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C09B" w14:textId="7383B996" w:rsidR="00EA299C" w:rsidRDefault="1C64E6A1" w:rsidP="000E45F2">
      <w:pPr>
        <w:spacing w:after="240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7C1DCC6C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California Department of Rehabilitation</w:t>
      </w:r>
      <w:r w:rsidR="00F551B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VR Connections Portal</w:t>
      </w:r>
      <w:r w:rsidR="000E45F2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7C1DCC6C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Verification of Goods and Services – Consumer Reference Guide</w:t>
      </w:r>
    </w:p>
    <w:p w14:paraId="675E1FBE" w14:textId="2CD440F7" w:rsidR="00EA299C" w:rsidRDefault="35A6A85C" w:rsidP="7C1DCC6C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7C1DCC6C">
        <w:rPr>
          <w:rFonts w:ascii="Arial" w:eastAsia="Arial" w:hAnsi="Arial" w:cs="Arial"/>
          <w:color w:val="000000" w:themeColor="text1"/>
          <w:sz w:val="28"/>
          <w:szCs w:val="28"/>
        </w:rPr>
        <w:t xml:space="preserve">Consumers receiving goods or services </w:t>
      </w:r>
      <w:r w:rsidR="3B7BF037" w:rsidRPr="7C1DCC6C">
        <w:rPr>
          <w:rFonts w:ascii="Arial" w:eastAsia="Arial" w:hAnsi="Arial" w:cs="Arial"/>
          <w:color w:val="000000" w:themeColor="text1"/>
          <w:sz w:val="28"/>
          <w:szCs w:val="28"/>
        </w:rPr>
        <w:t xml:space="preserve">from the Department of Rehabilitation </w:t>
      </w:r>
      <w:r w:rsidR="1FB8BE1F" w:rsidRPr="676AD19C">
        <w:rPr>
          <w:rFonts w:ascii="Arial" w:eastAsia="Arial" w:hAnsi="Arial" w:cs="Arial"/>
          <w:color w:val="000000" w:themeColor="text1"/>
          <w:sz w:val="28"/>
          <w:szCs w:val="28"/>
        </w:rPr>
        <w:t xml:space="preserve">(DOR) </w:t>
      </w:r>
      <w:r w:rsidR="3B7BF037" w:rsidRPr="7C1DCC6C">
        <w:rPr>
          <w:rFonts w:ascii="Arial" w:eastAsia="Arial" w:hAnsi="Arial" w:cs="Arial"/>
          <w:color w:val="000000" w:themeColor="text1"/>
          <w:sz w:val="28"/>
          <w:szCs w:val="28"/>
        </w:rPr>
        <w:t xml:space="preserve">may now </w:t>
      </w:r>
      <w:r w:rsidR="4B78EBA4" w:rsidRPr="7C1DCC6C">
        <w:rPr>
          <w:rFonts w:ascii="Arial" w:eastAsia="Arial" w:hAnsi="Arial" w:cs="Arial"/>
          <w:color w:val="000000" w:themeColor="text1"/>
          <w:sz w:val="28"/>
          <w:szCs w:val="28"/>
        </w:rPr>
        <w:t xml:space="preserve">complete the </w:t>
      </w:r>
      <w:r w:rsidR="3B7BF037" w:rsidRPr="7C1DCC6C">
        <w:rPr>
          <w:rFonts w:ascii="Arial" w:eastAsia="Arial" w:hAnsi="Arial" w:cs="Arial"/>
          <w:color w:val="000000" w:themeColor="text1"/>
          <w:sz w:val="28"/>
          <w:szCs w:val="28"/>
        </w:rPr>
        <w:t>v</w:t>
      </w:r>
      <w:r w:rsidRPr="7C1DCC6C">
        <w:rPr>
          <w:rFonts w:ascii="Arial" w:eastAsia="Arial" w:hAnsi="Arial" w:cs="Arial"/>
          <w:color w:val="000000" w:themeColor="text1"/>
          <w:sz w:val="28"/>
          <w:szCs w:val="28"/>
        </w:rPr>
        <w:t>eri</w:t>
      </w:r>
      <w:r w:rsidR="17896DD0" w:rsidRPr="7C1DCC6C">
        <w:rPr>
          <w:rFonts w:ascii="Arial" w:eastAsia="Arial" w:hAnsi="Arial" w:cs="Arial"/>
          <w:color w:val="000000" w:themeColor="text1"/>
          <w:sz w:val="28"/>
          <w:szCs w:val="28"/>
        </w:rPr>
        <w:t>fication</w:t>
      </w:r>
      <w:r w:rsidRPr="7C1DCC6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491279F2" w:rsidRPr="7C1DCC6C">
        <w:rPr>
          <w:rFonts w:ascii="Arial" w:eastAsia="Arial" w:hAnsi="Arial" w:cs="Arial"/>
          <w:color w:val="000000" w:themeColor="text1"/>
          <w:sz w:val="28"/>
          <w:szCs w:val="28"/>
        </w:rPr>
        <w:t xml:space="preserve">process </w:t>
      </w:r>
      <w:r w:rsidR="0F2A6DE0" w:rsidRPr="7C1DCC6C">
        <w:rPr>
          <w:rFonts w:ascii="Arial" w:eastAsia="Arial" w:hAnsi="Arial" w:cs="Arial"/>
          <w:color w:val="000000" w:themeColor="text1"/>
          <w:sz w:val="28"/>
          <w:szCs w:val="28"/>
        </w:rPr>
        <w:t>through the VR Connections Portal</w:t>
      </w:r>
      <w:r w:rsidR="1C64E6A1" w:rsidRPr="7C1DCC6C">
        <w:rPr>
          <w:rFonts w:ascii="Arial" w:eastAsia="Arial" w:hAnsi="Arial" w:cs="Arial"/>
          <w:color w:val="000000" w:themeColor="text1"/>
          <w:sz w:val="28"/>
          <w:szCs w:val="28"/>
        </w:rPr>
        <w:t>.</w:t>
      </w:r>
      <w:r w:rsidR="31B33168" w:rsidRPr="7C1DCC6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1B51841" w:rsidRPr="7C1DCC6C">
        <w:rPr>
          <w:rFonts w:ascii="Arial" w:eastAsia="Arial" w:hAnsi="Arial" w:cs="Arial"/>
          <w:color w:val="000000" w:themeColor="text1"/>
          <w:sz w:val="28"/>
          <w:szCs w:val="28"/>
        </w:rPr>
        <w:t xml:space="preserve">This guide </w:t>
      </w:r>
      <w:r w:rsidR="7E39AF7F" w:rsidRPr="7C1DCC6C">
        <w:rPr>
          <w:rFonts w:ascii="Arial" w:eastAsia="Arial" w:hAnsi="Arial" w:cs="Arial"/>
          <w:color w:val="000000" w:themeColor="text1"/>
          <w:sz w:val="28"/>
          <w:szCs w:val="28"/>
        </w:rPr>
        <w:t xml:space="preserve">provides instructions on how </w:t>
      </w:r>
      <w:r w:rsidR="00885C27" w:rsidRPr="7C1DCC6C">
        <w:rPr>
          <w:rFonts w:ascii="Arial" w:eastAsia="Arial" w:hAnsi="Arial" w:cs="Arial"/>
          <w:color w:val="000000" w:themeColor="text1"/>
          <w:sz w:val="28"/>
          <w:szCs w:val="28"/>
        </w:rPr>
        <w:t xml:space="preserve">to </w:t>
      </w:r>
      <w:r w:rsidR="00885C27" w:rsidRPr="676AD19C">
        <w:rPr>
          <w:rFonts w:ascii="Arial" w:eastAsia="Arial" w:hAnsi="Arial" w:cs="Arial"/>
          <w:color w:val="000000" w:themeColor="text1"/>
          <w:sz w:val="28"/>
          <w:szCs w:val="28"/>
        </w:rPr>
        <w:t>complete</w:t>
      </w:r>
      <w:r w:rsidR="69D981DE" w:rsidRPr="676AD19C">
        <w:rPr>
          <w:rFonts w:ascii="Arial" w:eastAsia="Arial" w:hAnsi="Arial" w:cs="Arial"/>
          <w:color w:val="000000" w:themeColor="text1"/>
          <w:sz w:val="28"/>
          <w:szCs w:val="28"/>
        </w:rPr>
        <w:t xml:space="preserve"> the </w:t>
      </w:r>
      <w:r w:rsidR="4B2E2ECA" w:rsidRPr="676AD19C">
        <w:rPr>
          <w:rFonts w:ascii="Arial" w:eastAsia="Arial" w:hAnsi="Arial" w:cs="Arial"/>
          <w:color w:val="000000" w:themeColor="text1"/>
          <w:sz w:val="28"/>
          <w:szCs w:val="28"/>
        </w:rPr>
        <w:t>verification</w:t>
      </w:r>
      <w:r w:rsidR="69D981DE" w:rsidRPr="676AD19C">
        <w:rPr>
          <w:rFonts w:ascii="Arial" w:eastAsia="Arial" w:hAnsi="Arial" w:cs="Arial"/>
          <w:color w:val="000000" w:themeColor="text1"/>
          <w:sz w:val="28"/>
          <w:szCs w:val="28"/>
        </w:rPr>
        <w:t xml:space="preserve"> process</w:t>
      </w:r>
      <w:r w:rsidR="7E39AF7F" w:rsidRPr="676AD19C">
        <w:rPr>
          <w:rFonts w:ascii="Arial" w:eastAsia="Arial" w:hAnsi="Arial" w:cs="Arial"/>
          <w:color w:val="000000" w:themeColor="text1"/>
          <w:sz w:val="28"/>
          <w:szCs w:val="28"/>
        </w:rPr>
        <w:t>.</w:t>
      </w:r>
      <w:r w:rsidR="01B51841" w:rsidRPr="7C1DCC6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2F5F979C" w:rsidRPr="7C1DCC6C">
        <w:rPr>
          <w:rFonts w:ascii="Arial" w:eastAsia="Arial" w:hAnsi="Arial" w:cs="Arial"/>
          <w:color w:val="000000" w:themeColor="text1"/>
          <w:sz w:val="28"/>
          <w:szCs w:val="28"/>
        </w:rPr>
        <w:t xml:space="preserve">Verification </w:t>
      </w:r>
      <w:r w:rsidR="0069388B">
        <w:rPr>
          <w:rFonts w:ascii="Arial" w:eastAsia="Arial" w:hAnsi="Arial" w:cs="Arial"/>
          <w:color w:val="000000" w:themeColor="text1"/>
          <w:sz w:val="28"/>
          <w:szCs w:val="28"/>
        </w:rPr>
        <w:t xml:space="preserve">of </w:t>
      </w:r>
      <w:r w:rsidR="0069388B" w:rsidRPr="3C4310B3">
        <w:rPr>
          <w:rFonts w:ascii="Arial" w:eastAsia="Arial" w:hAnsi="Arial" w:cs="Arial"/>
          <w:color w:val="000000" w:themeColor="text1"/>
          <w:sz w:val="28"/>
          <w:szCs w:val="28"/>
        </w:rPr>
        <w:t>Good</w:t>
      </w:r>
      <w:r w:rsidR="17A2C465" w:rsidRPr="3C4310B3">
        <w:rPr>
          <w:rFonts w:ascii="Arial" w:eastAsia="Arial" w:hAnsi="Arial" w:cs="Arial"/>
          <w:color w:val="000000" w:themeColor="text1"/>
          <w:sz w:val="28"/>
          <w:szCs w:val="28"/>
        </w:rPr>
        <w:t>s</w:t>
      </w:r>
      <w:r w:rsidR="0069388B">
        <w:rPr>
          <w:rFonts w:ascii="Arial" w:eastAsia="Arial" w:hAnsi="Arial" w:cs="Arial"/>
          <w:color w:val="000000" w:themeColor="text1"/>
          <w:sz w:val="28"/>
          <w:szCs w:val="28"/>
        </w:rPr>
        <w:t xml:space="preserve"> and Services (VGS) </w:t>
      </w:r>
      <w:r w:rsidR="2F5F979C" w:rsidRPr="7C1DCC6C">
        <w:rPr>
          <w:rFonts w:ascii="Arial" w:eastAsia="Arial" w:hAnsi="Arial" w:cs="Arial"/>
          <w:color w:val="000000" w:themeColor="text1"/>
          <w:sz w:val="28"/>
          <w:szCs w:val="28"/>
        </w:rPr>
        <w:t xml:space="preserve">submitted </w:t>
      </w:r>
      <w:r w:rsidR="00E71912">
        <w:rPr>
          <w:rFonts w:ascii="Arial" w:eastAsia="Arial" w:hAnsi="Arial" w:cs="Arial"/>
          <w:color w:val="000000" w:themeColor="text1"/>
          <w:sz w:val="28"/>
          <w:szCs w:val="28"/>
        </w:rPr>
        <w:t xml:space="preserve">through the Portal </w:t>
      </w:r>
      <w:r w:rsidR="2F5F979C" w:rsidRPr="7C1DCC6C">
        <w:rPr>
          <w:rFonts w:ascii="Arial" w:eastAsia="Arial" w:hAnsi="Arial" w:cs="Arial"/>
          <w:color w:val="000000" w:themeColor="text1"/>
          <w:sz w:val="28"/>
          <w:szCs w:val="28"/>
        </w:rPr>
        <w:t>is instantly visible by DOR staff.</w:t>
      </w:r>
    </w:p>
    <w:p w14:paraId="51267E39" w14:textId="13552F29" w:rsidR="00EA299C" w:rsidRDefault="3299FF5B" w:rsidP="7C1DCC6C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726D97B1">
        <w:rPr>
          <w:rFonts w:ascii="Arial" w:eastAsia="Arial" w:hAnsi="Arial" w:cs="Arial"/>
          <w:color w:val="000000" w:themeColor="text1"/>
          <w:sz w:val="28"/>
          <w:szCs w:val="28"/>
        </w:rPr>
        <w:t xml:space="preserve">Depending on the type of </w:t>
      </w:r>
      <w:r w:rsidR="001A05BB">
        <w:rPr>
          <w:rFonts w:ascii="Arial" w:eastAsia="Arial" w:hAnsi="Arial" w:cs="Arial"/>
          <w:color w:val="000000" w:themeColor="text1"/>
          <w:sz w:val="28"/>
          <w:szCs w:val="28"/>
        </w:rPr>
        <w:t>good</w:t>
      </w:r>
      <w:r w:rsidR="00885C27">
        <w:rPr>
          <w:rFonts w:ascii="Arial" w:eastAsia="Arial" w:hAnsi="Arial" w:cs="Arial"/>
          <w:color w:val="000000" w:themeColor="text1"/>
          <w:sz w:val="28"/>
          <w:szCs w:val="28"/>
        </w:rPr>
        <w:t>/</w:t>
      </w:r>
      <w:r w:rsidRPr="726D97B1">
        <w:rPr>
          <w:rFonts w:ascii="Arial" w:eastAsia="Arial" w:hAnsi="Arial" w:cs="Arial"/>
          <w:color w:val="000000" w:themeColor="text1"/>
          <w:sz w:val="28"/>
          <w:szCs w:val="28"/>
        </w:rPr>
        <w:t>service, 1</w:t>
      </w:r>
      <w:r w:rsidR="3201B5C4" w:rsidRPr="726D97B1">
        <w:rPr>
          <w:rFonts w:ascii="Arial" w:eastAsia="Arial" w:hAnsi="Arial" w:cs="Arial"/>
          <w:color w:val="000000" w:themeColor="text1"/>
          <w:sz w:val="28"/>
          <w:szCs w:val="28"/>
        </w:rPr>
        <w:t>4</w:t>
      </w:r>
      <w:r w:rsidRPr="726D97B1">
        <w:rPr>
          <w:rFonts w:ascii="Arial" w:eastAsia="Arial" w:hAnsi="Arial" w:cs="Arial"/>
          <w:color w:val="000000" w:themeColor="text1"/>
          <w:sz w:val="28"/>
          <w:szCs w:val="28"/>
        </w:rPr>
        <w:t>-</w:t>
      </w:r>
      <w:r w:rsidR="1C33753D" w:rsidRPr="726D97B1">
        <w:rPr>
          <w:rFonts w:ascii="Arial" w:eastAsia="Arial" w:hAnsi="Arial" w:cs="Arial"/>
          <w:color w:val="000000" w:themeColor="text1"/>
          <w:sz w:val="28"/>
          <w:szCs w:val="28"/>
        </w:rPr>
        <w:t>28</w:t>
      </w:r>
      <w:r w:rsidRPr="726D97B1">
        <w:rPr>
          <w:rFonts w:ascii="Arial" w:eastAsia="Arial" w:hAnsi="Arial" w:cs="Arial"/>
          <w:color w:val="000000" w:themeColor="text1"/>
          <w:sz w:val="28"/>
          <w:szCs w:val="28"/>
        </w:rPr>
        <w:t xml:space="preserve"> days a</w:t>
      </w:r>
      <w:r w:rsidR="1C64E6A1" w:rsidRPr="726D97B1">
        <w:rPr>
          <w:rFonts w:ascii="Arial" w:eastAsia="Arial" w:hAnsi="Arial" w:cs="Arial"/>
          <w:color w:val="000000" w:themeColor="text1"/>
          <w:sz w:val="28"/>
          <w:szCs w:val="28"/>
        </w:rPr>
        <w:t xml:space="preserve">fter an authorization has been </w:t>
      </w:r>
      <w:r w:rsidR="00C07205">
        <w:rPr>
          <w:rFonts w:ascii="Arial" w:eastAsia="Arial" w:hAnsi="Arial" w:cs="Arial"/>
          <w:color w:val="000000" w:themeColor="text1"/>
          <w:sz w:val="28"/>
          <w:szCs w:val="28"/>
        </w:rPr>
        <w:t>issued</w:t>
      </w:r>
      <w:r w:rsidR="1C64E6A1" w:rsidRPr="726D97B1">
        <w:rPr>
          <w:rFonts w:ascii="Arial" w:eastAsia="Arial" w:hAnsi="Arial" w:cs="Arial"/>
          <w:color w:val="000000" w:themeColor="text1"/>
          <w:sz w:val="28"/>
          <w:szCs w:val="28"/>
        </w:rPr>
        <w:t xml:space="preserve">, consumers receive an email containing a link </w:t>
      </w:r>
      <w:r w:rsidR="4094CE40" w:rsidRPr="676AD19C">
        <w:rPr>
          <w:rFonts w:ascii="Arial" w:eastAsia="Arial" w:hAnsi="Arial" w:cs="Arial"/>
          <w:color w:val="000000" w:themeColor="text1"/>
          <w:sz w:val="28"/>
          <w:szCs w:val="28"/>
        </w:rPr>
        <w:t>titled</w:t>
      </w:r>
      <w:r w:rsidR="49C240AA" w:rsidRPr="676AD19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1C64E6A1" w:rsidRPr="726D97B1">
        <w:rPr>
          <w:rFonts w:ascii="Arial" w:eastAsia="Arial" w:hAnsi="Arial" w:cs="Arial"/>
          <w:color w:val="000000" w:themeColor="text1"/>
          <w:sz w:val="28"/>
          <w:szCs w:val="28"/>
        </w:rPr>
        <w:t>“Enter VGS information here</w:t>
      </w:r>
      <w:r w:rsidR="00F96A83">
        <w:rPr>
          <w:rFonts w:ascii="Arial" w:eastAsia="Arial" w:hAnsi="Arial" w:cs="Arial"/>
          <w:color w:val="000000" w:themeColor="text1"/>
          <w:sz w:val="28"/>
          <w:szCs w:val="28"/>
        </w:rPr>
        <w:t>.</w:t>
      </w:r>
      <w:r w:rsidR="1C64E6A1" w:rsidRPr="726D97B1">
        <w:rPr>
          <w:rFonts w:ascii="Arial" w:eastAsia="Arial" w:hAnsi="Arial" w:cs="Arial"/>
          <w:color w:val="000000" w:themeColor="text1"/>
          <w:sz w:val="28"/>
          <w:szCs w:val="28"/>
        </w:rPr>
        <w:t xml:space="preserve">” Click on that link </w:t>
      </w:r>
      <w:r w:rsidR="3F323D07" w:rsidRPr="726D97B1">
        <w:rPr>
          <w:rFonts w:ascii="Arial" w:eastAsia="Arial" w:hAnsi="Arial" w:cs="Arial"/>
          <w:color w:val="000000" w:themeColor="text1"/>
          <w:sz w:val="28"/>
          <w:szCs w:val="28"/>
        </w:rPr>
        <w:t>to be</w:t>
      </w:r>
      <w:r w:rsidR="1C64E6A1" w:rsidRPr="726D97B1">
        <w:rPr>
          <w:rFonts w:ascii="Arial" w:eastAsia="Arial" w:hAnsi="Arial" w:cs="Arial"/>
          <w:color w:val="000000" w:themeColor="text1"/>
          <w:sz w:val="28"/>
          <w:szCs w:val="28"/>
        </w:rPr>
        <w:t xml:space="preserve"> take</w:t>
      </w:r>
      <w:r w:rsidR="3B890C9E" w:rsidRPr="726D97B1">
        <w:rPr>
          <w:rFonts w:ascii="Arial" w:eastAsia="Arial" w:hAnsi="Arial" w:cs="Arial"/>
          <w:color w:val="000000" w:themeColor="text1"/>
          <w:sz w:val="28"/>
          <w:szCs w:val="28"/>
        </w:rPr>
        <w:t>n</w:t>
      </w:r>
      <w:r w:rsidR="1C64E6A1" w:rsidRPr="726D97B1">
        <w:rPr>
          <w:rFonts w:ascii="Arial" w:eastAsia="Arial" w:hAnsi="Arial" w:cs="Arial"/>
          <w:color w:val="000000" w:themeColor="text1"/>
          <w:sz w:val="28"/>
          <w:szCs w:val="28"/>
        </w:rPr>
        <w:t xml:space="preserve"> to a site </w:t>
      </w:r>
      <w:r w:rsidR="01E0E4EE" w:rsidRPr="726D97B1">
        <w:rPr>
          <w:rFonts w:ascii="Arial" w:eastAsia="Arial" w:hAnsi="Arial" w:cs="Arial"/>
          <w:color w:val="000000" w:themeColor="text1"/>
          <w:sz w:val="28"/>
          <w:szCs w:val="28"/>
        </w:rPr>
        <w:t>to verify goods</w:t>
      </w:r>
      <w:r w:rsidR="000B38EF">
        <w:rPr>
          <w:rFonts w:ascii="Arial" w:eastAsia="Arial" w:hAnsi="Arial" w:cs="Arial"/>
          <w:color w:val="000000" w:themeColor="text1"/>
          <w:sz w:val="28"/>
          <w:szCs w:val="28"/>
        </w:rPr>
        <w:t xml:space="preserve"> or services</w:t>
      </w:r>
      <w:r w:rsidR="1C64E6A1" w:rsidRPr="726D97B1">
        <w:rPr>
          <w:rFonts w:ascii="Arial" w:eastAsia="Arial" w:hAnsi="Arial" w:cs="Arial"/>
          <w:color w:val="000000" w:themeColor="text1"/>
          <w:sz w:val="28"/>
          <w:szCs w:val="28"/>
        </w:rPr>
        <w:t xml:space="preserve"> received</w:t>
      </w:r>
      <w:r w:rsidR="2914B343" w:rsidRPr="726D97B1">
        <w:rPr>
          <w:rFonts w:ascii="Arial" w:eastAsia="Arial" w:hAnsi="Arial" w:cs="Arial"/>
          <w:color w:val="000000" w:themeColor="text1"/>
          <w:sz w:val="28"/>
          <w:szCs w:val="28"/>
        </w:rPr>
        <w:t>.</w:t>
      </w:r>
    </w:p>
    <w:p w14:paraId="115F4A65" w14:textId="06DE5B93" w:rsidR="00EA299C" w:rsidRDefault="71458A09" w:rsidP="7C1DCC6C">
      <w:p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566A3E9" wp14:editId="27E067F5">
            <wp:extent cx="6016752" cy="3328416"/>
            <wp:effectExtent l="19050" t="19050" r="22225" b="24765"/>
            <wp:docPr id="1193413560" name="Picture 1193413560" descr="Email with &quot;Enter VGS Information here&quot; hyperlink." title="VGS emai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752" cy="332841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1B8990" w14:textId="77777777" w:rsidR="004A112F" w:rsidRDefault="004A112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 w:type="page"/>
      </w:r>
    </w:p>
    <w:p w14:paraId="4440327B" w14:textId="26044383" w:rsidR="45A003C9" w:rsidRDefault="45A003C9" w:rsidP="4F9B5D93">
      <w:pPr>
        <w:rPr>
          <w:rFonts w:ascii="Arial" w:eastAsia="Arial" w:hAnsi="Arial" w:cs="Arial"/>
          <w:sz w:val="28"/>
          <w:szCs w:val="28"/>
        </w:rPr>
      </w:pPr>
      <w:r w:rsidRPr="7C1DCC6C">
        <w:rPr>
          <w:rFonts w:ascii="Arial" w:eastAsia="Arial" w:hAnsi="Arial" w:cs="Arial"/>
          <w:sz w:val="28"/>
          <w:szCs w:val="28"/>
        </w:rPr>
        <w:lastRenderedPageBreak/>
        <w:t xml:space="preserve">Consumers are then presented with a list of expected </w:t>
      </w:r>
      <w:r w:rsidR="00885C27">
        <w:rPr>
          <w:rFonts w:ascii="Arial" w:eastAsia="Arial" w:hAnsi="Arial" w:cs="Arial"/>
          <w:sz w:val="28"/>
          <w:szCs w:val="28"/>
        </w:rPr>
        <w:t>goods/services</w:t>
      </w:r>
      <w:r w:rsidR="2BB7A413" w:rsidRPr="676AD19C">
        <w:rPr>
          <w:rFonts w:ascii="Arial" w:eastAsia="Arial" w:hAnsi="Arial" w:cs="Arial"/>
          <w:sz w:val="28"/>
          <w:szCs w:val="28"/>
        </w:rPr>
        <w:t xml:space="preserve"> that were authorized by DOR</w:t>
      </w:r>
      <w:r w:rsidRPr="676AD19C">
        <w:rPr>
          <w:rFonts w:ascii="Arial" w:eastAsia="Arial" w:hAnsi="Arial" w:cs="Arial"/>
          <w:sz w:val="28"/>
          <w:szCs w:val="28"/>
        </w:rPr>
        <w:t>.</w:t>
      </w:r>
      <w:r w:rsidRPr="7C1DCC6C">
        <w:rPr>
          <w:rFonts w:ascii="Arial" w:eastAsia="Arial" w:hAnsi="Arial" w:cs="Arial"/>
          <w:sz w:val="28"/>
          <w:szCs w:val="28"/>
        </w:rPr>
        <w:t xml:space="preserve"> </w:t>
      </w:r>
      <w:r w:rsidR="50E7CA89" w:rsidRPr="7C1DCC6C">
        <w:rPr>
          <w:rFonts w:ascii="Arial" w:eastAsia="Arial" w:hAnsi="Arial" w:cs="Arial"/>
          <w:sz w:val="28"/>
          <w:szCs w:val="28"/>
        </w:rPr>
        <w:t>Select one of the following options for each item:</w:t>
      </w:r>
    </w:p>
    <w:p w14:paraId="2F9D9CEA" w14:textId="2F6C6FB0" w:rsidR="50E7CA89" w:rsidRDefault="50E7CA89" w:rsidP="4F9B5D9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4F9B5D93">
        <w:rPr>
          <w:rFonts w:ascii="Arial" w:eastAsia="Arial" w:hAnsi="Arial" w:cs="Arial"/>
          <w:sz w:val="28"/>
          <w:szCs w:val="28"/>
        </w:rPr>
        <w:t>I received everything</w:t>
      </w:r>
    </w:p>
    <w:p w14:paraId="2A23CE22" w14:textId="3EF5E011" w:rsidR="7B281CF9" w:rsidRDefault="7B281CF9" w:rsidP="4F9B5D9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7C1DCC6C">
        <w:rPr>
          <w:rFonts w:ascii="Arial" w:eastAsia="Arial" w:hAnsi="Arial" w:cs="Arial"/>
          <w:sz w:val="28"/>
          <w:szCs w:val="28"/>
        </w:rPr>
        <w:t>I received some</w:t>
      </w:r>
      <w:r w:rsidR="568F6D72" w:rsidRPr="7C1DCC6C">
        <w:rPr>
          <w:rFonts w:ascii="Arial" w:eastAsia="Arial" w:hAnsi="Arial" w:cs="Arial"/>
          <w:sz w:val="28"/>
          <w:szCs w:val="28"/>
        </w:rPr>
        <w:t xml:space="preserve"> (opens another field to enter missing items)</w:t>
      </w:r>
    </w:p>
    <w:p w14:paraId="2C0BC717" w14:textId="56B75763" w:rsidR="4F9B5D93" w:rsidRDefault="7B281CF9" w:rsidP="7C1DCC6C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7C1DCC6C">
        <w:rPr>
          <w:rFonts w:ascii="Arial" w:eastAsia="Arial" w:hAnsi="Arial" w:cs="Arial"/>
          <w:sz w:val="28"/>
          <w:szCs w:val="28"/>
        </w:rPr>
        <w:t>I received nothing</w:t>
      </w:r>
    </w:p>
    <w:p w14:paraId="48EFC814" w14:textId="3201B8AA" w:rsidR="4F9B5D93" w:rsidRDefault="00E7244D" w:rsidP="7C1DCC6C">
      <w:r>
        <w:rPr>
          <w:noProof/>
        </w:rPr>
        <w:drawing>
          <wp:inline distT="0" distB="0" distL="0" distR="0" wp14:anchorId="2981ABAB" wp14:editId="680FD731">
            <wp:extent cx="6300216" cy="2706624"/>
            <wp:effectExtent l="19050" t="19050" r="24765" b="17780"/>
            <wp:docPr id="1" name="Picture 1" descr="VGS screen&#10;&#10;Consumers will complete the VGS on this screen in the Portal by selecting I received everything, I received some, or I received nothing and clicking subm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GS screen&#10;&#10;Consumers will complete the VGS on this screen in the Portal by selecting I received everything, I received some, or I received nothing and clicking submit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216" cy="270662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658E30" w14:textId="47062FBC" w:rsidR="237718E8" w:rsidRDefault="237718E8" w:rsidP="00AB3702">
      <w:pPr>
        <w:spacing w:before="240"/>
        <w:rPr>
          <w:rFonts w:ascii="Arial" w:eastAsia="Arial" w:hAnsi="Arial" w:cs="Arial"/>
          <w:color w:val="000000" w:themeColor="text1"/>
          <w:sz w:val="28"/>
          <w:szCs w:val="28"/>
        </w:rPr>
      </w:pPr>
      <w:r w:rsidRPr="7C1DCC6C">
        <w:rPr>
          <w:rFonts w:ascii="Arial" w:eastAsia="Arial" w:hAnsi="Arial" w:cs="Arial"/>
          <w:color w:val="000000" w:themeColor="text1"/>
          <w:sz w:val="28"/>
          <w:szCs w:val="28"/>
        </w:rPr>
        <w:t xml:space="preserve">Click “Submit” to complete your </w:t>
      </w:r>
      <w:r w:rsidR="00885C27" w:rsidRPr="676AD19C">
        <w:rPr>
          <w:rFonts w:ascii="Arial" w:eastAsia="Arial" w:hAnsi="Arial" w:cs="Arial"/>
          <w:color w:val="000000" w:themeColor="text1"/>
          <w:sz w:val="28"/>
          <w:szCs w:val="28"/>
        </w:rPr>
        <w:t>verification</w:t>
      </w:r>
      <w:r w:rsidR="7737DCFC" w:rsidRPr="676AD19C">
        <w:rPr>
          <w:rFonts w:ascii="Arial" w:eastAsia="Arial" w:hAnsi="Arial" w:cs="Arial"/>
          <w:color w:val="000000" w:themeColor="text1"/>
          <w:sz w:val="28"/>
          <w:szCs w:val="28"/>
        </w:rPr>
        <w:t xml:space="preserve"> of the goods/services received</w:t>
      </w:r>
      <w:r w:rsidRPr="676AD19C">
        <w:rPr>
          <w:rFonts w:ascii="Arial" w:eastAsia="Arial" w:hAnsi="Arial" w:cs="Arial"/>
          <w:color w:val="000000" w:themeColor="text1"/>
          <w:sz w:val="28"/>
          <w:szCs w:val="28"/>
        </w:rPr>
        <w:t>.</w:t>
      </w:r>
      <w:r w:rsidRPr="7C1DCC6C">
        <w:rPr>
          <w:rFonts w:ascii="Arial" w:eastAsia="Arial" w:hAnsi="Arial" w:cs="Arial"/>
          <w:color w:val="000000" w:themeColor="text1"/>
          <w:sz w:val="28"/>
          <w:szCs w:val="28"/>
        </w:rPr>
        <w:t xml:space="preserve"> The VGS process is now finished</w:t>
      </w:r>
      <w:r w:rsidR="4015B328" w:rsidRPr="7C1DCC6C">
        <w:rPr>
          <w:rFonts w:ascii="Arial" w:eastAsia="Arial" w:hAnsi="Arial" w:cs="Arial"/>
          <w:color w:val="000000" w:themeColor="text1"/>
          <w:sz w:val="28"/>
          <w:szCs w:val="28"/>
        </w:rPr>
        <w:t>,</w:t>
      </w:r>
      <w:r w:rsidR="49327F29" w:rsidRPr="7C1DCC6C">
        <w:rPr>
          <w:rFonts w:ascii="Arial" w:eastAsia="Arial" w:hAnsi="Arial" w:cs="Arial"/>
          <w:color w:val="000000" w:themeColor="text1"/>
          <w:sz w:val="28"/>
          <w:szCs w:val="28"/>
        </w:rPr>
        <w:t xml:space="preserve"> and the browser window can be closed</w:t>
      </w:r>
      <w:r w:rsidRPr="7C1DCC6C">
        <w:rPr>
          <w:rFonts w:ascii="Arial" w:eastAsia="Arial" w:hAnsi="Arial" w:cs="Arial"/>
          <w:color w:val="000000" w:themeColor="text1"/>
          <w:sz w:val="28"/>
          <w:szCs w:val="28"/>
        </w:rPr>
        <w:t>.</w:t>
      </w:r>
    </w:p>
    <w:p w14:paraId="32B0C7B2" w14:textId="4747BC01" w:rsidR="4F9B5D93" w:rsidRPr="00885C27" w:rsidRDefault="396FBF72" w:rsidP="4F9B5D93">
      <w:r>
        <w:rPr>
          <w:noProof/>
        </w:rPr>
        <w:drawing>
          <wp:inline distT="0" distB="0" distL="0" distR="0" wp14:anchorId="0BADA40E" wp14:editId="769FCFF9">
            <wp:extent cx="5779770" cy="1269270"/>
            <wp:effectExtent l="76200" t="95250" r="106680" b="102870"/>
            <wp:docPr id="1605062676" name="Picture 1605062676" descr="After submitting, there is a message stating &quot;Thank you for submitting your verification of goods and/or services.&quot;" title="VGS completio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2" b="49333"/>
                    <a:stretch/>
                  </pic:blipFill>
                  <pic:spPr bwMode="auto">
                    <a:xfrm>
                      <a:off x="0" y="0"/>
                      <a:ext cx="5780264" cy="12693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rnd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4F9B5D93" w:rsidRPr="00885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114E0"/>
    <w:multiLevelType w:val="hybridMultilevel"/>
    <w:tmpl w:val="1D1AE3D6"/>
    <w:lvl w:ilvl="0" w:tplc="36C45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44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AC4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C9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4D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323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A6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41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E6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5AAF7D"/>
    <w:rsid w:val="000B38EF"/>
    <w:rsid w:val="000E45F2"/>
    <w:rsid w:val="0012051B"/>
    <w:rsid w:val="0012641D"/>
    <w:rsid w:val="001A05BB"/>
    <w:rsid w:val="0028187C"/>
    <w:rsid w:val="002C266C"/>
    <w:rsid w:val="00322704"/>
    <w:rsid w:val="003418F6"/>
    <w:rsid w:val="004238C1"/>
    <w:rsid w:val="004675B9"/>
    <w:rsid w:val="004A112F"/>
    <w:rsid w:val="0069388B"/>
    <w:rsid w:val="006F7852"/>
    <w:rsid w:val="007D5B73"/>
    <w:rsid w:val="00885C27"/>
    <w:rsid w:val="009F00E8"/>
    <w:rsid w:val="00A87C60"/>
    <w:rsid w:val="00AB3702"/>
    <w:rsid w:val="00B329F1"/>
    <w:rsid w:val="00B36F61"/>
    <w:rsid w:val="00BA78C4"/>
    <w:rsid w:val="00BC5728"/>
    <w:rsid w:val="00C07205"/>
    <w:rsid w:val="00C20306"/>
    <w:rsid w:val="00C67657"/>
    <w:rsid w:val="00CA09E9"/>
    <w:rsid w:val="00CE7C23"/>
    <w:rsid w:val="00E229B7"/>
    <w:rsid w:val="00E71912"/>
    <w:rsid w:val="00E7244D"/>
    <w:rsid w:val="00EA299C"/>
    <w:rsid w:val="00EB2637"/>
    <w:rsid w:val="00F02820"/>
    <w:rsid w:val="00F551BA"/>
    <w:rsid w:val="00F96A83"/>
    <w:rsid w:val="00FE4B98"/>
    <w:rsid w:val="0118BA56"/>
    <w:rsid w:val="01715042"/>
    <w:rsid w:val="01B51841"/>
    <w:rsid w:val="01E0E4EE"/>
    <w:rsid w:val="084DC256"/>
    <w:rsid w:val="0D45E8E9"/>
    <w:rsid w:val="0DFBCE0F"/>
    <w:rsid w:val="0E6CA1CF"/>
    <w:rsid w:val="0F2A6DE0"/>
    <w:rsid w:val="10C63E41"/>
    <w:rsid w:val="12CF3F32"/>
    <w:rsid w:val="133D1082"/>
    <w:rsid w:val="175AAF7D"/>
    <w:rsid w:val="17896DD0"/>
    <w:rsid w:val="17A2C465"/>
    <w:rsid w:val="17AF5092"/>
    <w:rsid w:val="17F8367A"/>
    <w:rsid w:val="18C8767F"/>
    <w:rsid w:val="19D3E578"/>
    <w:rsid w:val="1AE23E9D"/>
    <w:rsid w:val="1C33753D"/>
    <w:rsid w:val="1C64E6A1"/>
    <w:rsid w:val="1D9FEDEE"/>
    <w:rsid w:val="1E00B702"/>
    <w:rsid w:val="1EE9F0A5"/>
    <w:rsid w:val="1F315A8B"/>
    <w:rsid w:val="1F9C8763"/>
    <w:rsid w:val="1FB5AFC0"/>
    <w:rsid w:val="1FB8BE1F"/>
    <w:rsid w:val="206780E9"/>
    <w:rsid w:val="2085C106"/>
    <w:rsid w:val="2136E9EF"/>
    <w:rsid w:val="223D558E"/>
    <w:rsid w:val="23311881"/>
    <w:rsid w:val="237718E8"/>
    <w:rsid w:val="246FF886"/>
    <w:rsid w:val="28D2A2AC"/>
    <w:rsid w:val="2914B343"/>
    <w:rsid w:val="2AF86267"/>
    <w:rsid w:val="2B8DC729"/>
    <w:rsid w:val="2BB7A413"/>
    <w:rsid w:val="2BE437D4"/>
    <w:rsid w:val="2C9432C8"/>
    <w:rsid w:val="2CBDD4CF"/>
    <w:rsid w:val="2D29978A"/>
    <w:rsid w:val="2E300329"/>
    <w:rsid w:val="2F0A9DBF"/>
    <w:rsid w:val="2F5F979C"/>
    <w:rsid w:val="3030FC49"/>
    <w:rsid w:val="311FA4F5"/>
    <w:rsid w:val="31B33168"/>
    <w:rsid w:val="31FD08AD"/>
    <w:rsid w:val="3201B5C4"/>
    <w:rsid w:val="3299FF5B"/>
    <w:rsid w:val="332E13EE"/>
    <w:rsid w:val="33666BC7"/>
    <w:rsid w:val="33FA459E"/>
    <w:rsid w:val="349F44AD"/>
    <w:rsid w:val="35A6A85C"/>
    <w:rsid w:val="37723A5E"/>
    <w:rsid w:val="37B2C915"/>
    <w:rsid w:val="396FBF72"/>
    <w:rsid w:val="3B7BF037"/>
    <w:rsid w:val="3B890C9E"/>
    <w:rsid w:val="3C4310B3"/>
    <w:rsid w:val="3E195F79"/>
    <w:rsid w:val="3E96D22F"/>
    <w:rsid w:val="3F323D07"/>
    <w:rsid w:val="4015B328"/>
    <w:rsid w:val="4032A290"/>
    <w:rsid w:val="4094CE40"/>
    <w:rsid w:val="42D70728"/>
    <w:rsid w:val="45A003C9"/>
    <w:rsid w:val="4646EBF6"/>
    <w:rsid w:val="48248C18"/>
    <w:rsid w:val="48C7A3CF"/>
    <w:rsid w:val="48EB2D31"/>
    <w:rsid w:val="491279F2"/>
    <w:rsid w:val="49327F29"/>
    <w:rsid w:val="495D0891"/>
    <w:rsid w:val="49C240AA"/>
    <w:rsid w:val="4A4A4BD3"/>
    <w:rsid w:val="4B2E2ECA"/>
    <w:rsid w:val="4B78EBA4"/>
    <w:rsid w:val="4B921401"/>
    <w:rsid w:val="4DFF8D32"/>
    <w:rsid w:val="4E91E644"/>
    <w:rsid w:val="4F9B5D93"/>
    <w:rsid w:val="50C17ADD"/>
    <w:rsid w:val="50E7CA89"/>
    <w:rsid w:val="51AB128B"/>
    <w:rsid w:val="5527BB70"/>
    <w:rsid w:val="568F6D72"/>
    <w:rsid w:val="57BE339D"/>
    <w:rsid w:val="5D9FFDE5"/>
    <w:rsid w:val="611E7505"/>
    <w:rsid w:val="62E873C1"/>
    <w:rsid w:val="6308D3CA"/>
    <w:rsid w:val="6326458A"/>
    <w:rsid w:val="6503025C"/>
    <w:rsid w:val="676AD19C"/>
    <w:rsid w:val="69BC4D87"/>
    <w:rsid w:val="69CE85F9"/>
    <w:rsid w:val="69D981DE"/>
    <w:rsid w:val="6B75523F"/>
    <w:rsid w:val="6E69294B"/>
    <w:rsid w:val="71458A09"/>
    <w:rsid w:val="71B7CA1A"/>
    <w:rsid w:val="720B276B"/>
    <w:rsid w:val="726D97B1"/>
    <w:rsid w:val="75D00F0F"/>
    <w:rsid w:val="7737DCFC"/>
    <w:rsid w:val="7850C6E8"/>
    <w:rsid w:val="7B281CF9"/>
    <w:rsid w:val="7C1DCC6C"/>
    <w:rsid w:val="7C9DDF1E"/>
    <w:rsid w:val="7E39AF7F"/>
    <w:rsid w:val="7FD5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AF7D"/>
  <w15:chartTrackingRefBased/>
  <w15:docId w15:val="{DB15B10D-E63B-45F1-A6A3-4EA2D470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1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8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8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8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7E1D7064AB34BAE579357B9E1F9C7" ma:contentTypeVersion="10" ma:contentTypeDescription="Create a new document." ma:contentTypeScope="" ma:versionID="0bcb4c5324ca7f840424c66852d6f9fa">
  <xsd:schema xmlns:xsd="http://www.w3.org/2001/XMLSchema" xmlns:xs="http://www.w3.org/2001/XMLSchema" xmlns:p="http://schemas.microsoft.com/office/2006/metadata/properties" xmlns:ns1="http://schemas.microsoft.com/sharepoint/v3" xmlns:ns2="f71651df-0abe-416a-b409-62d7169e2fe0" xmlns:ns3="2d96e8cf-b24c-4dfa-bd54-13c194a4f7d6" targetNamespace="http://schemas.microsoft.com/office/2006/metadata/properties" ma:root="true" ma:fieldsID="511998cf98f47a984a2ef8e61c300e54" ns1:_="" ns2:_="" ns3:_="">
    <xsd:import namespace="http://schemas.microsoft.com/sharepoint/v3"/>
    <xsd:import namespace="f71651df-0abe-416a-b409-62d7169e2fe0"/>
    <xsd:import namespace="2d96e8cf-b24c-4dfa-bd54-13c194a4f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651df-0abe-416a-b409-62d7169e2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6e8cf-b24c-4dfa-bd54-13c194a4f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50EE3-CDDF-42F3-B8DC-0D579681F116}">
  <ds:schemaRefs>
    <ds:schemaRef ds:uri="f71651df-0abe-416a-b409-62d7169e2fe0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d96e8cf-b24c-4dfa-bd54-13c194a4f7d6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C81C83-4B47-4CF4-840C-E35EDAB0A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2B925-51E9-4DD9-A663-980F92DDD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1651df-0abe-416a-b409-62d7169e2fe0"/>
    <ds:schemaRef ds:uri="2d96e8cf-b24c-4dfa-bd54-13c194a4f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Andrew@DOR</dc:creator>
  <cp:keywords/>
  <dc:description/>
  <cp:lastModifiedBy>Popjevalo, Jessica@DOR</cp:lastModifiedBy>
  <cp:revision>2</cp:revision>
  <dcterms:created xsi:type="dcterms:W3CDTF">2021-11-23T15:42:00Z</dcterms:created>
  <dcterms:modified xsi:type="dcterms:W3CDTF">2021-11-23T15:42:00Z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0x0101008837E1D7064AB34BAE579357B9E1F9C7</vt:lpwstr>
  </property>
</Properties>
</file>