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E912" w14:textId="05A9897B" w:rsidR="00987640" w:rsidRPr="001349A1" w:rsidRDefault="00997511" w:rsidP="00997511">
      <w:pPr>
        <w:spacing w:before="40"/>
        <w:jc w:val="right"/>
        <w:rPr>
          <w:rFonts w:ascii="Arial" w:hAnsi="Arial" w:cs="Arial"/>
          <w:noProof/>
          <w:sz w:val="28"/>
          <w:szCs w:val="28"/>
        </w:rPr>
      </w:pPr>
      <w:bookmarkStart w:id="0" w:name="Name"/>
      <w:bookmarkStart w:id="1" w:name="BusinessName"/>
      <w:bookmarkEnd w:id="0"/>
      <w:bookmarkEnd w:id="1"/>
      <w:r w:rsidRPr="001349A1">
        <w:rPr>
          <w:rFonts w:ascii="Arial" w:hAnsi="Arial" w:cs="Arial"/>
          <w:noProof/>
          <w:sz w:val="28"/>
          <w:szCs w:val="28"/>
        </w:rPr>
        <w:drawing>
          <wp:inline distT="0" distB="0" distL="0" distR="0" wp14:anchorId="4C11164A" wp14:editId="017AD1CC">
            <wp:extent cx="2736585" cy="840107"/>
            <wp:effectExtent l="0" t="0" r="6985" b="0"/>
            <wp:docPr id="1" name="Picture 1"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Rehabilit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585" cy="840107"/>
                    </a:xfrm>
                    <a:prstGeom prst="rect">
                      <a:avLst/>
                    </a:prstGeom>
                  </pic:spPr>
                </pic:pic>
              </a:graphicData>
            </a:graphic>
          </wp:inline>
        </w:drawing>
      </w:r>
      <w:r w:rsidRPr="001349A1">
        <w:rPr>
          <w:rFonts w:ascii="Arial" w:hAnsi="Arial" w:cs="Arial"/>
          <w:noProof/>
          <w:sz w:val="28"/>
          <w:szCs w:val="28"/>
        </w:rPr>
        <w:t xml:space="preserve"> </w:t>
      </w:r>
      <w:r w:rsidRPr="001349A1">
        <w:rPr>
          <w:rFonts w:ascii="Arial" w:hAnsi="Arial" w:cs="Arial"/>
          <w:noProof/>
          <w:sz w:val="28"/>
          <w:szCs w:val="28"/>
        </w:rPr>
        <mc:AlternateContent>
          <mc:Choice Requires="wps">
            <w:drawing>
              <wp:inline distT="0" distB="0" distL="0" distR="0" wp14:anchorId="3405BB1E" wp14:editId="5B6EBEE0">
                <wp:extent cx="1822450" cy="1612900"/>
                <wp:effectExtent l="0" t="0" r="6350" b="6350"/>
                <wp:docPr id="3" name="Text Box 3" descr="State Seal"/>
                <wp:cNvGraphicFramePr/>
                <a:graphic xmlns:a="http://schemas.openxmlformats.org/drawingml/2006/main">
                  <a:graphicData uri="http://schemas.microsoft.com/office/word/2010/wordprocessingShape">
                    <wps:wsp>
                      <wps:cNvSpPr txBox="1"/>
                      <wps:spPr>
                        <a:xfrm>
                          <a:off x="0" y="0"/>
                          <a:ext cx="1822450" cy="1612900"/>
                        </a:xfrm>
                        <a:prstGeom prst="rect">
                          <a:avLst/>
                        </a:prstGeom>
                        <a:solidFill>
                          <a:schemeClr val="lt1"/>
                        </a:solidFill>
                        <a:ln w="6350">
                          <a:noFill/>
                        </a:ln>
                      </wps:spPr>
                      <wps:txbx>
                        <w:txbxContent>
                          <w:p w14:paraId="105C696A" w14:textId="77777777" w:rsidR="00997511" w:rsidRDefault="00997511" w:rsidP="00997511">
                            <w:pPr>
                              <w:spacing w:before="40" w:line="226" w:lineRule="auto"/>
                              <w:jc w:val="center"/>
                              <w:rPr>
                                <w:rFonts w:ascii="Calibri" w:hAnsi="Calibri" w:cs="Calibri"/>
                              </w:rPr>
                            </w:pPr>
                          </w:p>
                          <w:p w14:paraId="6A39D662" w14:textId="70FF61EB" w:rsidR="00997511" w:rsidRPr="00D76984" w:rsidRDefault="00997511" w:rsidP="00997511">
                            <w:pPr>
                              <w:spacing w:before="40" w:line="226" w:lineRule="auto"/>
                              <w:jc w:val="center"/>
                              <w:rPr>
                                <w:rFonts w:ascii="Calibri" w:hAnsi="Calibri" w:cs="Calibri"/>
                              </w:rPr>
                            </w:pPr>
                            <w:r w:rsidRPr="00D76984">
                              <w:rPr>
                                <w:rFonts w:ascii="Calibri" w:hAnsi="Calibri" w:cs="Calibri"/>
                              </w:rPr>
                              <w:t>Gavin Newsom</w:t>
                            </w:r>
                          </w:p>
                          <w:p w14:paraId="47E25A19" w14:textId="77777777" w:rsidR="00997511" w:rsidRPr="00D76984" w:rsidRDefault="00997511" w:rsidP="00997511">
                            <w:pPr>
                              <w:spacing w:after="120" w:line="226" w:lineRule="auto"/>
                              <w:ind w:right="-33"/>
                              <w:jc w:val="center"/>
                              <w:rPr>
                                <w:rFonts w:ascii="Calibri" w:hAnsi="Calibri" w:cs="Calibri"/>
                              </w:rPr>
                            </w:pPr>
                            <w:r w:rsidRPr="00D76984">
                              <w:rPr>
                                <w:rFonts w:ascii="Calibri" w:hAnsi="Calibri" w:cs="Calibri"/>
                              </w:rPr>
                              <w:t>Governor</w:t>
                            </w:r>
                          </w:p>
                          <w:p w14:paraId="51A74B85" w14:textId="77777777" w:rsidR="00997511" w:rsidRPr="00D76984" w:rsidRDefault="00997511" w:rsidP="00997511">
                            <w:pPr>
                              <w:spacing w:before="40" w:after="120" w:line="226" w:lineRule="auto"/>
                              <w:jc w:val="center"/>
                              <w:rPr>
                                <w:rFonts w:ascii="Calibri" w:hAnsi="Calibri" w:cs="Calibri"/>
                              </w:rPr>
                            </w:pPr>
                            <w:r w:rsidRPr="00D76984">
                              <w:rPr>
                                <w:rFonts w:ascii="Calibri" w:hAnsi="Calibri" w:cs="Calibri"/>
                                <w:noProof/>
                              </w:rPr>
                              <w:drawing>
                                <wp:inline distT="0" distB="0" distL="0" distR="0" wp14:anchorId="68C5EB4B" wp14:editId="0BE093D6">
                                  <wp:extent cx="476250" cy="438150"/>
                                  <wp:effectExtent l="0" t="0" r="0" b="0"/>
                                  <wp:docPr id="2" name="Picture 2"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ate of Californ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38150"/>
                                          </a:xfrm>
                                          <a:prstGeom prst="rect">
                                            <a:avLst/>
                                          </a:prstGeom>
                                        </pic:spPr>
                                      </pic:pic>
                                    </a:graphicData>
                                  </a:graphic>
                                </wp:inline>
                              </w:drawing>
                            </w:r>
                          </w:p>
                          <w:p w14:paraId="05C3B1F7" w14:textId="1A091060" w:rsidR="00997511" w:rsidRDefault="00997511" w:rsidP="00997511">
                            <w:pPr>
                              <w:jc w:val="center"/>
                            </w:pPr>
                            <w:r w:rsidRPr="00D76984">
                              <w:rPr>
                                <w:rFonts w:ascii="Calibri" w:hAnsi="Calibri" w:cs="Calibri"/>
                                <w:sz w:val="18"/>
                              </w:rPr>
                              <w:t>State of California</w:t>
                            </w:r>
                            <w:r w:rsidRPr="00D76984">
                              <w:rPr>
                                <w:rFonts w:ascii="Calibri" w:hAnsi="Calibri" w:cs="Calibri"/>
                                <w:sz w:val="18"/>
                              </w:rPr>
                              <w:br/>
                              <w:t>Health and Human Services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05BB1E" id="_x0000_t202" coordsize="21600,21600" o:spt="202" path="m,l,21600r21600,l21600,xe">
                <v:stroke joinstyle="miter"/>
                <v:path gradientshapeok="t" o:connecttype="rect"/>
              </v:shapetype>
              <v:shape id="Text Box 3" o:spid="_x0000_s1026" type="#_x0000_t202" alt="State Seal" style="width:143.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" fillcolor="white [3201]" stroked="f" strokeweight=".5pt">
                <v:textbox>
                  <w:txbxContent>
                    <w:p w14:paraId="105C696A" w14:textId="77777777" w:rsidR="00997511" w:rsidRDefault="00997511" w:rsidP="00997511">
                      <w:pPr>
                        <w:spacing w:before="40" w:line="226" w:lineRule="auto"/>
                        <w:jc w:val="center"/>
                        <w:rPr>
                          <w:rFonts w:ascii="Calibri" w:hAnsi="Calibri" w:cs="Calibri"/>
                        </w:rPr>
                      </w:pPr>
                    </w:p>
                    <w:p w14:paraId="6A39D662" w14:textId="70FF61EB" w:rsidR="00997511" w:rsidRPr="00D76984" w:rsidRDefault="00997511" w:rsidP="00997511">
                      <w:pPr>
                        <w:spacing w:before="40" w:line="226" w:lineRule="auto"/>
                        <w:jc w:val="center"/>
                        <w:rPr>
                          <w:rFonts w:ascii="Calibri" w:hAnsi="Calibri" w:cs="Calibri"/>
                        </w:rPr>
                      </w:pPr>
                      <w:r w:rsidRPr="00D76984">
                        <w:rPr>
                          <w:rFonts w:ascii="Calibri" w:hAnsi="Calibri" w:cs="Calibri"/>
                        </w:rPr>
                        <w:t>Gavin Newsom</w:t>
                      </w:r>
                    </w:p>
                    <w:p w14:paraId="47E25A19" w14:textId="77777777" w:rsidR="00997511" w:rsidRPr="00D76984" w:rsidRDefault="00997511" w:rsidP="00997511">
                      <w:pPr>
                        <w:spacing w:after="120" w:line="226" w:lineRule="auto"/>
                        <w:ind w:right="-33"/>
                        <w:jc w:val="center"/>
                        <w:rPr>
                          <w:rFonts w:ascii="Calibri" w:hAnsi="Calibri" w:cs="Calibri"/>
                        </w:rPr>
                      </w:pPr>
                      <w:r w:rsidRPr="00D76984">
                        <w:rPr>
                          <w:rFonts w:ascii="Calibri" w:hAnsi="Calibri" w:cs="Calibri"/>
                        </w:rPr>
                        <w:t>Governor</w:t>
                      </w:r>
                    </w:p>
                    <w:p w14:paraId="51A74B85" w14:textId="77777777" w:rsidR="00997511" w:rsidRPr="00D76984" w:rsidRDefault="00997511" w:rsidP="00997511">
                      <w:pPr>
                        <w:spacing w:before="40" w:after="120" w:line="226" w:lineRule="auto"/>
                        <w:jc w:val="center"/>
                        <w:rPr>
                          <w:rFonts w:ascii="Calibri" w:hAnsi="Calibri" w:cs="Calibri"/>
                        </w:rPr>
                      </w:pPr>
                      <w:r w:rsidRPr="00D76984">
                        <w:rPr>
                          <w:rFonts w:ascii="Calibri" w:hAnsi="Calibri" w:cs="Calibri"/>
                          <w:noProof/>
                        </w:rPr>
                        <w:drawing>
                          <wp:inline distT="0" distB="0" distL="0" distR="0" wp14:anchorId="68C5EB4B" wp14:editId="0BE093D6">
                            <wp:extent cx="476250" cy="438150"/>
                            <wp:effectExtent l="0" t="0" r="0" b="0"/>
                            <wp:docPr id="2" name="Picture 2"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ate of Californ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38150"/>
                                    </a:xfrm>
                                    <a:prstGeom prst="rect">
                                      <a:avLst/>
                                    </a:prstGeom>
                                  </pic:spPr>
                                </pic:pic>
                              </a:graphicData>
                            </a:graphic>
                          </wp:inline>
                        </w:drawing>
                      </w:r>
                    </w:p>
                    <w:p w14:paraId="05C3B1F7" w14:textId="1A091060" w:rsidR="00997511" w:rsidRDefault="00997511" w:rsidP="00997511">
                      <w:pPr>
                        <w:jc w:val="center"/>
                      </w:pPr>
                      <w:r w:rsidRPr="00D76984">
                        <w:rPr>
                          <w:rFonts w:ascii="Calibri" w:hAnsi="Calibri" w:cs="Calibri"/>
                          <w:sz w:val="18"/>
                        </w:rPr>
                        <w:t>State of California</w:t>
                      </w:r>
                      <w:r w:rsidRPr="00D76984">
                        <w:rPr>
                          <w:rFonts w:ascii="Calibri" w:hAnsi="Calibri" w:cs="Calibri"/>
                          <w:sz w:val="18"/>
                        </w:rPr>
                        <w:br/>
                        <w:t>Health and Human Services Agency</w:t>
                      </w:r>
                    </w:p>
                  </w:txbxContent>
                </v:textbox>
                <w10:anchorlock/>
              </v:shape>
            </w:pict>
          </mc:Fallback>
        </mc:AlternateContent>
      </w:r>
    </w:p>
    <w:p w14:paraId="552EF4E7" w14:textId="77777777" w:rsidR="003F229F" w:rsidRDefault="003F229F" w:rsidP="003F229F">
      <w:pPr>
        <w:jc w:val="center"/>
        <w:rPr>
          <w:rFonts w:ascii="Arial" w:hAnsi="Arial" w:cs="Arial"/>
          <w:noProof/>
          <w:sz w:val="28"/>
          <w:szCs w:val="28"/>
          <w:lang w:val="es-AR"/>
        </w:rPr>
      </w:pPr>
    </w:p>
    <w:p w14:paraId="36AF1C25" w14:textId="057628FC" w:rsidR="00496C35" w:rsidRDefault="003F229F" w:rsidP="00E61F54">
      <w:pPr>
        <w:ind w:left="720"/>
        <w:jc w:val="center"/>
        <w:rPr>
          <w:rFonts w:ascii="Arial" w:hAnsi="Arial" w:cs="Arial"/>
          <w:sz w:val="28"/>
          <w:szCs w:val="28"/>
          <w:lang w:val="es-AR"/>
        </w:rPr>
      </w:pPr>
      <w:r w:rsidRPr="003F229F">
        <w:rPr>
          <w:rFonts w:ascii="Arial" w:hAnsi="Arial" w:cs="Arial"/>
          <w:noProof/>
          <w:sz w:val="28"/>
          <w:szCs w:val="28"/>
          <w:lang w:val="es-AR"/>
        </w:rPr>
        <w:t>Presentación del Portal de Conexiones de Rehabilitación Profesional</w:t>
      </w:r>
      <w:r w:rsidRPr="003F229F">
        <w:rPr>
          <w:rFonts w:ascii="Arial" w:hAnsi="Arial" w:cs="Arial"/>
          <w:sz w:val="28"/>
          <w:szCs w:val="28"/>
          <w:lang w:val="es-AR"/>
        </w:rPr>
        <w:t xml:space="preserve"> (VRC) del Departamento de Rehabilitación</w:t>
      </w:r>
    </w:p>
    <w:p w14:paraId="210F0C4A" w14:textId="595723F6" w:rsidR="003F229F" w:rsidRPr="00E61F54" w:rsidRDefault="003F229F" w:rsidP="003F229F">
      <w:pPr>
        <w:jc w:val="center"/>
        <w:rPr>
          <w:rFonts w:ascii="Arial" w:hAnsi="Arial" w:cs="Arial"/>
          <w:sz w:val="28"/>
          <w:szCs w:val="28"/>
          <w:lang w:val="es-AR"/>
        </w:rPr>
      </w:pPr>
    </w:p>
    <w:p w14:paraId="19E3BDB7"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r w:rsidRPr="00E61F54">
        <w:rPr>
          <w:rFonts w:ascii="Arial" w:hAnsi="Arial" w:cs="Arial"/>
          <w:sz w:val="28"/>
          <w:szCs w:val="28"/>
          <w:lang w:val="es-AR"/>
        </w:rPr>
        <w:t>Estimado Proveedor:</w:t>
      </w:r>
    </w:p>
    <w:p w14:paraId="50F1CF2D" w14:textId="77777777" w:rsidR="00E61F54" w:rsidRPr="00E61F54" w:rsidRDefault="00E61F54" w:rsidP="00E61F54">
      <w:pPr>
        <w:widowControl w:val="0"/>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ab/>
      </w:r>
    </w:p>
    <w:p w14:paraId="67A5C5F1"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r w:rsidRPr="00E61F54">
        <w:rPr>
          <w:rFonts w:ascii="Arial" w:hAnsi="Arial" w:cs="Arial"/>
          <w:sz w:val="28"/>
          <w:szCs w:val="28"/>
          <w:lang w:val="es-AR"/>
        </w:rPr>
        <w:t>El Departamento de Rehabilitación (DOR) se complace en anunciar la implementación inicial del Portal de Conexiones de Rehabilitación Vocacional (VRC). El Portal de VRC es un sitio en línea que permitirá la automatización de los procesos de negocio y los flujos de trabajo. Una vez introducido en su totalidad, el Portal ayudará a los consumidores y proveedores del DOR a ahorrar tiempo y a incrementar la eficiencia y la precisión mediante la automatización de las tareas. Algunos consumidores y proveedores de DOR comenzarán a notar cambios menores en los procesos a partir del 19 de enero de 2021.</w:t>
      </w:r>
    </w:p>
    <w:p w14:paraId="5DA78B29"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p>
    <w:p w14:paraId="7F929136" w14:textId="77777777" w:rsidR="00E61F54" w:rsidRPr="00E61F54" w:rsidRDefault="00E61F54" w:rsidP="00E61F54">
      <w:pPr>
        <w:widowControl w:val="0"/>
        <w:tabs>
          <w:tab w:val="left" w:pos="-720"/>
          <w:tab w:val="left" w:pos="10080"/>
        </w:tabs>
        <w:spacing w:line="221" w:lineRule="auto"/>
        <w:ind w:left="720" w:right="720"/>
        <w:rPr>
          <w:rFonts w:ascii="Arial" w:hAnsi="Arial" w:cs="Arial"/>
          <w:b/>
          <w:bCs/>
          <w:sz w:val="28"/>
          <w:szCs w:val="28"/>
          <w:u w:val="single"/>
          <w:lang w:val="es-AR"/>
        </w:rPr>
      </w:pPr>
      <w:r w:rsidRPr="00E61F54">
        <w:rPr>
          <w:rFonts w:ascii="Arial" w:hAnsi="Arial" w:cs="Arial"/>
          <w:b/>
          <w:bCs/>
          <w:sz w:val="28"/>
          <w:szCs w:val="28"/>
          <w:u w:val="single"/>
          <w:lang w:val="es-AR"/>
        </w:rPr>
        <w:t>¿Por qué DOR está haciendo este cambio?</w:t>
      </w:r>
    </w:p>
    <w:p w14:paraId="34D9C558"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Para perfeccionar nuestro servicio al cliente.</w:t>
      </w:r>
    </w:p>
    <w:p w14:paraId="21749D35"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Para mejorar y eliminar procesos manuales engorrosos.</w:t>
      </w:r>
    </w:p>
    <w:p w14:paraId="11BFC4BC"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p>
    <w:p w14:paraId="04EB28E8" w14:textId="77777777" w:rsidR="00E61F54" w:rsidRPr="00E61F54" w:rsidRDefault="00E61F54" w:rsidP="00E61F54">
      <w:pPr>
        <w:widowControl w:val="0"/>
        <w:tabs>
          <w:tab w:val="left" w:pos="-720"/>
          <w:tab w:val="left" w:pos="10080"/>
        </w:tabs>
        <w:spacing w:line="221" w:lineRule="auto"/>
        <w:ind w:left="720" w:right="720"/>
        <w:rPr>
          <w:rFonts w:ascii="Arial" w:hAnsi="Arial" w:cs="Arial"/>
          <w:b/>
          <w:bCs/>
          <w:sz w:val="28"/>
          <w:szCs w:val="28"/>
          <w:u w:val="single"/>
          <w:lang w:val="es-AR"/>
        </w:rPr>
      </w:pPr>
      <w:r w:rsidRPr="00E61F54">
        <w:rPr>
          <w:rFonts w:ascii="Arial" w:hAnsi="Arial" w:cs="Arial"/>
          <w:b/>
          <w:bCs/>
          <w:sz w:val="28"/>
          <w:szCs w:val="28"/>
          <w:u w:val="single"/>
          <w:lang w:val="es-AR"/>
        </w:rPr>
        <w:t>¿Qué cambios puede esperar?</w:t>
      </w:r>
    </w:p>
    <w:p w14:paraId="4C8D0022" w14:textId="77777777" w:rsidR="00E61F54" w:rsidRPr="00E61F54" w:rsidRDefault="00E61F54" w:rsidP="00E61F54">
      <w:pPr>
        <w:tabs>
          <w:tab w:val="left" w:pos="10080"/>
        </w:tabs>
        <w:spacing w:line="221" w:lineRule="auto"/>
        <w:ind w:left="720" w:right="720"/>
        <w:rPr>
          <w:rFonts w:ascii="Arial" w:hAnsi="Arial" w:cs="Arial"/>
          <w:sz w:val="28"/>
          <w:szCs w:val="28"/>
          <w:lang w:val="es-AR"/>
        </w:rPr>
      </w:pPr>
      <w:r w:rsidRPr="00E61F54">
        <w:rPr>
          <w:rFonts w:ascii="Arial" w:hAnsi="Arial" w:cs="Arial"/>
          <w:sz w:val="28"/>
          <w:szCs w:val="28"/>
          <w:lang w:val="es-AR"/>
        </w:rPr>
        <w:t>En el marco de la implementación inicial del Portal de VRC, ahora las autorizaciones enviadas a los proveedores por correo electrónico provendrán desde noreply@dor.ca.gov. Esta función reducirá los procesos manuales actuales del DOR al enviar de forma automática las autorizaciones a los proveedores una vez emitidas. De esta forma, agilizamos los servicios a las personas a las que atendemos.</w:t>
      </w:r>
    </w:p>
    <w:p w14:paraId="584AE680" w14:textId="77777777" w:rsidR="00E61F54" w:rsidRPr="00E61F54" w:rsidRDefault="00E61F54" w:rsidP="00E61F54">
      <w:pPr>
        <w:tabs>
          <w:tab w:val="left" w:pos="10080"/>
        </w:tabs>
        <w:spacing w:line="221" w:lineRule="auto"/>
        <w:ind w:left="720" w:right="720"/>
        <w:rPr>
          <w:rFonts w:ascii="Arial" w:hAnsi="Arial" w:cs="Arial"/>
          <w:sz w:val="28"/>
          <w:szCs w:val="28"/>
          <w:lang w:val="es-AR"/>
        </w:rPr>
      </w:pPr>
    </w:p>
    <w:p w14:paraId="4C79A7A6" w14:textId="77777777" w:rsidR="00E61F54" w:rsidRPr="00E61F54" w:rsidRDefault="00E61F54" w:rsidP="00E61F54">
      <w:pPr>
        <w:tabs>
          <w:tab w:val="left" w:pos="10080"/>
        </w:tabs>
        <w:spacing w:line="221" w:lineRule="auto"/>
        <w:ind w:left="720" w:right="720"/>
        <w:rPr>
          <w:rFonts w:ascii="Arial" w:hAnsi="Arial" w:cs="Arial"/>
          <w:sz w:val="28"/>
          <w:szCs w:val="28"/>
          <w:lang w:val="es-AR"/>
        </w:rPr>
      </w:pPr>
      <w:r w:rsidRPr="00E61F54">
        <w:rPr>
          <w:rFonts w:ascii="Arial" w:hAnsi="Arial" w:cs="Arial"/>
          <w:sz w:val="28"/>
          <w:szCs w:val="28"/>
          <w:u w:val="single"/>
          <w:lang w:val="es-AR"/>
        </w:rPr>
        <w:t>Tenga en cuenta que</w:t>
      </w:r>
      <w:r w:rsidRPr="00E61F54">
        <w:rPr>
          <w:rFonts w:ascii="Arial" w:hAnsi="Arial" w:cs="Arial"/>
          <w:sz w:val="28"/>
          <w:szCs w:val="28"/>
          <w:lang w:val="es-AR"/>
        </w:rPr>
        <w:t xml:space="preserve"> los proveedores que opten por no recibir autorizaciones por correo electrónico no verán reflejado ningún cambio en los procesos actuales.</w:t>
      </w:r>
    </w:p>
    <w:p w14:paraId="72215B66" w14:textId="77777777" w:rsidR="00E61F54" w:rsidRPr="00E61F54" w:rsidRDefault="00E61F54" w:rsidP="00E61F54">
      <w:pPr>
        <w:tabs>
          <w:tab w:val="left" w:pos="10080"/>
        </w:tabs>
        <w:spacing w:line="221" w:lineRule="auto"/>
        <w:ind w:left="720" w:right="720"/>
        <w:rPr>
          <w:rFonts w:ascii="Arial" w:hAnsi="Arial" w:cs="Arial"/>
          <w:sz w:val="28"/>
          <w:szCs w:val="28"/>
          <w:lang w:val="es-AR"/>
        </w:rPr>
      </w:pPr>
    </w:p>
    <w:p w14:paraId="04BC5EEE" w14:textId="77777777" w:rsidR="00E61F54" w:rsidRPr="00E61F54" w:rsidRDefault="00E61F54" w:rsidP="00E61F54">
      <w:pPr>
        <w:widowControl w:val="0"/>
        <w:tabs>
          <w:tab w:val="left" w:pos="-720"/>
          <w:tab w:val="left" w:pos="10080"/>
        </w:tabs>
        <w:spacing w:line="221" w:lineRule="auto"/>
        <w:ind w:left="720" w:right="720"/>
        <w:rPr>
          <w:rFonts w:ascii="Arial" w:hAnsi="Arial" w:cs="Arial"/>
          <w:b/>
          <w:bCs/>
          <w:sz w:val="28"/>
          <w:szCs w:val="28"/>
          <w:u w:val="single"/>
          <w:lang w:val="es-AR"/>
        </w:rPr>
      </w:pPr>
      <w:r w:rsidRPr="00E61F54">
        <w:rPr>
          <w:rFonts w:ascii="Arial" w:hAnsi="Arial" w:cs="Arial"/>
          <w:b/>
          <w:bCs/>
          <w:sz w:val="28"/>
          <w:szCs w:val="28"/>
          <w:u w:val="single"/>
          <w:lang w:val="es-AR"/>
        </w:rPr>
        <w:t>¿Cuáles son los beneficios para usted?</w:t>
      </w:r>
    </w:p>
    <w:p w14:paraId="49928223" w14:textId="77777777" w:rsidR="00E61F54" w:rsidRPr="00E61F54" w:rsidRDefault="00E61F54" w:rsidP="00E61F54">
      <w:pPr>
        <w:tabs>
          <w:tab w:val="left" w:pos="10080"/>
        </w:tabs>
        <w:spacing w:line="221" w:lineRule="auto"/>
        <w:ind w:left="720" w:right="720"/>
        <w:rPr>
          <w:rFonts w:ascii="Arial" w:hAnsi="Arial" w:cs="Arial"/>
          <w:sz w:val="28"/>
          <w:szCs w:val="28"/>
          <w:lang w:val="es-AR"/>
        </w:rPr>
      </w:pPr>
      <w:r w:rsidRPr="00E61F54">
        <w:rPr>
          <w:rFonts w:ascii="Arial" w:hAnsi="Arial" w:cs="Arial"/>
          <w:sz w:val="28"/>
          <w:szCs w:val="28"/>
          <w:lang w:val="es-AR"/>
        </w:rPr>
        <w:t>Aunque estamos efectuando cambios pequeños en esta implementación inicial del Portal de VRC, el desarrollo futuro del portal les permitirá a los proveedores:</w:t>
      </w:r>
    </w:p>
    <w:p w14:paraId="149762F7"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Enviar facturas.</w:t>
      </w:r>
    </w:p>
    <w:p w14:paraId="0EBC66F0"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lastRenderedPageBreak/>
        <w:t>Comprobar el estado de los pagos de las facturas.</w:t>
      </w:r>
    </w:p>
    <w:p w14:paraId="6CC5CA6B"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Ver y actualizar la información de contacto del proveedor y la dirección postal/comercial presente en los registros de DOR.</w:t>
      </w:r>
    </w:p>
    <w:p w14:paraId="7AF364C7" w14:textId="77777777" w:rsidR="00E61F54" w:rsidRPr="00E61F54" w:rsidRDefault="00E61F54" w:rsidP="00E61F54">
      <w:pPr>
        <w:pStyle w:val="ListParagraph"/>
        <w:widowControl w:val="0"/>
        <w:numPr>
          <w:ilvl w:val="0"/>
          <w:numId w:val="2"/>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Completar una versión electrónica del formulario de Registro de Datos del Beneficiario (STD204).</w:t>
      </w:r>
    </w:p>
    <w:p w14:paraId="666E1483" w14:textId="77777777" w:rsidR="00E61F54" w:rsidRPr="00E61F54" w:rsidRDefault="00E61F54" w:rsidP="00E61F54">
      <w:pPr>
        <w:widowControl w:val="0"/>
        <w:tabs>
          <w:tab w:val="left" w:pos="-720"/>
          <w:tab w:val="left" w:pos="10080"/>
        </w:tabs>
        <w:spacing w:line="221" w:lineRule="auto"/>
        <w:ind w:right="720"/>
        <w:rPr>
          <w:rFonts w:ascii="Arial" w:hAnsi="Arial" w:cs="Arial"/>
          <w:sz w:val="28"/>
          <w:szCs w:val="28"/>
          <w:lang w:val="es-AR"/>
        </w:rPr>
      </w:pPr>
    </w:p>
    <w:p w14:paraId="2815C6EC" w14:textId="77777777" w:rsidR="00E61F54" w:rsidRPr="00E61F54" w:rsidRDefault="00E61F54" w:rsidP="00E61F54">
      <w:pPr>
        <w:widowControl w:val="0"/>
        <w:tabs>
          <w:tab w:val="left" w:pos="-720"/>
          <w:tab w:val="left" w:pos="10080"/>
        </w:tabs>
        <w:spacing w:line="221" w:lineRule="auto"/>
        <w:ind w:left="720" w:right="720"/>
        <w:rPr>
          <w:rFonts w:ascii="Arial" w:hAnsi="Arial" w:cs="Arial"/>
          <w:b/>
          <w:bCs/>
          <w:sz w:val="28"/>
          <w:szCs w:val="28"/>
          <w:u w:val="single"/>
          <w:lang w:val="es-AR"/>
        </w:rPr>
      </w:pPr>
      <w:r w:rsidRPr="00E61F54">
        <w:rPr>
          <w:rFonts w:ascii="Arial" w:hAnsi="Arial" w:cs="Arial"/>
          <w:b/>
          <w:bCs/>
          <w:sz w:val="28"/>
          <w:szCs w:val="28"/>
          <w:u w:val="single"/>
          <w:lang w:val="es-AR"/>
        </w:rPr>
        <w:t>¿Qué puedo hacer para que la transacción se realice sin complicaciones?</w:t>
      </w:r>
    </w:p>
    <w:p w14:paraId="667D23B3"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r w:rsidRPr="00E61F54">
        <w:rPr>
          <w:rFonts w:ascii="Arial" w:hAnsi="Arial" w:cs="Arial"/>
          <w:sz w:val="28"/>
          <w:szCs w:val="28"/>
          <w:lang w:val="es-AR"/>
        </w:rPr>
        <w:t>Si desea aprovechar las funciones del Portal de VRC, póngase en contacto con su oficina local del DOR para comprobar si la siguiente información está actualizada:</w:t>
      </w:r>
    </w:p>
    <w:p w14:paraId="69CF6D4E" w14:textId="77777777" w:rsidR="00E61F54" w:rsidRPr="00E61F54" w:rsidRDefault="00E61F54" w:rsidP="00E61F54">
      <w:pPr>
        <w:pStyle w:val="ListParagraph"/>
        <w:widowControl w:val="0"/>
        <w:numPr>
          <w:ilvl w:val="0"/>
          <w:numId w:val="3"/>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Direcciones postales para el pago de facturas.</w:t>
      </w:r>
    </w:p>
    <w:p w14:paraId="55A13D06" w14:textId="77777777" w:rsidR="00E61F54" w:rsidRPr="00E61F54" w:rsidRDefault="00E61F54" w:rsidP="00E61F54">
      <w:pPr>
        <w:pStyle w:val="ListParagraph"/>
        <w:widowControl w:val="0"/>
        <w:numPr>
          <w:ilvl w:val="0"/>
          <w:numId w:val="3"/>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Direcciones comerciales donde se prestan servicios.</w:t>
      </w:r>
    </w:p>
    <w:p w14:paraId="25AEFA67" w14:textId="77777777" w:rsidR="00E61F54" w:rsidRPr="00E61F54" w:rsidRDefault="00E61F54" w:rsidP="00E61F54">
      <w:pPr>
        <w:pStyle w:val="ListParagraph"/>
        <w:widowControl w:val="0"/>
        <w:numPr>
          <w:ilvl w:val="0"/>
          <w:numId w:val="3"/>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Direcciones de correo electrónico de cada local comercial donde se deben enviar las autorizaciones.</w:t>
      </w:r>
    </w:p>
    <w:p w14:paraId="44C9187C" w14:textId="77777777" w:rsidR="00E61F54" w:rsidRPr="00E61F54" w:rsidRDefault="00E61F54" w:rsidP="00E61F54">
      <w:pPr>
        <w:pStyle w:val="ListParagraph"/>
        <w:widowControl w:val="0"/>
        <w:numPr>
          <w:ilvl w:val="0"/>
          <w:numId w:val="3"/>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Nombre de la persona de contacto.</w:t>
      </w:r>
    </w:p>
    <w:p w14:paraId="71BD296E" w14:textId="77777777" w:rsidR="00E61F54" w:rsidRPr="00E61F54" w:rsidRDefault="00E61F54" w:rsidP="00E61F54">
      <w:pPr>
        <w:pStyle w:val="ListParagraph"/>
        <w:widowControl w:val="0"/>
        <w:numPr>
          <w:ilvl w:val="0"/>
          <w:numId w:val="3"/>
        </w:numPr>
        <w:tabs>
          <w:tab w:val="left" w:pos="-720"/>
          <w:tab w:val="left" w:pos="10080"/>
        </w:tabs>
        <w:spacing w:line="221" w:lineRule="auto"/>
        <w:ind w:right="720"/>
        <w:rPr>
          <w:rFonts w:ascii="Arial" w:hAnsi="Arial" w:cs="Arial"/>
          <w:sz w:val="28"/>
          <w:szCs w:val="28"/>
          <w:lang w:val="es-AR"/>
        </w:rPr>
      </w:pPr>
      <w:r w:rsidRPr="00E61F54">
        <w:rPr>
          <w:rFonts w:ascii="Arial" w:hAnsi="Arial" w:cs="Arial"/>
          <w:sz w:val="28"/>
          <w:szCs w:val="28"/>
          <w:lang w:val="es-AR"/>
        </w:rPr>
        <w:t>Número de teléfono de contacto.</w:t>
      </w:r>
    </w:p>
    <w:p w14:paraId="00EB5FBE" w14:textId="77777777" w:rsidR="00E61F54" w:rsidRPr="00E61F54" w:rsidRDefault="00E61F54" w:rsidP="00E61F54">
      <w:pPr>
        <w:widowControl w:val="0"/>
        <w:tabs>
          <w:tab w:val="left" w:pos="-720"/>
          <w:tab w:val="left" w:pos="10080"/>
        </w:tabs>
        <w:spacing w:line="221" w:lineRule="auto"/>
        <w:ind w:left="720" w:right="720"/>
        <w:rPr>
          <w:rFonts w:ascii="Arial" w:hAnsi="Arial" w:cs="Arial"/>
          <w:sz w:val="28"/>
          <w:szCs w:val="28"/>
          <w:lang w:val="es-AR"/>
        </w:rPr>
      </w:pPr>
    </w:p>
    <w:p w14:paraId="7F0B6D3B" w14:textId="60C4BC63" w:rsidR="003F229F" w:rsidRPr="00E61F54" w:rsidRDefault="00E61F54" w:rsidP="00E61F54">
      <w:pPr>
        <w:ind w:left="720"/>
        <w:rPr>
          <w:rFonts w:ascii="Arial" w:hAnsi="Arial" w:cs="Arial"/>
          <w:noProof/>
          <w:sz w:val="28"/>
          <w:szCs w:val="28"/>
        </w:rPr>
      </w:pPr>
      <w:bookmarkStart w:id="2" w:name="Start"/>
      <w:bookmarkEnd w:id="2"/>
      <w:r w:rsidRPr="00E61F54">
        <w:rPr>
          <w:rFonts w:ascii="Arial" w:hAnsi="Arial" w:cs="Arial"/>
          <w:sz w:val="28"/>
          <w:szCs w:val="28"/>
          <w:lang w:val="es-AR"/>
        </w:rPr>
        <w:t xml:space="preserve">El Portal de VRC es un proyecto en curso y se ampliará continuamente para atender las necesidades de los consumidores y proveedores del DOR. En caso de que tenga preguntas sobre el Portal de VRC, póngase en contacto con su oficina local del DOR o visite la página web </w:t>
      </w:r>
      <w:hyperlink r:id="rId12" w:tooltip="Click to access the DOR website" w:history="1">
        <w:r w:rsidRPr="00E61F54">
          <w:rPr>
            <w:rStyle w:val="Hyperlink"/>
            <w:rFonts w:ascii="Arial" w:hAnsi="Arial" w:cs="Arial"/>
            <w:sz w:val="28"/>
            <w:szCs w:val="28"/>
            <w:lang w:val="es-AR"/>
          </w:rPr>
          <w:t>www.dor.ca.gov</w:t>
        </w:r>
      </w:hyperlink>
      <w:r w:rsidRPr="00E61F54">
        <w:rPr>
          <w:rFonts w:ascii="Arial" w:hAnsi="Arial" w:cs="Arial"/>
          <w:sz w:val="28"/>
          <w:szCs w:val="28"/>
          <w:lang w:val="es-AR"/>
        </w:rPr>
        <w:t>.</w:t>
      </w:r>
    </w:p>
    <w:sectPr w:rsidR="003F229F" w:rsidRPr="00E61F54" w:rsidSect="00F62780">
      <w:headerReference w:type="default" r:id="rId13"/>
      <w:pgSz w:w="12240" w:h="15840"/>
      <w:pgMar w:top="720" w:right="720" w:bottom="1080" w:left="72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06E9" w14:textId="77777777" w:rsidR="00345950" w:rsidRDefault="00345950" w:rsidP="00350FF9">
      <w:r>
        <w:separator/>
      </w:r>
    </w:p>
  </w:endnote>
  <w:endnote w:type="continuationSeparator" w:id="0">
    <w:p w14:paraId="194C9432" w14:textId="77777777" w:rsidR="00345950" w:rsidRDefault="00345950" w:rsidP="003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1363" w14:textId="77777777" w:rsidR="00345950" w:rsidRDefault="00345950" w:rsidP="00350FF9">
      <w:r>
        <w:separator/>
      </w:r>
    </w:p>
  </w:footnote>
  <w:footnote w:type="continuationSeparator" w:id="0">
    <w:p w14:paraId="0C933CFF" w14:textId="77777777" w:rsidR="00345950" w:rsidRDefault="00345950" w:rsidP="0035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327C" w14:textId="77777777" w:rsidR="00350FF9" w:rsidRDefault="00350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5A"/>
    <w:multiLevelType w:val="hybridMultilevel"/>
    <w:tmpl w:val="DA96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C2D54"/>
    <w:multiLevelType w:val="hybridMultilevel"/>
    <w:tmpl w:val="7AFC8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B06D8"/>
    <w:multiLevelType w:val="hybridMultilevel"/>
    <w:tmpl w:val="A1B4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36EBC"/>
    <w:multiLevelType w:val="hybridMultilevel"/>
    <w:tmpl w:val="8FE0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870AB"/>
    <w:multiLevelType w:val="hybridMultilevel"/>
    <w:tmpl w:val="1D1E86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9B75AAC"/>
    <w:multiLevelType w:val="hybridMultilevel"/>
    <w:tmpl w:val="77240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63D0A"/>
    <w:multiLevelType w:val="hybridMultilevel"/>
    <w:tmpl w:val="E9AADF12"/>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7" w15:restartNumberingAfterBreak="0">
    <w:nsid w:val="7AC10C5F"/>
    <w:multiLevelType w:val="hybridMultilevel"/>
    <w:tmpl w:val="9290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jOwNDcxtTS0MDdS0lEKTi0uzszPAykwrAUAqCqUFCwAAAA="/>
  </w:docVars>
  <w:rsids>
    <w:rsidRoot w:val="007A4434"/>
    <w:rsid w:val="00025A0A"/>
    <w:rsid w:val="00045C3F"/>
    <w:rsid w:val="00045C85"/>
    <w:rsid w:val="00045D2D"/>
    <w:rsid w:val="00055FCF"/>
    <w:rsid w:val="000A1469"/>
    <w:rsid w:val="000B5D9A"/>
    <w:rsid w:val="000D68CD"/>
    <w:rsid w:val="000D6EAA"/>
    <w:rsid w:val="00104B15"/>
    <w:rsid w:val="0012573A"/>
    <w:rsid w:val="001349A1"/>
    <w:rsid w:val="00140BFF"/>
    <w:rsid w:val="00166AF6"/>
    <w:rsid w:val="00170189"/>
    <w:rsid w:val="001950CA"/>
    <w:rsid w:val="001A3CB4"/>
    <w:rsid w:val="00200B7E"/>
    <w:rsid w:val="00202996"/>
    <w:rsid w:val="00241A1F"/>
    <w:rsid w:val="002721CD"/>
    <w:rsid w:val="00280C9D"/>
    <w:rsid w:val="0029093C"/>
    <w:rsid w:val="002A79F0"/>
    <w:rsid w:val="002C29D1"/>
    <w:rsid w:val="002F2BA7"/>
    <w:rsid w:val="00345950"/>
    <w:rsid w:val="00350FF9"/>
    <w:rsid w:val="00353B03"/>
    <w:rsid w:val="00380690"/>
    <w:rsid w:val="00394068"/>
    <w:rsid w:val="003F229F"/>
    <w:rsid w:val="003F6056"/>
    <w:rsid w:val="00412243"/>
    <w:rsid w:val="00421CC6"/>
    <w:rsid w:val="00430AA6"/>
    <w:rsid w:val="00496C35"/>
    <w:rsid w:val="004E28FC"/>
    <w:rsid w:val="004E3239"/>
    <w:rsid w:val="00566415"/>
    <w:rsid w:val="005754A5"/>
    <w:rsid w:val="005B602D"/>
    <w:rsid w:val="005E2713"/>
    <w:rsid w:val="005F7696"/>
    <w:rsid w:val="00605D0B"/>
    <w:rsid w:val="00662782"/>
    <w:rsid w:val="006B79B7"/>
    <w:rsid w:val="006E5905"/>
    <w:rsid w:val="00733053"/>
    <w:rsid w:val="0074158A"/>
    <w:rsid w:val="00766E39"/>
    <w:rsid w:val="007915BE"/>
    <w:rsid w:val="007A4434"/>
    <w:rsid w:val="007B5538"/>
    <w:rsid w:val="007E6D27"/>
    <w:rsid w:val="00813C92"/>
    <w:rsid w:val="00820725"/>
    <w:rsid w:val="00831EBA"/>
    <w:rsid w:val="0085184E"/>
    <w:rsid w:val="00864F62"/>
    <w:rsid w:val="008A3CF1"/>
    <w:rsid w:val="008C0770"/>
    <w:rsid w:val="008C7209"/>
    <w:rsid w:val="008D1500"/>
    <w:rsid w:val="009101F5"/>
    <w:rsid w:val="009464F4"/>
    <w:rsid w:val="00963CB6"/>
    <w:rsid w:val="00971488"/>
    <w:rsid w:val="00987288"/>
    <w:rsid w:val="00987640"/>
    <w:rsid w:val="00997511"/>
    <w:rsid w:val="009A3F24"/>
    <w:rsid w:val="009A605B"/>
    <w:rsid w:val="009B1EC5"/>
    <w:rsid w:val="009B2C59"/>
    <w:rsid w:val="009C0CD9"/>
    <w:rsid w:val="009C7696"/>
    <w:rsid w:val="009E0183"/>
    <w:rsid w:val="00A01799"/>
    <w:rsid w:val="00A03A4B"/>
    <w:rsid w:val="00A166C3"/>
    <w:rsid w:val="00A20D99"/>
    <w:rsid w:val="00A81BF5"/>
    <w:rsid w:val="00AB11FF"/>
    <w:rsid w:val="00AB6FB0"/>
    <w:rsid w:val="00AE2C7D"/>
    <w:rsid w:val="00AF4016"/>
    <w:rsid w:val="00B22BE0"/>
    <w:rsid w:val="00B54481"/>
    <w:rsid w:val="00BC3E04"/>
    <w:rsid w:val="00BE3294"/>
    <w:rsid w:val="00C43071"/>
    <w:rsid w:val="00C61616"/>
    <w:rsid w:val="00C82CAB"/>
    <w:rsid w:val="00CB076A"/>
    <w:rsid w:val="00CC6609"/>
    <w:rsid w:val="00CC6CB3"/>
    <w:rsid w:val="00D416B2"/>
    <w:rsid w:val="00D47451"/>
    <w:rsid w:val="00D55246"/>
    <w:rsid w:val="00D67221"/>
    <w:rsid w:val="00D73929"/>
    <w:rsid w:val="00D73D80"/>
    <w:rsid w:val="00D94835"/>
    <w:rsid w:val="00DA1656"/>
    <w:rsid w:val="00DA25DE"/>
    <w:rsid w:val="00E24A79"/>
    <w:rsid w:val="00E4110E"/>
    <w:rsid w:val="00E544A1"/>
    <w:rsid w:val="00E61F54"/>
    <w:rsid w:val="00E629C4"/>
    <w:rsid w:val="00E65CA7"/>
    <w:rsid w:val="00E86F37"/>
    <w:rsid w:val="00E91411"/>
    <w:rsid w:val="00EE3BD0"/>
    <w:rsid w:val="00F62780"/>
    <w:rsid w:val="00F93F46"/>
    <w:rsid w:val="00FC647A"/>
    <w:rsid w:val="04560117"/>
    <w:rsid w:val="0EA354BE"/>
    <w:rsid w:val="0FAF111E"/>
    <w:rsid w:val="1700C5BE"/>
    <w:rsid w:val="1D3D8F1A"/>
    <w:rsid w:val="1F323C78"/>
    <w:rsid w:val="24859311"/>
    <w:rsid w:val="2CCF5BF2"/>
    <w:rsid w:val="2EEFBBD7"/>
    <w:rsid w:val="33C2ADEF"/>
    <w:rsid w:val="3A5EDE4D"/>
    <w:rsid w:val="3C8F7886"/>
    <w:rsid w:val="3F45662B"/>
    <w:rsid w:val="48724422"/>
    <w:rsid w:val="520D6D23"/>
    <w:rsid w:val="54B89BBB"/>
    <w:rsid w:val="5FAA7CDE"/>
    <w:rsid w:val="61A22A42"/>
    <w:rsid w:val="64306813"/>
    <w:rsid w:val="6A12CC55"/>
    <w:rsid w:val="6FAF3BA6"/>
    <w:rsid w:val="73214021"/>
    <w:rsid w:val="774225E9"/>
    <w:rsid w:val="798DF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23C1E"/>
  <w15:docId w15:val="{0637A0E9-475A-4D39-83AE-4AC0FF16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3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34"/>
    <w:pPr>
      <w:ind w:left="720"/>
      <w:contextualSpacing/>
    </w:pPr>
  </w:style>
  <w:style w:type="character" w:styleId="CommentReference">
    <w:name w:val="annotation reference"/>
    <w:basedOn w:val="DefaultParagraphFont"/>
    <w:uiPriority w:val="99"/>
    <w:semiHidden/>
    <w:unhideWhenUsed/>
    <w:rsid w:val="00BC3E04"/>
    <w:rPr>
      <w:sz w:val="16"/>
      <w:szCs w:val="16"/>
    </w:rPr>
  </w:style>
  <w:style w:type="paragraph" w:styleId="CommentText">
    <w:name w:val="annotation text"/>
    <w:basedOn w:val="Normal"/>
    <w:link w:val="CommentTextChar"/>
    <w:uiPriority w:val="99"/>
    <w:semiHidden/>
    <w:unhideWhenUsed/>
    <w:rsid w:val="00BC3E04"/>
  </w:style>
  <w:style w:type="character" w:customStyle="1" w:styleId="CommentTextChar">
    <w:name w:val="Comment Text Char"/>
    <w:basedOn w:val="DefaultParagraphFont"/>
    <w:link w:val="CommentText"/>
    <w:uiPriority w:val="99"/>
    <w:semiHidden/>
    <w:rsid w:val="00BC3E04"/>
    <w:rPr>
      <w:rFonts w:eastAsia="Times New Roman"/>
    </w:rPr>
  </w:style>
  <w:style w:type="paragraph" w:styleId="CommentSubject">
    <w:name w:val="annotation subject"/>
    <w:basedOn w:val="CommentText"/>
    <w:next w:val="CommentText"/>
    <w:link w:val="CommentSubjectChar"/>
    <w:uiPriority w:val="99"/>
    <w:semiHidden/>
    <w:unhideWhenUsed/>
    <w:rsid w:val="00BC3E04"/>
    <w:rPr>
      <w:b/>
      <w:bCs/>
    </w:rPr>
  </w:style>
  <w:style w:type="character" w:customStyle="1" w:styleId="CommentSubjectChar">
    <w:name w:val="Comment Subject Char"/>
    <w:basedOn w:val="CommentTextChar"/>
    <w:link w:val="CommentSubject"/>
    <w:uiPriority w:val="99"/>
    <w:semiHidden/>
    <w:rsid w:val="00BC3E04"/>
    <w:rPr>
      <w:rFonts w:eastAsia="Times New Roman"/>
      <w:b/>
      <w:bCs/>
    </w:rPr>
  </w:style>
  <w:style w:type="paragraph" w:styleId="BalloonText">
    <w:name w:val="Balloon Text"/>
    <w:basedOn w:val="Normal"/>
    <w:link w:val="BalloonTextChar"/>
    <w:uiPriority w:val="99"/>
    <w:semiHidden/>
    <w:unhideWhenUsed/>
    <w:rsid w:val="00BC3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04"/>
    <w:rPr>
      <w:rFonts w:ascii="Segoe UI" w:eastAsia="Times New Roman" w:hAnsi="Segoe UI" w:cs="Segoe UI"/>
      <w:sz w:val="18"/>
      <w:szCs w:val="18"/>
    </w:rPr>
  </w:style>
  <w:style w:type="character" w:styleId="Hyperlink">
    <w:name w:val="Hyperlink"/>
    <w:basedOn w:val="DefaultParagraphFont"/>
    <w:uiPriority w:val="99"/>
    <w:unhideWhenUsed/>
    <w:rsid w:val="00AB11FF"/>
    <w:rPr>
      <w:color w:val="0000FF" w:themeColor="hyperlink"/>
      <w:u w:val="single"/>
    </w:rPr>
  </w:style>
  <w:style w:type="character" w:customStyle="1" w:styleId="UnresolvedMention1">
    <w:name w:val="Unresolved Mention1"/>
    <w:basedOn w:val="DefaultParagraphFont"/>
    <w:uiPriority w:val="99"/>
    <w:semiHidden/>
    <w:unhideWhenUsed/>
    <w:rsid w:val="00AB11FF"/>
    <w:rPr>
      <w:color w:val="605E5C"/>
      <w:shd w:val="clear" w:color="auto" w:fill="E1DFDD"/>
    </w:rPr>
  </w:style>
  <w:style w:type="paragraph" w:styleId="Header">
    <w:name w:val="header"/>
    <w:basedOn w:val="Normal"/>
    <w:link w:val="HeaderChar"/>
    <w:uiPriority w:val="99"/>
    <w:unhideWhenUsed/>
    <w:rsid w:val="00350FF9"/>
    <w:pPr>
      <w:tabs>
        <w:tab w:val="center" w:pos="4680"/>
        <w:tab w:val="right" w:pos="9360"/>
      </w:tabs>
    </w:pPr>
  </w:style>
  <w:style w:type="character" w:customStyle="1" w:styleId="HeaderChar">
    <w:name w:val="Header Char"/>
    <w:basedOn w:val="DefaultParagraphFont"/>
    <w:link w:val="Header"/>
    <w:uiPriority w:val="99"/>
    <w:rsid w:val="00350FF9"/>
    <w:rPr>
      <w:rFonts w:eastAsia="Times New Roman"/>
    </w:rPr>
  </w:style>
  <w:style w:type="paragraph" w:styleId="Footer">
    <w:name w:val="footer"/>
    <w:basedOn w:val="Normal"/>
    <w:link w:val="FooterChar"/>
    <w:uiPriority w:val="99"/>
    <w:unhideWhenUsed/>
    <w:rsid w:val="00350FF9"/>
    <w:pPr>
      <w:tabs>
        <w:tab w:val="center" w:pos="4680"/>
        <w:tab w:val="right" w:pos="9360"/>
      </w:tabs>
    </w:pPr>
  </w:style>
  <w:style w:type="character" w:customStyle="1" w:styleId="FooterChar">
    <w:name w:val="Footer Char"/>
    <w:basedOn w:val="DefaultParagraphFont"/>
    <w:link w:val="Footer"/>
    <w:uiPriority w:val="99"/>
    <w:rsid w:val="00350F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r.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7E1D7064AB34BAE579357B9E1F9C7" ma:contentTypeVersion="7" ma:contentTypeDescription="Create a new document." ma:contentTypeScope="" ma:versionID="a9016aa1aa968e91feb8a297ad21d391">
  <xsd:schema xmlns:xsd="http://www.w3.org/2001/XMLSchema" xmlns:xs="http://www.w3.org/2001/XMLSchema" xmlns:p="http://schemas.microsoft.com/office/2006/metadata/properties" xmlns:ns2="f71651df-0abe-416a-b409-62d7169e2fe0" xmlns:ns3="2d96e8cf-b24c-4dfa-bd54-13c194a4f7d6" targetNamespace="http://schemas.microsoft.com/office/2006/metadata/properties" ma:root="true" ma:fieldsID="0a8879ea18065c7dbae2886e943c750c" ns2:_="" ns3:_="">
    <xsd:import namespace="f71651df-0abe-416a-b409-62d7169e2fe0"/>
    <xsd:import namespace="2d96e8cf-b24c-4dfa-bd54-13c194a4f7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51df-0abe-416a-b409-62d7169e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6e8cf-b24c-4dfa-bd54-13c194a4f7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65B5-A630-420B-B7B6-1534567E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51df-0abe-416a-b409-62d7169e2fe0"/>
    <ds:schemaRef ds:uri="2d96e8cf-b24c-4dfa-bd54-13c194a4f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925D-9B57-4663-B670-74271F1F0350}">
  <ds:schemaRefs>
    <ds:schemaRef ds:uri="http://schemas.microsoft.com/office/2006/metadata/properties"/>
    <ds:schemaRef ds:uri="http://purl.org/dc/terms/"/>
    <ds:schemaRef ds:uri="http://schemas.openxmlformats.org/package/2006/metadata/core-properties"/>
    <ds:schemaRef ds:uri="2d96e8cf-b24c-4dfa-bd54-13c194a4f7d6"/>
    <ds:schemaRef ds:uri="http://purl.org/dc/dcmitype/"/>
    <ds:schemaRef ds:uri="f71651df-0abe-416a-b409-62d7169e2fe0"/>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90E71C-1138-45F0-A847-7ADD7D30A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Gina T@DOR</dc:creator>
  <cp:lastModifiedBy>Popjevalo, Jessica@DOR</cp:lastModifiedBy>
  <cp:revision>2</cp:revision>
  <dcterms:created xsi:type="dcterms:W3CDTF">2021-05-06T00:01:00Z</dcterms:created>
  <dcterms:modified xsi:type="dcterms:W3CDTF">2021-05-06T00:01:00Z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0x0101008837E1D7064AB34BAE579357B9E1F9C7</vt:lpwstr>
  </property>
</Properties>
</file>