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4.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5.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6.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7.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8.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9.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60.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61.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2.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3.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4.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5.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6.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7.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8.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9.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70.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7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C3045" w14:textId="77777777" w:rsidR="00D20D1B" w:rsidRPr="00186677" w:rsidRDefault="000F622E" w:rsidP="00106C1F">
      <w:pPr>
        <w:pStyle w:val="Title"/>
        <w:jc w:val="center"/>
        <w:rPr>
          <w:rFonts w:ascii="Georgia" w:hAnsi="Georgia" w:cstheme="minorHAnsi"/>
        </w:rPr>
      </w:pPr>
      <w:r>
        <w:rPr>
          <w:rFonts w:ascii="Georgia" w:hAnsi="Georgia" w:cstheme="minorHAnsi"/>
          <w:noProof/>
        </w:rPr>
        <w:drawing>
          <wp:inline distT="0" distB="0" distL="0" distR="0" wp14:anchorId="0DF93601" wp14:editId="35853ABF">
            <wp:extent cx="6052624" cy="8562975"/>
            <wp:effectExtent l="0" t="0" r="5715" b="0"/>
            <wp:docPr id="60" name="Picture 60" descr="Report title page:&#10;&#10;2022 Traumatic Brain Injury (TBI)&#10;California Community Health Needs Assessment&#10;&#10;Report prepared by HARC (Health Assessment and Research for Community)&#10;&#10;On behalf of: DOR (Department of Rehabilitation: Employment, Independence &amp;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Report title page:&#10;&#10;2022 Traumatic Brain Injury (TBI)&#10;California Community Health Needs Assessment&#10;&#10;Report prepared by HARC (Health Assessment and Research for Community)&#10;&#10;On behalf of: DOR (Department of Rehabilitation: Employment, Independence &amp; Equal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5119" cy="8566505"/>
                    </a:xfrm>
                    <a:prstGeom prst="rect">
                      <a:avLst/>
                    </a:prstGeom>
                    <a:noFill/>
                    <a:ln>
                      <a:noFill/>
                    </a:ln>
                  </pic:spPr>
                </pic:pic>
              </a:graphicData>
            </a:graphic>
          </wp:inline>
        </w:drawing>
      </w:r>
    </w:p>
    <w:sdt>
      <w:sdtPr>
        <w:rPr>
          <w:rFonts w:ascii="Times New Roman" w:eastAsiaTheme="minorHAnsi" w:hAnsi="Times New Roman" w:cs="Times New Roman"/>
          <w:color w:val="auto"/>
          <w:sz w:val="24"/>
          <w:szCs w:val="24"/>
        </w:rPr>
        <w:id w:val="1045332794"/>
        <w:docPartObj>
          <w:docPartGallery w:val="Table of Contents"/>
          <w:docPartUnique/>
        </w:docPartObj>
      </w:sdtPr>
      <w:sdtEndPr>
        <w:rPr>
          <w:b/>
          <w:bCs/>
          <w:noProof/>
        </w:rPr>
      </w:sdtEndPr>
      <w:sdtContent>
        <w:p w14:paraId="17F49705" w14:textId="77777777" w:rsidR="0034291B" w:rsidRPr="00D9545C" w:rsidRDefault="0034291B">
          <w:pPr>
            <w:pStyle w:val="TOCHeading"/>
            <w:rPr>
              <w:rFonts w:ascii="Georgia" w:hAnsi="Georgia"/>
            </w:rPr>
          </w:pPr>
          <w:r w:rsidRPr="00D9545C">
            <w:rPr>
              <w:rFonts w:ascii="Georgia" w:hAnsi="Georgia"/>
            </w:rPr>
            <w:t>Table of Contents</w:t>
          </w:r>
        </w:p>
        <w:p w14:paraId="7CA22911" w14:textId="3D743F92" w:rsidR="00835BC9" w:rsidRDefault="0034291B">
          <w:pPr>
            <w:pStyle w:val="TOC1"/>
            <w:tabs>
              <w:tab w:val="right" w:leader="dot" w:pos="9350"/>
            </w:tabs>
            <w:rPr>
              <w:rFonts w:asciiTheme="minorHAnsi" w:eastAsiaTheme="minorEastAsia" w:hAnsiTheme="minorHAnsi" w:cstheme="minorBidi"/>
              <w:noProof/>
              <w:sz w:val="22"/>
              <w:szCs w:val="22"/>
            </w:rPr>
          </w:pPr>
          <w:r w:rsidRPr="00D9545C">
            <w:rPr>
              <w:rFonts w:ascii="Georgia" w:hAnsi="Georgia"/>
            </w:rPr>
            <w:fldChar w:fldCharType="begin"/>
          </w:r>
          <w:r>
            <w:instrText xml:space="preserve"> TOC \o "1-3" \h \z \u </w:instrText>
          </w:r>
          <w:r w:rsidRPr="00D9545C">
            <w:rPr>
              <w:rFonts w:ascii="Georgia" w:hAnsi="Georgia"/>
            </w:rPr>
            <w:fldChar w:fldCharType="separate"/>
          </w:r>
          <w:hyperlink w:anchor="_Toc104904372" w:history="1">
            <w:r w:rsidR="00835BC9" w:rsidRPr="002B4C30">
              <w:rPr>
                <w:rStyle w:val="Hyperlink"/>
                <w:rFonts w:ascii="Georgia" w:hAnsi="Georgia"/>
                <w:noProof/>
              </w:rPr>
              <w:t>Frequently Asked Questions</w:t>
            </w:r>
            <w:r w:rsidR="00835BC9">
              <w:rPr>
                <w:noProof/>
                <w:webHidden/>
              </w:rPr>
              <w:tab/>
            </w:r>
            <w:r w:rsidR="00835BC9">
              <w:rPr>
                <w:noProof/>
                <w:webHidden/>
              </w:rPr>
              <w:fldChar w:fldCharType="begin"/>
            </w:r>
            <w:r w:rsidR="00835BC9">
              <w:rPr>
                <w:noProof/>
                <w:webHidden/>
              </w:rPr>
              <w:instrText xml:space="preserve"> PAGEREF _Toc104904372 \h </w:instrText>
            </w:r>
            <w:r w:rsidR="00835BC9">
              <w:rPr>
                <w:noProof/>
                <w:webHidden/>
              </w:rPr>
            </w:r>
            <w:r w:rsidR="00835BC9">
              <w:rPr>
                <w:noProof/>
                <w:webHidden/>
              </w:rPr>
              <w:fldChar w:fldCharType="separate"/>
            </w:r>
            <w:r w:rsidR="008A44BC">
              <w:rPr>
                <w:noProof/>
                <w:webHidden/>
              </w:rPr>
              <w:t>5</w:t>
            </w:r>
            <w:r w:rsidR="00835BC9">
              <w:rPr>
                <w:noProof/>
                <w:webHidden/>
              </w:rPr>
              <w:fldChar w:fldCharType="end"/>
            </w:r>
          </w:hyperlink>
        </w:p>
        <w:p w14:paraId="740E7C51" w14:textId="2B6B232D" w:rsidR="00835BC9" w:rsidRDefault="001D76D1">
          <w:pPr>
            <w:pStyle w:val="TOC1"/>
            <w:tabs>
              <w:tab w:val="right" w:leader="dot" w:pos="9350"/>
            </w:tabs>
            <w:rPr>
              <w:rFonts w:asciiTheme="minorHAnsi" w:eastAsiaTheme="minorEastAsia" w:hAnsiTheme="minorHAnsi" w:cstheme="minorBidi"/>
              <w:noProof/>
              <w:sz w:val="22"/>
              <w:szCs w:val="22"/>
            </w:rPr>
          </w:pPr>
          <w:hyperlink w:anchor="_Toc104904373" w:history="1">
            <w:r w:rsidR="00835BC9" w:rsidRPr="002B4C30">
              <w:rPr>
                <w:rStyle w:val="Hyperlink"/>
                <w:rFonts w:ascii="Georgia" w:hAnsi="Georgia"/>
                <w:noProof/>
              </w:rPr>
              <w:t>Acronyms</w:t>
            </w:r>
            <w:r w:rsidR="00835BC9">
              <w:rPr>
                <w:noProof/>
                <w:webHidden/>
              </w:rPr>
              <w:tab/>
            </w:r>
            <w:r w:rsidR="00835BC9">
              <w:rPr>
                <w:noProof/>
                <w:webHidden/>
              </w:rPr>
              <w:fldChar w:fldCharType="begin"/>
            </w:r>
            <w:r w:rsidR="00835BC9">
              <w:rPr>
                <w:noProof/>
                <w:webHidden/>
              </w:rPr>
              <w:instrText xml:space="preserve"> PAGEREF _Toc104904373 \h </w:instrText>
            </w:r>
            <w:r w:rsidR="00835BC9">
              <w:rPr>
                <w:noProof/>
                <w:webHidden/>
              </w:rPr>
            </w:r>
            <w:r w:rsidR="00835BC9">
              <w:rPr>
                <w:noProof/>
                <w:webHidden/>
              </w:rPr>
              <w:fldChar w:fldCharType="separate"/>
            </w:r>
            <w:r w:rsidR="008A44BC">
              <w:rPr>
                <w:noProof/>
                <w:webHidden/>
              </w:rPr>
              <w:t>7</w:t>
            </w:r>
            <w:r w:rsidR="00835BC9">
              <w:rPr>
                <w:noProof/>
                <w:webHidden/>
              </w:rPr>
              <w:fldChar w:fldCharType="end"/>
            </w:r>
          </w:hyperlink>
        </w:p>
        <w:p w14:paraId="6AC4151A" w14:textId="24F46A6A" w:rsidR="00835BC9" w:rsidRDefault="001D76D1">
          <w:pPr>
            <w:pStyle w:val="TOC1"/>
            <w:tabs>
              <w:tab w:val="right" w:leader="dot" w:pos="9350"/>
            </w:tabs>
            <w:rPr>
              <w:rFonts w:asciiTheme="minorHAnsi" w:eastAsiaTheme="minorEastAsia" w:hAnsiTheme="minorHAnsi" w:cstheme="minorBidi"/>
              <w:noProof/>
              <w:sz w:val="22"/>
              <w:szCs w:val="22"/>
            </w:rPr>
          </w:pPr>
          <w:hyperlink w:anchor="_Toc104904374" w:history="1">
            <w:r w:rsidR="00835BC9" w:rsidRPr="002B4C30">
              <w:rPr>
                <w:rStyle w:val="Hyperlink"/>
                <w:rFonts w:ascii="Georgia" w:hAnsi="Georgia" w:cstheme="minorHAnsi"/>
                <w:noProof/>
              </w:rPr>
              <w:t>Executive Summary</w:t>
            </w:r>
            <w:r w:rsidR="00835BC9">
              <w:rPr>
                <w:noProof/>
                <w:webHidden/>
              </w:rPr>
              <w:tab/>
            </w:r>
            <w:r w:rsidR="00835BC9">
              <w:rPr>
                <w:noProof/>
                <w:webHidden/>
              </w:rPr>
              <w:fldChar w:fldCharType="begin"/>
            </w:r>
            <w:r w:rsidR="00835BC9">
              <w:rPr>
                <w:noProof/>
                <w:webHidden/>
              </w:rPr>
              <w:instrText xml:space="preserve"> PAGEREF _Toc104904374 \h </w:instrText>
            </w:r>
            <w:r w:rsidR="00835BC9">
              <w:rPr>
                <w:noProof/>
                <w:webHidden/>
              </w:rPr>
            </w:r>
            <w:r w:rsidR="00835BC9">
              <w:rPr>
                <w:noProof/>
                <w:webHidden/>
              </w:rPr>
              <w:fldChar w:fldCharType="separate"/>
            </w:r>
            <w:r w:rsidR="008A44BC">
              <w:rPr>
                <w:noProof/>
                <w:webHidden/>
              </w:rPr>
              <w:t>8</w:t>
            </w:r>
            <w:r w:rsidR="00835BC9">
              <w:rPr>
                <w:noProof/>
                <w:webHidden/>
              </w:rPr>
              <w:fldChar w:fldCharType="end"/>
            </w:r>
          </w:hyperlink>
        </w:p>
        <w:p w14:paraId="7F6A7303" w14:textId="43C417B4" w:rsidR="00835BC9" w:rsidRDefault="001D76D1">
          <w:pPr>
            <w:pStyle w:val="TOC1"/>
            <w:tabs>
              <w:tab w:val="right" w:leader="dot" w:pos="9350"/>
            </w:tabs>
            <w:rPr>
              <w:rFonts w:asciiTheme="minorHAnsi" w:eastAsiaTheme="minorEastAsia" w:hAnsiTheme="minorHAnsi" w:cstheme="minorBidi"/>
              <w:noProof/>
              <w:sz w:val="22"/>
              <w:szCs w:val="22"/>
            </w:rPr>
          </w:pPr>
          <w:hyperlink w:anchor="_Toc104904375" w:history="1">
            <w:r w:rsidR="00835BC9" w:rsidRPr="002B4C30">
              <w:rPr>
                <w:rStyle w:val="Hyperlink"/>
                <w:rFonts w:ascii="Georgia" w:hAnsi="Georgia" w:cstheme="minorHAnsi"/>
                <w:noProof/>
              </w:rPr>
              <w:t>Introduction</w:t>
            </w:r>
            <w:r w:rsidR="00835BC9">
              <w:rPr>
                <w:noProof/>
                <w:webHidden/>
              </w:rPr>
              <w:tab/>
            </w:r>
            <w:r w:rsidR="00835BC9">
              <w:rPr>
                <w:noProof/>
                <w:webHidden/>
              </w:rPr>
              <w:fldChar w:fldCharType="begin"/>
            </w:r>
            <w:r w:rsidR="00835BC9">
              <w:rPr>
                <w:noProof/>
                <w:webHidden/>
              </w:rPr>
              <w:instrText xml:space="preserve"> PAGEREF _Toc104904375 \h </w:instrText>
            </w:r>
            <w:r w:rsidR="00835BC9">
              <w:rPr>
                <w:noProof/>
                <w:webHidden/>
              </w:rPr>
            </w:r>
            <w:r w:rsidR="00835BC9">
              <w:rPr>
                <w:noProof/>
                <w:webHidden/>
              </w:rPr>
              <w:fldChar w:fldCharType="separate"/>
            </w:r>
            <w:r w:rsidR="008A44BC">
              <w:rPr>
                <w:noProof/>
                <w:webHidden/>
              </w:rPr>
              <w:t>19</w:t>
            </w:r>
            <w:r w:rsidR="00835BC9">
              <w:rPr>
                <w:noProof/>
                <w:webHidden/>
              </w:rPr>
              <w:fldChar w:fldCharType="end"/>
            </w:r>
          </w:hyperlink>
        </w:p>
        <w:p w14:paraId="31CB41DC" w14:textId="05127C23" w:rsidR="00835BC9" w:rsidRDefault="001D76D1">
          <w:pPr>
            <w:pStyle w:val="TOC1"/>
            <w:tabs>
              <w:tab w:val="right" w:leader="dot" w:pos="9350"/>
            </w:tabs>
            <w:rPr>
              <w:rFonts w:asciiTheme="minorHAnsi" w:eastAsiaTheme="minorEastAsia" w:hAnsiTheme="minorHAnsi" w:cstheme="minorBidi"/>
              <w:noProof/>
              <w:sz w:val="22"/>
              <w:szCs w:val="22"/>
            </w:rPr>
          </w:pPr>
          <w:hyperlink w:anchor="_Toc104904376" w:history="1">
            <w:r w:rsidR="00835BC9" w:rsidRPr="002B4C30">
              <w:rPr>
                <w:rStyle w:val="Hyperlink"/>
                <w:rFonts w:ascii="Georgia" w:hAnsi="Georgia" w:cstheme="minorHAnsi"/>
                <w:noProof/>
              </w:rPr>
              <w:t>Methods</w:t>
            </w:r>
            <w:r w:rsidR="00835BC9">
              <w:rPr>
                <w:noProof/>
                <w:webHidden/>
              </w:rPr>
              <w:tab/>
            </w:r>
            <w:r w:rsidR="00835BC9">
              <w:rPr>
                <w:noProof/>
                <w:webHidden/>
              </w:rPr>
              <w:fldChar w:fldCharType="begin"/>
            </w:r>
            <w:r w:rsidR="00835BC9">
              <w:rPr>
                <w:noProof/>
                <w:webHidden/>
              </w:rPr>
              <w:instrText xml:space="preserve"> PAGEREF _Toc104904376 \h </w:instrText>
            </w:r>
            <w:r w:rsidR="00835BC9">
              <w:rPr>
                <w:noProof/>
                <w:webHidden/>
              </w:rPr>
            </w:r>
            <w:r w:rsidR="00835BC9">
              <w:rPr>
                <w:noProof/>
                <w:webHidden/>
              </w:rPr>
              <w:fldChar w:fldCharType="separate"/>
            </w:r>
            <w:r w:rsidR="008A44BC">
              <w:rPr>
                <w:noProof/>
                <w:webHidden/>
              </w:rPr>
              <w:t>23</w:t>
            </w:r>
            <w:r w:rsidR="00835BC9">
              <w:rPr>
                <w:noProof/>
                <w:webHidden/>
              </w:rPr>
              <w:fldChar w:fldCharType="end"/>
            </w:r>
          </w:hyperlink>
        </w:p>
        <w:p w14:paraId="5DAA73DB" w14:textId="3CCE6F6B"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377" w:history="1">
            <w:r w:rsidR="00835BC9" w:rsidRPr="002B4C30">
              <w:rPr>
                <w:rStyle w:val="Hyperlink"/>
                <w:rFonts w:ascii="Georgia" w:hAnsi="Georgia"/>
                <w:noProof/>
              </w:rPr>
              <w:t>Key Informant Interviews</w:t>
            </w:r>
            <w:r w:rsidR="00835BC9">
              <w:rPr>
                <w:noProof/>
                <w:webHidden/>
              </w:rPr>
              <w:tab/>
            </w:r>
            <w:r w:rsidR="00835BC9">
              <w:rPr>
                <w:noProof/>
                <w:webHidden/>
              </w:rPr>
              <w:fldChar w:fldCharType="begin"/>
            </w:r>
            <w:r w:rsidR="00835BC9">
              <w:rPr>
                <w:noProof/>
                <w:webHidden/>
              </w:rPr>
              <w:instrText xml:space="preserve"> PAGEREF _Toc104904377 \h </w:instrText>
            </w:r>
            <w:r w:rsidR="00835BC9">
              <w:rPr>
                <w:noProof/>
                <w:webHidden/>
              </w:rPr>
            </w:r>
            <w:r w:rsidR="00835BC9">
              <w:rPr>
                <w:noProof/>
                <w:webHidden/>
              </w:rPr>
              <w:fldChar w:fldCharType="separate"/>
            </w:r>
            <w:r w:rsidR="008A44BC">
              <w:rPr>
                <w:noProof/>
                <w:webHidden/>
              </w:rPr>
              <w:t>23</w:t>
            </w:r>
            <w:r w:rsidR="00835BC9">
              <w:rPr>
                <w:noProof/>
                <w:webHidden/>
              </w:rPr>
              <w:fldChar w:fldCharType="end"/>
            </w:r>
          </w:hyperlink>
        </w:p>
        <w:p w14:paraId="6F2B77B7" w14:textId="327A187A"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378" w:history="1">
            <w:r w:rsidR="00835BC9" w:rsidRPr="002B4C30">
              <w:rPr>
                <w:rStyle w:val="Hyperlink"/>
                <w:rFonts w:ascii="Georgia" w:hAnsi="Georgia"/>
                <w:noProof/>
              </w:rPr>
              <w:t>Recruitment</w:t>
            </w:r>
            <w:r w:rsidR="00835BC9">
              <w:rPr>
                <w:noProof/>
                <w:webHidden/>
              </w:rPr>
              <w:tab/>
            </w:r>
            <w:r w:rsidR="00835BC9">
              <w:rPr>
                <w:noProof/>
                <w:webHidden/>
              </w:rPr>
              <w:fldChar w:fldCharType="begin"/>
            </w:r>
            <w:r w:rsidR="00835BC9">
              <w:rPr>
                <w:noProof/>
                <w:webHidden/>
              </w:rPr>
              <w:instrText xml:space="preserve"> PAGEREF _Toc104904378 \h </w:instrText>
            </w:r>
            <w:r w:rsidR="00835BC9">
              <w:rPr>
                <w:noProof/>
                <w:webHidden/>
              </w:rPr>
            </w:r>
            <w:r w:rsidR="00835BC9">
              <w:rPr>
                <w:noProof/>
                <w:webHidden/>
              </w:rPr>
              <w:fldChar w:fldCharType="separate"/>
            </w:r>
            <w:r w:rsidR="008A44BC">
              <w:rPr>
                <w:noProof/>
                <w:webHidden/>
              </w:rPr>
              <w:t>23</w:t>
            </w:r>
            <w:r w:rsidR="00835BC9">
              <w:rPr>
                <w:noProof/>
                <w:webHidden/>
              </w:rPr>
              <w:fldChar w:fldCharType="end"/>
            </w:r>
          </w:hyperlink>
        </w:p>
        <w:p w14:paraId="719C9B8B" w14:textId="3E06B67A"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379" w:history="1">
            <w:r w:rsidR="00835BC9" w:rsidRPr="002B4C30">
              <w:rPr>
                <w:rStyle w:val="Hyperlink"/>
                <w:rFonts w:ascii="Georgia" w:hAnsi="Georgia"/>
                <w:noProof/>
              </w:rPr>
              <w:t>Analysis</w:t>
            </w:r>
            <w:r w:rsidR="00835BC9">
              <w:rPr>
                <w:noProof/>
                <w:webHidden/>
              </w:rPr>
              <w:tab/>
            </w:r>
            <w:r w:rsidR="00835BC9">
              <w:rPr>
                <w:noProof/>
                <w:webHidden/>
              </w:rPr>
              <w:fldChar w:fldCharType="begin"/>
            </w:r>
            <w:r w:rsidR="00835BC9">
              <w:rPr>
                <w:noProof/>
                <w:webHidden/>
              </w:rPr>
              <w:instrText xml:space="preserve"> PAGEREF _Toc104904379 \h </w:instrText>
            </w:r>
            <w:r w:rsidR="00835BC9">
              <w:rPr>
                <w:noProof/>
                <w:webHidden/>
              </w:rPr>
            </w:r>
            <w:r w:rsidR="00835BC9">
              <w:rPr>
                <w:noProof/>
                <w:webHidden/>
              </w:rPr>
              <w:fldChar w:fldCharType="separate"/>
            </w:r>
            <w:r w:rsidR="008A44BC">
              <w:rPr>
                <w:noProof/>
                <w:webHidden/>
              </w:rPr>
              <w:t>24</w:t>
            </w:r>
            <w:r w:rsidR="00835BC9">
              <w:rPr>
                <w:noProof/>
                <w:webHidden/>
              </w:rPr>
              <w:fldChar w:fldCharType="end"/>
            </w:r>
          </w:hyperlink>
        </w:p>
        <w:p w14:paraId="20080B46" w14:textId="06C64E6C"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380" w:history="1">
            <w:r w:rsidR="00835BC9" w:rsidRPr="002B4C30">
              <w:rPr>
                <w:rStyle w:val="Hyperlink"/>
                <w:rFonts w:ascii="Georgia" w:hAnsi="Georgia"/>
                <w:noProof/>
              </w:rPr>
              <w:t>Survey</w:t>
            </w:r>
            <w:r w:rsidR="00835BC9">
              <w:rPr>
                <w:noProof/>
                <w:webHidden/>
              </w:rPr>
              <w:tab/>
            </w:r>
            <w:r w:rsidR="00835BC9">
              <w:rPr>
                <w:noProof/>
                <w:webHidden/>
              </w:rPr>
              <w:fldChar w:fldCharType="begin"/>
            </w:r>
            <w:r w:rsidR="00835BC9">
              <w:rPr>
                <w:noProof/>
                <w:webHidden/>
              </w:rPr>
              <w:instrText xml:space="preserve"> PAGEREF _Toc104904380 \h </w:instrText>
            </w:r>
            <w:r w:rsidR="00835BC9">
              <w:rPr>
                <w:noProof/>
                <w:webHidden/>
              </w:rPr>
            </w:r>
            <w:r w:rsidR="00835BC9">
              <w:rPr>
                <w:noProof/>
                <w:webHidden/>
              </w:rPr>
              <w:fldChar w:fldCharType="separate"/>
            </w:r>
            <w:r w:rsidR="008A44BC">
              <w:rPr>
                <w:noProof/>
                <w:webHidden/>
              </w:rPr>
              <w:t>24</w:t>
            </w:r>
            <w:r w:rsidR="00835BC9">
              <w:rPr>
                <w:noProof/>
                <w:webHidden/>
              </w:rPr>
              <w:fldChar w:fldCharType="end"/>
            </w:r>
          </w:hyperlink>
        </w:p>
        <w:p w14:paraId="6FA545EF" w14:textId="2AC0412D"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381" w:history="1">
            <w:r w:rsidR="00835BC9" w:rsidRPr="002B4C30">
              <w:rPr>
                <w:rStyle w:val="Hyperlink"/>
                <w:rFonts w:ascii="Georgia" w:hAnsi="Georgia"/>
                <w:noProof/>
              </w:rPr>
              <w:t>Recruitment</w:t>
            </w:r>
            <w:r w:rsidR="00835BC9">
              <w:rPr>
                <w:noProof/>
                <w:webHidden/>
              </w:rPr>
              <w:tab/>
            </w:r>
            <w:r w:rsidR="00835BC9">
              <w:rPr>
                <w:noProof/>
                <w:webHidden/>
              </w:rPr>
              <w:fldChar w:fldCharType="begin"/>
            </w:r>
            <w:r w:rsidR="00835BC9">
              <w:rPr>
                <w:noProof/>
                <w:webHidden/>
              </w:rPr>
              <w:instrText xml:space="preserve"> PAGEREF _Toc104904381 \h </w:instrText>
            </w:r>
            <w:r w:rsidR="00835BC9">
              <w:rPr>
                <w:noProof/>
                <w:webHidden/>
              </w:rPr>
            </w:r>
            <w:r w:rsidR="00835BC9">
              <w:rPr>
                <w:noProof/>
                <w:webHidden/>
              </w:rPr>
              <w:fldChar w:fldCharType="separate"/>
            </w:r>
            <w:r w:rsidR="008A44BC">
              <w:rPr>
                <w:noProof/>
                <w:webHidden/>
              </w:rPr>
              <w:t>24</w:t>
            </w:r>
            <w:r w:rsidR="00835BC9">
              <w:rPr>
                <w:noProof/>
                <w:webHidden/>
              </w:rPr>
              <w:fldChar w:fldCharType="end"/>
            </w:r>
          </w:hyperlink>
        </w:p>
        <w:p w14:paraId="3278C2EF" w14:textId="58D4F991"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382" w:history="1">
            <w:r w:rsidR="00835BC9" w:rsidRPr="002B4C30">
              <w:rPr>
                <w:rStyle w:val="Hyperlink"/>
                <w:rFonts w:ascii="Georgia" w:hAnsi="Georgia"/>
                <w:noProof/>
              </w:rPr>
              <w:t>Analysis</w:t>
            </w:r>
            <w:r w:rsidR="00835BC9">
              <w:rPr>
                <w:noProof/>
                <w:webHidden/>
              </w:rPr>
              <w:tab/>
            </w:r>
            <w:r w:rsidR="00835BC9">
              <w:rPr>
                <w:noProof/>
                <w:webHidden/>
              </w:rPr>
              <w:fldChar w:fldCharType="begin"/>
            </w:r>
            <w:r w:rsidR="00835BC9">
              <w:rPr>
                <w:noProof/>
                <w:webHidden/>
              </w:rPr>
              <w:instrText xml:space="preserve"> PAGEREF _Toc104904382 \h </w:instrText>
            </w:r>
            <w:r w:rsidR="00835BC9">
              <w:rPr>
                <w:noProof/>
                <w:webHidden/>
              </w:rPr>
            </w:r>
            <w:r w:rsidR="00835BC9">
              <w:rPr>
                <w:noProof/>
                <w:webHidden/>
              </w:rPr>
              <w:fldChar w:fldCharType="separate"/>
            </w:r>
            <w:r w:rsidR="008A44BC">
              <w:rPr>
                <w:noProof/>
                <w:webHidden/>
              </w:rPr>
              <w:t>25</w:t>
            </w:r>
            <w:r w:rsidR="00835BC9">
              <w:rPr>
                <w:noProof/>
                <w:webHidden/>
              </w:rPr>
              <w:fldChar w:fldCharType="end"/>
            </w:r>
          </w:hyperlink>
        </w:p>
        <w:p w14:paraId="5DDB0DE2" w14:textId="5E65241A"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383" w:history="1">
            <w:r w:rsidR="00835BC9" w:rsidRPr="002B4C30">
              <w:rPr>
                <w:rStyle w:val="Hyperlink"/>
                <w:rFonts w:ascii="Georgia" w:hAnsi="Georgia"/>
                <w:noProof/>
              </w:rPr>
              <w:t>Study Limitations</w:t>
            </w:r>
            <w:r w:rsidR="00835BC9">
              <w:rPr>
                <w:noProof/>
                <w:webHidden/>
              </w:rPr>
              <w:tab/>
            </w:r>
            <w:r w:rsidR="00835BC9">
              <w:rPr>
                <w:noProof/>
                <w:webHidden/>
              </w:rPr>
              <w:fldChar w:fldCharType="begin"/>
            </w:r>
            <w:r w:rsidR="00835BC9">
              <w:rPr>
                <w:noProof/>
                <w:webHidden/>
              </w:rPr>
              <w:instrText xml:space="preserve"> PAGEREF _Toc104904383 \h </w:instrText>
            </w:r>
            <w:r w:rsidR="00835BC9">
              <w:rPr>
                <w:noProof/>
                <w:webHidden/>
              </w:rPr>
            </w:r>
            <w:r w:rsidR="00835BC9">
              <w:rPr>
                <w:noProof/>
                <w:webHidden/>
              </w:rPr>
              <w:fldChar w:fldCharType="separate"/>
            </w:r>
            <w:r w:rsidR="008A44BC">
              <w:rPr>
                <w:noProof/>
                <w:webHidden/>
              </w:rPr>
              <w:t>25</w:t>
            </w:r>
            <w:r w:rsidR="00835BC9">
              <w:rPr>
                <w:noProof/>
                <w:webHidden/>
              </w:rPr>
              <w:fldChar w:fldCharType="end"/>
            </w:r>
          </w:hyperlink>
        </w:p>
        <w:p w14:paraId="37B086BF" w14:textId="150540D8"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384" w:history="1">
            <w:r w:rsidR="00835BC9" w:rsidRPr="002B4C30">
              <w:rPr>
                <w:rStyle w:val="Hyperlink"/>
                <w:rFonts w:ascii="Georgia" w:hAnsi="Georgia"/>
                <w:noProof/>
              </w:rPr>
              <w:t>Recommendations for Future Needs Assessments</w:t>
            </w:r>
            <w:r w:rsidR="00835BC9">
              <w:rPr>
                <w:noProof/>
                <w:webHidden/>
              </w:rPr>
              <w:tab/>
            </w:r>
            <w:r w:rsidR="00835BC9">
              <w:rPr>
                <w:noProof/>
                <w:webHidden/>
              </w:rPr>
              <w:fldChar w:fldCharType="begin"/>
            </w:r>
            <w:r w:rsidR="00835BC9">
              <w:rPr>
                <w:noProof/>
                <w:webHidden/>
              </w:rPr>
              <w:instrText xml:space="preserve"> PAGEREF _Toc104904384 \h </w:instrText>
            </w:r>
            <w:r w:rsidR="00835BC9">
              <w:rPr>
                <w:noProof/>
                <w:webHidden/>
              </w:rPr>
            </w:r>
            <w:r w:rsidR="00835BC9">
              <w:rPr>
                <w:noProof/>
                <w:webHidden/>
              </w:rPr>
              <w:fldChar w:fldCharType="separate"/>
            </w:r>
            <w:r w:rsidR="008A44BC">
              <w:rPr>
                <w:noProof/>
                <w:webHidden/>
              </w:rPr>
              <w:t>26</w:t>
            </w:r>
            <w:r w:rsidR="00835BC9">
              <w:rPr>
                <w:noProof/>
                <w:webHidden/>
              </w:rPr>
              <w:fldChar w:fldCharType="end"/>
            </w:r>
          </w:hyperlink>
        </w:p>
        <w:p w14:paraId="0A2E1998" w14:textId="4F2D234A" w:rsidR="00835BC9" w:rsidRDefault="001D76D1">
          <w:pPr>
            <w:pStyle w:val="TOC1"/>
            <w:tabs>
              <w:tab w:val="right" w:leader="dot" w:pos="9350"/>
            </w:tabs>
            <w:rPr>
              <w:rFonts w:asciiTheme="minorHAnsi" w:eastAsiaTheme="minorEastAsia" w:hAnsiTheme="minorHAnsi" w:cstheme="minorBidi"/>
              <w:noProof/>
              <w:sz w:val="22"/>
              <w:szCs w:val="22"/>
            </w:rPr>
          </w:pPr>
          <w:hyperlink w:anchor="_Toc104904385" w:history="1">
            <w:r w:rsidR="00835BC9" w:rsidRPr="002B4C30">
              <w:rPr>
                <w:rStyle w:val="Hyperlink"/>
                <w:rFonts w:ascii="Georgia" w:hAnsi="Georgia" w:cstheme="minorHAnsi"/>
                <w:noProof/>
              </w:rPr>
              <w:t>Individuals with a TBI</w:t>
            </w:r>
            <w:r w:rsidR="00835BC9">
              <w:rPr>
                <w:noProof/>
                <w:webHidden/>
              </w:rPr>
              <w:tab/>
            </w:r>
            <w:r w:rsidR="00835BC9">
              <w:rPr>
                <w:noProof/>
                <w:webHidden/>
              </w:rPr>
              <w:fldChar w:fldCharType="begin"/>
            </w:r>
            <w:r w:rsidR="00835BC9">
              <w:rPr>
                <w:noProof/>
                <w:webHidden/>
              </w:rPr>
              <w:instrText xml:space="preserve"> PAGEREF _Toc104904385 \h </w:instrText>
            </w:r>
            <w:r w:rsidR="00835BC9">
              <w:rPr>
                <w:noProof/>
                <w:webHidden/>
              </w:rPr>
            </w:r>
            <w:r w:rsidR="00835BC9">
              <w:rPr>
                <w:noProof/>
                <w:webHidden/>
              </w:rPr>
              <w:fldChar w:fldCharType="separate"/>
            </w:r>
            <w:r w:rsidR="008A44BC">
              <w:rPr>
                <w:noProof/>
                <w:webHidden/>
              </w:rPr>
              <w:t>28</w:t>
            </w:r>
            <w:r w:rsidR="00835BC9">
              <w:rPr>
                <w:noProof/>
                <w:webHidden/>
              </w:rPr>
              <w:fldChar w:fldCharType="end"/>
            </w:r>
          </w:hyperlink>
        </w:p>
        <w:p w14:paraId="25988548" w14:textId="1AB6B666"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386" w:history="1">
            <w:r w:rsidR="00835BC9" w:rsidRPr="002B4C30">
              <w:rPr>
                <w:rStyle w:val="Hyperlink"/>
                <w:rFonts w:ascii="Georgia" w:hAnsi="Georgia" w:cstheme="minorHAnsi"/>
                <w:noProof/>
              </w:rPr>
              <w:t>Demographics</w:t>
            </w:r>
            <w:r w:rsidR="00835BC9">
              <w:rPr>
                <w:noProof/>
                <w:webHidden/>
              </w:rPr>
              <w:tab/>
            </w:r>
            <w:r w:rsidR="00835BC9">
              <w:rPr>
                <w:noProof/>
                <w:webHidden/>
              </w:rPr>
              <w:fldChar w:fldCharType="begin"/>
            </w:r>
            <w:r w:rsidR="00835BC9">
              <w:rPr>
                <w:noProof/>
                <w:webHidden/>
              </w:rPr>
              <w:instrText xml:space="preserve"> PAGEREF _Toc104904386 \h </w:instrText>
            </w:r>
            <w:r w:rsidR="00835BC9">
              <w:rPr>
                <w:noProof/>
                <w:webHidden/>
              </w:rPr>
            </w:r>
            <w:r w:rsidR="00835BC9">
              <w:rPr>
                <w:noProof/>
                <w:webHidden/>
              </w:rPr>
              <w:fldChar w:fldCharType="separate"/>
            </w:r>
            <w:r w:rsidR="008A44BC">
              <w:rPr>
                <w:noProof/>
                <w:webHidden/>
              </w:rPr>
              <w:t>28</w:t>
            </w:r>
            <w:r w:rsidR="00835BC9">
              <w:rPr>
                <w:noProof/>
                <w:webHidden/>
              </w:rPr>
              <w:fldChar w:fldCharType="end"/>
            </w:r>
          </w:hyperlink>
        </w:p>
        <w:p w14:paraId="673DE34F" w14:textId="45EDC967"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387" w:history="1">
            <w:r w:rsidR="00835BC9" w:rsidRPr="002B4C30">
              <w:rPr>
                <w:rStyle w:val="Hyperlink"/>
                <w:rFonts w:ascii="Georgia" w:hAnsi="Georgia" w:cstheme="minorHAnsi"/>
                <w:noProof/>
              </w:rPr>
              <w:t>Age</w:t>
            </w:r>
            <w:r w:rsidR="00835BC9">
              <w:rPr>
                <w:noProof/>
                <w:webHidden/>
              </w:rPr>
              <w:tab/>
            </w:r>
            <w:r w:rsidR="00835BC9">
              <w:rPr>
                <w:noProof/>
                <w:webHidden/>
              </w:rPr>
              <w:fldChar w:fldCharType="begin"/>
            </w:r>
            <w:r w:rsidR="00835BC9">
              <w:rPr>
                <w:noProof/>
                <w:webHidden/>
              </w:rPr>
              <w:instrText xml:space="preserve"> PAGEREF _Toc104904387 \h </w:instrText>
            </w:r>
            <w:r w:rsidR="00835BC9">
              <w:rPr>
                <w:noProof/>
                <w:webHidden/>
              </w:rPr>
            </w:r>
            <w:r w:rsidR="00835BC9">
              <w:rPr>
                <w:noProof/>
                <w:webHidden/>
              </w:rPr>
              <w:fldChar w:fldCharType="separate"/>
            </w:r>
            <w:r w:rsidR="008A44BC">
              <w:rPr>
                <w:noProof/>
                <w:webHidden/>
              </w:rPr>
              <w:t>28</w:t>
            </w:r>
            <w:r w:rsidR="00835BC9">
              <w:rPr>
                <w:noProof/>
                <w:webHidden/>
              </w:rPr>
              <w:fldChar w:fldCharType="end"/>
            </w:r>
          </w:hyperlink>
        </w:p>
        <w:p w14:paraId="4C464AD4" w14:textId="134B0BA7"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388" w:history="1">
            <w:r w:rsidR="00835BC9" w:rsidRPr="002B4C30">
              <w:rPr>
                <w:rStyle w:val="Hyperlink"/>
                <w:rFonts w:ascii="Georgia" w:hAnsi="Georgia" w:cstheme="minorHAnsi"/>
                <w:noProof/>
              </w:rPr>
              <w:t>Race and Ethnicity</w:t>
            </w:r>
            <w:r w:rsidR="00835BC9">
              <w:rPr>
                <w:noProof/>
                <w:webHidden/>
              </w:rPr>
              <w:tab/>
            </w:r>
            <w:r w:rsidR="00835BC9">
              <w:rPr>
                <w:noProof/>
                <w:webHidden/>
              </w:rPr>
              <w:fldChar w:fldCharType="begin"/>
            </w:r>
            <w:r w:rsidR="00835BC9">
              <w:rPr>
                <w:noProof/>
                <w:webHidden/>
              </w:rPr>
              <w:instrText xml:space="preserve"> PAGEREF _Toc104904388 \h </w:instrText>
            </w:r>
            <w:r w:rsidR="00835BC9">
              <w:rPr>
                <w:noProof/>
                <w:webHidden/>
              </w:rPr>
            </w:r>
            <w:r w:rsidR="00835BC9">
              <w:rPr>
                <w:noProof/>
                <w:webHidden/>
              </w:rPr>
              <w:fldChar w:fldCharType="separate"/>
            </w:r>
            <w:r w:rsidR="008A44BC">
              <w:rPr>
                <w:noProof/>
                <w:webHidden/>
              </w:rPr>
              <w:t>29</w:t>
            </w:r>
            <w:r w:rsidR="00835BC9">
              <w:rPr>
                <w:noProof/>
                <w:webHidden/>
              </w:rPr>
              <w:fldChar w:fldCharType="end"/>
            </w:r>
          </w:hyperlink>
        </w:p>
        <w:p w14:paraId="3FB18DE4" w14:textId="535C52E3"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389" w:history="1">
            <w:r w:rsidR="00835BC9" w:rsidRPr="002B4C30">
              <w:rPr>
                <w:rStyle w:val="Hyperlink"/>
                <w:rFonts w:ascii="Georgia" w:hAnsi="Georgia" w:cstheme="minorHAnsi"/>
                <w:noProof/>
              </w:rPr>
              <w:t>Gender Identity</w:t>
            </w:r>
            <w:r w:rsidR="00835BC9">
              <w:rPr>
                <w:noProof/>
                <w:webHidden/>
              </w:rPr>
              <w:tab/>
            </w:r>
            <w:r w:rsidR="00835BC9">
              <w:rPr>
                <w:noProof/>
                <w:webHidden/>
              </w:rPr>
              <w:fldChar w:fldCharType="begin"/>
            </w:r>
            <w:r w:rsidR="00835BC9">
              <w:rPr>
                <w:noProof/>
                <w:webHidden/>
              </w:rPr>
              <w:instrText xml:space="preserve"> PAGEREF _Toc104904389 \h </w:instrText>
            </w:r>
            <w:r w:rsidR="00835BC9">
              <w:rPr>
                <w:noProof/>
                <w:webHidden/>
              </w:rPr>
            </w:r>
            <w:r w:rsidR="00835BC9">
              <w:rPr>
                <w:noProof/>
                <w:webHidden/>
              </w:rPr>
              <w:fldChar w:fldCharType="separate"/>
            </w:r>
            <w:r w:rsidR="008A44BC">
              <w:rPr>
                <w:noProof/>
                <w:webHidden/>
              </w:rPr>
              <w:t>31</w:t>
            </w:r>
            <w:r w:rsidR="00835BC9">
              <w:rPr>
                <w:noProof/>
                <w:webHidden/>
              </w:rPr>
              <w:fldChar w:fldCharType="end"/>
            </w:r>
          </w:hyperlink>
        </w:p>
        <w:p w14:paraId="199D4CBB" w14:textId="3DBCE01B"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390" w:history="1">
            <w:r w:rsidR="00835BC9" w:rsidRPr="002B4C30">
              <w:rPr>
                <w:rStyle w:val="Hyperlink"/>
                <w:rFonts w:ascii="Georgia" w:hAnsi="Georgia" w:cstheme="minorHAnsi"/>
                <w:noProof/>
              </w:rPr>
              <w:t>Living Situation</w:t>
            </w:r>
            <w:r w:rsidR="00835BC9">
              <w:rPr>
                <w:noProof/>
                <w:webHidden/>
              </w:rPr>
              <w:tab/>
            </w:r>
            <w:r w:rsidR="00835BC9">
              <w:rPr>
                <w:noProof/>
                <w:webHidden/>
              </w:rPr>
              <w:fldChar w:fldCharType="begin"/>
            </w:r>
            <w:r w:rsidR="00835BC9">
              <w:rPr>
                <w:noProof/>
                <w:webHidden/>
              </w:rPr>
              <w:instrText xml:space="preserve"> PAGEREF _Toc104904390 \h </w:instrText>
            </w:r>
            <w:r w:rsidR="00835BC9">
              <w:rPr>
                <w:noProof/>
                <w:webHidden/>
              </w:rPr>
            </w:r>
            <w:r w:rsidR="00835BC9">
              <w:rPr>
                <w:noProof/>
                <w:webHidden/>
              </w:rPr>
              <w:fldChar w:fldCharType="separate"/>
            </w:r>
            <w:r w:rsidR="008A44BC">
              <w:rPr>
                <w:noProof/>
                <w:webHidden/>
              </w:rPr>
              <w:t>33</w:t>
            </w:r>
            <w:r w:rsidR="00835BC9">
              <w:rPr>
                <w:noProof/>
                <w:webHidden/>
              </w:rPr>
              <w:fldChar w:fldCharType="end"/>
            </w:r>
          </w:hyperlink>
        </w:p>
        <w:p w14:paraId="429560CC" w14:textId="7E00F6D1"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391" w:history="1">
            <w:r w:rsidR="00835BC9" w:rsidRPr="002B4C30">
              <w:rPr>
                <w:rStyle w:val="Hyperlink"/>
                <w:rFonts w:ascii="Georgia" w:hAnsi="Georgia" w:cstheme="minorHAnsi"/>
                <w:noProof/>
              </w:rPr>
              <w:t>Social and Economic Class</w:t>
            </w:r>
            <w:r w:rsidR="00835BC9">
              <w:rPr>
                <w:noProof/>
                <w:webHidden/>
              </w:rPr>
              <w:tab/>
            </w:r>
            <w:r w:rsidR="00835BC9">
              <w:rPr>
                <w:noProof/>
                <w:webHidden/>
              </w:rPr>
              <w:fldChar w:fldCharType="begin"/>
            </w:r>
            <w:r w:rsidR="00835BC9">
              <w:rPr>
                <w:noProof/>
                <w:webHidden/>
              </w:rPr>
              <w:instrText xml:space="preserve"> PAGEREF _Toc104904391 \h </w:instrText>
            </w:r>
            <w:r w:rsidR="00835BC9">
              <w:rPr>
                <w:noProof/>
                <w:webHidden/>
              </w:rPr>
            </w:r>
            <w:r w:rsidR="00835BC9">
              <w:rPr>
                <w:noProof/>
                <w:webHidden/>
              </w:rPr>
              <w:fldChar w:fldCharType="separate"/>
            </w:r>
            <w:r w:rsidR="008A44BC">
              <w:rPr>
                <w:noProof/>
                <w:webHidden/>
              </w:rPr>
              <w:t>35</w:t>
            </w:r>
            <w:r w:rsidR="00835BC9">
              <w:rPr>
                <w:noProof/>
                <w:webHidden/>
              </w:rPr>
              <w:fldChar w:fldCharType="end"/>
            </w:r>
          </w:hyperlink>
        </w:p>
        <w:p w14:paraId="77AF5B28" w14:textId="3C15BAFA"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392" w:history="1">
            <w:r w:rsidR="00835BC9" w:rsidRPr="002B4C30">
              <w:rPr>
                <w:rStyle w:val="Hyperlink"/>
                <w:rFonts w:ascii="Georgia" w:hAnsi="Georgia" w:cstheme="minorHAnsi"/>
                <w:noProof/>
              </w:rPr>
              <w:t>Relationship with Caregiver</w:t>
            </w:r>
            <w:r w:rsidR="00835BC9">
              <w:rPr>
                <w:noProof/>
                <w:webHidden/>
              </w:rPr>
              <w:tab/>
            </w:r>
            <w:r w:rsidR="00835BC9">
              <w:rPr>
                <w:noProof/>
                <w:webHidden/>
              </w:rPr>
              <w:fldChar w:fldCharType="begin"/>
            </w:r>
            <w:r w:rsidR="00835BC9">
              <w:rPr>
                <w:noProof/>
                <w:webHidden/>
              </w:rPr>
              <w:instrText xml:space="preserve"> PAGEREF _Toc104904392 \h </w:instrText>
            </w:r>
            <w:r w:rsidR="00835BC9">
              <w:rPr>
                <w:noProof/>
                <w:webHidden/>
              </w:rPr>
            </w:r>
            <w:r w:rsidR="00835BC9">
              <w:rPr>
                <w:noProof/>
                <w:webHidden/>
              </w:rPr>
              <w:fldChar w:fldCharType="separate"/>
            </w:r>
            <w:r w:rsidR="008A44BC">
              <w:rPr>
                <w:noProof/>
                <w:webHidden/>
              </w:rPr>
              <w:t>39</w:t>
            </w:r>
            <w:r w:rsidR="00835BC9">
              <w:rPr>
                <w:noProof/>
                <w:webHidden/>
              </w:rPr>
              <w:fldChar w:fldCharType="end"/>
            </w:r>
          </w:hyperlink>
        </w:p>
        <w:p w14:paraId="1D4900B3" w14:textId="72BF52C7"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393" w:history="1">
            <w:r w:rsidR="00835BC9" w:rsidRPr="002B4C30">
              <w:rPr>
                <w:rStyle w:val="Hyperlink"/>
                <w:rFonts w:ascii="Georgia" w:hAnsi="Georgia" w:cstheme="minorHAnsi"/>
                <w:noProof/>
              </w:rPr>
              <w:t>TBI Characteristics and Impacts</w:t>
            </w:r>
            <w:r w:rsidR="00835BC9">
              <w:rPr>
                <w:noProof/>
                <w:webHidden/>
              </w:rPr>
              <w:tab/>
            </w:r>
            <w:r w:rsidR="00835BC9">
              <w:rPr>
                <w:noProof/>
                <w:webHidden/>
              </w:rPr>
              <w:fldChar w:fldCharType="begin"/>
            </w:r>
            <w:r w:rsidR="00835BC9">
              <w:rPr>
                <w:noProof/>
                <w:webHidden/>
              </w:rPr>
              <w:instrText xml:space="preserve"> PAGEREF _Toc104904393 \h </w:instrText>
            </w:r>
            <w:r w:rsidR="00835BC9">
              <w:rPr>
                <w:noProof/>
                <w:webHidden/>
              </w:rPr>
            </w:r>
            <w:r w:rsidR="00835BC9">
              <w:rPr>
                <w:noProof/>
                <w:webHidden/>
              </w:rPr>
              <w:fldChar w:fldCharType="separate"/>
            </w:r>
            <w:r w:rsidR="008A44BC">
              <w:rPr>
                <w:noProof/>
                <w:webHidden/>
              </w:rPr>
              <w:t>41</w:t>
            </w:r>
            <w:r w:rsidR="00835BC9">
              <w:rPr>
                <w:noProof/>
                <w:webHidden/>
              </w:rPr>
              <w:fldChar w:fldCharType="end"/>
            </w:r>
          </w:hyperlink>
        </w:p>
        <w:p w14:paraId="14AC8D8D" w14:textId="595C742A"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394" w:history="1">
            <w:r w:rsidR="00835BC9" w:rsidRPr="002B4C30">
              <w:rPr>
                <w:rStyle w:val="Hyperlink"/>
                <w:rFonts w:ascii="Georgia" w:hAnsi="Georgia" w:cstheme="minorHAnsi"/>
                <w:noProof/>
              </w:rPr>
              <w:t>Satisfaction with TBI Care</w:t>
            </w:r>
            <w:r w:rsidR="00835BC9">
              <w:rPr>
                <w:noProof/>
                <w:webHidden/>
              </w:rPr>
              <w:tab/>
            </w:r>
            <w:r w:rsidR="00835BC9">
              <w:rPr>
                <w:noProof/>
                <w:webHidden/>
              </w:rPr>
              <w:fldChar w:fldCharType="begin"/>
            </w:r>
            <w:r w:rsidR="00835BC9">
              <w:rPr>
                <w:noProof/>
                <w:webHidden/>
              </w:rPr>
              <w:instrText xml:space="preserve"> PAGEREF _Toc104904394 \h </w:instrText>
            </w:r>
            <w:r w:rsidR="00835BC9">
              <w:rPr>
                <w:noProof/>
                <w:webHidden/>
              </w:rPr>
            </w:r>
            <w:r w:rsidR="00835BC9">
              <w:rPr>
                <w:noProof/>
                <w:webHidden/>
              </w:rPr>
              <w:fldChar w:fldCharType="separate"/>
            </w:r>
            <w:r w:rsidR="008A44BC">
              <w:rPr>
                <w:noProof/>
                <w:webHidden/>
              </w:rPr>
              <w:t>50</w:t>
            </w:r>
            <w:r w:rsidR="00835BC9">
              <w:rPr>
                <w:noProof/>
                <w:webHidden/>
              </w:rPr>
              <w:fldChar w:fldCharType="end"/>
            </w:r>
          </w:hyperlink>
        </w:p>
        <w:p w14:paraId="3ABF0861" w14:textId="3F3CBB93"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395" w:history="1">
            <w:r w:rsidR="00835BC9" w:rsidRPr="002B4C30">
              <w:rPr>
                <w:rStyle w:val="Hyperlink"/>
                <w:rFonts w:ascii="Georgia" w:hAnsi="Georgia"/>
                <w:noProof/>
              </w:rPr>
              <w:t>Needs of Individuals with TBI</w:t>
            </w:r>
            <w:r w:rsidR="00835BC9">
              <w:rPr>
                <w:noProof/>
                <w:webHidden/>
              </w:rPr>
              <w:tab/>
            </w:r>
            <w:r w:rsidR="00835BC9">
              <w:rPr>
                <w:noProof/>
                <w:webHidden/>
              </w:rPr>
              <w:fldChar w:fldCharType="begin"/>
            </w:r>
            <w:r w:rsidR="00835BC9">
              <w:rPr>
                <w:noProof/>
                <w:webHidden/>
              </w:rPr>
              <w:instrText xml:space="preserve"> PAGEREF _Toc104904395 \h </w:instrText>
            </w:r>
            <w:r w:rsidR="00835BC9">
              <w:rPr>
                <w:noProof/>
                <w:webHidden/>
              </w:rPr>
            </w:r>
            <w:r w:rsidR="00835BC9">
              <w:rPr>
                <w:noProof/>
                <w:webHidden/>
              </w:rPr>
              <w:fldChar w:fldCharType="separate"/>
            </w:r>
            <w:r w:rsidR="008A44BC">
              <w:rPr>
                <w:noProof/>
                <w:webHidden/>
              </w:rPr>
              <w:t>59</w:t>
            </w:r>
            <w:r w:rsidR="00835BC9">
              <w:rPr>
                <w:noProof/>
                <w:webHidden/>
              </w:rPr>
              <w:fldChar w:fldCharType="end"/>
            </w:r>
          </w:hyperlink>
        </w:p>
        <w:p w14:paraId="4DB146E1" w14:textId="24E017F7"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396" w:history="1">
            <w:r w:rsidR="00835BC9" w:rsidRPr="002B4C30">
              <w:rPr>
                <w:rStyle w:val="Hyperlink"/>
                <w:rFonts w:ascii="Georgia" w:hAnsi="Georgia" w:cstheme="minorHAnsi"/>
                <w:noProof/>
              </w:rPr>
              <w:t>Individuals with TBI Needs by Number of Years with TBI</w:t>
            </w:r>
            <w:r w:rsidR="00835BC9">
              <w:rPr>
                <w:noProof/>
                <w:webHidden/>
              </w:rPr>
              <w:tab/>
            </w:r>
            <w:r w:rsidR="00835BC9">
              <w:rPr>
                <w:noProof/>
                <w:webHidden/>
              </w:rPr>
              <w:fldChar w:fldCharType="begin"/>
            </w:r>
            <w:r w:rsidR="00835BC9">
              <w:rPr>
                <w:noProof/>
                <w:webHidden/>
              </w:rPr>
              <w:instrText xml:space="preserve"> PAGEREF _Toc104904396 \h </w:instrText>
            </w:r>
            <w:r w:rsidR="00835BC9">
              <w:rPr>
                <w:noProof/>
                <w:webHidden/>
              </w:rPr>
            </w:r>
            <w:r w:rsidR="00835BC9">
              <w:rPr>
                <w:noProof/>
                <w:webHidden/>
              </w:rPr>
              <w:fldChar w:fldCharType="separate"/>
            </w:r>
            <w:r w:rsidR="008A44BC">
              <w:rPr>
                <w:noProof/>
                <w:webHidden/>
              </w:rPr>
              <w:t>63</w:t>
            </w:r>
            <w:r w:rsidR="00835BC9">
              <w:rPr>
                <w:noProof/>
                <w:webHidden/>
              </w:rPr>
              <w:fldChar w:fldCharType="end"/>
            </w:r>
          </w:hyperlink>
        </w:p>
        <w:p w14:paraId="24F9172F" w14:textId="6F9F3A5B"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397" w:history="1">
            <w:r w:rsidR="00835BC9" w:rsidRPr="002B4C30">
              <w:rPr>
                <w:rStyle w:val="Hyperlink"/>
                <w:rFonts w:ascii="Georgia" w:hAnsi="Georgia" w:cstheme="minorHAnsi"/>
                <w:noProof/>
              </w:rPr>
              <w:t>Individuals with TBI Needs by Age</w:t>
            </w:r>
            <w:r w:rsidR="00835BC9">
              <w:rPr>
                <w:noProof/>
                <w:webHidden/>
              </w:rPr>
              <w:tab/>
            </w:r>
            <w:r w:rsidR="00835BC9">
              <w:rPr>
                <w:noProof/>
                <w:webHidden/>
              </w:rPr>
              <w:fldChar w:fldCharType="begin"/>
            </w:r>
            <w:r w:rsidR="00835BC9">
              <w:rPr>
                <w:noProof/>
                <w:webHidden/>
              </w:rPr>
              <w:instrText xml:space="preserve"> PAGEREF _Toc104904397 \h </w:instrText>
            </w:r>
            <w:r w:rsidR="00835BC9">
              <w:rPr>
                <w:noProof/>
                <w:webHidden/>
              </w:rPr>
            </w:r>
            <w:r w:rsidR="00835BC9">
              <w:rPr>
                <w:noProof/>
                <w:webHidden/>
              </w:rPr>
              <w:fldChar w:fldCharType="separate"/>
            </w:r>
            <w:r w:rsidR="008A44BC">
              <w:rPr>
                <w:noProof/>
                <w:webHidden/>
              </w:rPr>
              <w:t>65</w:t>
            </w:r>
            <w:r w:rsidR="00835BC9">
              <w:rPr>
                <w:noProof/>
                <w:webHidden/>
              </w:rPr>
              <w:fldChar w:fldCharType="end"/>
            </w:r>
          </w:hyperlink>
        </w:p>
        <w:p w14:paraId="02FB19B4" w14:textId="5FB87DEA"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398" w:history="1">
            <w:r w:rsidR="00835BC9" w:rsidRPr="002B4C30">
              <w:rPr>
                <w:rStyle w:val="Hyperlink"/>
                <w:rFonts w:ascii="Georgia" w:hAnsi="Georgia" w:cstheme="minorHAnsi"/>
                <w:noProof/>
              </w:rPr>
              <w:t>Reasons for Needs Not Being Met</w:t>
            </w:r>
            <w:r w:rsidR="00835BC9">
              <w:rPr>
                <w:noProof/>
                <w:webHidden/>
              </w:rPr>
              <w:tab/>
            </w:r>
            <w:r w:rsidR="00835BC9">
              <w:rPr>
                <w:noProof/>
                <w:webHidden/>
              </w:rPr>
              <w:fldChar w:fldCharType="begin"/>
            </w:r>
            <w:r w:rsidR="00835BC9">
              <w:rPr>
                <w:noProof/>
                <w:webHidden/>
              </w:rPr>
              <w:instrText xml:space="preserve"> PAGEREF _Toc104904398 \h </w:instrText>
            </w:r>
            <w:r w:rsidR="00835BC9">
              <w:rPr>
                <w:noProof/>
                <w:webHidden/>
              </w:rPr>
            </w:r>
            <w:r w:rsidR="00835BC9">
              <w:rPr>
                <w:noProof/>
                <w:webHidden/>
              </w:rPr>
              <w:fldChar w:fldCharType="separate"/>
            </w:r>
            <w:r w:rsidR="008A44BC">
              <w:rPr>
                <w:noProof/>
                <w:webHidden/>
              </w:rPr>
              <w:t>66</w:t>
            </w:r>
            <w:r w:rsidR="00835BC9">
              <w:rPr>
                <w:noProof/>
                <w:webHidden/>
              </w:rPr>
              <w:fldChar w:fldCharType="end"/>
            </w:r>
          </w:hyperlink>
        </w:p>
        <w:p w14:paraId="7615C7A2" w14:textId="3BB5EC7D"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399" w:history="1">
            <w:r w:rsidR="00835BC9" w:rsidRPr="002B4C30">
              <w:rPr>
                <w:rStyle w:val="Hyperlink"/>
                <w:rFonts w:ascii="Georgia" w:hAnsi="Georgia" w:cstheme="minorHAnsi"/>
                <w:noProof/>
              </w:rPr>
              <w:t>Help Finding TBI Resources</w:t>
            </w:r>
            <w:r w:rsidR="00835BC9">
              <w:rPr>
                <w:noProof/>
                <w:webHidden/>
              </w:rPr>
              <w:tab/>
            </w:r>
            <w:r w:rsidR="00835BC9">
              <w:rPr>
                <w:noProof/>
                <w:webHidden/>
              </w:rPr>
              <w:fldChar w:fldCharType="begin"/>
            </w:r>
            <w:r w:rsidR="00835BC9">
              <w:rPr>
                <w:noProof/>
                <w:webHidden/>
              </w:rPr>
              <w:instrText xml:space="preserve"> PAGEREF _Toc104904399 \h </w:instrText>
            </w:r>
            <w:r w:rsidR="00835BC9">
              <w:rPr>
                <w:noProof/>
                <w:webHidden/>
              </w:rPr>
            </w:r>
            <w:r w:rsidR="00835BC9">
              <w:rPr>
                <w:noProof/>
                <w:webHidden/>
              </w:rPr>
              <w:fldChar w:fldCharType="separate"/>
            </w:r>
            <w:r w:rsidR="008A44BC">
              <w:rPr>
                <w:noProof/>
                <w:webHidden/>
              </w:rPr>
              <w:t>66</w:t>
            </w:r>
            <w:r w:rsidR="00835BC9">
              <w:rPr>
                <w:noProof/>
                <w:webHidden/>
              </w:rPr>
              <w:fldChar w:fldCharType="end"/>
            </w:r>
          </w:hyperlink>
        </w:p>
        <w:p w14:paraId="3C98895D" w14:textId="6C5523AF"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00" w:history="1">
            <w:r w:rsidR="00835BC9" w:rsidRPr="002B4C30">
              <w:rPr>
                <w:rStyle w:val="Hyperlink"/>
                <w:rFonts w:ascii="Georgia" w:hAnsi="Georgia" w:cstheme="minorHAnsi"/>
                <w:noProof/>
              </w:rPr>
              <w:t>Mental Health</w:t>
            </w:r>
            <w:r w:rsidR="00835BC9">
              <w:rPr>
                <w:noProof/>
                <w:webHidden/>
              </w:rPr>
              <w:tab/>
            </w:r>
            <w:r w:rsidR="00835BC9">
              <w:rPr>
                <w:noProof/>
                <w:webHidden/>
              </w:rPr>
              <w:fldChar w:fldCharType="begin"/>
            </w:r>
            <w:r w:rsidR="00835BC9">
              <w:rPr>
                <w:noProof/>
                <w:webHidden/>
              </w:rPr>
              <w:instrText xml:space="preserve"> PAGEREF _Toc104904400 \h </w:instrText>
            </w:r>
            <w:r w:rsidR="00835BC9">
              <w:rPr>
                <w:noProof/>
                <w:webHidden/>
              </w:rPr>
            </w:r>
            <w:r w:rsidR="00835BC9">
              <w:rPr>
                <w:noProof/>
                <w:webHidden/>
              </w:rPr>
              <w:fldChar w:fldCharType="separate"/>
            </w:r>
            <w:r w:rsidR="008A44BC">
              <w:rPr>
                <w:noProof/>
                <w:webHidden/>
              </w:rPr>
              <w:t>69</w:t>
            </w:r>
            <w:r w:rsidR="00835BC9">
              <w:rPr>
                <w:noProof/>
                <w:webHidden/>
              </w:rPr>
              <w:fldChar w:fldCharType="end"/>
            </w:r>
          </w:hyperlink>
        </w:p>
        <w:p w14:paraId="42DA9AC3" w14:textId="50A6FE97"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01" w:history="1">
            <w:r w:rsidR="00835BC9" w:rsidRPr="002B4C30">
              <w:rPr>
                <w:rStyle w:val="Hyperlink"/>
                <w:rFonts w:ascii="Georgia" w:hAnsi="Georgia" w:cstheme="minorHAnsi"/>
                <w:noProof/>
              </w:rPr>
              <w:t>Social Support</w:t>
            </w:r>
            <w:r w:rsidR="00835BC9">
              <w:rPr>
                <w:noProof/>
                <w:webHidden/>
              </w:rPr>
              <w:tab/>
            </w:r>
            <w:r w:rsidR="00835BC9">
              <w:rPr>
                <w:noProof/>
                <w:webHidden/>
              </w:rPr>
              <w:fldChar w:fldCharType="begin"/>
            </w:r>
            <w:r w:rsidR="00835BC9">
              <w:rPr>
                <w:noProof/>
                <w:webHidden/>
              </w:rPr>
              <w:instrText xml:space="preserve"> PAGEREF _Toc104904401 \h </w:instrText>
            </w:r>
            <w:r w:rsidR="00835BC9">
              <w:rPr>
                <w:noProof/>
                <w:webHidden/>
              </w:rPr>
            </w:r>
            <w:r w:rsidR="00835BC9">
              <w:rPr>
                <w:noProof/>
                <w:webHidden/>
              </w:rPr>
              <w:fldChar w:fldCharType="separate"/>
            </w:r>
            <w:r w:rsidR="008A44BC">
              <w:rPr>
                <w:noProof/>
                <w:webHidden/>
              </w:rPr>
              <w:t>71</w:t>
            </w:r>
            <w:r w:rsidR="00835BC9">
              <w:rPr>
                <w:noProof/>
                <w:webHidden/>
              </w:rPr>
              <w:fldChar w:fldCharType="end"/>
            </w:r>
          </w:hyperlink>
        </w:p>
        <w:p w14:paraId="57700CD8" w14:textId="5A17DAD8"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02" w:history="1">
            <w:r w:rsidR="00835BC9" w:rsidRPr="002B4C30">
              <w:rPr>
                <w:rStyle w:val="Hyperlink"/>
                <w:rFonts w:ascii="Georgia" w:hAnsi="Georgia" w:cstheme="minorHAnsi"/>
                <w:noProof/>
              </w:rPr>
              <w:t>Employment and Economic Stability</w:t>
            </w:r>
            <w:r w:rsidR="00835BC9">
              <w:rPr>
                <w:noProof/>
                <w:webHidden/>
              </w:rPr>
              <w:tab/>
            </w:r>
            <w:r w:rsidR="00835BC9">
              <w:rPr>
                <w:noProof/>
                <w:webHidden/>
              </w:rPr>
              <w:fldChar w:fldCharType="begin"/>
            </w:r>
            <w:r w:rsidR="00835BC9">
              <w:rPr>
                <w:noProof/>
                <w:webHidden/>
              </w:rPr>
              <w:instrText xml:space="preserve"> PAGEREF _Toc104904402 \h </w:instrText>
            </w:r>
            <w:r w:rsidR="00835BC9">
              <w:rPr>
                <w:noProof/>
                <w:webHidden/>
              </w:rPr>
            </w:r>
            <w:r w:rsidR="00835BC9">
              <w:rPr>
                <w:noProof/>
                <w:webHidden/>
              </w:rPr>
              <w:fldChar w:fldCharType="separate"/>
            </w:r>
            <w:r w:rsidR="008A44BC">
              <w:rPr>
                <w:noProof/>
                <w:webHidden/>
              </w:rPr>
              <w:t>72</w:t>
            </w:r>
            <w:r w:rsidR="00835BC9">
              <w:rPr>
                <w:noProof/>
                <w:webHidden/>
              </w:rPr>
              <w:fldChar w:fldCharType="end"/>
            </w:r>
          </w:hyperlink>
        </w:p>
        <w:p w14:paraId="00A9AACA" w14:textId="3003848D" w:rsidR="00835BC9" w:rsidRDefault="001D76D1">
          <w:pPr>
            <w:pStyle w:val="TOC1"/>
            <w:tabs>
              <w:tab w:val="right" w:leader="dot" w:pos="9350"/>
            </w:tabs>
            <w:rPr>
              <w:rFonts w:asciiTheme="minorHAnsi" w:eastAsiaTheme="minorEastAsia" w:hAnsiTheme="minorHAnsi" w:cstheme="minorBidi"/>
              <w:noProof/>
              <w:sz w:val="22"/>
              <w:szCs w:val="22"/>
            </w:rPr>
          </w:pPr>
          <w:hyperlink w:anchor="_Toc104904403" w:history="1">
            <w:r w:rsidR="00835BC9" w:rsidRPr="002B4C30">
              <w:rPr>
                <w:rStyle w:val="Hyperlink"/>
                <w:rFonts w:ascii="Georgia" w:hAnsi="Georgia" w:cstheme="minorHAnsi"/>
                <w:noProof/>
              </w:rPr>
              <w:t>Caregivers</w:t>
            </w:r>
            <w:r w:rsidR="00835BC9">
              <w:rPr>
                <w:noProof/>
                <w:webHidden/>
              </w:rPr>
              <w:tab/>
            </w:r>
            <w:r w:rsidR="00835BC9">
              <w:rPr>
                <w:noProof/>
                <w:webHidden/>
              </w:rPr>
              <w:fldChar w:fldCharType="begin"/>
            </w:r>
            <w:r w:rsidR="00835BC9">
              <w:rPr>
                <w:noProof/>
                <w:webHidden/>
              </w:rPr>
              <w:instrText xml:space="preserve"> PAGEREF _Toc104904403 \h </w:instrText>
            </w:r>
            <w:r w:rsidR="00835BC9">
              <w:rPr>
                <w:noProof/>
                <w:webHidden/>
              </w:rPr>
            </w:r>
            <w:r w:rsidR="00835BC9">
              <w:rPr>
                <w:noProof/>
                <w:webHidden/>
              </w:rPr>
              <w:fldChar w:fldCharType="separate"/>
            </w:r>
            <w:r w:rsidR="008A44BC">
              <w:rPr>
                <w:noProof/>
                <w:webHidden/>
              </w:rPr>
              <w:t>78</w:t>
            </w:r>
            <w:r w:rsidR="00835BC9">
              <w:rPr>
                <w:noProof/>
                <w:webHidden/>
              </w:rPr>
              <w:fldChar w:fldCharType="end"/>
            </w:r>
          </w:hyperlink>
        </w:p>
        <w:p w14:paraId="0809C594" w14:textId="49C32044"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04" w:history="1">
            <w:r w:rsidR="00835BC9" w:rsidRPr="002B4C30">
              <w:rPr>
                <w:rStyle w:val="Hyperlink"/>
                <w:rFonts w:ascii="Georgia" w:hAnsi="Georgia" w:cstheme="minorHAnsi"/>
                <w:noProof/>
              </w:rPr>
              <w:t>Demographics</w:t>
            </w:r>
            <w:r w:rsidR="00835BC9">
              <w:rPr>
                <w:noProof/>
                <w:webHidden/>
              </w:rPr>
              <w:tab/>
            </w:r>
            <w:r w:rsidR="00835BC9">
              <w:rPr>
                <w:noProof/>
                <w:webHidden/>
              </w:rPr>
              <w:fldChar w:fldCharType="begin"/>
            </w:r>
            <w:r w:rsidR="00835BC9">
              <w:rPr>
                <w:noProof/>
                <w:webHidden/>
              </w:rPr>
              <w:instrText xml:space="preserve"> PAGEREF _Toc104904404 \h </w:instrText>
            </w:r>
            <w:r w:rsidR="00835BC9">
              <w:rPr>
                <w:noProof/>
                <w:webHidden/>
              </w:rPr>
            </w:r>
            <w:r w:rsidR="00835BC9">
              <w:rPr>
                <w:noProof/>
                <w:webHidden/>
              </w:rPr>
              <w:fldChar w:fldCharType="separate"/>
            </w:r>
            <w:r w:rsidR="008A44BC">
              <w:rPr>
                <w:noProof/>
                <w:webHidden/>
              </w:rPr>
              <w:t>78</w:t>
            </w:r>
            <w:r w:rsidR="00835BC9">
              <w:rPr>
                <w:noProof/>
                <w:webHidden/>
              </w:rPr>
              <w:fldChar w:fldCharType="end"/>
            </w:r>
          </w:hyperlink>
        </w:p>
        <w:p w14:paraId="79ED6919" w14:textId="39B326EF"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05" w:history="1">
            <w:r w:rsidR="00835BC9" w:rsidRPr="002B4C30">
              <w:rPr>
                <w:rStyle w:val="Hyperlink"/>
                <w:rFonts w:ascii="Georgia" w:hAnsi="Georgia" w:cstheme="minorHAnsi"/>
                <w:noProof/>
              </w:rPr>
              <w:t>Age</w:t>
            </w:r>
            <w:r w:rsidR="00835BC9">
              <w:rPr>
                <w:noProof/>
                <w:webHidden/>
              </w:rPr>
              <w:tab/>
            </w:r>
            <w:r w:rsidR="00835BC9">
              <w:rPr>
                <w:noProof/>
                <w:webHidden/>
              </w:rPr>
              <w:fldChar w:fldCharType="begin"/>
            </w:r>
            <w:r w:rsidR="00835BC9">
              <w:rPr>
                <w:noProof/>
                <w:webHidden/>
              </w:rPr>
              <w:instrText xml:space="preserve"> PAGEREF _Toc104904405 \h </w:instrText>
            </w:r>
            <w:r w:rsidR="00835BC9">
              <w:rPr>
                <w:noProof/>
                <w:webHidden/>
              </w:rPr>
            </w:r>
            <w:r w:rsidR="00835BC9">
              <w:rPr>
                <w:noProof/>
                <w:webHidden/>
              </w:rPr>
              <w:fldChar w:fldCharType="separate"/>
            </w:r>
            <w:r w:rsidR="008A44BC">
              <w:rPr>
                <w:noProof/>
                <w:webHidden/>
              </w:rPr>
              <w:t>78</w:t>
            </w:r>
            <w:r w:rsidR="00835BC9">
              <w:rPr>
                <w:noProof/>
                <w:webHidden/>
              </w:rPr>
              <w:fldChar w:fldCharType="end"/>
            </w:r>
          </w:hyperlink>
        </w:p>
        <w:p w14:paraId="23E5E17A" w14:textId="1C37AC6E"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06" w:history="1">
            <w:r w:rsidR="00835BC9" w:rsidRPr="002B4C30">
              <w:rPr>
                <w:rStyle w:val="Hyperlink"/>
                <w:rFonts w:ascii="Georgia" w:hAnsi="Georgia" w:cstheme="minorHAnsi"/>
                <w:noProof/>
              </w:rPr>
              <w:t>Race and Ethnicity</w:t>
            </w:r>
            <w:r w:rsidR="00835BC9">
              <w:rPr>
                <w:noProof/>
                <w:webHidden/>
              </w:rPr>
              <w:tab/>
            </w:r>
            <w:r w:rsidR="00835BC9">
              <w:rPr>
                <w:noProof/>
                <w:webHidden/>
              </w:rPr>
              <w:fldChar w:fldCharType="begin"/>
            </w:r>
            <w:r w:rsidR="00835BC9">
              <w:rPr>
                <w:noProof/>
                <w:webHidden/>
              </w:rPr>
              <w:instrText xml:space="preserve"> PAGEREF _Toc104904406 \h </w:instrText>
            </w:r>
            <w:r w:rsidR="00835BC9">
              <w:rPr>
                <w:noProof/>
                <w:webHidden/>
              </w:rPr>
            </w:r>
            <w:r w:rsidR="00835BC9">
              <w:rPr>
                <w:noProof/>
                <w:webHidden/>
              </w:rPr>
              <w:fldChar w:fldCharType="separate"/>
            </w:r>
            <w:r w:rsidR="008A44BC">
              <w:rPr>
                <w:noProof/>
                <w:webHidden/>
              </w:rPr>
              <w:t>79</w:t>
            </w:r>
            <w:r w:rsidR="00835BC9">
              <w:rPr>
                <w:noProof/>
                <w:webHidden/>
              </w:rPr>
              <w:fldChar w:fldCharType="end"/>
            </w:r>
          </w:hyperlink>
        </w:p>
        <w:p w14:paraId="4507CB14" w14:textId="5FA016A4"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07" w:history="1">
            <w:r w:rsidR="00835BC9" w:rsidRPr="002B4C30">
              <w:rPr>
                <w:rStyle w:val="Hyperlink"/>
                <w:rFonts w:ascii="Georgia" w:hAnsi="Georgia" w:cstheme="minorHAnsi"/>
                <w:noProof/>
              </w:rPr>
              <w:t>Gender Identity</w:t>
            </w:r>
            <w:r w:rsidR="00835BC9">
              <w:rPr>
                <w:noProof/>
                <w:webHidden/>
              </w:rPr>
              <w:tab/>
            </w:r>
            <w:r w:rsidR="00835BC9">
              <w:rPr>
                <w:noProof/>
                <w:webHidden/>
              </w:rPr>
              <w:fldChar w:fldCharType="begin"/>
            </w:r>
            <w:r w:rsidR="00835BC9">
              <w:rPr>
                <w:noProof/>
                <w:webHidden/>
              </w:rPr>
              <w:instrText xml:space="preserve"> PAGEREF _Toc104904407 \h </w:instrText>
            </w:r>
            <w:r w:rsidR="00835BC9">
              <w:rPr>
                <w:noProof/>
                <w:webHidden/>
              </w:rPr>
            </w:r>
            <w:r w:rsidR="00835BC9">
              <w:rPr>
                <w:noProof/>
                <w:webHidden/>
              </w:rPr>
              <w:fldChar w:fldCharType="separate"/>
            </w:r>
            <w:r w:rsidR="008A44BC">
              <w:rPr>
                <w:noProof/>
                <w:webHidden/>
              </w:rPr>
              <w:t>82</w:t>
            </w:r>
            <w:r w:rsidR="00835BC9">
              <w:rPr>
                <w:noProof/>
                <w:webHidden/>
              </w:rPr>
              <w:fldChar w:fldCharType="end"/>
            </w:r>
          </w:hyperlink>
        </w:p>
        <w:p w14:paraId="57069C3A" w14:textId="3908A90C"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08" w:history="1">
            <w:r w:rsidR="00835BC9" w:rsidRPr="002B4C30">
              <w:rPr>
                <w:rStyle w:val="Hyperlink"/>
                <w:rFonts w:ascii="Georgia" w:hAnsi="Georgia" w:cstheme="minorHAnsi"/>
                <w:noProof/>
              </w:rPr>
              <w:t>Living Situation</w:t>
            </w:r>
            <w:r w:rsidR="00835BC9">
              <w:rPr>
                <w:noProof/>
                <w:webHidden/>
              </w:rPr>
              <w:tab/>
            </w:r>
            <w:r w:rsidR="00835BC9">
              <w:rPr>
                <w:noProof/>
                <w:webHidden/>
              </w:rPr>
              <w:fldChar w:fldCharType="begin"/>
            </w:r>
            <w:r w:rsidR="00835BC9">
              <w:rPr>
                <w:noProof/>
                <w:webHidden/>
              </w:rPr>
              <w:instrText xml:space="preserve"> PAGEREF _Toc104904408 \h </w:instrText>
            </w:r>
            <w:r w:rsidR="00835BC9">
              <w:rPr>
                <w:noProof/>
                <w:webHidden/>
              </w:rPr>
            </w:r>
            <w:r w:rsidR="00835BC9">
              <w:rPr>
                <w:noProof/>
                <w:webHidden/>
              </w:rPr>
              <w:fldChar w:fldCharType="separate"/>
            </w:r>
            <w:r w:rsidR="008A44BC">
              <w:rPr>
                <w:noProof/>
                <w:webHidden/>
              </w:rPr>
              <w:t>83</w:t>
            </w:r>
            <w:r w:rsidR="00835BC9">
              <w:rPr>
                <w:noProof/>
                <w:webHidden/>
              </w:rPr>
              <w:fldChar w:fldCharType="end"/>
            </w:r>
          </w:hyperlink>
        </w:p>
        <w:p w14:paraId="33A42E5E" w14:textId="5DEA68BA"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09" w:history="1">
            <w:r w:rsidR="00835BC9" w:rsidRPr="002B4C30">
              <w:rPr>
                <w:rStyle w:val="Hyperlink"/>
                <w:rFonts w:ascii="Georgia" w:hAnsi="Georgia" w:cstheme="minorHAnsi"/>
                <w:noProof/>
              </w:rPr>
              <w:t>Social and Economic Class</w:t>
            </w:r>
            <w:r w:rsidR="00835BC9">
              <w:rPr>
                <w:noProof/>
                <w:webHidden/>
              </w:rPr>
              <w:tab/>
            </w:r>
            <w:r w:rsidR="00835BC9">
              <w:rPr>
                <w:noProof/>
                <w:webHidden/>
              </w:rPr>
              <w:fldChar w:fldCharType="begin"/>
            </w:r>
            <w:r w:rsidR="00835BC9">
              <w:rPr>
                <w:noProof/>
                <w:webHidden/>
              </w:rPr>
              <w:instrText xml:space="preserve"> PAGEREF _Toc104904409 \h </w:instrText>
            </w:r>
            <w:r w:rsidR="00835BC9">
              <w:rPr>
                <w:noProof/>
                <w:webHidden/>
              </w:rPr>
            </w:r>
            <w:r w:rsidR="00835BC9">
              <w:rPr>
                <w:noProof/>
                <w:webHidden/>
              </w:rPr>
              <w:fldChar w:fldCharType="separate"/>
            </w:r>
            <w:r w:rsidR="008A44BC">
              <w:rPr>
                <w:noProof/>
                <w:webHidden/>
              </w:rPr>
              <w:t>85</w:t>
            </w:r>
            <w:r w:rsidR="00835BC9">
              <w:rPr>
                <w:noProof/>
                <w:webHidden/>
              </w:rPr>
              <w:fldChar w:fldCharType="end"/>
            </w:r>
          </w:hyperlink>
        </w:p>
        <w:p w14:paraId="3C93A90F" w14:textId="6964FCFA"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10" w:history="1">
            <w:r w:rsidR="00835BC9" w:rsidRPr="002B4C30">
              <w:rPr>
                <w:rStyle w:val="Hyperlink"/>
                <w:rFonts w:ascii="Georgia" w:hAnsi="Georgia"/>
                <w:noProof/>
              </w:rPr>
              <w:t>Caregivers’ Relationship</w:t>
            </w:r>
            <w:r w:rsidR="00835BC9">
              <w:rPr>
                <w:noProof/>
                <w:webHidden/>
              </w:rPr>
              <w:tab/>
            </w:r>
            <w:r w:rsidR="00835BC9">
              <w:rPr>
                <w:noProof/>
                <w:webHidden/>
              </w:rPr>
              <w:fldChar w:fldCharType="begin"/>
            </w:r>
            <w:r w:rsidR="00835BC9">
              <w:rPr>
                <w:noProof/>
                <w:webHidden/>
              </w:rPr>
              <w:instrText xml:space="preserve"> PAGEREF _Toc104904410 \h </w:instrText>
            </w:r>
            <w:r w:rsidR="00835BC9">
              <w:rPr>
                <w:noProof/>
                <w:webHidden/>
              </w:rPr>
            </w:r>
            <w:r w:rsidR="00835BC9">
              <w:rPr>
                <w:noProof/>
                <w:webHidden/>
              </w:rPr>
              <w:fldChar w:fldCharType="separate"/>
            </w:r>
            <w:r w:rsidR="008A44BC">
              <w:rPr>
                <w:noProof/>
                <w:webHidden/>
              </w:rPr>
              <w:t>89</w:t>
            </w:r>
            <w:r w:rsidR="00835BC9">
              <w:rPr>
                <w:noProof/>
                <w:webHidden/>
              </w:rPr>
              <w:fldChar w:fldCharType="end"/>
            </w:r>
          </w:hyperlink>
        </w:p>
        <w:p w14:paraId="07C98749" w14:textId="497A5059"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11" w:history="1">
            <w:r w:rsidR="00835BC9" w:rsidRPr="002B4C30">
              <w:rPr>
                <w:rStyle w:val="Hyperlink"/>
                <w:rFonts w:ascii="Georgia" w:hAnsi="Georgia"/>
                <w:noProof/>
              </w:rPr>
              <w:t>TBI Recovery</w:t>
            </w:r>
            <w:r w:rsidR="00835BC9">
              <w:rPr>
                <w:noProof/>
                <w:webHidden/>
              </w:rPr>
              <w:tab/>
            </w:r>
            <w:r w:rsidR="00835BC9">
              <w:rPr>
                <w:noProof/>
                <w:webHidden/>
              </w:rPr>
              <w:fldChar w:fldCharType="begin"/>
            </w:r>
            <w:r w:rsidR="00835BC9">
              <w:rPr>
                <w:noProof/>
                <w:webHidden/>
              </w:rPr>
              <w:instrText xml:space="preserve"> PAGEREF _Toc104904411 \h </w:instrText>
            </w:r>
            <w:r w:rsidR="00835BC9">
              <w:rPr>
                <w:noProof/>
                <w:webHidden/>
              </w:rPr>
            </w:r>
            <w:r w:rsidR="00835BC9">
              <w:rPr>
                <w:noProof/>
                <w:webHidden/>
              </w:rPr>
              <w:fldChar w:fldCharType="separate"/>
            </w:r>
            <w:r w:rsidR="008A44BC">
              <w:rPr>
                <w:noProof/>
                <w:webHidden/>
              </w:rPr>
              <w:t>101</w:t>
            </w:r>
            <w:r w:rsidR="00835BC9">
              <w:rPr>
                <w:noProof/>
                <w:webHidden/>
              </w:rPr>
              <w:fldChar w:fldCharType="end"/>
            </w:r>
          </w:hyperlink>
        </w:p>
        <w:p w14:paraId="59579F09" w14:textId="03B8D634"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12" w:history="1">
            <w:r w:rsidR="00835BC9" w:rsidRPr="002B4C30">
              <w:rPr>
                <w:rStyle w:val="Hyperlink"/>
                <w:rFonts w:ascii="Georgia" w:hAnsi="Georgia"/>
                <w:noProof/>
              </w:rPr>
              <w:t>Satisfaction with TBI Care</w:t>
            </w:r>
            <w:r w:rsidR="00835BC9">
              <w:rPr>
                <w:noProof/>
                <w:webHidden/>
              </w:rPr>
              <w:tab/>
            </w:r>
            <w:r w:rsidR="00835BC9">
              <w:rPr>
                <w:noProof/>
                <w:webHidden/>
              </w:rPr>
              <w:fldChar w:fldCharType="begin"/>
            </w:r>
            <w:r w:rsidR="00835BC9">
              <w:rPr>
                <w:noProof/>
                <w:webHidden/>
              </w:rPr>
              <w:instrText xml:space="preserve"> PAGEREF _Toc104904412 \h </w:instrText>
            </w:r>
            <w:r w:rsidR="00835BC9">
              <w:rPr>
                <w:noProof/>
                <w:webHidden/>
              </w:rPr>
            </w:r>
            <w:r w:rsidR="00835BC9">
              <w:rPr>
                <w:noProof/>
                <w:webHidden/>
              </w:rPr>
              <w:fldChar w:fldCharType="separate"/>
            </w:r>
            <w:r w:rsidR="008A44BC">
              <w:rPr>
                <w:noProof/>
                <w:webHidden/>
              </w:rPr>
              <w:t>104</w:t>
            </w:r>
            <w:r w:rsidR="00835BC9">
              <w:rPr>
                <w:noProof/>
                <w:webHidden/>
              </w:rPr>
              <w:fldChar w:fldCharType="end"/>
            </w:r>
          </w:hyperlink>
        </w:p>
        <w:p w14:paraId="117CF9DC" w14:textId="0ABA58AA"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13" w:history="1">
            <w:r w:rsidR="00835BC9" w:rsidRPr="002B4C30">
              <w:rPr>
                <w:rStyle w:val="Hyperlink"/>
                <w:rFonts w:ascii="Georgia" w:hAnsi="Georgia"/>
                <w:noProof/>
              </w:rPr>
              <w:t>Health Insurance Coverage</w:t>
            </w:r>
            <w:r w:rsidR="00835BC9">
              <w:rPr>
                <w:noProof/>
                <w:webHidden/>
              </w:rPr>
              <w:tab/>
            </w:r>
            <w:r w:rsidR="00835BC9">
              <w:rPr>
                <w:noProof/>
                <w:webHidden/>
              </w:rPr>
              <w:fldChar w:fldCharType="begin"/>
            </w:r>
            <w:r w:rsidR="00835BC9">
              <w:rPr>
                <w:noProof/>
                <w:webHidden/>
              </w:rPr>
              <w:instrText xml:space="preserve"> PAGEREF _Toc104904413 \h </w:instrText>
            </w:r>
            <w:r w:rsidR="00835BC9">
              <w:rPr>
                <w:noProof/>
                <w:webHidden/>
              </w:rPr>
            </w:r>
            <w:r w:rsidR="00835BC9">
              <w:rPr>
                <w:noProof/>
                <w:webHidden/>
              </w:rPr>
              <w:fldChar w:fldCharType="separate"/>
            </w:r>
            <w:r w:rsidR="008A44BC">
              <w:rPr>
                <w:noProof/>
                <w:webHidden/>
              </w:rPr>
              <w:t>106</w:t>
            </w:r>
            <w:r w:rsidR="00835BC9">
              <w:rPr>
                <w:noProof/>
                <w:webHidden/>
              </w:rPr>
              <w:fldChar w:fldCharType="end"/>
            </w:r>
          </w:hyperlink>
        </w:p>
        <w:p w14:paraId="028A1B62" w14:textId="4C61A404"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14" w:history="1">
            <w:r w:rsidR="00835BC9" w:rsidRPr="002B4C30">
              <w:rPr>
                <w:rStyle w:val="Hyperlink"/>
                <w:rFonts w:ascii="Georgia" w:hAnsi="Georgia"/>
                <w:noProof/>
              </w:rPr>
              <w:t>Impact of Being a Caregiver</w:t>
            </w:r>
            <w:r w:rsidR="00835BC9">
              <w:rPr>
                <w:noProof/>
                <w:webHidden/>
              </w:rPr>
              <w:tab/>
            </w:r>
            <w:r w:rsidR="00835BC9">
              <w:rPr>
                <w:noProof/>
                <w:webHidden/>
              </w:rPr>
              <w:fldChar w:fldCharType="begin"/>
            </w:r>
            <w:r w:rsidR="00835BC9">
              <w:rPr>
                <w:noProof/>
                <w:webHidden/>
              </w:rPr>
              <w:instrText xml:space="preserve"> PAGEREF _Toc104904414 \h </w:instrText>
            </w:r>
            <w:r w:rsidR="00835BC9">
              <w:rPr>
                <w:noProof/>
                <w:webHidden/>
              </w:rPr>
            </w:r>
            <w:r w:rsidR="00835BC9">
              <w:rPr>
                <w:noProof/>
                <w:webHidden/>
              </w:rPr>
              <w:fldChar w:fldCharType="separate"/>
            </w:r>
            <w:r w:rsidR="008A44BC">
              <w:rPr>
                <w:noProof/>
                <w:webHidden/>
              </w:rPr>
              <w:t>109</w:t>
            </w:r>
            <w:r w:rsidR="00835BC9">
              <w:rPr>
                <w:noProof/>
                <w:webHidden/>
              </w:rPr>
              <w:fldChar w:fldCharType="end"/>
            </w:r>
          </w:hyperlink>
        </w:p>
        <w:p w14:paraId="07492365" w14:textId="5AD5C261"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15" w:history="1">
            <w:r w:rsidR="00835BC9" w:rsidRPr="002B4C30">
              <w:rPr>
                <w:rStyle w:val="Hyperlink"/>
                <w:rFonts w:ascii="Georgia" w:hAnsi="Georgia"/>
                <w:noProof/>
              </w:rPr>
              <w:t>Needs of Caregivers</w:t>
            </w:r>
            <w:r w:rsidR="00835BC9">
              <w:rPr>
                <w:noProof/>
                <w:webHidden/>
              </w:rPr>
              <w:tab/>
            </w:r>
            <w:r w:rsidR="00835BC9">
              <w:rPr>
                <w:noProof/>
                <w:webHidden/>
              </w:rPr>
              <w:fldChar w:fldCharType="begin"/>
            </w:r>
            <w:r w:rsidR="00835BC9">
              <w:rPr>
                <w:noProof/>
                <w:webHidden/>
              </w:rPr>
              <w:instrText xml:space="preserve"> PAGEREF _Toc104904415 \h </w:instrText>
            </w:r>
            <w:r w:rsidR="00835BC9">
              <w:rPr>
                <w:noProof/>
                <w:webHidden/>
              </w:rPr>
            </w:r>
            <w:r w:rsidR="00835BC9">
              <w:rPr>
                <w:noProof/>
                <w:webHidden/>
              </w:rPr>
              <w:fldChar w:fldCharType="separate"/>
            </w:r>
            <w:r w:rsidR="008A44BC">
              <w:rPr>
                <w:noProof/>
                <w:webHidden/>
              </w:rPr>
              <w:t>110</w:t>
            </w:r>
            <w:r w:rsidR="00835BC9">
              <w:rPr>
                <w:noProof/>
                <w:webHidden/>
              </w:rPr>
              <w:fldChar w:fldCharType="end"/>
            </w:r>
          </w:hyperlink>
        </w:p>
        <w:p w14:paraId="1BDF944A" w14:textId="6747FCF7"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16" w:history="1">
            <w:r w:rsidR="00835BC9" w:rsidRPr="002B4C30">
              <w:rPr>
                <w:rStyle w:val="Hyperlink"/>
                <w:rFonts w:ascii="Georgia" w:hAnsi="Georgia"/>
                <w:noProof/>
              </w:rPr>
              <w:t>Caregiver Needs by Number of Years Individual Had TBI</w:t>
            </w:r>
            <w:r w:rsidR="00835BC9">
              <w:rPr>
                <w:noProof/>
                <w:webHidden/>
              </w:rPr>
              <w:tab/>
            </w:r>
            <w:r w:rsidR="00835BC9">
              <w:rPr>
                <w:noProof/>
                <w:webHidden/>
              </w:rPr>
              <w:fldChar w:fldCharType="begin"/>
            </w:r>
            <w:r w:rsidR="00835BC9">
              <w:rPr>
                <w:noProof/>
                <w:webHidden/>
              </w:rPr>
              <w:instrText xml:space="preserve"> PAGEREF _Toc104904416 \h </w:instrText>
            </w:r>
            <w:r w:rsidR="00835BC9">
              <w:rPr>
                <w:noProof/>
                <w:webHidden/>
              </w:rPr>
            </w:r>
            <w:r w:rsidR="00835BC9">
              <w:rPr>
                <w:noProof/>
                <w:webHidden/>
              </w:rPr>
              <w:fldChar w:fldCharType="separate"/>
            </w:r>
            <w:r w:rsidR="008A44BC">
              <w:rPr>
                <w:noProof/>
                <w:webHidden/>
              </w:rPr>
              <w:t>112</w:t>
            </w:r>
            <w:r w:rsidR="00835BC9">
              <w:rPr>
                <w:noProof/>
                <w:webHidden/>
              </w:rPr>
              <w:fldChar w:fldCharType="end"/>
            </w:r>
          </w:hyperlink>
        </w:p>
        <w:p w14:paraId="6B48A700" w14:textId="28F15A6A"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17" w:history="1">
            <w:r w:rsidR="00835BC9" w:rsidRPr="002B4C30">
              <w:rPr>
                <w:rStyle w:val="Hyperlink"/>
                <w:rFonts w:ascii="Georgia" w:hAnsi="Georgia"/>
                <w:noProof/>
              </w:rPr>
              <w:t>Caregiver Needs by Age</w:t>
            </w:r>
            <w:r w:rsidR="00835BC9">
              <w:rPr>
                <w:noProof/>
                <w:webHidden/>
              </w:rPr>
              <w:tab/>
            </w:r>
            <w:r w:rsidR="00835BC9">
              <w:rPr>
                <w:noProof/>
                <w:webHidden/>
              </w:rPr>
              <w:fldChar w:fldCharType="begin"/>
            </w:r>
            <w:r w:rsidR="00835BC9">
              <w:rPr>
                <w:noProof/>
                <w:webHidden/>
              </w:rPr>
              <w:instrText xml:space="preserve"> PAGEREF _Toc104904417 \h </w:instrText>
            </w:r>
            <w:r w:rsidR="00835BC9">
              <w:rPr>
                <w:noProof/>
                <w:webHidden/>
              </w:rPr>
            </w:r>
            <w:r w:rsidR="00835BC9">
              <w:rPr>
                <w:noProof/>
                <w:webHidden/>
              </w:rPr>
              <w:fldChar w:fldCharType="separate"/>
            </w:r>
            <w:r w:rsidR="008A44BC">
              <w:rPr>
                <w:noProof/>
                <w:webHidden/>
              </w:rPr>
              <w:t>113</w:t>
            </w:r>
            <w:r w:rsidR="00835BC9">
              <w:rPr>
                <w:noProof/>
                <w:webHidden/>
              </w:rPr>
              <w:fldChar w:fldCharType="end"/>
            </w:r>
          </w:hyperlink>
        </w:p>
        <w:p w14:paraId="5D3B8A92" w14:textId="2E0BDB90" w:rsidR="00835BC9" w:rsidRDefault="001D76D1">
          <w:pPr>
            <w:pStyle w:val="TOC1"/>
            <w:tabs>
              <w:tab w:val="right" w:leader="dot" w:pos="9350"/>
            </w:tabs>
            <w:rPr>
              <w:rFonts w:asciiTheme="minorHAnsi" w:eastAsiaTheme="minorEastAsia" w:hAnsiTheme="minorHAnsi" w:cstheme="minorBidi"/>
              <w:noProof/>
              <w:sz w:val="22"/>
              <w:szCs w:val="22"/>
            </w:rPr>
          </w:pPr>
          <w:hyperlink w:anchor="_Toc104904418" w:history="1">
            <w:r w:rsidR="00835BC9" w:rsidRPr="002B4C30">
              <w:rPr>
                <w:rStyle w:val="Hyperlink"/>
                <w:rFonts w:ascii="Georgia" w:hAnsi="Georgia" w:cstheme="minorHAnsi"/>
                <w:noProof/>
              </w:rPr>
              <w:t>Professionals</w:t>
            </w:r>
            <w:r w:rsidR="00835BC9">
              <w:rPr>
                <w:noProof/>
                <w:webHidden/>
              </w:rPr>
              <w:tab/>
            </w:r>
            <w:r w:rsidR="00835BC9">
              <w:rPr>
                <w:noProof/>
                <w:webHidden/>
              </w:rPr>
              <w:fldChar w:fldCharType="begin"/>
            </w:r>
            <w:r w:rsidR="00835BC9">
              <w:rPr>
                <w:noProof/>
                <w:webHidden/>
              </w:rPr>
              <w:instrText xml:space="preserve"> PAGEREF _Toc104904418 \h </w:instrText>
            </w:r>
            <w:r w:rsidR="00835BC9">
              <w:rPr>
                <w:noProof/>
                <w:webHidden/>
              </w:rPr>
            </w:r>
            <w:r w:rsidR="00835BC9">
              <w:rPr>
                <w:noProof/>
                <w:webHidden/>
              </w:rPr>
              <w:fldChar w:fldCharType="separate"/>
            </w:r>
            <w:r w:rsidR="008A44BC">
              <w:rPr>
                <w:noProof/>
                <w:webHidden/>
              </w:rPr>
              <w:t>118</w:t>
            </w:r>
            <w:r w:rsidR="00835BC9">
              <w:rPr>
                <w:noProof/>
                <w:webHidden/>
              </w:rPr>
              <w:fldChar w:fldCharType="end"/>
            </w:r>
          </w:hyperlink>
        </w:p>
        <w:p w14:paraId="503FE3EC" w14:textId="6098CAD2"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19" w:history="1">
            <w:r w:rsidR="00835BC9" w:rsidRPr="002B4C30">
              <w:rPr>
                <w:rStyle w:val="Hyperlink"/>
                <w:rFonts w:ascii="Georgia" w:hAnsi="Georgia" w:cstheme="minorHAnsi"/>
                <w:noProof/>
              </w:rPr>
              <w:t>Demographics</w:t>
            </w:r>
            <w:r w:rsidR="00835BC9">
              <w:rPr>
                <w:noProof/>
                <w:webHidden/>
              </w:rPr>
              <w:tab/>
            </w:r>
            <w:r w:rsidR="00835BC9">
              <w:rPr>
                <w:noProof/>
                <w:webHidden/>
              </w:rPr>
              <w:fldChar w:fldCharType="begin"/>
            </w:r>
            <w:r w:rsidR="00835BC9">
              <w:rPr>
                <w:noProof/>
                <w:webHidden/>
              </w:rPr>
              <w:instrText xml:space="preserve"> PAGEREF _Toc104904419 \h </w:instrText>
            </w:r>
            <w:r w:rsidR="00835BC9">
              <w:rPr>
                <w:noProof/>
                <w:webHidden/>
              </w:rPr>
            </w:r>
            <w:r w:rsidR="00835BC9">
              <w:rPr>
                <w:noProof/>
                <w:webHidden/>
              </w:rPr>
              <w:fldChar w:fldCharType="separate"/>
            </w:r>
            <w:r w:rsidR="008A44BC">
              <w:rPr>
                <w:noProof/>
                <w:webHidden/>
              </w:rPr>
              <w:t>118</w:t>
            </w:r>
            <w:r w:rsidR="00835BC9">
              <w:rPr>
                <w:noProof/>
                <w:webHidden/>
              </w:rPr>
              <w:fldChar w:fldCharType="end"/>
            </w:r>
          </w:hyperlink>
        </w:p>
        <w:p w14:paraId="3E17A941" w14:textId="6B5311EE"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20" w:history="1">
            <w:r w:rsidR="00835BC9" w:rsidRPr="002B4C30">
              <w:rPr>
                <w:rStyle w:val="Hyperlink"/>
                <w:rFonts w:ascii="Georgia" w:hAnsi="Georgia" w:cstheme="minorHAnsi"/>
                <w:noProof/>
              </w:rPr>
              <w:t>Age</w:t>
            </w:r>
            <w:r w:rsidR="00835BC9">
              <w:rPr>
                <w:noProof/>
                <w:webHidden/>
              </w:rPr>
              <w:tab/>
            </w:r>
            <w:r w:rsidR="00835BC9">
              <w:rPr>
                <w:noProof/>
                <w:webHidden/>
              </w:rPr>
              <w:fldChar w:fldCharType="begin"/>
            </w:r>
            <w:r w:rsidR="00835BC9">
              <w:rPr>
                <w:noProof/>
                <w:webHidden/>
              </w:rPr>
              <w:instrText xml:space="preserve"> PAGEREF _Toc104904420 \h </w:instrText>
            </w:r>
            <w:r w:rsidR="00835BC9">
              <w:rPr>
                <w:noProof/>
                <w:webHidden/>
              </w:rPr>
            </w:r>
            <w:r w:rsidR="00835BC9">
              <w:rPr>
                <w:noProof/>
                <w:webHidden/>
              </w:rPr>
              <w:fldChar w:fldCharType="separate"/>
            </w:r>
            <w:r w:rsidR="008A44BC">
              <w:rPr>
                <w:noProof/>
                <w:webHidden/>
              </w:rPr>
              <w:t>118</w:t>
            </w:r>
            <w:r w:rsidR="00835BC9">
              <w:rPr>
                <w:noProof/>
                <w:webHidden/>
              </w:rPr>
              <w:fldChar w:fldCharType="end"/>
            </w:r>
          </w:hyperlink>
        </w:p>
        <w:p w14:paraId="2CC4F842" w14:textId="7B7F2A62"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21" w:history="1">
            <w:r w:rsidR="00835BC9" w:rsidRPr="002B4C30">
              <w:rPr>
                <w:rStyle w:val="Hyperlink"/>
                <w:rFonts w:ascii="Georgia" w:hAnsi="Georgia"/>
                <w:noProof/>
              </w:rPr>
              <w:t>Race and Ethnicity</w:t>
            </w:r>
            <w:r w:rsidR="00835BC9">
              <w:rPr>
                <w:noProof/>
                <w:webHidden/>
              </w:rPr>
              <w:tab/>
            </w:r>
            <w:r w:rsidR="00835BC9">
              <w:rPr>
                <w:noProof/>
                <w:webHidden/>
              </w:rPr>
              <w:fldChar w:fldCharType="begin"/>
            </w:r>
            <w:r w:rsidR="00835BC9">
              <w:rPr>
                <w:noProof/>
                <w:webHidden/>
              </w:rPr>
              <w:instrText xml:space="preserve"> PAGEREF _Toc104904421 \h </w:instrText>
            </w:r>
            <w:r w:rsidR="00835BC9">
              <w:rPr>
                <w:noProof/>
                <w:webHidden/>
              </w:rPr>
            </w:r>
            <w:r w:rsidR="00835BC9">
              <w:rPr>
                <w:noProof/>
                <w:webHidden/>
              </w:rPr>
              <w:fldChar w:fldCharType="separate"/>
            </w:r>
            <w:r w:rsidR="008A44BC">
              <w:rPr>
                <w:noProof/>
                <w:webHidden/>
              </w:rPr>
              <w:t>119</w:t>
            </w:r>
            <w:r w:rsidR="00835BC9">
              <w:rPr>
                <w:noProof/>
                <w:webHidden/>
              </w:rPr>
              <w:fldChar w:fldCharType="end"/>
            </w:r>
          </w:hyperlink>
        </w:p>
        <w:p w14:paraId="1B74C70F" w14:textId="3B9325AD"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22" w:history="1">
            <w:r w:rsidR="00835BC9" w:rsidRPr="002B4C30">
              <w:rPr>
                <w:rStyle w:val="Hyperlink"/>
                <w:rFonts w:ascii="Georgia" w:hAnsi="Georgia"/>
                <w:noProof/>
              </w:rPr>
              <w:t>Gender Identity</w:t>
            </w:r>
            <w:r w:rsidR="00835BC9">
              <w:rPr>
                <w:noProof/>
                <w:webHidden/>
              </w:rPr>
              <w:tab/>
            </w:r>
            <w:r w:rsidR="00835BC9">
              <w:rPr>
                <w:noProof/>
                <w:webHidden/>
              </w:rPr>
              <w:fldChar w:fldCharType="begin"/>
            </w:r>
            <w:r w:rsidR="00835BC9">
              <w:rPr>
                <w:noProof/>
                <w:webHidden/>
              </w:rPr>
              <w:instrText xml:space="preserve"> PAGEREF _Toc104904422 \h </w:instrText>
            </w:r>
            <w:r w:rsidR="00835BC9">
              <w:rPr>
                <w:noProof/>
                <w:webHidden/>
              </w:rPr>
            </w:r>
            <w:r w:rsidR="00835BC9">
              <w:rPr>
                <w:noProof/>
                <w:webHidden/>
              </w:rPr>
              <w:fldChar w:fldCharType="separate"/>
            </w:r>
            <w:r w:rsidR="008A44BC">
              <w:rPr>
                <w:noProof/>
                <w:webHidden/>
              </w:rPr>
              <w:t>120</w:t>
            </w:r>
            <w:r w:rsidR="00835BC9">
              <w:rPr>
                <w:noProof/>
                <w:webHidden/>
              </w:rPr>
              <w:fldChar w:fldCharType="end"/>
            </w:r>
          </w:hyperlink>
        </w:p>
        <w:p w14:paraId="6A053E13" w14:textId="3A6F2FA8"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23" w:history="1">
            <w:r w:rsidR="00835BC9" w:rsidRPr="002B4C30">
              <w:rPr>
                <w:rStyle w:val="Hyperlink"/>
                <w:rFonts w:ascii="Georgia" w:hAnsi="Georgia"/>
                <w:noProof/>
              </w:rPr>
              <w:t>Care/Services for People with a TBI</w:t>
            </w:r>
            <w:r w:rsidR="00835BC9">
              <w:rPr>
                <w:noProof/>
                <w:webHidden/>
              </w:rPr>
              <w:tab/>
            </w:r>
            <w:r w:rsidR="00835BC9">
              <w:rPr>
                <w:noProof/>
                <w:webHidden/>
              </w:rPr>
              <w:fldChar w:fldCharType="begin"/>
            </w:r>
            <w:r w:rsidR="00835BC9">
              <w:rPr>
                <w:noProof/>
                <w:webHidden/>
              </w:rPr>
              <w:instrText xml:space="preserve"> PAGEREF _Toc104904423 \h </w:instrText>
            </w:r>
            <w:r w:rsidR="00835BC9">
              <w:rPr>
                <w:noProof/>
                <w:webHidden/>
              </w:rPr>
            </w:r>
            <w:r w:rsidR="00835BC9">
              <w:rPr>
                <w:noProof/>
                <w:webHidden/>
              </w:rPr>
              <w:fldChar w:fldCharType="separate"/>
            </w:r>
            <w:r w:rsidR="008A44BC">
              <w:rPr>
                <w:noProof/>
                <w:webHidden/>
              </w:rPr>
              <w:t>124</w:t>
            </w:r>
            <w:r w:rsidR="00835BC9">
              <w:rPr>
                <w:noProof/>
                <w:webHidden/>
              </w:rPr>
              <w:fldChar w:fldCharType="end"/>
            </w:r>
          </w:hyperlink>
        </w:p>
        <w:p w14:paraId="662B3E82" w14:textId="2573EB17"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24" w:history="1">
            <w:r w:rsidR="00835BC9" w:rsidRPr="002B4C30">
              <w:rPr>
                <w:rStyle w:val="Hyperlink"/>
                <w:rFonts w:ascii="Georgia" w:hAnsi="Georgia"/>
                <w:noProof/>
              </w:rPr>
              <w:t>Needs of Surveyed Professionals</w:t>
            </w:r>
            <w:r w:rsidR="00835BC9">
              <w:rPr>
                <w:noProof/>
                <w:webHidden/>
              </w:rPr>
              <w:tab/>
            </w:r>
            <w:r w:rsidR="00835BC9">
              <w:rPr>
                <w:noProof/>
                <w:webHidden/>
              </w:rPr>
              <w:fldChar w:fldCharType="begin"/>
            </w:r>
            <w:r w:rsidR="00835BC9">
              <w:rPr>
                <w:noProof/>
                <w:webHidden/>
              </w:rPr>
              <w:instrText xml:space="preserve"> PAGEREF _Toc104904424 \h </w:instrText>
            </w:r>
            <w:r w:rsidR="00835BC9">
              <w:rPr>
                <w:noProof/>
                <w:webHidden/>
              </w:rPr>
            </w:r>
            <w:r w:rsidR="00835BC9">
              <w:rPr>
                <w:noProof/>
                <w:webHidden/>
              </w:rPr>
              <w:fldChar w:fldCharType="separate"/>
            </w:r>
            <w:r w:rsidR="008A44BC">
              <w:rPr>
                <w:noProof/>
                <w:webHidden/>
              </w:rPr>
              <w:t>130</w:t>
            </w:r>
            <w:r w:rsidR="00835BC9">
              <w:rPr>
                <w:noProof/>
                <w:webHidden/>
              </w:rPr>
              <w:fldChar w:fldCharType="end"/>
            </w:r>
          </w:hyperlink>
        </w:p>
        <w:p w14:paraId="2409F8BD" w14:textId="29F8EF4C"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25" w:history="1">
            <w:r w:rsidR="00835BC9" w:rsidRPr="002B4C30">
              <w:rPr>
                <w:rStyle w:val="Hyperlink"/>
                <w:rFonts w:ascii="Georgia" w:hAnsi="Georgia" w:cstheme="minorHAnsi"/>
                <w:noProof/>
              </w:rPr>
              <w:t>Needs of Other Professionals</w:t>
            </w:r>
            <w:r w:rsidR="00835BC9">
              <w:rPr>
                <w:noProof/>
                <w:webHidden/>
              </w:rPr>
              <w:tab/>
            </w:r>
            <w:r w:rsidR="00835BC9">
              <w:rPr>
                <w:noProof/>
                <w:webHidden/>
              </w:rPr>
              <w:fldChar w:fldCharType="begin"/>
            </w:r>
            <w:r w:rsidR="00835BC9">
              <w:rPr>
                <w:noProof/>
                <w:webHidden/>
              </w:rPr>
              <w:instrText xml:space="preserve"> PAGEREF _Toc104904425 \h </w:instrText>
            </w:r>
            <w:r w:rsidR="00835BC9">
              <w:rPr>
                <w:noProof/>
                <w:webHidden/>
              </w:rPr>
            </w:r>
            <w:r w:rsidR="00835BC9">
              <w:rPr>
                <w:noProof/>
                <w:webHidden/>
              </w:rPr>
              <w:fldChar w:fldCharType="separate"/>
            </w:r>
            <w:r w:rsidR="008A44BC">
              <w:rPr>
                <w:noProof/>
                <w:webHidden/>
              </w:rPr>
              <w:t>133</w:t>
            </w:r>
            <w:r w:rsidR="00835BC9">
              <w:rPr>
                <w:noProof/>
                <w:webHidden/>
              </w:rPr>
              <w:fldChar w:fldCharType="end"/>
            </w:r>
          </w:hyperlink>
        </w:p>
        <w:p w14:paraId="2D9839A3" w14:textId="199BE08E" w:rsidR="00835BC9" w:rsidRDefault="001D76D1">
          <w:pPr>
            <w:pStyle w:val="TOC1"/>
            <w:tabs>
              <w:tab w:val="right" w:leader="dot" w:pos="9350"/>
            </w:tabs>
            <w:rPr>
              <w:rFonts w:asciiTheme="minorHAnsi" w:eastAsiaTheme="minorEastAsia" w:hAnsiTheme="minorHAnsi" w:cstheme="minorBidi"/>
              <w:noProof/>
              <w:sz w:val="22"/>
              <w:szCs w:val="22"/>
            </w:rPr>
          </w:pPr>
          <w:hyperlink w:anchor="_Toc104904426" w:history="1">
            <w:r w:rsidR="00835BC9" w:rsidRPr="002B4C30">
              <w:rPr>
                <w:rStyle w:val="Hyperlink"/>
                <w:rFonts w:ascii="Georgia" w:hAnsi="Georgia" w:cstheme="minorHAnsi"/>
                <w:noProof/>
              </w:rPr>
              <w:t>Conclusion</w:t>
            </w:r>
            <w:r w:rsidR="00835BC9">
              <w:rPr>
                <w:noProof/>
                <w:webHidden/>
              </w:rPr>
              <w:tab/>
            </w:r>
            <w:r w:rsidR="00835BC9">
              <w:rPr>
                <w:noProof/>
                <w:webHidden/>
              </w:rPr>
              <w:fldChar w:fldCharType="begin"/>
            </w:r>
            <w:r w:rsidR="00835BC9">
              <w:rPr>
                <w:noProof/>
                <w:webHidden/>
              </w:rPr>
              <w:instrText xml:space="preserve"> PAGEREF _Toc104904426 \h </w:instrText>
            </w:r>
            <w:r w:rsidR="00835BC9">
              <w:rPr>
                <w:noProof/>
                <w:webHidden/>
              </w:rPr>
            </w:r>
            <w:r w:rsidR="00835BC9">
              <w:rPr>
                <w:noProof/>
                <w:webHidden/>
              </w:rPr>
              <w:fldChar w:fldCharType="separate"/>
            </w:r>
            <w:r w:rsidR="008A44BC">
              <w:rPr>
                <w:noProof/>
                <w:webHidden/>
              </w:rPr>
              <w:t>136</w:t>
            </w:r>
            <w:r w:rsidR="00835BC9">
              <w:rPr>
                <w:noProof/>
                <w:webHidden/>
              </w:rPr>
              <w:fldChar w:fldCharType="end"/>
            </w:r>
          </w:hyperlink>
        </w:p>
        <w:p w14:paraId="43E7E6ED" w14:textId="54ADE0FB"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27" w:history="1">
            <w:r w:rsidR="00835BC9" w:rsidRPr="002B4C30">
              <w:rPr>
                <w:rStyle w:val="Hyperlink"/>
                <w:rFonts w:ascii="Georgia" w:hAnsi="Georgia"/>
                <w:noProof/>
              </w:rPr>
              <w:t>Recommendations</w:t>
            </w:r>
            <w:r w:rsidR="00835BC9">
              <w:rPr>
                <w:noProof/>
                <w:webHidden/>
              </w:rPr>
              <w:tab/>
            </w:r>
            <w:r w:rsidR="00835BC9">
              <w:rPr>
                <w:noProof/>
                <w:webHidden/>
              </w:rPr>
              <w:fldChar w:fldCharType="begin"/>
            </w:r>
            <w:r w:rsidR="00835BC9">
              <w:rPr>
                <w:noProof/>
                <w:webHidden/>
              </w:rPr>
              <w:instrText xml:space="preserve"> PAGEREF _Toc104904427 \h </w:instrText>
            </w:r>
            <w:r w:rsidR="00835BC9">
              <w:rPr>
                <w:noProof/>
                <w:webHidden/>
              </w:rPr>
            </w:r>
            <w:r w:rsidR="00835BC9">
              <w:rPr>
                <w:noProof/>
                <w:webHidden/>
              </w:rPr>
              <w:fldChar w:fldCharType="separate"/>
            </w:r>
            <w:r w:rsidR="008A44BC">
              <w:rPr>
                <w:noProof/>
                <w:webHidden/>
              </w:rPr>
              <w:t>136</w:t>
            </w:r>
            <w:r w:rsidR="00835BC9">
              <w:rPr>
                <w:noProof/>
                <w:webHidden/>
              </w:rPr>
              <w:fldChar w:fldCharType="end"/>
            </w:r>
          </w:hyperlink>
        </w:p>
        <w:p w14:paraId="3292DB3B" w14:textId="74005DB6"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28" w:history="1">
            <w:r w:rsidR="00835BC9" w:rsidRPr="002B4C30">
              <w:rPr>
                <w:rStyle w:val="Hyperlink"/>
                <w:rFonts w:ascii="Georgia" w:hAnsi="Georgia" w:cstheme="minorHAnsi"/>
                <w:noProof/>
              </w:rPr>
              <w:t>Help Finding TBI Resources</w:t>
            </w:r>
            <w:r w:rsidR="00835BC9">
              <w:rPr>
                <w:noProof/>
                <w:webHidden/>
              </w:rPr>
              <w:tab/>
            </w:r>
            <w:r w:rsidR="00835BC9">
              <w:rPr>
                <w:noProof/>
                <w:webHidden/>
              </w:rPr>
              <w:fldChar w:fldCharType="begin"/>
            </w:r>
            <w:r w:rsidR="00835BC9">
              <w:rPr>
                <w:noProof/>
                <w:webHidden/>
              </w:rPr>
              <w:instrText xml:space="preserve"> PAGEREF _Toc104904428 \h </w:instrText>
            </w:r>
            <w:r w:rsidR="00835BC9">
              <w:rPr>
                <w:noProof/>
                <w:webHidden/>
              </w:rPr>
            </w:r>
            <w:r w:rsidR="00835BC9">
              <w:rPr>
                <w:noProof/>
                <w:webHidden/>
              </w:rPr>
              <w:fldChar w:fldCharType="separate"/>
            </w:r>
            <w:r w:rsidR="008A44BC">
              <w:rPr>
                <w:noProof/>
                <w:webHidden/>
              </w:rPr>
              <w:t>136</w:t>
            </w:r>
            <w:r w:rsidR="00835BC9">
              <w:rPr>
                <w:noProof/>
                <w:webHidden/>
              </w:rPr>
              <w:fldChar w:fldCharType="end"/>
            </w:r>
          </w:hyperlink>
        </w:p>
        <w:p w14:paraId="46F124B3" w14:textId="2F21CDC3"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29" w:history="1">
            <w:r w:rsidR="00835BC9" w:rsidRPr="002B4C30">
              <w:rPr>
                <w:rStyle w:val="Hyperlink"/>
                <w:rFonts w:ascii="Georgia" w:hAnsi="Georgia" w:cstheme="minorHAnsi"/>
                <w:noProof/>
              </w:rPr>
              <w:t>Help with Employment</w:t>
            </w:r>
            <w:r w:rsidR="00835BC9">
              <w:rPr>
                <w:noProof/>
                <w:webHidden/>
              </w:rPr>
              <w:tab/>
            </w:r>
            <w:r w:rsidR="00835BC9">
              <w:rPr>
                <w:noProof/>
                <w:webHidden/>
              </w:rPr>
              <w:fldChar w:fldCharType="begin"/>
            </w:r>
            <w:r w:rsidR="00835BC9">
              <w:rPr>
                <w:noProof/>
                <w:webHidden/>
              </w:rPr>
              <w:instrText xml:space="preserve"> PAGEREF _Toc104904429 \h </w:instrText>
            </w:r>
            <w:r w:rsidR="00835BC9">
              <w:rPr>
                <w:noProof/>
                <w:webHidden/>
              </w:rPr>
            </w:r>
            <w:r w:rsidR="00835BC9">
              <w:rPr>
                <w:noProof/>
                <w:webHidden/>
              </w:rPr>
              <w:fldChar w:fldCharType="separate"/>
            </w:r>
            <w:r w:rsidR="008A44BC">
              <w:rPr>
                <w:noProof/>
                <w:webHidden/>
              </w:rPr>
              <w:t>137</w:t>
            </w:r>
            <w:r w:rsidR="00835BC9">
              <w:rPr>
                <w:noProof/>
                <w:webHidden/>
              </w:rPr>
              <w:fldChar w:fldCharType="end"/>
            </w:r>
          </w:hyperlink>
        </w:p>
        <w:p w14:paraId="2C19BEB2" w14:textId="1E43E350"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30" w:history="1">
            <w:r w:rsidR="00835BC9" w:rsidRPr="002B4C30">
              <w:rPr>
                <w:rStyle w:val="Hyperlink"/>
                <w:rFonts w:ascii="Georgia" w:hAnsi="Georgia" w:cstheme="minorHAnsi"/>
                <w:noProof/>
              </w:rPr>
              <w:t>Expansion of Disability Income</w:t>
            </w:r>
            <w:r w:rsidR="00835BC9">
              <w:rPr>
                <w:noProof/>
                <w:webHidden/>
              </w:rPr>
              <w:tab/>
            </w:r>
            <w:r w:rsidR="00835BC9">
              <w:rPr>
                <w:noProof/>
                <w:webHidden/>
              </w:rPr>
              <w:fldChar w:fldCharType="begin"/>
            </w:r>
            <w:r w:rsidR="00835BC9">
              <w:rPr>
                <w:noProof/>
                <w:webHidden/>
              </w:rPr>
              <w:instrText xml:space="preserve"> PAGEREF _Toc104904430 \h </w:instrText>
            </w:r>
            <w:r w:rsidR="00835BC9">
              <w:rPr>
                <w:noProof/>
                <w:webHidden/>
              </w:rPr>
            </w:r>
            <w:r w:rsidR="00835BC9">
              <w:rPr>
                <w:noProof/>
                <w:webHidden/>
              </w:rPr>
              <w:fldChar w:fldCharType="separate"/>
            </w:r>
            <w:r w:rsidR="008A44BC">
              <w:rPr>
                <w:noProof/>
                <w:webHidden/>
              </w:rPr>
              <w:t>137</w:t>
            </w:r>
            <w:r w:rsidR="00835BC9">
              <w:rPr>
                <w:noProof/>
                <w:webHidden/>
              </w:rPr>
              <w:fldChar w:fldCharType="end"/>
            </w:r>
          </w:hyperlink>
        </w:p>
        <w:p w14:paraId="72B57A11" w14:textId="5CA4C4BA"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31" w:history="1">
            <w:r w:rsidR="00835BC9" w:rsidRPr="002B4C30">
              <w:rPr>
                <w:rStyle w:val="Hyperlink"/>
                <w:rFonts w:ascii="Georgia" w:hAnsi="Georgia" w:cstheme="minorHAnsi"/>
                <w:noProof/>
              </w:rPr>
              <w:t>Improvement of Mental Health Care Access</w:t>
            </w:r>
            <w:r w:rsidR="00835BC9">
              <w:rPr>
                <w:noProof/>
                <w:webHidden/>
              </w:rPr>
              <w:tab/>
            </w:r>
            <w:r w:rsidR="00835BC9">
              <w:rPr>
                <w:noProof/>
                <w:webHidden/>
              </w:rPr>
              <w:fldChar w:fldCharType="begin"/>
            </w:r>
            <w:r w:rsidR="00835BC9">
              <w:rPr>
                <w:noProof/>
                <w:webHidden/>
              </w:rPr>
              <w:instrText xml:space="preserve"> PAGEREF _Toc104904431 \h </w:instrText>
            </w:r>
            <w:r w:rsidR="00835BC9">
              <w:rPr>
                <w:noProof/>
                <w:webHidden/>
              </w:rPr>
            </w:r>
            <w:r w:rsidR="00835BC9">
              <w:rPr>
                <w:noProof/>
                <w:webHidden/>
              </w:rPr>
              <w:fldChar w:fldCharType="separate"/>
            </w:r>
            <w:r w:rsidR="008A44BC">
              <w:rPr>
                <w:noProof/>
                <w:webHidden/>
              </w:rPr>
              <w:t>138</w:t>
            </w:r>
            <w:r w:rsidR="00835BC9">
              <w:rPr>
                <w:noProof/>
                <w:webHidden/>
              </w:rPr>
              <w:fldChar w:fldCharType="end"/>
            </w:r>
          </w:hyperlink>
        </w:p>
        <w:p w14:paraId="3718E25A" w14:textId="22168AD4"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32" w:history="1">
            <w:r w:rsidR="00835BC9" w:rsidRPr="002B4C30">
              <w:rPr>
                <w:rStyle w:val="Hyperlink"/>
                <w:rFonts w:ascii="Georgia" w:hAnsi="Georgia"/>
                <w:noProof/>
              </w:rPr>
              <w:t>Requirements for Health Insurance to Cover TBI Medications/Treatments</w:t>
            </w:r>
            <w:r w:rsidR="00835BC9">
              <w:rPr>
                <w:noProof/>
                <w:webHidden/>
              </w:rPr>
              <w:tab/>
            </w:r>
            <w:r w:rsidR="00835BC9">
              <w:rPr>
                <w:noProof/>
                <w:webHidden/>
              </w:rPr>
              <w:fldChar w:fldCharType="begin"/>
            </w:r>
            <w:r w:rsidR="00835BC9">
              <w:rPr>
                <w:noProof/>
                <w:webHidden/>
              </w:rPr>
              <w:instrText xml:space="preserve"> PAGEREF _Toc104904432 \h </w:instrText>
            </w:r>
            <w:r w:rsidR="00835BC9">
              <w:rPr>
                <w:noProof/>
                <w:webHidden/>
              </w:rPr>
            </w:r>
            <w:r w:rsidR="00835BC9">
              <w:rPr>
                <w:noProof/>
                <w:webHidden/>
              </w:rPr>
              <w:fldChar w:fldCharType="separate"/>
            </w:r>
            <w:r w:rsidR="008A44BC">
              <w:rPr>
                <w:noProof/>
                <w:webHidden/>
              </w:rPr>
              <w:t>138</w:t>
            </w:r>
            <w:r w:rsidR="00835BC9">
              <w:rPr>
                <w:noProof/>
                <w:webHidden/>
              </w:rPr>
              <w:fldChar w:fldCharType="end"/>
            </w:r>
          </w:hyperlink>
        </w:p>
        <w:p w14:paraId="50B05A0E" w14:textId="7380305D" w:rsidR="00835BC9" w:rsidRDefault="001D76D1">
          <w:pPr>
            <w:pStyle w:val="TOC3"/>
            <w:tabs>
              <w:tab w:val="right" w:leader="dot" w:pos="9350"/>
            </w:tabs>
            <w:rPr>
              <w:rFonts w:asciiTheme="minorHAnsi" w:eastAsiaTheme="minorEastAsia" w:hAnsiTheme="minorHAnsi" w:cstheme="minorBidi"/>
              <w:noProof/>
              <w:sz w:val="22"/>
              <w:szCs w:val="22"/>
            </w:rPr>
          </w:pPr>
          <w:hyperlink w:anchor="_Toc104904433" w:history="1">
            <w:r w:rsidR="00835BC9" w:rsidRPr="002B4C30">
              <w:rPr>
                <w:rStyle w:val="Hyperlink"/>
                <w:rFonts w:ascii="Georgia" w:hAnsi="Georgia"/>
                <w:noProof/>
              </w:rPr>
              <w:t>Funding of Support Groups and Other Community-Based Services</w:t>
            </w:r>
            <w:r w:rsidR="00835BC9">
              <w:rPr>
                <w:noProof/>
                <w:webHidden/>
              </w:rPr>
              <w:tab/>
            </w:r>
            <w:r w:rsidR="00835BC9">
              <w:rPr>
                <w:noProof/>
                <w:webHidden/>
              </w:rPr>
              <w:fldChar w:fldCharType="begin"/>
            </w:r>
            <w:r w:rsidR="00835BC9">
              <w:rPr>
                <w:noProof/>
                <w:webHidden/>
              </w:rPr>
              <w:instrText xml:space="preserve"> PAGEREF _Toc104904433 \h </w:instrText>
            </w:r>
            <w:r w:rsidR="00835BC9">
              <w:rPr>
                <w:noProof/>
                <w:webHidden/>
              </w:rPr>
            </w:r>
            <w:r w:rsidR="00835BC9">
              <w:rPr>
                <w:noProof/>
                <w:webHidden/>
              </w:rPr>
              <w:fldChar w:fldCharType="separate"/>
            </w:r>
            <w:r w:rsidR="008A44BC">
              <w:rPr>
                <w:noProof/>
                <w:webHidden/>
              </w:rPr>
              <w:t>138</w:t>
            </w:r>
            <w:r w:rsidR="00835BC9">
              <w:rPr>
                <w:noProof/>
                <w:webHidden/>
              </w:rPr>
              <w:fldChar w:fldCharType="end"/>
            </w:r>
          </w:hyperlink>
        </w:p>
        <w:p w14:paraId="187BB03E" w14:textId="138BC11D"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34" w:history="1">
            <w:r w:rsidR="00835BC9" w:rsidRPr="002B4C30">
              <w:rPr>
                <w:rStyle w:val="Hyperlink"/>
                <w:rFonts w:ascii="Georgia" w:hAnsi="Georgia"/>
                <w:noProof/>
              </w:rPr>
              <w:t>Assessment and Action</w:t>
            </w:r>
            <w:r w:rsidR="00835BC9">
              <w:rPr>
                <w:noProof/>
                <w:webHidden/>
              </w:rPr>
              <w:tab/>
            </w:r>
            <w:r w:rsidR="00835BC9">
              <w:rPr>
                <w:noProof/>
                <w:webHidden/>
              </w:rPr>
              <w:fldChar w:fldCharType="begin"/>
            </w:r>
            <w:r w:rsidR="00835BC9">
              <w:rPr>
                <w:noProof/>
                <w:webHidden/>
              </w:rPr>
              <w:instrText xml:space="preserve"> PAGEREF _Toc104904434 \h </w:instrText>
            </w:r>
            <w:r w:rsidR="00835BC9">
              <w:rPr>
                <w:noProof/>
                <w:webHidden/>
              </w:rPr>
            </w:r>
            <w:r w:rsidR="00835BC9">
              <w:rPr>
                <w:noProof/>
                <w:webHidden/>
              </w:rPr>
              <w:fldChar w:fldCharType="separate"/>
            </w:r>
            <w:r w:rsidR="008A44BC">
              <w:rPr>
                <w:noProof/>
                <w:webHidden/>
              </w:rPr>
              <w:t>139</w:t>
            </w:r>
            <w:r w:rsidR="00835BC9">
              <w:rPr>
                <w:noProof/>
                <w:webHidden/>
              </w:rPr>
              <w:fldChar w:fldCharType="end"/>
            </w:r>
          </w:hyperlink>
        </w:p>
        <w:p w14:paraId="5C24F63D" w14:textId="01181D68" w:rsidR="00835BC9" w:rsidRDefault="001D76D1">
          <w:pPr>
            <w:pStyle w:val="TOC1"/>
            <w:tabs>
              <w:tab w:val="right" w:leader="dot" w:pos="9350"/>
            </w:tabs>
            <w:rPr>
              <w:rFonts w:asciiTheme="minorHAnsi" w:eastAsiaTheme="minorEastAsia" w:hAnsiTheme="minorHAnsi" w:cstheme="minorBidi"/>
              <w:noProof/>
              <w:sz w:val="22"/>
              <w:szCs w:val="22"/>
            </w:rPr>
          </w:pPr>
          <w:hyperlink w:anchor="_Toc104904435" w:history="1">
            <w:r w:rsidR="00835BC9" w:rsidRPr="002B4C30">
              <w:rPr>
                <w:rStyle w:val="Hyperlink"/>
                <w:rFonts w:ascii="Georgia" w:hAnsi="Georgia" w:cstheme="minorHAnsi"/>
                <w:noProof/>
              </w:rPr>
              <w:t>Appendices</w:t>
            </w:r>
            <w:r w:rsidR="00835BC9">
              <w:rPr>
                <w:noProof/>
                <w:webHidden/>
              </w:rPr>
              <w:tab/>
            </w:r>
            <w:r w:rsidR="00835BC9">
              <w:rPr>
                <w:noProof/>
                <w:webHidden/>
              </w:rPr>
              <w:fldChar w:fldCharType="begin"/>
            </w:r>
            <w:r w:rsidR="00835BC9">
              <w:rPr>
                <w:noProof/>
                <w:webHidden/>
              </w:rPr>
              <w:instrText xml:space="preserve"> PAGEREF _Toc104904435 \h </w:instrText>
            </w:r>
            <w:r w:rsidR="00835BC9">
              <w:rPr>
                <w:noProof/>
                <w:webHidden/>
              </w:rPr>
            </w:r>
            <w:r w:rsidR="00835BC9">
              <w:rPr>
                <w:noProof/>
                <w:webHidden/>
              </w:rPr>
              <w:fldChar w:fldCharType="separate"/>
            </w:r>
            <w:r w:rsidR="008A44BC">
              <w:rPr>
                <w:noProof/>
                <w:webHidden/>
              </w:rPr>
              <w:t>140</w:t>
            </w:r>
            <w:r w:rsidR="00835BC9">
              <w:rPr>
                <w:noProof/>
                <w:webHidden/>
              </w:rPr>
              <w:fldChar w:fldCharType="end"/>
            </w:r>
          </w:hyperlink>
        </w:p>
        <w:p w14:paraId="11077973" w14:textId="745FB614"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36" w:history="1">
            <w:r w:rsidR="00835BC9" w:rsidRPr="002B4C30">
              <w:rPr>
                <w:rStyle w:val="Hyperlink"/>
                <w:rFonts w:ascii="Georgia" w:hAnsi="Georgia" w:cstheme="minorHAnsi"/>
                <w:noProof/>
              </w:rPr>
              <w:t>Appendix 1. Individuals’ with TBI Cities of Residence</w:t>
            </w:r>
            <w:r w:rsidR="00835BC9">
              <w:rPr>
                <w:noProof/>
                <w:webHidden/>
              </w:rPr>
              <w:tab/>
            </w:r>
            <w:r w:rsidR="00835BC9">
              <w:rPr>
                <w:noProof/>
                <w:webHidden/>
              </w:rPr>
              <w:fldChar w:fldCharType="begin"/>
            </w:r>
            <w:r w:rsidR="00835BC9">
              <w:rPr>
                <w:noProof/>
                <w:webHidden/>
              </w:rPr>
              <w:instrText xml:space="preserve"> PAGEREF _Toc104904436 \h </w:instrText>
            </w:r>
            <w:r w:rsidR="00835BC9">
              <w:rPr>
                <w:noProof/>
                <w:webHidden/>
              </w:rPr>
            </w:r>
            <w:r w:rsidR="00835BC9">
              <w:rPr>
                <w:noProof/>
                <w:webHidden/>
              </w:rPr>
              <w:fldChar w:fldCharType="separate"/>
            </w:r>
            <w:r w:rsidR="008A44BC">
              <w:rPr>
                <w:noProof/>
                <w:webHidden/>
              </w:rPr>
              <w:t>140</w:t>
            </w:r>
            <w:r w:rsidR="00835BC9">
              <w:rPr>
                <w:noProof/>
                <w:webHidden/>
              </w:rPr>
              <w:fldChar w:fldCharType="end"/>
            </w:r>
          </w:hyperlink>
        </w:p>
        <w:p w14:paraId="66CAEAD8" w14:textId="1E7F5228"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37" w:history="1">
            <w:r w:rsidR="00835BC9" w:rsidRPr="002B4C30">
              <w:rPr>
                <w:rStyle w:val="Hyperlink"/>
                <w:rFonts w:ascii="Georgia" w:hAnsi="Georgia"/>
                <w:bCs/>
                <w:noProof/>
              </w:rPr>
              <w:t xml:space="preserve">Appendix </w:t>
            </w:r>
            <w:r w:rsidR="00835BC9" w:rsidRPr="002B4C30">
              <w:rPr>
                <w:rStyle w:val="Hyperlink"/>
                <w:rFonts w:ascii="Georgia" w:hAnsi="Georgia" w:cstheme="minorHAnsi"/>
                <w:bCs/>
                <w:noProof/>
              </w:rPr>
              <w:t>2</w:t>
            </w:r>
            <w:r w:rsidR="00835BC9" w:rsidRPr="002B4C30">
              <w:rPr>
                <w:rStyle w:val="Hyperlink"/>
                <w:rFonts w:ascii="Georgia" w:hAnsi="Georgia"/>
                <w:bCs/>
                <w:noProof/>
              </w:rPr>
              <w:t xml:space="preserve">. </w:t>
            </w:r>
            <w:r w:rsidR="00835BC9" w:rsidRPr="002B4C30">
              <w:rPr>
                <w:rStyle w:val="Hyperlink"/>
                <w:rFonts w:ascii="Georgia" w:hAnsi="Georgia" w:cstheme="minorHAnsi"/>
                <w:bCs/>
                <w:noProof/>
              </w:rPr>
              <w:t>Individuals’ with TBI Counties of Residence</w:t>
            </w:r>
            <w:r w:rsidR="00835BC9">
              <w:rPr>
                <w:noProof/>
                <w:webHidden/>
              </w:rPr>
              <w:tab/>
            </w:r>
            <w:r w:rsidR="00835BC9">
              <w:rPr>
                <w:noProof/>
                <w:webHidden/>
              </w:rPr>
              <w:fldChar w:fldCharType="begin"/>
            </w:r>
            <w:r w:rsidR="00835BC9">
              <w:rPr>
                <w:noProof/>
                <w:webHidden/>
              </w:rPr>
              <w:instrText xml:space="preserve"> PAGEREF _Toc104904437 \h </w:instrText>
            </w:r>
            <w:r w:rsidR="00835BC9">
              <w:rPr>
                <w:noProof/>
                <w:webHidden/>
              </w:rPr>
            </w:r>
            <w:r w:rsidR="00835BC9">
              <w:rPr>
                <w:noProof/>
                <w:webHidden/>
              </w:rPr>
              <w:fldChar w:fldCharType="separate"/>
            </w:r>
            <w:r w:rsidR="008A44BC">
              <w:rPr>
                <w:noProof/>
                <w:webHidden/>
              </w:rPr>
              <w:t>142</w:t>
            </w:r>
            <w:r w:rsidR="00835BC9">
              <w:rPr>
                <w:noProof/>
                <w:webHidden/>
              </w:rPr>
              <w:fldChar w:fldCharType="end"/>
            </w:r>
          </w:hyperlink>
        </w:p>
        <w:p w14:paraId="11A057E8" w14:textId="5A5A2124"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38" w:history="1">
            <w:r w:rsidR="00835BC9" w:rsidRPr="002B4C30">
              <w:rPr>
                <w:rStyle w:val="Hyperlink"/>
                <w:rFonts w:ascii="Georgia" w:hAnsi="Georgia"/>
                <w:bCs/>
                <w:noProof/>
              </w:rPr>
              <w:t xml:space="preserve">Appendix </w:t>
            </w:r>
            <w:r w:rsidR="00835BC9" w:rsidRPr="002B4C30">
              <w:rPr>
                <w:rStyle w:val="Hyperlink"/>
                <w:rFonts w:ascii="Georgia" w:hAnsi="Georgia" w:cstheme="minorHAnsi"/>
                <w:bCs/>
                <w:noProof/>
              </w:rPr>
              <w:t>3</w:t>
            </w:r>
            <w:r w:rsidR="00835BC9" w:rsidRPr="002B4C30">
              <w:rPr>
                <w:rStyle w:val="Hyperlink"/>
                <w:rFonts w:ascii="Georgia" w:hAnsi="Georgia"/>
                <w:bCs/>
                <w:noProof/>
              </w:rPr>
              <w:t xml:space="preserve">. </w:t>
            </w:r>
            <w:r w:rsidR="00835BC9" w:rsidRPr="002B4C30">
              <w:rPr>
                <w:rStyle w:val="Hyperlink"/>
                <w:rFonts w:ascii="Georgia" w:hAnsi="Georgia" w:cstheme="minorHAnsi"/>
                <w:bCs/>
                <w:noProof/>
              </w:rPr>
              <w:t>Individuals with TBI – “Other” TBI Symptoms</w:t>
            </w:r>
            <w:r w:rsidR="00835BC9">
              <w:rPr>
                <w:noProof/>
                <w:webHidden/>
              </w:rPr>
              <w:tab/>
            </w:r>
            <w:r w:rsidR="00835BC9">
              <w:rPr>
                <w:noProof/>
                <w:webHidden/>
              </w:rPr>
              <w:fldChar w:fldCharType="begin"/>
            </w:r>
            <w:r w:rsidR="00835BC9">
              <w:rPr>
                <w:noProof/>
                <w:webHidden/>
              </w:rPr>
              <w:instrText xml:space="preserve"> PAGEREF _Toc104904438 \h </w:instrText>
            </w:r>
            <w:r w:rsidR="00835BC9">
              <w:rPr>
                <w:noProof/>
                <w:webHidden/>
              </w:rPr>
            </w:r>
            <w:r w:rsidR="00835BC9">
              <w:rPr>
                <w:noProof/>
                <w:webHidden/>
              </w:rPr>
              <w:fldChar w:fldCharType="separate"/>
            </w:r>
            <w:r w:rsidR="008A44BC">
              <w:rPr>
                <w:noProof/>
                <w:webHidden/>
              </w:rPr>
              <w:t>143</w:t>
            </w:r>
            <w:r w:rsidR="00835BC9">
              <w:rPr>
                <w:noProof/>
                <w:webHidden/>
              </w:rPr>
              <w:fldChar w:fldCharType="end"/>
            </w:r>
          </w:hyperlink>
        </w:p>
        <w:p w14:paraId="4F592749" w14:textId="444A2852"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39" w:history="1">
            <w:r w:rsidR="00835BC9" w:rsidRPr="002B4C30">
              <w:rPr>
                <w:rStyle w:val="Hyperlink"/>
                <w:rFonts w:ascii="Georgia" w:hAnsi="Georgia"/>
                <w:bCs/>
                <w:noProof/>
              </w:rPr>
              <w:t xml:space="preserve">Appendix </w:t>
            </w:r>
            <w:r w:rsidR="00835BC9" w:rsidRPr="002B4C30">
              <w:rPr>
                <w:rStyle w:val="Hyperlink"/>
                <w:rFonts w:ascii="Georgia" w:hAnsi="Georgia" w:cstheme="minorHAnsi"/>
                <w:bCs/>
                <w:noProof/>
              </w:rPr>
              <w:t>4</w:t>
            </w:r>
            <w:r w:rsidR="00835BC9" w:rsidRPr="002B4C30">
              <w:rPr>
                <w:rStyle w:val="Hyperlink"/>
                <w:rFonts w:ascii="Georgia" w:hAnsi="Georgia"/>
                <w:bCs/>
                <w:noProof/>
              </w:rPr>
              <w:t xml:space="preserve">. </w:t>
            </w:r>
            <w:r w:rsidR="00835BC9" w:rsidRPr="002B4C30">
              <w:rPr>
                <w:rStyle w:val="Hyperlink"/>
                <w:rFonts w:ascii="Georgia" w:hAnsi="Georgia" w:cstheme="minorHAnsi"/>
                <w:bCs/>
                <w:noProof/>
              </w:rPr>
              <w:t xml:space="preserve">Individuals with TBI – Why Six-Month Recovery Was </w:t>
            </w:r>
            <w:r w:rsidR="00835BC9" w:rsidRPr="002B4C30">
              <w:rPr>
                <w:rStyle w:val="Hyperlink"/>
                <w:rFonts w:ascii="Georgia" w:hAnsi="Georgia" w:cstheme="minorHAnsi"/>
                <w:bCs/>
                <w:i/>
                <w:iCs/>
                <w:noProof/>
              </w:rPr>
              <w:t xml:space="preserve">Poor </w:t>
            </w:r>
            <w:r w:rsidR="00835BC9" w:rsidRPr="002B4C30">
              <w:rPr>
                <w:rStyle w:val="Hyperlink"/>
                <w:rFonts w:ascii="Georgia" w:hAnsi="Georgia" w:cstheme="minorHAnsi"/>
                <w:bCs/>
                <w:noProof/>
              </w:rPr>
              <w:t xml:space="preserve">or </w:t>
            </w:r>
            <w:r w:rsidR="00835BC9" w:rsidRPr="002B4C30">
              <w:rPr>
                <w:rStyle w:val="Hyperlink"/>
                <w:rFonts w:ascii="Georgia" w:hAnsi="Georgia" w:cstheme="minorHAnsi"/>
                <w:bCs/>
                <w:i/>
                <w:iCs/>
                <w:noProof/>
              </w:rPr>
              <w:t>Very Poor</w:t>
            </w:r>
            <w:r w:rsidR="00835BC9">
              <w:rPr>
                <w:noProof/>
                <w:webHidden/>
              </w:rPr>
              <w:tab/>
            </w:r>
            <w:r w:rsidR="00835BC9">
              <w:rPr>
                <w:noProof/>
                <w:webHidden/>
              </w:rPr>
              <w:fldChar w:fldCharType="begin"/>
            </w:r>
            <w:r w:rsidR="00835BC9">
              <w:rPr>
                <w:noProof/>
                <w:webHidden/>
              </w:rPr>
              <w:instrText xml:space="preserve"> PAGEREF _Toc104904439 \h </w:instrText>
            </w:r>
            <w:r w:rsidR="00835BC9">
              <w:rPr>
                <w:noProof/>
                <w:webHidden/>
              </w:rPr>
            </w:r>
            <w:r w:rsidR="00835BC9">
              <w:rPr>
                <w:noProof/>
                <w:webHidden/>
              </w:rPr>
              <w:fldChar w:fldCharType="separate"/>
            </w:r>
            <w:r w:rsidR="008A44BC">
              <w:rPr>
                <w:noProof/>
                <w:webHidden/>
              </w:rPr>
              <w:t>144</w:t>
            </w:r>
            <w:r w:rsidR="00835BC9">
              <w:rPr>
                <w:noProof/>
                <w:webHidden/>
              </w:rPr>
              <w:fldChar w:fldCharType="end"/>
            </w:r>
          </w:hyperlink>
        </w:p>
        <w:p w14:paraId="2A450AB7" w14:textId="663C9A02"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40" w:history="1">
            <w:r w:rsidR="00835BC9" w:rsidRPr="002B4C30">
              <w:rPr>
                <w:rStyle w:val="Hyperlink"/>
                <w:rFonts w:ascii="Georgia" w:hAnsi="Georgia"/>
                <w:bCs/>
                <w:noProof/>
              </w:rPr>
              <w:t xml:space="preserve">Appendix </w:t>
            </w:r>
            <w:r w:rsidR="00835BC9" w:rsidRPr="002B4C30">
              <w:rPr>
                <w:rStyle w:val="Hyperlink"/>
                <w:rFonts w:ascii="Georgia" w:hAnsi="Georgia" w:cstheme="minorHAnsi"/>
                <w:bCs/>
                <w:noProof/>
              </w:rPr>
              <w:t>5</w:t>
            </w:r>
            <w:r w:rsidR="00835BC9" w:rsidRPr="002B4C30">
              <w:rPr>
                <w:rStyle w:val="Hyperlink"/>
                <w:rFonts w:ascii="Georgia" w:hAnsi="Georgia"/>
                <w:bCs/>
                <w:noProof/>
              </w:rPr>
              <w:t xml:space="preserve">. </w:t>
            </w:r>
            <w:r w:rsidR="00835BC9" w:rsidRPr="002B4C30">
              <w:rPr>
                <w:rStyle w:val="Hyperlink"/>
                <w:rFonts w:ascii="Georgia" w:hAnsi="Georgia" w:cstheme="minorHAnsi"/>
                <w:bCs/>
                <w:noProof/>
              </w:rPr>
              <w:t xml:space="preserve">Individuals with TBI – Why Six-Month Recovery Was </w:t>
            </w:r>
            <w:r w:rsidR="00835BC9" w:rsidRPr="002B4C30">
              <w:rPr>
                <w:rStyle w:val="Hyperlink"/>
                <w:rFonts w:ascii="Georgia" w:hAnsi="Georgia" w:cstheme="minorHAnsi"/>
                <w:bCs/>
                <w:i/>
                <w:iCs/>
                <w:noProof/>
              </w:rPr>
              <w:t>Acceptable</w:t>
            </w:r>
            <w:r w:rsidR="00835BC9">
              <w:rPr>
                <w:noProof/>
                <w:webHidden/>
              </w:rPr>
              <w:tab/>
            </w:r>
            <w:r w:rsidR="00835BC9">
              <w:rPr>
                <w:noProof/>
                <w:webHidden/>
              </w:rPr>
              <w:fldChar w:fldCharType="begin"/>
            </w:r>
            <w:r w:rsidR="00835BC9">
              <w:rPr>
                <w:noProof/>
                <w:webHidden/>
              </w:rPr>
              <w:instrText xml:space="preserve"> PAGEREF _Toc104904440 \h </w:instrText>
            </w:r>
            <w:r w:rsidR="00835BC9">
              <w:rPr>
                <w:noProof/>
                <w:webHidden/>
              </w:rPr>
            </w:r>
            <w:r w:rsidR="00835BC9">
              <w:rPr>
                <w:noProof/>
                <w:webHidden/>
              </w:rPr>
              <w:fldChar w:fldCharType="separate"/>
            </w:r>
            <w:r w:rsidR="008A44BC">
              <w:rPr>
                <w:noProof/>
                <w:webHidden/>
              </w:rPr>
              <w:t>145</w:t>
            </w:r>
            <w:r w:rsidR="00835BC9">
              <w:rPr>
                <w:noProof/>
                <w:webHidden/>
              </w:rPr>
              <w:fldChar w:fldCharType="end"/>
            </w:r>
          </w:hyperlink>
        </w:p>
        <w:p w14:paraId="35B8D73D" w14:textId="503551E9"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41" w:history="1">
            <w:r w:rsidR="00835BC9" w:rsidRPr="002B4C30">
              <w:rPr>
                <w:rStyle w:val="Hyperlink"/>
                <w:rFonts w:ascii="Georgia" w:hAnsi="Georgia"/>
                <w:bCs/>
                <w:noProof/>
              </w:rPr>
              <w:t xml:space="preserve">Appendix </w:t>
            </w:r>
            <w:r w:rsidR="00835BC9" w:rsidRPr="002B4C30">
              <w:rPr>
                <w:rStyle w:val="Hyperlink"/>
                <w:rFonts w:ascii="Georgia" w:hAnsi="Georgia" w:cstheme="minorHAnsi"/>
                <w:bCs/>
                <w:noProof/>
              </w:rPr>
              <w:t>6</w:t>
            </w:r>
            <w:r w:rsidR="00835BC9" w:rsidRPr="002B4C30">
              <w:rPr>
                <w:rStyle w:val="Hyperlink"/>
                <w:rFonts w:ascii="Georgia" w:hAnsi="Georgia"/>
                <w:bCs/>
                <w:noProof/>
              </w:rPr>
              <w:t xml:space="preserve">. </w:t>
            </w:r>
            <w:r w:rsidR="00835BC9" w:rsidRPr="002B4C30">
              <w:rPr>
                <w:rStyle w:val="Hyperlink"/>
                <w:rFonts w:ascii="Georgia" w:hAnsi="Georgia" w:cstheme="minorHAnsi"/>
                <w:bCs/>
                <w:noProof/>
              </w:rPr>
              <w:t xml:space="preserve">Individuals with TBI – Why Six-Month Recovery Was </w:t>
            </w:r>
            <w:r w:rsidR="00835BC9" w:rsidRPr="002B4C30">
              <w:rPr>
                <w:rStyle w:val="Hyperlink"/>
                <w:rFonts w:ascii="Georgia" w:hAnsi="Georgia" w:cstheme="minorHAnsi"/>
                <w:bCs/>
                <w:i/>
                <w:iCs/>
                <w:noProof/>
              </w:rPr>
              <w:t xml:space="preserve">Good </w:t>
            </w:r>
            <w:r w:rsidR="00835BC9" w:rsidRPr="002B4C30">
              <w:rPr>
                <w:rStyle w:val="Hyperlink"/>
                <w:rFonts w:ascii="Georgia" w:hAnsi="Georgia" w:cstheme="minorHAnsi"/>
                <w:bCs/>
                <w:noProof/>
              </w:rPr>
              <w:t xml:space="preserve">or </w:t>
            </w:r>
            <w:r w:rsidR="00835BC9" w:rsidRPr="002B4C30">
              <w:rPr>
                <w:rStyle w:val="Hyperlink"/>
                <w:rFonts w:ascii="Georgia" w:hAnsi="Georgia" w:cstheme="minorHAnsi"/>
                <w:bCs/>
                <w:i/>
                <w:iCs/>
                <w:noProof/>
              </w:rPr>
              <w:t>Very Good</w:t>
            </w:r>
            <w:r w:rsidR="00835BC9">
              <w:rPr>
                <w:noProof/>
                <w:webHidden/>
              </w:rPr>
              <w:tab/>
            </w:r>
            <w:r w:rsidR="00835BC9">
              <w:rPr>
                <w:noProof/>
                <w:webHidden/>
              </w:rPr>
              <w:fldChar w:fldCharType="begin"/>
            </w:r>
            <w:r w:rsidR="00835BC9">
              <w:rPr>
                <w:noProof/>
                <w:webHidden/>
              </w:rPr>
              <w:instrText xml:space="preserve"> PAGEREF _Toc104904441 \h </w:instrText>
            </w:r>
            <w:r w:rsidR="00835BC9">
              <w:rPr>
                <w:noProof/>
                <w:webHidden/>
              </w:rPr>
            </w:r>
            <w:r w:rsidR="00835BC9">
              <w:rPr>
                <w:noProof/>
                <w:webHidden/>
              </w:rPr>
              <w:fldChar w:fldCharType="separate"/>
            </w:r>
            <w:r w:rsidR="008A44BC">
              <w:rPr>
                <w:noProof/>
                <w:webHidden/>
              </w:rPr>
              <w:t>147</w:t>
            </w:r>
            <w:r w:rsidR="00835BC9">
              <w:rPr>
                <w:noProof/>
                <w:webHidden/>
              </w:rPr>
              <w:fldChar w:fldCharType="end"/>
            </w:r>
          </w:hyperlink>
        </w:p>
        <w:p w14:paraId="0F2600F3" w14:textId="58C52D83"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42" w:history="1">
            <w:r w:rsidR="00835BC9" w:rsidRPr="002B4C30">
              <w:rPr>
                <w:rStyle w:val="Hyperlink"/>
                <w:rFonts w:ascii="Georgia" w:hAnsi="Georgia"/>
                <w:noProof/>
              </w:rPr>
              <w:t xml:space="preserve">Appendix 7. Individuals with TBI - Why Current Recovery Is </w:t>
            </w:r>
            <w:r w:rsidR="00835BC9" w:rsidRPr="002B4C30">
              <w:rPr>
                <w:rStyle w:val="Hyperlink"/>
                <w:rFonts w:ascii="Georgia" w:hAnsi="Georgia"/>
                <w:i/>
                <w:noProof/>
              </w:rPr>
              <w:t xml:space="preserve">Poor </w:t>
            </w:r>
            <w:r w:rsidR="00835BC9" w:rsidRPr="002B4C30">
              <w:rPr>
                <w:rStyle w:val="Hyperlink"/>
                <w:rFonts w:ascii="Georgia" w:hAnsi="Georgia"/>
                <w:noProof/>
              </w:rPr>
              <w:t xml:space="preserve">or </w:t>
            </w:r>
            <w:r w:rsidR="00835BC9" w:rsidRPr="002B4C30">
              <w:rPr>
                <w:rStyle w:val="Hyperlink"/>
                <w:rFonts w:ascii="Georgia" w:hAnsi="Georgia"/>
                <w:i/>
                <w:noProof/>
              </w:rPr>
              <w:t>Very Poor</w:t>
            </w:r>
            <w:r w:rsidR="00835BC9">
              <w:rPr>
                <w:noProof/>
                <w:webHidden/>
              </w:rPr>
              <w:tab/>
            </w:r>
            <w:r w:rsidR="00835BC9">
              <w:rPr>
                <w:noProof/>
                <w:webHidden/>
              </w:rPr>
              <w:fldChar w:fldCharType="begin"/>
            </w:r>
            <w:r w:rsidR="00835BC9">
              <w:rPr>
                <w:noProof/>
                <w:webHidden/>
              </w:rPr>
              <w:instrText xml:space="preserve"> PAGEREF _Toc104904442 \h </w:instrText>
            </w:r>
            <w:r w:rsidR="00835BC9">
              <w:rPr>
                <w:noProof/>
                <w:webHidden/>
              </w:rPr>
            </w:r>
            <w:r w:rsidR="00835BC9">
              <w:rPr>
                <w:noProof/>
                <w:webHidden/>
              </w:rPr>
              <w:fldChar w:fldCharType="separate"/>
            </w:r>
            <w:r w:rsidR="008A44BC">
              <w:rPr>
                <w:noProof/>
                <w:webHidden/>
              </w:rPr>
              <w:t>148</w:t>
            </w:r>
            <w:r w:rsidR="00835BC9">
              <w:rPr>
                <w:noProof/>
                <w:webHidden/>
              </w:rPr>
              <w:fldChar w:fldCharType="end"/>
            </w:r>
          </w:hyperlink>
        </w:p>
        <w:p w14:paraId="3FFF3030" w14:textId="1F3E1CC2"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43" w:history="1">
            <w:r w:rsidR="00835BC9" w:rsidRPr="002B4C30">
              <w:rPr>
                <w:rStyle w:val="Hyperlink"/>
                <w:rFonts w:ascii="Georgia" w:hAnsi="Georgia"/>
                <w:bCs/>
                <w:noProof/>
              </w:rPr>
              <w:t xml:space="preserve">Appendix </w:t>
            </w:r>
            <w:r w:rsidR="00835BC9" w:rsidRPr="002B4C30">
              <w:rPr>
                <w:rStyle w:val="Hyperlink"/>
                <w:rFonts w:ascii="Georgia" w:hAnsi="Georgia" w:cstheme="minorHAnsi"/>
                <w:bCs/>
                <w:noProof/>
              </w:rPr>
              <w:t>8</w:t>
            </w:r>
            <w:r w:rsidR="00835BC9" w:rsidRPr="002B4C30">
              <w:rPr>
                <w:rStyle w:val="Hyperlink"/>
                <w:rFonts w:ascii="Georgia" w:hAnsi="Georgia"/>
                <w:bCs/>
                <w:noProof/>
              </w:rPr>
              <w:t xml:space="preserve">. </w:t>
            </w:r>
            <w:r w:rsidR="00835BC9" w:rsidRPr="002B4C30">
              <w:rPr>
                <w:rStyle w:val="Hyperlink"/>
                <w:rFonts w:ascii="Georgia" w:hAnsi="Georgia" w:cstheme="minorHAnsi"/>
                <w:bCs/>
                <w:noProof/>
              </w:rPr>
              <w:t xml:space="preserve">Individuals with TBI – Why Current Recovery Is </w:t>
            </w:r>
            <w:r w:rsidR="00835BC9" w:rsidRPr="002B4C30">
              <w:rPr>
                <w:rStyle w:val="Hyperlink"/>
                <w:rFonts w:ascii="Georgia" w:hAnsi="Georgia" w:cstheme="minorHAnsi"/>
                <w:bCs/>
                <w:i/>
                <w:iCs/>
                <w:noProof/>
              </w:rPr>
              <w:t>Acceptable</w:t>
            </w:r>
            <w:r w:rsidR="00835BC9">
              <w:rPr>
                <w:noProof/>
                <w:webHidden/>
              </w:rPr>
              <w:tab/>
            </w:r>
            <w:r w:rsidR="00835BC9">
              <w:rPr>
                <w:noProof/>
                <w:webHidden/>
              </w:rPr>
              <w:fldChar w:fldCharType="begin"/>
            </w:r>
            <w:r w:rsidR="00835BC9">
              <w:rPr>
                <w:noProof/>
                <w:webHidden/>
              </w:rPr>
              <w:instrText xml:space="preserve"> PAGEREF _Toc104904443 \h </w:instrText>
            </w:r>
            <w:r w:rsidR="00835BC9">
              <w:rPr>
                <w:noProof/>
                <w:webHidden/>
              </w:rPr>
            </w:r>
            <w:r w:rsidR="00835BC9">
              <w:rPr>
                <w:noProof/>
                <w:webHidden/>
              </w:rPr>
              <w:fldChar w:fldCharType="separate"/>
            </w:r>
            <w:r w:rsidR="008A44BC">
              <w:rPr>
                <w:noProof/>
                <w:webHidden/>
              </w:rPr>
              <w:t>149</w:t>
            </w:r>
            <w:r w:rsidR="00835BC9">
              <w:rPr>
                <w:noProof/>
                <w:webHidden/>
              </w:rPr>
              <w:fldChar w:fldCharType="end"/>
            </w:r>
          </w:hyperlink>
        </w:p>
        <w:p w14:paraId="3BE866F9" w14:textId="7459604F"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44" w:history="1">
            <w:r w:rsidR="00835BC9" w:rsidRPr="002B4C30">
              <w:rPr>
                <w:rStyle w:val="Hyperlink"/>
                <w:rFonts w:ascii="Georgia" w:hAnsi="Georgia"/>
                <w:noProof/>
              </w:rPr>
              <w:t xml:space="preserve">Appendix 9. Individuals with TBI - Why Current Recovery Is </w:t>
            </w:r>
            <w:r w:rsidR="00835BC9" w:rsidRPr="002B4C30">
              <w:rPr>
                <w:rStyle w:val="Hyperlink"/>
                <w:rFonts w:ascii="Georgia" w:hAnsi="Georgia"/>
                <w:i/>
                <w:noProof/>
              </w:rPr>
              <w:t xml:space="preserve">Good </w:t>
            </w:r>
            <w:r w:rsidR="00835BC9" w:rsidRPr="002B4C30">
              <w:rPr>
                <w:rStyle w:val="Hyperlink"/>
                <w:rFonts w:ascii="Georgia" w:hAnsi="Georgia"/>
                <w:noProof/>
              </w:rPr>
              <w:t xml:space="preserve">or </w:t>
            </w:r>
            <w:r w:rsidR="00835BC9" w:rsidRPr="002B4C30">
              <w:rPr>
                <w:rStyle w:val="Hyperlink"/>
                <w:rFonts w:ascii="Georgia" w:hAnsi="Georgia"/>
                <w:i/>
                <w:noProof/>
              </w:rPr>
              <w:t>Very Good</w:t>
            </w:r>
            <w:r w:rsidR="00835BC9">
              <w:rPr>
                <w:noProof/>
                <w:webHidden/>
              </w:rPr>
              <w:tab/>
            </w:r>
            <w:r w:rsidR="00835BC9">
              <w:rPr>
                <w:noProof/>
                <w:webHidden/>
              </w:rPr>
              <w:fldChar w:fldCharType="begin"/>
            </w:r>
            <w:r w:rsidR="00835BC9">
              <w:rPr>
                <w:noProof/>
                <w:webHidden/>
              </w:rPr>
              <w:instrText xml:space="preserve"> PAGEREF _Toc104904444 \h </w:instrText>
            </w:r>
            <w:r w:rsidR="00835BC9">
              <w:rPr>
                <w:noProof/>
                <w:webHidden/>
              </w:rPr>
            </w:r>
            <w:r w:rsidR="00835BC9">
              <w:rPr>
                <w:noProof/>
                <w:webHidden/>
              </w:rPr>
              <w:fldChar w:fldCharType="separate"/>
            </w:r>
            <w:r w:rsidR="008A44BC">
              <w:rPr>
                <w:noProof/>
                <w:webHidden/>
              </w:rPr>
              <w:t>150</w:t>
            </w:r>
            <w:r w:rsidR="00835BC9">
              <w:rPr>
                <w:noProof/>
                <w:webHidden/>
              </w:rPr>
              <w:fldChar w:fldCharType="end"/>
            </w:r>
          </w:hyperlink>
        </w:p>
        <w:p w14:paraId="5DC32783" w14:textId="164DECF7"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45" w:history="1">
            <w:r w:rsidR="00835BC9" w:rsidRPr="002B4C30">
              <w:rPr>
                <w:rStyle w:val="Hyperlink"/>
                <w:rFonts w:ascii="Georgia" w:hAnsi="Georgia"/>
                <w:noProof/>
              </w:rPr>
              <w:t>Appendix 10. Individuals with TBI</w:t>
            </w:r>
            <w:r w:rsidR="00835BC9" w:rsidRPr="002B4C30">
              <w:rPr>
                <w:rStyle w:val="Hyperlink"/>
                <w:rFonts w:ascii="Georgia" w:hAnsi="Georgia"/>
                <w:bCs/>
                <w:noProof/>
              </w:rPr>
              <w:t xml:space="preserve"> – </w:t>
            </w:r>
            <w:r w:rsidR="00835BC9" w:rsidRPr="002B4C30">
              <w:rPr>
                <w:rStyle w:val="Hyperlink"/>
                <w:rFonts w:ascii="Georgia" w:hAnsi="Georgia"/>
                <w:noProof/>
              </w:rPr>
              <w:t>“What would help you to better find/get TBI resources you need?”</w:t>
            </w:r>
            <w:r w:rsidR="00835BC9">
              <w:rPr>
                <w:noProof/>
                <w:webHidden/>
              </w:rPr>
              <w:tab/>
            </w:r>
            <w:r w:rsidR="00835BC9">
              <w:rPr>
                <w:noProof/>
                <w:webHidden/>
              </w:rPr>
              <w:fldChar w:fldCharType="begin"/>
            </w:r>
            <w:r w:rsidR="00835BC9">
              <w:rPr>
                <w:noProof/>
                <w:webHidden/>
              </w:rPr>
              <w:instrText xml:space="preserve"> PAGEREF _Toc104904445 \h </w:instrText>
            </w:r>
            <w:r w:rsidR="00835BC9">
              <w:rPr>
                <w:noProof/>
                <w:webHidden/>
              </w:rPr>
            </w:r>
            <w:r w:rsidR="00835BC9">
              <w:rPr>
                <w:noProof/>
                <w:webHidden/>
              </w:rPr>
              <w:fldChar w:fldCharType="separate"/>
            </w:r>
            <w:r w:rsidR="008A44BC">
              <w:rPr>
                <w:noProof/>
                <w:webHidden/>
              </w:rPr>
              <w:t>151</w:t>
            </w:r>
            <w:r w:rsidR="00835BC9">
              <w:rPr>
                <w:noProof/>
                <w:webHidden/>
              </w:rPr>
              <w:fldChar w:fldCharType="end"/>
            </w:r>
          </w:hyperlink>
        </w:p>
        <w:p w14:paraId="22CFAA41" w14:textId="7CACDEEE"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46" w:history="1">
            <w:r w:rsidR="00835BC9" w:rsidRPr="002B4C30">
              <w:rPr>
                <w:rStyle w:val="Hyperlink"/>
                <w:rFonts w:ascii="Georgia" w:hAnsi="Georgia" w:cstheme="minorHAnsi"/>
                <w:noProof/>
              </w:rPr>
              <w:t>Appendix 11. Other Unmet Needs of Individuals with TBI as Reported by Caregivers</w:t>
            </w:r>
            <w:r w:rsidR="00835BC9">
              <w:rPr>
                <w:noProof/>
                <w:webHidden/>
              </w:rPr>
              <w:tab/>
            </w:r>
            <w:r w:rsidR="00835BC9">
              <w:rPr>
                <w:noProof/>
                <w:webHidden/>
              </w:rPr>
              <w:fldChar w:fldCharType="begin"/>
            </w:r>
            <w:r w:rsidR="00835BC9">
              <w:rPr>
                <w:noProof/>
                <w:webHidden/>
              </w:rPr>
              <w:instrText xml:space="preserve"> PAGEREF _Toc104904446 \h </w:instrText>
            </w:r>
            <w:r w:rsidR="00835BC9">
              <w:rPr>
                <w:noProof/>
                <w:webHidden/>
              </w:rPr>
            </w:r>
            <w:r w:rsidR="00835BC9">
              <w:rPr>
                <w:noProof/>
                <w:webHidden/>
              </w:rPr>
              <w:fldChar w:fldCharType="separate"/>
            </w:r>
            <w:r w:rsidR="008A44BC">
              <w:rPr>
                <w:noProof/>
                <w:webHidden/>
              </w:rPr>
              <w:t>152</w:t>
            </w:r>
            <w:r w:rsidR="00835BC9">
              <w:rPr>
                <w:noProof/>
                <w:webHidden/>
              </w:rPr>
              <w:fldChar w:fldCharType="end"/>
            </w:r>
          </w:hyperlink>
        </w:p>
        <w:p w14:paraId="13C3350A" w14:textId="59DE8505"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47" w:history="1">
            <w:r w:rsidR="00835BC9" w:rsidRPr="002B4C30">
              <w:rPr>
                <w:rStyle w:val="Hyperlink"/>
                <w:rFonts w:ascii="Georgia" w:hAnsi="Georgia" w:cstheme="minorHAnsi"/>
                <w:noProof/>
              </w:rPr>
              <w:t>Appendix 12. Caregivers’ Cities of Residence</w:t>
            </w:r>
            <w:r w:rsidR="00835BC9">
              <w:rPr>
                <w:noProof/>
                <w:webHidden/>
              </w:rPr>
              <w:tab/>
            </w:r>
            <w:r w:rsidR="00835BC9">
              <w:rPr>
                <w:noProof/>
                <w:webHidden/>
              </w:rPr>
              <w:fldChar w:fldCharType="begin"/>
            </w:r>
            <w:r w:rsidR="00835BC9">
              <w:rPr>
                <w:noProof/>
                <w:webHidden/>
              </w:rPr>
              <w:instrText xml:space="preserve"> PAGEREF _Toc104904447 \h </w:instrText>
            </w:r>
            <w:r w:rsidR="00835BC9">
              <w:rPr>
                <w:noProof/>
                <w:webHidden/>
              </w:rPr>
            </w:r>
            <w:r w:rsidR="00835BC9">
              <w:rPr>
                <w:noProof/>
                <w:webHidden/>
              </w:rPr>
              <w:fldChar w:fldCharType="separate"/>
            </w:r>
            <w:r w:rsidR="008A44BC">
              <w:rPr>
                <w:noProof/>
                <w:webHidden/>
              </w:rPr>
              <w:t>153</w:t>
            </w:r>
            <w:r w:rsidR="00835BC9">
              <w:rPr>
                <w:noProof/>
                <w:webHidden/>
              </w:rPr>
              <w:fldChar w:fldCharType="end"/>
            </w:r>
          </w:hyperlink>
        </w:p>
        <w:p w14:paraId="42D687AA" w14:textId="07D093E7"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48" w:history="1">
            <w:r w:rsidR="00835BC9" w:rsidRPr="002B4C30">
              <w:rPr>
                <w:rStyle w:val="Hyperlink"/>
                <w:rFonts w:ascii="Georgia" w:hAnsi="Georgia" w:cstheme="minorHAnsi"/>
                <w:noProof/>
              </w:rPr>
              <w:t>Appendix 13. Caregivers’ Counties of Residence</w:t>
            </w:r>
            <w:r w:rsidR="00835BC9">
              <w:rPr>
                <w:noProof/>
                <w:webHidden/>
              </w:rPr>
              <w:tab/>
            </w:r>
            <w:r w:rsidR="00835BC9">
              <w:rPr>
                <w:noProof/>
                <w:webHidden/>
              </w:rPr>
              <w:fldChar w:fldCharType="begin"/>
            </w:r>
            <w:r w:rsidR="00835BC9">
              <w:rPr>
                <w:noProof/>
                <w:webHidden/>
              </w:rPr>
              <w:instrText xml:space="preserve"> PAGEREF _Toc104904448 \h </w:instrText>
            </w:r>
            <w:r w:rsidR="00835BC9">
              <w:rPr>
                <w:noProof/>
                <w:webHidden/>
              </w:rPr>
            </w:r>
            <w:r w:rsidR="00835BC9">
              <w:rPr>
                <w:noProof/>
                <w:webHidden/>
              </w:rPr>
              <w:fldChar w:fldCharType="separate"/>
            </w:r>
            <w:r w:rsidR="008A44BC">
              <w:rPr>
                <w:noProof/>
                <w:webHidden/>
              </w:rPr>
              <w:t>154</w:t>
            </w:r>
            <w:r w:rsidR="00835BC9">
              <w:rPr>
                <w:noProof/>
                <w:webHidden/>
              </w:rPr>
              <w:fldChar w:fldCharType="end"/>
            </w:r>
          </w:hyperlink>
        </w:p>
        <w:p w14:paraId="3B1F6617" w14:textId="4FA514F4"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49" w:history="1">
            <w:r w:rsidR="00835BC9" w:rsidRPr="002B4C30">
              <w:rPr>
                <w:rStyle w:val="Hyperlink"/>
                <w:rFonts w:ascii="Georgia" w:hAnsi="Georgia"/>
                <w:noProof/>
              </w:rPr>
              <w:t>Appendix 14. Caregivers – “Other” Reported Symptoms</w:t>
            </w:r>
            <w:r w:rsidR="00835BC9">
              <w:rPr>
                <w:noProof/>
                <w:webHidden/>
              </w:rPr>
              <w:tab/>
            </w:r>
            <w:r w:rsidR="00835BC9">
              <w:rPr>
                <w:noProof/>
                <w:webHidden/>
              </w:rPr>
              <w:fldChar w:fldCharType="begin"/>
            </w:r>
            <w:r w:rsidR="00835BC9">
              <w:rPr>
                <w:noProof/>
                <w:webHidden/>
              </w:rPr>
              <w:instrText xml:space="preserve"> PAGEREF _Toc104904449 \h </w:instrText>
            </w:r>
            <w:r w:rsidR="00835BC9">
              <w:rPr>
                <w:noProof/>
                <w:webHidden/>
              </w:rPr>
            </w:r>
            <w:r w:rsidR="00835BC9">
              <w:rPr>
                <w:noProof/>
                <w:webHidden/>
              </w:rPr>
              <w:fldChar w:fldCharType="separate"/>
            </w:r>
            <w:r w:rsidR="008A44BC">
              <w:rPr>
                <w:noProof/>
                <w:webHidden/>
              </w:rPr>
              <w:t>155</w:t>
            </w:r>
            <w:r w:rsidR="00835BC9">
              <w:rPr>
                <w:noProof/>
                <w:webHidden/>
              </w:rPr>
              <w:fldChar w:fldCharType="end"/>
            </w:r>
          </w:hyperlink>
        </w:p>
        <w:p w14:paraId="3E9C5852" w14:textId="29517246"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50" w:history="1">
            <w:r w:rsidR="00835BC9" w:rsidRPr="002B4C30">
              <w:rPr>
                <w:rStyle w:val="Hyperlink"/>
                <w:rFonts w:ascii="Georgia" w:hAnsi="Georgia"/>
                <w:noProof/>
              </w:rPr>
              <w:t xml:space="preserve">Appendix 15. Caregivers – </w:t>
            </w:r>
            <w:r w:rsidR="00835BC9" w:rsidRPr="002B4C30">
              <w:rPr>
                <w:rStyle w:val="Hyperlink"/>
                <w:rFonts w:ascii="Georgia" w:hAnsi="Georgia" w:cstheme="minorHAnsi"/>
                <w:noProof/>
              </w:rPr>
              <w:t>“What other needs do you have that are not being met?”</w:t>
            </w:r>
            <w:r w:rsidR="00835BC9">
              <w:rPr>
                <w:noProof/>
                <w:webHidden/>
              </w:rPr>
              <w:tab/>
            </w:r>
            <w:r w:rsidR="00835BC9">
              <w:rPr>
                <w:noProof/>
                <w:webHidden/>
              </w:rPr>
              <w:fldChar w:fldCharType="begin"/>
            </w:r>
            <w:r w:rsidR="00835BC9">
              <w:rPr>
                <w:noProof/>
                <w:webHidden/>
              </w:rPr>
              <w:instrText xml:space="preserve"> PAGEREF _Toc104904450 \h </w:instrText>
            </w:r>
            <w:r w:rsidR="00835BC9">
              <w:rPr>
                <w:noProof/>
                <w:webHidden/>
              </w:rPr>
            </w:r>
            <w:r w:rsidR="00835BC9">
              <w:rPr>
                <w:noProof/>
                <w:webHidden/>
              </w:rPr>
              <w:fldChar w:fldCharType="separate"/>
            </w:r>
            <w:r w:rsidR="008A44BC">
              <w:rPr>
                <w:noProof/>
                <w:webHidden/>
              </w:rPr>
              <w:t>156</w:t>
            </w:r>
            <w:r w:rsidR="00835BC9">
              <w:rPr>
                <w:noProof/>
                <w:webHidden/>
              </w:rPr>
              <w:fldChar w:fldCharType="end"/>
            </w:r>
          </w:hyperlink>
        </w:p>
        <w:p w14:paraId="0EF52513" w14:textId="09B22494"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51" w:history="1">
            <w:r w:rsidR="00835BC9" w:rsidRPr="002B4C30">
              <w:rPr>
                <w:rStyle w:val="Hyperlink"/>
                <w:rFonts w:ascii="Georgia" w:hAnsi="Georgia"/>
                <w:noProof/>
              </w:rPr>
              <w:t>Appendix 16. Caregivers – How Helpful Was TBI Information Provided Upon Hospital Discharge?</w:t>
            </w:r>
            <w:r w:rsidR="00835BC9">
              <w:rPr>
                <w:noProof/>
                <w:webHidden/>
              </w:rPr>
              <w:tab/>
            </w:r>
            <w:r w:rsidR="00835BC9">
              <w:rPr>
                <w:noProof/>
                <w:webHidden/>
              </w:rPr>
              <w:fldChar w:fldCharType="begin"/>
            </w:r>
            <w:r w:rsidR="00835BC9">
              <w:rPr>
                <w:noProof/>
                <w:webHidden/>
              </w:rPr>
              <w:instrText xml:space="preserve"> PAGEREF _Toc104904451 \h </w:instrText>
            </w:r>
            <w:r w:rsidR="00835BC9">
              <w:rPr>
                <w:noProof/>
                <w:webHidden/>
              </w:rPr>
            </w:r>
            <w:r w:rsidR="00835BC9">
              <w:rPr>
                <w:noProof/>
                <w:webHidden/>
              </w:rPr>
              <w:fldChar w:fldCharType="separate"/>
            </w:r>
            <w:r w:rsidR="008A44BC">
              <w:rPr>
                <w:noProof/>
                <w:webHidden/>
              </w:rPr>
              <w:t>157</w:t>
            </w:r>
            <w:r w:rsidR="00835BC9">
              <w:rPr>
                <w:noProof/>
                <w:webHidden/>
              </w:rPr>
              <w:fldChar w:fldCharType="end"/>
            </w:r>
          </w:hyperlink>
        </w:p>
        <w:p w14:paraId="6D9BF0DD" w14:textId="21B9BBC6"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52" w:history="1">
            <w:r w:rsidR="00835BC9" w:rsidRPr="002B4C30">
              <w:rPr>
                <w:rStyle w:val="Hyperlink"/>
                <w:rFonts w:ascii="Georgia" w:hAnsi="Georgia"/>
                <w:noProof/>
              </w:rPr>
              <w:t>Appendix 17. Caregivers – How Helpful Was TBI Information Provided at Any Other Time?</w:t>
            </w:r>
            <w:r w:rsidR="00835BC9">
              <w:rPr>
                <w:noProof/>
                <w:webHidden/>
              </w:rPr>
              <w:tab/>
            </w:r>
            <w:r w:rsidR="00835BC9">
              <w:rPr>
                <w:noProof/>
                <w:webHidden/>
              </w:rPr>
              <w:fldChar w:fldCharType="begin"/>
            </w:r>
            <w:r w:rsidR="00835BC9">
              <w:rPr>
                <w:noProof/>
                <w:webHidden/>
              </w:rPr>
              <w:instrText xml:space="preserve"> PAGEREF _Toc104904452 \h </w:instrText>
            </w:r>
            <w:r w:rsidR="00835BC9">
              <w:rPr>
                <w:noProof/>
                <w:webHidden/>
              </w:rPr>
            </w:r>
            <w:r w:rsidR="00835BC9">
              <w:rPr>
                <w:noProof/>
                <w:webHidden/>
              </w:rPr>
              <w:fldChar w:fldCharType="separate"/>
            </w:r>
            <w:r w:rsidR="008A44BC">
              <w:rPr>
                <w:noProof/>
                <w:webHidden/>
              </w:rPr>
              <w:t>158</w:t>
            </w:r>
            <w:r w:rsidR="00835BC9">
              <w:rPr>
                <w:noProof/>
                <w:webHidden/>
              </w:rPr>
              <w:fldChar w:fldCharType="end"/>
            </w:r>
          </w:hyperlink>
        </w:p>
        <w:p w14:paraId="12743983" w14:textId="6720E80A"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53" w:history="1">
            <w:r w:rsidR="00835BC9" w:rsidRPr="002B4C30">
              <w:rPr>
                <w:rStyle w:val="Hyperlink"/>
                <w:rFonts w:ascii="Georgia" w:hAnsi="Georgia"/>
                <w:noProof/>
              </w:rPr>
              <w:t xml:space="preserve">Appendix 18. Caregivers – Why Their Six-Month Recovery Was </w:t>
            </w:r>
            <w:r w:rsidR="00835BC9" w:rsidRPr="002B4C30">
              <w:rPr>
                <w:rStyle w:val="Hyperlink"/>
                <w:rFonts w:ascii="Georgia" w:hAnsi="Georgia"/>
                <w:i/>
                <w:iCs/>
                <w:noProof/>
              </w:rPr>
              <w:t xml:space="preserve">Poor </w:t>
            </w:r>
            <w:r w:rsidR="00835BC9" w:rsidRPr="002B4C30">
              <w:rPr>
                <w:rStyle w:val="Hyperlink"/>
                <w:rFonts w:ascii="Georgia" w:hAnsi="Georgia"/>
                <w:noProof/>
              </w:rPr>
              <w:t xml:space="preserve">or </w:t>
            </w:r>
            <w:r w:rsidR="00835BC9" w:rsidRPr="002B4C30">
              <w:rPr>
                <w:rStyle w:val="Hyperlink"/>
                <w:rFonts w:ascii="Georgia" w:hAnsi="Georgia"/>
                <w:i/>
                <w:iCs/>
                <w:noProof/>
              </w:rPr>
              <w:t>Very Poor</w:t>
            </w:r>
            <w:r w:rsidR="00835BC9">
              <w:rPr>
                <w:noProof/>
                <w:webHidden/>
              </w:rPr>
              <w:tab/>
            </w:r>
            <w:r w:rsidR="00835BC9">
              <w:rPr>
                <w:noProof/>
                <w:webHidden/>
              </w:rPr>
              <w:fldChar w:fldCharType="begin"/>
            </w:r>
            <w:r w:rsidR="00835BC9">
              <w:rPr>
                <w:noProof/>
                <w:webHidden/>
              </w:rPr>
              <w:instrText xml:space="preserve"> PAGEREF _Toc104904453 \h </w:instrText>
            </w:r>
            <w:r w:rsidR="00835BC9">
              <w:rPr>
                <w:noProof/>
                <w:webHidden/>
              </w:rPr>
            </w:r>
            <w:r w:rsidR="00835BC9">
              <w:rPr>
                <w:noProof/>
                <w:webHidden/>
              </w:rPr>
              <w:fldChar w:fldCharType="separate"/>
            </w:r>
            <w:r w:rsidR="008A44BC">
              <w:rPr>
                <w:noProof/>
                <w:webHidden/>
              </w:rPr>
              <w:t>159</w:t>
            </w:r>
            <w:r w:rsidR="00835BC9">
              <w:rPr>
                <w:noProof/>
                <w:webHidden/>
              </w:rPr>
              <w:fldChar w:fldCharType="end"/>
            </w:r>
          </w:hyperlink>
        </w:p>
        <w:p w14:paraId="0FCF075F" w14:textId="7041473E"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54" w:history="1">
            <w:r w:rsidR="00835BC9" w:rsidRPr="002B4C30">
              <w:rPr>
                <w:rStyle w:val="Hyperlink"/>
                <w:rFonts w:ascii="Georgia" w:hAnsi="Georgia"/>
                <w:noProof/>
              </w:rPr>
              <w:t xml:space="preserve">Appendix 19. Caregivers – Why Their Six-Month Recovery Was </w:t>
            </w:r>
            <w:r w:rsidR="00835BC9" w:rsidRPr="002B4C30">
              <w:rPr>
                <w:rStyle w:val="Hyperlink"/>
                <w:rFonts w:ascii="Georgia" w:hAnsi="Georgia"/>
                <w:i/>
                <w:iCs/>
                <w:noProof/>
              </w:rPr>
              <w:t>Acceptable</w:t>
            </w:r>
            <w:r w:rsidR="00835BC9">
              <w:rPr>
                <w:noProof/>
                <w:webHidden/>
              </w:rPr>
              <w:tab/>
            </w:r>
            <w:r w:rsidR="00835BC9">
              <w:rPr>
                <w:noProof/>
                <w:webHidden/>
              </w:rPr>
              <w:fldChar w:fldCharType="begin"/>
            </w:r>
            <w:r w:rsidR="00835BC9">
              <w:rPr>
                <w:noProof/>
                <w:webHidden/>
              </w:rPr>
              <w:instrText xml:space="preserve"> PAGEREF _Toc104904454 \h </w:instrText>
            </w:r>
            <w:r w:rsidR="00835BC9">
              <w:rPr>
                <w:noProof/>
                <w:webHidden/>
              </w:rPr>
            </w:r>
            <w:r w:rsidR="00835BC9">
              <w:rPr>
                <w:noProof/>
                <w:webHidden/>
              </w:rPr>
              <w:fldChar w:fldCharType="separate"/>
            </w:r>
            <w:r w:rsidR="008A44BC">
              <w:rPr>
                <w:noProof/>
                <w:webHidden/>
              </w:rPr>
              <w:t>160</w:t>
            </w:r>
            <w:r w:rsidR="00835BC9">
              <w:rPr>
                <w:noProof/>
                <w:webHidden/>
              </w:rPr>
              <w:fldChar w:fldCharType="end"/>
            </w:r>
          </w:hyperlink>
        </w:p>
        <w:p w14:paraId="145A8482" w14:textId="0CB5EBAB"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55" w:history="1">
            <w:r w:rsidR="00835BC9" w:rsidRPr="002B4C30">
              <w:rPr>
                <w:rStyle w:val="Hyperlink"/>
                <w:rFonts w:ascii="Georgia" w:hAnsi="Georgia"/>
                <w:noProof/>
              </w:rPr>
              <w:t xml:space="preserve">Appendix 20. Caregivers – Why Their Six-Month Recovery Was </w:t>
            </w:r>
            <w:r w:rsidR="00835BC9" w:rsidRPr="002B4C30">
              <w:rPr>
                <w:rStyle w:val="Hyperlink"/>
                <w:rFonts w:ascii="Georgia" w:hAnsi="Georgia"/>
                <w:i/>
                <w:iCs/>
                <w:noProof/>
              </w:rPr>
              <w:t xml:space="preserve">Good </w:t>
            </w:r>
            <w:r w:rsidR="00835BC9" w:rsidRPr="002B4C30">
              <w:rPr>
                <w:rStyle w:val="Hyperlink"/>
                <w:rFonts w:ascii="Georgia" w:hAnsi="Georgia"/>
                <w:noProof/>
              </w:rPr>
              <w:t xml:space="preserve">Or </w:t>
            </w:r>
            <w:r w:rsidR="00835BC9" w:rsidRPr="002B4C30">
              <w:rPr>
                <w:rStyle w:val="Hyperlink"/>
                <w:rFonts w:ascii="Georgia" w:hAnsi="Georgia"/>
                <w:i/>
                <w:iCs/>
                <w:noProof/>
              </w:rPr>
              <w:t>Very Good</w:t>
            </w:r>
            <w:r w:rsidR="00835BC9">
              <w:rPr>
                <w:noProof/>
                <w:webHidden/>
              </w:rPr>
              <w:tab/>
            </w:r>
            <w:r w:rsidR="00835BC9">
              <w:rPr>
                <w:noProof/>
                <w:webHidden/>
              </w:rPr>
              <w:fldChar w:fldCharType="begin"/>
            </w:r>
            <w:r w:rsidR="00835BC9">
              <w:rPr>
                <w:noProof/>
                <w:webHidden/>
              </w:rPr>
              <w:instrText xml:space="preserve"> PAGEREF _Toc104904455 \h </w:instrText>
            </w:r>
            <w:r w:rsidR="00835BC9">
              <w:rPr>
                <w:noProof/>
                <w:webHidden/>
              </w:rPr>
            </w:r>
            <w:r w:rsidR="00835BC9">
              <w:rPr>
                <w:noProof/>
                <w:webHidden/>
              </w:rPr>
              <w:fldChar w:fldCharType="separate"/>
            </w:r>
            <w:r w:rsidR="008A44BC">
              <w:rPr>
                <w:noProof/>
                <w:webHidden/>
              </w:rPr>
              <w:t>161</w:t>
            </w:r>
            <w:r w:rsidR="00835BC9">
              <w:rPr>
                <w:noProof/>
                <w:webHidden/>
              </w:rPr>
              <w:fldChar w:fldCharType="end"/>
            </w:r>
          </w:hyperlink>
        </w:p>
        <w:p w14:paraId="6F9A1D28" w14:textId="4800FA62"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56" w:history="1">
            <w:r w:rsidR="00835BC9" w:rsidRPr="002B4C30">
              <w:rPr>
                <w:rStyle w:val="Hyperlink"/>
                <w:rFonts w:ascii="Georgia" w:hAnsi="Georgia"/>
                <w:noProof/>
              </w:rPr>
              <w:t xml:space="preserve">Appendix 21. Caregivers – Why Their Current Recovery Is </w:t>
            </w:r>
            <w:r w:rsidR="00835BC9" w:rsidRPr="002B4C30">
              <w:rPr>
                <w:rStyle w:val="Hyperlink"/>
                <w:rFonts w:ascii="Georgia" w:hAnsi="Georgia"/>
                <w:i/>
                <w:iCs/>
                <w:noProof/>
              </w:rPr>
              <w:t xml:space="preserve">Poor </w:t>
            </w:r>
            <w:r w:rsidR="00835BC9" w:rsidRPr="002B4C30">
              <w:rPr>
                <w:rStyle w:val="Hyperlink"/>
                <w:rFonts w:ascii="Georgia" w:hAnsi="Georgia"/>
                <w:noProof/>
              </w:rPr>
              <w:t xml:space="preserve">or </w:t>
            </w:r>
            <w:r w:rsidR="00835BC9" w:rsidRPr="002B4C30">
              <w:rPr>
                <w:rStyle w:val="Hyperlink"/>
                <w:rFonts w:ascii="Georgia" w:hAnsi="Georgia"/>
                <w:i/>
                <w:iCs/>
                <w:noProof/>
              </w:rPr>
              <w:t>Very Poor</w:t>
            </w:r>
            <w:r w:rsidR="00835BC9">
              <w:rPr>
                <w:noProof/>
                <w:webHidden/>
              </w:rPr>
              <w:tab/>
            </w:r>
            <w:r w:rsidR="00835BC9">
              <w:rPr>
                <w:noProof/>
                <w:webHidden/>
              </w:rPr>
              <w:fldChar w:fldCharType="begin"/>
            </w:r>
            <w:r w:rsidR="00835BC9">
              <w:rPr>
                <w:noProof/>
                <w:webHidden/>
              </w:rPr>
              <w:instrText xml:space="preserve"> PAGEREF _Toc104904456 \h </w:instrText>
            </w:r>
            <w:r w:rsidR="00835BC9">
              <w:rPr>
                <w:noProof/>
                <w:webHidden/>
              </w:rPr>
            </w:r>
            <w:r w:rsidR="00835BC9">
              <w:rPr>
                <w:noProof/>
                <w:webHidden/>
              </w:rPr>
              <w:fldChar w:fldCharType="separate"/>
            </w:r>
            <w:r w:rsidR="008A44BC">
              <w:rPr>
                <w:noProof/>
                <w:webHidden/>
              </w:rPr>
              <w:t>162</w:t>
            </w:r>
            <w:r w:rsidR="00835BC9">
              <w:rPr>
                <w:noProof/>
                <w:webHidden/>
              </w:rPr>
              <w:fldChar w:fldCharType="end"/>
            </w:r>
          </w:hyperlink>
        </w:p>
        <w:p w14:paraId="065D6EA3" w14:textId="4FB147E8"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57" w:history="1">
            <w:r w:rsidR="00835BC9" w:rsidRPr="002B4C30">
              <w:rPr>
                <w:rStyle w:val="Hyperlink"/>
                <w:rFonts w:ascii="Georgia" w:hAnsi="Georgia"/>
                <w:noProof/>
              </w:rPr>
              <w:t xml:space="preserve">Appendix 22. Caregivers – Why Their Current Recovery Is </w:t>
            </w:r>
            <w:r w:rsidR="00835BC9" w:rsidRPr="002B4C30">
              <w:rPr>
                <w:rStyle w:val="Hyperlink"/>
                <w:rFonts w:ascii="Georgia" w:hAnsi="Georgia"/>
                <w:i/>
                <w:iCs/>
                <w:noProof/>
              </w:rPr>
              <w:t>Acceptable</w:t>
            </w:r>
            <w:r w:rsidR="00835BC9">
              <w:rPr>
                <w:noProof/>
                <w:webHidden/>
              </w:rPr>
              <w:tab/>
            </w:r>
            <w:r w:rsidR="00835BC9">
              <w:rPr>
                <w:noProof/>
                <w:webHidden/>
              </w:rPr>
              <w:fldChar w:fldCharType="begin"/>
            </w:r>
            <w:r w:rsidR="00835BC9">
              <w:rPr>
                <w:noProof/>
                <w:webHidden/>
              </w:rPr>
              <w:instrText xml:space="preserve"> PAGEREF _Toc104904457 \h </w:instrText>
            </w:r>
            <w:r w:rsidR="00835BC9">
              <w:rPr>
                <w:noProof/>
                <w:webHidden/>
              </w:rPr>
            </w:r>
            <w:r w:rsidR="00835BC9">
              <w:rPr>
                <w:noProof/>
                <w:webHidden/>
              </w:rPr>
              <w:fldChar w:fldCharType="separate"/>
            </w:r>
            <w:r w:rsidR="008A44BC">
              <w:rPr>
                <w:noProof/>
                <w:webHidden/>
              </w:rPr>
              <w:t>163</w:t>
            </w:r>
            <w:r w:rsidR="00835BC9">
              <w:rPr>
                <w:noProof/>
                <w:webHidden/>
              </w:rPr>
              <w:fldChar w:fldCharType="end"/>
            </w:r>
          </w:hyperlink>
        </w:p>
        <w:p w14:paraId="496A144B" w14:textId="79DDB6E3"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58" w:history="1">
            <w:r w:rsidR="00835BC9" w:rsidRPr="002B4C30">
              <w:rPr>
                <w:rStyle w:val="Hyperlink"/>
                <w:rFonts w:ascii="Georgia" w:hAnsi="Georgia"/>
                <w:noProof/>
              </w:rPr>
              <w:t xml:space="preserve">Appendix 23. Caregivers – Why Their Current Recovery Is </w:t>
            </w:r>
            <w:r w:rsidR="00835BC9" w:rsidRPr="002B4C30">
              <w:rPr>
                <w:rStyle w:val="Hyperlink"/>
                <w:rFonts w:ascii="Georgia" w:hAnsi="Georgia"/>
                <w:i/>
                <w:iCs/>
                <w:noProof/>
              </w:rPr>
              <w:t xml:space="preserve">Good </w:t>
            </w:r>
            <w:r w:rsidR="00835BC9" w:rsidRPr="002B4C30">
              <w:rPr>
                <w:rStyle w:val="Hyperlink"/>
                <w:rFonts w:ascii="Georgia" w:hAnsi="Georgia"/>
                <w:noProof/>
              </w:rPr>
              <w:t xml:space="preserve">or </w:t>
            </w:r>
            <w:r w:rsidR="00835BC9" w:rsidRPr="002B4C30">
              <w:rPr>
                <w:rStyle w:val="Hyperlink"/>
                <w:rFonts w:ascii="Georgia" w:hAnsi="Georgia"/>
                <w:i/>
                <w:iCs/>
                <w:noProof/>
              </w:rPr>
              <w:t>Very Good</w:t>
            </w:r>
            <w:r w:rsidR="00835BC9">
              <w:rPr>
                <w:noProof/>
                <w:webHidden/>
              </w:rPr>
              <w:tab/>
            </w:r>
            <w:r w:rsidR="00835BC9">
              <w:rPr>
                <w:noProof/>
                <w:webHidden/>
              </w:rPr>
              <w:fldChar w:fldCharType="begin"/>
            </w:r>
            <w:r w:rsidR="00835BC9">
              <w:rPr>
                <w:noProof/>
                <w:webHidden/>
              </w:rPr>
              <w:instrText xml:space="preserve"> PAGEREF _Toc104904458 \h </w:instrText>
            </w:r>
            <w:r w:rsidR="00835BC9">
              <w:rPr>
                <w:noProof/>
                <w:webHidden/>
              </w:rPr>
            </w:r>
            <w:r w:rsidR="00835BC9">
              <w:rPr>
                <w:noProof/>
                <w:webHidden/>
              </w:rPr>
              <w:fldChar w:fldCharType="separate"/>
            </w:r>
            <w:r w:rsidR="008A44BC">
              <w:rPr>
                <w:noProof/>
                <w:webHidden/>
              </w:rPr>
              <w:t>164</w:t>
            </w:r>
            <w:r w:rsidR="00835BC9">
              <w:rPr>
                <w:noProof/>
                <w:webHidden/>
              </w:rPr>
              <w:fldChar w:fldCharType="end"/>
            </w:r>
          </w:hyperlink>
        </w:p>
        <w:p w14:paraId="05995A1D" w14:textId="1D1CB91E"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59" w:history="1">
            <w:r w:rsidR="00835BC9" w:rsidRPr="002B4C30">
              <w:rPr>
                <w:rStyle w:val="Hyperlink"/>
                <w:rFonts w:ascii="Georgia" w:hAnsi="Georgia"/>
                <w:noProof/>
              </w:rPr>
              <w:t xml:space="preserve">Appendix 24. Caregivers – Why Their Health Care/Services Are </w:t>
            </w:r>
            <w:r w:rsidR="00835BC9" w:rsidRPr="002B4C30">
              <w:rPr>
                <w:rStyle w:val="Hyperlink"/>
                <w:rFonts w:ascii="Georgia" w:hAnsi="Georgia"/>
                <w:i/>
                <w:iCs/>
                <w:noProof/>
              </w:rPr>
              <w:t xml:space="preserve">Somewhat </w:t>
            </w:r>
            <w:r w:rsidR="00835BC9" w:rsidRPr="002B4C30">
              <w:rPr>
                <w:rStyle w:val="Hyperlink"/>
                <w:rFonts w:ascii="Georgia" w:hAnsi="Georgia"/>
                <w:noProof/>
              </w:rPr>
              <w:t xml:space="preserve">or </w:t>
            </w:r>
            <w:r w:rsidR="00835BC9" w:rsidRPr="002B4C30">
              <w:rPr>
                <w:rStyle w:val="Hyperlink"/>
                <w:rFonts w:ascii="Georgia" w:hAnsi="Georgia"/>
                <w:i/>
                <w:iCs/>
                <w:noProof/>
              </w:rPr>
              <w:t>Very Poor</w:t>
            </w:r>
            <w:r w:rsidR="00835BC9">
              <w:rPr>
                <w:noProof/>
                <w:webHidden/>
              </w:rPr>
              <w:tab/>
            </w:r>
            <w:r w:rsidR="00835BC9">
              <w:rPr>
                <w:noProof/>
                <w:webHidden/>
              </w:rPr>
              <w:fldChar w:fldCharType="begin"/>
            </w:r>
            <w:r w:rsidR="00835BC9">
              <w:rPr>
                <w:noProof/>
                <w:webHidden/>
              </w:rPr>
              <w:instrText xml:space="preserve"> PAGEREF _Toc104904459 \h </w:instrText>
            </w:r>
            <w:r w:rsidR="00835BC9">
              <w:rPr>
                <w:noProof/>
                <w:webHidden/>
              </w:rPr>
            </w:r>
            <w:r w:rsidR="00835BC9">
              <w:rPr>
                <w:noProof/>
                <w:webHidden/>
              </w:rPr>
              <w:fldChar w:fldCharType="separate"/>
            </w:r>
            <w:r w:rsidR="008A44BC">
              <w:rPr>
                <w:noProof/>
                <w:webHidden/>
              </w:rPr>
              <w:t>165</w:t>
            </w:r>
            <w:r w:rsidR="00835BC9">
              <w:rPr>
                <w:noProof/>
                <w:webHidden/>
              </w:rPr>
              <w:fldChar w:fldCharType="end"/>
            </w:r>
          </w:hyperlink>
        </w:p>
        <w:p w14:paraId="6722CE58" w14:textId="15363C0F"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60" w:history="1">
            <w:r w:rsidR="00835BC9" w:rsidRPr="002B4C30">
              <w:rPr>
                <w:rStyle w:val="Hyperlink"/>
                <w:rFonts w:ascii="Georgia" w:hAnsi="Georgia"/>
                <w:noProof/>
              </w:rPr>
              <w:t xml:space="preserve">Appendix 25. Caregivers – Why Their Health Care/Services Are </w:t>
            </w:r>
            <w:r w:rsidR="00835BC9" w:rsidRPr="002B4C30">
              <w:rPr>
                <w:rStyle w:val="Hyperlink"/>
                <w:rFonts w:ascii="Georgia" w:hAnsi="Georgia"/>
                <w:i/>
                <w:iCs/>
                <w:noProof/>
              </w:rPr>
              <w:t>Neutral</w:t>
            </w:r>
            <w:r w:rsidR="00835BC9">
              <w:rPr>
                <w:noProof/>
                <w:webHidden/>
              </w:rPr>
              <w:tab/>
            </w:r>
            <w:r w:rsidR="00835BC9">
              <w:rPr>
                <w:noProof/>
                <w:webHidden/>
              </w:rPr>
              <w:fldChar w:fldCharType="begin"/>
            </w:r>
            <w:r w:rsidR="00835BC9">
              <w:rPr>
                <w:noProof/>
                <w:webHidden/>
              </w:rPr>
              <w:instrText xml:space="preserve"> PAGEREF _Toc104904460 \h </w:instrText>
            </w:r>
            <w:r w:rsidR="00835BC9">
              <w:rPr>
                <w:noProof/>
                <w:webHidden/>
              </w:rPr>
            </w:r>
            <w:r w:rsidR="00835BC9">
              <w:rPr>
                <w:noProof/>
                <w:webHidden/>
              </w:rPr>
              <w:fldChar w:fldCharType="separate"/>
            </w:r>
            <w:r w:rsidR="008A44BC">
              <w:rPr>
                <w:noProof/>
                <w:webHidden/>
              </w:rPr>
              <w:t>166</w:t>
            </w:r>
            <w:r w:rsidR="00835BC9">
              <w:rPr>
                <w:noProof/>
                <w:webHidden/>
              </w:rPr>
              <w:fldChar w:fldCharType="end"/>
            </w:r>
          </w:hyperlink>
        </w:p>
        <w:p w14:paraId="3D52EE92" w14:textId="1DEF95D3"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61" w:history="1">
            <w:r w:rsidR="00835BC9" w:rsidRPr="002B4C30">
              <w:rPr>
                <w:rStyle w:val="Hyperlink"/>
                <w:rFonts w:ascii="Georgia" w:hAnsi="Georgia"/>
                <w:noProof/>
              </w:rPr>
              <w:t xml:space="preserve">Appendix 26. Caregivers – Why Their Health Care/Services Are </w:t>
            </w:r>
            <w:r w:rsidR="00835BC9" w:rsidRPr="002B4C30">
              <w:rPr>
                <w:rStyle w:val="Hyperlink"/>
                <w:rFonts w:ascii="Georgia" w:hAnsi="Georgia"/>
                <w:i/>
                <w:iCs/>
                <w:noProof/>
              </w:rPr>
              <w:t xml:space="preserve">Somewhat </w:t>
            </w:r>
            <w:r w:rsidR="00835BC9" w:rsidRPr="002B4C30">
              <w:rPr>
                <w:rStyle w:val="Hyperlink"/>
                <w:rFonts w:ascii="Georgia" w:hAnsi="Georgia"/>
                <w:noProof/>
              </w:rPr>
              <w:t xml:space="preserve">or </w:t>
            </w:r>
            <w:r w:rsidR="00835BC9" w:rsidRPr="002B4C30">
              <w:rPr>
                <w:rStyle w:val="Hyperlink"/>
                <w:rFonts w:ascii="Georgia" w:hAnsi="Georgia"/>
                <w:i/>
                <w:iCs/>
                <w:noProof/>
              </w:rPr>
              <w:t>Very Good</w:t>
            </w:r>
            <w:r w:rsidR="00835BC9">
              <w:rPr>
                <w:noProof/>
                <w:webHidden/>
              </w:rPr>
              <w:tab/>
            </w:r>
            <w:r w:rsidR="00835BC9">
              <w:rPr>
                <w:noProof/>
                <w:webHidden/>
              </w:rPr>
              <w:fldChar w:fldCharType="begin"/>
            </w:r>
            <w:r w:rsidR="00835BC9">
              <w:rPr>
                <w:noProof/>
                <w:webHidden/>
              </w:rPr>
              <w:instrText xml:space="preserve"> PAGEREF _Toc104904461 \h </w:instrText>
            </w:r>
            <w:r w:rsidR="00835BC9">
              <w:rPr>
                <w:noProof/>
                <w:webHidden/>
              </w:rPr>
            </w:r>
            <w:r w:rsidR="00835BC9">
              <w:rPr>
                <w:noProof/>
                <w:webHidden/>
              </w:rPr>
              <w:fldChar w:fldCharType="separate"/>
            </w:r>
            <w:r w:rsidR="008A44BC">
              <w:rPr>
                <w:noProof/>
                <w:webHidden/>
              </w:rPr>
              <w:t>167</w:t>
            </w:r>
            <w:r w:rsidR="00835BC9">
              <w:rPr>
                <w:noProof/>
                <w:webHidden/>
              </w:rPr>
              <w:fldChar w:fldCharType="end"/>
            </w:r>
          </w:hyperlink>
        </w:p>
        <w:p w14:paraId="31972065" w14:textId="1BB9878F"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62" w:history="1">
            <w:r w:rsidR="00835BC9" w:rsidRPr="002B4C30">
              <w:rPr>
                <w:rStyle w:val="Hyperlink"/>
                <w:rFonts w:ascii="Georgia" w:hAnsi="Georgia"/>
                <w:noProof/>
              </w:rPr>
              <w:t>Appendix 27. Caregivers – “What other needs do you have that are not being met?”</w:t>
            </w:r>
            <w:r w:rsidR="00835BC9">
              <w:rPr>
                <w:noProof/>
                <w:webHidden/>
              </w:rPr>
              <w:tab/>
            </w:r>
            <w:r w:rsidR="00835BC9">
              <w:rPr>
                <w:noProof/>
                <w:webHidden/>
              </w:rPr>
              <w:fldChar w:fldCharType="begin"/>
            </w:r>
            <w:r w:rsidR="00835BC9">
              <w:rPr>
                <w:noProof/>
                <w:webHidden/>
              </w:rPr>
              <w:instrText xml:space="preserve"> PAGEREF _Toc104904462 \h </w:instrText>
            </w:r>
            <w:r w:rsidR="00835BC9">
              <w:rPr>
                <w:noProof/>
                <w:webHidden/>
              </w:rPr>
            </w:r>
            <w:r w:rsidR="00835BC9">
              <w:rPr>
                <w:noProof/>
                <w:webHidden/>
              </w:rPr>
              <w:fldChar w:fldCharType="separate"/>
            </w:r>
            <w:r w:rsidR="008A44BC">
              <w:rPr>
                <w:noProof/>
                <w:webHidden/>
              </w:rPr>
              <w:t>168</w:t>
            </w:r>
            <w:r w:rsidR="00835BC9">
              <w:rPr>
                <w:noProof/>
                <w:webHidden/>
              </w:rPr>
              <w:fldChar w:fldCharType="end"/>
            </w:r>
          </w:hyperlink>
        </w:p>
        <w:p w14:paraId="0DC295DD" w14:textId="001AC81E"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63" w:history="1">
            <w:r w:rsidR="00835BC9" w:rsidRPr="002B4C30">
              <w:rPr>
                <w:rStyle w:val="Hyperlink"/>
                <w:rFonts w:ascii="Georgia" w:hAnsi="Georgia"/>
                <w:noProof/>
              </w:rPr>
              <w:t>Appendix 28. Caregivers – “What kind of TBI resources do you need help finding?”</w:t>
            </w:r>
            <w:r w:rsidR="00835BC9">
              <w:rPr>
                <w:noProof/>
                <w:webHidden/>
              </w:rPr>
              <w:tab/>
            </w:r>
            <w:r w:rsidR="00835BC9">
              <w:rPr>
                <w:noProof/>
                <w:webHidden/>
              </w:rPr>
              <w:fldChar w:fldCharType="begin"/>
            </w:r>
            <w:r w:rsidR="00835BC9">
              <w:rPr>
                <w:noProof/>
                <w:webHidden/>
              </w:rPr>
              <w:instrText xml:space="preserve"> PAGEREF _Toc104904463 \h </w:instrText>
            </w:r>
            <w:r w:rsidR="00835BC9">
              <w:rPr>
                <w:noProof/>
                <w:webHidden/>
              </w:rPr>
            </w:r>
            <w:r w:rsidR="00835BC9">
              <w:rPr>
                <w:noProof/>
                <w:webHidden/>
              </w:rPr>
              <w:fldChar w:fldCharType="separate"/>
            </w:r>
            <w:r w:rsidR="008A44BC">
              <w:rPr>
                <w:noProof/>
                <w:webHidden/>
              </w:rPr>
              <w:t>169</w:t>
            </w:r>
            <w:r w:rsidR="00835BC9">
              <w:rPr>
                <w:noProof/>
                <w:webHidden/>
              </w:rPr>
              <w:fldChar w:fldCharType="end"/>
            </w:r>
          </w:hyperlink>
        </w:p>
        <w:p w14:paraId="7CFC0A96" w14:textId="0D2E0C51"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64" w:history="1">
            <w:r w:rsidR="00835BC9" w:rsidRPr="002B4C30">
              <w:rPr>
                <w:rStyle w:val="Hyperlink"/>
                <w:rFonts w:ascii="Georgia" w:hAnsi="Georgia"/>
                <w:noProof/>
              </w:rPr>
              <w:t>Appendix 29. Caregivers – “In what areas of your life do you need financial support?”</w:t>
            </w:r>
            <w:r w:rsidR="00835BC9">
              <w:rPr>
                <w:noProof/>
                <w:webHidden/>
              </w:rPr>
              <w:tab/>
            </w:r>
            <w:r w:rsidR="00835BC9">
              <w:rPr>
                <w:noProof/>
                <w:webHidden/>
              </w:rPr>
              <w:fldChar w:fldCharType="begin"/>
            </w:r>
            <w:r w:rsidR="00835BC9">
              <w:rPr>
                <w:noProof/>
                <w:webHidden/>
              </w:rPr>
              <w:instrText xml:space="preserve"> PAGEREF _Toc104904464 \h </w:instrText>
            </w:r>
            <w:r w:rsidR="00835BC9">
              <w:rPr>
                <w:noProof/>
                <w:webHidden/>
              </w:rPr>
            </w:r>
            <w:r w:rsidR="00835BC9">
              <w:rPr>
                <w:noProof/>
                <w:webHidden/>
              </w:rPr>
              <w:fldChar w:fldCharType="separate"/>
            </w:r>
            <w:r w:rsidR="008A44BC">
              <w:rPr>
                <w:noProof/>
                <w:webHidden/>
              </w:rPr>
              <w:t>171</w:t>
            </w:r>
            <w:r w:rsidR="00835BC9">
              <w:rPr>
                <w:noProof/>
                <w:webHidden/>
              </w:rPr>
              <w:fldChar w:fldCharType="end"/>
            </w:r>
          </w:hyperlink>
        </w:p>
        <w:p w14:paraId="6C2F0B62" w14:textId="6D6FEB6F"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65" w:history="1">
            <w:r w:rsidR="00835BC9" w:rsidRPr="002B4C30">
              <w:rPr>
                <w:rStyle w:val="Hyperlink"/>
                <w:rFonts w:ascii="Georgia" w:hAnsi="Georgia"/>
                <w:noProof/>
              </w:rPr>
              <w:t>Appendix 30. Caregivers – “What kind of social support would be most help for you?”</w:t>
            </w:r>
            <w:r w:rsidR="00835BC9">
              <w:rPr>
                <w:noProof/>
                <w:webHidden/>
              </w:rPr>
              <w:tab/>
            </w:r>
            <w:r w:rsidR="00835BC9">
              <w:rPr>
                <w:noProof/>
                <w:webHidden/>
              </w:rPr>
              <w:fldChar w:fldCharType="begin"/>
            </w:r>
            <w:r w:rsidR="00835BC9">
              <w:rPr>
                <w:noProof/>
                <w:webHidden/>
              </w:rPr>
              <w:instrText xml:space="preserve"> PAGEREF _Toc104904465 \h </w:instrText>
            </w:r>
            <w:r w:rsidR="00835BC9">
              <w:rPr>
                <w:noProof/>
                <w:webHidden/>
              </w:rPr>
            </w:r>
            <w:r w:rsidR="00835BC9">
              <w:rPr>
                <w:noProof/>
                <w:webHidden/>
              </w:rPr>
              <w:fldChar w:fldCharType="separate"/>
            </w:r>
            <w:r w:rsidR="008A44BC">
              <w:rPr>
                <w:noProof/>
                <w:webHidden/>
              </w:rPr>
              <w:t>172</w:t>
            </w:r>
            <w:r w:rsidR="00835BC9">
              <w:rPr>
                <w:noProof/>
                <w:webHidden/>
              </w:rPr>
              <w:fldChar w:fldCharType="end"/>
            </w:r>
          </w:hyperlink>
        </w:p>
        <w:p w14:paraId="63D4A835" w14:textId="3C3B7635"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66" w:history="1">
            <w:r w:rsidR="00835BC9" w:rsidRPr="002B4C30">
              <w:rPr>
                <w:rStyle w:val="Hyperlink"/>
                <w:rFonts w:ascii="Georgia" w:hAnsi="Georgia" w:cstheme="minorHAnsi"/>
                <w:noProof/>
              </w:rPr>
              <w:t>Appendix 31. Professionals’ Cities of Residence</w:t>
            </w:r>
            <w:r w:rsidR="00835BC9">
              <w:rPr>
                <w:noProof/>
                <w:webHidden/>
              </w:rPr>
              <w:tab/>
            </w:r>
            <w:r w:rsidR="00835BC9">
              <w:rPr>
                <w:noProof/>
                <w:webHidden/>
              </w:rPr>
              <w:fldChar w:fldCharType="begin"/>
            </w:r>
            <w:r w:rsidR="00835BC9">
              <w:rPr>
                <w:noProof/>
                <w:webHidden/>
              </w:rPr>
              <w:instrText xml:space="preserve"> PAGEREF _Toc104904466 \h </w:instrText>
            </w:r>
            <w:r w:rsidR="00835BC9">
              <w:rPr>
                <w:noProof/>
                <w:webHidden/>
              </w:rPr>
            </w:r>
            <w:r w:rsidR="00835BC9">
              <w:rPr>
                <w:noProof/>
                <w:webHidden/>
              </w:rPr>
              <w:fldChar w:fldCharType="separate"/>
            </w:r>
            <w:r w:rsidR="008A44BC">
              <w:rPr>
                <w:noProof/>
                <w:webHidden/>
              </w:rPr>
              <w:t>173</w:t>
            </w:r>
            <w:r w:rsidR="00835BC9">
              <w:rPr>
                <w:noProof/>
                <w:webHidden/>
              </w:rPr>
              <w:fldChar w:fldCharType="end"/>
            </w:r>
          </w:hyperlink>
        </w:p>
        <w:p w14:paraId="7045F1F6" w14:textId="3F96F188"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67" w:history="1">
            <w:r w:rsidR="00835BC9" w:rsidRPr="002B4C30">
              <w:rPr>
                <w:rStyle w:val="Hyperlink"/>
                <w:rFonts w:ascii="Georgia" w:hAnsi="Georgia" w:cstheme="minorHAnsi"/>
                <w:noProof/>
              </w:rPr>
              <w:t>Appendix 32. Professionals’ Counties of Residence</w:t>
            </w:r>
            <w:r w:rsidR="00835BC9">
              <w:rPr>
                <w:noProof/>
                <w:webHidden/>
              </w:rPr>
              <w:tab/>
            </w:r>
            <w:r w:rsidR="00835BC9">
              <w:rPr>
                <w:noProof/>
                <w:webHidden/>
              </w:rPr>
              <w:fldChar w:fldCharType="begin"/>
            </w:r>
            <w:r w:rsidR="00835BC9">
              <w:rPr>
                <w:noProof/>
                <w:webHidden/>
              </w:rPr>
              <w:instrText xml:space="preserve"> PAGEREF _Toc104904467 \h </w:instrText>
            </w:r>
            <w:r w:rsidR="00835BC9">
              <w:rPr>
                <w:noProof/>
                <w:webHidden/>
              </w:rPr>
            </w:r>
            <w:r w:rsidR="00835BC9">
              <w:rPr>
                <w:noProof/>
                <w:webHidden/>
              </w:rPr>
              <w:fldChar w:fldCharType="separate"/>
            </w:r>
            <w:r w:rsidR="008A44BC">
              <w:rPr>
                <w:noProof/>
                <w:webHidden/>
              </w:rPr>
              <w:t>175</w:t>
            </w:r>
            <w:r w:rsidR="00835BC9">
              <w:rPr>
                <w:noProof/>
                <w:webHidden/>
              </w:rPr>
              <w:fldChar w:fldCharType="end"/>
            </w:r>
          </w:hyperlink>
        </w:p>
        <w:p w14:paraId="46605C1C" w14:textId="135A938B"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68" w:history="1">
            <w:r w:rsidR="00835BC9" w:rsidRPr="002B4C30">
              <w:rPr>
                <w:rStyle w:val="Hyperlink"/>
                <w:rFonts w:ascii="Georgia" w:hAnsi="Georgia"/>
                <w:noProof/>
              </w:rPr>
              <w:t xml:space="preserve">Appendix </w:t>
            </w:r>
            <w:r w:rsidR="00835BC9" w:rsidRPr="002B4C30">
              <w:rPr>
                <w:rStyle w:val="Hyperlink"/>
                <w:rFonts w:ascii="Georgia" w:hAnsi="Georgia" w:cstheme="minorHAnsi"/>
                <w:noProof/>
              </w:rPr>
              <w:t>33</w:t>
            </w:r>
            <w:r w:rsidR="00835BC9" w:rsidRPr="002B4C30">
              <w:rPr>
                <w:rStyle w:val="Hyperlink"/>
                <w:rFonts w:ascii="Georgia" w:hAnsi="Georgia"/>
                <w:noProof/>
              </w:rPr>
              <w:t>. Professionals – Additional Professional Needs</w:t>
            </w:r>
            <w:r w:rsidR="00835BC9">
              <w:rPr>
                <w:noProof/>
                <w:webHidden/>
              </w:rPr>
              <w:tab/>
            </w:r>
            <w:r w:rsidR="00835BC9">
              <w:rPr>
                <w:noProof/>
                <w:webHidden/>
              </w:rPr>
              <w:fldChar w:fldCharType="begin"/>
            </w:r>
            <w:r w:rsidR="00835BC9">
              <w:rPr>
                <w:noProof/>
                <w:webHidden/>
              </w:rPr>
              <w:instrText xml:space="preserve"> PAGEREF _Toc104904468 \h </w:instrText>
            </w:r>
            <w:r w:rsidR="00835BC9">
              <w:rPr>
                <w:noProof/>
                <w:webHidden/>
              </w:rPr>
            </w:r>
            <w:r w:rsidR="00835BC9">
              <w:rPr>
                <w:noProof/>
                <w:webHidden/>
              </w:rPr>
              <w:fldChar w:fldCharType="separate"/>
            </w:r>
            <w:r w:rsidR="008A44BC">
              <w:rPr>
                <w:noProof/>
                <w:webHidden/>
              </w:rPr>
              <w:t>176</w:t>
            </w:r>
            <w:r w:rsidR="00835BC9">
              <w:rPr>
                <w:noProof/>
                <w:webHidden/>
              </w:rPr>
              <w:fldChar w:fldCharType="end"/>
            </w:r>
          </w:hyperlink>
        </w:p>
        <w:p w14:paraId="79BA6DD1" w14:textId="2D4B20ED"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69" w:history="1">
            <w:r w:rsidR="00835BC9" w:rsidRPr="002B4C30">
              <w:rPr>
                <w:rStyle w:val="Hyperlink"/>
                <w:rFonts w:ascii="Georgia" w:hAnsi="Georgia"/>
                <w:noProof/>
              </w:rPr>
              <w:t xml:space="preserve">Appendix </w:t>
            </w:r>
            <w:r w:rsidR="00835BC9" w:rsidRPr="002B4C30">
              <w:rPr>
                <w:rStyle w:val="Hyperlink"/>
                <w:rFonts w:ascii="Georgia" w:hAnsi="Georgia" w:cstheme="minorHAnsi"/>
                <w:noProof/>
              </w:rPr>
              <w:t>34</w:t>
            </w:r>
            <w:r w:rsidR="00835BC9" w:rsidRPr="002B4C30">
              <w:rPr>
                <w:rStyle w:val="Hyperlink"/>
                <w:rFonts w:ascii="Georgia" w:hAnsi="Georgia"/>
                <w:noProof/>
              </w:rPr>
              <w:t>. Professionals – Additional Comments</w:t>
            </w:r>
            <w:r w:rsidR="00835BC9">
              <w:rPr>
                <w:noProof/>
                <w:webHidden/>
              </w:rPr>
              <w:tab/>
            </w:r>
            <w:r w:rsidR="00835BC9">
              <w:rPr>
                <w:noProof/>
                <w:webHidden/>
              </w:rPr>
              <w:fldChar w:fldCharType="begin"/>
            </w:r>
            <w:r w:rsidR="00835BC9">
              <w:rPr>
                <w:noProof/>
                <w:webHidden/>
              </w:rPr>
              <w:instrText xml:space="preserve"> PAGEREF _Toc104904469 \h </w:instrText>
            </w:r>
            <w:r w:rsidR="00835BC9">
              <w:rPr>
                <w:noProof/>
                <w:webHidden/>
              </w:rPr>
            </w:r>
            <w:r w:rsidR="00835BC9">
              <w:rPr>
                <w:noProof/>
                <w:webHidden/>
              </w:rPr>
              <w:fldChar w:fldCharType="separate"/>
            </w:r>
            <w:r w:rsidR="008A44BC">
              <w:rPr>
                <w:noProof/>
                <w:webHidden/>
              </w:rPr>
              <w:t>178</w:t>
            </w:r>
            <w:r w:rsidR="00835BC9">
              <w:rPr>
                <w:noProof/>
                <w:webHidden/>
              </w:rPr>
              <w:fldChar w:fldCharType="end"/>
            </w:r>
          </w:hyperlink>
        </w:p>
        <w:p w14:paraId="0013EE5B" w14:textId="0C1C20AE"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70" w:history="1">
            <w:r w:rsidR="00835BC9" w:rsidRPr="002B4C30">
              <w:rPr>
                <w:rStyle w:val="Hyperlink"/>
                <w:rFonts w:ascii="Georgia" w:hAnsi="Georgia"/>
                <w:noProof/>
              </w:rPr>
              <w:t xml:space="preserve">Appendix </w:t>
            </w:r>
            <w:r w:rsidR="00835BC9" w:rsidRPr="002B4C30">
              <w:rPr>
                <w:rStyle w:val="Hyperlink"/>
                <w:rFonts w:ascii="Georgia" w:hAnsi="Georgia" w:cstheme="minorHAnsi"/>
                <w:noProof/>
              </w:rPr>
              <w:t>35</w:t>
            </w:r>
            <w:r w:rsidR="00835BC9" w:rsidRPr="002B4C30">
              <w:rPr>
                <w:rStyle w:val="Hyperlink"/>
                <w:rFonts w:ascii="Georgia" w:hAnsi="Georgia"/>
                <w:noProof/>
              </w:rPr>
              <w:t>. “Other” Symptoms Reported by Individuals with TBI</w:t>
            </w:r>
            <w:r w:rsidR="00835BC9">
              <w:rPr>
                <w:noProof/>
                <w:webHidden/>
              </w:rPr>
              <w:tab/>
            </w:r>
            <w:r w:rsidR="00835BC9">
              <w:rPr>
                <w:noProof/>
                <w:webHidden/>
              </w:rPr>
              <w:fldChar w:fldCharType="begin"/>
            </w:r>
            <w:r w:rsidR="00835BC9">
              <w:rPr>
                <w:noProof/>
                <w:webHidden/>
              </w:rPr>
              <w:instrText xml:space="preserve"> PAGEREF _Toc104904470 \h </w:instrText>
            </w:r>
            <w:r w:rsidR="00835BC9">
              <w:rPr>
                <w:noProof/>
                <w:webHidden/>
              </w:rPr>
            </w:r>
            <w:r w:rsidR="00835BC9">
              <w:rPr>
                <w:noProof/>
                <w:webHidden/>
              </w:rPr>
              <w:fldChar w:fldCharType="separate"/>
            </w:r>
            <w:r w:rsidR="008A44BC">
              <w:rPr>
                <w:noProof/>
                <w:webHidden/>
              </w:rPr>
              <w:t>179</w:t>
            </w:r>
            <w:r w:rsidR="00835BC9">
              <w:rPr>
                <w:noProof/>
                <w:webHidden/>
              </w:rPr>
              <w:fldChar w:fldCharType="end"/>
            </w:r>
          </w:hyperlink>
        </w:p>
        <w:p w14:paraId="17ABBD40" w14:textId="5E9E47E2"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71" w:history="1">
            <w:r w:rsidR="00835BC9" w:rsidRPr="002B4C30">
              <w:rPr>
                <w:rStyle w:val="Hyperlink"/>
                <w:rFonts w:ascii="Georgia" w:hAnsi="Georgia" w:cstheme="minorHAnsi"/>
                <w:noProof/>
              </w:rPr>
              <w:t>Appendix 36. “Other” Areas Financial Support Is Needed Most – Individuals with TBI</w:t>
            </w:r>
            <w:r w:rsidR="00835BC9">
              <w:rPr>
                <w:noProof/>
                <w:webHidden/>
              </w:rPr>
              <w:tab/>
            </w:r>
            <w:r w:rsidR="00835BC9">
              <w:rPr>
                <w:noProof/>
                <w:webHidden/>
              </w:rPr>
              <w:fldChar w:fldCharType="begin"/>
            </w:r>
            <w:r w:rsidR="00835BC9">
              <w:rPr>
                <w:noProof/>
                <w:webHidden/>
              </w:rPr>
              <w:instrText xml:space="preserve"> PAGEREF _Toc104904471 \h </w:instrText>
            </w:r>
            <w:r w:rsidR="00835BC9">
              <w:rPr>
                <w:noProof/>
                <w:webHidden/>
              </w:rPr>
            </w:r>
            <w:r w:rsidR="00835BC9">
              <w:rPr>
                <w:noProof/>
                <w:webHidden/>
              </w:rPr>
              <w:fldChar w:fldCharType="separate"/>
            </w:r>
            <w:r w:rsidR="008A44BC">
              <w:rPr>
                <w:noProof/>
                <w:webHidden/>
              </w:rPr>
              <w:t>180</w:t>
            </w:r>
            <w:r w:rsidR="00835BC9">
              <w:rPr>
                <w:noProof/>
                <w:webHidden/>
              </w:rPr>
              <w:fldChar w:fldCharType="end"/>
            </w:r>
          </w:hyperlink>
        </w:p>
        <w:p w14:paraId="32880FD4" w14:textId="0CFAB010"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72" w:history="1">
            <w:r w:rsidR="00835BC9" w:rsidRPr="002B4C30">
              <w:rPr>
                <w:rStyle w:val="Hyperlink"/>
                <w:rFonts w:ascii="Georgia" w:hAnsi="Georgia"/>
                <w:noProof/>
              </w:rPr>
              <w:t>Appendix 37. Needs of Individuals with TBI – “What other needs do you have that are not being met?”</w:t>
            </w:r>
            <w:r w:rsidR="00835BC9">
              <w:rPr>
                <w:noProof/>
                <w:webHidden/>
              </w:rPr>
              <w:tab/>
            </w:r>
            <w:r w:rsidR="00835BC9">
              <w:rPr>
                <w:noProof/>
                <w:webHidden/>
              </w:rPr>
              <w:fldChar w:fldCharType="begin"/>
            </w:r>
            <w:r w:rsidR="00835BC9">
              <w:rPr>
                <w:noProof/>
                <w:webHidden/>
              </w:rPr>
              <w:instrText xml:space="preserve"> PAGEREF _Toc104904472 \h </w:instrText>
            </w:r>
            <w:r w:rsidR="00835BC9">
              <w:rPr>
                <w:noProof/>
                <w:webHidden/>
              </w:rPr>
            </w:r>
            <w:r w:rsidR="00835BC9">
              <w:rPr>
                <w:noProof/>
                <w:webHidden/>
              </w:rPr>
              <w:fldChar w:fldCharType="separate"/>
            </w:r>
            <w:r w:rsidR="008A44BC">
              <w:rPr>
                <w:noProof/>
                <w:webHidden/>
              </w:rPr>
              <w:t>181</w:t>
            </w:r>
            <w:r w:rsidR="00835BC9">
              <w:rPr>
                <w:noProof/>
                <w:webHidden/>
              </w:rPr>
              <w:fldChar w:fldCharType="end"/>
            </w:r>
          </w:hyperlink>
        </w:p>
        <w:p w14:paraId="28D3F567" w14:textId="44F98BEE"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73" w:history="1">
            <w:r w:rsidR="00835BC9" w:rsidRPr="002B4C30">
              <w:rPr>
                <w:rStyle w:val="Hyperlink"/>
                <w:rFonts w:ascii="Georgia" w:hAnsi="Georgia"/>
                <w:noProof/>
              </w:rPr>
              <w:t xml:space="preserve">Appendix </w:t>
            </w:r>
            <w:r w:rsidR="00835BC9" w:rsidRPr="002B4C30">
              <w:rPr>
                <w:rStyle w:val="Hyperlink"/>
                <w:rFonts w:ascii="Georgia" w:hAnsi="Georgia" w:cstheme="minorHAnsi"/>
                <w:noProof/>
              </w:rPr>
              <w:t>38</w:t>
            </w:r>
            <w:r w:rsidR="00835BC9" w:rsidRPr="002B4C30">
              <w:rPr>
                <w:rStyle w:val="Hyperlink"/>
                <w:rFonts w:ascii="Georgia" w:hAnsi="Georgia"/>
                <w:noProof/>
              </w:rPr>
              <w:t>. “Other” Reasons for Needs Not Being Met as Reported by Individuals with TBI</w:t>
            </w:r>
            <w:r w:rsidR="00835BC9">
              <w:rPr>
                <w:noProof/>
                <w:webHidden/>
              </w:rPr>
              <w:tab/>
            </w:r>
            <w:r w:rsidR="00835BC9">
              <w:rPr>
                <w:noProof/>
                <w:webHidden/>
              </w:rPr>
              <w:fldChar w:fldCharType="begin"/>
            </w:r>
            <w:r w:rsidR="00835BC9">
              <w:rPr>
                <w:noProof/>
                <w:webHidden/>
              </w:rPr>
              <w:instrText xml:space="preserve"> PAGEREF _Toc104904473 \h </w:instrText>
            </w:r>
            <w:r w:rsidR="00835BC9">
              <w:rPr>
                <w:noProof/>
                <w:webHidden/>
              </w:rPr>
            </w:r>
            <w:r w:rsidR="00835BC9">
              <w:rPr>
                <w:noProof/>
                <w:webHidden/>
              </w:rPr>
              <w:fldChar w:fldCharType="separate"/>
            </w:r>
            <w:r w:rsidR="008A44BC">
              <w:rPr>
                <w:noProof/>
                <w:webHidden/>
              </w:rPr>
              <w:t>183</w:t>
            </w:r>
            <w:r w:rsidR="00835BC9">
              <w:rPr>
                <w:noProof/>
                <w:webHidden/>
              </w:rPr>
              <w:fldChar w:fldCharType="end"/>
            </w:r>
          </w:hyperlink>
        </w:p>
        <w:p w14:paraId="667A3952" w14:textId="4833AEC4"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74" w:history="1">
            <w:r w:rsidR="00835BC9" w:rsidRPr="002B4C30">
              <w:rPr>
                <w:rStyle w:val="Hyperlink"/>
                <w:rFonts w:ascii="Georgia" w:hAnsi="Georgia" w:cstheme="minorHAnsi"/>
                <w:noProof/>
              </w:rPr>
              <w:t>Appendix 39. Degree of Difficulty Working in Same Job</w:t>
            </w:r>
            <w:r w:rsidR="00835BC9">
              <w:rPr>
                <w:noProof/>
                <w:webHidden/>
              </w:rPr>
              <w:tab/>
            </w:r>
            <w:r w:rsidR="00835BC9">
              <w:rPr>
                <w:noProof/>
                <w:webHidden/>
              </w:rPr>
              <w:fldChar w:fldCharType="begin"/>
            </w:r>
            <w:r w:rsidR="00835BC9">
              <w:rPr>
                <w:noProof/>
                <w:webHidden/>
              </w:rPr>
              <w:instrText xml:space="preserve"> PAGEREF _Toc104904474 \h </w:instrText>
            </w:r>
            <w:r w:rsidR="00835BC9">
              <w:rPr>
                <w:noProof/>
                <w:webHidden/>
              </w:rPr>
            </w:r>
            <w:r w:rsidR="00835BC9">
              <w:rPr>
                <w:noProof/>
                <w:webHidden/>
              </w:rPr>
              <w:fldChar w:fldCharType="separate"/>
            </w:r>
            <w:r w:rsidR="008A44BC">
              <w:rPr>
                <w:noProof/>
                <w:webHidden/>
              </w:rPr>
              <w:t>184</w:t>
            </w:r>
            <w:r w:rsidR="00835BC9">
              <w:rPr>
                <w:noProof/>
                <w:webHidden/>
              </w:rPr>
              <w:fldChar w:fldCharType="end"/>
            </w:r>
          </w:hyperlink>
        </w:p>
        <w:p w14:paraId="79F5F4DF" w14:textId="668BDA2F"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75" w:history="1">
            <w:r w:rsidR="00835BC9" w:rsidRPr="002B4C30">
              <w:rPr>
                <w:rStyle w:val="Hyperlink"/>
                <w:rFonts w:ascii="Georgia" w:hAnsi="Georgia" w:cstheme="minorHAnsi"/>
                <w:noProof/>
              </w:rPr>
              <w:t>Appendix 40. Degree of Difficulty Working in New Job</w:t>
            </w:r>
            <w:r w:rsidR="00835BC9">
              <w:rPr>
                <w:noProof/>
                <w:webHidden/>
              </w:rPr>
              <w:tab/>
            </w:r>
            <w:r w:rsidR="00835BC9">
              <w:rPr>
                <w:noProof/>
                <w:webHidden/>
              </w:rPr>
              <w:fldChar w:fldCharType="begin"/>
            </w:r>
            <w:r w:rsidR="00835BC9">
              <w:rPr>
                <w:noProof/>
                <w:webHidden/>
              </w:rPr>
              <w:instrText xml:space="preserve"> PAGEREF _Toc104904475 \h </w:instrText>
            </w:r>
            <w:r w:rsidR="00835BC9">
              <w:rPr>
                <w:noProof/>
                <w:webHidden/>
              </w:rPr>
            </w:r>
            <w:r w:rsidR="00835BC9">
              <w:rPr>
                <w:noProof/>
                <w:webHidden/>
              </w:rPr>
              <w:fldChar w:fldCharType="separate"/>
            </w:r>
            <w:r w:rsidR="008A44BC">
              <w:rPr>
                <w:noProof/>
                <w:webHidden/>
              </w:rPr>
              <w:t>185</w:t>
            </w:r>
            <w:r w:rsidR="00835BC9">
              <w:rPr>
                <w:noProof/>
                <w:webHidden/>
              </w:rPr>
              <w:fldChar w:fldCharType="end"/>
            </w:r>
          </w:hyperlink>
        </w:p>
        <w:p w14:paraId="6BC01967" w14:textId="540F7D7C"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76" w:history="1">
            <w:r w:rsidR="00835BC9" w:rsidRPr="002B4C30">
              <w:rPr>
                <w:rStyle w:val="Hyperlink"/>
                <w:rFonts w:ascii="Georgia" w:hAnsi="Georgia" w:cstheme="minorHAnsi"/>
                <w:noProof/>
              </w:rPr>
              <w:t>Appendix 41. Degree of Difficulty Finding a Job</w:t>
            </w:r>
            <w:r w:rsidR="00835BC9">
              <w:rPr>
                <w:noProof/>
                <w:webHidden/>
              </w:rPr>
              <w:tab/>
            </w:r>
            <w:r w:rsidR="00835BC9">
              <w:rPr>
                <w:noProof/>
                <w:webHidden/>
              </w:rPr>
              <w:fldChar w:fldCharType="begin"/>
            </w:r>
            <w:r w:rsidR="00835BC9">
              <w:rPr>
                <w:noProof/>
                <w:webHidden/>
              </w:rPr>
              <w:instrText xml:space="preserve"> PAGEREF _Toc104904476 \h </w:instrText>
            </w:r>
            <w:r w:rsidR="00835BC9">
              <w:rPr>
                <w:noProof/>
                <w:webHidden/>
              </w:rPr>
            </w:r>
            <w:r w:rsidR="00835BC9">
              <w:rPr>
                <w:noProof/>
                <w:webHidden/>
              </w:rPr>
              <w:fldChar w:fldCharType="separate"/>
            </w:r>
            <w:r w:rsidR="008A44BC">
              <w:rPr>
                <w:noProof/>
                <w:webHidden/>
              </w:rPr>
              <w:t>186</w:t>
            </w:r>
            <w:r w:rsidR="00835BC9">
              <w:rPr>
                <w:noProof/>
                <w:webHidden/>
              </w:rPr>
              <w:fldChar w:fldCharType="end"/>
            </w:r>
          </w:hyperlink>
        </w:p>
        <w:p w14:paraId="439B7124" w14:textId="54BE75D9"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77" w:history="1">
            <w:r w:rsidR="00835BC9" w:rsidRPr="002B4C30">
              <w:rPr>
                <w:rStyle w:val="Hyperlink"/>
                <w:rFonts w:ascii="Georgia" w:hAnsi="Georgia" w:cstheme="minorHAnsi"/>
                <w:noProof/>
              </w:rPr>
              <w:t>Appendix 42. Individuals with TBI Interview Themes</w:t>
            </w:r>
            <w:r w:rsidR="00835BC9">
              <w:rPr>
                <w:noProof/>
                <w:webHidden/>
              </w:rPr>
              <w:tab/>
            </w:r>
            <w:r w:rsidR="00835BC9">
              <w:rPr>
                <w:noProof/>
                <w:webHidden/>
              </w:rPr>
              <w:fldChar w:fldCharType="begin"/>
            </w:r>
            <w:r w:rsidR="00835BC9">
              <w:rPr>
                <w:noProof/>
                <w:webHidden/>
              </w:rPr>
              <w:instrText xml:space="preserve"> PAGEREF _Toc104904477 \h </w:instrText>
            </w:r>
            <w:r w:rsidR="00835BC9">
              <w:rPr>
                <w:noProof/>
                <w:webHidden/>
              </w:rPr>
            </w:r>
            <w:r w:rsidR="00835BC9">
              <w:rPr>
                <w:noProof/>
                <w:webHidden/>
              </w:rPr>
              <w:fldChar w:fldCharType="separate"/>
            </w:r>
            <w:r w:rsidR="008A44BC">
              <w:rPr>
                <w:noProof/>
                <w:webHidden/>
              </w:rPr>
              <w:t>187</w:t>
            </w:r>
            <w:r w:rsidR="00835BC9">
              <w:rPr>
                <w:noProof/>
                <w:webHidden/>
              </w:rPr>
              <w:fldChar w:fldCharType="end"/>
            </w:r>
          </w:hyperlink>
        </w:p>
        <w:p w14:paraId="3D503B22" w14:textId="295DC5B1"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78" w:history="1">
            <w:r w:rsidR="00835BC9" w:rsidRPr="002B4C30">
              <w:rPr>
                <w:rStyle w:val="Hyperlink"/>
                <w:rFonts w:ascii="Georgia" w:hAnsi="Georgia" w:cstheme="minorHAnsi"/>
                <w:noProof/>
              </w:rPr>
              <w:t>Appendix 43. Caregivers Interview Themes</w:t>
            </w:r>
            <w:r w:rsidR="00835BC9">
              <w:rPr>
                <w:noProof/>
                <w:webHidden/>
              </w:rPr>
              <w:tab/>
            </w:r>
            <w:r w:rsidR="00835BC9">
              <w:rPr>
                <w:noProof/>
                <w:webHidden/>
              </w:rPr>
              <w:fldChar w:fldCharType="begin"/>
            </w:r>
            <w:r w:rsidR="00835BC9">
              <w:rPr>
                <w:noProof/>
                <w:webHidden/>
              </w:rPr>
              <w:instrText xml:space="preserve"> PAGEREF _Toc104904478 \h </w:instrText>
            </w:r>
            <w:r w:rsidR="00835BC9">
              <w:rPr>
                <w:noProof/>
                <w:webHidden/>
              </w:rPr>
            </w:r>
            <w:r w:rsidR="00835BC9">
              <w:rPr>
                <w:noProof/>
                <w:webHidden/>
              </w:rPr>
              <w:fldChar w:fldCharType="separate"/>
            </w:r>
            <w:r w:rsidR="008A44BC">
              <w:rPr>
                <w:noProof/>
                <w:webHidden/>
              </w:rPr>
              <w:t>189</w:t>
            </w:r>
            <w:r w:rsidR="00835BC9">
              <w:rPr>
                <w:noProof/>
                <w:webHidden/>
              </w:rPr>
              <w:fldChar w:fldCharType="end"/>
            </w:r>
          </w:hyperlink>
        </w:p>
        <w:p w14:paraId="49F96503" w14:textId="7BD6FB9E"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79" w:history="1">
            <w:r w:rsidR="00835BC9" w:rsidRPr="002B4C30">
              <w:rPr>
                <w:rStyle w:val="Hyperlink"/>
                <w:rFonts w:ascii="Georgia" w:hAnsi="Georgia" w:cstheme="minorHAnsi"/>
                <w:noProof/>
              </w:rPr>
              <w:t>Appendix 44. Professional Interview Themes</w:t>
            </w:r>
            <w:r w:rsidR="00835BC9">
              <w:rPr>
                <w:noProof/>
                <w:webHidden/>
              </w:rPr>
              <w:tab/>
            </w:r>
            <w:r w:rsidR="00835BC9">
              <w:rPr>
                <w:noProof/>
                <w:webHidden/>
              </w:rPr>
              <w:fldChar w:fldCharType="begin"/>
            </w:r>
            <w:r w:rsidR="00835BC9">
              <w:rPr>
                <w:noProof/>
                <w:webHidden/>
              </w:rPr>
              <w:instrText xml:space="preserve"> PAGEREF _Toc104904479 \h </w:instrText>
            </w:r>
            <w:r w:rsidR="00835BC9">
              <w:rPr>
                <w:noProof/>
                <w:webHidden/>
              </w:rPr>
            </w:r>
            <w:r w:rsidR="00835BC9">
              <w:rPr>
                <w:noProof/>
                <w:webHidden/>
              </w:rPr>
              <w:fldChar w:fldCharType="separate"/>
            </w:r>
            <w:r w:rsidR="008A44BC">
              <w:rPr>
                <w:noProof/>
                <w:webHidden/>
              </w:rPr>
              <w:t>190</w:t>
            </w:r>
            <w:r w:rsidR="00835BC9">
              <w:rPr>
                <w:noProof/>
                <w:webHidden/>
              </w:rPr>
              <w:fldChar w:fldCharType="end"/>
            </w:r>
          </w:hyperlink>
        </w:p>
        <w:p w14:paraId="7FA4FFE0" w14:textId="1DC3B9C9"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80" w:history="1">
            <w:r w:rsidR="00835BC9" w:rsidRPr="002B4C30">
              <w:rPr>
                <w:rStyle w:val="Hyperlink"/>
                <w:rFonts w:ascii="Georgia" w:hAnsi="Georgia" w:cstheme="minorHAnsi"/>
                <w:noProof/>
              </w:rPr>
              <w:t>Appendix 45. Individual with TBI Survey (English Version)</w:t>
            </w:r>
            <w:r w:rsidR="00835BC9">
              <w:rPr>
                <w:noProof/>
                <w:webHidden/>
              </w:rPr>
              <w:tab/>
            </w:r>
            <w:r w:rsidR="00835BC9">
              <w:rPr>
                <w:noProof/>
                <w:webHidden/>
              </w:rPr>
              <w:fldChar w:fldCharType="begin"/>
            </w:r>
            <w:r w:rsidR="00835BC9">
              <w:rPr>
                <w:noProof/>
                <w:webHidden/>
              </w:rPr>
              <w:instrText xml:space="preserve"> PAGEREF _Toc104904480 \h </w:instrText>
            </w:r>
            <w:r w:rsidR="00835BC9">
              <w:rPr>
                <w:noProof/>
                <w:webHidden/>
              </w:rPr>
            </w:r>
            <w:r w:rsidR="00835BC9">
              <w:rPr>
                <w:noProof/>
                <w:webHidden/>
              </w:rPr>
              <w:fldChar w:fldCharType="separate"/>
            </w:r>
            <w:r w:rsidR="008A44BC">
              <w:rPr>
                <w:noProof/>
                <w:webHidden/>
              </w:rPr>
              <w:t>192</w:t>
            </w:r>
            <w:r w:rsidR="00835BC9">
              <w:rPr>
                <w:noProof/>
                <w:webHidden/>
              </w:rPr>
              <w:fldChar w:fldCharType="end"/>
            </w:r>
          </w:hyperlink>
        </w:p>
        <w:p w14:paraId="77F921C4" w14:textId="3CD03125"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81" w:history="1">
            <w:r w:rsidR="00835BC9" w:rsidRPr="002B4C30">
              <w:rPr>
                <w:rStyle w:val="Hyperlink"/>
                <w:rFonts w:ascii="Georgia" w:hAnsi="Georgia" w:cstheme="minorHAnsi"/>
                <w:noProof/>
              </w:rPr>
              <w:t>Appendix 46. Caregiver Survey (English Version)</w:t>
            </w:r>
            <w:r w:rsidR="00835BC9">
              <w:rPr>
                <w:noProof/>
                <w:webHidden/>
              </w:rPr>
              <w:tab/>
            </w:r>
            <w:r w:rsidR="00835BC9">
              <w:rPr>
                <w:noProof/>
                <w:webHidden/>
              </w:rPr>
              <w:fldChar w:fldCharType="begin"/>
            </w:r>
            <w:r w:rsidR="00835BC9">
              <w:rPr>
                <w:noProof/>
                <w:webHidden/>
              </w:rPr>
              <w:instrText xml:space="preserve"> PAGEREF _Toc104904481 \h </w:instrText>
            </w:r>
            <w:r w:rsidR="00835BC9">
              <w:rPr>
                <w:noProof/>
                <w:webHidden/>
              </w:rPr>
            </w:r>
            <w:r w:rsidR="00835BC9">
              <w:rPr>
                <w:noProof/>
                <w:webHidden/>
              </w:rPr>
              <w:fldChar w:fldCharType="separate"/>
            </w:r>
            <w:r w:rsidR="008A44BC">
              <w:rPr>
                <w:noProof/>
                <w:webHidden/>
              </w:rPr>
              <w:t>202</w:t>
            </w:r>
            <w:r w:rsidR="00835BC9">
              <w:rPr>
                <w:noProof/>
                <w:webHidden/>
              </w:rPr>
              <w:fldChar w:fldCharType="end"/>
            </w:r>
          </w:hyperlink>
        </w:p>
        <w:p w14:paraId="2B9163E6" w14:textId="2B70E7F9"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82" w:history="1">
            <w:r w:rsidR="00835BC9" w:rsidRPr="002B4C30">
              <w:rPr>
                <w:rStyle w:val="Hyperlink"/>
                <w:rFonts w:ascii="Georgia" w:hAnsi="Georgia" w:cstheme="minorHAnsi"/>
                <w:noProof/>
              </w:rPr>
              <w:t>Appendix 47. Professional Survey (English Version)</w:t>
            </w:r>
            <w:r w:rsidR="00835BC9">
              <w:rPr>
                <w:noProof/>
                <w:webHidden/>
              </w:rPr>
              <w:tab/>
            </w:r>
            <w:r w:rsidR="00835BC9">
              <w:rPr>
                <w:noProof/>
                <w:webHidden/>
              </w:rPr>
              <w:fldChar w:fldCharType="begin"/>
            </w:r>
            <w:r w:rsidR="00835BC9">
              <w:rPr>
                <w:noProof/>
                <w:webHidden/>
              </w:rPr>
              <w:instrText xml:space="preserve"> PAGEREF _Toc104904482 \h </w:instrText>
            </w:r>
            <w:r w:rsidR="00835BC9">
              <w:rPr>
                <w:noProof/>
                <w:webHidden/>
              </w:rPr>
            </w:r>
            <w:r w:rsidR="00835BC9">
              <w:rPr>
                <w:noProof/>
                <w:webHidden/>
              </w:rPr>
              <w:fldChar w:fldCharType="separate"/>
            </w:r>
            <w:r w:rsidR="008A44BC">
              <w:rPr>
                <w:noProof/>
                <w:webHidden/>
              </w:rPr>
              <w:t>211</w:t>
            </w:r>
            <w:r w:rsidR="00835BC9">
              <w:rPr>
                <w:noProof/>
                <w:webHidden/>
              </w:rPr>
              <w:fldChar w:fldCharType="end"/>
            </w:r>
          </w:hyperlink>
        </w:p>
        <w:p w14:paraId="03B24699" w14:textId="39FDC17A"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83" w:history="1">
            <w:r w:rsidR="00835BC9" w:rsidRPr="002B4C30">
              <w:rPr>
                <w:rStyle w:val="Hyperlink"/>
                <w:rFonts w:ascii="Georgia" w:hAnsi="Georgia" w:cstheme="minorHAnsi"/>
                <w:noProof/>
              </w:rPr>
              <w:t>Appendix 48. Individual with TBI Interview Script (English Version)</w:t>
            </w:r>
            <w:r w:rsidR="00835BC9">
              <w:rPr>
                <w:noProof/>
                <w:webHidden/>
              </w:rPr>
              <w:tab/>
            </w:r>
            <w:r w:rsidR="00835BC9">
              <w:rPr>
                <w:noProof/>
                <w:webHidden/>
              </w:rPr>
              <w:fldChar w:fldCharType="begin"/>
            </w:r>
            <w:r w:rsidR="00835BC9">
              <w:rPr>
                <w:noProof/>
                <w:webHidden/>
              </w:rPr>
              <w:instrText xml:space="preserve"> PAGEREF _Toc104904483 \h </w:instrText>
            </w:r>
            <w:r w:rsidR="00835BC9">
              <w:rPr>
                <w:noProof/>
                <w:webHidden/>
              </w:rPr>
            </w:r>
            <w:r w:rsidR="00835BC9">
              <w:rPr>
                <w:noProof/>
                <w:webHidden/>
              </w:rPr>
              <w:fldChar w:fldCharType="separate"/>
            </w:r>
            <w:r w:rsidR="008A44BC">
              <w:rPr>
                <w:noProof/>
                <w:webHidden/>
              </w:rPr>
              <w:t>221</w:t>
            </w:r>
            <w:r w:rsidR="00835BC9">
              <w:rPr>
                <w:noProof/>
                <w:webHidden/>
              </w:rPr>
              <w:fldChar w:fldCharType="end"/>
            </w:r>
          </w:hyperlink>
        </w:p>
        <w:p w14:paraId="694B1F77" w14:textId="7264625C"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84" w:history="1">
            <w:r w:rsidR="00835BC9" w:rsidRPr="002B4C30">
              <w:rPr>
                <w:rStyle w:val="Hyperlink"/>
                <w:rFonts w:ascii="Georgia" w:hAnsi="Georgia" w:cstheme="minorHAnsi"/>
                <w:noProof/>
              </w:rPr>
              <w:t>Appendix 49. Caregiver Interview Script (English Version)</w:t>
            </w:r>
            <w:r w:rsidR="00835BC9">
              <w:rPr>
                <w:noProof/>
                <w:webHidden/>
              </w:rPr>
              <w:tab/>
            </w:r>
            <w:r w:rsidR="00835BC9">
              <w:rPr>
                <w:noProof/>
                <w:webHidden/>
              </w:rPr>
              <w:fldChar w:fldCharType="begin"/>
            </w:r>
            <w:r w:rsidR="00835BC9">
              <w:rPr>
                <w:noProof/>
                <w:webHidden/>
              </w:rPr>
              <w:instrText xml:space="preserve"> PAGEREF _Toc104904484 \h </w:instrText>
            </w:r>
            <w:r w:rsidR="00835BC9">
              <w:rPr>
                <w:noProof/>
                <w:webHidden/>
              </w:rPr>
            </w:r>
            <w:r w:rsidR="00835BC9">
              <w:rPr>
                <w:noProof/>
                <w:webHidden/>
              </w:rPr>
              <w:fldChar w:fldCharType="separate"/>
            </w:r>
            <w:r w:rsidR="008A44BC">
              <w:rPr>
                <w:noProof/>
                <w:webHidden/>
              </w:rPr>
              <w:t>224</w:t>
            </w:r>
            <w:r w:rsidR="00835BC9">
              <w:rPr>
                <w:noProof/>
                <w:webHidden/>
              </w:rPr>
              <w:fldChar w:fldCharType="end"/>
            </w:r>
          </w:hyperlink>
        </w:p>
        <w:p w14:paraId="020307CE" w14:textId="74D031AF" w:rsidR="00835BC9" w:rsidRDefault="001D76D1">
          <w:pPr>
            <w:pStyle w:val="TOC2"/>
            <w:tabs>
              <w:tab w:val="right" w:leader="dot" w:pos="9350"/>
            </w:tabs>
            <w:rPr>
              <w:rFonts w:asciiTheme="minorHAnsi" w:eastAsiaTheme="minorEastAsia" w:hAnsiTheme="minorHAnsi" w:cstheme="minorBidi"/>
              <w:noProof/>
              <w:sz w:val="22"/>
              <w:szCs w:val="22"/>
            </w:rPr>
          </w:pPr>
          <w:hyperlink w:anchor="_Toc104904485" w:history="1">
            <w:r w:rsidR="00835BC9" w:rsidRPr="002B4C30">
              <w:rPr>
                <w:rStyle w:val="Hyperlink"/>
                <w:rFonts w:ascii="Georgia" w:hAnsi="Georgia" w:cstheme="minorHAnsi"/>
                <w:noProof/>
              </w:rPr>
              <w:t>Appendix 50. Professional Interview Script (English Version)</w:t>
            </w:r>
            <w:r w:rsidR="00835BC9">
              <w:rPr>
                <w:noProof/>
                <w:webHidden/>
              </w:rPr>
              <w:tab/>
            </w:r>
            <w:r w:rsidR="00835BC9">
              <w:rPr>
                <w:noProof/>
                <w:webHidden/>
              </w:rPr>
              <w:fldChar w:fldCharType="begin"/>
            </w:r>
            <w:r w:rsidR="00835BC9">
              <w:rPr>
                <w:noProof/>
                <w:webHidden/>
              </w:rPr>
              <w:instrText xml:space="preserve"> PAGEREF _Toc104904485 \h </w:instrText>
            </w:r>
            <w:r w:rsidR="00835BC9">
              <w:rPr>
                <w:noProof/>
                <w:webHidden/>
              </w:rPr>
            </w:r>
            <w:r w:rsidR="00835BC9">
              <w:rPr>
                <w:noProof/>
                <w:webHidden/>
              </w:rPr>
              <w:fldChar w:fldCharType="separate"/>
            </w:r>
            <w:r w:rsidR="008A44BC">
              <w:rPr>
                <w:noProof/>
                <w:webHidden/>
              </w:rPr>
              <w:t>226</w:t>
            </w:r>
            <w:r w:rsidR="00835BC9">
              <w:rPr>
                <w:noProof/>
                <w:webHidden/>
              </w:rPr>
              <w:fldChar w:fldCharType="end"/>
            </w:r>
          </w:hyperlink>
        </w:p>
        <w:p w14:paraId="77DC3BF8" w14:textId="494F08B5" w:rsidR="0034291B" w:rsidRDefault="0034291B">
          <w:r w:rsidRPr="00D9545C">
            <w:rPr>
              <w:rFonts w:ascii="Georgia" w:hAnsi="Georgia"/>
              <w:b/>
              <w:bCs/>
              <w:noProof/>
            </w:rPr>
            <w:fldChar w:fldCharType="end"/>
          </w:r>
        </w:p>
      </w:sdtContent>
    </w:sdt>
    <w:p w14:paraId="02B2328D" w14:textId="77777777" w:rsidR="00D9545C" w:rsidRDefault="00D9545C" w:rsidP="00836E18">
      <w:pPr>
        <w:pStyle w:val="Heading1"/>
        <w:rPr>
          <w:rFonts w:ascii="Georgia" w:hAnsi="Georgia"/>
        </w:rPr>
        <w:sectPr w:rsidR="00D9545C" w:rsidSect="00E92706">
          <w:footerReference w:type="default" r:id="rId12"/>
          <w:footerReference w:type="first" r:id="rId13"/>
          <w:pgSz w:w="12240" w:h="15840"/>
          <w:pgMar w:top="1440" w:right="1440" w:bottom="1440" w:left="1440" w:header="720" w:footer="720" w:gutter="0"/>
          <w:pgNumType w:start="0"/>
          <w:cols w:space="720"/>
          <w:titlePg/>
          <w:docGrid w:linePitch="360"/>
        </w:sectPr>
      </w:pPr>
    </w:p>
    <w:p w14:paraId="647C5B76" w14:textId="31158E32" w:rsidR="00AF018D" w:rsidRPr="00A21B8E" w:rsidRDefault="00AF018D" w:rsidP="00A21B8E">
      <w:pPr>
        <w:jc w:val="center"/>
        <w:rPr>
          <w:rFonts w:ascii="Georgia" w:eastAsiaTheme="majorEastAsia" w:hAnsi="Georgia" w:cstheme="minorHAnsi"/>
          <w:b/>
          <w:bCs/>
          <w:color w:val="2F5496" w:themeColor="accent1" w:themeShade="BF"/>
          <w:sz w:val="40"/>
          <w:szCs w:val="40"/>
        </w:rPr>
      </w:pPr>
      <w:r w:rsidRPr="004820ED">
        <w:rPr>
          <w:rFonts w:ascii="Georgia" w:eastAsiaTheme="majorEastAsia" w:hAnsi="Georgia" w:cstheme="minorHAnsi"/>
          <w:b/>
          <w:bCs/>
          <w:color w:val="2F5496" w:themeColor="accent1" w:themeShade="BF"/>
          <w:sz w:val="40"/>
          <w:szCs w:val="40"/>
        </w:rPr>
        <w:lastRenderedPageBreak/>
        <w:t>Start Here</w:t>
      </w:r>
    </w:p>
    <w:p w14:paraId="0C6570F1" w14:textId="5520CFD5" w:rsidR="00AF018D" w:rsidRPr="00CD2361" w:rsidRDefault="00AF018D" w:rsidP="00A412BF">
      <w:pPr>
        <w:pStyle w:val="Heading1"/>
        <w:rPr>
          <w:rFonts w:ascii="Georgia" w:hAnsi="Georgia"/>
        </w:rPr>
      </w:pPr>
      <w:bookmarkStart w:id="0" w:name="_Toc104904372"/>
      <w:r w:rsidRPr="00CD2361">
        <w:rPr>
          <w:rFonts w:ascii="Georgia" w:hAnsi="Georgia"/>
        </w:rPr>
        <w:t>Frequently Asked Questions</w:t>
      </w:r>
      <w:bookmarkEnd w:id="0"/>
    </w:p>
    <w:p w14:paraId="288A2CBB" w14:textId="77777777" w:rsidR="004E17AD" w:rsidRDefault="004E17AD">
      <w:pPr>
        <w:rPr>
          <w:rFonts w:ascii="Georgia" w:hAnsi="Georgia" w:cstheme="minorHAnsi"/>
        </w:rPr>
      </w:pPr>
    </w:p>
    <w:p w14:paraId="237DB149" w14:textId="006E74F9" w:rsidR="00A336DA" w:rsidRPr="0026670A" w:rsidRDefault="00A336DA">
      <w:pPr>
        <w:rPr>
          <w:rFonts w:ascii="Georgia" w:hAnsi="Georgia" w:cstheme="minorHAnsi"/>
          <w:b/>
          <w:bCs/>
        </w:rPr>
      </w:pPr>
      <w:r w:rsidRPr="0026670A">
        <w:rPr>
          <w:rFonts w:ascii="Georgia" w:hAnsi="Georgia" w:cstheme="minorHAnsi"/>
          <w:b/>
          <w:bCs/>
        </w:rPr>
        <w:t>What is this report?</w:t>
      </w:r>
    </w:p>
    <w:p w14:paraId="79D3F192" w14:textId="2E59A90C" w:rsidR="00A739FE" w:rsidRDefault="00A336DA">
      <w:pPr>
        <w:rPr>
          <w:rFonts w:ascii="Georgia" w:hAnsi="Georgia" w:cstheme="minorHAnsi"/>
          <w:i/>
          <w:iCs/>
        </w:rPr>
      </w:pPr>
      <w:r>
        <w:rPr>
          <w:rFonts w:ascii="Georgia" w:hAnsi="Georgia" w:cstheme="minorHAnsi"/>
          <w:i/>
          <w:iCs/>
        </w:rPr>
        <w:t xml:space="preserve">This report </w:t>
      </w:r>
      <w:r w:rsidR="00FC0BD3">
        <w:rPr>
          <w:rFonts w:ascii="Georgia" w:hAnsi="Georgia" w:cstheme="minorHAnsi"/>
          <w:i/>
          <w:iCs/>
        </w:rPr>
        <w:t>explains what individuals with</w:t>
      </w:r>
      <w:r w:rsidR="00995200">
        <w:rPr>
          <w:rFonts w:ascii="Georgia" w:hAnsi="Georgia" w:cstheme="minorHAnsi"/>
          <w:i/>
          <w:iCs/>
        </w:rPr>
        <w:t xml:space="preserve"> traumatic brain injury (</w:t>
      </w:r>
      <w:r w:rsidR="00FC0BD3">
        <w:rPr>
          <w:rFonts w:ascii="Georgia" w:hAnsi="Georgia" w:cstheme="minorHAnsi"/>
          <w:i/>
          <w:iCs/>
        </w:rPr>
        <w:t>TBI</w:t>
      </w:r>
      <w:r w:rsidR="00995200">
        <w:rPr>
          <w:rFonts w:ascii="Georgia" w:hAnsi="Georgia" w:cstheme="minorHAnsi"/>
          <w:i/>
          <w:iCs/>
        </w:rPr>
        <w:t>)</w:t>
      </w:r>
      <w:r w:rsidR="00FC0BD3">
        <w:rPr>
          <w:rFonts w:ascii="Georgia" w:hAnsi="Georgia" w:cstheme="minorHAnsi"/>
          <w:i/>
          <w:iCs/>
        </w:rPr>
        <w:t xml:space="preserve"> need most</w:t>
      </w:r>
      <w:r w:rsidR="00AC0044">
        <w:rPr>
          <w:rFonts w:ascii="Georgia" w:hAnsi="Georgia" w:cstheme="minorHAnsi"/>
          <w:i/>
          <w:iCs/>
        </w:rPr>
        <w:t xml:space="preserve"> in California</w:t>
      </w:r>
      <w:r w:rsidR="00FC0BD3">
        <w:rPr>
          <w:rFonts w:ascii="Georgia" w:hAnsi="Georgia" w:cstheme="minorHAnsi"/>
          <w:i/>
          <w:iCs/>
        </w:rPr>
        <w:t xml:space="preserve">. For example, they need help finding doctors, therapists, and other resources. </w:t>
      </w:r>
      <w:r w:rsidR="00042F84">
        <w:rPr>
          <w:rFonts w:ascii="Georgia" w:hAnsi="Georgia" w:cstheme="minorHAnsi"/>
          <w:i/>
          <w:iCs/>
        </w:rPr>
        <w:t>People</w:t>
      </w:r>
      <w:r w:rsidR="007C74D4">
        <w:rPr>
          <w:rFonts w:ascii="Georgia" w:hAnsi="Georgia" w:cstheme="minorHAnsi"/>
          <w:i/>
          <w:iCs/>
        </w:rPr>
        <w:t xml:space="preserve"> with TBI, </w:t>
      </w:r>
      <w:r w:rsidR="00F6215D">
        <w:rPr>
          <w:rFonts w:ascii="Georgia" w:hAnsi="Georgia" w:cstheme="minorHAnsi"/>
          <w:i/>
          <w:iCs/>
        </w:rPr>
        <w:t xml:space="preserve">caregivers, and professionals (like counselors and doctors) </w:t>
      </w:r>
      <w:r w:rsidR="00BA7D46">
        <w:rPr>
          <w:rFonts w:ascii="Georgia" w:hAnsi="Georgia" w:cstheme="minorHAnsi"/>
          <w:i/>
          <w:iCs/>
        </w:rPr>
        <w:t xml:space="preserve">were </w:t>
      </w:r>
      <w:r w:rsidR="00F6215D">
        <w:rPr>
          <w:rFonts w:ascii="Georgia" w:hAnsi="Georgia" w:cstheme="minorHAnsi"/>
          <w:i/>
          <w:iCs/>
        </w:rPr>
        <w:t xml:space="preserve">interviewed and given a survey.  </w:t>
      </w:r>
      <w:r w:rsidR="00BA7D46">
        <w:rPr>
          <w:rFonts w:ascii="Georgia" w:hAnsi="Georgia" w:cstheme="minorHAnsi"/>
          <w:i/>
          <w:iCs/>
        </w:rPr>
        <w:t>Th</w:t>
      </w:r>
      <w:r w:rsidR="00B618E2">
        <w:rPr>
          <w:rFonts w:ascii="Georgia" w:hAnsi="Georgia" w:cstheme="minorHAnsi"/>
          <w:i/>
          <w:iCs/>
        </w:rPr>
        <w:t>is</w:t>
      </w:r>
      <w:r w:rsidR="00BA7D46">
        <w:rPr>
          <w:rFonts w:ascii="Georgia" w:hAnsi="Georgia" w:cstheme="minorHAnsi"/>
          <w:i/>
          <w:iCs/>
        </w:rPr>
        <w:t xml:space="preserve"> report gives information from the </w:t>
      </w:r>
      <w:r w:rsidR="004A77DA">
        <w:rPr>
          <w:rFonts w:ascii="Georgia" w:hAnsi="Georgia" w:cstheme="minorHAnsi"/>
          <w:i/>
          <w:iCs/>
        </w:rPr>
        <w:t xml:space="preserve">interviews and </w:t>
      </w:r>
      <w:r w:rsidR="00BA7D46">
        <w:rPr>
          <w:rFonts w:ascii="Georgia" w:hAnsi="Georgia" w:cstheme="minorHAnsi"/>
          <w:i/>
          <w:iCs/>
        </w:rPr>
        <w:t>survey.</w:t>
      </w:r>
      <w:r w:rsidR="00045F40">
        <w:rPr>
          <w:rFonts w:ascii="Georgia" w:hAnsi="Georgia" w:cstheme="minorHAnsi"/>
          <w:i/>
          <w:iCs/>
        </w:rPr>
        <w:t xml:space="preserve"> </w:t>
      </w:r>
    </w:p>
    <w:p w14:paraId="12A85BD8" w14:textId="77777777" w:rsidR="00A739FE" w:rsidRDefault="00A739FE">
      <w:pPr>
        <w:rPr>
          <w:rFonts w:ascii="Georgia" w:hAnsi="Georgia" w:cstheme="minorHAnsi"/>
        </w:rPr>
      </w:pPr>
    </w:p>
    <w:p w14:paraId="4C5CBE4F" w14:textId="77777777" w:rsidR="00A739FE" w:rsidRPr="0026670A" w:rsidRDefault="00A739FE">
      <w:pPr>
        <w:rPr>
          <w:rFonts w:ascii="Georgia" w:hAnsi="Georgia" w:cstheme="minorHAnsi"/>
          <w:b/>
          <w:bCs/>
        </w:rPr>
      </w:pPr>
      <w:r w:rsidRPr="0026670A">
        <w:rPr>
          <w:rFonts w:ascii="Georgia" w:hAnsi="Georgia" w:cstheme="minorHAnsi"/>
          <w:b/>
          <w:bCs/>
        </w:rPr>
        <w:t>Who wrote this report?</w:t>
      </w:r>
    </w:p>
    <w:p w14:paraId="519BF644" w14:textId="04B739D8" w:rsidR="0025069E" w:rsidRDefault="00A739FE">
      <w:pPr>
        <w:rPr>
          <w:rFonts w:ascii="Georgia" w:hAnsi="Georgia" w:cstheme="minorHAnsi"/>
          <w:i/>
          <w:iCs/>
        </w:rPr>
      </w:pPr>
      <w:r>
        <w:rPr>
          <w:rFonts w:ascii="Georgia" w:hAnsi="Georgia" w:cstheme="minorHAnsi"/>
          <w:i/>
          <w:iCs/>
        </w:rPr>
        <w:t xml:space="preserve">This report </w:t>
      </w:r>
      <w:r w:rsidR="0023796B">
        <w:rPr>
          <w:rFonts w:ascii="Georgia" w:hAnsi="Georgia" w:cstheme="minorHAnsi"/>
          <w:i/>
          <w:iCs/>
        </w:rPr>
        <w:t xml:space="preserve">was written by a nonprofit </w:t>
      </w:r>
      <w:r w:rsidR="00AC0044">
        <w:rPr>
          <w:rFonts w:ascii="Georgia" w:hAnsi="Georgia" w:cstheme="minorHAnsi"/>
          <w:i/>
          <w:iCs/>
        </w:rPr>
        <w:t xml:space="preserve">organization </w:t>
      </w:r>
      <w:r w:rsidR="0023796B">
        <w:rPr>
          <w:rFonts w:ascii="Georgia" w:hAnsi="Georgia" w:cstheme="minorHAnsi"/>
          <w:i/>
          <w:iCs/>
        </w:rPr>
        <w:t>called HARC</w:t>
      </w:r>
      <w:r w:rsidR="00235B56">
        <w:rPr>
          <w:rFonts w:ascii="Georgia" w:hAnsi="Georgia" w:cstheme="minorHAnsi"/>
          <w:i/>
          <w:iCs/>
        </w:rPr>
        <w:t>, which</w:t>
      </w:r>
      <w:r w:rsidR="008305CD">
        <w:rPr>
          <w:rFonts w:ascii="Georgia" w:hAnsi="Georgia" w:cstheme="minorHAnsi"/>
          <w:i/>
          <w:iCs/>
        </w:rPr>
        <w:t xml:space="preserve"> has written many other reports</w:t>
      </w:r>
      <w:r w:rsidR="00AC0044">
        <w:rPr>
          <w:rFonts w:ascii="Georgia" w:hAnsi="Georgia" w:cstheme="minorHAnsi"/>
          <w:i/>
          <w:iCs/>
        </w:rPr>
        <w:t xml:space="preserve"> on health</w:t>
      </w:r>
      <w:r w:rsidR="0021125A">
        <w:rPr>
          <w:rFonts w:ascii="Georgia" w:hAnsi="Georgia" w:cstheme="minorHAnsi"/>
          <w:i/>
          <w:iCs/>
        </w:rPr>
        <w:t>. HARC wrote the report for the California Department of Rehabilitation, which is the state agency in charge of helping people with TBI.</w:t>
      </w:r>
    </w:p>
    <w:p w14:paraId="235ED553" w14:textId="77777777" w:rsidR="0025069E" w:rsidRDefault="0025069E">
      <w:pPr>
        <w:rPr>
          <w:rFonts w:ascii="Georgia" w:hAnsi="Georgia" w:cstheme="minorHAnsi"/>
        </w:rPr>
      </w:pPr>
    </w:p>
    <w:p w14:paraId="4430E3F0" w14:textId="77777777" w:rsidR="0025069E" w:rsidRPr="0026670A" w:rsidRDefault="0025069E">
      <w:pPr>
        <w:rPr>
          <w:rFonts w:ascii="Georgia" w:hAnsi="Georgia" w:cstheme="minorHAnsi"/>
          <w:b/>
          <w:bCs/>
        </w:rPr>
      </w:pPr>
      <w:r w:rsidRPr="0026670A">
        <w:rPr>
          <w:rFonts w:ascii="Georgia" w:hAnsi="Georgia" w:cstheme="minorHAnsi"/>
          <w:b/>
          <w:bCs/>
        </w:rPr>
        <w:t>This report is long! Where do I start?</w:t>
      </w:r>
    </w:p>
    <w:p w14:paraId="67FB3DA1" w14:textId="6D367EBE" w:rsidR="00BF7C2F" w:rsidRDefault="003F7C30">
      <w:pPr>
        <w:rPr>
          <w:rFonts w:ascii="Georgia" w:hAnsi="Georgia" w:cstheme="minorHAnsi"/>
          <w:i/>
          <w:iCs/>
        </w:rPr>
      </w:pPr>
      <w:r w:rsidRPr="0063717A">
        <w:rPr>
          <w:rFonts w:ascii="Georgia" w:hAnsi="Georgia" w:cstheme="minorHAnsi"/>
          <w:i/>
          <w:iCs/>
        </w:rPr>
        <w:t xml:space="preserve">If you want to </w:t>
      </w:r>
      <w:r>
        <w:rPr>
          <w:rFonts w:ascii="Georgia" w:hAnsi="Georgia" w:cstheme="minorHAnsi"/>
          <w:i/>
          <w:iCs/>
        </w:rPr>
        <w:t>see</w:t>
      </w:r>
      <w:r w:rsidRPr="0063717A">
        <w:rPr>
          <w:rFonts w:ascii="Georgia" w:hAnsi="Georgia" w:cstheme="minorHAnsi"/>
          <w:i/>
          <w:iCs/>
        </w:rPr>
        <w:t xml:space="preserve"> all the facts from the report, </w:t>
      </w:r>
      <w:r w:rsidR="002942AC">
        <w:rPr>
          <w:rFonts w:ascii="Georgia" w:hAnsi="Georgia" w:cstheme="minorHAnsi"/>
          <w:i/>
          <w:iCs/>
        </w:rPr>
        <w:t>see</w:t>
      </w:r>
      <w:r w:rsidRPr="0063717A">
        <w:rPr>
          <w:rFonts w:ascii="Georgia" w:hAnsi="Georgia" w:cstheme="minorHAnsi"/>
          <w:i/>
          <w:iCs/>
        </w:rPr>
        <w:t xml:space="preserve"> the Executive Summary (page </w:t>
      </w:r>
      <w:r w:rsidR="00C55C25">
        <w:rPr>
          <w:rFonts w:ascii="Georgia" w:hAnsi="Georgia" w:cstheme="minorHAnsi"/>
          <w:i/>
          <w:iCs/>
        </w:rPr>
        <w:t>8</w:t>
      </w:r>
      <w:r w:rsidRPr="0063717A">
        <w:rPr>
          <w:rFonts w:ascii="Georgia" w:hAnsi="Georgia" w:cstheme="minorHAnsi"/>
          <w:i/>
          <w:iCs/>
        </w:rPr>
        <w:t xml:space="preserve">). </w:t>
      </w:r>
    </w:p>
    <w:p w14:paraId="7D8FBF5F" w14:textId="713B6EC6" w:rsidR="00EB0979" w:rsidRDefault="000618A2">
      <w:pPr>
        <w:rPr>
          <w:rFonts w:ascii="Georgia" w:hAnsi="Georgia" w:cstheme="minorHAnsi"/>
          <w:i/>
          <w:iCs/>
        </w:rPr>
      </w:pPr>
      <w:r w:rsidRPr="0063717A">
        <w:rPr>
          <w:rFonts w:ascii="Georgia" w:hAnsi="Georgia" w:cstheme="minorHAnsi"/>
          <w:i/>
          <w:iCs/>
        </w:rPr>
        <w:t xml:space="preserve">If you want to know the most important things from the report, read the Conclusion (page </w:t>
      </w:r>
      <w:r w:rsidR="00CD2361" w:rsidRPr="0063717A">
        <w:rPr>
          <w:rFonts w:ascii="Georgia" w:hAnsi="Georgia" w:cstheme="minorHAnsi"/>
          <w:i/>
          <w:iCs/>
        </w:rPr>
        <w:t>1</w:t>
      </w:r>
      <w:r w:rsidR="00575794">
        <w:rPr>
          <w:rFonts w:ascii="Georgia" w:hAnsi="Georgia" w:cstheme="minorHAnsi"/>
          <w:i/>
          <w:iCs/>
        </w:rPr>
        <w:t>36</w:t>
      </w:r>
      <w:r w:rsidR="00CD2361" w:rsidRPr="0063717A">
        <w:rPr>
          <w:rFonts w:ascii="Georgia" w:hAnsi="Georgia" w:cstheme="minorHAnsi"/>
          <w:i/>
          <w:iCs/>
        </w:rPr>
        <w:t xml:space="preserve">). </w:t>
      </w:r>
      <w:r w:rsidR="00EB0979" w:rsidRPr="0063717A">
        <w:rPr>
          <w:rFonts w:ascii="Georgia" w:hAnsi="Georgia" w:cstheme="minorHAnsi"/>
          <w:i/>
          <w:iCs/>
        </w:rPr>
        <w:t xml:space="preserve">The Conclusion </w:t>
      </w:r>
      <w:r w:rsidR="00506618" w:rsidRPr="0063717A">
        <w:rPr>
          <w:rFonts w:ascii="Georgia" w:hAnsi="Georgia" w:cstheme="minorHAnsi"/>
          <w:i/>
          <w:iCs/>
        </w:rPr>
        <w:t>also says what the state government can do to make things better for people with TBI.</w:t>
      </w:r>
      <w:r w:rsidR="0047456C">
        <w:rPr>
          <w:rFonts w:ascii="Georgia" w:hAnsi="Georgia" w:cstheme="minorHAnsi"/>
          <w:i/>
          <w:iCs/>
        </w:rPr>
        <w:t xml:space="preserve"> </w:t>
      </w:r>
    </w:p>
    <w:p w14:paraId="625A54A9" w14:textId="1F07F9F5" w:rsidR="00077735" w:rsidRPr="0063717A" w:rsidRDefault="00077735">
      <w:pPr>
        <w:rPr>
          <w:rFonts w:ascii="Georgia" w:hAnsi="Georgia" w:cstheme="minorHAnsi"/>
          <w:i/>
          <w:iCs/>
        </w:rPr>
      </w:pPr>
      <w:r>
        <w:rPr>
          <w:rFonts w:ascii="Georgia" w:hAnsi="Georgia" w:cstheme="minorHAnsi"/>
          <w:i/>
          <w:iCs/>
        </w:rPr>
        <w:t xml:space="preserve">We will </w:t>
      </w:r>
      <w:r w:rsidR="00831D2B">
        <w:rPr>
          <w:rFonts w:ascii="Georgia" w:hAnsi="Georgia" w:cstheme="minorHAnsi"/>
          <w:i/>
          <w:iCs/>
        </w:rPr>
        <w:t xml:space="preserve">also </w:t>
      </w:r>
      <w:r>
        <w:rPr>
          <w:rFonts w:ascii="Georgia" w:hAnsi="Georgia" w:cstheme="minorHAnsi"/>
          <w:i/>
          <w:iCs/>
        </w:rPr>
        <w:t xml:space="preserve">soon have an infographic (in English and Spanish) that will explain the most important things </w:t>
      </w:r>
      <w:r w:rsidR="00604B64">
        <w:rPr>
          <w:rFonts w:ascii="Georgia" w:hAnsi="Georgia" w:cstheme="minorHAnsi"/>
          <w:i/>
          <w:iCs/>
        </w:rPr>
        <w:t>about the report</w:t>
      </w:r>
      <w:r w:rsidR="00604B64" w:rsidRPr="009C7C70">
        <w:rPr>
          <w:rFonts w:ascii="Georgia" w:hAnsi="Georgia" w:cstheme="minorHAnsi"/>
          <w:i/>
          <w:iCs/>
        </w:rPr>
        <w:t xml:space="preserve">: </w:t>
      </w:r>
      <w:hyperlink r:id="rId14" w:history="1">
        <w:r w:rsidR="00604B64" w:rsidRPr="009C7C70">
          <w:rPr>
            <w:rStyle w:val="Hyperlink"/>
            <w:rFonts w:ascii="Georgia" w:hAnsi="Georgia" w:cstheme="minorHAnsi"/>
            <w:i/>
            <w:iCs/>
          </w:rPr>
          <w:t>https://harcdata.org/infographics/</w:t>
        </w:r>
      </w:hyperlink>
    </w:p>
    <w:p w14:paraId="22273E93" w14:textId="77777777" w:rsidR="00EF17E6" w:rsidRDefault="00EF17E6">
      <w:pPr>
        <w:rPr>
          <w:rFonts w:ascii="Georgia" w:hAnsi="Georgia" w:cstheme="minorHAnsi"/>
        </w:rPr>
      </w:pPr>
    </w:p>
    <w:p w14:paraId="3A294B3D" w14:textId="77777777" w:rsidR="00366ECE" w:rsidRDefault="00EF17E6">
      <w:pPr>
        <w:rPr>
          <w:rFonts w:ascii="Georgia" w:hAnsi="Georgia" w:cstheme="minorHAnsi"/>
          <w:b/>
          <w:bCs/>
        </w:rPr>
      </w:pPr>
      <w:r>
        <w:rPr>
          <w:rFonts w:ascii="Georgia" w:hAnsi="Georgia" w:cstheme="minorHAnsi"/>
          <w:b/>
          <w:bCs/>
        </w:rPr>
        <w:t xml:space="preserve">What are the </w:t>
      </w:r>
      <w:r w:rsidR="00366ECE">
        <w:rPr>
          <w:rFonts w:ascii="Georgia" w:hAnsi="Georgia" w:cstheme="minorHAnsi"/>
          <w:b/>
          <w:bCs/>
        </w:rPr>
        <w:t>most important things to know?</w:t>
      </w:r>
    </w:p>
    <w:p w14:paraId="60B06225" w14:textId="1D9F69D0" w:rsidR="00E811A1" w:rsidRPr="00E40AA8" w:rsidRDefault="00EE21EF">
      <w:pPr>
        <w:rPr>
          <w:rFonts w:ascii="Georgia" w:hAnsi="Georgia" w:cstheme="minorHAnsi"/>
          <w:i/>
          <w:iCs/>
        </w:rPr>
      </w:pPr>
      <w:r w:rsidRPr="00E40AA8">
        <w:rPr>
          <w:rFonts w:ascii="Georgia" w:hAnsi="Georgia" w:cstheme="minorHAnsi"/>
          <w:i/>
          <w:iCs/>
        </w:rPr>
        <w:t>P</w:t>
      </w:r>
      <w:r w:rsidR="00366ECE" w:rsidRPr="00E40AA8">
        <w:rPr>
          <w:rFonts w:ascii="Georgia" w:hAnsi="Georgia" w:cstheme="minorHAnsi"/>
          <w:i/>
          <w:iCs/>
        </w:rPr>
        <w:t xml:space="preserve">eople with TBI </w:t>
      </w:r>
      <w:r w:rsidRPr="00E40AA8">
        <w:rPr>
          <w:rFonts w:ascii="Georgia" w:hAnsi="Georgia" w:cstheme="minorHAnsi"/>
          <w:i/>
          <w:iCs/>
        </w:rPr>
        <w:t>have</w:t>
      </w:r>
      <w:r w:rsidR="00780D9E" w:rsidRPr="00E40AA8">
        <w:rPr>
          <w:rFonts w:ascii="Georgia" w:hAnsi="Georgia" w:cstheme="minorHAnsi"/>
          <w:i/>
          <w:iCs/>
        </w:rPr>
        <w:t xml:space="preserve"> great</w:t>
      </w:r>
      <w:r w:rsidRPr="00E40AA8">
        <w:rPr>
          <w:rFonts w:ascii="Georgia" w:hAnsi="Georgia" w:cstheme="minorHAnsi"/>
          <w:i/>
          <w:iCs/>
        </w:rPr>
        <w:t xml:space="preserve"> </w:t>
      </w:r>
      <w:r w:rsidR="00366ECE" w:rsidRPr="00E40AA8">
        <w:rPr>
          <w:rFonts w:ascii="Georgia" w:hAnsi="Georgia" w:cstheme="minorHAnsi"/>
          <w:i/>
          <w:iCs/>
        </w:rPr>
        <w:t>need</w:t>
      </w:r>
      <w:r w:rsidRPr="00E40AA8">
        <w:rPr>
          <w:rFonts w:ascii="Georgia" w:hAnsi="Georgia" w:cstheme="minorHAnsi"/>
          <w:i/>
          <w:iCs/>
        </w:rPr>
        <w:t>s: They need</w:t>
      </w:r>
      <w:r w:rsidR="00DB6623" w:rsidRPr="00E40AA8">
        <w:rPr>
          <w:rFonts w:ascii="Georgia" w:hAnsi="Georgia" w:cstheme="minorHAnsi"/>
          <w:i/>
          <w:iCs/>
        </w:rPr>
        <w:t xml:space="preserve"> help finding doctors</w:t>
      </w:r>
      <w:r w:rsidR="007D79B0" w:rsidRPr="00E40AA8">
        <w:rPr>
          <w:rFonts w:ascii="Georgia" w:hAnsi="Georgia" w:cstheme="minorHAnsi"/>
          <w:i/>
          <w:iCs/>
        </w:rPr>
        <w:t xml:space="preserve">, </w:t>
      </w:r>
      <w:r w:rsidR="00DB6623" w:rsidRPr="00E40AA8">
        <w:rPr>
          <w:rFonts w:ascii="Georgia" w:hAnsi="Georgia" w:cstheme="minorHAnsi"/>
          <w:i/>
          <w:iCs/>
        </w:rPr>
        <w:t>therapist</w:t>
      </w:r>
      <w:r w:rsidR="007D79B0" w:rsidRPr="00E40AA8">
        <w:rPr>
          <w:rFonts w:ascii="Georgia" w:hAnsi="Georgia" w:cstheme="minorHAnsi"/>
          <w:i/>
          <w:iCs/>
        </w:rPr>
        <w:t>s, and</w:t>
      </w:r>
      <w:r w:rsidR="000B1EEC" w:rsidRPr="00E40AA8">
        <w:rPr>
          <w:rFonts w:ascii="Georgia" w:hAnsi="Georgia" w:cstheme="minorHAnsi"/>
          <w:i/>
          <w:iCs/>
        </w:rPr>
        <w:t xml:space="preserve"> </w:t>
      </w:r>
      <w:r w:rsidR="000B1EEC" w:rsidRPr="004D417C">
        <w:rPr>
          <w:rFonts w:ascii="Georgia" w:hAnsi="Georgia" w:cstheme="minorHAnsi"/>
          <w:i/>
          <w:iCs/>
        </w:rPr>
        <w:t>services</w:t>
      </w:r>
      <w:r w:rsidR="00DB6623" w:rsidRPr="004D417C">
        <w:rPr>
          <w:rFonts w:ascii="Georgia" w:hAnsi="Georgia" w:cstheme="minorHAnsi"/>
          <w:i/>
          <w:iCs/>
        </w:rPr>
        <w:t xml:space="preserve">. </w:t>
      </w:r>
      <w:r w:rsidR="006A7FC8">
        <w:rPr>
          <w:rFonts w:ascii="Georgia" w:hAnsi="Georgia" w:cstheme="minorHAnsi"/>
          <w:i/>
          <w:iCs/>
        </w:rPr>
        <w:t>They</w:t>
      </w:r>
      <w:r w:rsidR="00DB6623" w:rsidRPr="004D417C">
        <w:rPr>
          <w:rFonts w:ascii="Georgia" w:hAnsi="Georgia" w:cstheme="minorHAnsi"/>
          <w:i/>
          <w:iCs/>
        </w:rPr>
        <w:t xml:space="preserve"> need </w:t>
      </w:r>
      <w:r w:rsidR="002A1CED" w:rsidRPr="004D417C">
        <w:rPr>
          <w:rFonts w:ascii="Georgia" w:hAnsi="Georgia" w:cstheme="minorHAnsi"/>
          <w:i/>
          <w:iCs/>
        </w:rPr>
        <w:t xml:space="preserve">help </w:t>
      </w:r>
      <w:r w:rsidR="007D1D32">
        <w:rPr>
          <w:rFonts w:ascii="Georgia" w:hAnsi="Georgia" w:cstheme="minorHAnsi"/>
          <w:i/>
          <w:iCs/>
        </w:rPr>
        <w:t>finding</w:t>
      </w:r>
      <w:r w:rsidR="002A1CED" w:rsidRPr="004D417C">
        <w:rPr>
          <w:rFonts w:ascii="Georgia" w:hAnsi="Georgia" w:cstheme="minorHAnsi"/>
          <w:i/>
          <w:iCs/>
        </w:rPr>
        <w:t xml:space="preserve"> jobs</w:t>
      </w:r>
      <w:r w:rsidR="00135C91" w:rsidRPr="004D417C">
        <w:rPr>
          <w:rFonts w:ascii="Georgia" w:hAnsi="Georgia" w:cstheme="minorHAnsi"/>
          <w:i/>
          <w:iCs/>
        </w:rPr>
        <w:t xml:space="preserve">. </w:t>
      </w:r>
      <w:r w:rsidR="005A3FB4" w:rsidRPr="004D417C">
        <w:rPr>
          <w:rFonts w:ascii="Georgia" w:hAnsi="Georgia" w:cstheme="minorHAnsi"/>
          <w:i/>
          <w:iCs/>
        </w:rPr>
        <w:t>They need help applying for disability income or they need more disability income</w:t>
      </w:r>
      <w:r w:rsidR="00792572" w:rsidRPr="004D417C">
        <w:rPr>
          <w:rFonts w:ascii="Georgia" w:hAnsi="Georgia" w:cstheme="minorHAnsi"/>
          <w:i/>
          <w:iCs/>
        </w:rPr>
        <w:t>.</w:t>
      </w:r>
      <w:r w:rsidR="00792572" w:rsidRPr="00E40AA8">
        <w:rPr>
          <w:rFonts w:ascii="Georgia" w:hAnsi="Georgia" w:cstheme="minorHAnsi"/>
          <w:i/>
          <w:iCs/>
        </w:rPr>
        <w:t xml:space="preserve"> They need help getting health insurance to pay for TBI medicines and treatments</w:t>
      </w:r>
      <w:r w:rsidR="004D417C">
        <w:rPr>
          <w:rFonts w:ascii="Georgia" w:hAnsi="Georgia" w:cstheme="minorHAnsi"/>
          <w:i/>
          <w:iCs/>
        </w:rPr>
        <w:t xml:space="preserve">. </w:t>
      </w:r>
      <w:r w:rsidR="00135C91" w:rsidRPr="00E40AA8">
        <w:rPr>
          <w:rFonts w:ascii="Georgia" w:hAnsi="Georgia" w:cstheme="minorHAnsi"/>
          <w:i/>
          <w:iCs/>
        </w:rPr>
        <w:t>They need help finding psychologists or counselors</w:t>
      </w:r>
      <w:r w:rsidR="007776C6" w:rsidRPr="00E40AA8">
        <w:rPr>
          <w:rFonts w:ascii="Georgia" w:hAnsi="Georgia" w:cstheme="minorHAnsi"/>
          <w:i/>
          <w:iCs/>
        </w:rPr>
        <w:t xml:space="preserve">. </w:t>
      </w:r>
      <w:r w:rsidR="00792572" w:rsidRPr="00E40AA8">
        <w:rPr>
          <w:rFonts w:ascii="Georgia" w:hAnsi="Georgia" w:cstheme="minorHAnsi"/>
          <w:i/>
          <w:iCs/>
        </w:rPr>
        <w:t>And t</w:t>
      </w:r>
      <w:r w:rsidR="007776C6" w:rsidRPr="00E40AA8">
        <w:rPr>
          <w:rFonts w:ascii="Georgia" w:hAnsi="Georgia" w:cstheme="minorHAnsi"/>
          <w:i/>
          <w:iCs/>
        </w:rPr>
        <w:t xml:space="preserve">hey need help finding friends </w:t>
      </w:r>
      <w:r w:rsidR="00466669" w:rsidRPr="00E40AA8">
        <w:rPr>
          <w:rFonts w:ascii="Georgia" w:hAnsi="Georgia" w:cstheme="minorHAnsi"/>
          <w:i/>
          <w:iCs/>
        </w:rPr>
        <w:t>and other</w:t>
      </w:r>
      <w:r w:rsidR="00B04C13">
        <w:rPr>
          <w:rFonts w:ascii="Georgia" w:hAnsi="Georgia" w:cstheme="minorHAnsi"/>
          <w:i/>
          <w:iCs/>
        </w:rPr>
        <w:t xml:space="preserve"> people</w:t>
      </w:r>
      <w:r w:rsidR="00466669" w:rsidRPr="00E40AA8">
        <w:rPr>
          <w:rFonts w:ascii="Georgia" w:hAnsi="Georgia" w:cstheme="minorHAnsi"/>
          <w:i/>
          <w:iCs/>
        </w:rPr>
        <w:t xml:space="preserve"> to help them recover.</w:t>
      </w:r>
    </w:p>
    <w:p w14:paraId="51DB6817" w14:textId="25424DB2" w:rsidR="00F02427" w:rsidRDefault="00E811A1">
      <w:pPr>
        <w:rPr>
          <w:rFonts w:ascii="Georgia" w:hAnsi="Georgia" w:cstheme="minorHAnsi"/>
          <w:i/>
          <w:iCs/>
        </w:rPr>
      </w:pPr>
      <w:r w:rsidRPr="00E40AA8">
        <w:rPr>
          <w:rFonts w:ascii="Georgia" w:hAnsi="Georgia" w:cstheme="minorHAnsi"/>
          <w:i/>
          <w:iCs/>
        </w:rPr>
        <w:t xml:space="preserve">In summary, </w:t>
      </w:r>
      <w:r w:rsidR="0063717A" w:rsidRPr="00E40AA8">
        <w:rPr>
          <w:rFonts w:ascii="Georgia" w:hAnsi="Georgia" w:cstheme="minorHAnsi"/>
          <w:i/>
          <w:iCs/>
        </w:rPr>
        <w:t xml:space="preserve">people with </w:t>
      </w:r>
      <w:r w:rsidRPr="00E40AA8">
        <w:rPr>
          <w:rFonts w:ascii="Georgia" w:hAnsi="Georgia" w:cstheme="minorHAnsi"/>
          <w:i/>
          <w:iCs/>
        </w:rPr>
        <w:t xml:space="preserve">TBI </w:t>
      </w:r>
      <w:r w:rsidR="0063717A" w:rsidRPr="00E40AA8">
        <w:rPr>
          <w:rFonts w:ascii="Georgia" w:hAnsi="Georgia" w:cstheme="minorHAnsi"/>
          <w:i/>
          <w:iCs/>
        </w:rPr>
        <w:t>greatly need these things:</w:t>
      </w:r>
      <w:r w:rsidRPr="00E40AA8">
        <w:rPr>
          <w:rFonts w:ascii="Georgia" w:hAnsi="Georgia" w:cstheme="minorHAnsi"/>
          <w:i/>
          <w:iCs/>
        </w:rPr>
        <w:t xml:space="preserve"> </w:t>
      </w:r>
    </w:p>
    <w:p w14:paraId="7BDA472A" w14:textId="760231F0" w:rsidR="00045348" w:rsidRDefault="0063717A">
      <w:pPr>
        <w:rPr>
          <w:rFonts w:ascii="Georgia" w:hAnsi="Georgia" w:cstheme="minorHAnsi"/>
          <w:b/>
          <w:bCs/>
          <w:i/>
          <w:iCs/>
        </w:rPr>
      </w:pPr>
      <w:r w:rsidRPr="00E40AA8">
        <w:rPr>
          <w:rFonts w:ascii="Georgia" w:hAnsi="Georgia" w:cstheme="minorHAnsi"/>
          <w:b/>
          <w:bCs/>
          <w:i/>
          <w:iCs/>
        </w:rPr>
        <w:t>H</w:t>
      </w:r>
      <w:r w:rsidR="00E811A1" w:rsidRPr="00E40AA8">
        <w:rPr>
          <w:rFonts w:ascii="Georgia" w:hAnsi="Georgia" w:cstheme="minorHAnsi"/>
          <w:b/>
          <w:bCs/>
          <w:i/>
          <w:iCs/>
        </w:rPr>
        <w:t>elp finding TBI resources</w:t>
      </w:r>
      <w:r w:rsidR="00F02427">
        <w:rPr>
          <w:rFonts w:ascii="Georgia" w:hAnsi="Georgia" w:cstheme="minorHAnsi"/>
          <w:b/>
          <w:bCs/>
          <w:i/>
          <w:iCs/>
        </w:rPr>
        <w:tab/>
      </w:r>
      <w:r w:rsidR="00F02427">
        <w:rPr>
          <w:rFonts w:ascii="Georgia" w:hAnsi="Georgia" w:cstheme="minorHAnsi"/>
          <w:b/>
          <w:bCs/>
          <w:i/>
          <w:iCs/>
        </w:rPr>
        <w:tab/>
      </w:r>
      <w:r w:rsidR="00F02427">
        <w:rPr>
          <w:rFonts w:ascii="Georgia" w:hAnsi="Georgia" w:cstheme="minorHAnsi"/>
          <w:b/>
          <w:bCs/>
          <w:i/>
          <w:iCs/>
        </w:rPr>
        <w:tab/>
      </w:r>
      <w:r w:rsidR="000D248F">
        <w:rPr>
          <w:rFonts w:ascii="Georgia" w:hAnsi="Georgia" w:cstheme="minorHAnsi"/>
          <w:b/>
          <w:bCs/>
          <w:i/>
          <w:iCs/>
        </w:rPr>
        <w:t xml:space="preserve">Help </w:t>
      </w:r>
      <w:r w:rsidR="007D1D32">
        <w:rPr>
          <w:rFonts w:ascii="Georgia" w:hAnsi="Georgia" w:cstheme="minorHAnsi"/>
          <w:b/>
          <w:bCs/>
          <w:i/>
          <w:iCs/>
        </w:rPr>
        <w:t xml:space="preserve">finding </w:t>
      </w:r>
      <w:r w:rsidR="000D248F">
        <w:rPr>
          <w:rFonts w:ascii="Georgia" w:hAnsi="Georgia" w:cstheme="minorHAnsi"/>
          <w:b/>
          <w:bCs/>
          <w:i/>
          <w:iCs/>
        </w:rPr>
        <w:t>jobs</w:t>
      </w:r>
    </w:p>
    <w:p w14:paraId="0B7B8770" w14:textId="77777777" w:rsidR="00045348" w:rsidRDefault="00045348">
      <w:pPr>
        <w:rPr>
          <w:rFonts w:ascii="Georgia" w:hAnsi="Georgia" w:cstheme="minorHAnsi"/>
          <w:b/>
          <w:bCs/>
          <w:i/>
          <w:iCs/>
        </w:rPr>
      </w:pPr>
      <w:r>
        <w:rPr>
          <w:rFonts w:ascii="Georgia" w:hAnsi="Georgia" w:cstheme="minorHAnsi"/>
          <w:b/>
          <w:bCs/>
          <w:i/>
          <w:iCs/>
        </w:rPr>
        <w:t>Disability income</w:t>
      </w:r>
      <w:r>
        <w:rPr>
          <w:rFonts w:ascii="Georgia" w:hAnsi="Georgia" w:cstheme="minorHAnsi"/>
          <w:b/>
          <w:bCs/>
          <w:i/>
          <w:iCs/>
        </w:rPr>
        <w:tab/>
      </w:r>
      <w:r>
        <w:rPr>
          <w:rFonts w:ascii="Georgia" w:hAnsi="Georgia" w:cstheme="minorHAnsi"/>
          <w:b/>
          <w:bCs/>
          <w:i/>
          <w:iCs/>
        </w:rPr>
        <w:tab/>
      </w:r>
      <w:r>
        <w:rPr>
          <w:rFonts w:ascii="Georgia" w:hAnsi="Georgia" w:cstheme="minorHAnsi"/>
          <w:b/>
          <w:bCs/>
          <w:i/>
          <w:iCs/>
        </w:rPr>
        <w:tab/>
      </w:r>
      <w:r>
        <w:rPr>
          <w:rFonts w:ascii="Georgia" w:hAnsi="Georgia" w:cstheme="minorHAnsi"/>
          <w:b/>
          <w:bCs/>
          <w:i/>
          <w:iCs/>
        </w:rPr>
        <w:tab/>
        <w:t>Health insurance coverage</w:t>
      </w:r>
    </w:p>
    <w:p w14:paraId="745CAAB8" w14:textId="21AF292C" w:rsidR="00AF018D" w:rsidRPr="00E40AA8" w:rsidRDefault="00045348">
      <w:pPr>
        <w:rPr>
          <w:rFonts w:ascii="Georgia" w:eastAsiaTheme="majorEastAsia" w:hAnsi="Georgia" w:cstheme="minorHAnsi"/>
          <w:i/>
          <w:iCs/>
          <w:color w:val="2F5496" w:themeColor="accent1" w:themeShade="BF"/>
          <w:sz w:val="32"/>
          <w:szCs w:val="32"/>
        </w:rPr>
      </w:pPr>
      <w:r>
        <w:rPr>
          <w:rFonts w:ascii="Georgia" w:hAnsi="Georgia" w:cstheme="minorHAnsi"/>
          <w:b/>
          <w:bCs/>
          <w:i/>
          <w:iCs/>
        </w:rPr>
        <w:t>Mental health care</w:t>
      </w:r>
      <w:r>
        <w:rPr>
          <w:rFonts w:ascii="Georgia" w:hAnsi="Georgia" w:cstheme="minorHAnsi"/>
          <w:b/>
          <w:bCs/>
          <w:i/>
          <w:iCs/>
        </w:rPr>
        <w:tab/>
      </w:r>
      <w:r>
        <w:rPr>
          <w:rFonts w:ascii="Georgia" w:hAnsi="Georgia" w:cstheme="minorHAnsi"/>
          <w:b/>
          <w:bCs/>
          <w:i/>
          <w:iCs/>
        </w:rPr>
        <w:tab/>
      </w:r>
      <w:r>
        <w:rPr>
          <w:rFonts w:ascii="Georgia" w:hAnsi="Georgia" w:cstheme="minorHAnsi"/>
          <w:b/>
          <w:bCs/>
          <w:i/>
          <w:iCs/>
        </w:rPr>
        <w:tab/>
      </w:r>
      <w:r>
        <w:rPr>
          <w:rFonts w:ascii="Georgia" w:hAnsi="Georgia" w:cstheme="minorHAnsi"/>
          <w:b/>
          <w:bCs/>
          <w:i/>
          <w:iCs/>
        </w:rPr>
        <w:tab/>
        <w:t>Social support</w:t>
      </w:r>
      <w:r w:rsidR="00AF018D" w:rsidRPr="00E40AA8">
        <w:rPr>
          <w:rFonts w:ascii="Georgia" w:hAnsi="Georgia" w:cstheme="minorHAnsi"/>
          <w:i/>
          <w:iCs/>
        </w:rPr>
        <w:br w:type="page"/>
      </w:r>
    </w:p>
    <w:p w14:paraId="62385A96" w14:textId="28098AD1" w:rsidR="00F46898" w:rsidRPr="004820ED" w:rsidRDefault="00F46898" w:rsidP="00F46898">
      <w:pPr>
        <w:jc w:val="center"/>
        <w:rPr>
          <w:rFonts w:ascii="Georgia" w:eastAsiaTheme="majorEastAsia" w:hAnsi="Georgia" w:cstheme="minorHAnsi"/>
          <w:b/>
          <w:bCs/>
          <w:color w:val="2F5496" w:themeColor="accent1" w:themeShade="BF"/>
          <w:sz w:val="40"/>
          <w:szCs w:val="40"/>
          <w:lang w:val="es-US"/>
        </w:rPr>
      </w:pPr>
      <w:r w:rsidRPr="004820ED">
        <w:rPr>
          <w:rFonts w:ascii="Georgia" w:hAnsi="Georgia"/>
          <w:b/>
          <w:bCs/>
          <w:color w:val="2F5496" w:themeColor="accent1" w:themeShade="BF"/>
          <w:sz w:val="40"/>
          <w:szCs w:val="40"/>
          <w:lang w:val="es"/>
        </w:rPr>
        <w:lastRenderedPageBreak/>
        <w:t>Empie</w:t>
      </w:r>
      <w:r w:rsidR="00D515D1" w:rsidRPr="004820ED">
        <w:rPr>
          <w:rFonts w:ascii="Georgia" w:hAnsi="Georgia"/>
          <w:b/>
          <w:bCs/>
          <w:color w:val="2F5496" w:themeColor="accent1" w:themeShade="BF"/>
          <w:sz w:val="40"/>
          <w:szCs w:val="40"/>
          <w:lang w:val="es"/>
        </w:rPr>
        <w:t>ce</w:t>
      </w:r>
      <w:r w:rsidRPr="004820ED">
        <w:rPr>
          <w:rFonts w:ascii="Georgia" w:hAnsi="Georgia"/>
          <w:b/>
          <w:bCs/>
          <w:color w:val="2F5496" w:themeColor="accent1" w:themeShade="BF"/>
          <w:sz w:val="40"/>
          <w:szCs w:val="40"/>
          <w:lang w:val="es"/>
        </w:rPr>
        <w:t xml:space="preserve"> Aquí</w:t>
      </w:r>
    </w:p>
    <w:p w14:paraId="081AA7A9" w14:textId="20441819" w:rsidR="00F46898" w:rsidRPr="00161ECA" w:rsidRDefault="00F46898" w:rsidP="00161ECA">
      <w:pPr>
        <w:rPr>
          <w:rFonts w:eastAsiaTheme="majorEastAsia" w:cstheme="majorBidi"/>
          <w:color w:val="2F5496" w:themeColor="accent1" w:themeShade="BF"/>
          <w:sz w:val="32"/>
          <w:szCs w:val="32"/>
          <w:lang w:val="es-US"/>
        </w:rPr>
      </w:pPr>
      <w:r w:rsidRPr="00161ECA">
        <w:rPr>
          <w:color w:val="2F5496" w:themeColor="accent1" w:themeShade="BF"/>
          <w:sz w:val="32"/>
          <w:szCs w:val="32"/>
          <w:lang w:val="es"/>
        </w:rPr>
        <w:t>Preguntas Frecuentes</w:t>
      </w:r>
    </w:p>
    <w:p w14:paraId="019EAB6E" w14:textId="77777777" w:rsidR="00F46898" w:rsidRPr="003363B2" w:rsidRDefault="00F46898" w:rsidP="00F46898">
      <w:pPr>
        <w:rPr>
          <w:rFonts w:ascii="Georgia" w:hAnsi="Georgia" w:cstheme="minorHAnsi"/>
          <w:b/>
          <w:bCs/>
          <w:sz w:val="22"/>
          <w:szCs w:val="22"/>
          <w:lang w:val="es-US"/>
        </w:rPr>
      </w:pPr>
      <w:r w:rsidRPr="003363B2">
        <w:rPr>
          <w:rFonts w:ascii="Georgia" w:hAnsi="Georgia"/>
          <w:b/>
          <w:bCs/>
          <w:sz w:val="22"/>
          <w:szCs w:val="22"/>
          <w:lang w:val="es"/>
        </w:rPr>
        <w:t>¿Qué es este informe?</w:t>
      </w:r>
    </w:p>
    <w:p w14:paraId="3F2354CE" w14:textId="61874B66" w:rsidR="00F46898" w:rsidRPr="003363B2" w:rsidRDefault="00F46898" w:rsidP="00F46898">
      <w:pPr>
        <w:rPr>
          <w:rFonts w:ascii="Georgia" w:hAnsi="Georgia" w:cstheme="minorHAnsi"/>
          <w:i/>
          <w:iCs/>
          <w:sz w:val="22"/>
          <w:szCs w:val="22"/>
          <w:lang w:val="es-US"/>
        </w:rPr>
      </w:pPr>
      <w:r w:rsidRPr="003363B2">
        <w:rPr>
          <w:rFonts w:ascii="Georgia" w:hAnsi="Georgia"/>
          <w:i/>
          <w:iCs/>
          <w:sz w:val="22"/>
          <w:szCs w:val="22"/>
          <w:lang w:val="es"/>
        </w:rPr>
        <w:t xml:space="preserve">Este informe explica lo que más necesitan las personas con </w:t>
      </w:r>
      <w:r w:rsidR="00995200" w:rsidRPr="003363B2">
        <w:rPr>
          <w:rFonts w:ascii="Georgia" w:hAnsi="Georgia"/>
          <w:i/>
          <w:iCs/>
          <w:sz w:val="22"/>
          <w:szCs w:val="22"/>
          <w:lang w:val="es"/>
        </w:rPr>
        <w:t>lesión cerebral traum</w:t>
      </w:r>
      <w:r w:rsidR="00995200" w:rsidRPr="003363B2">
        <w:rPr>
          <w:rFonts w:ascii="Georgia" w:hAnsi="Georgia"/>
          <w:i/>
          <w:iCs/>
          <w:sz w:val="22"/>
          <w:szCs w:val="22"/>
          <w:lang w:val="es-US"/>
        </w:rPr>
        <w:t>ática (</w:t>
      </w:r>
      <w:r w:rsidRPr="003363B2">
        <w:rPr>
          <w:rFonts w:ascii="Georgia" w:hAnsi="Georgia"/>
          <w:i/>
          <w:iCs/>
          <w:sz w:val="22"/>
          <w:szCs w:val="22"/>
          <w:lang w:val="es"/>
        </w:rPr>
        <w:t>LCT</w:t>
      </w:r>
      <w:r w:rsidR="00995200" w:rsidRPr="003363B2">
        <w:rPr>
          <w:rFonts w:ascii="Georgia" w:hAnsi="Georgia"/>
          <w:i/>
          <w:iCs/>
          <w:sz w:val="22"/>
          <w:szCs w:val="22"/>
          <w:lang w:val="es-US"/>
        </w:rPr>
        <w:t>)</w:t>
      </w:r>
      <w:r w:rsidRPr="003363B2">
        <w:rPr>
          <w:rFonts w:ascii="Georgia" w:hAnsi="Georgia"/>
          <w:i/>
          <w:iCs/>
          <w:sz w:val="22"/>
          <w:szCs w:val="22"/>
          <w:lang w:val="es"/>
        </w:rPr>
        <w:t xml:space="preserve"> en California. Por ejemplo, necesitan ayuda para encontrar médicos, terapeutas</w:t>
      </w:r>
      <w:r w:rsidR="006D158E" w:rsidRPr="003363B2">
        <w:rPr>
          <w:rFonts w:ascii="Georgia" w:hAnsi="Georgia"/>
          <w:i/>
          <w:iCs/>
          <w:sz w:val="22"/>
          <w:szCs w:val="22"/>
          <w:lang w:val="es"/>
        </w:rPr>
        <w:t>,</w:t>
      </w:r>
      <w:r w:rsidRPr="003363B2">
        <w:rPr>
          <w:rFonts w:ascii="Georgia" w:hAnsi="Georgia"/>
          <w:i/>
          <w:iCs/>
          <w:sz w:val="22"/>
          <w:szCs w:val="22"/>
          <w:lang w:val="es"/>
        </w:rPr>
        <w:t xml:space="preserve"> y otros recursos. </w:t>
      </w:r>
      <w:r w:rsidR="006D158E" w:rsidRPr="003363B2">
        <w:rPr>
          <w:rFonts w:ascii="Georgia" w:hAnsi="Georgia"/>
          <w:i/>
          <w:iCs/>
          <w:sz w:val="22"/>
          <w:szCs w:val="22"/>
          <w:lang w:val="es"/>
        </w:rPr>
        <w:t>P</w:t>
      </w:r>
      <w:r w:rsidRPr="003363B2">
        <w:rPr>
          <w:rFonts w:ascii="Georgia" w:hAnsi="Georgia"/>
          <w:i/>
          <w:iCs/>
          <w:sz w:val="22"/>
          <w:szCs w:val="22"/>
          <w:lang w:val="es"/>
        </w:rPr>
        <w:t>ersonas con LCT, cuidadores</w:t>
      </w:r>
      <w:r w:rsidR="006D158E" w:rsidRPr="003363B2">
        <w:rPr>
          <w:rFonts w:ascii="Georgia" w:hAnsi="Georgia"/>
          <w:i/>
          <w:iCs/>
          <w:sz w:val="22"/>
          <w:szCs w:val="22"/>
          <w:lang w:val="es"/>
        </w:rPr>
        <w:t>,</w:t>
      </w:r>
      <w:r w:rsidRPr="003363B2">
        <w:rPr>
          <w:rFonts w:ascii="Georgia" w:hAnsi="Georgia"/>
          <w:i/>
          <w:iCs/>
          <w:sz w:val="22"/>
          <w:szCs w:val="22"/>
          <w:lang w:val="es"/>
        </w:rPr>
        <w:t xml:space="preserve"> y profesionales (como consejeros y médicos) fueron entrevistados y se les realizó una encuesta. Este informe </w:t>
      </w:r>
      <w:r w:rsidR="00033E93" w:rsidRPr="003363B2">
        <w:rPr>
          <w:rFonts w:ascii="Georgia" w:hAnsi="Georgia"/>
          <w:i/>
          <w:iCs/>
          <w:sz w:val="22"/>
          <w:szCs w:val="22"/>
          <w:lang w:val="es"/>
        </w:rPr>
        <w:t xml:space="preserve">presenta </w:t>
      </w:r>
      <w:r w:rsidRPr="003363B2">
        <w:rPr>
          <w:rFonts w:ascii="Georgia" w:hAnsi="Georgia"/>
          <w:i/>
          <w:iCs/>
          <w:sz w:val="22"/>
          <w:szCs w:val="22"/>
          <w:lang w:val="es"/>
        </w:rPr>
        <w:t xml:space="preserve">información </w:t>
      </w:r>
      <w:r w:rsidR="00710318" w:rsidRPr="003363B2">
        <w:rPr>
          <w:rFonts w:ascii="Georgia" w:hAnsi="Georgia"/>
          <w:i/>
          <w:iCs/>
          <w:sz w:val="22"/>
          <w:szCs w:val="22"/>
          <w:lang w:val="es"/>
        </w:rPr>
        <w:t>sobre estas</w:t>
      </w:r>
      <w:r w:rsidRPr="003363B2">
        <w:rPr>
          <w:rFonts w:ascii="Georgia" w:hAnsi="Georgia"/>
          <w:i/>
          <w:iCs/>
          <w:sz w:val="22"/>
          <w:szCs w:val="22"/>
          <w:lang w:val="es"/>
        </w:rPr>
        <w:t xml:space="preserve"> entrevistas y la encuesta. </w:t>
      </w:r>
    </w:p>
    <w:p w14:paraId="4979455E" w14:textId="77777777" w:rsidR="00F46898" w:rsidRPr="003363B2" w:rsidRDefault="00F46898" w:rsidP="00F46898">
      <w:pPr>
        <w:rPr>
          <w:rFonts w:ascii="Georgia" w:hAnsi="Georgia" w:cstheme="minorHAnsi"/>
          <w:sz w:val="22"/>
          <w:szCs w:val="22"/>
          <w:lang w:val="es-US"/>
        </w:rPr>
      </w:pPr>
    </w:p>
    <w:p w14:paraId="4C6706FB" w14:textId="77777777" w:rsidR="00F46898" w:rsidRPr="003363B2" w:rsidRDefault="00F46898" w:rsidP="00F46898">
      <w:pPr>
        <w:rPr>
          <w:rFonts w:ascii="Georgia" w:hAnsi="Georgia" w:cstheme="minorHAnsi"/>
          <w:b/>
          <w:bCs/>
          <w:sz w:val="22"/>
          <w:szCs w:val="22"/>
          <w:lang w:val="es-US"/>
        </w:rPr>
      </w:pPr>
      <w:r w:rsidRPr="003363B2">
        <w:rPr>
          <w:rFonts w:ascii="Georgia" w:hAnsi="Georgia"/>
          <w:b/>
          <w:bCs/>
          <w:sz w:val="22"/>
          <w:szCs w:val="22"/>
          <w:lang w:val="es"/>
        </w:rPr>
        <w:t>¿Quién escribió este informe?</w:t>
      </w:r>
    </w:p>
    <w:p w14:paraId="2783B13D" w14:textId="393E4239" w:rsidR="00F46898" w:rsidRPr="003363B2" w:rsidRDefault="00F46898" w:rsidP="00F46898">
      <w:pPr>
        <w:rPr>
          <w:rFonts w:ascii="Georgia" w:hAnsi="Georgia" w:cstheme="minorHAnsi"/>
          <w:i/>
          <w:iCs/>
          <w:sz w:val="22"/>
          <w:szCs w:val="22"/>
          <w:lang w:val="es-US"/>
        </w:rPr>
      </w:pPr>
      <w:r w:rsidRPr="003363B2">
        <w:rPr>
          <w:rFonts w:ascii="Georgia" w:hAnsi="Georgia"/>
          <w:i/>
          <w:iCs/>
          <w:sz w:val="22"/>
          <w:szCs w:val="22"/>
          <w:lang w:val="es"/>
        </w:rPr>
        <w:t xml:space="preserve">Este informe fue escrito por una organización sin fines de lucro llamada HARC, que ha escrito muchos otros informes sobre </w:t>
      </w:r>
      <w:r w:rsidR="003D78C3" w:rsidRPr="003363B2">
        <w:rPr>
          <w:rFonts w:ascii="Georgia" w:hAnsi="Georgia"/>
          <w:i/>
          <w:iCs/>
          <w:sz w:val="22"/>
          <w:szCs w:val="22"/>
          <w:lang w:val="es"/>
        </w:rPr>
        <w:t xml:space="preserve">la </w:t>
      </w:r>
      <w:r w:rsidRPr="003363B2">
        <w:rPr>
          <w:rFonts w:ascii="Georgia" w:hAnsi="Georgia"/>
          <w:i/>
          <w:iCs/>
          <w:sz w:val="22"/>
          <w:szCs w:val="22"/>
          <w:lang w:val="es"/>
        </w:rPr>
        <w:t xml:space="preserve">salud. HARC escribió </w:t>
      </w:r>
      <w:r w:rsidR="003D78C3" w:rsidRPr="003363B2">
        <w:rPr>
          <w:rFonts w:ascii="Georgia" w:hAnsi="Georgia"/>
          <w:i/>
          <w:iCs/>
          <w:sz w:val="22"/>
          <w:szCs w:val="22"/>
          <w:lang w:val="es"/>
        </w:rPr>
        <w:t xml:space="preserve">este </w:t>
      </w:r>
      <w:r w:rsidRPr="003363B2">
        <w:rPr>
          <w:rFonts w:ascii="Georgia" w:hAnsi="Georgia"/>
          <w:i/>
          <w:iCs/>
          <w:sz w:val="22"/>
          <w:szCs w:val="22"/>
          <w:lang w:val="es"/>
        </w:rPr>
        <w:t>informe para el Departamento de Rehabilitación de California, que es la agencia estatal a cargo de ayudar a las personas con LCT.</w:t>
      </w:r>
    </w:p>
    <w:p w14:paraId="023333C7" w14:textId="77777777" w:rsidR="00F46898" w:rsidRPr="003363B2" w:rsidRDefault="00F46898" w:rsidP="00F46898">
      <w:pPr>
        <w:rPr>
          <w:rFonts w:ascii="Georgia" w:hAnsi="Georgia" w:cstheme="minorHAnsi"/>
          <w:sz w:val="22"/>
          <w:szCs w:val="22"/>
          <w:lang w:val="es-US"/>
        </w:rPr>
      </w:pPr>
    </w:p>
    <w:p w14:paraId="0155F8C4" w14:textId="2F40F3F5" w:rsidR="00F46898" w:rsidRPr="003363B2" w:rsidRDefault="00F46898" w:rsidP="00F46898">
      <w:pPr>
        <w:rPr>
          <w:rFonts w:ascii="Georgia" w:hAnsi="Georgia" w:cstheme="minorHAnsi"/>
          <w:b/>
          <w:bCs/>
          <w:sz w:val="22"/>
          <w:szCs w:val="22"/>
          <w:lang w:val="es-US"/>
        </w:rPr>
      </w:pPr>
      <w:r w:rsidRPr="003363B2">
        <w:rPr>
          <w:rFonts w:ascii="Georgia" w:hAnsi="Georgia"/>
          <w:b/>
          <w:bCs/>
          <w:sz w:val="22"/>
          <w:szCs w:val="22"/>
          <w:lang w:val="es"/>
        </w:rPr>
        <w:t xml:space="preserve">¡Este informe es </w:t>
      </w:r>
      <w:r w:rsidR="00BC05F1">
        <w:rPr>
          <w:rFonts w:ascii="Georgia" w:hAnsi="Georgia"/>
          <w:b/>
          <w:bCs/>
          <w:sz w:val="22"/>
          <w:szCs w:val="22"/>
          <w:lang w:val="es"/>
        </w:rPr>
        <w:t xml:space="preserve">muy </w:t>
      </w:r>
      <w:r w:rsidRPr="003363B2">
        <w:rPr>
          <w:rFonts w:ascii="Georgia" w:hAnsi="Georgia"/>
          <w:b/>
          <w:bCs/>
          <w:sz w:val="22"/>
          <w:szCs w:val="22"/>
          <w:lang w:val="es"/>
        </w:rPr>
        <w:t xml:space="preserve">largo! ¿Por dónde </w:t>
      </w:r>
      <w:r w:rsidR="00185EB9" w:rsidRPr="003363B2">
        <w:rPr>
          <w:rFonts w:ascii="Georgia" w:hAnsi="Georgia"/>
          <w:b/>
          <w:bCs/>
          <w:sz w:val="22"/>
          <w:szCs w:val="22"/>
          <w:lang w:val="es"/>
        </w:rPr>
        <w:t>pued</w:t>
      </w:r>
      <w:r w:rsidR="00F22F28">
        <w:rPr>
          <w:rFonts w:ascii="Georgia" w:hAnsi="Georgia"/>
          <w:b/>
          <w:bCs/>
          <w:sz w:val="22"/>
          <w:szCs w:val="22"/>
          <w:lang w:val="es"/>
        </w:rPr>
        <w:t>o</w:t>
      </w:r>
      <w:r w:rsidR="00185EB9" w:rsidRPr="003363B2">
        <w:rPr>
          <w:rFonts w:ascii="Georgia" w:hAnsi="Georgia"/>
          <w:b/>
          <w:bCs/>
          <w:sz w:val="22"/>
          <w:szCs w:val="22"/>
          <w:lang w:val="es"/>
        </w:rPr>
        <w:t xml:space="preserve"> empezar</w:t>
      </w:r>
      <w:r w:rsidRPr="003363B2">
        <w:rPr>
          <w:rFonts w:ascii="Georgia" w:hAnsi="Georgia"/>
          <w:b/>
          <w:bCs/>
          <w:sz w:val="22"/>
          <w:szCs w:val="22"/>
          <w:lang w:val="es"/>
        </w:rPr>
        <w:t>?</w:t>
      </w:r>
    </w:p>
    <w:p w14:paraId="465CAABD" w14:textId="08FF492F" w:rsidR="00F46898" w:rsidRPr="003363B2" w:rsidRDefault="00896F41" w:rsidP="00F46898">
      <w:pPr>
        <w:rPr>
          <w:rFonts w:ascii="Georgia" w:hAnsi="Georgia" w:cstheme="minorHAnsi"/>
          <w:i/>
          <w:iCs/>
          <w:sz w:val="22"/>
          <w:szCs w:val="22"/>
          <w:lang w:val="es-US"/>
        </w:rPr>
      </w:pPr>
      <w:r w:rsidRPr="003363B2">
        <w:rPr>
          <w:rFonts w:ascii="Georgia" w:hAnsi="Georgia"/>
          <w:i/>
          <w:iCs/>
          <w:sz w:val="22"/>
          <w:szCs w:val="22"/>
          <w:lang w:val="es"/>
        </w:rPr>
        <w:t>El resto de este informe est</w:t>
      </w:r>
      <w:r w:rsidR="00506DC1" w:rsidRPr="003363B2">
        <w:rPr>
          <w:rFonts w:ascii="Georgia" w:hAnsi="Georgia"/>
          <w:i/>
          <w:iCs/>
          <w:sz w:val="22"/>
          <w:szCs w:val="22"/>
          <w:lang w:val="es-US"/>
        </w:rPr>
        <w:t xml:space="preserve">á en inglés. </w:t>
      </w:r>
      <w:r w:rsidR="00F46898" w:rsidRPr="003363B2">
        <w:rPr>
          <w:rFonts w:ascii="Georgia" w:hAnsi="Georgia"/>
          <w:i/>
          <w:iCs/>
          <w:sz w:val="22"/>
          <w:szCs w:val="22"/>
          <w:lang w:val="es"/>
        </w:rPr>
        <w:t>Si desea ver todos los hechos del informe</w:t>
      </w:r>
      <w:r w:rsidR="00DB2E97">
        <w:rPr>
          <w:rFonts w:ascii="Georgia" w:hAnsi="Georgia"/>
          <w:i/>
          <w:iCs/>
          <w:sz w:val="22"/>
          <w:szCs w:val="22"/>
          <w:lang w:val="es"/>
        </w:rPr>
        <w:t xml:space="preserve"> en inglés</w:t>
      </w:r>
      <w:r w:rsidR="00F46898" w:rsidRPr="003363B2">
        <w:rPr>
          <w:rFonts w:ascii="Georgia" w:hAnsi="Georgia"/>
          <w:i/>
          <w:iCs/>
          <w:sz w:val="22"/>
          <w:szCs w:val="22"/>
          <w:lang w:val="es"/>
        </w:rPr>
        <w:t xml:space="preserve">, consulte el </w:t>
      </w:r>
      <w:r w:rsidR="00185EB9" w:rsidRPr="003363B2">
        <w:rPr>
          <w:rFonts w:ascii="Georgia" w:hAnsi="Georgia"/>
          <w:i/>
          <w:iCs/>
          <w:sz w:val="22"/>
          <w:szCs w:val="22"/>
          <w:lang w:val="es"/>
        </w:rPr>
        <w:t xml:space="preserve">Executive Summary </w:t>
      </w:r>
      <w:r w:rsidR="00F46898" w:rsidRPr="003363B2">
        <w:rPr>
          <w:rFonts w:ascii="Georgia" w:hAnsi="Georgia"/>
          <w:i/>
          <w:iCs/>
          <w:sz w:val="22"/>
          <w:szCs w:val="22"/>
          <w:lang w:val="es"/>
        </w:rPr>
        <w:t xml:space="preserve">(página </w:t>
      </w:r>
      <w:r w:rsidR="00C55C25">
        <w:rPr>
          <w:rFonts w:ascii="Georgia" w:hAnsi="Georgia"/>
          <w:i/>
          <w:iCs/>
          <w:sz w:val="22"/>
          <w:szCs w:val="22"/>
          <w:lang w:val="es"/>
        </w:rPr>
        <w:t>8</w:t>
      </w:r>
      <w:r w:rsidR="00F46898" w:rsidRPr="003363B2">
        <w:rPr>
          <w:rFonts w:ascii="Georgia" w:hAnsi="Georgia"/>
          <w:i/>
          <w:iCs/>
          <w:sz w:val="22"/>
          <w:szCs w:val="22"/>
          <w:lang w:val="es"/>
        </w:rPr>
        <w:t xml:space="preserve">). </w:t>
      </w:r>
      <w:r w:rsidR="00AF4D5E">
        <w:rPr>
          <w:rFonts w:ascii="Georgia" w:hAnsi="Georgia"/>
          <w:i/>
          <w:iCs/>
          <w:sz w:val="22"/>
          <w:szCs w:val="22"/>
          <w:lang w:val="es"/>
        </w:rPr>
        <w:t>También se puede leer</w:t>
      </w:r>
      <w:r w:rsidR="00635DD1">
        <w:rPr>
          <w:rFonts w:ascii="Georgia" w:hAnsi="Georgia"/>
          <w:i/>
          <w:iCs/>
          <w:sz w:val="22"/>
          <w:szCs w:val="22"/>
          <w:lang w:val="es"/>
        </w:rPr>
        <w:t xml:space="preserve"> </w:t>
      </w:r>
      <w:r w:rsidR="00F46898" w:rsidRPr="003363B2">
        <w:rPr>
          <w:rFonts w:ascii="Georgia" w:hAnsi="Georgia"/>
          <w:i/>
          <w:iCs/>
          <w:sz w:val="22"/>
          <w:szCs w:val="22"/>
          <w:lang w:val="es"/>
        </w:rPr>
        <w:t xml:space="preserve">la </w:t>
      </w:r>
      <w:r w:rsidR="00647807">
        <w:rPr>
          <w:rFonts w:ascii="Georgia" w:hAnsi="Georgia"/>
          <w:i/>
          <w:iCs/>
          <w:sz w:val="22"/>
          <w:szCs w:val="22"/>
          <w:lang w:val="es"/>
        </w:rPr>
        <w:t>c</w:t>
      </w:r>
      <w:r w:rsidR="00F46898" w:rsidRPr="003363B2">
        <w:rPr>
          <w:rFonts w:ascii="Georgia" w:hAnsi="Georgia"/>
          <w:i/>
          <w:iCs/>
          <w:sz w:val="22"/>
          <w:szCs w:val="22"/>
          <w:lang w:val="es"/>
        </w:rPr>
        <w:t>onclusión</w:t>
      </w:r>
      <w:r w:rsidR="00635DD1">
        <w:rPr>
          <w:rFonts w:ascii="Georgia" w:hAnsi="Georgia"/>
          <w:i/>
          <w:iCs/>
          <w:sz w:val="22"/>
          <w:szCs w:val="22"/>
          <w:lang w:val="es"/>
        </w:rPr>
        <w:t xml:space="preserve"> en ingl</w:t>
      </w:r>
      <w:r w:rsidR="00635DD1">
        <w:rPr>
          <w:rFonts w:ascii="Georgia" w:hAnsi="Georgia"/>
          <w:i/>
          <w:iCs/>
          <w:sz w:val="22"/>
          <w:szCs w:val="22"/>
          <w:lang w:val="es-US"/>
        </w:rPr>
        <w:t xml:space="preserve">és </w:t>
      </w:r>
      <w:r w:rsidR="00F46898" w:rsidRPr="003363B2">
        <w:rPr>
          <w:rFonts w:ascii="Georgia" w:hAnsi="Georgia"/>
          <w:i/>
          <w:iCs/>
          <w:sz w:val="22"/>
          <w:szCs w:val="22"/>
          <w:lang w:val="es"/>
        </w:rPr>
        <w:t>(página 1</w:t>
      </w:r>
      <w:r w:rsidR="00575794">
        <w:rPr>
          <w:rFonts w:ascii="Georgia" w:hAnsi="Georgia"/>
          <w:i/>
          <w:iCs/>
          <w:sz w:val="22"/>
          <w:szCs w:val="22"/>
          <w:lang w:val="es"/>
        </w:rPr>
        <w:t>36</w:t>
      </w:r>
      <w:r w:rsidR="00F46898" w:rsidRPr="003363B2">
        <w:rPr>
          <w:rFonts w:ascii="Georgia" w:hAnsi="Georgia"/>
          <w:i/>
          <w:iCs/>
          <w:sz w:val="22"/>
          <w:szCs w:val="22"/>
          <w:lang w:val="es"/>
        </w:rPr>
        <w:t>)</w:t>
      </w:r>
      <w:r w:rsidR="00AF4D5E">
        <w:rPr>
          <w:rFonts w:ascii="Georgia" w:hAnsi="Georgia"/>
          <w:i/>
          <w:iCs/>
          <w:sz w:val="22"/>
          <w:szCs w:val="22"/>
          <w:lang w:val="es"/>
        </w:rPr>
        <w:t xml:space="preserve"> que explica l</w:t>
      </w:r>
      <w:r w:rsidR="0060262B">
        <w:rPr>
          <w:rFonts w:ascii="Georgia" w:hAnsi="Georgia"/>
          <w:i/>
          <w:iCs/>
          <w:sz w:val="22"/>
          <w:szCs w:val="22"/>
          <w:lang w:val="es"/>
        </w:rPr>
        <w:t>o más importante del informe y que</w:t>
      </w:r>
      <w:r w:rsidR="00F46898" w:rsidRPr="003363B2">
        <w:rPr>
          <w:rFonts w:ascii="Georgia" w:hAnsi="Georgia"/>
          <w:i/>
          <w:iCs/>
          <w:sz w:val="22"/>
          <w:szCs w:val="22"/>
          <w:lang w:val="es"/>
        </w:rPr>
        <w:t xml:space="preserve"> dice lo que el gobierno estatal pued</w:t>
      </w:r>
      <w:r w:rsidR="00176010">
        <w:rPr>
          <w:rFonts w:ascii="Georgia" w:hAnsi="Georgia"/>
          <w:i/>
          <w:iCs/>
          <w:sz w:val="22"/>
          <w:szCs w:val="22"/>
          <w:lang w:val="es"/>
        </w:rPr>
        <w:t>a</w:t>
      </w:r>
      <w:r w:rsidR="00F46898" w:rsidRPr="003363B2">
        <w:rPr>
          <w:rFonts w:ascii="Georgia" w:hAnsi="Georgia"/>
          <w:i/>
          <w:iCs/>
          <w:sz w:val="22"/>
          <w:szCs w:val="22"/>
          <w:lang w:val="es"/>
        </w:rPr>
        <w:t xml:space="preserve"> hacer para mejorar </w:t>
      </w:r>
      <w:r w:rsidR="00CB64CD" w:rsidRPr="003363B2">
        <w:rPr>
          <w:rFonts w:ascii="Georgia" w:hAnsi="Georgia"/>
          <w:i/>
          <w:iCs/>
          <w:sz w:val="22"/>
          <w:szCs w:val="22"/>
          <w:lang w:val="es"/>
        </w:rPr>
        <w:t xml:space="preserve">la situación de </w:t>
      </w:r>
      <w:r w:rsidR="00F46898" w:rsidRPr="003363B2">
        <w:rPr>
          <w:rFonts w:ascii="Georgia" w:hAnsi="Georgia"/>
          <w:i/>
          <w:iCs/>
          <w:sz w:val="22"/>
          <w:szCs w:val="22"/>
          <w:lang w:val="es"/>
        </w:rPr>
        <w:t xml:space="preserve">las personas con LCT. </w:t>
      </w:r>
    </w:p>
    <w:p w14:paraId="6C0EFC22" w14:textId="7264F88B" w:rsidR="00F46898" w:rsidRPr="00EE5475" w:rsidRDefault="00EE5475" w:rsidP="00F46898">
      <w:pPr>
        <w:rPr>
          <w:rFonts w:ascii="Georgia" w:hAnsi="Georgia" w:cstheme="minorHAnsi"/>
          <w:i/>
          <w:iCs/>
          <w:sz w:val="22"/>
          <w:szCs w:val="22"/>
          <w:lang w:val="es-US"/>
        </w:rPr>
      </w:pPr>
      <w:r>
        <w:rPr>
          <w:rFonts w:ascii="Georgia" w:hAnsi="Georgia" w:cstheme="minorHAnsi"/>
          <w:i/>
          <w:iCs/>
          <w:sz w:val="22"/>
          <w:szCs w:val="22"/>
          <w:lang w:val="es-US"/>
        </w:rPr>
        <w:t xml:space="preserve">Pronto, </w:t>
      </w:r>
      <w:r w:rsidRPr="00EE5475">
        <w:rPr>
          <w:rFonts w:ascii="Georgia" w:hAnsi="Georgia" w:cstheme="minorHAnsi"/>
          <w:i/>
          <w:iCs/>
          <w:sz w:val="22"/>
          <w:szCs w:val="22"/>
          <w:lang w:val="es-US"/>
        </w:rPr>
        <w:t>tendremos una infografía disponible en español</w:t>
      </w:r>
      <w:r w:rsidR="00D15B96">
        <w:rPr>
          <w:rFonts w:ascii="Georgia" w:hAnsi="Georgia" w:cstheme="minorHAnsi"/>
          <w:i/>
          <w:iCs/>
          <w:sz w:val="22"/>
          <w:szCs w:val="22"/>
          <w:lang w:val="es-US"/>
        </w:rPr>
        <w:t xml:space="preserve"> que explicará </w:t>
      </w:r>
      <w:r w:rsidR="000C7DF5">
        <w:rPr>
          <w:rFonts w:ascii="Georgia" w:hAnsi="Georgia" w:cstheme="minorHAnsi"/>
          <w:i/>
          <w:iCs/>
          <w:sz w:val="22"/>
          <w:szCs w:val="22"/>
          <w:lang w:val="es-US"/>
        </w:rPr>
        <w:t>las cosas más importantes del informe</w:t>
      </w:r>
      <w:r w:rsidRPr="00EE5475">
        <w:rPr>
          <w:rFonts w:ascii="Georgia" w:hAnsi="Georgia" w:cstheme="minorHAnsi"/>
          <w:i/>
          <w:iCs/>
          <w:sz w:val="22"/>
          <w:szCs w:val="22"/>
          <w:lang w:val="es-US"/>
        </w:rPr>
        <w:t xml:space="preserve">: </w:t>
      </w:r>
      <w:hyperlink r:id="rId15" w:history="1">
        <w:r w:rsidR="00BA4D37" w:rsidRPr="00455D1F">
          <w:rPr>
            <w:rStyle w:val="Hyperlink"/>
            <w:rFonts w:ascii="Georgia" w:hAnsi="Georgia" w:cstheme="minorHAnsi"/>
            <w:i/>
            <w:iCs/>
            <w:sz w:val="22"/>
            <w:szCs w:val="22"/>
            <w:lang w:val="es-US"/>
          </w:rPr>
          <w:t>https://harcdata.org/infographics/</w:t>
        </w:r>
      </w:hyperlink>
      <w:r w:rsidR="00BA4D37">
        <w:rPr>
          <w:rFonts w:ascii="Georgia" w:hAnsi="Georgia" w:cstheme="minorHAnsi"/>
          <w:i/>
          <w:iCs/>
          <w:sz w:val="22"/>
          <w:szCs w:val="22"/>
          <w:lang w:val="es-US"/>
        </w:rPr>
        <w:t xml:space="preserve"> </w:t>
      </w:r>
    </w:p>
    <w:p w14:paraId="4FC9C330" w14:textId="77777777" w:rsidR="0032780D" w:rsidRDefault="0032780D" w:rsidP="00F46898">
      <w:pPr>
        <w:rPr>
          <w:rFonts w:ascii="Georgia" w:hAnsi="Georgia"/>
          <w:b/>
          <w:bCs/>
          <w:sz w:val="22"/>
          <w:szCs w:val="22"/>
          <w:lang w:val="es"/>
        </w:rPr>
      </w:pPr>
    </w:p>
    <w:p w14:paraId="15EB9EA3" w14:textId="686A4444" w:rsidR="00F46898" w:rsidRPr="003363B2" w:rsidRDefault="00F46898" w:rsidP="00F46898">
      <w:pPr>
        <w:rPr>
          <w:rFonts w:ascii="Georgia" w:hAnsi="Georgia" w:cstheme="minorHAnsi"/>
          <w:b/>
          <w:bCs/>
          <w:sz w:val="22"/>
          <w:szCs w:val="22"/>
          <w:lang w:val="es-US"/>
        </w:rPr>
      </w:pPr>
      <w:r w:rsidRPr="003363B2">
        <w:rPr>
          <w:rFonts w:ascii="Georgia" w:hAnsi="Georgia"/>
          <w:b/>
          <w:bCs/>
          <w:sz w:val="22"/>
          <w:szCs w:val="22"/>
          <w:lang w:val="es"/>
        </w:rPr>
        <w:t xml:space="preserve">¿Cuáles son las cosas más importantes que </w:t>
      </w:r>
      <w:r w:rsidR="004545A4" w:rsidRPr="003363B2">
        <w:rPr>
          <w:rFonts w:ascii="Georgia" w:hAnsi="Georgia"/>
          <w:b/>
          <w:bCs/>
          <w:sz w:val="22"/>
          <w:szCs w:val="22"/>
          <w:lang w:val="es"/>
        </w:rPr>
        <w:t>se debe</w:t>
      </w:r>
      <w:r w:rsidR="00167A4C">
        <w:rPr>
          <w:rFonts w:ascii="Georgia" w:hAnsi="Georgia"/>
          <w:b/>
          <w:bCs/>
          <w:sz w:val="22"/>
          <w:szCs w:val="22"/>
          <w:lang w:val="es"/>
        </w:rPr>
        <w:t>n</w:t>
      </w:r>
      <w:r w:rsidRPr="003363B2">
        <w:rPr>
          <w:rFonts w:ascii="Georgia" w:hAnsi="Georgia"/>
          <w:b/>
          <w:bCs/>
          <w:sz w:val="22"/>
          <w:szCs w:val="22"/>
          <w:lang w:val="es"/>
        </w:rPr>
        <w:t xml:space="preserve"> saber?</w:t>
      </w:r>
    </w:p>
    <w:p w14:paraId="0B31977A" w14:textId="4AA9C3AD" w:rsidR="00F46898" w:rsidRPr="003363B2" w:rsidRDefault="00F46898" w:rsidP="00F46898">
      <w:pPr>
        <w:rPr>
          <w:rFonts w:ascii="Georgia" w:hAnsi="Georgia" w:cstheme="minorHAnsi"/>
          <w:i/>
          <w:iCs/>
          <w:sz w:val="22"/>
          <w:szCs w:val="22"/>
          <w:lang w:val="es-US"/>
        </w:rPr>
      </w:pPr>
      <w:r w:rsidRPr="003363B2">
        <w:rPr>
          <w:rFonts w:ascii="Georgia" w:hAnsi="Georgia"/>
          <w:i/>
          <w:iCs/>
          <w:sz w:val="22"/>
          <w:szCs w:val="22"/>
          <w:lang w:val="es"/>
        </w:rPr>
        <w:t xml:space="preserve">Las personas con LCT tienen grandes necesidades: </w:t>
      </w:r>
      <w:r w:rsidR="005D4FDE" w:rsidRPr="003363B2">
        <w:rPr>
          <w:rFonts w:ascii="Georgia" w:hAnsi="Georgia"/>
          <w:i/>
          <w:iCs/>
          <w:sz w:val="22"/>
          <w:szCs w:val="22"/>
          <w:lang w:val="es"/>
        </w:rPr>
        <w:t>N</w:t>
      </w:r>
      <w:r w:rsidRPr="003363B2">
        <w:rPr>
          <w:rFonts w:ascii="Georgia" w:hAnsi="Georgia"/>
          <w:i/>
          <w:iCs/>
          <w:sz w:val="22"/>
          <w:szCs w:val="22"/>
          <w:lang w:val="es"/>
        </w:rPr>
        <w:t>ecesitan ayuda para encontrar médicos, terapeutas</w:t>
      </w:r>
      <w:r w:rsidR="005D4FDE" w:rsidRPr="003363B2">
        <w:rPr>
          <w:rFonts w:ascii="Georgia" w:hAnsi="Georgia"/>
          <w:i/>
          <w:iCs/>
          <w:sz w:val="22"/>
          <w:szCs w:val="22"/>
          <w:lang w:val="es"/>
        </w:rPr>
        <w:t>,</w:t>
      </w:r>
      <w:r w:rsidRPr="003363B2">
        <w:rPr>
          <w:rFonts w:ascii="Georgia" w:hAnsi="Georgia"/>
          <w:i/>
          <w:iCs/>
          <w:sz w:val="22"/>
          <w:szCs w:val="22"/>
          <w:lang w:val="es"/>
        </w:rPr>
        <w:t xml:space="preserve"> y servicios. Necesitan ayuda para encontrar trabajo. Necesitan ayuda para solicitar ingresos por discapacidad o necesitan más ingresos por discapacidad. Necesitan ayuda para obtener un seguro de salud para pagar </w:t>
      </w:r>
      <w:r w:rsidR="00DB2ECA" w:rsidRPr="003363B2">
        <w:rPr>
          <w:rFonts w:ascii="Georgia" w:hAnsi="Georgia"/>
          <w:i/>
          <w:iCs/>
          <w:sz w:val="22"/>
          <w:szCs w:val="22"/>
          <w:lang w:val="es"/>
        </w:rPr>
        <w:t xml:space="preserve">todos </w:t>
      </w:r>
      <w:r w:rsidRPr="003363B2">
        <w:rPr>
          <w:rFonts w:ascii="Georgia" w:hAnsi="Georgia"/>
          <w:i/>
          <w:iCs/>
          <w:sz w:val="22"/>
          <w:szCs w:val="22"/>
          <w:lang w:val="es"/>
        </w:rPr>
        <w:t>los medicamentos y tratamientos de LCT. Necesitan ayuda para encontrar psicólogos o consejeros. Y necesitan ayuda para encontrar amigos y otras personas que les ayuden a recuperarse.</w:t>
      </w:r>
    </w:p>
    <w:p w14:paraId="088CE902" w14:textId="1BB177DB" w:rsidR="00F46898" w:rsidRPr="003363B2" w:rsidRDefault="00F46898" w:rsidP="00F46898">
      <w:pPr>
        <w:rPr>
          <w:rFonts w:ascii="Georgia" w:hAnsi="Georgia" w:cstheme="minorHAnsi"/>
          <w:i/>
          <w:iCs/>
          <w:sz w:val="22"/>
          <w:szCs w:val="22"/>
          <w:lang w:val="es-US"/>
        </w:rPr>
      </w:pPr>
      <w:r w:rsidRPr="003363B2">
        <w:rPr>
          <w:rFonts w:ascii="Georgia" w:hAnsi="Georgia"/>
          <w:i/>
          <w:iCs/>
          <w:sz w:val="22"/>
          <w:szCs w:val="22"/>
          <w:lang w:val="es"/>
        </w:rPr>
        <w:t xml:space="preserve">En resumen, las personas con LCT necesitan estas cosas: </w:t>
      </w:r>
    </w:p>
    <w:p w14:paraId="20D3A25B" w14:textId="1F45FD4C" w:rsidR="00F46898" w:rsidRPr="003363B2" w:rsidRDefault="00F46898" w:rsidP="00F46898">
      <w:pPr>
        <w:rPr>
          <w:rFonts w:ascii="Georgia" w:hAnsi="Georgia" w:cstheme="minorHAnsi"/>
          <w:b/>
          <w:bCs/>
          <w:i/>
          <w:iCs/>
          <w:sz w:val="22"/>
          <w:szCs w:val="22"/>
          <w:lang w:val="es-US"/>
        </w:rPr>
      </w:pPr>
      <w:r w:rsidRPr="003363B2">
        <w:rPr>
          <w:rFonts w:ascii="Georgia" w:hAnsi="Georgia"/>
          <w:b/>
          <w:bCs/>
          <w:i/>
          <w:iCs/>
          <w:sz w:val="22"/>
          <w:szCs w:val="22"/>
          <w:lang w:val="es"/>
        </w:rPr>
        <w:t>Ayuda para encontrar recursos de LCT</w:t>
      </w:r>
      <w:r w:rsidR="003B69B0" w:rsidRPr="003363B2">
        <w:rPr>
          <w:rFonts w:ascii="Georgia" w:hAnsi="Georgia"/>
          <w:b/>
          <w:bCs/>
          <w:i/>
          <w:iCs/>
          <w:sz w:val="22"/>
          <w:szCs w:val="22"/>
          <w:lang w:val="es"/>
        </w:rPr>
        <w:tab/>
      </w:r>
      <w:r w:rsidR="003B69B0" w:rsidRPr="003363B2">
        <w:rPr>
          <w:rFonts w:ascii="Georgia" w:hAnsi="Georgia"/>
          <w:b/>
          <w:bCs/>
          <w:i/>
          <w:iCs/>
          <w:sz w:val="22"/>
          <w:szCs w:val="22"/>
          <w:lang w:val="es"/>
        </w:rPr>
        <w:tab/>
      </w:r>
      <w:r w:rsidRPr="003363B2">
        <w:rPr>
          <w:rFonts w:ascii="Georgia" w:hAnsi="Georgia"/>
          <w:b/>
          <w:bCs/>
          <w:i/>
          <w:iCs/>
          <w:sz w:val="22"/>
          <w:szCs w:val="22"/>
          <w:lang w:val="es"/>
        </w:rPr>
        <w:t>Ayuda a encontrar trabajo</w:t>
      </w:r>
      <w:r w:rsidRPr="003363B2">
        <w:rPr>
          <w:rFonts w:ascii="Georgia" w:hAnsi="Georgia"/>
          <w:b/>
          <w:bCs/>
          <w:i/>
          <w:iCs/>
          <w:sz w:val="22"/>
          <w:szCs w:val="22"/>
          <w:lang w:val="es"/>
        </w:rPr>
        <w:tab/>
      </w:r>
    </w:p>
    <w:p w14:paraId="72085279" w14:textId="16B23398" w:rsidR="00F46898" w:rsidRPr="003363B2" w:rsidRDefault="00F46898" w:rsidP="00F46898">
      <w:pPr>
        <w:rPr>
          <w:rFonts w:ascii="Georgia" w:hAnsi="Georgia" w:cstheme="minorHAnsi"/>
          <w:b/>
          <w:bCs/>
          <w:i/>
          <w:iCs/>
          <w:sz w:val="22"/>
          <w:szCs w:val="22"/>
          <w:lang w:val="es-US"/>
        </w:rPr>
      </w:pPr>
      <w:r w:rsidRPr="003363B2">
        <w:rPr>
          <w:rFonts w:ascii="Georgia" w:hAnsi="Georgia"/>
          <w:b/>
          <w:bCs/>
          <w:i/>
          <w:iCs/>
          <w:sz w:val="22"/>
          <w:szCs w:val="22"/>
          <w:lang w:val="es"/>
        </w:rPr>
        <w:t>Ingresos por discapacidad</w:t>
      </w:r>
      <w:r w:rsidR="003B69B0" w:rsidRPr="003363B2">
        <w:rPr>
          <w:rFonts w:ascii="Georgia" w:hAnsi="Georgia"/>
          <w:b/>
          <w:bCs/>
          <w:i/>
          <w:iCs/>
          <w:sz w:val="22"/>
          <w:szCs w:val="22"/>
          <w:lang w:val="es"/>
        </w:rPr>
        <w:tab/>
      </w:r>
      <w:r w:rsidR="003B69B0" w:rsidRPr="003363B2">
        <w:rPr>
          <w:rFonts w:ascii="Georgia" w:hAnsi="Georgia"/>
          <w:b/>
          <w:bCs/>
          <w:i/>
          <w:iCs/>
          <w:sz w:val="22"/>
          <w:szCs w:val="22"/>
          <w:lang w:val="es"/>
        </w:rPr>
        <w:tab/>
      </w:r>
      <w:r w:rsidR="003B69B0" w:rsidRPr="003363B2">
        <w:rPr>
          <w:rFonts w:ascii="Georgia" w:hAnsi="Georgia"/>
          <w:b/>
          <w:bCs/>
          <w:i/>
          <w:iCs/>
          <w:sz w:val="22"/>
          <w:szCs w:val="22"/>
          <w:lang w:val="es"/>
        </w:rPr>
        <w:tab/>
      </w:r>
      <w:r w:rsidR="003B69B0" w:rsidRPr="003363B2">
        <w:rPr>
          <w:rFonts w:ascii="Georgia" w:hAnsi="Georgia"/>
          <w:b/>
          <w:bCs/>
          <w:i/>
          <w:iCs/>
          <w:sz w:val="22"/>
          <w:szCs w:val="22"/>
          <w:lang w:val="es"/>
        </w:rPr>
        <w:tab/>
      </w:r>
      <w:r w:rsidR="00920F9E" w:rsidRPr="003363B2">
        <w:rPr>
          <w:rFonts w:ascii="Georgia" w:hAnsi="Georgia"/>
          <w:b/>
          <w:bCs/>
          <w:i/>
          <w:iCs/>
          <w:sz w:val="22"/>
          <w:szCs w:val="22"/>
          <w:lang w:val="es"/>
        </w:rPr>
        <w:t>Cobertura</w:t>
      </w:r>
      <w:r w:rsidRPr="003363B2">
        <w:rPr>
          <w:rFonts w:ascii="Georgia" w:hAnsi="Georgia"/>
          <w:b/>
          <w:bCs/>
          <w:i/>
          <w:iCs/>
          <w:sz w:val="22"/>
          <w:szCs w:val="22"/>
          <w:lang w:val="es"/>
        </w:rPr>
        <w:t xml:space="preserve"> de seguro de salud</w:t>
      </w:r>
      <w:r w:rsidRPr="003363B2">
        <w:rPr>
          <w:rFonts w:ascii="Georgia" w:hAnsi="Georgia"/>
          <w:b/>
          <w:bCs/>
          <w:i/>
          <w:iCs/>
          <w:sz w:val="22"/>
          <w:szCs w:val="22"/>
          <w:lang w:val="es"/>
        </w:rPr>
        <w:tab/>
      </w:r>
    </w:p>
    <w:p w14:paraId="5CFA3170" w14:textId="0B13EE86" w:rsidR="003A6781" w:rsidRPr="003363B2" w:rsidRDefault="00BB21F3" w:rsidP="00F46898">
      <w:pPr>
        <w:rPr>
          <w:rFonts w:ascii="Georgia" w:eastAsiaTheme="majorEastAsia" w:hAnsi="Georgia" w:cstheme="minorHAnsi"/>
          <w:color w:val="2F5496" w:themeColor="accent1" w:themeShade="BF"/>
          <w:sz w:val="28"/>
          <w:szCs w:val="28"/>
          <w:lang w:val="es-US"/>
        </w:rPr>
      </w:pPr>
      <w:r w:rsidRPr="003363B2">
        <w:rPr>
          <w:rFonts w:ascii="Georgia" w:hAnsi="Georgia"/>
          <w:b/>
          <w:bCs/>
          <w:i/>
          <w:iCs/>
          <w:sz w:val="22"/>
          <w:szCs w:val="22"/>
          <w:lang w:val="es"/>
        </w:rPr>
        <w:t>Cuidado</w:t>
      </w:r>
      <w:r w:rsidR="00F46898" w:rsidRPr="003363B2">
        <w:rPr>
          <w:rFonts w:ascii="Georgia" w:hAnsi="Georgia"/>
          <w:b/>
          <w:bCs/>
          <w:i/>
          <w:iCs/>
          <w:sz w:val="22"/>
          <w:szCs w:val="22"/>
          <w:lang w:val="es"/>
        </w:rPr>
        <w:t xml:space="preserve"> de </w:t>
      </w:r>
      <w:r w:rsidRPr="003363B2">
        <w:rPr>
          <w:rFonts w:ascii="Georgia" w:hAnsi="Georgia"/>
          <w:b/>
          <w:bCs/>
          <w:i/>
          <w:iCs/>
          <w:sz w:val="22"/>
          <w:szCs w:val="22"/>
          <w:lang w:val="es"/>
        </w:rPr>
        <w:t xml:space="preserve">la </w:t>
      </w:r>
      <w:r w:rsidR="00F46898" w:rsidRPr="003363B2">
        <w:rPr>
          <w:rFonts w:ascii="Georgia" w:hAnsi="Georgia"/>
          <w:b/>
          <w:bCs/>
          <w:i/>
          <w:iCs/>
          <w:sz w:val="22"/>
          <w:szCs w:val="22"/>
          <w:lang w:val="es"/>
        </w:rPr>
        <w:t>salud mental</w:t>
      </w:r>
      <w:r w:rsidR="003B69B0" w:rsidRPr="003363B2">
        <w:rPr>
          <w:rFonts w:ascii="Georgia" w:hAnsi="Georgia"/>
          <w:b/>
          <w:bCs/>
          <w:i/>
          <w:iCs/>
          <w:sz w:val="22"/>
          <w:szCs w:val="22"/>
          <w:lang w:val="es"/>
        </w:rPr>
        <w:tab/>
      </w:r>
      <w:r w:rsidR="003B69B0" w:rsidRPr="003363B2">
        <w:rPr>
          <w:rFonts w:ascii="Georgia" w:hAnsi="Georgia"/>
          <w:b/>
          <w:bCs/>
          <w:i/>
          <w:iCs/>
          <w:sz w:val="22"/>
          <w:szCs w:val="22"/>
          <w:lang w:val="es"/>
        </w:rPr>
        <w:tab/>
      </w:r>
      <w:r w:rsidR="003B69B0" w:rsidRPr="003363B2">
        <w:rPr>
          <w:rFonts w:ascii="Georgia" w:hAnsi="Georgia"/>
          <w:b/>
          <w:bCs/>
          <w:i/>
          <w:iCs/>
          <w:sz w:val="22"/>
          <w:szCs w:val="22"/>
          <w:lang w:val="es"/>
        </w:rPr>
        <w:tab/>
      </w:r>
      <w:r w:rsidR="003B69B0" w:rsidRPr="003363B2">
        <w:rPr>
          <w:rFonts w:ascii="Georgia" w:hAnsi="Georgia"/>
          <w:b/>
          <w:bCs/>
          <w:i/>
          <w:iCs/>
          <w:sz w:val="22"/>
          <w:szCs w:val="22"/>
          <w:lang w:val="es"/>
        </w:rPr>
        <w:tab/>
      </w:r>
      <w:r w:rsidR="00F46898" w:rsidRPr="003363B2">
        <w:rPr>
          <w:rFonts w:ascii="Georgia" w:hAnsi="Georgia"/>
          <w:b/>
          <w:bCs/>
          <w:i/>
          <w:iCs/>
          <w:sz w:val="22"/>
          <w:szCs w:val="22"/>
          <w:lang w:val="es"/>
        </w:rPr>
        <w:t xml:space="preserve">Apoyo </w:t>
      </w:r>
      <w:r w:rsidRPr="003363B2">
        <w:rPr>
          <w:rFonts w:ascii="Georgia" w:hAnsi="Georgia"/>
          <w:b/>
          <w:bCs/>
          <w:i/>
          <w:iCs/>
          <w:sz w:val="22"/>
          <w:szCs w:val="22"/>
          <w:lang w:val="es"/>
        </w:rPr>
        <w:t>interpersonal</w:t>
      </w:r>
      <w:r w:rsidRPr="003363B2">
        <w:rPr>
          <w:rFonts w:ascii="Georgia" w:hAnsi="Georgia"/>
          <w:b/>
          <w:bCs/>
          <w:i/>
          <w:iCs/>
          <w:sz w:val="22"/>
          <w:szCs w:val="22"/>
          <w:lang w:val="es-US"/>
        </w:rPr>
        <w:t>/</w:t>
      </w:r>
      <w:r w:rsidR="00F46898" w:rsidRPr="003363B2">
        <w:rPr>
          <w:rFonts w:ascii="Georgia" w:hAnsi="Georgia"/>
          <w:b/>
          <w:bCs/>
          <w:i/>
          <w:iCs/>
          <w:sz w:val="22"/>
          <w:szCs w:val="22"/>
          <w:lang w:val="es"/>
        </w:rPr>
        <w:t>social</w:t>
      </w:r>
      <w:r w:rsidR="003A6781" w:rsidRPr="003363B2">
        <w:rPr>
          <w:rFonts w:ascii="Georgia" w:hAnsi="Georgia" w:cstheme="minorHAnsi"/>
          <w:sz w:val="22"/>
          <w:szCs w:val="22"/>
          <w:lang w:val="es-US"/>
        </w:rPr>
        <w:br w:type="page"/>
      </w:r>
    </w:p>
    <w:p w14:paraId="6D2922BC" w14:textId="77777777" w:rsidR="00EE229F" w:rsidRDefault="00EE229F" w:rsidP="00EE229F">
      <w:pPr>
        <w:pStyle w:val="Heading1"/>
        <w:rPr>
          <w:rFonts w:ascii="Georgia" w:hAnsi="Georgia"/>
        </w:rPr>
      </w:pPr>
      <w:bookmarkStart w:id="1" w:name="_Toc104904373"/>
      <w:r w:rsidRPr="00CB240F">
        <w:rPr>
          <w:rFonts w:ascii="Georgia" w:hAnsi="Georgia"/>
        </w:rPr>
        <w:lastRenderedPageBreak/>
        <w:t>Acronyms</w:t>
      </w:r>
      <w:bookmarkEnd w:id="1"/>
    </w:p>
    <w:p w14:paraId="5E2682C0" w14:textId="77777777" w:rsidR="00EE229F" w:rsidRPr="00836E18" w:rsidRDefault="00EE229F" w:rsidP="00EE229F"/>
    <w:p w14:paraId="0672F4B8" w14:textId="77777777" w:rsidR="00EE229F" w:rsidRDefault="00EE229F" w:rsidP="00EE229F">
      <w:pPr>
        <w:rPr>
          <w:rFonts w:ascii="Georgia" w:hAnsi="Georgia" w:cstheme="minorHAnsi"/>
        </w:rPr>
      </w:pPr>
      <w:r>
        <w:rPr>
          <w:rFonts w:ascii="Georgia" w:hAnsi="Georgia" w:cstheme="minorHAnsi"/>
        </w:rPr>
        <w:t>DOR:</w:t>
      </w:r>
      <w:r>
        <w:rPr>
          <w:rFonts w:ascii="Georgia" w:hAnsi="Georgia" w:cstheme="minorHAnsi"/>
        </w:rPr>
        <w:tab/>
      </w:r>
      <w:r>
        <w:rPr>
          <w:rFonts w:ascii="Georgia" w:hAnsi="Georgia" w:cstheme="minorHAnsi"/>
        </w:rPr>
        <w:tab/>
        <w:t>California Department of Rehabilitation</w:t>
      </w:r>
    </w:p>
    <w:p w14:paraId="0322D8B7" w14:textId="77777777" w:rsidR="00EE229F" w:rsidRDefault="00EE229F" w:rsidP="00EE229F">
      <w:pPr>
        <w:rPr>
          <w:rFonts w:ascii="Georgia" w:hAnsi="Georgia" w:cstheme="minorHAnsi"/>
        </w:rPr>
      </w:pPr>
      <w:r>
        <w:rPr>
          <w:rFonts w:ascii="Georgia" w:hAnsi="Georgia" w:cstheme="minorHAnsi"/>
        </w:rPr>
        <w:t>ED:</w:t>
      </w:r>
      <w:r>
        <w:rPr>
          <w:rFonts w:ascii="Georgia" w:hAnsi="Georgia" w:cstheme="minorHAnsi"/>
        </w:rPr>
        <w:tab/>
      </w:r>
      <w:r>
        <w:rPr>
          <w:rFonts w:ascii="Georgia" w:hAnsi="Georgia" w:cstheme="minorHAnsi"/>
        </w:rPr>
        <w:tab/>
        <w:t>Emergency department</w:t>
      </w:r>
    </w:p>
    <w:p w14:paraId="6AE09BDA" w14:textId="77777777" w:rsidR="00EE229F" w:rsidRDefault="00EE229F" w:rsidP="00EE229F">
      <w:pPr>
        <w:rPr>
          <w:rFonts w:ascii="Georgia" w:hAnsi="Georgia" w:cstheme="minorHAnsi"/>
        </w:rPr>
      </w:pPr>
      <w:r>
        <w:rPr>
          <w:rFonts w:ascii="Georgia" w:hAnsi="Georgia" w:cstheme="minorHAnsi"/>
        </w:rPr>
        <w:t>FPL:</w:t>
      </w:r>
      <w:r>
        <w:rPr>
          <w:rFonts w:ascii="Georgia" w:hAnsi="Georgia" w:cstheme="minorHAnsi"/>
        </w:rPr>
        <w:tab/>
      </w:r>
      <w:r>
        <w:rPr>
          <w:rFonts w:ascii="Georgia" w:hAnsi="Georgia" w:cstheme="minorHAnsi"/>
        </w:rPr>
        <w:tab/>
        <w:t>Federal poverty level</w:t>
      </w:r>
    </w:p>
    <w:p w14:paraId="45C7DCF4" w14:textId="77777777" w:rsidR="00EE229F" w:rsidRDefault="00EE229F" w:rsidP="00EE229F">
      <w:pPr>
        <w:rPr>
          <w:rFonts w:ascii="Georgia" w:hAnsi="Georgia" w:cstheme="minorHAnsi"/>
        </w:rPr>
      </w:pPr>
      <w:r>
        <w:rPr>
          <w:rFonts w:ascii="Georgia" w:hAnsi="Georgia" w:cstheme="minorHAnsi"/>
        </w:rPr>
        <w:t>HARC:</w:t>
      </w:r>
      <w:r>
        <w:rPr>
          <w:rFonts w:ascii="Georgia" w:hAnsi="Georgia" w:cstheme="minorHAnsi"/>
        </w:rPr>
        <w:tab/>
        <w:t>Health Assessment and Research for Communities</w:t>
      </w:r>
    </w:p>
    <w:p w14:paraId="1F7456A2" w14:textId="77777777" w:rsidR="00EE229F" w:rsidRDefault="00EE229F" w:rsidP="00EE229F">
      <w:pPr>
        <w:rPr>
          <w:rFonts w:ascii="Georgia" w:hAnsi="Georgia" w:cstheme="minorHAnsi"/>
        </w:rPr>
      </w:pPr>
      <w:r>
        <w:rPr>
          <w:rFonts w:ascii="Georgia" w:hAnsi="Georgia"/>
        </w:rPr>
        <w:t>HCBS:</w:t>
      </w:r>
      <w:r>
        <w:rPr>
          <w:rFonts w:ascii="Georgia" w:hAnsi="Georgia"/>
        </w:rPr>
        <w:tab/>
      </w:r>
      <w:r>
        <w:rPr>
          <w:rFonts w:ascii="Georgia" w:hAnsi="Georgia"/>
        </w:rPr>
        <w:tab/>
      </w:r>
      <w:r w:rsidRPr="00586789">
        <w:rPr>
          <w:rFonts w:ascii="Georgia" w:hAnsi="Georgia"/>
        </w:rPr>
        <w:t>Home and Community Based Services</w:t>
      </w:r>
    </w:p>
    <w:p w14:paraId="3ED0D932" w14:textId="68FCA468" w:rsidR="00EE229F" w:rsidRDefault="00EE229F">
      <w:pPr>
        <w:rPr>
          <w:rFonts w:ascii="Georgia" w:eastAsiaTheme="majorEastAsia" w:hAnsi="Georgia" w:cstheme="minorHAnsi"/>
          <w:color w:val="2F5496" w:themeColor="accent1" w:themeShade="BF"/>
          <w:sz w:val="32"/>
          <w:szCs w:val="32"/>
        </w:rPr>
      </w:pPr>
      <w:r>
        <w:rPr>
          <w:rFonts w:ascii="Georgia" w:hAnsi="Georgia" w:cstheme="minorHAnsi"/>
        </w:rPr>
        <w:t>TBI:</w:t>
      </w:r>
      <w:r>
        <w:rPr>
          <w:rFonts w:ascii="Georgia" w:hAnsi="Georgia" w:cstheme="minorHAnsi"/>
        </w:rPr>
        <w:tab/>
      </w:r>
      <w:r>
        <w:rPr>
          <w:rFonts w:ascii="Georgia" w:hAnsi="Georgia" w:cstheme="minorHAnsi"/>
        </w:rPr>
        <w:tab/>
        <w:t>Traumatic brain injury</w:t>
      </w:r>
      <w:r>
        <w:rPr>
          <w:rFonts w:ascii="Georgia" w:hAnsi="Georgia" w:cstheme="minorHAnsi"/>
        </w:rPr>
        <w:br w:type="page"/>
      </w:r>
    </w:p>
    <w:p w14:paraId="069DC95F" w14:textId="056996F5" w:rsidR="00521681" w:rsidRDefault="006D2AA1" w:rsidP="00E43F20">
      <w:pPr>
        <w:pStyle w:val="Heading1"/>
        <w:spacing w:before="0"/>
        <w:rPr>
          <w:rFonts w:ascii="Georgia" w:hAnsi="Georgia" w:cstheme="minorHAnsi"/>
        </w:rPr>
      </w:pPr>
      <w:bookmarkStart w:id="2" w:name="_Toc104904374"/>
      <w:r w:rsidRPr="00186677">
        <w:rPr>
          <w:rFonts w:ascii="Georgia" w:hAnsi="Georgia" w:cstheme="minorHAnsi"/>
        </w:rPr>
        <w:lastRenderedPageBreak/>
        <w:t>Executive Summary</w:t>
      </w:r>
      <w:bookmarkEnd w:id="2"/>
    </w:p>
    <w:p w14:paraId="33AFE95C" w14:textId="77777777" w:rsidR="00E43F20" w:rsidRPr="00E43F20" w:rsidRDefault="00E43F20" w:rsidP="00E43F20">
      <w:pPr>
        <w:spacing w:after="0"/>
      </w:pPr>
    </w:p>
    <w:p w14:paraId="6E42F236" w14:textId="77777777" w:rsidR="00011F44" w:rsidRPr="00B5468B" w:rsidRDefault="00011F44" w:rsidP="00E43F20">
      <w:pPr>
        <w:spacing w:after="0"/>
        <w:rPr>
          <w:rFonts w:ascii="Georgia" w:hAnsi="Georgia" w:cstheme="minorBidi"/>
          <w:color w:val="2F5496" w:themeColor="accent1" w:themeShade="BF"/>
          <w:sz w:val="28"/>
          <w:szCs w:val="28"/>
        </w:rPr>
      </w:pPr>
      <w:r w:rsidRPr="00B5468B">
        <w:rPr>
          <w:rFonts w:ascii="Georgia" w:hAnsi="Georgia" w:cstheme="minorBidi"/>
          <w:color w:val="2F5496" w:themeColor="accent1" w:themeShade="BF"/>
          <w:sz w:val="28"/>
          <w:szCs w:val="28"/>
        </w:rPr>
        <w:t>Introduction</w:t>
      </w:r>
    </w:p>
    <w:p w14:paraId="1953045F" w14:textId="7E8309EC" w:rsidR="00F966D1" w:rsidRPr="00084229" w:rsidRDefault="00F966D1" w:rsidP="00E43F20">
      <w:pPr>
        <w:spacing w:after="0"/>
        <w:rPr>
          <w:rFonts w:ascii="Georgia" w:hAnsi="Georgia"/>
        </w:rPr>
      </w:pPr>
      <w:r w:rsidRPr="00084229">
        <w:rPr>
          <w:rFonts w:ascii="Georgia" w:hAnsi="Georgia"/>
        </w:rPr>
        <w:t>Disabling illness and injury are always more than isolated experiences, as they impact an individual’s relationships and place in society. Traumatic brain injury (TBI) is of special concern due to its totalizing</w:t>
      </w:r>
      <w:r w:rsidR="00A902FC">
        <w:rPr>
          <w:rFonts w:ascii="Georgia" w:hAnsi="Georgia"/>
        </w:rPr>
        <w:t xml:space="preserve"> and long-term </w:t>
      </w:r>
      <w:r w:rsidRPr="00084229">
        <w:rPr>
          <w:rFonts w:ascii="Georgia" w:hAnsi="Georgia"/>
        </w:rPr>
        <w:t xml:space="preserve">effects, high prevalence, and </w:t>
      </w:r>
      <w:r w:rsidR="000F622E" w:rsidRPr="00084229">
        <w:rPr>
          <w:rFonts w:ascii="Georgia" w:hAnsi="Georgia"/>
        </w:rPr>
        <w:t>lack of sufficient resources for recovery.</w:t>
      </w:r>
      <w:r w:rsidRPr="00084229">
        <w:rPr>
          <w:rFonts w:ascii="Georgia" w:hAnsi="Georgia"/>
        </w:rPr>
        <w:t xml:space="preserve"> </w:t>
      </w:r>
    </w:p>
    <w:p w14:paraId="52A0CDB3" w14:textId="77777777" w:rsidR="00E43F20" w:rsidRPr="00084229" w:rsidRDefault="00E43F20" w:rsidP="00E43F20">
      <w:pPr>
        <w:spacing w:after="0"/>
        <w:rPr>
          <w:rFonts w:ascii="Georgia" w:hAnsi="Georgia"/>
        </w:rPr>
      </w:pPr>
    </w:p>
    <w:p w14:paraId="20DB62A4" w14:textId="51DD9475" w:rsidR="00F966D1" w:rsidRPr="00084229" w:rsidRDefault="004F2391" w:rsidP="00E43F20">
      <w:pPr>
        <w:spacing w:after="0"/>
        <w:rPr>
          <w:rFonts w:ascii="Georgia" w:hAnsi="Georgia"/>
        </w:rPr>
      </w:pPr>
      <w:r>
        <w:rPr>
          <w:rFonts w:ascii="Georgia" w:hAnsi="Georgia"/>
        </w:rPr>
        <w:t>O</w:t>
      </w:r>
      <w:r w:rsidR="00F966D1" w:rsidRPr="00084229">
        <w:rPr>
          <w:rFonts w:ascii="Georgia" w:hAnsi="Georgia"/>
        </w:rPr>
        <w:t>utside of the critical care setting, TBI treatment and rehabilitation often fall on the labor of family caregivers and</w:t>
      </w:r>
      <w:r w:rsidR="00751B00">
        <w:rPr>
          <w:rFonts w:ascii="Georgia" w:hAnsi="Georgia"/>
        </w:rPr>
        <w:t xml:space="preserve"> the</w:t>
      </w:r>
      <w:r w:rsidR="00F966D1" w:rsidRPr="00084229">
        <w:rPr>
          <w:rFonts w:ascii="Georgia" w:hAnsi="Georgia"/>
        </w:rPr>
        <w:t xml:space="preserve"> ability to assemble an ad-hoc team of outpatient therapists and community-based service providers. Individuals with TBI must learn to navigate a new landscape of therapies and treatments, health insurance protocols and limits, and state and non-profit community programs. The State of California, through the Department of Rehabilitation (DOR), provides support through the California TBI Program, which helps fund six TBI sites throughout the state</w:t>
      </w:r>
      <w:r w:rsidR="00E817D7">
        <w:rPr>
          <w:rFonts w:ascii="Georgia" w:hAnsi="Georgia"/>
        </w:rPr>
        <w:t>.</w:t>
      </w:r>
      <w:r w:rsidR="00F966D1" w:rsidRPr="00084229">
        <w:rPr>
          <w:rFonts w:ascii="Georgia" w:hAnsi="Georgia"/>
        </w:rPr>
        <w:t xml:space="preserve"> Despite these available resources, existing state services and funding remain inadequate for addressing the widespread and multiple needs of individuals with TBI.</w:t>
      </w:r>
    </w:p>
    <w:p w14:paraId="7301FCE7" w14:textId="77777777" w:rsidR="00E43F20" w:rsidRPr="00084229" w:rsidRDefault="00E43F20" w:rsidP="00E43F20">
      <w:pPr>
        <w:spacing w:after="0"/>
        <w:rPr>
          <w:rFonts w:ascii="Georgia" w:hAnsi="Georgia"/>
        </w:rPr>
      </w:pPr>
    </w:p>
    <w:p w14:paraId="1B63F4EA" w14:textId="24A45CB6" w:rsidR="00F966D1" w:rsidRDefault="00F966D1" w:rsidP="00E43F20">
      <w:pPr>
        <w:spacing w:after="0"/>
        <w:rPr>
          <w:rFonts w:ascii="Georgia" w:hAnsi="Georgia" w:cstheme="minorHAnsi"/>
        </w:rPr>
      </w:pPr>
      <w:r>
        <w:rPr>
          <w:rFonts w:ascii="Georgia" w:hAnsi="Georgia" w:cstheme="minorHAnsi"/>
        </w:rPr>
        <w:t xml:space="preserve">To improve state services for those with TBI, DOR has convened a TBI Advisory Board to assess needs and make recommendations. </w:t>
      </w:r>
      <w:r w:rsidR="00FA3F26">
        <w:rPr>
          <w:rFonts w:ascii="Georgia" w:hAnsi="Georgia" w:cstheme="minorHAnsi"/>
        </w:rPr>
        <w:t>DOR</w:t>
      </w:r>
      <w:r>
        <w:rPr>
          <w:rFonts w:ascii="Georgia" w:hAnsi="Georgia" w:cstheme="minorHAnsi"/>
        </w:rPr>
        <w:t xml:space="preserve"> contracted with a research nonprofit, Health Assessment and Research for Communities (HARC), to conduct a statewide TBI needs assessment. </w:t>
      </w:r>
      <w:r w:rsidRPr="00042F18">
        <w:rPr>
          <w:rFonts w:ascii="Georgia" w:hAnsi="Georgia" w:cstheme="minorHAnsi"/>
        </w:rPr>
        <w:t>HARC is a nonprofit organization based in Riverside County, California</w:t>
      </w:r>
      <w:r w:rsidR="001B0F25">
        <w:rPr>
          <w:rFonts w:ascii="Georgia" w:hAnsi="Georgia" w:cstheme="minorHAnsi"/>
        </w:rPr>
        <w:t>,</w:t>
      </w:r>
      <w:r w:rsidRPr="00042F18">
        <w:rPr>
          <w:rFonts w:ascii="Georgia" w:hAnsi="Georgia" w:cstheme="minorHAnsi"/>
        </w:rPr>
        <w:t xml:space="preserve"> that provides research and evaluation services related to health, wellness, and quality of life</w:t>
      </w:r>
      <w:r w:rsidR="009F57BC">
        <w:rPr>
          <w:rFonts w:ascii="Georgia" w:hAnsi="Georgia" w:cstheme="minorHAnsi"/>
        </w:rPr>
        <w:t>.</w:t>
      </w:r>
      <w:r w:rsidR="00126981">
        <w:rPr>
          <w:rFonts w:ascii="Georgia" w:hAnsi="Georgia" w:cstheme="minorHAnsi"/>
        </w:rPr>
        <w:t xml:space="preserve"> </w:t>
      </w:r>
      <w:r w:rsidRPr="00042F18">
        <w:rPr>
          <w:rFonts w:ascii="Georgia" w:hAnsi="Georgia" w:cstheme="minorHAnsi"/>
        </w:rPr>
        <w:t>HARC has been providing needs assessments to</w:t>
      </w:r>
      <w:r w:rsidR="00284DB7">
        <w:rPr>
          <w:rFonts w:ascii="Georgia" w:hAnsi="Georgia" w:cstheme="minorHAnsi"/>
        </w:rPr>
        <w:t xml:space="preserve"> various clients for over a decade</w:t>
      </w:r>
      <w:r>
        <w:rPr>
          <w:rFonts w:ascii="Georgia" w:hAnsi="Georgia" w:cstheme="minorHAnsi"/>
        </w:rPr>
        <w:t>. The California TBI needs assessment aims to document and detail the most pressing unmet needs related to TBI.</w:t>
      </w:r>
    </w:p>
    <w:p w14:paraId="343C0303" w14:textId="77777777" w:rsidR="00E43F20" w:rsidRDefault="00E43F20" w:rsidP="00E43F20">
      <w:pPr>
        <w:spacing w:after="0"/>
        <w:rPr>
          <w:rFonts w:ascii="Georgia" w:hAnsi="Georgia" w:cstheme="minorHAnsi"/>
        </w:rPr>
      </w:pPr>
    </w:p>
    <w:p w14:paraId="64B7657C" w14:textId="77777777" w:rsidR="00F966D1" w:rsidRDefault="00F966D1" w:rsidP="00E43F20">
      <w:pPr>
        <w:spacing w:after="0"/>
        <w:rPr>
          <w:rFonts w:ascii="Georgia" w:hAnsi="Georgia" w:cstheme="minorHAnsi"/>
        </w:rPr>
      </w:pPr>
      <w:r>
        <w:rPr>
          <w:rFonts w:ascii="Georgia" w:hAnsi="Georgia" w:cstheme="minorHAnsi"/>
        </w:rPr>
        <w:t>The needs assessment focuses on the needs of three groups: individuals with TBI, caregivers who provide care for individuals with TBI, and professionals who serve individuals with TBI. The needs assessment thus has sought to gain a multi-faceted view of TBI needs.</w:t>
      </w:r>
    </w:p>
    <w:p w14:paraId="330844F3" w14:textId="77777777" w:rsidR="00E43F20" w:rsidRDefault="00E43F20" w:rsidP="00E43F20">
      <w:pPr>
        <w:spacing w:after="0"/>
        <w:rPr>
          <w:rFonts w:ascii="Georgia" w:hAnsi="Georgia" w:cstheme="minorHAnsi"/>
        </w:rPr>
      </w:pPr>
    </w:p>
    <w:p w14:paraId="6ABD33E4" w14:textId="77777777" w:rsidR="00F966D1" w:rsidRDefault="00F966D1" w:rsidP="00E43F20">
      <w:pPr>
        <w:spacing w:after="0"/>
        <w:rPr>
          <w:rFonts w:ascii="Georgia" w:hAnsi="Georgia" w:cstheme="minorHAnsi"/>
        </w:rPr>
      </w:pPr>
      <w:r>
        <w:rPr>
          <w:rFonts w:ascii="Georgia" w:hAnsi="Georgia" w:cstheme="minorHAnsi"/>
        </w:rPr>
        <w:t>HARC undertook data collection through key informant interviews with TBI survivors, caregivers, and professionals and through three online surveys, one for each of the groups. This report offers the findings and conclusions from this data collection.</w:t>
      </w:r>
    </w:p>
    <w:p w14:paraId="6BE6FD7E" w14:textId="77777777" w:rsidR="00E43F20" w:rsidRDefault="00E43F20" w:rsidP="00E43F20">
      <w:pPr>
        <w:spacing w:after="0"/>
        <w:rPr>
          <w:rFonts w:ascii="Georgia" w:hAnsi="Georgia" w:cstheme="minorBidi"/>
          <w:color w:val="2F5496" w:themeColor="accent1" w:themeShade="BF"/>
          <w:sz w:val="32"/>
          <w:szCs w:val="32"/>
        </w:rPr>
      </w:pPr>
    </w:p>
    <w:p w14:paraId="777C969B" w14:textId="73A3BF18" w:rsidR="000F2AC9" w:rsidRPr="00B5468B" w:rsidRDefault="000F2AC9" w:rsidP="00E43F20">
      <w:pPr>
        <w:spacing w:after="0"/>
        <w:rPr>
          <w:rFonts w:ascii="Georgia" w:hAnsi="Georgia" w:cstheme="minorBidi"/>
          <w:color w:val="2F5496" w:themeColor="accent1" w:themeShade="BF"/>
          <w:sz w:val="28"/>
          <w:szCs w:val="28"/>
        </w:rPr>
      </w:pPr>
      <w:r w:rsidRPr="00B5468B">
        <w:rPr>
          <w:rFonts w:ascii="Georgia" w:hAnsi="Georgia" w:cstheme="minorBidi"/>
          <w:color w:val="2F5496" w:themeColor="accent1" w:themeShade="BF"/>
          <w:sz w:val="28"/>
          <w:szCs w:val="28"/>
        </w:rPr>
        <w:t>Methods</w:t>
      </w:r>
    </w:p>
    <w:p w14:paraId="01AA9DEA" w14:textId="51F1DA3D" w:rsidR="000F2AC9" w:rsidRPr="000F7E3C" w:rsidRDefault="000F2AC9" w:rsidP="00E43F20">
      <w:pPr>
        <w:spacing w:after="0"/>
        <w:rPr>
          <w:rFonts w:ascii="Georgia" w:hAnsi="Georgia"/>
        </w:rPr>
      </w:pPr>
      <w:r w:rsidRPr="000F7E3C">
        <w:rPr>
          <w:rFonts w:ascii="Georgia" w:hAnsi="Georgia"/>
        </w:rPr>
        <w:t>A mixed</w:t>
      </w:r>
      <w:r w:rsidR="005314F1">
        <w:rPr>
          <w:rFonts w:ascii="Georgia" w:hAnsi="Georgia"/>
        </w:rPr>
        <w:t>-</w:t>
      </w:r>
      <w:r w:rsidRPr="000F7E3C">
        <w:rPr>
          <w:rFonts w:ascii="Georgia" w:hAnsi="Georgia"/>
        </w:rPr>
        <w:t xml:space="preserve">methods approach was utilized to </w:t>
      </w:r>
      <w:r w:rsidR="004F4A03">
        <w:rPr>
          <w:rFonts w:ascii="Georgia" w:hAnsi="Georgia"/>
        </w:rPr>
        <w:t xml:space="preserve">identify </w:t>
      </w:r>
      <w:r w:rsidR="00386EEB">
        <w:rPr>
          <w:rFonts w:ascii="Georgia" w:hAnsi="Georgia"/>
        </w:rPr>
        <w:t xml:space="preserve">the </w:t>
      </w:r>
      <w:r w:rsidRPr="000F7E3C">
        <w:rPr>
          <w:rFonts w:ascii="Georgia" w:hAnsi="Georgia"/>
        </w:rPr>
        <w:t xml:space="preserve">needs of </w:t>
      </w:r>
      <w:r w:rsidR="007275ED" w:rsidRPr="007275ED">
        <w:rPr>
          <w:rFonts w:ascii="Georgia" w:hAnsi="Georgia"/>
        </w:rPr>
        <w:t>individuals</w:t>
      </w:r>
      <w:r w:rsidRPr="000F7E3C">
        <w:rPr>
          <w:rFonts w:ascii="Georgia" w:hAnsi="Georgia"/>
        </w:rPr>
        <w:t xml:space="preserve"> with TBI, caregivers of </w:t>
      </w:r>
      <w:r w:rsidR="007275ED" w:rsidRPr="007275ED">
        <w:rPr>
          <w:rFonts w:ascii="Georgia" w:hAnsi="Georgia"/>
        </w:rPr>
        <w:t>individuals</w:t>
      </w:r>
      <w:r w:rsidRPr="000F7E3C">
        <w:rPr>
          <w:rFonts w:ascii="Georgia" w:hAnsi="Georgia"/>
        </w:rPr>
        <w:t xml:space="preserve"> with TBI, and professionals providing services to </w:t>
      </w:r>
      <w:r w:rsidR="007275ED" w:rsidRPr="007275ED">
        <w:rPr>
          <w:rFonts w:ascii="Georgia" w:hAnsi="Georgia"/>
        </w:rPr>
        <w:t>individuals</w:t>
      </w:r>
      <w:r w:rsidRPr="000F7E3C">
        <w:rPr>
          <w:rFonts w:ascii="Georgia" w:hAnsi="Georgia"/>
        </w:rPr>
        <w:t xml:space="preserve"> with TBI. Interviews and open-ended questions were the starting point of this needs assessment</w:t>
      </w:r>
      <w:r w:rsidR="008F447D">
        <w:rPr>
          <w:rFonts w:ascii="Georgia" w:hAnsi="Georgia"/>
        </w:rPr>
        <w:t>, so as</w:t>
      </w:r>
      <w:r w:rsidRPr="000F7E3C">
        <w:rPr>
          <w:rFonts w:ascii="Georgia" w:hAnsi="Georgia"/>
        </w:rPr>
        <w:t xml:space="preserve"> to inform questions and areas of exploration in the survey. </w:t>
      </w:r>
    </w:p>
    <w:p w14:paraId="11010419" w14:textId="0BADD0B5" w:rsidR="000F2AC9" w:rsidRPr="000F7E3C" w:rsidRDefault="000F2AC9" w:rsidP="00E43F20">
      <w:pPr>
        <w:spacing w:after="0"/>
        <w:rPr>
          <w:rFonts w:ascii="Georgia" w:hAnsi="Georgia"/>
        </w:rPr>
      </w:pPr>
      <w:r w:rsidRPr="000F7E3C">
        <w:rPr>
          <w:rFonts w:ascii="Georgia" w:hAnsi="Georgia"/>
        </w:rPr>
        <w:t>HARC created three interview guides with approximately ten questions each, as well as follow-up prompts. Each interview guide</w:t>
      </w:r>
      <w:r>
        <w:rPr>
          <w:rFonts w:ascii="Georgia" w:hAnsi="Georgia"/>
        </w:rPr>
        <w:t xml:space="preserve"> (as well as the survey described below)</w:t>
      </w:r>
      <w:r w:rsidRPr="000F7E3C">
        <w:rPr>
          <w:rFonts w:ascii="Georgia" w:hAnsi="Georgia"/>
        </w:rPr>
        <w:t xml:space="preserve"> was </w:t>
      </w:r>
      <w:r w:rsidRPr="000F7E3C">
        <w:rPr>
          <w:rFonts w:ascii="Georgia" w:hAnsi="Georgia"/>
        </w:rPr>
        <w:lastRenderedPageBreak/>
        <w:t xml:space="preserve">customized to better understand the needs/experiences of </w:t>
      </w:r>
      <w:r w:rsidR="007275ED" w:rsidRPr="007275ED">
        <w:rPr>
          <w:rFonts w:ascii="Georgia" w:hAnsi="Georgia"/>
        </w:rPr>
        <w:t>individuals</w:t>
      </w:r>
      <w:r w:rsidRPr="000F7E3C">
        <w:rPr>
          <w:rFonts w:ascii="Georgia" w:hAnsi="Georgia"/>
        </w:rPr>
        <w:t xml:space="preserve"> with TBI, </w:t>
      </w:r>
      <w:r w:rsidR="001F6484">
        <w:rPr>
          <w:rFonts w:ascii="Georgia" w:hAnsi="Georgia"/>
        </w:rPr>
        <w:t>c</w:t>
      </w:r>
      <w:r w:rsidRPr="000F7E3C">
        <w:rPr>
          <w:rFonts w:ascii="Georgia" w:hAnsi="Georgia"/>
        </w:rPr>
        <w:t xml:space="preserve">aregivers of </w:t>
      </w:r>
      <w:r w:rsidR="007275ED" w:rsidRPr="007275ED">
        <w:rPr>
          <w:rFonts w:ascii="Georgia" w:hAnsi="Georgia"/>
        </w:rPr>
        <w:t>individuals</w:t>
      </w:r>
      <w:r w:rsidRPr="000F7E3C">
        <w:rPr>
          <w:rFonts w:ascii="Georgia" w:hAnsi="Georgia"/>
        </w:rPr>
        <w:t xml:space="preserve"> with TBI, and</w:t>
      </w:r>
      <w:r w:rsidR="001F6484">
        <w:rPr>
          <w:rFonts w:ascii="Georgia" w:hAnsi="Georgia"/>
        </w:rPr>
        <w:t xml:space="preserve"> p</w:t>
      </w:r>
      <w:r w:rsidRPr="000F7E3C">
        <w:rPr>
          <w:rFonts w:ascii="Georgia" w:hAnsi="Georgia"/>
        </w:rPr>
        <w:t xml:space="preserve">rofessionals/service providers of </w:t>
      </w:r>
      <w:r w:rsidR="007275ED" w:rsidRPr="007275ED">
        <w:rPr>
          <w:rFonts w:ascii="Georgia" w:hAnsi="Georgia"/>
        </w:rPr>
        <w:t>individuals</w:t>
      </w:r>
      <w:r w:rsidRPr="000F7E3C">
        <w:rPr>
          <w:rFonts w:ascii="Georgia" w:hAnsi="Georgia"/>
        </w:rPr>
        <w:t xml:space="preserve"> with TBI.</w:t>
      </w:r>
    </w:p>
    <w:p w14:paraId="0BB1AC1B" w14:textId="77777777" w:rsidR="00E43F20" w:rsidRPr="000F7E3C" w:rsidRDefault="00E43F20" w:rsidP="00E43F20">
      <w:pPr>
        <w:spacing w:after="0"/>
        <w:rPr>
          <w:rFonts w:ascii="Georgia" w:hAnsi="Georgia"/>
        </w:rPr>
      </w:pPr>
    </w:p>
    <w:p w14:paraId="6F06E4C2" w14:textId="7EE31660" w:rsidR="000F2AC9" w:rsidRDefault="000F2AC9" w:rsidP="00E43F20">
      <w:pPr>
        <w:spacing w:after="0"/>
        <w:rPr>
          <w:rFonts w:ascii="Georgia" w:hAnsi="Georgia"/>
        </w:rPr>
      </w:pPr>
      <w:r w:rsidRPr="000F7E3C">
        <w:rPr>
          <w:rFonts w:ascii="Georgia" w:hAnsi="Georgia"/>
        </w:rPr>
        <w:t>Interviews were conducted from February 23 to April 21</w:t>
      </w:r>
      <w:r w:rsidR="0032482B">
        <w:rPr>
          <w:rFonts w:ascii="Georgia" w:hAnsi="Georgia"/>
        </w:rPr>
        <w:t>, 2022</w:t>
      </w:r>
      <w:r w:rsidR="0032482B" w:rsidRPr="000F7E3C">
        <w:rPr>
          <w:rFonts w:ascii="Georgia" w:hAnsi="Georgia"/>
        </w:rPr>
        <w:t xml:space="preserve">. Interviews were conducted virtually </w:t>
      </w:r>
      <w:r w:rsidR="0032482B">
        <w:rPr>
          <w:rFonts w:ascii="Georgia" w:hAnsi="Georgia"/>
        </w:rPr>
        <w:t xml:space="preserve">and </w:t>
      </w:r>
      <w:r w:rsidR="0032482B" w:rsidRPr="000F7E3C">
        <w:rPr>
          <w:rFonts w:ascii="Georgia" w:hAnsi="Georgia"/>
        </w:rPr>
        <w:t>typically comprised 40-to-60-minute session</w:t>
      </w:r>
      <w:r w:rsidR="0032482B">
        <w:rPr>
          <w:rFonts w:ascii="Georgia" w:hAnsi="Georgia"/>
        </w:rPr>
        <w:t>s</w:t>
      </w:r>
      <w:r w:rsidR="0032482B" w:rsidRPr="000F7E3C">
        <w:rPr>
          <w:rFonts w:ascii="Georgia" w:hAnsi="Georgia"/>
        </w:rPr>
        <w:t>.</w:t>
      </w:r>
      <w:r w:rsidR="0032482B" w:rsidRPr="008915B1">
        <w:rPr>
          <w:rFonts w:ascii="Georgia" w:hAnsi="Georgia"/>
        </w:rPr>
        <w:t xml:space="preserve"> </w:t>
      </w:r>
      <w:r w:rsidR="0032482B">
        <w:rPr>
          <w:rFonts w:ascii="Georgia" w:hAnsi="Georgia"/>
        </w:rPr>
        <w:t xml:space="preserve">DOR staff sent announcements regarding the interviews to take </w:t>
      </w:r>
      <w:r w:rsidR="0032482B" w:rsidRPr="009F5795">
        <w:rPr>
          <w:rFonts w:ascii="Georgia" w:hAnsi="Georgia"/>
        </w:rPr>
        <w:t>place through their network</w:t>
      </w:r>
      <w:r w:rsidR="00B77CF2">
        <w:rPr>
          <w:rFonts w:ascii="Georgia" w:hAnsi="Georgia"/>
        </w:rPr>
        <w:t>s</w:t>
      </w:r>
      <w:r w:rsidR="0032482B" w:rsidRPr="009F5795">
        <w:rPr>
          <w:rFonts w:ascii="Georgia" w:hAnsi="Georgia"/>
        </w:rPr>
        <w:t>, including California’s TBI Program. These contacts included the six state-funded TBI sites</w:t>
      </w:r>
      <w:r w:rsidR="0032482B">
        <w:rPr>
          <w:rFonts w:ascii="Georgia" w:hAnsi="Georgia"/>
        </w:rPr>
        <w:t>, DOR Vocational Rehabilitation offices and staff,</w:t>
      </w:r>
      <w:r w:rsidR="0032482B" w:rsidRPr="009F5795">
        <w:rPr>
          <w:rFonts w:ascii="Georgia" w:hAnsi="Georgia"/>
        </w:rPr>
        <w:t xml:space="preserve"> and 28 Independent Living Centers throughout California.</w:t>
      </w:r>
      <w:r w:rsidR="0032482B" w:rsidRPr="005B4472">
        <w:rPr>
          <w:rFonts w:ascii="Georgia" w:hAnsi="Georgia"/>
        </w:rPr>
        <w:t xml:space="preserve"> HARC also contacted over 20 local and state organizations to</w:t>
      </w:r>
      <w:r w:rsidR="0032482B">
        <w:rPr>
          <w:rFonts w:ascii="Georgia" w:hAnsi="Georgia"/>
        </w:rPr>
        <w:t xml:space="preserve"> publicize the interviews. Members of the TBI Advisory Board, Assistive Technology Advisory Committee, Blind Advisory Committee, California Committee on Employment of People with Disabilities, and Disability Advisory Committee were also asked to disseminate information about the interviews to their respective networks. </w:t>
      </w:r>
    </w:p>
    <w:p w14:paraId="2B3C6189" w14:textId="77777777" w:rsidR="00E43F20" w:rsidRPr="000F7E3C" w:rsidRDefault="00E43F20" w:rsidP="00E43F20">
      <w:pPr>
        <w:spacing w:after="0"/>
        <w:rPr>
          <w:rFonts w:ascii="Georgia" w:hAnsi="Georgia" w:cstheme="minorBidi"/>
        </w:rPr>
      </w:pPr>
    </w:p>
    <w:p w14:paraId="7682D0B9" w14:textId="68DE6F29" w:rsidR="0032482B" w:rsidRPr="000F7E3C" w:rsidRDefault="0032482B" w:rsidP="00E43F20">
      <w:pPr>
        <w:spacing w:after="0"/>
        <w:rPr>
          <w:rFonts w:ascii="Georgia" w:hAnsi="Georgia" w:cstheme="minorBidi"/>
        </w:rPr>
      </w:pPr>
      <w:r w:rsidRPr="000F7E3C">
        <w:rPr>
          <w:rFonts w:ascii="Georgia" w:hAnsi="Georgia" w:cstheme="minorBidi"/>
        </w:rPr>
        <w:t xml:space="preserve">After a substantial portion of interviews were completed, HARC began developing three surveys, with content customized to understand the </w:t>
      </w:r>
      <w:r>
        <w:rPr>
          <w:rFonts w:ascii="Georgia" w:hAnsi="Georgia" w:cstheme="minorBidi"/>
        </w:rPr>
        <w:t>identified groups. Development of the surveys were completed in partnership with the Needs Assessment Committee, DOR staff, and public members who attended Needs Assessment Committee meetings.</w:t>
      </w:r>
    </w:p>
    <w:p w14:paraId="4CA1BB85" w14:textId="77777777" w:rsidR="00E43F20" w:rsidRPr="000F7E3C" w:rsidRDefault="00E43F20" w:rsidP="00E43F20">
      <w:pPr>
        <w:spacing w:after="0"/>
        <w:rPr>
          <w:rFonts w:ascii="Georgia" w:hAnsi="Georgia" w:cstheme="minorBidi"/>
        </w:rPr>
      </w:pPr>
    </w:p>
    <w:p w14:paraId="138E38EE" w14:textId="26C5C6A5" w:rsidR="0032482B" w:rsidRDefault="0032482B" w:rsidP="00E43F20">
      <w:pPr>
        <w:spacing w:after="0"/>
        <w:rPr>
          <w:rFonts w:ascii="Georgia" w:hAnsi="Georgia"/>
        </w:rPr>
      </w:pPr>
      <w:r>
        <w:rPr>
          <w:rFonts w:ascii="Georgia" w:hAnsi="Georgia" w:cstheme="minorHAnsi"/>
        </w:rPr>
        <w:t xml:space="preserve">The content of these surveys was developed from the themes that emerged during the interview process. The surveys were programmed into an online survey-taking platform and were available in English </w:t>
      </w:r>
      <w:r w:rsidR="00F87F2C">
        <w:rPr>
          <w:rFonts w:ascii="Georgia" w:hAnsi="Georgia" w:cstheme="minorHAnsi"/>
        </w:rPr>
        <w:t>and</w:t>
      </w:r>
      <w:r>
        <w:rPr>
          <w:rFonts w:ascii="Georgia" w:hAnsi="Georgia" w:cstheme="minorHAnsi"/>
        </w:rPr>
        <w:t xml:space="preserve"> Spanish. The survey was active for approximately one month, from March 30</w:t>
      </w:r>
      <w:r w:rsidRPr="00144ACC">
        <w:rPr>
          <w:rFonts w:ascii="Georgia" w:hAnsi="Georgia" w:cstheme="minorHAnsi"/>
          <w:vertAlign w:val="superscript"/>
        </w:rPr>
        <w:t>th</w:t>
      </w:r>
      <w:r>
        <w:rPr>
          <w:rFonts w:ascii="Georgia" w:hAnsi="Georgia" w:cstheme="minorHAnsi"/>
        </w:rPr>
        <w:t xml:space="preserve"> to May 2</w:t>
      </w:r>
      <w:r w:rsidRPr="00B0461D">
        <w:rPr>
          <w:rFonts w:ascii="Georgia" w:hAnsi="Georgia" w:cstheme="minorHAnsi"/>
          <w:vertAlign w:val="superscript"/>
        </w:rPr>
        <w:t>nd</w:t>
      </w:r>
      <w:r w:rsidR="003453C2">
        <w:rPr>
          <w:rFonts w:ascii="Georgia" w:hAnsi="Georgia" w:cstheme="minorHAnsi"/>
        </w:rPr>
        <w:t xml:space="preserve"> of 2022.</w:t>
      </w:r>
      <w:r>
        <w:rPr>
          <w:rFonts w:ascii="Georgia" w:hAnsi="Georgia" w:cstheme="minorHAnsi"/>
        </w:rPr>
        <w:t xml:space="preserve"> HARC worked with DOR staff to send the survey </w:t>
      </w:r>
      <w:r w:rsidRPr="009F5795">
        <w:rPr>
          <w:rFonts w:ascii="Georgia" w:hAnsi="Georgia" w:cstheme="minorHAnsi"/>
        </w:rPr>
        <w:t>links to</w:t>
      </w:r>
      <w:r w:rsidRPr="009F5795">
        <w:rPr>
          <w:rFonts w:ascii="Georgia" w:hAnsi="Georgia"/>
        </w:rPr>
        <w:t xml:space="preserve"> </w:t>
      </w:r>
      <w:r>
        <w:rPr>
          <w:rFonts w:ascii="Georgia" w:hAnsi="Georgia"/>
        </w:rPr>
        <w:t>its networks, including advisory bodies, throughout</w:t>
      </w:r>
      <w:r w:rsidRPr="009F5795">
        <w:rPr>
          <w:rFonts w:ascii="Georgia" w:hAnsi="Georgia"/>
        </w:rPr>
        <w:t xml:space="preserve"> California. HARC</w:t>
      </w:r>
      <w:r w:rsidRPr="00F51DE9">
        <w:rPr>
          <w:rFonts w:ascii="Georgia" w:hAnsi="Georgia"/>
        </w:rPr>
        <w:t xml:space="preserve"> also sent notifications to the 20 organizations that were contacted for interview recruitment,</w:t>
      </w:r>
      <w:r w:rsidRPr="008275B9">
        <w:rPr>
          <w:rFonts w:ascii="Georgia" w:hAnsi="Georgia"/>
        </w:rPr>
        <w:t xml:space="preserve"> as well as 1</w:t>
      </w:r>
      <w:r>
        <w:rPr>
          <w:rFonts w:ascii="Georgia" w:hAnsi="Georgia"/>
        </w:rPr>
        <w:t>6</w:t>
      </w:r>
      <w:r w:rsidRPr="008275B9">
        <w:rPr>
          <w:rFonts w:ascii="Georgia" w:hAnsi="Georgia"/>
        </w:rPr>
        <w:t xml:space="preserve"> additional organizations</w:t>
      </w:r>
      <w:r>
        <w:rPr>
          <w:rFonts w:ascii="Georgia" w:hAnsi="Georgia"/>
        </w:rPr>
        <w:t xml:space="preserve"> and over 100 California community colleges.</w:t>
      </w:r>
      <w:r w:rsidRPr="008275B9">
        <w:rPr>
          <w:rFonts w:ascii="Georgia" w:hAnsi="Georgia"/>
        </w:rPr>
        <w:t xml:space="preserve"> </w:t>
      </w:r>
      <w:r>
        <w:rPr>
          <w:rFonts w:ascii="Georgia" w:hAnsi="Georgia"/>
        </w:rPr>
        <w:t xml:space="preserve">HARC also invited all interviewees to complete the survey. In addition, HARC posted survey announcements to several social media platforms. </w:t>
      </w:r>
    </w:p>
    <w:p w14:paraId="3ED10D7C" w14:textId="77777777" w:rsidR="007C1513" w:rsidRDefault="007C1513" w:rsidP="00E43F20">
      <w:pPr>
        <w:spacing w:after="0"/>
        <w:rPr>
          <w:rFonts w:ascii="Georgia" w:hAnsi="Georgia"/>
        </w:rPr>
      </w:pPr>
    </w:p>
    <w:p w14:paraId="68C9A8D7" w14:textId="0A1EBFF1" w:rsidR="00E43F20" w:rsidRPr="00B5468B" w:rsidRDefault="005B315D" w:rsidP="00E43F20">
      <w:pPr>
        <w:spacing w:after="0"/>
        <w:rPr>
          <w:rFonts w:ascii="Georgia" w:hAnsi="Georgia"/>
          <w:color w:val="2F5496" w:themeColor="accent1" w:themeShade="BF"/>
          <w:sz w:val="28"/>
          <w:szCs w:val="28"/>
        </w:rPr>
      </w:pPr>
      <w:r w:rsidRPr="00B5468B">
        <w:rPr>
          <w:rFonts w:ascii="Georgia" w:hAnsi="Georgia"/>
          <w:color w:val="2F5496" w:themeColor="accent1" w:themeShade="BF"/>
          <w:sz w:val="28"/>
          <w:szCs w:val="28"/>
        </w:rPr>
        <w:t>Individuals with TBI</w:t>
      </w:r>
    </w:p>
    <w:p w14:paraId="790F1F23" w14:textId="69B89219" w:rsidR="001E3071" w:rsidRDefault="001E3071" w:rsidP="00E43F20">
      <w:pPr>
        <w:spacing w:after="0"/>
        <w:rPr>
          <w:rFonts w:ascii="Georgia" w:hAnsi="Georgia"/>
        </w:rPr>
      </w:pPr>
      <w:r w:rsidRPr="00B9020E">
        <w:rPr>
          <w:rFonts w:ascii="Georgia" w:hAnsi="Georgia" w:cstheme="minorBidi"/>
          <w:color w:val="2F5496" w:themeColor="accent1" w:themeShade="BF"/>
          <w:sz w:val="26"/>
          <w:szCs w:val="26"/>
        </w:rPr>
        <w:t>Demographics</w:t>
      </w:r>
    </w:p>
    <w:p w14:paraId="16176E17" w14:textId="77777777" w:rsidR="00CD47AA" w:rsidRDefault="008D6646" w:rsidP="00E43F20">
      <w:pPr>
        <w:spacing w:after="0"/>
        <w:rPr>
          <w:rFonts w:ascii="Georgia" w:hAnsi="Georgia" w:cstheme="minorHAnsi"/>
        </w:rPr>
      </w:pPr>
      <w:r w:rsidRPr="00B9020E">
        <w:rPr>
          <w:rFonts w:ascii="Georgia" w:hAnsi="Georgia" w:cstheme="minorHAnsi"/>
        </w:rPr>
        <w:t xml:space="preserve">A total of </w:t>
      </w:r>
      <w:r>
        <w:rPr>
          <w:rFonts w:ascii="Georgia" w:hAnsi="Georgia" w:cstheme="minorHAnsi"/>
        </w:rPr>
        <w:t>135</w:t>
      </w:r>
      <w:r w:rsidRPr="00B9020E">
        <w:rPr>
          <w:rFonts w:ascii="Georgia" w:hAnsi="Georgia" w:cstheme="minorHAnsi"/>
        </w:rPr>
        <w:t xml:space="preserve"> </w:t>
      </w:r>
      <w:r>
        <w:rPr>
          <w:rFonts w:ascii="Georgia" w:hAnsi="Georgia" w:cstheme="minorHAnsi"/>
        </w:rPr>
        <w:t xml:space="preserve">individuals with TBI </w:t>
      </w:r>
      <w:r w:rsidRPr="00B9020E">
        <w:rPr>
          <w:rFonts w:ascii="Georgia" w:hAnsi="Georgia" w:cstheme="minorHAnsi"/>
        </w:rPr>
        <w:t xml:space="preserve">participated in the </w:t>
      </w:r>
      <w:r w:rsidR="00855152">
        <w:rPr>
          <w:rFonts w:ascii="Georgia" w:hAnsi="Georgia" w:cstheme="minorHAnsi"/>
        </w:rPr>
        <w:t xml:space="preserve">individuals with TBI </w:t>
      </w:r>
      <w:r w:rsidRPr="00B9020E">
        <w:rPr>
          <w:rFonts w:ascii="Georgia" w:hAnsi="Georgia" w:cstheme="minorHAnsi"/>
        </w:rPr>
        <w:t>survey</w:t>
      </w:r>
      <w:r>
        <w:rPr>
          <w:rFonts w:ascii="Georgia" w:hAnsi="Georgia" w:cstheme="minorHAnsi"/>
        </w:rPr>
        <w:t xml:space="preserve">, and </w:t>
      </w:r>
      <w:r w:rsidR="00824646">
        <w:rPr>
          <w:rFonts w:ascii="Georgia" w:hAnsi="Georgia" w:cstheme="minorHAnsi"/>
        </w:rPr>
        <w:t xml:space="preserve">25 individuals with TBI </w:t>
      </w:r>
      <w:r>
        <w:rPr>
          <w:rFonts w:ascii="Georgia" w:hAnsi="Georgia" w:cstheme="minorHAnsi"/>
        </w:rPr>
        <w:t>were interviewed</w:t>
      </w:r>
      <w:r w:rsidRPr="00B9020E">
        <w:rPr>
          <w:rFonts w:ascii="Georgia" w:hAnsi="Georgia" w:cstheme="minorHAnsi"/>
        </w:rPr>
        <w:t>. Nearly all (98.</w:t>
      </w:r>
      <w:r w:rsidR="00665EB7">
        <w:rPr>
          <w:rFonts w:ascii="Georgia" w:hAnsi="Georgia" w:cstheme="minorHAnsi"/>
        </w:rPr>
        <w:t>5</w:t>
      </w:r>
      <w:r w:rsidRPr="00B9020E">
        <w:rPr>
          <w:rFonts w:ascii="Georgia" w:hAnsi="Georgia" w:cstheme="minorHAnsi"/>
        </w:rPr>
        <w:t>%) completed a</w:t>
      </w:r>
      <w:r>
        <w:rPr>
          <w:rFonts w:ascii="Georgia" w:hAnsi="Georgia" w:cstheme="minorHAnsi"/>
        </w:rPr>
        <w:t xml:space="preserve">n English </w:t>
      </w:r>
      <w:r w:rsidRPr="00B9020E">
        <w:rPr>
          <w:rFonts w:ascii="Georgia" w:hAnsi="Georgia" w:cstheme="minorHAnsi"/>
        </w:rPr>
        <w:t>survey.</w:t>
      </w:r>
      <w:r w:rsidR="00A6761F">
        <w:rPr>
          <w:rFonts w:ascii="Georgia" w:hAnsi="Georgia" w:cstheme="minorHAnsi"/>
        </w:rPr>
        <w:t xml:space="preserve"> Individuals with TBI </w:t>
      </w:r>
      <w:r w:rsidR="0089524B">
        <w:rPr>
          <w:rFonts w:ascii="Georgia" w:hAnsi="Georgia" w:cstheme="minorHAnsi"/>
        </w:rPr>
        <w:t xml:space="preserve">who were surveyed tended to be middle aged, </w:t>
      </w:r>
      <w:r w:rsidR="00877B14">
        <w:rPr>
          <w:rFonts w:ascii="Georgia" w:hAnsi="Georgia" w:cstheme="minorHAnsi"/>
        </w:rPr>
        <w:t xml:space="preserve">with </w:t>
      </w:r>
      <w:r w:rsidR="00A12357">
        <w:rPr>
          <w:rFonts w:ascii="Georgia" w:hAnsi="Georgia" w:cstheme="minorHAnsi"/>
        </w:rPr>
        <w:t xml:space="preserve">the largest </w:t>
      </w:r>
      <w:r w:rsidR="002C7357">
        <w:rPr>
          <w:rFonts w:ascii="Georgia" w:hAnsi="Georgia" w:cstheme="minorHAnsi"/>
        </w:rPr>
        <w:t>proportion (</w:t>
      </w:r>
      <w:r w:rsidR="00543D46">
        <w:rPr>
          <w:rFonts w:ascii="Georgia" w:hAnsi="Georgia" w:cstheme="minorHAnsi"/>
        </w:rPr>
        <w:t>36.3</w:t>
      </w:r>
      <w:r w:rsidR="00877B14">
        <w:rPr>
          <w:rFonts w:ascii="Georgia" w:hAnsi="Georgia" w:cstheme="minorHAnsi"/>
        </w:rPr>
        <w:t>%</w:t>
      </w:r>
      <w:r w:rsidR="002C7357">
        <w:rPr>
          <w:rFonts w:ascii="Georgia" w:hAnsi="Georgia" w:cstheme="minorHAnsi"/>
        </w:rPr>
        <w:t>)</w:t>
      </w:r>
      <w:r w:rsidR="00480FAC">
        <w:rPr>
          <w:rFonts w:ascii="Georgia" w:hAnsi="Georgia" w:cstheme="minorHAnsi"/>
        </w:rPr>
        <w:t xml:space="preserve"> being age</w:t>
      </w:r>
      <w:r w:rsidR="00543D46">
        <w:rPr>
          <w:rFonts w:ascii="Georgia" w:hAnsi="Georgia" w:cstheme="minorHAnsi"/>
        </w:rPr>
        <w:t>d</w:t>
      </w:r>
      <w:r w:rsidR="00480FAC">
        <w:rPr>
          <w:rFonts w:ascii="Georgia" w:hAnsi="Georgia" w:cstheme="minorHAnsi"/>
        </w:rPr>
        <w:t xml:space="preserve"> 4</w:t>
      </w:r>
      <w:r w:rsidR="00543D46">
        <w:rPr>
          <w:rFonts w:ascii="Georgia" w:hAnsi="Georgia" w:cstheme="minorHAnsi"/>
        </w:rPr>
        <w:t>0-</w:t>
      </w:r>
      <w:r w:rsidR="00480FAC">
        <w:rPr>
          <w:rFonts w:ascii="Georgia" w:hAnsi="Georgia" w:cstheme="minorHAnsi"/>
        </w:rPr>
        <w:t>5</w:t>
      </w:r>
      <w:r w:rsidR="00543D46">
        <w:rPr>
          <w:rFonts w:ascii="Georgia" w:hAnsi="Georgia" w:cstheme="minorHAnsi"/>
        </w:rPr>
        <w:t>9</w:t>
      </w:r>
      <w:r w:rsidR="00480FAC">
        <w:rPr>
          <w:rFonts w:ascii="Georgia" w:hAnsi="Georgia" w:cstheme="minorHAnsi"/>
        </w:rPr>
        <w:t xml:space="preserve"> years</w:t>
      </w:r>
      <w:r w:rsidR="00310C2F">
        <w:rPr>
          <w:rFonts w:ascii="Georgia" w:hAnsi="Georgia" w:cstheme="minorHAnsi"/>
        </w:rPr>
        <w:t>,</w:t>
      </w:r>
      <w:r w:rsidR="002C7357">
        <w:rPr>
          <w:rFonts w:ascii="Georgia" w:hAnsi="Georgia" w:cstheme="minorHAnsi"/>
        </w:rPr>
        <w:t xml:space="preserve"> followed by </w:t>
      </w:r>
      <w:r w:rsidR="00F05EBB">
        <w:rPr>
          <w:rFonts w:ascii="Georgia" w:hAnsi="Georgia" w:cstheme="minorHAnsi"/>
        </w:rPr>
        <w:t>29.6</w:t>
      </w:r>
      <w:r w:rsidR="002C7357">
        <w:rPr>
          <w:rFonts w:ascii="Georgia" w:hAnsi="Georgia" w:cstheme="minorHAnsi"/>
        </w:rPr>
        <w:t>% age</w:t>
      </w:r>
      <w:r w:rsidR="00F05EBB">
        <w:rPr>
          <w:rFonts w:ascii="Georgia" w:hAnsi="Georgia" w:cstheme="minorHAnsi"/>
        </w:rPr>
        <w:t>d</w:t>
      </w:r>
      <w:r w:rsidR="002C7357">
        <w:rPr>
          <w:rFonts w:ascii="Georgia" w:hAnsi="Georgia" w:cstheme="minorHAnsi"/>
        </w:rPr>
        <w:t xml:space="preserve"> </w:t>
      </w:r>
      <w:r w:rsidR="00F05EBB">
        <w:rPr>
          <w:rFonts w:ascii="Georgia" w:hAnsi="Georgia" w:cstheme="minorHAnsi"/>
        </w:rPr>
        <w:t>60 and over</w:t>
      </w:r>
      <w:r w:rsidR="00B32241">
        <w:rPr>
          <w:rFonts w:ascii="Georgia" w:hAnsi="Georgia" w:cstheme="minorHAnsi"/>
        </w:rPr>
        <w:t xml:space="preserve"> and 28.9% aged 20-39</w:t>
      </w:r>
      <w:r w:rsidR="002914BB">
        <w:rPr>
          <w:rFonts w:ascii="Georgia" w:hAnsi="Georgia" w:cstheme="minorHAnsi"/>
        </w:rPr>
        <w:t>.</w:t>
      </w:r>
      <w:r w:rsidR="003121FF">
        <w:rPr>
          <w:rFonts w:ascii="Georgia" w:hAnsi="Georgia" w:cstheme="minorHAnsi"/>
        </w:rPr>
        <w:t xml:space="preserve"> </w:t>
      </w:r>
      <w:r w:rsidR="003B4F1F" w:rsidRPr="009756FC">
        <w:rPr>
          <w:rFonts w:ascii="Georgia" w:hAnsi="Georgia"/>
        </w:rPr>
        <w:t xml:space="preserve">The average </w:t>
      </w:r>
      <w:r w:rsidR="003B4F1F">
        <w:rPr>
          <w:rFonts w:ascii="Georgia" w:hAnsi="Georgia"/>
        </w:rPr>
        <w:t xml:space="preserve">(mean) </w:t>
      </w:r>
      <w:r w:rsidR="003B4F1F" w:rsidRPr="009756FC">
        <w:rPr>
          <w:rFonts w:ascii="Georgia" w:hAnsi="Georgia"/>
        </w:rPr>
        <w:t xml:space="preserve">age of </w:t>
      </w:r>
      <w:r w:rsidR="003B4F1F">
        <w:rPr>
          <w:rFonts w:ascii="Georgia" w:hAnsi="Georgia"/>
        </w:rPr>
        <w:t>individuals with TBI</w:t>
      </w:r>
      <w:r w:rsidR="003B4F1F" w:rsidRPr="009756FC">
        <w:rPr>
          <w:rFonts w:ascii="Georgia" w:hAnsi="Georgia"/>
        </w:rPr>
        <w:t xml:space="preserve"> was </w:t>
      </w:r>
      <w:r w:rsidR="003B4F1F">
        <w:rPr>
          <w:rFonts w:ascii="Georgia" w:hAnsi="Georgia"/>
        </w:rPr>
        <w:t>49 years</w:t>
      </w:r>
      <w:r w:rsidR="003B4F1F" w:rsidRPr="009756FC">
        <w:rPr>
          <w:rFonts w:ascii="Georgia" w:hAnsi="Georgia"/>
        </w:rPr>
        <w:t>,</w:t>
      </w:r>
      <w:r w:rsidR="003B4F1F">
        <w:rPr>
          <w:rFonts w:ascii="Georgia" w:hAnsi="Georgia"/>
        </w:rPr>
        <w:t xml:space="preserve"> and </w:t>
      </w:r>
      <w:r w:rsidR="003B4F1F" w:rsidRPr="009756FC">
        <w:rPr>
          <w:rFonts w:ascii="Georgia" w:hAnsi="Georgia"/>
        </w:rPr>
        <w:t xml:space="preserve">the median age was </w:t>
      </w:r>
      <w:r w:rsidR="003B4F1F">
        <w:rPr>
          <w:rFonts w:ascii="Georgia" w:hAnsi="Georgia"/>
        </w:rPr>
        <w:t>also 49</w:t>
      </w:r>
      <w:r w:rsidR="003B4F1F" w:rsidRPr="009756FC">
        <w:rPr>
          <w:rFonts w:ascii="Georgia" w:hAnsi="Georgia"/>
        </w:rPr>
        <w:t xml:space="preserve">. </w:t>
      </w:r>
      <w:r w:rsidR="003B4F1F">
        <w:rPr>
          <w:rFonts w:ascii="Georgia" w:hAnsi="Georgia"/>
        </w:rPr>
        <w:t xml:space="preserve">The standard deviation </w:t>
      </w:r>
      <w:r w:rsidR="00CD47AA">
        <w:rPr>
          <w:rFonts w:ascii="Georgia" w:hAnsi="Georgia"/>
        </w:rPr>
        <w:t xml:space="preserve">for the age </w:t>
      </w:r>
      <w:r w:rsidR="003B4F1F">
        <w:rPr>
          <w:rFonts w:ascii="Georgia" w:hAnsi="Georgia"/>
        </w:rPr>
        <w:t>was 14.7 years</w:t>
      </w:r>
      <w:r w:rsidR="00ED5C08">
        <w:rPr>
          <w:rFonts w:ascii="Georgia" w:hAnsi="Georgia"/>
        </w:rPr>
        <w:t>.</w:t>
      </w:r>
      <w:r w:rsidR="003B4F1F">
        <w:rPr>
          <w:rFonts w:ascii="Georgia" w:hAnsi="Georgia" w:cstheme="minorHAnsi"/>
        </w:rPr>
        <w:t xml:space="preserve"> </w:t>
      </w:r>
    </w:p>
    <w:p w14:paraId="542A7E9F" w14:textId="27102ADC" w:rsidR="008D6646" w:rsidRDefault="003121FF" w:rsidP="00E43F20">
      <w:pPr>
        <w:spacing w:after="0"/>
        <w:rPr>
          <w:rFonts w:ascii="Georgia" w:hAnsi="Georgia" w:cstheme="minorHAnsi"/>
        </w:rPr>
      </w:pPr>
      <w:r>
        <w:rPr>
          <w:rFonts w:ascii="Georgia" w:hAnsi="Georgia" w:cstheme="minorHAnsi"/>
        </w:rPr>
        <w:t xml:space="preserve">Over two thirds (67.8%) identified as White, </w:t>
      </w:r>
      <w:r w:rsidR="006F78C3">
        <w:rPr>
          <w:rFonts w:ascii="Georgia" w:hAnsi="Georgia" w:cstheme="minorHAnsi"/>
        </w:rPr>
        <w:t>and</w:t>
      </w:r>
      <w:r w:rsidR="00085B52">
        <w:rPr>
          <w:rFonts w:ascii="Georgia" w:hAnsi="Georgia" w:cstheme="minorHAnsi"/>
        </w:rPr>
        <w:t xml:space="preserve"> </w:t>
      </w:r>
      <w:r w:rsidR="00622E8A">
        <w:rPr>
          <w:rFonts w:ascii="Georgia" w:hAnsi="Georgia" w:cstheme="minorHAnsi"/>
        </w:rPr>
        <w:t>only 16.3% identified as Hispanic.</w:t>
      </w:r>
      <w:r w:rsidR="002B253B">
        <w:rPr>
          <w:rFonts w:ascii="Georgia" w:hAnsi="Georgia" w:cstheme="minorHAnsi"/>
        </w:rPr>
        <w:t xml:space="preserve"> About </w:t>
      </w:r>
      <w:r w:rsidR="009D2E2E">
        <w:rPr>
          <w:rFonts w:ascii="Georgia" w:hAnsi="Georgia" w:cstheme="minorHAnsi"/>
        </w:rPr>
        <w:t>half (50.4%) identified as female</w:t>
      </w:r>
      <w:r w:rsidR="000853F8">
        <w:rPr>
          <w:rFonts w:ascii="Georgia" w:hAnsi="Georgia" w:cstheme="minorHAnsi"/>
        </w:rPr>
        <w:t xml:space="preserve">, two quarters (41.1%) as male, </w:t>
      </w:r>
      <w:r w:rsidR="000B177A">
        <w:rPr>
          <w:rFonts w:ascii="Georgia" w:hAnsi="Georgia" w:cstheme="minorHAnsi"/>
        </w:rPr>
        <w:t>2.3% as transgender, and 6.2% as nonbinary (</w:t>
      </w:r>
      <w:r w:rsidR="001D2C8F">
        <w:rPr>
          <w:rFonts w:ascii="Georgia" w:hAnsi="Georgia" w:cstheme="minorHAnsi"/>
        </w:rPr>
        <w:t>neither female, male, nor transgender).</w:t>
      </w:r>
      <w:r w:rsidR="00AC1056">
        <w:rPr>
          <w:rFonts w:ascii="Georgia" w:hAnsi="Georgia" w:cstheme="minorHAnsi"/>
        </w:rPr>
        <w:t xml:space="preserve"> </w:t>
      </w:r>
      <w:r w:rsidR="0046534F">
        <w:rPr>
          <w:rFonts w:ascii="Georgia" w:hAnsi="Georgia" w:cstheme="minorHAnsi"/>
        </w:rPr>
        <w:t xml:space="preserve">These demographics, compared </w:t>
      </w:r>
      <w:r w:rsidR="00583FD0">
        <w:rPr>
          <w:rFonts w:ascii="Georgia" w:hAnsi="Georgia" w:cstheme="minorHAnsi"/>
        </w:rPr>
        <w:t xml:space="preserve">with statewide TBI </w:t>
      </w:r>
      <w:r w:rsidR="00453E2A">
        <w:rPr>
          <w:rFonts w:ascii="Georgia" w:hAnsi="Georgia" w:cstheme="minorHAnsi"/>
        </w:rPr>
        <w:t xml:space="preserve">hospitalization and emergency department </w:t>
      </w:r>
      <w:r w:rsidR="00453E2A">
        <w:rPr>
          <w:rFonts w:ascii="Georgia" w:hAnsi="Georgia" w:cstheme="minorHAnsi"/>
        </w:rPr>
        <w:lastRenderedPageBreak/>
        <w:t>records,</w:t>
      </w:r>
      <w:r w:rsidR="00CD3F9E">
        <w:rPr>
          <w:rStyle w:val="FootnoteReference"/>
          <w:rFonts w:ascii="Georgia" w:hAnsi="Georgia" w:cstheme="minorHAnsi"/>
        </w:rPr>
        <w:footnoteReference w:id="2"/>
      </w:r>
      <w:r w:rsidR="00453E2A">
        <w:rPr>
          <w:rFonts w:ascii="Georgia" w:hAnsi="Georgia" w:cstheme="minorHAnsi"/>
        </w:rPr>
        <w:t xml:space="preserve"> </w:t>
      </w:r>
      <w:r w:rsidR="0046534F">
        <w:rPr>
          <w:rFonts w:ascii="Georgia" w:hAnsi="Georgia" w:cstheme="minorHAnsi"/>
        </w:rPr>
        <w:t xml:space="preserve">show that </w:t>
      </w:r>
      <w:r w:rsidR="00C12B54">
        <w:rPr>
          <w:rFonts w:ascii="Georgia" w:hAnsi="Georgia" w:cstheme="minorHAnsi"/>
        </w:rPr>
        <w:t xml:space="preserve">individuals with TBI who were </w:t>
      </w:r>
      <w:r w:rsidR="0046534F">
        <w:rPr>
          <w:rFonts w:ascii="Georgia" w:hAnsi="Georgia" w:cstheme="minorHAnsi"/>
        </w:rPr>
        <w:t>White</w:t>
      </w:r>
      <w:r w:rsidR="000930CB">
        <w:rPr>
          <w:rFonts w:ascii="Georgia" w:hAnsi="Georgia" w:cstheme="minorHAnsi"/>
        </w:rPr>
        <w:t xml:space="preserve"> or</w:t>
      </w:r>
      <w:r w:rsidR="0046534F">
        <w:rPr>
          <w:rFonts w:ascii="Georgia" w:hAnsi="Georgia" w:cstheme="minorHAnsi"/>
        </w:rPr>
        <w:t xml:space="preserve"> non-Hispanic</w:t>
      </w:r>
      <w:r w:rsidR="000930CB">
        <w:rPr>
          <w:rFonts w:ascii="Georgia" w:hAnsi="Georgia" w:cstheme="minorHAnsi"/>
        </w:rPr>
        <w:t xml:space="preserve"> </w:t>
      </w:r>
      <w:r w:rsidR="00230B1F">
        <w:rPr>
          <w:rFonts w:ascii="Georgia" w:hAnsi="Georgia" w:cstheme="minorHAnsi"/>
        </w:rPr>
        <w:t>were</w:t>
      </w:r>
      <w:r w:rsidR="0046534F">
        <w:rPr>
          <w:rFonts w:ascii="Georgia" w:hAnsi="Georgia" w:cstheme="minorHAnsi"/>
        </w:rPr>
        <w:t xml:space="preserve"> overrepresented </w:t>
      </w:r>
      <w:r w:rsidR="000930CB">
        <w:rPr>
          <w:rFonts w:ascii="Georgia" w:hAnsi="Georgia" w:cstheme="minorHAnsi"/>
        </w:rPr>
        <w:t xml:space="preserve">and those who were male were underrepresented </w:t>
      </w:r>
      <w:r w:rsidR="0043737E">
        <w:rPr>
          <w:rFonts w:ascii="Georgia" w:hAnsi="Georgia" w:cstheme="minorHAnsi"/>
        </w:rPr>
        <w:t>in the survey dataset</w:t>
      </w:r>
      <w:r w:rsidR="009E20D3">
        <w:rPr>
          <w:rFonts w:ascii="Georgia" w:hAnsi="Georgia" w:cstheme="minorHAnsi"/>
        </w:rPr>
        <w:t>. This was statistically significant</w:t>
      </w:r>
      <w:r w:rsidR="0043737E">
        <w:rPr>
          <w:rFonts w:ascii="Georgia" w:hAnsi="Georgia" w:cstheme="minorHAnsi"/>
        </w:rPr>
        <w:t>.</w:t>
      </w:r>
    </w:p>
    <w:p w14:paraId="1AE3929E" w14:textId="77777777" w:rsidR="00E43F20" w:rsidRDefault="00E43F20" w:rsidP="00E43F20">
      <w:pPr>
        <w:spacing w:after="0"/>
        <w:rPr>
          <w:rFonts w:ascii="Georgia" w:hAnsi="Georgia" w:cstheme="minorHAnsi"/>
        </w:rPr>
      </w:pPr>
    </w:p>
    <w:p w14:paraId="265AFE50" w14:textId="2D6408E7" w:rsidR="005C26DC" w:rsidRDefault="00512B66" w:rsidP="00E43F20">
      <w:pPr>
        <w:spacing w:after="0"/>
        <w:rPr>
          <w:rFonts w:ascii="Georgia" w:hAnsi="Georgia" w:cstheme="minorBidi"/>
        </w:rPr>
      </w:pPr>
      <w:r>
        <w:rPr>
          <w:rFonts w:ascii="Georgia" w:hAnsi="Georgia" w:cstheme="minorHAnsi"/>
        </w:rPr>
        <w:t xml:space="preserve">Most individuals with TBI lived in households </w:t>
      </w:r>
      <w:r w:rsidR="003D4D0A">
        <w:rPr>
          <w:rFonts w:ascii="Georgia" w:hAnsi="Georgia" w:cstheme="minorHAnsi"/>
        </w:rPr>
        <w:t xml:space="preserve">alone by themselves </w:t>
      </w:r>
      <w:r>
        <w:rPr>
          <w:rFonts w:ascii="Georgia" w:hAnsi="Georgia" w:cstheme="minorHAnsi"/>
        </w:rPr>
        <w:t>(</w:t>
      </w:r>
      <w:r w:rsidR="003D4D0A">
        <w:rPr>
          <w:rFonts w:ascii="Georgia" w:hAnsi="Georgia" w:cstheme="minorHAnsi"/>
        </w:rPr>
        <w:t xml:space="preserve">total of one person; </w:t>
      </w:r>
      <w:r>
        <w:rPr>
          <w:rFonts w:ascii="Georgia" w:hAnsi="Georgia" w:cstheme="minorHAnsi"/>
        </w:rPr>
        <w:t xml:space="preserve">41.7%) or </w:t>
      </w:r>
      <w:r w:rsidR="003D4D0A">
        <w:rPr>
          <w:rFonts w:ascii="Georgia" w:hAnsi="Georgia" w:cstheme="minorHAnsi"/>
        </w:rPr>
        <w:t xml:space="preserve">with someone else </w:t>
      </w:r>
      <w:r>
        <w:rPr>
          <w:rFonts w:ascii="Georgia" w:hAnsi="Georgia" w:cstheme="minorHAnsi"/>
        </w:rPr>
        <w:t>(</w:t>
      </w:r>
      <w:r w:rsidR="003D4D0A">
        <w:rPr>
          <w:rFonts w:ascii="Georgia" w:hAnsi="Georgia" w:cstheme="minorHAnsi"/>
        </w:rPr>
        <w:t xml:space="preserve">total of two people; </w:t>
      </w:r>
      <w:r>
        <w:rPr>
          <w:rFonts w:ascii="Georgia" w:hAnsi="Georgia" w:cstheme="minorHAnsi"/>
        </w:rPr>
        <w:t>25.8%)</w:t>
      </w:r>
      <w:r w:rsidR="00475744">
        <w:rPr>
          <w:rFonts w:ascii="Georgia" w:hAnsi="Georgia" w:cstheme="minorHAnsi"/>
        </w:rPr>
        <w:t>. Most report</w:t>
      </w:r>
      <w:r w:rsidR="008D4C9C">
        <w:rPr>
          <w:rFonts w:ascii="Georgia" w:hAnsi="Georgia" w:cstheme="minorHAnsi"/>
        </w:rPr>
        <w:t>ed</w:t>
      </w:r>
      <w:r w:rsidR="00475744">
        <w:rPr>
          <w:rFonts w:ascii="Georgia" w:hAnsi="Georgia" w:cstheme="minorHAnsi"/>
        </w:rPr>
        <w:t xml:space="preserve"> either living alone (33.1%), living with</w:t>
      </w:r>
      <w:r w:rsidR="007C61E6">
        <w:rPr>
          <w:rFonts w:ascii="Georgia" w:hAnsi="Georgia" w:cstheme="minorHAnsi"/>
        </w:rPr>
        <w:t xml:space="preserve"> a spouse/partner (25.2%), or living with other family member(s) (31.5%). </w:t>
      </w:r>
      <w:r w:rsidR="00FF24F4">
        <w:rPr>
          <w:rFonts w:ascii="Georgia" w:hAnsi="Georgia" w:cstheme="minorHAnsi"/>
        </w:rPr>
        <w:t>Among those surveyed, m</w:t>
      </w:r>
      <w:r w:rsidR="005A73E0">
        <w:rPr>
          <w:rFonts w:ascii="Georgia" w:hAnsi="Georgia" w:cstheme="minorHAnsi"/>
        </w:rPr>
        <w:t xml:space="preserve">ost </w:t>
      </w:r>
      <w:r w:rsidR="00140066">
        <w:rPr>
          <w:rFonts w:ascii="Georgia" w:hAnsi="Georgia" w:cstheme="minorHAnsi"/>
        </w:rPr>
        <w:t>(54.9%) do not have a caregiver; 37.0% do have a caregiver.</w:t>
      </w:r>
      <w:r w:rsidR="00DB6BB7">
        <w:rPr>
          <w:rFonts w:ascii="Georgia" w:hAnsi="Georgia" w:cstheme="minorHAnsi"/>
        </w:rPr>
        <w:t xml:space="preserve"> </w:t>
      </w:r>
      <w:r w:rsidR="004942CB">
        <w:rPr>
          <w:rFonts w:ascii="Georgia" w:hAnsi="Georgia" w:cstheme="minorHAnsi"/>
        </w:rPr>
        <w:t xml:space="preserve">For </w:t>
      </w:r>
      <w:r w:rsidR="00DB6BB7">
        <w:rPr>
          <w:rFonts w:ascii="Georgia" w:hAnsi="Georgia" w:cstheme="minorHAnsi"/>
        </w:rPr>
        <w:t xml:space="preserve">those with a caregiver, </w:t>
      </w:r>
      <w:r w:rsidR="00842003">
        <w:rPr>
          <w:rFonts w:ascii="Georgia" w:hAnsi="Georgia" w:cstheme="minorHAnsi"/>
        </w:rPr>
        <w:t>caregivers were usually either their spouse/partner (</w:t>
      </w:r>
      <w:r w:rsidR="004942CB">
        <w:rPr>
          <w:rFonts w:ascii="Georgia" w:hAnsi="Georgia" w:cstheme="minorHAnsi"/>
        </w:rPr>
        <w:t>44.7%</w:t>
      </w:r>
      <w:r w:rsidR="00842003">
        <w:rPr>
          <w:rFonts w:ascii="Georgia" w:hAnsi="Georgia" w:cstheme="minorHAnsi"/>
        </w:rPr>
        <w:t>) or parent (29.8%).</w:t>
      </w:r>
      <w:r w:rsidR="00140066">
        <w:rPr>
          <w:rFonts w:ascii="Georgia" w:hAnsi="Georgia" w:cstheme="minorHAnsi"/>
        </w:rPr>
        <w:t xml:space="preserve"> </w:t>
      </w:r>
      <w:r w:rsidR="005D44DE" w:rsidRPr="704D6FC9">
        <w:rPr>
          <w:rFonts w:ascii="Georgia" w:hAnsi="Georgia" w:cstheme="minorBidi"/>
        </w:rPr>
        <w:t xml:space="preserve">Most </w:t>
      </w:r>
      <w:r w:rsidR="00386E09">
        <w:rPr>
          <w:rFonts w:ascii="Georgia" w:hAnsi="Georgia" w:cstheme="minorBidi"/>
        </w:rPr>
        <w:t xml:space="preserve">surveyed </w:t>
      </w:r>
      <w:r w:rsidR="005D44DE" w:rsidRPr="704D6FC9">
        <w:rPr>
          <w:rFonts w:ascii="Georgia" w:hAnsi="Georgia" w:cstheme="minorBidi"/>
        </w:rPr>
        <w:t>individuals with TBI are not currently working. Nearly two</w:t>
      </w:r>
      <w:r w:rsidR="001C3D28" w:rsidRPr="704D6FC9">
        <w:rPr>
          <w:rFonts w:ascii="Georgia" w:hAnsi="Georgia" w:cstheme="minorBidi"/>
        </w:rPr>
        <w:t>-</w:t>
      </w:r>
      <w:r w:rsidR="005D44DE" w:rsidRPr="704D6FC9">
        <w:rPr>
          <w:rFonts w:ascii="Georgia" w:hAnsi="Georgia" w:cstheme="minorBidi"/>
        </w:rPr>
        <w:t xml:space="preserve">fifths (38.3%) were unable to work, 28.1% were unemployed, </w:t>
      </w:r>
      <w:r w:rsidR="00406E2E" w:rsidRPr="704D6FC9">
        <w:rPr>
          <w:rFonts w:ascii="Georgia" w:hAnsi="Georgia" w:cstheme="minorBidi"/>
        </w:rPr>
        <w:t xml:space="preserve">and 26.6% were employed for wages. Further, </w:t>
      </w:r>
      <w:r w:rsidR="005D44DE" w:rsidRPr="704D6FC9">
        <w:rPr>
          <w:rFonts w:ascii="Georgia" w:hAnsi="Georgia" w:cstheme="minorBidi"/>
        </w:rPr>
        <w:t>24.2% were students</w:t>
      </w:r>
      <w:r w:rsidR="00406E2E" w:rsidRPr="704D6FC9">
        <w:rPr>
          <w:rFonts w:ascii="Georgia" w:hAnsi="Georgia" w:cstheme="minorBidi"/>
        </w:rPr>
        <w:t>, and 21.1% were retired.</w:t>
      </w:r>
    </w:p>
    <w:p w14:paraId="27B808F2" w14:textId="77777777" w:rsidR="00E43F20" w:rsidRDefault="00E43F20" w:rsidP="00E43F20">
      <w:pPr>
        <w:spacing w:after="0"/>
        <w:rPr>
          <w:rFonts w:ascii="Georgia" w:hAnsi="Georgia" w:cstheme="minorBidi"/>
        </w:rPr>
      </w:pPr>
    </w:p>
    <w:p w14:paraId="6A72FAD4" w14:textId="28F6A900" w:rsidR="00040575" w:rsidRPr="00040575" w:rsidRDefault="00524061" w:rsidP="00E43F20">
      <w:pPr>
        <w:spacing w:after="0"/>
        <w:rPr>
          <w:rFonts w:ascii="Georgia" w:hAnsi="Georgia" w:cstheme="minorHAnsi"/>
        </w:rPr>
      </w:pPr>
      <w:r>
        <w:rPr>
          <w:rFonts w:ascii="Georgia" w:hAnsi="Georgia" w:cstheme="minorHAnsi"/>
        </w:rPr>
        <w:t xml:space="preserve">Most </w:t>
      </w:r>
      <w:r w:rsidR="00554A02">
        <w:rPr>
          <w:rFonts w:ascii="Georgia" w:hAnsi="Georgia" w:cstheme="minorHAnsi"/>
        </w:rPr>
        <w:t xml:space="preserve">surveyed </w:t>
      </w:r>
      <w:r w:rsidR="00893C83">
        <w:rPr>
          <w:rFonts w:ascii="Georgia" w:hAnsi="Georgia" w:cstheme="minorHAnsi"/>
        </w:rPr>
        <w:t xml:space="preserve">individuals with TBI </w:t>
      </w:r>
      <w:r w:rsidR="007C0FFD">
        <w:rPr>
          <w:rFonts w:ascii="Georgia" w:hAnsi="Georgia" w:cstheme="minorHAnsi"/>
        </w:rPr>
        <w:t>were well educated</w:t>
      </w:r>
      <w:r w:rsidR="00E86CFA">
        <w:rPr>
          <w:rFonts w:ascii="Georgia" w:hAnsi="Georgia" w:cstheme="minorHAnsi"/>
        </w:rPr>
        <w:t>, with 31.3% having a postgraduate or professional degree</w:t>
      </w:r>
      <w:r w:rsidR="00586710">
        <w:rPr>
          <w:rFonts w:ascii="Georgia" w:hAnsi="Georgia" w:cstheme="minorHAnsi"/>
        </w:rPr>
        <w:t xml:space="preserve">, 28.1% </w:t>
      </w:r>
      <w:r w:rsidR="003E2375">
        <w:rPr>
          <w:rFonts w:ascii="Georgia" w:hAnsi="Georgia" w:cstheme="minorHAnsi"/>
        </w:rPr>
        <w:t xml:space="preserve">being a college graduate, and 26.6% having some college. </w:t>
      </w:r>
      <w:r w:rsidR="00A553FE">
        <w:rPr>
          <w:rFonts w:ascii="Georgia" w:hAnsi="Georgia" w:cstheme="minorHAnsi"/>
        </w:rPr>
        <w:t>Despite this high level of education, over one quarter (27.5%)</w:t>
      </w:r>
      <w:r w:rsidR="008D4594">
        <w:rPr>
          <w:rFonts w:ascii="Georgia" w:hAnsi="Georgia" w:cstheme="minorHAnsi"/>
        </w:rPr>
        <w:t xml:space="preserve"> </w:t>
      </w:r>
      <w:r w:rsidR="0033760B">
        <w:rPr>
          <w:rFonts w:ascii="Georgia" w:hAnsi="Georgia" w:cstheme="minorHAnsi"/>
        </w:rPr>
        <w:t>of individuals with TBI were living in poverty</w:t>
      </w:r>
      <w:r w:rsidR="009009A7">
        <w:rPr>
          <w:rFonts w:ascii="Georgia" w:hAnsi="Georgia" w:cstheme="minorHAnsi"/>
        </w:rPr>
        <w:t xml:space="preserve">, </w:t>
      </w:r>
      <w:r w:rsidR="001F6001">
        <w:rPr>
          <w:rFonts w:ascii="Georgia" w:hAnsi="Georgia" w:cstheme="minorHAnsi"/>
        </w:rPr>
        <w:t>twice as high as the poverty rate for the general state population</w:t>
      </w:r>
      <w:r w:rsidR="006F7C38">
        <w:rPr>
          <w:rFonts w:ascii="Georgia" w:hAnsi="Georgia" w:cstheme="minorHAnsi"/>
        </w:rPr>
        <w:t xml:space="preserve"> (11.5%)</w:t>
      </w:r>
      <w:r w:rsidR="001F6001">
        <w:rPr>
          <w:rFonts w:ascii="Georgia" w:hAnsi="Georgia" w:cstheme="minorHAnsi"/>
        </w:rPr>
        <w:t>.</w:t>
      </w:r>
      <w:r w:rsidR="00AF4236" w:rsidRPr="00722645">
        <w:rPr>
          <w:rFonts w:ascii="Georgia" w:hAnsi="Georgia" w:cstheme="minorHAnsi"/>
          <w:vertAlign w:val="superscript"/>
        </w:rPr>
        <w:footnoteReference w:id="3"/>
      </w:r>
      <w:r w:rsidR="006F7C38">
        <w:rPr>
          <w:rFonts w:ascii="Georgia" w:hAnsi="Georgia" w:cstheme="minorHAnsi"/>
        </w:rPr>
        <w:t xml:space="preserve"> </w:t>
      </w:r>
    </w:p>
    <w:p w14:paraId="4F741119" w14:textId="77777777" w:rsidR="00E43F20" w:rsidRPr="00040575" w:rsidRDefault="00E43F20" w:rsidP="00E43F20">
      <w:pPr>
        <w:spacing w:after="0"/>
        <w:rPr>
          <w:rFonts w:ascii="Georgia" w:hAnsi="Georgia" w:cstheme="minorHAnsi"/>
        </w:rPr>
      </w:pPr>
    </w:p>
    <w:p w14:paraId="580D84B6" w14:textId="77777777" w:rsidR="00ED3A6E" w:rsidRDefault="00ED3A6E" w:rsidP="00E43F20">
      <w:pPr>
        <w:spacing w:after="0"/>
        <w:rPr>
          <w:rFonts w:ascii="Georgia" w:hAnsi="Georgia" w:cstheme="minorBidi"/>
          <w:color w:val="2F5496" w:themeColor="accent1" w:themeShade="BF"/>
          <w:sz w:val="26"/>
          <w:szCs w:val="26"/>
        </w:rPr>
      </w:pPr>
      <w:r>
        <w:rPr>
          <w:rFonts w:ascii="Georgia" w:hAnsi="Georgia" w:cstheme="minorBidi"/>
          <w:color w:val="2F5496" w:themeColor="accent1" w:themeShade="BF"/>
          <w:sz w:val="26"/>
          <w:szCs w:val="26"/>
        </w:rPr>
        <w:t>TBI Characteristics and Impacts</w:t>
      </w:r>
    </w:p>
    <w:p w14:paraId="19A910F6" w14:textId="77777777" w:rsidR="005E200C" w:rsidRDefault="0083229B" w:rsidP="00E43F20">
      <w:pPr>
        <w:spacing w:after="0"/>
        <w:rPr>
          <w:rFonts w:ascii="Georgia" w:hAnsi="Georgia"/>
        </w:rPr>
      </w:pPr>
      <w:r>
        <w:rPr>
          <w:rFonts w:ascii="Georgia" w:hAnsi="Georgia"/>
        </w:rPr>
        <w:t>One third (32.6%) of individuals with TBI had a severe TBI, 23.0% had a moderate TBI, 22.2% had a mild TBI, and 22.2% were “not sure.” The majority (57.6%) had their TBI</w:t>
      </w:r>
      <w:r w:rsidR="00261726">
        <w:rPr>
          <w:rFonts w:ascii="Georgia" w:hAnsi="Georgia"/>
        </w:rPr>
        <w:t xml:space="preserve"> caused by a motor vehicle accident, followed by injury purposely inflicted by other persons (19.6%) and accidental fall (17.4%). </w:t>
      </w:r>
      <w:r w:rsidR="00E6386E">
        <w:rPr>
          <w:rFonts w:ascii="Georgia" w:hAnsi="Georgia"/>
        </w:rPr>
        <w:t>Nearly all (96.9%) did not get their TBI while serving in the military</w:t>
      </w:r>
      <w:r w:rsidR="00A174BA">
        <w:rPr>
          <w:rFonts w:ascii="Georgia" w:hAnsi="Georgia"/>
        </w:rPr>
        <w:t xml:space="preserve">. </w:t>
      </w:r>
      <w:r w:rsidR="003A2B62">
        <w:rPr>
          <w:rFonts w:ascii="Georgia" w:hAnsi="Georgia"/>
        </w:rPr>
        <w:t>Most (</w:t>
      </w:r>
      <w:r w:rsidR="00095542">
        <w:rPr>
          <w:rFonts w:ascii="Georgia" w:hAnsi="Georgia"/>
        </w:rPr>
        <w:t>60.</w:t>
      </w:r>
      <w:r w:rsidR="00D113DE">
        <w:rPr>
          <w:rFonts w:ascii="Georgia" w:hAnsi="Georgia"/>
        </w:rPr>
        <w:t>1%</w:t>
      </w:r>
      <w:r w:rsidR="003A2B62">
        <w:rPr>
          <w:rFonts w:ascii="Georgia" w:hAnsi="Georgia"/>
        </w:rPr>
        <w:t>)</w:t>
      </w:r>
      <w:r w:rsidR="00D113DE">
        <w:rPr>
          <w:rFonts w:ascii="Georgia" w:hAnsi="Georgia"/>
        </w:rPr>
        <w:t xml:space="preserve"> got their TBI in the past 12 years</w:t>
      </w:r>
      <w:r w:rsidR="003A2B62">
        <w:rPr>
          <w:rFonts w:ascii="Georgia" w:hAnsi="Georgia"/>
        </w:rPr>
        <w:t>.</w:t>
      </w:r>
      <w:r w:rsidR="00D33555">
        <w:rPr>
          <w:rFonts w:ascii="Georgia" w:hAnsi="Georgia"/>
        </w:rPr>
        <w:t xml:space="preserve"> </w:t>
      </w:r>
      <w:r w:rsidR="00A27DEA">
        <w:rPr>
          <w:rFonts w:ascii="Georgia" w:hAnsi="Georgia"/>
        </w:rPr>
        <w:t xml:space="preserve">One third (34.3%) were diagnosed in the past five years, and </w:t>
      </w:r>
      <w:r w:rsidR="00EA3343">
        <w:rPr>
          <w:rFonts w:ascii="Georgia" w:hAnsi="Georgia"/>
        </w:rPr>
        <w:t>one tenth (</w:t>
      </w:r>
      <w:r w:rsidR="00731F53">
        <w:rPr>
          <w:rFonts w:ascii="Georgia" w:hAnsi="Georgia"/>
        </w:rPr>
        <w:t>9.9</w:t>
      </w:r>
      <w:r w:rsidR="00A27DEA">
        <w:rPr>
          <w:rFonts w:ascii="Georgia" w:hAnsi="Georgia"/>
        </w:rPr>
        <w:t>%</w:t>
      </w:r>
      <w:r w:rsidR="00EA3343">
        <w:rPr>
          <w:rFonts w:ascii="Georgia" w:hAnsi="Georgia"/>
        </w:rPr>
        <w:t>)</w:t>
      </w:r>
      <w:r w:rsidR="00A27DEA">
        <w:rPr>
          <w:rFonts w:ascii="Georgia" w:hAnsi="Georgia"/>
        </w:rPr>
        <w:t xml:space="preserve"> were never diagnosed. Further, </w:t>
      </w:r>
      <w:r w:rsidR="00BF3C7C">
        <w:rPr>
          <w:rFonts w:ascii="Georgia" w:hAnsi="Georgia"/>
        </w:rPr>
        <w:t>two fifths (21.1%) reported never having been provided with information or resources about TBI.</w:t>
      </w:r>
      <w:r w:rsidR="00A174BA">
        <w:rPr>
          <w:rFonts w:ascii="Georgia" w:hAnsi="Georgia"/>
        </w:rPr>
        <w:t xml:space="preserve"> </w:t>
      </w:r>
    </w:p>
    <w:p w14:paraId="294CAB96" w14:textId="77777777" w:rsidR="00E43F20" w:rsidRDefault="00E43F20" w:rsidP="00E43F20">
      <w:pPr>
        <w:spacing w:after="0"/>
        <w:rPr>
          <w:rFonts w:ascii="Georgia" w:hAnsi="Georgia"/>
        </w:rPr>
      </w:pPr>
    </w:p>
    <w:p w14:paraId="05FC74DA" w14:textId="5E7BF163" w:rsidR="00401BE1" w:rsidRDefault="00401BE1" w:rsidP="00E43F20">
      <w:pPr>
        <w:spacing w:after="0"/>
        <w:rPr>
          <w:rFonts w:ascii="Georgia" w:hAnsi="Georgia"/>
        </w:rPr>
      </w:pPr>
      <w:r>
        <w:rPr>
          <w:rFonts w:ascii="Georgia" w:hAnsi="Georgia"/>
        </w:rPr>
        <w:t xml:space="preserve">TBI can cause </w:t>
      </w:r>
      <w:r w:rsidR="006242AE">
        <w:rPr>
          <w:rFonts w:ascii="Georgia" w:hAnsi="Georgia"/>
        </w:rPr>
        <w:t xml:space="preserve">numerous </w:t>
      </w:r>
      <w:r w:rsidR="00AC0686">
        <w:rPr>
          <w:rFonts w:ascii="Georgia" w:hAnsi="Georgia"/>
        </w:rPr>
        <w:t xml:space="preserve">challenging </w:t>
      </w:r>
      <w:r>
        <w:rPr>
          <w:rFonts w:ascii="Georgia" w:hAnsi="Georgia"/>
        </w:rPr>
        <w:t xml:space="preserve">symptoms for </w:t>
      </w:r>
      <w:r w:rsidR="00270479">
        <w:rPr>
          <w:rFonts w:ascii="Georgia" w:hAnsi="Georgia"/>
        </w:rPr>
        <w:t>any</w:t>
      </w:r>
      <w:r>
        <w:rPr>
          <w:rFonts w:ascii="Georgia" w:hAnsi="Georgia"/>
        </w:rPr>
        <w:t xml:space="preserve"> individual</w:t>
      </w:r>
      <w:r w:rsidR="00B917B9">
        <w:rPr>
          <w:rFonts w:ascii="Georgia" w:hAnsi="Georgia"/>
        </w:rPr>
        <w:t xml:space="preserve">. The most common symptoms reported were difficulty with memory (80.7%), cognitive fatigue (77.0%), physical fatigued (73.3%), </w:t>
      </w:r>
      <w:r w:rsidR="00B126D4">
        <w:rPr>
          <w:rFonts w:ascii="Georgia" w:hAnsi="Georgia"/>
        </w:rPr>
        <w:t xml:space="preserve">difficulty maintaining concentration (71.9%), and mental health (depression, anxiety, etc.) (68.1%). </w:t>
      </w:r>
    </w:p>
    <w:p w14:paraId="42043F3C" w14:textId="77777777" w:rsidR="00E43F20" w:rsidRDefault="00E43F20" w:rsidP="00E43F20">
      <w:pPr>
        <w:spacing w:after="0"/>
        <w:rPr>
          <w:rFonts w:ascii="Georgia" w:hAnsi="Georgia"/>
        </w:rPr>
      </w:pPr>
    </w:p>
    <w:p w14:paraId="411B8D9C" w14:textId="77777777" w:rsidR="00723E4E" w:rsidRDefault="00723E4E" w:rsidP="00E43F20">
      <w:pPr>
        <w:spacing w:after="0"/>
        <w:rPr>
          <w:rFonts w:ascii="Georgia" w:hAnsi="Georgia" w:cstheme="minorHAnsi"/>
        </w:rPr>
      </w:pPr>
      <w:r>
        <w:rPr>
          <w:rFonts w:ascii="Georgia" w:hAnsi="Georgia"/>
        </w:rPr>
        <w:t xml:space="preserve">TBI </w:t>
      </w:r>
      <w:r w:rsidR="00DC206D">
        <w:rPr>
          <w:rFonts w:ascii="Georgia" w:hAnsi="Georgia"/>
        </w:rPr>
        <w:t xml:space="preserve">can also have </w:t>
      </w:r>
      <w:r w:rsidR="004F4106">
        <w:rPr>
          <w:rFonts w:ascii="Georgia" w:hAnsi="Georgia"/>
        </w:rPr>
        <w:t xml:space="preserve">negative </w:t>
      </w:r>
      <w:r w:rsidR="00DC206D">
        <w:rPr>
          <w:rFonts w:ascii="Georgia" w:hAnsi="Georgia"/>
        </w:rPr>
        <w:t xml:space="preserve">impacts on </w:t>
      </w:r>
      <w:r w:rsidR="00DA63A7">
        <w:rPr>
          <w:rFonts w:ascii="Georgia" w:hAnsi="Georgia"/>
        </w:rPr>
        <w:t xml:space="preserve">aspects </w:t>
      </w:r>
      <w:r w:rsidR="00DC206D">
        <w:rPr>
          <w:rFonts w:ascii="Georgia" w:hAnsi="Georgia"/>
        </w:rPr>
        <w:t xml:space="preserve">of one’s life. </w:t>
      </w:r>
      <w:r w:rsidR="00DA63A7">
        <w:rPr>
          <w:rFonts w:ascii="Georgia" w:hAnsi="Georgia"/>
        </w:rPr>
        <w:t xml:space="preserve">The </w:t>
      </w:r>
      <w:r w:rsidR="001F69A6">
        <w:rPr>
          <w:rFonts w:ascii="Georgia" w:hAnsi="Georgia"/>
        </w:rPr>
        <w:t>most reported</w:t>
      </w:r>
      <w:r w:rsidR="00DA63A7">
        <w:rPr>
          <w:rFonts w:ascii="Georgia" w:hAnsi="Georgia"/>
        </w:rPr>
        <w:t xml:space="preserve"> life domains negatively affected by TBI were </w:t>
      </w:r>
      <w:r w:rsidR="001F69A6">
        <w:rPr>
          <w:rFonts w:ascii="Georgia" w:hAnsi="Georgia"/>
        </w:rPr>
        <w:t>e</w:t>
      </w:r>
      <w:r w:rsidR="001F69A6" w:rsidRPr="00722645">
        <w:rPr>
          <w:rFonts w:ascii="Georgia" w:hAnsi="Georgia" w:cstheme="minorHAnsi"/>
        </w:rPr>
        <w:t>mployment (76.7%), friendships (74.4%), activities of daily living (67.4%), access to community events/services/activities (60.5%), and family (59.7%).</w:t>
      </w:r>
      <w:r w:rsidR="0049270B">
        <w:rPr>
          <w:rFonts w:ascii="Georgia" w:hAnsi="Georgia" w:cstheme="minorHAnsi"/>
        </w:rPr>
        <w:t xml:space="preserve"> Interviews also revealed </w:t>
      </w:r>
      <w:r w:rsidR="00456024">
        <w:rPr>
          <w:rFonts w:ascii="Georgia" w:hAnsi="Georgia" w:cstheme="minorHAnsi"/>
        </w:rPr>
        <w:t xml:space="preserve">the </w:t>
      </w:r>
      <w:r w:rsidR="006542C4">
        <w:rPr>
          <w:rFonts w:ascii="Georgia" w:hAnsi="Georgia" w:cstheme="minorHAnsi"/>
        </w:rPr>
        <w:t xml:space="preserve">devastating nature of </w:t>
      </w:r>
      <w:r w:rsidR="00761090">
        <w:rPr>
          <w:rFonts w:ascii="Georgia" w:hAnsi="Georgia" w:cstheme="minorHAnsi"/>
        </w:rPr>
        <w:t xml:space="preserve">these </w:t>
      </w:r>
      <w:r w:rsidR="00761090">
        <w:rPr>
          <w:rFonts w:ascii="Georgia" w:hAnsi="Georgia" w:cstheme="minorHAnsi"/>
        </w:rPr>
        <w:lastRenderedPageBreak/>
        <w:t>social impacts, with some individuals losing friends and family connections.</w:t>
      </w:r>
      <w:r w:rsidR="00F66847">
        <w:rPr>
          <w:rFonts w:ascii="Georgia" w:hAnsi="Georgia" w:cstheme="minorHAnsi"/>
        </w:rPr>
        <w:t xml:space="preserve"> </w:t>
      </w:r>
      <w:r w:rsidR="00E1064F">
        <w:rPr>
          <w:rFonts w:ascii="Georgia" w:hAnsi="Georgia" w:cstheme="minorHAnsi"/>
        </w:rPr>
        <w:t>In interviews, s</w:t>
      </w:r>
      <w:r w:rsidR="00F66847">
        <w:rPr>
          <w:rFonts w:ascii="Georgia" w:hAnsi="Georgia" w:cstheme="minorHAnsi"/>
        </w:rPr>
        <w:t>ocial isolation was a common theme</w:t>
      </w:r>
      <w:r w:rsidR="00E1064F">
        <w:rPr>
          <w:rFonts w:ascii="Georgia" w:hAnsi="Georgia" w:cstheme="minorHAnsi"/>
        </w:rPr>
        <w:t>.</w:t>
      </w:r>
    </w:p>
    <w:p w14:paraId="68886C02" w14:textId="77777777" w:rsidR="00E43F20" w:rsidRDefault="00E43F20" w:rsidP="00E43F20">
      <w:pPr>
        <w:spacing w:after="0"/>
        <w:rPr>
          <w:rFonts w:ascii="Georgia" w:hAnsi="Georgia"/>
        </w:rPr>
      </w:pPr>
    </w:p>
    <w:p w14:paraId="59147F46" w14:textId="7AB8557E" w:rsidR="00040575" w:rsidRDefault="007A4DB2" w:rsidP="00E43F20">
      <w:pPr>
        <w:spacing w:after="0"/>
        <w:rPr>
          <w:rFonts w:ascii="Georgia" w:hAnsi="Georgia" w:cstheme="minorHAnsi"/>
        </w:rPr>
      </w:pPr>
      <w:r>
        <w:rPr>
          <w:rFonts w:ascii="Georgia" w:hAnsi="Georgia"/>
        </w:rPr>
        <w:t xml:space="preserve">While TBI </w:t>
      </w:r>
      <w:r w:rsidR="00AF0F85">
        <w:rPr>
          <w:rFonts w:ascii="Georgia" w:hAnsi="Georgia"/>
        </w:rPr>
        <w:t xml:space="preserve">results in </w:t>
      </w:r>
      <w:r w:rsidR="00766BB8">
        <w:rPr>
          <w:rFonts w:ascii="Georgia" w:hAnsi="Georgia"/>
        </w:rPr>
        <w:t>hardship, some interviewees explained that their lives had also change positively.</w:t>
      </w:r>
      <w:r w:rsidR="00297C2B" w:rsidRPr="00297C2B">
        <w:rPr>
          <w:rFonts w:ascii="Georgia" w:hAnsi="Georgia" w:cstheme="minorHAnsi"/>
        </w:rPr>
        <w:t xml:space="preserve"> </w:t>
      </w:r>
      <w:r w:rsidR="00297C2B" w:rsidRPr="00722645">
        <w:rPr>
          <w:rFonts w:ascii="Georgia" w:hAnsi="Georgia" w:cstheme="minorHAnsi"/>
        </w:rPr>
        <w:t xml:space="preserve">Some </w:t>
      </w:r>
      <w:r w:rsidR="00297C2B">
        <w:rPr>
          <w:rFonts w:ascii="Georgia" w:hAnsi="Georgia" w:cstheme="minorHAnsi"/>
        </w:rPr>
        <w:t xml:space="preserve">took </w:t>
      </w:r>
      <w:r w:rsidR="00297C2B" w:rsidRPr="00722645">
        <w:rPr>
          <w:rFonts w:ascii="Georgia" w:hAnsi="Georgia" w:cstheme="minorHAnsi"/>
        </w:rPr>
        <w:t>up new hobbies, some gr</w:t>
      </w:r>
      <w:r w:rsidR="00297C2B">
        <w:rPr>
          <w:rFonts w:ascii="Georgia" w:hAnsi="Georgia" w:cstheme="minorHAnsi"/>
        </w:rPr>
        <w:t>e</w:t>
      </w:r>
      <w:r w:rsidR="00297C2B" w:rsidRPr="00722645">
        <w:rPr>
          <w:rFonts w:ascii="Georgia" w:hAnsi="Georgia" w:cstheme="minorHAnsi"/>
        </w:rPr>
        <w:t xml:space="preserve">w closer to their spouse, and others </w:t>
      </w:r>
      <w:r w:rsidR="00297C2B">
        <w:rPr>
          <w:rFonts w:ascii="Georgia" w:hAnsi="Georgia" w:cstheme="minorHAnsi"/>
        </w:rPr>
        <w:t xml:space="preserve">forged new </w:t>
      </w:r>
      <w:r w:rsidR="00297C2B" w:rsidRPr="00722645">
        <w:rPr>
          <w:rFonts w:ascii="Georgia" w:hAnsi="Georgia" w:cstheme="minorHAnsi"/>
        </w:rPr>
        <w:t>friends</w:t>
      </w:r>
      <w:r w:rsidR="00297C2B">
        <w:rPr>
          <w:rFonts w:ascii="Georgia" w:hAnsi="Georgia" w:cstheme="minorHAnsi"/>
        </w:rPr>
        <w:t>hips</w:t>
      </w:r>
      <w:r w:rsidR="00297C2B" w:rsidRPr="00722645">
        <w:rPr>
          <w:rFonts w:ascii="Georgia" w:hAnsi="Georgia" w:cstheme="minorHAnsi"/>
        </w:rPr>
        <w:t xml:space="preserve">. In interviews, these positive impacts </w:t>
      </w:r>
      <w:r w:rsidR="00297C2B">
        <w:rPr>
          <w:rFonts w:ascii="Georgia" w:hAnsi="Georgia" w:cstheme="minorHAnsi"/>
        </w:rPr>
        <w:t xml:space="preserve">were </w:t>
      </w:r>
      <w:r w:rsidR="00297C2B" w:rsidRPr="00722645">
        <w:rPr>
          <w:rFonts w:ascii="Georgia" w:hAnsi="Georgia" w:cstheme="minorHAnsi"/>
        </w:rPr>
        <w:t xml:space="preserve">never devoid of struggle—they </w:t>
      </w:r>
      <w:r w:rsidR="006515B7">
        <w:rPr>
          <w:rFonts w:ascii="Georgia" w:hAnsi="Georgia" w:cstheme="minorHAnsi"/>
        </w:rPr>
        <w:t xml:space="preserve">were </w:t>
      </w:r>
      <w:r w:rsidR="00297C2B" w:rsidRPr="00722645">
        <w:rPr>
          <w:rFonts w:ascii="Georgia" w:hAnsi="Georgia" w:cstheme="minorHAnsi"/>
        </w:rPr>
        <w:t>rather the result of accepting one’s injury</w:t>
      </w:r>
      <w:r w:rsidR="006E07D0">
        <w:rPr>
          <w:rFonts w:ascii="Georgia" w:hAnsi="Georgia" w:cstheme="minorHAnsi"/>
        </w:rPr>
        <w:t xml:space="preserve"> </w:t>
      </w:r>
      <w:r w:rsidR="00297C2B" w:rsidRPr="00722645">
        <w:rPr>
          <w:rFonts w:ascii="Georgia" w:hAnsi="Georgia" w:cstheme="minorHAnsi"/>
        </w:rPr>
        <w:t>and having the support necessary to turn hardship into new meaning and connection.</w:t>
      </w:r>
    </w:p>
    <w:p w14:paraId="41D5DA0F" w14:textId="77777777" w:rsidR="00E43F20" w:rsidRDefault="00E43F20" w:rsidP="00E43F20">
      <w:pPr>
        <w:spacing w:after="0"/>
        <w:rPr>
          <w:rFonts w:ascii="Georgia" w:hAnsi="Georgia"/>
        </w:rPr>
      </w:pPr>
    </w:p>
    <w:p w14:paraId="026385F6" w14:textId="77777777" w:rsidR="00ED3A6E" w:rsidRDefault="00386ADF" w:rsidP="00E43F20">
      <w:pPr>
        <w:spacing w:after="0"/>
        <w:rPr>
          <w:rFonts w:ascii="Georgia" w:hAnsi="Georgia" w:cstheme="minorBidi"/>
          <w:color w:val="2F5496" w:themeColor="accent1" w:themeShade="BF"/>
          <w:sz w:val="26"/>
          <w:szCs w:val="26"/>
        </w:rPr>
      </w:pPr>
      <w:r>
        <w:rPr>
          <w:rFonts w:ascii="Georgia" w:hAnsi="Georgia" w:cstheme="minorBidi"/>
          <w:color w:val="2F5496" w:themeColor="accent1" w:themeShade="BF"/>
          <w:sz w:val="26"/>
          <w:szCs w:val="26"/>
        </w:rPr>
        <w:t>Satisfaction with TBI Care</w:t>
      </w:r>
    </w:p>
    <w:p w14:paraId="3F16E690" w14:textId="77777777" w:rsidR="005E200C" w:rsidRDefault="008B7D88" w:rsidP="00E43F20">
      <w:pPr>
        <w:spacing w:after="0"/>
        <w:rPr>
          <w:rFonts w:ascii="Georgia" w:hAnsi="Georgia"/>
        </w:rPr>
      </w:pPr>
      <w:r>
        <w:rPr>
          <w:rFonts w:ascii="Georgia" w:hAnsi="Georgia"/>
        </w:rPr>
        <w:t>Individuals with TBI tended to be more satisfied with their TBI</w:t>
      </w:r>
      <w:r w:rsidR="00BD7204">
        <w:rPr>
          <w:rFonts w:ascii="Georgia" w:hAnsi="Georgia"/>
        </w:rPr>
        <w:t xml:space="preserve"> recovery currently </w:t>
      </w:r>
      <w:r w:rsidR="00175422">
        <w:rPr>
          <w:rFonts w:ascii="Georgia" w:hAnsi="Georgia"/>
        </w:rPr>
        <w:t xml:space="preserve">than during the first six months of their recovery. </w:t>
      </w:r>
      <w:r w:rsidR="008E13A9">
        <w:rPr>
          <w:rFonts w:ascii="Georgia" w:hAnsi="Georgia"/>
        </w:rPr>
        <w:t>For r</w:t>
      </w:r>
      <w:r w:rsidR="00624C1E">
        <w:rPr>
          <w:rFonts w:ascii="Georgia" w:hAnsi="Georgia"/>
        </w:rPr>
        <w:t>ecovery d</w:t>
      </w:r>
      <w:r w:rsidR="00646238">
        <w:rPr>
          <w:rFonts w:ascii="Georgia" w:hAnsi="Georgia"/>
        </w:rPr>
        <w:t>uring the first six months</w:t>
      </w:r>
      <w:r w:rsidR="008E13A9">
        <w:rPr>
          <w:rFonts w:ascii="Georgia" w:hAnsi="Georgia"/>
        </w:rPr>
        <w:t>, the most common ratings were</w:t>
      </w:r>
      <w:r w:rsidR="00646238">
        <w:rPr>
          <w:rFonts w:ascii="Georgia" w:hAnsi="Georgia"/>
        </w:rPr>
        <w:t xml:space="preserve"> </w:t>
      </w:r>
      <w:r w:rsidR="00624C1E">
        <w:rPr>
          <w:rFonts w:ascii="Georgia" w:hAnsi="Georgia"/>
        </w:rPr>
        <w:t xml:space="preserve">“acceptable” </w:t>
      </w:r>
      <w:r w:rsidR="00646238">
        <w:rPr>
          <w:rFonts w:ascii="Georgia" w:hAnsi="Georgia"/>
        </w:rPr>
        <w:t>(33.3%)</w:t>
      </w:r>
      <w:r w:rsidR="008E13A9">
        <w:rPr>
          <w:rFonts w:ascii="Georgia" w:hAnsi="Georgia"/>
        </w:rPr>
        <w:t>,</w:t>
      </w:r>
      <w:r w:rsidR="00624C1E">
        <w:rPr>
          <w:rFonts w:ascii="Georgia" w:hAnsi="Georgia"/>
        </w:rPr>
        <w:t xml:space="preserve"> “very poor” (26.5%)</w:t>
      </w:r>
      <w:r w:rsidR="008E13A9">
        <w:rPr>
          <w:rFonts w:ascii="Georgia" w:hAnsi="Georgia"/>
        </w:rPr>
        <w:t>, and “good” (18.2%)</w:t>
      </w:r>
      <w:r w:rsidR="00624C1E">
        <w:rPr>
          <w:rFonts w:ascii="Georgia" w:hAnsi="Georgia"/>
        </w:rPr>
        <w:t>.</w:t>
      </w:r>
      <w:r w:rsidR="008E13A9">
        <w:rPr>
          <w:rFonts w:ascii="Georgia" w:hAnsi="Georgia"/>
        </w:rPr>
        <w:t xml:space="preserve"> For current recovery, the most common ratings were “acceptable” </w:t>
      </w:r>
      <w:r w:rsidR="00EC5DA0">
        <w:rPr>
          <w:rFonts w:ascii="Georgia" w:hAnsi="Georgia"/>
        </w:rPr>
        <w:t>(31.3%), “good” (26.9%), and “poor” (20.9%”)</w:t>
      </w:r>
      <w:r w:rsidR="008F6578">
        <w:rPr>
          <w:rFonts w:ascii="Georgia" w:hAnsi="Georgia"/>
        </w:rPr>
        <w:t>.</w:t>
      </w:r>
    </w:p>
    <w:p w14:paraId="71976BC9" w14:textId="77777777" w:rsidR="00E43F20" w:rsidRDefault="00E43F20" w:rsidP="00E43F20">
      <w:pPr>
        <w:spacing w:after="0"/>
        <w:rPr>
          <w:rFonts w:ascii="Georgia" w:hAnsi="Georgia"/>
        </w:rPr>
      </w:pPr>
    </w:p>
    <w:p w14:paraId="6C9804FE" w14:textId="290D6541" w:rsidR="00AE4E02" w:rsidRDefault="004A5000" w:rsidP="00E43F20">
      <w:pPr>
        <w:spacing w:after="0"/>
        <w:rPr>
          <w:rFonts w:ascii="Georgia" w:hAnsi="Georgia" w:cstheme="minorHAnsi"/>
        </w:rPr>
      </w:pPr>
      <w:r>
        <w:rPr>
          <w:rFonts w:ascii="Georgia" w:hAnsi="Georgia"/>
        </w:rPr>
        <w:t xml:space="preserve">Satisfaction with TBI medical care/services received in the last six months was </w:t>
      </w:r>
      <w:r w:rsidR="00C41360">
        <w:rPr>
          <w:rFonts w:ascii="Georgia" w:hAnsi="Georgia"/>
        </w:rPr>
        <w:t>even across satisfaction</w:t>
      </w:r>
      <w:r w:rsidR="00D76FD9">
        <w:rPr>
          <w:rFonts w:ascii="Georgia" w:hAnsi="Georgia"/>
        </w:rPr>
        <w:t xml:space="preserve"> </w:t>
      </w:r>
      <w:r w:rsidR="004F6110">
        <w:rPr>
          <w:rFonts w:ascii="Georgia" w:hAnsi="Georgia"/>
        </w:rPr>
        <w:t>levels</w:t>
      </w:r>
      <w:r w:rsidR="00D76FD9">
        <w:rPr>
          <w:rFonts w:ascii="Georgia" w:hAnsi="Georgia"/>
        </w:rPr>
        <w:t>. About one fifth (20</w:t>
      </w:r>
      <w:r w:rsidR="00D56501">
        <w:rPr>
          <w:rFonts w:ascii="Georgia" w:hAnsi="Georgia"/>
        </w:rPr>
        <w:t xml:space="preserve">.6%) were very satisfied, </w:t>
      </w:r>
      <w:r w:rsidR="004532A8">
        <w:rPr>
          <w:rFonts w:ascii="Georgia" w:hAnsi="Georgia"/>
        </w:rPr>
        <w:t>22.9% somewhat satisfied, 22.9% neither satisfied nor dissatisfied</w:t>
      </w:r>
      <w:r w:rsidR="001A2138">
        <w:rPr>
          <w:rFonts w:ascii="Georgia" w:hAnsi="Georgia"/>
        </w:rPr>
        <w:t>, 12.2% somewhat dissatisfied, and 21.4% very dissatisfied.</w:t>
      </w:r>
      <w:r w:rsidR="00083BBF">
        <w:rPr>
          <w:rFonts w:ascii="Georgia" w:hAnsi="Georgia"/>
        </w:rPr>
        <w:t xml:space="preserve"> </w:t>
      </w:r>
      <w:r w:rsidR="00433370" w:rsidRPr="00722645">
        <w:rPr>
          <w:rFonts w:ascii="Georgia" w:hAnsi="Georgia" w:cstheme="minorHAnsi"/>
        </w:rPr>
        <w:t>In total, 43.5% were either somewhat or very satisfied, and 33.6% were either somewhat or very dissatisfied with their TBI care in the last six months.</w:t>
      </w:r>
    </w:p>
    <w:p w14:paraId="1E6CFF2D" w14:textId="77777777" w:rsidR="00E43F20" w:rsidRDefault="00E43F20" w:rsidP="00E43F20">
      <w:pPr>
        <w:spacing w:after="0"/>
        <w:rPr>
          <w:rFonts w:ascii="Georgia" w:hAnsi="Georgia"/>
        </w:rPr>
      </w:pPr>
    </w:p>
    <w:p w14:paraId="1F047D96" w14:textId="6BB7B32E" w:rsidR="00AE4E02" w:rsidRPr="00722645" w:rsidRDefault="00F311C4" w:rsidP="00E43F20">
      <w:pPr>
        <w:spacing w:after="0"/>
        <w:rPr>
          <w:rFonts w:ascii="Georgia" w:hAnsi="Georgia" w:cstheme="minorHAnsi"/>
        </w:rPr>
      </w:pPr>
      <w:r>
        <w:rPr>
          <w:rFonts w:ascii="Georgia" w:hAnsi="Georgia" w:cstheme="minorHAnsi"/>
        </w:rPr>
        <w:t xml:space="preserve">Satisfaction with health care providers’ knowledge of TBI </w:t>
      </w:r>
      <w:r w:rsidR="00EA15B4">
        <w:rPr>
          <w:rFonts w:ascii="Georgia" w:hAnsi="Georgia" w:cstheme="minorHAnsi"/>
        </w:rPr>
        <w:t xml:space="preserve">also </w:t>
      </w:r>
      <w:r w:rsidR="004F6110">
        <w:rPr>
          <w:rFonts w:ascii="Georgia" w:hAnsi="Georgia" w:cstheme="minorHAnsi"/>
        </w:rPr>
        <w:t>showed a</w:t>
      </w:r>
      <w:r w:rsidR="000B7FCF">
        <w:rPr>
          <w:rFonts w:ascii="Georgia" w:hAnsi="Georgia" w:cstheme="minorHAnsi"/>
        </w:rPr>
        <w:t>n even</w:t>
      </w:r>
      <w:r w:rsidR="00AE4E02" w:rsidRPr="00722645">
        <w:rPr>
          <w:rFonts w:ascii="Georgia" w:hAnsi="Georgia" w:cstheme="minorHAnsi"/>
        </w:rPr>
        <w:t xml:space="preserve"> distribution </w:t>
      </w:r>
      <w:r w:rsidR="004F6110">
        <w:rPr>
          <w:rFonts w:ascii="Georgia" w:hAnsi="Georgia" w:cstheme="minorHAnsi"/>
        </w:rPr>
        <w:t xml:space="preserve">across </w:t>
      </w:r>
      <w:r w:rsidR="00AE4E02" w:rsidRPr="00722645">
        <w:rPr>
          <w:rFonts w:ascii="Georgia" w:hAnsi="Georgia" w:cstheme="minorHAnsi"/>
        </w:rPr>
        <w:t>satisfaction levels: 21.2% were very satisfied, 22.0% were somewhat satisfied, 23.5% were neither satisfied nor dissatisfied, 14.4% were somewhat dissatisfied, and 18.9% were very dissatisfied. In total, 43.2% were either somewhat or very satisfied, and 33.3% were either somewhat or very dissatisfied with their providers’ knowledge of TBI.</w:t>
      </w:r>
    </w:p>
    <w:p w14:paraId="171534FF" w14:textId="77777777" w:rsidR="00E43F20" w:rsidRPr="00722645" w:rsidRDefault="00E43F20" w:rsidP="00E43F20">
      <w:pPr>
        <w:spacing w:after="0"/>
        <w:rPr>
          <w:rFonts w:ascii="Georgia" w:hAnsi="Georgia" w:cstheme="minorHAnsi"/>
        </w:rPr>
      </w:pPr>
    </w:p>
    <w:p w14:paraId="0A5299F8" w14:textId="7E641779" w:rsidR="00145B9F" w:rsidRDefault="00F96B32" w:rsidP="00E43F20">
      <w:pPr>
        <w:spacing w:after="0"/>
        <w:rPr>
          <w:rFonts w:ascii="Georgia" w:hAnsi="Georgia" w:cstheme="minorHAnsi"/>
        </w:rPr>
      </w:pPr>
      <w:r>
        <w:rPr>
          <w:rFonts w:ascii="Georgia" w:hAnsi="Georgia" w:cstheme="minorHAnsi"/>
        </w:rPr>
        <w:t>Most</w:t>
      </w:r>
      <w:r>
        <w:rPr>
          <w:rFonts w:ascii="Georgia" w:hAnsi="Georgia"/>
        </w:rPr>
        <w:t xml:space="preserve"> </w:t>
      </w:r>
      <w:r w:rsidR="00B43F82">
        <w:rPr>
          <w:rFonts w:ascii="Georgia" w:hAnsi="Georgia"/>
        </w:rPr>
        <w:t xml:space="preserve">individuals with TBI have health insurance that covers some or most of their TBI care: </w:t>
      </w:r>
      <w:r w:rsidR="00145B9F" w:rsidRPr="00722645">
        <w:rPr>
          <w:rFonts w:ascii="Georgia" w:hAnsi="Georgia" w:cstheme="minorHAnsi"/>
        </w:rPr>
        <w:t>42.3% reported that their health insurance coverers most of their TBI care, 43.1% reported that their insurance covers some of their TBI care</w:t>
      </w:r>
      <w:r w:rsidR="003E7634">
        <w:rPr>
          <w:rFonts w:ascii="Georgia" w:hAnsi="Georgia" w:cstheme="minorHAnsi"/>
        </w:rPr>
        <w:t xml:space="preserve">, </w:t>
      </w:r>
      <w:r w:rsidR="00145B9F" w:rsidRPr="00722645">
        <w:rPr>
          <w:rFonts w:ascii="Georgia" w:hAnsi="Georgia" w:cstheme="minorHAnsi"/>
        </w:rPr>
        <w:t>11.5% reported their insurances covers none of their TBI care, and 3.1% do not have health insurance. In total, 14.5% do not have any insurance coverage for TBI care.</w:t>
      </w:r>
      <w:r w:rsidR="001C0F66">
        <w:rPr>
          <w:rFonts w:ascii="Georgia" w:hAnsi="Georgia" w:cstheme="minorHAnsi"/>
        </w:rPr>
        <w:t xml:space="preserve"> I</w:t>
      </w:r>
      <w:r w:rsidR="00B30470">
        <w:rPr>
          <w:rFonts w:ascii="Georgia" w:hAnsi="Georgia" w:cstheme="minorHAnsi"/>
        </w:rPr>
        <w:t xml:space="preserve">nterviews reveal that even among those whose insurance covers “most” of their care, there might still be </w:t>
      </w:r>
      <w:r w:rsidR="00913B2A">
        <w:rPr>
          <w:rFonts w:ascii="Georgia" w:hAnsi="Georgia" w:cstheme="minorHAnsi"/>
        </w:rPr>
        <w:t>major gaps in their coverage, making it difficult or impossible to get needed TBI care even when one has</w:t>
      </w:r>
      <w:r w:rsidR="00832328">
        <w:rPr>
          <w:rFonts w:ascii="Georgia" w:hAnsi="Georgia" w:cstheme="minorHAnsi"/>
        </w:rPr>
        <w:t xml:space="preserve"> “</w:t>
      </w:r>
      <w:r w:rsidR="00913B2A">
        <w:rPr>
          <w:rFonts w:ascii="Georgia" w:hAnsi="Georgia" w:cstheme="minorHAnsi"/>
        </w:rPr>
        <w:t>robust</w:t>
      </w:r>
      <w:r w:rsidR="00832328">
        <w:rPr>
          <w:rFonts w:ascii="Georgia" w:hAnsi="Georgia" w:cstheme="minorHAnsi"/>
        </w:rPr>
        <w:t>”</w:t>
      </w:r>
      <w:r w:rsidR="00913B2A">
        <w:rPr>
          <w:rFonts w:ascii="Georgia" w:hAnsi="Georgia" w:cstheme="minorHAnsi"/>
        </w:rPr>
        <w:t xml:space="preserve"> </w:t>
      </w:r>
      <w:r w:rsidR="00832328">
        <w:rPr>
          <w:rFonts w:ascii="Georgia" w:hAnsi="Georgia" w:cstheme="minorHAnsi"/>
        </w:rPr>
        <w:t>health</w:t>
      </w:r>
      <w:r w:rsidR="00913B2A">
        <w:rPr>
          <w:rFonts w:ascii="Georgia" w:hAnsi="Georgia" w:cstheme="minorHAnsi"/>
        </w:rPr>
        <w:t xml:space="preserve"> insurance.</w:t>
      </w:r>
    </w:p>
    <w:p w14:paraId="2EA6292E" w14:textId="77777777" w:rsidR="00E43F20" w:rsidRDefault="00E43F20" w:rsidP="00E43F20">
      <w:pPr>
        <w:spacing w:after="0"/>
        <w:rPr>
          <w:rFonts w:ascii="Georgia" w:hAnsi="Georgia" w:cstheme="minorHAnsi"/>
        </w:rPr>
      </w:pPr>
    </w:p>
    <w:p w14:paraId="1DE97498" w14:textId="77777777" w:rsidR="00BA71CB" w:rsidRPr="00722645" w:rsidRDefault="00081494" w:rsidP="00E43F20">
      <w:pPr>
        <w:spacing w:after="0"/>
        <w:rPr>
          <w:rFonts w:ascii="Georgia" w:hAnsi="Georgia" w:cstheme="minorHAnsi"/>
        </w:rPr>
      </w:pPr>
      <w:r>
        <w:rPr>
          <w:rFonts w:ascii="Georgia" w:hAnsi="Georgia" w:cstheme="minorHAnsi"/>
        </w:rPr>
        <w:t>T</w:t>
      </w:r>
      <w:r w:rsidRPr="00722645">
        <w:rPr>
          <w:rFonts w:ascii="Georgia" w:hAnsi="Georgia" w:cstheme="minorHAnsi"/>
        </w:rPr>
        <w:t>he most reported type of health insurance was Medicaid/Medi-Cal, with nearly two fifths of the sample (38.1%). This was followed by Medicare (35.7%)</w:t>
      </w:r>
      <w:r w:rsidR="00832328">
        <w:rPr>
          <w:rFonts w:ascii="Georgia" w:hAnsi="Georgia" w:cstheme="minorHAnsi"/>
        </w:rPr>
        <w:t xml:space="preserve">, </w:t>
      </w:r>
      <w:r w:rsidRPr="00722645">
        <w:rPr>
          <w:rFonts w:ascii="Georgia" w:hAnsi="Georgia" w:cstheme="minorHAnsi"/>
        </w:rPr>
        <w:t xml:space="preserve">employment-based insurance </w:t>
      </w:r>
      <w:r w:rsidR="001C7D20">
        <w:rPr>
          <w:rFonts w:ascii="Georgia" w:hAnsi="Georgia" w:cstheme="minorHAnsi"/>
        </w:rPr>
        <w:t>(</w:t>
      </w:r>
      <w:r w:rsidRPr="00722645">
        <w:rPr>
          <w:rFonts w:ascii="Georgia" w:hAnsi="Georgia" w:cstheme="minorHAnsi"/>
        </w:rPr>
        <w:t>27.8%</w:t>
      </w:r>
      <w:r w:rsidR="001C7D20">
        <w:rPr>
          <w:rFonts w:ascii="Georgia" w:hAnsi="Georgia" w:cstheme="minorHAnsi"/>
        </w:rPr>
        <w:t>)</w:t>
      </w:r>
      <w:r w:rsidR="00832328">
        <w:rPr>
          <w:rFonts w:ascii="Georgia" w:hAnsi="Georgia" w:cstheme="minorHAnsi"/>
        </w:rPr>
        <w:t>,</w:t>
      </w:r>
      <w:r w:rsidR="00832328" w:rsidRPr="00722645">
        <w:rPr>
          <w:rFonts w:ascii="Georgia" w:hAnsi="Georgia" w:cstheme="minorHAnsi"/>
        </w:rPr>
        <w:t xml:space="preserve"> </w:t>
      </w:r>
      <w:r w:rsidRPr="00722645">
        <w:rPr>
          <w:rFonts w:ascii="Georgia" w:hAnsi="Georgia" w:cstheme="minorHAnsi"/>
        </w:rPr>
        <w:t>privately purchased insurance</w:t>
      </w:r>
      <w:r w:rsidR="00832328">
        <w:rPr>
          <w:rFonts w:ascii="Georgia" w:hAnsi="Georgia" w:cstheme="minorHAnsi"/>
        </w:rPr>
        <w:t xml:space="preserve"> (11.1%)</w:t>
      </w:r>
      <w:r w:rsidRPr="00722645">
        <w:rPr>
          <w:rFonts w:ascii="Georgia" w:hAnsi="Georgia" w:cstheme="minorHAnsi"/>
        </w:rPr>
        <w:t>, and insurance through the U.S. Department of Veterans Affairs (</w:t>
      </w:r>
      <w:r w:rsidR="00344A0D" w:rsidRPr="00722645">
        <w:rPr>
          <w:rFonts w:ascii="Georgia" w:hAnsi="Georgia" w:cstheme="minorHAnsi"/>
        </w:rPr>
        <w:t>6.3%</w:t>
      </w:r>
      <w:r w:rsidRPr="00722645">
        <w:rPr>
          <w:rFonts w:ascii="Georgia" w:hAnsi="Georgia" w:cstheme="minorHAnsi"/>
        </w:rPr>
        <w:t>). In addition, 10.3% selected “Other.”</w:t>
      </w:r>
    </w:p>
    <w:p w14:paraId="1DA70FD7" w14:textId="79547BE7" w:rsidR="00827B0B" w:rsidRDefault="00827B0B" w:rsidP="00E43F20">
      <w:pPr>
        <w:spacing w:after="0"/>
        <w:rPr>
          <w:rFonts w:ascii="Georgia" w:hAnsi="Georgia" w:cstheme="minorBidi"/>
          <w:color w:val="2F5496" w:themeColor="accent1" w:themeShade="BF"/>
          <w:sz w:val="26"/>
          <w:szCs w:val="26"/>
        </w:rPr>
      </w:pPr>
    </w:p>
    <w:p w14:paraId="2210768F" w14:textId="1A2BCEBE" w:rsidR="00BB2D86" w:rsidRDefault="00386ADF" w:rsidP="00E43F20">
      <w:pPr>
        <w:spacing w:after="0"/>
        <w:rPr>
          <w:rFonts w:ascii="Georgia" w:hAnsi="Georgia" w:cstheme="minorBidi"/>
          <w:color w:val="2F5496" w:themeColor="accent1" w:themeShade="BF"/>
          <w:sz w:val="26"/>
          <w:szCs w:val="26"/>
        </w:rPr>
      </w:pPr>
      <w:r>
        <w:rPr>
          <w:rFonts w:ascii="Georgia" w:hAnsi="Georgia" w:cstheme="minorBidi"/>
          <w:color w:val="2F5496" w:themeColor="accent1" w:themeShade="BF"/>
          <w:sz w:val="26"/>
          <w:szCs w:val="26"/>
        </w:rPr>
        <w:t>Individuals with TBI Unmet Needs</w:t>
      </w:r>
    </w:p>
    <w:p w14:paraId="2E33158A" w14:textId="77777777" w:rsidR="00E43F20" w:rsidRDefault="00E43F20" w:rsidP="00E43F20">
      <w:pPr>
        <w:spacing w:after="0"/>
        <w:rPr>
          <w:rFonts w:ascii="Georgia" w:hAnsi="Georgia" w:cstheme="minorBidi"/>
          <w:color w:val="2F5496" w:themeColor="accent1" w:themeShade="BF"/>
          <w:sz w:val="26"/>
          <w:szCs w:val="26"/>
        </w:rPr>
      </w:pPr>
    </w:p>
    <w:p w14:paraId="6CA0FDED" w14:textId="77777777" w:rsidR="00FD0AB0" w:rsidRPr="00234E8E" w:rsidRDefault="00FD0AB0" w:rsidP="00E43F20">
      <w:pPr>
        <w:spacing w:after="0"/>
        <w:rPr>
          <w:rFonts w:ascii="Georgia" w:hAnsi="Georgia" w:cstheme="minorHAnsi"/>
          <w:color w:val="2F5496" w:themeColor="accent1" w:themeShade="BF"/>
        </w:rPr>
      </w:pPr>
      <w:r w:rsidRPr="00234E8E">
        <w:rPr>
          <w:rFonts w:ascii="Georgia" w:hAnsi="Georgia" w:cstheme="minorHAnsi"/>
          <w:color w:val="2F5496" w:themeColor="accent1" w:themeShade="BF"/>
        </w:rPr>
        <w:t xml:space="preserve">Needs </w:t>
      </w:r>
      <w:r w:rsidR="00F00735" w:rsidRPr="00234E8E">
        <w:rPr>
          <w:rFonts w:ascii="Georgia" w:hAnsi="Georgia" w:cstheme="minorHAnsi"/>
          <w:color w:val="2F5496" w:themeColor="accent1" w:themeShade="BF"/>
        </w:rPr>
        <w:t xml:space="preserve">as </w:t>
      </w:r>
      <w:r w:rsidR="00BC1840" w:rsidRPr="00234E8E">
        <w:rPr>
          <w:rFonts w:ascii="Georgia" w:hAnsi="Georgia" w:cstheme="minorHAnsi"/>
          <w:color w:val="2F5496" w:themeColor="accent1" w:themeShade="BF"/>
        </w:rPr>
        <w:t xml:space="preserve">Reported </w:t>
      </w:r>
      <w:r w:rsidR="00F00735" w:rsidRPr="00234E8E">
        <w:rPr>
          <w:rFonts w:ascii="Georgia" w:hAnsi="Georgia" w:cstheme="minorHAnsi"/>
          <w:color w:val="2F5496" w:themeColor="accent1" w:themeShade="BF"/>
        </w:rPr>
        <w:t>by</w:t>
      </w:r>
      <w:r w:rsidR="00BC1840" w:rsidRPr="00234E8E">
        <w:rPr>
          <w:rFonts w:ascii="Georgia" w:hAnsi="Georgia" w:cstheme="minorHAnsi"/>
          <w:color w:val="2F5496" w:themeColor="accent1" w:themeShade="BF"/>
        </w:rPr>
        <w:t xml:space="preserve"> Group</w:t>
      </w:r>
    </w:p>
    <w:p w14:paraId="773A4CDA" w14:textId="77777777" w:rsidR="00227404" w:rsidRDefault="00227404" w:rsidP="00E43F20">
      <w:pPr>
        <w:spacing w:after="0"/>
        <w:rPr>
          <w:rFonts w:ascii="Georgia" w:hAnsi="Georgia" w:cstheme="minorHAnsi"/>
        </w:rPr>
      </w:pPr>
      <w:r w:rsidRPr="00722645">
        <w:rPr>
          <w:rFonts w:ascii="Georgia" w:hAnsi="Georgia" w:cstheme="minorHAnsi"/>
        </w:rPr>
        <w:t xml:space="preserve">All three </w:t>
      </w:r>
      <w:r>
        <w:rPr>
          <w:rFonts w:ascii="Georgia" w:hAnsi="Georgia" w:cstheme="minorHAnsi"/>
        </w:rPr>
        <w:t xml:space="preserve">survey </w:t>
      </w:r>
      <w:r w:rsidRPr="00722645">
        <w:rPr>
          <w:rFonts w:ascii="Georgia" w:hAnsi="Georgia" w:cstheme="minorHAnsi"/>
        </w:rPr>
        <w:t>groups (individuals with TBI, caregivers, and professionals) were asked which services and resources do individuals with TBI currently need</w:t>
      </w:r>
      <w:r>
        <w:rPr>
          <w:rFonts w:ascii="Georgia" w:hAnsi="Georgia" w:cstheme="minorHAnsi"/>
        </w:rPr>
        <w:t>ed.</w:t>
      </w:r>
      <w:r w:rsidR="00E471BB">
        <w:rPr>
          <w:rFonts w:ascii="Georgia" w:hAnsi="Georgia" w:cstheme="minorHAnsi"/>
        </w:rPr>
        <w:t xml:space="preserve"> Responses </w:t>
      </w:r>
      <w:r w:rsidR="001B4EDC">
        <w:rPr>
          <w:rFonts w:ascii="Georgia" w:hAnsi="Georgia" w:cstheme="minorHAnsi"/>
        </w:rPr>
        <w:t>were largely consistent across groups</w:t>
      </w:r>
      <w:r w:rsidR="00E11C72">
        <w:rPr>
          <w:rFonts w:ascii="Georgia" w:hAnsi="Georgia" w:cstheme="minorHAnsi"/>
        </w:rPr>
        <w:t>, with a few important variations</w:t>
      </w:r>
      <w:r w:rsidR="001B4EDC">
        <w:rPr>
          <w:rFonts w:ascii="Georgia" w:hAnsi="Georgia" w:cstheme="minorHAnsi"/>
        </w:rPr>
        <w:t>.</w:t>
      </w:r>
      <w:r>
        <w:rPr>
          <w:rFonts w:ascii="Georgia" w:hAnsi="Georgia" w:cstheme="minorHAnsi"/>
        </w:rPr>
        <w:t xml:space="preserve"> </w:t>
      </w:r>
    </w:p>
    <w:p w14:paraId="358B8C25" w14:textId="77777777" w:rsidR="00E43F20" w:rsidRDefault="00E43F20" w:rsidP="00E43F20">
      <w:pPr>
        <w:spacing w:after="0"/>
        <w:rPr>
          <w:rFonts w:ascii="Georgia" w:hAnsi="Georgia" w:cstheme="minorHAnsi"/>
        </w:rPr>
      </w:pPr>
    </w:p>
    <w:p w14:paraId="12A34CCC" w14:textId="77777777" w:rsidR="00382298" w:rsidRPr="00722645" w:rsidRDefault="00382298" w:rsidP="00E43F20">
      <w:pPr>
        <w:spacing w:after="0"/>
        <w:rPr>
          <w:rFonts w:ascii="Georgia" w:hAnsi="Georgia" w:cstheme="minorHAnsi"/>
        </w:rPr>
      </w:pPr>
      <w:r>
        <w:rPr>
          <w:rFonts w:ascii="Georgia" w:hAnsi="Georgia" w:cstheme="minorHAnsi"/>
        </w:rPr>
        <w:t>Individuals with TBI reported that t</w:t>
      </w:r>
      <w:r w:rsidRPr="00722645">
        <w:rPr>
          <w:rFonts w:ascii="Georgia" w:hAnsi="Georgia" w:cstheme="minorHAnsi"/>
        </w:rPr>
        <w:t xml:space="preserve">he most needed services and resources </w:t>
      </w:r>
      <w:r w:rsidR="000B228A">
        <w:rPr>
          <w:rFonts w:ascii="Georgia" w:hAnsi="Georgia" w:cstheme="minorHAnsi"/>
        </w:rPr>
        <w:t xml:space="preserve">include </w:t>
      </w:r>
      <w:r w:rsidRPr="00722645">
        <w:rPr>
          <w:rFonts w:ascii="Georgia" w:hAnsi="Georgia" w:cstheme="minorHAnsi"/>
        </w:rPr>
        <w:t>“help finding TBI resources, such as therapists, support groups, etc.” (61.9%); “mental health counseling” (51.2%); “support groups” (49.6%); “financial support” (41.6%); “help with developing and maintaining friendships” (41.6%); and “help accessing community events/services/activities” (40.8%).</w:t>
      </w:r>
    </w:p>
    <w:p w14:paraId="1EC63DAC" w14:textId="77777777" w:rsidR="00E43F20" w:rsidRPr="00722645" w:rsidRDefault="00E43F20" w:rsidP="00E43F20">
      <w:pPr>
        <w:spacing w:after="0"/>
        <w:rPr>
          <w:rFonts w:ascii="Georgia" w:hAnsi="Georgia" w:cstheme="minorHAnsi"/>
        </w:rPr>
      </w:pPr>
    </w:p>
    <w:p w14:paraId="1DC5DC7E" w14:textId="77777777" w:rsidR="005E200C" w:rsidRDefault="000B228A" w:rsidP="00E43F20">
      <w:pPr>
        <w:spacing w:after="0"/>
        <w:rPr>
          <w:rFonts w:ascii="Georgia" w:hAnsi="Georgia"/>
        </w:rPr>
      </w:pPr>
      <w:r>
        <w:rPr>
          <w:rFonts w:ascii="Georgia" w:hAnsi="Georgia"/>
        </w:rPr>
        <w:t xml:space="preserve">Caregivers </w:t>
      </w:r>
      <w:r w:rsidR="0064308C">
        <w:rPr>
          <w:rFonts w:ascii="Georgia" w:hAnsi="Georgia"/>
        </w:rPr>
        <w:t xml:space="preserve">reported that the </w:t>
      </w:r>
      <w:r w:rsidR="00DA6A0E">
        <w:rPr>
          <w:rFonts w:ascii="Georgia" w:hAnsi="Georgia"/>
        </w:rPr>
        <w:t xml:space="preserve">top unmet needs of </w:t>
      </w:r>
      <w:r w:rsidR="009C14C3" w:rsidRPr="009C14C3">
        <w:rPr>
          <w:rFonts w:ascii="Georgia" w:hAnsi="Georgia"/>
        </w:rPr>
        <w:t>individuals</w:t>
      </w:r>
      <w:r w:rsidR="00DA6A0E">
        <w:rPr>
          <w:rFonts w:ascii="Georgia" w:hAnsi="Georgia"/>
        </w:rPr>
        <w:t xml:space="preserve"> with TBI include </w:t>
      </w:r>
      <w:r w:rsidR="00984266" w:rsidRPr="00722645">
        <w:rPr>
          <w:rFonts w:ascii="Georgia" w:hAnsi="Georgia" w:cstheme="minorHAnsi"/>
        </w:rPr>
        <w:t>“help finding TBI resources, such as therapists, support groups, etc.” (62.5%); “help with developing and maintaining friendships” (56.3%); “mental health counseling” (52.1%); “support groups” (50.0%); “help with activities of daily living” (47.9%), and “medical treatments and services” (45.8%).</w:t>
      </w:r>
    </w:p>
    <w:p w14:paraId="4AA891F5" w14:textId="77777777" w:rsidR="00984266" w:rsidRDefault="00984266" w:rsidP="00E43F20">
      <w:pPr>
        <w:spacing w:after="0"/>
        <w:rPr>
          <w:rFonts w:ascii="Georgia" w:hAnsi="Georgia" w:cstheme="minorHAnsi"/>
        </w:rPr>
      </w:pPr>
      <w:r>
        <w:rPr>
          <w:rFonts w:ascii="Georgia" w:hAnsi="Georgia" w:cstheme="minorHAnsi"/>
        </w:rPr>
        <w:t>Professionals reported</w:t>
      </w:r>
      <w:r w:rsidR="009944CB">
        <w:rPr>
          <w:rFonts w:ascii="Georgia" w:hAnsi="Georgia" w:cstheme="minorHAnsi"/>
        </w:rPr>
        <w:t xml:space="preserve"> that the top unmet needs of </w:t>
      </w:r>
      <w:r w:rsidR="009C14C3" w:rsidRPr="009C14C3">
        <w:rPr>
          <w:rFonts w:ascii="Georgia" w:hAnsi="Georgia" w:cstheme="minorHAnsi"/>
        </w:rPr>
        <w:t>individuals</w:t>
      </w:r>
      <w:r w:rsidR="009944CB">
        <w:rPr>
          <w:rFonts w:ascii="Georgia" w:hAnsi="Georgia" w:cstheme="minorHAnsi"/>
        </w:rPr>
        <w:t xml:space="preserve"> with TBI include </w:t>
      </w:r>
      <w:r w:rsidR="009944CB" w:rsidRPr="00722645">
        <w:rPr>
          <w:rFonts w:ascii="Georgia" w:hAnsi="Georgia" w:cstheme="minorHAnsi"/>
        </w:rPr>
        <w:t>“help finding TBI resources, such as therapists, support groups, etc.” (84.9%); “mental health counseling” (84.9%); “assistive technologies” (83.6%); “help with transportation” (83.6%); “financial assistance” (75.3%); and “support groups” (75.3%).</w:t>
      </w:r>
    </w:p>
    <w:p w14:paraId="05C71775" w14:textId="77777777" w:rsidR="00E43F20" w:rsidRDefault="00E43F20" w:rsidP="00E43F20">
      <w:pPr>
        <w:spacing w:after="0"/>
        <w:rPr>
          <w:rFonts w:ascii="Georgia" w:hAnsi="Georgia"/>
        </w:rPr>
      </w:pPr>
    </w:p>
    <w:p w14:paraId="3FF44915" w14:textId="77777777" w:rsidR="008F4AA2" w:rsidRPr="00722645" w:rsidRDefault="002C158F" w:rsidP="00E43F20">
      <w:pPr>
        <w:spacing w:after="0"/>
        <w:rPr>
          <w:rFonts w:ascii="Georgia" w:hAnsi="Georgia" w:cstheme="minorHAnsi"/>
        </w:rPr>
      </w:pPr>
      <w:r>
        <w:rPr>
          <w:rFonts w:ascii="Georgia" w:hAnsi="Georgia" w:cstheme="minorHAnsi"/>
        </w:rPr>
        <w:t>“</w:t>
      </w:r>
      <w:r w:rsidR="008F4AA2" w:rsidRPr="00722645">
        <w:rPr>
          <w:rFonts w:ascii="Georgia" w:hAnsi="Georgia" w:cstheme="minorHAnsi"/>
        </w:rPr>
        <w:t xml:space="preserve">Help finding TBI resources” was the highest ranked need among all three groups. </w:t>
      </w:r>
      <w:r>
        <w:rPr>
          <w:rFonts w:ascii="Georgia" w:hAnsi="Georgia" w:cstheme="minorHAnsi"/>
        </w:rPr>
        <w:t xml:space="preserve">In interviews, this </w:t>
      </w:r>
      <w:r w:rsidR="0056716A">
        <w:rPr>
          <w:rFonts w:ascii="Georgia" w:hAnsi="Georgia" w:cstheme="minorHAnsi"/>
        </w:rPr>
        <w:t>manifested as a need to find</w:t>
      </w:r>
      <w:r w:rsidR="004009B7">
        <w:rPr>
          <w:rFonts w:ascii="Georgia" w:hAnsi="Georgia" w:cstheme="minorHAnsi"/>
        </w:rPr>
        <w:t xml:space="preserve"> experienced TBI care</w:t>
      </w:r>
      <w:r w:rsidR="0056716A">
        <w:rPr>
          <w:rFonts w:ascii="Georgia" w:hAnsi="Georgia" w:cstheme="minorHAnsi"/>
        </w:rPr>
        <w:t xml:space="preserve"> </w:t>
      </w:r>
      <w:r w:rsidR="00F7231C">
        <w:rPr>
          <w:rFonts w:ascii="Georgia" w:hAnsi="Georgia" w:cstheme="minorHAnsi"/>
        </w:rPr>
        <w:t>providers,</w:t>
      </w:r>
      <w:r w:rsidR="007B11FB">
        <w:rPr>
          <w:rFonts w:ascii="Georgia" w:hAnsi="Georgia" w:cstheme="minorHAnsi"/>
        </w:rPr>
        <w:t xml:space="preserve"> </w:t>
      </w:r>
      <w:r w:rsidR="00035666">
        <w:rPr>
          <w:rFonts w:ascii="Georgia" w:hAnsi="Georgia" w:cstheme="minorHAnsi"/>
        </w:rPr>
        <w:t xml:space="preserve">to find financial </w:t>
      </w:r>
      <w:r w:rsidR="000C4E2A">
        <w:rPr>
          <w:rFonts w:ascii="Georgia" w:hAnsi="Georgia" w:cstheme="minorHAnsi"/>
        </w:rPr>
        <w:t xml:space="preserve">support, </w:t>
      </w:r>
      <w:r w:rsidR="00C002E5">
        <w:rPr>
          <w:rFonts w:ascii="Georgia" w:hAnsi="Georgia" w:cstheme="minorHAnsi"/>
        </w:rPr>
        <w:t>or to find</w:t>
      </w:r>
      <w:r w:rsidR="0022560F">
        <w:rPr>
          <w:rFonts w:ascii="Georgia" w:hAnsi="Georgia" w:cstheme="minorHAnsi"/>
        </w:rPr>
        <w:t xml:space="preserve"> employment.</w:t>
      </w:r>
      <w:r w:rsidR="00F7231C">
        <w:rPr>
          <w:rFonts w:ascii="Georgia" w:hAnsi="Georgia" w:cstheme="minorHAnsi"/>
        </w:rPr>
        <w:t xml:space="preserve"> </w:t>
      </w:r>
      <w:r w:rsidR="008F4AA2" w:rsidRPr="00722645">
        <w:rPr>
          <w:rFonts w:ascii="Georgia" w:hAnsi="Georgia" w:cstheme="minorHAnsi"/>
        </w:rPr>
        <w:t xml:space="preserve">All three groups also </w:t>
      </w:r>
      <w:r w:rsidR="001E74E8">
        <w:rPr>
          <w:rFonts w:ascii="Georgia" w:hAnsi="Georgia" w:cstheme="minorHAnsi"/>
        </w:rPr>
        <w:t xml:space="preserve">highly </w:t>
      </w:r>
      <w:r w:rsidR="008F4AA2" w:rsidRPr="00722645">
        <w:rPr>
          <w:rFonts w:ascii="Georgia" w:hAnsi="Georgia" w:cstheme="minorHAnsi"/>
        </w:rPr>
        <w:t xml:space="preserve">ranked “mental health counseling” and “support groups.”  </w:t>
      </w:r>
    </w:p>
    <w:p w14:paraId="02C21BB6" w14:textId="77777777" w:rsidR="00E43F20" w:rsidRPr="00722645" w:rsidRDefault="00E43F20" w:rsidP="00E43F20">
      <w:pPr>
        <w:spacing w:after="0"/>
        <w:rPr>
          <w:rFonts w:ascii="Georgia" w:hAnsi="Georgia" w:cstheme="minorHAnsi"/>
        </w:rPr>
      </w:pPr>
    </w:p>
    <w:p w14:paraId="19A485BF" w14:textId="61A9C401" w:rsidR="008F4AA2" w:rsidRDefault="008F4AA2" w:rsidP="00E43F20">
      <w:pPr>
        <w:spacing w:after="0"/>
        <w:rPr>
          <w:rFonts w:ascii="Georgia" w:hAnsi="Georgia" w:cstheme="minorHAnsi"/>
        </w:rPr>
      </w:pPr>
      <w:r w:rsidRPr="00722645">
        <w:rPr>
          <w:rFonts w:ascii="Georgia" w:hAnsi="Georgia" w:cstheme="minorHAnsi"/>
        </w:rPr>
        <w:t>The need for “educational materials in Spanish” and “educational materials in languages other than English and Spanish” was rated considerably higher by professionals (43.8% and 34.2%) than by individuals with TBI (4.0% and 2.4%) or caregivers (2.1% and 2.1%). This likely reflects the nature of the survey samples. The</w:t>
      </w:r>
      <w:r w:rsidR="00F85820">
        <w:rPr>
          <w:rFonts w:ascii="Georgia" w:hAnsi="Georgia" w:cstheme="minorHAnsi"/>
        </w:rPr>
        <w:t xml:space="preserve"> surveyed</w:t>
      </w:r>
      <w:r w:rsidRPr="00722645">
        <w:rPr>
          <w:rFonts w:ascii="Georgia" w:hAnsi="Georgia" w:cstheme="minorHAnsi"/>
        </w:rPr>
        <w:t xml:space="preserve"> individuals with TBI and caregivers overrepresent</w:t>
      </w:r>
      <w:r w:rsidR="00F85820">
        <w:rPr>
          <w:rFonts w:ascii="Georgia" w:hAnsi="Georgia" w:cstheme="minorHAnsi"/>
        </w:rPr>
        <w:t>ed</w:t>
      </w:r>
      <w:r w:rsidRPr="00722645">
        <w:rPr>
          <w:rFonts w:ascii="Georgia" w:hAnsi="Georgia" w:cstheme="minorHAnsi"/>
        </w:rPr>
        <w:t xml:space="preserve"> English-speaking people for each group</w:t>
      </w:r>
      <w:r w:rsidR="00F230B6">
        <w:rPr>
          <w:rFonts w:ascii="Georgia" w:hAnsi="Georgia" w:cstheme="minorHAnsi"/>
        </w:rPr>
        <w:t xml:space="preserve"> when compared with demographics from the general population</w:t>
      </w:r>
      <w:r w:rsidRPr="00722645">
        <w:rPr>
          <w:rFonts w:ascii="Georgia" w:hAnsi="Georgia" w:cstheme="minorHAnsi"/>
        </w:rPr>
        <w:t xml:space="preserve">. However, professionals, because they might serve a patient/client population that is more linguistically and culturally diverse than the survey sample, likely provide a more accurate reflection of </w:t>
      </w:r>
      <w:r w:rsidR="00135BD5">
        <w:rPr>
          <w:rFonts w:ascii="Georgia" w:hAnsi="Georgia" w:cstheme="minorHAnsi"/>
        </w:rPr>
        <w:t xml:space="preserve">the </w:t>
      </w:r>
      <w:r w:rsidRPr="00722645">
        <w:rPr>
          <w:rFonts w:ascii="Georgia" w:hAnsi="Georgia" w:cstheme="minorHAnsi"/>
        </w:rPr>
        <w:t>need for educational materials in languages other than English.</w:t>
      </w:r>
    </w:p>
    <w:p w14:paraId="0940DBFC" w14:textId="77777777" w:rsidR="00E43F20" w:rsidRDefault="00E43F20" w:rsidP="00E43F20">
      <w:pPr>
        <w:spacing w:after="0"/>
        <w:rPr>
          <w:rFonts w:ascii="Georgia" w:hAnsi="Georgia" w:cstheme="minorHAnsi"/>
        </w:rPr>
      </w:pPr>
    </w:p>
    <w:p w14:paraId="57AB9F11" w14:textId="77777777" w:rsidR="00105621" w:rsidRPr="00722645" w:rsidRDefault="00EA1571" w:rsidP="00E43F20">
      <w:pPr>
        <w:spacing w:after="0"/>
        <w:rPr>
          <w:rFonts w:ascii="Georgia" w:hAnsi="Georgia" w:cstheme="minorHAnsi"/>
          <w:color w:val="2F5496" w:themeColor="accent1" w:themeShade="BF"/>
        </w:rPr>
      </w:pPr>
      <w:r w:rsidRPr="00234E8E">
        <w:rPr>
          <w:rFonts w:ascii="Georgia" w:hAnsi="Georgia" w:cstheme="minorHAnsi"/>
          <w:color w:val="2F5496" w:themeColor="accent1" w:themeShade="BF"/>
        </w:rPr>
        <w:t xml:space="preserve">Needs: </w:t>
      </w:r>
      <w:r w:rsidR="00170733" w:rsidRPr="00234E8E">
        <w:rPr>
          <w:rFonts w:ascii="Georgia" w:hAnsi="Georgia" w:cstheme="minorHAnsi"/>
          <w:color w:val="2F5496" w:themeColor="accent1" w:themeShade="BF"/>
        </w:rPr>
        <w:t>Correlations</w:t>
      </w:r>
      <w:r w:rsidR="00D747CF">
        <w:rPr>
          <w:rFonts w:ascii="Georgia" w:hAnsi="Georgia" w:cstheme="minorHAnsi"/>
          <w:color w:val="2F5496" w:themeColor="accent1" w:themeShade="BF"/>
        </w:rPr>
        <w:t xml:space="preserve"> and Causes</w:t>
      </w:r>
    </w:p>
    <w:p w14:paraId="6E022F3B" w14:textId="25DAED52" w:rsidR="00ED3A6E" w:rsidRDefault="005E55A7" w:rsidP="00E43F20">
      <w:pPr>
        <w:spacing w:after="0"/>
        <w:rPr>
          <w:rFonts w:ascii="Georgia" w:hAnsi="Georgia"/>
        </w:rPr>
      </w:pPr>
      <w:r w:rsidRPr="00722645">
        <w:rPr>
          <w:rFonts w:ascii="Georgia" w:hAnsi="Georgia"/>
        </w:rPr>
        <w:t xml:space="preserve">The needs </w:t>
      </w:r>
      <w:r>
        <w:rPr>
          <w:rFonts w:ascii="Georgia" w:hAnsi="Georgia"/>
        </w:rPr>
        <w:t xml:space="preserve">above </w:t>
      </w:r>
      <w:r w:rsidRPr="00722645">
        <w:rPr>
          <w:rFonts w:ascii="Georgia" w:hAnsi="Georgia"/>
        </w:rPr>
        <w:t>can vary as a function of demographics</w:t>
      </w:r>
      <w:r>
        <w:rPr>
          <w:rFonts w:ascii="Georgia" w:hAnsi="Georgia"/>
        </w:rPr>
        <w:t xml:space="preserve"> such as number of years with TBI and age. </w:t>
      </w:r>
      <w:r w:rsidR="0007762C">
        <w:rPr>
          <w:rFonts w:ascii="Georgia" w:hAnsi="Georgia"/>
        </w:rPr>
        <w:t>T</w:t>
      </w:r>
      <w:r w:rsidR="0007762C" w:rsidRPr="00722645">
        <w:rPr>
          <w:rFonts w:ascii="Georgia" w:hAnsi="Georgia"/>
        </w:rPr>
        <w:t xml:space="preserve">he average number of years that </w:t>
      </w:r>
      <w:r w:rsidR="00AE276E">
        <w:rPr>
          <w:rFonts w:ascii="Georgia" w:hAnsi="Georgia"/>
        </w:rPr>
        <w:t xml:space="preserve">someone </w:t>
      </w:r>
      <w:r w:rsidR="0007762C" w:rsidRPr="00722645">
        <w:rPr>
          <w:rFonts w:ascii="Georgia" w:hAnsi="Georgia"/>
        </w:rPr>
        <w:t xml:space="preserve">has had </w:t>
      </w:r>
      <w:r w:rsidR="00AE276E">
        <w:rPr>
          <w:rFonts w:ascii="Georgia" w:hAnsi="Georgia"/>
        </w:rPr>
        <w:t>their</w:t>
      </w:r>
      <w:r w:rsidR="0007762C" w:rsidRPr="00722645">
        <w:rPr>
          <w:rFonts w:ascii="Georgia" w:hAnsi="Georgia"/>
        </w:rPr>
        <w:t xml:space="preserve"> TBI is higher for needs such as home modifications (average = 16.6 years</w:t>
      </w:r>
      <w:r w:rsidR="00E53CFF">
        <w:rPr>
          <w:rFonts w:ascii="Georgia" w:hAnsi="Georgia"/>
        </w:rPr>
        <w:t xml:space="preserve"> with a TBI</w:t>
      </w:r>
      <w:r w:rsidR="0007762C" w:rsidRPr="00722645">
        <w:rPr>
          <w:rFonts w:ascii="Georgia" w:hAnsi="Georgia"/>
        </w:rPr>
        <w:t xml:space="preserve">), housing assistance </w:t>
      </w:r>
      <w:r w:rsidR="0007762C" w:rsidRPr="00722645">
        <w:rPr>
          <w:rFonts w:ascii="Georgia" w:hAnsi="Georgia"/>
        </w:rPr>
        <w:lastRenderedPageBreak/>
        <w:t>(average = 15.6 years), assistive technology (average = 15</w:t>
      </w:r>
      <w:r w:rsidR="003F37B8">
        <w:rPr>
          <w:rFonts w:ascii="Georgia" w:hAnsi="Georgia"/>
        </w:rPr>
        <w:t>.0</w:t>
      </w:r>
      <w:r w:rsidR="0007762C" w:rsidRPr="00722645">
        <w:rPr>
          <w:rFonts w:ascii="Georgia" w:hAnsi="Georgia"/>
        </w:rPr>
        <w:t xml:space="preserve"> years), and help finding TBI resources (average = 15</w:t>
      </w:r>
      <w:r w:rsidR="003F37B8">
        <w:rPr>
          <w:rFonts w:ascii="Georgia" w:hAnsi="Georgia"/>
        </w:rPr>
        <w:t>.0</w:t>
      </w:r>
      <w:r w:rsidR="0007762C" w:rsidRPr="00722645">
        <w:rPr>
          <w:rFonts w:ascii="Georgia" w:hAnsi="Georgia"/>
        </w:rPr>
        <w:t xml:space="preserve"> years). </w:t>
      </w:r>
      <w:r w:rsidR="00AE276E">
        <w:rPr>
          <w:rFonts w:ascii="Georgia" w:hAnsi="Georgia"/>
        </w:rPr>
        <w:t xml:space="preserve">On the other hand, </w:t>
      </w:r>
      <w:r w:rsidR="0007762C" w:rsidRPr="00722645">
        <w:rPr>
          <w:rFonts w:ascii="Georgia" w:hAnsi="Georgia"/>
        </w:rPr>
        <w:t xml:space="preserve">the average number of years </w:t>
      </w:r>
      <w:r w:rsidR="00AE276E">
        <w:rPr>
          <w:rFonts w:ascii="Georgia" w:hAnsi="Georgia"/>
        </w:rPr>
        <w:t xml:space="preserve">that someone has had their TBI </w:t>
      </w:r>
      <w:r w:rsidR="0007762C" w:rsidRPr="00722645">
        <w:rPr>
          <w:rFonts w:ascii="Georgia" w:hAnsi="Georgia"/>
        </w:rPr>
        <w:t>is lower for needs such as adult day programs (average = 9.1 years), help with medication management (average = 10.5 years), and help returning to pre-injury employment (average = 11.2 years</w:t>
      </w:r>
      <w:r w:rsidR="00712467">
        <w:rPr>
          <w:rFonts w:ascii="Georgia" w:hAnsi="Georgia"/>
        </w:rPr>
        <w:t>)</w:t>
      </w:r>
      <w:r w:rsidR="00E43F20">
        <w:rPr>
          <w:rFonts w:ascii="Georgia" w:hAnsi="Georgia"/>
        </w:rPr>
        <w:t>.</w:t>
      </w:r>
    </w:p>
    <w:p w14:paraId="576A8B4B" w14:textId="77777777" w:rsidR="00E43F20" w:rsidRDefault="00E43F20" w:rsidP="00E43F20">
      <w:pPr>
        <w:spacing w:after="0"/>
        <w:rPr>
          <w:rFonts w:ascii="Georgia" w:hAnsi="Georgia"/>
        </w:rPr>
      </w:pPr>
    </w:p>
    <w:p w14:paraId="64DAE564" w14:textId="77777777" w:rsidR="006F1ABD" w:rsidRDefault="0014637D" w:rsidP="00E43F20">
      <w:pPr>
        <w:spacing w:after="0"/>
        <w:rPr>
          <w:rFonts w:ascii="Georgia" w:hAnsi="Georgia"/>
        </w:rPr>
      </w:pPr>
      <w:r>
        <w:rPr>
          <w:rFonts w:ascii="Georgia" w:hAnsi="Georgia"/>
        </w:rPr>
        <w:t>In addition,</w:t>
      </w:r>
      <w:r w:rsidR="00712467">
        <w:rPr>
          <w:rFonts w:ascii="Georgia" w:hAnsi="Georgia"/>
        </w:rPr>
        <w:t xml:space="preserve"> </w:t>
      </w:r>
      <w:r w:rsidR="00712467" w:rsidRPr="00722645">
        <w:rPr>
          <w:rFonts w:ascii="Georgia" w:hAnsi="Georgia"/>
        </w:rPr>
        <w:t>there is slight variation in the average age of an individual with TBI by need. For instance, older TBI survivors reported needing support groups (average = 51.4 years</w:t>
      </w:r>
      <w:r w:rsidR="005701A4">
        <w:rPr>
          <w:rFonts w:ascii="Georgia" w:hAnsi="Georgia"/>
        </w:rPr>
        <w:t xml:space="preserve"> old</w:t>
      </w:r>
      <w:r w:rsidR="00712467" w:rsidRPr="00722645">
        <w:rPr>
          <w:rFonts w:ascii="Georgia" w:hAnsi="Georgia"/>
        </w:rPr>
        <w:t>), help with activities of daily living (average = 51.3 years</w:t>
      </w:r>
      <w:r w:rsidR="00C25291">
        <w:rPr>
          <w:rFonts w:ascii="Georgia" w:hAnsi="Georgia"/>
        </w:rPr>
        <w:t xml:space="preserve"> old</w:t>
      </w:r>
      <w:r w:rsidR="00712467" w:rsidRPr="00722645">
        <w:rPr>
          <w:rFonts w:ascii="Georgia" w:hAnsi="Georgia"/>
        </w:rPr>
        <w:t>), and assistive technologies (average = 50.5 years</w:t>
      </w:r>
      <w:r w:rsidR="00C25291">
        <w:rPr>
          <w:rFonts w:ascii="Georgia" w:hAnsi="Georgia"/>
        </w:rPr>
        <w:t xml:space="preserve"> old</w:t>
      </w:r>
      <w:r w:rsidR="00712467" w:rsidRPr="00722645">
        <w:rPr>
          <w:rFonts w:ascii="Georgia" w:hAnsi="Georgia"/>
        </w:rPr>
        <w:t>).</w:t>
      </w:r>
      <w:r w:rsidR="00C25291">
        <w:rPr>
          <w:rFonts w:ascii="Georgia" w:hAnsi="Georgia"/>
        </w:rPr>
        <w:t xml:space="preserve"> On the other hand</w:t>
      </w:r>
      <w:r w:rsidR="00712467" w:rsidRPr="00722645">
        <w:rPr>
          <w:rFonts w:ascii="Georgia" w:hAnsi="Georgia"/>
        </w:rPr>
        <w:t>, younger TBI survivors reported needing housing assistance (average age = 45.2 years</w:t>
      </w:r>
      <w:r>
        <w:rPr>
          <w:rFonts w:ascii="Georgia" w:hAnsi="Georgia"/>
        </w:rPr>
        <w:t xml:space="preserve"> old</w:t>
      </w:r>
      <w:r w:rsidR="00712467" w:rsidRPr="00722645">
        <w:rPr>
          <w:rFonts w:ascii="Georgia" w:hAnsi="Georgia"/>
        </w:rPr>
        <w:t>), help with finding employment (45.3 years</w:t>
      </w:r>
      <w:r>
        <w:rPr>
          <w:rFonts w:ascii="Georgia" w:hAnsi="Georgia"/>
        </w:rPr>
        <w:t xml:space="preserve"> old</w:t>
      </w:r>
      <w:r w:rsidR="00712467" w:rsidRPr="00722645">
        <w:rPr>
          <w:rFonts w:ascii="Georgia" w:hAnsi="Georgia"/>
        </w:rPr>
        <w:t>), and help returning to pre-injury employment (average age = 45.4 years</w:t>
      </w:r>
      <w:r>
        <w:rPr>
          <w:rFonts w:ascii="Georgia" w:hAnsi="Georgia"/>
        </w:rPr>
        <w:t xml:space="preserve"> old</w:t>
      </w:r>
      <w:r w:rsidR="00712467" w:rsidRPr="00722645">
        <w:rPr>
          <w:rFonts w:ascii="Georgia" w:hAnsi="Georgia"/>
        </w:rPr>
        <w:t>).</w:t>
      </w:r>
    </w:p>
    <w:p w14:paraId="571D81F5" w14:textId="77777777" w:rsidR="00E43F20" w:rsidRDefault="00E43F20" w:rsidP="00E43F20">
      <w:pPr>
        <w:spacing w:after="0"/>
        <w:rPr>
          <w:rFonts w:ascii="Georgia" w:hAnsi="Georgia"/>
        </w:rPr>
      </w:pPr>
    </w:p>
    <w:p w14:paraId="0D4E032A" w14:textId="773D3A3B" w:rsidR="00524CCD" w:rsidRDefault="00CD1F97" w:rsidP="00E43F20">
      <w:pPr>
        <w:spacing w:after="0"/>
        <w:rPr>
          <w:rFonts w:ascii="Georgia" w:hAnsi="Georgia" w:cstheme="minorHAnsi"/>
        </w:rPr>
      </w:pPr>
      <w:r>
        <w:rPr>
          <w:rFonts w:ascii="Georgia" w:hAnsi="Georgia"/>
        </w:rPr>
        <w:t xml:space="preserve">Individuals with TBI were asked what the reasons for their needs were not being met. </w:t>
      </w:r>
      <w:r>
        <w:rPr>
          <w:rFonts w:ascii="Georgia" w:hAnsi="Georgia" w:cstheme="minorHAnsi"/>
        </w:rPr>
        <w:t>T</w:t>
      </w:r>
      <w:r w:rsidRPr="00722645">
        <w:rPr>
          <w:rFonts w:ascii="Georgia" w:hAnsi="Georgia" w:cstheme="minorHAnsi"/>
        </w:rPr>
        <w:t>he most reported reason for needs not being met was “limited personal finances” (61.0%), followed by “I didn’t know about the resource” (48.3%). Other commonly reported reasons were “limited health insurance” (43.2%) and “the resource was not available” (42.4%).</w:t>
      </w:r>
    </w:p>
    <w:p w14:paraId="2961942F" w14:textId="77777777" w:rsidR="00E43F20" w:rsidRPr="00CD1F97" w:rsidRDefault="00E43F20" w:rsidP="00E43F20">
      <w:pPr>
        <w:spacing w:after="0"/>
        <w:rPr>
          <w:rFonts w:ascii="Georgia" w:hAnsi="Georgia" w:cstheme="minorHAnsi"/>
        </w:rPr>
      </w:pPr>
    </w:p>
    <w:p w14:paraId="05669FB2" w14:textId="381C3D8E" w:rsidR="00C847F3" w:rsidRPr="00CD1F97" w:rsidRDefault="00C847F3" w:rsidP="00E43F20">
      <w:pPr>
        <w:spacing w:after="0"/>
        <w:rPr>
          <w:rFonts w:ascii="Georgia" w:hAnsi="Georgia" w:cstheme="minorHAnsi"/>
        </w:rPr>
      </w:pPr>
      <w:r>
        <w:rPr>
          <w:rFonts w:ascii="Georgia" w:hAnsi="Georgia" w:cstheme="minorHAnsi"/>
        </w:rPr>
        <w:t>I</w:t>
      </w:r>
      <w:r w:rsidRPr="004E6CE3">
        <w:rPr>
          <w:rFonts w:ascii="Georgia" w:hAnsi="Georgia" w:cstheme="minorHAnsi"/>
        </w:rPr>
        <w:t xml:space="preserve">n interviews, key informants reported how difficult it can be to not only find the right care provider or therapist but to even learn that such care and therapies exist. Key informants also reported how essential </w:t>
      </w:r>
      <w:r>
        <w:rPr>
          <w:rFonts w:ascii="Georgia" w:hAnsi="Georgia" w:cstheme="minorHAnsi"/>
        </w:rPr>
        <w:t xml:space="preserve">are </w:t>
      </w:r>
      <w:r w:rsidRPr="004E6CE3">
        <w:rPr>
          <w:rFonts w:ascii="Georgia" w:hAnsi="Georgia" w:cstheme="minorHAnsi"/>
        </w:rPr>
        <w:t xml:space="preserve">support groups, providing practical guidance and connection to a community. </w:t>
      </w:r>
    </w:p>
    <w:p w14:paraId="45B277CB" w14:textId="77777777" w:rsidR="00E43F20" w:rsidRPr="00CD1F97" w:rsidRDefault="00E43F20" w:rsidP="00E43F20">
      <w:pPr>
        <w:spacing w:after="0"/>
        <w:rPr>
          <w:rFonts w:ascii="Georgia" w:hAnsi="Georgia" w:cstheme="minorHAnsi"/>
        </w:rPr>
      </w:pPr>
    </w:p>
    <w:p w14:paraId="3C500961" w14:textId="77777777" w:rsidR="00FD0AB0" w:rsidRPr="00234E8E" w:rsidRDefault="00FD0AB0" w:rsidP="00E43F20">
      <w:pPr>
        <w:spacing w:after="0"/>
        <w:rPr>
          <w:rFonts w:ascii="Georgia" w:hAnsi="Georgia"/>
          <w:color w:val="2F5496" w:themeColor="accent1" w:themeShade="BF"/>
        </w:rPr>
      </w:pPr>
      <w:r w:rsidRPr="00234E8E">
        <w:rPr>
          <w:rFonts w:ascii="Georgia" w:hAnsi="Georgia"/>
          <w:color w:val="2F5496" w:themeColor="accent1" w:themeShade="BF"/>
        </w:rPr>
        <w:t>Mental Health and Social Support</w:t>
      </w:r>
    </w:p>
    <w:p w14:paraId="6584A47B" w14:textId="4829FEC8" w:rsidR="007136A1" w:rsidRDefault="006324C2" w:rsidP="00E43F20">
      <w:pPr>
        <w:spacing w:after="0"/>
        <w:rPr>
          <w:rFonts w:ascii="Georgia" w:hAnsi="Georgia" w:cstheme="minorHAnsi"/>
        </w:rPr>
      </w:pPr>
      <w:r>
        <w:rPr>
          <w:rFonts w:ascii="Georgia" w:hAnsi="Georgia" w:cstheme="minorHAnsi"/>
        </w:rPr>
        <w:t>For individuals with TBI</w:t>
      </w:r>
      <w:r w:rsidR="00724D7F">
        <w:rPr>
          <w:rFonts w:ascii="Georgia" w:hAnsi="Georgia" w:cstheme="minorHAnsi"/>
        </w:rPr>
        <w:t>,</w:t>
      </w:r>
      <w:r>
        <w:rPr>
          <w:rFonts w:ascii="Georgia" w:hAnsi="Georgia" w:cstheme="minorHAnsi"/>
        </w:rPr>
        <w:t xml:space="preserve"> mental health </w:t>
      </w:r>
      <w:r w:rsidR="00110D87">
        <w:rPr>
          <w:rFonts w:ascii="Georgia" w:hAnsi="Georgia" w:cstheme="minorHAnsi"/>
        </w:rPr>
        <w:t xml:space="preserve">care is essential. </w:t>
      </w:r>
      <w:r w:rsidR="007136A1" w:rsidRPr="00722645">
        <w:rPr>
          <w:rFonts w:ascii="Georgia" w:hAnsi="Georgia" w:cstheme="minorHAnsi"/>
        </w:rPr>
        <w:t xml:space="preserve">Nearly three quarters (71.3%) said mental health care is </w:t>
      </w:r>
      <w:r w:rsidR="007136A1" w:rsidRPr="003D5AE7">
        <w:rPr>
          <w:rFonts w:ascii="Georgia" w:hAnsi="Georgia" w:cstheme="minorHAnsi"/>
          <w:i/>
          <w:iCs/>
        </w:rPr>
        <w:t>very important</w:t>
      </w:r>
      <w:r w:rsidR="007136A1" w:rsidRPr="00722645">
        <w:rPr>
          <w:rFonts w:ascii="Georgia" w:hAnsi="Georgia" w:cstheme="minorHAnsi"/>
        </w:rPr>
        <w:t xml:space="preserve">. About one quarter (23.3%) said it is </w:t>
      </w:r>
      <w:r w:rsidR="007136A1" w:rsidRPr="003D5AE7">
        <w:rPr>
          <w:rFonts w:ascii="Georgia" w:hAnsi="Georgia" w:cstheme="minorHAnsi"/>
          <w:i/>
          <w:iCs/>
        </w:rPr>
        <w:t>somewhat important</w:t>
      </w:r>
      <w:r w:rsidR="007136A1" w:rsidRPr="00722645">
        <w:rPr>
          <w:rFonts w:ascii="Georgia" w:hAnsi="Georgia" w:cstheme="minorHAnsi"/>
        </w:rPr>
        <w:t xml:space="preserve">. Only 3.1% said </w:t>
      </w:r>
      <w:r w:rsidR="007136A1" w:rsidRPr="003D5AE7">
        <w:rPr>
          <w:rFonts w:ascii="Georgia" w:hAnsi="Georgia" w:cstheme="minorHAnsi"/>
          <w:i/>
          <w:iCs/>
        </w:rPr>
        <w:t>neither [important nor unimportant]</w:t>
      </w:r>
      <w:r w:rsidR="007136A1" w:rsidRPr="00722645">
        <w:rPr>
          <w:rFonts w:ascii="Georgia" w:hAnsi="Georgia" w:cstheme="minorHAnsi"/>
        </w:rPr>
        <w:t xml:space="preserve"> and 2.3% said </w:t>
      </w:r>
      <w:r w:rsidR="007136A1" w:rsidRPr="00780101">
        <w:rPr>
          <w:rFonts w:ascii="Georgia" w:hAnsi="Georgia" w:cstheme="minorHAnsi"/>
          <w:i/>
          <w:iCs/>
        </w:rPr>
        <w:t>not important at all</w:t>
      </w:r>
      <w:r w:rsidR="007136A1" w:rsidRPr="00722645">
        <w:rPr>
          <w:rFonts w:ascii="Georgia" w:hAnsi="Georgia" w:cstheme="minorHAnsi"/>
        </w:rPr>
        <w:t xml:space="preserve">. Thus, 94.6% said that mental health care is either </w:t>
      </w:r>
      <w:r w:rsidR="007136A1" w:rsidRPr="00780101">
        <w:rPr>
          <w:rFonts w:ascii="Georgia" w:hAnsi="Georgia" w:cstheme="minorHAnsi"/>
          <w:i/>
          <w:iCs/>
        </w:rPr>
        <w:t>somewhat</w:t>
      </w:r>
      <w:r w:rsidR="007136A1" w:rsidRPr="00722645">
        <w:rPr>
          <w:rFonts w:ascii="Georgia" w:hAnsi="Georgia" w:cstheme="minorHAnsi"/>
        </w:rPr>
        <w:t xml:space="preserve"> or </w:t>
      </w:r>
      <w:r w:rsidR="007136A1" w:rsidRPr="00780101">
        <w:rPr>
          <w:rFonts w:ascii="Georgia" w:hAnsi="Georgia" w:cstheme="minorHAnsi"/>
          <w:i/>
          <w:iCs/>
        </w:rPr>
        <w:t>very</w:t>
      </w:r>
      <w:r w:rsidR="007136A1" w:rsidRPr="00722645">
        <w:rPr>
          <w:rFonts w:ascii="Georgia" w:hAnsi="Georgia" w:cstheme="minorHAnsi"/>
        </w:rPr>
        <w:t xml:space="preserve"> </w:t>
      </w:r>
      <w:r w:rsidR="007136A1" w:rsidRPr="00780101">
        <w:rPr>
          <w:rFonts w:ascii="Georgia" w:hAnsi="Georgia" w:cstheme="minorHAnsi"/>
          <w:i/>
          <w:iCs/>
        </w:rPr>
        <w:t>important</w:t>
      </w:r>
      <w:r w:rsidR="007136A1" w:rsidRPr="00722645">
        <w:rPr>
          <w:rFonts w:ascii="Georgia" w:hAnsi="Georgia" w:cstheme="minorHAnsi"/>
        </w:rPr>
        <w:t xml:space="preserve"> for their recovery.</w:t>
      </w:r>
    </w:p>
    <w:p w14:paraId="597D1106" w14:textId="77777777" w:rsidR="00E43F20" w:rsidRDefault="00E43F20" w:rsidP="00E43F20">
      <w:pPr>
        <w:spacing w:after="0"/>
        <w:rPr>
          <w:rFonts w:ascii="Georgia" w:hAnsi="Georgia" w:cstheme="minorHAnsi"/>
        </w:rPr>
      </w:pPr>
    </w:p>
    <w:p w14:paraId="2CA6DF26" w14:textId="77777777" w:rsidR="00D417BD" w:rsidRDefault="002E6895" w:rsidP="00E43F20">
      <w:pPr>
        <w:spacing w:after="0"/>
        <w:rPr>
          <w:rFonts w:ascii="Georgia" w:hAnsi="Georgia" w:cstheme="minorHAnsi"/>
        </w:rPr>
      </w:pPr>
      <w:r>
        <w:rPr>
          <w:rFonts w:ascii="Georgia" w:hAnsi="Georgia" w:cstheme="minorHAnsi"/>
        </w:rPr>
        <w:t xml:space="preserve">A common type of social support mentioned by interviewees was support groups, which can be a vital </w:t>
      </w:r>
      <w:r w:rsidR="00A317ED">
        <w:rPr>
          <w:rFonts w:ascii="Georgia" w:hAnsi="Georgia" w:cstheme="minorHAnsi"/>
        </w:rPr>
        <w:t xml:space="preserve">tool </w:t>
      </w:r>
      <w:r>
        <w:rPr>
          <w:rFonts w:ascii="Georgia" w:hAnsi="Georgia" w:cstheme="minorHAnsi"/>
        </w:rPr>
        <w:t xml:space="preserve">both to </w:t>
      </w:r>
      <w:r w:rsidR="008E3F2C">
        <w:rPr>
          <w:rFonts w:ascii="Georgia" w:hAnsi="Georgia" w:cstheme="minorHAnsi"/>
        </w:rPr>
        <w:t xml:space="preserve">connect with others </w:t>
      </w:r>
      <w:r w:rsidR="00A317ED">
        <w:rPr>
          <w:rFonts w:ascii="Georgia" w:hAnsi="Georgia" w:cstheme="minorHAnsi"/>
        </w:rPr>
        <w:t xml:space="preserve">and to learn </w:t>
      </w:r>
      <w:r w:rsidR="00B53556">
        <w:rPr>
          <w:rFonts w:ascii="Georgia" w:hAnsi="Georgia" w:cstheme="minorHAnsi"/>
        </w:rPr>
        <w:t>about resources</w:t>
      </w:r>
      <w:r w:rsidR="00385EDF">
        <w:rPr>
          <w:rFonts w:ascii="Georgia" w:hAnsi="Georgia" w:cstheme="minorHAnsi"/>
        </w:rPr>
        <w:t xml:space="preserve">. </w:t>
      </w:r>
      <w:r w:rsidR="00853210">
        <w:rPr>
          <w:rFonts w:ascii="Georgia" w:hAnsi="Georgia" w:cstheme="minorHAnsi"/>
        </w:rPr>
        <w:t xml:space="preserve">Individuals with TBI were asked </w:t>
      </w:r>
      <w:r w:rsidR="00314B2C">
        <w:rPr>
          <w:rFonts w:ascii="Georgia" w:hAnsi="Georgia" w:cstheme="minorHAnsi"/>
        </w:rPr>
        <w:t xml:space="preserve">their preferred format: </w:t>
      </w:r>
      <w:r w:rsidR="00D417BD" w:rsidRPr="00722645">
        <w:rPr>
          <w:rFonts w:ascii="Georgia" w:hAnsi="Georgia" w:cstheme="minorHAnsi"/>
        </w:rPr>
        <w:t xml:space="preserve">16.4% preferred virtual support groups, 24.6% preferred in-person support groups, and 59.0% preferred both virtual and in-person support groups. </w:t>
      </w:r>
    </w:p>
    <w:p w14:paraId="270CC19A" w14:textId="77777777" w:rsidR="00E43F20" w:rsidRDefault="00E43F20" w:rsidP="00E43F20">
      <w:pPr>
        <w:spacing w:after="0"/>
        <w:rPr>
          <w:rFonts w:ascii="Georgia" w:hAnsi="Georgia" w:cstheme="minorHAnsi"/>
        </w:rPr>
      </w:pPr>
    </w:p>
    <w:p w14:paraId="18CB6DD4" w14:textId="77777777" w:rsidR="00FD0AB0" w:rsidRPr="00722645" w:rsidRDefault="00FD0AB0" w:rsidP="00E43F20">
      <w:pPr>
        <w:spacing w:after="0"/>
        <w:rPr>
          <w:rFonts w:ascii="Georgia" w:hAnsi="Georgia" w:cstheme="minorHAnsi"/>
          <w:color w:val="2F5496" w:themeColor="accent1" w:themeShade="BF"/>
        </w:rPr>
      </w:pPr>
      <w:r w:rsidRPr="00234E8E">
        <w:rPr>
          <w:rFonts w:ascii="Georgia" w:hAnsi="Georgia" w:cstheme="minorHAnsi"/>
          <w:color w:val="2F5496" w:themeColor="accent1" w:themeShade="BF"/>
        </w:rPr>
        <w:t>Employment and Economic Security</w:t>
      </w:r>
    </w:p>
    <w:p w14:paraId="4F411A42" w14:textId="77777777" w:rsidR="00CD09C2" w:rsidRPr="00722645" w:rsidRDefault="00AF4BEB" w:rsidP="00E43F20">
      <w:pPr>
        <w:spacing w:after="0"/>
        <w:rPr>
          <w:rFonts w:ascii="Georgia" w:hAnsi="Georgia" w:cstheme="minorHAnsi"/>
        </w:rPr>
      </w:pPr>
      <w:r w:rsidRPr="00722645">
        <w:rPr>
          <w:rFonts w:ascii="Georgia" w:hAnsi="Georgia" w:cstheme="minorHAnsi"/>
        </w:rPr>
        <w:t xml:space="preserve">Employment is a critical need for </w:t>
      </w:r>
      <w:r w:rsidR="009C14C3" w:rsidRPr="009C14C3">
        <w:rPr>
          <w:rFonts w:ascii="Georgia" w:hAnsi="Georgia" w:cstheme="minorHAnsi"/>
        </w:rPr>
        <w:t>individuals</w:t>
      </w:r>
      <w:r w:rsidRPr="00722645">
        <w:rPr>
          <w:rFonts w:ascii="Georgia" w:hAnsi="Georgia" w:cstheme="minorHAnsi"/>
        </w:rPr>
        <w:t xml:space="preserve"> with TBI. As stated above, 76.7% of individuals with TBI reported that their TBI negatively affected their employment (more than any other life domain).</w:t>
      </w:r>
      <w:r w:rsidR="00CD09C2">
        <w:rPr>
          <w:rFonts w:ascii="Georgia" w:hAnsi="Georgia" w:cstheme="minorHAnsi"/>
        </w:rPr>
        <w:t xml:space="preserve"> Further, </w:t>
      </w:r>
      <w:r w:rsidR="00CD09C2" w:rsidRPr="00722645">
        <w:rPr>
          <w:rFonts w:ascii="Georgia" w:hAnsi="Georgia" w:cstheme="minorHAnsi"/>
        </w:rPr>
        <w:t xml:space="preserve">41.5% reported “I want to work, but I am unable to work because of my TBI.” Nearly one quarter (26.0%) reported “I am currently working in a new job.” Further, 15.4% reported “I want to work, and I’m trying to find a job,” </w:t>
      </w:r>
      <w:r w:rsidR="00CD09C2" w:rsidRPr="00722645">
        <w:rPr>
          <w:rFonts w:ascii="Georgia" w:hAnsi="Georgia" w:cstheme="minorHAnsi"/>
        </w:rPr>
        <w:lastRenderedPageBreak/>
        <w:t xml:space="preserve">11.4% reported “I don’t want to return to work,” and 5.7% reported “I am currently working in the same job I had before my injury.” </w:t>
      </w:r>
    </w:p>
    <w:p w14:paraId="749D3606" w14:textId="77777777" w:rsidR="00E43F20" w:rsidRPr="00722645" w:rsidRDefault="00E43F20" w:rsidP="00E43F20">
      <w:pPr>
        <w:spacing w:after="0"/>
        <w:rPr>
          <w:rFonts w:ascii="Georgia" w:hAnsi="Georgia" w:cstheme="minorHAnsi"/>
        </w:rPr>
      </w:pPr>
    </w:p>
    <w:p w14:paraId="0F993151" w14:textId="77777777" w:rsidR="003A13AE" w:rsidRDefault="00CB5A05" w:rsidP="00E43F20">
      <w:pPr>
        <w:spacing w:after="0"/>
        <w:rPr>
          <w:rFonts w:ascii="Georgia" w:hAnsi="Georgia" w:cstheme="minorHAnsi"/>
        </w:rPr>
      </w:pPr>
      <w:r>
        <w:rPr>
          <w:rFonts w:ascii="Georgia" w:hAnsi="Georgia" w:cstheme="minorHAnsi"/>
        </w:rPr>
        <w:t xml:space="preserve">For those who </w:t>
      </w:r>
      <w:r w:rsidR="00697085">
        <w:rPr>
          <w:rFonts w:ascii="Georgia" w:hAnsi="Georgia" w:cstheme="minorHAnsi"/>
        </w:rPr>
        <w:t>were</w:t>
      </w:r>
      <w:r w:rsidR="003551F0">
        <w:rPr>
          <w:rFonts w:ascii="Georgia" w:hAnsi="Georgia" w:cstheme="minorHAnsi"/>
        </w:rPr>
        <w:t xml:space="preserve"> working or looking for work, the </w:t>
      </w:r>
      <w:r w:rsidR="002C6D7B">
        <w:rPr>
          <w:rFonts w:ascii="Georgia" w:hAnsi="Georgia" w:cstheme="minorHAnsi"/>
        </w:rPr>
        <w:t xml:space="preserve">resources </w:t>
      </w:r>
      <w:r w:rsidR="0025744F">
        <w:rPr>
          <w:rFonts w:ascii="Georgia" w:hAnsi="Georgia" w:cstheme="minorHAnsi"/>
        </w:rPr>
        <w:t xml:space="preserve">reported to be </w:t>
      </w:r>
      <w:r w:rsidR="0038332A">
        <w:rPr>
          <w:rFonts w:ascii="Georgia" w:hAnsi="Georgia" w:cstheme="minorHAnsi"/>
        </w:rPr>
        <w:t>most helpful</w:t>
      </w:r>
      <w:r w:rsidR="00933631">
        <w:rPr>
          <w:rFonts w:ascii="Georgia" w:hAnsi="Georgia" w:cstheme="minorHAnsi"/>
        </w:rPr>
        <w:t xml:space="preserve"> </w:t>
      </w:r>
      <w:r w:rsidR="002C6D7B">
        <w:rPr>
          <w:rFonts w:ascii="Georgia" w:hAnsi="Georgia" w:cstheme="minorHAnsi"/>
        </w:rPr>
        <w:t xml:space="preserve">were </w:t>
      </w:r>
      <w:r w:rsidR="002C6D7B" w:rsidRPr="00722645">
        <w:rPr>
          <w:rFonts w:ascii="Georgia" w:hAnsi="Georgia" w:cstheme="minorHAnsi"/>
        </w:rPr>
        <w:t>“having co-workers who understand TBI” (45.6%), followed closely by “part-time work schedule” (43.9%). Further, 35.1% selected “helping find a new career/field,” 33.3% selected “helping find a new job,” and 31.6% selected “training in new skills.”</w:t>
      </w:r>
    </w:p>
    <w:p w14:paraId="6583246C" w14:textId="77777777" w:rsidR="00E43F20" w:rsidRDefault="00E43F20" w:rsidP="00E43F20">
      <w:pPr>
        <w:spacing w:after="0"/>
        <w:rPr>
          <w:rFonts w:ascii="Georgia" w:hAnsi="Georgia" w:cstheme="minorHAnsi"/>
        </w:rPr>
      </w:pPr>
    </w:p>
    <w:p w14:paraId="0305B404" w14:textId="77777777" w:rsidR="008F3840" w:rsidRPr="00722645" w:rsidRDefault="00953C35" w:rsidP="00E43F20">
      <w:pPr>
        <w:spacing w:after="0"/>
        <w:rPr>
          <w:rFonts w:ascii="Georgia" w:hAnsi="Georgia" w:cstheme="minorHAnsi"/>
        </w:rPr>
      </w:pPr>
      <w:r>
        <w:rPr>
          <w:rFonts w:ascii="Georgia" w:hAnsi="Georgia" w:cstheme="minorHAnsi"/>
        </w:rPr>
        <w:t xml:space="preserve">Individuals with TBI were also asked </w:t>
      </w:r>
      <w:r w:rsidR="008F3840">
        <w:rPr>
          <w:rFonts w:ascii="Georgia" w:hAnsi="Georgia" w:cstheme="minorHAnsi"/>
        </w:rPr>
        <w:t xml:space="preserve">what areas they need financial support most. </w:t>
      </w:r>
      <w:r w:rsidR="008F3840" w:rsidRPr="00722645">
        <w:rPr>
          <w:rFonts w:ascii="Georgia" w:hAnsi="Georgia" w:cstheme="minorHAnsi"/>
        </w:rPr>
        <w:t xml:space="preserve">The areas in which financial support is needed most were “I have disability income (SSI or SSDI), but it isn’t enough” (55.2%), “I need a well-paying job” (51.7%), “I need better health insurance coverage” (43.1%), and “I do NOT have disability income (SSI or SSDI), and I need it” (29.3%). Thus, 84.5% either have disability income (but this income is not enough) or they are in need of disability income. </w:t>
      </w:r>
    </w:p>
    <w:p w14:paraId="0CD7AACA" w14:textId="77777777" w:rsidR="00ED3A6E" w:rsidRPr="001E3071" w:rsidRDefault="00ED3A6E" w:rsidP="00E43F20">
      <w:pPr>
        <w:spacing w:after="0"/>
        <w:rPr>
          <w:rFonts w:ascii="Georgia" w:hAnsi="Georgia"/>
        </w:rPr>
      </w:pPr>
    </w:p>
    <w:p w14:paraId="48BFB6BD" w14:textId="77777777" w:rsidR="00443E47" w:rsidRPr="00B5468B" w:rsidRDefault="00443E47" w:rsidP="00E43F20">
      <w:pPr>
        <w:spacing w:after="0"/>
        <w:rPr>
          <w:rFonts w:ascii="Georgia" w:hAnsi="Georgia" w:cstheme="minorBidi"/>
          <w:color w:val="2F5496" w:themeColor="accent1" w:themeShade="BF"/>
          <w:sz w:val="28"/>
          <w:szCs w:val="28"/>
        </w:rPr>
      </w:pPr>
      <w:r w:rsidRPr="00B5468B">
        <w:rPr>
          <w:rFonts w:ascii="Georgia" w:hAnsi="Georgia" w:cstheme="minorBidi"/>
          <w:color w:val="2F5496" w:themeColor="accent1" w:themeShade="BF"/>
          <w:sz w:val="28"/>
          <w:szCs w:val="28"/>
        </w:rPr>
        <w:t>Caregivers</w:t>
      </w:r>
    </w:p>
    <w:p w14:paraId="7DD259B2" w14:textId="77777777" w:rsidR="00443E47" w:rsidRPr="00B9020E" w:rsidRDefault="00443E47" w:rsidP="00CF0DA4">
      <w:pPr>
        <w:spacing w:after="0"/>
        <w:rPr>
          <w:rFonts w:ascii="Georgia" w:hAnsi="Georgia" w:cstheme="minorBidi"/>
          <w:color w:val="2F5496" w:themeColor="accent1" w:themeShade="BF"/>
          <w:sz w:val="26"/>
          <w:szCs w:val="26"/>
        </w:rPr>
      </w:pPr>
      <w:r w:rsidRPr="00B9020E">
        <w:rPr>
          <w:rFonts w:ascii="Georgia" w:hAnsi="Georgia" w:cstheme="minorBidi"/>
          <w:color w:val="2F5496" w:themeColor="accent1" w:themeShade="BF"/>
          <w:sz w:val="26"/>
          <w:szCs w:val="26"/>
        </w:rPr>
        <w:t>Demographics</w:t>
      </w:r>
    </w:p>
    <w:p w14:paraId="40422361" w14:textId="12AA752B" w:rsidR="00443E47" w:rsidRDefault="00443E47" w:rsidP="00CF0DA4">
      <w:pPr>
        <w:spacing w:after="0"/>
        <w:rPr>
          <w:rFonts w:ascii="Georgia" w:hAnsi="Georgia" w:cstheme="minorBidi"/>
        </w:rPr>
      </w:pPr>
      <w:r w:rsidRPr="00B9020E">
        <w:rPr>
          <w:rFonts w:ascii="Georgia" w:hAnsi="Georgia" w:cstheme="minorHAnsi"/>
        </w:rPr>
        <w:t>A total of 53 caregiver</w:t>
      </w:r>
      <w:r>
        <w:rPr>
          <w:rFonts w:ascii="Georgia" w:hAnsi="Georgia" w:cstheme="minorHAnsi"/>
        </w:rPr>
        <w:t>s</w:t>
      </w:r>
      <w:r w:rsidRPr="00B9020E">
        <w:rPr>
          <w:rFonts w:ascii="Georgia" w:hAnsi="Georgia" w:cstheme="minorHAnsi"/>
        </w:rPr>
        <w:t xml:space="preserve"> participated in the caregiver survey</w:t>
      </w:r>
      <w:r w:rsidR="00946241">
        <w:rPr>
          <w:rFonts w:ascii="Georgia" w:hAnsi="Georgia" w:cstheme="minorHAnsi"/>
        </w:rPr>
        <w:t>, and 12 caregivers were interviewed</w:t>
      </w:r>
      <w:r w:rsidRPr="00B9020E">
        <w:rPr>
          <w:rFonts w:ascii="Georgia" w:hAnsi="Georgia" w:cstheme="minorHAnsi"/>
        </w:rPr>
        <w:t xml:space="preserve">. </w:t>
      </w:r>
      <w:r w:rsidR="00BF761F">
        <w:rPr>
          <w:rFonts w:ascii="Georgia" w:hAnsi="Georgia" w:cstheme="minorHAnsi"/>
        </w:rPr>
        <w:t>Most</w:t>
      </w:r>
      <w:r w:rsidRPr="00B9020E">
        <w:rPr>
          <w:rFonts w:ascii="Georgia" w:hAnsi="Georgia" w:cstheme="minorHAnsi"/>
        </w:rPr>
        <w:t xml:space="preserve"> (98.1%) completed a</w:t>
      </w:r>
      <w:r w:rsidR="00CB73F1">
        <w:rPr>
          <w:rFonts w:ascii="Georgia" w:hAnsi="Georgia" w:cstheme="minorHAnsi"/>
        </w:rPr>
        <w:t xml:space="preserve">n English </w:t>
      </w:r>
      <w:r w:rsidRPr="00B9020E">
        <w:rPr>
          <w:rFonts w:ascii="Georgia" w:hAnsi="Georgia" w:cstheme="minorHAnsi"/>
        </w:rPr>
        <w:t xml:space="preserve">survey. </w:t>
      </w:r>
      <w:r w:rsidR="000F622E" w:rsidRPr="00B9020E">
        <w:rPr>
          <w:rFonts w:ascii="Georgia" w:hAnsi="Georgia" w:cstheme="minorBidi"/>
        </w:rPr>
        <w:t xml:space="preserve">Caregivers were generally on the older side of the age distribution, </w:t>
      </w:r>
      <w:r w:rsidR="000F622E" w:rsidRPr="009756FC">
        <w:rPr>
          <w:rFonts w:ascii="Georgia" w:hAnsi="Georgia"/>
        </w:rPr>
        <w:t xml:space="preserve">with </w:t>
      </w:r>
      <w:r w:rsidR="00D853CA">
        <w:rPr>
          <w:rFonts w:ascii="Georgia" w:hAnsi="Georgia"/>
        </w:rPr>
        <w:t>58</w:t>
      </w:r>
      <w:r w:rsidR="000F622E">
        <w:rPr>
          <w:rFonts w:ascii="Georgia" w:hAnsi="Georgia"/>
        </w:rPr>
        <w:t xml:space="preserve">.0% being </w:t>
      </w:r>
      <w:r w:rsidR="00D853CA">
        <w:rPr>
          <w:rFonts w:ascii="Georgia" w:hAnsi="Georgia"/>
        </w:rPr>
        <w:t xml:space="preserve">age 60 or </w:t>
      </w:r>
      <w:r w:rsidR="000F622E">
        <w:rPr>
          <w:rFonts w:ascii="Georgia" w:hAnsi="Georgia"/>
        </w:rPr>
        <w:t xml:space="preserve">older. </w:t>
      </w:r>
      <w:r w:rsidR="00D853CA" w:rsidRPr="009756FC">
        <w:rPr>
          <w:rFonts w:ascii="Georgia" w:hAnsi="Georgia"/>
        </w:rPr>
        <w:t xml:space="preserve">The average age of caregivers was 62, whereas the median age was 65. </w:t>
      </w:r>
      <w:r w:rsidR="00D853CA">
        <w:rPr>
          <w:rFonts w:ascii="Georgia" w:hAnsi="Georgia"/>
        </w:rPr>
        <w:t>The standard deviation for</w:t>
      </w:r>
      <w:r w:rsidR="00972332">
        <w:rPr>
          <w:rFonts w:ascii="Georgia" w:hAnsi="Georgia"/>
        </w:rPr>
        <w:t xml:space="preserve"> the</w:t>
      </w:r>
      <w:r w:rsidR="00D853CA">
        <w:rPr>
          <w:rFonts w:ascii="Georgia" w:hAnsi="Georgia"/>
        </w:rPr>
        <w:t xml:space="preserve"> age of caregivers was 11.5 years</w:t>
      </w:r>
      <w:r w:rsidR="00C95FD1">
        <w:rPr>
          <w:rFonts w:ascii="Georgia" w:hAnsi="Georgia"/>
        </w:rPr>
        <w:t>.</w:t>
      </w:r>
    </w:p>
    <w:p w14:paraId="675CDB40" w14:textId="77777777" w:rsidR="00D853CA" w:rsidRDefault="00D853CA" w:rsidP="00CF0DA4">
      <w:pPr>
        <w:spacing w:after="0"/>
        <w:rPr>
          <w:rFonts w:ascii="Georgia" w:hAnsi="Georgia" w:cstheme="minorBidi"/>
        </w:rPr>
      </w:pPr>
    </w:p>
    <w:p w14:paraId="09C80BE9" w14:textId="27F8381D" w:rsidR="000F622E" w:rsidRPr="00B9020E" w:rsidRDefault="000F622E" w:rsidP="000F622E">
      <w:pPr>
        <w:spacing w:after="0"/>
        <w:rPr>
          <w:rFonts w:ascii="Georgia" w:hAnsi="Georgia" w:cstheme="minorHAnsi"/>
        </w:rPr>
      </w:pPr>
      <w:r w:rsidRPr="00B9020E">
        <w:rPr>
          <w:rFonts w:ascii="Georgia" w:hAnsi="Georgia" w:cstheme="minorBidi"/>
        </w:rPr>
        <w:t xml:space="preserve">Over three-quarters (77.8%) </w:t>
      </w:r>
      <w:r>
        <w:rPr>
          <w:rFonts w:ascii="Georgia" w:hAnsi="Georgia" w:cstheme="minorBidi"/>
        </w:rPr>
        <w:t>of caregivers</w:t>
      </w:r>
      <w:r w:rsidRPr="00B9020E">
        <w:rPr>
          <w:rFonts w:ascii="Georgia" w:hAnsi="Georgia" w:cstheme="minorBidi"/>
        </w:rPr>
        <w:t xml:space="preserve"> identified as White</w:t>
      </w:r>
      <w:r>
        <w:rPr>
          <w:rFonts w:ascii="Georgia" w:hAnsi="Georgia" w:cstheme="minorBidi"/>
        </w:rPr>
        <w:t>,</w:t>
      </w:r>
      <w:r w:rsidRPr="00B9020E">
        <w:rPr>
          <w:rFonts w:ascii="Georgia" w:hAnsi="Georgia" w:cstheme="minorBidi"/>
        </w:rPr>
        <w:t xml:space="preserve"> and </w:t>
      </w:r>
      <w:r w:rsidRPr="00B9020E">
        <w:rPr>
          <w:rFonts w:ascii="Georgia" w:hAnsi="Georgia" w:cstheme="minorHAnsi"/>
        </w:rPr>
        <w:t>about three</w:t>
      </w:r>
      <w:r>
        <w:rPr>
          <w:rFonts w:ascii="Georgia" w:hAnsi="Georgia" w:cstheme="minorHAnsi"/>
        </w:rPr>
        <w:t>-</w:t>
      </w:r>
      <w:r w:rsidRPr="00B9020E">
        <w:rPr>
          <w:rFonts w:ascii="Georgia" w:hAnsi="Georgia" w:cstheme="minorHAnsi"/>
        </w:rPr>
        <w:t>quarters (74.5%)</w:t>
      </w:r>
      <w:r>
        <w:rPr>
          <w:rFonts w:ascii="Georgia" w:hAnsi="Georgia" w:cstheme="minorHAnsi"/>
        </w:rPr>
        <w:t xml:space="preserve"> identified as non-Hispanic</w:t>
      </w:r>
      <w:r w:rsidRPr="00B9020E">
        <w:rPr>
          <w:rFonts w:ascii="Georgia" w:hAnsi="Georgia" w:cstheme="minorHAnsi"/>
        </w:rPr>
        <w:t>. About three</w:t>
      </w:r>
      <w:r>
        <w:rPr>
          <w:rFonts w:ascii="Georgia" w:hAnsi="Georgia" w:cstheme="minorHAnsi"/>
        </w:rPr>
        <w:t>-</w:t>
      </w:r>
      <w:r w:rsidRPr="00B9020E">
        <w:rPr>
          <w:rFonts w:ascii="Georgia" w:hAnsi="Georgia" w:cstheme="minorHAnsi"/>
        </w:rPr>
        <w:t xml:space="preserve">quarters (73.5%) </w:t>
      </w:r>
      <w:r>
        <w:rPr>
          <w:rFonts w:ascii="Georgia" w:hAnsi="Georgia" w:cstheme="minorHAnsi"/>
        </w:rPr>
        <w:t xml:space="preserve">of caregivers </w:t>
      </w:r>
      <w:r w:rsidRPr="00B9020E">
        <w:rPr>
          <w:rFonts w:ascii="Georgia" w:hAnsi="Georgia" w:cstheme="minorHAnsi"/>
        </w:rPr>
        <w:t xml:space="preserve">identified as female, and slightly over a quarter </w:t>
      </w:r>
      <w:r>
        <w:rPr>
          <w:rFonts w:ascii="Georgia" w:hAnsi="Georgia" w:cstheme="minorHAnsi"/>
        </w:rPr>
        <w:t>identified as</w:t>
      </w:r>
      <w:r w:rsidRPr="00B9020E">
        <w:rPr>
          <w:rFonts w:ascii="Georgia" w:hAnsi="Georgia" w:cstheme="minorHAnsi"/>
        </w:rPr>
        <w:t xml:space="preserve"> male (26.5%).</w:t>
      </w:r>
      <w:r>
        <w:rPr>
          <w:rFonts w:ascii="Georgia" w:hAnsi="Georgia" w:cstheme="minorHAnsi"/>
        </w:rPr>
        <w:t xml:space="preserve"> These demographics, compared with statewide data on all types of caregivers,</w:t>
      </w:r>
      <w:r>
        <w:rPr>
          <w:rStyle w:val="FootnoteReference"/>
          <w:rFonts w:ascii="Georgia" w:hAnsi="Georgia" w:cstheme="minorHAnsi"/>
        </w:rPr>
        <w:footnoteReference w:id="4"/>
      </w:r>
      <w:r>
        <w:rPr>
          <w:rFonts w:ascii="Georgia" w:hAnsi="Georgia" w:cstheme="minorHAnsi"/>
        </w:rPr>
        <w:t xml:space="preserve"> show that caregivers who were either White, non-Hispanic, or female were </w:t>
      </w:r>
      <w:r w:rsidR="00FB095F">
        <w:rPr>
          <w:rFonts w:ascii="Georgia" w:hAnsi="Georgia" w:cstheme="minorHAnsi"/>
        </w:rPr>
        <w:t xml:space="preserve">statistically significantly </w:t>
      </w:r>
      <w:r>
        <w:rPr>
          <w:rFonts w:ascii="Georgia" w:hAnsi="Georgia" w:cstheme="minorHAnsi"/>
        </w:rPr>
        <w:t>overrepresented in the survey dataset.</w:t>
      </w:r>
      <w:r w:rsidR="0038345D">
        <w:rPr>
          <w:rFonts w:ascii="Georgia" w:hAnsi="Georgia" w:cstheme="minorHAnsi"/>
        </w:rPr>
        <w:t xml:space="preserve"> </w:t>
      </w:r>
    </w:p>
    <w:p w14:paraId="5A7DA210" w14:textId="77777777" w:rsidR="00CF0DA4" w:rsidRPr="00B9020E" w:rsidRDefault="00CF0DA4" w:rsidP="00CF0DA4">
      <w:pPr>
        <w:spacing w:after="0"/>
        <w:rPr>
          <w:rFonts w:ascii="Georgia" w:hAnsi="Georgia" w:cstheme="minorHAnsi"/>
        </w:rPr>
      </w:pPr>
    </w:p>
    <w:p w14:paraId="20BF3766" w14:textId="77777777" w:rsidR="00443E47" w:rsidRPr="00B9020E" w:rsidRDefault="00443E47" w:rsidP="00E43F20">
      <w:pPr>
        <w:spacing w:after="0"/>
        <w:rPr>
          <w:rFonts w:ascii="Georgia" w:hAnsi="Georgia" w:cstheme="minorHAnsi"/>
        </w:rPr>
      </w:pPr>
      <w:r w:rsidRPr="00B9020E">
        <w:rPr>
          <w:rFonts w:ascii="Georgia" w:hAnsi="Georgia" w:cstheme="minorHAnsi"/>
        </w:rPr>
        <w:t xml:space="preserve">Most caregivers live in households with two (37.3%) or three (37.3%) people, and most caregivers </w:t>
      </w:r>
      <w:r w:rsidR="00B36CD6">
        <w:rPr>
          <w:rFonts w:ascii="Georgia" w:hAnsi="Georgia" w:cstheme="minorHAnsi"/>
        </w:rPr>
        <w:t>live</w:t>
      </w:r>
      <w:r w:rsidRPr="00B9020E">
        <w:rPr>
          <w:rFonts w:ascii="Georgia" w:hAnsi="Georgia" w:cstheme="minorHAnsi"/>
        </w:rPr>
        <w:t xml:space="preserve"> with a spouse or partner (62.7%). </w:t>
      </w:r>
    </w:p>
    <w:p w14:paraId="1E7769E8" w14:textId="77777777" w:rsidR="00E43F20" w:rsidRPr="00B9020E" w:rsidRDefault="00E43F20" w:rsidP="00E43F20">
      <w:pPr>
        <w:spacing w:after="0"/>
        <w:rPr>
          <w:rFonts w:ascii="Georgia" w:hAnsi="Georgia" w:cstheme="minorHAnsi"/>
        </w:rPr>
      </w:pPr>
    </w:p>
    <w:p w14:paraId="62BD19FF" w14:textId="1EBA70EF" w:rsidR="00443E47" w:rsidRPr="00B9020E" w:rsidRDefault="00443E47" w:rsidP="00E43F20">
      <w:pPr>
        <w:spacing w:after="0"/>
        <w:rPr>
          <w:rFonts w:ascii="Georgia" w:hAnsi="Georgia" w:cstheme="minorHAnsi"/>
        </w:rPr>
      </w:pPr>
      <w:r w:rsidRPr="00B9020E">
        <w:rPr>
          <w:rFonts w:ascii="Georgia" w:hAnsi="Georgia" w:cstheme="minorHAnsi"/>
        </w:rPr>
        <w:t>Caregivers were well</w:t>
      </w:r>
      <w:r w:rsidR="00E241AA">
        <w:rPr>
          <w:rFonts w:ascii="Georgia" w:hAnsi="Georgia" w:cstheme="minorHAnsi"/>
        </w:rPr>
        <w:t xml:space="preserve"> </w:t>
      </w:r>
      <w:r w:rsidRPr="00B9020E">
        <w:rPr>
          <w:rFonts w:ascii="Georgia" w:hAnsi="Georgia" w:cstheme="minorHAnsi"/>
        </w:rPr>
        <w:t>educated</w:t>
      </w:r>
      <w:r w:rsidR="0054138D">
        <w:rPr>
          <w:rFonts w:ascii="Georgia" w:hAnsi="Georgia" w:cstheme="minorHAnsi"/>
        </w:rPr>
        <w:t>. O</w:t>
      </w:r>
      <w:r w:rsidRPr="00B9020E">
        <w:rPr>
          <w:rFonts w:ascii="Georgia" w:hAnsi="Georgia" w:cstheme="minorHAnsi"/>
        </w:rPr>
        <w:t xml:space="preserve">ver a third (37.3%) reported being college graduates, whereas another third (37.3%) had at least some college education. </w:t>
      </w:r>
      <w:r w:rsidR="00BF761F">
        <w:rPr>
          <w:rFonts w:ascii="Georgia" w:hAnsi="Georgia" w:cstheme="minorHAnsi"/>
        </w:rPr>
        <w:t>H</w:t>
      </w:r>
      <w:r w:rsidRPr="00B9020E">
        <w:rPr>
          <w:rFonts w:ascii="Georgia" w:hAnsi="Georgia" w:cstheme="minorHAnsi"/>
        </w:rPr>
        <w:t xml:space="preserve">alf (49.0%) of caregivers reported being retired. Another common response was being employed for wages (31.4%) or being a homemaker (19.6%). </w:t>
      </w:r>
      <w:r w:rsidR="0027780E">
        <w:rPr>
          <w:rFonts w:ascii="Georgia" w:hAnsi="Georgia" w:cstheme="minorHAnsi"/>
        </w:rPr>
        <w:t>T</w:t>
      </w:r>
      <w:r w:rsidRPr="00B9020E">
        <w:rPr>
          <w:rFonts w:ascii="Georgia" w:hAnsi="Georgia" w:cstheme="minorHAnsi"/>
        </w:rPr>
        <w:t>wo-thirds (62.1%) of caregivers were living in households that are greater than 300% of the federal poverty level</w:t>
      </w:r>
      <w:r w:rsidR="00751B33">
        <w:rPr>
          <w:rFonts w:ascii="Georgia" w:hAnsi="Georgia" w:cstheme="minorHAnsi"/>
        </w:rPr>
        <w:t xml:space="preserve"> (FPL)</w:t>
      </w:r>
      <w:r w:rsidRPr="00B9020E">
        <w:rPr>
          <w:rFonts w:ascii="Georgia" w:hAnsi="Georgia" w:cstheme="minorHAnsi"/>
        </w:rPr>
        <w:t>. Conversely, there were some caregivers that were still living in lower-income homes, with some being at 0</w:t>
      </w:r>
      <w:r w:rsidR="002F1965">
        <w:rPr>
          <w:rFonts w:ascii="Georgia" w:hAnsi="Georgia" w:cstheme="minorHAnsi"/>
        </w:rPr>
        <w:t xml:space="preserve"> to </w:t>
      </w:r>
      <w:r w:rsidRPr="00B9020E">
        <w:rPr>
          <w:rFonts w:ascii="Georgia" w:hAnsi="Georgia" w:cstheme="minorHAnsi"/>
        </w:rPr>
        <w:t xml:space="preserve">100% FPL (10.3%) and </w:t>
      </w:r>
      <w:r w:rsidR="00E64633">
        <w:rPr>
          <w:rFonts w:ascii="Georgia" w:hAnsi="Georgia" w:cstheme="minorHAnsi"/>
        </w:rPr>
        <w:t xml:space="preserve">other </w:t>
      </w:r>
      <w:r w:rsidRPr="00B9020E">
        <w:rPr>
          <w:rFonts w:ascii="Georgia" w:hAnsi="Georgia" w:cstheme="minorHAnsi"/>
        </w:rPr>
        <w:t>being at 101%-200% FPL (13.8%).</w:t>
      </w:r>
    </w:p>
    <w:p w14:paraId="0B9B3297" w14:textId="7024EA7B" w:rsidR="00443E47" w:rsidRPr="00B9020E" w:rsidRDefault="0027780E" w:rsidP="00E43F20">
      <w:pPr>
        <w:spacing w:after="0"/>
        <w:rPr>
          <w:rFonts w:ascii="Georgia" w:hAnsi="Georgia" w:cstheme="minorBidi"/>
        </w:rPr>
      </w:pPr>
      <w:r>
        <w:rPr>
          <w:rFonts w:ascii="Georgia" w:hAnsi="Georgia" w:cstheme="minorBidi"/>
        </w:rPr>
        <w:lastRenderedPageBreak/>
        <w:t>Most</w:t>
      </w:r>
      <w:r w:rsidR="00443E47" w:rsidRPr="00B9020E">
        <w:rPr>
          <w:rFonts w:ascii="Georgia" w:hAnsi="Georgia" w:cstheme="minorBidi"/>
        </w:rPr>
        <w:t xml:space="preserve"> caregivers were providing care for their child (65.4%)</w:t>
      </w:r>
      <w:r w:rsidR="00B15825">
        <w:rPr>
          <w:rFonts w:ascii="Georgia" w:hAnsi="Georgia" w:cstheme="minorBidi"/>
        </w:rPr>
        <w:t xml:space="preserve"> or their</w:t>
      </w:r>
      <w:r w:rsidR="00443E47" w:rsidRPr="00B9020E">
        <w:rPr>
          <w:rFonts w:ascii="Georgia" w:hAnsi="Georgia" w:cstheme="minorBidi"/>
        </w:rPr>
        <w:t xml:space="preserve"> spouse or partner (23.1%).</w:t>
      </w:r>
    </w:p>
    <w:p w14:paraId="5F473231" w14:textId="77777777" w:rsidR="00E43F20" w:rsidRPr="00B9020E" w:rsidRDefault="00E43F20" w:rsidP="00E43F20">
      <w:pPr>
        <w:spacing w:after="0"/>
        <w:rPr>
          <w:rFonts w:ascii="Georgia" w:hAnsi="Georgia" w:cstheme="minorBidi"/>
        </w:rPr>
      </w:pPr>
    </w:p>
    <w:p w14:paraId="5BF0945C" w14:textId="77777777" w:rsidR="00443E47" w:rsidRPr="00B9020E" w:rsidRDefault="00443E47" w:rsidP="00E43F20">
      <w:pPr>
        <w:spacing w:after="0"/>
        <w:rPr>
          <w:rFonts w:ascii="Georgia" w:hAnsi="Georgia" w:cstheme="minorBidi"/>
          <w:color w:val="2F5496" w:themeColor="accent1" w:themeShade="BF"/>
          <w:sz w:val="26"/>
          <w:szCs w:val="26"/>
        </w:rPr>
      </w:pPr>
      <w:r w:rsidRPr="00B9020E">
        <w:rPr>
          <w:rFonts w:ascii="Georgia" w:hAnsi="Georgia" w:cstheme="minorBidi"/>
          <w:color w:val="2F5496" w:themeColor="accent1" w:themeShade="BF"/>
          <w:sz w:val="26"/>
          <w:szCs w:val="26"/>
        </w:rPr>
        <w:t>TBI Recovery</w:t>
      </w:r>
    </w:p>
    <w:p w14:paraId="37786E88" w14:textId="285DB17B" w:rsidR="00443E47" w:rsidRDefault="00443E47" w:rsidP="00E43F20">
      <w:pPr>
        <w:spacing w:after="0"/>
        <w:rPr>
          <w:rFonts w:ascii="Georgia" w:hAnsi="Georgia" w:cstheme="minorHAnsi"/>
        </w:rPr>
      </w:pPr>
      <w:r w:rsidRPr="00B9020E">
        <w:rPr>
          <w:rFonts w:ascii="Georgia" w:hAnsi="Georgia" w:cstheme="minorHAnsi"/>
        </w:rPr>
        <w:t>Caregivers tended to rate</w:t>
      </w:r>
      <w:r w:rsidR="00EC3222">
        <w:rPr>
          <w:rFonts w:ascii="Georgia" w:hAnsi="Georgia" w:cstheme="minorHAnsi"/>
        </w:rPr>
        <w:t xml:space="preserve"> the</w:t>
      </w:r>
      <w:r w:rsidRPr="00B9020E">
        <w:rPr>
          <w:rFonts w:ascii="Georgia" w:hAnsi="Georgia" w:cstheme="minorHAnsi"/>
        </w:rPr>
        <w:t xml:space="preserve"> recovery of the individual with TBI in the first six months on the poorer side. For instance, 27.5% stated that recovery was </w:t>
      </w:r>
      <w:r w:rsidR="00C104ED" w:rsidRPr="00C104ED">
        <w:rPr>
          <w:rFonts w:ascii="Georgia" w:hAnsi="Georgia" w:cstheme="minorHAnsi"/>
          <w:i/>
          <w:iCs/>
        </w:rPr>
        <w:t>p</w:t>
      </w:r>
      <w:r w:rsidRPr="00C104ED">
        <w:rPr>
          <w:rFonts w:ascii="Georgia" w:hAnsi="Georgia" w:cstheme="minorHAnsi"/>
          <w:i/>
          <w:iCs/>
        </w:rPr>
        <w:t>oor</w:t>
      </w:r>
      <w:r w:rsidR="00EC3222">
        <w:rPr>
          <w:rFonts w:ascii="Georgia" w:hAnsi="Georgia" w:cstheme="minorHAnsi"/>
        </w:rPr>
        <w:t>,</w:t>
      </w:r>
      <w:r w:rsidRPr="00B9020E">
        <w:rPr>
          <w:rFonts w:ascii="Georgia" w:hAnsi="Georgia" w:cstheme="minorHAnsi"/>
        </w:rPr>
        <w:t xml:space="preserve"> and 21.6% stated that the recovery was </w:t>
      </w:r>
      <w:r w:rsidRPr="00C104ED">
        <w:rPr>
          <w:rFonts w:ascii="Georgia" w:hAnsi="Georgia" w:cstheme="minorHAnsi"/>
          <w:i/>
          <w:iCs/>
        </w:rPr>
        <w:t>very poor</w:t>
      </w:r>
      <w:r w:rsidR="00EC3222">
        <w:rPr>
          <w:rFonts w:ascii="Georgia" w:hAnsi="Georgia" w:cstheme="minorHAnsi"/>
        </w:rPr>
        <w:t>.</w:t>
      </w:r>
      <w:r w:rsidRPr="00B9020E">
        <w:rPr>
          <w:rFonts w:ascii="Georgia" w:hAnsi="Georgia" w:cstheme="minorHAnsi"/>
        </w:rPr>
        <w:t xml:space="preserve"> When rating current recovery, fewer caregivers stated that the recovery was </w:t>
      </w:r>
      <w:r w:rsidRPr="00C104ED">
        <w:rPr>
          <w:rFonts w:ascii="Georgia" w:hAnsi="Georgia" w:cstheme="minorHAnsi"/>
          <w:i/>
          <w:iCs/>
        </w:rPr>
        <w:t>very poor</w:t>
      </w:r>
      <w:r w:rsidRPr="00B9020E">
        <w:rPr>
          <w:rFonts w:ascii="Georgia" w:hAnsi="Georgia" w:cstheme="minorHAnsi"/>
        </w:rPr>
        <w:t xml:space="preserve"> (5.8%), thus indicating some </w:t>
      </w:r>
      <w:r w:rsidR="009C14C3" w:rsidRPr="009C14C3">
        <w:rPr>
          <w:rFonts w:ascii="Georgia" w:hAnsi="Georgia" w:cstheme="minorHAnsi"/>
        </w:rPr>
        <w:t>individuals</w:t>
      </w:r>
      <w:r w:rsidRPr="00B9020E">
        <w:rPr>
          <w:rFonts w:ascii="Georgia" w:hAnsi="Georgia" w:cstheme="minorHAnsi"/>
        </w:rPr>
        <w:t xml:space="preserve"> with TBI were making improvements. However, there were still many caregivers stating that the recovery is currently</w:t>
      </w:r>
      <w:r w:rsidR="00C104ED">
        <w:rPr>
          <w:rFonts w:ascii="Georgia" w:hAnsi="Georgia" w:cstheme="minorHAnsi"/>
        </w:rPr>
        <w:t xml:space="preserve"> </w:t>
      </w:r>
      <w:r w:rsidRPr="00C104ED">
        <w:rPr>
          <w:rFonts w:ascii="Georgia" w:hAnsi="Georgia" w:cstheme="minorHAnsi"/>
          <w:i/>
          <w:iCs/>
        </w:rPr>
        <w:t>poor</w:t>
      </w:r>
      <w:r w:rsidRPr="00B9020E">
        <w:rPr>
          <w:rFonts w:ascii="Georgia" w:hAnsi="Georgia" w:cstheme="minorHAnsi"/>
        </w:rPr>
        <w:t xml:space="preserve"> (28.8%) or </w:t>
      </w:r>
      <w:r w:rsidRPr="00C104ED">
        <w:rPr>
          <w:rFonts w:ascii="Georgia" w:hAnsi="Georgia" w:cstheme="minorHAnsi"/>
          <w:i/>
          <w:iCs/>
        </w:rPr>
        <w:t>acceptable</w:t>
      </w:r>
      <w:r w:rsidRPr="00B9020E">
        <w:rPr>
          <w:rFonts w:ascii="Georgia" w:hAnsi="Georgia" w:cstheme="minorHAnsi"/>
        </w:rPr>
        <w:t xml:space="preserve"> (26.9%).</w:t>
      </w:r>
    </w:p>
    <w:p w14:paraId="16F2F281" w14:textId="77777777" w:rsidR="00060184" w:rsidRDefault="00060184" w:rsidP="00E43F20">
      <w:pPr>
        <w:spacing w:after="0"/>
        <w:rPr>
          <w:rFonts w:ascii="Georgia" w:hAnsi="Georgia" w:cstheme="minorHAnsi"/>
        </w:rPr>
      </w:pPr>
    </w:p>
    <w:p w14:paraId="2070E097" w14:textId="71366001" w:rsidR="005F671F" w:rsidRDefault="005F671F" w:rsidP="00E43F20">
      <w:pPr>
        <w:spacing w:after="0"/>
        <w:rPr>
          <w:rFonts w:ascii="Georgia" w:hAnsi="Georgia" w:cstheme="minorHAnsi"/>
        </w:rPr>
      </w:pPr>
      <w:r>
        <w:rPr>
          <w:rFonts w:ascii="Georgia" w:hAnsi="Georgia" w:cstheme="minorHAnsi"/>
        </w:rPr>
        <w:t xml:space="preserve">While TBI survivors rated their recovery progress favorably, caregivers were less optimistic about recovery, and indicated that their current recovery was </w:t>
      </w:r>
      <w:r w:rsidRPr="0057679A">
        <w:rPr>
          <w:rFonts w:ascii="Georgia" w:hAnsi="Georgia" w:cstheme="minorHAnsi"/>
          <w:i/>
          <w:iCs/>
        </w:rPr>
        <w:t>acceptable</w:t>
      </w:r>
      <w:r w:rsidRPr="00B9020E">
        <w:rPr>
          <w:rFonts w:ascii="Georgia" w:hAnsi="Georgia" w:cstheme="minorHAnsi"/>
        </w:rPr>
        <w:t xml:space="preserve"> (26.9%)</w:t>
      </w:r>
      <w:r>
        <w:rPr>
          <w:rFonts w:ascii="Georgia" w:hAnsi="Georgia" w:cstheme="minorHAnsi"/>
        </w:rPr>
        <w:t xml:space="preserve">, </w:t>
      </w:r>
      <w:r w:rsidRPr="0057679A">
        <w:rPr>
          <w:rFonts w:ascii="Georgia" w:hAnsi="Georgia" w:cstheme="minorHAnsi"/>
          <w:i/>
          <w:iCs/>
        </w:rPr>
        <w:t>poor</w:t>
      </w:r>
      <w:r w:rsidRPr="00B9020E">
        <w:rPr>
          <w:rFonts w:ascii="Georgia" w:hAnsi="Georgia" w:cstheme="minorHAnsi"/>
        </w:rPr>
        <w:t xml:space="preserve"> (28.8%)</w:t>
      </w:r>
      <w:r>
        <w:rPr>
          <w:rFonts w:ascii="Georgia" w:hAnsi="Georgia" w:cstheme="minorHAnsi"/>
        </w:rPr>
        <w:t xml:space="preserve">, or </w:t>
      </w:r>
      <w:r w:rsidRPr="0057679A">
        <w:rPr>
          <w:rFonts w:ascii="Georgia" w:hAnsi="Georgia" w:cstheme="minorHAnsi"/>
          <w:i/>
          <w:iCs/>
        </w:rPr>
        <w:t>very poor</w:t>
      </w:r>
      <w:r w:rsidRPr="00B9020E">
        <w:rPr>
          <w:rFonts w:ascii="Georgia" w:hAnsi="Georgia" w:cstheme="minorHAnsi"/>
        </w:rPr>
        <w:t xml:space="preserve"> (5.8%)</w:t>
      </w:r>
      <w:r>
        <w:rPr>
          <w:rFonts w:ascii="Georgia" w:hAnsi="Georgia" w:cstheme="minorHAnsi"/>
        </w:rPr>
        <w:t xml:space="preserve">. The discrepancy between these two reports may be due to several factors: for example, the level of reliance on the caregiver may not have declined, which leads the caregiver to feel a lack of improvement or progress in recovery. However, the TBI survivor may experience cognitive and behavioral improvements, such as regaining balance, memory, emotional control, or speech, and therefore feel they have made tremendous progress in their recovery. The invisibility of many of the effects of TBI is one of the many reasons why support groups play a significant role for TBI survivors in their recovery; it is impossible to measure what cannot be seen in others unless you can “see it” as well. </w:t>
      </w:r>
    </w:p>
    <w:p w14:paraId="4C33AAD2" w14:textId="77777777" w:rsidR="00E43F20" w:rsidRPr="00B9020E" w:rsidRDefault="00E43F20" w:rsidP="00E43F20">
      <w:pPr>
        <w:spacing w:after="0"/>
        <w:rPr>
          <w:rFonts w:ascii="Georgia" w:hAnsi="Georgia" w:cstheme="minorBidi"/>
          <w:color w:val="2F5496" w:themeColor="accent1" w:themeShade="BF"/>
        </w:rPr>
      </w:pPr>
    </w:p>
    <w:p w14:paraId="6A4536DF" w14:textId="77777777" w:rsidR="00443E47" w:rsidRPr="00B9020E" w:rsidRDefault="00443E47" w:rsidP="00EC3222">
      <w:pPr>
        <w:spacing w:after="0"/>
        <w:rPr>
          <w:rFonts w:ascii="Georgia" w:hAnsi="Georgia" w:cstheme="minorBidi"/>
          <w:color w:val="2F5496" w:themeColor="accent1" w:themeShade="BF"/>
          <w:sz w:val="26"/>
          <w:szCs w:val="26"/>
        </w:rPr>
      </w:pPr>
      <w:r w:rsidRPr="00B9020E">
        <w:rPr>
          <w:rFonts w:ascii="Georgia" w:hAnsi="Georgia" w:cstheme="minorBidi"/>
          <w:color w:val="2F5496" w:themeColor="accent1" w:themeShade="BF"/>
          <w:sz w:val="26"/>
          <w:szCs w:val="26"/>
        </w:rPr>
        <w:t>Satisfaction with TBI Care</w:t>
      </w:r>
    </w:p>
    <w:p w14:paraId="7C56FB93" w14:textId="29241E59" w:rsidR="00443E47" w:rsidRPr="00B9020E" w:rsidRDefault="00443E47" w:rsidP="00EC3222">
      <w:pPr>
        <w:tabs>
          <w:tab w:val="left" w:pos="2615"/>
        </w:tabs>
        <w:spacing w:after="0"/>
        <w:rPr>
          <w:rFonts w:ascii="Georgia" w:hAnsi="Georgia" w:cstheme="minorHAnsi"/>
        </w:rPr>
      </w:pPr>
      <w:r w:rsidRPr="00B9020E">
        <w:rPr>
          <w:rFonts w:ascii="Georgia" w:hAnsi="Georgia" w:cstheme="minorHAnsi"/>
        </w:rPr>
        <w:t xml:space="preserve">Satisfaction with medical services in the last six months appears to be mixed. That is, 32.0% reported being </w:t>
      </w:r>
      <w:r w:rsidRPr="00BD4DC5">
        <w:rPr>
          <w:rFonts w:ascii="Georgia" w:hAnsi="Georgia" w:cstheme="minorHAnsi"/>
          <w:i/>
          <w:iCs/>
        </w:rPr>
        <w:t>somewhat</w:t>
      </w:r>
      <w:r w:rsidRPr="00B9020E">
        <w:rPr>
          <w:rFonts w:ascii="Georgia" w:hAnsi="Georgia" w:cstheme="minorHAnsi"/>
        </w:rPr>
        <w:t xml:space="preserve"> </w:t>
      </w:r>
      <w:r w:rsidR="00BD4DC5">
        <w:rPr>
          <w:rFonts w:ascii="Georgia" w:hAnsi="Georgia" w:cstheme="minorHAnsi"/>
        </w:rPr>
        <w:t xml:space="preserve">or </w:t>
      </w:r>
      <w:r w:rsidR="00BD4DC5" w:rsidRPr="00BD4DC5">
        <w:rPr>
          <w:rFonts w:ascii="Georgia" w:hAnsi="Georgia" w:cstheme="minorHAnsi"/>
          <w:i/>
          <w:iCs/>
        </w:rPr>
        <w:t xml:space="preserve">very </w:t>
      </w:r>
      <w:r w:rsidRPr="00BD4DC5">
        <w:rPr>
          <w:rFonts w:ascii="Georgia" w:hAnsi="Georgia" w:cstheme="minorHAnsi"/>
          <w:i/>
          <w:iCs/>
        </w:rPr>
        <w:t>dissatisfied</w:t>
      </w:r>
      <w:r w:rsidR="00BD4DC5">
        <w:rPr>
          <w:rFonts w:ascii="Georgia" w:hAnsi="Georgia" w:cstheme="minorHAnsi"/>
        </w:rPr>
        <w:t>,</w:t>
      </w:r>
      <w:r w:rsidRPr="00B9020E">
        <w:rPr>
          <w:rFonts w:ascii="Georgia" w:hAnsi="Georgia" w:cstheme="minorHAnsi"/>
        </w:rPr>
        <w:t xml:space="preserve"> whereas 42.0% stated they were </w:t>
      </w:r>
      <w:r w:rsidRPr="00BD4DC5">
        <w:rPr>
          <w:rFonts w:ascii="Georgia" w:hAnsi="Georgia" w:cstheme="minorHAnsi"/>
          <w:i/>
          <w:iCs/>
        </w:rPr>
        <w:t xml:space="preserve">somewhat </w:t>
      </w:r>
      <w:r w:rsidR="00BD4DC5">
        <w:rPr>
          <w:rFonts w:ascii="Georgia" w:hAnsi="Georgia" w:cstheme="minorHAnsi"/>
        </w:rPr>
        <w:t xml:space="preserve">or </w:t>
      </w:r>
      <w:r w:rsidR="00BD4DC5">
        <w:rPr>
          <w:rFonts w:ascii="Georgia" w:hAnsi="Georgia" w:cstheme="minorHAnsi"/>
          <w:i/>
          <w:iCs/>
        </w:rPr>
        <w:t xml:space="preserve">very </w:t>
      </w:r>
      <w:r w:rsidRPr="00BD4DC5">
        <w:rPr>
          <w:rFonts w:ascii="Georgia" w:hAnsi="Georgia" w:cstheme="minorHAnsi"/>
          <w:i/>
          <w:iCs/>
        </w:rPr>
        <w:t>satisfied</w:t>
      </w:r>
      <w:r w:rsidRPr="00B9020E">
        <w:rPr>
          <w:rFonts w:ascii="Georgia" w:hAnsi="Georgia" w:cstheme="minorHAnsi"/>
        </w:rPr>
        <w:t xml:space="preserve">. </w:t>
      </w:r>
    </w:p>
    <w:p w14:paraId="4265300B" w14:textId="77777777" w:rsidR="00C57C18" w:rsidRPr="00B9020E" w:rsidRDefault="00C57C18" w:rsidP="00EC3222">
      <w:pPr>
        <w:tabs>
          <w:tab w:val="left" w:pos="2615"/>
        </w:tabs>
        <w:spacing w:after="0"/>
        <w:rPr>
          <w:rFonts w:ascii="Georgia" w:hAnsi="Georgia" w:cstheme="minorHAnsi"/>
        </w:rPr>
      </w:pPr>
    </w:p>
    <w:p w14:paraId="2FFE2C31" w14:textId="27E29684" w:rsidR="00443E47" w:rsidRPr="00443E47" w:rsidRDefault="00443E47" w:rsidP="00E43F20">
      <w:pPr>
        <w:tabs>
          <w:tab w:val="left" w:pos="2615"/>
        </w:tabs>
        <w:spacing w:after="0"/>
        <w:rPr>
          <w:rFonts w:ascii="Georgia" w:hAnsi="Georgia" w:cstheme="minorHAnsi"/>
        </w:rPr>
      </w:pPr>
      <w:r w:rsidRPr="00B9020E">
        <w:rPr>
          <w:rFonts w:ascii="Georgia" w:hAnsi="Georgia" w:cstheme="minorHAnsi"/>
        </w:rPr>
        <w:t>Rating</w:t>
      </w:r>
      <w:r w:rsidR="00CC40BF">
        <w:rPr>
          <w:rFonts w:ascii="Georgia" w:hAnsi="Georgia" w:cstheme="minorHAnsi"/>
        </w:rPr>
        <w:t>s</w:t>
      </w:r>
      <w:r w:rsidRPr="00B9020E">
        <w:rPr>
          <w:rFonts w:ascii="Georgia" w:hAnsi="Georgia" w:cstheme="minorHAnsi"/>
        </w:rPr>
        <w:t xml:space="preserve"> slightly leaned towards the positive side but </w:t>
      </w:r>
      <w:r w:rsidR="0036498A">
        <w:rPr>
          <w:rFonts w:ascii="Georgia" w:hAnsi="Georgia" w:cstheme="minorHAnsi"/>
        </w:rPr>
        <w:t xml:space="preserve">were </w:t>
      </w:r>
      <w:r w:rsidRPr="00B9020E">
        <w:rPr>
          <w:rFonts w:ascii="Georgia" w:hAnsi="Georgia" w:cstheme="minorHAnsi"/>
        </w:rPr>
        <w:t xml:space="preserve">still mixed when rating health care providers’ knowledge of TBI. A larger number of caregivers reporting being </w:t>
      </w:r>
      <w:r w:rsidR="009B3BF6">
        <w:rPr>
          <w:rFonts w:ascii="Georgia" w:hAnsi="Georgia" w:cstheme="minorHAnsi"/>
          <w:i/>
          <w:iCs/>
        </w:rPr>
        <w:t xml:space="preserve">somewhat </w:t>
      </w:r>
      <w:r w:rsidR="009B3BF6">
        <w:rPr>
          <w:rFonts w:ascii="Georgia" w:hAnsi="Georgia" w:cstheme="minorHAnsi"/>
        </w:rPr>
        <w:t xml:space="preserve">or </w:t>
      </w:r>
      <w:r w:rsidRPr="009B3BF6">
        <w:rPr>
          <w:rFonts w:ascii="Georgia" w:hAnsi="Georgia" w:cstheme="minorHAnsi"/>
          <w:i/>
          <w:iCs/>
        </w:rPr>
        <w:t>very satisfied</w:t>
      </w:r>
      <w:r w:rsidRPr="00B9020E">
        <w:rPr>
          <w:rFonts w:ascii="Georgia" w:hAnsi="Georgia" w:cstheme="minorHAnsi"/>
        </w:rPr>
        <w:t xml:space="preserve"> (44.9%)</w:t>
      </w:r>
      <w:r w:rsidR="009B3BF6">
        <w:rPr>
          <w:rFonts w:ascii="Georgia" w:hAnsi="Georgia" w:cstheme="minorHAnsi"/>
        </w:rPr>
        <w:t>,</w:t>
      </w:r>
      <w:r w:rsidRPr="00B9020E">
        <w:rPr>
          <w:rFonts w:ascii="Georgia" w:hAnsi="Georgia" w:cstheme="minorHAnsi"/>
        </w:rPr>
        <w:t xml:space="preserve"> whereas others reported being </w:t>
      </w:r>
      <w:r w:rsidRPr="009B3BF6">
        <w:rPr>
          <w:rFonts w:ascii="Georgia" w:hAnsi="Georgia" w:cstheme="minorHAnsi"/>
          <w:i/>
          <w:iCs/>
        </w:rPr>
        <w:t>somewhat</w:t>
      </w:r>
      <w:r w:rsidRPr="00B9020E">
        <w:rPr>
          <w:rFonts w:ascii="Georgia" w:hAnsi="Georgia" w:cstheme="minorHAnsi"/>
        </w:rPr>
        <w:t xml:space="preserve"> </w:t>
      </w:r>
      <w:r w:rsidR="009B3BF6">
        <w:rPr>
          <w:rFonts w:ascii="Georgia" w:hAnsi="Georgia" w:cstheme="minorHAnsi"/>
        </w:rPr>
        <w:t xml:space="preserve">or </w:t>
      </w:r>
      <w:r w:rsidR="009B3BF6">
        <w:rPr>
          <w:rFonts w:ascii="Georgia" w:hAnsi="Georgia" w:cstheme="minorHAnsi"/>
          <w:i/>
          <w:iCs/>
        </w:rPr>
        <w:t xml:space="preserve">very </w:t>
      </w:r>
      <w:r w:rsidRPr="009B3BF6">
        <w:rPr>
          <w:rFonts w:ascii="Georgia" w:hAnsi="Georgia" w:cstheme="minorHAnsi"/>
          <w:i/>
          <w:iCs/>
        </w:rPr>
        <w:t>dissatisfied</w:t>
      </w:r>
      <w:r w:rsidRPr="00B9020E">
        <w:rPr>
          <w:rFonts w:ascii="Georgia" w:hAnsi="Georgia" w:cstheme="minorHAnsi"/>
        </w:rPr>
        <w:t xml:space="preserve"> (26.5%).</w:t>
      </w:r>
    </w:p>
    <w:p w14:paraId="5FF8A0A3" w14:textId="77777777" w:rsidR="00E43F20" w:rsidRPr="00443E47" w:rsidRDefault="00E43F20" w:rsidP="00E43F20">
      <w:pPr>
        <w:tabs>
          <w:tab w:val="left" w:pos="2615"/>
        </w:tabs>
        <w:spacing w:after="0"/>
        <w:rPr>
          <w:rFonts w:ascii="Georgia" w:hAnsi="Georgia" w:cstheme="minorHAnsi"/>
        </w:rPr>
      </w:pPr>
    </w:p>
    <w:p w14:paraId="44F21BF5" w14:textId="77777777" w:rsidR="00443E47" w:rsidRPr="00B9020E" w:rsidRDefault="00443E47" w:rsidP="00EC3222">
      <w:pPr>
        <w:spacing w:after="0"/>
        <w:rPr>
          <w:rFonts w:ascii="Georgia" w:hAnsi="Georgia" w:cstheme="minorBidi"/>
          <w:color w:val="2F5496" w:themeColor="accent1" w:themeShade="BF"/>
          <w:sz w:val="26"/>
          <w:szCs w:val="26"/>
        </w:rPr>
      </w:pPr>
      <w:r w:rsidRPr="00B9020E">
        <w:rPr>
          <w:rFonts w:ascii="Georgia" w:hAnsi="Georgia" w:cstheme="minorBidi"/>
          <w:color w:val="2F5496" w:themeColor="accent1" w:themeShade="BF"/>
          <w:sz w:val="26"/>
          <w:szCs w:val="26"/>
        </w:rPr>
        <w:t>Health Insurance Coverage</w:t>
      </w:r>
    </w:p>
    <w:p w14:paraId="17275CC6" w14:textId="7F960ABB" w:rsidR="00443E47" w:rsidRPr="00B9020E" w:rsidRDefault="002035B9" w:rsidP="00EC3222">
      <w:pPr>
        <w:tabs>
          <w:tab w:val="left" w:pos="2615"/>
        </w:tabs>
        <w:spacing w:after="0"/>
        <w:rPr>
          <w:rFonts w:ascii="Georgia" w:hAnsi="Georgia" w:cstheme="minorHAnsi"/>
        </w:rPr>
      </w:pPr>
      <w:r>
        <w:rPr>
          <w:rFonts w:ascii="Georgia" w:hAnsi="Georgia" w:cstheme="minorHAnsi"/>
        </w:rPr>
        <w:t>Most</w:t>
      </w:r>
      <w:r w:rsidR="00443E47" w:rsidRPr="00B9020E">
        <w:rPr>
          <w:rFonts w:ascii="Georgia" w:hAnsi="Georgia" w:cstheme="minorHAnsi"/>
        </w:rPr>
        <w:t xml:space="preserve"> </w:t>
      </w:r>
      <w:r w:rsidR="00CF5358">
        <w:rPr>
          <w:rFonts w:ascii="Georgia" w:hAnsi="Georgia" w:cstheme="minorHAnsi"/>
        </w:rPr>
        <w:t xml:space="preserve">caregivers reported that the </w:t>
      </w:r>
      <w:r w:rsidR="009C14C3" w:rsidRPr="009C14C3">
        <w:rPr>
          <w:rFonts w:ascii="Georgia" w:hAnsi="Georgia" w:cstheme="minorHAnsi"/>
        </w:rPr>
        <w:t>individuals</w:t>
      </w:r>
      <w:r w:rsidR="00443E47" w:rsidRPr="00B9020E">
        <w:rPr>
          <w:rFonts w:ascii="Georgia" w:hAnsi="Georgia" w:cstheme="minorHAnsi"/>
        </w:rPr>
        <w:t xml:space="preserve"> </w:t>
      </w:r>
      <w:r w:rsidR="00CF5358">
        <w:rPr>
          <w:rFonts w:ascii="Georgia" w:hAnsi="Georgia" w:cstheme="minorHAnsi"/>
        </w:rPr>
        <w:t xml:space="preserve">they care for </w:t>
      </w:r>
      <w:r w:rsidR="00443E47" w:rsidRPr="00B9020E">
        <w:rPr>
          <w:rFonts w:ascii="Georgia" w:hAnsi="Georgia" w:cstheme="minorHAnsi"/>
        </w:rPr>
        <w:t xml:space="preserve">have </w:t>
      </w:r>
      <w:r w:rsidR="0079472F">
        <w:rPr>
          <w:rFonts w:ascii="Georgia" w:hAnsi="Georgia" w:cstheme="minorHAnsi"/>
        </w:rPr>
        <w:t>“</w:t>
      </w:r>
      <w:r w:rsidR="00443E47" w:rsidRPr="00B9020E">
        <w:rPr>
          <w:rFonts w:ascii="Georgia" w:hAnsi="Georgia" w:cstheme="minorHAnsi"/>
        </w:rPr>
        <w:t>most</w:t>
      </w:r>
      <w:r w:rsidR="0079472F">
        <w:rPr>
          <w:rFonts w:ascii="Georgia" w:hAnsi="Georgia" w:cstheme="minorHAnsi"/>
        </w:rPr>
        <w:t>”</w:t>
      </w:r>
      <w:r w:rsidR="00443E47" w:rsidRPr="00B9020E">
        <w:rPr>
          <w:rFonts w:ascii="Georgia" w:hAnsi="Georgia" w:cstheme="minorHAnsi"/>
        </w:rPr>
        <w:t xml:space="preserve"> of their care covered by their health insurance (59.1%). Another 38.1% reported that some of their care is covered.</w:t>
      </w:r>
      <w:r w:rsidR="00D848D3">
        <w:rPr>
          <w:rFonts w:ascii="Georgia" w:hAnsi="Georgia" w:cstheme="minorHAnsi"/>
        </w:rPr>
        <w:t xml:space="preserve"> A common interview theme was the inadequacy of Medi-Cal and private health insurance</w:t>
      </w:r>
      <w:r w:rsidR="00966906">
        <w:rPr>
          <w:rFonts w:ascii="Georgia" w:hAnsi="Georgia" w:cstheme="minorHAnsi"/>
        </w:rPr>
        <w:t xml:space="preserve"> to cover needed medication/treatments or to </w:t>
      </w:r>
      <w:r w:rsidR="00DD5CC8">
        <w:rPr>
          <w:rFonts w:ascii="Georgia" w:hAnsi="Georgia" w:cstheme="minorHAnsi"/>
        </w:rPr>
        <w:t>cover experienced care providers</w:t>
      </w:r>
      <w:r w:rsidR="00443E47" w:rsidRPr="00B9020E">
        <w:rPr>
          <w:rFonts w:ascii="Georgia" w:hAnsi="Georgia" w:cstheme="minorHAnsi"/>
        </w:rPr>
        <w:t>.</w:t>
      </w:r>
    </w:p>
    <w:p w14:paraId="5C1ED871" w14:textId="77777777" w:rsidR="00EC3222" w:rsidRDefault="00EC3222" w:rsidP="00EC3222">
      <w:pPr>
        <w:spacing w:after="0"/>
        <w:rPr>
          <w:rFonts w:ascii="Georgia" w:hAnsi="Georgia" w:cstheme="minorBidi"/>
          <w:color w:val="2F5496" w:themeColor="accent1" w:themeShade="BF"/>
          <w:sz w:val="26"/>
          <w:szCs w:val="26"/>
        </w:rPr>
      </w:pPr>
    </w:p>
    <w:p w14:paraId="27E3736F" w14:textId="77777777" w:rsidR="00060184" w:rsidRDefault="00060184">
      <w:pPr>
        <w:rPr>
          <w:rFonts w:ascii="Georgia" w:hAnsi="Georgia" w:cstheme="minorBidi"/>
          <w:color w:val="2F5496" w:themeColor="accent1" w:themeShade="BF"/>
          <w:sz w:val="26"/>
          <w:szCs w:val="26"/>
        </w:rPr>
      </w:pPr>
      <w:r>
        <w:rPr>
          <w:rFonts w:ascii="Georgia" w:hAnsi="Georgia" w:cstheme="minorBidi"/>
          <w:color w:val="2F5496" w:themeColor="accent1" w:themeShade="BF"/>
          <w:sz w:val="26"/>
          <w:szCs w:val="26"/>
        </w:rPr>
        <w:br w:type="page"/>
      </w:r>
    </w:p>
    <w:p w14:paraId="26624FF4" w14:textId="394EA06E" w:rsidR="00443E47" w:rsidRPr="00B9020E" w:rsidRDefault="00443E47" w:rsidP="00EC3222">
      <w:pPr>
        <w:spacing w:after="0"/>
        <w:rPr>
          <w:rFonts w:ascii="Georgia" w:hAnsi="Georgia" w:cstheme="minorBidi"/>
          <w:color w:val="2F5496" w:themeColor="accent1" w:themeShade="BF"/>
          <w:sz w:val="26"/>
          <w:szCs w:val="26"/>
        </w:rPr>
      </w:pPr>
      <w:r w:rsidRPr="00B9020E">
        <w:rPr>
          <w:rFonts w:ascii="Georgia" w:hAnsi="Georgia" w:cstheme="minorBidi"/>
          <w:color w:val="2F5496" w:themeColor="accent1" w:themeShade="BF"/>
          <w:sz w:val="26"/>
          <w:szCs w:val="26"/>
        </w:rPr>
        <w:lastRenderedPageBreak/>
        <w:t>Impact of Being a Caregiver</w:t>
      </w:r>
    </w:p>
    <w:p w14:paraId="24A20282" w14:textId="02084223" w:rsidR="00EC3222" w:rsidRDefault="00ED2171" w:rsidP="00D23982">
      <w:pPr>
        <w:tabs>
          <w:tab w:val="left" w:pos="2615"/>
        </w:tabs>
        <w:spacing w:after="0"/>
        <w:rPr>
          <w:rFonts w:ascii="Georgia" w:hAnsi="Georgia" w:cstheme="minorHAnsi"/>
        </w:rPr>
      </w:pPr>
      <w:r>
        <w:rPr>
          <w:rFonts w:ascii="Georgia" w:hAnsi="Georgia" w:cstheme="minorHAnsi"/>
        </w:rPr>
        <w:t>C</w:t>
      </w:r>
      <w:r w:rsidR="00443E47" w:rsidRPr="00B9020E">
        <w:rPr>
          <w:rFonts w:ascii="Georgia" w:hAnsi="Georgia" w:cstheme="minorHAnsi"/>
        </w:rPr>
        <w:t>ommon areas</w:t>
      </w:r>
      <w:r w:rsidR="00D23982">
        <w:rPr>
          <w:rFonts w:ascii="Georgia" w:hAnsi="Georgia" w:cstheme="minorHAnsi"/>
        </w:rPr>
        <w:t xml:space="preserve"> of life</w:t>
      </w:r>
      <w:r w:rsidR="00443E47" w:rsidRPr="00B9020E">
        <w:rPr>
          <w:rFonts w:ascii="Georgia" w:hAnsi="Georgia" w:cstheme="minorHAnsi"/>
        </w:rPr>
        <w:t xml:space="preserve"> negatively affected </w:t>
      </w:r>
      <w:r w:rsidR="0061718C">
        <w:rPr>
          <w:rFonts w:ascii="Georgia" w:hAnsi="Georgia" w:cstheme="minorHAnsi"/>
        </w:rPr>
        <w:t xml:space="preserve">by being a caregiver </w:t>
      </w:r>
      <w:r w:rsidR="00443E47" w:rsidRPr="00B9020E">
        <w:rPr>
          <w:rFonts w:ascii="Georgia" w:hAnsi="Georgia" w:cstheme="minorHAnsi"/>
        </w:rPr>
        <w:t xml:space="preserve">include the caregivers’ relationship with spouse/partner (64.6%), friendships (58.3%), access to community events/services/activities (56.3%), activities of daily living (56.3%), and being able to leave the house (50.0%). </w:t>
      </w:r>
      <w:r w:rsidR="00443E47">
        <w:rPr>
          <w:rFonts w:ascii="Georgia" w:hAnsi="Georgia" w:cstheme="minorHAnsi"/>
        </w:rPr>
        <w:t xml:space="preserve">These needs, as reported by caregivers, were similar to the needs reported by professionals and individuals with TBI. Indeed, there is a need among caregivers, professionals, and individuals with TBI to be properly connected to TBI resources. </w:t>
      </w:r>
    </w:p>
    <w:p w14:paraId="7646F7E9" w14:textId="77777777" w:rsidR="00D23982" w:rsidRPr="00D23982" w:rsidRDefault="00D23982" w:rsidP="00D23982">
      <w:pPr>
        <w:tabs>
          <w:tab w:val="left" w:pos="2615"/>
        </w:tabs>
        <w:spacing w:after="0"/>
        <w:rPr>
          <w:rFonts w:ascii="Georgia" w:hAnsi="Georgia" w:cstheme="minorHAnsi"/>
        </w:rPr>
      </w:pPr>
    </w:p>
    <w:p w14:paraId="1BA198D0" w14:textId="77777777" w:rsidR="00443E47" w:rsidRPr="00B9020E" w:rsidRDefault="00443E47" w:rsidP="00EC3222">
      <w:pPr>
        <w:spacing w:after="0"/>
        <w:rPr>
          <w:rFonts w:ascii="Georgia" w:hAnsi="Georgia" w:cstheme="minorBidi"/>
          <w:color w:val="2F5496" w:themeColor="accent1" w:themeShade="BF"/>
          <w:sz w:val="26"/>
          <w:szCs w:val="26"/>
        </w:rPr>
      </w:pPr>
      <w:r w:rsidRPr="00B9020E">
        <w:rPr>
          <w:rFonts w:ascii="Georgia" w:hAnsi="Georgia" w:cstheme="minorBidi"/>
          <w:color w:val="2F5496" w:themeColor="accent1" w:themeShade="BF"/>
          <w:sz w:val="26"/>
          <w:szCs w:val="26"/>
        </w:rPr>
        <w:t>Caregiver Unmet Needs</w:t>
      </w:r>
    </w:p>
    <w:p w14:paraId="21701E15" w14:textId="14D00EEC" w:rsidR="00443E47" w:rsidRDefault="0095687E" w:rsidP="00EC3222">
      <w:pPr>
        <w:spacing w:after="0"/>
        <w:rPr>
          <w:rFonts w:ascii="Georgia" w:hAnsi="Georgia"/>
        </w:rPr>
      </w:pPr>
      <w:r>
        <w:rPr>
          <w:rFonts w:ascii="Georgia" w:hAnsi="Georgia"/>
        </w:rPr>
        <w:t>Most</w:t>
      </w:r>
      <w:r w:rsidR="00443E47" w:rsidRPr="00B9020E">
        <w:rPr>
          <w:rFonts w:ascii="Georgia" w:hAnsi="Georgia"/>
        </w:rPr>
        <w:t xml:space="preserve"> caregivers need help findings TBI resources (71.1%). More than half also reported needing mental health counseling (51.1%)</w:t>
      </w:r>
      <w:r w:rsidR="00EC3222">
        <w:rPr>
          <w:rFonts w:ascii="Georgia" w:hAnsi="Georgia"/>
        </w:rPr>
        <w:t>,</w:t>
      </w:r>
      <w:r w:rsidR="00443E47" w:rsidRPr="00B9020E">
        <w:rPr>
          <w:rFonts w:ascii="Georgia" w:hAnsi="Georgia"/>
        </w:rPr>
        <w:t xml:space="preserve"> whereas others need support groups (46.7%) or respite care (44.4%). </w:t>
      </w:r>
    </w:p>
    <w:p w14:paraId="653EE025" w14:textId="77777777" w:rsidR="00EC3222" w:rsidRPr="00B9020E" w:rsidRDefault="00EC3222" w:rsidP="00EC3222">
      <w:pPr>
        <w:spacing w:after="0"/>
        <w:rPr>
          <w:rFonts w:ascii="Georgia" w:hAnsi="Georgia"/>
        </w:rPr>
      </w:pPr>
    </w:p>
    <w:p w14:paraId="2A739745" w14:textId="1F3DEAA3" w:rsidR="00443E47" w:rsidRDefault="00443E47" w:rsidP="00E43F20">
      <w:pPr>
        <w:spacing w:after="0"/>
        <w:rPr>
          <w:rFonts w:ascii="Georgia" w:hAnsi="Georgia"/>
        </w:rPr>
      </w:pPr>
      <w:r w:rsidRPr="00B9020E">
        <w:rPr>
          <w:rFonts w:ascii="Georgia" w:hAnsi="Georgia" w:cstheme="minorBidi"/>
        </w:rPr>
        <w:t xml:space="preserve">The needs </w:t>
      </w:r>
      <w:r w:rsidR="006B58FE">
        <w:rPr>
          <w:rFonts w:ascii="Georgia" w:hAnsi="Georgia" w:cstheme="minorBidi"/>
        </w:rPr>
        <w:t>above</w:t>
      </w:r>
      <w:r w:rsidRPr="00B9020E">
        <w:rPr>
          <w:rFonts w:ascii="Georgia" w:hAnsi="Georgia" w:cstheme="minorBidi"/>
        </w:rPr>
        <w:t xml:space="preserve"> can vary as a function of other demographics. For this reason, the unmet needs of caregivers were analyzed by the average number of years the individual with TBI has had the TBI as well as the age of the caregiver. The average number of years </w:t>
      </w:r>
      <w:r w:rsidR="00D95029">
        <w:rPr>
          <w:rFonts w:ascii="Georgia" w:hAnsi="Georgia" w:cstheme="minorBidi"/>
        </w:rPr>
        <w:t xml:space="preserve">that </w:t>
      </w:r>
      <w:r w:rsidRPr="00B9020E">
        <w:rPr>
          <w:rFonts w:ascii="Georgia" w:hAnsi="Georgia" w:cstheme="minorBidi"/>
        </w:rPr>
        <w:t xml:space="preserve">the individual </w:t>
      </w:r>
      <w:r w:rsidR="00D95029">
        <w:rPr>
          <w:rFonts w:ascii="Georgia" w:hAnsi="Georgia" w:cstheme="minorBidi"/>
        </w:rPr>
        <w:t xml:space="preserve">has had their </w:t>
      </w:r>
      <w:r w:rsidRPr="00B9020E">
        <w:rPr>
          <w:rFonts w:ascii="Georgia" w:hAnsi="Georgia" w:cstheme="minorBidi"/>
        </w:rPr>
        <w:t>TBI is higher for needs such as respite care (average = 13.7 years), help finding TBI resources (average = 12.1 years), and help with how to communicate with health professionals (average = 10.4 years). There was some slight variation in the average age of a caregiver by need. For instance, older caregivers report</w:t>
      </w:r>
      <w:r w:rsidR="002A3852">
        <w:rPr>
          <w:rFonts w:ascii="Georgia" w:hAnsi="Georgia" w:cstheme="minorBidi"/>
        </w:rPr>
        <w:t>ed</w:t>
      </w:r>
      <w:r w:rsidRPr="00B9020E">
        <w:rPr>
          <w:rFonts w:ascii="Georgia" w:hAnsi="Georgia" w:cstheme="minorBidi"/>
        </w:rPr>
        <w:t xml:space="preserve"> needing respite care (average = 64</w:t>
      </w:r>
      <w:r w:rsidR="007D4246">
        <w:rPr>
          <w:rFonts w:ascii="Georgia" w:hAnsi="Georgia" w:cstheme="minorBidi"/>
        </w:rPr>
        <w:t>.0</w:t>
      </w:r>
      <w:r w:rsidRPr="00B9020E">
        <w:rPr>
          <w:rFonts w:ascii="Georgia" w:hAnsi="Georgia" w:cstheme="minorBidi"/>
        </w:rPr>
        <w:t xml:space="preserve"> years), help finding TBI resources (average = 61.3 years), legal assistance (average = 60.7 years), and help communicat</w:t>
      </w:r>
      <w:r w:rsidR="0040537D">
        <w:rPr>
          <w:rFonts w:ascii="Georgia" w:hAnsi="Georgia" w:cstheme="minorBidi"/>
        </w:rPr>
        <w:t>ing</w:t>
      </w:r>
      <w:r w:rsidRPr="00B9020E">
        <w:rPr>
          <w:rFonts w:ascii="Georgia" w:hAnsi="Georgia" w:cstheme="minorBidi"/>
        </w:rPr>
        <w:t xml:space="preserve"> with health professionals (average = 60.4 years).</w:t>
      </w:r>
      <w:r w:rsidR="00827B0B">
        <w:rPr>
          <w:rFonts w:ascii="Georgia" w:hAnsi="Georgia" w:cstheme="minorBidi"/>
        </w:rPr>
        <w:t xml:space="preserve"> </w:t>
      </w:r>
      <w:r w:rsidR="00827B0B">
        <w:rPr>
          <w:rFonts w:ascii="Georgia" w:hAnsi="Georgia"/>
        </w:rPr>
        <w:t>An analysis of caregiver needs by TBI severity was also performed. However, nearly all caregivers reported caring for a person with a severe TBI; one reported “mild”, three reported “moderate</w:t>
      </w:r>
      <w:r w:rsidR="00B91A19">
        <w:rPr>
          <w:rFonts w:ascii="Georgia" w:hAnsi="Georgia"/>
        </w:rPr>
        <w:t>,</w:t>
      </w:r>
      <w:r w:rsidR="00827B0B">
        <w:rPr>
          <w:rFonts w:ascii="Georgia" w:hAnsi="Georgia"/>
        </w:rPr>
        <w:t xml:space="preserve">” and the remaining reported </w:t>
      </w:r>
      <w:r w:rsidR="00440C1F">
        <w:rPr>
          <w:rFonts w:ascii="Georgia" w:hAnsi="Georgia"/>
        </w:rPr>
        <w:t>“</w:t>
      </w:r>
      <w:r w:rsidR="00827B0B">
        <w:rPr>
          <w:rFonts w:ascii="Georgia" w:hAnsi="Georgia"/>
        </w:rPr>
        <w:t>severe</w:t>
      </w:r>
      <w:r w:rsidR="00440C1F">
        <w:rPr>
          <w:rFonts w:ascii="Georgia" w:hAnsi="Georgia"/>
        </w:rPr>
        <w:t>”</w:t>
      </w:r>
      <w:r w:rsidR="00827B0B">
        <w:rPr>
          <w:rFonts w:ascii="Georgia" w:hAnsi="Georgia"/>
        </w:rPr>
        <w:t xml:space="preserve"> (</w:t>
      </w:r>
      <w:r w:rsidR="00827B0B">
        <w:rPr>
          <w:rFonts w:ascii="Georgia" w:hAnsi="Georgia"/>
          <w:i/>
          <w:iCs/>
        </w:rPr>
        <w:t>n</w:t>
      </w:r>
      <w:r w:rsidR="00827B0B">
        <w:rPr>
          <w:rFonts w:ascii="Georgia" w:hAnsi="Georgia"/>
        </w:rPr>
        <w:t xml:space="preserve"> = 37) or “not sure” (</w:t>
      </w:r>
      <w:r w:rsidR="00827B0B">
        <w:rPr>
          <w:rFonts w:ascii="Georgia" w:hAnsi="Georgia"/>
          <w:i/>
          <w:iCs/>
        </w:rPr>
        <w:t>n</w:t>
      </w:r>
      <w:r w:rsidR="00827B0B">
        <w:rPr>
          <w:rFonts w:ascii="Georgia" w:hAnsi="Georgia"/>
        </w:rPr>
        <w:t xml:space="preserve"> = 3). Thus, an analysis of need by TBI severity was unwarranted. </w:t>
      </w:r>
    </w:p>
    <w:p w14:paraId="09753719" w14:textId="77777777" w:rsidR="00E43F20" w:rsidRDefault="00E43F20" w:rsidP="00E43F20">
      <w:pPr>
        <w:spacing w:after="0"/>
        <w:rPr>
          <w:rFonts w:ascii="Georgia" w:hAnsi="Georgia"/>
        </w:rPr>
      </w:pPr>
    </w:p>
    <w:p w14:paraId="4B6B388C" w14:textId="77777777" w:rsidR="00443E47" w:rsidRPr="00B5468B" w:rsidRDefault="00443E47" w:rsidP="00E43F20">
      <w:pPr>
        <w:spacing w:after="0"/>
        <w:rPr>
          <w:rFonts w:ascii="Georgia" w:hAnsi="Georgia" w:cstheme="minorBidi"/>
          <w:color w:val="2F5496" w:themeColor="accent1" w:themeShade="BF"/>
          <w:sz w:val="28"/>
          <w:szCs w:val="28"/>
        </w:rPr>
      </w:pPr>
      <w:r w:rsidRPr="00B5468B">
        <w:rPr>
          <w:rFonts w:ascii="Georgia" w:hAnsi="Georgia" w:cstheme="minorBidi"/>
          <w:color w:val="2F5496" w:themeColor="accent1" w:themeShade="BF"/>
          <w:sz w:val="28"/>
          <w:szCs w:val="28"/>
        </w:rPr>
        <w:t xml:space="preserve">Professionals </w:t>
      </w:r>
    </w:p>
    <w:p w14:paraId="6B653277" w14:textId="77777777" w:rsidR="00443E47" w:rsidRDefault="00443E47" w:rsidP="0040537D">
      <w:pPr>
        <w:spacing w:after="0"/>
        <w:rPr>
          <w:rFonts w:ascii="Georgia" w:hAnsi="Georgia" w:cstheme="minorBidi"/>
          <w:color w:val="2F5496" w:themeColor="accent1" w:themeShade="BF"/>
          <w:sz w:val="26"/>
          <w:szCs w:val="26"/>
        </w:rPr>
      </w:pPr>
      <w:r>
        <w:rPr>
          <w:rFonts w:ascii="Georgia" w:hAnsi="Georgia" w:cstheme="minorBidi"/>
          <w:color w:val="2F5496" w:themeColor="accent1" w:themeShade="BF"/>
          <w:sz w:val="26"/>
          <w:szCs w:val="26"/>
        </w:rPr>
        <w:t xml:space="preserve">Demographics </w:t>
      </w:r>
    </w:p>
    <w:p w14:paraId="21D4DD2F" w14:textId="77777777" w:rsidR="00BB6E81" w:rsidRDefault="00443E47" w:rsidP="00BB6E81">
      <w:pPr>
        <w:spacing w:after="0"/>
        <w:rPr>
          <w:rFonts w:ascii="Georgia" w:hAnsi="Georgia" w:cstheme="minorHAnsi"/>
        </w:rPr>
      </w:pPr>
      <w:r w:rsidRPr="00B9020E">
        <w:rPr>
          <w:rFonts w:ascii="Georgia" w:hAnsi="Georgia" w:cstheme="minorHAnsi"/>
        </w:rPr>
        <w:t xml:space="preserve">A total of </w:t>
      </w:r>
      <w:r>
        <w:rPr>
          <w:rFonts w:ascii="Georgia" w:hAnsi="Georgia" w:cstheme="minorHAnsi"/>
        </w:rPr>
        <w:t>97</w:t>
      </w:r>
      <w:r w:rsidRPr="00B9020E">
        <w:rPr>
          <w:rFonts w:ascii="Georgia" w:hAnsi="Georgia" w:cstheme="minorHAnsi"/>
        </w:rPr>
        <w:t xml:space="preserve"> </w:t>
      </w:r>
      <w:r>
        <w:rPr>
          <w:rFonts w:ascii="Georgia" w:hAnsi="Georgia" w:cstheme="minorHAnsi"/>
        </w:rPr>
        <w:t>professionals</w:t>
      </w:r>
      <w:r w:rsidRPr="00B9020E">
        <w:rPr>
          <w:rFonts w:ascii="Georgia" w:hAnsi="Georgia" w:cstheme="minorHAnsi"/>
        </w:rPr>
        <w:t xml:space="preserve"> </w:t>
      </w:r>
      <w:r>
        <w:rPr>
          <w:rFonts w:ascii="Georgia" w:hAnsi="Georgia" w:cstheme="minorHAnsi"/>
        </w:rPr>
        <w:t xml:space="preserve">completed </w:t>
      </w:r>
      <w:r w:rsidRPr="00B9020E">
        <w:rPr>
          <w:rFonts w:ascii="Georgia" w:hAnsi="Georgia" w:cstheme="minorHAnsi"/>
        </w:rPr>
        <w:t xml:space="preserve">the </w:t>
      </w:r>
      <w:r w:rsidR="007D451E">
        <w:rPr>
          <w:rFonts w:ascii="Georgia" w:hAnsi="Georgia" w:cstheme="minorHAnsi"/>
        </w:rPr>
        <w:t xml:space="preserve">professional </w:t>
      </w:r>
      <w:r w:rsidRPr="00B9020E">
        <w:rPr>
          <w:rFonts w:ascii="Georgia" w:hAnsi="Georgia" w:cstheme="minorHAnsi"/>
        </w:rPr>
        <w:t>survey</w:t>
      </w:r>
      <w:r w:rsidR="007D451E">
        <w:rPr>
          <w:rFonts w:ascii="Georgia" w:hAnsi="Georgia" w:cstheme="minorHAnsi"/>
        </w:rPr>
        <w:t xml:space="preserve">, </w:t>
      </w:r>
      <w:r>
        <w:rPr>
          <w:rFonts w:ascii="Georgia" w:hAnsi="Georgia" w:cstheme="minorHAnsi"/>
        </w:rPr>
        <w:t xml:space="preserve">and 13 </w:t>
      </w:r>
      <w:r w:rsidR="00860C19">
        <w:rPr>
          <w:rFonts w:ascii="Georgia" w:hAnsi="Georgia" w:cstheme="minorHAnsi"/>
        </w:rPr>
        <w:t>professionals were</w:t>
      </w:r>
      <w:r>
        <w:rPr>
          <w:rFonts w:ascii="Georgia" w:hAnsi="Georgia" w:cstheme="minorHAnsi"/>
        </w:rPr>
        <w:t xml:space="preserve"> interview</w:t>
      </w:r>
      <w:r w:rsidR="00860C19">
        <w:rPr>
          <w:rFonts w:ascii="Georgia" w:hAnsi="Georgia" w:cstheme="minorHAnsi"/>
        </w:rPr>
        <w:t>ed</w:t>
      </w:r>
      <w:r w:rsidRPr="00B9020E">
        <w:rPr>
          <w:rFonts w:ascii="Georgia" w:hAnsi="Georgia" w:cstheme="minorHAnsi"/>
        </w:rPr>
        <w:t xml:space="preserve">. </w:t>
      </w:r>
      <w:r>
        <w:rPr>
          <w:rFonts w:ascii="Georgia" w:hAnsi="Georgia" w:cstheme="minorHAnsi"/>
        </w:rPr>
        <w:t xml:space="preserve">All professionals completed the survey in English. </w:t>
      </w:r>
    </w:p>
    <w:p w14:paraId="7E55C9A5" w14:textId="77777777" w:rsidR="00BB6E81" w:rsidRDefault="00BB6E81" w:rsidP="00BB6E81">
      <w:pPr>
        <w:spacing w:after="0"/>
        <w:rPr>
          <w:rFonts w:ascii="Georgia" w:hAnsi="Georgia" w:cstheme="minorHAnsi"/>
        </w:rPr>
      </w:pPr>
    </w:p>
    <w:p w14:paraId="5DFFA612" w14:textId="187EB33B" w:rsidR="00443E47" w:rsidRDefault="00443E47" w:rsidP="00BB6E81">
      <w:pPr>
        <w:spacing w:after="0"/>
        <w:rPr>
          <w:rFonts w:ascii="Georgia" w:hAnsi="Georgia" w:cstheme="minorHAnsi"/>
        </w:rPr>
      </w:pPr>
      <w:r>
        <w:rPr>
          <w:rFonts w:ascii="Georgia" w:hAnsi="Georgia" w:cstheme="minorBidi"/>
        </w:rPr>
        <w:t>Professionals were</w:t>
      </w:r>
      <w:r w:rsidRPr="00B9020E">
        <w:rPr>
          <w:rFonts w:ascii="Georgia" w:hAnsi="Georgia" w:cstheme="minorBidi"/>
        </w:rPr>
        <w:t xml:space="preserve"> generally </w:t>
      </w:r>
      <w:r>
        <w:rPr>
          <w:rFonts w:ascii="Georgia" w:hAnsi="Georgia" w:cstheme="minorBidi"/>
        </w:rPr>
        <w:t xml:space="preserve">middle-aged; the mean age of professionals </w:t>
      </w:r>
      <w:r w:rsidR="00CC0884">
        <w:rPr>
          <w:rFonts w:ascii="Georgia" w:hAnsi="Georgia" w:cstheme="minorBidi"/>
        </w:rPr>
        <w:t>was</w:t>
      </w:r>
      <w:r>
        <w:rPr>
          <w:rFonts w:ascii="Georgia" w:hAnsi="Georgia" w:cstheme="minorBidi"/>
        </w:rPr>
        <w:t xml:space="preserve"> 5</w:t>
      </w:r>
      <w:r w:rsidR="003629E1">
        <w:rPr>
          <w:rFonts w:ascii="Georgia" w:hAnsi="Georgia" w:cstheme="minorBidi"/>
        </w:rPr>
        <w:t>0</w:t>
      </w:r>
      <w:r>
        <w:rPr>
          <w:rFonts w:ascii="Georgia" w:hAnsi="Georgia" w:cstheme="minorBidi"/>
        </w:rPr>
        <w:t xml:space="preserve"> years old. </w:t>
      </w:r>
      <w:r w:rsidR="00320793">
        <w:rPr>
          <w:rFonts w:ascii="Georgia" w:hAnsi="Georgia" w:cstheme="minorHAnsi"/>
        </w:rPr>
        <w:t xml:space="preserve">(The standard deviation was 12.3 years.) </w:t>
      </w:r>
      <w:r w:rsidRPr="00E364F1">
        <w:rPr>
          <w:rFonts w:ascii="Georgia" w:hAnsi="Georgia" w:cstheme="minorBidi"/>
        </w:rPr>
        <w:t>The majority of professionals (70.7%) identified as White</w:t>
      </w:r>
      <w:r w:rsidR="00930259">
        <w:rPr>
          <w:rFonts w:ascii="Georgia" w:hAnsi="Georgia" w:cstheme="minorBidi"/>
        </w:rPr>
        <w:t>,</w:t>
      </w:r>
      <w:r w:rsidRPr="00E364F1">
        <w:rPr>
          <w:rFonts w:ascii="Georgia" w:hAnsi="Georgia" w:cstheme="minorBidi"/>
        </w:rPr>
        <w:t xml:space="preserve"> and </w:t>
      </w:r>
      <w:r w:rsidRPr="00E364F1">
        <w:rPr>
          <w:rFonts w:ascii="Georgia" w:hAnsi="Georgia" w:cstheme="minorHAnsi"/>
        </w:rPr>
        <w:t>a similar percentage (70.3%)</w:t>
      </w:r>
      <w:r w:rsidR="00712405">
        <w:rPr>
          <w:rFonts w:ascii="Georgia" w:hAnsi="Georgia" w:cstheme="minorHAnsi"/>
        </w:rPr>
        <w:t xml:space="preserve"> identified as non-Hispanic</w:t>
      </w:r>
      <w:r w:rsidRPr="00E364F1">
        <w:rPr>
          <w:rFonts w:ascii="Georgia" w:hAnsi="Georgia" w:cstheme="minorHAnsi"/>
        </w:rPr>
        <w:t>. About three-quarters (75.4%) identified as female, and slightly less than a quarter identified as male (24.6%).</w:t>
      </w:r>
      <w:r w:rsidR="004B15BC">
        <w:rPr>
          <w:rFonts w:ascii="Georgia" w:hAnsi="Georgia" w:cstheme="minorHAnsi"/>
        </w:rPr>
        <w:t xml:space="preserve"> These demographics, compared with</w:t>
      </w:r>
      <w:r w:rsidR="00D2713B">
        <w:rPr>
          <w:rFonts w:ascii="Georgia" w:hAnsi="Georgia" w:cstheme="minorHAnsi"/>
        </w:rPr>
        <w:t xml:space="preserve"> statewide data on the general adult population</w:t>
      </w:r>
      <w:r w:rsidR="004B15BC">
        <w:rPr>
          <w:rFonts w:ascii="Georgia" w:hAnsi="Georgia" w:cstheme="minorHAnsi"/>
        </w:rPr>
        <w:t>,</w:t>
      </w:r>
      <w:r w:rsidR="004B15BC">
        <w:rPr>
          <w:rStyle w:val="FootnoteReference"/>
          <w:rFonts w:ascii="Georgia" w:hAnsi="Georgia" w:cstheme="minorHAnsi"/>
        </w:rPr>
        <w:footnoteReference w:id="5"/>
      </w:r>
      <w:r w:rsidR="004B15BC">
        <w:rPr>
          <w:rFonts w:ascii="Georgia" w:hAnsi="Georgia" w:cstheme="minorHAnsi"/>
        </w:rPr>
        <w:t xml:space="preserve"> show that </w:t>
      </w:r>
      <w:r w:rsidR="00A71A02">
        <w:rPr>
          <w:rFonts w:ascii="Georgia" w:hAnsi="Georgia" w:cstheme="minorHAnsi"/>
        </w:rPr>
        <w:t xml:space="preserve">professionals </w:t>
      </w:r>
      <w:r w:rsidR="004B15BC">
        <w:rPr>
          <w:rFonts w:ascii="Georgia" w:hAnsi="Georgia" w:cstheme="minorHAnsi"/>
        </w:rPr>
        <w:t>who were either White, non-Hispanic, or female were overrepresented in the survey dataset.</w:t>
      </w:r>
      <w:r w:rsidR="00BB6E81">
        <w:rPr>
          <w:rFonts w:ascii="Georgia" w:hAnsi="Georgia" w:cstheme="minorHAnsi"/>
        </w:rPr>
        <w:t xml:space="preserve"> </w:t>
      </w:r>
    </w:p>
    <w:p w14:paraId="572A1F97" w14:textId="77777777" w:rsidR="00BB6E81" w:rsidRPr="00BB6E81" w:rsidRDefault="00BB6E81" w:rsidP="00BB6E81">
      <w:pPr>
        <w:spacing w:after="0"/>
        <w:rPr>
          <w:rFonts w:ascii="Georgia" w:hAnsi="Georgia" w:cstheme="minorHAnsi"/>
        </w:rPr>
      </w:pPr>
    </w:p>
    <w:p w14:paraId="3392F295" w14:textId="5FC7BEC8" w:rsidR="00443E47" w:rsidRDefault="00443E47" w:rsidP="00E43F20">
      <w:pPr>
        <w:spacing w:after="0"/>
        <w:rPr>
          <w:rFonts w:ascii="Georgia" w:hAnsi="Georgia" w:cstheme="minorHAnsi"/>
        </w:rPr>
      </w:pPr>
      <w:r w:rsidRPr="002775AB">
        <w:rPr>
          <w:rFonts w:ascii="Georgia" w:hAnsi="Georgia" w:cstheme="minorHAnsi"/>
        </w:rPr>
        <w:t>The most common profession</w:t>
      </w:r>
      <w:r w:rsidR="00180099">
        <w:rPr>
          <w:rFonts w:ascii="Georgia" w:hAnsi="Georgia" w:cstheme="minorHAnsi"/>
        </w:rPr>
        <w:t xml:space="preserve"> among</w:t>
      </w:r>
      <w:r w:rsidRPr="002775AB">
        <w:rPr>
          <w:rFonts w:ascii="Georgia" w:hAnsi="Georgia" w:cstheme="minorHAnsi"/>
        </w:rPr>
        <w:t xml:space="preserve"> </w:t>
      </w:r>
      <w:r w:rsidR="008427A9" w:rsidRPr="002775AB">
        <w:rPr>
          <w:rFonts w:ascii="Georgia" w:hAnsi="Georgia" w:cstheme="minorHAnsi"/>
        </w:rPr>
        <w:t xml:space="preserve">survey </w:t>
      </w:r>
      <w:r w:rsidRPr="002775AB">
        <w:rPr>
          <w:rFonts w:ascii="Georgia" w:hAnsi="Georgia" w:cstheme="minorHAnsi"/>
        </w:rPr>
        <w:t xml:space="preserve">participants </w:t>
      </w:r>
      <w:r w:rsidR="008531EA" w:rsidRPr="002775AB">
        <w:rPr>
          <w:rFonts w:ascii="Georgia" w:hAnsi="Georgia" w:cstheme="minorHAnsi"/>
        </w:rPr>
        <w:t xml:space="preserve">was </w:t>
      </w:r>
      <w:r w:rsidRPr="002775AB">
        <w:rPr>
          <w:rFonts w:ascii="Georgia" w:hAnsi="Georgia" w:cstheme="minorHAnsi"/>
        </w:rPr>
        <w:t>vocational rehabilitation counselor (37.2%)</w:t>
      </w:r>
      <w:r w:rsidR="00930259" w:rsidRPr="002775AB">
        <w:rPr>
          <w:rFonts w:ascii="Georgia" w:hAnsi="Georgia" w:cstheme="minorHAnsi"/>
        </w:rPr>
        <w:t>,</w:t>
      </w:r>
      <w:r w:rsidRPr="002775AB">
        <w:rPr>
          <w:rFonts w:ascii="Georgia" w:hAnsi="Georgia" w:cstheme="minorHAnsi"/>
        </w:rPr>
        <w:t xml:space="preserve"> followed by “other” profession (26.9%)</w:t>
      </w:r>
      <w:r w:rsidR="00C20257">
        <w:rPr>
          <w:rFonts w:ascii="Georgia" w:hAnsi="Georgia" w:cstheme="minorHAnsi"/>
        </w:rPr>
        <w:t>, which</w:t>
      </w:r>
      <w:r w:rsidRPr="002775AB">
        <w:rPr>
          <w:rFonts w:ascii="Georgia" w:hAnsi="Georgia" w:cstheme="minorHAnsi"/>
        </w:rPr>
        <w:t xml:space="preserve"> includ</w:t>
      </w:r>
      <w:r w:rsidR="00C20257">
        <w:rPr>
          <w:rFonts w:ascii="Georgia" w:hAnsi="Georgia" w:cstheme="minorHAnsi"/>
        </w:rPr>
        <w:t>ed</w:t>
      </w:r>
      <w:r w:rsidR="009934E8">
        <w:rPr>
          <w:rFonts w:ascii="Georgia" w:hAnsi="Georgia" w:cstheme="minorHAnsi"/>
        </w:rPr>
        <w:t xml:space="preserve"> educators, non-profit leaders, and service coordinators.</w:t>
      </w:r>
      <w:r w:rsidR="000F622E">
        <w:rPr>
          <w:rFonts w:ascii="Georgia" w:hAnsi="Georgia" w:cstheme="minorHAnsi"/>
        </w:rPr>
        <w:t xml:space="preserve"> </w:t>
      </w:r>
    </w:p>
    <w:p w14:paraId="31B6786C" w14:textId="77777777" w:rsidR="00E43F20" w:rsidRDefault="00E43F20" w:rsidP="00E43F20">
      <w:pPr>
        <w:spacing w:after="0"/>
        <w:rPr>
          <w:rFonts w:ascii="Georgia" w:hAnsi="Georgia" w:cstheme="minorHAnsi"/>
        </w:rPr>
      </w:pPr>
    </w:p>
    <w:p w14:paraId="27710324" w14:textId="611F416B" w:rsidR="00443E47" w:rsidRDefault="00443E47" w:rsidP="00E43F20">
      <w:pPr>
        <w:spacing w:after="0"/>
        <w:rPr>
          <w:rFonts w:ascii="Georgia" w:hAnsi="Georgia" w:cstheme="minorHAnsi"/>
        </w:rPr>
      </w:pPr>
      <w:r>
        <w:rPr>
          <w:rFonts w:ascii="Georgia" w:hAnsi="Georgia" w:cstheme="minorHAnsi"/>
        </w:rPr>
        <w:t>Nearly a</w:t>
      </w:r>
      <w:r w:rsidRPr="00E72F13">
        <w:rPr>
          <w:rFonts w:ascii="Georgia" w:hAnsi="Georgia" w:cstheme="minorHAnsi"/>
        </w:rPr>
        <w:t xml:space="preserve"> quarter (22.8%) </w:t>
      </w:r>
      <w:r w:rsidR="00CD4AAC">
        <w:rPr>
          <w:rFonts w:ascii="Georgia" w:hAnsi="Georgia" w:cstheme="minorHAnsi"/>
        </w:rPr>
        <w:t xml:space="preserve">of surveyed professionals </w:t>
      </w:r>
      <w:r w:rsidRPr="00E72F13">
        <w:rPr>
          <w:rFonts w:ascii="Georgia" w:hAnsi="Georgia" w:cstheme="minorHAnsi"/>
        </w:rPr>
        <w:t>have worked with people with a TBI for less than five years</w:t>
      </w:r>
      <w:r w:rsidR="00B437C7">
        <w:rPr>
          <w:rFonts w:ascii="Georgia" w:hAnsi="Georgia" w:cstheme="minorHAnsi"/>
        </w:rPr>
        <w:t>.</w:t>
      </w:r>
      <w:r>
        <w:rPr>
          <w:rFonts w:ascii="Georgia" w:hAnsi="Georgia" w:cstheme="minorHAnsi"/>
        </w:rPr>
        <w:t xml:space="preserve"> </w:t>
      </w:r>
      <w:r w:rsidR="00B437C7">
        <w:rPr>
          <w:rFonts w:ascii="Georgia" w:hAnsi="Georgia" w:cstheme="minorHAnsi"/>
        </w:rPr>
        <w:t>T</w:t>
      </w:r>
      <w:r>
        <w:rPr>
          <w:rFonts w:ascii="Georgia" w:hAnsi="Georgia" w:cstheme="minorHAnsi"/>
        </w:rPr>
        <w:t xml:space="preserve">he average number of years </w:t>
      </w:r>
      <w:r w:rsidR="00DF7AB4">
        <w:rPr>
          <w:rFonts w:ascii="Georgia" w:hAnsi="Georgia" w:cstheme="minorHAnsi"/>
        </w:rPr>
        <w:t xml:space="preserve">of </w:t>
      </w:r>
      <w:r w:rsidR="00CB2DB8">
        <w:rPr>
          <w:rFonts w:ascii="Georgia" w:hAnsi="Georgia" w:cstheme="minorHAnsi"/>
        </w:rPr>
        <w:t xml:space="preserve">having </w:t>
      </w:r>
      <w:r>
        <w:rPr>
          <w:rFonts w:ascii="Georgia" w:hAnsi="Georgia" w:cstheme="minorHAnsi"/>
        </w:rPr>
        <w:t>work</w:t>
      </w:r>
      <w:r w:rsidR="00CB2DB8">
        <w:rPr>
          <w:rFonts w:ascii="Georgia" w:hAnsi="Georgia" w:cstheme="minorHAnsi"/>
        </w:rPr>
        <w:t>ed</w:t>
      </w:r>
      <w:r>
        <w:rPr>
          <w:rFonts w:ascii="Georgia" w:hAnsi="Georgia" w:cstheme="minorHAnsi"/>
        </w:rPr>
        <w:t xml:space="preserve"> with </w:t>
      </w:r>
      <w:r w:rsidR="009C14C3" w:rsidRPr="009C14C3">
        <w:rPr>
          <w:rFonts w:ascii="Georgia" w:hAnsi="Georgia" w:cstheme="minorHAnsi"/>
        </w:rPr>
        <w:t>individuals</w:t>
      </w:r>
      <w:r>
        <w:rPr>
          <w:rFonts w:ascii="Georgia" w:hAnsi="Georgia" w:cstheme="minorHAnsi"/>
        </w:rPr>
        <w:t xml:space="preserve"> with TBI is 15.1 years</w:t>
      </w:r>
      <w:r w:rsidRPr="00E72F13">
        <w:rPr>
          <w:rFonts w:ascii="Georgia" w:hAnsi="Georgia" w:cstheme="minorHAnsi"/>
        </w:rPr>
        <w:t>.</w:t>
      </w:r>
      <w:r>
        <w:rPr>
          <w:rFonts w:ascii="Georgia" w:hAnsi="Georgia" w:cstheme="minorHAnsi"/>
        </w:rPr>
        <w:t xml:space="preserve"> </w:t>
      </w:r>
      <w:r w:rsidR="000C0886">
        <w:rPr>
          <w:rFonts w:ascii="Georgia" w:hAnsi="Georgia" w:cstheme="minorHAnsi"/>
        </w:rPr>
        <w:t>Most</w:t>
      </w:r>
      <w:r>
        <w:rPr>
          <w:rFonts w:ascii="Georgia" w:hAnsi="Georgia" w:cstheme="minorHAnsi"/>
        </w:rPr>
        <w:t xml:space="preserve"> professionals (54.7%) have worked with one to five people with a TBI in the past six months</w:t>
      </w:r>
      <w:r w:rsidR="00C020A7">
        <w:rPr>
          <w:rFonts w:ascii="Georgia" w:hAnsi="Georgia" w:cstheme="minorHAnsi"/>
        </w:rPr>
        <w:t>,</w:t>
      </w:r>
      <w:r>
        <w:rPr>
          <w:rFonts w:ascii="Georgia" w:hAnsi="Georgia" w:cstheme="minorHAnsi"/>
        </w:rPr>
        <w:t xml:space="preserve"> and most professionals (53.3%) work with people with a TBI between one to five hours weekly. </w:t>
      </w:r>
    </w:p>
    <w:p w14:paraId="48C1BC56" w14:textId="77777777" w:rsidR="00E43F20" w:rsidRPr="001B004F" w:rsidRDefault="00E43F20" w:rsidP="00E43F20">
      <w:pPr>
        <w:spacing w:after="0"/>
        <w:rPr>
          <w:rFonts w:ascii="Georgia" w:hAnsi="Georgia" w:cstheme="minorBidi"/>
        </w:rPr>
      </w:pPr>
    </w:p>
    <w:p w14:paraId="35923AB8" w14:textId="77777777" w:rsidR="00443E47" w:rsidRDefault="00443E47" w:rsidP="0040537D">
      <w:pPr>
        <w:spacing w:after="0"/>
        <w:rPr>
          <w:rFonts w:ascii="Georgia" w:hAnsi="Georgia" w:cstheme="minorBidi"/>
          <w:color w:val="2F5496" w:themeColor="accent1" w:themeShade="BF"/>
          <w:sz w:val="26"/>
          <w:szCs w:val="26"/>
        </w:rPr>
      </w:pPr>
      <w:r>
        <w:rPr>
          <w:rFonts w:ascii="Georgia" w:hAnsi="Georgia" w:cstheme="minorBidi"/>
          <w:color w:val="2F5496" w:themeColor="accent1" w:themeShade="BF"/>
          <w:sz w:val="26"/>
          <w:szCs w:val="26"/>
        </w:rPr>
        <w:t xml:space="preserve">Care/Services for </w:t>
      </w:r>
      <w:r w:rsidR="009C14C3">
        <w:rPr>
          <w:rFonts w:ascii="Georgia" w:hAnsi="Georgia" w:cstheme="minorBidi"/>
          <w:color w:val="2F5496" w:themeColor="accent1" w:themeShade="BF"/>
          <w:sz w:val="26"/>
          <w:szCs w:val="26"/>
        </w:rPr>
        <w:t>I</w:t>
      </w:r>
      <w:r w:rsidR="009C14C3" w:rsidRPr="009C14C3">
        <w:rPr>
          <w:rFonts w:ascii="Georgia" w:hAnsi="Georgia" w:cstheme="minorBidi"/>
          <w:color w:val="2F5496" w:themeColor="accent1" w:themeShade="BF"/>
          <w:sz w:val="26"/>
          <w:szCs w:val="26"/>
        </w:rPr>
        <w:t>ndividuals</w:t>
      </w:r>
      <w:r>
        <w:rPr>
          <w:rFonts w:ascii="Georgia" w:hAnsi="Georgia" w:cstheme="minorBidi"/>
          <w:color w:val="2F5496" w:themeColor="accent1" w:themeShade="BF"/>
          <w:sz w:val="26"/>
          <w:szCs w:val="26"/>
        </w:rPr>
        <w:t xml:space="preserve"> with TBI</w:t>
      </w:r>
    </w:p>
    <w:p w14:paraId="45E378FD" w14:textId="7BAAC9CE" w:rsidR="00906762" w:rsidRDefault="00A11AC9" w:rsidP="0040537D">
      <w:pPr>
        <w:spacing w:after="0"/>
        <w:rPr>
          <w:rFonts w:ascii="Georgia" w:hAnsi="Georgia" w:cstheme="minorHAnsi"/>
        </w:rPr>
      </w:pPr>
      <w:r>
        <w:rPr>
          <w:rFonts w:ascii="Georgia" w:hAnsi="Georgia" w:cstheme="minorHAnsi"/>
        </w:rPr>
        <w:t>Most</w:t>
      </w:r>
      <w:r w:rsidR="008E75B1">
        <w:rPr>
          <w:rFonts w:ascii="Georgia" w:hAnsi="Georgia" w:cstheme="minorHAnsi"/>
        </w:rPr>
        <w:t xml:space="preserve"> professionals </w:t>
      </w:r>
      <w:r w:rsidR="001C600D">
        <w:rPr>
          <w:rFonts w:ascii="Georgia" w:hAnsi="Georgia" w:cstheme="minorHAnsi"/>
        </w:rPr>
        <w:t>(54.7%)</w:t>
      </w:r>
      <w:r w:rsidR="0067642D">
        <w:rPr>
          <w:rFonts w:ascii="Georgia" w:hAnsi="Georgia" w:cstheme="minorHAnsi"/>
        </w:rPr>
        <w:t xml:space="preserve"> have</w:t>
      </w:r>
      <w:r w:rsidR="001C600D">
        <w:rPr>
          <w:rFonts w:ascii="Georgia" w:hAnsi="Georgia" w:cstheme="minorHAnsi"/>
        </w:rPr>
        <w:t xml:space="preserve"> provide</w:t>
      </w:r>
      <w:r w:rsidR="00356EBC">
        <w:rPr>
          <w:rFonts w:ascii="Georgia" w:hAnsi="Georgia" w:cstheme="minorHAnsi"/>
        </w:rPr>
        <w:t>d</w:t>
      </w:r>
      <w:r w:rsidR="001C600D">
        <w:rPr>
          <w:rFonts w:ascii="Georgia" w:hAnsi="Georgia" w:cstheme="minorHAnsi"/>
        </w:rPr>
        <w:t xml:space="preserve"> care for one to five </w:t>
      </w:r>
      <w:r w:rsidR="00F47811">
        <w:rPr>
          <w:rFonts w:ascii="Georgia" w:hAnsi="Georgia" w:cstheme="minorHAnsi"/>
        </w:rPr>
        <w:t xml:space="preserve">individuals </w:t>
      </w:r>
      <w:r w:rsidR="00376255">
        <w:rPr>
          <w:rFonts w:ascii="Georgia" w:hAnsi="Georgia" w:cstheme="minorHAnsi"/>
        </w:rPr>
        <w:t>with TBI</w:t>
      </w:r>
      <w:r w:rsidR="001C600D">
        <w:rPr>
          <w:rFonts w:ascii="Georgia" w:hAnsi="Georgia" w:cstheme="minorHAnsi"/>
        </w:rPr>
        <w:t xml:space="preserve"> in the past six months</w:t>
      </w:r>
      <w:r w:rsidR="00CE6636">
        <w:rPr>
          <w:rFonts w:ascii="Georgia" w:hAnsi="Georgia" w:cstheme="minorHAnsi"/>
        </w:rPr>
        <w:t>,</w:t>
      </w:r>
      <w:r w:rsidR="001C600D">
        <w:rPr>
          <w:rFonts w:ascii="Georgia" w:hAnsi="Georgia" w:cstheme="minorHAnsi"/>
        </w:rPr>
        <w:t xml:space="preserve"> </w:t>
      </w:r>
      <w:r w:rsidR="002F4C56">
        <w:rPr>
          <w:rFonts w:ascii="Georgia" w:hAnsi="Georgia" w:cstheme="minorHAnsi"/>
        </w:rPr>
        <w:t xml:space="preserve">and most </w:t>
      </w:r>
      <w:r w:rsidR="00F04CA3">
        <w:rPr>
          <w:rFonts w:ascii="Georgia" w:hAnsi="Georgia" w:cstheme="minorHAnsi"/>
        </w:rPr>
        <w:t xml:space="preserve">(53.3%) </w:t>
      </w:r>
      <w:r w:rsidR="002F4C56">
        <w:rPr>
          <w:rFonts w:ascii="Georgia" w:hAnsi="Georgia" w:cstheme="minorHAnsi"/>
        </w:rPr>
        <w:t xml:space="preserve">provide care </w:t>
      </w:r>
      <w:r w:rsidR="00F04CA3">
        <w:rPr>
          <w:rFonts w:ascii="Georgia" w:hAnsi="Georgia" w:cstheme="minorHAnsi"/>
        </w:rPr>
        <w:t>for</w:t>
      </w:r>
      <w:r w:rsidR="002F4C56">
        <w:rPr>
          <w:rFonts w:ascii="Georgia" w:hAnsi="Georgia" w:cstheme="minorHAnsi"/>
        </w:rPr>
        <w:t xml:space="preserve"> one to five hours </w:t>
      </w:r>
      <w:r w:rsidR="00F04CA3">
        <w:rPr>
          <w:rFonts w:ascii="Georgia" w:hAnsi="Georgia" w:cstheme="minorHAnsi"/>
        </w:rPr>
        <w:t>per week</w:t>
      </w:r>
      <w:r w:rsidR="00517772">
        <w:rPr>
          <w:rFonts w:ascii="Georgia" w:hAnsi="Georgia" w:cstheme="minorHAnsi"/>
        </w:rPr>
        <w:t>,</w:t>
      </w:r>
      <w:r w:rsidR="00F04CA3">
        <w:rPr>
          <w:rFonts w:ascii="Georgia" w:hAnsi="Georgia" w:cstheme="minorHAnsi"/>
        </w:rPr>
        <w:t xml:space="preserve"> on average. </w:t>
      </w:r>
      <w:r w:rsidR="00906762">
        <w:rPr>
          <w:rFonts w:ascii="Georgia" w:hAnsi="Georgia" w:cstheme="minorHAnsi"/>
        </w:rPr>
        <w:t>Professionals most commonly see their TBI patients</w:t>
      </w:r>
      <w:r w:rsidR="00A60406">
        <w:rPr>
          <w:rFonts w:ascii="Georgia" w:hAnsi="Georgia" w:cstheme="minorHAnsi"/>
        </w:rPr>
        <w:t xml:space="preserve">/clients </w:t>
      </w:r>
      <w:r w:rsidR="00906762">
        <w:rPr>
          <w:rFonts w:ascii="Georgia" w:hAnsi="Georgia" w:cstheme="minorHAnsi"/>
        </w:rPr>
        <w:t>once a week (37.7%)</w:t>
      </w:r>
      <w:r w:rsidR="00067AA6">
        <w:rPr>
          <w:rFonts w:ascii="Georgia" w:hAnsi="Georgia" w:cstheme="minorHAnsi"/>
        </w:rPr>
        <w:t>, with fewer seeing TBI patients</w:t>
      </w:r>
      <w:r w:rsidR="00A60406">
        <w:rPr>
          <w:rFonts w:ascii="Georgia" w:hAnsi="Georgia" w:cstheme="minorHAnsi"/>
        </w:rPr>
        <w:t>/clients</w:t>
      </w:r>
      <w:r w:rsidR="00067AA6">
        <w:rPr>
          <w:rFonts w:ascii="Georgia" w:hAnsi="Georgia" w:cstheme="minorHAnsi"/>
        </w:rPr>
        <w:t xml:space="preserve"> twice a month (14.8%) or once a month (14.8%)</w:t>
      </w:r>
      <w:r w:rsidR="00277602">
        <w:rPr>
          <w:rFonts w:ascii="Georgia" w:hAnsi="Georgia" w:cstheme="minorHAnsi"/>
        </w:rPr>
        <w:t xml:space="preserve"> or less often</w:t>
      </w:r>
      <w:r w:rsidR="00067AA6">
        <w:rPr>
          <w:rFonts w:ascii="Georgia" w:hAnsi="Georgia" w:cstheme="minorHAnsi"/>
        </w:rPr>
        <w:t>.</w:t>
      </w:r>
    </w:p>
    <w:p w14:paraId="42A55B13" w14:textId="77777777" w:rsidR="0040537D" w:rsidRDefault="0040537D" w:rsidP="0040537D">
      <w:pPr>
        <w:spacing w:after="0"/>
        <w:rPr>
          <w:rFonts w:ascii="Georgia" w:hAnsi="Georgia" w:cstheme="minorHAnsi"/>
        </w:rPr>
      </w:pPr>
    </w:p>
    <w:p w14:paraId="5CA3C796" w14:textId="64F0AF8B" w:rsidR="00031066" w:rsidRDefault="00A11AC9" w:rsidP="00E43F20">
      <w:pPr>
        <w:spacing w:after="0"/>
        <w:rPr>
          <w:rFonts w:ascii="Georgia" w:hAnsi="Georgia" w:cstheme="minorHAnsi"/>
        </w:rPr>
      </w:pPr>
      <w:r>
        <w:rPr>
          <w:rFonts w:ascii="Georgia" w:hAnsi="Georgia" w:cstheme="minorHAnsi"/>
        </w:rPr>
        <w:t>Most</w:t>
      </w:r>
      <w:r w:rsidR="00031066">
        <w:rPr>
          <w:rFonts w:ascii="Georgia" w:hAnsi="Georgia" w:cstheme="minorHAnsi"/>
        </w:rPr>
        <w:t xml:space="preserve"> professionals</w:t>
      </w:r>
      <w:r w:rsidR="00B277AE">
        <w:rPr>
          <w:rFonts w:ascii="Georgia" w:hAnsi="Georgia" w:cstheme="minorHAnsi"/>
        </w:rPr>
        <w:t xml:space="preserve"> (67.6%)</w:t>
      </w:r>
      <w:r w:rsidR="00031066">
        <w:rPr>
          <w:rFonts w:ascii="Georgia" w:hAnsi="Georgia" w:cstheme="minorHAnsi"/>
        </w:rPr>
        <w:t xml:space="preserve"> </w:t>
      </w:r>
      <w:r w:rsidR="00CA1F00">
        <w:rPr>
          <w:rFonts w:ascii="Georgia" w:hAnsi="Georgia" w:cstheme="minorHAnsi"/>
        </w:rPr>
        <w:t>were</w:t>
      </w:r>
      <w:r w:rsidR="00031066">
        <w:rPr>
          <w:rFonts w:ascii="Georgia" w:hAnsi="Georgia" w:cstheme="minorHAnsi"/>
        </w:rPr>
        <w:t xml:space="preserve"> </w:t>
      </w:r>
      <w:r w:rsidR="00B277AE">
        <w:rPr>
          <w:rFonts w:ascii="Georgia" w:hAnsi="Georgia" w:cstheme="minorHAnsi"/>
        </w:rPr>
        <w:t xml:space="preserve">either </w:t>
      </w:r>
      <w:r w:rsidRPr="00B277AE">
        <w:rPr>
          <w:rFonts w:ascii="Georgia" w:hAnsi="Georgia" w:cstheme="minorHAnsi"/>
          <w:i/>
          <w:iCs/>
        </w:rPr>
        <w:t>satisfied</w:t>
      </w:r>
      <w:r>
        <w:rPr>
          <w:rFonts w:ascii="Georgia" w:hAnsi="Georgia" w:cstheme="minorHAnsi"/>
        </w:rPr>
        <w:t xml:space="preserve"> or </w:t>
      </w:r>
      <w:r w:rsidR="00B277AE" w:rsidRPr="00B277AE">
        <w:rPr>
          <w:rFonts w:ascii="Georgia" w:hAnsi="Georgia" w:cstheme="minorHAnsi"/>
          <w:i/>
          <w:iCs/>
        </w:rPr>
        <w:t xml:space="preserve">very </w:t>
      </w:r>
      <w:r w:rsidR="00395509" w:rsidRPr="00B277AE">
        <w:rPr>
          <w:rFonts w:ascii="Georgia" w:hAnsi="Georgia" w:cstheme="minorHAnsi"/>
          <w:i/>
          <w:iCs/>
        </w:rPr>
        <w:t>satisfied</w:t>
      </w:r>
      <w:r w:rsidR="00395509">
        <w:rPr>
          <w:rFonts w:ascii="Georgia" w:hAnsi="Georgia" w:cstheme="minorHAnsi"/>
        </w:rPr>
        <w:t xml:space="preserve"> with the average number of visits with each TBI patient</w:t>
      </w:r>
      <w:r w:rsidR="003C2B3B">
        <w:rPr>
          <w:rFonts w:ascii="Georgia" w:hAnsi="Georgia" w:cstheme="minorHAnsi"/>
        </w:rPr>
        <w:t>/</w:t>
      </w:r>
      <w:r w:rsidR="00395509">
        <w:rPr>
          <w:rFonts w:ascii="Georgia" w:hAnsi="Georgia" w:cstheme="minorHAnsi"/>
        </w:rPr>
        <w:t>client</w:t>
      </w:r>
      <w:r w:rsidR="001023E1">
        <w:rPr>
          <w:rFonts w:ascii="Georgia" w:hAnsi="Georgia" w:cstheme="minorHAnsi"/>
        </w:rPr>
        <w:t xml:space="preserve">; 13.8% of professionals are either </w:t>
      </w:r>
      <w:r w:rsidR="001023E1" w:rsidRPr="001023E1">
        <w:rPr>
          <w:rFonts w:ascii="Georgia" w:hAnsi="Georgia" w:cstheme="minorHAnsi"/>
          <w:i/>
          <w:iCs/>
        </w:rPr>
        <w:t xml:space="preserve">somewhat </w:t>
      </w:r>
      <w:r w:rsidR="001023E1">
        <w:rPr>
          <w:rFonts w:ascii="Georgia" w:hAnsi="Georgia" w:cstheme="minorHAnsi"/>
        </w:rPr>
        <w:t xml:space="preserve">or </w:t>
      </w:r>
      <w:r w:rsidR="001023E1" w:rsidRPr="001023E1">
        <w:rPr>
          <w:rFonts w:ascii="Georgia" w:hAnsi="Georgia" w:cstheme="minorHAnsi"/>
          <w:i/>
          <w:iCs/>
        </w:rPr>
        <w:t>very dissatisfied</w:t>
      </w:r>
      <w:r w:rsidR="001023E1">
        <w:rPr>
          <w:rFonts w:ascii="Georgia" w:hAnsi="Georgia" w:cstheme="minorHAnsi"/>
        </w:rPr>
        <w:t xml:space="preserve"> with the average number of visits. </w:t>
      </w:r>
      <w:r w:rsidR="009C2F1E">
        <w:rPr>
          <w:rFonts w:ascii="Georgia" w:hAnsi="Georgia" w:cstheme="minorHAnsi"/>
        </w:rPr>
        <w:t>Most</w:t>
      </w:r>
      <w:r w:rsidR="00144E90">
        <w:rPr>
          <w:rFonts w:ascii="Georgia" w:hAnsi="Georgia" w:cstheme="minorHAnsi"/>
        </w:rPr>
        <w:t xml:space="preserve"> professionals (67.1%) </w:t>
      </w:r>
      <w:r w:rsidR="00733871">
        <w:rPr>
          <w:rFonts w:ascii="Georgia" w:hAnsi="Georgia" w:cstheme="minorHAnsi"/>
        </w:rPr>
        <w:t>were</w:t>
      </w:r>
      <w:r w:rsidR="00144E90">
        <w:rPr>
          <w:rFonts w:ascii="Georgia" w:hAnsi="Georgia" w:cstheme="minorHAnsi"/>
        </w:rPr>
        <w:t xml:space="preserve"> </w:t>
      </w:r>
      <w:r w:rsidR="003D33F7" w:rsidRPr="00E232BA">
        <w:rPr>
          <w:rFonts w:ascii="Georgia" w:hAnsi="Georgia" w:cstheme="minorHAnsi"/>
          <w:i/>
          <w:iCs/>
        </w:rPr>
        <w:t xml:space="preserve">somewhat </w:t>
      </w:r>
      <w:r w:rsidR="003D33F7">
        <w:rPr>
          <w:rFonts w:ascii="Georgia" w:hAnsi="Georgia" w:cstheme="minorHAnsi"/>
        </w:rPr>
        <w:t xml:space="preserve">or </w:t>
      </w:r>
      <w:r w:rsidR="00144E90" w:rsidRPr="00144E90">
        <w:rPr>
          <w:rFonts w:ascii="Georgia" w:hAnsi="Georgia" w:cstheme="minorHAnsi"/>
          <w:i/>
          <w:iCs/>
        </w:rPr>
        <w:t xml:space="preserve">very </w:t>
      </w:r>
      <w:r w:rsidR="00144E90" w:rsidRPr="00E232BA">
        <w:rPr>
          <w:rFonts w:ascii="Georgia" w:hAnsi="Georgia" w:cstheme="minorHAnsi"/>
          <w:i/>
          <w:iCs/>
        </w:rPr>
        <w:t>satisfied</w:t>
      </w:r>
      <w:r w:rsidR="00144E90">
        <w:rPr>
          <w:rFonts w:ascii="Georgia" w:hAnsi="Georgia" w:cstheme="minorHAnsi"/>
        </w:rPr>
        <w:t xml:space="preserve"> with the amount of time with each TBI patient/client</w:t>
      </w:r>
      <w:r w:rsidR="00330868">
        <w:rPr>
          <w:rFonts w:ascii="Georgia" w:hAnsi="Georgia" w:cstheme="minorHAnsi"/>
        </w:rPr>
        <w:t xml:space="preserve">, while 17.1% </w:t>
      </w:r>
      <w:r w:rsidR="00733871">
        <w:rPr>
          <w:rFonts w:ascii="Georgia" w:hAnsi="Georgia" w:cstheme="minorHAnsi"/>
        </w:rPr>
        <w:t>were</w:t>
      </w:r>
      <w:r w:rsidR="00330868">
        <w:rPr>
          <w:rFonts w:ascii="Georgia" w:hAnsi="Georgia" w:cstheme="minorHAnsi"/>
        </w:rPr>
        <w:t xml:space="preserve"> </w:t>
      </w:r>
      <w:r w:rsidR="00330868" w:rsidRPr="00330868">
        <w:rPr>
          <w:rFonts w:ascii="Georgia" w:hAnsi="Georgia" w:cstheme="minorHAnsi"/>
          <w:i/>
          <w:iCs/>
        </w:rPr>
        <w:t xml:space="preserve">somewhat </w:t>
      </w:r>
      <w:r w:rsidR="00330868">
        <w:rPr>
          <w:rFonts w:ascii="Georgia" w:hAnsi="Georgia" w:cstheme="minorHAnsi"/>
        </w:rPr>
        <w:t xml:space="preserve">or </w:t>
      </w:r>
      <w:r w:rsidR="00330868" w:rsidRPr="00330868">
        <w:rPr>
          <w:rFonts w:ascii="Georgia" w:hAnsi="Georgia" w:cstheme="minorHAnsi"/>
          <w:i/>
          <w:iCs/>
        </w:rPr>
        <w:t>very dissatisfied</w:t>
      </w:r>
      <w:r w:rsidR="00330868">
        <w:rPr>
          <w:rFonts w:ascii="Georgia" w:hAnsi="Georgia" w:cstheme="minorHAnsi"/>
        </w:rPr>
        <w:t>.</w:t>
      </w:r>
    </w:p>
    <w:p w14:paraId="54A73486" w14:textId="172C5483" w:rsidR="0040537D" w:rsidRPr="0000284D" w:rsidRDefault="0015672C" w:rsidP="00E43F20">
      <w:pPr>
        <w:spacing w:after="0"/>
        <w:rPr>
          <w:rFonts w:ascii="Georgia" w:hAnsi="Georgia" w:cstheme="minorHAnsi"/>
        </w:rPr>
      </w:pPr>
      <w:r>
        <w:rPr>
          <w:rFonts w:ascii="Georgia" w:hAnsi="Georgia" w:cstheme="minorHAnsi"/>
        </w:rPr>
        <w:t xml:space="preserve">Further, 38.2% </w:t>
      </w:r>
      <w:r w:rsidR="00AD1739">
        <w:rPr>
          <w:rFonts w:ascii="Georgia" w:hAnsi="Georgia" w:cstheme="minorHAnsi"/>
        </w:rPr>
        <w:t xml:space="preserve">of </w:t>
      </w:r>
      <w:r w:rsidR="009D1F1A">
        <w:rPr>
          <w:rFonts w:ascii="Georgia" w:hAnsi="Georgia" w:cstheme="minorHAnsi"/>
        </w:rPr>
        <w:t xml:space="preserve">professionals have </w:t>
      </w:r>
      <w:r w:rsidR="00682F75">
        <w:rPr>
          <w:rFonts w:ascii="Georgia" w:hAnsi="Georgia" w:cstheme="minorHAnsi"/>
        </w:rPr>
        <w:t xml:space="preserve">received </w:t>
      </w:r>
      <w:r w:rsidR="004834B1">
        <w:rPr>
          <w:rFonts w:ascii="Georgia" w:hAnsi="Georgia" w:cstheme="minorHAnsi"/>
        </w:rPr>
        <w:t xml:space="preserve">formal </w:t>
      </w:r>
      <w:r w:rsidR="00682F75">
        <w:rPr>
          <w:rFonts w:ascii="Georgia" w:hAnsi="Georgia" w:cstheme="minorHAnsi"/>
        </w:rPr>
        <w:t>TBI education/training for several months or years</w:t>
      </w:r>
      <w:r w:rsidR="00A375C7">
        <w:rPr>
          <w:rFonts w:ascii="Georgia" w:hAnsi="Georgia" w:cstheme="minorHAnsi"/>
        </w:rPr>
        <w:t>, while 15.8% have received no formal training</w:t>
      </w:r>
      <w:r w:rsidR="000E3A0D">
        <w:rPr>
          <w:rFonts w:ascii="Georgia" w:hAnsi="Georgia" w:cstheme="minorHAnsi"/>
        </w:rPr>
        <w:t xml:space="preserve">. </w:t>
      </w:r>
    </w:p>
    <w:p w14:paraId="25C97138" w14:textId="77777777" w:rsidR="00E43F20" w:rsidRPr="0000284D" w:rsidRDefault="00E43F20" w:rsidP="00E43F20">
      <w:pPr>
        <w:spacing w:after="0"/>
        <w:rPr>
          <w:rFonts w:ascii="Georgia" w:hAnsi="Georgia" w:cstheme="minorHAnsi"/>
        </w:rPr>
      </w:pPr>
    </w:p>
    <w:p w14:paraId="2D96E421" w14:textId="77777777" w:rsidR="00443E47" w:rsidRDefault="00A65B20" w:rsidP="0040537D">
      <w:pPr>
        <w:spacing w:after="0"/>
        <w:rPr>
          <w:rFonts w:ascii="Georgia" w:hAnsi="Georgia" w:cstheme="minorBidi"/>
          <w:color w:val="2F5496" w:themeColor="accent1" w:themeShade="BF"/>
          <w:sz w:val="26"/>
          <w:szCs w:val="26"/>
        </w:rPr>
      </w:pPr>
      <w:r>
        <w:rPr>
          <w:rFonts w:ascii="Georgia" w:hAnsi="Georgia" w:cstheme="minorBidi"/>
          <w:color w:val="2F5496" w:themeColor="accent1" w:themeShade="BF"/>
          <w:sz w:val="26"/>
          <w:szCs w:val="26"/>
        </w:rPr>
        <w:t xml:space="preserve">Needs of Surveyed </w:t>
      </w:r>
      <w:r w:rsidR="00443E47">
        <w:rPr>
          <w:rFonts w:ascii="Georgia" w:hAnsi="Georgia" w:cstheme="minorBidi"/>
          <w:color w:val="2F5496" w:themeColor="accent1" w:themeShade="BF"/>
          <w:sz w:val="26"/>
          <w:szCs w:val="26"/>
        </w:rPr>
        <w:t>Professional</w:t>
      </w:r>
      <w:r>
        <w:rPr>
          <w:rFonts w:ascii="Georgia" w:hAnsi="Georgia" w:cstheme="minorBidi"/>
          <w:color w:val="2F5496" w:themeColor="accent1" w:themeShade="BF"/>
          <w:sz w:val="26"/>
          <w:szCs w:val="26"/>
        </w:rPr>
        <w:t>s</w:t>
      </w:r>
    </w:p>
    <w:p w14:paraId="10BA8B9A" w14:textId="77777777" w:rsidR="008B7D38" w:rsidRDefault="008B7D38" w:rsidP="0040537D">
      <w:pPr>
        <w:spacing w:after="0"/>
        <w:rPr>
          <w:rFonts w:ascii="Georgia" w:hAnsi="Georgia" w:cstheme="minorBidi"/>
          <w:color w:val="2F5496" w:themeColor="accent1" w:themeShade="BF"/>
          <w:sz w:val="26"/>
          <w:szCs w:val="26"/>
        </w:rPr>
      </w:pPr>
      <w:r>
        <w:rPr>
          <w:rFonts w:ascii="Georgia" w:hAnsi="Georgia" w:cstheme="minorHAnsi"/>
        </w:rPr>
        <w:t>Professional</w:t>
      </w:r>
      <w:r w:rsidR="0048087F">
        <w:rPr>
          <w:rFonts w:ascii="Georgia" w:hAnsi="Georgia" w:cstheme="minorHAnsi"/>
        </w:rPr>
        <w:t xml:space="preserve">s were asked what resources </w:t>
      </w:r>
      <w:r w:rsidR="0073722E">
        <w:rPr>
          <w:rFonts w:ascii="Georgia" w:hAnsi="Georgia" w:cstheme="minorHAnsi"/>
        </w:rPr>
        <w:t xml:space="preserve">would be helpful for them to better meet the needs of people with a TBI. </w:t>
      </w:r>
      <w:r w:rsidR="00087107">
        <w:rPr>
          <w:rFonts w:ascii="Georgia" w:hAnsi="Georgia" w:cstheme="minorHAnsi"/>
        </w:rPr>
        <w:t xml:space="preserve">A high proportion of professionals </w:t>
      </w:r>
      <w:r w:rsidR="003C53D5">
        <w:rPr>
          <w:rFonts w:ascii="Georgia" w:hAnsi="Georgia" w:cstheme="minorHAnsi"/>
        </w:rPr>
        <w:t>have a need for a centralized list of TBI resources (78.3%)</w:t>
      </w:r>
      <w:r w:rsidR="004E7D50">
        <w:rPr>
          <w:rFonts w:ascii="Georgia" w:hAnsi="Georgia" w:cstheme="minorHAnsi"/>
        </w:rPr>
        <w:t xml:space="preserve">, mental health counseling available for persons with a TBI (77.1%), and </w:t>
      </w:r>
      <w:r w:rsidR="00D3436A">
        <w:rPr>
          <w:rFonts w:ascii="Georgia" w:hAnsi="Georgia" w:cstheme="minorHAnsi"/>
        </w:rPr>
        <w:t>community</w:t>
      </w:r>
      <w:r w:rsidR="004E7D50">
        <w:rPr>
          <w:rFonts w:ascii="Georgia" w:hAnsi="Georgia" w:cstheme="minorHAnsi"/>
        </w:rPr>
        <w:t xml:space="preserve">-based </w:t>
      </w:r>
      <w:r w:rsidR="00D3436A">
        <w:rPr>
          <w:rFonts w:ascii="Georgia" w:hAnsi="Georgia" w:cstheme="minorHAnsi"/>
        </w:rPr>
        <w:t xml:space="preserve">service options </w:t>
      </w:r>
      <w:r w:rsidR="00F35BA4">
        <w:rPr>
          <w:rFonts w:ascii="Georgia" w:hAnsi="Georgia" w:cstheme="minorHAnsi"/>
        </w:rPr>
        <w:t>(75.4%)</w:t>
      </w:r>
      <w:r w:rsidR="003C53D5">
        <w:rPr>
          <w:rFonts w:ascii="Georgia" w:hAnsi="Georgia" w:cstheme="minorHAnsi"/>
        </w:rPr>
        <w:t xml:space="preserve">. </w:t>
      </w:r>
    </w:p>
    <w:p w14:paraId="5F8A3C9B" w14:textId="77777777" w:rsidR="0040537D" w:rsidRDefault="0040537D" w:rsidP="000F622E">
      <w:pPr>
        <w:spacing w:after="0"/>
        <w:rPr>
          <w:rFonts w:ascii="Georgia" w:hAnsi="Georgia" w:cstheme="minorBidi"/>
          <w:color w:val="2F5496" w:themeColor="accent1" w:themeShade="BF"/>
          <w:sz w:val="26"/>
          <w:szCs w:val="26"/>
        </w:rPr>
      </w:pPr>
    </w:p>
    <w:p w14:paraId="5543DFD9" w14:textId="77777777" w:rsidR="00443E47" w:rsidRDefault="00443E47" w:rsidP="0040537D">
      <w:pPr>
        <w:spacing w:after="0"/>
        <w:rPr>
          <w:rFonts w:ascii="Georgia" w:hAnsi="Georgia" w:cstheme="minorBidi"/>
          <w:color w:val="2F5496" w:themeColor="accent1" w:themeShade="BF"/>
          <w:sz w:val="26"/>
          <w:szCs w:val="26"/>
        </w:rPr>
      </w:pPr>
      <w:r>
        <w:rPr>
          <w:rFonts w:ascii="Georgia" w:hAnsi="Georgia" w:cstheme="minorBidi"/>
          <w:color w:val="2F5496" w:themeColor="accent1" w:themeShade="BF"/>
          <w:sz w:val="26"/>
          <w:szCs w:val="26"/>
        </w:rPr>
        <w:t>Needs of Other Professionals</w:t>
      </w:r>
    </w:p>
    <w:p w14:paraId="27EF63FF" w14:textId="77777777" w:rsidR="0090450E" w:rsidRPr="003E7027" w:rsidRDefault="0090450E" w:rsidP="0040537D">
      <w:pPr>
        <w:spacing w:after="0"/>
        <w:rPr>
          <w:rFonts w:ascii="Georgia" w:hAnsi="Georgia" w:cstheme="minorHAnsi"/>
        </w:rPr>
      </w:pPr>
      <w:r w:rsidRPr="003E7027">
        <w:rPr>
          <w:rFonts w:ascii="Georgia" w:hAnsi="Georgia" w:cstheme="minorHAnsi"/>
        </w:rPr>
        <w:t xml:space="preserve">Professionals were asked </w:t>
      </w:r>
      <w:r w:rsidR="00642E69">
        <w:rPr>
          <w:rFonts w:ascii="Georgia" w:hAnsi="Georgia" w:cstheme="minorHAnsi"/>
        </w:rPr>
        <w:t xml:space="preserve">what </w:t>
      </w:r>
      <w:r w:rsidRPr="003E7027">
        <w:rPr>
          <w:rFonts w:ascii="Georgia" w:hAnsi="Georgia" w:cstheme="minorHAnsi"/>
        </w:rPr>
        <w:t xml:space="preserve">resources </w:t>
      </w:r>
      <w:r w:rsidRPr="003E7027">
        <w:rPr>
          <w:rFonts w:ascii="Georgia" w:hAnsi="Georgia" w:cstheme="minorHAnsi"/>
          <w:i/>
          <w:iCs/>
        </w:rPr>
        <w:t>other</w:t>
      </w:r>
      <w:r w:rsidRPr="003E7027">
        <w:rPr>
          <w:rFonts w:ascii="Georgia" w:hAnsi="Georgia" w:cstheme="minorHAnsi"/>
        </w:rPr>
        <w:t xml:space="preserve"> professionals </w:t>
      </w:r>
      <w:r w:rsidR="005543EC">
        <w:rPr>
          <w:rFonts w:ascii="Georgia" w:hAnsi="Georgia" w:cstheme="minorHAnsi"/>
        </w:rPr>
        <w:t xml:space="preserve">would </w:t>
      </w:r>
      <w:r w:rsidRPr="003E7027">
        <w:rPr>
          <w:rFonts w:ascii="Georgia" w:hAnsi="Georgia" w:cstheme="minorHAnsi"/>
        </w:rPr>
        <w:t xml:space="preserve">need to better meet the needs of </w:t>
      </w:r>
      <w:r w:rsidR="009C14C3" w:rsidRPr="009C14C3">
        <w:rPr>
          <w:rFonts w:ascii="Georgia" w:hAnsi="Georgia" w:cstheme="minorHAnsi"/>
        </w:rPr>
        <w:t>individuals</w:t>
      </w:r>
      <w:r w:rsidRPr="003E7027">
        <w:rPr>
          <w:rFonts w:ascii="Georgia" w:hAnsi="Georgia" w:cstheme="minorHAnsi"/>
        </w:rPr>
        <w:t xml:space="preserve"> with TBI. </w:t>
      </w:r>
      <w:r w:rsidR="00395C7D">
        <w:rPr>
          <w:rFonts w:ascii="Georgia" w:hAnsi="Georgia" w:cstheme="minorHAnsi"/>
        </w:rPr>
        <w:t xml:space="preserve">The resources </w:t>
      </w:r>
      <w:r w:rsidR="004A5FD7">
        <w:rPr>
          <w:rFonts w:ascii="Georgia" w:hAnsi="Georgia" w:cstheme="minorHAnsi"/>
        </w:rPr>
        <w:t>most highly rated as needed for other professionals include</w:t>
      </w:r>
      <w:r w:rsidR="00A70753">
        <w:rPr>
          <w:rFonts w:ascii="Georgia" w:hAnsi="Georgia" w:cstheme="minorHAnsi"/>
        </w:rPr>
        <w:t xml:space="preserve"> education on TBI in general (83.1%), </w:t>
      </w:r>
      <w:r w:rsidR="00766672">
        <w:rPr>
          <w:rFonts w:ascii="Georgia" w:hAnsi="Georgia" w:cstheme="minorHAnsi"/>
        </w:rPr>
        <w:t>mental health counseling available for persons with TBI (78.9%)</w:t>
      </w:r>
      <w:r w:rsidR="00054A0F">
        <w:rPr>
          <w:rFonts w:ascii="Georgia" w:hAnsi="Georgia" w:cstheme="minorHAnsi"/>
        </w:rPr>
        <w:t xml:space="preserve">, funding programs available for persons with TBI (77.5%), and housing options available for persons with TBI (77.5%). </w:t>
      </w:r>
    </w:p>
    <w:p w14:paraId="25DBF126" w14:textId="77777777" w:rsidR="0040537D" w:rsidRPr="002775AB" w:rsidRDefault="0040537D" w:rsidP="000F622E">
      <w:pPr>
        <w:spacing w:after="0"/>
        <w:rPr>
          <w:rFonts w:ascii="Georgia" w:hAnsi="Georgia" w:cstheme="minorHAnsi"/>
        </w:rPr>
      </w:pPr>
    </w:p>
    <w:p w14:paraId="01BF0B89" w14:textId="77777777" w:rsidR="00FF7CAE" w:rsidRPr="00B5468B" w:rsidRDefault="00FF7CAE" w:rsidP="0040537D">
      <w:pPr>
        <w:spacing w:after="0"/>
        <w:rPr>
          <w:rFonts w:ascii="Georgia" w:hAnsi="Georgia" w:cstheme="minorBidi"/>
          <w:color w:val="2F5496" w:themeColor="accent1" w:themeShade="BF"/>
          <w:sz w:val="28"/>
          <w:szCs w:val="28"/>
        </w:rPr>
      </w:pPr>
      <w:r w:rsidRPr="00B5468B">
        <w:rPr>
          <w:rFonts w:ascii="Georgia" w:hAnsi="Georgia" w:cstheme="minorBidi"/>
          <w:color w:val="2F5496" w:themeColor="accent1" w:themeShade="BF"/>
          <w:sz w:val="28"/>
          <w:szCs w:val="28"/>
        </w:rPr>
        <w:t xml:space="preserve">Conclusion  </w:t>
      </w:r>
    </w:p>
    <w:p w14:paraId="192A3A3F" w14:textId="162B7A1D" w:rsidR="00F16DF8" w:rsidRPr="001F1C35" w:rsidRDefault="00F16DF8" w:rsidP="0040537D">
      <w:pPr>
        <w:spacing w:after="0"/>
        <w:rPr>
          <w:rFonts w:ascii="Georgia" w:hAnsi="Georgia"/>
        </w:rPr>
      </w:pPr>
      <w:r w:rsidRPr="00C11FAB">
        <w:rPr>
          <w:rFonts w:ascii="Georgia" w:hAnsi="Georgia"/>
        </w:rPr>
        <w:t xml:space="preserve">The needs expressed by individuals with TBI, caregivers, and professionals are wide in scope and complex in nature, but these needs can be simply summarized. </w:t>
      </w:r>
      <w:r w:rsidR="000767C6">
        <w:rPr>
          <w:rFonts w:ascii="Georgia" w:hAnsi="Georgia"/>
        </w:rPr>
        <w:t>I</w:t>
      </w:r>
      <w:r w:rsidR="000767C6" w:rsidRPr="00C11FAB">
        <w:rPr>
          <w:rFonts w:ascii="Georgia" w:hAnsi="Georgia"/>
        </w:rPr>
        <w:t>n addition to necessities like health care and income,</w:t>
      </w:r>
      <w:r w:rsidR="000767C6">
        <w:rPr>
          <w:rFonts w:ascii="Georgia" w:hAnsi="Georgia"/>
        </w:rPr>
        <w:t xml:space="preserve"> i</w:t>
      </w:r>
      <w:r w:rsidRPr="00C11FAB">
        <w:rPr>
          <w:rFonts w:ascii="Georgia" w:hAnsi="Georgia"/>
        </w:rPr>
        <w:t xml:space="preserve">ndividuals with TBI </w:t>
      </w:r>
      <w:r w:rsidR="00AE3683">
        <w:rPr>
          <w:rFonts w:ascii="Georgia" w:hAnsi="Georgia"/>
        </w:rPr>
        <w:t xml:space="preserve">need </w:t>
      </w:r>
      <w:r w:rsidRPr="00C11FAB">
        <w:rPr>
          <w:rFonts w:ascii="Georgia" w:hAnsi="Georgia"/>
        </w:rPr>
        <w:t xml:space="preserve">ways to </w:t>
      </w:r>
      <w:r w:rsidRPr="001F1C35">
        <w:rPr>
          <w:rFonts w:ascii="Georgia" w:hAnsi="Georgia"/>
        </w:rPr>
        <w:t xml:space="preserve">reintegrate </w:t>
      </w:r>
      <w:r w:rsidRPr="001F1C35">
        <w:rPr>
          <w:rFonts w:ascii="Georgia" w:hAnsi="Georgia"/>
        </w:rPr>
        <w:lastRenderedPageBreak/>
        <w:t xml:space="preserve">themselves into their communities. Caregivers need social support and respite care. Professionals emphasize the need for mental health and community-based services </w:t>
      </w:r>
      <w:r w:rsidR="001F1C35" w:rsidRPr="001F1C35">
        <w:rPr>
          <w:rFonts w:ascii="Georgia" w:hAnsi="Georgia"/>
        </w:rPr>
        <w:t xml:space="preserve">they can offer to </w:t>
      </w:r>
      <w:r w:rsidRPr="001F1C35">
        <w:rPr>
          <w:rFonts w:ascii="Georgia" w:hAnsi="Georgia"/>
        </w:rPr>
        <w:t>patients/clients. And all three groups need help finding TBI resources.</w:t>
      </w:r>
      <w:r w:rsidR="00587B46">
        <w:rPr>
          <w:rFonts w:ascii="Georgia" w:hAnsi="Georgia"/>
        </w:rPr>
        <w:t xml:space="preserve"> </w:t>
      </w:r>
    </w:p>
    <w:p w14:paraId="04095491" w14:textId="77777777" w:rsidR="001F1C35" w:rsidRDefault="001F1C35" w:rsidP="0040537D">
      <w:pPr>
        <w:spacing w:after="0"/>
        <w:rPr>
          <w:rFonts w:ascii="Georgia" w:hAnsi="Georgia"/>
        </w:rPr>
      </w:pPr>
    </w:p>
    <w:p w14:paraId="74FDE257" w14:textId="393F8943" w:rsidR="00F16DF8" w:rsidRPr="00C11FAB" w:rsidRDefault="00621EA3" w:rsidP="00E43F20">
      <w:pPr>
        <w:spacing w:after="0"/>
        <w:rPr>
          <w:rFonts w:ascii="Georgia" w:hAnsi="Georgia"/>
        </w:rPr>
      </w:pPr>
      <w:r>
        <w:rPr>
          <w:rFonts w:ascii="Georgia" w:hAnsi="Georgia"/>
        </w:rPr>
        <w:t>Foremost, i</w:t>
      </w:r>
      <w:r w:rsidR="00F16DF8" w:rsidRPr="00C11FAB">
        <w:rPr>
          <w:rFonts w:ascii="Georgia" w:hAnsi="Georgia"/>
        </w:rPr>
        <w:t xml:space="preserve">ndividuals with TBI need help finding TBI resources, funding for treatments (including mental health), greater economic support (both for employment and disability benefits), and services that reintegrate them into their communities. To meet these </w:t>
      </w:r>
      <w:r w:rsidR="00F7747E">
        <w:rPr>
          <w:rFonts w:ascii="Georgia" w:hAnsi="Georgia"/>
        </w:rPr>
        <w:t xml:space="preserve">many </w:t>
      </w:r>
      <w:r w:rsidR="00F16DF8" w:rsidRPr="00C11FAB">
        <w:rPr>
          <w:rFonts w:ascii="Georgia" w:hAnsi="Georgia"/>
        </w:rPr>
        <w:t xml:space="preserve">needs, individuals with TBI need tools or guidance </w:t>
      </w:r>
      <w:r w:rsidR="003E458B">
        <w:rPr>
          <w:rFonts w:ascii="Georgia" w:hAnsi="Georgia"/>
        </w:rPr>
        <w:t xml:space="preserve">to </w:t>
      </w:r>
      <w:r w:rsidR="00D75061">
        <w:rPr>
          <w:rFonts w:ascii="Georgia" w:hAnsi="Georgia"/>
        </w:rPr>
        <w:t xml:space="preserve">help them </w:t>
      </w:r>
      <w:r w:rsidR="000F622E">
        <w:rPr>
          <w:rFonts w:ascii="Georgia" w:hAnsi="Georgia"/>
        </w:rPr>
        <w:t xml:space="preserve">access resources. </w:t>
      </w:r>
      <w:r w:rsidR="003851BD">
        <w:rPr>
          <w:rFonts w:ascii="Georgia" w:hAnsi="Georgia"/>
        </w:rPr>
        <w:t>Specifically, there is a need for</w:t>
      </w:r>
      <w:r w:rsidR="00365470">
        <w:rPr>
          <w:rFonts w:ascii="Georgia" w:hAnsi="Georgia"/>
        </w:rPr>
        <w:t xml:space="preserve"> </w:t>
      </w:r>
      <w:r w:rsidR="00F16DF8" w:rsidRPr="00C11FAB">
        <w:rPr>
          <w:rFonts w:ascii="Georgia" w:hAnsi="Georgia"/>
        </w:rPr>
        <w:t>list</w:t>
      </w:r>
      <w:r w:rsidR="00D5592C">
        <w:rPr>
          <w:rFonts w:ascii="Georgia" w:hAnsi="Georgia"/>
        </w:rPr>
        <w:t>s</w:t>
      </w:r>
      <w:r w:rsidR="00F16DF8" w:rsidRPr="00C11FAB">
        <w:rPr>
          <w:rFonts w:ascii="Georgia" w:hAnsi="Georgia"/>
        </w:rPr>
        <w:t xml:space="preserve"> o</w:t>
      </w:r>
      <w:r w:rsidR="003851BD">
        <w:rPr>
          <w:rFonts w:ascii="Georgia" w:hAnsi="Georgia"/>
        </w:rPr>
        <w:t>f</w:t>
      </w:r>
      <w:r w:rsidR="00F16DF8" w:rsidRPr="00C11FAB">
        <w:rPr>
          <w:rFonts w:ascii="Georgia" w:hAnsi="Georgia"/>
        </w:rPr>
        <w:t xml:space="preserve"> programs, therapies, and other resources</w:t>
      </w:r>
      <w:r w:rsidR="003851BD">
        <w:rPr>
          <w:rFonts w:ascii="Georgia" w:hAnsi="Georgia"/>
        </w:rPr>
        <w:t xml:space="preserve">. </w:t>
      </w:r>
      <w:r w:rsidR="00BF4417">
        <w:rPr>
          <w:rFonts w:ascii="Georgia" w:hAnsi="Georgia"/>
        </w:rPr>
        <w:t xml:space="preserve">In addition, there is a </w:t>
      </w:r>
      <w:r w:rsidR="00F07198">
        <w:rPr>
          <w:rFonts w:ascii="Georgia" w:hAnsi="Georgia"/>
        </w:rPr>
        <w:t>need</w:t>
      </w:r>
      <w:r w:rsidR="00BF4417">
        <w:rPr>
          <w:rFonts w:ascii="Georgia" w:hAnsi="Georgia"/>
        </w:rPr>
        <w:t xml:space="preserve"> to examine </w:t>
      </w:r>
      <w:r w:rsidR="00F07198">
        <w:rPr>
          <w:rFonts w:ascii="Georgia" w:hAnsi="Georgia"/>
        </w:rPr>
        <w:t>the r</w:t>
      </w:r>
      <w:r w:rsidR="00F16DF8" w:rsidRPr="00C11FAB">
        <w:rPr>
          <w:rFonts w:ascii="Georgia" w:hAnsi="Georgia"/>
        </w:rPr>
        <w:t xml:space="preserve">equirements for health insurance to cover needed TBI </w:t>
      </w:r>
      <w:r w:rsidR="000F622E">
        <w:rPr>
          <w:rFonts w:ascii="Georgia" w:hAnsi="Georgia"/>
        </w:rPr>
        <w:t>medications/</w:t>
      </w:r>
      <w:r w:rsidR="000F622E" w:rsidRPr="00C11FAB">
        <w:rPr>
          <w:rFonts w:ascii="Georgia" w:hAnsi="Georgia"/>
        </w:rPr>
        <w:t>therapies</w:t>
      </w:r>
      <w:r w:rsidR="000F622E">
        <w:rPr>
          <w:rFonts w:ascii="Georgia" w:hAnsi="Georgia"/>
        </w:rPr>
        <w:t>.</w:t>
      </w:r>
      <w:r w:rsidR="00F07198">
        <w:rPr>
          <w:rFonts w:ascii="Georgia" w:hAnsi="Georgia"/>
        </w:rPr>
        <w:t xml:space="preserve"> There is </w:t>
      </w:r>
      <w:r w:rsidR="00244D05">
        <w:rPr>
          <w:rFonts w:ascii="Georgia" w:hAnsi="Georgia"/>
        </w:rPr>
        <w:t xml:space="preserve">also </w:t>
      </w:r>
      <w:r w:rsidR="00F07198">
        <w:rPr>
          <w:rFonts w:ascii="Georgia" w:hAnsi="Georgia"/>
        </w:rPr>
        <w:t xml:space="preserve">a need for </w:t>
      </w:r>
      <w:r w:rsidR="00F16DF8" w:rsidRPr="00C11FAB">
        <w:rPr>
          <w:rFonts w:ascii="Georgia" w:hAnsi="Georgia"/>
        </w:rPr>
        <w:t>improved vocational training/job placement and expansion of disability income (SSI or SSDI)</w:t>
      </w:r>
      <w:r w:rsidR="0052586A">
        <w:rPr>
          <w:rFonts w:ascii="Georgia" w:hAnsi="Georgia"/>
        </w:rPr>
        <w:t>. Lastly, there is a need for</w:t>
      </w:r>
      <w:r w:rsidR="00F16DF8" w:rsidRPr="00C11FAB">
        <w:rPr>
          <w:rFonts w:ascii="Georgia" w:hAnsi="Georgia"/>
        </w:rPr>
        <w:t xml:space="preserve"> services that prioritize community reintegration (such as support groups, adult day</w:t>
      </w:r>
      <w:r w:rsidR="00C15674">
        <w:rPr>
          <w:rFonts w:ascii="Georgia" w:hAnsi="Georgia"/>
        </w:rPr>
        <w:t xml:space="preserve"> </w:t>
      </w:r>
      <w:r w:rsidR="00F16DF8" w:rsidRPr="00C11FAB">
        <w:rPr>
          <w:rFonts w:ascii="Georgia" w:hAnsi="Georgia"/>
        </w:rPr>
        <w:t>care, and assistance with employment).</w:t>
      </w:r>
    </w:p>
    <w:p w14:paraId="687873CA" w14:textId="77777777" w:rsidR="00E43F20" w:rsidRPr="00C11FAB" w:rsidRDefault="00E43F20" w:rsidP="00E43F20">
      <w:pPr>
        <w:spacing w:after="0"/>
        <w:rPr>
          <w:rFonts w:ascii="Georgia" w:hAnsi="Georgia"/>
        </w:rPr>
      </w:pPr>
    </w:p>
    <w:p w14:paraId="4AE10F21" w14:textId="77777777" w:rsidR="00F16DF8" w:rsidRPr="00C11FAB" w:rsidRDefault="00F16DF8" w:rsidP="00E43F20">
      <w:pPr>
        <w:spacing w:after="0"/>
        <w:rPr>
          <w:rFonts w:ascii="Georgia" w:hAnsi="Georgia"/>
        </w:rPr>
      </w:pPr>
      <w:r w:rsidRPr="00C11FAB">
        <w:rPr>
          <w:rFonts w:ascii="Georgia" w:hAnsi="Georgia"/>
        </w:rPr>
        <w:t>Caregiver and professional needs mirror the above. Caregivers need help finding TBI resources, along with mental health counseling and respite care. To meet these needs, caregivers would need access to caregiver support groups, mental health counseling, and respite care</w:t>
      </w:r>
      <w:r w:rsidR="00C15674">
        <w:rPr>
          <w:rFonts w:ascii="Georgia" w:hAnsi="Georgia"/>
        </w:rPr>
        <w:t>,</w:t>
      </w:r>
      <w:r w:rsidRPr="00C11FAB">
        <w:rPr>
          <w:rFonts w:ascii="Georgia" w:hAnsi="Georgia"/>
        </w:rPr>
        <w:t xml:space="preserve"> as well as tools to help find TBI resources.</w:t>
      </w:r>
    </w:p>
    <w:p w14:paraId="2244C155" w14:textId="77777777" w:rsidR="00E43F20" w:rsidRPr="00C11FAB" w:rsidRDefault="00E43F20" w:rsidP="00E43F20">
      <w:pPr>
        <w:spacing w:after="0"/>
        <w:rPr>
          <w:rFonts w:ascii="Georgia" w:hAnsi="Georgia"/>
        </w:rPr>
      </w:pPr>
    </w:p>
    <w:p w14:paraId="370E31A4" w14:textId="77777777" w:rsidR="00F16DF8" w:rsidRPr="00C11FAB" w:rsidRDefault="00F16DF8" w:rsidP="00E43F20">
      <w:pPr>
        <w:spacing w:after="0"/>
        <w:rPr>
          <w:rFonts w:ascii="Georgia" w:hAnsi="Georgia"/>
        </w:rPr>
      </w:pPr>
      <w:r w:rsidRPr="00C11FAB">
        <w:rPr>
          <w:rFonts w:ascii="Georgia" w:hAnsi="Georgia"/>
        </w:rPr>
        <w:t>Professionals also need help finding TBI resources, as well as the ability to refer patients/clients to mental health counseling and community-based service options. In interviews, professionals often expressed a strong need to have a list or record of all available TBI resources (</w:t>
      </w:r>
      <w:r w:rsidR="00DD5F96">
        <w:rPr>
          <w:rFonts w:ascii="Georgia" w:hAnsi="Georgia"/>
        </w:rPr>
        <w:t>i.e.,</w:t>
      </w:r>
      <w:r w:rsidRPr="00C11FAB">
        <w:rPr>
          <w:rFonts w:ascii="Georgia" w:hAnsi="Georgia"/>
        </w:rPr>
        <w:t xml:space="preserve"> employment programs, disability income assistance, in-home care support, non-profit community organizations, therapies, advocates, etc.). To meet these needs, in addition to the above, professionals would need a list of statewide resources as well as educational seminars or workshops on TBI care and resources. These educational forums could fulfill requirements for continuing education or continuing medical education.</w:t>
      </w:r>
    </w:p>
    <w:p w14:paraId="7A60FD4C" w14:textId="77777777" w:rsidR="00E43F20" w:rsidRPr="00C11FAB" w:rsidRDefault="00E43F20" w:rsidP="00E43F20">
      <w:pPr>
        <w:spacing w:after="0"/>
        <w:rPr>
          <w:rFonts w:ascii="Georgia" w:hAnsi="Georgia"/>
        </w:rPr>
      </w:pPr>
    </w:p>
    <w:p w14:paraId="36933373" w14:textId="77777777" w:rsidR="00511521" w:rsidRPr="00C11FAB" w:rsidRDefault="00367608" w:rsidP="00E43F20">
      <w:pPr>
        <w:spacing w:after="0"/>
        <w:rPr>
          <w:rFonts w:ascii="Georgia" w:hAnsi="Georgia"/>
        </w:rPr>
      </w:pPr>
      <w:r>
        <w:rPr>
          <w:rFonts w:ascii="Georgia" w:hAnsi="Georgia"/>
        </w:rPr>
        <w:t>This evaluation</w:t>
      </w:r>
      <w:r w:rsidR="00511521" w:rsidRPr="00C11FAB">
        <w:rPr>
          <w:rFonts w:ascii="Georgia" w:hAnsi="Georgia"/>
        </w:rPr>
        <w:t xml:space="preserve"> has illustrated</w:t>
      </w:r>
      <w:r w:rsidR="008171D9">
        <w:rPr>
          <w:rFonts w:ascii="Georgia" w:hAnsi="Georgia"/>
        </w:rPr>
        <w:t xml:space="preserve"> that with support,</w:t>
      </w:r>
      <w:r w:rsidR="00511521" w:rsidRPr="00C11FAB">
        <w:rPr>
          <w:rFonts w:ascii="Georgia" w:hAnsi="Georgia"/>
        </w:rPr>
        <w:t xml:space="preserve"> individuals with TBI can achieve stability</w:t>
      </w:r>
      <w:r w:rsidR="00511521">
        <w:rPr>
          <w:rFonts w:ascii="Georgia" w:hAnsi="Georgia"/>
        </w:rPr>
        <w:t xml:space="preserve"> </w:t>
      </w:r>
      <w:r w:rsidR="008171D9">
        <w:rPr>
          <w:rFonts w:ascii="Georgia" w:hAnsi="Georgia"/>
        </w:rPr>
        <w:t xml:space="preserve">as well as a </w:t>
      </w:r>
      <w:r w:rsidR="00511521" w:rsidRPr="00C11FAB">
        <w:rPr>
          <w:rFonts w:ascii="Georgia" w:hAnsi="Georgia"/>
        </w:rPr>
        <w:t xml:space="preserve">renewed sense of meaning and life purpose. These positive outcomes—that meet both the basic and most essential human needs—are possible only when adequate social support, medical care, and financial resources are made available and accessible. Meeting </w:t>
      </w:r>
      <w:r w:rsidR="00511521">
        <w:rPr>
          <w:rFonts w:ascii="Georgia" w:hAnsi="Georgia"/>
        </w:rPr>
        <w:t xml:space="preserve">these </w:t>
      </w:r>
      <w:r w:rsidR="00511521" w:rsidRPr="00C11FAB">
        <w:rPr>
          <w:rFonts w:ascii="Georgia" w:hAnsi="Georgia"/>
        </w:rPr>
        <w:t xml:space="preserve">needs can help people not only survive but </w:t>
      </w:r>
      <w:r w:rsidR="008171D9">
        <w:rPr>
          <w:rFonts w:ascii="Georgia" w:hAnsi="Georgia"/>
        </w:rPr>
        <w:t xml:space="preserve">to </w:t>
      </w:r>
      <w:r w:rsidR="00511521" w:rsidRPr="00C11FAB">
        <w:rPr>
          <w:rFonts w:ascii="Georgia" w:hAnsi="Georgia"/>
        </w:rPr>
        <w:t>flourish.</w:t>
      </w:r>
    </w:p>
    <w:p w14:paraId="48299892" w14:textId="77777777" w:rsidR="00443E47" w:rsidRDefault="00443E47" w:rsidP="00E43F20">
      <w:pPr>
        <w:spacing w:after="0"/>
        <w:rPr>
          <w:rFonts w:ascii="Georgia" w:eastAsiaTheme="majorEastAsia" w:hAnsi="Georgia" w:cstheme="minorHAnsi"/>
          <w:color w:val="2F5496" w:themeColor="accent1" w:themeShade="BF"/>
          <w:sz w:val="32"/>
          <w:szCs w:val="32"/>
        </w:rPr>
      </w:pPr>
      <w:r>
        <w:rPr>
          <w:rFonts w:ascii="Georgia" w:hAnsi="Georgia" w:cstheme="minorHAnsi"/>
        </w:rPr>
        <w:br w:type="page"/>
      </w:r>
    </w:p>
    <w:p w14:paraId="7ECEF20D" w14:textId="42CACF4B" w:rsidR="0013411E" w:rsidRPr="00186677" w:rsidRDefault="0013411E" w:rsidP="00631C7F">
      <w:pPr>
        <w:pStyle w:val="Heading1"/>
        <w:rPr>
          <w:rFonts w:ascii="Georgia" w:hAnsi="Georgia" w:cstheme="minorHAnsi"/>
        </w:rPr>
      </w:pPr>
      <w:bookmarkStart w:id="3" w:name="_Toc104904375"/>
      <w:r w:rsidRPr="00186677">
        <w:rPr>
          <w:rFonts w:ascii="Georgia" w:hAnsi="Georgia" w:cstheme="minorHAnsi"/>
        </w:rPr>
        <w:lastRenderedPageBreak/>
        <w:t>Introduction</w:t>
      </w:r>
      <w:bookmarkEnd w:id="3"/>
    </w:p>
    <w:p w14:paraId="6428D4D5" w14:textId="3E1E8758" w:rsidR="00044912" w:rsidRPr="004E6CE3" w:rsidRDefault="00044912" w:rsidP="00060184">
      <w:pPr>
        <w:spacing w:after="0"/>
        <w:rPr>
          <w:rFonts w:ascii="Georgia" w:hAnsi="Georgia"/>
        </w:rPr>
      </w:pPr>
      <w:r w:rsidRPr="004E6CE3">
        <w:rPr>
          <w:rFonts w:ascii="Georgia" w:hAnsi="Georgia"/>
        </w:rPr>
        <w:t>Disabling illness and injury are always more than isolated experiences, as they impact an individual’s relationships and place in society. Traumatic brain injury (TBI)</w:t>
      </w:r>
      <w:r>
        <w:rPr>
          <w:rFonts w:ascii="Georgia" w:hAnsi="Georgia"/>
        </w:rPr>
        <w:t xml:space="preserve"> is one such cause of disability that</w:t>
      </w:r>
      <w:r w:rsidRPr="004E6CE3">
        <w:rPr>
          <w:rFonts w:ascii="Georgia" w:hAnsi="Georgia"/>
        </w:rPr>
        <w:t xml:space="preserve"> is of special concern due to its totalizing </w:t>
      </w:r>
      <w:r w:rsidR="00297418">
        <w:rPr>
          <w:rFonts w:ascii="Georgia" w:hAnsi="Georgia"/>
        </w:rPr>
        <w:t xml:space="preserve">and long-term </w:t>
      </w:r>
      <w:r w:rsidRPr="004E6CE3">
        <w:rPr>
          <w:rFonts w:ascii="Georgia" w:hAnsi="Georgia"/>
        </w:rPr>
        <w:t xml:space="preserve">effects, high prevalence, and lack of sufficient resources for recovery. </w:t>
      </w:r>
    </w:p>
    <w:p w14:paraId="0D999D9D" w14:textId="77777777" w:rsidR="00060184" w:rsidRPr="004E6CE3" w:rsidRDefault="00060184" w:rsidP="00060184">
      <w:pPr>
        <w:spacing w:after="0"/>
        <w:rPr>
          <w:rFonts w:ascii="Georgia" w:hAnsi="Georgia"/>
        </w:rPr>
      </w:pPr>
    </w:p>
    <w:p w14:paraId="0D79CFD1" w14:textId="29D7DD26" w:rsidR="00044912" w:rsidRPr="004E6CE3" w:rsidRDefault="00044912" w:rsidP="00060184">
      <w:pPr>
        <w:spacing w:after="0"/>
        <w:rPr>
          <w:rFonts w:ascii="Georgia" w:hAnsi="Georgia"/>
        </w:rPr>
      </w:pPr>
      <w:r w:rsidRPr="004E6CE3">
        <w:rPr>
          <w:rFonts w:ascii="Georgia" w:hAnsi="Georgia"/>
        </w:rPr>
        <w:t xml:space="preserve">TBI </w:t>
      </w:r>
      <w:r w:rsidR="00A50073">
        <w:rPr>
          <w:rFonts w:ascii="Georgia" w:hAnsi="Georgia"/>
        </w:rPr>
        <w:t>is</w:t>
      </w:r>
      <w:r w:rsidRPr="004E6CE3">
        <w:rPr>
          <w:rFonts w:ascii="Georgia" w:hAnsi="Georgia"/>
        </w:rPr>
        <w:t xml:space="preserve"> multifaceted, an experience that is physical/physiological, personal/subjective, and interpersonal/social. </w:t>
      </w:r>
      <w:r w:rsidR="00E446D9">
        <w:rPr>
          <w:rFonts w:ascii="Georgia" w:hAnsi="Georgia"/>
        </w:rPr>
        <w:t>B</w:t>
      </w:r>
      <w:r w:rsidRPr="004E6CE3">
        <w:rPr>
          <w:rFonts w:ascii="Georgia" w:hAnsi="Georgia"/>
        </w:rPr>
        <w:t xml:space="preserve">asically, TBI can be defined as </w:t>
      </w:r>
    </w:p>
    <w:p w14:paraId="15262FA3" w14:textId="77777777" w:rsidR="00044912" w:rsidRPr="004E6CE3" w:rsidRDefault="00044912" w:rsidP="00060184">
      <w:pPr>
        <w:spacing w:after="0"/>
        <w:ind w:left="720"/>
        <w:rPr>
          <w:rFonts w:ascii="Georgia" w:hAnsi="Georgia"/>
        </w:rPr>
      </w:pPr>
      <w:r w:rsidRPr="004E6CE3">
        <w:rPr>
          <w:rFonts w:ascii="Georgia" w:hAnsi="Georgia"/>
        </w:rPr>
        <w:t>an alteration in brain function or other evidence of brain pathology caused by an external force such as a jolt, blow, or penetration to the head. Most non-fatal TBIs are caused by falls, motor vehicle accidents, or being struck by a person or an object, such as in sports.</w:t>
      </w:r>
      <w:r w:rsidRPr="004E6CE3">
        <w:rPr>
          <w:rFonts w:ascii="Georgia" w:hAnsi="Georgia"/>
          <w:vertAlign w:val="superscript"/>
        </w:rPr>
        <w:footnoteReference w:id="6"/>
      </w:r>
      <w:r w:rsidRPr="004E6CE3">
        <w:rPr>
          <w:rFonts w:ascii="Georgia" w:hAnsi="Georgia"/>
        </w:rPr>
        <w:t xml:space="preserve"> </w:t>
      </w:r>
    </w:p>
    <w:p w14:paraId="0F4E6294" w14:textId="77777777" w:rsidR="00060184" w:rsidRDefault="00060184" w:rsidP="00060184">
      <w:pPr>
        <w:spacing w:after="0"/>
        <w:rPr>
          <w:rFonts w:ascii="Georgia" w:hAnsi="Georgia"/>
        </w:rPr>
      </w:pPr>
    </w:p>
    <w:p w14:paraId="74FE4838" w14:textId="1F79C6B5" w:rsidR="00044912" w:rsidRPr="004E6CE3" w:rsidRDefault="00044912" w:rsidP="00060184">
      <w:pPr>
        <w:spacing w:after="0"/>
        <w:rPr>
          <w:rFonts w:ascii="Georgia" w:hAnsi="Georgia"/>
        </w:rPr>
      </w:pPr>
      <w:r w:rsidRPr="004E6CE3">
        <w:rPr>
          <w:rFonts w:ascii="Georgia" w:hAnsi="Georgia"/>
        </w:rPr>
        <w:t xml:space="preserve">While the cause of a TBI might be a single event—traced to a single moment—its symptoms and sequelae can be multiple and lifelong. It often results in challenges (difficulty with memory, cognitive fatigue, difficulty controlling emotions, etc.) that result in an inability to work, the loss of relationships, and major barriers to community </w:t>
      </w:r>
      <w:r w:rsidR="009250E1">
        <w:rPr>
          <w:rFonts w:ascii="Georgia" w:hAnsi="Georgia"/>
        </w:rPr>
        <w:t>re</w:t>
      </w:r>
      <w:r w:rsidRPr="004E6CE3">
        <w:rPr>
          <w:rFonts w:ascii="Georgia" w:hAnsi="Georgia"/>
        </w:rPr>
        <w:t xml:space="preserve">integration. </w:t>
      </w:r>
      <w:r w:rsidR="00297418">
        <w:rPr>
          <w:rFonts w:ascii="Georgia" w:hAnsi="Georgia"/>
        </w:rPr>
        <w:t>TBI is also correlated with long-term disorders (such as dementia</w:t>
      </w:r>
      <w:r w:rsidR="005E5991">
        <w:rPr>
          <w:rStyle w:val="FootnoteReference"/>
          <w:rFonts w:ascii="Georgia" w:hAnsi="Georgia"/>
        </w:rPr>
        <w:footnoteReference w:id="7"/>
      </w:r>
      <w:r w:rsidR="00297418">
        <w:rPr>
          <w:rFonts w:ascii="Georgia" w:hAnsi="Georgia"/>
        </w:rPr>
        <w:t>) and negative outcomes (</w:t>
      </w:r>
      <w:r w:rsidR="00D72CDA">
        <w:rPr>
          <w:rFonts w:ascii="Georgia" w:hAnsi="Georgia"/>
        </w:rPr>
        <w:t xml:space="preserve">such as </w:t>
      </w:r>
      <w:r w:rsidR="00297418">
        <w:rPr>
          <w:rFonts w:ascii="Georgia" w:hAnsi="Georgia"/>
        </w:rPr>
        <w:t>suicide,</w:t>
      </w:r>
      <w:r w:rsidR="005E5991">
        <w:rPr>
          <w:rStyle w:val="FootnoteReference"/>
          <w:rFonts w:ascii="Georgia" w:hAnsi="Georgia"/>
        </w:rPr>
        <w:footnoteReference w:id="8"/>
      </w:r>
      <w:r w:rsidR="005E5991">
        <w:rPr>
          <w:rFonts w:ascii="Georgia" w:hAnsi="Georgia"/>
        </w:rPr>
        <w:t xml:space="preserve"> </w:t>
      </w:r>
      <w:r w:rsidR="00297418">
        <w:rPr>
          <w:rFonts w:ascii="Georgia" w:hAnsi="Georgia"/>
        </w:rPr>
        <w:t>homelessness,</w:t>
      </w:r>
      <w:r w:rsidR="00DB71D0">
        <w:rPr>
          <w:rStyle w:val="FootnoteReference"/>
          <w:rFonts w:ascii="Georgia" w:hAnsi="Georgia"/>
        </w:rPr>
        <w:footnoteReference w:id="9"/>
      </w:r>
      <w:r w:rsidR="00297418">
        <w:rPr>
          <w:rFonts w:ascii="Georgia" w:hAnsi="Georgia"/>
        </w:rPr>
        <w:t xml:space="preserve"> drug addiction,</w:t>
      </w:r>
      <w:r w:rsidR="005D2189" w:rsidRPr="005D2189">
        <w:rPr>
          <w:rStyle w:val="FootnoteReference"/>
          <w:rFonts w:ascii="Georgia" w:hAnsi="Georgia"/>
        </w:rPr>
        <w:t xml:space="preserve"> </w:t>
      </w:r>
      <w:r w:rsidR="005D2189">
        <w:rPr>
          <w:rStyle w:val="FootnoteReference"/>
          <w:rFonts w:ascii="Georgia" w:hAnsi="Georgia"/>
        </w:rPr>
        <w:footnoteReference w:id="10"/>
      </w:r>
      <w:r w:rsidR="00297418">
        <w:rPr>
          <w:rFonts w:ascii="Georgia" w:hAnsi="Georgia"/>
        </w:rPr>
        <w:t xml:space="preserve"> and </w:t>
      </w:r>
      <w:r w:rsidR="005901DD">
        <w:rPr>
          <w:rFonts w:ascii="Georgia" w:hAnsi="Georgia"/>
        </w:rPr>
        <w:t>incarceration</w:t>
      </w:r>
      <w:r w:rsidR="000356E1">
        <w:rPr>
          <w:rStyle w:val="FootnoteReference"/>
          <w:rFonts w:ascii="Georgia" w:hAnsi="Georgia"/>
        </w:rPr>
        <w:footnoteReference w:id="11"/>
      </w:r>
      <w:r w:rsidR="00297418">
        <w:rPr>
          <w:rFonts w:ascii="Georgia" w:hAnsi="Georgia"/>
        </w:rPr>
        <w:t xml:space="preserve">). </w:t>
      </w:r>
      <w:r w:rsidR="008F16E9">
        <w:rPr>
          <w:rFonts w:ascii="Georgia" w:hAnsi="Georgia"/>
        </w:rPr>
        <w:t xml:space="preserve">A </w:t>
      </w:r>
      <w:r w:rsidRPr="004E6CE3">
        <w:rPr>
          <w:rFonts w:ascii="Georgia" w:hAnsi="Georgia"/>
        </w:rPr>
        <w:t xml:space="preserve">TBI can impact a person’s very identity as well as their ties with </w:t>
      </w:r>
      <w:r w:rsidR="00964353">
        <w:rPr>
          <w:rFonts w:ascii="Georgia" w:hAnsi="Georgia"/>
        </w:rPr>
        <w:t xml:space="preserve">family and </w:t>
      </w:r>
      <w:r w:rsidRPr="004E6CE3">
        <w:rPr>
          <w:rFonts w:ascii="Georgia" w:hAnsi="Georgia"/>
        </w:rPr>
        <w:t xml:space="preserve">friends and their role in society. </w:t>
      </w:r>
    </w:p>
    <w:p w14:paraId="261AFF0A" w14:textId="77777777" w:rsidR="00060184" w:rsidRPr="004E6CE3" w:rsidRDefault="00060184" w:rsidP="00060184">
      <w:pPr>
        <w:spacing w:after="0"/>
        <w:rPr>
          <w:rFonts w:ascii="Georgia" w:hAnsi="Georgia"/>
        </w:rPr>
      </w:pPr>
    </w:p>
    <w:p w14:paraId="5A257B89" w14:textId="357AC4A3" w:rsidR="00044912" w:rsidRPr="004E6CE3" w:rsidRDefault="00044912" w:rsidP="00060184">
      <w:pPr>
        <w:spacing w:after="0"/>
        <w:rPr>
          <w:rFonts w:ascii="Georgia" w:hAnsi="Georgia"/>
        </w:rPr>
      </w:pPr>
      <w:r w:rsidRPr="004E6CE3">
        <w:rPr>
          <w:rFonts w:ascii="Georgia" w:hAnsi="Georgia"/>
        </w:rPr>
        <w:t xml:space="preserve">In addition to being an injury with broad and varied impacts, TBI is </w:t>
      </w:r>
      <w:r w:rsidR="00A11288">
        <w:rPr>
          <w:rFonts w:ascii="Georgia" w:hAnsi="Georgia"/>
        </w:rPr>
        <w:t>extremely</w:t>
      </w:r>
      <w:r w:rsidRPr="004E6CE3">
        <w:rPr>
          <w:rFonts w:ascii="Georgia" w:hAnsi="Georgia"/>
        </w:rPr>
        <w:t xml:space="preserve"> common. </w:t>
      </w:r>
      <w:r w:rsidR="008B2EDC">
        <w:rPr>
          <w:rFonts w:ascii="Georgia" w:hAnsi="Georgia"/>
        </w:rPr>
        <w:t>T</w:t>
      </w:r>
      <w:r w:rsidRPr="004E6CE3">
        <w:rPr>
          <w:rFonts w:ascii="Georgia" w:hAnsi="Georgia"/>
        </w:rPr>
        <w:t>he World Health Organization has projected that TBI has now become the main cause of death and disability in the world.</w:t>
      </w:r>
      <w:r w:rsidRPr="004E6CE3">
        <w:rPr>
          <w:rFonts w:ascii="Georgia" w:hAnsi="Georgia"/>
          <w:vertAlign w:val="superscript"/>
        </w:rPr>
        <w:footnoteReference w:id="12"/>
      </w:r>
      <w:r w:rsidRPr="004E6CE3">
        <w:rPr>
          <w:rFonts w:ascii="Georgia" w:hAnsi="Georgia"/>
        </w:rPr>
        <w:t xml:space="preserve"> In the State of California, there are</w:t>
      </w:r>
      <w:r w:rsidR="000642F2">
        <w:rPr>
          <w:rFonts w:ascii="Georgia" w:hAnsi="Georgia"/>
        </w:rPr>
        <w:t>, o</w:t>
      </w:r>
      <w:r w:rsidRPr="004E6CE3">
        <w:rPr>
          <w:rFonts w:ascii="Georgia" w:hAnsi="Georgia"/>
        </w:rPr>
        <w:t>n average</w:t>
      </w:r>
      <w:r w:rsidR="000642F2">
        <w:rPr>
          <w:rFonts w:ascii="Georgia" w:hAnsi="Georgia"/>
        </w:rPr>
        <w:t>,</w:t>
      </w:r>
      <w:r w:rsidRPr="004E6CE3">
        <w:rPr>
          <w:rFonts w:ascii="Georgia" w:hAnsi="Georgia"/>
        </w:rPr>
        <w:t xml:space="preserve"> over 227,000 hospitalizations or emergency department visits every year due to non-</w:t>
      </w:r>
      <w:r w:rsidRPr="004E6CE3">
        <w:rPr>
          <w:rFonts w:ascii="Georgia" w:hAnsi="Georgia"/>
        </w:rPr>
        <w:lastRenderedPageBreak/>
        <w:t>fatal TBI</w:t>
      </w:r>
      <w:r w:rsidR="00401CE8">
        <w:rPr>
          <w:rFonts w:ascii="Georgia" w:hAnsi="Georgia"/>
        </w:rPr>
        <w:t>s</w:t>
      </w:r>
      <w:r w:rsidRPr="004E6CE3">
        <w:rPr>
          <w:rFonts w:ascii="Georgia" w:hAnsi="Georgia"/>
        </w:rPr>
        <w:t>.</w:t>
      </w:r>
      <w:r w:rsidRPr="004E6CE3">
        <w:rPr>
          <w:rFonts w:ascii="Georgia" w:hAnsi="Georgia"/>
          <w:vertAlign w:val="superscript"/>
        </w:rPr>
        <w:footnoteReference w:id="13"/>
      </w:r>
      <w:r w:rsidRPr="004E6CE3">
        <w:rPr>
          <w:rFonts w:ascii="Georgia" w:hAnsi="Georgia"/>
        </w:rPr>
        <w:t xml:space="preserve"> Yet TBI</w:t>
      </w:r>
      <w:r w:rsidR="00E61DB1">
        <w:rPr>
          <w:rFonts w:ascii="Georgia" w:hAnsi="Georgia"/>
        </w:rPr>
        <w:t>s</w:t>
      </w:r>
      <w:r w:rsidRPr="004E6CE3">
        <w:rPr>
          <w:rFonts w:ascii="Georgia" w:hAnsi="Georgia"/>
        </w:rPr>
        <w:t xml:space="preserve"> can go undetected in standard medical imaging diagnostics (e.g., MRIs or CT scans) and often appear days later in less visible signs like cognitive, psychological, and social impairments. As the injury can readily go undiagnosed, hospital and emergency department figures are likely </w:t>
      </w:r>
      <w:r w:rsidR="00B502D9">
        <w:rPr>
          <w:rFonts w:ascii="Georgia" w:hAnsi="Georgia"/>
        </w:rPr>
        <w:t>great</w:t>
      </w:r>
      <w:r w:rsidRPr="004E6CE3">
        <w:rPr>
          <w:rFonts w:ascii="Georgia" w:hAnsi="Georgia"/>
        </w:rPr>
        <w:t xml:space="preserve"> underestimates of the occurrence of TBI. </w:t>
      </w:r>
    </w:p>
    <w:p w14:paraId="2A5F86DF" w14:textId="77777777" w:rsidR="00060184" w:rsidRPr="004E6CE3" w:rsidRDefault="00060184" w:rsidP="00060184">
      <w:pPr>
        <w:spacing w:after="0"/>
        <w:rPr>
          <w:rFonts w:ascii="Georgia" w:hAnsi="Georgia"/>
        </w:rPr>
      </w:pPr>
    </w:p>
    <w:p w14:paraId="6B0125E3" w14:textId="59D8D5F6" w:rsidR="000F622E" w:rsidRDefault="00044912" w:rsidP="00060184">
      <w:pPr>
        <w:spacing w:after="0"/>
        <w:rPr>
          <w:rFonts w:ascii="Georgia" w:hAnsi="Georgia"/>
        </w:rPr>
      </w:pPr>
      <w:r w:rsidRPr="004E6CE3">
        <w:rPr>
          <w:rFonts w:ascii="Georgia" w:hAnsi="Georgia"/>
        </w:rPr>
        <w:t>Given the injury’s wide impacts—both on the individual and across society—</w:t>
      </w:r>
      <w:r w:rsidR="00F5411C">
        <w:rPr>
          <w:rFonts w:ascii="Georgia" w:hAnsi="Georgia"/>
        </w:rPr>
        <w:t xml:space="preserve"> the importance of </w:t>
      </w:r>
      <w:r w:rsidR="00E0201E">
        <w:rPr>
          <w:rFonts w:ascii="Georgia" w:hAnsi="Georgia"/>
        </w:rPr>
        <w:t xml:space="preserve">supporting individuals in the experience of TBI </w:t>
      </w:r>
      <w:r w:rsidR="0000112D">
        <w:rPr>
          <w:rFonts w:ascii="Georgia" w:hAnsi="Georgia"/>
        </w:rPr>
        <w:t xml:space="preserve">is critical. </w:t>
      </w:r>
      <w:r w:rsidR="000F622E">
        <w:rPr>
          <w:rFonts w:ascii="Georgia" w:hAnsi="Georgia"/>
        </w:rPr>
        <w:t>However</w:t>
      </w:r>
      <w:r w:rsidR="0000112D">
        <w:rPr>
          <w:rFonts w:ascii="Georgia" w:hAnsi="Georgia"/>
        </w:rPr>
        <w:t xml:space="preserve">, </w:t>
      </w:r>
      <w:r w:rsidRPr="004E6CE3">
        <w:rPr>
          <w:rFonts w:ascii="Georgia" w:hAnsi="Georgia"/>
        </w:rPr>
        <w:t xml:space="preserve">the resources and infrastructures necessary to treat and rehabilitate individuals with a TBI are </w:t>
      </w:r>
      <w:r w:rsidR="000F622E">
        <w:rPr>
          <w:rFonts w:ascii="Georgia" w:hAnsi="Georgia"/>
        </w:rPr>
        <w:t>still nascent</w:t>
      </w:r>
      <w:r w:rsidR="000F622E" w:rsidRPr="004E6CE3">
        <w:rPr>
          <w:rFonts w:ascii="Georgia" w:hAnsi="Georgia"/>
        </w:rPr>
        <w:t>.</w:t>
      </w:r>
      <w:r w:rsidR="000F622E">
        <w:rPr>
          <w:rFonts w:ascii="Georgia" w:hAnsi="Georgia"/>
        </w:rPr>
        <w:t xml:space="preserve"> E</w:t>
      </w:r>
      <w:r w:rsidR="000F622E" w:rsidRPr="004E6CE3">
        <w:rPr>
          <w:rFonts w:ascii="Georgia" w:hAnsi="Georgia"/>
        </w:rPr>
        <w:t>mergency</w:t>
      </w:r>
      <w:r w:rsidRPr="004E6CE3">
        <w:rPr>
          <w:rFonts w:ascii="Georgia" w:hAnsi="Georgia"/>
        </w:rPr>
        <w:t xml:space="preserve"> medicine and critical care have profoundly improved over the past </w:t>
      </w:r>
      <w:r w:rsidR="003E38E4">
        <w:rPr>
          <w:rFonts w:ascii="Georgia" w:hAnsi="Georgia"/>
        </w:rPr>
        <w:t>half century</w:t>
      </w:r>
      <w:r w:rsidR="00D5400B">
        <w:rPr>
          <w:rFonts w:ascii="Georgia" w:hAnsi="Georgia"/>
        </w:rPr>
        <w:t xml:space="preserve">, </w:t>
      </w:r>
      <w:r w:rsidRPr="004E6CE3">
        <w:rPr>
          <w:rFonts w:ascii="Georgia" w:hAnsi="Georgia"/>
        </w:rPr>
        <w:t>allowing far more patients with severe head injuries to surviv</w:t>
      </w:r>
      <w:r w:rsidR="00D5400B">
        <w:rPr>
          <w:rFonts w:ascii="Georgia" w:hAnsi="Georgia"/>
        </w:rPr>
        <w:t xml:space="preserve">e. However, </w:t>
      </w:r>
      <w:r w:rsidRPr="004E6CE3">
        <w:rPr>
          <w:rFonts w:ascii="Georgia" w:hAnsi="Georgia"/>
        </w:rPr>
        <w:t xml:space="preserve">outside of the critical care setting, TBI treatment and rehabilitation often fall on the labor of family caregivers and the ability to assemble an ad-hoc team of outpatient therapists and community-based service providers. Individuals with TBI must learn to navigate a new landscape of therapies and treatments, health insurance protocols and limits, and state and non-profit community programs. </w:t>
      </w:r>
      <w:r w:rsidR="000F622E">
        <w:rPr>
          <w:rFonts w:ascii="Georgia" w:hAnsi="Georgia"/>
        </w:rPr>
        <w:t xml:space="preserve">There is a major need for </w:t>
      </w:r>
      <w:r w:rsidR="0040669F">
        <w:rPr>
          <w:rFonts w:ascii="Georgia" w:hAnsi="Georgia"/>
        </w:rPr>
        <w:t xml:space="preserve">post-critical care </w:t>
      </w:r>
      <w:r w:rsidR="000F622E">
        <w:rPr>
          <w:rFonts w:ascii="Georgia" w:hAnsi="Georgia"/>
        </w:rPr>
        <w:t>TBI resources to be increased and coordinated.</w:t>
      </w:r>
    </w:p>
    <w:p w14:paraId="3D19D08A" w14:textId="77777777" w:rsidR="00060184" w:rsidRDefault="00060184" w:rsidP="00060184">
      <w:pPr>
        <w:spacing w:after="0"/>
        <w:rPr>
          <w:rFonts w:ascii="Georgia" w:hAnsi="Georgia"/>
        </w:rPr>
      </w:pPr>
    </w:p>
    <w:p w14:paraId="3B9FE4E8" w14:textId="2D10C3EE" w:rsidR="00F03B13" w:rsidRDefault="00044912" w:rsidP="00060184">
      <w:pPr>
        <w:spacing w:after="0"/>
        <w:rPr>
          <w:rFonts w:ascii="Georgia" w:hAnsi="Georgia"/>
        </w:rPr>
      </w:pPr>
      <w:r w:rsidRPr="004E6CE3">
        <w:rPr>
          <w:rFonts w:ascii="Georgia" w:hAnsi="Georgia"/>
        </w:rPr>
        <w:t>The State of California, through the Department of Rehabilitation (DOR), provides support t</w:t>
      </w:r>
      <w:r w:rsidR="00CE3683">
        <w:rPr>
          <w:rFonts w:ascii="Georgia" w:hAnsi="Georgia"/>
        </w:rPr>
        <w:t>o</w:t>
      </w:r>
      <w:r w:rsidRPr="004E6CE3">
        <w:rPr>
          <w:rFonts w:ascii="Georgia" w:hAnsi="Georgia"/>
        </w:rPr>
        <w:t xml:space="preserve"> the California TBI Program</w:t>
      </w:r>
      <w:r w:rsidR="00CE3683">
        <w:rPr>
          <w:rFonts w:ascii="Georgia" w:hAnsi="Georgia"/>
        </w:rPr>
        <w:t xml:space="preserve">. </w:t>
      </w:r>
      <w:r w:rsidR="00F03B13" w:rsidRPr="00F03B13">
        <w:rPr>
          <w:rFonts w:ascii="Georgia" w:hAnsi="Georgia"/>
        </w:rPr>
        <w:t>The TBI Program is authorized to provide funding to six nonprofit organizations to serve adult Californians living with TBI through California Welfare and Institutions Code sections 4353-4357, and the California Code of Regulations, Title 9, Rehabilitative and Developmental Services, Division 3, Department of Rehabilitation. This funding is provided by the State General Fund and distributed through a competitive bidding process that requires the TBI Program Sites to provide core services designed to increase independent living skills to maximize the ability of individuals with TBI to live independently in a community of their choice.</w:t>
      </w:r>
    </w:p>
    <w:p w14:paraId="290A93F3" w14:textId="77777777" w:rsidR="00060184" w:rsidRDefault="00CF79A3" w:rsidP="00060184">
      <w:pPr>
        <w:spacing w:after="0"/>
        <w:rPr>
          <w:rFonts w:ascii="Georgia" w:hAnsi="Georgia"/>
        </w:rPr>
      </w:pPr>
      <w:r w:rsidRPr="00CF79A3">
        <w:rPr>
          <w:rFonts w:ascii="Georgia" w:hAnsi="Georgia"/>
        </w:rPr>
        <w:t>The TBI core services include community reintegration, supported living, vocational supportive services, professional and public education, and information and referral.</w:t>
      </w:r>
    </w:p>
    <w:p w14:paraId="7D3779DB" w14:textId="77777777" w:rsidR="00060184" w:rsidRDefault="00060184" w:rsidP="00060184">
      <w:pPr>
        <w:spacing w:after="0"/>
        <w:rPr>
          <w:rFonts w:ascii="Georgia" w:hAnsi="Georgia"/>
        </w:rPr>
      </w:pPr>
    </w:p>
    <w:p w14:paraId="02F254FC" w14:textId="544ACB2E" w:rsidR="00F03B13" w:rsidRDefault="00CF79A3" w:rsidP="00060184">
      <w:pPr>
        <w:spacing w:after="0"/>
        <w:rPr>
          <w:rFonts w:ascii="Georgia" w:hAnsi="Georgia"/>
        </w:rPr>
      </w:pPr>
      <w:r w:rsidRPr="00CF79A3">
        <w:rPr>
          <w:rFonts w:ascii="Georgia" w:hAnsi="Georgia"/>
        </w:rPr>
        <w:t>These core services are also preventative</w:t>
      </w:r>
      <w:r w:rsidR="00254743">
        <w:rPr>
          <w:rFonts w:ascii="Georgia" w:hAnsi="Georgia"/>
        </w:rPr>
        <w:t>,</w:t>
      </w:r>
      <w:r w:rsidRPr="00CF79A3">
        <w:rPr>
          <w:rFonts w:ascii="Georgia" w:hAnsi="Georgia"/>
        </w:rPr>
        <w:t xml:space="preserve"> as many TBI survivors who do not have access to a network of services and supports are at a higher risk of chronic homelessness, institutionalization, </w:t>
      </w:r>
      <w:r w:rsidR="00254743">
        <w:rPr>
          <w:rFonts w:ascii="Georgia" w:hAnsi="Georgia"/>
        </w:rPr>
        <w:t>incarceration</w:t>
      </w:r>
      <w:r w:rsidRPr="00CF79A3">
        <w:rPr>
          <w:rFonts w:ascii="Georgia" w:hAnsi="Georgia"/>
        </w:rPr>
        <w:t>, and placement in skilled nursing facilities due to an inability to perform activities of daily living and impaired emotional regulation.</w:t>
      </w:r>
    </w:p>
    <w:p w14:paraId="7AE3C335" w14:textId="636BC3EF" w:rsidR="00CF79A3" w:rsidRDefault="00586789" w:rsidP="00044912">
      <w:pPr>
        <w:rPr>
          <w:rFonts w:ascii="Georgia" w:hAnsi="Georgia"/>
        </w:rPr>
      </w:pPr>
      <w:r w:rsidRPr="00586789">
        <w:rPr>
          <w:rFonts w:ascii="Georgia" w:hAnsi="Georgia"/>
        </w:rPr>
        <w:t>From April 1, 2022, through March 31, 2024, the TBI Program has been authorized to provide additional funding to the TBI Program Sites and fund up to six new TBI sites utilizing Home and Community Based Services (HCBS) Spending Plan funding. The HCBS funding will expand the capacity of the six TBI Program Sites and fund up to six TBI HCBS Program Sites to provide services in unserved/underserved areas.</w:t>
      </w:r>
    </w:p>
    <w:p w14:paraId="696F3C74" w14:textId="427C5747" w:rsidR="00044912" w:rsidRPr="004E6CE3" w:rsidRDefault="00044912" w:rsidP="00060184">
      <w:pPr>
        <w:spacing w:after="0"/>
        <w:rPr>
          <w:rFonts w:ascii="Georgia" w:hAnsi="Georgia" w:cstheme="minorHAnsi"/>
        </w:rPr>
      </w:pPr>
      <w:r w:rsidRPr="004E6CE3">
        <w:rPr>
          <w:rFonts w:ascii="Georgia" w:hAnsi="Georgia" w:cstheme="minorHAnsi"/>
        </w:rPr>
        <w:lastRenderedPageBreak/>
        <w:t xml:space="preserve">To </w:t>
      </w:r>
      <w:r w:rsidR="00586789">
        <w:rPr>
          <w:rFonts w:ascii="Georgia" w:hAnsi="Georgia" w:cstheme="minorHAnsi"/>
        </w:rPr>
        <w:t xml:space="preserve">guide the expansion and </w:t>
      </w:r>
      <w:r w:rsidRPr="004E6CE3">
        <w:rPr>
          <w:rFonts w:ascii="Georgia" w:hAnsi="Georgia" w:cstheme="minorHAnsi"/>
        </w:rPr>
        <w:t>improve</w:t>
      </w:r>
      <w:r w:rsidR="00586789">
        <w:rPr>
          <w:rFonts w:ascii="Georgia" w:hAnsi="Georgia" w:cstheme="minorHAnsi"/>
        </w:rPr>
        <w:t>ment of</w:t>
      </w:r>
      <w:r w:rsidRPr="004E6CE3">
        <w:rPr>
          <w:rFonts w:ascii="Georgia" w:hAnsi="Georgia" w:cstheme="minorHAnsi"/>
        </w:rPr>
        <w:t xml:space="preserve"> state services for those with TBI, DOR has convened a TBI Advisory Board to assess needs and make recommendations. DOR contracted with a research nonprofit, Health Assessment and Research for Communities (HARC), to conduct a statewide TBI needs assessment. HARC is a nonprofit organization based in Riverside County, California, that provides research and evaluation services related to health, wellness, and quality of life. For more than a decade, HARC has </w:t>
      </w:r>
      <w:r w:rsidR="00F64564">
        <w:rPr>
          <w:rFonts w:ascii="Georgia" w:hAnsi="Georgia" w:cstheme="minorHAnsi"/>
        </w:rPr>
        <w:t>provided</w:t>
      </w:r>
      <w:r w:rsidRPr="004E6CE3">
        <w:rPr>
          <w:rFonts w:ascii="Georgia" w:hAnsi="Georgia" w:cstheme="minorHAnsi"/>
        </w:rPr>
        <w:t xml:space="preserve"> needs assessments to many clients, including county agencies, clinics, and hospitals. The California TBI needs assessment aims to document and detail the most pressing unmet needs related to TBI.</w:t>
      </w:r>
    </w:p>
    <w:p w14:paraId="295BE44D" w14:textId="77777777" w:rsidR="00060184" w:rsidRPr="004E6CE3" w:rsidRDefault="00060184" w:rsidP="00060184">
      <w:pPr>
        <w:spacing w:after="0"/>
        <w:rPr>
          <w:rFonts w:ascii="Georgia" w:hAnsi="Georgia" w:cstheme="minorHAnsi"/>
        </w:rPr>
      </w:pPr>
    </w:p>
    <w:p w14:paraId="6B6F27F9" w14:textId="6AA9C42E" w:rsidR="000F622E" w:rsidRPr="004E6CE3" w:rsidRDefault="000F622E" w:rsidP="00060184">
      <w:pPr>
        <w:spacing w:after="0"/>
        <w:rPr>
          <w:rFonts w:ascii="Georgia" w:hAnsi="Georgia" w:cstheme="minorHAnsi"/>
        </w:rPr>
      </w:pPr>
      <w:r w:rsidRPr="004E6CE3">
        <w:rPr>
          <w:rFonts w:ascii="Georgia" w:hAnsi="Georgia" w:cstheme="minorHAnsi"/>
        </w:rPr>
        <w:t>Th</w:t>
      </w:r>
      <w:r w:rsidR="00A43C23">
        <w:rPr>
          <w:rFonts w:ascii="Georgia" w:hAnsi="Georgia" w:cstheme="minorHAnsi"/>
        </w:rPr>
        <w:t>is</w:t>
      </w:r>
      <w:r w:rsidRPr="004E6CE3">
        <w:rPr>
          <w:rFonts w:ascii="Georgia" w:hAnsi="Georgia" w:cstheme="minorHAnsi"/>
        </w:rPr>
        <w:t xml:space="preserve"> needs assessment focuses on three groups: individuals with TBI, caregivers who provide care for individuals with TBI, and professionals who serve individuals with TBI. Individuals with TBI are, naturally, the chief focus of the needs assessment. Caregivers are </w:t>
      </w:r>
      <w:r>
        <w:rPr>
          <w:rFonts w:ascii="Georgia" w:hAnsi="Georgia" w:cstheme="minorHAnsi"/>
        </w:rPr>
        <w:t xml:space="preserve">also </w:t>
      </w:r>
      <w:r w:rsidRPr="004E6CE3">
        <w:rPr>
          <w:rFonts w:ascii="Georgia" w:hAnsi="Georgia" w:cstheme="minorHAnsi"/>
        </w:rPr>
        <w:t xml:space="preserve">a vital component of treatment and rehabilitation. </w:t>
      </w:r>
      <w:r w:rsidR="00DA277C">
        <w:rPr>
          <w:rFonts w:ascii="Georgia" w:hAnsi="Georgia" w:cstheme="minorHAnsi"/>
        </w:rPr>
        <w:t xml:space="preserve">The labor offered by caregivers is </w:t>
      </w:r>
      <w:r w:rsidRPr="004E6CE3">
        <w:rPr>
          <w:rFonts w:ascii="Georgia" w:hAnsi="Georgia" w:cstheme="minorHAnsi"/>
        </w:rPr>
        <w:t>often undervalued and uncompensated. Professionals are likewise necessary to meet the needs of TBI survivors. These professionals, which range from medical providers to case managers,</w:t>
      </w:r>
      <w:r>
        <w:rPr>
          <w:rFonts w:ascii="Georgia" w:hAnsi="Georgia" w:cstheme="minorHAnsi"/>
        </w:rPr>
        <w:t xml:space="preserve"> offer</w:t>
      </w:r>
      <w:r w:rsidRPr="004E6CE3">
        <w:rPr>
          <w:rFonts w:ascii="Georgia" w:hAnsi="Georgia" w:cstheme="minorHAnsi"/>
        </w:rPr>
        <w:t xml:space="preserve"> useful insight into the needs of survivors and caregivers, as well as having their own needs, such as for professional training and funding. The needs assessment thus has sought to gain a multi-faceted view of TBI needs.</w:t>
      </w:r>
    </w:p>
    <w:p w14:paraId="0A400E5C" w14:textId="77777777" w:rsidR="00060184" w:rsidRPr="004E6CE3" w:rsidRDefault="00060184" w:rsidP="00060184">
      <w:pPr>
        <w:spacing w:after="0"/>
        <w:rPr>
          <w:rFonts w:ascii="Georgia" w:hAnsi="Georgia" w:cstheme="minorHAnsi"/>
        </w:rPr>
      </w:pPr>
    </w:p>
    <w:p w14:paraId="225D62A3" w14:textId="749698F3" w:rsidR="00044912" w:rsidRPr="004E6CE3" w:rsidRDefault="00044912" w:rsidP="00060184">
      <w:pPr>
        <w:spacing w:after="0"/>
        <w:rPr>
          <w:rFonts w:ascii="Georgia" w:hAnsi="Georgia" w:cstheme="minorHAnsi"/>
        </w:rPr>
      </w:pPr>
      <w:r w:rsidRPr="004E6CE3">
        <w:rPr>
          <w:rFonts w:ascii="Georgia" w:hAnsi="Georgia" w:cstheme="minorHAnsi"/>
        </w:rPr>
        <w:t>HARC</w:t>
      </w:r>
      <w:r w:rsidR="002B0E53">
        <w:rPr>
          <w:rFonts w:ascii="Georgia" w:hAnsi="Georgia" w:cstheme="minorHAnsi"/>
        </w:rPr>
        <w:t xml:space="preserve"> collected data</w:t>
      </w:r>
      <w:r w:rsidR="00B853F2">
        <w:rPr>
          <w:rFonts w:ascii="Georgia" w:hAnsi="Georgia" w:cstheme="minorHAnsi"/>
        </w:rPr>
        <w:t xml:space="preserve"> from</w:t>
      </w:r>
      <w:r w:rsidR="001D75D4">
        <w:rPr>
          <w:rFonts w:ascii="Georgia" w:hAnsi="Georgia" w:cstheme="minorHAnsi"/>
        </w:rPr>
        <w:t xml:space="preserve"> </w:t>
      </w:r>
      <w:r w:rsidR="00BA2776">
        <w:rPr>
          <w:rFonts w:ascii="Georgia" w:hAnsi="Georgia" w:cstheme="minorHAnsi"/>
        </w:rPr>
        <w:t xml:space="preserve">the </w:t>
      </w:r>
      <w:r w:rsidR="000F622E">
        <w:rPr>
          <w:rFonts w:ascii="Georgia" w:hAnsi="Georgia" w:cstheme="minorHAnsi"/>
        </w:rPr>
        <w:t>three</w:t>
      </w:r>
      <w:r w:rsidR="00C86B2E">
        <w:rPr>
          <w:rFonts w:ascii="Georgia" w:hAnsi="Georgia" w:cstheme="minorHAnsi"/>
        </w:rPr>
        <w:t xml:space="preserve"> groups</w:t>
      </w:r>
      <w:r w:rsidR="00F43FFA">
        <w:rPr>
          <w:rFonts w:ascii="Georgia" w:hAnsi="Georgia" w:cstheme="minorHAnsi"/>
        </w:rPr>
        <w:t xml:space="preserve"> through </w:t>
      </w:r>
      <w:r w:rsidR="00CD74F0">
        <w:rPr>
          <w:rFonts w:ascii="Georgia" w:hAnsi="Georgia" w:cstheme="minorHAnsi"/>
        </w:rPr>
        <w:t xml:space="preserve">key informant interviews and </w:t>
      </w:r>
      <w:r w:rsidR="00F43FFA">
        <w:rPr>
          <w:rFonts w:ascii="Georgia" w:hAnsi="Georgia" w:cstheme="minorHAnsi"/>
        </w:rPr>
        <w:t xml:space="preserve">an online survey; interview and survey tools were designed to be unique to each group. </w:t>
      </w:r>
      <w:r w:rsidRPr="004E6CE3">
        <w:rPr>
          <w:rFonts w:ascii="Georgia" w:hAnsi="Georgia" w:cstheme="minorHAnsi"/>
        </w:rPr>
        <w:t>This report offers the findings and conclusions from this data collection.</w:t>
      </w:r>
    </w:p>
    <w:p w14:paraId="739DBF55" w14:textId="0CB709BA" w:rsidR="00044912" w:rsidRPr="004E6CE3" w:rsidRDefault="00207CD0" w:rsidP="00060184">
      <w:pPr>
        <w:spacing w:after="0"/>
        <w:rPr>
          <w:rFonts w:ascii="Georgia" w:hAnsi="Georgia" w:cstheme="minorHAnsi"/>
        </w:rPr>
      </w:pPr>
      <w:r>
        <w:rPr>
          <w:rFonts w:ascii="Georgia" w:hAnsi="Georgia" w:cstheme="minorHAnsi"/>
        </w:rPr>
        <w:t>I</w:t>
      </w:r>
      <w:r w:rsidRPr="004E6CE3">
        <w:rPr>
          <w:rFonts w:ascii="Georgia" w:hAnsi="Georgia" w:cstheme="minorHAnsi"/>
        </w:rPr>
        <w:t>nterviews were conducted with 25 individuals with TBI, 12 caregivers, and 13 professionals.</w:t>
      </w:r>
      <w:r>
        <w:rPr>
          <w:rFonts w:ascii="Georgia" w:hAnsi="Georgia" w:cstheme="minorHAnsi"/>
        </w:rPr>
        <w:t xml:space="preserve"> </w:t>
      </w:r>
      <w:r w:rsidR="00044912" w:rsidRPr="004E6CE3">
        <w:rPr>
          <w:rFonts w:ascii="Georgia" w:hAnsi="Georgia" w:cstheme="minorHAnsi"/>
        </w:rPr>
        <w:t xml:space="preserve">In total, </w:t>
      </w:r>
      <w:r w:rsidR="002B0E53">
        <w:rPr>
          <w:rFonts w:ascii="Georgia" w:hAnsi="Georgia" w:cstheme="minorHAnsi"/>
        </w:rPr>
        <w:t xml:space="preserve">the three online surveys yielded results from </w:t>
      </w:r>
      <w:r w:rsidR="00044912" w:rsidRPr="004E6CE3">
        <w:rPr>
          <w:rFonts w:ascii="Georgia" w:hAnsi="Georgia" w:cstheme="minorHAnsi"/>
        </w:rPr>
        <w:t>135 individuals with TBI, 53 caregivers, and 79 professionals. The survey sample overrepresent</w:t>
      </w:r>
      <w:r w:rsidR="00D111DF">
        <w:rPr>
          <w:rFonts w:ascii="Georgia" w:hAnsi="Georgia" w:cstheme="minorHAnsi"/>
        </w:rPr>
        <w:t>ed</w:t>
      </w:r>
      <w:r w:rsidR="00044912" w:rsidRPr="004E6CE3">
        <w:rPr>
          <w:rFonts w:ascii="Georgia" w:hAnsi="Georgia" w:cstheme="minorHAnsi"/>
        </w:rPr>
        <w:t xml:space="preserve"> </w:t>
      </w:r>
      <w:r w:rsidR="00A17C11">
        <w:rPr>
          <w:rFonts w:ascii="Georgia" w:hAnsi="Georgia" w:cstheme="minorHAnsi"/>
        </w:rPr>
        <w:t>individuals with TBI</w:t>
      </w:r>
      <w:r w:rsidR="00044912" w:rsidRPr="004E6CE3">
        <w:rPr>
          <w:rFonts w:ascii="Georgia" w:hAnsi="Georgia" w:cstheme="minorHAnsi"/>
        </w:rPr>
        <w:t xml:space="preserve"> who were White and non-Hispanic</w:t>
      </w:r>
      <w:r w:rsidR="00A17C11">
        <w:rPr>
          <w:rFonts w:ascii="Georgia" w:hAnsi="Georgia" w:cstheme="minorHAnsi"/>
        </w:rPr>
        <w:t xml:space="preserve"> and underrepresent</w:t>
      </w:r>
      <w:r w:rsidR="00D111DF">
        <w:rPr>
          <w:rFonts w:ascii="Georgia" w:hAnsi="Georgia" w:cstheme="minorHAnsi"/>
        </w:rPr>
        <w:t>ed</w:t>
      </w:r>
      <w:r w:rsidR="00A17C11">
        <w:rPr>
          <w:rFonts w:ascii="Georgia" w:hAnsi="Georgia" w:cstheme="minorHAnsi"/>
        </w:rPr>
        <w:t xml:space="preserve"> those who were male</w:t>
      </w:r>
      <w:r w:rsidR="00044912" w:rsidRPr="004E6CE3">
        <w:rPr>
          <w:rFonts w:ascii="Georgia" w:hAnsi="Georgia" w:cstheme="minorHAnsi"/>
        </w:rPr>
        <w:t xml:space="preserve">, </w:t>
      </w:r>
      <w:r w:rsidR="00D111DF">
        <w:rPr>
          <w:rFonts w:ascii="Georgia" w:hAnsi="Georgia" w:cstheme="minorHAnsi"/>
        </w:rPr>
        <w:t xml:space="preserve">as </w:t>
      </w:r>
      <w:r w:rsidR="00044912" w:rsidRPr="004E6CE3">
        <w:rPr>
          <w:rFonts w:ascii="Georgia" w:hAnsi="Georgia" w:cstheme="minorHAnsi"/>
        </w:rPr>
        <w:t xml:space="preserve">compared to </w:t>
      </w:r>
      <w:r w:rsidR="000F622E" w:rsidRPr="004E6CE3">
        <w:rPr>
          <w:rFonts w:ascii="Georgia" w:hAnsi="Georgia" w:cstheme="minorHAnsi"/>
        </w:rPr>
        <w:t>statewide data on TBI patients</w:t>
      </w:r>
      <w:r w:rsidR="00A17C11">
        <w:rPr>
          <w:rFonts w:ascii="Georgia" w:hAnsi="Georgia" w:cstheme="minorHAnsi"/>
        </w:rPr>
        <w:t xml:space="preserve"> (</w:t>
      </w:r>
      <w:r w:rsidR="00D111DF">
        <w:rPr>
          <w:rFonts w:ascii="Georgia" w:hAnsi="Georgia"/>
        </w:rPr>
        <w:t xml:space="preserve">statistically significant at the </w:t>
      </w:r>
      <w:r w:rsidR="00D111DF" w:rsidRPr="004C4535">
        <w:rPr>
          <w:rFonts w:ascii="Georgia" w:hAnsi="Georgia"/>
          <w:i/>
          <w:iCs/>
        </w:rPr>
        <w:t>p</w:t>
      </w:r>
      <w:r w:rsidR="00D111DF">
        <w:rPr>
          <w:rFonts w:ascii="Georgia" w:hAnsi="Georgia"/>
        </w:rPr>
        <w:t xml:space="preserve"> &lt; .05 level)</w:t>
      </w:r>
      <w:r w:rsidR="000F622E" w:rsidRPr="004E6CE3">
        <w:rPr>
          <w:rFonts w:ascii="Georgia" w:hAnsi="Georgia" w:cstheme="minorHAnsi"/>
        </w:rPr>
        <w:t>.</w:t>
      </w:r>
      <w:r w:rsidR="00D111DF">
        <w:rPr>
          <w:rFonts w:ascii="Georgia" w:hAnsi="Georgia" w:cstheme="minorHAnsi"/>
        </w:rPr>
        <w:t xml:space="preserve"> The survey sample also overrepresented caregivers who were White, non-Hispanic, and female, as compared to statewide data on the general caregiver population (</w:t>
      </w:r>
      <w:r w:rsidR="00D111DF">
        <w:rPr>
          <w:rFonts w:ascii="Georgia" w:hAnsi="Georgia"/>
        </w:rPr>
        <w:t xml:space="preserve">statistically significant at the </w:t>
      </w:r>
      <w:r w:rsidR="00D111DF" w:rsidRPr="004C4535">
        <w:rPr>
          <w:rFonts w:ascii="Georgia" w:hAnsi="Georgia"/>
          <w:i/>
          <w:iCs/>
        </w:rPr>
        <w:t>p</w:t>
      </w:r>
      <w:r w:rsidR="00D111DF">
        <w:rPr>
          <w:rFonts w:ascii="Georgia" w:hAnsi="Georgia"/>
        </w:rPr>
        <w:t xml:space="preserve"> &lt; .05 level).</w:t>
      </w:r>
    </w:p>
    <w:p w14:paraId="796B6F53" w14:textId="77777777" w:rsidR="00060184" w:rsidRPr="004E6CE3" w:rsidRDefault="00060184" w:rsidP="00060184">
      <w:pPr>
        <w:spacing w:after="0"/>
        <w:rPr>
          <w:rFonts w:ascii="Georgia" w:hAnsi="Georgia" w:cstheme="minorHAnsi"/>
        </w:rPr>
      </w:pPr>
    </w:p>
    <w:p w14:paraId="05C221F5" w14:textId="77777777" w:rsidR="00044912" w:rsidRPr="004E6CE3" w:rsidRDefault="00044912" w:rsidP="00060184">
      <w:pPr>
        <w:spacing w:after="0"/>
        <w:rPr>
          <w:rFonts w:ascii="Georgia" w:hAnsi="Georgia" w:cstheme="minorHAnsi"/>
        </w:rPr>
      </w:pPr>
      <w:r w:rsidRPr="004E6CE3">
        <w:rPr>
          <w:rFonts w:ascii="Georgia" w:hAnsi="Georgia" w:cstheme="minorHAnsi"/>
        </w:rPr>
        <w:t xml:space="preserve">The greatest unmet needs for individuals with TBI (as reported by surveyed individuals with TBI, caregivers, and professionals) were help finding TBI resources (such as therapists, community resources, etc.), mental health counseling, and TBI support groups. In interviews, key informants reported how difficult it can be to not only find the right care provider or therapist but to even learn that such care and therapies exist. Key informants also reported how essential </w:t>
      </w:r>
      <w:r w:rsidR="00634ADE">
        <w:rPr>
          <w:rFonts w:ascii="Georgia" w:hAnsi="Georgia" w:cstheme="minorHAnsi"/>
        </w:rPr>
        <w:t xml:space="preserve">are </w:t>
      </w:r>
      <w:r w:rsidRPr="004E6CE3">
        <w:rPr>
          <w:rFonts w:ascii="Georgia" w:hAnsi="Georgia" w:cstheme="minorHAnsi"/>
        </w:rPr>
        <w:t xml:space="preserve">support groups, providing practical guidance and connection to a community. </w:t>
      </w:r>
      <w:r w:rsidR="000F622E">
        <w:rPr>
          <w:rFonts w:ascii="Georgia" w:hAnsi="Georgia" w:cstheme="minorHAnsi"/>
        </w:rPr>
        <w:t xml:space="preserve">Interviews and survey data also demonstrated a strong need for professional TBI education/training. </w:t>
      </w:r>
    </w:p>
    <w:p w14:paraId="2FD55C5C" w14:textId="77777777" w:rsidR="00060184" w:rsidRPr="004E6CE3" w:rsidRDefault="00060184" w:rsidP="00060184">
      <w:pPr>
        <w:spacing w:after="0"/>
        <w:rPr>
          <w:rFonts w:ascii="Georgia" w:hAnsi="Georgia" w:cstheme="minorHAnsi"/>
        </w:rPr>
      </w:pPr>
    </w:p>
    <w:p w14:paraId="1EF17451" w14:textId="77777777" w:rsidR="00060184" w:rsidRDefault="00060184">
      <w:pPr>
        <w:rPr>
          <w:rFonts w:ascii="Georgia" w:hAnsi="Georgia" w:cstheme="minorHAnsi"/>
        </w:rPr>
      </w:pPr>
      <w:r>
        <w:rPr>
          <w:rFonts w:ascii="Georgia" w:hAnsi="Georgia" w:cstheme="minorHAnsi"/>
        </w:rPr>
        <w:br w:type="page"/>
      </w:r>
    </w:p>
    <w:p w14:paraId="039D7412" w14:textId="3D1A7206" w:rsidR="000F622E" w:rsidRDefault="000F622E" w:rsidP="000F622E">
      <w:pPr>
        <w:rPr>
          <w:rFonts w:ascii="Georgia" w:hAnsi="Georgia" w:cstheme="minorHAnsi"/>
        </w:rPr>
      </w:pPr>
      <w:r w:rsidRPr="004E6CE3">
        <w:rPr>
          <w:rFonts w:ascii="Georgia" w:hAnsi="Georgia" w:cstheme="minorHAnsi"/>
        </w:rPr>
        <w:lastRenderedPageBreak/>
        <w:t xml:space="preserve">There was also a large need for financial support, through either disability income or employment. Surveyed individuals with TBI tended to be well educated. Over half </w:t>
      </w:r>
      <w:r>
        <w:rPr>
          <w:rFonts w:ascii="Georgia" w:hAnsi="Georgia" w:cstheme="minorHAnsi"/>
        </w:rPr>
        <w:t>had a college degree</w:t>
      </w:r>
      <w:r w:rsidRPr="004E6CE3">
        <w:rPr>
          <w:rFonts w:ascii="Georgia" w:hAnsi="Georgia" w:cstheme="minorHAnsi"/>
        </w:rPr>
        <w:t xml:space="preserve"> or had a postgraduate or professional degree. However, over one</w:t>
      </w:r>
      <w:r w:rsidR="00272E40">
        <w:rPr>
          <w:rFonts w:ascii="Georgia" w:hAnsi="Georgia" w:cstheme="minorHAnsi"/>
        </w:rPr>
        <w:t xml:space="preserve"> </w:t>
      </w:r>
      <w:r w:rsidRPr="004E6CE3">
        <w:rPr>
          <w:rFonts w:ascii="Georgia" w:hAnsi="Georgia" w:cstheme="minorHAnsi"/>
        </w:rPr>
        <w:t xml:space="preserve">quarter </w:t>
      </w:r>
      <w:r>
        <w:rPr>
          <w:rFonts w:ascii="Georgia" w:hAnsi="Georgia" w:cstheme="minorHAnsi"/>
        </w:rPr>
        <w:t xml:space="preserve">indicated they </w:t>
      </w:r>
      <w:r w:rsidRPr="004E6CE3">
        <w:rPr>
          <w:rFonts w:ascii="Georgia" w:hAnsi="Georgia" w:cstheme="minorHAnsi"/>
        </w:rPr>
        <w:t xml:space="preserve">were living in poverty, a rate twice as high as the general state population. </w:t>
      </w:r>
    </w:p>
    <w:p w14:paraId="1BB705AA" w14:textId="2C1B6DB0" w:rsidR="005D3344" w:rsidRPr="004E6CE3" w:rsidRDefault="005D3344" w:rsidP="000F622E">
      <w:pPr>
        <w:rPr>
          <w:rFonts w:ascii="Georgia" w:hAnsi="Georgia" w:cstheme="minorHAnsi"/>
        </w:rPr>
      </w:pPr>
    </w:p>
    <w:p w14:paraId="4A7A95A1" w14:textId="77777777" w:rsidR="001A4E3C" w:rsidRDefault="001A4E3C">
      <w:pPr>
        <w:rPr>
          <w:rFonts w:ascii="Georgia" w:hAnsi="Georgia" w:cstheme="minorHAnsi"/>
        </w:rPr>
      </w:pPr>
    </w:p>
    <w:p w14:paraId="5BCB1914" w14:textId="77777777" w:rsidR="00833109" w:rsidRDefault="00833109">
      <w:pPr>
        <w:rPr>
          <w:rFonts w:ascii="Georgia" w:eastAsiaTheme="majorEastAsia" w:hAnsi="Georgia" w:cstheme="minorHAnsi"/>
          <w:color w:val="2F5496" w:themeColor="accent1" w:themeShade="BF"/>
          <w:sz w:val="32"/>
          <w:szCs w:val="32"/>
        </w:rPr>
      </w:pPr>
      <w:r>
        <w:rPr>
          <w:rFonts w:ascii="Georgia" w:hAnsi="Georgia" w:cstheme="minorHAnsi"/>
        </w:rPr>
        <w:br w:type="page"/>
      </w:r>
    </w:p>
    <w:p w14:paraId="198DFB12" w14:textId="77777777" w:rsidR="0013411E" w:rsidRPr="00186677" w:rsidRDefault="0013411E" w:rsidP="00631C7F">
      <w:pPr>
        <w:pStyle w:val="Heading1"/>
        <w:rPr>
          <w:rFonts w:ascii="Georgia" w:hAnsi="Georgia" w:cstheme="minorHAnsi"/>
        </w:rPr>
      </w:pPr>
      <w:bookmarkStart w:id="4" w:name="_Toc104904376"/>
      <w:r w:rsidRPr="00186677">
        <w:rPr>
          <w:rFonts w:ascii="Georgia" w:hAnsi="Georgia" w:cstheme="minorHAnsi"/>
        </w:rPr>
        <w:lastRenderedPageBreak/>
        <w:t>Methods</w:t>
      </w:r>
      <w:bookmarkEnd w:id="4"/>
    </w:p>
    <w:p w14:paraId="599FA4E6" w14:textId="240FD11E" w:rsidR="00333CE9" w:rsidRPr="00C61399" w:rsidRDefault="004B5CFF" w:rsidP="00060184">
      <w:pPr>
        <w:spacing w:after="0"/>
        <w:rPr>
          <w:rFonts w:ascii="Georgia" w:hAnsi="Georgia"/>
        </w:rPr>
      </w:pPr>
      <w:r w:rsidRPr="00C61399">
        <w:rPr>
          <w:rFonts w:ascii="Georgia" w:hAnsi="Georgia"/>
        </w:rPr>
        <w:t>A mixed</w:t>
      </w:r>
      <w:r w:rsidR="003B5AD8" w:rsidRPr="00C61399">
        <w:rPr>
          <w:rFonts w:ascii="Georgia" w:hAnsi="Georgia"/>
        </w:rPr>
        <w:t>-</w:t>
      </w:r>
      <w:r w:rsidRPr="00C61399">
        <w:rPr>
          <w:rFonts w:ascii="Georgia" w:hAnsi="Georgia"/>
        </w:rPr>
        <w:t>methods approach was utilized to better understand</w:t>
      </w:r>
      <w:r w:rsidR="004C3A60" w:rsidRPr="00C61399">
        <w:rPr>
          <w:rFonts w:ascii="Georgia" w:hAnsi="Georgia"/>
        </w:rPr>
        <w:t xml:space="preserve"> the unique experience</w:t>
      </w:r>
      <w:r w:rsidR="00A21962">
        <w:rPr>
          <w:rFonts w:ascii="Georgia" w:hAnsi="Georgia"/>
        </w:rPr>
        <w:t>s</w:t>
      </w:r>
      <w:r w:rsidR="004C3A60" w:rsidRPr="00C61399">
        <w:rPr>
          <w:rFonts w:ascii="Georgia" w:hAnsi="Georgia"/>
        </w:rPr>
        <w:t xml:space="preserve"> and needs of </w:t>
      </w:r>
      <w:r w:rsidR="009C14C3" w:rsidRPr="00C61399">
        <w:rPr>
          <w:rFonts w:ascii="Georgia" w:hAnsi="Georgia"/>
        </w:rPr>
        <w:t>individuals</w:t>
      </w:r>
      <w:r w:rsidR="004C3A60" w:rsidRPr="00C61399">
        <w:rPr>
          <w:rFonts w:ascii="Georgia" w:hAnsi="Georgia"/>
        </w:rPr>
        <w:t xml:space="preserve"> with TBI, caregivers of </w:t>
      </w:r>
      <w:r w:rsidR="009C14C3" w:rsidRPr="00C61399">
        <w:rPr>
          <w:rFonts w:ascii="Georgia" w:hAnsi="Georgia"/>
        </w:rPr>
        <w:t>individuals</w:t>
      </w:r>
      <w:r w:rsidR="004C3A60" w:rsidRPr="00C61399">
        <w:rPr>
          <w:rFonts w:ascii="Georgia" w:hAnsi="Georgia"/>
        </w:rPr>
        <w:t xml:space="preserve"> with TBI, and professionals providing services to </w:t>
      </w:r>
      <w:r w:rsidR="009C14C3" w:rsidRPr="00C61399">
        <w:rPr>
          <w:rFonts w:ascii="Georgia" w:hAnsi="Georgia"/>
        </w:rPr>
        <w:t>individuals</w:t>
      </w:r>
      <w:r w:rsidR="004C3A60" w:rsidRPr="00C61399">
        <w:rPr>
          <w:rFonts w:ascii="Georgia" w:hAnsi="Georgia"/>
        </w:rPr>
        <w:t xml:space="preserve"> with TBI. </w:t>
      </w:r>
      <w:r w:rsidR="000455D8" w:rsidRPr="00C61399">
        <w:rPr>
          <w:rFonts w:ascii="Georgia" w:hAnsi="Georgia"/>
        </w:rPr>
        <w:t xml:space="preserve">HARC conducted background research on best practices for interviewing/surveying </w:t>
      </w:r>
      <w:r w:rsidR="009C14C3" w:rsidRPr="00C61399">
        <w:rPr>
          <w:rFonts w:ascii="Georgia" w:hAnsi="Georgia"/>
        </w:rPr>
        <w:t>individuals</w:t>
      </w:r>
      <w:r w:rsidR="000455D8" w:rsidRPr="00C61399">
        <w:rPr>
          <w:rFonts w:ascii="Georgia" w:hAnsi="Georgia"/>
        </w:rPr>
        <w:t xml:space="preserve"> with TBI, while also working with DOR staff to ensure all desired topical areas would be addressed during the interview and survey phases. </w:t>
      </w:r>
      <w:r w:rsidR="003B66CF" w:rsidRPr="00C61399">
        <w:rPr>
          <w:rFonts w:ascii="Georgia" w:hAnsi="Georgia"/>
        </w:rPr>
        <w:t>Interviews and open-ended questions were the starting point of this needs assessment to inform specific questions and further areas of exploration in the survey</w:t>
      </w:r>
      <w:r w:rsidR="00142103" w:rsidRPr="00C61399">
        <w:rPr>
          <w:rFonts w:ascii="Georgia" w:hAnsi="Georgia"/>
        </w:rPr>
        <w:t>s</w:t>
      </w:r>
      <w:r w:rsidR="003B66CF" w:rsidRPr="00C61399">
        <w:rPr>
          <w:rFonts w:ascii="Georgia" w:hAnsi="Georgia"/>
        </w:rPr>
        <w:t xml:space="preserve">. </w:t>
      </w:r>
    </w:p>
    <w:p w14:paraId="26FC4E7E" w14:textId="77777777" w:rsidR="00060184" w:rsidRDefault="00060184" w:rsidP="001C571B"/>
    <w:p w14:paraId="61C8FE28" w14:textId="1C5A91FF" w:rsidR="00172F90" w:rsidRPr="00061B7D" w:rsidRDefault="007614A4" w:rsidP="00060184">
      <w:pPr>
        <w:pStyle w:val="Heading2"/>
        <w:spacing w:before="0"/>
        <w:rPr>
          <w:rFonts w:ascii="Georgia" w:hAnsi="Georgia"/>
        </w:rPr>
      </w:pPr>
      <w:bookmarkStart w:id="5" w:name="_Toc104904377"/>
      <w:r>
        <w:rPr>
          <w:rFonts w:ascii="Georgia" w:hAnsi="Georgia"/>
        </w:rPr>
        <w:t xml:space="preserve">Key Informant </w:t>
      </w:r>
      <w:r w:rsidR="00172F90" w:rsidRPr="00061B7D">
        <w:rPr>
          <w:rFonts w:ascii="Georgia" w:hAnsi="Georgia"/>
        </w:rPr>
        <w:t>Interviews</w:t>
      </w:r>
      <w:bookmarkEnd w:id="5"/>
    </w:p>
    <w:p w14:paraId="76CB2D5A" w14:textId="075F47DC" w:rsidR="00080570" w:rsidRPr="004B5CFF" w:rsidRDefault="00482A16" w:rsidP="00060184">
      <w:pPr>
        <w:spacing w:after="0"/>
        <w:rPr>
          <w:rFonts w:ascii="Georgia" w:hAnsi="Georgia"/>
        </w:rPr>
      </w:pPr>
      <w:r>
        <w:rPr>
          <w:rFonts w:ascii="Georgia" w:hAnsi="Georgia"/>
        </w:rPr>
        <w:t xml:space="preserve">HARC created </w:t>
      </w:r>
      <w:r w:rsidR="00146BAE">
        <w:rPr>
          <w:rFonts w:ascii="Georgia" w:hAnsi="Georgia"/>
        </w:rPr>
        <w:t xml:space="preserve">three </w:t>
      </w:r>
      <w:r>
        <w:rPr>
          <w:rFonts w:ascii="Georgia" w:hAnsi="Georgia"/>
        </w:rPr>
        <w:t>interview guide</w:t>
      </w:r>
      <w:r w:rsidR="00146BAE">
        <w:rPr>
          <w:rFonts w:ascii="Georgia" w:hAnsi="Georgia"/>
        </w:rPr>
        <w:t>s</w:t>
      </w:r>
      <w:r>
        <w:rPr>
          <w:rFonts w:ascii="Georgia" w:hAnsi="Georgia"/>
        </w:rPr>
        <w:t xml:space="preserve"> </w:t>
      </w:r>
      <w:r w:rsidR="005A58A9">
        <w:rPr>
          <w:rFonts w:ascii="Georgia" w:hAnsi="Georgia"/>
        </w:rPr>
        <w:t xml:space="preserve">with approximately </w:t>
      </w:r>
      <w:r w:rsidR="00146BAE">
        <w:rPr>
          <w:rFonts w:ascii="Georgia" w:hAnsi="Georgia"/>
        </w:rPr>
        <w:t xml:space="preserve">ten questions each. </w:t>
      </w:r>
      <w:r w:rsidR="00352C48">
        <w:rPr>
          <w:rFonts w:ascii="Georgia" w:hAnsi="Georgia"/>
        </w:rPr>
        <w:t>Each interview guide</w:t>
      </w:r>
      <w:r w:rsidR="00823BCA">
        <w:rPr>
          <w:rFonts w:ascii="Georgia" w:hAnsi="Georgia"/>
        </w:rPr>
        <w:t xml:space="preserve"> was customized </w:t>
      </w:r>
      <w:r w:rsidR="00B0725A">
        <w:rPr>
          <w:rFonts w:ascii="Georgia" w:hAnsi="Georgia"/>
        </w:rPr>
        <w:t xml:space="preserve">to better understand the needs/experiences of the following groups: 1) </w:t>
      </w:r>
      <w:r w:rsidR="009C14C3" w:rsidRPr="009C14C3">
        <w:rPr>
          <w:rFonts w:ascii="Georgia" w:hAnsi="Georgia"/>
        </w:rPr>
        <w:t>individuals</w:t>
      </w:r>
      <w:r w:rsidR="00B0725A">
        <w:rPr>
          <w:rFonts w:ascii="Georgia" w:hAnsi="Georgia"/>
        </w:rPr>
        <w:t xml:space="preserve"> with TBI, 2) </w:t>
      </w:r>
      <w:r w:rsidR="00485555">
        <w:rPr>
          <w:rFonts w:ascii="Georgia" w:hAnsi="Georgia"/>
        </w:rPr>
        <w:t>c</w:t>
      </w:r>
      <w:r w:rsidR="00B0725A">
        <w:rPr>
          <w:rFonts w:ascii="Georgia" w:hAnsi="Georgia"/>
        </w:rPr>
        <w:t xml:space="preserve">aregivers of </w:t>
      </w:r>
      <w:r w:rsidR="00436450" w:rsidRPr="00436450">
        <w:rPr>
          <w:rFonts w:ascii="Georgia" w:hAnsi="Georgia"/>
        </w:rPr>
        <w:t>individuals</w:t>
      </w:r>
      <w:r w:rsidR="00B0725A">
        <w:rPr>
          <w:rFonts w:ascii="Georgia" w:hAnsi="Georgia"/>
        </w:rPr>
        <w:t xml:space="preserve"> with TBI, </w:t>
      </w:r>
      <w:r w:rsidR="0092146D">
        <w:rPr>
          <w:rFonts w:ascii="Georgia" w:hAnsi="Georgia"/>
        </w:rPr>
        <w:t xml:space="preserve">and </w:t>
      </w:r>
      <w:r w:rsidR="00B0725A">
        <w:rPr>
          <w:rFonts w:ascii="Georgia" w:hAnsi="Georgia"/>
        </w:rPr>
        <w:t xml:space="preserve">3) </w:t>
      </w:r>
      <w:r w:rsidR="00485555">
        <w:rPr>
          <w:rFonts w:ascii="Georgia" w:hAnsi="Georgia"/>
        </w:rPr>
        <w:t>p</w:t>
      </w:r>
      <w:r w:rsidR="00D30A56">
        <w:rPr>
          <w:rFonts w:ascii="Georgia" w:hAnsi="Georgia"/>
        </w:rPr>
        <w:t xml:space="preserve">rofessionals/service providers of </w:t>
      </w:r>
      <w:r w:rsidR="00436450" w:rsidRPr="00436450">
        <w:rPr>
          <w:rFonts w:ascii="Georgia" w:hAnsi="Georgia"/>
        </w:rPr>
        <w:t>individuals</w:t>
      </w:r>
      <w:r w:rsidR="00D30A56">
        <w:rPr>
          <w:rFonts w:ascii="Georgia" w:hAnsi="Georgia"/>
        </w:rPr>
        <w:t xml:space="preserve"> with TBI.</w:t>
      </w:r>
      <w:r w:rsidR="00337A47">
        <w:rPr>
          <w:rFonts w:ascii="Georgia" w:hAnsi="Georgia"/>
        </w:rPr>
        <w:t xml:space="preserve"> </w:t>
      </w:r>
      <w:r w:rsidR="006310EE">
        <w:rPr>
          <w:rFonts w:ascii="Georgia" w:hAnsi="Georgia"/>
        </w:rPr>
        <w:t xml:space="preserve">See </w:t>
      </w:r>
      <w:r w:rsidR="002B7451">
        <w:rPr>
          <w:rFonts w:ascii="Georgia" w:hAnsi="Georgia"/>
        </w:rPr>
        <w:fldChar w:fldCharType="begin"/>
      </w:r>
      <w:r w:rsidR="002B7451">
        <w:rPr>
          <w:rFonts w:ascii="Georgia" w:hAnsi="Georgia"/>
        </w:rPr>
        <w:instrText xml:space="preserve"> REF _Ref104873343 \h </w:instrText>
      </w:r>
      <w:r w:rsidR="002B7451">
        <w:rPr>
          <w:rFonts w:ascii="Georgia" w:hAnsi="Georgia"/>
        </w:rPr>
      </w:r>
      <w:r w:rsidR="002B7451">
        <w:rPr>
          <w:rFonts w:ascii="Georgia" w:hAnsi="Georgia"/>
        </w:rPr>
        <w:fldChar w:fldCharType="separate"/>
      </w:r>
      <w:r w:rsidR="008A44BC" w:rsidRPr="00186677">
        <w:rPr>
          <w:rFonts w:ascii="Georgia" w:hAnsi="Georgia" w:cstheme="minorHAnsi"/>
        </w:rPr>
        <w:t xml:space="preserve">Appendix </w:t>
      </w:r>
      <w:r w:rsidR="008A44BC">
        <w:rPr>
          <w:rFonts w:ascii="Georgia" w:hAnsi="Georgia" w:cstheme="minorHAnsi"/>
          <w:noProof/>
        </w:rPr>
        <w:t>48</w:t>
      </w:r>
      <w:r w:rsidR="008A44BC" w:rsidRPr="00186677">
        <w:rPr>
          <w:rFonts w:ascii="Georgia" w:hAnsi="Georgia" w:cstheme="minorHAnsi"/>
        </w:rPr>
        <w:t xml:space="preserve">. </w:t>
      </w:r>
      <w:r w:rsidR="008A44BC">
        <w:rPr>
          <w:rFonts w:ascii="Georgia" w:hAnsi="Georgia" w:cstheme="minorHAnsi"/>
        </w:rPr>
        <w:t>Individual with TBI Interview Script (English Version)</w:t>
      </w:r>
      <w:r w:rsidR="002B7451">
        <w:rPr>
          <w:rFonts w:ascii="Georgia" w:hAnsi="Georgia"/>
        </w:rPr>
        <w:fldChar w:fldCharType="end"/>
      </w:r>
      <w:r w:rsidR="002B7451">
        <w:rPr>
          <w:rFonts w:ascii="Georgia" w:hAnsi="Georgia"/>
        </w:rPr>
        <w:t xml:space="preserve"> </w:t>
      </w:r>
      <w:r w:rsidR="002F4DDC">
        <w:rPr>
          <w:rFonts w:ascii="Georgia" w:hAnsi="Georgia"/>
        </w:rPr>
        <w:t xml:space="preserve">for the individuals with TBI interview guide, </w:t>
      </w:r>
      <w:r w:rsidR="00E04C4B">
        <w:rPr>
          <w:rFonts w:ascii="Georgia" w:hAnsi="Georgia"/>
        </w:rPr>
        <w:fldChar w:fldCharType="begin"/>
      </w:r>
      <w:r w:rsidR="00E04C4B">
        <w:rPr>
          <w:rFonts w:ascii="Georgia" w:hAnsi="Georgia"/>
        </w:rPr>
        <w:instrText xml:space="preserve"> REF _Ref103262801 \h </w:instrText>
      </w:r>
      <w:r w:rsidR="00E04C4B">
        <w:rPr>
          <w:rFonts w:ascii="Georgia" w:hAnsi="Georgia"/>
        </w:rPr>
      </w:r>
      <w:r w:rsidR="00E04C4B">
        <w:rPr>
          <w:rFonts w:ascii="Georgia" w:hAnsi="Georgia"/>
        </w:rPr>
        <w:fldChar w:fldCharType="separate"/>
      </w:r>
      <w:r w:rsidR="008A44BC" w:rsidRPr="00186677">
        <w:rPr>
          <w:rFonts w:ascii="Georgia" w:hAnsi="Georgia" w:cstheme="minorHAnsi"/>
        </w:rPr>
        <w:t xml:space="preserve">Appendix </w:t>
      </w:r>
      <w:r w:rsidR="008A44BC">
        <w:rPr>
          <w:rFonts w:ascii="Georgia" w:hAnsi="Georgia" w:cstheme="minorHAnsi"/>
          <w:noProof/>
        </w:rPr>
        <w:t>49</w:t>
      </w:r>
      <w:r w:rsidR="008A44BC" w:rsidRPr="00186677">
        <w:rPr>
          <w:rFonts w:ascii="Georgia" w:hAnsi="Georgia" w:cstheme="minorHAnsi"/>
        </w:rPr>
        <w:t xml:space="preserve">. </w:t>
      </w:r>
      <w:r w:rsidR="008A44BC">
        <w:rPr>
          <w:rFonts w:ascii="Georgia" w:hAnsi="Georgia" w:cstheme="minorHAnsi"/>
        </w:rPr>
        <w:t>Caregiver Interview Script (English Version)</w:t>
      </w:r>
      <w:r w:rsidR="00E04C4B">
        <w:rPr>
          <w:rFonts w:ascii="Georgia" w:hAnsi="Georgia"/>
        </w:rPr>
        <w:fldChar w:fldCharType="end"/>
      </w:r>
      <w:r w:rsidR="00E04C4B">
        <w:rPr>
          <w:rFonts w:ascii="Georgia" w:hAnsi="Georgia"/>
        </w:rPr>
        <w:t xml:space="preserve"> </w:t>
      </w:r>
      <w:r w:rsidR="00BC3B7D">
        <w:rPr>
          <w:rFonts w:ascii="Georgia" w:hAnsi="Georgia"/>
        </w:rPr>
        <w:t xml:space="preserve">for the </w:t>
      </w:r>
      <w:r w:rsidR="000F622E">
        <w:rPr>
          <w:rFonts w:ascii="Georgia" w:hAnsi="Georgia"/>
        </w:rPr>
        <w:t>caregiver’s</w:t>
      </w:r>
      <w:r w:rsidR="00BC3B7D">
        <w:rPr>
          <w:rFonts w:ascii="Georgia" w:hAnsi="Georgia"/>
        </w:rPr>
        <w:t xml:space="preserve"> interview guide, and </w:t>
      </w:r>
      <w:r w:rsidR="00E04C4B">
        <w:rPr>
          <w:rFonts w:ascii="Georgia" w:hAnsi="Georgia"/>
        </w:rPr>
        <w:fldChar w:fldCharType="begin"/>
      </w:r>
      <w:r w:rsidR="00E04C4B">
        <w:rPr>
          <w:rFonts w:ascii="Georgia" w:hAnsi="Georgia"/>
        </w:rPr>
        <w:instrText xml:space="preserve"> REF _Ref103262830 \h </w:instrText>
      </w:r>
      <w:r w:rsidR="00E04C4B">
        <w:rPr>
          <w:rFonts w:ascii="Georgia" w:hAnsi="Georgia"/>
        </w:rPr>
      </w:r>
      <w:r w:rsidR="00E04C4B">
        <w:rPr>
          <w:rFonts w:ascii="Georgia" w:hAnsi="Georgia"/>
        </w:rPr>
        <w:fldChar w:fldCharType="separate"/>
      </w:r>
      <w:r w:rsidR="008A44BC" w:rsidRPr="00186677">
        <w:rPr>
          <w:rFonts w:ascii="Georgia" w:hAnsi="Georgia" w:cstheme="minorHAnsi"/>
        </w:rPr>
        <w:t xml:space="preserve">Appendix </w:t>
      </w:r>
      <w:r w:rsidR="008A44BC">
        <w:rPr>
          <w:rFonts w:ascii="Georgia" w:hAnsi="Georgia" w:cstheme="minorHAnsi"/>
          <w:noProof/>
        </w:rPr>
        <w:t>50</w:t>
      </w:r>
      <w:r w:rsidR="008A44BC" w:rsidRPr="00186677">
        <w:rPr>
          <w:rFonts w:ascii="Georgia" w:hAnsi="Georgia" w:cstheme="minorHAnsi"/>
        </w:rPr>
        <w:t xml:space="preserve">. </w:t>
      </w:r>
      <w:r w:rsidR="008A44BC">
        <w:rPr>
          <w:rFonts w:ascii="Georgia" w:hAnsi="Georgia" w:cstheme="minorHAnsi"/>
        </w:rPr>
        <w:t>Professional Interview Script (English Version)</w:t>
      </w:r>
      <w:r w:rsidR="00E04C4B">
        <w:rPr>
          <w:rFonts w:ascii="Georgia" w:hAnsi="Georgia"/>
        </w:rPr>
        <w:fldChar w:fldCharType="end"/>
      </w:r>
      <w:r w:rsidR="00E04C4B">
        <w:rPr>
          <w:rFonts w:ascii="Georgia" w:hAnsi="Georgia"/>
        </w:rPr>
        <w:t xml:space="preserve"> </w:t>
      </w:r>
      <w:r w:rsidR="00BC3B7D">
        <w:rPr>
          <w:rFonts w:ascii="Georgia" w:hAnsi="Georgia"/>
        </w:rPr>
        <w:t>for the p</w:t>
      </w:r>
      <w:r w:rsidR="002E0AEC">
        <w:rPr>
          <w:rFonts w:ascii="Georgia" w:hAnsi="Georgia"/>
        </w:rPr>
        <w:t xml:space="preserve">rofessionals/service providers </w:t>
      </w:r>
      <w:r w:rsidR="00990CFC">
        <w:rPr>
          <w:rFonts w:ascii="Georgia" w:hAnsi="Georgia"/>
        </w:rPr>
        <w:t>interview guide</w:t>
      </w:r>
      <w:r w:rsidR="002E0AEC">
        <w:rPr>
          <w:rFonts w:ascii="Georgia" w:hAnsi="Georgia"/>
        </w:rPr>
        <w:t xml:space="preserve">. </w:t>
      </w:r>
    </w:p>
    <w:p w14:paraId="41C5CCC6" w14:textId="77777777" w:rsidR="00060184" w:rsidRDefault="00060184" w:rsidP="001C571B"/>
    <w:p w14:paraId="69E739DC" w14:textId="77777777" w:rsidR="005D0259" w:rsidRPr="00E51E42" w:rsidRDefault="005D0259" w:rsidP="00060184">
      <w:pPr>
        <w:pStyle w:val="Heading3"/>
        <w:spacing w:before="0"/>
        <w:rPr>
          <w:rFonts w:ascii="Georgia" w:hAnsi="Georgia"/>
        </w:rPr>
      </w:pPr>
      <w:bookmarkStart w:id="6" w:name="_Toc104904378"/>
      <w:r w:rsidRPr="004B5CFF">
        <w:rPr>
          <w:rFonts w:ascii="Georgia" w:hAnsi="Georgia"/>
        </w:rPr>
        <w:t>Recruitment</w:t>
      </w:r>
      <w:bookmarkEnd w:id="6"/>
    </w:p>
    <w:p w14:paraId="66A39D2A" w14:textId="7D0DA153" w:rsidR="005D0259" w:rsidRDefault="005D0259" w:rsidP="00060184">
      <w:pPr>
        <w:spacing w:after="0"/>
        <w:rPr>
          <w:rFonts w:ascii="Georgia" w:hAnsi="Georgia"/>
        </w:rPr>
      </w:pPr>
      <w:r>
        <w:rPr>
          <w:rFonts w:ascii="Georgia" w:hAnsi="Georgia"/>
        </w:rPr>
        <w:t xml:space="preserve">DOR staff sent announcements for the interviews through their network, including </w:t>
      </w:r>
      <w:r w:rsidRPr="005B4472">
        <w:rPr>
          <w:rFonts w:ascii="Georgia" w:hAnsi="Georgia"/>
        </w:rPr>
        <w:t>California’s TBI Program. These contacts included the six state-funded TBI sites</w:t>
      </w:r>
      <w:r w:rsidR="004E1102">
        <w:rPr>
          <w:rFonts w:ascii="Georgia" w:hAnsi="Georgia"/>
        </w:rPr>
        <w:t>, DOR Vocational Rehabilitation offices and staff,</w:t>
      </w:r>
      <w:r w:rsidRPr="005B4472">
        <w:rPr>
          <w:rFonts w:ascii="Georgia" w:hAnsi="Georgia"/>
        </w:rPr>
        <w:t xml:space="preserve"> and 28 Independent Living Centers throughout California. HARC also contacted over 20 local and state organizations to</w:t>
      </w:r>
      <w:r>
        <w:rPr>
          <w:rFonts w:ascii="Georgia" w:hAnsi="Georgia"/>
        </w:rPr>
        <w:t xml:space="preserve"> recruit key informants for interviews.</w:t>
      </w:r>
      <w:r>
        <w:rPr>
          <w:rStyle w:val="FootnoteReference"/>
          <w:rFonts w:ascii="Georgia" w:hAnsi="Georgia"/>
        </w:rPr>
        <w:footnoteReference w:id="14"/>
      </w:r>
      <w:r>
        <w:rPr>
          <w:rFonts w:ascii="Georgia" w:hAnsi="Georgia"/>
        </w:rPr>
        <w:t xml:space="preserve"> Additional outreach occurred through the networks among </w:t>
      </w:r>
      <w:r w:rsidR="00231D00">
        <w:rPr>
          <w:rFonts w:ascii="Georgia" w:hAnsi="Georgia"/>
        </w:rPr>
        <w:t xml:space="preserve">members of the </w:t>
      </w:r>
      <w:r>
        <w:rPr>
          <w:rFonts w:ascii="Georgia" w:hAnsi="Georgia"/>
        </w:rPr>
        <w:t>TBI Advisory Board</w:t>
      </w:r>
      <w:r w:rsidR="00231D00">
        <w:rPr>
          <w:rFonts w:ascii="Georgia" w:hAnsi="Georgia"/>
        </w:rPr>
        <w:t>, Assistive Technology Advisory Committee, Blind Advisory Committee, California Committee on Employment of People with Disabilities, and Disability Advisory Committee</w:t>
      </w:r>
      <w:r>
        <w:rPr>
          <w:rFonts w:ascii="Georgia" w:hAnsi="Georgia"/>
        </w:rPr>
        <w:t xml:space="preserve">. </w:t>
      </w:r>
    </w:p>
    <w:p w14:paraId="657F617C" w14:textId="77777777" w:rsidR="00060184" w:rsidRDefault="00060184" w:rsidP="00060184">
      <w:pPr>
        <w:spacing w:after="0"/>
        <w:rPr>
          <w:rFonts w:ascii="Georgia" w:hAnsi="Georgia"/>
        </w:rPr>
      </w:pPr>
    </w:p>
    <w:p w14:paraId="2DD131D8" w14:textId="77777777" w:rsidR="00D30A56" w:rsidRDefault="00C32780" w:rsidP="00060184">
      <w:pPr>
        <w:spacing w:after="0"/>
        <w:rPr>
          <w:rFonts w:ascii="Georgia" w:hAnsi="Georgia"/>
        </w:rPr>
      </w:pPr>
      <w:r>
        <w:rPr>
          <w:rFonts w:ascii="Georgia" w:hAnsi="Georgia"/>
        </w:rPr>
        <w:t>Interviews were conducted from</w:t>
      </w:r>
      <w:r w:rsidR="008615D8">
        <w:rPr>
          <w:rFonts w:ascii="Georgia" w:hAnsi="Georgia"/>
        </w:rPr>
        <w:t xml:space="preserve"> February 23 to </w:t>
      </w:r>
      <w:r w:rsidR="00C24A15">
        <w:rPr>
          <w:rFonts w:ascii="Georgia" w:hAnsi="Georgia"/>
        </w:rPr>
        <w:t>April 21</w:t>
      </w:r>
      <w:r w:rsidR="005D0259">
        <w:rPr>
          <w:rFonts w:ascii="Georgia" w:hAnsi="Georgia"/>
        </w:rPr>
        <w:t>, 2022.</w:t>
      </w:r>
      <w:r w:rsidR="00173350">
        <w:rPr>
          <w:rFonts w:ascii="Georgia" w:hAnsi="Georgia"/>
        </w:rPr>
        <w:t xml:space="preserve"> HARC staff </w:t>
      </w:r>
      <w:r w:rsidR="003575F3">
        <w:rPr>
          <w:rFonts w:ascii="Georgia" w:hAnsi="Georgia"/>
        </w:rPr>
        <w:t>worked with DOR staff to schedule interviews via a scheduling software</w:t>
      </w:r>
      <w:r w:rsidR="006F27F1">
        <w:rPr>
          <w:rFonts w:ascii="Georgia" w:hAnsi="Georgia"/>
        </w:rPr>
        <w:t xml:space="preserve">, Koalender. </w:t>
      </w:r>
      <w:r w:rsidR="00946562">
        <w:rPr>
          <w:rFonts w:ascii="Georgia" w:hAnsi="Georgia"/>
        </w:rPr>
        <w:t>Potential interviewees could select from a variety of timeslots and were then subsequently contacted by HARC staff for an interview. Interviews were conducted virtually</w:t>
      </w:r>
      <w:r w:rsidR="00CE6940">
        <w:rPr>
          <w:rFonts w:ascii="Georgia" w:hAnsi="Georgia"/>
        </w:rPr>
        <w:t xml:space="preserve"> (</w:t>
      </w:r>
      <w:r w:rsidR="00493E6C">
        <w:rPr>
          <w:rFonts w:ascii="Georgia" w:hAnsi="Georgia"/>
        </w:rPr>
        <w:t xml:space="preserve">by </w:t>
      </w:r>
      <w:r w:rsidR="00CE6940">
        <w:rPr>
          <w:rFonts w:ascii="Georgia" w:hAnsi="Georgia"/>
        </w:rPr>
        <w:t>Zoom)</w:t>
      </w:r>
      <w:r w:rsidR="00493E6C">
        <w:rPr>
          <w:rFonts w:ascii="Georgia" w:hAnsi="Georgia"/>
        </w:rPr>
        <w:t xml:space="preserve"> and </w:t>
      </w:r>
      <w:r w:rsidR="003167DA">
        <w:rPr>
          <w:rFonts w:ascii="Georgia" w:hAnsi="Georgia"/>
        </w:rPr>
        <w:t>typically comprised 40-to-60-minute sessions</w:t>
      </w:r>
      <w:r w:rsidR="009643D2">
        <w:rPr>
          <w:rFonts w:ascii="Georgia" w:hAnsi="Georgia"/>
        </w:rPr>
        <w:t xml:space="preserve">. Interviews </w:t>
      </w:r>
      <w:r w:rsidR="004E601B">
        <w:rPr>
          <w:rFonts w:ascii="Georgia" w:hAnsi="Georgia"/>
        </w:rPr>
        <w:t xml:space="preserve">were available in </w:t>
      </w:r>
      <w:r w:rsidR="004E601B">
        <w:rPr>
          <w:rFonts w:ascii="Georgia" w:hAnsi="Georgia"/>
        </w:rPr>
        <w:lastRenderedPageBreak/>
        <w:t>English or Spanish</w:t>
      </w:r>
      <w:r w:rsidR="003167DA">
        <w:rPr>
          <w:rFonts w:ascii="Georgia" w:hAnsi="Georgia"/>
        </w:rPr>
        <w:t xml:space="preserve">. </w:t>
      </w:r>
      <w:r w:rsidR="00D47831">
        <w:rPr>
          <w:rFonts w:ascii="Georgia" w:hAnsi="Georgia"/>
        </w:rPr>
        <w:t>Because no interviewees requested interviews in Spanish, all interviews were conducted in English.</w:t>
      </w:r>
      <w:r w:rsidR="00F34BB8">
        <w:rPr>
          <w:rFonts w:ascii="Georgia" w:hAnsi="Georgia"/>
        </w:rPr>
        <w:t xml:space="preserve"> </w:t>
      </w:r>
    </w:p>
    <w:p w14:paraId="20A0B58B" w14:textId="44A4ABAF" w:rsidR="00060184" w:rsidRDefault="00060184">
      <w:pPr>
        <w:rPr>
          <w:rFonts w:ascii="Georgia" w:eastAsiaTheme="majorEastAsia" w:hAnsi="Georgia" w:cstheme="majorBidi"/>
          <w:color w:val="1F3763" w:themeColor="accent1" w:themeShade="7F"/>
        </w:rPr>
      </w:pPr>
    </w:p>
    <w:p w14:paraId="4D720049" w14:textId="77777777" w:rsidR="00806F55" w:rsidRPr="00715122" w:rsidRDefault="00BF38EE" w:rsidP="00060184">
      <w:pPr>
        <w:pStyle w:val="Heading3"/>
        <w:spacing w:before="0"/>
        <w:rPr>
          <w:rFonts w:ascii="Georgia" w:hAnsi="Georgia"/>
          <w:color w:val="1F3864" w:themeColor="accent1" w:themeShade="80"/>
        </w:rPr>
      </w:pPr>
      <w:bookmarkStart w:id="7" w:name="_Toc104904379"/>
      <w:r w:rsidRPr="007F060C">
        <w:rPr>
          <w:rFonts w:ascii="Georgia" w:hAnsi="Georgia"/>
        </w:rPr>
        <w:t>Analysis</w:t>
      </w:r>
      <w:bookmarkEnd w:id="7"/>
    </w:p>
    <w:p w14:paraId="4A0A268A" w14:textId="79AF3F9C" w:rsidR="006E38F5" w:rsidRDefault="001346A6">
      <w:pPr>
        <w:rPr>
          <w:rFonts w:ascii="Georgia" w:hAnsi="Georgia"/>
        </w:rPr>
      </w:pPr>
      <w:r>
        <w:rPr>
          <w:rFonts w:ascii="Georgia" w:hAnsi="Georgia"/>
        </w:rPr>
        <w:t xml:space="preserve">Interview audio recordings were </w:t>
      </w:r>
      <w:r w:rsidR="00A707FC">
        <w:rPr>
          <w:rFonts w:ascii="Georgia" w:hAnsi="Georgia"/>
        </w:rPr>
        <w:t xml:space="preserve">transcribed </w:t>
      </w:r>
      <w:r w:rsidR="00FF2296">
        <w:rPr>
          <w:rFonts w:ascii="Georgia" w:hAnsi="Georgia"/>
        </w:rPr>
        <w:t>by a</w:t>
      </w:r>
      <w:r w:rsidR="00A707FC">
        <w:rPr>
          <w:rFonts w:ascii="Georgia" w:hAnsi="Georgia"/>
        </w:rPr>
        <w:t xml:space="preserve"> transcription service. T</w:t>
      </w:r>
      <w:r w:rsidR="003B3872">
        <w:rPr>
          <w:rFonts w:ascii="Georgia" w:hAnsi="Georgia"/>
        </w:rPr>
        <w:t>he t</w:t>
      </w:r>
      <w:r w:rsidR="00A707FC">
        <w:rPr>
          <w:rFonts w:ascii="Georgia" w:hAnsi="Georgia"/>
        </w:rPr>
        <w:t xml:space="preserve">ranscripts were then analyzed by HARC staff using </w:t>
      </w:r>
      <w:r w:rsidR="00D21599">
        <w:rPr>
          <w:rFonts w:ascii="Georgia" w:hAnsi="Georgia"/>
        </w:rPr>
        <w:t xml:space="preserve">the qualitative analysis software MAXQDA to </w:t>
      </w:r>
      <w:r w:rsidR="00E63B34">
        <w:rPr>
          <w:rFonts w:ascii="Georgia" w:hAnsi="Georgia"/>
        </w:rPr>
        <w:t xml:space="preserve">identify </w:t>
      </w:r>
      <w:r w:rsidR="00AD0BB8">
        <w:rPr>
          <w:rFonts w:ascii="Georgia" w:hAnsi="Georgia"/>
        </w:rPr>
        <w:t>recurring themes. Select quotes were also drawn from the transcripts. All quot</w:t>
      </w:r>
      <w:r w:rsidR="006C270F">
        <w:rPr>
          <w:rFonts w:ascii="Georgia" w:hAnsi="Georgia"/>
        </w:rPr>
        <w:t>e</w:t>
      </w:r>
      <w:r w:rsidR="00AD0BB8">
        <w:rPr>
          <w:rFonts w:ascii="Georgia" w:hAnsi="Georgia"/>
        </w:rPr>
        <w:t>s that appear in this or subsequent reports have been anonymized</w:t>
      </w:r>
      <w:r w:rsidR="00D30FBD">
        <w:rPr>
          <w:rFonts w:ascii="Georgia" w:hAnsi="Georgia"/>
        </w:rPr>
        <w:t xml:space="preserve"> to ensure the confidentiality of all key informants.</w:t>
      </w:r>
    </w:p>
    <w:p w14:paraId="3A72A12A" w14:textId="77777777" w:rsidR="00C61399" w:rsidRDefault="00C61399">
      <w:pPr>
        <w:rPr>
          <w:rFonts w:ascii="Georgia" w:eastAsiaTheme="majorEastAsia" w:hAnsi="Georgia" w:cstheme="majorBidi"/>
          <w:color w:val="2F5496" w:themeColor="accent1" w:themeShade="BF"/>
          <w:sz w:val="26"/>
          <w:szCs w:val="26"/>
        </w:rPr>
      </w:pPr>
    </w:p>
    <w:p w14:paraId="02754D5C" w14:textId="77777777" w:rsidR="00172F90" w:rsidRPr="00061B7D" w:rsidRDefault="00172F90" w:rsidP="00172F90">
      <w:pPr>
        <w:pStyle w:val="Heading2"/>
        <w:rPr>
          <w:rFonts w:ascii="Georgia" w:hAnsi="Georgia"/>
        </w:rPr>
      </w:pPr>
      <w:bookmarkStart w:id="8" w:name="_Toc104904380"/>
      <w:r w:rsidRPr="00061B7D">
        <w:rPr>
          <w:rFonts w:ascii="Georgia" w:hAnsi="Georgia"/>
        </w:rPr>
        <w:t>Survey</w:t>
      </w:r>
      <w:bookmarkEnd w:id="8"/>
    </w:p>
    <w:p w14:paraId="3E9268CD" w14:textId="1FB473D0" w:rsidR="00061B7D" w:rsidRPr="00061B7D" w:rsidRDefault="00A75519" w:rsidP="00060184">
      <w:pPr>
        <w:spacing w:after="0"/>
        <w:rPr>
          <w:rFonts w:ascii="Georgia" w:hAnsi="Georgia" w:cstheme="minorHAnsi"/>
        </w:rPr>
      </w:pPr>
      <w:r>
        <w:rPr>
          <w:rFonts w:ascii="Georgia" w:hAnsi="Georgia" w:cstheme="minorHAnsi"/>
        </w:rPr>
        <w:t xml:space="preserve">After </w:t>
      </w:r>
      <w:r w:rsidR="007E7E0F">
        <w:rPr>
          <w:rFonts w:ascii="Georgia" w:hAnsi="Georgia" w:cstheme="minorHAnsi"/>
        </w:rPr>
        <w:t xml:space="preserve">a substantial portion of interviews were completed, </w:t>
      </w:r>
      <w:r w:rsidR="0039585D">
        <w:rPr>
          <w:rFonts w:ascii="Georgia" w:hAnsi="Georgia" w:cstheme="minorHAnsi"/>
        </w:rPr>
        <w:t xml:space="preserve">HARC began developing </w:t>
      </w:r>
      <w:r w:rsidR="00A44C60">
        <w:rPr>
          <w:rFonts w:ascii="Georgia" w:hAnsi="Georgia" w:cstheme="minorHAnsi"/>
        </w:rPr>
        <w:t xml:space="preserve">three surveys, again with </w:t>
      </w:r>
      <w:r w:rsidR="00A03245">
        <w:rPr>
          <w:rFonts w:ascii="Georgia" w:hAnsi="Georgia" w:cstheme="minorHAnsi"/>
        </w:rPr>
        <w:t>content customized to understand the following</w:t>
      </w:r>
      <w:r w:rsidR="00A44C60">
        <w:rPr>
          <w:rFonts w:ascii="Georgia" w:hAnsi="Georgia" w:cstheme="minorHAnsi"/>
        </w:rPr>
        <w:t xml:space="preserve"> groups</w:t>
      </w:r>
      <w:r w:rsidR="00715122">
        <w:rPr>
          <w:rFonts w:ascii="Georgia" w:hAnsi="Georgia" w:cstheme="minorHAnsi"/>
        </w:rPr>
        <w:t>:</w:t>
      </w:r>
      <w:r w:rsidR="00823ABB">
        <w:rPr>
          <w:rFonts w:ascii="Georgia" w:hAnsi="Georgia" w:cstheme="minorHAnsi"/>
        </w:rPr>
        <w:t xml:space="preserve"> </w:t>
      </w:r>
      <w:r w:rsidR="002136E4" w:rsidRPr="002136E4">
        <w:rPr>
          <w:rFonts w:ascii="Georgia" w:hAnsi="Georgia" w:cstheme="minorHAnsi"/>
        </w:rPr>
        <w:t xml:space="preserve">1) </w:t>
      </w:r>
      <w:r w:rsidR="00436450" w:rsidRPr="00436450">
        <w:rPr>
          <w:rFonts w:ascii="Georgia" w:hAnsi="Georgia" w:cstheme="minorHAnsi"/>
        </w:rPr>
        <w:t>individuals</w:t>
      </w:r>
      <w:r w:rsidR="002136E4" w:rsidRPr="002136E4">
        <w:rPr>
          <w:rFonts w:ascii="Georgia" w:hAnsi="Georgia" w:cstheme="minorHAnsi"/>
        </w:rPr>
        <w:t xml:space="preserve"> with TBI, 2) </w:t>
      </w:r>
      <w:r w:rsidR="00436450">
        <w:rPr>
          <w:rFonts w:ascii="Georgia" w:hAnsi="Georgia" w:cstheme="minorHAnsi"/>
        </w:rPr>
        <w:t>c</w:t>
      </w:r>
      <w:r w:rsidR="002136E4" w:rsidRPr="002136E4">
        <w:rPr>
          <w:rFonts w:ascii="Georgia" w:hAnsi="Georgia" w:cstheme="minorHAnsi"/>
        </w:rPr>
        <w:t xml:space="preserve">aregivers of </w:t>
      </w:r>
      <w:r w:rsidR="00436450" w:rsidRPr="00436450">
        <w:rPr>
          <w:rFonts w:ascii="Georgia" w:hAnsi="Georgia" w:cstheme="minorHAnsi"/>
        </w:rPr>
        <w:t>individuals</w:t>
      </w:r>
      <w:r w:rsidR="002136E4" w:rsidRPr="002136E4">
        <w:rPr>
          <w:rFonts w:ascii="Georgia" w:hAnsi="Georgia" w:cstheme="minorHAnsi"/>
        </w:rPr>
        <w:t xml:space="preserve"> with TBI, and 3) </w:t>
      </w:r>
      <w:r w:rsidR="00436450">
        <w:rPr>
          <w:rFonts w:ascii="Georgia" w:hAnsi="Georgia" w:cstheme="minorHAnsi"/>
        </w:rPr>
        <w:t>p</w:t>
      </w:r>
      <w:r w:rsidR="002136E4" w:rsidRPr="002136E4">
        <w:rPr>
          <w:rFonts w:ascii="Georgia" w:hAnsi="Georgia" w:cstheme="minorHAnsi"/>
        </w:rPr>
        <w:t xml:space="preserve">rofessionals/service providers of </w:t>
      </w:r>
      <w:r w:rsidR="008873C9" w:rsidRPr="008873C9">
        <w:rPr>
          <w:rFonts w:ascii="Georgia" w:hAnsi="Georgia" w:cstheme="minorHAnsi"/>
        </w:rPr>
        <w:t>individuals</w:t>
      </w:r>
      <w:r w:rsidR="002136E4" w:rsidRPr="002136E4">
        <w:rPr>
          <w:rFonts w:ascii="Georgia" w:hAnsi="Georgia" w:cstheme="minorHAnsi"/>
        </w:rPr>
        <w:t xml:space="preserve"> with TBI. See</w:t>
      </w:r>
      <w:r w:rsidR="00C02428">
        <w:rPr>
          <w:rFonts w:ascii="Georgia" w:hAnsi="Georgia" w:cstheme="minorHAnsi"/>
        </w:rPr>
        <w:t xml:space="preserve"> </w:t>
      </w:r>
      <w:r w:rsidR="00964A4F">
        <w:rPr>
          <w:rFonts w:ascii="Georgia" w:hAnsi="Georgia" w:cstheme="minorHAnsi"/>
        </w:rPr>
        <w:fldChar w:fldCharType="begin"/>
      </w:r>
      <w:r w:rsidR="00964A4F">
        <w:rPr>
          <w:rFonts w:ascii="Georgia" w:hAnsi="Georgia" w:cstheme="minorHAnsi"/>
        </w:rPr>
        <w:instrText xml:space="preserve"> REF _Ref104873553 \h </w:instrText>
      </w:r>
      <w:r w:rsidR="00964A4F">
        <w:rPr>
          <w:rFonts w:ascii="Georgia" w:hAnsi="Georgia" w:cstheme="minorHAnsi"/>
        </w:rPr>
      </w:r>
      <w:r w:rsidR="00964A4F">
        <w:rPr>
          <w:rFonts w:ascii="Georgia" w:hAnsi="Georgia" w:cstheme="minorHAnsi"/>
        </w:rPr>
        <w:fldChar w:fldCharType="separate"/>
      </w:r>
      <w:r w:rsidR="008A44BC" w:rsidRPr="00186677">
        <w:rPr>
          <w:rFonts w:ascii="Georgia" w:hAnsi="Georgia" w:cstheme="minorHAnsi"/>
        </w:rPr>
        <w:t xml:space="preserve">Appendix </w:t>
      </w:r>
      <w:r w:rsidR="008A44BC">
        <w:rPr>
          <w:rFonts w:ascii="Georgia" w:hAnsi="Georgia" w:cstheme="minorHAnsi"/>
          <w:noProof/>
        </w:rPr>
        <w:t>45</w:t>
      </w:r>
      <w:r w:rsidR="008A44BC" w:rsidRPr="00186677">
        <w:rPr>
          <w:rFonts w:ascii="Georgia" w:hAnsi="Georgia" w:cstheme="minorHAnsi"/>
        </w:rPr>
        <w:t xml:space="preserve">. </w:t>
      </w:r>
      <w:r w:rsidR="008A44BC">
        <w:rPr>
          <w:rFonts w:ascii="Georgia" w:hAnsi="Georgia" w:cstheme="minorHAnsi"/>
        </w:rPr>
        <w:t>Individual with TBI Survey (English Version)</w:t>
      </w:r>
      <w:r w:rsidR="00964A4F">
        <w:rPr>
          <w:rFonts w:ascii="Georgia" w:hAnsi="Georgia" w:cstheme="minorHAnsi"/>
        </w:rPr>
        <w:fldChar w:fldCharType="end"/>
      </w:r>
      <w:r w:rsidR="00964A4F">
        <w:rPr>
          <w:rFonts w:ascii="Georgia" w:hAnsi="Georgia" w:cstheme="minorHAnsi"/>
        </w:rPr>
        <w:t xml:space="preserve"> </w:t>
      </w:r>
      <w:r w:rsidR="002136E4" w:rsidRPr="002136E4">
        <w:rPr>
          <w:rFonts w:ascii="Georgia" w:hAnsi="Georgia" w:cstheme="minorHAnsi"/>
        </w:rPr>
        <w:t xml:space="preserve">for the individuals with TBI </w:t>
      </w:r>
      <w:r w:rsidR="00A03245">
        <w:rPr>
          <w:rFonts w:ascii="Georgia" w:hAnsi="Georgia" w:cstheme="minorHAnsi"/>
        </w:rPr>
        <w:t>survey</w:t>
      </w:r>
      <w:r w:rsidR="002136E4" w:rsidRPr="002136E4">
        <w:rPr>
          <w:rFonts w:ascii="Georgia" w:hAnsi="Georgia" w:cstheme="minorHAnsi"/>
        </w:rPr>
        <w:t xml:space="preserve">, </w:t>
      </w:r>
      <w:r w:rsidR="00964A4F">
        <w:rPr>
          <w:rFonts w:ascii="Georgia" w:hAnsi="Georgia" w:cstheme="minorHAnsi"/>
        </w:rPr>
        <w:fldChar w:fldCharType="begin"/>
      </w:r>
      <w:r w:rsidR="00964A4F">
        <w:rPr>
          <w:rFonts w:ascii="Georgia" w:hAnsi="Georgia" w:cstheme="minorHAnsi"/>
        </w:rPr>
        <w:instrText xml:space="preserve"> REF _Ref104873574 \h </w:instrText>
      </w:r>
      <w:r w:rsidR="00964A4F">
        <w:rPr>
          <w:rFonts w:ascii="Georgia" w:hAnsi="Georgia" w:cstheme="minorHAnsi"/>
        </w:rPr>
      </w:r>
      <w:r w:rsidR="00964A4F">
        <w:rPr>
          <w:rFonts w:ascii="Georgia" w:hAnsi="Georgia" w:cstheme="minorHAnsi"/>
        </w:rPr>
        <w:fldChar w:fldCharType="separate"/>
      </w:r>
      <w:r w:rsidR="008A44BC" w:rsidRPr="00186677">
        <w:rPr>
          <w:rFonts w:ascii="Georgia" w:hAnsi="Georgia" w:cstheme="minorHAnsi"/>
        </w:rPr>
        <w:t xml:space="preserve">Appendix </w:t>
      </w:r>
      <w:r w:rsidR="008A44BC">
        <w:rPr>
          <w:rFonts w:ascii="Georgia" w:hAnsi="Georgia" w:cstheme="minorHAnsi"/>
          <w:noProof/>
        </w:rPr>
        <w:t>46</w:t>
      </w:r>
      <w:r w:rsidR="008A44BC" w:rsidRPr="00186677">
        <w:rPr>
          <w:rFonts w:ascii="Georgia" w:hAnsi="Georgia" w:cstheme="minorHAnsi"/>
        </w:rPr>
        <w:t xml:space="preserve">. </w:t>
      </w:r>
      <w:r w:rsidR="008A44BC">
        <w:rPr>
          <w:rFonts w:ascii="Georgia" w:hAnsi="Georgia" w:cstheme="minorHAnsi"/>
        </w:rPr>
        <w:t>Caregiver Survey (English Version)</w:t>
      </w:r>
      <w:r w:rsidR="00964A4F">
        <w:rPr>
          <w:rFonts w:ascii="Georgia" w:hAnsi="Georgia" w:cstheme="minorHAnsi"/>
        </w:rPr>
        <w:fldChar w:fldCharType="end"/>
      </w:r>
      <w:r w:rsidR="00964A4F">
        <w:rPr>
          <w:rFonts w:ascii="Georgia" w:hAnsi="Georgia" w:cstheme="minorHAnsi"/>
        </w:rPr>
        <w:t xml:space="preserve"> </w:t>
      </w:r>
      <w:r w:rsidR="002136E4" w:rsidRPr="002136E4">
        <w:rPr>
          <w:rFonts w:ascii="Georgia" w:hAnsi="Georgia" w:cstheme="minorHAnsi"/>
        </w:rPr>
        <w:t xml:space="preserve">for the caregivers of </w:t>
      </w:r>
      <w:r w:rsidR="008873C9" w:rsidRPr="008873C9">
        <w:rPr>
          <w:rFonts w:ascii="Georgia" w:hAnsi="Georgia" w:cstheme="minorHAnsi"/>
        </w:rPr>
        <w:t>individuals</w:t>
      </w:r>
      <w:r w:rsidR="002136E4" w:rsidRPr="002136E4">
        <w:rPr>
          <w:rFonts w:ascii="Georgia" w:hAnsi="Georgia" w:cstheme="minorHAnsi"/>
        </w:rPr>
        <w:t xml:space="preserve"> with TBI </w:t>
      </w:r>
      <w:r w:rsidR="00A03245">
        <w:rPr>
          <w:rFonts w:ascii="Georgia" w:hAnsi="Georgia" w:cstheme="minorHAnsi"/>
        </w:rPr>
        <w:t>survey</w:t>
      </w:r>
      <w:r w:rsidR="002136E4" w:rsidRPr="002136E4">
        <w:rPr>
          <w:rFonts w:ascii="Georgia" w:hAnsi="Georgia" w:cstheme="minorHAnsi"/>
        </w:rPr>
        <w:t xml:space="preserve">, and </w:t>
      </w:r>
      <w:r w:rsidR="00964A4F">
        <w:rPr>
          <w:rFonts w:ascii="Georgia" w:hAnsi="Georgia" w:cstheme="minorHAnsi"/>
        </w:rPr>
        <w:fldChar w:fldCharType="begin"/>
      </w:r>
      <w:r w:rsidR="00964A4F">
        <w:rPr>
          <w:rFonts w:ascii="Georgia" w:hAnsi="Georgia" w:cstheme="minorHAnsi"/>
        </w:rPr>
        <w:instrText xml:space="preserve"> REF _Ref103262875 \h </w:instrText>
      </w:r>
      <w:r w:rsidR="00964A4F">
        <w:rPr>
          <w:rFonts w:ascii="Georgia" w:hAnsi="Georgia" w:cstheme="minorHAnsi"/>
        </w:rPr>
      </w:r>
      <w:r w:rsidR="00964A4F">
        <w:rPr>
          <w:rFonts w:ascii="Georgia" w:hAnsi="Georgia" w:cstheme="minorHAnsi"/>
        </w:rPr>
        <w:fldChar w:fldCharType="separate"/>
      </w:r>
      <w:r w:rsidR="008A44BC" w:rsidRPr="00186677">
        <w:rPr>
          <w:rFonts w:ascii="Georgia" w:hAnsi="Georgia" w:cstheme="minorHAnsi"/>
        </w:rPr>
        <w:t xml:space="preserve">Appendix </w:t>
      </w:r>
      <w:r w:rsidR="008A44BC">
        <w:rPr>
          <w:rFonts w:ascii="Georgia" w:hAnsi="Georgia" w:cstheme="minorHAnsi"/>
          <w:noProof/>
        </w:rPr>
        <w:t>47</w:t>
      </w:r>
      <w:r w:rsidR="008A44BC" w:rsidRPr="00186677">
        <w:rPr>
          <w:rFonts w:ascii="Georgia" w:hAnsi="Georgia" w:cstheme="minorHAnsi"/>
        </w:rPr>
        <w:t xml:space="preserve">. </w:t>
      </w:r>
      <w:r w:rsidR="008A44BC">
        <w:rPr>
          <w:rFonts w:ascii="Georgia" w:hAnsi="Georgia" w:cstheme="minorHAnsi"/>
        </w:rPr>
        <w:t>Professional Survey (English Version)</w:t>
      </w:r>
      <w:r w:rsidR="00964A4F">
        <w:rPr>
          <w:rFonts w:ascii="Georgia" w:hAnsi="Georgia" w:cstheme="minorHAnsi"/>
        </w:rPr>
        <w:fldChar w:fldCharType="end"/>
      </w:r>
      <w:r w:rsidR="00964A4F">
        <w:rPr>
          <w:rFonts w:ascii="Georgia" w:hAnsi="Georgia" w:cstheme="minorHAnsi"/>
        </w:rPr>
        <w:t xml:space="preserve"> </w:t>
      </w:r>
      <w:r w:rsidR="002136E4" w:rsidRPr="002136E4">
        <w:rPr>
          <w:rFonts w:ascii="Georgia" w:hAnsi="Georgia" w:cstheme="minorHAnsi"/>
        </w:rPr>
        <w:t xml:space="preserve">for the professionals/service providers of </w:t>
      </w:r>
      <w:r w:rsidR="008873C9" w:rsidRPr="008873C9">
        <w:rPr>
          <w:rFonts w:ascii="Georgia" w:hAnsi="Georgia" w:cstheme="minorHAnsi"/>
        </w:rPr>
        <w:t>individuals</w:t>
      </w:r>
      <w:r w:rsidR="002136E4" w:rsidRPr="002136E4">
        <w:rPr>
          <w:rFonts w:ascii="Georgia" w:hAnsi="Georgia" w:cstheme="minorHAnsi"/>
        </w:rPr>
        <w:t xml:space="preserve"> with TBI</w:t>
      </w:r>
      <w:r w:rsidR="00990CFC">
        <w:rPr>
          <w:rFonts w:ascii="Georgia" w:hAnsi="Georgia" w:cstheme="minorHAnsi"/>
        </w:rPr>
        <w:t xml:space="preserve"> survey</w:t>
      </w:r>
      <w:r w:rsidR="002136E4" w:rsidRPr="002136E4">
        <w:rPr>
          <w:rFonts w:ascii="Georgia" w:hAnsi="Georgia" w:cstheme="minorHAnsi"/>
        </w:rPr>
        <w:t>.</w:t>
      </w:r>
    </w:p>
    <w:p w14:paraId="22A1E726" w14:textId="77777777" w:rsidR="00060184" w:rsidRPr="00061B7D" w:rsidRDefault="00060184" w:rsidP="00060184">
      <w:pPr>
        <w:spacing w:after="0"/>
        <w:rPr>
          <w:rFonts w:ascii="Georgia" w:hAnsi="Georgia" w:cstheme="minorHAnsi"/>
        </w:rPr>
      </w:pPr>
    </w:p>
    <w:p w14:paraId="11CB657B" w14:textId="4CBCDB34" w:rsidR="00465F06" w:rsidRPr="004B5CFF" w:rsidRDefault="00465F06" w:rsidP="00060184">
      <w:pPr>
        <w:spacing w:after="0"/>
        <w:rPr>
          <w:rFonts w:ascii="Georgia" w:hAnsi="Georgia" w:cstheme="minorHAnsi"/>
        </w:rPr>
      </w:pPr>
      <w:r>
        <w:rPr>
          <w:rFonts w:ascii="Georgia" w:hAnsi="Georgia" w:cstheme="minorHAnsi"/>
        </w:rPr>
        <w:t>Th</w:t>
      </w:r>
      <w:r w:rsidR="002F18A4">
        <w:rPr>
          <w:rFonts w:ascii="Georgia" w:hAnsi="Georgia" w:cstheme="minorHAnsi"/>
        </w:rPr>
        <w:t>e content of these surveys was developed from the themes that emerged during the inter</w:t>
      </w:r>
      <w:r w:rsidR="00704D02">
        <w:rPr>
          <w:rFonts w:ascii="Georgia" w:hAnsi="Georgia" w:cstheme="minorHAnsi"/>
        </w:rPr>
        <w:t>view process. Areas highlighted by any of the groups w</w:t>
      </w:r>
      <w:r w:rsidR="001D343D">
        <w:rPr>
          <w:rFonts w:ascii="Georgia" w:hAnsi="Georgia" w:cstheme="minorHAnsi"/>
        </w:rPr>
        <w:t>ere</w:t>
      </w:r>
      <w:r w:rsidR="00704D02">
        <w:rPr>
          <w:rFonts w:ascii="Georgia" w:hAnsi="Georgia" w:cstheme="minorHAnsi"/>
        </w:rPr>
        <w:t xml:space="preserve"> included on the surveys. </w:t>
      </w:r>
      <w:r w:rsidR="00C527FF">
        <w:rPr>
          <w:rFonts w:ascii="Georgia" w:hAnsi="Georgia" w:cstheme="minorHAnsi"/>
        </w:rPr>
        <w:t>The development of the surveys</w:t>
      </w:r>
      <w:r w:rsidR="003C3329">
        <w:rPr>
          <w:rFonts w:ascii="Georgia" w:hAnsi="Georgia" w:cstheme="minorHAnsi"/>
        </w:rPr>
        <w:t xml:space="preserve"> </w:t>
      </w:r>
      <w:r w:rsidR="004D2926">
        <w:rPr>
          <w:rFonts w:ascii="Georgia" w:hAnsi="Georgia" w:cstheme="minorHAnsi"/>
        </w:rPr>
        <w:t>was</w:t>
      </w:r>
      <w:r w:rsidR="003C3329">
        <w:rPr>
          <w:rFonts w:ascii="Georgia" w:hAnsi="Georgia" w:cstheme="minorHAnsi"/>
        </w:rPr>
        <w:t xml:space="preserve"> carried out in partnership</w:t>
      </w:r>
      <w:r w:rsidR="00C527FF">
        <w:rPr>
          <w:rFonts w:ascii="Georgia" w:hAnsi="Georgia" w:cstheme="minorHAnsi"/>
        </w:rPr>
        <w:t xml:space="preserve"> with the Needs Assessment Committee, DOR staff, and public members attending Needs Assessment Committee meetings. </w:t>
      </w:r>
      <w:r w:rsidR="004E601B">
        <w:rPr>
          <w:rFonts w:ascii="Georgia" w:hAnsi="Georgia" w:cstheme="minorHAnsi"/>
        </w:rPr>
        <w:t>The surveys were programmed into an online survey-taking platform</w:t>
      </w:r>
      <w:r w:rsidR="00241441">
        <w:rPr>
          <w:rFonts w:ascii="Georgia" w:hAnsi="Georgia" w:cstheme="minorHAnsi"/>
        </w:rPr>
        <w:t xml:space="preserve"> and were available in English or Spanish.</w:t>
      </w:r>
      <w:r w:rsidR="00144ACC">
        <w:rPr>
          <w:rFonts w:ascii="Georgia" w:hAnsi="Georgia" w:cstheme="minorHAnsi"/>
        </w:rPr>
        <w:t xml:space="preserve"> The survey was active for approximately one month, from March 30</w:t>
      </w:r>
      <w:r w:rsidR="00144ACC" w:rsidRPr="00144ACC">
        <w:rPr>
          <w:rFonts w:ascii="Georgia" w:hAnsi="Georgia" w:cstheme="minorHAnsi"/>
          <w:vertAlign w:val="superscript"/>
        </w:rPr>
        <w:t>th</w:t>
      </w:r>
      <w:r w:rsidR="00144ACC">
        <w:rPr>
          <w:rFonts w:ascii="Georgia" w:hAnsi="Georgia" w:cstheme="minorHAnsi"/>
        </w:rPr>
        <w:t xml:space="preserve"> to May </w:t>
      </w:r>
      <w:r w:rsidR="00B0461D">
        <w:rPr>
          <w:rFonts w:ascii="Georgia" w:hAnsi="Georgia" w:cstheme="minorHAnsi"/>
        </w:rPr>
        <w:t>2</w:t>
      </w:r>
      <w:r w:rsidR="00B0461D" w:rsidRPr="00B0461D">
        <w:rPr>
          <w:rFonts w:ascii="Georgia" w:hAnsi="Georgia" w:cstheme="minorHAnsi"/>
          <w:vertAlign w:val="superscript"/>
        </w:rPr>
        <w:t>nd</w:t>
      </w:r>
      <w:r w:rsidR="00C527FF">
        <w:rPr>
          <w:rFonts w:ascii="Georgia" w:hAnsi="Georgia" w:cstheme="minorHAnsi"/>
        </w:rPr>
        <w:t xml:space="preserve">, 2022. </w:t>
      </w:r>
      <w:r w:rsidR="00B0461D">
        <w:rPr>
          <w:rFonts w:ascii="Georgia" w:hAnsi="Georgia" w:cstheme="minorHAnsi"/>
        </w:rPr>
        <w:t xml:space="preserve"> </w:t>
      </w:r>
    </w:p>
    <w:p w14:paraId="2EBA87E7" w14:textId="77777777" w:rsidR="00060184" w:rsidRDefault="00060184" w:rsidP="001C571B"/>
    <w:p w14:paraId="47A3275F" w14:textId="77777777" w:rsidR="007432ED" w:rsidRDefault="00061B7D" w:rsidP="00061B7D">
      <w:pPr>
        <w:pStyle w:val="Heading3"/>
        <w:rPr>
          <w:rFonts w:ascii="Georgia" w:hAnsi="Georgia"/>
        </w:rPr>
      </w:pPr>
      <w:bookmarkStart w:id="9" w:name="_Toc104904381"/>
      <w:r w:rsidRPr="00061B7D">
        <w:rPr>
          <w:rFonts w:ascii="Georgia" w:hAnsi="Georgia"/>
        </w:rPr>
        <w:t>Recruitment</w:t>
      </w:r>
      <w:bookmarkEnd w:id="9"/>
    </w:p>
    <w:p w14:paraId="592A4792" w14:textId="4F8CEB9F" w:rsidR="00A5113D" w:rsidRPr="004B5CFF" w:rsidRDefault="00916180" w:rsidP="00060184">
      <w:pPr>
        <w:spacing w:after="0"/>
        <w:rPr>
          <w:rFonts w:ascii="Georgia" w:hAnsi="Georgia"/>
        </w:rPr>
      </w:pPr>
      <w:r>
        <w:rPr>
          <w:rFonts w:ascii="Georgia" w:hAnsi="Georgia" w:cstheme="minorHAnsi"/>
        </w:rPr>
        <w:t xml:space="preserve">Like the interviews, HARC </w:t>
      </w:r>
      <w:r w:rsidR="000932DC">
        <w:rPr>
          <w:rFonts w:ascii="Georgia" w:hAnsi="Georgia" w:cstheme="minorHAnsi"/>
        </w:rPr>
        <w:t xml:space="preserve">worked with DOR staff to send the </w:t>
      </w:r>
      <w:r w:rsidR="00900DF4">
        <w:rPr>
          <w:rFonts w:ascii="Georgia" w:hAnsi="Georgia" w:cstheme="minorHAnsi"/>
        </w:rPr>
        <w:t>survey</w:t>
      </w:r>
      <w:r w:rsidR="000932DC">
        <w:rPr>
          <w:rFonts w:ascii="Georgia" w:hAnsi="Georgia" w:cstheme="minorHAnsi"/>
        </w:rPr>
        <w:t xml:space="preserve"> links </w:t>
      </w:r>
      <w:r w:rsidR="006E38F5">
        <w:rPr>
          <w:rFonts w:ascii="Georgia" w:hAnsi="Georgia" w:cstheme="minorHAnsi"/>
        </w:rPr>
        <w:t xml:space="preserve">through their </w:t>
      </w:r>
      <w:r w:rsidR="008746DF">
        <w:rPr>
          <w:rFonts w:ascii="Georgia" w:hAnsi="Georgia" w:cstheme="minorHAnsi"/>
        </w:rPr>
        <w:t xml:space="preserve">extensive </w:t>
      </w:r>
      <w:r w:rsidR="006E38F5">
        <w:rPr>
          <w:rFonts w:ascii="Georgia" w:hAnsi="Georgia"/>
        </w:rPr>
        <w:t>network</w:t>
      </w:r>
      <w:r w:rsidR="00454AC3">
        <w:rPr>
          <w:rFonts w:ascii="Georgia" w:hAnsi="Georgia"/>
        </w:rPr>
        <w:t>s</w:t>
      </w:r>
      <w:r w:rsidR="00B8348A">
        <w:rPr>
          <w:rFonts w:ascii="Georgia" w:hAnsi="Georgia"/>
        </w:rPr>
        <w:t>, including</w:t>
      </w:r>
      <w:r w:rsidR="008746DF">
        <w:rPr>
          <w:rFonts w:ascii="Georgia" w:hAnsi="Georgia"/>
        </w:rPr>
        <w:t xml:space="preserve"> advisory bodies, throughout California</w:t>
      </w:r>
      <w:r w:rsidR="006E38F5" w:rsidRPr="008275B9">
        <w:rPr>
          <w:rFonts w:ascii="Georgia" w:hAnsi="Georgia"/>
        </w:rPr>
        <w:t>. HARC also</w:t>
      </w:r>
      <w:r w:rsidR="006E38F5">
        <w:rPr>
          <w:rFonts w:ascii="Georgia" w:hAnsi="Georgia"/>
        </w:rPr>
        <w:t xml:space="preserve"> </w:t>
      </w:r>
      <w:r w:rsidR="007A52BB">
        <w:rPr>
          <w:rFonts w:ascii="Georgia" w:hAnsi="Georgia"/>
        </w:rPr>
        <w:t xml:space="preserve">sent notifications to </w:t>
      </w:r>
      <w:r w:rsidR="00B1784A" w:rsidRPr="008275B9">
        <w:rPr>
          <w:rFonts w:ascii="Georgia" w:hAnsi="Georgia"/>
        </w:rPr>
        <w:t>the 20</w:t>
      </w:r>
      <w:r w:rsidR="00C62435" w:rsidRPr="008275B9">
        <w:rPr>
          <w:rFonts w:ascii="Georgia" w:hAnsi="Georgia"/>
        </w:rPr>
        <w:t xml:space="preserve"> organizations </w:t>
      </w:r>
      <w:r w:rsidR="00B1784A" w:rsidRPr="008275B9">
        <w:rPr>
          <w:rFonts w:ascii="Georgia" w:hAnsi="Georgia"/>
        </w:rPr>
        <w:t xml:space="preserve">that </w:t>
      </w:r>
      <w:r w:rsidR="00E00D0F" w:rsidRPr="008275B9">
        <w:rPr>
          <w:rFonts w:ascii="Georgia" w:hAnsi="Georgia"/>
        </w:rPr>
        <w:t xml:space="preserve">were </w:t>
      </w:r>
      <w:r w:rsidR="006E38F5" w:rsidRPr="008275B9">
        <w:rPr>
          <w:rFonts w:ascii="Georgia" w:hAnsi="Georgia"/>
        </w:rPr>
        <w:t xml:space="preserve">contacted </w:t>
      </w:r>
      <w:r w:rsidR="00E00D0F" w:rsidRPr="008275B9">
        <w:rPr>
          <w:rFonts w:ascii="Georgia" w:hAnsi="Georgia"/>
        </w:rPr>
        <w:t xml:space="preserve">for interview recruitment, as well as </w:t>
      </w:r>
      <w:r w:rsidR="00B1784A" w:rsidRPr="008275B9">
        <w:rPr>
          <w:rFonts w:ascii="Georgia" w:hAnsi="Georgia"/>
        </w:rPr>
        <w:t>1</w:t>
      </w:r>
      <w:r w:rsidR="00A24DAC">
        <w:rPr>
          <w:rFonts w:ascii="Georgia" w:hAnsi="Georgia"/>
        </w:rPr>
        <w:t>6</w:t>
      </w:r>
      <w:r w:rsidR="00A46130" w:rsidRPr="008275B9">
        <w:rPr>
          <w:rFonts w:ascii="Georgia" w:hAnsi="Georgia"/>
        </w:rPr>
        <w:t xml:space="preserve"> additional organizations</w:t>
      </w:r>
      <w:r w:rsidR="00A02254">
        <w:rPr>
          <w:rFonts w:ascii="Georgia" w:hAnsi="Georgia"/>
        </w:rPr>
        <w:t xml:space="preserve"> and over 100 California community colleges</w:t>
      </w:r>
      <w:r w:rsidR="009B2744">
        <w:rPr>
          <w:rFonts w:ascii="Georgia" w:hAnsi="Georgia"/>
        </w:rPr>
        <w:t>.</w:t>
      </w:r>
      <w:r w:rsidR="0025039D" w:rsidRPr="008275B9">
        <w:rPr>
          <w:rStyle w:val="FootnoteReference"/>
          <w:rFonts w:ascii="Georgia" w:hAnsi="Georgia"/>
        </w:rPr>
        <w:footnoteReference w:id="15"/>
      </w:r>
      <w:r w:rsidR="00A46130" w:rsidRPr="008275B9">
        <w:rPr>
          <w:rFonts w:ascii="Georgia" w:hAnsi="Georgia"/>
        </w:rPr>
        <w:t xml:space="preserve"> </w:t>
      </w:r>
      <w:r w:rsidR="001D04AA">
        <w:rPr>
          <w:rFonts w:ascii="Georgia" w:hAnsi="Georgia"/>
        </w:rPr>
        <w:t xml:space="preserve">HARC </w:t>
      </w:r>
      <w:r w:rsidR="001D04AA">
        <w:rPr>
          <w:rFonts w:ascii="Georgia" w:hAnsi="Georgia"/>
        </w:rPr>
        <w:lastRenderedPageBreak/>
        <w:t xml:space="preserve">also invited all interviewees to complete the survey. </w:t>
      </w:r>
      <w:r w:rsidR="002F4E04">
        <w:rPr>
          <w:rFonts w:ascii="Georgia" w:hAnsi="Georgia"/>
        </w:rPr>
        <w:t>In addition, HARC posted survey announcements to social media.</w:t>
      </w:r>
      <w:r w:rsidR="002F4E04">
        <w:rPr>
          <w:rStyle w:val="FootnoteReference"/>
          <w:rFonts w:ascii="Georgia" w:hAnsi="Georgia"/>
        </w:rPr>
        <w:footnoteReference w:id="16"/>
      </w:r>
      <w:r w:rsidR="00B20F13">
        <w:rPr>
          <w:rFonts w:ascii="Georgia" w:hAnsi="Georgia"/>
        </w:rPr>
        <w:t xml:space="preserve"> </w:t>
      </w:r>
      <w:r w:rsidR="00DD1B31">
        <w:rPr>
          <w:rFonts w:ascii="Georgia" w:hAnsi="Georgia"/>
        </w:rPr>
        <w:t>TBI Advisory Board members were asked to distribute the survey links via their networks.</w:t>
      </w:r>
    </w:p>
    <w:p w14:paraId="3DAA091D" w14:textId="77777777" w:rsidR="00060184" w:rsidRDefault="00060184" w:rsidP="001C571B"/>
    <w:p w14:paraId="460880A2" w14:textId="77777777" w:rsidR="000F622E" w:rsidRPr="007F060C" w:rsidRDefault="000F622E" w:rsidP="000F622E">
      <w:pPr>
        <w:pStyle w:val="Heading3"/>
        <w:rPr>
          <w:rFonts w:ascii="Georgia" w:hAnsi="Georgia"/>
        </w:rPr>
      </w:pPr>
      <w:bookmarkStart w:id="10" w:name="_Toc104904382"/>
      <w:r w:rsidRPr="007F060C">
        <w:rPr>
          <w:rFonts w:ascii="Georgia" w:hAnsi="Georgia"/>
        </w:rPr>
        <w:t>Analysis</w:t>
      </w:r>
      <w:bookmarkEnd w:id="10"/>
    </w:p>
    <w:p w14:paraId="4F3BA376" w14:textId="77777777" w:rsidR="002F4E04" w:rsidRDefault="000F622E" w:rsidP="00060184">
      <w:pPr>
        <w:spacing w:after="0"/>
        <w:rPr>
          <w:rFonts w:ascii="Georgia" w:hAnsi="Georgia"/>
        </w:rPr>
      </w:pPr>
      <w:r>
        <w:rPr>
          <w:rFonts w:ascii="Georgia" w:hAnsi="Georgia"/>
        </w:rPr>
        <w:t>Following the close of the survey data collection, HARC staff uploaded and cleaned the data and analyzed survey responses using the software SPSS (Statistical Package for the Social Sciences). HARC collaborated with</w:t>
      </w:r>
      <w:r w:rsidR="002F4E04">
        <w:rPr>
          <w:rFonts w:ascii="Georgia" w:hAnsi="Georgia"/>
        </w:rPr>
        <w:t xml:space="preserve"> the Needs Assessment Committee and</w:t>
      </w:r>
      <w:r>
        <w:rPr>
          <w:rFonts w:ascii="Georgia" w:hAnsi="Georgia"/>
        </w:rPr>
        <w:t xml:space="preserve"> DOR staff to identify approaches to analyzing the data.</w:t>
      </w:r>
      <w:r>
        <w:rPr>
          <w:rFonts w:ascii="Georgia" w:hAnsi="Georgia"/>
        </w:rPr>
        <w:br/>
      </w:r>
    </w:p>
    <w:p w14:paraId="4CB6E414" w14:textId="79CAF38A" w:rsidR="00A913E9" w:rsidRPr="00C63D04" w:rsidRDefault="00A913E9" w:rsidP="00C63D04">
      <w:pPr>
        <w:pStyle w:val="Heading2"/>
        <w:rPr>
          <w:rFonts w:ascii="Georgia" w:hAnsi="Georgia"/>
        </w:rPr>
      </w:pPr>
      <w:bookmarkStart w:id="11" w:name="_Toc104904383"/>
      <w:r w:rsidRPr="00C63D04">
        <w:rPr>
          <w:rFonts w:ascii="Georgia" w:hAnsi="Georgia"/>
        </w:rPr>
        <w:t>Study Limitations</w:t>
      </w:r>
      <w:bookmarkEnd w:id="11"/>
    </w:p>
    <w:p w14:paraId="300C6630" w14:textId="336BE757" w:rsidR="00A913E9" w:rsidRDefault="00200358" w:rsidP="00060184">
      <w:pPr>
        <w:spacing w:after="0"/>
        <w:rPr>
          <w:rFonts w:ascii="Georgia" w:hAnsi="Georgia"/>
        </w:rPr>
      </w:pPr>
      <w:r>
        <w:rPr>
          <w:rFonts w:ascii="Georgia" w:hAnsi="Georgia"/>
        </w:rPr>
        <w:t xml:space="preserve">There are a few limitations of this project that merit </w:t>
      </w:r>
      <w:r w:rsidR="00DC678D">
        <w:rPr>
          <w:rFonts w:ascii="Georgia" w:hAnsi="Georgia"/>
        </w:rPr>
        <w:t>consideration. First, t</w:t>
      </w:r>
      <w:r w:rsidR="007F0098">
        <w:rPr>
          <w:rFonts w:ascii="Georgia" w:hAnsi="Georgia"/>
        </w:rPr>
        <w:t xml:space="preserve">his needs assessment </w:t>
      </w:r>
      <w:r w:rsidR="0066353E">
        <w:rPr>
          <w:rFonts w:ascii="Georgia" w:hAnsi="Georgia"/>
        </w:rPr>
        <w:t xml:space="preserve">had </w:t>
      </w:r>
      <w:r w:rsidR="008C2E3D">
        <w:rPr>
          <w:rFonts w:ascii="Georgia" w:hAnsi="Georgia"/>
        </w:rPr>
        <w:t xml:space="preserve">a </w:t>
      </w:r>
      <w:r w:rsidR="009A3333">
        <w:rPr>
          <w:rFonts w:ascii="Georgia" w:hAnsi="Georgia"/>
        </w:rPr>
        <w:t xml:space="preserve">small </w:t>
      </w:r>
      <w:r w:rsidR="007D5A1E">
        <w:rPr>
          <w:rFonts w:ascii="Georgia" w:hAnsi="Georgia"/>
        </w:rPr>
        <w:t>survey</w:t>
      </w:r>
      <w:r w:rsidR="009A3333">
        <w:rPr>
          <w:rFonts w:ascii="Georgia" w:hAnsi="Georgia"/>
        </w:rPr>
        <w:t xml:space="preserve"> </w:t>
      </w:r>
      <w:r w:rsidR="008C2E3D">
        <w:rPr>
          <w:rFonts w:ascii="Georgia" w:hAnsi="Georgia"/>
        </w:rPr>
        <w:t xml:space="preserve">sample </w:t>
      </w:r>
      <w:r w:rsidR="00DC678D">
        <w:rPr>
          <w:rFonts w:ascii="Georgia" w:hAnsi="Georgia"/>
        </w:rPr>
        <w:t>which then</w:t>
      </w:r>
      <w:r w:rsidR="00503241">
        <w:rPr>
          <w:rFonts w:ascii="Georgia" w:hAnsi="Georgia"/>
        </w:rPr>
        <w:t xml:space="preserve"> </w:t>
      </w:r>
      <w:r w:rsidR="0084539F">
        <w:rPr>
          <w:rFonts w:ascii="Georgia" w:hAnsi="Georgia"/>
        </w:rPr>
        <w:t xml:space="preserve">limits </w:t>
      </w:r>
      <w:r w:rsidR="00914A61">
        <w:rPr>
          <w:rFonts w:ascii="Georgia" w:hAnsi="Georgia"/>
        </w:rPr>
        <w:t>our</w:t>
      </w:r>
      <w:r w:rsidR="0084539F">
        <w:rPr>
          <w:rFonts w:ascii="Georgia" w:hAnsi="Georgia"/>
        </w:rPr>
        <w:t xml:space="preserve"> ability to </w:t>
      </w:r>
      <w:r w:rsidR="00914A61">
        <w:rPr>
          <w:rFonts w:ascii="Georgia" w:hAnsi="Georgia"/>
        </w:rPr>
        <w:t>explore</w:t>
      </w:r>
      <w:r w:rsidR="00980940">
        <w:rPr>
          <w:rFonts w:ascii="Georgia" w:hAnsi="Georgia"/>
        </w:rPr>
        <w:t xml:space="preserve"> </w:t>
      </w:r>
      <w:r w:rsidR="007B4024">
        <w:rPr>
          <w:rFonts w:ascii="Georgia" w:hAnsi="Georgia"/>
        </w:rPr>
        <w:t xml:space="preserve">the </w:t>
      </w:r>
      <w:r w:rsidR="00161D30">
        <w:rPr>
          <w:rFonts w:ascii="Georgia" w:hAnsi="Georgia"/>
        </w:rPr>
        <w:t xml:space="preserve">needs </w:t>
      </w:r>
      <w:r w:rsidR="007B4024">
        <w:rPr>
          <w:rFonts w:ascii="Georgia" w:hAnsi="Georgia"/>
        </w:rPr>
        <w:t xml:space="preserve">of </w:t>
      </w:r>
      <w:r w:rsidR="00980940">
        <w:rPr>
          <w:rFonts w:ascii="Georgia" w:hAnsi="Georgia"/>
        </w:rPr>
        <w:t>subgroup</w:t>
      </w:r>
      <w:r w:rsidR="00F4327F">
        <w:rPr>
          <w:rFonts w:ascii="Georgia" w:hAnsi="Georgia"/>
        </w:rPr>
        <w:t>s</w:t>
      </w:r>
      <w:r w:rsidR="008E38DC">
        <w:rPr>
          <w:rFonts w:ascii="Georgia" w:hAnsi="Georgia"/>
        </w:rPr>
        <w:t>.</w:t>
      </w:r>
      <w:r w:rsidR="007759F3">
        <w:rPr>
          <w:rFonts w:ascii="Georgia" w:hAnsi="Georgia"/>
        </w:rPr>
        <w:t xml:space="preserve"> </w:t>
      </w:r>
      <w:r w:rsidR="00914A61">
        <w:rPr>
          <w:rFonts w:ascii="Georgia" w:hAnsi="Georgia"/>
        </w:rPr>
        <w:t>T</w:t>
      </w:r>
      <w:r w:rsidR="007759F3">
        <w:rPr>
          <w:rFonts w:ascii="Georgia" w:hAnsi="Georgia"/>
        </w:rPr>
        <w:t xml:space="preserve">he </w:t>
      </w:r>
      <w:r w:rsidR="00A67B0D">
        <w:rPr>
          <w:rFonts w:ascii="Georgia" w:hAnsi="Georgia"/>
        </w:rPr>
        <w:t xml:space="preserve">survey </w:t>
      </w:r>
      <w:r w:rsidR="007759F3">
        <w:rPr>
          <w:rFonts w:ascii="Georgia" w:hAnsi="Georgia"/>
        </w:rPr>
        <w:t xml:space="preserve">sample </w:t>
      </w:r>
      <w:r w:rsidR="00340420">
        <w:rPr>
          <w:rFonts w:ascii="Georgia" w:hAnsi="Georgia"/>
        </w:rPr>
        <w:t xml:space="preserve">size </w:t>
      </w:r>
      <w:r w:rsidR="007759F3">
        <w:rPr>
          <w:rFonts w:ascii="Georgia" w:hAnsi="Georgia"/>
        </w:rPr>
        <w:t>was</w:t>
      </w:r>
      <w:r w:rsidR="00043AB2">
        <w:rPr>
          <w:rFonts w:ascii="Georgia" w:hAnsi="Georgia"/>
        </w:rPr>
        <w:t xml:space="preserve"> modest</w:t>
      </w:r>
      <w:r w:rsidR="00914A61">
        <w:rPr>
          <w:rFonts w:ascii="Georgia" w:hAnsi="Georgia"/>
        </w:rPr>
        <w:t xml:space="preserve"> for all</w:t>
      </w:r>
      <w:r w:rsidR="007759F3">
        <w:rPr>
          <w:rFonts w:ascii="Georgia" w:hAnsi="Georgia"/>
        </w:rPr>
        <w:t xml:space="preserve"> </w:t>
      </w:r>
      <w:r w:rsidR="005B5345">
        <w:rPr>
          <w:rFonts w:ascii="Georgia" w:hAnsi="Georgia"/>
        </w:rPr>
        <w:t>subgroups</w:t>
      </w:r>
      <w:r w:rsidR="007759F3">
        <w:rPr>
          <w:rFonts w:ascii="Georgia" w:hAnsi="Georgia"/>
        </w:rPr>
        <w:t xml:space="preserve"> </w:t>
      </w:r>
      <w:r w:rsidR="004D62F8">
        <w:rPr>
          <w:rFonts w:ascii="Georgia" w:hAnsi="Georgia"/>
        </w:rPr>
        <w:t>(135 individuals with TBI, 53 caregivers, and 79 professionals)</w:t>
      </w:r>
      <w:r w:rsidR="0024519D">
        <w:rPr>
          <w:rFonts w:ascii="Georgia" w:hAnsi="Georgia"/>
        </w:rPr>
        <w:t xml:space="preserve"> and</w:t>
      </w:r>
      <w:r w:rsidR="009476EF">
        <w:rPr>
          <w:rFonts w:ascii="Georgia" w:hAnsi="Georgia"/>
        </w:rPr>
        <w:t xml:space="preserve"> </w:t>
      </w:r>
      <w:r w:rsidR="001B5C25">
        <w:rPr>
          <w:rFonts w:ascii="Georgia" w:hAnsi="Georgia"/>
        </w:rPr>
        <w:t>under</w:t>
      </w:r>
      <w:r w:rsidR="009476EF">
        <w:rPr>
          <w:rFonts w:ascii="Georgia" w:hAnsi="Georgia"/>
        </w:rPr>
        <w:t xml:space="preserve">represented </w:t>
      </w:r>
      <w:r w:rsidR="001B5C25">
        <w:rPr>
          <w:rFonts w:ascii="Georgia" w:hAnsi="Georgia"/>
        </w:rPr>
        <w:t>non-</w:t>
      </w:r>
      <w:r w:rsidR="009476EF">
        <w:rPr>
          <w:rFonts w:ascii="Georgia" w:hAnsi="Georgia"/>
        </w:rPr>
        <w:t>White and Hispanic participants</w:t>
      </w:r>
      <w:r w:rsidR="006C578D">
        <w:rPr>
          <w:rFonts w:ascii="Georgia" w:hAnsi="Georgia"/>
        </w:rPr>
        <w:t>.</w:t>
      </w:r>
      <w:r w:rsidR="009476EF">
        <w:rPr>
          <w:rFonts w:ascii="Georgia" w:hAnsi="Georgia"/>
        </w:rPr>
        <w:t xml:space="preserve"> </w:t>
      </w:r>
      <w:r w:rsidR="006C578D">
        <w:rPr>
          <w:rFonts w:ascii="Georgia" w:hAnsi="Georgia"/>
        </w:rPr>
        <w:t>Th</w:t>
      </w:r>
      <w:r w:rsidR="00B4098E">
        <w:rPr>
          <w:rFonts w:ascii="Georgia" w:hAnsi="Georgia"/>
        </w:rPr>
        <w:t xml:space="preserve">e sample </w:t>
      </w:r>
      <w:r w:rsidR="006C578D">
        <w:rPr>
          <w:rFonts w:ascii="Georgia" w:hAnsi="Georgia"/>
        </w:rPr>
        <w:t xml:space="preserve">is </w:t>
      </w:r>
      <w:r w:rsidR="00364080">
        <w:rPr>
          <w:rFonts w:ascii="Georgia" w:hAnsi="Georgia"/>
        </w:rPr>
        <w:t>th</w:t>
      </w:r>
      <w:r w:rsidR="005B5345">
        <w:rPr>
          <w:rFonts w:ascii="Georgia" w:hAnsi="Georgia"/>
        </w:rPr>
        <w:t>erefore</w:t>
      </w:r>
      <w:r w:rsidR="00364080">
        <w:rPr>
          <w:rFonts w:ascii="Georgia" w:hAnsi="Georgia"/>
        </w:rPr>
        <w:t xml:space="preserve"> </w:t>
      </w:r>
      <w:r w:rsidR="006C578D">
        <w:rPr>
          <w:rFonts w:ascii="Georgia" w:hAnsi="Georgia"/>
        </w:rPr>
        <w:t xml:space="preserve">insufficient to identify needs specific to demographics such as </w:t>
      </w:r>
      <w:r w:rsidR="006D6E92">
        <w:rPr>
          <w:rFonts w:ascii="Georgia" w:hAnsi="Georgia"/>
        </w:rPr>
        <w:t>non-White racial groups</w:t>
      </w:r>
      <w:r w:rsidR="006C578D">
        <w:rPr>
          <w:rFonts w:ascii="Georgia" w:hAnsi="Georgia"/>
        </w:rPr>
        <w:t>.</w:t>
      </w:r>
      <w:r w:rsidR="00B4098E">
        <w:rPr>
          <w:rFonts w:ascii="Georgia" w:hAnsi="Georgia"/>
        </w:rPr>
        <w:t xml:space="preserve"> Second</w:t>
      </w:r>
      <w:r w:rsidR="009476EF">
        <w:rPr>
          <w:rFonts w:ascii="Georgia" w:hAnsi="Georgia"/>
        </w:rPr>
        <w:t>,</w:t>
      </w:r>
      <w:r w:rsidR="00DF7E77">
        <w:rPr>
          <w:rFonts w:ascii="Georgia" w:hAnsi="Georgia"/>
        </w:rPr>
        <w:t xml:space="preserve"> the sample </w:t>
      </w:r>
      <w:r w:rsidR="00CB6144">
        <w:rPr>
          <w:rFonts w:ascii="Georgia" w:hAnsi="Georgia"/>
        </w:rPr>
        <w:t>over</w:t>
      </w:r>
      <w:r w:rsidR="003D5300">
        <w:rPr>
          <w:rFonts w:ascii="Georgia" w:hAnsi="Georgia"/>
        </w:rPr>
        <w:t xml:space="preserve">represented a </w:t>
      </w:r>
      <w:r w:rsidR="00DF7E77">
        <w:rPr>
          <w:rFonts w:ascii="Georgia" w:hAnsi="Georgia"/>
        </w:rPr>
        <w:t xml:space="preserve">few </w:t>
      </w:r>
      <w:r w:rsidR="00510EC1">
        <w:rPr>
          <w:rFonts w:ascii="Georgia" w:hAnsi="Georgia"/>
        </w:rPr>
        <w:t xml:space="preserve">specific </w:t>
      </w:r>
      <w:r w:rsidR="00DF7E77">
        <w:rPr>
          <w:rFonts w:ascii="Georgia" w:hAnsi="Georgia"/>
        </w:rPr>
        <w:t>urban</w:t>
      </w:r>
      <w:r w:rsidR="00920AE6">
        <w:rPr>
          <w:rFonts w:ascii="Georgia" w:hAnsi="Georgia"/>
        </w:rPr>
        <w:t>ized</w:t>
      </w:r>
      <w:r w:rsidR="001F2631">
        <w:rPr>
          <w:rFonts w:ascii="Georgia" w:hAnsi="Georgia"/>
        </w:rPr>
        <w:t xml:space="preserve"> counties</w:t>
      </w:r>
      <w:r w:rsidR="0041198D">
        <w:rPr>
          <w:rFonts w:ascii="Georgia" w:hAnsi="Georgia"/>
        </w:rPr>
        <w:t>.</w:t>
      </w:r>
      <w:r w:rsidR="00DD4125">
        <w:rPr>
          <w:rFonts w:ascii="Georgia" w:hAnsi="Georgia"/>
        </w:rPr>
        <w:t xml:space="preserve"> </w:t>
      </w:r>
      <w:r w:rsidR="0041198D">
        <w:rPr>
          <w:rFonts w:ascii="Georgia" w:hAnsi="Georgia"/>
        </w:rPr>
        <w:t xml:space="preserve">For example, </w:t>
      </w:r>
      <w:r w:rsidR="00F87C47">
        <w:rPr>
          <w:rFonts w:ascii="Georgia" w:hAnsi="Georgia"/>
        </w:rPr>
        <w:t xml:space="preserve">among </w:t>
      </w:r>
      <w:r w:rsidR="00DD4125">
        <w:rPr>
          <w:rFonts w:ascii="Georgia" w:hAnsi="Georgia"/>
        </w:rPr>
        <w:t>individuals with TBI</w:t>
      </w:r>
      <w:r w:rsidR="00F87C47">
        <w:rPr>
          <w:rFonts w:ascii="Georgia" w:hAnsi="Georgia"/>
        </w:rPr>
        <w:t>,</w:t>
      </w:r>
      <w:r w:rsidR="00DD4125">
        <w:rPr>
          <w:rFonts w:ascii="Georgia" w:hAnsi="Georgia"/>
        </w:rPr>
        <w:t xml:space="preserve"> 43.9% </w:t>
      </w:r>
      <w:r w:rsidR="00F87C47">
        <w:rPr>
          <w:rFonts w:ascii="Georgia" w:hAnsi="Georgia"/>
        </w:rPr>
        <w:t xml:space="preserve">were </w:t>
      </w:r>
      <w:r w:rsidR="00DD4125">
        <w:rPr>
          <w:rFonts w:ascii="Georgia" w:hAnsi="Georgia"/>
        </w:rPr>
        <w:t xml:space="preserve">from San Diego County, 11.2% </w:t>
      </w:r>
      <w:r w:rsidR="005B410F">
        <w:rPr>
          <w:rFonts w:ascii="Georgia" w:hAnsi="Georgia"/>
        </w:rPr>
        <w:t xml:space="preserve">Sacramento County, </w:t>
      </w:r>
      <w:r w:rsidR="00212BDD">
        <w:rPr>
          <w:rFonts w:ascii="Georgia" w:hAnsi="Georgia"/>
        </w:rPr>
        <w:t xml:space="preserve">and </w:t>
      </w:r>
      <w:r w:rsidR="008345CD">
        <w:rPr>
          <w:rFonts w:ascii="Georgia" w:hAnsi="Georgia"/>
        </w:rPr>
        <w:t>10.3% Orange County</w:t>
      </w:r>
      <w:r w:rsidR="00E87961">
        <w:rPr>
          <w:rFonts w:ascii="Georgia" w:hAnsi="Georgia"/>
        </w:rPr>
        <w:t>.</w:t>
      </w:r>
      <w:r w:rsidR="008F074B">
        <w:rPr>
          <w:rFonts w:ascii="Georgia" w:hAnsi="Georgia"/>
        </w:rPr>
        <w:t xml:space="preserve"> </w:t>
      </w:r>
      <w:r w:rsidR="00A01F83">
        <w:rPr>
          <w:rFonts w:ascii="Georgia" w:hAnsi="Georgia"/>
        </w:rPr>
        <w:t xml:space="preserve">This </w:t>
      </w:r>
      <w:r w:rsidR="008F074B">
        <w:rPr>
          <w:rFonts w:ascii="Georgia" w:hAnsi="Georgia"/>
        </w:rPr>
        <w:t>ma</w:t>
      </w:r>
      <w:r w:rsidR="00A01F83">
        <w:rPr>
          <w:rFonts w:ascii="Georgia" w:hAnsi="Georgia"/>
        </w:rPr>
        <w:t>kes</w:t>
      </w:r>
      <w:r w:rsidR="008F074B">
        <w:rPr>
          <w:rFonts w:ascii="Georgia" w:hAnsi="Georgia"/>
        </w:rPr>
        <w:t xml:space="preserve"> </w:t>
      </w:r>
      <w:r w:rsidR="00443BA6">
        <w:rPr>
          <w:rFonts w:ascii="Georgia" w:hAnsi="Georgia"/>
        </w:rPr>
        <w:t>t</w:t>
      </w:r>
      <w:r w:rsidR="004D5305">
        <w:rPr>
          <w:rFonts w:ascii="Georgia" w:hAnsi="Georgia"/>
        </w:rPr>
        <w:t xml:space="preserve">he sample insufficient to </w:t>
      </w:r>
      <w:r w:rsidR="008F074B">
        <w:rPr>
          <w:rFonts w:ascii="Georgia" w:hAnsi="Georgia"/>
        </w:rPr>
        <w:t xml:space="preserve">identify </w:t>
      </w:r>
      <w:r w:rsidR="004D5305">
        <w:rPr>
          <w:rFonts w:ascii="Georgia" w:hAnsi="Georgia"/>
        </w:rPr>
        <w:t xml:space="preserve">needs </w:t>
      </w:r>
      <w:r w:rsidR="00AE49D2">
        <w:rPr>
          <w:rFonts w:ascii="Georgia" w:hAnsi="Georgia"/>
        </w:rPr>
        <w:t xml:space="preserve">specific </w:t>
      </w:r>
      <w:r w:rsidR="00FF4059">
        <w:rPr>
          <w:rFonts w:ascii="Georgia" w:hAnsi="Georgia"/>
        </w:rPr>
        <w:t>to regions</w:t>
      </w:r>
      <w:r w:rsidR="00624D2B">
        <w:rPr>
          <w:rFonts w:ascii="Georgia" w:hAnsi="Georgia"/>
        </w:rPr>
        <w:t xml:space="preserve"> of the state</w:t>
      </w:r>
      <w:r w:rsidR="00FF4059">
        <w:rPr>
          <w:rFonts w:ascii="Georgia" w:hAnsi="Georgia"/>
        </w:rPr>
        <w:t>.</w:t>
      </w:r>
      <w:r w:rsidR="00CA7CFD">
        <w:rPr>
          <w:rFonts w:ascii="Georgia" w:hAnsi="Georgia"/>
        </w:rPr>
        <w:t xml:space="preserve"> </w:t>
      </w:r>
      <w:r w:rsidR="00FA3CBB">
        <w:rPr>
          <w:rFonts w:ascii="Georgia" w:hAnsi="Georgia"/>
        </w:rPr>
        <w:t xml:space="preserve">Third, the sample of individuals with TBI </w:t>
      </w:r>
      <w:r w:rsidR="00BF5AF7">
        <w:rPr>
          <w:rFonts w:ascii="Georgia" w:hAnsi="Georgia"/>
        </w:rPr>
        <w:t>tended to be more educated than the general population</w:t>
      </w:r>
      <w:r w:rsidR="0082618F">
        <w:rPr>
          <w:rFonts w:ascii="Georgia" w:hAnsi="Georgia"/>
        </w:rPr>
        <w:t xml:space="preserve"> and </w:t>
      </w:r>
      <w:r w:rsidR="0072401E">
        <w:rPr>
          <w:rFonts w:ascii="Georgia" w:hAnsi="Georgia"/>
        </w:rPr>
        <w:t xml:space="preserve">also </w:t>
      </w:r>
      <w:r w:rsidR="0082618F">
        <w:rPr>
          <w:rFonts w:ascii="Georgia" w:hAnsi="Georgia"/>
        </w:rPr>
        <w:t>those who are</w:t>
      </w:r>
      <w:r w:rsidR="0072401E">
        <w:rPr>
          <w:rFonts w:ascii="Georgia" w:hAnsi="Georgia"/>
        </w:rPr>
        <w:t xml:space="preserve"> already connected to TBI </w:t>
      </w:r>
      <w:r w:rsidR="00D2253D">
        <w:rPr>
          <w:rFonts w:ascii="Georgia" w:hAnsi="Georgia"/>
        </w:rPr>
        <w:t xml:space="preserve">resources </w:t>
      </w:r>
      <w:r w:rsidR="0072401E">
        <w:rPr>
          <w:rFonts w:ascii="Georgia" w:hAnsi="Georgia"/>
        </w:rPr>
        <w:t>(</w:t>
      </w:r>
      <w:r w:rsidR="0014105B">
        <w:rPr>
          <w:rFonts w:ascii="Georgia" w:hAnsi="Georgia"/>
        </w:rPr>
        <w:t>since survey</w:t>
      </w:r>
      <w:r w:rsidR="0072401E">
        <w:rPr>
          <w:rFonts w:ascii="Georgia" w:hAnsi="Georgia"/>
        </w:rPr>
        <w:t xml:space="preserve"> recruitment </w:t>
      </w:r>
      <w:r w:rsidR="00885C3E">
        <w:rPr>
          <w:rFonts w:ascii="Georgia" w:hAnsi="Georgia"/>
        </w:rPr>
        <w:t xml:space="preserve">relied </w:t>
      </w:r>
      <w:r w:rsidR="0072401E">
        <w:rPr>
          <w:rFonts w:ascii="Georgia" w:hAnsi="Georgia"/>
        </w:rPr>
        <w:t>on</w:t>
      </w:r>
      <w:r w:rsidR="0098033D">
        <w:rPr>
          <w:rFonts w:ascii="Georgia" w:hAnsi="Georgia"/>
        </w:rPr>
        <w:t xml:space="preserve"> </w:t>
      </w:r>
      <w:r w:rsidR="00D2253D">
        <w:rPr>
          <w:rFonts w:ascii="Georgia" w:hAnsi="Georgia"/>
        </w:rPr>
        <w:t xml:space="preserve">existing resource </w:t>
      </w:r>
      <w:r w:rsidR="0098033D">
        <w:rPr>
          <w:rFonts w:ascii="Georgia" w:hAnsi="Georgia"/>
        </w:rPr>
        <w:t>networks). Thus, the</w:t>
      </w:r>
      <w:r w:rsidR="00C0118A">
        <w:rPr>
          <w:rFonts w:ascii="Georgia" w:hAnsi="Georgia"/>
        </w:rPr>
        <w:t xml:space="preserve"> survey sample skews toward </w:t>
      </w:r>
      <w:r w:rsidR="003C30B1">
        <w:rPr>
          <w:rFonts w:ascii="Georgia" w:hAnsi="Georgia"/>
        </w:rPr>
        <w:t xml:space="preserve">including individuals who are relatively </w:t>
      </w:r>
      <w:r w:rsidR="00C0118A">
        <w:rPr>
          <w:rFonts w:ascii="Georgia" w:hAnsi="Georgia"/>
        </w:rPr>
        <w:t xml:space="preserve">advantaged </w:t>
      </w:r>
      <w:r w:rsidR="00AF73CB">
        <w:rPr>
          <w:rFonts w:ascii="Georgia" w:hAnsi="Georgia"/>
        </w:rPr>
        <w:t xml:space="preserve">and </w:t>
      </w:r>
      <w:r w:rsidR="00C0118A">
        <w:rPr>
          <w:rFonts w:ascii="Georgia" w:hAnsi="Georgia"/>
        </w:rPr>
        <w:t xml:space="preserve">privileged—those who identify </w:t>
      </w:r>
      <w:r w:rsidR="00C10D0A">
        <w:rPr>
          <w:rFonts w:ascii="Georgia" w:hAnsi="Georgia"/>
        </w:rPr>
        <w:t xml:space="preserve">as White, </w:t>
      </w:r>
      <w:r w:rsidR="002F75F8">
        <w:rPr>
          <w:rFonts w:ascii="Georgia" w:hAnsi="Georgia"/>
        </w:rPr>
        <w:t xml:space="preserve">non-Hispanic, English-speaking, </w:t>
      </w:r>
      <w:r w:rsidR="00C10D0A">
        <w:rPr>
          <w:rFonts w:ascii="Georgia" w:hAnsi="Georgia"/>
        </w:rPr>
        <w:t xml:space="preserve">well-educated, </w:t>
      </w:r>
      <w:r w:rsidR="006D2C51">
        <w:rPr>
          <w:rFonts w:ascii="Georgia" w:hAnsi="Georgia"/>
        </w:rPr>
        <w:t>or</w:t>
      </w:r>
      <w:r w:rsidR="00C10D0A">
        <w:rPr>
          <w:rFonts w:ascii="Georgia" w:hAnsi="Georgia"/>
        </w:rPr>
        <w:t xml:space="preserve"> </w:t>
      </w:r>
      <w:r w:rsidR="00023833">
        <w:rPr>
          <w:rFonts w:ascii="Georgia" w:hAnsi="Georgia"/>
        </w:rPr>
        <w:t xml:space="preserve">already </w:t>
      </w:r>
      <w:r w:rsidR="00E960BE">
        <w:rPr>
          <w:rFonts w:ascii="Georgia" w:hAnsi="Georgia"/>
        </w:rPr>
        <w:t xml:space="preserve">in </w:t>
      </w:r>
      <w:r w:rsidR="00023833">
        <w:rPr>
          <w:rFonts w:ascii="Georgia" w:hAnsi="Georgia"/>
        </w:rPr>
        <w:t xml:space="preserve">touch </w:t>
      </w:r>
      <w:r w:rsidR="00E960BE">
        <w:rPr>
          <w:rFonts w:ascii="Georgia" w:hAnsi="Georgia"/>
        </w:rPr>
        <w:t>with</w:t>
      </w:r>
      <w:r w:rsidR="00315B50">
        <w:rPr>
          <w:rFonts w:ascii="Georgia" w:hAnsi="Georgia"/>
        </w:rPr>
        <w:t xml:space="preserve"> (if not using)</w:t>
      </w:r>
      <w:r w:rsidR="00023833">
        <w:rPr>
          <w:rFonts w:ascii="Georgia" w:hAnsi="Georgia"/>
        </w:rPr>
        <w:t xml:space="preserve"> </w:t>
      </w:r>
      <w:r w:rsidR="002F75F8">
        <w:rPr>
          <w:rFonts w:ascii="Georgia" w:hAnsi="Georgia"/>
        </w:rPr>
        <w:t xml:space="preserve">TBI </w:t>
      </w:r>
      <w:r w:rsidR="00023833">
        <w:rPr>
          <w:rFonts w:ascii="Georgia" w:hAnsi="Georgia"/>
        </w:rPr>
        <w:t>resources</w:t>
      </w:r>
      <w:r w:rsidR="00315B50">
        <w:rPr>
          <w:rFonts w:ascii="Georgia" w:hAnsi="Georgia"/>
        </w:rPr>
        <w:t>.</w:t>
      </w:r>
      <w:r w:rsidR="00023833">
        <w:rPr>
          <w:rFonts w:ascii="Georgia" w:hAnsi="Georgia"/>
        </w:rPr>
        <w:t xml:space="preserve"> Although the needs identified in th</w:t>
      </w:r>
      <w:r w:rsidR="00993EC5">
        <w:rPr>
          <w:rFonts w:ascii="Georgia" w:hAnsi="Georgia"/>
        </w:rPr>
        <w:t>e</w:t>
      </w:r>
      <w:r w:rsidR="00023833">
        <w:rPr>
          <w:rFonts w:ascii="Georgia" w:hAnsi="Georgia"/>
        </w:rPr>
        <w:t xml:space="preserve"> study are acute</w:t>
      </w:r>
      <w:r w:rsidR="00AF73CB">
        <w:rPr>
          <w:rFonts w:ascii="Georgia" w:hAnsi="Georgia"/>
        </w:rPr>
        <w:t xml:space="preserve"> and profound</w:t>
      </w:r>
      <w:r w:rsidR="00023833">
        <w:rPr>
          <w:rFonts w:ascii="Georgia" w:hAnsi="Georgia"/>
        </w:rPr>
        <w:t xml:space="preserve">, </w:t>
      </w:r>
      <w:r w:rsidR="0077314C">
        <w:rPr>
          <w:rFonts w:ascii="Georgia" w:hAnsi="Georgia"/>
        </w:rPr>
        <w:t>such</w:t>
      </w:r>
      <w:r w:rsidR="00023833">
        <w:rPr>
          <w:rFonts w:ascii="Georgia" w:hAnsi="Georgia"/>
        </w:rPr>
        <w:t xml:space="preserve"> needs are likely</w:t>
      </w:r>
      <w:r w:rsidR="00DB7A6B">
        <w:rPr>
          <w:rFonts w:ascii="Georgia" w:hAnsi="Georgia"/>
        </w:rPr>
        <w:t xml:space="preserve"> </w:t>
      </w:r>
      <w:r w:rsidR="00DC2CE8">
        <w:rPr>
          <w:rFonts w:ascii="Georgia" w:hAnsi="Georgia"/>
        </w:rPr>
        <w:t xml:space="preserve">much </w:t>
      </w:r>
      <w:r w:rsidR="00DB7A6B">
        <w:rPr>
          <w:rFonts w:ascii="Georgia" w:hAnsi="Georgia"/>
        </w:rPr>
        <w:t>greater among</w:t>
      </w:r>
      <w:r w:rsidR="00CA2193">
        <w:rPr>
          <w:rFonts w:ascii="Georgia" w:hAnsi="Georgia"/>
        </w:rPr>
        <w:t xml:space="preserve"> </w:t>
      </w:r>
      <w:r w:rsidR="00DB7A6B">
        <w:rPr>
          <w:rFonts w:ascii="Georgia" w:hAnsi="Georgia"/>
        </w:rPr>
        <w:t>non-White, Hispanic, non-English-speaking, and less educated TBI populations.</w:t>
      </w:r>
    </w:p>
    <w:p w14:paraId="53B21D4A" w14:textId="77777777" w:rsidR="00060184" w:rsidRDefault="00060184" w:rsidP="00060184">
      <w:pPr>
        <w:spacing w:after="0"/>
        <w:rPr>
          <w:rFonts w:ascii="Georgia" w:hAnsi="Georgia"/>
        </w:rPr>
      </w:pPr>
    </w:p>
    <w:p w14:paraId="31A5B736" w14:textId="5CD138CF" w:rsidR="000722E1" w:rsidRDefault="000722E1" w:rsidP="00060184">
      <w:pPr>
        <w:spacing w:after="0"/>
        <w:rPr>
          <w:rFonts w:ascii="Georgia" w:hAnsi="Georgia"/>
        </w:rPr>
      </w:pPr>
      <w:r>
        <w:rPr>
          <w:rFonts w:ascii="Georgia" w:hAnsi="Georgia"/>
        </w:rPr>
        <w:t xml:space="preserve">Although the study limitations </w:t>
      </w:r>
      <w:r w:rsidR="00B204A7">
        <w:rPr>
          <w:rFonts w:ascii="Georgia" w:hAnsi="Georgia"/>
        </w:rPr>
        <w:t>limit</w:t>
      </w:r>
      <w:r>
        <w:rPr>
          <w:rFonts w:ascii="Georgia" w:hAnsi="Georgia"/>
        </w:rPr>
        <w:t xml:space="preserve"> conclusions about the needs of subgroups, the study’s data is sufficient to identify </w:t>
      </w:r>
      <w:r w:rsidR="004770B7">
        <w:rPr>
          <w:rFonts w:ascii="Georgia" w:hAnsi="Georgia"/>
        </w:rPr>
        <w:t xml:space="preserve">common </w:t>
      </w:r>
      <w:r>
        <w:rPr>
          <w:rFonts w:ascii="Georgia" w:hAnsi="Georgia"/>
        </w:rPr>
        <w:t>unmet needs. The comprehensiveness of the surveys (with between 25 to 45 questions) and open-ended interviews (with 50 key informants) provides sufficient data on the structural challenges that define the TBI experience. The unmet needs presented here—such as finding resources, economic stability, mental health, and social support—are systemic, rooted patterns that are generalizable to the state’s TBI population.</w:t>
      </w:r>
    </w:p>
    <w:p w14:paraId="5849B090" w14:textId="77777777" w:rsidR="00060184" w:rsidRDefault="00060184" w:rsidP="00060184">
      <w:pPr>
        <w:spacing w:after="0"/>
        <w:rPr>
          <w:rFonts w:ascii="Georgia" w:hAnsi="Georgia"/>
        </w:rPr>
      </w:pPr>
    </w:p>
    <w:p w14:paraId="49FE169B" w14:textId="32587B4F" w:rsidR="001E11A4" w:rsidRDefault="00053DCD" w:rsidP="00060184">
      <w:pPr>
        <w:spacing w:after="0"/>
        <w:rPr>
          <w:rFonts w:ascii="Georgia" w:hAnsi="Georgia"/>
        </w:rPr>
      </w:pPr>
      <w:r>
        <w:rPr>
          <w:rFonts w:ascii="Georgia" w:hAnsi="Georgia"/>
        </w:rPr>
        <w:t>That said, t</w:t>
      </w:r>
      <w:r w:rsidR="006120EC">
        <w:rPr>
          <w:rFonts w:ascii="Georgia" w:hAnsi="Georgia"/>
        </w:rPr>
        <w:t xml:space="preserve">he survey was designed to provide </w:t>
      </w:r>
      <w:r w:rsidR="003523B9">
        <w:rPr>
          <w:rFonts w:ascii="Georgia" w:hAnsi="Georgia"/>
        </w:rPr>
        <w:t xml:space="preserve">a diversity of perspectives </w:t>
      </w:r>
      <w:r w:rsidR="00D20406">
        <w:rPr>
          <w:rFonts w:ascii="Georgia" w:hAnsi="Georgia"/>
        </w:rPr>
        <w:t>which help compensate</w:t>
      </w:r>
      <w:r w:rsidR="00B10EFD">
        <w:rPr>
          <w:rFonts w:ascii="Georgia" w:hAnsi="Georgia"/>
        </w:rPr>
        <w:t xml:space="preserve"> for</w:t>
      </w:r>
      <w:r w:rsidR="00D20406">
        <w:rPr>
          <w:rFonts w:ascii="Georgia" w:hAnsi="Georgia"/>
        </w:rPr>
        <w:t>, although not overcome,</w:t>
      </w:r>
      <w:r w:rsidR="00C22D17">
        <w:rPr>
          <w:rFonts w:ascii="Georgia" w:hAnsi="Georgia"/>
        </w:rPr>
        <w:t xml:space="preserve"> its</w:t>
      </w:r>
      <w:r w:rsidR="00D20406">
        <w:rPr>
          <w:rFonts w:ascii="Georgia" w:hAnsi="Georgia"/>
        </w:rPr>
        <w:t xml:space="preserve"> limitations. </w:t>
      </w:r>
      <w:r w:rsidR="003F00A7">
        <w:rPr>
          <w:rFonts w:ascii="Georgia" w:hAnsi="Georgia"/>
        </w:rPr>
        <w:t xml:space="preserve">First, </w:t>
      </w:r>
      <w:r w:rsidR="00B6519C">
        <w:rPr>
          <w:rFonts w:ascii="Georgia" w:hAnsi="Georgia"/>
        </w:rPr>
        <w:t xml:space="preserve">key informant interviews augmented survey data. For example, survey data was insufficient to identify needs </w:t>
      </w:r>
      <w:r w:rsidR="00B6519C">
        <w:rPr>
          <w:rFonts w:ascii="Georgia" w:hAnsi="Georgia"/>
        </w:rPr>
        <w:lastRenderedPageBreak/>
        <w:t xml:space="preserve">specific to rural areas. However, several key informants spoke often and in detail about the challenges they face in their rural communities. Second, </w:t>
      </w:r>
      <w:r w:rsidR="00271A8A">
        <w:rPr>
          <w:rFonts w:ascii="Georgia" w:hAnsi="Georgia"/>
        </w:rPr>
        <w:t>surveyed professionals provided</w:t>
      </w:r>
      <w:r w:rsidR="00732BEE">
        <w:rPr>
          <w:rFonts w:ascii="Georgia" w:hAnsi="Georgia"/>
        </w:rPr>
        <w:t xml:space="preserve"> input sometimes different than that of individuals with TBI and caregivers. For example, </w:t>
      </w:r>
      <w:r w:rsidR="000D483F">
        <w:rPr>
          <w:rFonts w:ascii="Georgia" w:hAnsi="Georgia"/>
        </w:rPr>
        <w:t>only 4.0% of individuals with TBI identified Spanish-language educational materials as an unmet need. However, 43.8% of professionals identified this as an unmet need</w:t>
      </w:r>
      <w:r w:rsidR="0027551F">
        <w:rPr>
          <w:rFonts w:ascii="Georgia" w:hAnsi="Georgia"/>
        </w:rPr>
        <w:t xml:space="preserve"> (</w:t>
      </w:r>
      <w:r w:rsidR="000D483F">
        <w:rPr>
          <w:rFonts w:ascii="Georgia" w:hAnsi="Georgia"/>
        </w:rPr>
        <w:t>perhaps because professionals are exposed to clients/patients who are more diverse than the survey sample</w:t>
      </w:r>
      <w:r w:rsidR="0027551F">
        <w:rPr>
          <w:rFonts w:ascii="Georgia" w:hAnsi="Georgia"/>
        </w:rPr>
        <w:t>)</w:t>
      </w:r>
      <w:r w:rsidR="000D483F">
        <w:rPr>
          <w:rFonts w:ascii="Georgia" w:hAnsi="Georgia"/>
        </w:rPr>
        <w:t>.</w:t>
      </w:r>
      <w:r w:rsidR="0074363F">
        <w:rPr>
          <w:rFonts w:ascii="Georgia" w:hAnsi="Georgia"/>
        </w:rPr>
        <w:t xml:space="preserve"> </w:t>
      </w:r>
    </w:p>
    <w:p w14:paraId="1AD399EE" w14:textId="77777777" w:rsidR="00060184" w:rsidRDefault="00060184" w:rsidP="00060184">
      <w:pPr>
        <w:spacing w:after="0"/>
        <w:rPr>
          <w:rFonts w:ascii="Georgia" w:hAnsi="Georgia"/>
        </w:rPr>
      </w:pPr>
    </w:p>
    <w:p w14:paraId="6CAB2764" w14:textId="0509A350" w:rsidR="00C61399" w:rsidRPr="000850D5" w:rsidRDefault="00A913E9" w:rsidP="00060184">
      <w:pPr>
        <w:pStyle w:val="Heading2"/>
        <w:spacing w:before="0"/>
        <w:rPr>
          <w:rFonts w:ascii="Georgia" w:hAnsi="Georgia"/>
        </w:rPr>
      </w:pPr>
      <w:bookmarkStart w:id="12" w:name="_Toc104904384"/>
      <w:r w:rsidRPr="000850D5">
        <w:rPr>
          <w:rFonts w:ascii="Georgia" w:hAnsi="Georgia"/>
        </w:rPr>
        <w:t xml:space="preserve">Recommendations </w:t>
      </w:r>
      <w:r w:rsidR="00C61399" w:rsidRPr="000850D5">
        <w:rPr>
          <w:rFonts w:ascii="Georgia" w:hAnsi="Georgia"/>
        </w:rPr>
        <w:t>for Future Needs Assessments</w:t>
      </w:r>
      <w:bookmarkEnd w:id="12"/>
    </w:p>
    <w:p w14:paraId="39497CA0" w14:textId="6101900A" w:rsidR="004153F9" w:rsidRDefault="00D93EA1" w:rsidP="00060184">
      <w:pPr>
        <w:spacing w:after="0"/>
        <w:rPr>
          <w:rFonts w:ascii="Georgia" w:hAnsi="Georgia"/>
        </w:rPr>
      </w:pPr>
      <w:r>
        <w:rPr>
          <w:rFonts w:ascii="Georgia" w:hAnsi="Georgia"/>
        </w:rPr>
        <w:t>To overcome th</w:t>
      </w:r>
      <w:r w:rsidR="00B25D10">
        <w:rPr>
          <w:rFonts w:ascii="Georgia" w:hAnsi="Georgia"/>
        </w:rPr>
        <w:t>e</w:t>
      </w:r>
      <w:r>
        <w:rPr>
          <w:rFonts w:ascii="Georgia" w:hAnsi="Georgia"/>
        </w:rPr>
        <w:t xml:space="preserve"> study’s limitations, future </w:t>
      </w:r>
      <w:r w:rsidR="00F731E2">
        <w:rPr>
          <w:rFonts w:ascii="Georgia" w:hAnsi="Georgia"/>
        </w:rPr>
        <w:t xml:space="preserve">TBI </w:t>
      </w:r>
      <w:r>
        <w:rPr>
          <w:rFonts w:ascii="Georgia" w:hAnsi="Georgia"/>
        </w:rPr>
        <w:t xml:space="preserve">needs assessments </w:t>
      </w:r>
      <w:r w:rsidR="00F95390">
        <w:rPr>
          <w:rFonts w:ascii="Georgia" w:hAnsi="Georgia"/>
        </w:rPr>
        <w:t>may</w:t>
      </w:r>
      <w:r>
        <w:rPr>
          <w:rFonts w:ascii="Georgia" w:hAnsi="Georgia"/>
        </w:rPr>
        <w:t xml:space="preserve"> </w:t>
      </w:r>
      <w:r w:rsidR="0062288E">
        <w:rPr>
          <w:rFonts w:ascii="Georgia" w:hAnsi="Georgia"/>
        </w:rPr>
        <w:t>try</w:t>
      </w:r>
      <w:r w:rsidR="00F731E2">
        <w:rPr>
          <w:rFonts w:ascii="Georgia" w:hAnsi="Georgia"/>
        </w:rPr>
        <w:t xml:space="preserve"> different strategies to increase </w:t>
      </w:r>
      <w:r w:rsidR="00D17258">
        <w:rPr>
          <w:rFonts w:ascii="Georgia" w:hAnsi="Georgia"/>
        </w:rPr>
        <w:t xml:space="preserve">survey samples. </w:t>
      </w:r>
      <w:r w:rsidR="00093B0D">
        <w:rPr>
          <w:rFonts w:ascii="Georgia" w:hAnsi="Georgia"/>
        </w:rPr>
        <w:t xml:space="preserve">It is </w:t>
      </w:r>
      <w:r w:rsidR="00405CFC">
        <w:rPr>
          <w:rFonts w:ascii="Georgia" w:hAnsi="Georgia"/>
        </w:rPr>
        <w:t xml:space="preserve">often </w:t>
      </w:r>
      <w:r w:rsidR="00D57D07">
        <w:rPr>
          <w:rFonts w:ascii="Georgia" w:hAnsi="Georgia"/>
        </w:rPr>
        <w:t>a</w:t>
      </w:r>
      <w:r w:rsidR="002C7294">
        <w:rPr>
          <w:rFonts w:ascii="Georgia" w:hAnsi="Georgia"/>
        </w:rPr>
        <w:t xml:space="preserve"> challenge</w:t>
      </w:r>
      <w:r w:rsidR="00093B0D">
        <w:rPr>
          <w:rFonts w:ascii="Georgia" w:hAnsi="Georgia"/>
        </w:rPr>
        <w:t xml:space="preserve"> for needs assessments to reach populations that</w:t>
      </w:r>
      <w:r w:rsidR="00DE29C5">
        <w:rPr>
          <w:rFonts w:ascii="Georgia" w:hAnsi="Georgia"/>
        </w:rPr>
        <w:t xml:space="preserve"> </w:t>
      </w:r>
      <w:r w:rsidR="00FA1EE6">
        <w:rPr>
          <w:rFonts w:ascii="Georgia" w:hAnsi="Georgia"/>
        </w:rPr>
        <w:t>are under-resourced and socially marginalized</w:t>
      </w:r>
      <w:r w:rsidR="00926EA9">
        <w:rPr>
          <w:rFonts w:ascii="Georgia" w:hAnsi="Georgia"/>
        </w:rPr>
        <w:t>.</w:t>
      </w:r>
      <w:r w:rsidR="00A120D2">
        <w:rPr>
          <w:rFonts w:ascii="Georgia" w:hAnsi="Georgia"/>
        </w:rPr>
        <w:t xml:space="preserve"> Individuals with TBI are a population that is especially difficult to reach</w:t>
      </w:r>
      <w:r w:rsidR="00DE29C5">
        <w:rPr>
          <w:rFonts w:ascii="Georgia" w:hAnsi="Georgia"/>
        </w:rPr>
        <w:t xml:space="preserve">. Some individuals might not know or suspect that they have a TBI. </w:t>
      </w:r>
      <w:r w:rsidR="007C6E10">
        <w:rPr>
          <w:rFonts w:ascii="Georgia" w:hAnsi="Georgia"/>
        </w:rPr>
        <w:t>M</w:t>
      </w:r>
      <w:r w:rsidR="00DE29C5">
        <w:rPr>
          <w:rFonts w:ascii="Georgia" w:hAnsi="Georgia"/>
        </w:rPr>
        <w:t xml:space="preserve">any are </w:t>
      </w:r>
      <w:r w:rsidR="007C6E10">
        <w:rPr>
          <w:rFonts w:ascii="Georgia" w:hAnsi="Georgia"/>
        </w:rPr>
        <w:t xml:space="preserve">also </w:t>
      </w:r>
      <w:r w:rsidR="00DE29C5">
        <w:rPr>
          <w:rFonts w:ascii="Georgia" w:hAnsi="Georgia"/>
        </w:rPr>
        <w:t>socially isolated due to their injury. Additionally</w:t>
      </w:r>
      <w:r w:rsidR="002D60F4">
        <w:rPr>
          <w:rFonts w:ascii="Georgia" w:hAnsi="Georgia"/>
        </w:rPr>
        <w:t xml:space="preserve">, symptoms such as cognitive fatigue </w:t>
      </w:r>
      <w:r w:rsidR="007C6E10">
        <w:rPr>
          <w:rFonts w:ascii="Georgia" w:hAnsi="Georgia"/>
        </w:rPr>
        <w:t>can</w:t>
      </w:r>
      <w:r w:rsidR="00E427DF">
        <w:rPr>
          <w:rFonts w:ascii="Georgia" w:hAnsi="Georgia"/>
        </w:rPr>
        <w:t xml:space="preserve"> preclude or limit a person’s survey participation</w:t>
      </w:r>
      <w:r w:rsidR="000D6E29">
        <w:rPr>
          <w:rFonts w:ascii="Georgia" w:hAnsi="Georgia"/>
        </w:rPr>
        <w:t xml:space="preserve">. </w:t>
      </w:r>
    </w:p>
    <w:p w14:paraId="1AC51A8C" w14:textId="77777777" w:rsidR="00060184" w:rsidRDefault="00060184" w:rsidP="00060184">
      <w:pPr>
        <w:spacing w:after="0"/>
        <w:rPr>
          <w:rFonts w:ascii="Georgia" w:hAnsi="Georgia"/>
        </w:rPr>
      </w:pPr>
    </w:p>
    <w:p w14:paraId="5D0D0AA3" w14:textId="51BD62CB" w:rsidR="00C61399" w:rsidRDefault="004153F9" w:rsidP="002F4E04">
      <w:pPr>
        <w:rPr>
          <w:rFonts w:ascii="Georgia" w:hAnsi="Georgia"/>
        </w:rPr>
      </w:pPr>
      <w:r>
        <w:rPr>
          <w:rFonts w:ascii="Georgia" w:hAnsi="Georgia"/>
        </w:rPr>
        <w:t xml:space="preserve">Despite these and other </w:t>
      </w:r>
      <w:r w:rsidR="00A551A3">
        <w:rPr>
          <w:rFonts w:ascii="Georgia" w:hAnsi="Georgia"/>
        </w:rPr>
        <w:t>challenges</w:t>
      </w:r>
      <w:r>
        <w:rPr>
          <w:rFonts w:ascii="Georgia" w:hAnsi="Georgia"/>
        </w:rPr>
        <w:t xml:space="preserve">, future needs assessments can consider different strategies to increase </w:t>
      </w:r>
      <w:r w:rsidR="00ED6956">
        <w:rPr>
          <w:rFonts w:ascii="Georgia" w:hAnsi="Georgia"/>
        </w:rPr>
        <w:t xml:space="preserve">survey </w:t>
      </w:r>
      <w:r>
        <w:rPr>
          <w:rFonts w:ascii="Georgia" w:hAnsi="Georgia"/>
        </w:rPr>
        <w:t xml:space="preserve">participation. </w:t>
      </w:r>
      <w:r w:rsidR="002C40DA">
        <w:rPr>
          <w:rFonts w:ascii="Georgia" w:hAnsi="Georgia"/>
        </w:rPr>
        <w:t xml:space="preserve">First, contacts can be made ahead of time with leaders at the various medical, academic, and non-profit </w:t>
      </w:r>
      <w:r w:rsidR="00FD0B90">
        <w:rPr>
          <w:rFonts w:ascii="Georgia" w:hAnsi="Georgia"/>
        </w:rPr>
        <w:t xml:space="preserve">organizations who serve individuals with TBI. </w:t>
      </w:r>
      <w:r w:rsidR="00920AF4">
        <w:rPr>
          <w:rFonts w:ascii="Georgia" w:hAnsi="Georgia"/>
        </w:rPr>
        <w:t xml:space="preserve">This would increase the likelihood of </w:t>
      </w:r>
      <w:r w:rsidR="00810526">
        <w:rPr>
          <w:rFonts w:ascii="Georgia" w:hAnsi="Georgia"/>
        </w:rPr>
        <w:t>cooperation with</w:t>
      </w:r>
      <w:r w:rsidR="00C269A2">
        <w:rPr>
          <w:rFonts w:ascii="Georgia" w:hAnsi="Georgia"/>
        </w:rPr>
        <w:t xml:space="preserve"> survey </w:t>
      </w:r>
      <w:r w:rsidR="00810526">
        <w:rPr>
          <w:rFonts w:ascii="Georgia" w:hAnsi="Georgia"/>
        </w:rPr>
        <w:t>recruitment. Second,</w:t>
      </w:r>
      <w:r w:rsidR="00646F16">
        <w:rPr>
          <w:rFonts w:ascii="Georgia" w:hAnsi="Georgia"/>
        </w:rPr>
        <w:t xml:space="preserve"> a study could use</w:t>
      </w:r>
      <w:r w:rsidR="00810526">
        <w:rPr>
          <w:rFonts w:ascii="Georgia" w:hAnsi="Georgia"/>
        </w:rPr>
        <w:t xml:space="preserve"> </w:t>
      </w:r>
      <w:r w:rsidR="000C5C80">
        <w:rPr>
          <w:rFonts w:ascii="Georgia" w:hAnsi="Georgia"/>
        </w:rPr>
        <w:t>both online and paper surveys</w:t>
      </w:r>
      <w:r w:rsidR="007E14E3">
        <w:rPr>
          <w:rFonts w:ascii="Georgia" w:hAnsi="Georgia"/>
        </w:rPr>
        <w:t>, although t</w:t>
      </w:r>
      <w:r w:rsidR="000C5C80">
        <w:rPr>
          <w:rFonts w:ascii="Georgia" w:hAnsi="Georgia"/>
        </w:rPr>
        <w:t xml:space="preserve">his would require more time to print, mail, </w:t>
      </w:r>
      <w:r w:rsidR="006D5002">
        <w:rPr>
          <w:rFonts w:ascii="Georgia" w:hAnsi="Georgia"/>
        </w:rPr>
        <w:t>and enter</w:t>
      </w:r>
      <w:r w:rsidR="005B3303">
        <w:rPr>
          <w:rFonts w:ascii="Georgia" w:hAnsi="Georgia"/>
        </w:rPr>
        <w:t xml:space="preserve"> data for</w:t>
      </w:r>
      <w:r w:rsidR="006D5002">
        <w:rPr>
          <w:rFonts w:ascii="Georgia" w:hAnsi="Georgia"/>
        </w:rPr>
        <w:t xml:space="preserve"> paper survey</w:t>
      </w:r>
      <w:r w:rsidR="005B3303">
        <w:rPr>
          <w:rFonts w:ascii="Georgia" w:hAnsi="Georgia"/>
        </w:rPr>
        <w:t>s</w:t>
      </w:r>
      <w:r w:rsidR="00F73E97">
        <w:rPr>
          <w:rFonts w:ascii="Georgia" w:hAnsi="Georgia"/>
        </w:rPr>
        <w:t xml:space="preserve">. These paper surveys could be </w:t>
      </w:r>
      <w:r w:rsidR="00786010">
        <w:rPr>
          <w:rFonts w:ascii="Georgia" w:hAnsi="Georgia"/>
        </w:rPr>
        <w:t xml:space="preserve">mailed </w:t>
      </w:r>
      <w:r w:rsidR="00F73E97">
        <w:rPr>
          <w:rFonts w:ascii="Georgia" w:hAnsi="Georgia"/>
        </w:rPr>
        <w:t xml:space="preserve">to clinics and program offices to then be </w:t>
      </w:r>
      <w:r w:rsidR="00CD37DF">
        <w:rPr>
          <w:rFonts w:ascii="Georgia" w:hAnsi="Georgia"/>
        </w:rPr>
        <w:t>distributed to survey participants</w:t>
      </w:r>
      <w:r w:rsidR="00D45B6B">
        <w:rPr>
          <w:rFonts w:ascii="Georgia" w:hAnsi="Georgia"/>
        </w:rPr>
        <w:t>.</w:t>
      </w:r>
      <w:r w:rsidR="00CD37DF">
        <w:rPr>
          <w:rFonts w:ascii="Georgia" w:hAnsi="Georgia"/>
        </w:rPr>
        <w:t xml:space="preserve"> </w:t>
      </w:r>
      <w:r w:rsidR="00FA4475">
        <w:rPr>
          <w:rFonts w:ascii="Georgia" w:hAnsi="Georgia"/>
        </w:rPr>
        <w:t>(</w:t>
      </w:r>
      <w:r w:rsidR="00CD37DF">
        <w:rPr>
          <w:rFonts w:ascii="Georgia" w:hAnsi="Georgia"/>
        </w:rPr>
        <w:t xml:space="preserve">This was not </w:t>
      </w:r>
      <w:r w:rsidR="00A62DD4">
        <w:rPr>
          <w:rFonts w:ascii="Georgia" w:hAnsi="Georgia"/>
        </w:rPr>
        <w:t xml:space="preserve">practical </w:t>
      </w:r>
      <w:r w:rsidR="00CD37DF">
        <w:rPr>
          <w:rFonts w:ascii="Georgia" w:hAnsi="Georgia"/>
        </w:rPr>
        <w:t xml:space="preserve">for this study, because of the limited in-person services </w:t>
      </w:r>
      <w:r w:rsidR="00A62DD4">
        <w:rPr>
          <w:rFonts w:ascii="Georgia" w:hAnsi="Georgia"/>
        </w:rPr>
        <w:t xml:space="preserve">provided </w:t>
      </w:r>
      <w:r w:rsidR="00CD37DF">
        <w:rPr>
          <w:rFonts w:ascii="Georgia" w:hAnsi="Georgia"/>
        </w:rPr>
        <w:t>during the COVID-19 pandemic</w:t>
      </w:r>
      <w:r w:rsidR="00D45B6B">
        <w:rPr>
          <w:rFonts w:ascii="Georgia" w:hAnsi="Georgia"/>
        </w:rPr>
        <w:t>.</w:t>
      </w:r>
      <w:r w:rsidR="00FA4475">
        <w:rPr>
          <w:rFonts w:ascii="Georgia" w:hAnsi="Georgia"/>
        </w:rPr>
        <w:t>)</w:t>
      </w:r>
      <w:r w:rsidR="00CD37DF">
        <w:rPr>
          <w:rFonts w:ascii="Georgia" w:hAnsi="Georgia"/>
        </w:rPr>
        <w:t xml:space="preserve"> </w:t>
      </w:r>
      <w:r w:rsidR="00D03764">
        <w:rPr>
          <w:rFonts w:ascii="Georgia" w:hAnsi="Georgia"/>
        </w:rPr>
        <w:t xml:space="preserve">Telephone surveys </w:t>
      </w:r>
      <w:r w:rsidR="00A83292">
        <w:rPr>
          <w:rFonts w:ascii="Georgia" w:hAnsi="Georgia"/>
        </w:rPr>
        <w:t xml:space="preserve">and interviews </w:t>
      </w:r>
      <w:r w:rsidR="00D03764">
        <w:rPr>
          <w:rFonts w:ascii="Georgia" w:hAnsi="Georgia"/>
        </w:rPr>
        <w:t xml:space="preserve">could also be a viable </w:t>
      </w:r>
      <w:r w:rsidR="00D1684A">
        <w:rPr>
          <w:rFonts w:ascii="Georgia" w:hAnsi="Georgia"/>
        </w:rPr>
        <w:t>research method</w:t>
      </w:r>
      <w:r w:rsidR="00D03764">
        <w:rPr>
          <w:rFonts w:ascii="Georgia" w:hAnsi="Georgia"/>
        </w:rPr>
        <w:t xml:space="preserve"> for</w:t>
      </w:r>
      <w:r w:rsidR="00D1684A">
        <w:rPr>
          <w:rFonts w:ascii="Georgia" w:hAnsi="Georgia"/>
        </w:rPr>
        <w:t xml:space="preserve"> individuals </w:t>
      </w:r>
      <w:r w:rsidR="000677D6">
        <w:rPr>
          <w:rFonts w:ascii="Georgia" w:hAnsi="Georgia"/>
        </w:rPr>
        <w:t>who have impairments</w:t>
      </w:r>
      <w:r w:rsidR="00CA113F">
        <w:rPr>
          <w:rFonts w:ascii="Georgia" w:hAnsi="Georgia"/>
        </w:rPr>
        <w:t xml:space="preserve"> that limit use of computers or video calls</w:t>
      </w:r>
      <w:r w:rsidR="000677D6">
        <w:rPr>
          <w:rFonts w:ascii="Georgia" w:hAnsi="Georgia"/>
        </w:rPr>
        <w:t>.</w:t>
      </w:r>
      <w:r w:rsidR="00D03764">
        <w:rPr>
          <w:rFonts w:ascii="Georgia" w:hAnsi="Georgia"/>
        </w:rPr>
        <w:t xml:space="preserve"> </w:t>
      </w:r>
      <w:r w:rsidR="006D5002">
        <w:rPr>
          <w:rFonts w:ascii="Georgia" w:hAnsi="Georgia"/>
        </w:rPr>
        <w:t xml:space="preserve">Third, </w:t>
      </w:r>
      <w:r w:rsidR="00397D15">
        <w:rPr>
          <w:rFonts w:ascii="Georgia" w:hAnsi="Georgia"/>
        </w:rPr>
        <w:t xml:space="preserve">future studies could offer </w:t>
      </w:r>
      <w:r w:rsidR="00636982">
        <w:rPr>
          <w:rFonts w:ascii="Georgia" w:hAnsi="Georgia"/>
        </w:rPr>
        <w:t xml:space="preserve">survey participation </w:t>
      </w:r>
      <w:r w:rsidR="00397D15">
        <w:rPr>
          <w:rFonts w:ascii="Georgia" w:hAnsi="Georgia"/>
        </w:rPr>
        <w:t>incentives</w:t>
      </w:r>
      <w:r w:rsidR="00636982">
        <w:rPr>
          <w:rFonts w:ascii="Georgia" w:hAnsi="Georgia"/>
        </w:rPr>
        <w:t xml:space="preserve">. Although the grant that funded this study did not </w:t>
      </w:r>
      <w:r w:rsidR="00D814E8">
        <w:rPr>
          <w:rFonts w:ascii="Georgia" w:hAnsi="Georgia"/>
        </w:rPr>
        <w:t>pay</w:t>
      </w:r>
      <w:r w:rsidR="00636982">
        <w:rPr>
          <w:rFonts w:ascii="Georgia" w:hAnsi="Georgia"/>
        </w:rPr>
        <w:t xml:space="preserve"> for incentives, future studies could find alternative funding to cover incentives. This could include</w:t>
      </w:r>
      <w:r w:rsidR="009C05F7">
        <w:rPr>
          <w:rFonts w:ascii="Georgia" w:hAnsi="Georgia"/>
        </w:rPr>
        <w:t>, for example,</w:t>
      </w:r>
      <w:r w:rsidR="00636982">
        <w:rPr>
          <w:rFonts w:ascii="Georgia" w:hAnsi="Georgia"/>
        </w:rPr>
        <w:t xml:space="preserve"> a </w:t>
      </w:r>
      <w:r w:rsidR="009C05F7">
        <w:rPr>
          <w:rFonts w:ascii="Georgia" w:hAnsi="Georgia"/>
        </w:rPr>
        <w:t xml:space="preserve">drawing for a </w:t>
      </w:r>
      <w:r w:rsidR="00636982">
        <w:rPr>
          <w:rFonts w:ascii="Georgia" w:hAnsi="Georgia"/>
        </w:rPr>
        <w:t>$50 Visa gift card</w:t>
      </w:r>
      <w:r w:rsidR="009C05F7">
        <w:rPr>
          <w:rFonts w:ascii="Georgia" w:hAnsi="Georgia"/>
        </w:rPr>
        <w:t xml:space="preserve">. </w:t>
      </w:r>
      <w:r w:rsidR="00323084">
        <w:rPr>
          <w:rFonts w:ascii="Georgia" w:hAnsi="Georgia"/>
        </w:rPr>
        <w:t xml:space="preserve">Such incentives </w:t>
      </w:r>
      <w:r w:rsidR="00BC0297">
        <w:rPr>
          <w:rFonts w:ascii="Georgia" w:hAnsi="Georgia"/>
        </w:rPr>
        <w:t xml:space="preserve">have </w:t>
      </w:r>
      <w:r w:rsidR="00323084">
        <w:rPr>
          <w:rFonts w:ascii="Georgia" w:hAnsi="Georgia"/>
        </w:rPr>
        <w:t>reliably increase</w:t>
      </w:r>
      <w:r w:rsidR="00BC0297">
        <w:rPr>
          <w:rFonts w:ascii="Georgia" w:hAnsi="Georgia"/>
        </w:rPr>
        <w:t>d</w:t>
      </w:r>
      <w:r w:rsidR="00323084">
        <w:rPr>
          <w:rFonts w:ascii="Georgia" w:hAnsi="Georgia"/>
        </w:rPr>
        <w:t xml:space="preserve"> survey participation rates</w:t>
      </w:r>
      <w:r w:rsidR="00BC0297">
        <w:rPr>
          <w:rFonts w:ascii="Georgia" w:hAnsi="Georgia"/>
        </w:rPr>
        <w:t xml:space="preserve"> for past studies</w:t>
      </w:r>
      <w:r w:rsidR="00323084">
        <w:rPr>
          <w:rFonts w:ascii="Georgia" w:hAnsi="Georgia"/>
        </w:rPr>
        <w:t>.</w:t>
      </w:r>
      <w:r w:rsidR="00B118BF">
        <w:rPr>
          <w:rFonts w:ascii="Georgia" w:hAnsi="Georgia"/>
        </w:rPr>
        <w:t xml:space="preserve"> </w:t>
      </w:r>
      <w:r w:rsidR="00AA1A73">
        <w:rPr>
          <w:rFonts w:ascii="Georgia" w:hAnsi="Georgia"/>
        </w:rPr>
        <w:t xml:space="preserve">It is also ethically </w:t>
      </w:r>
      <w:r w:rsidR="004C020E">
        <w:rPr>
          <w:rFonts w:ascii="Georgia" w:hAnsi="Georgia"/>
        </w:rPr>
        <w:t xml:space="preserve">just to compensate people in exchange for their time, particularly for a group that has difficulty obtaining paid work and the esteem that </w:t>
      </w:r>
      <w:r w:rsidR="001641AA">
        <w:rPr>
          <w:rFonts w:ascii="Georgia" w:hAnsi="Georgia"/>
        </w:rPr>
        <w:t>comes with paid work</w:t>
      </w:r>
      <w:r w:rsidR="005E0CAF">
        <w:rPr>
          <w:rFonts w:ascii="Georgia" w:hAnsi="Georgia"/>
        </w:rPr>
        <w:t>.</w:t>
      </w:r>
      <w:r w:rsidR="00B118BF">
        <w:rPr>
          <w:rFonts w:ascii="Georgia" w:hAnsi="Georgia"/>
        </w:rPr>
        <w:t xml:space="preserve"> These approaches could help future needs assessments</w:t>
      </w:r>
      <w:r w:rsidR="004F0084">
        <w:rPr>
          <w:rFonts w:ascii="Georgia" w:hAnsi="Georgia"/>
        </w:rPr>
        <w:t xml:space="preserve"> attain not only depth but also breadth</w:t>
      </w:r>
      <w:r w:rsidR="00E544D3">
        <w:rPr>
          <w:rFonts w:ascii="Georgia" w:hAnsi="Georgia"/>
        </w:rPr>
        <w:t>.</w:t>
      </w:r>
      <w:r w:rsidR="00C32480">
        <w:rPr>
          <w:rFonts w:ascii="Georgia" w:hAnsi="Georgia"/>
        </w:rPr>
        <w:t xml:space="preserve"> </w:t>
      </w:r>
    </w:p>
    <w:p w14:paraId="7FB19A32" w14:textId="08C34E65" w:rsidR="000F622E" w:rsidRDefault="000F622E" w:rsidP="000F622E">
      <w:pPr>
        <w:rPr>
          <w:rFonts w:ascii="Georgia" w:hAnsi="Georgia"/>
        </w:rPr>
      </w:pPr>
      <w:r>
        <w:rPr>
          <w:rFonts w:ascii="Georgia" w:hAnsi="Georgia"/>
        </w:rPr>
        <w:br/>
      </w:r>
    </w:p>
    <w:p w14:paraId="5B7569B2" w14:textId="77777777" w:rsidR="000F622E" w:rsidRPr="002775AB" w:rsidRDefault="000F622E" w:rsidP="000F622E">
      <w:pPr>
        <w:rPr>
          <w:rFonts w:ascii="Georgia" w:hAnsi="Georgia"/>
        </w:rPr>
      </w:pPr>
      <w:r>
        <w:rPr>
          <w:rFonts w:ascii="Georgia" w:hAnsi="Georgia" w:cstheme="minorHAnsi"/>
        </w:rPr>
        <w:br w:type="page"/>
      </w:r>
      <w:r w:rsidRPr="006E0833">
        <w:rPr>
          <w:rFonts w:ascii="Georgia" w:hAnsi="Georgia" w:cstheme="minorHAnsi"/>
          <w:b/>
          <w:noProof/>
        </w:rPr>
        <w:lastRenderedPageBreak/>
        <w:drawing>
          <wp:inline distT="0" distB="0" distL="0" distR="0" wp14:anchorId="19E17EE3" wp14:editId="3004AABF">
            <wp:extent cx="5810250" cy="8220075"/>
            <wp:effectExtent l="0" t="0" r="0" b="9525"/>
            <wp:docPr id="96" name="Picture 96" descr="Graphical user interface, text&#10;&#10;Title: Individuals with a TBI: Individuals living with a TB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10;&#10;Title: Individuals with a TBI: Individuals living with a TBI">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0250" cy="8220075"/>
                    </a:xfrm>
                    <a:prstGeom prst="rect">
                      <a:avLst/>
                    </a:prstGeom>
                    <a:noFill/>
                    <a:ln>
                      <a:noFill/>
                    </a:ln>
                  </pic:spPr>
                </pic:pic>
              </a:graphicData>
            </a:graphic>
          </wp:inline>
        </w:drawing>
      </w:r>
    </w:p>
    <w:p w14:paraId="4264C37B" w14:textId="2C071ED6" w:rsidR="000F622E" w:rsidRPr="00186677" w:rsidRDefault="000F622E" w:rsidP="000F622E">
      <w:pPr>
        <w:pStyle w:val="Heading1"/>
        <w:rPr>
          <w:rFonts w:ascii="Georgia" w:hAnsi="Georgia" w:cstheme="minorHAnsi"/>
        </w:rPr>
      </w:pPr>
      <w:bookmarkStart w:id="13" w:name="_Toc104904385"/>
      <w:r w:rsidRPr="00186677">
        <w:rPr>
          <w:rFonts w:ascii="Georgia" w:hAnsi="Georgia" w:cstheme="minorHAnsi"/>
        </w:rPr>
        <w:lastRenderedPageBreak/>
        <w:t xml:space="preserve">Individuals with </w:t>
      </w:r>
      <w:r w:rsidR="00A71E1D">
        <w:rPr>
          <w:rFonts w:ascii="Georgia" w:hAnsi="Georgia" w:cstheme="minorHAnsi"/>
        </w:rPr>
        <w:t xml:space="preserve">a </w:t>
      </w:r>
      <w:r w:rsidRPr="00186677">
        <w:rPr>
          <w:rFonts w:ascii="Georgia" w:hAnsi="Georgia" w:cstheme="minorHAnsi"/>
        </w:rPr>
        <w:t>TBI</w:t>
      </w:r>
      <w:bookmarkEnd w:id="13"/>
    </w:p>
    <w:p w14:paraId="2EAC1C27" w14:textId="77777777" w:rsidR="000F622E" w:rsidRDefault="000F622E" w:rsidP="000F622E">
      <w:pPr>
        <w:rPr>
          <w:rFonts w:ascii="Georgia" w:hAnsi="Georgia" w:cstheme="minorHAnsi"/>
        </w:rPr>
      </w:pPr>
      <w:r>
        <w:rPr>
          <w:rFonts w:ascii="Georgia" w:hAnsi="Georgia" w:cstheme="minorHAnsi"/>
        </w:rPr>
        <w:t>A total of 135 individuals with TBI participated in the individuals with TBI survey. Of these 135 individuals, 98.5% completed an English survey, and 1.5% (two people) completed a survey in Spanish. In addition, key informant interviews were conducted with 25 individuals with TBI.</w:t>
      </w:r>
    </w:p>
    <w:p w14:paraId="1BC0CF2C" w14:textId="77777777" w:rsidR="000F622E" w:rsidRPr="00186677" w:rsidRDefault="000F622E" w:rsidP="000F622E">
      <w:pPr>
        <w:rPr>
          <w:rFonts w:ascii="Georgia" w:hAnsi="Georgia" w:cstheme="minorHAnsi"/>
        </w:rPr>
      </w:pPr>
    </w:p>
    <w:p w14:paraId="67327017" w14:textId="3D6E7BF5" w:rsidR="000F622E" w:rsidRPr="00876A56" w:rsidRDefault="000F622E" w:rsidP="00876A56">
      <w:pPr>
        <w:pStyle w:val="Heading2"/>
        <w:rPr>
          <w:rFonts w:ascii="Georgia" w:hAnsi="Georgia" w:cstheme="minorHAnsi"/>
        </w:rPr>
      </w:pPr>
      <w:bookmarkStart w:id="14" w:name="_Toc104904386"/>
      <w:r w:rsidRPr="00186677">
        <w:rPr>
          <w:rFonts w:ascii="Georgia" w:hAnsi="Georgia" w:cstheme="minorHAnsi"/>
        </w:rPr>
        <w:t>Demographics</w:t>
      </w:r>
      <w:bookmarkEnd w:id="14"/>
    </w:p>
    <w:p w14:paraId="1503197F" w14:textId="77777777" w:rsidR="000F622E" w:rsidRPr="00186677" w:rsidRDefault="000F622E" w:rsidP="000F622E">
      <w:pPr>
        <w:pStyle w:val="Heading3"/>
        <w:rPr>
          <w:rFonts w:ascii="Georgia" w:hAnsi="Georgia" w:cstheme="minorHAnsi"/>
        </w:rPr>
      </w:pPr>
      <w:bookmarkStart w:id="15" w:name="_Toc104904387"/>
      <w:r w:rsidRPr="00186677">
        <w:rPr>
          <w:rFonts w:ascii="Georgia" w:hAnsi="Georgia" w:cstheme="minorHAnsi"/>
        </w:rPr>
        <w:t>Age</w:t>
      </w:r>
      <w:bookmarkEnd w:id="15"/>
    </w:p>
    <w:p w14:paraId="4624007A" w14:textId="77777777" w:rsidR="001C7F24" w:rsidRDefault="000F622E" w:rsidP="000F622E">
      <w:pPr>
        <w:rPr>
          <w:rFonts w:ascii="Georgia" w:hAnsi="Georgia"/>
        </w:rPr>
      </w:pPr>
      <w:r w:rsidRPr="009756FC">
        <w:rPr>
          <w:rFonts w:ascii="Georgia" w:hAnsi="Georgia"/>
        </w:rPr>
        <w:t xml:space="preserve">The average </w:t>
      </w:r>
      <w:r w:rsidR="008A0E19">
        <w:rPr>
          <w:rFonts w:ascii="Georgia" w:hAnsi="Georgia"/>
        </w:rPr>
        <w:t xml:space="preserve">(mean) </w:t>
      </w:r>
      <w:r w:rsidRPr="009756FC">
        <w:rPr>
          <w:rFonts w:ascii="Georgia" w:hAnsi="Georgia"/>
        </w:rPr>
        <w:t xml:space="preserve">age of </w:t>
      </w:r>
      <w:r>
        <w:rPr>
          <w:rFonts w:ascii="Georgia" w:hAnsi="Georgia"/>
        </w:rPr>
        <w:t>individuals with TBI</w:t>
      </w:r>
      <w:r w:rsidRPr="009756FC">
        <w:rPr>
          <w:rFonts w:ascii="Georgia" w:hAnsi="Georgia"/>
        </w:rPr>
        <w:t xml:space="preserve"> was </w:t>
      </w:r>
      <w:r>
        <w:rPr>
          <w:rFonts w:ascii="Georgia" w:hAnsi="Georgia"/>
        </w:rPr>
        <w:t>49 years</w:t>
      </w:r>
      <w:r w:rsidRPr="009756FC">
        <w:rPr>
          <w:rFonts w:ascii="Georgia" w:hAnsi="Georgia"/>
        </w:rPr>
        <w:t>,</w:t>
      </w:r>
      <w:r>
        <w:rPr>
          <w:rFonts w:ascii="Georgia" w:hAnsi="Georgia"/>
        </w:rPr>
        <w:t xml:space="preserve"> and </w:t>
      </w:r>
      <w:r w:rsidRPr="009756FC">
        <w:rPr>
          <w:rFonts w:ascii="Georgia" w:hAnsi="Georgia"/>
        </w:rPr>
        <w:t xml:space="preserve">the median age was </w:t>
      </w:r>
      <w:r>
        <w:rPr>
          <w:rFonts w:ascii="Georgia" w:hAnsi="Georgia"/>
        </w:rPr>
        <w:t>also 49</w:t>
      </w:r>
      <w:r w:rsidRPr="009756FC">
        <w:rPr>
          <w:rFonts w:ascii="Georgia" w:hAnsi="Georgia"/>
        </w:rPr>
        <w:t xml:space="preserve">. </w:t>
      </w:r>
      <w:r w:rsidR="008A0E19">
        <w:rPr>
          <w:rFonts w:ascii="Georgia" w:hAnsi="Georgia"/>
        </w:rPr>
        <w:t>The standard deviation was 1</w:t>
      </w:r>
      <w:r w:rsidR="00ED0869">
        <w:rPr>
          <w:rFonts w:ascii="Georgia" w:hAnsi="Georgia"/>
        </w:rPr>
        <w:t>4.7</w:t>
      </w:r>
      <w:r w:rsidR="008A0E19">
        <w:rPr>
          <w:rFonts w:ascii="Georgia" w:hAnsi="Georgia"/>
        </w:rPr>
        <w:t xml:space="preserve"> years. </w:t>
      </w:r>
      <w:r w:rsidRPr="009756FC">
        <w:rPr>
          <w:rFonts w:ascii="Georgia" w:hAnsi="Georgia"/>
        </w:rPr>
        <w:t xml:space="preserve">The youngest </w:t>
      </w:r>
      <w:r>
        <w:rPr>
          <w:rFonts w:ascii="Georgia" w:hAnsi="Georgia"/>
        </w:rPr>
        <w:t xml:space="preserve">individual with TBI who was surveyed </w:t>
      </w:r>
      <w:r w:rsidRPr="009756FC">
        <w:rPr>
          <w:rFonts w:ascii="Georgia" w:hAnsi="Georgia"/>
        </w:rPr>
        <w:t xml:space="preserve">was </w:t>
      </w:r>
      <w:r>
        <w:rPr>
          <w:rFonts w:ascii="Georgia" w:hAnsi="Georgia"/>
        </w:rPr>
        <w:t>20,</w:t>
      </w:r>
      <w:r w:rsidRPr="009756FC">
        <w:rPr>
          <w:rFonts w:ascii="Georgia" w:hAnsi="Georgia"/>
        </w:rPr>
        <w:t xml:space="preserve"> and the oldest was </w:t>
      </w:r>
      <w:r>
        <w:rPr>
          <w:rFonts w:ascii="Georgia" w:hAnsi="Georgia"/>
        </w:rPr>
        <w:t>82</w:t>
      </w:r>
      <w:r w:rsidRPr="009756FC">
        <w:rPr>
          <w:rFonts w:ascii="Georgia" w:hAnsi="Georgia"/>
        </w:rPr>
        <w:t xml:space="preserve">. </w:t>
      </w:r>
      <w:r w:rsidR="001C7F24">
        <w:rPr>
          <w:rFonts w:ascii="Georgia" w:hAnsi="Georgia"/>
        </w:rPr>
        <w:t xml:space="preserve">The age groups were as follows: </w:t>
      </w:r>
    </w:p>
    <w:p w14:paraId="543540AD" w14:textId="54D085E9" w:rsidR="001C7F24" w:rsidRPr="001C7F24" w:rsidRDefault="001C7F24" w:rsidP="001C7F24">
      <w:pPr>
        <w:pStyle w:val="ListParagraph"/>
        <w:numPr>
          <w:ilvl w:val="0"/>
          <w:numId w:val="29"/>
        </w:numPr>
        <w:rPr>
          <w:rFonts w:ascii="Georgia" w:hAnsi="Georgia"/>
        </w:rPr>
      </w:pPr>
      <w:r w:rsidRPr="001C7F24">
        <w:rPr>
          <w:rFonts w:ascii="Georgia" w:hAnsi="Georgia"/>
        </w:rPr>
        <w:t xml:space="preserve">28.9% were </w:t>
      </w:r>
      <w:r w:rsidR="00263A87" w:rsidRPr="001C7F24">
        <w:rPr>
          <w:rFonts w:ascii="Georgia" w:hAnsi="Georgia"/>
        </w:rPr>
        <w:t>20 to 39 years old</w:t>
      </w:r>
      <w:r w:rsidRPr="001C7F24">
        <w:rPr>
          <w:rFonts w:ascii="Georgia" w:hAnsi="Georgia"/>
        </w:rPr>
        <w:t xml:space="preserve"> (adult).</w:t>
      </w:r>
      <w:r w:rsidR="00263A87" w:rsidRPr="001C7F24">
        <w:rPr>
          <w:rFonts w:ascii="Georgia" w:hAnsi="Georgia"/>
        </w:rPr>
        <w:t xml:space="preserve"> </w:t>
      </w:r>
    </w:p>
    <w:p w14:paraId="340C3A70" w14:textId="77777777" w:rsidR="00EC326E" w:rsidRPr="001C7F24" w:rsidRDefault="00EC326E" w:rsidP="00EC326E">
      <w:pPr>
        <w:pStyle w:val="ListParagraph"/>
        <w:numPr>
          <w:ilvl w:val="0"/>
          <w:numId w:val="29"/>
        </w:numPr>
        <w:rPr>
          <w:rFonts w:ascii="Georgia" w:hAnsi="Georgia"/>
        </w:rPr>
      </w:pPr>
      <w:r w:rsidRPr="001C7F24">
        <w:rPr>
          <w:rFonts w:ascii="Georgia" w:hAnsi="Georgia"/>
        </w:rPr>
        <w:t xml:space="preserve">36.3% were 40 to 59 years old (middle-aged adult). </w:t>
      </w:r>
    </w:p>
    <w:p w14:paraId="1A373562" w14:textId="577D5AE8" w:rsidR="000F622E" w:rsidRPr="001C7F24" w:rsidRDefault="001C7F24" w:rsidP="001C7F24">
      <w:pPr>
        <w:pStyle w:val="ListParagraph"/>
        <w:numPr>
          <w:ilvl w:val="0"/>
          <w:numId w:val="29"/>
        </w:numPr>
        <w:rPr>
          <w:rFonts w:ascii="Georgia" w:hAnsi="Georgia"/>
        </w:rPr>
      </w:pPr>
      <w:r w:rsidRPr="001C7F24">
        <w:rPr>
          <w:rFonts w:ascii="Georgia" w:hAnsi="Georgia"/>
        </w:rPr>
        <w:t xml:space="preserve">29.6% were </w:t>
      </w:r>
      <w:r w:rsidR="00263A87" w:rsidRPr="001C7F24">
        <w:rPr>
          <w:rFonts w:ascii="Georgia" w:hAnsi="Georgia"/>
        </w:rPr>
        <w:t xml:space="preserve">60 years </w:t>
      </w:r>
      <w:r w:rsidR="00EC326E">
        <w:rPr>
          <w:rFonts w:ascii="Georgia" w:hAnsi="Georgia"/>
        </w:rPr>
        <w:t xml:space="preserve">old </w:t>
      </w:r>
      <w:r w:rsidR="00263A87" w:rsidRPr="001C7F24">
        <w:rPr>
          <w:rFonts w:ascii="Georgia" w:hAnsi="Georgia"/>
        </w:rPr>
        <w:t>and over</w:t>
      </w:r>
      <w:r w:rsidRPr="001C7F24">
        <w:rPr>
          <w:rFonts w:ascii="Georgia" w:hAnsi="Georgia"/>
        </w:rPr>
        <w:t xml:space="preserve"> (senior adult)</w:t>
      </w:r>
      <w:r w:rsidR="00263A87" w:rsidRPr="001C7F24">
        <w:rPr>
          <w:rFonts w:ascii="Georgia" w:hAnsi="Georgia"/>
        </w:rPr>
        <w:t>.</w:t>
      </w:r>
      <w:r w:rsidR="000F622E" w:rsidRPr="001C7F24">
        <w:rPr>
          <w:rFonts w:ascii="Georgia" w:hAnsi="Georgia"/>
        </w:rPr>
        <w:t xml:space="preserve"> </w:t>
      </w:r>
    </w:p>
    <w:p w14:paraId="5307B7DC" w14:textId="77777777" w:rsidR="000F622E" w:rsidRPr="002775AB" w:rsidRDefault="000F622E" w:rsidP="000F622E">
      <w:pPr>
        <w:rPr>
          <w:rFonts w:ascii="Georgia" w:hAnsi="Georgia"/>
        </w:rPr>
      </w:pPr>
    </w:p>
    <w:p w14:paraId="6A2542CB" w14:textId="4784A964" w:rsidR="000F622E" w:rsidRPr="003B2749" w:rsidRDefault="000F622E" w:rsidP="000F622E">
      <w:pPr>
        <w:pStyle w:val="Caption"/>
        <w:rPr>
          <w:color w:val="auto"/>
          <w:szCs w:val="24"/>
        </w:rPr>
      </w:pPr>
      <w:r w:rsidRPr="003B2749">
        <w:rPr>
          <w:color w:val="auto"/>
          <w:szCs w:val="24"/>
        </w:rPr>
        <w:t xml:space="preserve">Figure </w:t>
      </w:r>
      <w:r w:rsidRPr="003B2749">
        <w:rPr>
          <w:color w:val="auto"/>
          <w:szCs w:val="24"/>
        </w:rPr>
        <w:fldChar w:fldCharType="begin"/>
      </w:r>
      <w:r w:rsidRPr="003B2749">
        <w:rPr>
          <w:color w:val="auto"/>
          <w:szCs w:val="24"/>
        </w:rPr>
        <w:instrText xml:space="preserve"> SEQ Figure \* ARABIC </w:instrText>
      </w:r>
      <w:r w:rsidRPr="003B2749">
        <w:rPr>
          <w:color w:val="auto"/>
          <w:szCs w:val="24"/>
        </w:rPr>
        <w:fldChar w:fldCharType="separate"/>
      </w:r>
      <w:r w:rsidR="008A44BC">
        <w:rPr>
          <w:noProof/>
          <w:color w:val="auto"/>
          <w:szCs w:val="24"/>
        </w:rPr>
        <w:t>1</w:t>
      </w:r>
      <w:r w:rsidRPr="003B2749">
        <w:rPr>
          <w:color w:val="auto"/>
          <w:szCs w:val="24"/>
        </w:rPr>
        <w:fldChar w:fldCharType="end"/>
      </w:r>
      <w:r w:rsidRPr="003B2749">
        <w:rPr>
          <w:color w:val="auto"/>
          <w:szCs w:val="24"/>
        </w:rPr>
        <w:t>. Individuals with TBI</w:t>
      </w:r>
      <w:r>
        <w:rPr>
          <w:color w:val="auto"/>
          <w:szCs w:val="24"/>
        </w:rPr>
        <w:t xml:space="preserve"> -</w:t>
      </w:r>
      <w:r w:rsidRPr="003B2749">
        <w:rPr>
          <w:color w:val="auto"/>
          <w:szCs w:val="24"/>
        </w:rPr>
        <w:t xml:space="preserve"> Age</w:t>
      </w:r>
    </w:p>
    <w:p w14:paraId="328057B7" w14:textId="77777777" w:rsidR="000F622E" w:rsidRPr="00FE29CC" w:rsidRDefault="000F622E" w:rsidP="000F622E">
      <w:pPr>
        <w:spacing w:after="0" w:line="240" w:lineRule="auto"/>
      </w:pPr>
      <w:r w:rsidRPr="00235795">
        <w:rPr>
          <w:rFonts w:ascii="Georgia" w:hAnsi="Georgia" w:cstheme="minorHAnsi"/>
          <w:noProof/>
        </w:rPr>
        <w:drawing>
          <wp:inline distT="0" distB="0" distL="0" distR="0" wp14:anchorId="3B595636" wp14:editId="4A875756">
            <wp:extent cx="5943600" cy="2743200"/>
            <wp:effectExtent l="0" t="0" r="0" b="0"/>
            <wp:docPr id="101" name="Chart 101" descr="Ages 18-24: 4.8%, Ages 25-34;: 12.8%, ages 45-55: 24.0%, ages 55-64: 20.8%, ages 65-74: 14.4%, ages 75 and over: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B1C586" w14:textId="298B568C" w:rsidR="000F622E" w:rsidRPr="00235795" w:rsidRDefault="000F622E" w:rsidP="000F622E">
      <w:pPr>
        <w:spacing w:after="0" w:line="240" w:lineRule="auto"/>
        <w:rPr>
          <w:rFonts w:ascii="Georgia" w:hAnsi="Georgia" w:cstheme="minorHAnsi"/>
        </w:rPr>
      </w:pPr>
      <w:r w:rsidRPr="00186677">
        <w:rPr>
          <w:rFonts w:ascii="Georgia" w:hAnsi="Georgia" w:cstheme="minorHAnsi"/>
        </w:rPr>
        <w:t xml:space="preserve">Note: </w:t>
      </w:r>
      <w:r w:rsidRPr="00186677">
        <w:rPr>
          <w:rFonts w:ascii="Georgia" w:hAnsi="Georgia" w:cstheme="minorHAnsi"/>
          <w:i/>
          <w:iCs/>
        </w:rPr>
        <w:t xml:space="preserve">n </w:t>
      </w:r>
      <w:r w:rsidRPr="00186677">
        <w:rPr>
          <w:rFonts w:ascii="Georgia" w:hAnsi="Georgia" w:cstheme="minorHAnsi"/>
        </w:rPr>
        <w:t>= 1</w:t>
      </w:r>
      <w:r w:rsidR="00E16DFD">
        <w:rPr>
          <w:rFonts w:ascii="Georgia" w:hAnsi="Georgia" w:cstheme="minorHAnsi"/>
        </w:rPr>
        <w:t>3</w:t>
      </w:r>
      <w:r w:rsidRPr="00186677">
        <w:rPr>
          <w:rFonts w:ascii="Georgia" w:hAnsi="Georgia" w:cstheme="minorHAnsi"/>
        </w:rPr>
        <w:t>5.</w:t>
      </w:r>
    </w:p>
    <w:p w14:paraId="3EF36871" w14:textId="77777777" w:rsidR="000F622E" w:rsidRPr="00186677" w:rsidRDefault="000F622E" w:rsidP="000F622E">
      <w:pPr>
        <w:rPr>
          <w:rFonts w:ascii="Georgia" w:hAnsi="Georgia" w:cstheme="minorHAnsi"/>
        </w:rPr>
      </w:pPr>
    </w:p>
    <w:p w14:paraId="1AFA8AD3" w14:textId="77777777" w:rsidR="000F622E" w:rsidRDefault="000F622E" w:rsidP="000F622E">
      <w:pPr>
        <w:rPr>
          <w:rFonts w:ascii="Georgia" w:eastAsiaTheme="majorEastAsia" w:hAnsi="Georgia" w:cstheme="minorHAnsi"/>
          <w:color w:val="1F3763" w:themeColor="accent1" w:themeShade="7F"/>
        </w:rPr>
      </w:pPr>
      <w:r>
        <w:rPr>
          <w:rFonts w:ascii="Georgia" w:hAnsi="Georgia" w:cstheme="minorHAnsi"/>
        </w:rPr>
        <w:br w:type="page"/>
      </w:r>
    </w:p>
    <w:p w14:paraId="18AC8271" w14:textId="77777777" w:rsidR="000F622E" w:rsidRPr="00186677" w:rsidRDefault="000F622E" w:rsidP="000F622E">
      <w:pPr>
        <w:pStyle w:val="Heading3"/>
        <w:rPr>
          <w:rFonts w:ascii="Georgia" w:hAnsi="Georgia" w:cstheme="minorHAnsi"/>
        </w:rPr>
      </w:pPr>
      <w:bookmarkStart w:id="16" w:name="_Toc104904388"/>
      <w:r w:rsidRPr="00186677">
        <w:rPr>
          <w:rFonts w:ascii="Georgia" w:hAnsi="Georgia" w:cstheme="minorHAnsi"/>
        </w:rPr>
        <w:lastRenderedPageBreak/>
        <w:t>Race and Ethnicity</w:t>
      </w:r>
      <w:bookmarkEnd w:id="16"/>
    </w:p>
    <w:p w14:paraId="2D14EEF6" w14:textId="77777777" w:rsidR="000F622E" w:rsidRPr="00C26EA5" w:rsidRDefault="000F622E" w:rsidP="00750343">
      <w:pPr>
        <w:spacing w:after="0"/>
        <w:rPr>
          <w:rFonts w:ascii="Georgia" w:hAnsi="Georgia"/>
          <w:b/>
          <w:i/>
        </w:rPr>
      </w:pPr>
      <w:r>
        <w:rPr>
          <w:rFonts w:ascii="Georgia" w:hAnsi="Georgia"/>
        </w:rPr>
        <w:t>Individuals with TBI</w:t>
      </w:r>
      <w:r w:rsidRPr="000751AD">
        <w:rPr>
          <w:rFonts w:ascii="Georgia" w:hAnsi="Georgia"/>
        </w:rPr>
        <w:t xml:space="preserve"> were asked, “Which one of these groups would you say best represents your race? For the purposes of this survey, Hispanic is not a race.” As illustrated in the figure below, </w:t>
      </w:r>
      <w:r>
        <w:rPr>
          <w:rFonts w:ascii="Georgia" w:hAnsi="Georgia"/>
        </w:rPr>
        <w:t>o</w:t>
      </w:r>
      <w:r>
        <w:rPr>
          <w:rFonts w:ascii="Georgia" w:hAnsi="Georgia" w:cstheme="minorHAnsi"/>
        </w:rPr>
        <w:t>ver two thirds (67.8%) of individuals with TBI identified as White. The next largest racial group was multi-racial (5.8%), followed by Asian/Asian-American (5.0%). One tenth (10.7%) of participants selected “prefer not to answer.”</w:t>
      </w:r>
    </w:p>
    <w:p w14:paraId="477CC24F" w14:textId="77777777" w:rsidR="00750343" w:rsidRDefault="00750343" w:rsidP="00750343">
      <w:pPr>
        <w:spacing w:after="0"/>
        <w:rPr>
          <w:rFonts w:ascii="Georgia" w:hAnsi="Georgia"/>
        </w:rPr>
      </w:pPr>
    </w:p>
    <w:p w14:paraId="45681EF9" w14:textId="400F6485" w:rsidR="000F622E" w:rsidRDefault="000F622E" w:rsidP="00750343">
      <w:pPr>
        <w:spacing w:after="0"/>
        <w:rPr>
          <w:rFonts w:ascii="Georgia" w:hAnsi="Georgia"/>
        </w:rPr>
      </w:pPr>
      <w:r>
        <w:rPr>
          <w:rFonts w:ascii="Georgia" w:hAnsi="Georgia"/>
        </w:rPr>
        <w:t>EpiCenter, a state database on injuries maintained by the California Department of Public Health, tracks non-fatal hospitalizations and emergency department (ED) visits for individuals diagnosed with TBI.</w:t>
      </w:r>
      <w:r>
        <w:rPr>
          <w:rStyle w:val="FootnoteReference"/>
          <w:rFonts w:ascii="Georgia" w:hAnsi="Georgia"/>
        </w:rPr>
        <w:footnoteReference w:id="17"/>
      </w:r>
      <w:r>
        <w:rPr>
          <w:rFonts w:ascii="Georgia" w:hAnsi="Georgia"/>
        </w:rPr>
        <w:t xml:space="preserve"> For the most recent year available (2015), White individuals with TBI comprised 46.1% of all non-fatal TBI hospitalizations and ED visits in California. In contrast, 67.8% of individuals with TBI in the present survey identified as White. </w:t>
      </w:r>
      <w:r w:rsidR="00852657">
        <w:rPr>
          <w:rFonts w:ascii="Georgia" w:hAnsi="Georgia"/>
        </w:rPr>
        <w:t xml:space="preserve">This difference in percentages is statistically significant at the </w:t>
      </w:r>
      <w:r w:rsidR="00852657" w:rsidRPr="004C4535">
        <w:rPr>
          <w:rFonts w:ascii="Georgia" w:hAnsi="Georgia"/>
          <w:i/>
          <w:iCs/>
        </w:rPr>
        <w:t>p</w:t>
      </w:r>
      <w:r w:rsidR="00852657">
        <w:rPr>
          <w:rFonts w:ascii="Georgia" w:hAnsi="Georgia"/>
        </w:rPr>
        <w:t xml:space="preserve"> &lt; .05 level. </w:t>
      </w:r>
      <w:r w:rsidR="004F1BA5">
        <w:rPr>
          <w:rFonts w:ascii="Georgia" w:hAnsi="Georgia"/>
        </w:rPr>
        <w:t>T</w:t>
      </w:r>
      <w:r w:rsidR="00852657">
        <w:rPr>
          <w:rFonts w:ascii="Georgia" w:hAnsi="Georgia"/>
        </w:rPr>
        <w:t>hus, t</w:t>
      </w:r>
      <w:r>
        <w:rPr>
          <w:rFonts w:ascii="Georgia" w:hAnsi="Georgia"/>
        </w:rPr>
        <w:t xml:space="preserve">he White racial group </w:t>
      </w:r>
      <w:r w:rsidR="004F1BA5">
        <w:rPr>
          <w:rFonts w:ascii="Georgia" w:hAnsi="Georgia"/>
        </w:rPr>
        <w:t xml:space="preserve">in the survey sample </w:t>
      </w:r>
      <w:r>
        <w:rPr>
          <w:rFonts w:ascii="Georgia" w:hAnsi="Georgia"/>
        </w:rPr>
        <w:t>is overrepresented</w:t>
      </w:r>
      <w:r w:rsidR="00852657">
        <w:rPr>
          <w:rFonts w:ascii="Georgia" w:hAnsi="Georgia"/>
        </w:rPr>
        <w:t>.</w:t>
      </w:r>
    </w:p>
    <w:p w14:paraId="4679141E" w14:textId="77777777" w:rsidR="000F622E" w:rsidRDefault="000F622E" w:rsidP="000F622E">
      <w:pPr>
        <w:pStyle w:val="Caption"/>
        <w:rPr>
          <w:color w:val="auto"/>
          <w:szCs w:val="24"/>
        </w:rPr>
      </w:pPr>
    </w:p>
    <w:p w14:paraId="2E059EB0" w14:textId="53C28861" w:rsidR="000F622E" w:rsidRPr="00DE0668" w:rsidRDefault="000F622E" w:rsidP="000F622E">
      <w:pPr>
        <w:pStyle w:val="Caption"/>
        <w:rPr>
          <w:color w:val="auto"/>
          <w:szCs w:val="24"/>
        </w:rPr>
      </w:pPr>
      <w:r w:rsidRPr="00DE0668">
        <w:rPr>
          <w:color w:val="auto"/>
          <w:szCs w:val="24"/>
        </w:rPr>
        <w:t xml:space="preserve">Figure </w:t>
      </w:r>
      <w:r w:rsidRPr="00DE0668">
        <w:rPr>
          <w:color w:val="auto"/>
          <w:szCs w:val="24"/>
        </w:rPr>
        <w:fldChar w:fldCharType="begin"/>
      </w:r>
      <w:r w:rsidRPr="00DE0668">
        <w:rPr>
          <w:color w:val="auto"/>
          <w:szCs w:val="24"/>
        </w:rPr>
        <w:instrText xml:space="preserve"> SEQ Figure \* ARABIC </w:instrText>
      </w:r>
      <w:r w:rsidRPr="00DE0668">
        <w:rPr>
          <w:color w:val="auto"/>
          <w:szCs w:val="24"/>
        </w:rPr>
        <w:fldChar w:fldCharType="separate"/>
      </w:r>
      <w:r w:rsidR="008A44BC">
        <w:rPr>
          <w:noProof/>
          <w:color w:val="auto"/>
          <w:szCs w:val="24"/>
        </w:rPr>
        <w:t>2</w:t>
      </w:r>
      <w:r w:rsidRPr="00DE0668">
        <w:rPr>
          <w:color w:val="auto"/>
          <w:szCs w:val="24"/>
        </w:rPr>
        <w:fldChar w:fldCharType="end"/>
      </w:r>
      <w:r w:rsidRPr="00DE0668">
        <w:rPr>
          <w:color w:val="auto"/>
          <w:szCs w:val="24"/>
        </w:rPr>
        <w:t>. Individuals with TBI</w:t>
      </w:r>
      <w:r>
        <w:rPr>
          <w:color w:val="auto"/>
          <w:szCs w:val="24"/>
        </w:rPr>
        <w:t xml:space="preserve"> -</w:t>
      </w:r>
      <w:r w:rsidRPr="00DE0668">
        <w:rPr>
          <w:color w:val="auto"/>
          <w:szCs w:val="24"/>
        </w:rPr>
        <w:t xml:space="preserve"> Race</w:t>
      </w:r>
    </w:p>
    <w:p w14:paraId="28A58CF9" w14:textId="77777777" w:rsidR="000F622E" w:rsidRPr="00F02AB9" w:rsidRDefault="000F622E" w:rsidP="000F622E">
      <w:pPr>
        <w:spacing w:after="0" w:line="240" w:lineRule="auto"/>
      </w:pPr>
      <w:r w:rsidRPr="00235795">
        <w:rPr>
          <w:rFonts w:ascii="Georgia" w:hAnsi="Georgia" w:cstheme="minorHAnsi"/>
          <w:noProof/>
        </w:rPr>
        <w:drawing>
          <wp:inline distT="0" distB="0" distL="0" distR="0" wp14:anchorId="43A13E81" wp14:editId="0ADE5E66">
            <wp:extent cx="5943600" cy="2743200"/>
            <wp:effectExtent l="0" t="0" r="0" b="0"/>
            <wp:docPr id="102" name="Chart 102" descr="White: 67.8%, Prefer not to answer: 10.7%, bi-racial: 3.3%, American Indian/Alaska native: 1.7%, Asian/Asian-American: 5.0%, Black/African-American: 2.5%, Multi-racial: 5.8%, Native Hawaiian/Pacific Islander: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1DE76C" w14:textId="77777777" w:rsidR="000F622E" w:rsidRPr="00186677" w:rsidRDefault="000F622E" w:rsidP="000F622E">
      <w:pPr>
        <w:spacing w:after="0" w:line="240" w:lineRule="auto"/>
        <w:rPr>
          <w:rFonts w:ascii="Georgia" w:hAnsi="Georgia" w:cstheme="minorHAnsi"/>
        </w:rPr>
      </w:pPr>
      <w:r w:rsidRPr="00186677">
        <w:rPr>
          <w:rFonts w:ascii="Georgia" w:hAnsi="Georgia" w:cstheme="minorHAnsi"/>
        </w:rPr>
        <w:t xml:space="preserve">Note: </w:t>
      </w:r>
      <w:r w:rsidRPr="00186677">
        <w:rPr>
          <w:rFonts w:ascii="Georgia" w:hAnsi="Georgia" w:cstheme="minorHAnsi"/>
          <w:i/>
          <w:iCs/>
        </w:rPr>
        <w:t xml:space="preserve">n </w:t>
      </w:r>
      <w:r w:rsidRPr="00186677">
        <w:rPr>
          <w:rFonts w:ascii="Georgia" w:hAnsi="Georgia" w:cstheme="minorHAnsi"/>
        </w:rPr>
        <w:t>= 121.</w:t>
      </w:r>
    </w:p>
    <w:p w14:paraId="00441891" w14:textId="77777777" w:rsidR="000F622E" w:rsidRPr="00235795" w:rsidRDefault="000F622E" w:rsidP="000F622E">
      <w:pPr>
        <w:rPr>
          <w:rFonts w:ascii="Georgia" w:hAnsi="Georgia" w:cstheme="minorHAnsi"/>
        </w:rPr>
      </w:pPr>
    </w:p>
    <w:p w14:paraId="4F6F2FBE" w14:textId="77777777" w:rsidR="000F622E" w:rsidRPr="00186677" w:rsidRDefault="000F622E" w:rsidP="000F622E">
      <w:pPr>
        <w:rPr>
          <w:rFonts w:ascii="Georgia" w:hAnsi="Georgia" w:cstheme="minorHAnsi"/>
        </w:rPr>
      </w:pPr>
    </w:p>
    <w:p w14:paraId="77876749" w14:textId="77777777" w:rsidR="000F622E" w:rsidRPr="00186677" w:rsidRDefault="000F622E" w:rsidP="000F622E">
      <w:pPr>
        <w:rPr>
          <w:rFonts w:ascii="Georgia" w:hAnsi="Georgia" w:cstheme="minorHAnsi"/>
        </w:rPr>
      </w:pPr>
    </w:p>
    <w:p w14:paraId="15A4761D" w14:textId="77777777" w:rsidR="00750343" w:rsidRDefault="00750343">
      <w:pPr>
        <w:rPr>
          <w:rFonts w:ascii="Georgia" w:hAnsi="Georgia" w:cstheme="minorHAnsi"/>
        </w:rPr>
      </w:pPr>
      <w:r>
        <w:rPr>
          <w:rFonts w:ascii="Georgia" w:hAnsi="Georgia" w:cstheme="minorHAnsi"/>
        </w:rPr>
        <w:br w:type="page"/>
      </w:r>
    </w:p>
    <w:p w14:paraId="20924CE3" w14:textId="77777777" w:rsidR="000F622E" w:rsidRDefault="000F622E" w:rsidP="00750343">
      <w:pPr>
        <w:spacing w:after="0"/>
        <w:rPr>
          <w:rFonts w:ascii="Georgia" w:hAnsi="Georgia" w:cstheme="minorHAnsi"/>
        </w:rPr>
      </w:pPr>
      <w:r>
        <w:rPr>
          <w:rFonts w:ascii="Georgia" w:hAnsi="Georgia" w:cstheme="minorHAnsi"/>
        </w:rPr>
        <w:lastRenderedPageBreak/>
        <w:t xml:space="preserve">Individuals with TBI were also asked if they were of Hispanic, Latino, or Spanish origin. Less than three quarters (71.3%) reported, “no” they were not of Hispanic, Latino, or Spanish origin. See the figure below for details. </w:t>
      </w:r>
    </w:p>
    <w:p w14:paraId="6FB41239" w14:textId="77777777" w:rsidR="00750343" w:rsidRDefault="00750343" w:rsidP="00750343">
      <w:pPr>
        <w:spacing w:after="0"/>
        <w:rPr>
          <w:rFonts w:ascii="Georgia" w:hAnsi="Georgia"/>
        </w:rPr>
      </w:pPr>
    </w:p>
    <w:p w14:paraId="279C7390" w14:textId="4847958B" w:rsidR="000F622E" w:rsidRDefault="000F622E" w:rsidP="00750343">
      <w:pPr>
        <w:spacing w:after="0"/>
        <w:rPr>
          <w:rFonts w:ascii="Georgia" w:hAnsi="Georgia" w:cstheme="minorHAnsi"/>
        </w:rPr>
      </w:pPr>
      <w:r>
        <w:rPr>
          <w:rFonts w:ascii="Georgia" w:hAnsi="Georgia"/>
        </w:rPr>
        <w:t>According to the EpiCenter database (2015), Hispanic individuals with TBI comprised 33.2% of all non-fatal TBI hospitalizations and ED visits in California.</w:t>
      </w:r>
      <w:r>
        <w:rPr>
          <w:rStyle w:val="FootnoteReference"/>
          <w:rFonts w:ascii="Georgia" w:hAnsi="Georgia"/>
        </w:rPr>
        <w:footnoteReference w:id="18"/>
      </w:r>
      <w:r>
        <w:rPr>
          <w:rFonts w:ascii="Georgia" w:hAnsi="Georgia"/>
        </w:rPr>
        <w:t xml:space="preserve"> In contrast, 16.3% of individuals with TBI in the present survey identified as Hispanic. </w:t>
      </w:r>
      <w:r w:rsidR="00852657">
        <w:rPr>
          <w:rFonts w:ascii="Georgia" w:hAnsi="Georgia"/>
        </w:rPr>
        <w:t xml:space="preserve">This difference in percentages is statistically significant at the </w:t>
      </w:r>
      <w:r w:rsidR="00852657" w:rsidRPr="004C4535">
        <w:rPr>
          <w:rFonts w:ascii="Georgia" w:hAnsi="Georgia"/>
          <w:i/>
          <w:iCs/>
        </w:rPr>
        <w:t>p</w:t>
      </w:r>
      <w:r w:rsidR="00852657">
        <w:rPr>
          <w:rFonts w:ascii="Georgia" w:hAnsi="Georgia"/>
        </w:rPr>
        <w:t xml:space="preserve"> &lt; .05 level. </w:t>
      </w:r>
      <w:r>
        <w:rPr>
          <w:rFonts w:ascii="Georgia" w:hAnsi="Georgia"/>
        </w:rPr>
        <w:t xml:space="preserve">Thus, Hispanic individuals with TBI are underrepresented. </w:t>
      </w:r>
    </w:p>
    <w:p w14:paraId="380A1FA6" w14:textId="77777777" w:rsidR="000F622E" w:rsidRPr="00186677" w:rsidRDefault="000F622E" w:rsidP="000F622E">
      <w:pPr>
        <w:pStyle w:val="Caption"/>
        <w:rPr>
          <w:b w:val="0"/>
          <w:i/>
          <w:szCs w:val="24"/>
        </w:rPr>
      </w:pPr>
    </w:p>
    <w:p w14:paraId="776CEFF4" w14:textId="3D14CE29" w:rsidR="000F622E" w:rsidRPr="00C26EA5" w:rsidRDefault="000F622E" w:rsidP="000F622E">
      <w:pPr>
        <w:pStyle w:val="Caption"/>
        <w:rPr>
          <w:color w:val="auto"/>
          <w:szCs w:val="24"/>
        </w:rPr>
      </w:pPr>
      <w:r w:rsidRPr="00C26EA5">
        <w:rPr>
          <w:color w:val="auto"/>
          <w:szCs w:val="24"/>
        </w:rPr>
        <w:t xml:space="preserve">Figure </w:t>
      </w:r>
      <w:r w:rsidRPr="00C26EA5">
        <w:rPr>
          <w:color w:val="auto"/>
          <w:szCs w:val="24"/>
        </w:rPr>
        <w:fldChar w:fldCharType="begin"/>
      </w:r>
      <w:r w:rsidRPr="00C26EA5">
        <w:rPr>
          <w:color w:val="auto"/>
          <w:szCs w:val="24"/>
        </w:rPr>
        <w:instrText xml:space="preserve"> SEQ Figure \* ARABIC </w:instrText>
      </w:r>
      <w:r w:rsidRPr="00C26EA5">
        <w:rPr>
          <w:color w:val="auto"/>
          <w:szCs w:val="24"/>
        </w:rPr>
        <w:fldChar w:fldCharType="separate"/>
      </w:r>
      <w:r w:rsidR="008A44BC">
        <w:rPr>
          <w:noProof/>
          <w:color w:val="auto"/>
          <w:szCs w:val="24"/>
        </w:rPr>
        <w:t>3</w:t>
      </w:r>
      <w:r w:rsidRPr="00C26EA5">
        <w:rPr>
          <w:color w:val="auto"/>
          <w:szCs w:val="24"/>
        </w:rPr>
        <w:fldChar w:fldCharType="end"/>
      </w:r>
      <w:r w:rsidRPr="00C26EA5">
        <w:rPr>
          <w:color w:val="auto"/>
          <w:szCs w:val="24"/>
        </w:rPr>
        <w:t>. Individuals with TBI</w:t>
      </w:r>
      <w:r>
        <w:rPr>
          <w:color w:val="auto"/>
          <w:szCs w:val="24"/>
        </w:rPr>
        <w:t xml:space="preserve"> -</w:t>
      </w:r>
      <w:r w:rsidRPr="00C26EA5">
        <w:rPr>
          <w:color w:val="auto"/>
          <w:szCs w:val="24"/>
        </w:rPr>
        <w:t xml:space="preserve"> Ethnicity</w:t>
      </w:r>
    </w:p>
    <w:p w14:paraId="293E5CE0" w14:textId="77777777" w:rsidR="000F622E" w:rsidRPr="00C26EA5" w:rsidRDefault="000F622E" w:rsidP="000F622E">
      <w:pPr>
        <w:spacing w:after="0" w:line="240" w:lineRule="auto"/>
        <w:rPr>
          <w:rFonts w:ascii="Georgia" w:hAnsi="Georgia" w:cstheme="minorHAnsi"/>
        </w:rPr>
      </w:pPr>
      <w:r w:rsidRPr="00235795">
        <w:rPr>
          <w:rFonts w:ascii="Georgia" w:hAnsi="Georgia" w:cstheme="minorHAnsi"/>
          <w:noProof/>
        </w:rPr>
        <w:drawing>
          <wp:inline distT="0" distB="0" distL="0" distR="0" wp14:anchorId="253F95B7" wp14:editId="3A7D80A4">
            <wp:extent cx="5943600" cy="2743200"/>
            <wp:effectExtent l="0" t="0" r="0" b="0"/>
            <wp:docPr id="12" name="Chart 12" descr="No: 71.3%. Yes: 16.3%. Prefer not to answer: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7DD351" w14:textId="77777777" w:rsidR="000F622E" w:rsidRPr="00235795" w:rsidRDefault="000F622E" w:rsidP="000F622E">
      <w:pPr>
        <w:rPr>
          <w:rFonts w:ascii="Georgia" w:hAnsi="Georgia" w:cstheme="minorHAnsi"/>
        </w:rPr>
      </w:pPr>
      <w:r w:rsidRPr="00186677">
        <w:rPr>
          <w:rFonts w:ascii="Georgia" w:hAnsi="Georgia" w:cstheme="minorHAnsi"/>
        </w:rPr>
        <w:t xml:space="preserve">Note: </w:t>
      </w:r>
      <w:r w:rsidRPr="00186677">
        <w:rPr>
          <w:rFonts w:ascii="Georgia" w:hAnsi="Georgia" w:cstheme="minorHAnsi"/>
          <w:i/>
          <w:iCs/>
        </w:rPr>
        <w:t xml:space="preserve">n </w:t>
      </w:r>
      <w:r w:rsidRPr="00186677">
        <w:rPr>
          <w:rFonts w:ascii="Georgia" w:hAnsi="Georgia" w:cstheme="minorHAnsi"/>
        </w:rPr>
        <w:t>= 129.</w:t>
      </w:r>
    </w:p>
    <w:p w14:paraId="6E20B160" w14:textId="77777777" w:rsidR="000F622E" w:rsidRPr="00235795" w:rsidRDefault="000F622E" w:rsidP="000F622E">
      <w:pPr>
        <w:rPr>
          <w:rFonts w:ascii="Georgia" w:hAnsi="Georgia" w:cstheme="minorHAnsi"/>
        </w:rPr>
      </w:pPr>
    </w:p>
    <w:p w14:paraId="77419FBD" w14:textId="77777777" w:rsidR="000F622E" w:rsidRPr="00235795" w:rsidRDefault="000F622E" w:rsidP="000F622E">
      <w:pPr>
        <w:rPr>
          <w:rFonts w:ascii="Georgia" w:hAnsi="Georgia" w:cstheme="minorHAnsi"/>
        </w:rPr>
      </w:pPr>
    </w:p>
    <w:p w14:paraId="2B9A1D35" w14:textId="77777777" w:rsidR="000F622E" w:rsidRPr="00186677" w:rsidRDefault="000F622E" w:rsidP="000F622E"/>
    <w:p w14:paraId="525F445B" w14:textId="77777777" w:rsidR="000F622E" w:rsidRPr="00186677" w:rsidRDefault="000F622E" w:rsidP="000F622E"/>
    <w:p w14:paraId="2BCE498D" w14:textId="77777777" w:rsidR="000F622E" w:rsidRPr="00186677" w:rsidRDefault="000F622E" w:rsidP="000F622E"/>
    <w:p w14:paraId="23E86EAE" w14:textId="77777777" w:rsidR="000F622E" w:rsidRPr="00186677" w:rsidRDefault="000F622E" w:rsidP="000F622E"/>
    <w:p w14:paraId="26EAD57D" w14:textId="77777777" w:rsidR="000F622E" w:rsidRDefault="000F622E" w:rsidP="000F622E">
      <w:pPr>
        <w:rPr>
          <w:rFonts w:ascii="Georgia" w:eastAsiaTheme="majorEastAsia" w:hAnsi="Georgia" w:cstheme="minorHAnsi"/>
          <w:color w:val="1F3763" w:themeColor="accent1" w:themeShade="7F"/>
        </w:rPr>
      </w:pPr>
      <w:r>
        <w:rPr>
          <w:rFonts w:ascii="Georgia" w:hAnsi="Georgia" w:cstheme="minorHAnsi"/>
        </w:rPr>
        <w:br w:type="page"/>
      </w:r>
    </w:p>
    <w:p w14:paraId="1A0CF2CE" w14:textId="77777777" w:rsidR="000F622E" w:rsidRPr="00186677" w:rsidRDefault="000F622E" w:rsidP="000F622E">
      <w:pPr>
        <w:pStyle w:val="Heading3"/>
        <w:rPr>
          <w:rFonts w:ascii="Georgia" w:hAnsi="Georgia" w:cstheme="minorHAnsi"/>
        </w:rPr>
      </w:pPr>
      <w:bookmarkStart w:id="17" w:name="_Toc104904389"/>
      <w:r w:rsidRPr="00186677">
        <w:rPr>
          <w:rFonts w:ascii="Georgia" w:hAnsi="Georgia" w:cstheme="minorHAnsi"/>
        </w:rPr>
        <w:lastRenderedPageBreak/>
        <w:t>Gender</w:t>
      </w:r>
      <w:r>
        <w:rPr>
          <w:rFonts w:ascii="Georgia" w:hAnsi="Georgia" w:cstheme="minorHAnsi"/>
        </w:rPr>
        <w:t xml:space="preserve"> Identity</w:t>
      </w:r>
      <w:bookmarkEnd w:id="17"/>
    </w:p>
    <w:p w14:paraId="7DCB8CDE" w14:textId="77777777" w:rsidR="000F622E" w:rsidRDefault="000F622E" w:rsidP="00750343">
      <w:pPr>
        <w:spacing w:after="0"/>
        <w:rPr>
          <w:rFonts w:ascii="Georgia" w:hAnsi="Georgia" w:cstheme="minorHAnsi"/>
        </w:rPr>
      </w:pPr>
      <w:r>
        <w:rPr>
          <w:rFonts w:ascii="Georgia" w:hAnsi="Georgia" w:cstheme="minorHAnsi"/>
        </w:rPr>
        <w:t xml:space="preserve">Individuals with TBI were asked, “How do you describe yourself?” and were given several options to choose from. As illustrated in the figure below, about half (50.4%) identified as female, and over two-fifths (41.1%) identified as male. Further, 2.3% identified as transgender, and 6.2% identified as non-binary (“Do not identify as female, male, or transgender”). </w:t>
      </w:r>
    </w:p>
    <w:p w14:paraId="38004700" w14:textId="77777777" w:rsidR="00750343" w:rsidRDefault="00750343" w:rsidP="00750343">
      <w:pPr>
        <w:spacing w:after="0"/>
        <w:rPr>
          <w:rFonts w:ascii="Georgia" w:hAnsi="Georgia" w:cstheme="minorHAnsi"/>
        </w:rPr>
      </w:pPr>
    </w:p>
    <w:p w14:paraId="04E81E28" w14:textId="72E088D7" w:rsidR="000F622E" w:rsidRPr="00186677" w:rsidRDefault="000F622E" w:rsidP="00750343">
      <w:pPr>
        <w:spacing w:after="0"/>
        <w:rPr>
          <w:rFonts w:ascii="Georgia" w:hAnsi="Georgia" w:cstheme="minorHAnsi"/>
        </w:rPr>
      </w:pPr>
      <w:r>
        <w:rPr>
          <w:rFonts w:ascii="Georgia" w:hAnsi="Georgia"/>
        </w:rPr>
        <w:t>According to the EpiCenter database (2015), male individuals with TBI comprised 54.1% and female individuals with TBI comprised 45.9% of all non-fatal TBI hospitalizations and ED visits in California.</w:t>
      </w:r>
      <w:r>
        <w:rPr>
          <w:rStyle w:val="FootnoteReference"/>
          <w:rFonts w:ascii="Georgia" w:hAnsi="Georgia"/>
        </w:rPr>
        <w:footnoteReference w:id="19"/>
      </w:r>
      <w:r>
        <w:rPr>
          <w:rFonts w:ascii="Georgia" w:hAnsi="Georgia"/>
        </w:rPr>
        <w:t xml:space="preserve"> In contrast, 41.1% of individuals with TBI in the present survey identified as male, and 50.4% identified as female. </w:t>
      </w:r>
      <w:r w:rsidR="00852657">
        <w:rPr>
          <w:rFonts w:ascii="Georgia" w:hAnsi="Georgia"/>
        </w:rPr>
        <w:t xml:space="preserve">The difference in percentages between males is statistically significant and the difference in percentages between females is not statistically significant at the </w:t>
      </w:r>
      <w:r w:rsidR="00852657" w:rsidRPr="004C4535">
        <w:rPr>
          <w:rFonts w:ascii="Georgia" w:hAnsi="Georgia"/>
          <w:i/>
          <w:iCs/>
        </w:rPr>
        <w:t>p</w:t>
      </w:r>
      <w:r w:rsidR="00852657">
        <w:rPr>
          <w:rFonts w:ascii="Georgia" w:hAnsi="Georgia"/>
        </w:rPr>
        <w:t xml:space="preserve"> &lt; .05 level. </w:t>
      </w:r>
      <w:r>
        <w:rPr>
          <w:rFonts w:ascii="Georgia" w:hAnsi="Georgia"/>
        </w:rPr>
        <w:t>Thus, male individuals with TBI are underrepresented</w:t>
      </w:r>
      <w:r w:rsidR="00852657">
        <w:rPr>
          <w:rFonts w:ascii="Georgia" w:hAnsi="Georgia"/>
        </w:rPr>
        <w:t>.</w:t>
      </w:r>
      <w:r>
        <w:rPr>
          <w:rFonts w:ascii="Georgia" w:hAnsi="Georgia"/>
        </w:rPr>
        <w:t xml:space="preserve"> </w:t>
      </w:r>
    </w:p>
    <w:p w14:paraId="78D98A01" w14:textId="77777777" w:rsidR="00750343" w:rsidRPr="00186677" w:rsidRDefault="00750343" w:rsidP="00750343">
      <w:pPr>
        <w:spacing w:after="0"/>
        <w:rPr>
          <w:rFonts w:ascii="Georgia" w:hAnsi="Georgia" w:cstheme="minorHAnsi"/>
        </w:rPr>
      </w:pPr>
    </w:p>
    <w:p w14:paraId="57D9A199" w14:textId="270E85BF" w:rsidR="000F622E" w:rsidRPr="006E5D6A" w:rsidRDefault="000F622E" w:rsidP="000F622E">
      <w:pPr>
        <w:pStyle w:val="Caption"/>
        <w:rPr>
          <w:color w:val="auto"/>
          <w:szCs w:val="24"/>
        </w:rPr>
      </w:pPr>
      <w:r w:rsidRPr="002044D5">
        <w:rPr>
          <w:color w:val="auto"/>
          <w:szCs w:val="24"/>
        </w:rPr>
        <w:t xml:space="preserve">Figure </w:t>
      </w:r>
      <w:r w:rsidRPr="002044D5">
        <w:rPr>
          <w:color w:val="auto"/>
          <w:szCs w:val="24"/>
        </w:rPr>
        <w:fldChar w:fldCharType="begin"/>
      </w:r>
      <w:r w:rsidRPr="002044D5">
        <w:rPr>
          <w:color w:val="auto"/>
          <w:szCs w:val="24"/>
        </w:rPr>
        <w:instrText xml:space="preserve"> SEQ Figure \* ARABIC </w:instrText>
      </w:r>
      <w:r w:rsidRPr="002044D5">
        <w:rPr>
          <w:color w:val="auto"/>
          <w:szCs w:val="24"/>
        </w:rPr>
        <w:fldChar w:fldCharType="separate"/>
      </w:r>
      <w:r w:rsidR="008A44BC">
        <w:rPr>
          <w:noProof/>
          <w:color w:val="auto"/>
          <w:szCs w:val="24"/>
        </w:rPr>
        <w:t>4</w:t>
      </w:r>
      <w:r w:rsidRPr="002044D5">
        <w:rPr>
          <w:color w:val="auto"/>
          <w:szCs w:val="24"/>
        </w:rPr>
        <w:fldChar w:fldCharType="end"/>
      </w:r>
      <w:r w:rsidRPr="002044D5">
        <w:rPr>
          <w:color w:val="auto"/>
          <w:szCs w:val="24"/>
        </w:rPr>
        <w:t>. Individuals with TBI</w:t>
      </w:r>
      <w:r>
        <w:rPr>
          <w:color w:val="auto"/>
          <w:szCs w:val="24"/>
        </w:rPr>
        <w:t xml:space="preserve"> -</w:t>
      </w:r>
      <w:r w:rsidRPr="002044D5">
        <w:rPr>
          <w:color w:val="auto"/>
          <w:szCs w:val="24"/>
        </w:rPr>
        <w:t xml:space="preserve"> Gender Identity</w:t>
      </w:r>
    </w:p>
    <w:p w14:paraId="531945D8" w14:textId="77777777" w:rsidR="000F622E" w:rsidRDefault="000F622E" w:rsidP="000F622E">
      <w:pPr>
        <w:spacing w:after="0" w:line="240" w:lineRule="auto"/>
        <w:rPr>
          <w:rFonts w:ascii="Georgia" w:hAnsi="Georgia" w:cstheme="minorHAnsi"/>
        </w:rPr>
      </w:pPr>
      <w:r w:rsidRPr="00235795">
        <w:rPr>
          <w:rFonts w:ascii="Georgia" w:hAnsi="Georgia" w:cstheme="minorHAnsi"/>
          <w:noProof/>
        </w:rPr>
        <w:drawing>
          <wp:inline distT="0" distB="0" distL="0" distR="0" wp14:anchorId="4DA9CADC" wp14:editId="7D103487">
            <wp:extent cx="5943600" cy="2743200"/>
            <wp:effectExtent l="0" t="0" r="0" b="0"/>
            <wp:docPr id="7" name="Chart 7" descr="Male: 41.1%. Female: 50.4%. Transgender: 2.3%. Do not identify as female, male, or transgender: 6.2%.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995274" w14:textId="77777777" w:rsidR="000F622E" w:rsidRPr="00235795" w:rsidRDefault="000F622E" w:rsidP="000F622E">
      <w:pPr>
        <w:spacing w:after="0" w:line="240" w:lineRule="auto"/>
        <w:rPr>
          <w:rFonts w:ascii="Georgia" w:hAnsi="Georgia" w:cstheme="minorHAnsi"/>
        </w:rPr>
      </w:pPr>
      <w:r w:rsidRPr="00186677">
        <w:rPr>
          <w:rFonts w:ascii="Georgia" w:hAnsi="Georgia" w:cstheme="minorHAnsi"/>
        </w:rPr>
        <w:t xml:space="preserve">Note: </w:t>
      </w:r>
      <w:r w:rsidRPr="00186677">
        <w:rPr>
          <w:rFonts w:ascii="Georgia" w:hAnsi="Georgia" w:cstheme="minorHAnsi"/>
          <w:i/>
          <w:iCs/>
        </w:rPr>
        <w:t xml:space="preserve">n </w:t>
      </w:r>
      <w:r w:rsidRPr="00186677">
        <w:rPr>
          <w:rFonts w:ascii="Georgia" w:hAnsi="Georgia" w:cstheme="minorHAnsi"/>
        </w:rPr>
        <w:t>= 129.</w:t>
      </w:r>
    </w:p>
    <w:p w14:paraId="13FCDD99" w14:textId="77777777" w:rsidR="000F622E" w:rsidRPr="00235795" w:rsidRDefault="000F622E" w:rsidP="000F622E">
      <w:pPr>
        <w:rPr>
          <w:rFonts w:ascii="Georgia" w:hAnsi="Georgia" w:cstheme="minorHAnsi"/>
        </w:rPr>
      </w:pPr>
    </w:p>
    <w:p w14:paraId="66CDE58F" w14:textId="77777777" w:rsidR="000F622E" w:rsidRDefault="000F622E" w:rsidP="000F622E">
      <w:pPr>
        <w:rPr>
          <w:rFonts w:ascii="Georgia" w:hAnsi="Georgia" w:cstheme="minorHAnsi"/>
        </w:rPr>
      </w:pPr>
      <w:r>
        <w:rPr>
          <w:rFonts w:ascii="Georgia" w:hAnsi="Georgia" w:cstheme="minorHAnsi"/>
        </w:rPr>
        <w:br w:type="page"/>
      </w:r>
    </w:p>
    <w:p w14:paraId="03EC9AE2" w14:textId="77777777" w:rsidR="000F622E" w:rsidRPr="00186677" w:rsidRDefault="000F622E" w:rsidP="000F622E">
      <w:pPr>
        <w:rPr>
          <w:rFonts w:ascii="Georgia" w:hAnsi="Georgia" w:cstheme="minorHAnsi"/>
        </w:rPr>
      </w:pPr>
      <w:r>
        <w:rPr>
          <w:rFonts w:ascii="Georgia" w:hAnsi="Georgia" w:cstheme="minorHAnsi"/>
        </w:rPr>
        <w:lastRenderedPageBreak/>
        <w:t>Individuals with TBI</w:t>
      </w:r>
      <w:r w:rsidRPr="00186677">
        <w:rPr>
          <w:rFonts w:ascii="Georgia" w:hAnsi="Georgia" w:cstheme="minorHAnsi"/>
        </w:rPr>
        <w:t xml:space="preserve"> were </w:t>
      </w:r>
      <w:r>
        <w:rPr>
          <w:rFonts w:ascii="Georgia" w:hAnsi="Georgia" w:cstheme="minorHAnsi"/>
        </w:rPr>
        <w:t xml:space="preserve">also </w:t>
      </w:r>
      <w:r w:rsidRPr="00186677">
        <w:rPr>
          <w:rFonts w:ascii="Georgia" w:hAnsi="Georgia" w:cstheme="minorHAnsi"/>
        </w:rPr>
        <w:t>asked “What sex were you assigned at birth, on your original birth certificate?” These answers were compared to stated gender identity to determine how many participants have a gender that matches the sex they were assigned at birth</w:t>
      </w:r>
      <w:r>
        <w:rPr>
          <w:rFonts w:ascii="Georgia" w:hAnsi="Georgia" w:cstheme="minorHAnsi"/>
        </w:rPr>
        <w:t>. This method of measurement helps to identify people with a different gender identity from birth, as recommended by the UCLA William’s Institute</w:t>
      </w:r>
      <w:r>
        <w:rPr>
          <w:rStyle w:val="FootnoteReference"/>
          <w:rFonts w:ascii="Georgia" w:hAnsi="Georgia" w:cstheme="minorHAnsi"/>
        </w:rPr>
        <w:footnoteReference w:id="20"/>
      </w:r>
      <w:r>
        <w:rPr>
          <w:rFonts w:ascii="Georgia" w:hAnsi="Georgia" w:cstheme="minorHAnsi"/>
        </w:rPr>
        <w:t>. As illustrated in the figure below, 90.7% reported genders that matched their birth certificate (cisgender), and 9.3% reported genders that did not match their birth certificate (transgender).</w:t>
      </w:r>
    </w:p>
    <w:p w14:paraId="26FE9437" w14:textId="576979C1" w:rsidR="000F622E" w:rsidRPr="000E2CF5" w:rsidRDefault="000F622E" w:rsidP="000F622E">
      <w:pPr>
        <w:pStyle w:val="Caption"/>
        <w:rPr>
          <w:color w:val="auto"/>
          <w:szCs w:val="24"/>
        </w:rPr>
      </w:pPr>
      <w:r w:rsidRPr="000E2CF5">
        <w:rPr>
          <w:color w:val="auto"/>
          <w:szCs w:val="24"/>
        </w:rPr>
        <w:t xml:space="preserve">Figure </w:t>
      </w:r>
      <w:r w:rsidRPr="000E2CF5">
        <w:rPr>
          <w:color w:val="auto"/>
          <w:szCs w:val="24"/>
        </w:rPr>
        <w:fldChar w:fldCharType="begin"/>
      </w:r>
      <w:r w:rsidRPr="000E2CF5">
        <w:rPr>
          <w:color w:val="auto"/>
          <w:szCs w:val="24"/>
        </w:rPr>
        <w:instrText xml:space="preserve"> SEQ Figure \* ARABIC </w:instrText>
      </w:r>
      <w:r w:rsidRPr="000E2CF5">
        <w:rPr>
          <w:color w:val="auto"/>
          <w:szCs w:val="24"/>
        </w:rPr>
        <w:fldChar w:fldCharType="separate"/>
      </w:r>
      <w:r w:rsidR="008A44BC">
        <w:rPr>
          <w:noProof/>
          <w:color w:val="auto"/>
          <w:szCs w:val="24"/>
        </w:rPr>
        <w:t>5</w:t>
      </w:r>
      <w:r w:rsidRPr="000E2CF5">
        <w:rPr>
          <w:color w:val="auto"/>
          <w:szCs w:val="24"/>
        </w:rPr>
        <w:fldChar w:fldCharType="end"/>
      </w:r>
      <w:r w:rsidRPr="000E2CF5">
        <w:rPr>
          <w:color w:val="auto"/>
          <w:szCs w:val="24"/>
        </w:rPr>
        <w:t>. Individuals with TBI</w:t>
      </w:r>
      <w:r w:rsidR="003F16CA">
        <w:rPr>
          <w:color w:val="auto"/>
          <w:szCs w:val="24"/>
        </w:rPr>
        <w:t xml:space="preserve"> -</w:t>
      </w:r>
      <w:r w:rsidRPr="000E2CF5">
        <w:rPr>
          <w:color w:val="auto"/>
          <w:szCs w:val="24"/>
        </w:rPr>
        <w:t xml:space="preserve"> Cisgender or Transgender Status</w:t>
      </w:r>
    </w:p>
    <w:p w14:paraId="0F88B9BB" w14:textId="77777777" w:rsidR="000F622E" w:rsidRDefault="000F622E" w:rsidP="000F622E">
      <w:pPr>
        <w:spacing w:after="0" w:line="240" w:lineRule="auto"/>
        <w:rPr>
          <w:rFonts w:ascii="Georgia" w:hAnsi="Georgia" w:cstheme="minorHAnsi"/>
        </w:rPr>
      </w:pPr>
      <w:r w:rsidRPr="00235795">
        <w:rPr>
          <w:rFonts w:ascii="Georgia" w:hAnsi="Georgia" w:cstheme="minorHAnsi"/>
          <w:noProof/>
        </w:rPr>
        <w:drawing>
          <wp:inline distT="0" distB="0" distL="0" distR="0" wp14:anchorId="5035A94F" wp14:editId="52EE91CA">
            <wp:extent cx="5943600" cy="2743200"/>
            <wp:effectExtent l="0" t="0" r="0" b="0"/>
            <wp:docPr id="8" name="Chart 8" descr="Birth certificate matches gender: 90.7%. Birth certificate does not match gender: 9.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49F3CF" w14:textId="77777777" w:rsidR="000F622E" w:rsidRPr="00235795" w:rsidRDefault="000F622E" w:rsidP="000F622E">
      <w:pPr>
        <w:rPr>
          <w:rFonts w:ascii="Georgia" w:hAnsi="Georgia" w:cstheme="minorHAnsi"/>
        </w:rPr>
      </w:pPr>
      <w:r w:rsidRPr="00186677">
        <w:rPr>
          <w:rFonts w:ascii="Georgia" w:hAnsi="Georgia" w:cstheme="minorHAnsi"/>
        </w:rPr>
        <w:t xml:space="preserve">Note: </w:t>
      </w:r>
      <w:r w:rsidRPr="00186677">
        <w:rPr>
          <w:rFonts w:ascii="Georgia" w:hAnsi="Georgia" w:cstheme="minorHAnsi"/>
          <w:i/>
          <w:iCs/>
        </w:rPr>
        <w:t xml:space="preserve">n </w:t>
      </w:r>
      <w:r w:rsidRPr="00186677">
        <w:rPr>
          <w:rFonts w:ascii="Georgia" w:hAnsi="Georgia" w:cstheme="minorHAnsi"/>
        </w:rPr>
        <w:t>= 129.</w:t>
      </w:r>
    </w:p>
    <w:p w14:paraId="2F1AFA82" w14:textId="77777777" w:rsidR="000F622E" w:rsidRPr="00235795" w:rsidRDefault="000F622E" w:rsidP="000F622E">
      <w:pPr>
        <w:rPr>
          <w:rFonts w:ascii="Georgia" w:hAnsi="Georgia" w:cstheme="minorHAnsi"/>
        </w:rPr>
      </w:pPr>
    </w:p>
    <w:p w14:paraId="39090A72" w14:textId="77777777" w:rsidR="000F622E" w:rsidRPr="00235795" w:rsidRDefault="000F622E" w:rsidP="000F622E">
      <w:pPr>
        <w:rPr>
          <w:rFonts w:ascii="Georgia" w:hAnsi="Georgia" w:cstheme="minorHAnsi"/>
        </w:rPr>
      </w:pPr>
    </w:p>
    <w:p w14:paraId="2AE27A40" w14:textId="77777777" w:rsidR="000F622E" w:rsidRPr="00235795" w:rsidRDefault="000F622E" w:rsidP="000F622E">
      <w:pPr>
        <w:rPr>
          <w:rFonts w:ascii="Georgia" w:hAnsi="Georgia" w:cstheme="minorHAnsi"/>
        </w:rPr>
      </w:pPr>
    </w:p>
    <w:p w14:paraId="4D78C3FD" w14:textId="77777777" w:rsidR="000F622E" w:rsidRPr="00235795" w:rsidRDefault="000F622E" w:rsidP="000F622E">
      <w:pPr>
        <w:rPr>
          <w:rFonts w:ascii="Georgia" w:hAnsi="Georgia" w:cstheme="minorHAnsi"/>
        </w:rPr>
      </w:pPr>
    </w:p>
    <w:p w14:paraId="2D03997A" w14:textId="77777777" w:rsidR="000F622E" w:rsidRPr="00235795" w:rsidRDefault="000F622E" w:rsidP="000F622E">
      <w:pPr>
        <w:rPr>
          <w:rFonts w:ascii="Georgia" w:hAnsi="Georgia" w:cstheme="minorHAnsi"/>
        </w:rPr>
      </w:pPr>
    </w:p>
    <w:p w14:paraId="7E23AB9E" w14:textId="77777777" w:rsidR="000F622E" w:rsidRPr="00235795" w:rsidRDefault="000F622E" w:rsidP="000F622E">
      <w:pPr>
        <w:rPr>
          <w:rFonts w:ascii="Georgia" w:hAnsi="Georgia" w:cstheme="minorHAnsi"/>
        </w:rPr>
      </w:pPr>
    </w:p>
    <w:p w14:paraId="397BC57C" w14:textId="77777777" w:rsidR="000F622E" w:rsidRDefault="000F622E" w:rsidP="000F622E">
      <w:pPr>
        <w:rPr>
          <w:rFonts w:ascii="Georgia" w:eastAsiaTheme="majorEastAsia" w:hAnsi="Georgia" w:cstheme="minorHAnsi"/>
          <w:color w:val="1F3763" w:themeColor="accent1" w:themeShade="7F"/>
        </w:rPr>
      </w:pPr>
      <w:r>
        <w:rPr>
          <w:rFonts w:ascii="Georgia" w:hAnsi="Georgia" w:cstheme="minorHAnsi"/>
        </w:rPr>
        <w:br w:type="page"/>
      </w:r>
    </w:p>
    <w:p w14:paraId="5C53EDE7" w14:textId="77777777" w:rsidR="000F622E" w:rsidRPr="00186677" w:rsidRDefault="000F622E" w:rsidP="000F622E">
      <w:pPr>
        <w:pStyle w:val="Heading3"/>
        <w:rPr>
          <w:rFonts w:ascii="Georgia" w:hAnsi="Georgia" w:cstheme="minorHAnsi"/>
        </w:rPr>
      </w:pPr>
      <w:bookmarkStart w:id="18" w:name="_Toc104904390"/>
      <w:r w:rsidRPr="00186677">
        <w:rPr>
          <w:rFonts w:ascii="Georgia" w:hAnsi="Georgia" w:cstheme="minorHAnsi"/>
        </w:rPr>
        <w:lastRenderedPageBreak/>
        <w:t>Living Situation</w:t>
      </w:r>
      <w:bookmarkEnd w:id="18"/>
    </w:p>
    <w:p w14:paraId="1ADA982D" w14:textId="77777777" w:rsidR="000F622E" w:rsidRDefault="000F622E" w:rsidP="00750343">
      <w:pPr>
        <w:spacing w:after="0"/>
        <w:rPr>
          <w:rFonts w:ascii="Georgia" w:hAnsi="Georgia" w:cstheme="minorHAnsi"/>
        </w:rPr>
      </w:pPr>
      <w:r>
        <w:rPr>
          <w:rFonts w:ascii="Georgia" w:hAnsi="Georgia" w:cstheme="minorHAnsi"/>
        </w:rPr>
        <w:t xml:space="preserve">Individuals with TBI were asked, </w:t>
      </w:r>
      <w:r w:rsidRPr="00235795">
        <w:rPr>
          <w:rFonts w:ascii="Georgia" w:hAnsi="Georgia" w:cstheme="minorHAnsi"/>
        </w:rPr>
        <w:t>“How many people, including yourself, reside in your household?”</w:t>
      </w:r>
      <w:r>
        <w:rPr>
          <w:rFonts w:ascii="Georgia" w:hAnsi="Georgia" w:cstheme="minorHAnsi"/>
        </w:rPr>
        <w:t xml:space="preserve"> Individuals with TBI could state how many adults and how many children were living with them. As illustrated below, most participants lived in households with one (41.7%) or two (25.8%) people. The median number of people per household was two.</w:t>
      </w:r>
    </w:p>
    <w:p w14:paraId="6EBC8C8A" w14:textId="77777777" w:rsidR="00750343" w:rsidRDefault="00750343" w:rsidP="00750343">
      <w:pPr>
        <w:pStyle w:val="Caption"/>
        <w:rPr>
          <w:color w:val="auto"/>
          <w:szCs w:val="24"/>
        </w:rPr>
      </w:pPr>
    </w:p>
    <w:p w14:paraId="4F0CC758" w14:textId="509B4688" w:rsidR="000F622E" w:rsidRPr="00BF14D7" w:rsidRDefault="000F622E" w:rsidP="000F622E">
      <w:pPr>
        <w:pStyle w:val="Caption"/>
        <w:rPr>
          <w:color w:val="auto"/>
          <w:szCs w:val="24"/>
        </w:rPr>
      </w:pPr>
      <w:r w:rsidRPr="00BF14D7">
        <w:rPr>
          <w:color w:val="auto"/>
          <w:szCs w:val="24"/>
        </w:rPr>
        <w:t xml:space="preserve">Figure </w:t>
      </w:r>
      <w:r w:rsidRPr="00BF14D7">
        <w:rPr>
          <w:color w:val="auto"/>
          <w:szCs w:val="24"/>
        </w:rPr>
        <w:fldChar w:fldCharType="begin"/>
      </w:r>
      <w:r w:rsidRPr="00BF14D7">
        <w:rPr>
          <w:color w:val="auto"/>
          <w:szCs w:val="24"/>
        </w:rPr>
        <w:instrText xml:space="preserve"> SEQ Figure \* ARABIC </w:instrText>
      </w:r>
      <w:r w:rsidRPr="00BF14D7">
        <w:rPr>
          <w:color w:val="auto"/>
          <w:szCs w:val="24"/>
        </w:rPr>
        <w:fldChar w:fldCharType="separate"/>
      </w:r>
      <w:r w:rsidR="008A44BC">
        <w:rPr>
          <w:noProof/>
          <w:color w:val="auto"/>
          <w:szCs w:val="24"/>
        </w:rPr>
        <w:t>6</w:t>
      </w:r>
      <w:r w:rsidRPr="00BF14D7">
        <w:rPr>
          <w:color w:val="auto"/>
          <w:szCs w:val="24"/>
        </w:rPr>
        <w:fldChar w:fldCharType="end"/>
      </w:r>
      <w:r w:rsidRPr="00BF14D7">
        <w:rPr>
          <w:color w:val="auto"/>
          <w:szCs w:val="24"/>
        </w:rPr>
        <w:t>. Individuals with TBI</w:t>
      </w:r>
      <w:r>
        <w:rPr>
          <w:color w:val="auto"/>
          <w:szCs w:val="24"/>
        </w:rPr>
        <w:t xml:space="preserve"> - </w:t>
      </w:r>
      <w:r w:rsidRPr="00BF14D7">
        <w:rPr>
          <w:color w:val="auto"/>
          <w:szCs w:val="24"/>
        </w:rPr>
        <w:t xml:space="preserve">Number of </w:t>
      </w:r>
      <w:r>
        <w:rPr>
          <w:color w:val="auto"/>
          <w:szCs w:val="24"/>
        </w:rPr>
        <w:t>P</w:t>
      </w:r>
      <w:r w:rsidRPr="00BF14D7">
        <w:rPr>
          <w:color w:val="auto"/>
          <w:szCs w:val="24"/>
        </w:rPr>
        <w:t xml:space="preserve">eople per </w:t>
      </w:r>
      <w:r>
        <w:rPr>
          <w:color w:val="auto"/>
          <w:szCs w:val="24"/>
        </w:rPr>
        <w:t>H</w:t>
      </w:r>
      <w:r w:rsidRPr="00BF14D7">
        <w:rPr>
          <w:color w:val="auto"/>
          <w:szCs w:val="24"/>
        </w:rPr>
        <w:t>ousehold</w:t>
      </w:r>
    </w:p>
    <w:p w14:paraId="3848625F" w14:textId="77777777" w:rsidR="000F622E" w:rsidRDefault="000F622E" w:rsidP="000F622E">
      <w:pPr>
        <w:spacing w:after="0" w:line="240" w:lineRule="auto"/>
        <w:rPr>
          <w:rFonts w:ascii="Georgia" w:hAnsi="Georgia" w:cstheme="minorHAnsi"/>
        </w:rPr>
      </w:pPr>
      <w:r w:rsidRPr="00235795">
        <w:rPr>
          <w:rFonts w:ascii="Georgia" w:hAnsi="Georgia" w:cstheme="minorHAnsi"/>
          <w:noProof/>
        </w:rPr>
        <w:drawing>
          <wp:inline distT="0" distB="0" distL="0" distR="0" wp14:anchorId="4AB5F119" wp14:editId="5E41B0A5">
            <wp:extent cx="5943600" cy="2743200"/>
            <wp:effectExtent l="0" t="0" r="0" b="0"/>
            <wp:docPr id="103" name="Chart 103" descr="1: 41.7%&#10;2: 25.8%&#10;3: 18.3%&#10;4: 6.7%&#10;5: 4.2%&#10;6: 0.0%&#10;7: 1.7%&#10;8: 0.0%&#10;9: 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F2A376" w14:textId="77777777" w:rsidR="000F622E" w:rsidRPr="00235795" w:rsidRDefault="000F622E" w:rsidP="000F622E">
      <w:pPr>
        <w:spacing w:after="0" w:line="240" w:lineRule="auto"/>
        <w:rPr>
          <w:rFonts w:ascii="Georgia" w:hAnsi="Georgia" w:cstheme="minorHAnsi"/>
        </w:rPr>
      </w:pPr>
      <w:r w:rsidRPr="00A92BA6">
        <w:rPr>
          <w:rFonts w:ascii="Georgia" w:hAnsi="Georgia" w:cstheme="minorHAnsi"/>
        </w:rPr>
        <w:t xml:space="preserve">Note: </w:t>
      </w:r>
      <w:r w:rsidRPr="00A92BA6">
        <w:rPr>
          <w:rFonts w:ascii="Georgia" w:hAnsi="Georgia" w:cstheme="minorHAnsi"/>
          <w:i/>
          <w:iCs/>
        </w:rPr>
        <w:t xml:space="preserve">n </w:t>
      </w:r>
      <w:r w:rsidRPr="00A92BA6">
        <w:rPr>
          <w:rFonts w:ascii="Georgia" w:hAnsi="Georgia" w:cstheme="minorHAnsi"/>
        </w:rPr>
        <w:t>= 120.</w:t>
      </w:r>
    </w:p>
    <w:p w14:paraId="3675D49D" w14:textId="77777777" w:rsidR="000F622E" w:rsidRDefault="000F622E" w:rsidP="000F622E">
      <w:pPr>
        <w:rPr>
          <w:rFonts w:ascii="Georgia" w:hAnsi="Georgia" w:cstheme="minorHAnsi"/>
        </w:rPr>
      </w:pPr>
    </w:p>
    <w:p w14:paraId="616A5058" w14:textId="77777777" w:rsidR="000F622E" w:rsidRDefault="000F622E" w:rsidP="000F622E">
      <w:pPr>
        <w:rPr>
          <w:rFonts w:ascii="Georgia" w:hAnsi="Georgia" w:cstheme="minorHAnsi"/>
        </w:rPr>
      </w:pPr>
      <w:r>
        <w:rPr>
          <w:rFonts w:ascii="Georgia" w:hAnsi="Georgia" w:cstheme="minorHAnsi"/>
        </w:rPr>
        <w:br w:type="page"/>
      </w:r>
    </w:p>
    <w:p w14:paraId="46991A7B" w14:textId="77777777" w:rsidR="000F622E" w:rsidRDefault="000F622E" w:rsidP="00750343">
      <w:pPr>
        <w:spacing w:after="0"/>
        <w:rPr>
          <w:rFonts w:ascii="Georgia" w:hAnsi="Georgia" w:cstheme="minorHAnsi"/>
        </w:rPr>
      </w:pPr>
      <w:r>
        <w:rPr>
          <w:rFonts w:ascii="Georgia" w:hAnsi="Georgia" w:cstheme="minorHAnsi"/>
        </w:rPr>
        <w:lastRenderedPageBreak/>
        <w:t>Individuals with TBI were also asked about their current living arrangements. As illustrated below, one-third (33.1%) were living alone, one quarter (25.2%) were living with a spouse/partner, and about one-third (31.5%) were living with other family members (e.g., parents, children, etc.). Further, 7.9% were living with a roommate(s), and 3.9% were unhoused.</w:t>
      </w:r>
    </w:p>
    <w:p w14:paraId="4CA8AE21" w14:textId="77777777" w:rsidR="00750343" w:rsidRDefault="00750343" w:rsidP="00750343">
      <w:pPr>
        <w:spacing w:after="0"/>
        <w:rPr>
          <w:rFonts w:ascii="Georgia" w:hAnsi="Georgia" w:cstheme="minorHAnsi"/>
        </w:rPr>
      </w:pPr>
    </w:p>
    <w:p w14:paraId="7A99CAB4" w14:textId="639E5827" w:rsidR="000F622E" w:rsidRDefault="00F51001" w:rsidP="00750343">
      <w:pPr>
        <w:spacing w:after="0"/>
        <w:rPr>
          <w:rFonts w:ascii="Georgia" w:hAnsi="Georgia" w:cstheme="minorHAnsi"/>
        </w:rPr>
      </w:pPr>
      <w:r>
        <w:rPr>
          <w:rFonts w:ascii="Georgia" w:hAnsi="Georgia" w:cstheme="minorHAnsi"/>
        </w:rPr>
        <w:t>Those who selected “Other” indicated the</w:t>
      </w:r>
      <w:r w:rsidR="00784A50">
        <w:rPr>
          <w:rFonts w:ascii="Georgia" w:hAnsi="Georgia" w:cstheme="minorHAnsi"/>
        </w:rPr>
        <w:t xml:space="preserve">y used to be </w:t>
      </w:r>
      <w:r w:rsidR="00B4744E">
        <w:rPr>
          <w:rFonts w:ascii="Georgia" w:hAnsi="Georgia" w:cstheme="minorHAnsi"/>
        </w:rPr>
        <w:t xml:space="preserve">homeless (1), </w:t>
      </w:r>
      <w:r w:rsidR="00784A50">
        <w:rPr>
          <w:rFonts w:ascii="Georgia" w:hAnsi="Georgia" w:cstheme="minorHAnsi"/>
        </w:rPr>
        <w:t xml:space="preserve">were now </w:t>
      </w:r>
      <w:r w:rsidR="00571540">
        <w:rPr>
          <w:rFonts w:ascii="Georgia" w:hAnsi="Georgia" w:cstheme="minorHAnsi"/>
        </w:rPr>
        <w:t xml:space="preserve">homeless (1), </w:t>
      </w:r>
      <w:r w:rsidR="00784A50">
        <w:rPr>
          <w:rFonts w:ascii="Georgia" w:hAnsi="Georgia" w:cstheme="minorHAnsi"/>
        </w:rPr>
        <w:t xml:space="preserve">were </w:t>
      </w:r>
      <w:r w:rsidR="00B4744E">
        <w:rPr>
          <w:rFonts w:ascii="Georgia" w:hAnsi="Georgia" w:cstheme="minorHAnsi"/>
        </w:rPr>
        <w:t>about to be homeless (1)</w:t>
      </w:r>
      <w:r w:rsidR="00784A50">
        <w:rPr>
          <w:rFonts w:ascii="Georgia" w:hAnsi="Georgia" w:cstheme="minorHAnsi"/>
        </w:rPr>
        <w:t>, lived in their house (1), were in unsafe/unstable housing (1), and preferred not to say (1)</w:t>
      </w:r>
      <w:r w:rsidR="00B4744E">
        <w:rPr>
          <w:rFonts w:ascii="Georgia" w:hAnsi="Georgia" w:cstheme="minorHAnsi"/>
        </w:rPr>
        <w:t>.</w:t>
      </w:r>
    </w:p>
    <w:p w14:paraId="08774BA9" w14:textId="77777777" w:rsidR="00750343" w:rsidRDefault="00750343" w:rsidP="00750343">
      <w:pPr>
        <w:pStyle w:val="Caption"/>
        <w:rPr>
          <w:color w:val="auto"/>
          <w:szCs w:val="24"/>
        </w:rPr>
      </w:pPr>
    </w:p>
    <w:p w14:paraId="79025C6A" w14:textId="49B9F30C" w:rsidR="000F622E" w:rsidRPr="00151DD4" w:rsidRDefault="000F622E" w:rsidP="000F622E">
      <w:pPr>
        <w:pStyle w:val="Caption"/>
        <w:rPr>
          <w:color w:val="auto"/>
          <w:szCs w:val="24"/>
        </w:rPr>
      </w:pPr>
      <w:r w:rsidRPr="00151DD4">
        <w:rPr>
          <w:color w:val="auto"/>
          <w:szCs w:val="24"/>
        </w:rPr>
        <w:t xml:space="preserve">Figure </w:t>
      </w:r>
      <w:r w:rsidRPr="00151DD4">
        <w:rPr>
          <w:color w:val="auto"/>
          <w:szCs w:val="24"/>
        </w:rPr>
        <w:fldChar w:fldCharType="begin"/>
      </w:r>
      <w:r w:rsidRPr="00151DD4">
        <w:rPr>
          <w:color w:val="auto"/>
          <w:szCs w:val="24"/>
        </w:rPr>
        <w:instrText xml:space="preserve"> SEQ Figure \* ARABIC </w:instrText>
      </w:r>
      <w:r w:rsidRPr="00151DD4">
        <w:rPr>
          <w:color w:val="auto"/>
          <w:szCs w:val="24"/>
        </w:rPr>
        <w:fldChar w:fldCharType="separate"/>
      </w:r>
      <w:r w:rsidR="008A44BC">
        <w:rPr>
          <w:noProof/>
          <w:color w:val="auto"/>
          <w:szCs w:val="24"/>
        </w:rPr>
        <w:t>7</w:t>
      </w:r>
      <w:r w:rsidRPr="00151DD4">
        <w:rPr>
          <w:color w:val="auto"/>
          <w:szCs w:val="24"/>
        </w:rPr>
        <w:fldChar w:fldCharType="end"/>
      </w:r>
      <w:r w:rsidRPr="00151DD4">
        <w:rPr>
          <w:color w:val="auto"/>
          <w:szCs w:val="24"/>
        </w:rPr>
        <w:t>. Individuals with TBI</w:t>
      </w:r>
      <w:r>
        <w:rPr>
          <w:color w:val="auto"/>
          <w:szCs w:val="24"/>
        </w:rPr>
        <w:t xml:space="preserve"> -</w:t>
      </w:r>
      <w:r w:rsidRPr="00151DD4">
        <w:rPr>
          <w:color w:val="auto"/>
          <w:szCs w:val="24"/>
        </w:rPr>
        <w:t xml:space="preserve"> Living Arrangement</w:t>
      </w:r>
    </w:p>
    <w:p w14:paraId="6AA0469E" w14:textId="77777777" w:rsidR="000F622E" w:rsidRPr="00DB779F" w:rsidRDefault="000F622E" w:rsidP="000F622E">
      <w:pPr>
        <w:spacing w:after="0" w:line="240" w:lineRule="auto"/>
      </w:pPr>
      <w:r w:rsidRPr="00235795">
        <w:rPr>
          <w:rFonts w:ascii="Georgia" w:hAnsi="Georgia" w:cstheme="minorHAnsi"/>
          <w:noProof/>
        </w:rPr>
        <w:drawing>
          <wp:inline distT="0" distB="0" distL="0" distR="0" wp14:anchorId="3490FDBF" wp14:editId="7A38562D">
            <wp:extent cx="5943600" cy="2743200"/>
            <wp:effectExtent l="0" t="0" r="0" b="0"/>
            <wp:docPr id="104" name="Chart 104" descr="Alone: 33.1%&#10;Living with other family member(s): 31.5%&#10;Living with spouse/partner: 25.2%&#10;Living with roommate(s): 7.9%&#10;Unhoused (no permanent place of residence): 3.9%&#10;Living in assisted living facility: 1.6% &#10;Living in a nursing home: 1.6%&#10;Other: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C1FBD5" w14:textId="77777777" w:rsidR="000F622E" w:rsidRDefault="000F622E" w:rsidP="000F622E">
      <w:pPr>
        <w:spacing w:after="0" w:line="240" w:lineRule="auto"/>
        <w:rPr>
          <w:rFonts w:ascii="Georgia" w:hAnsi="Georgia" w:cstheme="minorHAnsi"/>
        </w:rPr>
      </w:pPr>
      <w:r>
        <w:rPr>
          <w:rFonts w:ascii="Georgia" w:hAnsi="Georgia" w:cstheme="minorHAnsi"/>
        </w:rPr>
        <w:t xml:space="preserve">Note: </w:t>
      </w:r>
      <w:r>
        <w:rPr>
          <w:rFonts w:ascii="Georgia" w:hAnsi="Georgia" w:cstheme="minorHAnsi"/>
          <w:i/>
          <w:iCs/>
        </w:rPr>
        <w:t xml:space="preserve">n </w:t>
      </w:r>
      <w:r>
        <w:rPr>
          <w:rFonts w:ascii="Georgia" w:hAnsi="Georgia" w:cstheme="minorHAnsi"/>
        </w:rPr>
        <w:t>= 127.</w:t>
      </w:r>
    </w:p>
    <w:p w14:paraId="29E6EB74" w14:textId="77777777" w:rsidR="000F622E" w:rsidRDefault="000F622E" w:rsidP="000F622E">
      <w:pPr>
        <w:rPr>
          <w:rFonts w:ascii="Georgia" w:hAnsi="Georgia" w:cstheme="minorHAnsi"/>
        </w:rPr>
      </w:pPr>
    </w:p>
    <w:p w14:paraId="1AE38926" w14:textId="59413D3C" w:rsidR="000F622E" w:rsidRDefault="000F622E" w:rsidP="000F622E">
      <w:pPr>
        <w:rPr>
          <w:rFonts w:ascii="Georgia" w:hAnsi="Georgia" w:cstheme="minorHAnsi"/>
        </w:rPr>
      </w:pPr>
      <w:r>
        <w:rPr>
          <w:rFonts w:ascii="Georgia" w:hAnsi="Georgia" w:cstheme="minorHAnsi"/>
        </w:rPr>
        <w:t xml:space="preserve">Individuals with TBI were also asked, “In which city do you live in California?” The most commonly reported city was San Diego (21.5%), followed by Sacramento (5.6%), Oceanside (3.7%), and El Cajon (2.8%). The most commonly reported counties of residence were San Diego County (43.9%), Sacramento County (11.2%), and Orange County (10.3%). Because these percentages are disproportionate to the counties’ general populations, it is likely that individuals who live in these counties are overrepresented in the survey sample. For a list of all reported cities and counties of residence, see </w:t>
      </w:r>
      <w:r w:rsidR="005266A4">
        <w:rPr>
          <w:rFonts w:ascii="Georgia" w:hAnsi="Georgia" w:cstheme="minorHAnsi"/>
        </w:rPr>
        <w:fldChar w:fldCharType="begin"/>
      </w:r>
      <w:r w:rsidR="005266A4">
        <w:rPr>
          <w:rFonts w:ascii="Georgia" w:hAnsi="Georgia" w:cstheme="minorHAnsi"/>
        </w:rPr>
        <w:instrText xml:space="preserve"> REF _Ref103506326 \h </w:instrText>
      </w:r>
      <w:r w:rsidR="005266A4">
        <w:rPr>
          <w:rFonts w:ascii="Georgia" w:hAnsi="Georgia" w:cstheme="minorHAnsi"/>
        </w:rPr>
      </w:r>
      <w:r w:rsidR="005266A4">
        <w:rPr>
          <w:rFonts w:ascii="Georgia" w:hAnsi="Georgia" w:cstheme="minorHAnsi"/>
        </w:rPr>
        <w:fldChar w:fldCharType="separate"/>
      </w:r>
      <w:r w:rsidR="008A44BC" w:rsidRPr="00186677">
        <w:rPr>
          <w:rFonts w:ascii="Georgia" w:hAnsi="Georgia" w:cstheme="minorHAnsi"/>
        </w:rPr>
        <w:t xml:space="preserve">Appendix </w:t>
      </w:r>
      <w:r w:rsidR="008A44BC">
        <w:rPr>
          <w:rFonts w:ascii="Georgia" w:hAnsi="Georgia" w:cstheme="minorHAnsi"/>
          <w:noProof/>
        </w:rPr>
        <w:t>1</w:t>
      </w:r>
      <w:r w:rsidR="008A44BC" w:rsidRPr="00186677">
        <w:rPr>
          <w:rFonts w:ascii="Georgia" w:hAnsi="Georgia" w:cstheme="minorHAnsi"/>
        </w:rPr>
        <w:t>. Individuals’ with TBI Cities of Residence</w:t>
      </w:r>
      <w:r w:rsidR="005266A4">
        <w:rPr>
          <w:rFonts w:ascii="Georgia" w:hAnsi="Georgia" w:cstheme="minorHAnsi"/>
        </w:rPr>
        <w:fldChar w:fldCharType="end"/>
      </w:r>
      <w:r w:rsidR="00885B73">
        <w:rPr>
          <w:rFonts w:ascii="Georgia" w:hAnsi="Georgia" w:cstheme="minorHAnsi"/>
        </w:rPr>
        <w:t xml:space="preserve"> </w:t>
      </w:r>
      <w:r>
        <w:rPr>
          <w:rFonts w:ascii="Georgia" w:hAnsi="Georgia" w:cstheme="minorHAnsi"/>
        </w:rPr>
        <w:t>a</w:t>
      </w:r>
      <w:r w:rsidRPr="009B3F20">
        <w:rPr>
          <w:rFonts w:ascii="Georgia" w:hAnsi="Georgia" w:cstheme="minorHAnsi"/>
          <w:color w:val="000000" w:themeColor="text1"/>
        </w:rPr>
        <w:t xml:space="preserve">nd </w:t>
      </w:r>
      <w:r w:rsidR="00885B73">
        <w:rPr>
          <w:rFonts w:ascii="Georgia" w:hAnsi="Georgia" w:cstheme="minorHAnsi"/>
          <w:color w:val="000000" w:themeColor="text1"/>
        </w:rPr>
        <w:fldChar w:fldCharType="begin"/>
      </w:r>
      <w:r w:rsidR="00885B73">
        <w:rPr>
          <w:rFonts w:ascii="Georgia" w:hAnsi="Georgia" w:cstheme="minorHAnsi"/>
          <w:color w:val="000000" w:themeColor="text1"/>
        </w:rPr>
        <w:instrText xml:space="preserve"> REF _Ref103506342 \h </w:instrText>
      </w:r>
      <w:r w:rsidR="00885B73">
        <w:rPr>
          <w:rFonts w:ascii="Georgia" w:hAnsi="Georgia" w:cstheme="minorHAnsi"/>
          <w:color w:val="000000" w:themeColor="text1"/>
        </w:rPr>
      </w:r>
      <w:r w:rsidR="00885B73">
        <w:rPr>
          <w:rFonts w:ascii="Georgia" w:hAnsi="Georgia" w:cstheme="minorHAnsi"/>
          <w:color w:val="000000" w:themeColor="text1"/>
        </w:rPr>
        <w:fldChar w:fldCharType="separate"/>
      </w:r>
      <w:r w:rsidR="008A44BC" w:rsidRPr="00EC78C8">
        <w:rPr>
          <w:rFonts w:ascii="Georgia" w:hAnsi="Georgia"/>
          <w:bCs/>
        </w:rPr>
        <w:t xml:space="preserve">Appendix </w:t>
      </w:r>
      <w:r w:rsidR="008A44BC">
        <w:rPr>
          <w:rFonts w:ascii="Georgia" w:hAnsi="Georgia" w:cstheme="minorHAnsi"/>
          <w:bCs/>
          <w:noProof/>
        </w:rPr>
        <w:t>2</w:t>
      </w:r>
      <w:r w:rsidR="008A44BC" w:rsidRPr="00EC78C8">
        <w:rPr>
          <w:rFonts w:ascii="Georgia" w:hAnsi="Georgia"/>
          <w:bCs/>
        </w:rPr>
        <w:t xml:space="preserve">. </w:t>
      </w:r>
      <w:r w:rsidR="008A44BC" w:rsidRPr="00EC78C8">
        <w:rPr>
          <w:rFonts w:ascii="Georgia" w:hAnsi="Georgia" w:cstheme="minorHAnsi"/>
          <w:bCs/>
        </w:rPr>
        <w:t>Individuals’ with TBI Counties of Residence</w:t>
      </w:r>
      <w:r w:rsidR="00885B73">
        <w:rPr>
          <w:rFonts w:ascii="Georgia" w:hAnsi="Georgia" w:cstheme="minorHAnsi"/>
          <w:color w:val="000000" w:themeColor="text1"/>
        </w:rPr>
        <w:fldChar w:fldCharType="end"/>
      </w:r>
      <w:r>
        <w:rPr>
          <w:rFonts w:ascii="Georgia" w:hAnsi="Georgia" w:cstheme="minorHAnsi"/>
          <w:color w:val="000000" w:themeColor="text1"/>
        </w:rPr>
        <w:t>.</w:t>
      </w:r>
    </w:p>
    <w:p w14:paraId="26113FA3" w14:textId="77777777" w:rsidR="000F622E" w:rsidRPr="00235795" w:rsidRDefault="000F622E" w:rsidP="000F622E">
      <w:pPr>
        <w:rPr>
          <w:rFonts w:ascii="Georgia" w:hAnsi="Georgia" w:cstheme="minorHAnsi"/>
        </w:rPr>
      </w:pPr>
    </w:p>
    <w:p w14:paraId="7EC318F7" w14:textId="77777777" w:rsidR="000F622E" w:rsidRDefault="000F622E" w:rsidP="000F622E">
      <w:pPr>
        <w:rPr>
          <w:rFonts w:ascii="Georgia" w:eastAsiaTheme="majorEastAsia" w:hAnsi="Georgia" w:cstheme="minorHAnsi"/>
          <w:color w:val="1F3763" w:themeColor="accent1" w:themeShade="7F"/>
        </w:rPr>
      </w:pPr>
      <w:r>
        <w:rPr>
          <w:rFonts w:ascii="Georgia" w:hAnsi="Georgia" w:cstheme="minorHAnsi"/>
        </w:rPr>
        <w:br w:type="page"/>
      </w:r>
    </w:p>
    <w:p w14:paraId="1DA1CA3F" w14:textId="77777777" w:rsidR="000F622E" w:rsidRPr="00186677" w:rsidRDefault="000F622E" w:rsidP="000F622E">
      <w:pPr>
        <w:pStyle w:val="Heading3"/>
        <w:rPr>
          <w:rFonts w:ascii="Georgia" w:hAnsi="Georgia" w:cstheme="minorHAnsi"/>
        </w:rPr>
      </w:pPr>
      <w:bookmarkStart w:id="19" w:name="_Toc104904391"/>
      <w:r w:rsidRPr="00186677">
        <w:rPr>
          <w:rFonts w:ascii="Georgia" w:hAnsi="Georgia" w:cstheme="minorHAnsi"/>
        </w:rPr>
        <w:lastRenderedPageBreak/>
        <w:t>Social and Economic Class</w:t>
      </w:r>
      <w:bookmarkEnd w:id="19"/>
    </w:p>
    <w:p w14:paraId="62D898F1" w14:textId="7B9492C4" w:rsidR="000F622E" w:rsidRDefault="000F622E" w:rsidP="00750343">
      <w:pPr>
        <w:spacing w:after="0"/>
        <w:rPr>
          <w:rFonts w:ascii="Georgia" w:hAnsi="Georgia" w:cstheme="minorHAnsi"/>
        </w:rPr>
      </w:pPr>
      <w:r>
        <w:rPr>
          <w:rFonts w:ascii="Georgia" w:hAnsi="Georgia" w:cstheme="minorHAnsi"/>
        </w:rPr>
        <w:t>Individuals with TBI were asked, “</w:t>
      </w:r>
      <w:r w:rsidRPr="00235795">
        <w:rPr>
          <w:rFonts w:ascii="Georgia" w:hAnsi="Georgia" w:cstheme="minorHAnsi"/>
        </w:rPr>
        <w:t>What is your highest level of education?”</w:t>
      </w:r>
      <w:r>
        <w:rPr>
          <w:rFonts w:ascii="Georgia" w:hAnsi="Georgia" w:cstheme="minorHAnsi"/>
        </w:rPr>
        <w:t xml:space="preserve"> As illustrated below, the largest proportion were those with a postgraduate or professional degree, who comprised nearly one-third of participants (31.3%). This was followed by 28.1% who were college graduates and 26.6% who had “some college.” Further, 8.6% were high school graduates. Thus, over half (59.4%) have either a college degree or a postgraduate or professional degree. The surveyed participants were </w:t>
      </w:r>
      <w:r w:rsidR="00312990">
        <w:rPr>
          <w:rFonts w:ascii="Georgia" w:hAnsi="Georgia" w:cstheme="minorHAnsi"/>
        </w:rPr>
        <w:t xml:space="preserve">mostly </w:t>
      </w:r>
      <w:r>
        <w:rPr>
          <w:rFonts w:ascii="Georgia" w:hAnsi="Georgia" w:cstheme="minorHAnsi"/>
        </w:rPr>
        <w:t>well educated.</w:t>
      </w:r>
    </w:p>
    <w:p w14:paraId="104FE614" w14:textId="77777777" w:rsidR="00750343" w:rsidRDefault="00750343" w:rsidP="00750343">
      <w:pPr>
        <w:spacing w:after="0"/>
        <w:rPr>
          <w:rFonts w:ascii="Georgia" w:hAnsi="Georgia" w:cstheme="minorHAnsi"/>
        </w:rPr>
      </w:pPr>
    </w:p>
    <w:p w14:paraId="2BCD96FD" w14:textId="036674A1" w:rsidR="00691FCF" w:rsidRDefault="00691FCF" w:rsidP="00750343">
      <w:pPr>
        <w:spacing w:after="0"/>
        <w:rPr>
          <w:rFonts w:ascii="Georgia" w:hAnsi="Georgia" w:cstheme="minorHAnsi"/>
        </w:rPr>
      </w:pPr>
      <w:r w:rsidRPr="00691FCF">
        <w:rPr>
          <w:rFonts w:ascii="Georgia" w:hAnsi="Georgia" w:cstheme="minorHAnsi"/>
        </w:rPr>
        <w:t xml:space="preserve">The education </w:t>
      </w:r>
      <w:r>
        <w:rPr>
          <w:rFonts w:ascii="Georgia" w:hAnsi="Georgia" w:cstheme="minorHAnsi"/>
        </w:rPr>
        <w:t xml:space="preserve">levels of the survey sample are higher than </w:t>
      </w:r>
      <w:r w:rsidRPr="00691FCF">
        <w:rPr>
          <w:rFonts w:ascii="Georgia" w:hAnsi="Georgia" w:cstheme="minorHAnsi"/>
        </w:rPr>
        <w:t xml:space="preserve">the average for California residents. </w:t>
      </w:r>
      <w:r>
        <w:rPr>
          <w:rFonts w:ascii="Georgia" w:hAnsi="Georgia" w:cstheme="minorHAnsi"/>
        </w:rPr>
        <w:t xml:space="preserve">This </w:t>
      </w:r>
      <w:r w:rsidRPr="00691FCF">
        <w:rPr>
          <w:rFonts w:ascii="Georgia" w:hAnsi="Georgia" w:cstheme="minorHAnsi"/>
        </w:rPr>
        <w:t>suggests the surveys were accessed to those already connected to education rather than being a reliable indicator of the average levels of education among Californians with TBI.</w:t>
      </w:r>
    </w:p>
    <w:p w14:paraId="2A704F63" w14:textId="77777777" w:rsidR="000F622E" w:rsidRDefault="000F622E" w:rsidP="000F622E">
      <w:pPr>
        <w:pStyle w:val="Caption"/>
        <w:rPr>
          <w:b w:val="0"/>
          <w:i/>
          <w:szCs w:val="24"/>
        </w:rPr>
      </w:pPr>
    </w:p>
    <w:p w14:paraId="31A249C7" w14:textId="20E31FBA" w:rsidR="000F622E" w:rsidRPr="00E05BE7" w:rsidRDefault="000F622E" w:rsidP="000F622E">
      <w:pPr>
        <w:pStyle w:val="Caption"/>
        <w:rPr>
          <w:color w:val="auto"/>
          <w:szCs w:val="24"/>
        </w:rPr>
      </w:pPr>
      <w:r w:rsidRPr="00E05BE7">
        <w:rPr>
          <w:color w:val="auto"/>
          <w:szCs w:val="24"/>
        </w:rPr>
        <w:t xml:space="preserve">Figure </w:t>
      </w:r>
      <w:r w:rsidRPr="00E05BE7">
        <w:rPr>
          <w:color w:val="auto"/>
          <w:szCs w:val="24"/>
        </w:rPr>
        <w:fldChar w:fldCharType="begin"/>
      </w:r>
      <w:r w:rsidRPr="00E05BE7">
        <w:rPr>
          <w:color w:val="auto"/>
          <w:szCs w:val="24"/>
        </w:rPr>
        <w:instrText xml:space="preserve"> SEQ Figure \* ARABIC </w:instrText>
      </w:r>
      <w:r w:rsidRPr="00E05BE7">
        <w:rPr>
          <w:color w:val="auto"/>
          <w:szCs w:val="24"/>
        </w:rPr>
        <w:fldChar w:fldCharType="separate"/>
      </w:r>
      <w:r w:rsidR="008A44BC">
        <w:rPr>
          <w:noProof/>
          <w:color w:val="auto"/>
          <w:szCs w:val="24"/>
        </w:rPr>
        <w:t>8</w:t>
      </w:r>
      <w:r w:rsidRPr="00E05BE7">
        <w:rPr>
          <w:color w:val="auto"/>
          <w:szCs w:val="24"/>
        </w:rPr>
        <w:fldChar w:fldCharType="end"/>
      </w:r>
      <w:r w:rsidRPr="00E05BE7">
        <w:rPr>
          <w:color w:val="auto"/>
          <w:szCs w:val="24"/>
        </w:rPr>
        <w:t>. Individuals with TBI</w:t>
      </w:r>
      <w:r>
        <w:rPr>
          <w:color w:val="auto"/>
          <w:szCs w:val="24"/>
        </w:rPr>
        <w:t xml:space="preserve"> - </w:t>
      </w:r>
      <w:r w:rsidRPr="00E05BE7">
        <w:rPr>
          <w:color w:val="auto"/>
          <w:szCs w:val="24"/>
        </w:rPr>
        <w:t>Highest Level of Education</w:t>
      </w:r>
    </w:p>
    <w:p w14:paraId="39F535B4" w14:textId="77777777" w:rsidR="000F622E" w:rsidRPr="00421DC1" w:rsidRDefault="000F622E" w:rsidP="000F622E">
      <w:pPr>
        <w:spacing w:after="0" w:line="240" w:lineRule="auto"/>
      </w:pPr>
      <w:r w:rsidRPr="00235795">
        <w:rPr>
          <w:rFonts w:ascii="Georgia" w:hAnsi="Georgia" w:cstheme="minorHAnsi"/>
          <w:noProof/>
        </w:rPr>
        <w:drawing>
          <wp:inline distT="0" distB="0" distL="0" distR="0" wp14:anchorId="35E14F8D" wp14:editId="747A5C6B">
            <wp:extent cx="5943600" cy="3200400"/>
            <wp:effectExtent l="0" t="0" r="0" b="0"/>
            <wp:docPr id="109" name="Chart 109" descr="Less than high school: 2.3%&#10;Some high school: 1.6%&#10;High school graduate: 8.6%&#10;Vocational apprenticeship completion: 1.6%&#10;Some college: 26.6%&#10;College graduate: 28.1%&#10;Postgraduate or professional degree: 31.3%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1A0F23" w14:textId="77777777" w:rsidR="000F622E" w:rsidRPr="00235795" w:rsidRDefault="000F622E" w:rsidP="000F622E">
      <w:pPr>
        <w:spacing w:after="0" w:line="240" w:lineRule="auto"/>
        <w:rPr>
          <w:rFonts w:ascii="Georgia" w:hAnsi="Georgia" w:cstheme="minorHAnsi"/>
        </w:rPr>
      </w:pPr>
      <w:r w:rsidRPr="00BB24ED">
        <w:rPr>
          <w:rFonts w:ascii="Georgia" w:hAnsi="Georgia" w:cstheme="minorHAnsi"/>
        </w:rPr>
        <w:t xml:space="preserve">Note: </w:t>
      </w:r>
      <w:r w:rsidRPr="00BB24ED">
        <w:rPr>
          <w:rFonts w:ascii="Georgia" w:hAnsi="Georgia" w:cstheme="minorHAnsi"/>
          <w:i/>
          <w:iCs/>
        </w:rPr>
        <w:t xml:space="preserve">n </w:t>
      </w:r>
      <w:r w:rsidRPr="00BB24ED">
        <w:rPr>
          <w:rFonts w:ascii="Georgia" w:hAnsi="Georgia" w:cstheme="minorHAnsi"/>
        </w:rPr>
        <w:t>= 128.</w:t>
      </w:r>
    </w:p>
    <w:p w14:paraId="75C375E6" w14:textId="77777777" w:rsidR="000F622E" w:rsidRPr="00186677" w:rsidRDefault="000F622E" w:rsidP="000F622E">
      <w:pPr>
        <w:rPr>
          <w:rFonts w:ascii="Georgia" w:hAnsi="Georgia" w:cstheme="minorHAnsi"/>
        </w:rPr>
      </w:pPr>
    </w:p>
    <w:p w14:paraId="668EDDA2" w14:textId="77777777" w:rsidR="000F622E" w:rsidRDefault="000F622E" w:rsidP="000F622E">
      <w:pPr>
        <w:rPr>
          <w:rFonts w:ascii="Georgia" w:hAnsi="Georgia" w:cstheme="minorHAnsi"/>
        </w:rPr>
      </w:pPr>
      <w:r>
        <w:rPr>
          <w:rFonts w:ascii="Georgia" w:hAnsi="Georgia" w:cstheme="minorHAnsi"/>
        </w:rPr>
        <w:br w:type="page"/>
      </w:r>
    </w:p>
    <w:p w14:paraId="11D96B0B" w14:textId="77777777" w:rsidR="000F622E" w:rsidRDefault="000F622E" w:rsidP="00AA1B04">
      <w:pPr>
        <w:spacing w:after="0"/>
        <w:rPr>
          <w:rFonts w:ascii="Georgia" w:hAnsi="Georgia" w:cstheme="minorHAnsi"/>
        </w:rPr>
      </w:pPr>
      <w:r>
        <w:rPr>
          <w:rFonts w:ascii="Georgia" w:hAnsi="Georgia" w:cstheme="minorHAnsi"/>
        </w:rPr>
        <w:lastRenderedPageBreak/>
        <w:t>Individuals with TBI were asked about their employment status and were instructed to “</w:t>
      </w:r>
      <w:r w:rsidRPr="00235795">
        <w:rPr>
          <w:rFonts w:ascii="Georgia" w:hAnsi="Georgia" w:cstheme="minorHAnsi"/>
        </w:rPr>
        <w:t>Select all that apply”</w:t>
      </w:r>
      <w:r>
        <w:rPr>
          <w:rFonts w:ascii="Georgia" w:hAnsi="Georgia" w:cstheme="minorHAnsi"/>
        </w:rPr>
        <w:t xml:space="preserve"> from several options. As illustrated below, over one-third (38.3%) are unable to work, followed by over one-quarter (28.1%) who are unemployed and one-quarter (26.6%) who are employed for wages. Further, about one-quarter (24.2%) are students, and one-fifth (21.1%) are retired.</w:t>
      </w:r>
    </w:p>
    <w:p w14:paraId="5D81FECA" w14:textId="77777777" w:rsidR="00AA1B04" w:rsidRDefault="00AA1B04" w:rsidP="00AA1B04">
      <w:pPr>
        <w:spacing w:after="0"/>
        <w:rPr>
          <w:rFonts w:ascii="Georgia" w:hAnsi="Georgia" w:cstheme="minorHAnsi"/>
        </w:rPr>
      </w:pPr>
    </w:p>
    <w:p w14:paraId="5CEC3AA5" w14:textId="2FCD9D52" w:rsidR="000F622E" w:rsidRPr="00D30835" w:rsidRDefault="000F622E" w:rsidP="000F622E">
      <w:pPr>
        <w:pStyle w:val="Caption"/>
        <w:rPr>
          <w:color w:val="auto"/>
          <w:szCs w:val="24"/>
        </w:rPr>
      </w:pPr>
      <w:r w:rsidRPr="00D30835">
        <w:rPr>
          <w:color w:val="auto"/>
          <w:szCs w:val="24"/>
        </w:rPr>
        <w:t xml:space="preserve">Figure </w:t>
      </w:r>
      <w:r w:rsidRPr="00D30835">
        <w:rPr>
          <w:color w:val="auto"/>
          <w:szCs w:val="24"/>
        </w:rPr>
        <w:fldChar w:fldCharType="begin"/>
      </w:r>
      <w:r w:rsidRPr="00D30835">
        <w:rPr>
          <w:color w:val="auto"/>
          <w:szCs w:val="24"/>
        </w:rPr>
        <w:instrText xml:space="preserve"> SEQ Figure \* ARABIC </w:instrText>
      </w:r>
      <w:r w:rsidRPr="00D30835">
        <w:rPr>
          <w:color w:val="auto"/>
          <w:szCs w:val="24"/>
        </w:rPr>
        <w:fldChar w:fldCharType="separate"/>
      </w:r>
      <w:r w:rsidR="008A44BC">
        <w:rPr>
          <w:noProof/>
          <w:color w:val="auto"/>
          <w:szCs w:val="24"/>
        </w:rPr>
        <w:t>9</w:t>
      </w:r>
      <w:r w:rsidRPr="00D30835">
        <w:rPr>
          <w:color w:val="auto"/>
          <w:szCs w:val="24"/>
        </w:rPr>
        <w:fldChar w:fldCharType="end"/>
      </w:r>
      <w:r w:rsidRPr="00D30835">
        <w:rPr>
          <w:color w:val="auto"/>
          <w:szCs w:val="24"/>
        </w:rPr>
        <w:t>. Individuals with TBI</w:t>
      </w:r>
      <w:r>
        <w:rPr>
          <w:color w:val="auto"/>
          <w:szCs w:val="24"/>
        </w:rPr>
        <w:t xml:space="preserve"> -</w:t>
      </w:r>
      <w:r w:rsidRPr="00D30835">
        <w:rPr>
          <w:color w:val="auto"/>
          <w:szCs w:val="24"/>
        </w:rPr>
        <w:t xml:space="preserve"> Employment Status</w:t>
      </w:r>
    </w:p>
    <w:p w14:paraId="6D92A7E0" w14:textId="77777777" w:rsidR="000F622E" w:rsidRPr="00CD370B" w:rsidRDefault="000F622E" w:rsidP="000F622E">
      <w:pPr>
        <w:spacing w:after="0" w:line="240" w:lineRule="auto"/>
      </w:pPr>
      <w:r w:rsidRPr="00235795">
        <w:rPr>
          <w:rFonts w:ascii="Georgia" w:hAnsi="Georgia" w:cstheme="minorHAnsi"/>
          <w:noProof/>
        </w:rPr>
        <w:drawing>
          <wp:inline distT="0" distB="0" distL="0" distR="0" wp14:anchorId="18116B6B" wp14:editId="5648CB53">
            <wp:extent cx="5943600" cy="3200400"/>
            <wp:effectExtent l="0" t="0" r="0" b="0"/>
            <wp:docPr id="110" name="Chart 110" descr="Unable to work: 38.3%&#10;Out of work(unemployed): 28.1%&#10;Employed for wages: 26.6%&#10;Student: 24.2%&#10;Retired: 21.1%&#10;Self-employed: 6.3%&#10;Homemaker: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3F37B5" w14:textId="77777777" w:rsidR="000F622E" w:rsidRPr="00235795" w:rsidRDefault="000F622E" w:rsidP="000F622E">
      <w:pPr>
        <w:spacing w:after="0" w:line="240" w:lineRule="auto"/>
        <w:rPr>
          <w:rFonts w:ascii="Georgia" w:hAnsi="Georgia" w:cstheme="minorHAnsi"/>
        </w:rPr>
      </w:pPr>
      <w:r w:rsidRPr="00BB24ED">
        <w:rPr>
          <w:rFonts w:ascii="Georgia" w:hAnsi="Georgia" w:cstheme="minorHAnsi"/>
        </w:rPr>
        <w:t xml:space="preserve">Note: </w:t>
      </w:r>
      <w:r w:rsidRPr="00BB24ED">
        <w:rPr>
          <w:rFonts w:ascii="Georgia" w:hAnsi="Georgia" w:cstheme="minorHAnsi"/>
          <w:i/>
          <w:iCs/>
        </w:rPr>
        <w:t xml:space="preserve">n </w:t>
      </w:r>
      <w:r w:rsidRPr="00BB24ED">
        <w:rPr>
          <w:rFonts w:ascii="Georgia" w:hAnsi="Georgia" w:cstheme="minorHAnsi"/>
        </w:rPr>
        <w:t>= 128.</w:t>
      </w:r>
    </w:p>
    <w:p w14:paraId="4A48F3FE" w14:textId="77777777" w:rsidR="000F622E" w:rsidRDefault="000F622E" w:rsidP="000F622E">
      <w:pPr>
        <w:rPr>
          <w:rFonts w:ascii="Georgia" w:hAnsi="Georgia" w:cstheme="minorHAnsi"/>
        </w:rPr>
      </w:pPr>
    </w:p>
    <w:p w14:paraId="6BC53DEC" w14:textId="77777777" w:rsidR="000F622E" w:rsidRDefault="000F622E" w:rsidP="000F622E">
      <w:pPr>
        <w:rPr>
          <w:rFonts w:ascii="Georgia" w:hAnsi="Georgia" w:cstheme="minorHAnsi"/>
        </w:rPr>
      </w:pPr>
    </w:p>
    <w:p w14:paraId="08E58119" w14:textId="77777777" w:rsidR="000F622E" w:rsidRDefault="000F622E" w:rsidP="000F622E">
      <w:pPr>
        <w:rPr>
          <w:rFonts w:ascii="Georgia" w:hAnsi="Georgia" w:cstheme="minorHAnsi"/>
        </w:rPr>
      </w:pPr>
    </w:p>
    <w:p w14:paraId="67964105" w14:textId="77777777" w:rsidR="000F622E" w:rsidRDefault="000F622E" w:rsidP="000F622E">
      <w:pPr>
        <w:rPr>
          <w:rFonts w:ascii="Georgia" w:hAnsi="Georgia" w:cstheme="minorHAnsi"/>
        </w:rPr>
      </w:pPr>
    </w:p>
    <w:p w14:paraId="0A494BB7" w14:textId="77777777" w:rsidR="000F622E" w:rsidRDefault="000F622E" w:rsidP="000F622E">
      <w:pPr>
        <w:rPr>
          <w:rFonts w:ascii="Georgia" w:hAnsi="Georgia" w:cstheme="minorHAnsi"/>
        </w:rPr>
      </w:pPr>
    </w:p>
    <w:p w14:paraId="38EA585D" w14:textId="77777777" w:rsidR="000F622E" w:rsidRDefault="000F622E" w:rsidP="000F622E">
      <w:pPr>
        <w:rPr>
          <w:rFonts w:ascii="Georgia" w:hAnsi="Georgia" w:cstheme="minorHAnsi"/>
        </w:rPr>
      </w:pPr>
    </w:p>
    <w:p w14:paraId="114CBA0F" w14:textId="77777777" w:rsidR="000F622E" w:rsidRDefault="000F622E" w:rsidP="000F622E">
      <w:pPr>
        <w:rPr>
          <w:rFonts w:ascii="Georgia" w:hAnsi="Georgia" w:cstheme="minorHAnsi"/>
        </w:rPr>
      </w:pPr>
    </w:p>
    <w:p w14:paraId="478A95DC" w14:textId="77777777" w:rsidR="000F622E" w:rsidRDefault="000F622E" w:rsidP="000F622E">
      <w:pPr>
        <w:rPr>
          <w:rFonts w:ascii="Georgia" w:hAnsi="Georgia" w:cstheme="minorHAnsi"/>
        </w:rPr>
      </w:pPr>
    </w:p>
    <w:p w14:paraId="2AA3EC8B" w14:textId="77777777" w:rsidR="000F622E" w:rsidRDefault="000F622E" w:rsidP="000F622E">
      <w:pPr>
        <w:rPr>
          <w:rFonts w:ascii="Georgia" w:hAnsi="Georgia" w:cstheme="minorHAnsi"/>
        </w:rPr>
      </w:pPr>
    </w:p>
    <w:p w14:paraId="6DB65F3E" w14:textId="77777777" w:rsidR="000F622E" w:rsidRDefault="000F622E" w:rsidP="000F622E">
      <w:pPr>
        <w:rPr>
          <w:rFonts w:ascii="Georgia" w:hAnsi="Georgia" w:cstheme="minorHAnsi"/>
        </w:rPr>
      </w:pPr>
    </w:p>
    <w:p w14:paraId="0870CA0F" w14:textId="77777777" w:rsidR="000F622E" w:rsidRDefault="000F622E" w:rsidP="000F622E">
      <w:pPr>
        <w:rPr>
          <w:rFonts w:ascii="Georgia" w:hAnsi="Georgia" w:cstheme="minorHAnsi"/>
        </w:rPr>
      </w:pPr>
    </w:p>
    <w:p w14:paraId="6A0450BA" w14:textId="77777777" w:rsidR="000F622E" w:rsidRPr="00186677" w:rsidRDefault="000F622E" w:rsidP="000F622E">
      <w:pPr>
        <w:rPr>
          <w:rFonts w:ascii="Georgia" w:hAnsi="Georgia" w:cstheme="minorHAnsi"/>
        </w:rPr>
      </w:pPr>
    </w:p>
    <w:p w14:paraId="4299E103" w14:textId="77777777" w:rsidR="000F622E" w:rsidRDefault="000F622E" w:rsidP="00AA1B04">
      <w:pPr>
        <w:spacing w:after="0"/>
        <w:rPr>
          <w:rFonts w:ascii="Georgia" w:hAnsi="Georgia" w:cstheme="minorHAnsi"/>
        </w:rPr>
      </w:pPr>
      <w:r>
        <w:rPr>
          <w:rFonts w:ascii="Georgia" w:hAnsi="Georgia" w:cstheme="minorHAnsi"/>
        </w:rPr>
        <w:lastRenderedPageBreak/>
        <w:t xml:space="preserve">Individuals with TBI were asked, </w:t>
      </w:r>
      <w:r w:rsidRPr="00235795">
        <w:rPr>
          <w:rFonts w:ascii="Georgia" w:hAnsi="Georgia" w:cstheme="minorHAnsi"/>
        </w:rPr>
        <w:t>“Last year, what was your household income from all sources before taxes?”</w:t>
      </w:r>
      <w:r>
        <w:rPr>
          <w:rFonts w:ascii="Georgia" w:hAnsi="Georgia" w:cstheme="minorHAnsi"/>
        </w:rPr>
        <w:t xml:space="preserve"> The m</w:t>
      </w:r>
      <w:r w:rsidRPr="00235795">
        <w:rPr>
          <w:rFonts w:ascii="Georgia" w:hAnsi="Georgia" w:cstheme="minorHAnsi"/>
        </w:rPr>
        <w:t>edian annual household income (before taxes)</w:t>
      </w:r>
      <w:r>
        <w:rPr>
          <w:rFonts w:ascii="Georgia" w:hAnsi="Georgia" w:cstheme="minorHAnsi"/>
        </w:rPr>
        <w:t xml:space="preserve"> was</w:t>
      </w:r>
      <w:r w:rsidRPr="00235795">
        <w:rPr>
          <w:rFonts w:ascii="Georgia" w:hAnsi="Georgia" w:cstheme="minorHAnsi"/>
        </w:rPr>
        <w:t xml:space="preserve"> </w:t>
      </w:r>
      <w:r>
        <w:rPr>
          <w:rFonts w:ascii="Georgia" w:hAnsi="Georgia" w:cstheme="minorHAnsi"/>
        </w:rPr>
        <w:t>$29,141, whereas the</w:t>
      </w:r>
      <w:r w:rsidRPr="00235795">
        <w:rPr>
          <w:rFonts w:ascii="Georgia" w:hAnsi="Georgia" w:cstheme="minorHAnsi"/>
        </w:rPr>
        <w:t xml:space="preserve"> mean (average) annual household income</w:t>
      </w:r>
      <w:r>
        <w:rPr>
          <w:rFonts w:ascii="Georgia" w:hAnsi="Georgia" w:cstheme="minorHAnsi"/>
        </w:rPr>
        <w:t xml:space="preserve"> was</w:t>
      </w:r>
      <w:r w:rsidRPr="00235795">
        <w:rPr>
          <w:rFonts w:ascii="Georgia" w:hAnsi="Georgia" w:cstheme="minorHAnsi"/>
        </w:rPr>
        <w:t xml:space="preserve"> $</w:t>
      </w:r>
      <w:r>
        <w:rPr>
          <w:rFonts w:ascii="Georgia" w:hAnsi="Georgia" w:cstheme="minorHAnsi"/>
        </w:rPr>
        <w:t>67,246</w:t>
      </w:r>
      <w:r w:rsidRPr="00235795">
        <w:rPr>
          <w:rFonts w:ascii="Georgia" w:hAnsi="Georgia" w:cstheme="minorHAnsi"/>
        </w:rPr>
        <w:t xml:space="preserve">. </w:t>
      </w:r>
      <w:r>
        <w:rPr>
          <w:rFonts w:ascii="Georgia" w:hAnsi="Georgia" w:cstheme="minorHAnsi"/>
        </w:rPr>
        <w:t xml:space="preserve">The lowest reported household annual income was </w:t>
      </w:r>
      <w:r w:rsidRPr="00235795">
        <w:rPr>
          <w:rFonts w:ascii="Georgia" w:hAnsi="Georgia" w:cstheme="minorHAnsi"/>
        </w:rPr>
        <w:t>$0</w:t>
      </w:r>
      <w:r>
        <w:rPr>
          <w:rFonts w:ascii="Georgia" w:hAnsi="Georgia" w:cstheme="minorHAnsi"/>
        </w:rPr>
        <w:t xml:space="preserve"> and the highest was</w:t>
      </w:r>
      <w:r w:rsidRPr="00235795">
        <w:rPr>
          <w:rFonts w:ascii="Georgia" w:hAnsi="Georgia" w:cstheme="minorHAnsi"/>
        </w:rPr>
        <w:t xml:space="preserve"> $1</w:t>
      </w:r>
      <w:r>
        <w:rPr>
          <w:rFonts w:ascii="Georgia" w:hAnsi="Georgia" w:cstheme="minorHAnsi"/>
        </w:rPr>
        <w:t>,000</w:t>
      </w:r>
      <w:r w:rsidRPr="00235795">
        <w:rPr>
          <w:rFonts w:ascii="Georgia" w:hAnsi="Georgia" w:cstheme="minorHAnsi"/>
        </w:rPr>
        <w:t>,000.</w:t>
      </w:r>
    </w:p>
    <w:p w14:paraId="2EB24680" w14:textId="77777777" w:rsidR="00AA1B04" w:rsidRDefault="00AA1B04" w:rsidP="00AA1B04">
      <w:pPr>
        <w:spacing w:after="0"/>
        <w:rPr>
          <w:rFonts w:ascii="Georgia" w:hAnsi="Georgia" w:cstheme="minorHAnsi"/>
        </w:rPr>
      </w:pPr>
    </w:p>
    <w:p w14:paraId="245A0A15" w14:textId="77777777" w:rsidR="000F622E" w:rsidRDefault="000F622E" w:rsidP="00AA1B04">
      <w:pPr>
        <w:spacing w:after="0"/>
        <w:rPr>
          <w:rFonts w:ascii="Georgia" w:hAnsi="Georgia" w:cstheme="minorHAnsi"/>
        </w:rPr>
      </w:pPr>
      <w:r>
        <w:rPr>
          <w:rFonts w:ascii="Georgia" w:hAnsi="Georgia" w:cstheme="minorHAnsi"/>
        </w:rPr>
        <w:t>More than two-thirds (67.8%) were living in households with combined incomes of less than $50,000. See the figure below for additional income details.</w:t>
      </w:r>
    </w:p>
    <w:p w14:paraId="2D4180E0" w14:textId="77777777" w:rsidR="000F622E" w:rsidRDefault="000F622E" w:rsidP="000F622E">
      <w:pPr>
        <w:pStyle w:val="Caption"/>
        <w:rPr>
          <w:b w:val="0"/>
          <w:i/>
          <w:szCs w:val="24"/>
        </w:rPr>
      </w:pPr>
    </w:p>
    <w:p w14:paraId="44F9E286" w14:textId="735D85CD" w:rsidR="000F622E" w:rsidRPr="00C45B6F" w:rsidRDefault="000F622E" w:rsidP="000F622E">
      <w:pPr>
        <w:pStyle w:val="Caption"/>
        <w:rPr>
          <w:color w:val="auto"/>
          <w:szCs w:val="24"/>
        </w:rPr>
      </w:pPr>
      <w:r w:rsidRPr="00C45B6F">
        <w:rPr>
          <w:color w:val="auto"/>
          <w:szCs w:val="24"/>
        </w:rPr>
        <w:t xml:space="preserve">Figure </w:t>
      </w:r>
      <w:r w:rsidRPr="00C45B6F">
        <w:rPr>
          <w:color w:val="auto"/>
          <w:szCs w:val="24"/>
        </w:rPr>
        <w:fldChar w:fldCharType="begin"/>
      </w:r>
      <w:r w:rsidRPr="00C45B6F">
        <w:rPr>
          <w:color w:val="auto"/>
          <w:szCs w:val="24"/>
        </w:rPr>
        <w:instrText xml:space="preserve"> SEQ Figure \* ARABIC </w:instrText>
      </w:r>
      <w:r w:rsidRPr="00C45B6F">
        <w:rPr>
          <w:color w:val="auto"/>
          <w:szCs w:val="24"/>
        </w:rPr>
        <w:fldChar w:fldCharType="separate"/>
      </w:r>
      <w:r w:rsidR="008A44BC">
        <w:rPr>
          <w:noProof/>
          <w:color w:val="auto"/>
          <w:szCs w:val="24"/>
        </w:rPr>
        <w:t>10</w:t>
      </w:r>
      <w:r w:rsidRPr="00C45B6F">
        <w:rPr>
          <w:color w:val="auto"/>
          <w:szCs w:val="24"/>
        </w:rPr>
        <w:fldChar w:fldCharType="end"/>
      </w:r>
      <w:r w:rsidRPr="00C45B6F">
        <w:rPr>
          <w:color w:val="auto"/>
          <w:szCs w:val="24"/>
        </w:rPr>
        <w:t>. Individuals with TBI</w:t>
      </w:r>
      <w:r>
        <w:rPr>
          <w:color w:val="auto"/>
          <w:szCs w:val="24"/>
        </w:rPr>
        <w:t xml:space="preserve"> -</w:t>
      </w:r>
      <w:r w:rsidRPr="00C45B6F">
        <w:rPr>
          <w:color w:val="auto"/>
          <w:szCs w:val="24"/>
        </w:rPr>
        <w:t xml:space="preserve"> Household Income</w:t>
      </w:r>
    </w:p>
    <w:p w14:paraId="4173FDA8" w14:textId="77777777" w:rsidR="000F622E" w:rsidRPr="00D022E1" w:rsidRDefault="000F622E" w:rsidP="000F622E">
      <w:pPr>
        <w:spacing w:after="0" w:line="240" w:lineRule="auto"/>
      </w:pPr>
      <w:r w:rsidRPr="00235795">
        <w:rPr>
          <w:rFonts w:ascii="Georgia" w:hAnsi="Georgia" w:cstheme="minorHAnsi"/>
          <w:noProof/>
        </w:rPr>
        <w:drawing>
          <wp:inline distT="0" distB="0" distL="0" distR="0" wp14:anchorId="50AB2528" wp14:editId="59FE44AD">
            <wp:extent cx="5943600" cy="2743200"/>
            <wp:effectExtent l="0" t="0" r="0" b="0"/>
            <wp:docPr id="111" name="Chart 111" descr="$0 to $19,999: 33.3%&#10;$20,000 to $49,999: 34.5%&#10;$50,000 to $99,999: 16.7%&#10;$100,000 or more: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D6DABE" w14:textId="77777777" w:rsidR="000F622E" w:rsidRDefault="000F622E" w:rsidP="000F622E">
      <w:pPr>
        <w:spacing w:after="0" w:line="240" w:lineRule="auto"/>
        <w:rPr>
          <w:rFonts w:ascii="Georgia" w:hAnsi="Georgia" w:cstheme="minorHAnsi"/>
        </w:rPr>
      </w:pPr>
      <w:r w:rsidRPr="00747DF1">
        <w:rPr>
          <w:rFonts w:ascii="Georgia" w:hAnsi="Georgia" w:cstheme="minorHAnsi"/>
        </w:rPr>
        <w:t xml:space="preserve">Note: </w:t>
      </w:r>
      <w:r w:rsidRPr="00747DF1">
        <w:rPr>
          <w:rFonts w:ascii="Georgia" w:hAnsi="Georgia" w:cstheme="minorHAnsi"/>
          <w:i/>
          <w:iCs/>
        </w:rPr>
        <w:t xml:space="preserve">n </w:t>
      </w:r>
      <w:r w:rsidRPr="00747DF1">
        <w:rPr>
          <w:rFonts w:ascii="Georgia" w:hAnsi="Georgia" w:cstheme="minorHAnsi"/>
        </w:rPr>
        <w:t>= 84.</w:t>
      </w:r>
    </w:p>
    <w:p w14:paraId="62927427" w14:textId="77777777" w:rsidR="000F622E" w:rsidRDefault="000F622E" w:rsidP="000F622E">
      <w:pPr>
        <w:rPr>
          <w:rFonts w:ascii="Georgia" w:hAnsi="Georgia" w:cstheme="minorHAnsi"/>
        </w:rPr>
      </w:pPr>
    </w:p>
    <w:p w14:paraId="277EE0CC" w14:textId="77777777" w:rsidR="000F622E" w:rsidRDefault="000F622E" w:rsidP="000F622E">
      <w:pPr>
        <w:rPr>
          <w:rFonts w:ascii="Georgia" w:hAnsi="Georgia" w:cstheme="minorHAnsi"/>
        </w:rPr>
      </w:pPr>
      <w:r>
        <w:rPr>
          <w:rFonts w:ascii="Georgia" w:hAnsi="Georgia" w:cstheme="minorHAnsi"/>
        </w:rPr>
        <w:br w:type="page"/>
      </w:r>
    </w:p>
    <w:p w14:paraId="4982C9C6" w14:textId="77777777" w:rsidR="000F622E" w:rsidRDefault="000F622E" w:rsidP="00AA1B04">
      <w:pPr>
        <w:spacing w:after="0"/>
        <w:rPr>
          <w:rFonts w:ascii="Georgia" w:hAnsi="Georgia" w:cstheme="minorHAnsi"/>
        </w:rPr>
      </w:pPr>
      <w:r>
        <w:rPr>
          <w:rFonts w:ascii="Georgia" w:hAnsi="Georgia" w:cstheme="minorHAnsi"/>
        </w:rPr>
        <w:lastRenderedPageBreak/>
        <w:t>The number of people living in the individual’s household was compared against household income level to calculate federal poverty level (FPL). Federal poverty lines for 2022</w:t>
      </w:r>
      <w:r>
        <w:rPr>
          <w:rStyle w:val="FootnoteReference"/>
          <w:rFonts w:ascii="Georgia" w:hAnsi="Georgia" w:cstheme="minorHAnsi"/>
        </w:rPr>
        <w:footnoteReference w:id="21"/>
      </w:r>
      <w:r>
        <w:rPr>
          <w:rFonts w:ascii="Georgia" w:hAnsi="Georgia" w:cstheme="minorHAnsi"/>
        </w:rPr>
        <w:t xml:space="preserve"> were used for in the calculation below. As an example, under the 2022 guidelines, a household of two people making less than $18,310 would be living below the poverty line. </w:t>
      </w:r>
    </w:p>
    <w:p w14:paraId="1B1A5C6B" w14:textId="77777777" w:rsidR="00AA1B04" w:rsidRDefault="00AA1B04" w:rsidP="00AA1B04">
      <w:pPr>
        <w:spacing w:after="0"/>
        <w:rPr>
          <w:rFonts w:ascii="Georgia" w:hAnsi="Georgia" w:cstheme="minorHAnsi"/>
        </w:rPr>
      </w:pPr>
    </w:p>
    <w:p w14:paraId="39839EB3" w14:textId="77777777" w:rsidR="000F622E" w:rsidRPr="00E23BE6" w:rsidRDefault="000F622E" w:rsidP="00AA1B04">
      <w:pPr>
        <w:spacing w:after="0"/>
        <w:rPr>
          <w:rFonts w:ascii="Georgia" w:hAnsi="Georgia" w:cstheme="minorHAnsi"/>
        </w:rPr>
      </w:pPr>
      <w:r w:rsidRPr="00E23BE6">
        <w:rPr>
          <w:rFonts w:ascii="Georgia" w:hAnsi="Georgia" w:cstheme="minorHAnsi"/>
        </w:rPr>
        <w:t>As illustrated in the figure below, approximately one-third (33.8%) of individuals with TBI are living in a home that is above 300% of the federal poverty line.</w:t>
      </w:r>
    </w:p>
    <w:p w14:paraId="7DB98368" w14:textId="77777777" w:rsidR="00AA1B04" w:rsidRPr="00E23BE6" w:rsidRDefault="00AA1B04" w:rsidP="00AA1B04">
      <w:pPr>
        <w:spacing w:after="0"/>
        <w:rPr>
          <w:rFonts w:ascii="Georgia" w:hAnsi="Georgia" w:cstheme="minorHAnsi"/>
        </w:rPr>
      </w:pPr>
    </w:p>
    <w:p w14:paraId="096C16D7" w14:textId="77777777" w:rsidR="000F622E" w:rsidRPr="00235795" w:rsidRDefault="000F622E" w:rsidP="00AA1B04">
      <w:pPr>
        <w:spacing w:after="0"/>
        <w:rPr>
          <w:rFonts w:ascii="Georgia" w:hAnsi="Georgia" w:cstheme="minorHAnsi"/>
        </w:rPr>
      </w:pPr>
      <w:r>
        <w:rPr>
          <w:rFonts w:ascii="Georgia" w:hAnsi="Georgia" w:cstheme="minorHAnsi"/>
        </w:rPr>
        <w:t>The proportion of individuals with TBI living in poverty (27.5%) is over twice as high as the poverty rate for the general population in California (11.5%).</w:t>
      </w:r>
      <w:r>
        <w:rPr>
          <w:rStyle w:val="FootnoteReference"/>
          <w:rFonts w:ascii="Georgia" w:hAnsi="Georgia" w:cstheme="minorHAnsi"/>
        </w:rPr>
        <w:footnoteReference w:id="22"/>
      </w:r>
    </w:p>
    <w:p w14:paraId="0A3DF3A0" w14:textId="77777777" w:rsidR="00AA1B04" w:rsidRDefault="00AA1B04" w:rsidP="00AA1B04">
      <w:pPr>
        <w:pStyle w:val="Caption"/>
        <w:rPr>
          <w:color w:val="auto"/>
          <w:szCs w:val="24"/>
        </w:rPr>
      </w:pPr>
    </w:p>
    <w:p w14:paraId="12B4F978" w14:textId="7A6AEA67" w:rsidR="000F622E" w:rsidRPr="00C45B6F" w:rsidRDefault="000F622E" w:rsidP="000F622E">
      <w:pPr>
        <w:pStyle w:val="Caption"/>
        <w:rPr>
          <w:color w:val="auto"/>
          <w:szCs w:val="24"/>
        </w:rPr>
      </w:pPr>
      <w:r w:rsidRPr="00C45B6F">
        <w:rPr>
          <w:color w:val="auto"/>
          <w:szCs w:val="24"/>
        </w:rPr>
        <w:t xml:space="preserve">Figure </w:t>
      </w:r>
      <w:r w:rsidRPr="00C45B6F">
        <w:rPr>
          <w:color w:val="auto"/>
          <w:szCs w:val="24"/>
        </w:rPr>
        <w:fldChar w:fldCharType="begin"/>
      </w:r>
      <w:r w:rsidRPr="00C45B6F">
        <w:rPr>
          <w:color w:val="auto"/>
          <w:szCs w:val="24"/>
        </w:rPr>
        <w:instrText xml:space="preserve"> SEQ Figure \* ARABIC </w:instrText>
      </w:r>
      <w:r w:rsidRPr="00C45B6F">
        <w:rPr>
          <w:color w:val="auto"/>
          <w:szCs w:val="24"/>
        </w:rPr>
        <w:fldChar w:fldCharType="separate"/>
      </w:r>
      <w:r w:rsidR="008A44BC">
        <w:rPr>
          <w:noProof/>
          <w:color w:val="auto"/>
          <w:szCs w:val="24"/>
        </w:rPr>
        <w:t>11</w:t>
      </w:r>
      <w:r w:rsidRPr="00C45B6F">
        <w:rPr>
          <w:color w:val="auto"/>
          <w:szCs w:val="24"/>
        </w:rPr>
        <w:fldChar w:fldCharType="end"/>
      </w:r>
      <w:r w:rsidRPr="00C45B6F">
        <w:rPr>
          <w:color w:val="auto"/>
          <w:szCs w:val="24"/>
        </w:rPr>
        <w:t>. Individuals with TBI</w:t>
      </w:r>
      <w:r>
        <w:rPr>
          <w:color w:val="auto"/>
          <w:szCs w:val="24"/>
        </w:rPr>
        <w:t xml:space="preserve"> - </w:t>
      </w:r>
      <w:r w:rsidRPr="00C45B6F">
        <w:rPr>
          <w:color w:val="auto"/>
          <w:szCs w:val="24"/>
        </w:rPr>
        <w:t>Federal Poverty Level</w:t>
      </w:r>
    </w:p>
    <w:p w14:paraId="43D32F62" w14:textId="77777777" w:rsidR="000F622E" w:rsidRPr="00637BC9" w:rsidRDefault="000F622E" w:rsidP="000F622E">
      <w:pPr>
        <w:spacing w:after="0" w:line="240" w:lineRule="auto"/>
        <w:rPr>
          <w:rFonts w:ascii="Georgia" w:hAnsi="Georgia" w:cstheme="minorHAnsi"/>
        </w:rPr>
      </w:pPr>
      <w:r w:rsidRPr="00637BC9">
        <w:rPr>
          <w:rFonts w:ascii="Georgia" w:hAnsi="Georgia" w:cstheme="minorHAnsi"/>
          <w:noProof/>
        </w:rPr>
        <w:drawing>
          <wp:inline distT="0" distB="0" distL="0" distR="0" wp14:anchorId="09A60853" wp14:editId="6BF3B6A0">
            <wp:extent cx="5943600" cy="2743200"/>
            <wp:effectExtent l="0" t="0" r="0" b="0"/>
            <wp:docPr id="112" name="Chart 112" descr="0% to 100% of FPL: 27.5%&#10;101% to 200% of FPL: 27.5%&#10;201% to 250% of FPL: 5.0%&#10;251% to 300% of FPL: 6.3%&#10;&gt;300% of FPL: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CDA4AF" w14:textId="77777777" w:rsidR="000F622E" w:rsidRPr="00235795" w:rsidRDefault="000F622E" w:rsidP="000F622E">
      <w:pPr>
        <w:spacing w:after="0" w:line="240" w:lineRule="auto"/>
        <w:rPr>
          <w:rFonts w:ascii="Georgia" w:hAnsi="Georgia" w:cstheme="minorHAnsi"/>
        </w:rPr>
      </w:pPr>
      <w:r w:rsidRPr="000F142E">
        <w:rPr>
          <w:rFonts w:ascii="Georgia" w:hAnsi="Georgia" w:cstheme="minorHAnsi"/>
        </w:rPr>
        <w:t xml:space="preserve">Note: </w:t>
      </w:r>
      <w:r w:rsidRPr="000F142E">
        <w:rPr>
          <w:rFonts w:ascii="Georgia" w:hAnsi="Georgia" w:cstheme="minorHAnsi"/>
          <w:i/>
          <w:iCs/>
        </w:rPr>
        <w:t xml:space="preserve">n </w:t>
      </w:r>
      <w:r w:rsidRPr="000F142E">
        <w:rPr>
          <w:rFonts w:ascii="Georgia" w:hAnsi="Georgia" w:cstheme="minorHAnsi"/>
        </w:rPr>
        <w:t>= 80.</w:t>
      </w:r>
    </w:p>
    <w:p w14:paraId="47339E7F" w14:textId="77777777" w:rsidR="000F622E" w:rsidRDefault="000F622E" w:rsidP="000F622E"/>
    <w:p w14:paraId="22544E92" w14:textId="77777777" w:rsidR="000F622E" w:rsidRDefault="000F622E" w:rsidP="000F622E"/>
    <w:p w14:paraId="1757081D" w14:textId="77777777" w:rsidR="000F622E" w:rsidRDefault="000F622E" w:rsidP="000F622E"/>
    <w:p w14:paraId="00DF088C" w14:textId="77777777" w:rsidR="000F622E" w:rsidRDefault="000F622E" w:rsidP="000F622E"/>
    <w:p w14:paraId="07578555" w14:textId="77777777" w:rsidR="000F622E" w:rsidRDefault="000F622E" w:rsidP="000F622E"/>
    <w:p w14:paraId="43A2B046" w14:textId="77777777" w:rsidR="000F622E" w:rsidRDefault="000F622E" w:rsidP="000F622E"/>
    <w:p w14:paraId="53513AB8" w14:textId="77777777" w:rsidR="000F622E" w:rsidRPr="00186677" w:rsidRDefault="000F622E" w:rsidP="000F622E">
      <w:pPr>
        <w:pStyle w:val="Heading2"/>
        <w:rPr>
          <w:rFonts w:ascii="Georgia" w:hAnsi="Georgia" w:cstheme="minorHAnsi"/>
        </w:rPr>
      </w:pPr>
      <w:bookmarkStart w:id="20" w:name="_Toc104904392"/>
      <w:r>
        <w:rPr>
          <w:rFonts w:ascii="Georgia" w:hAnsi="Georgia" w:cstheme="minorHAnsi"/>
        </w:rPr>
        <w:lastRenderedPageBreak/>
        <w:t xml:space="preserve">Relationship with </w:t>
      </w:r>
      <w:r w:rsidRPr="00186677">
        <w:rPr>
          <w:rFonts w:ascii="Georgia" w:hAnsi="Georgia" w:cstheme="minorHAnsi"/>
        </w:rPr>
        <w:t>Caregiver</w:t>
      </w:r>
      <w:bookmarkEnd w:id="20"/>
    </w:p>
    <w:p w14:paraId="6E46795C" w14:textId="77777777" w:rsidR="000F622E" w:rsidRDefault="000F622E" w:rsidP="00AA1B04">
      <w:pPr>
        <w:spacing w:after="0"/>
        <w:rPr>
          <w:rFonts w:ascii="Georgia" w:hAnsi="Georgia" w:cstheme="minorHAnsi"/>
        </w:rPr>
      </w:pPr>
      <w:r>
        <w:rPr>
          <w:rFonts w:ascii="Georgia" w:hAnsi="Georgia" w:cstheme="minorHAnsi"/>
        </w:rPr>
        <w:t xml:space="preserve">Individuals with TBI were asked, </w:t>
      </w:r>
      <w:r w:rsidRPr="00235795">
        <w:rPr>
          <w:rFonts w:ascii="Georgia" w:hAnsi="Georgia" w:cstheme="minorHAnsi"/>
        </w:rPr>
        <w:t>“Do you have a caregiver who helps you?”</w:t>
      </w:r>
      <w:r>
        <w:rPr>
          <w:rFonts w:ascii="Georgia" w:hAnsi="Georgia" w:cstheme="minorHAnsi"/>
        </w:rPr>
        <w:t xml:space="preserve"> As illustrated below, more than half (54.9%) do not have a caregiver who helps them, while 37.0% do have a caregiver who helps them. </w:t>
      </w:r>
    </w:p>
    <w:p w14:paraId="1795FAAB" w14:textId="77777777" w:rsidR="00AA1B04" w:rsidRDefault="00AA1B04" w:rsidP="00AA1B04">
      <w:pPr>
        <w:spacing w:after="0"/>
        <w:rPr>
          <w:rFonts w:ascii="Georgia" w:hAnsi="Georgia" w:cstheme="minorHAnsi"/>
        </w:rPr>
      </w:pPr>
    </w:p>
    <w:p w14:paraId="20AABA6E" w14:textId="26432302" w:rsidR="000F622E" w:rsidRPr="00C45B6F" w:rsidRDefault="000F622E" w:rsidP="000F622E">
      <w:pPr>
        <w:pStyle w:val="Caption"/>
        <w:rPr>
          <w:color w:val="auto"/>
          <w:szCs w:val="24"/>
        </w:rPr>
      </w:pPr>
      <w:r w:rsidRPr="00C45B6F">
        <w:rPr>
          <w:color w:val="auto"/>
          <w:szCs w:val="24"/>
        </w:rPr>
        <w:t xml:space="preserve">Figure </w:t>
      </w:r>
      <w:r w:rsidRPr="00C45B6F">
        <w:rPr>
          <w:color w:val="auto"/>
          <w:szCs w:val="24"/>
        </w:rPr>
        <w:fldChar w:fldCharType="begin"/>
      </w:r>
      <w:r w:rsidRPr="00C45B6F">
        <w:rPr>
          <w:color w:val="auto"/>
          <w:szCs w:val="24"/>
        </w:rPr>
        <w:instrText xml:space="preserve"> SEQ Figure \* ARABIC </w:instrText>
      </w:r>
      <w:r w:rsidRPr="00C45B6F">
        <w:rPr>
          <w:color w:val="auto"/>
          <w:szCs w:val="24"/>
        </w:rPr>
        <w:fldChar w:fldCharType="separate"/>
      </w:r>
      <w:r w:rsidR="008A44BC">
        <w:rPr>
          <w:noProof/>
          <w:color w:val="auto"/>
          <w:szCs w:val="24"/>
        </w:rPr>
        <w:t>12</w:t>
      </w:r>
      <w:r w:rsidRPr="00C45B6F">
        <w:rPr>
          <w:color w:val="auto"/>
          <w:szCs w:val="24"/>
        </w:rPr>
        <w:fldChar w:fldCharType="end"/>
      </w:r>
      <w:r w:rsidRPr="00C45B6F">
        <w:rPr>
          <w:color w:val="auto"/>
          <w:szCs w:val="24"/>
        </w:rPr>
        <w:t>. Individuals with TBI</w:t>
      </w:r>
      <w:r>
        <w:rPr>
          <w:color w:val="auto"/>
          <w:szCs w:val="24"/>
        </w:rPr>
        <w:t xml:space="preserve"> -</w:t>
      </w:r>
      <w:r w:rsidRPr="00C45B6F">
        <w:rPr>
          <w:color w:val="auto"/>
          <w:szCs w:val="24"/>
        </w:rPr>
        <w:t xml:space="preserve"> “Do you have a caregiver who helps you?”</w:t>
      </w:r>
    </w:p>
    <w:p w14:paraId="50BED91D" w14:textId="77777777" w:rsidR="000F622E" w:rsidRPr="00235795" w:rsidRDefault="000F622E" w:rsidP="000F622E">
      <w:pPr>
        <w:spacing w:after="0" w:line="240" w:lineRule="auto"/>
        <w:rPr>
          <w:rFonts w:ascii="Georgia" w:hAnsi="Georgia" w:cstheme="minorHAnsi"/>
        </w:rPr>
      </w:pPr>
      <w:r w:rsidRPr="00235795">
        <w:rPr>
          <w:rFonts w:ascii="Georgia" w:hAnsi="Georgia" w:cstheme="minorHAnsi"/>
          <w:noProof/>
        </w:rPr>
        <w:drawing>
          <wp:inline distT="0" distB="0" distL="0" distR="0" wp14:anchorId="4D89337D" wp14:editId="286661D2">
            <wp:extent cx="5943600" cy="2743200"/>
            <wp:effectExtent l="0" t="0" r="0" b="0"/>
            <wp:docPr id="34" name="Chart 34" descr="No: 54.9%. Yes: 37.0%. I don't know: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9C0E7E" w14:textId="77777777" w:rsidR="000F622E" w:rsidRPr="00235795" w:rsidRDefault="000F622E" w:rsidP="000F622E">
      <w:pPr>
        <w:spacing w:after="0" w:line="240" w:lineRule="auto"/>
        <w:rPr>
          <w:rFonts w:ascii="Georgia" w:hAnsi="Georgia" w:cstheme="minorHAnsi"/>
        </w:rPr>
      </w:pPr>
      <w:r w:rsidRPr="00CA11C9">
        <w:rPr>
          <w:rFonts w:ascii="Georgia" w:hAnsi="Georgia" w:cstheme="minorHAnsi"/>
        </w:rPr>
        <w:t xml:space="preserve">Note: </w:t>
      </w:r>
      <w:r w:rsidRPr="00CA11C9">
        <w:rPr>
          <w:rFonts w:ascii="Georgia" w:hAnsi="Georgia" w:cstheme="minorHAnsi"/>
          <w:i/>
          <w:iCs/>
        </w:rPr>
        <w:t xml:space="preserve">n </w:t>
      </w:r>
      <w:r w:rsidRPr="00CA11C9">
        <w:rPr>
          <w:rFonts w:ascii="Georgia" w:hAnsi="Georgia" w:cstheme="minorHAnsi"/>
        </w:rPr>
        <w:t>= 135.</w:t>
      </w:r>
    </w:p>
    <w:p w14:paraId="31E4D343" w14:textId="77777777" w:rsidR="000F622E" w:rsidRPr="00235795" w:rsidRDefault="000F622E" w:rsidP="000F622E">
      <w:pPr>
        <w:rPr>
          <w:rFonts w:ascii="Georgia" w:hAnsi="Georgia" w:cstheme="minorHAnsi"/>
        </w:rPr>
      </w:pPr>
    </w:p>
    <w:p w14:paraId="328982DD" w14:textId="77777777" w:rsidR="000F622E" w:rsidRPr="00235795" w:rsidRDefault="000F622E" w:rsidP="000F622E">
      <w:pPr>
        <w:rPr>
          <w:rFonts w:ascii="Georgia" w:hAnsi="Georgia" w:cstheme="minorHAnsi"/>
        </w:rPr>
      </w:pPr>
    </w:p>
    <w:p w14:paraId="606E23BC" w14:textId="77777777" w:rsidR="000F622E" w:rsidRDefault="000F622E" w:rsidP="000F622E">
      <w:pPr>
        <w:rPr>
          <w:rFonts w:ascii="Georgia" w:hAnsi="Georgia" w:cstheme="minorHAnsi"/>
        </w:rPr>
      </w:pPr>
      <w:r>
        <w:rPr>
          <w:rFonts w:ascii="Georgia" w:hAnsi="Georgia" w:cstheme="minorHAnsi"/>
        </w:rPr>
        <w:br w:type="page"/>
      </w:r>
    </w:p>
    <w:p w14:paraId="7C5DE020" w14:textId="374F75F2" w:rsidR="000F622E" w:rsidRDefault="000F622E" w:rsidP="00AA1B04">
      <w:pPr>
        <w:spacing w:after="0"/>
        <w:rPr>
          <w:rFonts w:ascii="Georgia" w:hAnsi="Georgia" w:cstheme="minorHAnsi"/>
        </w:rPr>
      </w:pPr>
      <w:r>
        <w:rPr>
          <w:rFonts w:ascii="Georgia" w:hAnsi="Georgia" w:cstheme="minorHAnsi"/>
        </w:rPr>
        <w:lastRenderedPageBreak/>
        <w:t xml:space="preserve">Among those individuals who reported having a caregiver, they were asked, </w:t>
      </w:r>
      <w:r w:rsidRPr="00235795">
        <w:rPr>
          <w:rFonts w:ascii="Georgia" w:hAnsi="Georgia" w:cstheme="minorHAnsi"/>
        </w:rPr>
        <w:t xml:space="preserve">“What relationship do you have with your caregiver? If you have more than one caregiver, think about the caregiver who provides you the MOST amount of care.” </w:t>
      </w:r>
      <w:r>
        <w:rPr>
          <w:rFonts w:ascii="Georgia" w:hAnsi="Georgia" w:cstheme="minorHAnsi"/>
        </w:rPr>
        <w:t xml:space="preserve">As illustrated below, </w:t>
      </w:r>
      <w:r w:rsidR="00921575">
        <w:rPr>
          <w:rFonts w:ascii="Georgia" w:hAnsi="Georgia" w:cstheme="minorHAnsi"/>
        </w:rPr>
        <w:t>about</w:t>
      </w:r>
      <w:r>
        <w:rPr>
          <w:rFonts w:ascii="Georgia" w:hAnsi="Georgia" w:cstheme="minorHAnsi"/>
        </w:rPr>
        <w:t xml:space="preserve"> three-quarters (74.5%) of individuals with TBI had a caregiver who was either a spouse/partner or a parent. </w:t>
      </w:r>
    </w:p>
    <w:p w14:paraId="239A87FA" w14:textId="77777777" w:rsidR="00AA1B04" w:rsidRDefault="00AA1B04" w:rsidP="00AA1B04">
      <w:pPr>
        <w:pStyle w:val="Caption"/>
        <w:rPr>
          <w:color w:val="auto"/>
          <w:szCs w:val="24"/>
        </w:rPr>
      </w:pPr>
    </w:p>
    <w:p w14:paraId="386C1CFE" w14:textId="27355DD0" w:rsidR="000F622E" w:rsidRPr="00A045BC" w:rsidRDefault="000F622E" w:rsidP="000F622E">
      <w:pPr>
        <w:pStyle w:val="Caption"/>
        <w:rPr>
          <w:color w:val="auto"/>
          <w:szCs w:val="24"/>
        </w:rPr>
      </w:pPr>
      <w:r w:rsidRPr="00A045BC">
        <w:rPr>
          <w:color w:val="auto"/>
          <w:szCs w:val="24"/>
        </w:rPr>
        <w:t xml:space="preserve">Figure </w:t>
      </w:r>
      <w:r w:rsidRPr="00A045BC">
        <w:rPr>
          <w:color w:val="auto"/>
          <w:szCs w:val="24"/>
        </w:rPr>
        <w:fldChar w:fldCharType="begin"/>
      </w:r>
      <w:r w:rsidRPr="00A045BC">
        <w:rPr>
          <w:color w:val="auto"/>
          <w:szCs w:val="24"/>
        </w:rPr>
        <w:instrText xml:space="preserve"> SEQ Figure \* ARABIC </w:instrText>
      </w:r>
      <w:r w:rsidRPr="00A045BC">
        <w:rPr>
          <w:color w:val="auto"/>
          <w:szCs w:val="24"/>
        </w:rPr>
        <w:fldChar w:fldCharType="separate"/>
      </w:r>
      <w:r w:rsidR="008A44BC">
        <w:rPr>
          <w:noProof/>
          <w:color w:val="auto"/>
          <w:szCs w:val="24"/>
        </w:rPr>
        <w:t>13</w:t>
      </w:r>
      <w:r w:rsidRPr="00A045BC">
        <w:rPr>
          <w:color w:val="auto"/>
          <w:szCs w:val="24"/>
        </w:rPr>
        <w:fldChar w:fldCharType="end"/>
      </w:r>
      <w:r w:rsidRPr="00A045BC">
        <w:rPr>
          <w:color w:val="auto"/>
          <w:szCs w:val="24"/>
        </w:rPr>
        <w:t xml:space="preserve">. Individuals with TBI - Relationship with Caregiver </w:t>
      </w:r>
    </w:p>
    <w:p w14:paraId="26A10F5F" w14:textId="77777777" w:rsidR="000F622E" w:rsidRPr="00112DD2" w:rsidRDefault="000F622E" w:rsidP="000F622E">
      <w:pPr>
        <w:spacing w:after="0" w:line="240" w:lineRule="auto"/>
      </w:pPr>
      <w:r w:rsidRPr="00637BC9">
        <w:rPr>
          <w:rFonts w:ascii="Georgia" w:hAnsi="Georgia" w:cstheme="minorHAnsi"/>
          <w:noProof/>
        </w:rPr>
        <w:drawing>
          <wp:inline distT="0" distB="0" distL="0" distR="0" wp14:anchorId="5D9A9A18" wp14:editId="639B019B">
            <wp:extent cx="5943600" cy="2743200"/>
            <wp:effectExtent l="0" t="0" r="0" b="0"/>
            <wp:docPr id="113" name="Chart 113" descr="My spouse/partner: 44.7%&#10;My par4ent: 29.8%&#10;My friend: 6.4%&#10;Professional caregiver: 6.4%&#10;My child: 4.3%&#10;My sibling: 4.3%&#10;Other family member: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BD773DA" w14:textId="77777777" w:rsidR="000F622E" w:rsidRPr="00235795" w:rsidRDefault="000F622E" w:rsidP="000F622E">
      <w:pPr>
        <w:spacing w:after="0" w:line="240" w:lineRule="auto"/>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47.</w:t>
      </w:r>
    </w:p>
    <w:p w14:paraId="6384187B" w14:textId="77777777" w:rsidR="000F622E" w:rsidRPr="00235795" w:rsidRDefault="000F622E" w:rsidP="000F622E">
      <w:pPr>
        <w:rPr>
          <w:rFonts w:ascii="Georgia" w:hAnsi="Georgia" w:cstheme="minorHAnsi"/>
        </w:rPr>
      </w:pPr>
    </w:p>
    <w:p w14:paraId="5DAC1FEB" w14:textId="77777777" w:rsidR="000F622E" w:rsidRPr="00235795" w:rsidRDefault="000F622E" w:rsidP="000F622E">
      <w:pPr>
        <w:rPr>
          <w:rFonts w:ascii="Georgia" w:hAnsi="Georgia" w:cstheme="minorHAnsi"/>
        </w:rPr>
      </w:pPr>
    </w:p>
    <w:p w14:paraId="2F51502A" w14:textId="77777777" w:rsidR="000F622E" w:rsidRDefault="000F622E" w:rsidP="000F622E">
      <w:pPr>
        <w:rPr>
          <w:rFonts w:ascii="Georgia" w:eastAsiaTheme="majorEastAsia" w:hAnsi="Georgia" w:cstheme="minorHAnsi"/>
          <w:color w:val="2F5496" w:themeColor="accent1" w:themeShade="BF"/>
          <w:sz w:val="26"/>
          <w:szCs w:val="26"/>
        </w:rPr>
      </w:pPr>
      <w:r>
        <w:rPr>
          <w:rFonts w:ascii="Georgia" w:hAnsi="Georgia" w:cstheme="minorHAnsi"/>
        </w:rPr>
        <w:br w:type="page"/>
      </w:r>
    </w:p>
    <w:p w14:paraId="5D7D3445" w14:textId="77777777" w:rsidR="000F622E" w:rsidRPr="00186677" w:rsidRDefault="000F622E" w:rsidP="000F622E">
      <w:pPr>
        <w:pStyle w:val="Heading2"/>
        <w:rPr>
          <w:rFonts w:ascii="Georgia" w:hAnsi="Georgia" w:cstheme="minorHAnsi"/>
        </w:rPr>
      </w:pPr>
      <w:bookmarkStart w:id="21" w:name="_Toc104904393"/>
      <w:r>
        <w:rPr>
          <w:rFonts w:ascii="Georgia" w:hAnsi="Georgia" w:cstheme="minorHAnsi"/>
        </w:rPr>
        <w:lastRenderedPageBreak/>
        <w:t>TBI Characteristics and Impacts</w:t>
      </w:r>
      <w:bookmarkEnd w:id="21"/>
    </w:p>
    <w:p w14:paraId="274B332E" w14:textId="77777777" w:rsidR="000F622E" w:rsidRDefault="000F622E" w:rsidP="00AA1B04">
      <w:pPr>
        <w:spacing w:after="0"/>
        <w:rPr>
          <w:rFonts w:ascii="Georgia" w:hAnsi="Georgia" w:cstheme="minorHAnsi"/>
        </w:rPr>
      </w:pPr>
      <w:r>
        <w:rPr>
          <w:rFonts w:ascii="Georgia" w:hAnsi="Georgia" w:cstheme="minorHAnsi"/>
        </w:rPr>
        <w:t xml:space="preserve">Individuals with TBI were asked, </w:t>
      </w:r>
      <w:r w:rsidRPr="00235795">
        <w:rPr>
          <w:rFonts w:ascii="Georgia" w:hAnsi="Georgia" w:cstheme="minorHAnsi"/>
        </w:rPr>
        <w:t>“How was your TBI characterized as?”</w:t>
      </w:r>
      <w:r>
        <w:rPr>
          <w:rFonts w:ascii="Georgia" w:hAnsi="Georgia" w:cstheme="minorHAnsi"/>
        </w:rPr>
        <w:t xml:space="preserve"> As illustrated below, one-third (32.6%) of individuals with a TBI reported it is </w:t>
      </w:r>
      <w:r w:rsidRPr="0065088A">
        <w:rPr>
          <w:rFonts w:ascii="Georgia" w:hAnsi="Georgia" w:cstheme="minorHAnsi"/>
          <w:i/>
        </w:rPr>
        <w:t>severe</w:t>
      </w:r>
      <w:r>
        <w:rPr>
          <w:rFonts w:ascii="Georgia" w:hAnsi="Georgia" w:cstheme="minorHAnsi"/>
        </w:rPr>
        <w:t xml:space="preserve">. One-fifth (22.2%) of individuals reported that their TBI is </w:t>
      </w:r>
      <w:r w:rsidRPr="0065088A">
        <w:rPr>
          <w:rFonts w:ascii="Georgia" w:hAnsi="Georgia" w:cstheme="minorHAnsi"/>
          <w:i/>
        </w:rPr>
        <w:t>mild</w:t>
      </w:r>
      <w:r>
        <w:rPr>
          <w:rFonts w:ascii="Georgia" w:hAnsi="Georgia" w:cstheme="minorHAnsi"/>
        </w:rPr>
        <w:t xml:space="preserve">, and one-fifth (23.0%) reported their TBI is </w:t>
      </w:r>
      <w:r w:rsidRPr="0065088A">
        <w:rPr>
          <w:rFonts w:ascii="Georgia" w:hAnsi="Georgia" w:cstheme="minorHAnsi"/>
          <w:i/>
        </w:rPr>
        <w:t>moderate</w:t>
      </w:r>
      <w:r>
        <w:rPr>
          <w:rFonts w:ascii="Georgia" w:hAnsi="Georgia" w:cstheme="minorHAnsi"/>
        </w:rPr>
        <w:t xml:space="preserve">. Another one-fifth (22.2%) of individuals reported they are not sure about the severity of their TBI. </w:t>
      </w:r>
    </w:p>
    <w:p w14:paraId="52E27E74" w14:textId="77777777" w:rsidR="00AA1B04" w:rsidRDefault="00AA1B04" w:rsidP="00AA1B04">
      <w:pPr>
        <w:spacing w:after="0"/>
        <w:rPr>
          <w:rFonts w:ascii="Georgia" w:hAnsi="Georgia" w:cstheme="minorHAnsi"/>
        </w:rPr>
      </w:pPr>
    </w:p>
    <w:p w14:paraId="0AF725B6" w14:textId="6A1B8949" w:rsidR="000F622E" w:rsidRPr="001600C3" w:rsidRDefault="000F622E" w:rsidP="000F622E">
      <w:pPr>
        <w:pStyle w:val="Caption"/>
        <w:rPr>
          <w:color w:val="auto"/>
          <w:szCs w:val="24"/>
        </w:rPr>
      </w:pPr>
      <w:r w:rsidRPr="001600C3">
        <w:rPr>
          <w:color w:val="auto"/>
          <w:szCs w:val="24"/>
        </w:rPr>
        <w:t xml:space="preserve">Figure </w:t>
      </w:r>
      <w:r w:rsidRPr="001600C3">
        <w:rPr>
          <w:color w:val="auto"/>
          <w:szCs w:val="24"/>
        </w:rPr>
        <w:fldChar w:fldCharType="begin"/>
      </w:r>
      <w:r w:rsidRPr="001600C3">
        <w:rPr>
          <w:color w:val="auto"/>
          <w:szCs w:val="24"/>
        </w:rPr>
        <w:instrText xml:space="preserve"> SEQ Figure \* ARABIC </w:instrText>
      </w:r>
      <w:r w:rsidRPr="001600C3">
        <w:rPr>
          <w:color w:val="auto"/>
          <w:szCs w:val="24"/>
        </w:rPr>
        <w:fldChar w:fldCharType="separate"/>
      </w:r>
      <w:r w:rsidR="008A44BC">
        <w:rPr>
          <w:noProof/>
          <w:color w:val="auto"/>
          <w:szCs w:val="24"/>
        </w:rPr>
        <w:t>14</w:t>
      </w:r>
      <w:r w:rsidRPr="001600C3">
        <w:rPr>
          <w:color w:val="auto"/>
          <w:szCs w:val="24"/>
        </w:rPr>
        <w:fldChar w:fldCharType="end"/>
      </w:r>
      <w:r w:rsidRPr="001600C3">
        <w:rPr>
          <w:color w:val="auto"/>
          <w:szCs w:val="24"/>
        </w:rPr>
        <w:t>. Individuals with TBI - “How was your TBI characterized as?”</w:t>
      </w:r>
    </w:p>
    <w:p w14:paraId="466E5ADC" w14:textId="77777777" w:rsidR="000F622E" w:rsidRPr="00397D28" w:rsidRDefault="000F622E" w:rsidP="000F622E">
      <w:pPr>
        <w:spacing w:after="0" w:line="240" w:lineRule="auto"/>
      </w:pPr>
      <w:r w:rsidRPr="00637BC9">
        <w:rPr>
          <w:rFonts w:ascii="Georgia" w:hAnsi="Georgia" w:cstheme="minorHAnsi"/>
          <w:noProof/>
        </w:rPr>
        <w:drawing>
          <wp:inline distT="0" distB="0" distL="0" distR="0" wp14:anchorId="6AC040BD" wp14:editId="138FD1DF">
            <wp:extent cx="5943600" cy="2743200"/>
            <wp:effectExtent l="0" t="0" r="0" b="0"/>
            <wp:docPr id="114" name="Chart 114" descr="Mild: 22.2%&#10;Moderate: 23.0%&#10;Severe: 32.6%&#10;Not sure: 22.2%&#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2A0760D" w14:textId="77777777" w:rsidR="000F622E" w:rsidRPr="00235795" w:rsidRDefault="000F622E" w:rsidP="000F622E">
      <w:pPr>
        <w:spacing w:after="0" w:line="240" w:lineRule="auto"/>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135</w:t>
      </w:r>
      <w:r>
        <w:rPr>
          <w:rFonts w:ascii="Georgia" w:hAnsi="Georgia" w:cstheme="minorHAnsi"/>
        </w:rPr>
        <w:t>.</w:t>
      </w:r>
    </w:p>
    <w:p w14:paraId="30DD992E" w14:textId="77777777" w:rsidR="000F622E" w:rsidRPr="00186677" w:rsidRDefault="000F622E" w:rsidP="000F622E">
      <w:pPr>
        <w:rPr>
          <w:rFonts w:ascii="Georgia" w:hAnsi="Georgia" w:cstheme="minorHAnsi"/>
        </w:rPr>
      </w:pPr>
    </w:p>
    <w:p w14:paraId="404A45FD" w14:textId="77777777" w:rsidR="000F622E" w:rsidRDefault="000F622E" w:rsidP="000F622E">
      <w:pPr>
        <w:rPr>
          <w:rFonts w:ascii="Georgia" w:hAnsi="Georgia" w:cstheme="minorHAnsi"/>
        </w:rPr>
      </w:pPr>
      <w:r>
        <w:rPr>
          <w:rFonts w:ascii="Georgia" w:hAnsi="Georgia" w:cstheme="minorHAnsi"/>
        </w:rPr>
        <w:br w:type="page"/>
      </w:r>
    </w:p>
    <w:p w14:paraId="7005EA28" w14:textId="0685AA99" w:rsidR="00B0715B" w:rsidRDefault="00AF5593" w:rsidP="00AA1B04">
      <w:pPr>
        <w:spacing w:after="0"/>
        <w:rPr>
          <w:rFonts w:ascii="Georgia" w:hAnsi="Georgia" w:cstheme="minorHAnsi"/>
        </w:rPr>
      </w:pPr>
      <w:r>
        <w:rPr>
          <w:rFonts w:ascii="Georgia" w:hAnsi="Georgia" w:cstheme="minorHAnsi"/>
        </w:rPr>
        <w:lastRenderedPageBreak/>
        <w:t>People with TBI most commonly get TBIs from falls, firearm-related injuries, motor vehicle crashes, or assaults.</w:t>
      </w:r>
      <w:r>
        <w:rPr>
          <w:rStyle w:val="FootnoteReference"/>
          <w:rFonts w:ascii="Georgia" w:hAnsi="Georgia" w:cstheme="minorHAnsi"/>
        </w:rPr>
        <w:footnoteReference w:id="23"/>
      </w:r>
      <w:r>
        <w:rPr>
          <w:rFonts w:ascii="Georgia" w:hAnsi="Georgia" w:cstheme="minorHAnsi"/>
        </w:rPr>
        <w:t xml:space="preserve"> While the exact proportions for cause of TBI are not available among living persons at the national level, it has been reported that accidental falls lead to almost half of TBI-related hospitalizations, and motor vehicle accidents and assaults are other common ways of people getting a TBI.</w:t>
      </w:r>
      <w:r>
        <w:rPr>
          <w:rStyle w:val="FootnoteReference"/>
          <w:rFonts w:ascii="Georgia" w:hAnsi="Georgia" w:cstheme="minorHAnsi"/>
        </w:rPr>
        <w:footnoteReference w:id="24"/>
      </w:r>
      <w:r>
        <w:rPr>
          <w:rFonts w:ascii="Georgia" w:hAnsi="Georgia" w:cstheme="minorHAnsi"/>
        </w:rPr>
        <w:t xml:space="preserve"> Thus, the cause of TBI (as reported by </w:t>
      </w:r>
      <w:r w:rsidR="00B0715B">
        <w:rPr>
          <w:rFonts w:ascii="Georgia" w:hAnsi="Georgia" w:cstheme="minorHAnsi"/>
        </w:rPr>
        <w:t>individuals with TBI,</w:t>
      </w:r>
      <w:r>
        <w:rPr>
          <w:rFonts w:ascii="Georgia" w:hAnsi="Georgia" w:cstheme="minorHAnsi"/>
        </w:rPr>
        <w:t xml:space="preserve"> below) is slightly skewed compared to national trends. </w:t>
      </w:r>
    </w:p>
    <w:p w14:paraId="1198F51A" w14:textId="77777777" w:rsidR="00AA1B04" w:rsidRDefault="00AA1B04" w:rsidP="00AA1B04">
      <w:pPr>
        <w:spacing w:after="0"/>
        <w:rPr>
          <w:rFonts w:ascii="Georgia" w:hAnsi="Georgia" w:cstheme="minorHAnsi"/>
        </w:rPr>
      </w:pPr>
    </w:p>
    <w:p w14:paraId="7C6BD14D" w14:textId="70B878F9" w:rsidR="000F622E" w:rsidRDefault="00AF5593" w:rsidP="00AA1B04">
      <w:pPr>
        <w:spacing w:after="0"/>
        <w:rPr>
          <w:rFonts w:ascii="Georgia" w:hAnsi="Georgia" w:cstheme="minorHAnsi"/>
        </w:rPr>
      </w:pPr>
      <w:r>
        <w:rPr>
          <w:rFonts w:ascii="Georgia" w:hAnsi="Georgia" w:cstheme="minorHAnsi"/>
        </w:rPr>
        <w:t>I</w:t>
      </w:r>
      <w:r w:rsidR="000F622E">
        <w:rPr>
          <w:rFonts w:ascii="Georgia" w:hAnsi="Georgia" w:cstheme="minorHAnsi"/>
        </w:rPr>
        <w:t xml:space="preserve">ndividuals with TBI were asked, </w:t>
      </w:r>
      <w:r w:rsidR="000F622E" w:rsidRPr="00235795">
        <w:rPr>
          <w:rFonts w:ascii="Georgia" w:hAnsi="Georgia" w:cstheme="minorHAnsi"/>
        </w:rPr>
        <w:t>“What was the cause of your TBI?”</w:t>
      </w:r>
      <w:r w:rsidR="000F622E">
        <w:rPr>
          <w:rFonts w:ascii="Georgia" w:hAnsi="Georgia" w:cstheme="minorHAnsi"/>
        </w:rPr>
        <w:t xml:space="preserve"> and were given several options to choose from. The majority (57.6%) reported that the cause of their TBI was a motor vehicle accident. There was also a high percentage of individuals who reported the cause of their TBI was an injury purposely inflicted by other persons (19.6%) and from an accidental fall (17.4%). </w:t>
      </w:r>
    </w:p>
    <w:p w14:paraId="5C5D5111" w14:textId="77777777" w:rsidR="00AA1B04" w:rsidRDefault="00AA1B04" w:rsidP="00AA1B04">
      <w:pPr>
        <w:spacing w:after="0"/>
        <w:rPr>
          <w:rFonts w:ascii="Georgia" w:hAnsi="Georgia" w:cstheme="minorHAnsi"/>
        </w:rPr>
      </w:pPr>
    </w:p>
    <w:p w14:paraId="4F49615F" w14:textId="5C7B467B" w:rsidR="000F622E" w:rsidRPr="00392C9B" w:rsidRDefault="000F622E" w:rsidP="000F622E">
      <w:pPr>
        <w:pStyle w:val="Caption"/>
        <w:rPr>
          <w:color w:val="auto"/>
          <w:szCs w:val="24"/>
        </w:rPr>
      </w:pPr>
      <w:r w:rsidRPr="00392C9B">
        <w:rPr>
          <w:color w:val="auto"/>
          <w:szCs w:val="24"/>
        </w:rPr>
        <w:t xml:space="preserve">Figure </w:t>
      </w:r>
      <w:r w:rsidRPr="00392C9B">
        <w:rPr>
          <w:color w:val="auto"/>
          <w:szCs w:val="24"/>
        </w:rPr>
        <w:fldChar w:fldCharType="begin"/>
      </w:r>
      <w:r w:rsidRPr="00392C9B">
        <w:rPr>
          <w:color w:val="auto"/>
          <w:szCs w:val="24"/>
        </w:rPr>
        <w:instrText xml:space="preserve"> SEQ Figure \* ARABIC </w:instrText>
      </w:r>
      <w:r w:rsidRPr="00392C9B">
        <w:rPr>
          <w:color w:val="auto"/>
          <w:szCs w:val="24"/>
        </w:rPr>
        <w:fldChar w:fldCharType="separate"/>
      </w:r>
      <w:r w:rsidR="008A44BC">
        <w:rPr>
          <w:noProof/>
          <w:color w:val="auto"/>
          <w:szCs w:val="24"/>
        </w:rPr>
        <w:t>15</w:t>
      </w:r>
      <w:r w:rsidRPr="00392C9B">
        <w:rPr>
          <w:color w:val="auto"/>
          <w:szCs w:val="24"/>
        </w:rPr>
        <w:fldChar w:fldCharType="end"/>
      </w:r>
      <w:r w:rsidRPr="00392C9B">
        <w:rPr>
          <w:color w:val="auto"/>
          <w:szCs w:val="24"/>
        </w:rPr>
        <w:t>. Individuals with TBI - Cause of TBI</w:t>
      </w:r>
    </w:p>
    <w:p w14:paraId="4D2950A7" w14:textId="77777777" w:rsidR="000F622E" w:rsidRPr="009770AB" w:rsidRDefault="000F622E" w:rsidP="000F622E">
      <w:pPr>
        <w:spacing w:after="0" w:line="240" w:lineRule="auto"/>
      </w:pPr>
      <w:r w:rsidRPr="00235795">
        <w:rPr>
          <w:rFonts w:ascii="Georgia" w:hAnsi="Georgia" w:cstheme="minorHAnsi"/>
          <w:noProof/>
        </w:rPr>
        <w:drawing>
          <wp:inline distT="0" distB="0" distL="0" distR="0" wp14:anchorId="178FA800" wp14:editId="796A6BCC">
            <wp:extent cx="5943600" cy="2743200"/>
            <wp:effectExtent l="0" t="0" r="0" b="0"/>
            <wp:docPr id="116" name="Chart 116" descr="Motor vehicle accident: 57.6%&#10;Injury purposely inflicted by other persons: 19.6%&#10;Accidental fall: 17.4%&#10;Self-inflicted injury: 3.3%&#10;Injury resulting from operations of war: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507FA06" w14:textId="77777777" w:rsidR="000F622E" w:rsidRDefault="000F622E" w:rsidP="000F622E">
      <w:pPr>
        <w:spacing w:after="0" w:line="240" w:lineRule="auto"/>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92.</w:t>
      </w:r>
    </w:p>
    <w:p w14:paraId="5E0F8C79" w14:textId="77777777" w:rsidR="000F622E" w:rsidRDefault="000F622E" w:rsidP="000F622E">
      <w:pPr>
        <w:rPr>
          <w:rFonts w:ascii="Georgia" w:hAnsi="Georgia" w:cstheme="minorHAnsi"/>
        </w:rPr>
      </w:pPr>
    </w:p>
    <w:p w14:paraId="158CE510" w14:textId="77777777" w:rsidR="000F622E" w:rsidRDefault="000F622E" w:rsidP="000F622E">
      <w:pPr>
        <w:rPr>
          <w:rFonts w:ascii="Georgia" w:hAnsi="Georgia" w:cstheme="minorHAnsi"/>
        </w:rPr>
      </w:pPr>
      <w:r>
        <w:rPr>
          <w:rFonts w:ascii="Georgia" w:hAnsi="Georgia" w:cstheme="minorHAnsi"/>
        </w:rPr>
        <w:br w:type="page"/>
      </w:r>
    </w:p>
    <w:p w14:paraId="593C47E4" w14:textId="4BCB7926" w:rsidR="000F622E" w:rsidRDefault="000F622E" w:rsidP="00AA1B04">
      <w:pPr>
        <w:spacing w:after="0"/>
        <w:rPr>
          <w:rFonts w:ascii="Georgia" w:hAnsi="Georgia" w:cstheme="minorHAnsi"/>
        </w:rPr>
      </w:pPr>
      <w:r>
        <w:rPr>
          <w:rFonts w:ascii="Georgia" w:hAnsi="Georgia" w:cstheme="minorHAnsi"/>
        </w:rPr>
        <w:lastRenderedPageBreak/>
        <w:t xml:space="preserve">Individuals with TBI were asked, </w:t>
      </w:r>
      <w:r w:rsidRPr="00235795">
        <w:rPr>
          <w:rFonts w:ascii="Georgia" w:hAnsi="Georgia" w:cstheme="minorHAnsi"/>
        </w:rPr>
        <w:t>“When you got your TBI, were you serving in the military?”</w:t>
      </w:r>
      <w:r>
        <w:rPr>
          <w:rFonts w:ascii="Georgia" w:hAnsi="Georgia" w:cstheme="minorHAnsi"/>
        </w:rPr>
        <w:t xml:space="preserve"> </w:t>
      </w:r>
      <w:r w:rsidR="005B03CC">
        <w:rPr>
          <w:rFonts w:ascii="Georgia" w:hAnsi="Georgia" w:cstheme="minorHAnsi"/>
        </w:rPr>
        <w:t>Most</w:t>
      </w:r>
      <w:r>
        <w:rPr>
          <w:rFonts w:ascii="Georgia" w:hAnsi="Georgia" w:cstheme="minorHAnsi"/>
        </w:rPr>
        <w:t xml:space="preserve"> individuals with a TBI were not in the military at the time of their TBI (96.9%); however, 3.1% were in the military at the time of their TBI. </w:t>
      </w:r>
    </w:p>
    <w:p w14:paraId="3D795AC6" w14:textId="77777777" w:rsidR="00AA1B04" w:rsidRDefault="00AA1B04" w:rsidP="00AA1B04">
      <w:pPr>
        <w:pStyle w:val="Caption"/>
        <w:rPr>
          <w:color w:val="auto"/>
          <w:szCs w:val="24"/>
        </w:rPr>
      </w:pPr>
    </w:p>
    <w:p w14:paraId="789ECEB1" w14:textId="78A8CEBB" w:rsidR="000F622E" w:rsidRPr="00392C9B" w:rsidRDefault="000F622E" w:rsidP="000F622E">
      <w:pPr>
        <w:pStyle w:val="Caption"/>
        <w:rPr>
          <w:color w:val="auto"/>
          <w:szCs w:val="24"/>
        </w:rPr>
      </w:pPr>
      <w:r w:rsidRPr="00392C9B">
        <w:rPr>
          <w:color w:val="auto"/>
          <w:szCs w:val="24"/>
        </w:rPr>
        <w:t xml:space="preserve">Figure </w:t>
      </w:r>
      <w:r w:rsidRPr="00392C9B">
        <w:rPr>
          <w:color w:val="auto"/>
          <w:szCs w:val="24"/>
        </w:rPr>
        <w:fldChar w:fldCharType="begin"/>
      </w:r>
      <w:r w:rsidRPr="00392C9B">
        <w:rPr>
          <w:color w:val="auto"/>
          <w:szCs w:val="24"/>
        </w:rPr>
        <w:instrText xml:space="preserve"> SEQ Figure \* ARABIC </w:instrText>
      </w:r>
      <w:r w:rsidRPr="00392C9B">
        <w:rPr>
          <w:color w:val="auto"/>
          <w:szCs w:val="24"/>
        </w:rPr>
        <w:fldChar w:fldCharType="separate"/>
      </w:r>
      <w:r w:rsidR="008A44BC">
        <w:rPr>
          <w:noProof/>
          <w:color w:val="auto"/>
          <w:szCs w:val="24"/>
        </w:rPr>
        <w:t>16</w:t>
      </w:r>
      <w:r w:rsidRPr="00392C9B">
        <w:rPr>
          <w:color w:val="auto"/>
          <w:szCs w:val="24"/>
        </w:rPr>
        <w:fldChar w:fldCharType="end"/>
      </w:r>
      <w:r w:rsidRPr="00392C9B">
        <w:rPr>
          <w:color w:val="auto"/>
          <w:szCs w:val="24"/>
        </w:rPr>
        <w:t>. Individuals with TBI - “When you got your TBI, were you serving in the military?”</w:t>
      </w:r>
    </w:p>
    <w:p w14:paraId="7F6C4678" w14:textId="77777777" w:rsidR="000F622E" w:rsidRPr="00235795" w:rsidRDefault="000F622E" w:rsidP="000F622E">
      <w:pPr>
        <w:spacing w:after="0" w:line="240" w:lineRule="auto"/>
        <w:rPr>
          <w:rFonts w:ascii="Georgia" w:hAnsi="Georgia" w:cstheme="minorHAnsi"/>
        </w:rPr>
      </w:pPr>
      <w:r w:rsidRPr="00235795">
        <w:rPr>
          <w:rFonts w:ascii="Georgia" w:hAnsi="Georgia" w:cstheme="minorHAnsi"/>
          <w:noProof/>
        </w:rPr>
        <w:drawing>
          <wp:inline distT="0" distB="0" distL="0" distR="0" wp14:anchorId="3979F979" wp14:editId="2FC9ED91">
            <wp:extent cx="5943600" cy="2743200"/>
            <wp:effectExtent l="0" t="0" r="0" b="0"/>
            <wp:docPr id="33" name="Chart 33" descr="No: 96.9%. Y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D878A1" w14:textId="77777777" w:rsidR="000F622E" w:rsidRPr="00235795" w:rsidRDefault="000F622E" w:rsidP="000F622E">
      <w:pPr>
        <w:spacing w:after="0" w:line="240" w:lineRule="auto"/>
        <w:rPr>
          <w:rFonts w:ascii="Georgia" w:hAnsi="Georgia" w:cstheme="minorHAnsi"/>
        </w:rPr>
      </w:pPr>
      <w:r w:rsidRPr="00CA11C9">
        <w:rPr>
          <w:rFonts w:ascii="Georgia" w:hAnsi="Georgia" w:cstheme="minorHAnsi"/>
        </w:rPr>
        <w:t xml:space="preserve">Note: </w:t>
      </w:r>
      <w:r w:rsidRPr="00CA11C9">
        <w:rPr>
          <w:rFonts w:ascii="Georgia" w:hAnsi="Georgia" w:cstheme="minorHAnsi"/>
          <w:i/>
          <w:iCs/>
        </w:rPr>
        <w:t xml:space="preserve">n </w:t>
      </w:r>
      <w:r w:rsidRPr="00CA11C9">
        <w:rPr>
          <w:rFonts w:ascii="Georgia" w:hAnsi="Georgia" w:cstheme="minorHAnsi"/>
        </w:rPr>
        <w:t>= 129.</w:t>
      </w:r>
    </w:p>
    <w:p w14:paraId="4698AF40" w14:textId="77777777" w:rsidR="000F622E" w:rsidRPr="00186677" w:rsidRDefault="000F622E" w:rsidP="000F622E">
      <w:pPr>
        <w:rPr>
          <w:rFonts w:ascii="Georgia" w:hAnsi="Georgia" w:cstheme="minorHAnsi"/>
        </w:rPr>
      </w:pPr>
    </w:p>
    <w:p w14:paraId="6A880057" w14:textId="77777777" w:rsidR="000F622E" w:rsidRDefault="000F622E" w:rsidP="000F622E">
      <w:pPr>
        <w:rPr>
          <w:rFonts w:ascii="Georgia" w:hAnsi="Georgia" w:cstheme="minorHAnsi"/>
        </w:rPr>
      </w:pPr>
    </w:p>
    <w:p w14:paraId="7E81FE7D" w14:textId="77777777" w:rsidR="000F622E" w:rsidRDefault="000F622E" w:rsidP="000F622E">
      <w:pPr>
        <w:rPr>
          <w:rFonts w:ascii="Georgia" w:hAnsi="Georgia" w:cstheme="minorHAnsi"/>
        </w:rPr>
      </w:pPr>
    </w:p>
    <w:p w14:paraId="5C0D0F66" w14:textId="77777777" w:rsidR="000F622E" w:rsidRDefault="000F622E" w:rsidP="000F622E">
      <w:pPr>
        <w:rPr>
          <w:rFonts w:ascii="Georgia" w:hAnsi="Georgia" w:cstheme="minorHAnsi"/>
        </w:rPr>
      </w:pPr>
    </w:p>
    <w:p w14:paraId="7C149DFC" w14:textId="77777777" w:rsidR="000F622E" w:rsidRDefault="000F622E" w:rsidP="000F622E">
      <w:pPr>
        <w:rPr>
          <w:rFonts w:ascii="Georgia" w:hAnsi="Georgia" w:cstheme="minorHAnsi"/>
        </w:rPr>
      </w:pPr>
    </w:p>
    <w:p w14:paraId="3DFDB5E6" w14:textId="77777777" w:rsidR="000F622E" w:rsidRDefault="000F622E" w:rsidP="000F622E">
      <w:pPr>
        <w:rPr>
          <w:rFonts w:ascii="Georgia" w:hAnsi="Georgia" w:cstheme="minorHAnsi"/>
        </w:rPr>
      </w:pPr>
    </w:p>
    <w:p w14:paraId="4937FB04" w14:textId="77777777" w:rsidR="000F622E" w:rsidRDefault="000F622E" w:rsidP="000F622E">
      <w:pPr>
        <w:rPr>
          <w:rFonts w:ascii="Georgia" w:hAnsi="Georgia" w:cstheme="minorHAnsi"/>
        </w:rPr>
      </w:pPr>
    </w:p>
    <w:p w14:paraId="03A5A6B8" w14:textId="77777777" w:rsidR="000F622E" w:rsidRDefault="000F622E" w:rsidP="000F622E">
      <w:pPr>
        <w:rPr>
          <w:rFonts w:ascii="Georgia" w:hAnsi="Georgia" w:cstheme="minorHAnsi"/>
        </w:rPr>
      </w:pPr>
    </w:p>
    <w:p w14:paraId="04F9814B" w14:textId="77777777" w:rsidR="000F622E" w:rsidRDefault="000F622E" w:rsidP="000F622E">
      <w:pPr>
        <w:rPr>
          <w:rFonts w:ascii="Georgia" w:hAnsi="Georgia" w:cstheme="minorHAnsi"/>
        </w:rPr>
      </w:pPr>
    </w:p>
    <w:p w14:paraId="72E1C04F" w14:textId="77777777" w:rsidR="000F622E" w:rsidRDefault="000F622E" w:rsidP="000F622E">
      <w:pPr>
        <w:rPr>
          <w:rFonts w:ascii="Georgia" w:hAnsi="Georgia" w:cstheme="minorHAnsi"/>
        </w:rPr>
      </w:pPr>
    </w:p>
    <w:p w14:paraId="599B7B07" w14:textId="77777777" w:rsidR="000F622E" w:rsidRPr="00235795" w:rsidRDefault="000F622E" w:rsidP="000F622E">
      <w:pPr>
        <w:rPr>
          <w:rFonts w:ascii="Georgia" w:hAnsi="Georgia" w:cstheme="minorHAnsi"/>
        </w:rPr>
      </w:pPr>
    </w:p>
    <w:p w14:paraId="3CCB9DC6" w14:textId="77777777" w:rsidR="000F622E" w:rsidRDefault="000F622E" w:rsidP="000F622E">
      <w:pPr>
        <w:rPr>
          <w:rFonts w:ascii="Georgia" w:hAnsi="Georgia" w:cstheme="minorHAnsi"/>
          <w:highlight w:val="yellow"/>
        </w:rPr>
      </w:pPr>
      <w:r>
        <w:rPr>
          <w:rFonts w:ascii="Georgia" w:hAnsi="Georgia" w:cstheme="minorHAnsi"/>
          <w:highlight w:val="yellow"/>
        </w:rPr>
        <w:br w:type="page"/>
      </w:r>
    </w:p>
    <w:p w14:paraId="7BE28492" w14:textId="7D1209EC" w:rsidR="000F622E" w:rsidRDefault="000F622E" w:rsidP="00AA1B04">
      <w:pPr>
        <w:spacing w:after="0"/>
        <w:rPr>
          <w:rFonts w:ascii="Georgia" w:hAnsi="Georgia" w:cstheme="minorHAnsi"/>
        </w:rPr>
      </w:pPr>
      <w:r>
        <w:rPr>
          <w:rFonts w:ascii="Georgia" w:hAnsi="Georgia" w:cstheme="minorHAnsi"/>
        </w:rPr>
        <w:lastRenderedPageBreak/>
        <w:t xml:space="preserve">Individuals with TBI were asked, “In what year did you get your TBI?” As illustrated below, one tenth (10.5%) got their TBI in the past two years and half (49.6%) got their TBI between 2010 and 2019. Another 18.0% got their TBI between 2000 and 2009. Thus, 78.1% got their TBI in the past 22 years. </w:t>
      </w:r>
    </w:p>
    <w:p w14:paraId="16BD9CBF" w14:textId="77777777" w:rsidR="007947B0" w:rsidRDefault="007947B0" w:rsidP="00AA1B04">
      <w:pPr>
        <w:spacing w:after="0"/>
        <w:rPr>
          <w:rFonts w:ascii="Georgia" w:hAnsi="Georgia" w:cstheme="minorHAnsi"/>
        </w:rPr>
      </w:pPr>
    </w:p>
    <w:p w14:paraId="5992D17C" w14:textId="7520FC36" w:rsidR="007947B0" w:rsidRDefault="007947B0" w:rsidP="00AA1B04">
      <w:pPr>
        <w:spacing w:after="0"/>
        <w:rPr>
          <w:rFonts w:ascii="Georgia" w:hAnsi="Georgia" w:cstheme="minorHAnsi"/>
        </w:rPr>
      </w:pPr>
      <w:r>
        <w:rPr>
          <w:rFonts w:ascii="Georgia" w:hAnsi="Georgia" w:cstheme="minorHAnsi"/>
        </w:rPr>
        <w:t>The year of injury was compared to reported age to determine the age at which individuals incurred their TBI. The youngest age that individuals got their TBI was 2 years; the oldest age was 7</w:t>
      </w:r>
      <w:r w:rsidR="009A2A76">
        <w:rPr>
          <w:rFonts w:ascii="Georgia" w:hAnsi="Georgia" w:cstheme="minorHAnsi"/>
        </w:rPr>
        <w:t>2</w:t>
      </w:r>
      <w:r>
        <w:rPr>
          <w:rFonts w:ascii="Georgia" w:hAnsi="Georgia" w:cstheme="minorHAnsi"/>
        </w:rPr>
        <w:t xml:space="preserve">. The average (mean) age when individuals incurred their TBI was </w:t>
      </w:r>
      <w:r w:rsidR="00F87333">
        <w:rPr>
          <w:rFonts w:ascii="Georgia" w:hAnsi="Georgia" w:cstheme="minorHAnsi"/>
        </w:rPr>
        <w:t>33.5 years</w:t>
      </w:r>
      <w:r w:rsidR="006376DD">
        <w:rPr>
          <w:rFonts w:ascii="Georgia" w:hAnsi="Georgia" w:cstheme="minorHAnsi"/>
        </w:rPr>
        <w:t xml:space="preserve">; the standard deviation was </w:t>
      </w:r>
      <w:r w:rsidR="00E469A8">
        <w:rPr>
          <w:rFonts w:ascii="Georgia" w:hAnsi="Georgia" w:cstheme="minorHAnsi"/>
        </w:rPr>
        <w:t>16.4 years.</w:t>
      </w:r>
      <w:r w:rsidR="00CB1DEF">
        <w:rPr>
          <w:rFonts w:ascii="Georgia" w:hAnsi="Georgia" w:cstheme="minorHAnsi"/>
        </w:rPr>
        <w:t xml:space="preserve"> </w:t>
      </w:r>
      <w:r w:rsidR="00FB3756">
        <w:rPr>
          <w:rFonts w:ascii="Georgia" w:hAnsi="Georgia" w:cstheme="minorHAnsi"/>
        </w:rPr>
        <w:t>Further</w:t>
      </w:r>
      <w:r w:rsidR="00CB1DEF">
        <w:rPr>
          <w:rFonts w:ascii="Georgia" w:hAnsi="Georgia" w:cstheme="minorHAnsi"/>
        </w:rPr>
        <w:t xml:space="preserve">, 11.0% </w:t>
      </w:r>
      <w:r w:rsidR="003B2791">
        <w:rPr>
          <w:rFonts w:ascii="Georgia" w:hAnsi="Georgia" w:cstheme="minorHAnsi"/>
        </w:rPr>
        <w:t>incurred their TBI before the age of 18.</w:t>
      </w:r>
    </w:p>
    <w:p w14:paraId="573B8946" w14:textId="77777777" w:rsidR="00AA1B04" w:rsidRDefault="00AA1B04" w:rsidP="00AA1B04">
      <w:pPr>
        <w:spacing w:after="0"/>
        <w:rPr>
          <w:rFonts w:ascii="Georgia" w:hAnsi="Georgia" w:cstheme="minorHAnsi"/>
        </w:rPr>
      </w:pPr>
    </w:p>
    <w:p w14:paraId="3C04CD39" w14:textId="52F840F2" w:rsidR="000F622E" w:rsidRPr="00392C9B" w:rsidRDefault="000F622E" w:rsidP="000F622E">
      <w:pPr>
        <w:pStyle w:val="Caption"/>
        <w:rPr>
          <w:color w:val="auto"/>
        </w:rPr>
      </w:pPr>
      <w:r w:rsidRPr="00392C9B">
        <w:rPr>
          <w:color w:val="auto"/>
        </w:rPr>
        <w:t xml:space="preserve">Figure </w:t>
      </w:r>
      <w:r w:rsidRPr="00392C9B">
        <w:rPr>
          <w:color w:val="auto"/>
        </w:rPr>
        <w:fldChar w:fldCharType="begin"/>
      </w:r>
      <w:r w:rsidRPr="00392C9B">
        <w:rPr>
          <w:color w:val="auto"/>
          <w:szCs w:val="24"/>
        </w:rPr>
        <w:instrText xml:space="preserve"> SEQ Figure \* ARABIC </w:instrText>
      </w:r>
      <w:r w:rsidRPr="00392C9B">
        <w:rPr>
          <w:color w:val="auto"/>
        </w:rPr>
        <w:fldChar w:fldCharType="separate"/>
      </w:r>
      <w:r w:rsidR="008A44BC">
        <w:rPr>
          <w:noProof/>
          <w:color w:val="auto"/>
          <w:szCs w:val="24"/>
        </w:rPr>
        <w:t>17</w:t>
      </w:r>
      <w:r w:rsidRPr="00392C9B">
        <w:rPr>
          <w:color w:val="auto"/>
        </w:rPr>
        <w:fldChar w:fldCharType="end"/>
      </w:r>
      <w:r w:rsidRPr="00392C9B">
        <w:rPr>
          <w:color w:val="auto"/>
        </w:rPr>
        <w:t>. Year of Injury as Reported by Individuals with TBI</w:t>
      </w:r>
    </w:p>
    <w:p w14:paraId="1F41EB09" w14:textId="77777777" w:rsidR="000F622E" w:rsidRPr="00235795" w:rsidRDefault="000F622E" w:rsidP="000F622E">
      <w:pPr>
        <w:spacing w:after="0" w:line="240" w:lineRule="auto"/>
        <w:rPr>
          <w:rFonts w:ascii="Georgia" w:hAnsi="Georgia" w:cstheme="minorHAnsi"/>
        </w:rPr>
      </w:pPr>
      <w:r w:rsidRPr="00235795">
        <w:rPr>
          <w:rFonts w:ascii="Georgia" w:hAnsi="Georgia" w:cstheme="minorHAnsi"/>
          <w:noProof/>
        </w:rPr>
        <w:drawing>
          <wp:inline distT="0" distB="0" distL="0" distR="0" wp14:anchorId="03DD8D0F" wp14:editId="7C58B705">
            <wp:extent cx="5943600" cy="2286000"/>
            <wp:effectExtent l="0" t="0" r="0" b="0"/>
            <wp:docPr id="119" name="Chart 119" descr="I don't know: 4.5%&#10;1970 to 1979: 4.5%&#10;1980 to 1989: 7.5%&#10;1990 to 1999: 4.5%&#10;2000 to 2009: 18.0%&#10;2010 to 1019: 49.6%&#10;2020 to 2022: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E27E41" w14:textId="77777777" w:rsidR="000F622E" w:rsidRDefault="000F622E" w:rsidP="000F622E">
      <w:pPr>
        <w:spacing w:after="0" w:line="240" w:lineRule="auto"/>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xml:space="preserve">= </w:t>
      </w:r>
      <w:r>
        <w:rPr>
          <w:rFonts w:ascii="Georgia" w:hAnsi="Georgia" w:cstheme="minorHAnsi"/>
        </w:rPr>
        <w:t>133.</w:t>
      </w:r>
    </w:p>
    <w:p w14:paraId="1212501E" w14:textId="77777777" w:rsidR="000F622E" w:rsidRDefault="000F622E" w:rsidP="000F622E">
      <w:pPr>
        <w:rPr>
          <w:rFonts w:ascii="Georgia" w:hAnsi="Georgia" w:cstheme="minorHAnsi"/>
        </w:rPr>
      </w:pPr>
    </w:p>
    <w:p w14:paraId="639853D5" w14:textId="77777777" w:rsidR="000F622E" w:rsidRDefault="000F622E" w:rsidP="000F622E">
      <w:pPr>
        <w:rPr>
          <w:rFonts w:ascii="Georgia" w:hAnsi="Georgia" w:cstheme="minorHAnsi"/>
        </w:rPr>
      </w:pPr>
      <w:r>
        <w:rPr>
          <w:rFonts w:ascii="Georgia" w:hAnsi="Georgia" w:cstheme="minorHAnsi"/>
        </w:rPr>
        <w:br w:type="page"/>
      </w:r>
    </w:p>
    <w:p w14:paraId="65D4F069" w14:textId="77777777" w:rsidR="000F622E" w:rsidRDefault="000F622E" w:rsidP="00AA1B04">
      <w:pPr>
        <w:spacing w:after="0"/>
        <w:rPr>
          <w:rFonts w:ascii="Georgia" w:hAnsi="Georgia" w:cstheme="minorHAnsi"/>
        </w:rPr>
      </w:pPr>
      <w:r>
        <w:rPr>
          <w:rFonts w:ascii="Georgia" w:hAnsi="Georgia" w:cstheme="minorHAnsi"/>
        </w:rPr>
        <w:lastRenderedPageBreak/>
        <w:t>Individuals with TBI were then asked, “</w:t>
      </w:r>
      <w:r w:rsidRPr="00087F83">
        <w:rPr>
          <w:rFonts w:ascii="Georgia" w:hAnsi="Georgia" w:cstheme="minorHAnsi"/>
        </w:rPr>
        <w:t>When were you told by a health care provider that you had a TBI?</w:t>
      </w:r>
      <w:r>
        <w:rPr>
          <w:rFonts w:ascii="Georgia" w:hAnsi="Georgia" w:cstheme="minorHAnsi"/>
        </w:rPr>
        <w:t xml:space="preserve">” As illustrated below, nearly one-tenth (9.9%) reported never having received a diagnosis. One-third (34.3%) were diagnosed in the past five years. Further, 18.3% were diagnosed between six to 10 years ago and 18.3% were diagnosed 11 to 20 years ago. </w:t>
      </w:r>
    </w:p>
    <w:p w14:paraId="58AC7D19" w14:textId="77777777" w:rsidR="00AA1B04" w:rsidRDefault="00AA1B04" w:rsidP="00AA1B04">
      <w:pPr>
        <w:spacing w:after="0"/>
        <w:rPr>
          <w:rFonts w:ascii="Georgia" w:hAnsi="Georgia" w:cstheme="minorHAnsi"/>
        </w:rPr>
      </w:pPr>
    </w:p>
    <w:p w14:paraId="3517EAC6" w14:textId="77777777" w:rsidR="000F622E" w:rsidRDefault="000F622E" w:rsidP="00AA1B04">
      <w:pPr>
        <w:spacing w:after="0"/>
        <w:rPr>
          <w:rFonts w:ascii="Georgia" w:hAnsi="Georgia" w:cstheme="minorHAnsi"/>
        </w:rPr>
      </w:pPr>
      <w:r>
        <w:rPr>
          <w:rFonts w:ascii="Georgia" w:hAnsi="Georgia" w:cstheme="minorHAnsi"/>
        </w:rPr>
        <w:t>Individuals with TBI were also asked, “</w:t>
      </w:r>
      <w:r w:rsidRPr="00684A91">
        <w:rPr>
          <w:rFonts w:ascii="Georgia" w:hAnsi="Georgia" w:cstheme="minorHAnsi"/>
        </w:rPr>
        <w:t>When were you provided with information or resources about your TBI?</w:t>
      </w:r>
      <w:r>
        <w:rPr>
          <w:rFonts w:ascii="Georgia" w:hAnsi="Georgia" w:cstheme="minorHAnsi"/>
        </w:rPr>
        <w:t xml:space="preserve">” As illustrated below, 11.3% reported “I don’t know,” and one-fifth (21.1%) reported never having been given information or resources about TBI. </w:t>
      </w:r>
    </w:p>
    <w:p w14:paraId="719686B8" w14:textId="77777777" w:rsidR="000F622E" w:rsidRDefault="000F622E" w:rsidP="00AA1B04">
      <w:pPr>
        <w:spacing w:after="0"/>
        <w:rPr>
          <w:rFonts w:ascii="Georgia" w:hAnsi="Georgia" w:cstheme="minorHAnsi"/>
        </w:rPr>
      </w:pPr>
    </w:p>
    <w:p w14:paraId="36BB240D" w14:textId="2913436F" w:rsidR="000F622E" w:rsidRPr="003F1721" w:rsidRDefault="000F622E" w:rsidP="000F622E">
      <w:pPr>
        <w:pStyle w:val="Caption"/>
        <w:rPr>
          <w:color w:val="auto"/>
          <w:szCs w:val="24"/>
        </w:rPr>
      </w:pPr>
      <w:r w:rsidRPr="003F1721">
        <w:rPr>
          <w:color w:val="auto"/>
          <w:szCs w:val="24"/>
        </w:rPr>
        <w:t xml:space="preserve">Figure </w:t>
      </w:r>
      <w:r w:rsidRPr="003F1721">
        <w:rPr>
          <w:color w:val="auto"/>
          <w:szCs w:val="24"/>
        </w:rPr>
        <w:fldChar w:fldCharType="begin"/>
      </w:r>
      <w:r w:rsidRPr="003F1721">
        <w:rPr>
          <w:color w:val="auto"/>
          <w:szCs w:val="24"/>
        </w:rPr>
        <w:instrText xml:space="preserve"> SEQ Figure \* ARABIC </w:instrText>
      </w:r>
      <w:r w:rsidRPr="003F1721">
        <w:rPr>
          <w:color w:val="auto"/>
          <w:szCs w:val="24"/>
        </w:rPr>
        <w:fldChar w:fldCharType="separate"/>
      </w:r>
      <w:r w:rsidR="008A44BC">
        <w:rPr>
          <w:noProof/>
          <w:color w:val="auto"/>
          <w:szCs w:val="24"/>
        </w:rPr>
        <w:t>18</w:t>
      </w:r>
      <w:r w:rsidRPr="003F1721">
        <w:rPr>
          <w:color w:val="auto"/>
          <w:szCs w:val="24"/>
        </w:rPr>
        <w:fldChar w:fldCharType="end"/>
      </w:r>
      <w:r w:rsidRPr="003F1721">
        <w:rPr>
          <w:color w:val="auto"/>
          <w:szCs w:val="24"/>
        </w:rPr>
        <w:t>. Individuals with TBI</w:t>
      </w:r>
      <w:r>
        <w:rPr>
          <w:bCs/>
          <w:iCs w:val="0"/>
          <w:color w:val="auto"/>
          <w:szCs w:val="24"/>
        </w:rPr>
        <w:t xml:space="preserve"> -</w:t>
      </w:r>
      <w:r w:rsidRPr="003F1721">
        <w:rPr>
          <w:color w:val="auto"/>
          <w:szCs w:val="24"/>
        </w:rPr>
        <w:t xml:space="preserve"> Year Diagnosed and Year Receive TBI Information</w:t>
      </w:r>
    </w:p>
    <w:p w14:paraId="4462CD15" w14:textId="77777777" w:rsidR="000F622E" w:rsidRDefault="000F622E" w:rsidP="000F622E">
      <w:pPr>
        <w:spacing w:after="0" w:line="240" w:lineRule="auto"/>
        <w:rPr>
          <w:rFonts w:ascii="Georgia" w:hAnsi="Georgia" w:cstheme="minorHAnsi"/>
        </w:rPr>
      </w:pPr>
      <w:r>
        <w:rPr>
          <w:rFonts w:ascii="Georgia" w:hAnsi="Georgia" w:cstheme="minorHAnsi"/>
          <w:noProof/>
        </w:rPr>
        <w:drawing>
          <wp:inline distT="0" distB="0" distL="0" distR="0" wp14:anchorId="76E71A20" wp14:editId="6F88DBF9">
            <wp:extent cx="5943600" cy="3200400"/>
            <wp:effectExtent l="0" t="0" r="0" b="0"/>
            <wp:docPr id="15" name="Chart 15" descr="Year diagnosed data are: &#10;I don't know: 5.3%&#10;I never did: 9.9%&#10;&lt;1 year ago: 0.8%&#10;1 year ago: 3.8%&#10;2 years ago:  7.6%&#10;3 years ago: 8.4%&#10;4 years ago: 8.4%&#10;5 years ago: 5.3%&#10;6-10 years ago: 18.3%&#10;11-20 years ago: 18.3%&#10;21-30 years ago: 6.1%&#10;31-40 years ago: 4.6%&#10;41-50 years ago: 3.1%&#10;&#10;Year received info on TBI data are: &#10;I don't know: 11.3%&#10;I never did: 21.1%&#10;&lt;1 year ago: 3.8%&#10;1 year ago: 4.5%&#10;2 years ago: 6.0%&#10;3 years ago: 8.3%&#10;4 years ago: 5.3%&#10;5 years ago: 3.8%&#10;6-10 years ago: 15.0%&#10;11-20 years ago: 11.3%&#10;21-30 years ago: 4.5%&#10;31-40 years ago: 4.5%&#10;41-50 years ago: 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D62679D" w14:textId="77777777" w:rsidR="000F622E" w:rsidRPr="00FC2945" w:rsidRDefault="000F622E" w:rsidP="000F622E">
      <w:pPr>
        <w:spacing w:after="0" w:line="240" w:lineRule="auto"/>
        <w:rPr>
          <w:rFonts w:ascii="Georgia" w:hAnsi="Georgia" w:cstheme="minorHAnsi"/>
        </w:rPr>
      </w:pPr>
      <w:r>
        <w:rPr>
          <w:rFonts w:ascii="Georgia" w:hAnsi="Georgia" w:cstheme="minorHAnsi"/>
        </w:rPr>
        <w:t xml:space="preserve">Note: </w:t>
      </w:r>
      <w:r>
        <w:rPr>
          <w:rFonts w:ascii="Georgia" w:hAnsi="Georgia" w:cstheme="minorHAnsi"/>
          <w:i/>
          <w:iCs/>
        </w:rPr>
        <w:t xml:space="preserve">n </w:t>
      </w:r>
      <w:r>
        <w:rPr>
          <w:rFonts w:ascii="Georgia" w:hAnsi="Georgia" w:cstheme="minorHAnsi"/>
        </w:rPr>
        <w:t xml:space="preserve">= 131 and </w:t>
      </w:r>
      <w:r>
        <w:rPr>
          <w:rFonts w:ascii="Georgia" w:hAnsi="Georgia" w:cstheme="minorHAnsi"/>
          <w:i/>
          <w:iCs/>
        </w:rPr>
        <w:t xml:space="preserve">n </w:t>
      </w:r>
      <w:r>
        <w:rPr>
          <w:rFonts w:ascii="Georgia" w:hAnsi="Georgia" w:cstheme="minorHAnsi"/>
        </w:rPr>
        <w:t>= 133, respectively.</w:t>
      </w:r>
    </w:p>
    <w:p w14:paraId="632DA25D" w14:textId="77777777" w:rsidR="000F622E" w:rsidRDefault="000F622E" w:rsidP="000F622E">
      <w:pPr>
        <w:rPr>
          <w:rFonts w:ascii="Georgia" w:hAnsi="Georgia" w:cstheme="minorHAnsi"/>
          <w:highlight w:val="yellow"/>
        </w:rPr>
      </w:pPr>
    </w:p>
    <w:p w14:paraId="68BAA9B1" w14:textId="77777777" w:rsidR="000F622E" w:rsidRDefault="000F622E" w:rsidP="000F622E">
      <w:pPr>
        <w:rPr>
          <w:rFonts w:ascii="Georgia" w:hAnsi="Georgia" w:cstheme="minorHAnsi"/>
        </w:rPr>
      </w:pPr>
    </w:p>
    <w:p w14:paraId="5C0CD852" w14:textId="77777777" w:rsidR="000F622E" w:rsidRDefault="000F622E" w:rsidP="000F622E">
      <w:pPr>
        <w:rPr>
          <w:rFonts w:ascii="Georgia" w:hAnsi="Georgia" w:cstheme="minorHAnsi"/>
        </w:rPr>
      </w:pPr>
      <w:r>
        <w:rPr>
          <w:rFonts w:ascii="Georgia" w:hAnsi="Georgia" w:cstheme="minorHAnsi"/>
        </w:rPr>
        <w:br w:type="page"/>
      </w:r>
    </w:p>
    <w:p w14:paraId="73D3A6A4" w14:textId="77777777" w:rsidR="000F622E" w:rsidRDefault="000F622E" w:rsidP="00AA1B04">
      <w:pPr>
        <w:spacing w:after="0"/>
        <w:rPr>
          <w:rFonts w:ascii="Georgia" w:hAnsi="Georgia" w:cstheme="minorHAnsi"/>
        </w:rPr>
      </w:pPr>
      <w:r>
        <w:rPr>
          <w:rFonts w:ascii="Georgia" w:hAnsi="Georgia" w:cstheme="minorHAnsi"/>
        </w:rPr>
        <w:lastRenderedPageBreak/>
        <w:t>I</w:t>
      </w:r>
      <w:r w:rsidRPr="00DC7662">
        <w:rPr>
          <w:rFonts w:ascii="Georgia" w:hAnsi="Georgia" w:cstheme="minorHAnsi"/>
        </w:rPr>
        <w:t>ndividuals with TBI</w:t>
      </w:r>
      <w:r>
        <w:rPr>
          <w:rFonts w:ascii="Georgia" w:hAnsi="Georgia" w:cstheme="minorHAnsi"/>
        </w:rPr>
        <w:t xml:space="preserve"> can experience a variety of different symptoms. Furthermore, </w:t>
      </w:r>
      <w:r w:rsidRPr="00DC7662">
        <w:rPr>
          <w:rFonts w:ascii="Georgia" w:hAnsi="Georgia" w:cstheme="minorHAnsi"/>
        </w:rPr>
        <w:t>individuals with TBI</w:t>
      </w:r>
      <w:r>
        <w:rPr>
          <w:rFonts w:ascii="Georgia" w:hAnsi="Georgia" w:cstheme="minorHAnsi"/>
        </w:rPr>
        <w:t xml:space="preserve"> can experience different symptoms depending on the type of injury, the severity, and the area of the brain.</w:t>
      </w:r>
      <w:r>
        <w:rPr>
          <w:rStyle w:val="FootnoteReference"/>
          <w:rFonts w:ascii="Georgia" w:hAnsi="Georgia" w:cstheme="minorHAnsi"/>
        </w:rPr>
        <w:footnoteReference w:id="25"/>
      </w:r>
      <w:r>
        <w:rPr>
          <w:rFonts w:ascii="Georgia" w:hAnsi="Georgia" w:cstheme="minorHAnsi"/>
        </w:rPr>
        <w:t xml:space="preserve"> </w:t>
      </w:r>
    </w:p>
    <w:p w14:paraId="685E29BF" w14:textId="77777777" w:rsidR="00AA1B04" w:rsidRDefault="00AA1B04" w:rsidP="00AA1B04">
      <w:pPr>
        <w:spacing w:after="0"/>
        <w:rPr>
          <w:rFonts w:ascii="Georgia" w:hAnsi="Georgia" w:cstheme="minorHAnsi"/>
        </w:rPr>
      </w:pPr>
    </w:p>
    <w:p w14:paraId="19ACCE27" w14:textId="77777777" w:rsidR="000F622E" w:rsidRDefault="000F622E" w:rsidP="00AA1B04">
      <w:pPr>
        <w:spacing w:after="0"/>
        <w:rPr>
          <w:rFonts w:ascii="Georgia" w:hAnsi="Georgia" w:cstheme="minorHAnsi"/>
        </w:rPr>
      </w:pPr>
      <w:r>
        <w:rPr>
          <w:rFonts w:ascii="Georgia" w:hAnsi="Georgia" w:cstheme="minorHAnsi"/>
        </w:rPr>
        <w:t xml:space="preserve">Individuals with TBI were asked, </w:t>
      </w:r>
      <w:r w:rsidRPr="00235795">
        <w:rPr>
          <w:rFonts w:ascii="Georgia" w:hAnsi="Georgia" w:cstheme="minorHAnsi"/>
        </w:rPr>
        <w:t>“What are the most challenging symptoms you’ve experienced because of your TBI?”</w:t>
      </w:r>
      <w:r>
        <w:rPr>
          <w:rFonts w:ascii="Georgia" w:hAnsi="Georgia" w:cstheme="minorHAnsi"/>
        </w:rPr>
        <w:t xml:space="preserve"> Participants could select from 21 options and were instructed to “Select all that apply.” The most common reported TBI symptoms were difficulty with memory (80.7%), cognitive fatigue (77.0%), feeling physically tired or fatigued (73.3%), difficulty maintaining concentration (71.9%), and mental health challenges (68.1%). </w:t>
      </w:r>
    </w:p>
    <w:p w14:paraId="1BE9BA68" w14:textId="77777777" w:rsidR="00AA1B04" w:rsidRDefault="00AA1B04" w:rsidP="00AA1B04">
      <w:pPr>
        <w:spacing w:after="0"/>
        <w:rPr>
          <w:rFonts w:ascii="Georgia" w:hAnsi="Georgia" w:cstheme="minorHAnsi"/>
        </w:rPr>
      </w:pPr>
    </w:p>
    <w:p w14:paraId="156D694A" w14:textId="77777777" w:rsidR="000F622E" w:rsidRDefault="000F622E" w:rsidP="00AA1B04">
      <w:pPr>
        <w:spacing w:after="0"/>
        <w:rPr>
          <w:rFonts w:ascii="Georgia" w:hAnsi="Georgia" w:cstheme="minorHAnsi"/>
        </w:rPr>
      </w:pPr>
      <w:r>
        <w:rPr>
          <w:rFonts w:ascii="Georgia" w:hAnsi="Georgia" w:cstheme="minorHAnsi"/>
        </w:rPr>
        <w:t>See the table below for further details.</w:t>
      </w:r>
    </w:p>
    <w:p w14:paraId="3209FDCF" w14:textId="77777777" w:rsidR="00AA1B04" w:rsidRDefault="00AA1B04" w:rsidP="00AA1B04">
      <w:pPr>
        <w:spacing w:after="0"/>
        <w:rPr>
          <w:rFonts w:ascii="Georgia" w:hAnsi="Georgia" w:cstheme="minorHAnsi"/>
        </w:rPr>
      </w:pPr>
    </w:p>
    <w:p w14:paraId="216CFB6D" w14:textId="1A62784F" w:rsidR="000F622E" w:rsidRPr="00C32A5A" w:rsidRDefault="000F622E" w:rsidP="000F622E">
      <w:pPr>
        <w:pStyle w:val="Caption"/>
        <w:rPr>
          <w:color w:val="auto"/>
          <w:szCs w:val="24"/>
        </w:rPr>
      </w:pPr>
      <w:r w:rsidRPr="00900114">
        <w:rPr>
          <w:bCs/>
          <w:color w:val="auto"/>
          <w:szCs w:val="24"/>
        </w:rPr>
        <w:t xml:space="preserve">Table </w:t>
      </w:r>
      <w:r w:rsidRPr="00900114">
        <w:rPr>
          <w:bCs/>
          <w:i/>
          <w:color w:val="auto"/>
          <w:szCs w:val="24"/>
        </w:rPr>
        <w:fldChar w:fldCharType="begin"/>
      </w:r>
      <w:r w:rsidRPr="00900114">
        <w:rPr>
          <w:bCs/>
          <w:color w:val="auto"/>
          <w:szCs w:val="24"/>
        </w:rPr>
        <w:instrText xml:space="preserve"> SEQ Table \* ARABIC </w:instrText>
      </w:r>
      <w:r w:rsidRPr="00900114">
        <w:rPr>
          <w:bCs/>
          <w:i/>
          <w:color w:val="auto"/>
          <w:szCs w:val="24"/>
        </w:rPr>
        <w:fldChar w:fldCharType="separate"/>
      </w:r>
      <w:r w:rsidR="008A44BC">
        <w:rPr>
          <w:bCs/>
          <w:noProof/>
          <w:color w:val="auto"/>
          <w:szCs w:val="24"/>
        </w:rPr>
        <w:t>1</w:t>
      </w:r>
      <w:r w:rsidRPr="00900114">
        <w:rPr>
          <w:bCs/>
          <w:i/>
          <w:color w:val="auto"/>
          <w:szCs w:val="24"/>
        </w:rPr>
        <w:fldChar w:fldCharType="end"/>
      </w:r>
      <w:r w:rsidRPr="00900114">
        <w:rPr>
          <w:bCs/>
          <w:color w:val="auto"/>
          <w:szCs w:val="24"/>
        </w:rPr>
        <w:t>.</w:t>
      </w:r>
      <w:r w:rsidRPr="00890E6F">
        <w:rPr>
          <w:bCs/>
          <w:color w:val="auto"/>
          <w:szCs w:val="24"/>
        </w:rPr>
        <w:t xml:space="preserve"> </w:t>
      </w:r>
      <w:r w:rsidRPr="00C32A5A">
        <w:rPr>
          <w:color w:val="auto"/>
          <w:szCs w:val="24"/>
        </w:rPr>
        <w:t>Individuals with TBI</w:t>
      </w:r>
      <w:r>
        <w:rPr>
          <w:color w:val="auto"/>
          <w:szCs w:val="24"/>
        </w:rPr>
        <w:t xml:space="preserve"> - </w:t>
      </w:r>
      <w:r w:rsidRPr="00C32A5A">
        <w:rPr>
          <w:color w:val="auto"/>
          <w:szCs w:val="24"/>
        </w:rPr>
        <w:t>TBI Symptoms</w:t>
      </w:r>
    </w:p>
    <w:tbl>
      <w:tblPr>
        <w:tblStyle w:val="GridTable2-Accent1"/>
        <w:tblW w:w="9350" w:type="dxa"/>
        <w:tblLook w:val="04E0" w:firstRow="1" w:lastRow="1" w:firstColumn="1" w:lastColumn="0" w:noHBand="0" w:noVBand="1"/>
      </w:tblPr>
      <w:tblGrid>
        <w:gridCol w:w="6234"/>
        <w:gridCol w:w="1591"/>
        <w:gridCol w:w="1525"/>
      </w:tblGrid>
      <w:tr w:rsidR="000F622E" w:rsidRPr="00235795" w14:paraId="233EEEF5" w14:textId="77777777" w:rsidTr="00971414">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6234" w:type="dxa"/>
            <w:tcBorders>
              <w:top w:val="single" w:sz="4" w:space="0" w:color="auto"/>
              <w:left w:val="single" w:sz="4" w:space="0" w:color="auto"/>
            </w:tcBorders>
          </w:tcPr>
          <w:p w14:paraId="6CF63945" w14:textId="77777777" w:rsidR="000F622E" w:rsidRPr="005B6F20" w:rsidRDefault="000F622E" w:rsidP="00A11D3C">
            <w:pPr>
              <w:spacing w:after="160" w:line="259" w:lineRule="auto"/>
              <w:rPr>
                <w:rFonts w:ascii="Georgia" w:hAnsi="Georgia" w:cstheme="minorHAnsi"/>
              </w:rPr>
            </w:pPr>
            <w:r w:rsidRPr="005B6F20">
              <w:rPr>
                <w:rFonts w:ascii="Georgia" w:hAnsi="Georgia" w:cstheme="minorHAnsi"/>
              </w:rPr>
              <w:t>Symptom</w:t>
            </w:r>
          </w:p>
        </w:tc>
        <w:tc>
          <w:tcPr>
            <w:tcW w:w="1591" w:type="dxa"/>
            <w:tcBorders>
              <w:top w:val="single" w:sz="4" w:space="0" w:color="auto"/>
            </w:tcBorders>
            <w:noWrap/>
          </w:tcPr>
          <w:p w14:paraId="3D000081" w14:textId="77777777" w:rsidR="000F622E" w:rsidRPr="005B6F20" w:rsidRDefault="000F622E" w:rsidP="00A11D3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5B6F20">
              <w:rPr>
                <w:rFonts w:ascii="Georgia" w:hAnsi="Georgia" w:cstheme="minorHAnsi"/>
              </w:rPr>
              <w:t>Percentage</w:t>
            </w:r>
          </w:p>
        </w:tc>
        <w:tc>
          <w:tcPr>
            <w:tcW w:w="1525" w:type="dxa"/>
            <w:tcBorders>
              <w:top w:val="single" w:sz="4" w:space="0" w:color="auto"/>
              <w:right w:val="single" w:sz="4" w:space="0" w:color="auto"/>
            </w:tcBorders>
            <w:noWrap/>
          </w:tcPr>
          <w:p w14:paraId="44203931" w14:textId="77777777" w:rsidR="000F622E" w:rsidRPr="005B6F20" w:rsidRDefault="000F622E" w:rsidP="00A11D3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i/>
                <w:iCs/>
              </w:rPr>
              <w:t>n</w:t>
            </w:r>
          </w:p>
        </w:tc>
      </w:tr>
      <w:tr w:rsidR="000F622E" w:rsidRPr="00235795" w14:paraId="1BB7F88D" w14:textId="77777777" w:rsidTr="0097141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406204E5"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Difficulty with memory</w:t>
            </w:r>
          </w:p>
        </w:tc>
        <w:tc>
          <w:tcPr>
            <w:tcW w:w="1591" w:type="dxa"/>
            <w:noWrap/>
            <w:hideMark/>
          </w:tcPr>
          <w:p w14:paraId="0B62A182"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80.7%</w:t>
            </w:r>
          </w:p>
        </w:tc>
        <w:tc>
          <w:tcPr>
            <w:tcW w:w="1525" w:type="dxa"/>
            <w:tcBorders>
              <w:right w:val="single" w:sz="4" w:space="0" w:color="auto"/>
            </w:tcBorders>
            <w:noWrap/>
            <w:hideMark/>
          </w:tcPr>
          <w:p w14:paraId="61DAA34F"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109</w:t>
            </w:r>
          </w:p>
        </w:tc>
      </w:tr>
      <w:tr w:rsidR="000F622E" w:rsidRPr="00235795" w14:paraId="467FD520" w14:textId="77777777" w:rsidTr="00971414">
        <w:trPr>
          <w:trHeight w:val="530"/>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7BC6ED72"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Difficulty thinking or being mentally overwhelmed (Cognitive fatigue)</w:t>
            </w:r>
          </w:p>
        </w:tc>
        <w:tc>
          <w:tcPr>
            <w:tcW w:w="1591" w:type="dxa"/>
            <w:noWrap/>
            <w:hideMark/>
          </w:tcPr>
          <w:p w14:paraId="19901F69"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77.0%</w:t>
            </w:r>
          </w:p>
        </w:tc>
        <w:tc>
          <w:tcPr>
            <w:tcW w:w="1525" w:type="dxa"/>
            <w:tcBorders>
              <w:right w:val="single" w:sz="4" w:space="0" w:color="auto"/>
            </w:tcBorders>
            <w:noWrap/>
            <w:hideMark/>
          </w:tcPr>
          <w:p w14:paraId="4911AF53"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104</w:t>
            </w:r>
          </w:p>
        </w:tc>
      </w:tr>
      <w:tr w:rsidR="000F622E" w:rsidRPr="00235795" w14:paraId="57699652" w14:textId="77777777" w:rsidTr="00971414">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311FFB87"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Feeling physically tired or fatigued</w:t>
            </w:r>
          </w:p>
        </w:tc>
        <w:tc>
          <w:tcPr>
            <w:tcW w:w="1591" w:type="dxa"/>
            <w:noWrap/>
            <w:hideMark/>
          </w:tcPr>
          <w:p w14:paraId="330127C9"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73.3%</w:t>
            </w:r>
          </w:p>
        </w:tc>
        <w:tc>
          <w:tcPr>
            <w:tcW w:w="1525" w:type="dxa"/>
            <w:tcBorders>
              <w:right w:val="single" w:sz="4" w:space="0" w:color="auto"/>
            </w:tcBorders>
            <w:noWrap/>
            <w:hideMark/>
          </w:tcPr>
          <w:p w14:paraId="4E601745"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99</w:t>
            </w:r>
          </w:p>
        </w:tc>
      </w:tr>
      <w:tr w:rsidR="000F622E" w:rsidRPr="00235795" w14:paraId="3F1ECF65" w14:textId="77777777" w:rsidTr="00971414">
        <w:trPr>
          <w:trHeight w:val="260"/>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08B8A2FB"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Difficulty maintaining concentration</w:t>
            </w:r>
          </w:p>
        </w:tc>
        <w:tc>
          <w:tcPr>
            <w:tcW w:w="1591" w:type="dxa"/>
            <w:noWrap/>
            <w:hideMark/>
          </w:tcPr>
          <w:p w14:paraId="2E512CD5"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71.9%</w:t>
            </w:r>
          </w:p>
        </w:tc>
        <w:tc>
          <w:tcPr>
            <w:tcW w:w="1525" w:type="dxa"/>
            <w:tcBorders>
              <w:right w:val="single" w:sz="4" w:space="0" w:color="auto"/>
            </w:tcBorders>
            <w:noWrap/>
            <w:hideMark/>
          </w:tcPr>
          <w:p w14:paraId="7B31C350"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97</w:t>
            </w:r>
          </w:p>
        </w:tc>
      </w:tr>
      <w:tr w:rsidR="000F622E" w:rsidRPr="00235795" w14:paraId="7228E7A2" w14:textId="77777777" w:rsidTr="0097141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1C072EEF"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Mental health (depression, anxiety, etc.)</w:t>
            </w:r>
          </w:p>
        </w:tc>
        <w:tc>
          <w:tcPr>
            <w:tcW w:w="1591" w:type="dxa"/>
            <w:noWrap/>
            <w:hideMark/>
          </w:tcPr>
          <w:p w14:paraId="5AA0471D"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68.1%</w:t>
            </w:r>
          </w:p>
        </w:tc>
        <w:tc>
          <w:tcPr>
            <w:tcW w:w="1525" w:type="dxa"/>
            <w:tcBorders>
              <w:right w:val="single" w:sz="4" w:space="0" w:color="auto"/>
            </w:tcBorders>
            <w:noWrap/>
            <w:hideMark/>
          </w:tcPr>
          <w:p w14:paraId="51D4F787"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92</w:t>
            </w:r>
          </w:p>
        </w:tc>
      </w:tr>
      <w:tr w:rsidR="000F622E" w:rsidRPr="00235795" w14:paraId="7FFB0E10" w14:textId="77777777" w:rsidTr="00971414">
        <w:trPr>
          <w:trHeight w:val="458"/>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264B19C7"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Difficulty solving problems</w:t>
            </w:r>
          </w:p>
        </w:tc>
        <w:tc>
          <w:tcPr>
            <w:tcW w:w="1591" w:type="dxa"/>
            <w:noWrap/>
            <w:hideMark/>
          </w:tcPr>
          <w:p w14:paraId="2A28BEBC"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62.2%</w:t>
            </w:r>
          </w:p>
        </w:tc>
        <w:tc>
          <w:tcPr>
            <w:tcW w:w="1525" w:type="dxa"/>
            <w:tcBorders>
              <w:right w:val="single" w:sz="4" w:space="0" w:color="auto"/>
            </w:tcBorders>
            <w:noWrap/>
            <w:hideMark/>
          </w:tcPr>
          <w:p w14:paraId="782A0B29"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84</w:t>
            </w:r>
          </w:p>
        </w:tc>
      </w:tr>
      <w:tr w:rsidR="000F622E" w:rsidRPr="00235795" w14:paraId="645E39B8" w14:textId="77777777" w:rsidTr="0097141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5D578AD9"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Difficulty with balance or feeling dizzy</w:t>
            </w:r>
          </w:p>
        </w:tc>
        <w:tc>
          <w:tcPr>
            <w:tcW w:w="1591" w:type="dxa"/>
            <w:noWrap/>
            <w:hideMark/>
          </w:tcPr>
          <w:p w14:paraId="02769D99"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61.5%</w:t>
            </w:r>
          </w:p>
        </w:tc>
        <w:tc>
          <w:tcPr>
            <w:tcW w:w="1525" w:type="dxa"/>
            <w:tcBorders>
              <w:right w:val="single" w:sz="4" w:space="0" w:color="auto"/>
            </w:tcBorders>
            <w:noWrap/>
            <w:hideMark/>
          </w:tcPr>
          <w:p w14:paraId="1B88A63D"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83</w:t>
            </w:r>
          </w:p>
        </w:tc>
      </w:tr>
      <w:tr w:rsidR="000F622E" w:rsidRPr="00235795" w14:paraId="251B42EA" w14:textId="77777777" w:rsidTr="00971414">
        <w:trPr>
          <w:trHeight w:val="242"/>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0DD9243C"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Difficulty controlling emotions</w:t>
            </w:r>
          </w:p>
        </w:tc>
        <w:tc>
          <w:tcPr>
            <w:tcW w:w="1591" w:type="dxa"/>
            <w:noWrap/>
            <w:hideMark/>
          </w:tcPr>
          <w:p w14:paraId="5E4FC3D9"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60.0%</w:t>
            </w:r>
          </w:p>
        </w:tc>
        <w:tc>
          <w:tcPr>
            <w:tcW w:w="1525" w:type="dxa"/>
            <w:tcBorders>
              <w:right w:val="single" w:sz="4" w:space="0" w:color="auto"/>
            </w:tcBorders>
            <w:noWrap/>
            <w:hideMark/>
          </w:tcPr>
          <w:p w14:paraId="3519428F"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81</w:t>
            </w:r>
          </w:p>
        </w:tc>
      </w:tr>
      <w:tr w:rsidR="000F622E" w:rsidRPr="00235795" w14:paraId="54B9E925" w14:textId="77777777" w:rsidTr="00971414">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21E2D21E"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Less social</w:t>
            </w:r>
          </w:p>
        </w:tc>
        <w:tc>
          <w:tcPr>
            <w:tcW w:w="1591" w:type="dxa"/>
            <w:noWrap/>
            <w:hideMark/>
          </w:tcPr>
          <w:p w14:paraId="15A38AD7"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58.5%</w:t>
            </w:r>
          </w:p>
        </w:tc>
        <w:tc>
          <w:tcPr>
            <w:tcW w:w="1525" w:type="dxa"/>
            <w:tcBorders>
              <w:right w:val="single" w:sz="4" w:space="0" w:color="auto"/>
            </w:tcBorders>
            <w:noWrap/>
            <w:hideMark/>
          </w:tcPr>
          <w:p w14:paraId="3E120796"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79</w:t>
            </w:r>
          </w:p>
        </w:tc>
      </w:tr>
      <w:tr w:rsidR="000F622E" w:rsidRPr="00235795" w14:paraId="065D0B6F" w14:textId="77777777" w:rsidTr="00971414">
        <w:trPr>
          <w:trHeight w:val="458"/>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7B32209B"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Discomfort in public/crowds</w:t>
            </w:r>
          </w:p>
        </w:tc>
        <w:tc>
          <w:tcPr>
            <w:tcW w:w="1591" w:type="dxa"/>
            <w:noWrap/>
            <w:hideMark/>
          </w:tcPr>
          <w:p w14:paraId="4D19D74A"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57.8%</w:t>
            </w:r>
          </w:p>
        </w:tc>
        <w:tc>
          <w:tcPr>
            <w:tcW w:w="1525" w:type="dxa"/>
            <w:tcBorders>
              <w:right w:val="single" w:sz="4" w:space="0" w:color="auto"/>
            </w:tcBorders>
            <w:noWrap/>
            <w:hideMark/>
          </w:tcPr>
          <w:p w14:paraId="73650AD2"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78</w:t>
            </w:r>
          </w:p>
        </w:tc>
      </w:tr>
      <w:tr w:rsidR="000F622E" w:rsidRPr="00235795" w14:paraId="790F28CD" w14:textId="77777777" w:rsidTr="0097141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3A8C5F97"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Difficulty sleeping</w:t>
            </w:r>
          </w:p>
        </w:tc>
        <w:tc>
          <w:tcPr>
            <w:tcW w:w="1591" w:type="dxa"/>
            <w:noWrap/>
            <w:hideMark/>
          </w:tcPr>
          <w:p w14:paraId="363BFB86"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57.0%</w:t>
            </w:r>
          </w:p>
        </w:tc>
        <w:tc>
          <w:tcPr>
            <w:tcW w:w="1525" w:type="dxa"/>
            <w:tcBorders>
              <w:right w:val="single" w:sz="4" w:space="0" w:color="auto"/>
            </w:tcBorders>
            <w:noWrap/>
            <w:hideMark/>
          </w:tcPr>
          <w:p w14:paraId="362D0B16"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77</w:t>
            </w:r>
          </w:p>
        </w:tc>
      </w:tr>
      <w:tr w:rsidR="000F622E" w:rsidRPr="00235795" w14:paraId="5836140A" w14:textId="77777777" w:rsidTr="00971414">
        <w:trPr>
          <w:trHeight w:val="480"/>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559D2A32"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Sensitivity to noise</w:t>
            </w:r>
          </w:p>
        </w:tc>
        <w:tc>
          <w:tcPr>
            <w:tcW w:w="1591" w:type="dxa"/>
            <w:noWrap/>
            <w:hideMark/>
          </w:tcPr>
          <w:p w14:paraId="0968A565"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54.8%</w:t>
            </w:r>
          </w:p>
        </w:tc>
        <w:tc>
          <w:tcPr>
            <w:tcW w:w="1525" w:type="dxa"/>
            <w:tcBorders>
              <w:right w:val="single" w:sz="4" w:space="0" w:color="auto"/>
            </w:tcBorders>
            <w:noWrap/>
            <w:hideMark/>
          </w:tcPr>
          <w:p w14:paraId="0E9DD662"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74</w:t>
            </w:r>
          </w:p>
        </w:tc>
      </w:tr>
      <w:tr w:rsidR="000F622E" w:rsidRPr="00235795" w14:paraId="7701F9D1" w14:textId="77777777" w:rsidTr="00971414">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2DABA471"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Difficulty with daily living tasks</w:t>
            </w:r>
          </w:p>
        </w:tc>
        <w:tc>
          <w:tcPr>
            <w:tcW w:w="1591" w:type="dxa"/>
            <w:noWrap/>
            <w:hideMark/>
          </w:tcPr>
          <w:p w14:paraId="2CD0509A"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54.1%</w:t>
            </w:r>
          </w:p>
        </w:tc>
        <w:tc>
          <w:tcPr>
            <w:tcW w:w="1525" w:type="dxa"/>
            <w:tcBorders>
              <w:right w:val="single" w:sz="4" w:space="0" w:color="auto"/>
            </w:tcBorders>
            <w:noWrap/>
            <w:hideMark/>
          </w:tcPr>
          <w:p w14:paraId="4EB0FDB5"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73</w:t>
            </w:r>
          </w:p>
        </w:tc>
      </w:tr>
      <w:tr w:rsidR="000F622E" w:rsidRPr="00235795" w14:paraId="70CE412D" w14:textId="77777777" w:rsidTr="00971414">
        <w:trPr>
          <w:trHeight w:val="98"/>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21D9CACD"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Headaches</w:t>
            </w:r>
          </w:p>
        </w:tc>
        <w:tc>
          <w:tcPr>
            <w:tcW w:w="1591" w:type="dxa"/>
            <w:noWrap/>
            <w:hideMark/>
          </w:tcPr>
          <w:p w14:paraId="3B45E853"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50.4%</w:t>
            </w:r>
          </w:p>
        </w:tc>
        <w:tc>
          <w:tcPr>
            <w:tcW w:w="1525" w:type="dxa"/>
            <w:tcBorders>
              <w:right w:val="single" w:sz="4" w:space="0" w:color="auto"/>
            </w:tcBorders>
            <w:noWrap/>
            <w:hideMark/>
          </w:tcPr>
          <w:p w14:paraId="03EE876E"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68</w:t>
            </w:r>
          </w:p>
        </w:tc>
      </w:tr>
      <w:tr w:rsidR="000F622E" w:rsidRPr="00235795" w14:paraId="0CC0CB59" w14:textId="77777777" w:rsidTr="0097141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33A760B9"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Sensitivity to light</w:t>
            </w:r>
          </w:p>
        </w:tc>
        <w:tc>
          <w:tcPr>
            <w:tcW w:w="1591" w:type="dxa"/>
            <w:noWrap/>
            <w:hideMark/>
          </w:tcPr>
          <w:p w14:paraId="373658F9"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47.4%</w:t>
            </w:r>
          </w:p>
        </w:tc>
        <w:tc>
          <w:tcPr>
            <w:tcW w:w="1525" w:type="dxa"/>
            <w:tcBorders>
              <w:right w:val="single" w:sz="4" w:space="0" w:color="auto"/>
            </w:tcBorders>
            <w:noWrap/>
            <w:hideMark/>
          </w:tcPr>
          <w:p w14:paraId="3B00120A"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64</w:t>
            </w:r>
          </w:p>
        </w:tc>
      </w:tr>
      <w:tr w:rsidR="000F622E" w:rsidRPr="00235795" w14:paraId="52A4CEAA" w14:textId="77777777" w:rsidTr="00971414">
        <w:trPr>
          <w:trHeight w:val="480"/>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5B45D445"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Difficulty walking</w:t>
            </w:r>
          </w:p>
        </w:tc>
        <w:tc>
          <w:tcPr>
            <w:tcW w:w="1591" w:type="dxa"/>
            <w:noWrap/>
            <w:hideMark/>
          </w:tcPr>
          <w:p w14:paraId="20ED4B16"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41.5%</w:t>
            </w:r>
          </w:p>
        </w:tc>
        <w:tc>
          <w:tcPr>
            <w:tcW w:w="1525" w:type="dxa"/>
            <w:tcBorders>
              <w:right w:val="single" w:sz="4" w:space="0" w:color="auto"/>
            </w:tcBorders>
            <w:noWrap/>
            <w:hideMark/>
          </w:tcPr>
          <w:p w14:paraId="4A6653AC"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56</w:t>
            </w:r>
          </w:p>
        </w:tc>
      </w:tr>
      <w:tr w:rsidR="000F622E" w:rsidRPr="00235795" w14:paraId="4A7FE0C5" w14:textId="77777777" w:rsidTr="0097141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17994027"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lastRenderedPageBreak/>
              <w:t>Difficulty speaking</w:t>
            </w:r>
          </w:p>
        </w:tc>
        <w:tc>
          <w:tcPr>
            <w:tcW w:w="1591" w:type="dxa"/>
            <w:noWrap/>
            <w:hideMark/>
          </w:tcPr>
          <w:p w14:paraId="6D3EDD53"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40.7%</w:t>
            </w:r>
          </w:p>
        </w:tc>
        <w:tc>
          <w:tcPr>
            <w:tcW w:w="1525" w:type="dxa"/>
            <w:tcBorders>
              <w:right w:val="single" w:sz="4" w:space="0" w:color="auto"/>
            </w:tcBorders>
            <w:noWrap/>
            <w:hideMark/>
          </w:tcPr>
          <w:p w14:paraId="1FBDAC18"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55</w:t>
            </w:r>
          </w:p>
        </w:tc>
      </w:tr>
      <w:tr w:rsidR="000F622E" w:rsidRPr="00235795" w14:paraId="77BA498E" w14:textId="77777777" w:rsidTr="00971414">
        <w:trPr>
          <w:trHeight w:val="70"/>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33AEBC9B"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Poor eyesight</w:t>
            </w:r>
          </w:p>
        </w:tc>
        <w:tc>
          <w:tcPr>
            <w:tcW w:w="1591" w:type="dxa"/>
            <w:noWrap/>
            <w:hideMark/>
          </w:tcPr>
          <w:p w14:paraId="518667CA"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34.8%</w:t>
            </w:r>
          </w:p>
        </w:tc>
        <w:tc>
          <w:tcPr>
            <w:tcW w:w="1525" w:type="dxa"/>
            <w:tcBorders>
              <w:right w:val="single" w:sz="4" w:space="0" w:color="auto"/>
            </w:tcBorders>
            <w:noWrap/>
            <w:hideMark/>
          </w:tcPr>
          <w:p w14:paraId="2C489649"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47</w:t>
            </w:r>
          </w:p>
        </w:tc>
      </w:tr>
      <w:tr w:rsidR="000F622E" w:rsidRPr="00235795" w14:paraId="72A0AF7D" w14:textId="77777777" w:rsidTr="0097141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40A4C106"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Difficulty with sexual function</w:t>
            </w:r>
          </w:p>
        </w:tc>
        <w:tc>
          <w:tcPr>
            <w:tcW w:w="1591" w:type="dxa"/>
            <w:noWrap/>
            <w:hideMark/>
          </w:tcPr>
          <w:p w14:paraId="0B8DE783"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28.1%</w:t>
            </w:r>
          </w:p>
        </w:tc>
        <w:tc>
          <w:tcPr>
            <w:tcW w:w="1525" w:type="dxa"/>
            <w:tcBorders>
              <w:right w:val="single" w:sz="4" w:space="0" w:color="auto"/>
            </w:tcBorders>
            <w:noWrap/>
            <w:hideMark/>
          </w:tcPr>
          <w:p w14:paraId="5DF74862"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38</w:t>
            </w:r>
          </w:p>
        </w:tc>
      </w:tr>
      <w:tr w:rsidR="000F622E" w:rsidRPr="00235795" w14:paraId="2F33C35C" w14:textId="77777777" w:rsidTr="00971414">
        <w:trPr>
          <w:trHeight w:val="125"/>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19795116"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Difficulty visualizing images in your mind</w:t>
            </w:r>
          </w:p>
        </w:tc>
        <w:tc>
          <w:tcPr>
            <w:tcW w:w="1591" w:type="dxa"/>
            <w:noWrap/>
            <w:hideMark/>
          </w:tcPr>
          <w:p w14:paraId="5E288A70"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28.1%</w:t>
            </w:r>
          </w:p>
        </w:tc>
        <w:tc>
          <w:tcPr>
            <w:tcW w:w="1525" w:type="dxa"/>
            <w:tcBorders>
              <w:right w:val="single" w:sz="4" w:space="0" w:color="auto"/>
            </w:tcBorders>
            <w:noWrap/>
            <w:hideMark/>
          </w:tcPr>
          <w:p w14:paraId="5453D589"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38</w:t>
            </w:r>
          </w:p>
        </w:tc>
      </w:tr>
      <w:tr w:rsidR="000F622E" w:rsidRPr="00235795" w14:paraId="00AE3D9F" w14:textId="77777777" w:rsidTr="00971414">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6FDA6B0C"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Other</w:t>
            </w:r>
          </w:p>
        </w:tc>
        <w:tc>
          <w:tcPr>
            <w:tcW w:w="1591" w:type="dxa"/>
            <w:noWrap/>
            <w:hideMark/>
          </w:tcPr>
          <w:p w14:paraId="2949A844"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25.2%</w:t>
            </w:r>
          </w:p>
        </w:tc>
        <w:tc>
          <w:tcPr>
            <w:tcW w:w="1525" w:type="dxa"/>
            <w:tcBorders>
              <w:right w:val="single" w:sz="4" w:space="0" w:color="auto"/>
            </w:tcBorders>
            <w:noWrap/>
            <w:hideMark/>
          </w:tcPr>
          <w:p w14:paraId="09C90AC1"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34</w:t>
            </w:r>
          </w:p>
        </w:tc>
      </w:tr>
      <w:tr w:rsidR="000F622E" w:rsidRPr="00235795" w14:paraId="13C6D1A2" w14:textId="77777777" w:rsidTr="00971414">
        <w:trPr>
          <w:trHeight w:val="480"/>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377EB662"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Hearing loss</w:t>
            </w:r>
          </w:p>
        </w:tc>
        <w:tc>
          <w:tcPr>
            <w:tcW w:w="1591" w:type="dxa"/>
            <w:noWrap/>
            <w:hideMark/>
          </w:tcPr>
          <w:p w14:paraId="13279B3B"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17.0%</w:t>
            </w:r>
          </w:p>
        </w:tc>
        <w:tc>
          <w:tcPr>
            <w:tcW w:w="1525" w:type="dxa"/>
            <w:tcBorders>
              <w:right w:val="single" w:sz="4" w:space="0" w:color="auto"/>
            </w:tcBorders>
            <w:noWrap/>
            <w:hideMark/>
          </w:tcPr>
          <w:p w14:paraId="717AEC44" w14:textId="77777777" w:rsidR="000F622E" w:rsidRPr="00235795" w:rsidRDefault="000F622E" w:rsidP="00A11D3C">
            <w:pPr>
              <w:spacing w:after="160"/>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23</w:t>
            </w:r>
          </w:p>
        </w:tc>
      </w:tr>
      <w:tr w:rsidR="000F622E" w:rsidRPr="00235795" w14:paraId="36A725FE" w14:textId="77777777" w:rsidTr="00971414">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tcBorders>
            <w:hideMark/>
          </w:tcPr>
          <w:p w14:paraId="4D65011A" w14:textId="77777777" w:rsidR="000F622E" w:rsidRPr="00235795" w:rsidRDefault="000F622E" w:rsidP="00A11D3C">
            <w:pPr>
              <w:spacing w:after="160"/>
              <w:rPr>
                <w:rFonts w:ascii="Georgia" w:hAnsi="Georgia" w:cstheme="minorHAnsi"/>
                <w:b w:val="0"/>
                <w:bCs w:val="0"/>
              </w:rPr>
            </w:pPr>
            <w:r w:rsidRPr="00235795">
              <w:rPr>
                <w:rFonts w:ascii="Georgia" w:hAnsi="Georgia" w:cstheme="minorHAnsi"/>
                <w:b w:val="0"/>
                <w:bCs w:val="0"/>
              </w:rPr>
              <w:t>Experiencing seizures</w:t>
            </w:r>
          </w:p>
        </w:tc>
        <w:tc>
          <w:tcPr>
            <w:tcW w:w="1591" w:type="dxa"/>
            <w:noWrap/>
            <w:hideMark/>
          </w:tcPr>
          <w:p w14:paraId="36E826B3"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17.0%</w:t>
            </w:r>
          </w:p>
        </w:tc>
        <w:tc>
          <w:tcPr>
            <w:tcW w:w="1525" w:type="dxa"/>
            <w:tcBorders>
              <w:right w:val="single" w:sz="4" w:space="0" w:color="auto"/>
            </w:tcBorders>
            <w:noWrap/>
            <w:hideMark/>
          </w:tcPr>
          <w:p w14:paraId="03217C38" w14:textId="77777777" w:rsidR="000F622E" w:rsidRPr="00235795" w:rsidRDefault="000F622E" w:rsidP="00A11D3C">
            <w:pPr>
              <w:spacing w:after="160"/>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23</w:t>
            </w:r>
          </w:p>
        </w:tc>
      </w:tr>
      <w:tr w:rsidR="000F622E" w:rsidRPr="00235795" w14:paraId="101B6D48" w14:textId="77777777" w:rsidTr="00971414">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34" w:type="dxa"/>
            <w:tcBorders>
              <w:left w:val="single" w:sz="4" w:space="0" w:color="auto"/>
              <w:bottom w:val="single" w:sz="4" w:space="0" w:color="auto"/>
            </w:tcBorders>
          </w:tcPr>
          <w:p w14:paraId="45695D36" w14:textId="77777777" w:rsidR="000F622E" w:rsidRPr="00235795" w:rsidRDefault="000F622E" w:rsidP="00A11D3C">
            <w:pPr>
              <w:spacing w:after="160"/>
              <w:rPr>
                <w:rFonts w:ascii="Georgia" w:hAnsi="Georgia" w:cstheme="minorHAnsi"/>
              </w:rPr>
            </w:pPr>
            <w:r w:rsidRPr="00235795">
              <w:rPr>
                <w:rFonts w:ascii="Georgia" w:hAnsi="Georgia" w:cstheme="minorHAnsi"/>
              </w:rPr>
              <w:t>Total</w:t>
            </w:r>
          </w:p>
        </w:tc>
        <w:tc>
          <w:tcPr>
            <w:tcW w:w="1591" w:type="dxa"/>
            <w:tcBorders>
              <w:bottom w:val="single" w:sz="4" w:space="0" w:color="auto"/>
            </w:tcBorders>
            <w:noWrap/>
          </w:tcPr>
          <w:p w14:paraId="7629CC96" w14:textId="77777777" w:rsidR="000F622E" w:rsidRPr="00235795" w:rsidRDefault="000F622E" w:rsidP="00A11D3C">
            <w:pPr>
              <w:spacing w:after="160"/>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w:t>
            </w:r>
          </w:p>
        </w:tc>
        <w:tc>
          <w:tcPr>
            <w:tcW w:w="1525" w:type="dxa"/>
            <w:tcBorders>
              <w:bottom w:val="single" w:sz="4" w:space="0" w:color="auto"/>
              <w:right w:val="single" w:sz="4" w:space="0" w:color="auto"/>
            </w:tcBorders>
            <w:noWrap/>
          </w:tcPr>
          <w:p w14:paraId="3C9A8CE1" w14:textId="77777777" w:rsidR="000F622E" w:rsidRPr="00235795" w:rsidRDefault="000F622E" w:rsidP="00A11D3C">
            <w:pPr>
              <w:spacing w:after="160"/>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135</w:t>
            </w:r>
          </w:p>
        </w:tc>
      </w:tr>
    </w:tbl>
    <w:p w14:paraId="073C18F5" w14:textId="77777777" w:rsidR="000F622E" w:rsidRPr="00E07007" w:rsidRDefault="000F622E" w:rsidP="000F622E">
      <w:pPr>
        <w:rPr>
          <w:rFonts w:ascii="Georgia" w:hAnsi="Georgia" w:cstheme="minorHAnsi"/>
        </w:rPr>
      </w:pPr>
    </w:p>
    <w:p w14:paraId="27963284" w14:textId="273F2FE9" w:rsidR="000F622E" w:rsidRPr="00C6362A" w:rsidRDefault="000F622E" w:rsidP="0091160E">
      <w:pPr>
        <w:spacing w:after="0"/>
        <w:rPr>
          <w:rFonts w:ascii="Georgia" w:hAnsi="Georgia" w:cstheme="minorHAnsi"/>
        </w:rPr>
      </w:pPr>
      <w:r>
        <w:rPr>
          <w:rFonts w:ascii="Georgia" w:hAnsi="Georgia" w:cstheme="minorHAnsi"/>
        </w:rPr>
        <w:t>One quarter (25.2%) marked “Other,” with some specifying their symptoms. These “Other” responses included symptoms already listed, as well as other symptoms such as chronic or physical pain (</w:t>
      </w:r>
      <w:r w:rsidR="000A0898">
        <w:rPr>
          <w:rFonts w:ascii="Georgia" w:hAnsi="Georgia" w:cstheme="minorHAnsi"/>
          <w:i/>
          <w:iCs/>
        </w:rPr>
        <w:t xml:space="preserve">n </w:t>
      </w:r>
      <w:r w:rsidR="000A0898">
        <w:rPr>
          <w:rFonts w:ascii="Georgia" w:hAnsi="Georgia" w:cstheme="minorHAnsi"/>
        </w:rPr>
        <w:t xml:space="preserve">= </w:t>
      </w:r>
      <w:r>
        <w:rPr>
          <w:rFonts w:ascii="Georgia" w:hAnsi="Georgia" w:cstheme="minorHAnsi"/>
        </w:rPr>
        <w:t>2), having no taste or smell (</w:t>
      </w:r>
      <w:r w:rsidR="000A0898">
        <w:rPr>
          <w:rFonts w:ascii="Georgia" w:hAnsi="Georgia" w:cstheme="minorHAnsi"/>
          <w:i/>
          <w:iCs/>
        </w:rPr>
        <w:t xml:space="preserve">n </w:t>
      </w:r>
      <w:r w:rsidR="000A0898">
        <w:rPr>
          <w:rFonts w:ascii="Georgia" w:hAnsi="Georgia" w:cstheme="minorHAnsi"/>
        </w:rPr>
        <w:t xml:space="preserve">= </w:t>
      </w:r>
      <w:r>
        <w:rPr>
          <w:rFonts w:ascii="Georgia" w:hAnsi="Georgia" w:cstheme="minorHAnsi"/>
        </w:rPr>
        <w:t>1), ringing ears (</w:t>
      </w:r>
      <w:r w:rsidR="000A0898">
        <w:rPr>
          <w:rFonts w:ascii="Georgia" w:hAnsi="Georgia" w:cstheme="minorHAnsi"/>
          <w:i/>
          <w:iCs/>
        </w:rPr>
        <w:t xml:space="preserve">n </w:t>
      </w:r>
      <w:r w:rsidR="000A0898">
        <w:rPr>
          <w:rFonts w:ascii="Georgia" w:hAnsi="Georgia" w:cstheme="minorHAnsi"/>
        </w:rPr>
        <w:t xml:space="preserve">= </w:t>
      </w:r>
      <w:r>
        <w:rPr>
          <w:rFonts w:ascii="Georgia" w:hAnsi="Georgia" w:cstheme="minorHAnsi"/>
        </w:rPr>
        <w:t xml:space="preserve">1), </w:t>
      </w:r>
      <w:r>
        <w:rPr>
          <w:rFonts w:ascii="Georgia" w:eastAsia="Times New Roman" w:hAnsi="Georgia" w:cs="Calibri"/>
          <w:color w:val="000000"/>
        </w:rPr>
        <w:t>a</w:t>
      </w:r>
      <w:r w:rsidRPr="00794EC1">
        <w:rPr>
          <w:rFonts w:ascii="Georgia" w:eastAsia="Times New Roman" w:hAnsi="Georgia" w:cs="Calibri"/>
          <w:color w:val="000000"/>
        </w:rPr>
        <w:t>utonomic dysfunction</w:t>
      </w:r>
      <w:r>
        <w:rPr>
          <w:rFonts w:ascii="Georgia" w:hAnsi="Georgia" w:cstheme="minorHAnsi"/>
        </w:rPr>
        <w:t xml:space="preserve"> (</w:t>
      </w:r>
      <w:r w:rsidR="000A0898">
        <w:rPr>
          <w:rFonts w:ascii="Georgia" w:hAnsi="Georgia" w:cstheme="minorHAnsi"/>
          <w:i/>
          <w:iCs/>
        </w:rPr>
        <w:t xml:space="preserve">n </w:t>
      </w:r>
      <w:r w:rsidR="000A0898">
        <w:rPr>
          <w:rFonts w:ascii="Georgia" w:hAnsi="Georgia" w:cstheme="minorHAnsi"/>
        </w:rPr>
        <w:t xml:space="preserve">= </w:t>
      </w:r>
      <w:r>
        <w:rPr>
          <w:rFonts w:ascii="Georgia" w:hAnsi="Georgia" w:cstheme="minorHAnsi"/>
        </w:rPr>
        <w:t>1), proprioception impairment (</w:t>
      </w:r>
      <w:r w:rsidR="000A0898">
        <w:rPr>
          <w:rFonts w:ascii="Georgia" w:hAnsi="Georgia" w:cstheme="minorHAnsi"/>
          <w:i/>
          <w:iCs/>
        </w:rPr>
        <w:t xml:space="preserve">n </w:t>
      </w:r>
      <w:r w:rsidR="000A0898">
        <w:rPr>
          <w:rFonts w:ascii="Georgia" w:hAnsi="Georgia" w:cstheme="minorHAnsi"/>
        </w:rPr>
        <w:t xml:space="preserve">= </w:t>
      </w:r>
      <w:r>
        <w:rPr>
          <w:rFonts w:ascii="Georgia" w:hAnsi="Georgia" w:cstheme="minorHAnsi"/>
        </w:rPr>
        <w:t>1), aphasia (</w:t>
      </w:r>
      <w:r w:rsidR="000A0898">
        <w:rPr>
          <w:rFonts w:ascii="Georgia" w:hAnsi="Georgia" w:cstheme="minorHAnsi"/>
          <w:i/>
          <w:iCs/>
        </w:rPr>
        <w:t xml:space="preserve">n </w:t>
      </w:r>
      <w:r w:rsidR="000A0898">
        <w:rPr>
          <w:rFonts w:ascii="Georgia" w:hAnsi="Georgia" w:cstheme="minorHAnsi"/>
        </w:rPr>
        <w:t xml:space="preserve">= </w:t>
      </w:r>
      <w:r>
        <w:rPr>
          <w:rFonts w:ascii="Georgia" w:hAnsi="Georgia" w:cstheme="minorHAnsi"/>
        </w:rPr>
        <w:t>2), and apraxia (</w:t>
      </w:r>
      <w:r w:rsidR="000A0898">
        <w:rPr>
          <w:rFonts w:ascii="Georgia" w:hAnsi="Georgia" w:cstheme="minorHAnsi"/>
          <w:i/>
          <w:iCs/>
        </w:rPr>
        <w:t xml:space="preserve">n </w:t>
      </w:r>
      <w:r w:rsidR="000A0898">
        <w:rPr>
          <w:rFonts w:ascii="Georgia" w:hAnsi="Georgia" w:cstheme="minorHAnsi"/>
        </w:rPr>
        <w:t xml:space="preserve">= </w:t>
      </w:r>
      <w:r>
        <w:rPr>
          <w:rFonts w:ascii="Georgia" w:hAnsi="Georgia" w:cstheme="minorHAnsi"/>
        </w:rPr>
        <w:t xml:space="preserve">1). For a full list of reported “Other” symptoms, </w:t>
      </w:r>
      <w:r w:rsidRPr="00C6362A">
        <w:rPr>
          <w:rFonts w:ascii="Georgia" w:hAnsi="Georgia" w:cstheme="minorHAnsi"/>
        </w:rPr>
        <w:t xml:space="preserve">see </w:t>
      </w:r>
      <w:r w:rsidR="00580CB1">
        <w:rPr>
          <w:rFonts w:ascii="Georgia" w:hAnsi="Georgia" w:cstheme="minorHAnsi"/>
        </w:rPr>
        <w:fldChar w:fldCharType="begin"/>
      </w:r>
      <w:r w:rsidR="00580CB1">
        <w:rPr>
          <w:rFonts w:ascii="Georgia" w:hAnsi="Georgia" w:cstheme="minorHAnsi"/>
        </w:rPr>
        <w:instrText xml:space="preserve"> REF _Ref104886214 \h </w:instrText>
      </w:r>
      <w:r w:rsidR="00580CB1">
        <w:rPr>
          <w:rFonts w:ascii="Georgia" w:hAnsi="Georgia" w:cstheme="minorHAnsi"/>
        </w:rPr>
      </w:r>
      <w:r w:rsidR="00580CB1">
        <w:rPr>
          <w:rFonts w:ascii="Georgia" w:hAnsi="Georgia" w:cstheme="minorHAnsi"/>
        </w:rPr>
        <w:fldChar w:fldCharType="separate"/>
      </w:r>
      <w:r w:rsidR="008A44BC" w:rsidRPr="00EC78C8">
        <w:rPr>
          <w:rFonts w:ascii="Georgia" w:hAnsi="Georgia"/>
          <w:bCs/>
        </w:rPr>
        <w:t xml:space="preserve">Appendix </w:t>
      </w:r>
      <w:r w:rsidR="008A44BC">
        <w:rPr>
          <w:rFonts w:ascii="Georgia" w:hAnsi="Georgia" w:cstheme="minorHAnsi"/>
          <w:bCs/>
          <w:noProof/>
        </w:rPr>
        <w:t>3</w:t>
      </w:r>
      <w:r w:rsidR="008A44BC" w:rsidRPr="00EC78C8">
        <w:rPr>
          <w:rFonts w:ascii="Georgia" w:hAnsi="Georgia"/>
          <w:bCs/>
        </w:rPr>
        <w:t xml:space="preserve">. </w:t>
      </w:r>
      <w:r w:rsidR="008A44BC" w:rsidRPr="00EC78C8">
        <w:rPr>
          <w:rFonts w:ascii="Georgia" w:hAnsi="Georgia" w:cstheme="minorHAnsi"/>
          <w:bCs/>
        </w:rPr>
        <w:t xml:space="preserve">Individuals with TBI </w:t>
      </w:r>
      <w:r w:rsidR="008A44BC">
        <w:rPr>
          <w:rFonts w:ascii="Georgia" w:hAnsi="Georgia" w:cstheme="minorHAnsi"/>
          <w:bCs/>
        </w:rPr>
        <w:t>– “Other” TBI Symptoms</w:t>
      </w:r>
      <w:r w:rsidR="00580CB1">
        <w:rPr>
          <w:rFonts w:ascii="Georgia" w:hAnsi="Georgia" w:cstheme="minorHAnsi"/>
        </w:rPr>
        <w:fldChar w:fldCharType="end"/>
      </w:r>
      <w:r w:rsidRPr="00C6362A">
        <w:rPr>
          <w:rFonts w:ascii="Georgia" w:hAnsi="Georgia" w:cstheme="minorHAnsi"/>
        </w:rPr>
        <w:t>.</w:t>
      </w:r>
    </w:p>
    <w:p w14:paraId="43EF1462" w14:textId="77777777" w:rsidR="0091160E" w:rsidRPr="00E07007" w:rsidRDefault="0091160E" w:rsidP="0091160E">
      <w:pPr>
        <w:spacing w:after="0"/>
        <w:rPr>
          <w:rFonts w:ascii="Georgia" w:hAnsi="Georgia" w:cstheme="minorHAnsi"/>
        </w:rPr>
      </w:pPr>
    </w:p>
    <w:p w14:paraId="481CBEAE" w14:textId="1BBDD7BD" w:rsidR="000F622E" w:rsidRDefault="000F622E" w:rsidP="0091160E">
      <w:pPr>
        <w:spacing w:after="0"/>
        <w:rPr>
          <w:rFonts w:ascii="Georgia" w:hAnsi="Georgia" w:cstheme="minorHAnsi"/>
        </w:rPr>
      </w:pPr>
      <w:r>
        <w:rPr>
          <w:rFonts w:ascii="Georgia" w:hAnsi="Georgia" w:cstheme="minorHAnsi"/>
        </w:rPr>
        <w:t xml:space="preserve">One theme that appeared in the interviews was the injury’s invisibility. Some TBIs might be outwardly evident with, for example, speech impairments or signs of physical trauma. However, many TBIs go unseen. The individual with TBI may be able to speak “normally” and present as unimpaired. Yet </w:t>
      </w:r>
      <w:r w:rsidR="00330C25">
        <w:rPr>
          <w:rFonts w:ascii="Georgia" w:hAnsi="Georgia" w:cstheme="minorHAnsi"/>
        </w:rPr>
        <w:t>most</w:t>
      </w:r>
      <w:r>
        <w:rPr>
          <w:rFonts w:ascii="Georgia" w:hAnsi="Georgia" w:cstheme="minorHAnsi"/>
        </w:rPr>
        <w:t xml:space="preserve"> symptoms listed above—</w:t>
      </w:r>
      <w:r w:rsidRPr="007D6FAB">
        <w:rPr>
          <w:rFonts w:ascii="Georgia" w:hAnsi="Georgia" w:cstheme="minorHAnsi"/>
        </w:rPr>
        <w:t xml:space="preserve"> </w:t>
      </w:r>
      <w:r>
        <w:rPr>
          <w:rFonts w:ascii="Georgia" w:hAnsi="Georgia" w:cstheme="minorHAnsi"/>
        </w:rPr>
        <w:t>from cognitive fatigue to sensitivity to light—can go unnoticed by others, even when symptoms are severely disabling. These unnoticed symptoms can result in profound social isolation.</w:t>
      </w:r>
    </w:p>
    <w:p w14:paraId="645EE003" w14:textId="77777777" w:rsidR="000A1F3D" w:rsidRPr="00E07007" w:rsidRDefault="000A1F3D" w:rsidP="000F622E">
      <w:pPr>
        <w:rPr>
          <w:rFonts w:ascii="Georgia" w:hAnsi="Georgia" w:cstheme="minorHAnsi"/>
        </w:rPr>
      </w:pPr>
    </w:p>
    <w:p w14:paraId="526826C2" w14:textId="77777777" w:rsidR="00197D8F" w:rsidRPr="0091160E" w:rsidRDefault="00197D8F" w:rsidP="00197D8F">
      <w:pPr>
        <w:pStyle w:val="IntenseQuote"/>
        <w:jc w:val="left"/>
        <w:rPr>
          <w:rFonts w:ascii="Georgia" w:hAnsi="Georgia"/>
        </w:rPr>
      </w:pPr>
      <w:r w:rsidRPr="0091160E">
        <w:rPr>
          <w:rFonts w:ascii="Georgia" w:hAnsi="Georgia"/>
        </w:rPr>
        <w:t>“Most people don’t know you have [a TBI]. Most people treat you like you don’t have one, and you are truly suffering in silence.”</w:t>
      </w:r>
    </w:p>
    <w:p w14:paraId="417F3B61" w14:textId="77777777" w:rsidR="00516F60" w:rsidRPr="000A1F3D" w:rsidRDefault="00516F60" w:rsidP="00516F60">
      <w:pPr>
        <w:pStyle w:val="IntenseQuote"/>
        <w:jc w:val="left"/>
        <w:rPr>
          <w:rFonts w:ascii="Georgia" w:hAnsi="Georgia"/>
          <w:i w:val="0"/>
          <w:iCs w:val="0"/>
        </w:rPr>
      </w:pPr>
      <w:r w:rsidRPr="000A1F3D">
        <w:rPr>
          <w:rFonts w:ascii="Georgia" w:hAnsi="Georgia"/>
          <w:i w:val="0"/>
          <w:iCs w:val="0"/>
        </w:rPr>
        <w:t xml:space="preserve">Individual with TBI </w:t>
      </w:r>
    </w:p>
    <w:p w14:paraId="7919FB14" w14:textId="77777777" w:rsidR="000F622E" w:rsidRDefault="000F622E" w:rsidP="000F622E">
      <w:pPr>
        <w:rPr>
          <w:rFonts w:ascii="Georgia" w:hAnsi="Georgia" w:cstheme="minorHAnsi"/>
        </w:rPr>
      </w:pPr>
    </w:p>
    <w:p w14:paraId="74C222DA" w14:textId="77777777" w:rsidR="000F622E" w:rsidRDefault="000F622E" w:rsidP="000F622E">
      <w:pPr>
        <w:rPr>
          <w:rFonts w:ascii="Georgia" w:hAnsi="Georgia" w:cstheme="minorHAnsi"/>
        </w:rPr>
      </w:pPr>
    </w:p>
    <w:p w14:paraId="56BFF74F" w14:textId="77777777" w:rsidR="000F622E" w:rsidRPr="00235795" w:rsidRDefault="000F622E" w:rsidP="000F622E">
      <w:pPr>
        <w:rPr>
          <w:rFonts w:ascii="Georgia" w:hAnsi="Georgia" w:cstheme="minorHAnsi"/>
        </w:rPr>
      </w:pPr>
    </w:p>
    <w:p w14:paraId="1D7F841E" w14:textId="77777777" w:rsidR="000F622E" w:rsidRPr="00235795" w:rsidRDefault="000F622E" w:rsidP="000F622E">
      <w:pPr>
        <w:rPr>
          <w:rFonts w:ascii="Georgia" w:hAnsi="Georgia" w:cstheme="minorHAnsi"/>
        </w:rPr>
      </w:pPr>
    </w:p>
    <w:p w14:paraId="3FFC3463" w14:textId="0640C713" w:rsidR="000F622E" w:rsidRDefault="000F622E" w:rsidP="000F622E">
      <w:pPr>
        <w:rPr>
          <w:rFonts w:ascii="Georgia" w:hAnsi="Georgia" w:cstheme="minorHAnsi"/>
        </w:rPr>
      </w:pPr>
      <w:r>
        <w:rPr>
          <w:rFonts w:ascii="Georgia" w:hAnsi="Georgia" w:cstheme="minorHAnsi"/>
        </w:rPr>
        <w:br w:type="page"/>
      </w:r>
      <w:r>
        <w:rPr>
          <w:rFonts w:ascii="Georgia" w:hAnsi="Georgia" w:cstheme="minorHAnsi"/>
        </w:rPr>
        <w:lastRenderedPageBreak/>
        <w:t xml:space="preserve">Individuals with TBI were also asked, </w:t>
      </w:r>
      <w:r w:rsidRPr="00235795">
        <w:rPr>
          <w:rFonts w:ascii="Georgia" w:hAnsi="Georgia" w:cstheme="minorHAnsi"/>
        </w:rPr>
        <w:t>“Which of these has your TBI negatively affected? Select all that apply.”</w:t>
      </w:r>
      <w:r>
        <w:rPr>
          <w:rFonts w:ascii="Georgia" w:hAnsi="Georgia" w:cstheme="minorHAnsi"/>
        </w:rPr>
        <w:t xml:space="preserve"> Participants could select from 11 options. As shown in the table below, the </w:t>
      </w:r>
      <w:r w:rsidR="003A7A1A">
        <w:rPr>
          <w:rFonts w:ascii="Georgia" w:hAnsi="Georgia" w:cstheme="minorHAnsi"/>
        </w:rPr>
        <w:t>most reported</w:t>
      </w:r>
      <w:r>
        <w:rPr>
          <w:rFonts w:ascii="Georgia" w:hAnsi="Georgia" w:cstheme="minorHAnsi"/>
        </w:rPr>
        <w:t xml:space="preserve"> life domains negatively affected by TBI were employment (76.7%), friendships (74.4%), activities of daily living (67.4%), access to community events/services/activities (60.5%), and family (59.7%).  Other than effects on employment, relationship impacts are the most widely reported negative impact.</w:t>
      </w:r>
    </w:p>
    <w:p w14:paraId="49728A5D" w14:textId="0337F56E" w:rsidR="000F622E" w:rsidRPr="00FC0C08" w:rsidRDefault="00FC0C08" w:rsidP="00FC0C08">
      <w:pPr>
        <w:pStyle w:val="Caption"/>
        <w:rPr>
          <w:color w:val="auto"/>
          <w:szCs w:val="24"/>
        </w:rPr>
      </w:pPr>
      <w:r w:rsidRPr="00FC0C08">
        <w:rPr>
          <w:color w:val="auto"/>
        </w:rPr>
        <w:t xml:space="preserve">Table </w:t>
      </w:r>
      <w:r w:rsidRPr="00FC0C08">
        <w:rPr>
          <w:color w:val="auto"/>
        </w:rPr>
        <w:fldChar w:fldCharType="begin"/>
      </w:r>
      <w:r w:rsidRPr="00FC0C08">
        <w:rPr>
          <w:color w:val="auto"/>
        </w:rPr>
        <w:instrText xml:space="preserve"> SEQ Table \* ARABIC </w:instrText>
      </w:r>
      <w:r w:rsidRPr="00FC0C08">
        <w:rPr>
          <w:color w:val="auto"/>
        </w:rPr>
        <w:fldChar w:fldCharType="separate"/>
      </w:r>
      <w:r w:rsidR="008A44BC">
        <w:rPr>
          <w:noProof/>
          <w:color w:val="auto"/>
        </w:rPr>
        <w:t>2</w:t>
      </w:r>
      <w:r w:rsidRPr="00FC0C08">
        <w:rPr>
          <w:color w:val="auto"/>
        </w:rPr>
        <w:fldChar w:fldCharType="end"/>
      </w:r>
      <w:r w:rsidR="000F622E" w:rsidRPr="00FC0C08">
        <w:rPr>
          <w:color w:val="auto"/>
          <w:szCs w:val="24"/>
        </w:rPr>
        <w:t>. Individuals with TBI - Domains That TBI Has Negatively Affected</w:t>
      </w:r>
    </w:p>
    <w:tbl>
      <w:tblPr>
        <w:tblStyle w:val="GridTable2-Accent1"/>
        <w:tblW w:w="9350" w:type="dxa"/>
        <w:tblLook w:val="04E0" w:firstRow="1" w:lastRow="1" w:firstColumn="1" w:lastColumn="0" w:noHBand="0" w:noVBand="1"/>
      </w:tblPr>
      <w:tblGrid>
        <w:gridCol w:w="6414"/>
        <w:gridCol w:w="1591"/>
        <w:gridCol w:w="1345"/>
      </w:tblGrid>
      <w:tr w:rsidR="000F622E" w:rsidRPr="00235795" w14:paraId="1DECDB63" w14:textId="77777777" w:rsidTr="00F117B2">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655" w:type="dxa"/>
            <w:tcBorders>
              <w:top w:val="single" w:sz="4" w:space="0" w:color="auto"/>
              <w:left w:val="single" w:sz="4" w:space="0" w:color="auto"/>
            </w:tcBorders>
          </w:tcPr>
          <w:p w14:paraId="4A32E7CD" w14:textId="77777777" w:rsidR="000F622E" w:rsidRPr="00235795" w:rsidRDefault="000F622E" w:rsidP="00A11D3C">
            <w:pPr>
              <w:spacing w:after="160" w:line="259" w:lineRule="auto"/>
              <w:rPr>
                <w:rFonts w:ascii="Georgia" w:hAnsi="Georgia" w:cstheme="minorHAnsi"/>
              </w:rPr>
            </w:pPr>
            <w:r w:rsidRPr="00235795">
              <w:rPr>
                <w:rFonts w:ascii="Georgia" w:hAnsi="Georgia" w:cstheme="minorHAnsi"/>
              </w:rPr>
              <w:t>Category</w:t>
            </w:r>
          </w:p>
        </w:tc>
        <w:tc>
          <w:tcPr>
            <w:tcW w:w="1350" w:type="dxa"/>
            <w:tcBorders>
              <w:top w:val="single" w:sz="4" w:space="0" w:color="auto"/>
            </w:tcBorders>
            <w:noWrap/>
          </w:tcPr>
          <w:p w14:paraId="1DF39165" w14:textId="77777777" w:rsidR="000F622E" w:rsidRPr="00235795" w:rsidRDefault="000F622E" w:rsidP="00A11D3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1345" w:type="dxa"/>
            <w:tcBorders>
              <w:top w:val="single" w:sz="4" w:space="0" w:color="auto"/>
              <w:right w:val="single" w:sz="4" w:space="0" w:color="auto"/>
            </w:tcBorders>
            <w:noWrap/>
          </w:tcPr>
          <w:p w14:paraId="241D9514" w14:textId="77777777" w:rsidR="000F622E" w:rsidRPr="00235795" w:rsidRDefault="000F622E" w:rsidP="00A11D3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i/>
                <w:iCs/>
              </w:rPr>
            </w:pPr>
            <w:r>
              <w:rPr>
                <w:rFonts w:ascii="Georgia" w:hAnsi="Georgia" w:cstheme="minorHAnsi"/>
                <w:i/>
                <w:iCs/>
              </w:rPr>
              <w:t>n</w:t>
            </w:r>
          </w:p>
        </w:tc>
      </w:tr>
      <w:tr w:rsidR="000F622E" w:rsidRPr="00235795" w14:paraId="22B46E74" w14:textId="77777777" w:rsidTr="00F117B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655" w:type="dxa"/>
            <w:tcBorders>
              <w:left w:val="single" w:sz="4" w:space="0" w:color="auto"/>
            </w:tcBorders>
            <w:hideMark/>
          </w:tcPr>
          <w:p w14:paraId="22A92482"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Employment</w:t>
            </w:r>
          </w:p>
        </w:tc>
        <w:tc>
          <w:tcPr>
            <w:tcW w:w="1350" w:type="dxa"/>
            <w:noWrap/>
            <w:hideMark/>
          </w:tcPr>
          <w:p w14:paraId="4DEA43E7"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76.7%</w:t>
            </w:r>
          </w:p>
        </w:tc>
        <w:tc>
          <w:tcPr>
            <w:tcW w:w="1345" w:type="dxa"/>
            <w:tcBorders>
              <w:right w:val="single" w:sz="4" w:space="0" w:color="auto"/>
            </w:tcBorders>
            <w:noWrap/>
            <w:hideMark/>
          </w:tcPr>
          <w:p w14:paraId="2F3BC2FF"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99</w:t>
            </w:r>
          </w:p>
        </w:tc>
      </w:tr>
      <w:tr w:rsidR="000F622E" w:rsidRPr="00235795" w14:paraId="66B8AE3D" w14:textId="77777777" w:rsidTr="00F117B2">
        <w:trPr>
          <w:trHeight w:val="480"/>
        </w:trPr>
        <w:tc>
          <w:tcPr>
            <w:cnfStyle w:val="001000000000" w:firstRow="0" w:lastRow="0" w:firstColumn="1" w:lastColumn="0" w:oddVBand="0" w:evenVBand="0" w:oddHBand="0" w:evenHBand="0" w:firstRowFirstColumn="0" w:firstRowLastColumn="0" w:lastRowFirstColumn="0" w:lastRowLastColumn="0"/>
            <w:tcW w:w="6655" w:type="dxa"/>
            <w:tcBorders>
              <w:left w:val="single" w:sz="4" w:space="0" w:color="auto"/>
            </w:tcBorders>
            <w:hideMark/>
          </w:tcPr>
          <w:p w14:paraId="7EFE2C5B"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Friendships</w:t>
            </w:r>
          </w:p>
        </w:tc>
        <w:tc>
          <w:tcPr>
            <w:tcW w:w="1350" w:type="dxa"/>
            <w:noWrap/>
            <w:hideMark/>
          </w:tcPr>
          <w:p w14:paraId="77F8A58D"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74.4%</w:t>
            </w:r>
          </w:p>
        </w:tc>
        <w:tc>
          <w:tcPr>
            <w:tcW w:w="1345" w:type="dxa"/>
            <w:tcBorders>
              <w:right w:val="single" w:sz="4" w:space="0" w:color="auto"/>
            </w:tcBorders>
            <w:noWrap/>
            <w:hideMark/>
          </w:tcPr>
          <w:p w14:paraId="18F4143A"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96</w:t>
            </w:r>
          </w:p>
        </w:tc>
      </w:tr>
      <w:tr w:rsidR="000F622E" w:rsidRPr="00235795" w14:paraId="38262D0A" w14:textId="77777777" w:rsidTr="00F117B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6655" w:type="dxa"/>
            <w:tcBorders>
              <w:left w:val="single" w:sz="4" w:space="0" w:color="auto"/>
            </w:tcBorders>
            <w:hideMark/>
          </w:tcPr>
          <w:p w14:paraId="56014AB4"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Activities of daily living (for example, going shopping, doing chores around home, etc.)</w:t>
            </w:r>
          </w:p>
        </w:tc>
        <w:tc>
          <w:tcPr>
            <w:tcW w:w="1350" w:type="dxa"/>
            <w:noWrap/>
            <w:hideMark/>
          </w:tcPr>
          <w:p w14:paraId="0A9BAE7D"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67.4%</w:t>
            </w:r>
          </w:p>
        </w:tc>
        <w:tc>
          <w:tcPr>
            <w:tcW w:w="1345" w:type="dxa"/>
            <w:tcBorders>
              <w:right w:val="single" w:sz="4" w:space="0" w:color="auto"/>
            </w:tcBorders>
            <w:noWrap/>
            <w:hideMark/>
          </w:tcPr>
          <w:p w14:paraId="1181B5BF"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87</w:t>
            </w:r>
          </w:p>
        </w:tc>
      </w:tr>
      <w:tr w:rsidR="000F622E" w:rsidRPr="00235795" w14:paraId="1EA31D1C" w14:textId="77777777" w:rsidTr="00F117B2">
        <w:trPr>
          <w:trHeight w:val="485"/>
        </w:trPr>
        <w:tc>
          <w:tcPr>
            <w:cnfStyle w:val="001000000000" w:firstRow="0" w:lastRow="0" w:firstColumn="1" w:lastColumn="0" w:oddVBand="0" w:evenVBand="0" w:oddHBand="0" w:evenHBand="0" w:firstRowFirstColumn="0" w:firstRowLastColumn="0" w:lastRowFirstColumn="0" w:lastRowLastColumn="0"/>
            <w:tcW w:w="6655" w:type="dxa"/>
            <w:tcBorders>
              <w:left w:val="single" w:sz="4" w:space="0" w:color="auto"/>
            </w:tcBorders>
            <w:hideMark/>
          </w:tcPr>
          <w:p w14:paraId="2B9AAB81"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Access to community events/services/activities</w:t>
            </w:r>
          </w:p>
        </w:tc>
        <w:tc>
          <w:tcPr>
            <w:tcW w:w="1350" w:type="dxa"/>
            <w:noWrap/>
            <w:hideMark/>
          </w:tcPr>
          <w:p w14:paraId="67B249A7"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60.5%</w:t>
            </w:r>
          </w:p>
        </w:tc>
        <w:tc>
          <w:tcPr>
            <w:tcW w:w="1345" w:type="dxa"/>
            <w:tcBorders>
              <w:right w:val="single" w:sz="4" w:space="0" w:color="auto"/>
            </w:tcBorders>
            <w:noWrap/>
            <w:hideMark/>
          </w:tcPr>
          <w:p w14:paraId="3DC08B0C"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78</w:t>
            </w:r>
          </w:p>
        </w:tc>
      </w:tr>
      <w:tr w:rsidR="000F622E" w:rsidRPr="00235795" w14:paraId="0385365C" w14:textId="77777777" w:rsidTr="00F117B2">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655" w:type="dxa"/>
            <w:tcBorders>
              <w:left w:val="single" w:sz="4" w:space="0" w:color="auto"/>
            </w:tcBorders>
            <w:hideMark/>
          </w:tcPr>
          <w:p w14:paraId="72A0752A"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Family</w:t>
            </w:r>
          </w:p>
        </w:tc>
        <w:tc>
          <w:tcPr>
            <w:tcW w:w="1350" w:type="dxa"/>
            <w:noWrap/>
            <w:hideMark/>
          </w:tcPr>
          <w:p w14:paraId="10BBBCBA"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59.7%</w:t>
            </w:r>
          </w:p>
        </w:tc>
        <w:tc>
          <w:tcPr>
            <w:tcW w:w="1345" w:type="dxa"/>
            <w:tcBorders>
              <w:right w:val="single" w:sz="4" w:space="0" w:color="auto"/>
            </w:tcBorders>
            <w:noWrap/>
            <w:hideMark/>
          </w:tcPr>
          <w:p w14:paraId="0D43F7C7"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77</w:t>
            </w:r>
          </w:p>
        </w:tc>
      </w:tr>
      <w:tr w:rsidR="000F622E" w:rsidRPr="00235795" w14:paraId="76F8823D" w14:textId="77777777" w:rsidTr="00F117B2">
        <w:trPr>
          <w:trHeight w:val="341"/>
        </w:trPr>
        <w:tc>
          <w:tcPr>
            <w:cnfStyle w:val="001000000000" w:firstRow="0" w:lastRow="0" w:firstColumn="1" w:lastColumn="0" w:oddVBand="0" w:evenVBand="0" w:oddHBand="0" w:evenHBand="0" w:firstRowFirstColumn="0" w:firstRowLastColumn="0" w:lastRowFirstColumn="0" w:lastRowLastColumn="0"/>
            <w:tcW w:w="6655" w:type="dxa"/>
            <w:tcBorders>
              <w:left w:val="single" w:sz="4" w:space="0" w:color="auto"/>
            </w:tcBorders>
            <w:hideMark/>
          </w:tcPr>
          <w:p w14:paraId="28830937"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Relationship with spouse/partner</w:t>
            </w:r>
          </w:p>
        </w:tc>
        <w:tc>
          <w:tcPr>
            <w:tcW w:w="1350" w:type="dxa"/>
            <w:noWrap/>
            <w:hideMark/>
          </w:tcPr>
          <w:p w14:paraId="460559BF"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55.0%</w:t>
            </w:r>
          </w:p>
        </w:tc>
        <w:tc>
          <w:tcPr>
            <w:tcW w:w="1345" w:type="dxa"/>
            <w:tcBorders>
              <w:right w:val="single" w:sz="4" w:space="0" w:color="auto"/>
            </w:tcBorders>
            <w:noWrap/>
            <w:hideMark/>
          </w:tcPr>
          <w:p w14:paraId="5650DB43"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71</w:t>
            </w:r>
          </w:p>
        </w:tc>
      </w:tr>
      <w:tr w:rsidR="000F622E" w:rsidRPr="00235795" w14:paraId="26D15C50" w14:textId="77777777" w:rsidTr="00F117B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55" w:type="dxa"/>
            <w:tcBorders>
              <w:left w:val="single" w:sz="4" w:space="0" w:color="auto"/>
            </w:tcBorders>
            <w:hideMark/>
          </w:tcPr>
          <w:p w14:paraId="36A94364"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Being able to leave the house</w:t>
            </w:r>
          </w:p>
        </w:tc>
        <w:tc>
          <w:tcPr>
            <w:tcW w:w="1350" w:type="dxa"/>
            <w:noWrap/>
            <w:hideMark/>
          </w:tcPr>
          <w:p w14:paraId="168B1618"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51.2%</w:t>
            </w:r>
          </w:p>
        </w:tc>
        <w:tc>
          <w:tcPr>
            <w:tcW w:w="1345" w:type="dxa"/>
            <w:tcBorders>
              <w:right w:val="single" w:sz="4" w:space="0" w:color="auto"/>
            </w:tcBorders>
            <w:noWrap/>
            <w:hideMark/>
          </w:tcPr>
          <w:p w14:paraId="70DB441F"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66</w:t>
            </w:r>
          </w:p>
        </w:tc>
      </w:tr>
      <w:tr w:rsidR="000F622E" w:rsidRPr="00235795" w14:paraId="1DC98214" w14:textId="77777777" w:rsidTr="00F117B2">
        <w:trPr>
          <w:trHeight w:val="359"/>
        </w:trPr>
        <w:tc>
          <w:tcPr>
            <w:cnfStyle w:val="001000000000" w:firstRow="0" w:lastRow="0" w:firstColumn="1" w:lastColumn="0" w:oddVBand="0" w:evenVBand="0" w:oddHBand="0" w:evenHBand="0" w:firstRowFirstColumn="0" w:firstRowLastColumn="0" w:lastRowFirstColumn="0" w:lastRowLastColumn="0"/>
            <w:tcW w:w="6655" w:type="dxa"/>
            <w:tcBorders>
              <w:left w:val="single" w:sz="4" w:space="0" w:color="auto"/>
            </w:tcBorders>
            <w:hideMark/>
          </w:tcPr>
          <w:p w14:paraId="48CF3710"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School</w:t>
            </w:r>
          </w:p>
        </w:tc>
        <w:tc>
          <w:tcPr>
            <w:tcW w:w="1350" w:type="dxa"/>
            <w:noWrap/>
            <w:hideMark/>
          </w:tcPr>
          <w:p w14:paraId="50803E06"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42.6%</w:t>
            </w:r>
          </w:p>
        </w:tc>
        <w:tc>
          <w:tcPr>
            <w:tcW w:w="1345" w:type="dxa"/>
            <w:tcBorders>
              <w:right w:val="single" w:sz="4" w:space="0" w:color="auto"/>
            </w:tcBorders>
            <w:noWrap/>
            <w:hideMark/>
          </w:tcPr>
          <w:p w14:paraId="62D84485"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55</w:t>
            </w:r>
          </w:p>
        </w:tc>
      </w:tr>
      <w:tr w:rsidR="000F622E" w:rsidRPr="00235795" w14:paraId="67693994" w14:textId="77777777" w:rsidTr="00F117B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655" w:type="dxa"/>
            <w:tcBorders>
              <w:left w:val="single" w:sz="4" w:space="0" w:color="auto"/>
            </w:tcBorders>
            <w:hideMark/>
          </w:tcPr>
          <w:p w14:paraId="568FF1FC"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Living arrangements</w:t>
            </w:r>
          </w:p>
        </w:tc>
        <w:tc>
          <w:tcPr>
            <w:tcW w:w="1350" w:type="dxa"/>
            <w:noWrap/>
            <w:hideMark/>
          </w:tcPr>
          <w:p w14:paraId="6B433DA4"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41.9%</w:t>
            </w:r>
          </w:p>
        </w:tc>
        <w:tc>
          <w:tcPr>
            <w:tcW w:w="1345" w:type="dxa"/>
            <w:tcBorders>
              <w:right w:val="single" w:sz="4" w:space="0" w:color="auto"/>
            </w:tcBorders>
            <w:noWrap/>
            <w:hideMark/>
          </w:tcPr>
          <w:p w14:paraId="0DA0A867"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54</w:t>
            </w:r>
          </w:p>
        </w:tc>
      </w:tr>
      <w:tr w:rsidR="000F622E" w:rsidRPr="00235795" w14:paraId="37B75AFB" w14:textId="77777777" w:rsidTr="00F117B2">
        <w:trPr>
          <w:trHeight w:val="350"/>
        </w:trPr>
        <w:tc>
          <w:tcPr>
            <w:cnfStyle w:val="001000000000" w:firstRow="0" w:lastRow="0" w:firstColumn="1" w:lastColumn="0" w:oddVBand="0" w:evenVBand="0" w:oddHBand="0" w:evenHBand="0" w:firstRowFirstColumn="0" w:firstRowLastColumn="0" w:lastRowFirstColumn="0" w:lastRowLastColumn="0"/>
            <w:tcW w:w="6655" w:type="dxa"/>
            <w:tcBorders>
              <w:left w:val="single" w:sz="4" w:space="0" w:color="auto"/>
            </w:tcBorders>
            <w:hideMark/>
          </w:tcPr>
          <w:p w14:paraId="4AD2CB84"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Managing my health care</w:t>
            </w:r>
          </w:p>
        </w:tc>
        <w:tc>
          <w:tcPr>
            <w:tcW w:w="1350" w:type="dxa"/>
            <w:noWrap/>
            <w:hideMark/>
          </w:tcPr>
          <w:p w14:paraId="13D65E3F"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41.9%</w:t>
            </w:r>
          </w:p>
        </w:tc>
        <w:tc>
          <w:tcPr>
            <w:tcW w:w="1345" w:type="dxa"/>
            <w:tcBorders>
              <w:right w:val="single" w:sz="4" w:space="0" w:color="auto"/>
            </w:tcBorders>
            <w:noWrap/>
            <w:hideMark/>
          </w:tcPr>
          <w:p w14:paraId="21EA61D1"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54</w:t>
            </w:r>
          </w:p>
        </w:tc>
      </w:tr>
      <w:tr w:rsidR="000F622E" w:rsidRPr="00235795" w14:paraId="7F1CE6D1" w14:textId="77777777" w:rsidTr="00F117B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55" w:type="dxa"/>
            <w:tcBorders>
              <w:left w:val="single" w:sz="4" w:space="0" w:color="auto"/>
            </w:tcBorders>
            <w:hideMark/>
          </w:tcPr>
          <w:p w14:paraId="102A10AD"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Getting access to health care</w:t>
            </w:r>
          </w:p>
        </w:tc>
        <w:tc>
          <w:tcPr>
            <w:tcW w:w="1350" w:type="dxa"/>
            <w:noWrap/>
            <w:hideMark/>
          </w:tcPr>
          <w:p w14:paraId="38CE66E2"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32.6%</w:t>
            </w:r>
          </w:p>
        </w:tc>
        <w:tc>
          <w:tcPr>
            <w:tcW w:w="1345" w:type="dxa"/>
            <w:tcBorders>
              <w:right w:val="single" w:sz="4" w:space="0" w:color="auto"/>
            </w:tcBorders>
            <w:noWrap/>
            <w:hideMark/>
          </w:tcPr>
          <w:p w14:paraId="614DC21E"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42</w:t>
            </w:r>
          </w:p>
        </w:tc>
      </w:tr>
      <w:tr w:rsidR="000F622E" w:rsidRPr="00186677" w14:paraId="3AB4B0AC" w14:textId="77777777" w:rsidTr="00F117B2">
        <w:trPr>
          <w:cnfStyle w:val="010000000000" w:firstRow="0" w:lastRow="1"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55" w:type="dxa"/>
            <w:tcBorders>
              <w:left w:val="single" w:sz="4" w:space="0" w:color="auto"/>
              <w:bottom w:val="single" w:sz="4" w:space="0" w:color="auto"/>
            </w:tcBorders>
          </w:tcPr>
          <w:p w14:paraId="12CFCBAD" w14:textId="77777777" w:rsidR="000F622E" w:rsidRPr="00186677" w:rsidRDefault="000F622E" w:rsidP="00A11D3C">
            <w:pPr>
              <w:rPr>
                <w:rFonts w:ascii="Georgia" w:hAnsi="Georgia" w:cstheme="minorHAnsi"/>
              </w:rPr>
            </w:pPr>
            <w:r w:rsidRPr="00186677">
              <w:rPr>
                <w:rFonts w:ascii="Georgia" w:hAnsi="Georgia" w:cstheme="minorHAnsi"/>
              </w:rPr>
              <w:t>Total</w:t>
            </w:r>
          </w:p>
        </w:tc>
        <w:tc>
          <w:tcPr>
            <w:tcW w:w="1350" w:type="dxa"/>
            <w:tcBorders>
              <w:bottom w:val="single" w:sz="4" w:space="0" w:color="auto"/>
            </w:tcBorders>
            <w:noWrap/>
          </w:tcPr>
          <w:p w14:paraId="48C5671E" w14:textId="77777777" w:rsidR="000F622E" w:rsidRPr="00186677" w:rsidRDefault="000F622E" w:rsidP="00A11D3C">
            <w:pPr>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rPr>
              <w:t>-</w:t>
            </w:r>
          </w:p>
        </w:tc>
        <w:tc>
          <w:tcPr>
            <w:tcW w:w="1345" w:type="dxa"/>
            <w:tcBorders>
              <w:bottom w:val="single" w:sz="4" w:space="0" w:color="auto"/>
              <w:right w:val="single" w:sz="4" w:space="0" w:color="auto"/>
            </w:tcBorders>
            <w:noWrap/>
          </w:tcPr>
          <w:p w14:paraId="5811B760" w14:textId="77777777" w:rsidR="000F622E" w:rsidRPr="00186677" w:rsidRDefault="000F622E" w:rsidP="00A11D3C">
            <w:pPr>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rPr>
              <w:t>129</w:t>
            </w:r>
          </w:p>
        </w:tc>
      </w:tr>
    </w:tbl>
    <w:p w14:paraId="40EA854F" w14:textId="77777777" w:rsidR="000F622E" w:rsidRDefault="000F622E" w:rsidP="000F622E">
      <w:pPr>
        <w:rPr>
          <w:rFonts w:ascii="Georgia" w:hAnsi="Georgia" w:cstheme="minorHAnsi"/>
        </w:rPr>
      </w:pPr>
    </w:p>
    <w:p w14:paraId="000904D7" w14:textId="3FCE1AEE" w:rsidR="000F622E" w:rsidRDefault="000F622E" w:rsidP="000F622E">
      <w:pPr>
        <w:rPr>
          <w:rFonts w:ascii="Georgia" w:hAnsi="Georgia" w:cstheme="minorHAnsi"/>
        </w:rPr>
      </w:pPr>
      <w:r>
        <w:rPr>
          <w:rFonts w:ascii="Georgia" w:hAnsi="Georgia" w:cstheme="minorHAnsi"/>
        </w:rPr>
        <w:t xml:space="preserve">In interviews, a common theme was the sudden, often devastating loss of close relationships. Among the 25 interviews, there were 15 mentions of losing close relationships, such as spouses, siblings, or best friends. Other relationships, like with caregivers, may also be strained. These effects were sometimes attributed to friends and family not being able to understand the injury and the survivor’s experience (mentioned by 8 of the 25 caregivers). Such changes in relationships could be disorienting and distressing, adding to the challenge of accepting and adapting to the injury. </w:t>
      </w:r>
    </w:p>
    <w:p w14:paraId="15A1DCCF" w14:textId="77777777" w:rsidR="0091160E" w:rsidRDefault="0091160E" w:rsidP="000F622E">
      <w:pPr>
        <w:rPr>
          <w:rFonts w:ascii="Georgia" w:hAnsi="Georgia" w:cstheme="minorHAnsi"/>
        </w:rPr>
      </w:pPr>
    </w:p>
    <w:p w14:paraId="07EE7264" w14:textId="77777777" w:rsidR="0091160E" w:rsidRDefault="0091160E" w:rsidP="000F622E">
      <w:pPr>
        <w:rPr>
          <w:rFonts w:ascii="Georgia" w:hAnsi="Georgia" w:cstheme="minorHAnsi"/>
        </w:rPr>
      </w:pPr>
    </w:p>
    <w:p w14:paraId="21FBD1BE" w14:textId="790E70A1" w:rsidR="001A596E" w:rsidRPr="0091160E" w:rsidRDefault="001A596E" w:rsidP="001A596E">
      <w:pPr>
        <w:pStyle w:val="IntenseQuote"/>
        <w:jc w:val="left"/>
        <w:rPr>
          <w:rFonts w:ascii="Georgia" w:hAnsi="Georgia"/>
          <w:i w:val="0"/>
        </w:rPr>
      </w:pPr>
      <w:r w:rsidRPr="001A596E">
        <w:rPr>
          <w:rFonts w:ascii="Georgia" w:hAnsi="Georgia"/>
        </w:rPr>
        <w:lastRenderedPageBreak/>
        <w:t>“I have lost every relationship in my life. There is not anyone that’s still there.”</w:t>
      </w:r>
    </w:p>
    <w:p w14:paraId="54AA3093" w14:textId="58F24677" w:rsidR="001A596E" w:rsidRPr="0091160E" w:rsidRDefault="001A596E" w:rsidP="001A596E">
      <w:pPr>
        <w:pStyle w:val="IntenseQuote"/>
        <w:jc w:val="left"/>
        <w:rPr>
          <w:rFonts w:ascii="Georgia" w:hAnsi="Georgia"/>
          <w:i w:val="0"/>
        </w:rPr>
      </w:pPr>
      <w:r w:rsidRPr="0091160E">
        <w:rPr>
          <w:rFonts w:ascii="Georgia" w:hAnsi="Georgia"/>
          <w:i w:val="0"/>
        </w:rPr>
        <w:t xml:space="preserve">-Individual with TBI </w:t>
      </w:r>
    </w:p>
    <w:p w14:paraId="651D2A9F" w14:textId="77777777" w:rsidR="001A596E" w:rsidRDefault="001A596E" w:rsidP="000F622E">
      <w:pPr>
        <w:rPr>
          <w:rFonts w:ascii="Georgia" w:hAnsi="Georgia" w:cstheme="minorHAnsi"/>
        </w:rPr>
      </w:pPr>
    </w:p>
    <w:p w14:paraId="2BD5EF91" w14:textId="12BDA581" w:rsidR="001A596E" w:rsidRPr="00C10CD0" w:rsidRDefault="001A596E" w:rsidP="001A596E">
      <w:pPr>
        <w:pStyle w:val="IntenseQuote"/>
        <w:jc w:val="left"/>
        <w:rPr>
          <w:rFonts w:ascii="Georgia" w:hAnsi="Georgia"/>
        </w:rPr>
      </w:pPr>
      <w:r w:rsidRPr="00C10CD0">
        <w:rPr>
          <w:rFonts w:ascii="Georgia" w:hAnsi="Georgia"/>
        </w:rPr>
        <w:t>“A lot of people… can’t see [the injury]… At first, it’s important to them, and then as time goes on, they get tired of it. It’s not that they don’t care it's just that they get desensitized to it. They feel helpless because they don't know what to do. They just start distancing themselves, and I don't blame them.”</w:t>
      </w:r>
    </w:p>
    <w:p w14:paraId="581DF097" w14:textId="68C14148" w:rsidR="001A596E" w:rsidRPr="0091160E" w:rsidRDefault="001A596E" w:rsidP="001A596E">
      <w:pPr>
        <w:pStyle w:val="IntenseQuote"/>
        <w:jc w:val="left"/>
        <w:rPr>
          <w:rFonts w:ascii="Georgia" w:hAnsi="Georgia"/>
          <w:i w:val="0"/>
        </w:rPr>
      </w:pPr>
      <w:r w:rsidRPr="0091160E">
        <w:rPr>
          <w:rFonts w:ascii="Georgia" w:hAnsi="Georgia"/>
          <w:i w:val="0"/>
        </w:rPr>
        <w:t>-Individual with TBI</w:t>
      </w:r>
    </w:p>
    <w:p w14:paraId="750B571D" w14:textId="2F6FF378" w:rsidR="000F622E" w:rsidRPr="00E07007" w:rsidRDefault="000F622E" w:rsidP="000F622E">
      <w:pPr>
        <w:rPr>
          <w:rFonts w:ascii="Georgia" w:hAnsi="Georgia" w:cstheme="minorHAnsi"/>
        </w:rPr>
      </w:pPr>
    </w:p>
    <w:p w14:paraId="4F19D76A" w14:textId="77777777" w:rsidR="000F622E" w:rsidRDefault="000F622E" w:rsidP="000F622E">
      <w:pPr>
        <w:rPr>
          <w:rFonts w:ascii="Georgia" w:hAnsi="Georgia" w:cstheme="minorHAnsi"/>
        </w:rPr>
      </w:pPr>
      <w:r>
        <w:rPr>
          <w:rFonts w:ascii="Georgia" w:hAnsi="Georgia" w:cstheme="minorHAnsi"/>
        </w:rPr>
        <w:t xml:space="preserve">Although negative impacts were universally found across interviews, some key informants also spoke of positive impacts. These included new friendships, a sense of solidarity with the TBI community, and a new life perspective. These positive impacts were not due to a lack of struggle or hardship. Rather, these positive impacts were due to the presence of social support, medical care, and economic resources. Some survivors take up new hobbies, some grow closer to their spouse, and others find community with fellow TBI survivors. Such outcomes are a result of accepting one’s injury, embracing a new reality, and having the support necessary to turn devastating hardship into new meaning and connections. </w:t>
      </w:r>
    </w:p>
    <w:p w14:paraId="085D6ED1" w14:textId="77777777" w:rsidR="00C10CD0" w:rsidRDefault="00C10CD0" w:rsidP="000F622E">
      <w:pPr>
        <w:rPr>
          <w:rFonts w:ascii="Georgia" w:hAnsi="Georgia" w:cstheme="minorHAnsi"/>
        </w:rPr>
      </w:pPr>
    </w:p>
    <w:p w14:paraId="221B7C90" w14:textId="0A24B07E" w:rsidR="00C10CD0" w:rsidRPr="00C10CD0" w:rsidRDefault="00C10CD0" w:rsidP="00C10CD0">
      <w:pPr>
        <w:pStyle w:val="IntenseQuote"/>
        <w:jc w:val="left"/>
        <w:rPr>
          <w:rFonts w:ascii="Georgia" w:hAnsi="Georgia"/>
        </w:rPr>
      </w:pPr>
      <w:r w:rsidRPr="00C10CD0">
        <w:rPr>
          <w:rFonts w:ascii="Georgia" w:hAnsi="Georgia"/>
        </w:rPr>
        <w:t xml:space="preserve">“My goal was to completely let go of who I was, and completely accept who I am now, and be totally open to whatever life I'm meant to have…. It forced me to add more dimensions to my life. I had to exercise. I had to get emotional therapy, physical therapy… I had to eat better. I had to be vulnerable. I had to cry. I had years' worth of crying that apparently needed to come out. I got really into caring for plants and having pets. I learned to play the piano. I made a lot of new connections with people I never would have made.” </w:t>
      </w:r>
    </w:p>
    <w:p w14:paraId="1386713D" w14:textId="3C93851A" w:rsidR="00C10CD0" w:rsidRPr="0091160E" w:rsidRDefault="00C10CD0" w:rsidP="00C10CD0">
      <w:pPr>
        <w:pStyle w:val="IntenseQuote"/>
        <w:jc w:val="left"/>
        <w:rPr>
          <w:rFonts w:ascii="Georgia" w:hAnsi="Georgia"/>
          <w:i w:val="0"/>
        </w:rPr>
      </w:pPr>
      <w:r w:rsidRPr="0091160E">
        <w:rPr>
          <w:rFonts w:ascii="Georgia" w:hAnsi="Georgia"/>
          <w:i w:val="0"/>
        </w:rPr>
        <w:t xml:space="preserve">-Individual with TBI </w:t>
      </w:r>
    </w:p>
    <w:p w14:paraId="534022EE" w14:textId="0DB9D109" w:rsidR="000F622E" w:rsidRPr="0003543D" w:rsidRDefault="000F622E" w:rsidP="000F622E">
      <w:pPr>
        <w:rPr>
          <w:rFonts w:ascii="Georgia" w:hAnsi="Georgia" w:cstheme="minorHAnsi"/>
        </w:rPr>
      </w:pPr>
      <w:r>
        <w:rPr>
          <w:rFonts w:ascii="Georgia" w:hAnsi="Georgia"/>
        </w:rPr>
        <w:lastRenderedPageBreak/>
        <w:br/>
      </w:r>
    </w:p>
    <w:p w14:paraId="45C4AAA0" w14:textId="77777777" w:rsidR="000F622E" w:rsidRDefault="000F622E" w:rsidP="000F622E"/>
    <w:p w14:paraId="24D290DF" w14:textId="77777777" w:rsidR="000F622E" w:rsidRDefault="000F622E" w:rsidP="000F622E"/>
    <w:p w14:paraId="44679A12" w14:textId="7BD550DF" w:rsidR="0003543D" w:rsidRPr="0003543D" w:rsidRDefault="0003543D" w:rsidP="0003543D">
      <w:pPr>
        <w:pStyle w:val="IntenseQuote"/>
        <w:jc w:val="left"/>
        <w:rPr>
          <w:rFonts w:ascii="Georgia" w:hAnsi="Georgia"/>
        </w:rPr>
      </w:pPr>
      <w:r w:rsidRPr="0003543D">
        <w:rPr>
          <w:rFonts w:ascii="Georgia" w:hAnsi="Georgia"/>
        </w:rPr>
        <w:t>“Obviously, I got a divorce. That impacted my life. The brain recovery was just too much for [my ex-husband] to deal with…. I now have more of a circle [of] the friends that I do have. They're there for me no matter what…. Even though I've lost a lot, I have gained a lot as well. My relationships are closer.”</w:t>
      </w:r>
    </w:p>
    <w:p w14:paraId="558E6BCB" w14:textId="418C82A2" w:rsidR="0003543D" w:rsidRPr="0091160E" w:rsidRDefault="00560905" w:rsidP="0003543D">
      <w:pPr>
        <w:pStyle w:val="IntenseQuote"/>
        <w:jc w:val="left"/>
        <w:rPr>
          <w:rFonts w:ascii="Georgia" w:hAnsi="Georgia"/>
          <w:i w:val="0"/>
        </w:rPr>
      </w:pPr>
      <w:r w:rsidRPr="0091160E">
        <w:rPr>
          <w:rFonts w:ascii="Georgia" w:hAnsi="Georgia"/>
          <w:i w:val="0"/>
        </w:rPr>
        <w:t>-</w:t>
      </w:r>
      <w:r w:rsidR="0003543D" w:rsidRPr="0091160E">
        <w:rPr>
          <w:rFonts w:ascii="Georgia" w:hAnsi="Georgia"/>
          <w:i w:val="0"/>
        </w:rPr>
        <w:t xml:space="preserve">Individual with TBI </w:t>
      </w:r>
    </w:p>
    <w:p w14:paraId="1576E608" w14:textId="3A03D44A" w:rsidR="000F622E" w:rsidRDefault="000F622E" w:rsidP="000F622E">
      <w:pPr>
        <w:rPr>
          <w:rFonts w:ascii="Georgia" w:eastAsiaTheme="majorEastAsia" w:hAnsi="Georgia" w:cstheme="minorHAnsi"/>
          <w:color w:val="2F5496" w:themeColor="accent1" w:themeShade="BF"/>
          <w:sz w:val="26"/>
          <w:szCs w:val="26"/>
        </w:rPr>
      </w:pPr>
    </w:p>
    <w:p w14:paraId="0D637D9A" w14:textId="77777777" w:rsidR="000F622E" w:rsidRPr="00235795" w:rsidRDefault="000F622E" w:rsidP="000F622E">
      <w:pPr>
        <w:pStyle w:val="Heading2"/>
        <w:rPr>
          <w:rFonts w:ascii="Georgia" w:hAnsi="Georgia" w:cstheme="minorHAnsi"/>
        </w:rPr>
      </w:pPr>
      <w:bookmarkStart w:id="22" w:name="_Toc104904394"/>
      <w:r w:rsidRPr="00186677">
        <w:rPr>
          <w:rFonts w:ascii="Georgia" w:hAnsi="Georgia" w:cstheme="minorHAnsi"/>
        </w:rPr>
        <w:t>Satisfaction with TBI Care</w:t>
      </w:r>
      <w:bookmarkEnd w:id="22"/>
    </w:p>
    <w:p w14:paraId="3CD6355E" w14:textId="77777777" w:rsidR="000F622E" w:rsidRPr="00235795" w:rsidRDefault="000F622E" w:rsidP="0091160E">
      <w:pPr>
        <w:spacing w:after="0"/>
        <w:rPr>
          <w:rFonts w:ascii="Georgia" w:hAnsi="Georgia" w:cstheme="minorHAnsi"/>
        </w:rPr>
      </w:pPr>
      <w:r>
        <w:rPr>
          <w:rFonts w:ascii="Georgia" w:hAnsi="Georgia" w:cstheme="minorHAnsi"/>
        </w:rPr>
        <w:t xml:space="preserve">Individuals with TBI were asked, </w:t>
      </w:r>
      <w:r w:rsidRPr="00235795">
        <w:rPr>
          <w:rFonts w:ascii="Georgia" w:hAnsi="Georgia" w:cstheme="minorHAnsi"/>
        </w:rPr>
        <w:t xml:space="preserve">“How would you rate your TBI recovery during the first </w:t>
      </w:r>
      <w:r w:rsidRPr="00235795">
        <w:rPr>
          <w:rFonts w:ascii="Georgia" w:hAnsi="Georgia" w:cstheme="minorHAnsi"/>
          <w:b/>
          <w:bCs/>
        </w:rPr>
        <w:t>six months</w:t>
      </w:r>
      <w:r w:rsidRPr="00235795">
        <w:rPr>
          <w:rFonts w:ascii="Georgia" w:hAnsi="Georgia" w:cstheme="minorHAnsi"/>
        </w:rPr>
        <w:t xml:space="preserve"> of recovery?”</w:t>
      </w:r>
      <w:r>
        <w:rPr>
          <w:rFonts w:ascii="Georgia" w:hAnsi="Georgia" w:cstheme="minorHAnsi"/>
        </w:rPr>
        <w:t xml:space="preserve"> As illustrated below, one third (33.3%) rated this early period of their recovery as </w:t>
      </w:r>
      <w:r w:rsidRPr="00173AD7">
        <w:rPr>
          <w:rFonts w:ascii="Georgia" w:hAnsi="Georgia" w:cstheme="minorHAnsi"/>
          <w:i/>
        </w:rPr>
        <w:t>acceptable</w:t>
      </w:r>
      <w:r>
        <w:rPr>
          <w:rFonts w:ascii="Georgia" w:hAnsi="Georgia" w:cstheme="minorHAnsi"/>
        </w:rPr>
        <w:t xml:space="preserve">, and one quarter (26.5%) rated it as </w:t>
      </w:r>
      <w:r w:rsidRPr="00173AD7">
        <w:rPr>
          <w:rFonts w:ascii="Georgia" w:hAnsi="Georgia" w:cstheme="minorHAnsi"/>
          <w:i/>
        </w:rPr>
        <w:t>very poor</w:t>
      </w:r>
      <w:r>
        <w:rPr>
          <w:rFonts w:ascii="Georgia" w:hAnsi="Georgia" w:cstheme="minorHAnsi"/>
        </w:rPr>
        <w:t xml:space="preserve">. Further, 16.7% rated it as </w:t>
      </w:r>
      <w:r w:rsidRPr="00173AD7">
        <w:rPr>
          <w:rFonts w:ascii="Georgia" w:hAnsi="Georgia" w:cstheme="minorHAnsi"/>
          <w:i/>
        </w:rPr>
        <w:t>poor</w:t>
      </w:r>
      <w:r>
        <w:rPr>
          <w:rFonts w:ascii="Georgia" w:hAnsi="Georgia" w:cstheme="minorHAnsi"/>
        </w:rPr>
        <w:t xml:space="preserve">, 18.2% rated it as </w:t>
      </w:r>
      <w:r w:rsidRPr="00173AD7">
        <w:rPr>
          <w:rFonts w:ascii="Georgia" w:hAnsi="Georgia" w:cstheme="minorHAnsi"/>
          <w:i/>
        </w:rPr>
        <w:t>good</w:t>
      </w:r>
      <w:r>
        <w:rPr>
          <w:rFonts w:ascii="Georgia" w:hAnsi="Georgia" w:cstheme="minorHAnsi"/>
        </w:rPr>
        <w:t xml:space="preserve">, and only 5.3% rated it as </w:t>
      </w:r>
      <w:r w:rsidRPr="00173AD7">
        <w:rPr>
          <w:rFonts w:ascii="Georgia" w:hAnsi="Georgia" w:cstheme="minorHAnsi"/>
          <w:i/>
        </w:rPr>
        <w:t>very good</w:t>
      </w:r>
      <w:r>
        <w:rPr>
          <w:rFonts w:ascii="Georgia" w:hAnsi="Georgia" w:cstheme="minorHAnsi"/>
        </w:rPr>
        <w:t>.</w:t>
      </w:r>
    </w:p>
    <w:p w14:paraId="3B67166B" w14:textId="77777777" w:rsidR="0091160E" w:rsidRPr="00235795" w:rsidRDefault="0091160E" w:rsidP="0091160E">
      <w:pPr>
        <w:spacing w:after="0"/>
        <w:rPr>
          <w:rFonts w:ascii="Georgia" w:hAnsi="Georgia" w:cstheme="minorHAnsi"/>
        </w:rPr>
      </w:pPr>
    </w:p>
    <w:p w14:paraId="00CA2860" w14:textId="3B2A5C7C" w:rsidR="000F622E" w:rsidRPr="00421503" w:rsidRDefault="000F622E" w:rsidP="000F622E">
      <w:pPr>
        <w:pStyle w:val="Caption"/>
        <w:rPr>
          <w:color w:val="auto"/>
          <w:szCs w:val="24"/>
        </w:rPr>
      </w:pPr>
      <w:r w:rsidRPr="00421503">
        <w:rPr>
          <w:color w:val="auto"/>
          <w:szCs w:val="24"/>
        </w:rPr>
        <w:t xml:space="preserve">Figure </w:t>
      </w:r>
      <w:r w:rsidRPr="00421503">
        <w:rPr>
          <w:color w:val="auto"/>
          <w:szCs w:val="24"/>
        </w:rPr>
        <w:fldChar w:fldCharType="begin"/>
      </w:r>
      <w:r w:rsidRPr="00421503">
        <w:rPr>
          <w:color w:val="auto"/>
          <w:szCs w:val="24"/>
        </w:rPr>
        <w:instrText xml:space="preserve"> SEQ Figure \* ARABIC </w:instrText>
      </w:r>
      <w:r w:rsidRPr="00421503">
        <w:rPr>
          <w:color w:val="auto"/>
          <w:szCs w:val="24"/>
        </w:rPr>
        <w:fldChar w:fldCharType="separate"/>
      </w:r>
      <w:r w:rsidR="008A44BC">
        <w:rPr>
          <w:noProof/>
          <w:color w:val="auto"/>
          <w:szCs w:val="24"/>
        </w:rPr>
        <w:t>19</w:t>
      </w:r>
      <w:r w:rsidRPr="00421503">
        <w:rPr>
          <w:color w:val="auto"/>
          <w:szCs w:val="24"/>
        </w:rPr>
        <w:fldChar w:fldCharType="end"/>
      </w:r>
      <w:r w:rsidRPr="00421503">
        <w:rPr>
          <w:color w:val="auto"/>
          <w:szCs w:val="24"/>
        </w:rPr>
        <w:t>. Individuals with TBI</w:t>
      </w:r>
      <w:r>
        <w:rPr>
          <w:color w:val="auto"/>
          <w:szCs w:val="24"/>
        </w:rPr>
        <w:t xml:space="preserve"> -</w:t>
      </w:r>
      <w:r w:rsidRPr="00421503">
        <w:rPr>
          <w:color w:val="auto"/>
          <w:szCs w:val="24"/>
        </w:rPr>
        <w:t xml:space="preserve"> Rating of TBI Recovery During the First Six Months</w:t>
      </w:r>
    </w:p>
    <w:p w14:paraId="667B9A74" w14:textId="77777777" w:rsidR="000F622E" w:rsidRPr="00235795" w:rsidRDefault="000F622E" w:rsidP="0091160E">
      <w:pPr>
        <w:spacing w:after="0"/>
        <w:rPr>
          <w:rFonts w:ascii="Georgia" w:hAnsi="Georgia" w:cstheme="minorHAnsi"/>
        </w:rPr>
      </w:pPr>
      <w:r w:rsidRPr="00637BC9">
        <w:rPr>
          <w:rFonts w:ascii="Georgia" w:hAnsi="Georgia" w:cstheme="minorHAnsi"/>
          <w:noProof/>
        </w:rPr>
        <w:drawing>
          <wp:inline distT="0" distB="0" distL="0" distR="0" wp14:anchorId="37EB84C0" wp14:editId="067D7AF8">
            <wp:extent cx="5943600" cy="2743200"/>
            <wp:effectExtent l="0" t="0" r="0" b="0"/>
            <wp:docPr id="118" name="Chart 118" descr="Very good: 26.5%&#10;Poor: 16.7%&#10;Acceptable: 33.3%&#10;Good: 18.2%&#10;Very good: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1A4DCB1" w14:textId="2EB6D136" w:rsidR="000F622E" w:rsidRDefault="000F622E" w:rsidP="0091160E">
      <w:pPr>
        <w:spacing w:after="0"/>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132.</w:t>
      </w:r>
    </w:p>
    <w:p w14:paraId="7FDB7103" w14:textId="77777777" w:rsidR="0091160E" w:rsidRDefault="0091160E" w:rsidP="0091160E">
      <w:pPr>
        <w:spacing w:after="0"/>
        <w:rPr>
          <w:rFonts w:ascii="Georgia" w:hAnsi="Georgia" w:cstheme="minorHAnsi"/>
        </w:rPr>
      </w:pPr>
    </w:p>
    <w:p w14:paraId="7CB32506" w14:textId="485D6CF1" w:rsidR="000F622E" w:rsidRPr="00193C8A" w:rsidRDefault="0003012E" w:rsidP="0091160E">
      <w:pPr>
        <w:spacing w:after="0"/>
        <w:rPr>
          <w:rFonts w:ascii="Georgia" w:hAnsi="Georgia" w:cstheme="minorHAnsi"/>
        </w:rPr>
      </w:pPr>
      <w:r>
        <w:rPr>
          <w:rFonts w:ascii="Georgia" w:hAnsi="Georgia" w:cstheme="minorHAnsi"/>
        </w:rPr>
        <w:lastRenderedPageBreak/>
        <w:t>Individuals with TBI were then asked, “</w:t>
      </w:r>
      <w:r w:rsidR="000F622E" w:rsidRPr="0003012E">
        <w:rPr>
          <w:rFonts w:ascii="Georgia" w:hAnsi="Georgia" w:cstheme="minorHAnsi"/>
        </w:rPr>
        <w:t>Please explain, why your six-month recovery was [option they selected</w:t>
      </w:r>
      <w:r>
        <w:rPr>
          <w:rFonts w:ascii="Georgia" w:hAnsi="Georgia" w:cstheme="minorHAnsi"/>
        </w:rPr>
        <w:t xml:space="preserve"> earlier</w:t>
      </w:r>
      <w:r w:rsidR="000F622E" w:rsidRPr="0003012E">
        <w:rPr>
          <w:rFonts w:ascii="Georgia" w:hAnsi="Georgia" w:cstheme="minorHAnsi"/>
        </w:rPr>
        <w:t>]?”</w:t>
      </w:r>
      <w:r>
        <w:rPr>
          <w:rFonts w:ascii="Georgia" w:hAnsi="Georgia" w:cstheme="minorHAnsi"/>
        </w:rPr>
        <w:t xml:space="preserve"> Responses were varied. </w:t>
      </w:r>
      <w:r w:rsidR="00193C8A">
        <w:rPr>
          <w:rFonts w:ascii="Georgia" w:hAnsi="Georgia" w:cstheme="minorHAnsi"/>
        </w:rPr>
        <w:t xml:space="preserve">Those who rated their six-month recovery as </w:t>
      </w:r>
      <w:r w:rsidR="00193C8A">
        <w:rPr>
          <w:rFonts w:ascii="Georgia" w:hAnsi="Georgia" w:cstheme="minorHAnsi"/>
          <w:i/>
          <w:iCs/>
        </w:rPr>
        <w:t xml:space="preserve">poor </w:t>
      </w:r>
      <w:r w:rsidR="00193C8A">
        <w:rPr>
          <w:rFonts w:ascii="Georgia" w:hAnsi="Georgia" w:cstheme="minorHAnsi"/>
        </w:rPr>
        <w:t xml:space="preserve">or </w:t>
      </w:r>
      <w:r w:rsidR="00193C8A">
        <w:rPr>
          <w:rFonts w:ascii="Georgia" w:hAnsi="Georgia" w:cstheme="minorHAnsi"/>
          <w:i/>
          <w:iCs/>
        </w:rPr>
        <w:t>very poor</w:t>
      </w:r>
      <w:r w:rsidR="00193C8A">
        <w:rPr>
          <w:rFonts w:ascii="Georgia" w:hAnsi="Georgia" w:cstheme="minorHAnsi"/>
        </w:rPr>
        <w:t xml:space="preserve"> explained that they had</w:t>
      </w:r>
      <w:r w:rsidR="00980C3E">
        <w:rPr>
          <w:rFonts w:ascii="Georgia" w:hAnsi="Georgia" w:cstheme="minorHAnsi"/>
        </w:rPr>
        <w:t xml:space="preserve"> no help or</w:t>
      </w:r>
      <w:r w:rsidR="00193C8A">
        <w:rPr>
          <w:rFonts w:ascii="Georgia" w:hAnsi="Georgia" w:cstheme="minorHAnsi"/>
        </w:rPr>
        <w:t xml:space="preserve"> </w:t>
      </w:r>
      <w:r w:rsidR="004B4F3A">
        <w:rPr>
          <w:rFonts w:ascii="Georgia" w:hAnsi="Georgia" w:cstheme="minorHAnsi"/>
        </w:rPr>
        <w:t xml:space="preserve">not enough help/support/services (13). Others </w:t>
      </w:r>
      <w:r w:rsidR="00FA07F4">
        <w:rPr>
          <w:rFonts w:ascii="Georgia" w:hAnsi="Georgia" w:cstheme="minorHAnsi"/>
        </w:rPr>
        <w:t xml:space="preserve">explained that they had not received referrals to </w:t>
      </w:r>
      <w:r w:rsidR="009C6832">
        <w:rPr>
          <w:rFonts w:ascii="Georgia" w:hAnsi="Georgia" w:cstheme="minorHAnsi"/>
        </w:rPr>
        <w:t>TBI treatment/therapy (9), that they had</w:t>
      </w:r>
      <w:r w:rsidR="008C0109">
        <w:rPr>
          <w:rFonts w:ascii="Georgia" w:hAnsi="Georgia" w:cstheme="minorHAnsi"/>
        </w:rPr>
        <w:t xml:space="preserve"> severe/acute</w:t>
      </w:r>
      <w:r w:rsidR="009C6832">
        <w:rPr>
          <w:rFonts w:ascii="Georgia" w:hAnsi="Georgia" w:cstheme="minorHAnsi"/>
        </w:rPr>
        <w:t xml:space="preserve"> symptoms (9), </w:t>
      </w:r>
      <w:r w:rsidR="00330BA2">
        <w:rPr>
          <w:rFonts w:ascii="Georgia" w:hAnsi="Georgia" w:cstheme="minorHAnsi"/>
        </w:rPr>
        <w:t xml:space="preserve">or that they were undiagnosed/misdiagnosed (8). </w:t>
      </w:r>
      <w:r w:rsidR="00410207">
        <w:rPr>
          <w:rFonts w:ascii="Georgia" w:hAnsi="Georgia" w:cstheme="minorHAnsi"/>
        </w:rPr>
        <w:t>For a full list</w:t>
      </w:r>
      <w:r w:rsidR="00330BA2">
        <w:rPr>
          <w:rFonts w:ascii="Georgia" w:hAnsi="Georgia" w:cstheme="minorHAnsi"/>
        </w:rPr>
        <w:t xml:space="preserve"> </w:t>
      </w:r>
      <w:r w:rsidR="00BE7028">
        <w:rPr>
          <w:rFonts w:ascii="Georgia" w:hAnsi="Georgia" w:cstheme="minorHAnsi"/>
        </w:rPr>
        <w:t xml:space="preserve">of </w:t>
      </w:r>
      <w:r w:rsidR="00330BA2">
        <w:rPr>
          <w:rFonts w:ascii="Georgia" w:hAnsi="Georgia" w:cstheme="minorHAnsi"/>
        </w:rPr>
        <w:t>responses</w:t>
      </w:r>
      <w:r w:rsidR="00410207">
        <w:rPr>
          <w:rFonts w:ascii="Georgia" w:hAnsi="Georgia" w:cstheme="minorHAnsi"/>
        </w:rPr>
        <w:t xml:space="preserve">, </w:t>
      </w:r>
      <w:r w:rsidR="00410207" w:rsidRPr="00476622">
        <w:rPr>
          <w:rFonts w:ascii="Georgia" w:hAnsi="Georgia" w:cstheme="minorHAnsi"/>
        </w:rPr>
        <w:t xml:space="preserve">see </w:t>
      </w:r>
      <w:r w:rsidR="00F83789">
        <w:rPr>
          <w:rFonts w:ascii="Georgia" w:hAnsi="Georgia" w:cstheme="minorHAnsi"/>
        </w:rPr>
        <w:fldChar w:fldCharType="begin"/>
      </w:r>
      <w:r w:rsidR="00F83789">
        <w:rPr>
          <w:rFonts w:ascii="Georgia" w:hAnsi="Georgia" w:cstheme="minorHAnsi"/>
        </w:rPr>
        <w:instrText xml:space="preserve"> REF _Ref104886902 \h </w:instrText>
      </w:r>
      <w:r w:rsidR="00F83789">
        <w:rPr>
          <w:rFonts w:ascii="Georgia" w:hAnsi="Georgia" w:cstheme="minorHAnsi"/>
        </w:rPr>
      </w:r>
      <w:r w:rsidR="00F83789">
        <w:rPr>
          <w:rFonts w:ascii="Georgia" w:hAnsi="Georgia" w:cstheme="minorHAnsi"/>
        </w:rPr>
        <w:fldChar w:fldCharType="separate"/>
      </w:r>
      <w:r w:rsidR="008A44BC" w:rsidRPr="00EC78C8">
        <w:rPr>
          <w:rFonts w:ascii="Georgia" w:hAnsi="Georgia"/>
          <w:bCs/>
        </w:rPr>
        <w:t xml:space="preserve">Appendix </w:t>
      </w:r>
      <w:r w:rsidR="008A44BC">
        <w:rPr>
          <w:rFonts w:ascii="Georgia" w:hAnsi="Georgia" w:cstheme="minorHAnsi"/>
          <w:bCs/>
          <w:noProof/>
        </w:rPr>
        <w:t>4</w:t>
      </w:r>
      <w:r w:rsidR="008A44BC" w:rsidRPr="00EC78C8">
        <w:rPr>
          <w:rFonts w:ascii="Georgia" w:hAnsi="Georgia"/>
          <w:bCs/>
        </w:rPr>
        <w:t xml:space="preserve">. </w:t>
      </w:r>
      <w:r w:rsidR="008A44BC" w:rsidRPr="00EC78C8">
        <w:rPr>
          <w:rFonts w:ascii="Georgia" w:hAnsi="Georgia" w:cstheme="minorHAnsi"/>
          <w:bCs/>
        </w:rPr>
        <w:t xml:space="preserve">Individuals with TBI </w:t>
      </w:r>
      <w:r w:rsidR="008A44BC">
        <w:rPr>
          <w:rFonts w:ascii="Georgia" w:hAnsi="Georgia" w:cstheme="minorHAnsi"/>
          <w:bCs/>
        </w:rPr>
        <w:t xml:space="preserve">– Why Six-Month Recovery Was </w:t>
      </w:r>
      <w:r w:rsidR="008A44BC">
        <w:rPr>
          <w:rFonts w:ascii="Georgia" w:hAnsi="Georgia" w:cstheme="minorHAnsi"/>
          <w:bCs/>
          <w:i/>
          <w:iCs/>
        </w:rPr>
        <w:t xml:space="preserve">Poor </w:t>
      </w:r>
      <w:r w:rsidR="008A44BC">
        <w:rPr>
          <w:rFonts w:ascii="Georgia" w:hAnsi="Georgia" w:cstheme="minorHAnsi"/>
          <w:bCs/>
        </w:rPr>
        <w:t xml:space="preserve">or </w:t>
      </w:r>
      <w:r w:rsidR="008A44BC">
        <w:rPr>
          <w:rFonts w:ascii="Georgia" w:hAnsi="Georgia" w:cstheme="minorHAnsi"/>
          <w:bCs/>
          <w:i/>
          <w:iCs/>
        </w:rPr>
        <w:t>Very Poor</w:t>
      </w:r>
      <w:r w:rsidR="00F83789">
        <w:rPr>
          <w:rFonts w:ascii="Georgia" w:hAnsi="Georgia" w:cstheme="minorHAnsi"/>
        </w:rPr>
        <w:fldChar w:fldCharType="end"/>
      </w:r>
      <w:r w:rsidR="00330BA2" w:rsidRPr="00476622">
        <w:rPr>
          <w:rFonts w:ascii="Georgia" w:hAnsi="Georgia" w:cstheme="minorHAnsi"/>
        </w:rPr>
        <w:t>.</w:t>
      </w:r>
      <w:r w:rsidR="00330BA2">
        <w:rPr>
          <w:rFonts w:ascii="Georgia" w:hAnsi="Georgia" w:cstheme="minorHAnsi"/>
        </w:rPr>
        <w:t xml:space="preserve"> </w:t>
      </w:r>
    </w:p>
    <w:p w14:paraId="7FA05641" w14:textId="77777777" w:rsidR="000F622E" w:rsidRDefault="000F622E" w:rsidP="0091160E">
      <w:pPr>
        <w:spacing w:after="0"/>
        <w:rPr>
          <w:rFonts w:ascii="Georgia" w:hAnsi="Georgia" w:cstheme="minorHAnsi"/>
        </w:rPr>
      </w:pPr>
    </w:p>
    <w:p w14:paraId="03050B30" w14:textId="7C52F270" w:rsidR="00D67E19" w:rsidRPr="00193C8A" w:rsidRDefault="00D67E19" w:rsidP="0091160E">
      <w:pPr>
        <w:spacing w:after="0"/>
        <w:rPr>
          <w:rFonts w:ascii="Georgia" w:hAnsi="Georgia" w:cstheme="minorHAnsi"/>
        </w:rPr>
      </w:pPr>
      <w:r>
        <w:rPr>
          <w:rFonts w:ascii="Georgia" w:hAnsi="Georgia" w:cstheme="minorHAnsi"/>
        </w:rPr>
        <w:t xml:space="preserve">Those who rated their six-month recovery as </w:t>
      </w:r>
      <w:r w:rsidRPr="00D67E19">
        <w:rPr>
          <w:rFonts w:ascii="Georgia" w:hAnsi="Georgia" w:cstheme="minorHAnsi"/>
          <w:i/>
          <w:iCs/>
        </w:rPr>
        <w:t>acceptable</w:t>
      </w:r>
      <w:r>
        <w:rPr>
          <w:rFonts w:ascii="Georgia" w:hAnsi="Georgia" w:cstheme="minorHAnsi"/>
        </w:rPr>
        <w:t xml:space="preserve"> </w:t>
      </w:r>
      <w:r w:rsidR="00BE1BEA">
        <w:rPr>
          <w:rFonts w:ascii="Georgia" w:hAnsi="Georgia" w:cstheme="minorHAnsi"/>
        </w:rPr>
        <w:t xml:space="preserve">had mixed explanations, either discussing the positive or negative outcomes of their recovery. The most common explanations were that they made </w:t>
      </w:r>
      <w:r w:rsidR="00FA2EC1">
        <w:rPr>
          <w:rFonts w:ascii="Georgia" w:hAnsi="Georgia" w:cstheme="minorHAnsi"/>
        </w:rPr>
        <w:t>good recovery progress (</w:t>
      </w:r>
      <w:r w:rsidR="00D44525">
        <w:rPr>
          <w:rFonts w:ascii="Georgia" w:hAnsi="Georgia" w:cstheme="minorHAnsi"/>
        </w:rPr>
        <w:t xml:space="preserve">7) or that they could now walk/walk better (6). </w:t>
      </w:r>
      <w:r w:rsidR="005D3992">
        <w:rPr>
          <w:rFonts w:ascii="Georgia" w:hAnsi="Georgia" w:cstheme="minorHAnsi"/>
        </w:rPr>
        <w:t>F</w:t>
      </w:r>
      <w:r>
        <w:rPr>
          <w:rFonts w:ascii="Georgia" w:hAnsi="Georgia" w:cstheme="minorHAnsi"/>
        </w:rPr>
        <w:t>or a list of all responses</w:t>
      </w:r>
      <w:r w:rsidR="005D3992" w:rsidRPr="00FF3F59">
        <w:rPr>
          <w:rFonts w:ascii="Georgia" w:hAnsi="Georgia" w:cstheme="minorHAnsi"/>
        </w:rPr>
        <w:t>, see</w:t>
      </w:r>
      <w:r w:rsidR="00F83789">
        <w:rPr>
          <w:rFonts w:ascii="Georgia" w:hAnsi="Georgia" w:cstheme="minorHAnsi"/>
        </w:rPr>
        <w:t xml:space="preserve"> </w:t>
      </w:r>
      <w:r w:rsidR="00F83789">
        <w:rPr>
          <w:rFonts w:ascii="Georgia" w:hAnsi="Georgia" w:cstheme="minorHAnsi"/>
        </w:rPr>
        <w:fldChar w:fldCharType="begin"/>
      </w:r>
      <w:r w:rsidR="00F83789">
        <w:rPr>
          <w:rFonts w:ascii="Georgia" w:hAnsi="Georgia" w:cstheme="minorHAnsi"/>
        </w:rPr>
        <w:instrText xml:space="preserve"> REF _Ref104814952 \h </w:instrText>
      </w:r>
      <w:r w:rsidR="00F83789">
        <w:rPr>
          <w:rFonts w:ascii="Georgia" w:hAnsi="Georgia" w:cstheme="minorHAnsi"/>
        </w:rPr>
      </w:r>
      <w:r w:rsidR="00F83789">
        <w:rPr>
          <w:rFonts w:ascii="Georgia" w:hAnsi="Georgia" w:cstheme="minorHAnsi"/>
        </w:rPr>
        <w:fldChar w:fldCharType="separate"/>
      </w:r>
      <w:r w:rsidR="008A44BC" w:rsidRPr="00EC78C8">
        <w:rPr>
          <w:rFonts w:ascii="Georgia" w:hAnsi="Georgia"/>
          <w:bCs/>
        </w:rPr>
        <w:t xml:space="preserve">Appendix </w:t>
      </w:r>
      <w:r w:rsidR="008A44BC">
        <w:rPr>
          <w:rFonts w:ascii="Georgia" w:hAnsi="Georgia" w:cstheme="minorHAnsi"/>
          <w:bCs/>
          <w:noProof/>
        </w:rPr>
        <w:t>5</w:t>
      </w:r>
      <w:r w:rsidR="008A44BC" w:rsidRPr="00EC78C8">
        <w:rPr>
          <w:rFonts w:ascii="Georgia" w:hAnsi="Georgia"/>
          <w:bCs/>
        </w:rPr>
        <w:t xml:space="preserve">. </w:t>
      </w:r>
      <w:r w:rsidR="008A44BC" w:rsidRPr="00EC78C8">
        <w:rPr>
          <w:rFonts w:ascii="Georgia" w:hAnsi="Georgia" w:cstheme="minorHAnsi"/>
          <w:bCs/>
        </w:rPr>
        <w:t xml:space="preserve">Individuals with TBI </w:t>
      </w:r>
      <w:r w:rsidR="008A44BC">
        <w:rPr>
          <w:rFonts w:ascii="Georgia" w:hAnsi="Georgia" w:cstheme="minorHAnsi"/>
          <w:bCs/>
        </w:rPr>
        <w:t xml:space="preserve">– Why Six-Month Recovery Was </w:t>
      </w:r>
      <w:r w:rsidR="008A44BC">
        <w:rPr>
          <w:rFonts w:ascii="Georgia" w:hAnsi="Georgia" w:cstheme="minorHAnsi"/>
          <w:bCs/>
          <w:i/>
          <w:iCs/>
        </w:rPr>
        <w:t>Acceptable</w:t>
      </w:r>
      <w:r w:rsidR="00F83789">
        <w:rPr>
          <w:rFonts w:ascii="Georgia" w:hAnsi="Georgia" w:cstheme="minorHAnsi"/>
        </w:rPr>
        <w:fldChar w:fldCharType="end"/>
      </w:r>
      <w:r w:rsidRPr="00FF3F59">
        <w:rPr>
          <w:rFonts w:ascii="Georgia" w:hAnsi="Georgia" w:cstheme="minorHAnsi"/>
        </w:rPr>
        <w:t xml:space="preserve">. </w:t>
      </w:r>
    </w:p>
    <w:p w14:paraId="2F2DA3DC" w14:textId="77777777" w:rsidR="0091160E" w:rsidRPr="00193C8A" w:rsidRDefault="0091160E" w:rsidP="0091160E">
      <w:pPr>
        <w:spacing w:after="0"/>
        <w:rPr>
          <w:rFonts w:ascii="Georgia" w:hAnsi="Georgia" w:cstheme="minorHAnsi"/>
        </w:rPr>
      </w:pPr>
    </w:p>
    <w:p w14:paraId="51E0A3B4" w14:textId="40F0A2F2" w:rsidR="00F83789" w:rsidRDefault="00B234F7" w:rsidP="0091160E">
      <w:pPr>
        <w:spacing w:after="0"/>
        <w:rPr>
          <w:rFonts w:ascii="Georgia" w:hAnsi="Georgia" w:cstheme="minorHAnsi"/>
        </w:rPr>
      </w:pPr>
      <w:r>
        <w:rPr>
          <w:rFonts w:ascii="Georgia" w:hAnsi="Georgia" w:cstheme="minorHAnsi"/>
        </w:rPr>
        <w:t xml:space="preserve">Those who rated their six-month recovery as </w:t>
      </w:r>
      <w:r>
        <w:rPr>
          <w:rFonts w:ascii="Georgia" w:hAnsi="Georgia" w:cstheme="minorHAnsi"/>
          <w:i/>
          <w:iCs/>
        </w:rPr>
        <w:t xml:space="preserve">good </w:t>
      </w:r>
      <w:r>
        <w:rPr>
          <w:rFonts w:ascii="Georgia" w:hAnsi="Georgia" w:cstheme="minorHAnsi"/>
        </w:rPr>
        <w:t xml:space="preserve">or </w:t>
      </w:r>
      <w:r>
        <w:rPr>
          <w:rFonts w:ascii="Georgia" w:hAnsi="Georgia" w:cstheme="minorHAnsi"/>
          <w:i/>
          <w:iCs/>
        </w:rPr>
        <w:t>very good</w:t>
      </w:r>
      <w:r>
        <w:rPr>
          <w:rFonts w:ascii="Georgia" w:hAnsi="Georgia" w:cstheme="minorHAnsi"/>
        </w:rPr>
        <w:t xml:space="preserve"> explained that they had </w:t>
      </w:r>
      <w:r w:rsidR="00457E8B">
        <w:rPr>
          <w:rFonts w:ascii="Georgia" w:hAnsi="Georgia" w:cstheme="minorHAnsi"/>
        </w:rPr>
        <w:t>lots</w:t>
      </w:r>
      <w:r w:rsidR="00371951">
        <w:rPr>
          <w:rFonts w:ascii="Georgia" w:hAnsi="Georgia" w:cstheme="minorHAnsi"/>
        </w:rPr>
        <w:t xml:space="preserve"> of improvement/progress</w:t>
      </w:r>
      <w:r>
        <w:rPr>
          <w:rFonts w:ascii="Georgia" w:hAnsi="Georgia" w:cstheme="minorHAnsi"/>
        </w:rPr>
        <w:t xml:space="preserve"> (</w:t>
      </w:r>
      <w:r w:rsidR="00371951">
        <w:rPr>
          <w:rFonts w:ascii="Georgia" w:hAnsi="Georgia" w:cstheme="minorHAnsi"/>
        </w:rPr>
        <w:t>8</w:t>
      </w:r>
      <w:r>
        <w:rPr>
          <w:rFonts w:ascii="Georgia" w:hAnsi="Georgia" w:cstheme="minorHAnsi"/>
        </w:rPr>
        <w:t>)</w:t>
      </w:r>
      <w:r w:rsidR="00371951">
        <w:rPr>
          <w:rFonts w:ascii="Georgia" w:hAnsi="Georgia" w:cstheme="minorHAnsi"/>
        </w:rPr>
        <w:t xml:space="preserve"> or that they had great treatment/therapies/providers (7). </w:t>
      </w:r>
      <w:r w:rsidR="00BE7028">
        <w:rPr>
          <w:rFonts w:ascii="Georgia" w:hAnsi="Georgia" w:cstheme="minorHAnsi"/>
        </w:rPr>
        <w:t>F</w:t>
      </w:r>
      <w:r>
        <w:rPr>
          <w:rFonts w:ascii="Georgia" w:hAnsi="Georgia" w:cstheme="minorHAnsi"/>
        </w:rPr>
        <w:t xml:space="preserve">or a </w:t>
      </w:r>
      <w:r w:rsidR="00BE7028">
        <w:rPr>
          <w:rFonts w:ascii="Georgia" w:hAnsi="Georgia" w:cstheme="minorHAnsi"/>
        </w:rPr>
        <w:t xml:space="preserve">full </w:t>
      </w:r>
      <w:r>
        <w:rPr>
          <w:rFonts w:ascii="Georgia" w:hAnsi="Georgia" w:cstheme="minorHAnsi"/>
        </w:rPr>
        <w:t>list of responses</w:t>
      </w:r>
      <w:r w:rsidR="00BE7028">
        <w:rPr>
          <w:rFonts w:ascii="Georgia" w:hAnsi="Georgia" w:cstheme="minorHAnsi"/>
        </w:rPr>
        <w:t xml:space="preserve">, </w:t>
      </w:r>
      <w:r w:rsidR="00BE7028" w:rsidRPr="00FF3F59">
        <w:rPr>
          <w:rFonts w:ascii="Georgia" w:hAnsi="Georgia" w:cstheme="minorHAnsi"/>
        </w:rPr>
        <w:t>see</w:t>
      </w:r>
      <w:r w:rsidR="00F83789">
        <w:rPr>
          <w:rFonts w:ascii="Georgia" w:hAnsi="Georgia" w:cstheme="minorHAnsi"/>
        </w:rPr>
        <w:t xml:space="preserve"> </w:t>
      </w:r>
      <w:r w:rsidR="00F83789">
        <w:rPr>
          <w:rFonts w:ascii="Georgia" w:hAnsi="Georgia" w:cstheme="minorHAnsi"/>
        </w:rPr>
        <w:fldChar w:fldCharType="begin"/>
      </w:r>
      <w:r w:rsidR="00F83789">
        <w:rPr>
          <w:rFonts w:ascii="Georgia" w:hAnsi="Georgia" w:cstheme="minorHAnsi"/>
        </w:rPr>
        <w:instrText xml:space="preserve"> REF _Ref104814964 \h </w:instrText>
      </w:r>
      <w:r w:rsidR="00F83789">
        <w:rPr>
          <w:rFonts w:ascii="Georgia" w:hAnsi="Georgia" w:cstheme="minorHAnsi"/>
        </w:rPr>
      </w:r>
      <w:r w:rsidR="00F83789">
        <w:rPr>
          <w:rFonts w:ascii="Georgia" w:hAnsi="Georgia" w:cstheme="minorHAnsi"/>
        </w:rPr>
        <w:fldChar w:fldCharType="separate"/>
      </w:r>
      <w:r w:rsidR="008A44BC" w:rsidRPr="00EC78C8">
        <w:rPr>
          <w:rFonts w:ascii="Georgia" w:hAnsi="Georgia"/>
          <w:bCs/>
        </w:rPr>
        <w:t xml:space="preserve">Appendix </w:t>
      </w:r>
      <w:r w:rsidR="008A44BC">
        <w:rPr>
          <w:rFonts w:ascii="Georgia" w:hAnsi="Georgia" w:cstheme="minorHAnsi"/>
          <w:bCs/>
          <w:noProof/>
        </w:rPr>
        <w:t>6</w:t>
      </w:r>
      <w:r w:rsidR="008A44BC" w:rsidRPr="00EC78C8">
        <w:rPr>
          <w:rFonts w:ascii="Georgia" w:hAnsi="Georgia"/>
          <w:bCs/>
        </w:rPr>
        <w:t xml:space="preserve">. </w:t>
      </w:r>
      <w:r w:rsidR="008A44BC" w:rsidRPr="00EC78C8">
        <w:rPr>
          <w:rFonts w:ascii="Georgia" w:hAnsi="Georgia" w:cstheme="minorHAnsi"/>
          <w:bCs/>
        </w:rPr>
        <w:t xml:space="preserve">Individuals with TBI </w:t>
      </w:r>
      <w:r w:rsidR="008A44BC">
        <w:rPr>
          <w:rFonts w:ascii="Georgia" w:hAnsi="Georgia" w:cstheme="minorHAnsi"/>
          <w:bCs/>
        </w:rPr>
        <w:t xml:space="preserve">– Why Six-Month Recovery Was </w:t>
      </w:r>
      <w:r w:rsidR="008A44BC">
        <w:rPr>
          <w:rFonts w:ascii="Georgia" w:hAnsi="Georgia" w:cstheme="minorHAnsi"/>
          <w:bCs/>
          <w:i/>
          <w:iCs/>
        </w:rPr>
        <w:t xml:space="preserve">Good </w:t>
      </w:r>
      <w:r w:rsidR="008A44BC">
        <w:rPr>
          <w:rFonts w:ascii="Georgia" w:hAnsi="Georgia" w:cstheme="minorHAnsi"/>
          <w:bCs/>
        </w:rPr>
        <w:t xml:space="preserve">or </w:t>
      </w:r>
      <w:r w:rsidR="008A44BC">
        <w:rPr>
          <w:rFonts w:ascii="Georgia" w:hAnsi="Georgia" w:cstheme="minorHAnsi"/>
          <w:bCs/>
          <w:i/>
          <w:iCs/>
        </w:rPr>
        <w:t>Very Good</w:t>
      </w:r>
      <w:r w:rsidR="00F83789">
        <w:rPr>
          <w:rFonts w:ascii="Georgia" w:hAnsi="Georgia" w:cstheme="minorHAnsi"/>
        </w:rPr>
        <w:fldChar w:fldCharType="end"/>
      </w:r>
      <w:r w:rsidRPr="00FF3F59">
        <w:rPr>
          <w:rFonts w:ascii="Georgia" w:hAnsi="Georgia" w:cstheme="minorHAnsi"/>
        </w:rPr>
        <w:t>.</w:t>
      </w:r>
    </w:p>
    <w:p w14:paraId="1B5416A3" w14:textId="69F407EB" w:rsidR="00B234F7" w:rsidRPr="00193C8A" w:rsidRDefault="00B234F7" w:rsidP="0091160E">
      <w:pPr>
        <w:spacing w:after="0"/>
        <w:rPr>
          <w:rFonts w:ascii="Georgia" w:hAnsi="Georgia" w:cstheme="minorHAnsi"/>
        </w:rPr>
      </w:pPr>
      <w:r w:rsidRPr="00FF3F59">
        <w:rPr>
          <w:rFonts w:ascii="Georgia" w:hAnsi="Georgia" w:cstheme="minorHAnsi"/>
        </w:rPr>
        <w:t xml:space="preserve"> </w:t>
      </w:r>
    </w:p>
    <w:p w14:paraId="113A4E8A" w14:textId="3FB19C5D" w:rsidR="000F622E" w:rsidRPr="00235795" w:rsidRDefault="000F622E" w:rsidP="000F622E">
      <w:pPr>
        <w:rPr>
          <w:rFonts w:ascii="Georgia" w:hAnsi="Georgia" w:cstheme="minorHAnsi"/>
        </w:rPr>
      </w:pPr>
      <w:r>
        <w:rPr>
          <w:rFonts w:ascii="Georgia" w:hAnsi="Georgia" w:cstheme="minorHAnsi"/>
        </w:rPr>
        <w:t xml:space="preserve">Individuals were then asked, </w:t>
      </w:r>
      <w:r w:rsidRPr="00235795">
        <w:rPr>
          <w:rFonts w:ascii="Georgia" w:hAnsi="Georgia" w:cstheme="minorHAnsi"/>
        </w:rPr>
        <w:t xml:space="preserve">“How would you rate your TBI recovery </w:t>
      </w:r>
      <w:r w:rsidRPr="00235795">
        <w:rPr>
          <w:rFonts w:ascii="Georgia" w:hAnsi="Georgia" w:cstheme="minorHAnsi"/>
          <w:b/>
          <w:bCs/>
        </w:rPr>
        <w:t>currently</w:t>
      </w:r>
      <w:r w:rsidRPr="00235795">
        <w:rPr>
          <w:rFonts w:ascii="Georgia" w:hAnsi="Georgia" w:cstheme="minorHAnsi"/>
        </w:rPr>
        <w:t>?”</w:t>
      </w:r>
      <w:r>
        <w:rPr>
          <w:rFonts w:ascii="Georgia" w:hAnsi="Georgia" w:cstheme="minorHAnsi"/>
        </w:rPr>
        <w:t xml:space="preserve"> Ratings for current recovery were higher than ratings for the first six months of recovery. Close to one-third (31.3%) rated their current recovery as </w:t>
      </w:r>
      <w:r w:rsidRPr="00C72BD9">
        <w:rPr>
          <w:rFonts w:ascii="Georgia" w:hAnsi="Georgia" w:cstheme="minorHAnsi"/>
          <w:i/>
        </w:rPr>
        <w:t>acceptable</w:t>
      </w:r>
      <w:r>
        <w:rPr>
          <w:rFonts w:ascii="Georgia" w:hAnsi="Georgia" w:cstheme="minorHAnsi"/>
        </w:rPr>
        <w:t xml:space="preserve">, and one-quarter (26.9%) rated it as </w:t>
      </w:r>
      <w:r w:rsidRPr="00C72BD9">
        <w:rPr>
          <w:rFonts w:ascii="Georgia" w:hAnsi="Georgia" w:cstheme="minorHAnsi"/>
          <w:i/>
        </w:rPr>
        <w:t>good</w:t>
      </w:r>
      <w:r>
        <w:rPr>
          <w:rFonts w:ascii="Georgia" w:hAnsi="Georgia" w:cstheme="minorHAnsi"/>
        </w:rPr>
        <w:t xml:space="preserve">. Further, 20.9% rated it as </w:t>
      </w:r>
      <w:r w:rsidRPr="00C72BD9">
        <w:rPr>
          <w:rFonts w:ascii="Georgia" w:hAnsi="Georgia" w:cstheme="minorHAnsi"/>
          <w:i/>
        </w:rPr>
        <w:t>poor</w:t>
      </w:r>
      <w:r>
        <w:rPr>
          <w:rFonts w:ascii="Georgia" w:hAnsi="Georgia" w:cstheme="minorHAnsi"/>
          <w:i/>
        </w:rPr>
        <w:t>,</w:t>
      </w:r>
      <w:r>
        <w:rPr>
          <w:rFonts w:ascii="Georgia" w:hAnsi="Georgia" w:cstheme="minorHAnsi"/>
        </w:rPr>
        <w:t xml:space="preserve"> and only 5.2% rated it as </w:t>
      </w:r>
      <w:r w:rsidRPr="00C72BD9">
        <w:rPr>
          <w:rFonts w:ascii="Georgia" w:hAnsi="Georgia" w:cstheme="minorHAnsi"/>
          <w:i/>
        </w:rPr>
        <w:t>very poor</w:t>
      </w:r>
      <w:r>
        <w:rPr>
          <w:rFonts w:ascii="Georgia" w:hAnsi="Georgia" w:cstheme="minorHAnsi"/>
        </w:rPr>
        <w:t xml:space="preserve">. In addition, 15.7% rated it as </w:t>
      </w:r>
      <w:r w:rsidRPr="00C72BD9">
        <w:rPr>
          <w:rFonts w:ascii="Georgia" w:hAnsi="Georgia" w:cstheme="minorHAnsi"/>
          <w:i/>
        </w:rPr>
        <w:t>very good</w:t>
      </w:r>
      <w:r>
        <w:rPr>
          <w:rFonts w:ascii="Georgia" w:hAnsi="Georgia" w:cstheme="minorHAnsi"/>
        </w:rPr>
        <w:t xml:space="preserve">. </w:t>
      </w:r>
    </w:p>
    <w:p w14:paraId="04E3AD59" w14:textId="27D88EFF" w:rsidR="000F622E" w:rsidRPr="00C32A5A" w:rsidRDefault="000F622E" w:rsidP="000F622E">
      <w:pPr>
        <w:pStyle w:val="Caption"/>
        <w:rPr>
          <w:color w:val="auto"/>
          <w:szCs w:val="24"/>
        </w:rPr>
      </w:pPr>
      <w:r w:rsidRPr="00C32A5A">
        <w:rPr>
          <w:color w:val="auto"/>
          <w:szCs w:val="24"/>
        </w:rPr>
        <w:t xml:space="preserve">Figure </w:t>
      </w:r>
      <w:r w:rsidRPr="00C32A5A">
        <w:rPr>
          <w:color w:val="auto"/>
          <w:szCs w:val="24"/>
        </w:rPr>
        <w:fldChar w:fldCharType="begin"/>
      </w:r>
      <w:r w:rsidRPr="00C32A5A">
        <w:rPr>
          <w:color w:val="auto"/>
          <w:szCs w:val="24"/>
        </w:rPr>
        <w:instrText xml:space="preserve"> SEQ Figure \* ARABIC </w:instrText>
      </w:r>
      <w:r w:rsidRPr="00C32A5A">
        <w:rPr>
          <w:color w:val="auto"/>
          <w:szCs w:val="24"/>
        </w:rPr>
        <w:fldChar w:fldCharType="separate"/>
      </w:r>
      <w:r w:rsidR="008A44BC">
        <w:rPr>
          <w:noProof/>
          <w:color w:val="auto"/>
          <w:szCs w:val="24"/>
        </w:rPr>
        <w:t>20</w:t>
      </w:r>
      <w:r w:rsidRPr="00C32A5A">
        <w:rPr>
          <w:color w:val="auto"/>
          <w:szCs w:val="24"/>
        </w:rPr>
        <w:fldChar w:fldCharType="end"/>
      </w:r>
      <w:r w:rsidRPr="00C32A5A">
        <w:rPr>
          <w:color w:val="auto"/>
          <w:szCs w:val="24"/>
        </w:rPr>
        <w:t>. Individuals with TBI</w:t>
      </w:r>
      <w:r>
        <w:rPr>
          <w:color w:val="auto"/>
          <w:szCs w:val="24"/>
        </w:rPr>
        <w:t xml:space="preserve"> -</w:t>
      </w:r>
      <w:r w:rsidRPr="00C32A5A">
        <w:rPr>
          <w:color w:val="auto"/>
          <w:szCs w:val="24"/>
        </w:rPr>
        <w:t xml:space="preserve"> Rating of Current TBI Recovery</w:t>
      </w:r>
    </w:p>
    <w:p w14:paraId="2D7DDF10" w14:textId="77777777" w:rsidR="000F622E" w:rsidRDefault="000F622E" w:rsidP="000F622E">
      <w:pPr>
        <w:spacing w:after="0" w:line="240" w:lineRule="auto"/>
        <w:rPr>
          <w:rFonts w:ascii="Georgia" w:hAnsi="Georgia" w:cstheme="minorHAnsi"/>
        </w:rPr>
      </w:pPr>
      <w:r w:rsidRPr="00637BC9">
        <w:rPr>
          <w:rFonts w:ascii="Georgia" w:hAnsi="Georgia" w:cstheme="minorHAnsi"/>
          <w:noProof/>
        </w:rPr>
        <w:drawing>
          <wp:inline distT="0" distB="0" distL="0" distR="0" wp14:anchorId="6AE77D47" wp14:editId="341AE251">
            <wp:extent cx="5943600" cy="2743200"/>
            <wp:effectExtent l="0" t="0" r="0" b="0"/>
            <wp:docPr id="3" name="Chart 3" descr="Very poor: 5.2%&#10;Poor: 20.9%&#10;Acceptable: 31.3%&#10;Good: 26.9%&#10;Very good: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0E33756" w14:textId="77777777" w:rsidR="000F622E" w:rsidRPr="008141AE" w:rsidRDefault="000F622E" w:rsidP="000F622E">
      <w:pPr>
        <w:spacing w:after="0" w:line="240" w:lineRule="auto"/>
        <w:rPr>
          <w:rFonts w:ascii="Georgia" w:hAnsi="Georgia" w:cstheme="minorHAnsi"/>
        </w:rPr>
      </w:pPr>
      <w:r>
        <w:rPr>
          <w:rFonts w:ascii="Georgia" w:hAnsi="Georgia" w:cstheme="minorHAnsi"/>
        </w:rPr>
        <w:t xml:space="preserve">Note: </w:t>
      </w:r>
      <w:r>
        <w:rPr>
          <w:rFonts w:ascii="Georgia" w:hAnsi="Georgia" w:cstheme="minorHAnsi"/>
          <w:i/>
          <w:iCs/>
        </w:rPr>
        <w:t xml:space="preserve">n </w:t>
      </w:r>
      <w:r>
        <w:rPr>
          <w:rFonts w:ascii="Georgia" w:hAnsi="Georgia" w:cstheme="minorHAnsi"/>
        </w:rPr>
        <w:t>= 134.</w:t>
      </w:r>
    </w:p>
    <w:p w14:paraId="37CEC5DE" w14:textId="77777777" w:rsidR="000F622E" w:rsidRPr="00235795" w:rsidRDefault="000F622E" w:rsidP="000F622E">
      <w:pPr>
        <w:rPr>
          <w:rFonts w:ascii="Georgia" w:hAnsi="Georgia" w:cstheme="minorHAnsi"/>
        </w:rPr>
      </w:pPr>
    </w:p>
    <w:p w14:paraId="434254BA" w14:textId="0B5C504D" w:rsidR="007D6734" w:rsidRPr="00193C8A" w:rsidRDefault="007D6734" w:rsidP="0091160E">
      <w:pPr>
        <w:spacing w:after="0"/>
        <w:rPr>
          <w:rFonts w:ascii="Georgia" w:hAnsi="Georgia" w:cstheme="minorHAnsi"/>
        </w:rPr>
      </w:pPr>
      <w:r>
        <w:rPr>
          <w:rFonts w:ascii="Georgia" w:hAnsi="Georgia" w:cstheme="minorHAnsi"/>
        </w:rPr>
        <w:lastRenderedPageBreak/>
        <w:t>Individuals with TBI were then asked, “</w:t>
      </w:r>
      <w:r w:rsidRPr="0003012E">
        <w:rPr>
          <w:rFonts w:ascii="Georgia" w:hAnsi="Georgia" w:cstheme="minorHAnsi"/>
        </w:rPr>
        <w:t xml:space="preserve">Please explain why your recovery </w:t>
      </w:r>
      <w:r w:rsidR="0044297C">
        <w:rPr>
          <w:rFonts w:ascii="Georgia" w:hAnsi="Georgia" w:cstheme="minorHAnsi"/>
        </w:rPr>
        <w:t xml:space="preserve">currently is </w:t>
      </w:r>
      <w:r w:rsidRPr="0003012E">
        <w:rPr>
          <w:rFonts w:ascii="Georgia" w:hAnsi="Georgia" w:cstheme="minorHAnsi"/>
        </w:rPr>
        <w:t>[option they selected</w:t>
      </w:r>
      <w:r>
        <w:rPr>
          <w:rFonts w:ascii="Georgia" w:hAnsi="Georgia" w:cstheme="minorHAnsi"/>
        </w:rPr>
        <w:t xml:space="preserve"> earlier</w:t>
      </w:r>
      <w:r w:rsidRPr="0003012E">
        <w:rPr>
          <w:rFonts w:ascii="Georgia" w:hAnsi="Georgia" w:cstheme="minorHAnsi"/>
        </w:rPr>
        <w:t>]?”</w:t>
      </w:r>
      <w:r>
        <w:rPr>
          <w:rFonts w:ascii="Georgia" w:hAnsi="Georgia" w:cstheme="minorHAnsi"/>
        </w:rPr>
        <w:t xml:space="preserve"> Responses were varied. Those who rated their </w:t>
      </w:r>
      <w:r w:rsidR="0044297C">
        <w:rPr>
          <w:rFonts w:ascii="Georgia" w:hAnsi="Georgia" w:cstheme="minorHAnsi"/>
        </w:rPr>
        <w:t xml:space="preserve">current </w:t>
      </w:r>
      <w:r>
        <w:rPr>
          <w:rFonts w:ascii="Georgia" w:hAnsi="Georgia" w:cstheme="minorHAnsi"/>
        </w:rPr>
        <w:t xml:space="preserve">recovery as </w:t>
      </w:r>
      <w:r>
        <w:rPr>
          <w:rFonts w:ascii="Georgia" w:hAnsi="Georgia" w:cstheme="minorHAnsi"/>
          <w:i/>
          <w:iCs/>
        </w:rPr>
        <w:t xml:space="preserve">poor </w:t>
      </w:r>
      <w:r>
        <w:rPr>
          <w:rFonts w:ascii="Georgia" w:hAnsi="Georgia" w:cstheme="minorHAnsi"/>
        </w:rPr>
        <w:t xml:space="preserve">or </w:t>
      </w:r>
      <w:r>
        <w:rPr>
          <w:rFonts w:ascii="Georgia" w:hAnsi="Georgia" w:cstheme="minorHAnsi"/>
          <w:i/>
          <w:iCs/>
        </w:rPr>
        <w:t>very poor</w:t>
      </w:r>
      <w:r>
        <w:rPr>
          <w:rFonts w:ascii="Georgia" w:hAnsi="Georgia" w:cstheme="minorHAnsi"/>
        </w:rPr>
        <w:t xml:space="preserve"> explained that </w:t>
      </w:r>
      <w:r w:rsidR="001D50DF">
        <w:rPr>
          <w:rFonts w:ascii="Georgia" w:hAnsi="Georgia" w:cstheme="minorHAnsi"/>
        </w:rPr>
        <w:t>have</w:t>
      </w:r>
      <w:r w:rsidR="00BC71D2">
        <w:rPr>
          <w:rFonts w:ascii="Georgia" w:hAnsi="Georgia" w:cstheme="minorHAnsi"/>
        </w:rPr>
        <w:t xml:space="preserve"> </w:t>
      </w:r>
      <w:r w:rsidR="006002FF">
        <w:rPr>
          <w:rFonts w:ascii="Georgia" w:hAnsi="Georgia" w:cstheme="minorHAnsi"/>
        </w:rPr>
        <w:t>symptoms</w:t>
      </w:r>
      <w:r w:rsidR="00BC71D2">
        <w:rPr>
          <w:rFonts w:ascii="Georgia" w:hAnsi="Georgia" w:cstheme="minorHAnsi"/>
        </w:rPr>
        <w:t>/symptoms persist (15) or that their symptoms/condition worsened (7)</w:t>
      </w:r>
      <w:r>
        <w:rPr>
          <w:rFonts w:ascii="Georgia" w:hAnsi="Georgia" w:cstheme="minorHAnsi"/>
        </w:rPr>
        <w:t xml:space="preserve">. </w:t>
      </w:r>
      <w:r w:rsidR="00FF3F59">
        <w:rPr>
          <w:rFonts w:ascii="Georgia" w:hAnsi="Georgia" w:cstheme="minorHAnsi"/>
        </w:rPr>
        <w:t>F</w:t>
      </w:r>
      <w:r>
        <w:rPr>
          <w:rFonts w:ascii="Georgia" w:hAnsi="Georgia" w:cstheme="minorHAnsi"/>
        </w:rPr>
        <w:t xml:space="preserve">or a </w:t>
      </w:r>
      <w:r w:rsidR="00FF3F59">
        <w:rPr>
          <w:rFonts w:ascii="Georgia" w:hAnsi="Georgia" w:cstheme="minorHAnsi"/>
        </w:rPr>
        <w:t xml:space="preserve">full </w:t>
      </w:r>
      <w:r>
        <w:rPr>
          <w:rFonts w:ascii="Georgia" w:hAnsi="Georgia" w:cstheme="minorHAnsi"/>
        </w:rPr>
        <w:t>list of responses</w:t>
      </w:r>
      <w:r w:rsidR="00C33A6F">
        <w:rPr>
          <w:rFonts w:ascii="Georgia" w:hAnsi="Georgia" w:cstheme="minorHAnsi"/>
        </w:rPr>
        <w:t xml:space="preserve">, see </w:t>
      </w:r>
      <w:r w:rsidR="00A50D0A">
        <w:rPr>
          <w:rFonts w:ascii="Georgia" w:hAnsi="Georgia" w:cstheme="minorHAnsi"/>
        </w:rPr>
        <w:fldChar w:fldCharType="begin"/>
      </w:r>
      <w:r w:rsidR="00A50D0A">
        <w:rPr>
          <w:rFonts w:ascii="Georgia" w:hAnsi="Georgia" w:cstheme="minorHAnsi"/>
        </w:rPr>
        <w:instrText xml:space="preserve"> REF _Ref104815207 \h </w:instrText>
      </w:r>
      <w:r w:rsidR="00A50D0A">
        <w:rPr>
          <w:rFonts w:ascii="Georgia" w:hAnsi="Georgia" w:cstheme="minorHAnsi"/>
        </w:rPr>
      </w:r>
      <w:r w:rsidR="00A50D0A">
        <w:rPr>
          <w:rFonts w:ascii="Georgia" w:hAnsi="Georgia" w:cstheme="minorHAnsi"/>
        </w:rPr>
        <w:fldChar w:fldCharType="separate"/>
      </w:r>
      <w:r w:rsidR="008A44BC" w:rsidRPr="00DA3D53">
        <w:rPr>
          <w:rFonts w:ascii="Georgia" w:hAnsi="Georgia"/>
        </w:rPr>
        <w:t xml:space="preserve">Appendix </w:t>
      </w:r>
      <w:r w:rsidR="008A44BC">
        <w:rPr>
          <w:rFonts w:ascii="Georgia" w:hAnsi="Georgia"/>
          <w:noProof/>
        </w:rPr>
        <w:t>7</w:t>
      </w:r>
      <w:r w:rsidR="008A44BC" w:rsidRPr="00DA3D53">
        <w:rPr>
          <w:rFonts w:ascii="Georgia" w:hAnsi="Georgia"/>
        </w:rPr>
        <w:t xml:space="preserve">. Individuals with TBI - Why Current Recovery Is </w:t>
      </w:r>
      <w:r w:rsidR="008A44BC" w:rsidRPr="00DA3D53">
        <w:rPr>
          <w:rFonts w:ascii="Georgia" w:hAnsi="Georgia"/>
          <w:i/>
        </w:rPr>
        <w:t xml:space="preserve">Poor </w:t>
      </w:r>
      <w:r w:rsidR="008A44BC" w:rsidRPr="00DA3D53">
        <w:rPr>
          <w:rFonts w:ascii="Georgia" w:hAnsi="Georgia"/>
        </w:rPr>
        <w:t xml:space="preserve">or </w:t>
      </w:r>
      <w:r w:rsidR="008A44BC" w:rsidRPr="00DA3D53">
        <w:rPr>
          <w:rFonts w:ascii="Georgia" w:hAnsi="Georgia"/>
          <w:i/>
        </w:rPr>
        <w:t>Very Poor</w:t>
      </w:r>
      <w:r w:rsidR="00A50D0A">
        <w:rPr>
          <w:rFonts w:ascii="Georgia" w:hAnsi="Georgia" w:cstheme="minorHAnsi"/>
        </w:rPr>
        <w:fldChar w:fldCharType="end"/>
      </w:r>
      <w:r>
        <w:rPr>
          <w:rFonts w:ascii="Georgia" w:hAnsi="Georgia" w:cstheme="minorHAnsi"/>
        </w:rPr>
        <w:t xml:space="preserve">. </w:t>
      </w:r>
    </w:p>
    <w:p w14:paraId="2E7DB438" w14:textId="77777777" w:rsidR="0091160E" w:rsidRPr="00193C8A" w:rsidRDefault="0091160E" w:rsidP="0091160E">
      <w:pPr>
        <w:spacing w:after="0"/>
        <w:rPr>
          <w:rFonts w:ascii="Georgia" w:hAnsi="Georgia" w:cstheme="minorHAnsi"/>
        </w:rPr>
      </w:pPr>
    </w:p>
    <w:p w14:paraId="2476B89E" w14:textId="6B50A0B9" w:rsidR="00BB1FCB" w:rsidRPr="00193C8A" w:rsidRDefault="00BB1FCB" w:rsidP="0091160E">
      <w:pPr>
        <w:spacing w:after="0"/>
        <w:rPr>
          <w:rFonts w:ascii="Georgia" w:hAnsi="Georgia" w:cstheme="minorHAnsi"/>
        </w:rPr>
      </w:pPr>
      <w:r>
        <w:rPr>
          <w:rFonts w:ascii="Georgia" w:hAnsi="Georgia" w:cstheme="minorHAnsi"/>
        </w:rPr>
        <w:t xml:space="preserve">Those who rated their current recovery as </w:t>
      </w:r>
      <w:r>
        <w:rPr>
          <w:rFonts w:ascii="Georgia" w:hAnsi="Georgia" w:cstheme="minorHAnsi"/>
          <w:i/>
          <w:iCs/>
        </w:rPr>
        <w:t>acceptable</w:t>
      </w:r>
      <w:r>
        <w:rPr>
          <w:rFonts w:ascii="Georgia" w:hAnsi="Georgia" w:cstheme="minorHAnsi"/>
        </w:rPr>
        <w:t xml:space="preserve"> </w:t>
      </w:r>
      <w:r w:rsidR="00E9768C">
        <w:rPr>
          <w:rFonts w:ascii="Georgia" w:hAnsi="Georgia" w:cstheme="minorHAnsi"/>
        </w:rPr>
        <w:t xml:space="preserve">had responses that varied widely. Some, for example, </w:t>
      </w:r>
      <w:r>
        <w:rPr>
          <w:rFonts w:ascii="Georgia" w:hAnsi="Georgia" w:cstheme="minorHAnsi"/>
        </w:rPr>
        <w:t xml:space="preserve">explained that </w:t>
      </w:r>
      <w:r w:rsidR="00E9768C">
        <w:rPr>
          <w:rFonts w:ascii="Georgia" w:hAnsi="Georgia" w:cstheme="minorHAnsi"/>
        </w:rPr>
        <w:t>they are making slow progress</w:t>
      </w:r>
      <w:r w:rsidR="00556B8E">
        <w:rPr>
          <w:rFonts w:ascii="Georgia" w:hAnsi="Georgia" w:cstheme="minorHAnsi"/>
        </w:rPr>
        <w:t xml:space="preserve"> (3), they still have symptoms (3), and their insurance will not cover needed treatment (3)</w:t>
      </w:r>
      <w:r>
        <w:rPr>
          <w:rFonts w:ascii="Georgia" w:hAnsi="Georgia" w:cstheme="minorHAnsi"/>
        </w:rPr>
        <w:t xml:space="preserve">. </w:t>
      </w:r>
      <w:r w:rsidR="000661D6">
        <w:rPr>
          <w:rFonts w:ascii="Georgia" w:hAnsi="Georgia" w:cstheme="minorHAnsi"/>
        </w:rPr>
        <w:t>F</w:t>
      </w:r>
      <w:r>
        <w:rPr>
          <w:rFonts w:ascii="Georgia" w:hAnsi="Georgia" w:cstheme="minorHAnsi"/>
        </w:rPr>
        <w:t xml:space="preserve">or a </w:t>
      </w:r>
      <w:r w:rsidR="000661D6">
        <w:rPr>
          <w:rFonts w:ascii="Georgia" w:hAnsi="Georgia" w:cstheme="minorHAnsi"/>
        </w:rPr>
        <w:t xml:space="preserve">full </w:t>
      </w:r>
      <w:r>
        <w:rPr>
          <w:rFonts w:ascii="Georgia" w:hAnsi="Georgia" w:cstheme="minorHAnsi"/>
        </w:rPr>
        <w:t>list of responses</w:t>
      </w:r>
      <w:r w:rsidR="000661D6">
        <w:rPr>
          <w:rFonts w:ascii="Georgia" w:hAnsi="Georgia" w:cstheme="minorHAnsi"/>
        </w:rPr>
        <w:t xml:space="preserve">, see </w:t>
      </w:r>
      <w:r w:rsidR="00A50D0A" w:rsidRPr="00A50D0A">
        <w:rPr>
          <w:rFonts w:ascii="Georgia" w:hAnsi="Georgia" w:cstheme="minorHAnsi"/>
        </w:rPr>
        <w:fldChar w:fldCharType="begin"/>
      </w:r>
      <w:r w:rsidR="00A50D0A" w:rsidRPr="00A50D0A">
        <w:rPr>
          <w:rFonts w:ascii="Georgia" w:hAnsi="Georgia" w:cstheme="minorHAnsi"/>
        </w:rPr>
        <w:instrText xml:space="preserve"> REF _Ref104815221 \h </w:instrText>
      </w:r>
      <w:r w:rsidR="00A50D0A" w:rsidRPr="00A50D0A">
        <w:rPr>
          <w:rFonts w:ascii="Georgia" w:hAnsi="Georgia" w:cstheme="minorHAnsi"/>
        </w:rPr>
      </w:r>
      <w:r w:rsidR="00A50D0A" w:rsidRPr="00A50D0A">
        <w:rPr>
          <w:rFonts w:ascii="Georgia" w:hAnsi="Georgia" w:cstheme="minorHAnsi"/>
        </w:rPr>
        <w:fldChar w:fldCharType="separate"/>
      </w:r>
      <w:r w:rsidR="008A44BC" w:rsidRPr="00EC78C8">
        <w:rPr>
          <w:rFonts w:ascii="Georgia" w:hAnsi="Georgia"/>
          <w:bCs/>
        </w:rPr>
        <w:t xml:space="preserve">Appendix </w:t>
      </w:r>
      <w:r w:rsidR="008A44BC">
        <w:rPr>
          <w:rFonts w:ascii="Georgia" w:hAnsi="Georgia" w:cstheme="minorHAnsi"/>
          <w:bCs/>
          <w:noProof/>
        </w:rPr>
        <w:t>8</w:t>
      </w:r>
      <w:r w:rsidR="008A44BC" w:rsidRPr="00EC78C8">
        <w:rPr>
          <w:rFonts w:ascii="Georgia" w:hAnsi="Georgia"/>
          <w:bCs/>
        </w:rPr>
        <w:t xml:space="preserve">. </w:t>
      </w:r>
      <w:r w:rsidR="008A44BC" w:rsidRPr="00EC78C8">
        <w:rPr>
          <w:rFonts w:ascii="Georgia" w:hAnsi="Georgia" w:cstheme="minorHAnsi"/>
          <w:bCs/>
        </w:rPr>
        <w:t xml:space="preserve">Individuals with TBI </w:t>
      </w:r>
      <w:r w:rsidR="008A44BC">
        <w:rPr>
          <w:rFonts w:ascii="Georgia" w:hAnsi="Georgia" w:cstheme="minorHAnsi"/>
          <w:bCs/>
        </w:rPr>
        <w:t xml:space="preserve">– Why Current Recovery Is </w:t>
      </w:r>
      <w:r w:rsidR="008A44BC">
        <w:rPr>
          <w:rFonts w:ascii="Georgia" w:hAnsi="Georgia" w:cstheme="minorHAnsi"/>
          <w:bCs/>
          <w:i/>
          <w:iCs/>
        </w:rPr>
        <w:t>Acceptable</w:t>
      </w:r>
      <w:r w:rsidR="00A50D0A" w:rsidRPr="00A50D0A">
        <w:rPr>
          <w:rFonts w:ascii="Georgia" w:hAnsi="Georgia" w:cstheme="minorHAnsi"/>
        </w:rPr>
        <w:fldChar w:fldCharType="end"/>
      </w:r>
      <w:r w:rsidRPr="00A50D0A">
        <w:rPr>
          <w:rFonts w:ascii="Georgia" w:hAnsi="Georgia" w:cstheme="minorHAnsi"/>
        </w:rPr>
        <w:t xml:space="preserve">. </w:t>
      </w:r>
    </w:p>
    <w:p w14:paraId="3430EFC3" w14:textId="77777777" w:rsidR="0091160E" w:rsidRPr="00193C8A" w:rsidRDefault="0091160E" w:rsidP="0091160E">
      <w:pPr>
        <w:spacing w:after="0"/>
        <w:rPr>
          <w:rFonts w:ascii="Georgia" w:hAnsi="Georgia" w:cstheme="minorHAnsi"/>
        </w:rPr>
      </w:pPr>
    </w:p>
    <w:p w14:paraId="27DE233D" w14:textId="1333E51E" w:rsidR="00BB1FCB" w:rsidRPr="00235795" w:rsidRDefault="000F2025" w:rsidP="00D24D35">
      <w:pPr>
        <w:spacing w:after="0"/>
        <w:rPr>
          <w:rFonts w:ascii="Georgia" w:hAnsi="Georgia" w:cstheme="minorHAnsi"/>
        </w:rPr>
      </w:pPr>
      <w:r>
        <w:rPr>
          <w:rFonts w:ascii="Georgia" w:hAnsi="Georgia" w:cstheme="minorHAnsi"/>
        </w:rPr>
        <w:t xml:space="preserve">Those who rated their current recovery as </w:t>
      </w:r>
      <w:r>
        <w:rPr>
          <w:rFonts w:ascii="Georgia" w:hAnsi="Georgia" w:cstheme="minorHAnsi"/>
          <w:i/>
          <w:iCs/>
        </w:rPr>
        <w:t xml:space="preserve">good </w:t>
      </w:r>
      <w:r>
        <w:rPr>
          <w:rFonts w:ascii="Georgia" w:hAnsi="Georgia" w:cstheme="minorHAnsi"/>
        </w:rPr>
        <w:t xml:space="preserve">or </w:t>
      </w:r>
      <w:r>
        <w:rPr>
          <w:rFonts w:ascii="Georgia" w:hAnsi="Georgia" w:cstheme="minorHAnsi"/>
          <w:i/>
          <w:iCs/>
        </w:rPr>
        <w:t>very good</w:t>
      </w:r>
      <w:r>
        <w:rPr>
          <w:rFonts w:ascii="Georgia" w:hAnsi="Georgia" w:cstheme="minorHAnsi"/>
        </w:rPr>
        <w:t xml:space="preserve"> explained that they </w:t>
      </w:r>
      <w:r w:rsidR="00257AAE">
        <w:rPr>
          <w:rFonts w:ascii="Georgia" w:hAnsi="Georgia" w:cstheme="minorHAnsi"/>
        </w:rPr>
        <w:t xml:space="preserve">are making progress in their recovery (13), </w:t>
      </w:r>
      <w:r w:rsidR="00221B07">
        <w:rPr>
          <w:rFonts w:ascii="Georgia" w:hAnsi="Georgia" w:cstheme="minorHAnsi"/>
        </w:rPr>
        <w:t xml:space="preserve">can </w:t>
      </w:r>
      <w:r w:rsidR="00257AAE">
        <w:rPr>
          <w:rFonts w:ascii="Georgia" w:hAnsi="Georgia" w:cstheme="minorHAnsi"/>
        </w:rPr>
        <w:t xml:space="preserve">live independently (11), and </w:t>
      </w:r>
      <w:r w:rsidR="00221B07">
        <w:rPr>
          <w:rFonts w:ascii="Georgia" w:hAnsi="Georgia" w:cstheme="minorHAnsi"/>
        </w:rPr>
        <w:t xml:space="preserve">can drive (6). </w:t>
      </w:r>
      <w:r w:rsidR="006124B7">
        <w:rPr>
          <w:rFonts w:ascii="Georgia" w:hAnsi="Georgia" w:cstheme="minorHAnsi"/>
        </w:rPr>
        <w:t>F</w:t>
      </w:r>
      <w:r>
        <w:rPr>
          <w:rFonts w:ascii="Georgia" w:hAnsi="Georgia" w:cstheme="minorHAnsi"/>
        </w:rPr>
        <w:t xml:space="preserve">or a </w:t>
      </w:r>
      <w:r w:rsidR="006124B7">
        <w:rPr>
          <w:rFonts w:ascii="Georgia" w:hAnsi="Georgia" w:cstheme="minorHAnsi"/>
        </w:rPr>
        <w:t xml:space="preserve">full </w:t>
      </w:r>
      <w:r>
        <w:rPr>
          <w:rFonts w:ascii="Georgia" w:hAnsi="Georgia" w:cstheme="minorHAnsi"/>
        </w:rPr>
        <w:t>list of responses</w:t>
      </w:r>
      <w:r w:rsidR="006124B7">
        <w:rPr>
          <w:rFonts w:ascii="Georgia" w:hAnsi="Georgia" w:cstheme="minorHAnsi"/>
        </w:rPr>
        <w:t xml:space="preserve">, see </w:t>
      </w:r>
      <w:r w:rsidR="00A50D0A">
        <w:rPr>
          <w:rFonts w:ascii="Georgia" w:hAnsi="Georgia" w:cstheme="minorHAnsi"/>
        </w:rPr>
        <w:fldChar w:fldCharType="begin"/>
      </w:r>
      <w:r w:rsidR="00A50D0A">
        <w:rPr>
          <w:rFonts w:ascii="Georgia" w:hAnsi="Georgia" w:cstheme="minorHAnsi"/>
        </w:rPr>
        <w:instrText xml:space="preserve"> REF _Ref104815234 \h </w:instrText>
      </w:r>
      <w:r w:rsidR="00A50D0A">
        <w:rPr>
          <w:rFonts w:ascii="Georgia" w:hAnsi="Georgia" w:cstheme="minorHAnsi"/>
        </w:rPr>
      </w:r>
      <w:r w:rsidR="00A50D0A">
        <w:rPr>
          <w:rFonts w:ascii="Georgia" w:hAnsi="Georgia" w:cstheme="minorHAnsi"/>
        </w:rPr>
        <w:fldChar w:fldCharType="separate"/>
      </w:r>
      <w:r w:rsidR="008A44BC" w:rsidRPr="002D600B">
        <w:rPr>
          <w:rFonts w:ascii="Georgia" w:hAnsi="Georgia"/>
        </w:rPr>
        <w:t xml:space="preserve">Appendix </w:t>
      </w:r>
      <w:r w:rsidR="008A44BC">
        <w:rPr>
          <w:rFonts w:ascii="Georgia" w:hAnsi="Georgia"/>
          <w:noProof/>
        </w:rPr>
        <w:t>9</w:t>
      </w:r>
      <w:r w:rsidR="008A44BC" w:rsidRPr="002D600B">
        <w:rPr>
          <w:rFonts w:ascii="Georgia" w:hAnsi="Georgia"/>
        </w:rPr>
        <w:t xml:space="preserve">. Individuals with TBI - Why Current Recovery Is </w:t>
      </w:r>
      <w:r w:rsidR="008A44BC" w:rsidRPr="002D600B">
        <w:rPr>
          <w:rFonts w:ascii="Georgia" w:hAnsi="Georgia"/>
          <w:i/>
        </w:rPr>
        <w:t xml:space="preserve">Good </w:t>
      </w:r>
      <w:r w:rsidR="008A44BC" w:rsidRPr="002D600B">
        <w:rPr>
          <w:rFonts w:ascii="Georgia" w:hAnsi="Georgia"/>
        </w:rPr>
        <w:t xml:space="preserve">or </w:t>
      </w:r>
      <w:r w:rsidR="008A44BC" w:rsidRPr="002D600B">
        <w:rPr>
          <w:rFonts w:ascii="Georgia" w:hAnsi="Georgia"/>
          <w:i/>
        </w:rPr>
        <w:t>Very Good</w:t>
      </w:r>
      <w:r w:rsidR="00A50D0A">
        <w:rPr>
          <w:rFonts w:ascii="Georgia" w:hAnsi="Georgia" w:cstheme="minorHAnsi"/>
        </w:rPr>
        <w:fldChar w:fldCharType="end"/>
      </w:r>
      <w:r>
        <w:rPr>
          <w:rFonts w:ascii="Georgia" w:hAnsi="Georgia" w:cstheme="minorHAnsi"/>
        </w:rPr>
        <w:t xml:space="preserve">. </w:t>
      </w:r>
    </w:p>
    <w:p w14:paraId="47E3BCB1" w14:textId="77777777" w:rsidR="003D7AA1" w:rsidRPr="00235795" w:rsidRDefault="003D7AA1" w:rsidP="003D7AA1">
      <w:pPr>
        <w:rPr>
          <w:rFonts w:ascii="Georgia" w:hAnsi="Georgia" w:cstheme="minorHAnsi"/>
        </w:rPr>
      </w:pPr>
    </w:p>
    <w:p w14:paraId="24E3D6BD" w14:textId="256A3FE9" w:rsidR="000F622E" w:rsidRDefault="000F622E" w:rsidP="00237C07">
      <w:pPr>
        <w:spacing w:after="0"/>
        <w:rPr>
          <w:rFonts w:ascii="Georgia" w:hAnsi="Georgia" w:cstheme="minorHAnsi"/>
        </w:rPr>
      </w:pPr>
      <w:r>
        <w:rPr>
          <w:rFonts w:ascii="Georgia" w:hAnsi="Georgia" w:cstheme="minorHAnsi"/>
        </w:rPr>
        <w:t xml:space="preserve">Individuals with a TBI were asked, </w:t>
      </w:r>
      <w:r w:rsidRPr="00235795">
        <w:rPr>
          <w:rFonts w:ascii="Georgia" w:hAnsi="Georgia" w:cstheme="minorHAnsi"/>
        </w:rPr>
        <w:t xml:space="preserve">“Overall, how satisfied are you with the medical services/care you have received for your TBI in the </w:t>
      </w:r>
      <w:r w:rsidRPr="00246211">
        <w:rPr>
          <w:rFonts w:ascii="Georgia" w:hAnsi="Georgia" w:cstheme="minorHAnsi"/>
        </w:rPr>
        <w:t>last</w:t>
      </w:r>
      <w:r w:rsidRPr="00235795">
        <w:rPr>
          <w:rFonts w:ascii="Georgia" w:hAnsi="Georgia" w:cstheme="minorHAnsi"/>
        </w:rPr>
        <w:t xml:space="preserve"> </w:t>
      </w:r>
      <w:r w:rsidRPr="00235795">
        <w:rPr>
          <w:rFonts w:ascii="Georgia" w:hAnsi="Georgia" w:cstheme="minorHAnsi"/>
          <w:b/>
          <w:bCs/>
        </w:rPr>
        <w:t>six months?</w:t>
      </w:r>
      <w:r w:rsidRPr="00235795">
        <w:rPr>
          <w:rFonts w:ascii="Georgia" w:hAnsi="Georgia" w:cstheme="minorHAnsi"/>
        </w:rPr>
        <w:t>”</w:t>
      </w:r>
      <w:r>
        <w:rPr>
          <w:rFonts w:ascii="Georgia" w:hAnsi="Georgia" w:cstheme="minorHAnsi"/>
        </w:rPr>
        <w:t xml:space="preserve"> As illustrated below, there was a</w:t>
      </w:r>
      <w:r w:rsidR="00C83062">
        <w:rPr>
          <w:rFonts w:ascii="Georgia" w:hAnsi="Georgia" w:cstheme="minorHAnsi"/>
        </w:rPr>
        <w:t xml:space="preserve">n </w:t>
      </w:r>
      <w:r w:rsidR="00E25CAB">
        <w:rPr>
          <w:rFonts w:ascii="Georgia" w:hAnsi="Georgia" w:cstheme="minorHAnsi"/>
        </w:rPr>
        <w:t xml:space="preserve">even </w:t>
      </w:r>
      <w:r>
        <w:rPr>
          <w:rFonts w:ascii="Georgia" w:hAnsi="Georgia" w:cstheme="minorHAnsi"/>
        </w:rPr>
        <w:t>distribution of reported satisfaction levels:</w:t>
      </w:r>
      <w:r w:rsidRPr="004978C4">
        <w:rPr>
          <w:rFonts w:ascii="Georgia" w:hAnsi="Georgia" w:cstheme="minorHAnsi"/>
        </w:rPr>
        <w:t xml:space="preserve"> </w:t>
      </w:r>
      <w:r>
        <w:rPr>
          <w:rFonts w:ascii="Georgia" w:hAnsi="Georgia" w:cstheme="minorHAnsi"/>
        </w:rPr>
        <w:t xml:space="preserve">20.6% were </w:t>
      </w:r>
      <w:r w:rsidRPr="00C72BD9">
        <w:rPr>
          <w:rFonts w:ascii="Georgia" w:hAnsi="Georgia" w:cstheme="minorHAnsi"/>
          <w:i/>
        </w:rPr>
        <w:t>very satisfied</w:t>
      </w:r>
      <w:r>
        <w:rPr>
          <w:rFonts w:ascii="Georgia" w:hAnsi="Georgia" w:cstheme="minorHAnsi"/>
        </w:rPr>
        <w:t xml:space="preserve">, 22.9% were </w:t>
      </w:r>
      <w:r w:rsidRPr="00C72BD9">
        <w:rPr>
          <w:rFonts w:ascii="Georgia" w:hAnsi="Georgia" w:cstheme="minorHAnsi"/>
          <w:i/>
        </w:rPr>
        <w:t>somewhat satisfied</w:t>
      </w:r>
      <w:r>
        <w:rPr>
          <w:rFonts w:ascii="Georgia" w:hAnsi="Georgia" w:cstheme="minorHAnsi"/>
        </w:rPr>
        <w:t xml:space="preserve">, 22.9% were </w:t>
      </w:r>
      <w:r w:rsidRPr="00C72BD9">
        <w:rPr>
          <w:rFonts w:ascii="Georgia" w:hAnsi="Georgia" w:cstheme="minorHAnsi"/>
          <w:i/>
        </w:rPr>
        <w:t>neither satisfied nor dissatisfied</w:t>
      </w:r>
      <w:r>
        <w:rPr>
          <w:rFonts w:ascii="Georgia" w:hAnsi="Georgia" w:cstheme="minorHAnsi"/>
        </w:rPr>
        <w:t xml:space="preserve">, 12.2% were </w:t>
      </w:r>
      <w:r w:rsidRPr="00C72BD9">
        <w:rPr>
          <w:rFonts w:ascii="Georgia" w:hAnsi="Georgia" w:cstheme="minorHAnsi"/>
          <w:i/>
        </w:rPr>
        <w:t>somewhat dissatisfied</w:t>
      </w:r>
      <w:r>
        <w:rPr>
          <w:rFonts w:ascii="Georgia" w:hAnsi="Georgia" w:cstheme="minorHAnsi"/>
        </w:rPr>
        <w:t xml:space="preserve">, and 21.4% were very </w:t>
      </w:r>
      <w:r w:rsidRPr="00C72BD9">
        <w:rPr>
          <w:rFonts w:ascii="Georgia" w:hAnsi="Georgia" w:cstheme="minorHAnsi"/>
          <w:i/>
        </w:rPr>
        <w:t>dissatisfied</w:t>
      </w:r>
      <w:r>
        <w:rPr>
          <w:rFonts w:ascii="Georgia" w:hAnsi="Georgia" w:cstheme="minorHAnsi"/>
        </w:rPr>
        <w:t xml:space="preserve">. In total, 43.5% were either </w:t>
      </w:r>
      <w:r w:rsidRPr="00C72BD9">
        <w:rPr>
          <w:rFonts w:ascii="Georgia" w:hAnsi="Georgia" w:cstheme="minorHAnsi"/>
          <w:i/>
        </w:rPr>
        <w:t>somewhat</w:t>
      </w:r>
      <w:r>
        <w:rPr>
          <w:rFonts w:ascii="Georgia" w:hAnsi="Georgia" w:cstheme="minorHAnsi"/>
        </w:rPr>
        <w:t xml:space="preserve"> </w:t>
      </w:r>
      <w:r w:rsidRPr="00C72BD9">
        <w:rPr>
          <w:rFonts w:ascii="Georgia" w:hAnsi="Georgia" w:cstheme="minorHAnsi"/>
          <w:i/>
          <w:iCs/>
        </w:rPr>
        <w:t>satisfied</w:t>
      </w:r>
      <w:r>
        <w:rPr>
          <w:rFonts w:ascii="Georgia" w:hAnsi="Georgia" w:cstheme="minorHAnsi"/>
        </w:rPr>
        <w:t xml:space="preserve"> or </w:t>
      </w:r>
      <w:r w:rsidRPr="00C72BD9">
        <w:rPr>
          <w:rFonts w:ascii="Georgia" w:hAnsi="Georgia" w:cstheme="minorHAnsi"/>
          <w:i/>
        </w:rPr>
        <w:t>very satisfied</w:t>
      </w:r>
      <w:r>
        <w:rPr>
          <w:rFonts w:ascii="Georgia" w:hAnsi="Georgia" w:cstheme="minorHAnsi"/>
        </w:rPr>
        <w:t xml:space="preserve">, and 33.6% were either </w:t>
      </w:r>
      <w:r w:rsidRPr="006A26FC">
        <w:rPr>
          <w:rFonts w:ascii="Georgia" w:hAnsi="Georgia" w:cstheme="minorHAnsi"/>
          <w:i/>
        </w:rPr>
        <w:t xml:space="preserve">somewhat </w:t>
      </w:r>
      <w:r w:rsidRPr="00C72BD9">
        <w:rPr>
          <w:rFonts w:ascii="Georgia" w:hAnsi="Georgia" w:cstheme="minorHAnsi"/>
          <w:i/>
          <w:iCs/>
        </w:rPr>
        <w:t>satisfied</w:t>
      </w:r>
      <w:r>
        <w:rPr>
          <w:rFonts w:ascii="Georgia" w:hAnsi="Georgia" w:cstheme="minorHAnsi"/>
        </w:rPr>
        <w:t xml:space="preserve"> or </w:t>
      </w:r>
      <w:r w:rsidRPr="006A26FC">
        <w:rPr>
          <w:rFonts w:ascii="Georgia" w:hAnsi="Georgia" w:cstheme="minorHAnsi"/>
          <w:i/>
        </w:rPr>
        <w:t>very dissatisfied</w:t>
      </w:r>
      <w:r>
        <w:rPr>
          <w:rFonts w:ascii="Georgia" w:hAnsi="Georgia" w:cstheme="minorHAnsi"/>
        </w:rPr>
        <w:t xml:space="preserve"> with their TBI care in the last six months.</w:t>
      </w:r>
    </w:p>
    <w:p w14:paraId="2B08DE45" w14:textId="77777777" w:rsidR="00237C07" w:rsidRDefault="00237C07" w:rsidP="00237C07">
      <w:pPr>
        <w:pStyle w:val="Caption"/>
        <w:rPr>
          <w:color w:val="auto"/>
          <w:szCs w:val="24"/>
        </w:rPr>
      </w:pPr>
    </w:p>
    <w:p w14:paraId="53B1E33B" w14:textId="1A163D87" w:rsidR="000F622E" w:rsidRPr="00C32A5A" w:rsidRDefault="000F622E" w:rsidP="000F622E">
      <w:pPr>
        <w:pStyle w:val="Caption"/>
        <w:rPr>
          <w:color w:val="auto"/>
          <w:szCs w:val="24"/>
        </w:rPr>
      </w:pPr>
      <w:r w:rsidRPr="00C32A5A">
        <w:rPr>
          <w:color w:val="auto"/>
          <w:szCs w:val="24"/>
        </w:rPr>
        <w:t xml:space="preserve">Figure </w:t>
      </w:r>
      <w:r w:rsidRPr="00C32A5A">
        <w:rPr>
          <w:color w:val="auto"/>
          <w:szCs w:val="24"/>
        </w:rPr>
        <w:fldChar w:fldCharType="begin"/>
      </w:r>
      <w:r w:rsidRPr="00C32A5A">
        <w:rPr>
          <w:color w:val="auto"/>
          <w:szCs w:val="24"/>
        </w:rPr>
        <w:instrText xml:space="preserve"> SEQ Figure \* ARABIC </w:instrText>
      </w:r>
      <w:r w:rsidRPr="00C32A5A">
        <w:rPr>
          <w:color w:val="auto"/>
          <w:szCs w:val="24"/>
        </w:rPr>
        <w:fldChar w:fldCharType="separate"/>
      </w:r>
      <w:r w:rsidR="008A44BC">
        <w:rPr>
          <w:noProof/>
          <w:color w:val="auto"/>
          <w:szCs w:val="24"/>
        </w:rPr>
        <w:t>21</w:t>
      </w:r>
      <w:r w:rsidRPr="00C32A5A">
        <w:rPr>
          <w:color w:val="auto"/>
          <w:szCs w:val="24"/>
        </w:rPr>
        <w:fldChar w:fldCharType="end"/>
      </w:r>
      <w:r w:rsidRPr="00C32A5A">
        <w:rPr>
          <w:color w:val="auto"/>
          <w:szCs w:val="24"/>
        </w:rPr>
        <w:t>. Individuals with TBI - Satisfaction with Medical Care/Services in Last Six Months</w:t>
      </w:r>
    </w:p>
    <w:p w14:paraId="6A673A37" w14:textId="77777777" w:rsidR="000F622E" w:rsidRDefault="000F622E" w:rsidP="000F622E">
      <w:pPr>
        <w:spacing w:after="0" w:line="240" w:lineRule="auto"/>
        <w:rPr>
          <w:rFonts w:ascii="Georgia" w:hAnsi="Georgia" w:cstheme="minorHAnsi"/>
        </w:rPr>
      </w:pPr>
      <w:r w:rsidRPr="00637BC9">
        <w:rPr>
          <w:rFonts w:ascii="Georgia" w:hAnsi="Georgia" w:cstheme="minorHAnsi"/>
          <w:noProof/>
        </w:rPr>
        <w:drawing>
          <wp:inline distT="0" distB="0" distL="0" distR="0" wp14:anchorId="09DDFFAC" wp14:editId="234B34FD">
            <wp:extent cx="5943600" cy="2743200"/>
            <wp:effectExtent l="0" t="0" r="0" b="0"/>
            <wp:docPr id="13" name="Chart 13" descr="Very dissatisfied: 21.4%&#10;Somewhat dissatisfied: 12.2%&#10;Neither satisfied or dissatisfied: 22.9%&#10;Somewhat satisfied: 22.9%&#10;Very satisfied: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531482B" w14:textId="77777777" w:rsidR="000F622E" w:rsidRPr="008141AE" w:rsidRDefault="000F622E" w:rsidP="000F622E">
      <w:pPr>
        <w:spacing w:after="0" w:line="240" w:lineRule="auto"/>
        <w:rPr>
          <w:rFonts w:ascii="Georgia" w:hAnsi="Georgia" w:cstheme="minorHAnsi"/>
        </w:rPr>
      </w:pPr>
      <w:r>
        <w:rPr>
          <w:rFonts w:ascii="Georgia" w:hAnsi="Georgia" w:cstheme="minorHAnsi"/>
        </w:rPr>
        <w:t xml:space="preserve">Note: </w:t>
      </w:r>
      <w:r>
        <w:rPr>
          <w:rFonts w:ascii="Georgia" w:hAnsi="Georgia" w:cstheme="minorHAnsi"/>
          <w:i/>
          <w:iCs/>
        </w:rPr>
        <w:t xml:space="preserve">n </w:t>
      </w:r>
      <w:r>
        <w:rPr>
          <w:rFonts w:ascii="Georgia" w:hAnsi="Georgia" w:cstheme="minorHAnsi"/>
        </w:rPr>
        <w:t>= 131.</w:t>
      </w:r>
    </w:p>
    <w:p w14:paraId="1EAA5A96" w14:textId="77777777" w:rsidR="000F622E" w:rsidRPr="00235795" w:rsidRDefault="000F622E" w:rsidP="000F622E">
      <w:pPr>
        <w:rPr>
          <w:rFonts w:ascii="Georgia" w:hAnsi="Georgia" w:cstheme="minorHAnsi"/>
        </w:rPr>
      </w:pPr>
    </w:p>
    <w:p w14:paraId="75094044" w14:textId="77777777" w:rsidR="006C24F9" w:rsidRDefault="006C24F9" w:rsidP="006C24F9">
      <w:pPr>
        <w:spacing w:after="0"/>
        <w:rPr>
          <w:rFonts w:ascii="Georgia" w:hAnsi="Georgia" w:cstheme="minorHAnsi"/>
        </w:rPr>
      </w:pPr>
      <w:r w:rsidRPr="00F76495">
        <w:rPr>
          <w:rFonts w:ascii="Georgia" w:hAnsi="Georgia" w:cstheme="minorHAnsi"/>
        </w:rPr>
        <w:lastRenderedPageBreak/>
        <w:t xml:space="preserve">Individuals with TBI were asked to explain their satisfaction, neutrality, or dissatisfaction with their services/care. </w:t>
      </w:r>
      <w:r>
        <w:rPr>
          <w:rFonts w:ascii="Georgia" w:hAnsi="Georgia" w:cstheme="minorHAnsi"/>
        </w:rPr>
        <w:t xml:space="preserve">Individuals who were </w:t>
      </w:r>
      <w:r w:rsidRPr="00F76495">
        <w:rPr>
          <w:rFonts w:ascii="Georgia" w:hAnsi="Georgia" w:cstheme="minorHAnsi"/>
          <w:i/>
          <w:iCs/>
        </w:rPr>
        <w:t>very satisfied</w:t>
      </w:r>
      <w:r w:rsidRPr="00F76495">
        <w:rPr>
          <w:rFonts w:ascii="Georgia" w:hAnsi="Georgia" w:cstheme="minorHAnsi"/>
        </w:rPr>
        <w:t xml:space="preserve"> </w:t>
      </w:r>
      <w:r>
        <w:rPr>
          <w:rFonts w:ascii="Georgia" w:hAnsi="Georgia" w:cstheme="minorHAnsi"/>
        </w:rPr>
        <w:t xml:space="preserve">or </w:t>
      </w:r>
      <w:r w:rsidRPr="00D457E9">
        <w:rPr>
          <w:rFonts w:ascii="Georgia" w:hAnsi="Georgia" w:cstheme="minorHAnsi"/>
          <w:i/>
          <w:iCs/>
        </w:rPr>
        <w:t>somewhat satisfied</w:t>
      </w:r>
      <w:r>
        <w:rPr>
          <w:rFonts w:ascii="Georgia" w:hAnsi="Georgia" w:cstheme="minorHAnsi"/>
        </w:rPr>
        <w:t xml:space="preserve"> explained they feel this way because they are receiving good quality care (</w:t>
      </w:r>
      <w:r w:rsidRPr="00694A6C">
        <w:rPr>
          <w:rFonts w:ascii="Georgia" w:hAnsi="Georgia" w:cstheme="minorHAnsi"/>
          <w:i/>
          <w:iCs/>
        </w:rPr>
        <w:t>n</w:t>
      </w:r>
      <w:r>
        <w:rPr>
          <w:rFonts w:ascii="Georgia" w:hAnsi="Georgia" w:cstheme="minorHAnsi"/>
        </w:rPr>
        <w:t xml:space="preserve"> = 12), they have a caring provider/physician (</w:t>
      </w:r>
      <w:r w:rsidRPr="00694A6C">
        <w:rPr>
          <w:rFonts w:ascii="Georgia" w:hAnsi="Georgia" w:cstheme="minorHAnsi"/>
          <w:i/>
          <w:iCs/>
        </w:rPr>
        <w:t>n</w:t>
      </w:r>
      <w:r>
        <w:rPr>
          <w:rFonts w:ascii="Georgia" w:hAnsi="Georgia" w:cstheme="minorHAnsi"/>
        </w:rPr>
        <w:t xml:space="preserve"> = 4), rehabilitation services are available to them (</w:t>
      </w:r>
      <w:r w:rsidRPr="00694A6C">
        <w:rPr>
          <w:rFonts w:ascii="Georgia" w:hAnsi="Georgia" w:cstheme="minorHAnsi"/>
          <w:i/>
          <w:iCs/>
        </w:rPr>
        <w:t>n</w:t>
      </w:r>
      <w:r>
        <w:rPr>
          <w:rFonts w:ascii="Georgia" w:hAnsi="Georgia" w:cstheme="minorHAnsi"/>
        </w:rPr>
        <w:t xml:space="preserve"> =3), and that they feel healthy (</w:t>
      </w:r>
      <w:r w:rsidRPr="00694A6C">
        <w:rPr>
          <w:rFonts w:ascii="Georgia" w:hAnsi="Georgia" w:cstheme="minorHAnsi"/>
          <w:i/>
          <w:iCs/>
        </w:rPr>
        <w:t>n</w:t>
      </w:r>
      <w:r>
        <w:rPr>
          <w:rFonts w:ascii="Georgia" w:hAnsi="Georgia" w:cstheme="minorHAnsi"/>
        </w:rPr>
        <w:t xml:space="preserve"> = 2).</w:t>
      </w:r>
    </w:p>
    <w:p w14:paraId="7EF3654A" w14:textId="77777777" w:rsidR="006C24F9" w:rsidRDefault="006C24F9" w:rsidP="006C24F9">
      <w:pPr>
        <w:spacing w:after="0"/>
        <w:rPr>
          <w:rFonts w:ascii="Georgia" w:hAnsi="Georgia" w:cstheme="minorHAnsi"/>
        </w:rPr>
      </w:pPr>
    </w:p>
    <w:p w14:paraId="5A81B9FF" w14:textId="77777777" w:rsidR="006C24F9" w:rsidRDefault="006C24F9" w:rsidP="006C24F9">
      <w:pPr>
        <w:spacing w:after="0"/>
        <w:rPr>
          <w:rFonts w:ascii="Georgia" w:hAnsi="Georgia" w:cstheme="minorHAnsi"/>
        </w:rPr>
      </w:pPr>
      <w:r>
        <w:rPr>
          <w:rFonts w:ascii="Georgia" w:hAnsi="Georgia" w:cstheme="minorHAnsi"/>
        </w:rPr>
        <w:t xml:space="preserve">Individuals with TBI who feel </w:t>
      </w:r>
      <w:r w:rsidRPr="00694A6C">
        <w:rPr>
          <w:rFonts w:ascii="Georgia" w:hAnsi="Georgia" w:cstheme="minorHAnsi"/>
          <w:i/>
          <w:iCs/>
        </w:rPr>
        <w:t>neither satisfied nor dissatisfied</w:t>
      </w:r>
      <w:r>
        <w:rPr>
          <w:rFonts w:ascii="Georgia" w:hAnsi="Georgia" w:cstheme="minorHAnsi"/>
        </w:rPr>
        <w:t xml:space="preserve"> explained they feel this way because they aren’t receiving care or are not in need of care at the moment (</w:t>
      </w:r>
      <w:r w:rsidRPr="00694A6C">
        <w:rPr>
          <w:rFonts w:ascii="Georgia" w:hAnsi="Georgia" w:cstheme="minorHAnsi"/>
          <w:i/>
          <w:iCs/>
        </w:rPr>
        <w:t>n</w:t>
      </w:r>
      <w:r>
        <w:rPr>
          <w:rFonts w:ascii="Georgia" w:hAnsi="Georgia" w:cstheme="minorHAnsi"/>
        </w:rPr>
        <w:t xml:space="preserve"> = 11), services are not available at the moment (</w:t>
      </w:r>
      <w:r w:rsidRPr="00694A6C">
        <w:rPr>
          <w:rFonts w:ascii="Georgia" w:hAnsi="Georgia" w:cstheme="minorHAnsi"/>
          <w:i/>
          <w:iCs/>
        </w:rPr>
        <w:t>n</w:t>
      </w:r>
      <w:r>
        <w:rPr>
          <w:rFonts w:ascii="Georgia" w:hAnsi="Georgia" w:cstheme="minorHAnsi"/>
        </w:rPr>
        <w:t xml:space="preserve"> = 6), their health is staying the same (</w:t>
      </w:r>
      <w:r w:rsidRPr="00694A6C">
        <w:rPr>
          <w:rFonts w:ascii="Georgia" w:hAnsi="Georgia" w:cstheme="minorHAnsi"/>
          <w:i/>
          <w:iCs/>
        </w:rPr>
        <w:t>n</w:t>
      </w:r>
      <w:r>
        <w:rPr>
          <w:rFonts w:ascii="Georgia" w:hAnsi="Georgia" w:cstheme="minorHAnsi"/>
        </w:rPr>
        <w:t xml:space="preserve"> = 3), or they are currently getting care (</w:t>
      </w:r>
      <w:r w:rsidRPr="00694A6C">
        <w:rPr>
          <w:rFonts w:ascii="Georgia" w:hAnsi="Georgia" w:cstheme="minorHAnsi"/>
          <w:i/>
          <w:iCs/>
        </w:rPr>
        <w:t>n</w:t>
      </w:r>
      <w:r>
        <w:rPr>
          <w:rFonts w:ascii="Georgia" w:hAnsi="Georgia" w:cstheme="minorHAnsi"/>
        </w:rPr>
        <w:t xml:space="preserve"> = 2).</w:t>
      </w:r>
    </w:p>
    <w:p w14:paraId="3DC95E0D" w14:textId="77777777" w:rsidR="006C24F9" w:rsidRDefault="006C24F9" w:rsidP="006C24F9">
      <w:pPr>
        <w:spacing w:after="0"/>
        <w:rPr>
          <w:rFonts w:ascii="Georgia" w:hAnsi="Georgia" w:cstheme="minorHAnsi"/>
        </w:rPr>
      </w:pPr>
    </w:p>
    <w:p w14:paraId="712A0092" w14:textId="77777777" w:rsidR="006C24F9" w:rsidRPr="00235795" w:rsidRDefault="006C24F9" w:rsidP="006C24F9">
      <w:pPr>
        <w:spacing w:after="0"/>
        <w:rPr>
          <w:rFonts w:ascii="Georgia" w:hAnsi="Georgia" w:cstheme="minorHAnsi"/>
        </w:rPr>
      </w:pPr>
      <w:r>
        <w:rPr>
          <w:rFonts w:ascii="Georgia" w:hAnsi="Georgia" w:cstheme="minorHAnsi"/>
        </w:rPr>
        <w:t>Individuals with TBI who feel</w:t>
      </w:r>
      <w:r w:rsidRPr="00D43537">
        <w:rPr>
          <w:rFonts w:ascii="Georgia" w:hAnsi="Georgia" w:cstheme="minorHAnsi"/>
          <w:i/>
          <w:iCs/>
        </w:rPr>
        <w:t xml:space="preserve"> somewhat dissatisfied</w:t>
      </w:r>
      <w:r>
        <w:rPr>
          <w:rFonts w:ascii="Georgia" w:hAnsi="Georgia" w:cstheme="minorHAnsi"/>
        </w:rPr>
        <w:t xml:space="preserve"> or </w:t>
      </w:r>
      <w:r w:rsidRPr="00D43537">
        <w:rPr>
          <w:rFonts w:ascii="Georgia" w:hAnsi="Georgia" w:cstheme="minorHAnsi"/>
          <w:i/>
          <w:iCs/>
        </w:rPr>
        <w:t>very dissatisfied</w:t>
      </w:r>
      <w:r>
        <w:rPr>
          <w:rFonts w:ascii="Georgia" w:hAnsi="Georgia" w:cstheme="minorHAnsi"/>
        </w:rPr>
        <w:t xml:space="preserve"> explained they feel this way because it’s hard to navigate/access care (</w:t>
      </w:r>
      <w:r w:rsidRPr="00D43537">
        <w:rPr>
          <w:rFonts w:ascii="Georgia" w:hAnsi="Georgia" w:cstheme="minorHAnsi"/>
          <w:i/>
          <w:iCs/>
        </w:rPr>
        <w:t>n</w:t>
      </w:r>
      <w:r>
        <w:rPr>
          <w:rFonts w:ascii="Georgia" w:hAnsi="Georgia" w:cstheme="minorHAnsi"/>
        </w:rPr>
        <w:t xml:space="preserve"> = 11), have not received any care (</w:t>
      </w:r>
      <w:r w:rsidRPr="00D43537">
        <w:rPr>
          <w:rFonts w:ascii="Georgia" w:hAnsi="Georgia" w:cstheme="minorHAnsi"/>
          <w:i/>
          <w:iCs/>
        </w:rPr>
        <w:t>n</w:t>
      </w:r>
      <w:r>
        <w:rPr>
          <w:rFonts w:ascii="Georgia" w:hAnsi="Georgia" w:cstheme="minorHAnsi"/>
        </w:rPr>
        <w:t xml:space="preserve"> = 8), providers don’t know how to help (</w:t>
      </w:r>
      <w:r w:rsidRPr="00D43537">
        <w:rPr>
          <w:rFonts w:ascii="Georgia" w:hAnsi="Georgia" w:cstheme="minorHAnsi"/>
          <w:i/>
          <w:iCs/>
        </w:rPr>
        <w:t>n</w:t>
      </w:r>
      <w:r>
        <w:rPr>
          <w:rFonts w:ascii="Georgia" w:hAnsi="Georgia" w:cstheme="minorHAnsi"/>
        </w:rPr>
        <w:t xml:space="preserve"> = 7), poor health care (n = 6), denied services/not covered by insurance (</w:t>
      </w:r>
      <w:r w:rsidRPr="00D43537">
        <w:rPr>
          <w:rFonts w:ascii="Georgia" w:hAnsi="Georgia" w:cstheme="minorHAnsi"/>
          <w:i/>
          <w:iCs/>
        </w:rPr>
        <w:t>n</w:t>
      </w:r>
      <w:r>
        <w:rPr>
          <w:rFonts w:ascii="Georgia" w:hAnsi="Georgia" w:cstheme="minorHAnsi"/>
        </w:rPr>
        <w:t xml:space="preserve"> = 5), healthcare won’t treat TBI insurance (</w:t>
      </w:r>
      <w:r w:rsidRPr="00D43537">
        <w:rPr>
          <w:rFonts w:ascii="Georgia" w:hAnsi="Georgia" w:cstheme="minorHAnsi"/>
          <w:i/>
          <w:iCs/>
        </w:rPr>
        <w:t>n</w:t>
      </w:r>
      <w:r>
        <w:rPr>
          <w:rFonts w:ascii="Georgia" w:hAnsi="Georgia" w:cstheme="minorHAnsi"/>
        </w:rPr>
        <w:t xml:space="preserve"> = 5), mistreatment/providers don’t believe me (</w:t>
      </w:r>
      <w:r w:rsidRPr="00D457E9">
        <w:rPr>
          <w:rFonts w:ascii="Georgia" w:hAnsi="Georgia" w:cstheme="minorHAnsi"/>
          <w:i/>
          <w:iCs/>
        </w:rPr>
        <w:t>n</w:t>
      </w:r>
      <w:r>
        <w:rPr>
          <w:rFonts w:ascii="Georgia" w:hAnsi="Georgia" w:cstheme="minorHAnsi"/>
        </w:rPr>
        <w:t xml:space="preserve"> =5), care is too expensive (</w:t>
      </w:r>
      <w:r w:rsidRPr="00D457E9">
        <w:rPr>
          <w:rFonts w:ascii="Georgia" w:hAnsi="Georgia" w:cstheme="minorHAnsi"/>
          <w:i/>
          <w:iCs/>
        </w:rPr>
        <w:t>n</w:t>
      </w:r>
      <w:r>
        <w:rPr>
          <w:rFonts w:ascii="Georgia" w:hAnsi="Georgia" w:cstheme="minorHAnsi"/>
        </w:rPr>
        <w:t xml:space="preserve"> = 2), and hard to get an appointment (</w:t>
      </w:r>
      <w:r w:rsidRPr="00D43537">
        <w:rPr>
          <w:rFonts w:ascii="Georgia" w:hAnsi="Georgia" w:cstheme="minorHAnsi"/>
          <w:i/>
          <w:iCs/>
        </w:rPr>
        <w:t>n</w:t>
      </w:r>
      <w:r>
        <w:rPr>
          <w:rFonts w:ascii="Georgia" w:hAnsi="Georgia" w:cstheme="minorHAnsi"/>
        </w:rPr>
        <w:t xml:space="preserve"> = 2).</w:t>
      </w:r>
    </w:p>
    <w:p w14:paraId="7364D7CC" w14:textId="77777777" w:rsidR="006C24F9" w:rsidRPr="00235795" w:rsidRDefault="006C24F9" w:rsidP="006C24F9">
      <w:pPr>
        <w:rPr>
          <w:rFonts w:ascii="Georgia" w:hAnsi="Georgia" w:cstheme="minorHAnsi"/>
        </w:rPr>
      </w:pPr>
    </w:p>
    <w:p w14:paraId="7EB7A990" w14:textId="77777777" w:rsidR="006C24F9" w:rsidRDefault="006C24F9" w:rsidP="006C24F9">
      <w:pPr>
        <w:rPr>
          <w:rFonts w:ascii="Georgia" w:hAnsi="Georgia" w:cstheme="minorHAnsi"/>
        </w:rPr>
      </w:pPr>
      <w:r>
        <w:rPr>
          <w:rFonts w:ascii="Georgia" w:hAnsi="Georgia" w:cstheme="minorHAnsi"/>
        </w:rPr>
        <w:t xml:space="preserve">Individuals with TBI were asked, </w:t>
      </w:r>
      <w:r w:rsidRPr="00235795">
        <w:rPr>
          <w:rFonts w:ascii="Georgia" w:hAnsi="Georgia" w:cstheme="minorHAnsi"/>
        </w:rPr>
        <w:t>“How satisfied are you with your health care providers’ (doctors, nurses, therapists, etc.) knowledge of TBI?”</w:t>
      </w:r>
      <w:r>
        <w:rPr>
          <w:rFonts w:ascii="Georgia" w:hAnsi="Georgia" w:cstheme="minorHAnsi"/>
        </w:rPr>
        <w:t xml:space="preserve"> As illustrated below, there was again a roughly equal distribution of satisfaction levels. Approximately 43.2% are either </w:t>
      </w:r>
      <w:r w:rsidRPr="000B2ECE">
        <w:rPr>
          <w:rFonts w:ascii="Georgia" w:hAnsi="Georgia" w:cstheme="minorHAnsi"/>
          <w:i/>
        </w:rPr>
        <w:t>very satisfied</w:t>
      </w:r>
      <w:r>
        <w:rPr>
          <w:rFonts w:ascii="Georgia" w:hAnsi="Georgia" w:cstheme="minorHAnsi"/>
        </w:rPr>
        <w:t xml:space="preserve"> or </w:t>
      </w:r>
      <w:r w:rsidRPr="000B2ECE">
        <w:rPr>
          <w:rFonts w:ascii="Georgia" w:hAnsi="Georgia" w:cstheme="minorHAnsi"/>
          <w:i/>
        </w:rPr>
        <w:t>somewhat satisfied</w:t>
      </w:r>
      <w:r>
        <w:rPr>
          <w:rFonts w:ascii="Georgia" w:hAnsi="Georgia" w:cstheme="minorHAnsi"/>
        </w:rPr>
        <w:t xml:space="preserve"> with their healthcare providers’ knowledge of TBI; 33.3% are either </w:t>
      </w:r>
      <w:r w:rsidRPr="000B2ECE">
        <w:rPr>
          <w:rFonts w:ascii="Georgia" w:hAnsi="Georgia" w:cstheme="minorHAnsi"/>
          <w:i/>
        </w:rPr>
        <w:t xml:space="preserve">somewhat </w:t>
      </w:r>
      <w:r w:rsidRPr="000B2ECE">
        <w:rPr>
          <w:rFonts w:ascii="Georgia" w:hAnsi="Georgia" w:cstheme="minorHAnsi"/>
          <w:i/>
          <w:iCs/>
        </w:rPr>
        <w:t>dissatisfied</w:t>
      </w:r>
      <w:r>
        <w:rPr>
          <w:rFonts w:ascii="Georgia" w:hAnsi="Georgia" w:cstheme="minorHAnsi"/>
        </w:rPr>
        <w:t xml:space="preserve"> or </w:t>
      </w:r>
      <w:r w:rsidRPr="000B2ECE">
        <w:rPr>
          <w:rFonts w:ascii="Georgia" w:hAnsi="Georgia" w:cstheme="minorHAnsi"/>
          <w:i/>
        </w:rPr>
        <w:t>dissatisfied</w:t>
      </w:r>
      <w:r>
        <w:rPr>
          <w:rFonts w:ascii="Georgia" w:hAnsi="Georgia" w:cstheme="minorHAnsi"/>
        </w:rPr>
        <w:t xml:space="preserve"> with their providers’ knowledge of TBI. </w:t>
      </w:r>
    </w:p>
    <w:p w14:paraId="5BEEA713" w14:textId="614A34FB" w:rsidR="00237C07" w:rsidRDefault="00237C07">
      <w:pPr>
        <w:rPr>
          <w:rFonts w:ascii="Georgia" w:hAnsi="Georgia" w:cstheme="minorHAnsi"/>
        </w:rPr>
      </w:pPr>
    </w:p>
    <w:p w14:paraId="50CC4771" w14:textId="60A1B46E" w:rsidR="000F622E" w:rsidRDefault="000F622E" w:rsidP="00237C07">
      <w:pPr>
        <w:spacing w:after="0"/>
        <w:rPr>
          <w:rFonts w:ascii="Georgia" w:hAnsi="Georgia" w:cstheme="minorHAnsi"/>
        </w:rPr>
      </w:pPr>
      <w:r>
        <w:rPr>
          <w:rFonts w:ascii="Georgia" w:hAnsi="Georgia" w:cstheme="minorHAnsi"/>
        </w:rPr>
        <w:t xml:space="preserve">Individuals with TBI were asked, </w:t>
      </w:r>
      <w:r w:rsidRPr="00235795">
        <w:rPr>
          <w:rFonts w:ascii="Georgia" w:hAnsi="Georgia" w:cstheme="minorHAnsi"/>
        </w:rPr>
        <w:t>“How satisfied are you with your health care providers’ (doctors, nurses, therapists, etc.) knowledge of TBI?”</w:t>
      </w:r>
      <w:r>
        <w:rPr>
          <w:rFonts w:ascii="Georgia" w:hAnsi="Georgia" w:cstheme="minorHAnsi"/>
        </w:rPr>
        <w:t xml:space="preserve"> As illustrated below, there was again </w:t>
      </w:r>
      <w:r w:rsidR="003F4224">
        <w:rPr>
          <w:rFonts w:ascii="Georgia" w:hAnsi="Georgia" w:cstheme="minorHAnsi"/>
        </w:rPr>
        <w:t>an even</w:t>
      </w:r>
      <w:r>
        <w:rPr>
          <w:rFonts w:ascii="Georgia" w:hAnsi="Georgia" w:cstheme="minorHAnsi"/>
        </w:rPr>
        <w:t xml:space="preserve"> distribution of satisfaction levels. Approximately 43.2% are either </w:t>
      </w:r>
      <w:r w:rsidRPr="000B2ECE">
        <w:rPr>
          <w:rFonts w:ascii="Georgia" w:hAnsi="Georgia" w:cstheme="minorHAnsi"/>
          <w:i/>
        </w:rPr>
        <w:t>very satisfied</w:t>
      </w:r>
      <w:r>
        <w:rPr>
          <w:rFonts w:ascii="Georgia" w:hAnsi="Georgia" w:cstheme="minorHAnsi"/>
        </w:rPr>
        <w:t xml:space="preserve"> or </w:t>
      </w:r>
      <w:r w:rsidRPr="000B2ECE">
        <w:rPr>
          <w:rFonts w:ascii="Georgia" w:hAnsi="Georgia" w:cstheme="minorHAnsi"/>
          <w:i/>
        </w:rPr>
        <w:t>somewhat satisfied</w:t>
      </w:r>
      <w:r>
        <w:rPr>
          <w:rFonts w:ascii="Georgia" w:hAnsi="Georgia" w:cstheme="minorHAnsi"/>
        </w:rPr>
        <w:t xml:space="preserve"> with their healthcare providers’ knowledge of TBI; 33.3% are either </w:t>
      </w:r>
      <w:r w:rsidRPr="000B2ECE">
        <w:rPr>
          <w:rFonts w:ascii="Georgia" w:hAnsi="Georgia" w:cstheme="minorHAnsi"/>
          <w:i/>
        </w:rPr>
        <w:t xml:space="preserve">somewhat </w:t>
      </w:r>
      <w:r w:rsidRPr="000B2ECE">
        <w:rPr>
          <w:rFonts w:ascii="Georgia" w:hAnsi="Georgia" w:cstheme="minorHAnsi"/>
          <w:i/>
          <w:iCs/>
        </w:rPr>
        <w:t>dissatisfied</w:t>
      </w:r>
      <w:r>
        <w:rPr>
          <w:rFonts w:ascii="Georgia" w:hAnsi="Georgia" w:cstheme="minorHAnsi"/>
        </w:rPr>
        <w:t xml:space="preserve"> or </w:t>
      </w:r>
      <w:r w:rsidRPr="000B2ECE">
        <w:rPr>
          <w:rFonts w:ascii="Georgia" w:hAnsi="Georgia" w:cstheme="minorHAnsi"/>
          <w:i/>
        </w:rPr>
        <w:t>dissatisfied</w:t>
      </w:r>
      <w:r>
        <w:rPr>
          <w:rFonts w:ascii="Georgia" w:hAnsi="Georgia" w:cstheme="minorHAnsi"/>
        </w:rPr>
        <w:t xml:space="preserve"> with their providers’ knowledge of TBI. </w:t>
      </w:r>
    </w:p>
    <w:p w14:paraId="06B10082" w14:textId="77777777" w:rsidR="00237C07" w:rsidRDefault="00237C07" w:rsidP="00237C07">
      <w:pPr>
        <w:spacing w:after="0"/>
        <w:rPr>
          <w:rFonts w:ascii="Georgia" w:hAnsi="Georgia" w:cstheme="minorHAnsi"/>
        </w:rPr>
      </w:pPr>
    </w:p>
    <w:p w14:paraId="028208ED" w14:textId="77777777" w:rsidR="00D24D35" w:rsidRDefault="00D24D35">
      <w:pPr>
        <w:rPr>
          <w:rFonts w:ascii="Georgia" w:hAnsi="Georgia"/>
          <w:b/>
          <w:iCs/>
        </w:rPr>
      </w:pPr>
      <w:r>
        <w:br w:type="page"/>
      </w:r>
    </w:p>
    <w:p w14:paraId="47DD9277" w14:textId="35BB0EBF" w:rsidR="000F622E" w:rsidRPr="00C32A5A" w:rsidRDefault="000F622E" w:rsidP="000F622E">
      <w:pPr>
        <w:pStyle w:val="Caption"/>
        <w:rPr>
          <w:color w:val="auto"/>
          <w:szCs w:val="24"/>
        </w:rPr>
      </w:pPr>
      <w:r w:rsidRPr="00C32A5A">
        <w:rPr>
          <w:color w:val="auto"/>
          <w:szCs w:val="24"/>
        </w:rPr>
        <w:lastRenderedPageBreak/>
        <w:t xml:space="preserve">Figure </w:t>
      </w:r>
      <w:r w:rsidRPr="00C32A5A">
        <w:rPr>
          <w:color w:val="auto"/>
          <w:szCs w:val="24"/>
        </w:rPr>
        <w:fldChar w:fldCharType="begin"/>
      </w:r>
      <w:r w:rsidRPr="00C32A5A">
        <w:rPr>
          <w:color w:val="auto"/>
          <w:szCs w:val="24"/>
        </w:rPr>
        <w:instrText xml:space="preserve"> SEQ Figure \* ARABIC </w:instrText>
      </w:r>
      <w:r w:rsidRPr="00C32A5A">
        <w:rPr>
          <w:color w:val="auto"/>
          <w:szCs w:val="24"/>
        </w:rPr>
        <w:fldChar w:fldCharType="separate"/>
      </w:r>
      <w:r w:rsidR="008A44BC">
        <w:rPr>
          <w:noProof/>
          <w:color w:val="auto"/>
          <w:szCs w:val="24"/>
        </w:rPr>
        <w:t>22</w:t>
      </w:r>
      <w:r w:rsidRPr="00C32A5A">
        <w:rPr>
          <w:color w:val="auto"/>
          <w:szCs w:val="24"/>
        </w:rPr>
        <w:fldChar w:fldCharType="end"/>
      </w:r>
      <w:r w:rsidRPr="00C32A5A">
        <w:rPr>
          <w:color w:val="auto"/>
          <w:szCs w:val="24"/>
        </w:rPr>
        <w:t>. Individuals with TBI</w:t>
      </w:r>
      <w:r>
        <w:rPr>
          <w:color w:val="auto"/>
          <w:szCs w:val="24"/>
        </w:rPr>
        <w:t xml:space="preserve"> -</w:t>
      </w:r>
      <w:r w:rsidRPr="00C32A5A">
        <w:rPr>
          <w:color w:val="auto"/>
          <w:szCs w:val="24"/>
        </w:rPr>
        <w:t xml:space="preserve"> Satisfaction with Health Care Providers’ Knowledge of TBI</w:t>
      </w:r>
    </w:p>
    <w:p w14:paraId="1A48C5F6" w14:textId="77777777" w:rsidR="000F622E" w:rsidRDefault="000F622E" w:rsidP="000F622E">
      <w:pPr>
        <w:spacing w:after="0" w:line="240" w:lineRule="auto"/>
        <w:rPr>
          <w:rFonts w:ascii="Georgia" w:hAnsi="Georgia" w:cstheme="minorHAnsi"/>
        </w:rPr>
      </w:pPr>
      <w:r w:rsidRPr="00637BC9">
        <w:rPr>
          <w:rFonts w:ascii="Georgia" w:hAnsi="Georgia" w:cstheme="minorHAnsi"/>
          <w:noProof/>
        </w:rPr>
        <w:drawing>
          <wp:inline distT="0" distB="0" distL="0" distR="0" wp14:anchorId="1563E784" wp14:editId="64E1D1D0">
            <wp:extent cx="5943600" cy="3200400"/>
            <wp:effectExtent l="0" t="0" r="0" b="0"/>
            <wp:docPr id="23" name="Chart 23" descr="Very dissatisfied: 18.9%&#10;Somewhat dissatisfied: 14.4%&#10;Neither satisfied or dissatisfied: 23.5%&#10;Somewhat satisfied: 22.0%&#10;Very satisfied: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DF22F7" w14:textId="77777777" w:rsidR="000F622E" w:rsidRPr="00235795" w:rsidRDefault="000F622E" w:rsidP="000F622E">
      <w:pPr>
        <w:spacing w:after="0" w:line="240" w:lineRule="auto"/>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132.</w:t>
      </w:r>
    </w:p>
    <w:p w14:paraId="2F4D4B34" w14:textId="77777777" w:rsidR="000F622E" w:rsidRPr="00235795" w:rsidRDefault="000F622E" w:rsidP="000F622E">
      <w:pPr>
        <w:rPr>
          <w:rFonts w:ascii="Georgia" w:hAnsi="Georgia" w:cstheme="minorHAnsi"/>
        </w:rPr>
      </w:pPr>
    </w:p>
    <w:p w14:paraId="434ACBE7" w14:textId="77777777" w:rsidR="000F622E" w:rsidRPr="00235795" w:rsidRDefault="000F622E" w:rsidP="000F622E">
      <w:pPr>
        <w:rPr>
          <w:rFonts w:ascii="Georgia" w:hAnsi="Georgia" w:cstheme="minorHAnsi"/>
        </w:rPr>
      </w:pPr>
    </w:p>
    <w:p w14:paraId="277D37BC" w14:textId="77777777" w:rsidR="000F622E" w:rsidRDefault="000F622E" w:rsidP="000F622E">
      <w:pPr>
        <w:rPr>
          <w:rFonts w:ascii="Georgia" w:hAnsi="Georgia" w:cstheme="minorHAnsi"/>
        </w:rPr>
      </w:pPr>
      <w:r>
        <w:rPr>
          <w:rFonts w:ascii="Georgia" w:hAnsi="Georgia" w:cstheme="minorHAnsi"/>
        </w:rPr>
        <w:br w:type="page"/>
      </w:r>
    </w:p>
    <w:p w14:paraId="09CFE079" w14:textId="77777777" w:rsidR="000F622E" w:rsidRDefault="000F622E" w:rsidP="00237C07">
      <w:pPr>
        <w:spacing w:after="0"/>
        <w:rPr>
          <w:rFonts w:ascii="Georgia" w:hAnsi="Georgia" w:cstheme="minorHAnsi"/>
        </w:rPr>
      </w:pPr>
      <w:r>
        <w:rPr>
          <w:rFonts w:ascii="Georgia" w:hAnsi="Georgia" w:cstheme="minorHAnsi"/>
        </w:rPr>
        <w:lastRenderedPageBreak/>
        <w:t xml:space="preserve">Individuals with TBI were asked, </w:t>
      </w:r>
      <w:r w:rsidRPr="00235795">
        <w:rPr>
          <w:rFonts w:ascii="Georgia" w:hAnsi="Georgia" w:cstheme="minorHAnsi"/>
        </w:rPr>
        <w:t>“How much of your care for your TBI has your health insurance covered?”</w:t>
      </w:r>
      <w:r>
        <w:rPr>
          <w:rFonts w:ascii="Georgia" w:hAnsi="Georgia" w:cstheme="minorHAnsi"/>
        </w:rPr>
        <w:t xml:space="preserve"> As illustrated below, 42.3% reported that their health insurance covers most of their TBI care, and 43.1% reported that their insurance covers some of their TBI care. Further, 11.5% reported their insurance covers none of their TBI care, and 3.1% do not have health insurance. In total, 14.5% do not have any insurance coverage for TBI care.</w:t>
      </w:r>
    </w:p>
    <w:p w14:paraId="58C64C6E" w14:textId="77777777" w:rsidR="00237C07" w:rsidRDefault="00237C07" w:rsidP="00237C07">
      <w:pPr>
        <w:pStyle w:val="Caption"/>
        <w:rPr>
          <w:color w:val="auto"/>
          <w:szCs w:val="24"/>
        </w:rPr>
      </w:pPr>
    </w:p>
    <w:p w14:paraId="06E325C7" w14:textId="3F33D6F1" w:rsidR="000F622E" w:rsidRPr="004E6BA7" w:rsidRDefault="000F622E" w:rsidP="000F622E">
      <w:pPr>
        <w:pStyle w:val="Caption"/>
        <w:rPr>
          <w:color w:val="auto"/>
          <w:szCs w:val="24"/>
        </w:rPr>
      </w:pPr>
      <w:r w:rsidRPr="004E6BA7">
        <w:rPr>
          <w:color w:val="auto"/>
          <w:szCs w:val="24"/>
        </w:rPr>
        <w:t xml:space="preserve">Figure </w:t>
      </w:r>
      <w:r w:rsidRPr="004E6BA7">
        <w:rPr>
          <w:color w:val="auto"/>
          <w:szCs w:val="24"/>
        </w:rPr>
        <w:fldChar w:fldCharType="begin"/>
      </w:r>
      <w:r w:rsidRPr="004E6BA7">
        <w:rPr>
          <w:color w:val="auto"/>
          <w:szCs w:val="24"/>
        </w:rPr>
        <w:instrText xml:space="preserve"> SEQ Figure \* ARABIC </w:instrText>
      </w:r>
      <w:r w:rsidRPr="004E6BA7">
        <w:rPr>
          <w:color w:val="auto"/>
          <w:szCs w:val="24"/>
        </w:rPr>
        <w:fldChar w:fldCharType="separate"/>
      </w:r>
      <w:r w:rsidR="008A44BC">
        <w:rPr>
          <w:noProof/>
          <w:color w:val="auto"/>
          <w:szCs w:val="24"/>
        </w:rPr>
        <w:t>23</w:t>
      </w:r>
      <w:r w:rsidRPr="004E6BA7">
        <w:rPr>
          <w:color w:val="auto"/>
          <w:szCs w:val="24"/>
        </w:rPr>
        <w:fldChar w:fldCharType="end"/>
      </w:r>
      <w:r w:rsidRPr="004E6BA7">
        <w:rPr>
          <w:color w:val="auto"/>
          <w:szCs w:val="24"/>
        </w:rPr>
        <w:t>. Individuals with TBI</w:t>
      </w:r>
      <w:r>
        <w:rPr>
          <w:color w:val="auto"/>
          <w:szCs w:val="24"/>
        </w:rPr>
        <w:t xml:space="preserve"> -</w:t>
      </w:r>
      <w:r w:rsidRPr="004E6BA7">
        <w:rPr>
          <w:color w:val="auto"/>
          <w:szCs w:val="24"/>
        </w:rPr>
        <w:t xml:space="preserve"> TBI Care Covered by Health Insurance</w:t>
      </w:r>
    </w:p>
    <w:p w14:paraId="532CF006" w14:textId="77777777" w:rsidR="000F622E" w:rsidRPr="00235795" w:rsidRDefault="000F622E" w:rsidP="000F622E">
      <w:pPr>
        <w:spacing w:after="0" w:line="240" w:lineRule="auto"/>
        <w:rPr>
          <w:rFonts w:ascii="Georgia" w:hAnsi="Georgia" w:cstheme="minorHAnsi"/>
        </w:rPr>
      </w:pPr>
      <w:r w:rsidRPr="00637BC9">
        <w:rPr>
          <w:rFonts w:ascii="Georgia" w:hAnsi="Georgia" w:cstheme="minorHAnsi"/>
          <w:noProof/>
        </w:rPr>
        <w:drawing>
          <wp:inline distT="0" distB="0" distL="0" distR="0" wp14:anchorId="2CD14B06" wp14:editId="54B35986">
            <wp:extent cx="5943600" cy="2743200"/>
            <wp:effectExtent l="0" t="0" r="0" b="0"/>
            <wp:docPr id="24" name="Chart 24" descr="I don't have health care: 3.1%&#10;None at all: 11.5%&#10;Some of my care: 43.1%&#10;Most of my care: 4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E0100E0" w14:textId="77777777" w:rsidR="000F622E" w:rsidRPr="00235795" w:rsidRDefault="000F622E" w:rsidP="000F622E">
      <w:pPr>
        <w:spacing w:after="0" w:line="240" w:lineRule="auto"/>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130.</w:t>
      </w:r>
    </w:p>
    <w:p w14:paraId="078B8465" w14:textId="77777777" w:rsidR="000F622E" w:rsidRDefault="000F622E" w:rsidP="000F622E">
      <w:pPr>
        <w:rPr>
          <w:rFonts w:ascii="Georgia" w:hAnsi="Georgia" w:cstheme="minorHAnsi"/>
        </w:rPr>
      </w:pPr>
    </w:p>
    <w:p w14:paraId="0E62C347" w14:textId="3CA8EC74" w:rsidR="000F622E" w:rsidRDefault="000F622E" w:rsidP="000F622E">
      <w:pPr>
        <w:rPr>
          <w:rFonts w:ascii="Georgia" w:hAnsi="Georgia" w:cstheme="minorHAnsi"/>
        </w:rPr>
      </w:pPr>
      <w:r>
        <w:rPr>
          <w:rFonts w:ascii="Georgia" w:hAnsi="Georgia" w:cstheme="minorHAnsi"/>
        </w:rPr>
        <w:t xml:space="preserve">One theme that arose in interviews was the difficulty of having health insurance cover TBI care, including Medi-Cal and private health insurance. Some individuals with TBI shared that they went without some treatments because they cannot afford them out of pocket or because they cannot find local experienced providers. This difficulty in navigating the health care system was reported to be compounded by emotional stress and financial vulnerability. </w:t>
      </w:r>
    </w:p>
    <w:p w14:paraId="5D4E8409" w14:textId="40F24CAA" w:rsidR="000408FB" w:rsidRPr="000408FB" w:rsidRDefault="000408FB" w:rsidP="000408FB">
      <w:pPr>
        <w:pStyle w:val="IntenseQuote"/>
        <w:jc w:val="left"/>
        <w:rPr>
          <w:rFonts w:ascii="Georgia" w:hAnsi="Georgia"/>
        </w:rPr>
      </w:pPr>
      <w:r w:rsidRPr="000408FB">
        <w:rPr>
          <w:rFonts w:ascii="Georgia" w:hAnsi="Georgia"/>
        </w:rPr>
        <w:t>Individual with TBI: “Well, it’d be nice if my [private health insurance] would help pay for some of the outsourcing [of care] that I have to do because they don't have the capacity to help. Because I have really good health insurance, but they don’t do anything for me.”</w:t>
      </w:r>
    </w:p>
    <w:p w14:paraId="41C844A1" w14:textId="3FCE10B2" w:rsidR="000408FB" w:rsidRPr="000408FB" w:rsidRDefault="000408FB" w:rsidP="000408FB">
      <w:pPr>
        <w:pStyle w:val="IntenseQuote"/>
        <w:jc w:val="left"/>
        <w:rPr>
          <w:rFonts w:ascii="Georgia" w:hAnsi="Georgia"/>
        </w:rPr>
      </w:pPr>
      <w:r w:rsidRPr="000408FB">
        <w:rPr>
          <w:rFonts w:ascii="Georgia" w:hAnsi="Georgia"/>
        </w:rPr>
        <w:t>Interviewer: “They don’t cover the specialists that you need, many of them?”</w:t>
      </w:r>
    </w:p>
    <w:p w14:paraId="3AFD9B39" w14:textId="77777777" w:rsidR="000408FB" w:rsidRPr="000408FB" w:rsidRDefault="000408FB" w:rsidP="000408FB">
      <w:pPr>
        <w:pStyle w:val="IntenseQuote"/>
        <w:jc w:val="left"/>
        <w:rPr>
          <w:rFonts w:ascii="Georgia" w:hAnsi="Georgia"/>
        </w:rPr>
      </w:pPr>
      <w:r w:rsidRPr="000408FB">
        <w:rPr>
          <w:rFonts w:ascii="Georgia" w:hAnsi="Georgia"/>
        </w:rPr>
        <w:t>Individual with TBI: “They do not.”</w:t>
      </w:r>
    </w:p>
    <w:p w14:paraId="032FD72F" w14:textId="77777777" w:rsidR="000408FB" w:rsidRPr="00235795" w:rsidRDefault="000408FB" w:rsidP="000F622E">
      <w:pPr>
        <w:rPr>
          <w:rFonts w:ascii="Georgia" w:hAnsi="Georgia" w:cstheme="minorHAnsi"/>
        </w:rPr>
      </w:pPr>
    </w:p>
    <w:p w14:paraId="7DEA3130" w14:textId="39A0BA77" w:rsidR="000F622E" w:rsidRDefault="000F622E" w:rsidP="000F622E">
      <w:pPr>
        <w:rPr>
          <w:rFonts w:ascii="Georgia" w:hAnsi="Georgia" w:cstheme="minorHAnsi"/>
        </w:rPr>
      </w:pPr>
    </w:p>
    <w:p w14:paraId="6872C8AE" w14:textId="469C65F2" w:rsidR="000408FB" w:rsidRPr="000408FB" w:rsidRDefault="000408FB" w:rsidP="000408FB">
      <w:pPr>
        <w:pStyle w:val="IntenseQuote"/>
        <w:jc w:val="left"/>
        <w:rPr>
          <w:rFonts w:ascii="Georgia" w:hAnsi="Georgia"/>
        </w:rPr>
      </w:pPr>
      <w:r w:rsidRPr="000408FB">
        <w:rPr>
          <w:rFonts w:ascii="Georgia" w:hAnsi="Georgia"/>
        </w:rPr>
        <w:t xml:space="preserve">“I actually had to fight Medi-Cal to get them to cover [a medication]…. Basically, this medication was only covered for people that had a stroke or some type of other neurological issue, but not covered for brain injuries. I put on my ‘lawyer cap’ and wrote this really intense letter with a lot of attachments and information to support why they should cover it, and ultimately, they did cover it…. My neurologist told me that all of his patients had been denied coverage [by] Medi-Cal for this particular medication, but I was the only one who got it…. By the way, this medication is $1,500 a month…. That's a huge issue for people with brain injuries who need such an expensive medication every single month.” </w:t>
      </w:r>
    </w:p>
    <w:p w14:paraId="1689A0E4" w14:textId="77777777" w:rsidR="000408FB" w:rsidRPr="00237C07" w:rsidRDefault="000408FB" w:rsidP="000408FB">
      <w:pPr>
        <w:pStyle w:val="IntenseQuote"/>
        <w:jc w:val="left"/>
        <w:rPr>
          <w:rFonts w:ascii="Georgia" w:hAnsi="Georgia"/>
          <w:i w:val="0"/>
        </w:rPr>
      </w:pPr>
      <w:r w:rsidRPr="00237C07">
        <w:rPr>
          <w:rFonts w:ascii="Georgia" w:hAnsi="Georgia"/>
          <w:i w:val="0"/>
        </w:rPr>
        <w:t xml:space="preserve">Individual with TBI </w:t>
      </w:r>
    </w:p>
    <w:p w14:paraId="329021EE" w14:textId="77777777" w:rsidR="000408FB" w:rsidRPr="00235795" w:rsidRDefault="000408FB" w:rsidP="000F622E">
      <w:pPr>
        <w:rPr>
          <w:rFonts w:ascii="Georgia" w:hAnsi="Georgia" w:cstheme="minorHAnsi"/>
        </w:rPr>
      </w:pPr>
    </w:p>
    <w:p w14:paraId="4210F3DC" w14:textId="0FC19A13" w:rsidR="000F622E" w:rsidRPr="00235795" w:rsidRDefault="00902423" w:rsidP="000F622E">
      <w:pPr>
        <w:rPr>
          <w:rFonts w:ascii="Georgia" w:hAnsi="Georgia" w:cstheme="minorHAnsi"/>
        </w:rPr>
      </w:pPr>
      <w:r>
        <w:rPr>
          <w:rFonts w:ascii="Georgia" w:hAnsi="Georgia" w:cstheme="minorHAnsi"/>
        </w:rPr>
        <w:t>Individuals with TBI who reported</w:t>
      </w:r>
      <w:r w:rsidR="00314A0A">
        <w:rPr>
          <w:rFonts w:ascii="Georgia" w:hAnsi="Georgia" w:cstheme="minorHAnsi"/>
        </w:rPr>
        <w:t xml:space="preserve"> not having insurance were asked, “</w:t>
      </w:r>
      <w:r w:rsidR="000F622E" w:rsidRPr="00902423">
        <w:rPr>
          <w:rFonts w:ascii="Georgia" w:hAnsi="Georgia" w:cstheme="minorHAnsi"/>
        </w:rPr>
        <w:t>How do you pay for health care for your TBI?”</w:t>
      </w:r>
      <w:r w:rsidR="000F622E" w:rsidRPr="00235795">
        <w:rPr>
          <w:rFonts w:ascii="Georgia" w:hAnsi="Georgia" w:cstheme="minorHAnsi"/>
        </w:rPr>
        <w:t xml:space="preserve"> </w:t>
      </w:r>
      <w:r w:rsidR="00314A0A">
        <w:rPr>
          <w:rFonts w:ascii="Georgia" w:hAnsi="Georgia" w:cstheme="minorHAnsi"/>
        </w:rPr>
        <w:t>There were four responses: “I don’t,” “</w:t>
      </w:r>
      <w:r w:rsidR="00E62447">
        <w:rPr>
          <w:rFonts w:ascii="Georgia" w:hAnsi="Georgia" w:cstheme="minorHAnsi"/>
        </w:rPr>
        <w:t xml:space="preserve">I got in DEBT… I am still paying a decade later,” “out of pocket,” and </w:t>
      </w:r>
      <w:r w:rsidR="00C34CB4">
        <w:rPr>
          <w:rFonts w:ascii="Georgia" w:hAnsi="Georgia" w:cstheme="minorHAnsi"/>
        </w:rPr>
        <w:t>“</w:t>
      </w:r>
      <w:r w:rsidR="00E62447">
        <w:rPr>
          <w:rFonts w:ascii="Georgia" w:hAnsi="Georgia" w:cstheme="minorHAnsi"/>
        </w:rPr>
        <w:t>Medi-Cal.</w:t>
      </w:r>
      <w:r w:rsidR="00A03C01">
        <w:rPr>
          <w:rFonts w:ascii="Georgia" w:hAnsi="Georgia" w:cstheme="minorHAnsi"/>
        </w:rPr>
        <w:t>”</w:t>
      </w:r>
    </w:p>
    <w:p w14:paraId="09ECBA88" w14:textId="77777777" w:rsidR="000F622E" w:rsidRPr="00235795" w:rsidRDefault="000F622E" w:rsidP="000F622E">
      <w:pPr>
        <w:rPr>
          <w:rFonts w:ascii="Georgia" w:hAnsi="Georgia" w:cstheme="minorHAnsi"/>
        </w:rPr>
      </w:pPr>
    </w:p>
    <w:p w14:paraId="59BC9ECA" w14:textId="77777777" w:rsidR="000F622E" w:rsidRPr="00235795" w:rsidRDefault="000F622E" w:rsidP="000F622E">
      <w:pPr>
        <w:rPr>
          <w:rFonts w:ascii="Georgia" w:hAnsi="Georgia" w:cstheme="minorHAnsi"/>
        </w:rPr>
      </w:pPr>
    </w:p>
    <w:p w14:paraId="34248BBE" w14:textId="77777777" w:rsidR="000F622E" w:rsidRDefault="000F622E" w:rsidP="000F622E">
      <w:pPr>
        <w:rPr>
          <w:rFonts w:ascii="Georgia" w:hAnsi="Georgia" w:cstheme="minorHAnsi"/>
        </w:rPr>
      </w:pPr>
      <w:r>
        <w:rPr>
          <w:rFonts w:ascii="Georgia" w:hAnsi="Georgia" w:cstheme="minorHAnsi"/>
        </w:rPr>
        <w:br w:type="page"/>
      </w:r>
    </w:p>
    <w:p w14:paraId="189AC2EF" w14:textId="758BE809" w:rsidR="007A299A" w:rsidRDefault="000F622E" w:rsidP="00237C07">
      <w:pPr>
        <w:spacing w:after="0"/>
        <w:rPr>
          <w:rFonts w:ascii="Georgia" w:hAnsi="Georgia" w:cstheme="minorHAnsi"/>
        </w:rPr>
      </w:pPr>
      <w:r>
        <w:rPr>
          <w:rFonts w:ascii="Georgia" w:hAnsi="Georgia" w:cstheme="minorHAnsi"/>
        </w:rPr>
        <w:lastRenderedPageBreak/>
        <w:t xml:space="preserve">Individuals with TBI were asked, </w:t>
      </w:r>
      <w:r w:rsidRPr="00235795">
        <w:rPr>
          <w:rFonts w:ascii="Georgia" w:hAnsi="Georgia" w:cstheme="minorHAnsi"/>
        </w:rPr>
        <w:t>“What kind of health insurance do you currently have? Select all that apply</w:t>
      </w:r>
      <w:r>
        <w:rPr>
          <w:rFonts w:ascii="Georgia" w:hAnsi="Georgia" w:cstheme="minorHAnsi"/>
        </w:rPr>
        <w:t>.</w:t>
      </w:r>
      <w:r w:rsidRPr="00235795">
        <w:rPr>
          <w:rFonts w:ascii="Georgia" w:hAnsi="Georgia" w:cstheme="minorHAnsi"/>
        </w:rPr>
        <w:t>”</w:t>
      </w:r>
      <w:r>
        <w:rPr>
          <w:rFonts w:ascii="Georgia" w:hAnsi="Georgia" w:cstheme="minorHAnsi"/>
        </w:rPr>
        <w:t xml:space="preserve"> As illustrated below, the most reported type of health insurance was Medicaid/Medi-Cal, with 38.1%</w:t>
      </w:r>
      <w:r w:rsidR="004C2BD7">
        <w:rPr>
          <w:rFonts w:ascii="Georgia" w:hAnsi="Georgia" w:cstheme="minorHAnsi"/>
        </w:rPr>
        <w:t xml:space="preserve">, </w:t>
      </w:r>
      <w:r>
        <w:rPr>
          <w:rFonts w:ascii="Georgia" w:hAnsi="Georgia" w:cstheme="minorHAnsi"/>
        </w:rPr>
        <w:t>followed by Medicare with 35.7% and employment-based insurance with 27.8%. Further, 11.1% had privately purchased insurance, and 6.3% had insurance through the U.S. Department of Veterans Affairs (the VA). In addition, 10.3% selected “Other.”</w:t>
      </w:r>
    </w:p>
    <w:p w14:paraId="08AEC752" w14:textId="77777777" w:rsidR="00237C07" w:rsidRDefault="00237C07" w:rsidP="00237C07">
      <w:pPr>
        <w:spacing w:after="0"/>
        <w:rPr>
          <w:rFonts w:ascii="Georgia" w:hAnsi="Georgia" w:cstheme="minorHAnsi"/>
        </w:rPr>
      </w:pPr>
    </w:p>
    <w:p w14:paraId="7F408AD3" w14:textId="6528C11A" w:rsidR="007A299A" w:rsidRPr="00235795" w:rsidRDefault="00C043F5" w:rsidP="00237C07">
      <w:pPr>
        <w:spacing w:after="0"/>
        <w:rPr>
          <w:rFonts w:ascii="Georgia" w:hAnsi="Georgia" w:cstheme="minorHAnsi"/>
        </w:rPr>
      </w:pPr>
      <w:r>
        <w:rPr>
          <w:rFonts w:ascii="Georgia" w:hAnsi="Georgia" w:cstheme="minorHAnsi"/>
        </w:rPr>
        <w:t>T</w:t>
      </w:r>
      <w:r w:rsidR="007A299A">
        <w:rPr>
          <w:rFonts w:ascii="Georgia" w:hAnsi="Georgia" w:cstheme="minorHAnsi"/>
        </w:rPr>
        <w:t>hose who selected “Other” health insurance</w:t>
      </w:r>
      <w:r>
        <w:rPr>
          <w:rFonts w:ascii="Georgia" w:hAnsi="Georgia" w:cstheme="minorHAnsi"/>
        </w:rPr>
        <w:t xml:space="preserve"> reported having Medicare/Medi</w:t>
      </w:r>
      <w:r w:rsidR="003079E2">
        <w:rPr>
          <w:rFonts w:ascii="Georgia" w:hAnsi="Georgia" w:cstheme="minorHAnsi"/>
        </w:rPr>
        <w:t>-</w:t>
      </w:r>
      <w:r>
        <w:rPr>
          <w:rFonts w:ascii="Georgia" w:hAnsi="Georgia" w:cstheme="minorHAnsi"/>
        </w:rPr>
        <w:t>Cal (</w:t>
      </w:r>
      <w:r w:rsidR="00C040CA">
        <w:rPr>
          <w:rFonts w:ascii="Georgia" w:hAnsi="Georgia" w:cstheme="minorHAnsi"/>
          <w:i/>
          <w:iCs/>
        </w:rPr>
        <w:t xml:space="preserve">n </w:t>
      </w:r>
      <w:r w:rsidR="00C040CA">
        <w:rPr>
          <w:rFonts w:ascii="Georgia" w:hAnsi="Georgia" w:cstheme="minorHAnsi"/>
        </w:rPr>
        <w:t xml:space="preserve">= </w:t>
      </w:r>
      <w:r>
        <w:rPr>
          <w:rFonts w:ascii="Georgia" w:hAnsi="Georgia" w:cstheme="minorHAnsi"/>
        </w:rPr>
        <w:t>2), a Medicare supplement (</w:t>
      </w:r>
      <w:r w:rsidR="00C040CA">
        <w:rPr>
          <w:rFonts w:ascii="Georgia" w:hAnsi="Georgia" w:cstheme="minorHAnsi"/>
          <w:i/>
          <w:iCs/>
        </w:rPr>
        <w:t xml:space="preserve">n </w:t>
      </w:r>
      <w:r w:rsidR="00C040CA">
        <w:rPr>
          <w:rFonts w:ascii="Georgia" w:hAnsi="Georgia" w:cstheme="minorHAnsi"/>
        </w:rPr>
        <w:t xml:space="preserve">= </w:t>
      </w:r>
      <w:r>
        <w:rPr>
          <w:rFonts w:ascii="Georgia" w:hAnsi="Georgia" w:cstheme="minorHAnsi"/>
        </w:rPr>
        <w:t>2), CalOptima (</w:t>
      </w:r>
      <w:r w:rsidR="00C040CA">
        <w:rPr>
          <w:rFonts w:ascii="Georgia" w:hAnsi="Georgia" w:cstheme="minorHAnsi"/>
          <w:i/>
          <w:iCs/>
        </w:rPr>
        <w:t xml:space="preserve">n </w:t>
      </w:r>
      <w:r w:rsidR="00C040CA">
        <w:rPr>
          <w:rFonts w:ascii="Georgia" w:hAnsi="Georgia" w:cstheme="minorHAnsi"/>
        </w:rPr>
        <w:t xml:space="preserve">= </w:t>
      </w:r>
      <w:r>
        <w:rPr>
          <w:rFonts w:ascii="Georgia" w:hAnsi="Georgia" w:cstheme="minorHAnsi"/>
        </w:rPr>
        <w:t>1), C</w:t>
      </w:r>
      <w:r w:rsidR="00EC61A2">
        <w:rPr>
          <w:rFonts w:ascii="Georgia" w:hAnsi="Georgia" w:cstheme="minorHAnsi"/>
        </w:rPr>
        <w:t>igna (</w:t>
      </w:r>
      <w:r w:rsidR="00C040CA">
        <w:rPr>
          <w:rFonts w:ascii="Georgia" w:hAnsi="Georgia" w:cstheme="minorHAnsi"/>
          <w:i/>
          <w:iCs/>
        </w:rPr>
        <w:t xml:space="preserve">n </w:t>
      </w:r>
      <w:r w:rsidR="00C040CA">
        <w:rPr>
          <w:rFonts w:ascii="Georgia" w:hAnsi="Georgia" w:cstheme="minorHAnsi"/>
        </w:rPr>
        <w:t xml:space="preserve">= </w:t>
      </w:r>
      <w:r w:rsidR="00EC61A2">
        <w:rPr>
          <w:rFonts w:ascii="Georgia" w:hAnsi="Georgia" w:cstheme="minorHAnsi"/>
        </w:rPr>
        <w:t xml:space="preserve">1), federal workers’ compensation (DOL OWCP FECA; </w:t>
      </w:r>
      <w:r w:rsidR="00C040CA">
        <w:rPr>
          <w:rFonts w:ascii="Georgia" w:hAnsi="Georgia" w:cstheme="minorHAnsi"/>
          <w:i/>
          <w:iCs/>
        </w:rPr>
        <w:t xml:space="preserve">n </w:t>
      </w:r>
      <w:r w:rsidR="00C040CA">
        <w:rPr>
          <w:rFonts w:ascii="Georgia" w:hAnsi="Georgia" w:cstheme="minorHAnsi"/>
        </w:rPr>
        <w:t xml:space="preserve">= </w:t>
      </w:r>
      <w:r w:rsidR="00EC61A2">
        <w:rPr>
          <w:rFonts w:ascii="Georgia" w:hAnsi="Georgia" w:cstheme="minorHAnsi"/>
        </w:rPr>
        <w:t xml:space="preserve">1), </w:t>
      </w:r>
      <w:r w:rsidR="008B6D9E">
        <w:rPr>
          <w:rFonts w:ascii="Georgia" w:hAnsi="Georgia" w:cstheme="minorHAnsi"/>
        </w:rPr>
        <w:t>insurance through spouse’s employer (</w:t>
      </w:r>
      <w:r w:rsidR="00C040CA">
        <w:rPr>
          <w:rFonts w:ascii="Georgia" w:hAnsi="Georgia" w:cstheme="minorHAnsi"/>
          <w:i/>
          <w:iCs/>
        </w:rPr>
        <w:t xml:space="preserve">n </w:t>
      </w:r>
      <w:r w:rsidR="00C040CA">
        <w:rPr>
          <w:rFonts w:ascii="Georgia" w:hAnsi="Georgia" w:cstheme="minorHAnsi"/>
        </w:rPr>
        <w:t xml:space="preserve">= </w:t>
      </w:r>
      <w:r w:rsidR="008B6D9E">
        <w:rPr>
          <w:rFonts w:ascii="Georgia" w:hAnsi="Georgia" w:cstheme="minorHAnsi"/>
        </w:rPr>
        <w:t>1), supplemental insurance through former employer (</w:t>
      </w:r>
      <w:r w:rsidR="00C040CA">
        <w:rPr>
          <w:rFonts w:ascii="Georgia" w:hAnsi="Georgia" w:cstheme="minorHAnsi"/>
          <w:i/>
          <w:iCs/>
        </w:rPr>
        <w:t xml:space="preserve">n </w:t>
      </w:r>
      <w:r w:rsidR="00C040CA">
        <w:rPr>
          <w:rFonts w:ascii="Georgia" w:hAnsi="Georgia" w:cstheme="minorHAnsi"/>
        </w:rPr>
        <w:t xml:space="preserve">= </w:t>
      </w:r>
      <w:r w:rsidR="008B6D9E">
        <w:rPr>
          <w:rFonts w:ascii="Georgia" w:hAnsi="Georgia" w:cstheme="minorHAnsi"/>
        </w:rPr>
        <w:t>1), insurance through own employer (</w:t>
      </w:r>
      <w:r w:rsidR="00C040CA">
        <w:rPr>
          <w:rFonts w:ascii="Georgia" w:hAnsi="Georgia" w:cstheme="minorHAnsi"/>
          <w:i/>
          <w:iCs/>
        </w:rPr>
        <w:t xml:space="preserve">n </w:t>
      </w:r>
      <w:r w:rsidR="00C040CA">
        <w:rPr>
          <w:rFonts w:ascii="Georgia" w:hAnsi="Georgia" w:cstheme="minorHAnsi"/>
        </w:rPr>
        <w:t xml:space="preserve">= </w:t>
      </w:r>
      <w:r w:rsidR="008B6D9E">
        <w:rPr>
          <w:rFonts w:ascii="Georgia" w:hAnsi="Georgia" w:cstheme="minorHAnsi"/>
        </w:rPr>
        <w:t>1), none (</w:t>
      </w:r>
      <w:r w:rsidR="00C040CA">
        <w:rPr>
          <w:rFonts w:ascii="Georgia" w:hAnsi="Georgia" w:cstheme="minorHAnsi"/>
          <w:i/>
          <w:iCs/>
        </w:rPr>
        <w:t xml:space="preserve">n </w:t>
      </w:r>
      <w:r w:rsidR="00C040CA">
        <w:rPr>
          <w:rFonts w:ascii="Georgia" w:hAnsi="Georgia" w:cstheme="minorHAnsi"/>
        </w:rPr>
        <w:t xml:space="preserve">= </w:t>
      </w:r>
      <w:r w:rsidR="008B6D9E">
        <w:rPr>
          <w:rFonts w:ascii="Georgia" w:hAnsi="Georgia" w:cstheme="minorHAnsi"/>
        </w:rPr>
        <w:t>1), and Covered California (</w:t>
      </w:r>
      <w:r w:rsidR="00C040CA">
        <w:rPr>
          <w:rFonts w:ascii="Georgia" w:hAnsi="Georgia" w:cstheme="minorHAnsi"/>
          <w:i/>
          <w:iCs/>
        </w:rPr>
        <w:t xml:space="preserve">n </w:t>
      </w:r>
      <w:r w:rsidR="00C040CA">
        <w:rPr>
          <w:rFonts w:ascii="Georgia" w:hAnsi="Georgia" w:cstheme="minorHAnsi"/>
        </w:rPr>
        <w:t xml:space="preserve">= </w:t>
      </w:r>
      <w:r w:rsidR="008B6D9E">
        <w:rPr>
          <w:rFonts w:ascii="Georgia" w:hAnsi="Georgia" w:cstheme="minorHAnsi"/>
        </w:rPr>
        <w:t>1).</w:t>
      </w:r>
      <w:r w:rsidR="007A299A">
        <w:rPr>
          <w:rFonts w:ascii="Georgia" w:hAnsi="Georgia" w:cstheme="minorHAnsi"/>
        </w:rPr>
        <w:t xml:space="preserve"> </w:t>
      </w:r>
    </w:p>
    <w:p w14:paraId="532CAAF3" w14:textId="77777777" w:rsidR="00237C07" w:rsidRDefault="00237C07" w:rsidP="00237C07">
      <w:pPr>
        <w:pStyle w:val="Caption"/>
        <w:rPr>
          <w:color w:val="auto"/>
          <w:szCs w:val="24"/>
        </w:rPr>
      </w:pPr>
    </w:p>
    <w:p w14:paraId="3951381E" w14:textId="41CB7C66" w:rsidR="000F622E" w:rsidRPr="00B019F1" w:rsidRDefault="000F622E" w:rsidP="000F622E">
      <w:pPr>
        <w:pStyle w:val="Caption"/>
        <w:rPr>
          <w:color w:val="auto"/>
          <w:szCs w:val="24"/>
        </w:rPr>
      </w:pPr>
      <w:r w:rsidRPr="00B019F1">
        <w:rPr>
          <w:color w:val="auto"/>
          <w:szCs w:val="24"/>
        </w:rPr>
        <w:t xml:space="preserve">Figure </w:t>
      </w:r>
      <w:r w:rsidRPr="00B019F1">
        <w:rPr>
          <w:color w:val="auto"/>
          <w:szCs w:val="24"/>
        </w:rPr>
        <w:fldChar w:fldCharType="begin"/>
      </w:r>
      <w:r w:rsidRPr="00B019F1">
        <w:rPr>
          <w:color w:val="auto"/>
          <w:szCs w:val="24"/>
        </w:rPr>
        <w:instrText xml:space="preserve"> SEQ Figure \* ARABIC </w:instrText>
      </w:r>
      <w:r w:rsidRPr="00B019F1">
        <w:rPr>
          <w:color w:val="auto"/>
          <w:szCs w:val="24"/>
        </w:rPr>
        <w:fldChar w:fldCharType="separate"/>
      </w:r>
      <w:r w:rsidR="008A44BC">
        <w:rPr>
          <w:noProof/>
          <w:color w:val="auto"/>
          <w:szCs w:val="24"/>
        </w:rPr>
        <w:t>24</w:t>
      </w:r>
      <w:r w:rsidRPr="00B019F1">
        <w:rPr>
          <w:color w:val="auto"/>
          <w:szCs w:val="24"/>
        </w:rPr>
        <w:fldChar w:fldCharType="end"/>
      </w:r>
      <w:r w:rsidRPr="00B019F1">
        <w:rPr>
          <w:color w:val="auto"/>
          <w:szCs w:val="24"/>
        </w:rPr>
        <w:t>. Individuals with TBI</w:t>
      </w:r>
      <w:r>
        <w:rPr>
          <w:color w:val="auto"/>
          <w:szCs w:val="24"/>
        </w:rPr>
        <w:t xml:space="preserve"> -</w:t>
      </w:r>
      <w:r w:rsidRPr="00B019F1">
        <w:rPr>
          <w:color w:val="auto"/>
          <w:szCs w:val="24"/>
        </w:rPr>
        <w:t xml:space="preserve"> Type of Health Insurance</w:t>
      </w:r>
    </w:p>
    <w:p w14:paraId="7BE29F5A" w14:textId="77777777" w:rsidR="000F622E" w:rsidRPr="00235795" w:rsidRDefault="000F622E" w:rsidP="000F622E">
      <w:pPr>
        <w:spacing w:after="0" w:line="240" w:lineRule="auto"/>
        <w:rPr>
          <w:rFonts w:ascii="Georgia" w:hAnsi="Georgia" w:cstheme="minorHAnsi"/>
        </w:rPr>
      </w:pPr>
      <w:r w:rsidRPr="00235795">
        <w:rPr>
          <w:rFonts w:ascii="Georgia" w:hAnsi="Georgia" w:cstheme="minorHAnsi"/>
          <w:noProof/>
        </w:rPr>
        <w:drawing>
          <wp:inline distT="0" distB="0" distL="0" distR="0" wp14:anchorId="1B7074C9" wp14:editId="663467E0">
            <wp:extent cx="5943600" cy="2743200"/>
            <wp:effectExtent l="0" t="0" r="0" b="0"/>
            <wp:docPr id="28" name="Chart 28" descr="Medicaid/Medi-Cal: 38.1%&#10;Medicare: 35.7%&#10;Employment-based insurance: 27.8%&#10;Privately purchased insurance: 11.1%&#10;Other: 10.3%&#10;Insurance through the VA: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0083256" w14:textId="77777777" w:rsidR="000F622E" w:rsidRPr="00235795" w:rsidRDefault="000F622E" w:rsidP="000F622E">
      <w:pPr>
        <w:spacing w:after="0" w:line="240" w:lineRule="auto"/>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126.</w:t>
      </w:r>
    </w:p>
    <w:p w14:paraId="157FE3CA" w14:textId="77777777" w:rsidR="000F622E" w:rsidRPr="00235795" w:rsidRDefault="000F622E" w:rsidP="000F622E">
      <w:pPr>
        <w:rPr>
          <w:rFonts w:ascii="Georgia" w:hAnsi="Georgia" w:cstheme="minorHAnsi"/>
        </w:rPr>
      </w:pPr>
    </w:p>
    <w:p w14:paraId="2B09C9A1" w14:textId="77777777" w:rsidR="00ED3FCF" w:rsidRDefault="00ED3FCF">
      <w:pPr>
        <w:rPr>
          <w:rFonts w:ascii="Georgia" w:hAnsi="Georgia" w:cstheme="minorHAnsi"/>
          <w:highlight w:val="yellow"/>
        </w:rPr>
      </w:pPr>
      <w:r>
        <w:rPr>
          <w:rFonts w:ascii="Georgia" w:hAnsi="Georgia" w:cstheme="minorHAnsi"/>
          <w:highlight w:val="yellow"/>
        </w:rPr>
        <w:br w:type="page"/>
      </w:r>
    </w:p>
    <w:p w14:paraId="1B1EB67C" w14:textId="77777777" w:rsidR="00336674" w:rsidRDefault="000F06CD" w:rsidP="009026E0">
      <w:pPr>
        <w:spacing w:after="0"/>
        <w:rPr>
          <w:rFonts w:ascii="Georgia" w:hAnsi="Georgia" w:cstheme="minorHAnsi"/>
        </w:rPr>
      </w:pPr>
      <w:r w:rsidRPr="00336674">
        <w:rPr>
          <w:rFonts w:ascii="Georgia" w:hAnsi="Georgia" w:cstheme="minorHAnsi"/>
        </w:rPr>
        <w:lastRenderedPageBreak/>
        <w:t>Those</w:t>
      </w:r>
      <w:r w:rsidR="000F622E" w:rsidRPr="00336674">
        <w:rPr>
          <w:rFonts w:ascii="Georgia" w:hAnsi="Georgia" w:cstheme="minorHAnsi"/>
        </w:rPr>
        <w:t xml:space="preserve"> </w:t>
      </w:r>
      <w:r w:rsidR="004E05CC" w:rsidRPr="00336674">
        <w:rPr>
          <w:rFonts w:ascii="Georgia" w:hAnsi="Georgia" w:cstheme="minorHAnsi"/>
        </w:rPr>
        <w:t xml:space="preserve">that health insurance covered </w:t>
      </w:r>
      <w:r w:rsidR="000F622E" w:rsidRPr="00336674">
        <w:rPr>
          <w:rFonts w:ascii="Georgia" w:hAnsi="Georgia" w:cstheme="minorHAnsi"/>
          <w:i/>
        </w:rPr>
        <w:t>some of my care</w:t>
      </w:r>
      <w:r w:rsidR="000F622E" w:rsidRPr="00336674">
        <w:rPr>
          <w:rFonts w:ascii="Georgia" w:hAnsi="Georgia" w:cstheme="minorHAnsi"/>
        </w:rPr>
        <w:t xml:space="preserve">, </w:t>
      </w:r>
      <w:r w:rsidR="004E05CC" w:rsidRPr="00336674">
        <w:rPr>
          <w:rFonts w:ascii="Georgia" w:hAnsi="Georgia" w:cstheme="minorHAnsi"/>
          <w:i/>
        </w:rPr>
        <w:t>none</w:t>
      </w:r>
      <w:r w:rsidR="000F622E" w:rsidRPr="00336674">
        <w:rPr>
          <w:rFonts w:ascii="Georgia" w:hAnsi="Georgia" w:cstheme="minorHAnsi"/>
          <w:i/>
        </w:rPr>
        <w:t xml:space="preserve"> at all</w:t>
      </w:r>
      <w:r w:rsidR="000F622E" w:rsidRPr="00336674">
        <w:rPr>
          <w:rFonts w:ascii="Georgia" w:hAnsi="Georgia" w:cstheme="minorHAnsi"/>
        </w:rPr>
        <w:t xml:space="preserve">, or </w:t>
      </w:r>
      <w:r w:rsidR="000F622E" w:rsidRPr="00336674">
        <w:rPr>
          <w:rFonts w:ascii="Georgia" w:hAnsi="Georgia" w:cstheme="minorHAnsi"/>
          <w:i/>
        </w:rPr>
        <w:t>I don’t have insurance</w:t>
      </w:r>
      <w:r w:rsidR="004E05CC" w:rsidRPr="00336674">
        <w:rPr>
          <w:rFonts w:ascii="Georgia" w:hAnsi="Georgia" w:cstheme="minorHAnsi"/>
        </w:rPr>
        <w:t>, were asked</w:t>
      </w:r>
      <w:r w:rsidR="004310E8" w:rsidRPr="00336674">
        <w:rPr>
          <w:rFonts w:ascii="Georgia" w:hAnsi="Georgia" w:cstheme="minorHAnsi"/>
        </w:rPr>
        <w:t>, “</w:t>
      </w:r>
      <w:r w:rsidR="000F622E" w:rsidRPr="00336674">
        <w:rPr>
          <w:rFonts w:ascii="Georgia" w:hAnsi="Georgia" w:cstheme="minorHAnsi"/>
        </w:rPr>
        <w:t>What services or treatment for your TBI do you need insurance to help with more?”</w:t>
      </w:r>
      <w:r w:rsidR="00145585">
        <w:rPr>
          <w:rFonts w:ascii="Georgia" w:hAnsi="Georgia" w:cstheme="minorHAnsi"/>
        </w:rPr>
        <w:t xml:space="preserve"> </w:t>
      </w:r>
    </w:p>
    <w:p w14:paraId="770C2DCE" w14:textId="77777777" w:rsidR="009026E0" w:rsidRDefault="009026E0" w:rsidP="009026E0">
      <w:pPr>
        <w:spacing w:after="0"/>
        <w:rPr>
          <w:rFonts w:ascii="Georgia" w:hAnsi="Georgia" w:cstheme="minorHAnsi"/>
        </w:rPr>
      </w:pPr>
    </w:p>
    <w:p w14:paraId="56E5E32B" w14:textId="1ACFA27E" w:rsidR="004B752A" w:rsidRDefault="00145585" w:rsidP="009026E0">
      <w:pPr>
        <w:spacing w:after="0"/>
        <w:rPr>
          <w:rFonts w:ascii="Georgia" w:hAnsi="Georgia" w:cstheme="minorHAnsi"/>
        </w:rPr>
      </w:pPr>
      <w:r>
        <w:rPr>
          <w:rFonts w:ascii="Georgia" w:hAnsi="Georgia" w:cstheme="minorHAnsi"/>
        </w:rPr>
        <w:t xml:space="preserve">Respondents explained that </w:t>
      </w:r>
      <w:r w:rsidR="002917D7">
        <w:rPr>
          <w:rFonts w:ascii="Georgia" w:hAnsi="Georgia" w:cstheme="minorHAnsi"/>
        </w:rPr>
        <w:t>the services or treatment they need insurance to help with more were counseling or mental health services (</w:t>
      </w:r>
      <w:r w:rsidR="001B6520" w:rsidRPr="001B6520">
        <w:rPr>
          <w:rFonts w:ascii="Georgia" w:hAnsi="Georgia" w:cstheme="minorHAnsi"/>
          <w:i/>
          <w:iCs/>
        </w:rPr>
        <w:t>n</w:t>
      </w:r>
      <w:r w:rsidR="001B6520">
        <w:rPr>
          <w:rFonts w:ascii="Georgia" w:hAnsi="Georgia" w:cstheme="minorHAnsi"/>
        </w:rPr>
        <w:t xml:space="preserve"> = </w:t>
      </w:r>
      <w:r w:rsidR="002917D7">
        <w:rPr>
          <w:rFonts w:ascii="Georgia" w:hAnsi="Georgia" w:cstheme="minorHAnsi"/>
        </w:rPr>
        <w:t>17), physical therapy (</w:t>
      </w:r>
      <w:r w:rsidR="001B6520" w:rsidRPr="001B6520">
        <w:rPr>
          <w:rFonts w:ascii="Georgia" w:hAnsi="Georgia" w:cstheme="minorHAnsi"/>
          <w:i/>
          <w:iCs/>
        </w:rPr>
        <w:t>n</w:t>
      </w:r>
      <w:r w:rsidR="001B6520">
        <w:rPr>
          <w:rFonts w:ascii="Georgia" w:hAnsi="Georgia" w:cstheme="minorHAnsi"/>
        </w:rPr>
        <w:t xml:space="preserve"> = </w:t>
      </w:r>
      <w:r w:rsidR="002917D7">
        <w:rPr>
          <w:rFonts w:ascii="Georgia" w:hAnsi="Georgia" w:cstheme="minorHAnsi"/>
        </w:rPr>
        <w:t xml:space="preserve">16), </w:t>
      </w:r>
      <w:r w:rsidR="00336674">
        <w:rPr>
          <w:rFonts w:ascii="Georgia" w:hAnsi="Georgia" w:cstheme="minorHAnsi"/>
        </w:rPr>
        <w:t>and</w:t>
      </w:r>
      <w:r w:rsidR="002917D7">
        <w:rPr>
          <w:rFonts w:ascii="Georgia" w:hAnsi="Georgia" w:cstheme="minorHAnsi"/>
        </w:rPr>
        <w:t xml:space="preserve"> cognitive therapy (</w:t>
      </w:r>
      <w:r w:rsidR="001B6520" w:rsidRPr="001B6520">
        <w:rPr>
          <w:rFonts w:ascii="Georgia" w:hAnsi="Georgia" w:cstheme="minorHAnsi"/>
          <w:i/>
          <w:iCs/>
        </w:rPr>
        <w:t>n</w:t>
      </w:r>
      <w:r w:rsidR="001B6520">
        <w:rPr>
          <w:rFonts w:ascii="Georgia" w:hAnsi="Georgia" w:cstheme="minorHAnsi"/>
        </w:rPr>
        <w:t xml:space="preserve"> = </w:t>
      </w:r>
      <w:r w:rsidR="002917D7">
        <w:rPr>
          <w:rFonts w:ascii="Georgia" w:hAnsi="Georgia" w:cstheme="minorHAnsi"/>
        </w:rPr>
        <w:t>14)</w:t>
      </w:r>
      <w:r w:rsidR="00336674">
        <w:rPr>
          <w:rFonts w:ascii="Georgia" w:hAnsi="Georgia" w:cstheme="minorHAnsi"/>
        </w:rPr>
        <w:t>.</w:t>
      </w:r>
      <w:r w:rsidR="004B752A">
        <w:rPr>
          <w:rFonts w:ascii="Georgia" w:hAnsi="Georgia" w:cstheme="minorHAnsi"/>
        </w:rPr>
        <w:t xml:space="preserve"> See the table below for a list of all responses. </w:t>
      </w:r>
    </w:p>
    <w:p w14:paraId="60346B5B" w14:textId="77777777" w:rsidR="009026E0" w:rsidRDefault="009026E0" w:rsidP="009026E0">
      <w:pPr>
        <w:pStyle w:val="Caption"/>
        <w:rPr>
          <w:color w:val="auto"/>
          <w:szCs w:val="24"/>
        </w:rPr>
      </w:pPr>
    </w:p>
    <w:p w14:paraId="205E607A" w14:textId="768FC787" w:rsidR="00ED3FCF" w:rsidRPr="000F2025" w:rsidRDefault="00ED3FCF" w:rsidP="00ED3FCF">
      <w:pPr>
        <w:pStyle w:val="Caption"/>
        <w:rPr>
          <w:color w:val="auto"/>
          <w:szCs w:val="24"/>
        </w:rPr>
      </w:pPr>
      <w:r w:rsidRPr="006469ED">
        <w:rPr>
          <w:color w:val="auto"/>
          <w:szCs w:val="24"/>
        </w:rPr>
        <w:t xml:space="preserve">Table </w:t>
      </w:r>
      <w:r w:rsidRPr="006469ED">
        <w:rPr>
          <w:color w:val="auto"/>
          <w:szCs w:val="24"/>
        </w:rPr>
        <w:fldChar w:fldCharType="begin"/>
      </w:r>
      <w:r w:rsidRPr="006469ED">
        <w:rPr>
          <w:color w:val="auto"/>
          <w:szCs w:val="24"/>
        </w:rPr>
        <w:instrText xml:space="preserve"> SEQ Table \* ARABIC </w:instrText>
      </w:r>
      <w:r w:rsidRPr="006469ED">
        <w:rPr>
          <w:color w:val="auto"/>
          <w:szCs w:val="24"/>
        </w:rPr>
        <w:fldChar w:fldCharType="separate"/>
      </w:r>
      <w:r w:rsidR="008A44BC">
        <w:rPr>
          <w:noProof/>
          <w:color w:val="auto"/>
          <w:szCs w:val="24"/>
        </w:rPr>
        <w:t>3</w:t>
      </w:r>
      <w:r w:rsidRPr="006469ED">
        <w:rPr>
          <w:color w:val="auto"/>
          <w:szCs w:val="24"/>
        </w:rPr>
        <w:fldChar w:fldCharType="end"/>
      </w:r>
      <w:r w:rsidRPr="006469ED">
        <w:rPr>
          <w:color w:val="auto"/>
          <w:szCs w:val="24"/>
        </w:rPr>
        <w:t xml:space="preserve">. </w:t>
      </w:r>
      <w:r>
        <w:rPr>
          <w:color w:val="auto"/>
          <w:szCs w:val="24"/>
        </w:rPr>
        <w:t xml:space="preserve">Individuals with TBI – What </w:t>
      </w:r>
      <w:r w:rsidR="00070BD5">
        <w:rPr>
          <w:color w:val="auto"/>
          <w:szCs w:val="24"/>
        </w:rPr>
        <w:t>services or treatment for your TBI do you need insurance to help with more?</w:t>
      </w:r>
    </w:p>
    <w:tbl>
      <w:tblPr>
        <w:tblStyle w:val="ListTable1Light-Accent1"/>
        <w:tblW w:w="9350" w:type="dxa"/>
        <w:tblLook w:val="04E0" w:firstRow="1" w:lastRow="1" w:firstColumn="1" w:lastColumn="0" w:noHBand="0" w:noVBand="1"/>
      </w:tblPr>
      <w:tblGrid>
        <w:gridCol w:w="6414"/>
        <w:gridCol w:w="1591"/>
        <w:gridCol w:w="1345"/>
      </w:tblGrid>
      <w:tr w:rsidR="00ED3FCF" w:rsidRPr="00235795" w14:paraId="07B4BC90" w14:textId="77777777" w:rsidTr="00677A9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414" w:type="dxa"/>
            <w:tcBorders>
              <w:top w:val="single" w:sz="4" w:space="0" w:color="auto"/>
              <w:left w:val="single" w:sz="4" w:space="0" w:color="auto"/>
            </w:tcBorders>
          </w:tcPr>
          <w:p w14:paraId="5FA7FB90" w14:textId="77777777" w:rsidR="00ED3FCF" w:rsidRPr="00235795" w:rsidRDefault="00ED3FCF" w:rsidP="00152825">
            <w:pPr>
              <w:spacing w:after="160" w:line="259" w:lineRule="auto"/>
              <w:rPr>
                <w:rFonts w:ascii="Georgia" w:hAnsi="Georgia" w:cstheme="minorHAnsi"/>
              </w:rPr>
            </w:pPr>
            <w:r w:rsidRPr="00235795">
              <w:rPr>
                <w:rFonts w:ascii="Georgia" w:hAnsi="Georgia" w:cstheme="minorHAnsi"/>
              </w:rPr>
              <w:t>Category</w:t>
            </w:r>
          </w:p>
        </w:tc>
        <w:tc>
          <w:tcPr>
            <w:tcW w:w="1591" w:type="dxa"/>
            <w:tcBorders>
              <w:top w:val="single" w:sz="4" w:space="0" w:color="auto"/>
            </w:tcBorders>
            <w:noWrap/>
          </w:tcPr>
          <w:p w14:paraId="4A6ABBF2" w14:textId="77777777" w:rsidR="00ED3FCF" w:rsidRPr="00235795" w:rsidRDefault="00ED3FCF" w:rsidP="0015282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1345" w:type="dxa"/>
            <w:tcBorders>
              <w:top w:val="single" w:sz="4" w:space="0" w:color="auto"/>
              <w:right w:val="single" w:sz="4" w:space="0" w:color="auto"/>
            </w:tcBorders>
            <w:noWrap/>
          </w:tcPr>
          <w:p w14:paraId="7BB91DAF" w14:textId="77777777" w:rsidR="00ED3FCF" w:rsidRPr="00235795" w:rsidRDefault="00ED3FCF" w:rsidP="00152825">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Georgia" w:hAnsi="Georgia" w:cstheme="minorHAnsi"/>
                <w:i/>
                <w:iCs/>
              </w:rPr>
            </w:pPr>
            <w:r>
              <w:rPr>
                <w:rFonts w:ascii="Georgia" w:hAnsi="Georgia" w:cstheme="minorHAnsi"/>
                <w:i/>
                <w:iCs/>
              </w:rPr>
              <w:t>n</w:t>
            </w:r>
          </w:p>
        </w:tc>
      </w:tr>
      <w:tr w:rsidR="00ED3FCF" w:rsidRPr="003D155B" w14:paraId="637F9089" w14:textId="77777777" w:rsidTr="00677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3BB288B3" w14:textId="24C5F752" w:rsidR="00ED3FCF" w:rsidRPr="003D155B" w:rsidRDefault="00A00DE0" w:rsidP="00152825">
            <w:pPr>
              <w:rPr>
                <w:rFonts w:ascii="Georgia" w:eastAsia="Times New Roman" w:hAnsi="Georgia" w:cs="Calibri"/>
                <w:b w:val="0"/>
                <w:bCs w:val="0"/>
                <w:color w:val="000000"/>
              </w:rPr>
            </w:pPr>
            <w:r>
              <w:rPr>
                <w:rFonts w:ascii="Georgia" w:eastAsia="Times New Roman" w:hAnsi="Georgia" w:cs="Calibri"/>
                <w:b w:val="0"/>
                <w:bCs w:val="0"/>
                <w:color w:val="000000"/>
              </w:rPr>
              <w:t>Counseling</w:t>
            </w:r>
            <w:r w:rsidR="00C93CAF">
              <w:rPr>
                <w:rFonts w:ascii="Georgia" w:eastAsia="Times New Roman" w:hAnsi="Georgia" w:cs="Calibri"/>
                <w:b w:val="0"/>
                <w:bCs w:val="0"/>
                <w:color w:val="000000"/>
              </w:rPr>
              <w:t xml:space="preserve"> or</w:t>
            </w:r>
            <w:r>
              <w:rPr>
                <w:rFonts w:ascii="Georgia" w:eastAsia="Times New Roman" w:hAnsi="Georgia" w:cs="Calibri"/>
                <w:b w:val="0"/>
                <w:bCs w:val="0"/>
                <w:color w:val="000000"/>
              </w:rPr>
              <w:t xml:space="preserve"> mental health</w:t>
            </w:r>
            <w:r w:rsidR="00C93CAF">
              <w:rPr>
                <w:rFonts w:ascii="Georgia" w:eastAsia="Times New Roman" w:hAnsi="Georgia" w:cs="Calibri"/>
                <w:b w:val="0"/>
                <w:bCs w:val="0"/>
                <w:color w:val="000000"/>
              </w:rPr>
              <w:t xml:space="preserve"> services</w:t>
            </w:r>
          </w:p>
        </w:tc>
        <w:tc>
          <w:tcPr>
            <w:tcW w:w="1591" w:type="dxa"/>
            <w:noWrap/>
          </w:tcPr>
          <w:p w14:paraId="4B331132" w14:textId="33350A25" w:rsidR="00ED3FCF" w:rsidRPr="003D155B" w:rsidRDefault="00F6307A" w:rsidP="0015282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14.3%</w:t>
            </w:r>
          </w:p>
        </w:tc>
        <w:tc>
          <w:tcPr>
            <w:tcW w:w="1345" w:type="dxa"/>
            <w:tcBorders>
              <w:right w:val="single" w:sz="4" w:space="0" w:color="auto"/>
            </w:tcBorders>
            <w:noWrap/>
          </w:tcPr>
          <w:p w14:paraId="012780A9" w14:textId="6726BDEF" w:rsidR="00ED3FCF" w:rsidRPr="003D155B" w:rsidRDefault="00271066" w:rsidP="0015282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17</w:t>
            </w:r>
          </w:p>
        </w:tc>
      </w:tr>
      <w:tr w:rsidR="00ED3FCF" w:rsidRPr="003D155B" w14:paraId="55C86239" w14:textId="77777777" w:rsidTr="00677A9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602D3B68" w14:textId="275E241E" w:rsidR="00ED3FCF" w:rsidRPr="00C93CAF" w:rsidRDefault="00C93CAF" w:rsidP="00152825">
            <w:pPr>
              <w:rPr>
                <w:rFonts w:ascii="Georgia" w:eastAsia="Times New Roman" w:hAnsi="Georgia" w:cs="Calibri"/>
                <w:color w:val="000000"/>
              </w:rPr>
            </w:pPr>
            <w:r>
              <w:rPr>
                <w:rFonts w:ascii="Georgia" w:eastAsia="Times New Roman" w:hAnsi="Georgia" w:cs="Calibri"/>
                <w:b w:val="0"/>
                <w:bCs w:val="0"/>
                <w:color w:val="000000"/>
              </w:rPr>
              <w:t>Physical therapy</w:t>
            </w:r>
          </w:p>
        </w:tc>
        <w:tc>
          <w:tcPr>
            <w:tcW w:w="1591" w:type="dxa"/>
            <w:noWrap/>
          </w:tcPr>
          <w:p w14:paraId="424CEF68" w14:textId="626FCBAC" w:rsidR="00ED3FCF" w:rsidRPr="003D155B" w:rsidRDefault="004C52AF" w:rsidP="0015282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13.4%</w:t>
            </w:r>
          </w:p>
        </w:tc>
        <w:tc>
          <w:tcPr>
            <w:tcW w:w="1345" w:type="dxa"/>
            <w:tcBorders>
              <w:right w:val="single" w:sz="4" w:space="0" w:color="auto"/>
            </w:tcBorders>
            <w:noWrap/>
          </w:tcPr>
          <w:p w14:paraId="1C892E78" w14:textId="4EB4529A" w:rsidR="00ED3FCF" w:rsidRPr="003D155B" w:rsidRDefault="00271066" w:rsidP="0015282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16</w:t>
            </w:r>
          </w:p>
        </w:tc>
      </w:tr>
      <w:tr w:rsidR="00ED3FCF" w:rsidRPr="003D155B" w14:paraId="28F9185F" w14:textId="77777777" w:rsidTr="00677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036CFA21" w14:textId="4384DA2A" w:rsidR="00ED3FCF" w:rsidRPr="003D155B" w:rsidRDefault="00C93CAF" w:rsidP="00152825">
            <w:pPr>
              <w:rPr>
                <w:rFonts w:ascii="Georgia" w:eastAsia="Times New Roman" w:hAnsi="Georgia" w:cs="Calibri"/>
                <w:b w:val="0"/>
                <w:bCs w:val="0"/>
                <w:color w:val="000000"/>
              </w:rPr>
            </w:pPr>
            <w:r>
              <w:rPr>
                <w:rFonts w:ascii="Georgia" w:eastAsia="Times New Roman" w:hAnsi="Georgia" w:cs="Calibri"/>
                <w:b w:val="0"/>
                <w:bCs w:val="0"/>
                <w:color w:val="000000"/>
              </w:rPr>
              <w:t>Cognitive therap</w:t>
            </w:r>
            <w:r w:rsidR="00505922">
              <w:rPr>
                <w:rFonts w:ascii="Georgia" w:eastAsia="Times New Roman" w:hAnsi="Georgia" w:cs="Calibri"/>
                <w:b w:val="0"/>
                <w:bCs w:val="0"/>
                <w:color w:val="000000"/>
              </w:rPr>
              <w:t>y</w:t>
            </w:r>
          </w:p>
        </w:tc>
        <w:tc>
          <w:tcPr>
            <w:tcW w:w="1591" w:type="dxa"/>
            <w:noWrap/>
          </w:tcPr>
          <w:p w14:paraId="06C47A2A" w14:textId="01C30E7D" w:rsidR="00ED3FCF" w:rsidRPr="003D155B" w:rsidRDefault="0049676C" w:rsidP="0015282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11.8%</w:t>
            </w:r>
          </w:p>
        </w:tc>
        <w:tc>
          <w:tcPr>
            <w:tcW w:w="1345" w:type="dxa"/>
            <w:tcBorders>
              <w:right w:val="single" w:sz="4" w:space="0" w:color="auto"/>
            </w:tcBorders>
            <w:noWrap/>
          </w:tcPr>
          <w:p w14:paraId="3A8F5D3F" w14:textId="11A46661" w:rsidR="00ED3FCF" w:rsidRPr="003D155B" w:rsidRDefault="00271066" w:rsidP="0015282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14</w:t>
            </w:r>
          </w:p>
        </w:tc>
      </w:tr>
      <w:tr w:rsidR="00ED3FCF" w:rsidRPr="003D155B" w14:paraId="29D44860" w14:textId="77777777" w:rsidTr="00677A9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7728D039" w14:textId="125F1924" w:rsidR="00ED3FCF" w:rsidRPr="003D155B" w:rsidRDefault="00505922" w:rsidP="00152825">
            <w:pPr>
              <w:rPr>
                <w:rFonts w:ascii="Georgia" w:eastAsia="Times New Roman" w:hAnsi="Georgia" w:cs="Calibri"/>
                <w:b w:val="0"/>
                <w:bCs w:val="0"/>
                <w:color w:val="000000"/>
              </w:rPr>
            </w:pPr>
            <w:r>
              <w:rPr>
                <w:rFonts w:ascii="Georgia" w:eastAsia="Times New Roman" w:hAnsi="Georgia" w:cs="Calibri"/>
                <w:b w:val="0"/>
                <w:bCs w:val="0"/>
                <w:color w:val="000000"/>
              </w:rPr>
              <w:t>“I don’t know</w:t>
            </w:r>
            <w:r w:rsidR="00100FC8">
              <w:rPr>
                <w:rFonts w:ascii="Georgia" w:eastAsia="Times New Roman" w:hAnsi="Georgia" w:cs="Calibri"/>
                <w:b w:val="0"/>
                <w:bCs w:val="0"/>
                <w:color w:val="000000"/>
              </w:rPr>
              <w:t>/I’m not sure</w:t>
            </w:r>
            <w:r>
              <w:rPr>
                <w:rFonts w:ascii="Georgia" w:eastAsia="Times New Roman" w:hAnsi="Georgia" w:cs="Calibri"/>
                <w:b w:val="0"/>
                <w:bCs w:val="0"/>
                <w:color w:val="000000"/>
              </w:rPr>
              <w:t>”</w:t>
            </w:r>
          </w:p>
        </w:tc>
        <w:tc>
          <w:tcPr>
            <w:tcW w:w="1591" w:type="dxa"/>
            <w:noWrap/>
          </w:tcPr>
          <w:p w14:paraId="73C90122" w14:textId="3429D43F" w:rsidR="00ED3FCF" w:rsidRPr="003D155B" w:rsidRDefault="0049676C" w:rsidP="0015282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10.1%</w:t>
            </w:r>
          </w:p>
        </w:tc>
        <w:tc>
          <w:tcPr>
            <w:tcW w:w="1345" w:type="dxa"/>
            <w:tcBorders>
              <w:right w:val="single" w:sz="4" w:space="0" w:color="auto"/>
            </w:tcBorders>
            <w:noWrap/>
          </w:tcPr>
          <w:p w14:paraId="013D5AE2" w14:textId="29C74F6B" w:rsidR="00ED3FCF" w:rsidRPr="003D155B" w:rsidRDefault="00271066" w:rsidP="0015282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12</w:t>
            </w:r>
          </w:p>
        </w:tc>
      </w:tr>
      <w:tr w:rsidR="00ED3FCF" w:rsidRPr="003D155B" w14:paraId="11BFCC4C" w14:textId="77777777" w:rsidTr="00677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4FE94E29" w14:textId="485EDC58" w:rsidR="00ED3FCF" w:rsidRPr="003D155B" w:rsidRDefault="00100FC8" w:rsidP="00152825">
            <w:pPr>
              <w:rPr>
                <w:rFonts w:ascii="Georgia" w:eastAsia="Times New Roman" w:hAnsi="Georgia" w:cs="Calibri"/>
                <w:b w:val="0"/>
                <w:bCs w:val="0"/>
                <w:color w:val="000000"/>
              </w:rPr>
            </w:pPr>
            <w:r>
              <w:rPr>
                <w:rFonts w:ascii="Georgia" w:eastAsia="Times New Roman" w:hAnsi="Georgia" w:cs="Calibri"/>
                <w:b w:val="0"/>
                <w:bCs w:val="0"/>
                <w:color w:val="000000"/>
              </w:rPr>
              <w:t>Vision treatment or vision rehab</w:t>
            </w:r>
          </w:p>
        </w:tc>
        <w:tc>
          <w:tcPr>
            <w:tcW w:w="1591" w:type="dxa"/>
            <w:noWrap/>
          </w:tcPr>
          <w:p w14:paraId="44686495" w14:textId="7FE3E0B2" w:rsidR="00ED3FCF" w:rsidRPr="003D155B" w:rsidRDefault="0049676C" w:rsidP="0015282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10.1%</w:t>
            </w:r>
          </w:p>
        </w:tc>
        <w:tc>
          <w:tcPr>
            <w:tcW w:w="1345" w:type="dxa"/>
            <w:tcBorders>
              <w:right w:val="single" w:sz="4" w:space="0" w:color="auto"/>
            </w:tcBorders>
            <w:noWrap/>
          </w:tcPr>
          <w:p w14:paraId="73E776A7" w14:textId="6C976D02" w:rsidR="00ED3FCF" w:rsidRPr="003D155B" w:rsidRDefault="00973CC9" w:rsidP="0015282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12</w:t>
            </w:r>
          </w:p>
        </w:tc>
      </w:tr>
      <w:tr w:rsidR="00ED3FCF" w:rsidRPr="003D155B" w14:paraId="4BAC40EE" w14:textId="77777777" w:rsidTr="00677A9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060D3B2E" w14:textId="23837C57" w:rsidR="00ED3FCF" w:rsidRPr="003D155B" w:rsidRDefault="00100FC8" w:rsidP="00152825">
            <w:pPr>
              <w:rPr>
                <w:rFonts w:ascii="Georgia" w:eastAsia="Times New Roman" w:hAnsi="Georgia" w:cs="Calibri"/>
                <w:b w:val="0"/>
                <w:bCs w:val="0"/>
                <w:color w:val="000000"/>
              </w:rPr>
            </w:pPr>
            <w:r>
              <w:rPr>
                <w:rFonts w:ascii="Georgia" w:eastAsia="Times New Roman" w:hAnsi="Georgia" w:cs="Calibri"/>
                <w:b w:val="0"/>
                <w:bCs w:val="0"/>
                <w:color w:val="000000"/>
              </w:rPr>
              <w:t>No help</w:t>
            </w:r>
          </w:p>
        </w:tc>
        <w:tc>
          <w:tcPr>
            <w:tcW w:w="1591" w:type="dxa"/>
            <w:noWrap/>
          </w:tcPr>
          <w:p w14:paraId="44A416B2" w14:textId="7E0FF081" w:rsidR="00ED3FCF" w:rsidRPr="003D155B" w:rsidRDefault="0049676C" w:rsidP="0015282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10.1%</w:t>
            </w:r>
          </w:p>
        </w:tc>
        <w:tc>
          <w:tcPr>
            <w:tcW w:w="1345" w:type="dxa"/>
            <w:tcBorders>
              <w:right w:val="single" w:sz="4" w:space="0" w:color="auto"/>
            </w:tcBorders>
            <w:noWrap/>
          </w:tcPr>
          <w:p w14:paraId="66079356" w14:textId="3E48BDEA" w:rsidR="00ED3FCF" w:rsidRPr="003D155B" w:rsidRDefault="00973CC9" w:rsidP="0015282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12</w:t>
            </w:r>
          </w:p>
        </w:tc>
      </w:tr>
      <w:tr w:rsidR="002028A8" w:rsidRPr="003D155B" w14:paraId="30527F61" w14:textId="77777777" w:rsidTr="00677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2555756A" w14:textId="7F8274AF" w:rsidR="002028A8" w:rsidRDefault="002028A8" w:rsidP="00835722">
            <w:pPr>
              <w:rPr>
                <w:rFonts w:ascii="Georgia" w:eastAsia="Times New Roman" w:hAnsi="Georgia" w:cs="Calibri"/>
                <w:b w:val="0"/>
                <w:bCs w:val="0"/>
                <w:color w:val="000000"/>
              </w:rPr>
            </w:pPr>
            <w:r>
              <w:rPr>
                <w:rFonts w:ascii="Georgia" w:eastAsia="Times New Roman" w:hAnsi="Georgia" w:cs="Calibri"/>
                <w:b w:val="0"/>
                <w:bCs w:val="0"/>
                <w:color w:val="000000"/>
              </w:rPr>
              <w:t>Occupational therapy</w:t>
            </w:r>
          </w:p>
        </w:tc>
        <w:tc>
          <w:tcPr>
            <w:tcW w:w="1591" w:type="dxa"/>
            <w:noWrap/>
          </w:tcPr>
          <w:p w14:paraId="5A863B8C" w14:textId="10C72099" w:rsidR="002028A8" w:rsidRPr="003D155B" w:rsidRDefault="00721496" w:rsidP="00835722">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7.6%</w:t>
            </w:r>
          </w:p>
        </w:tc>
        <w:tc>
          <w:tcPr>
            <w:tcW w:w="1345" w:type="dxa"/>
            <w:tcBorders>
              <w:right w:val="single" w:sz="4" w:space="0" w:color="auto"/>
            </w:tcBorders>
            <w:noWrap/>
          </w:tcPr>
          <w:p w14:paraId="6AA7541B" w14:textId="07AA8A43" w:rsidR="002028A8" w:rsidRPr="003D155B" w:rsidRDefault="00973CC9" w:rsidP="00835722">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9</w:t>
            </w:r>
          </w:p>
        </w:tc>
      </w:tr>
      <w:tr w:rsidR="008608F1" w:rsidRPr="003D155B" w14:paraId="4EBBC885" w14:textId="77777777" w:rsidTr="00677A9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30D7208E" w14:textId="062C4B62" w:rsidR="008608F1" w:rsidRDefault="008608F1" w:rsidP="004D3115">
            <w:pPr>
              <w:rPr>
                <w:rFonts w:ascii="Georgia" w:eastAsia="Times New Roman" w:hAnsi="Georgia" w:cs="Calibri"/>
                <w:b w:val="0"/>
                <w:bCs w:val="0"/>
                <w:color w:val="000000"/>
              </w:rPr>
            </w:pPr>
            <w:r>
              <w:rPr>
                <w:rFonts w:ascii="Georgia" w:eastAsia="Times New Roman" w:hAnsi="Georgia" w:cs="Calibri"/>
                <w:b w:val="0"/>
                <w:bCs w:val="0"/>
                <w:color w:val="000000"/>
              </w:rPr>
              <w:t>Medication</w:t>
            </w:r>
          </w:p>
        </w:tc>
        <w:tc>
          <w:tcPr>
            <w:tcW w:w="1591" w:type="dxa"/>
            <w:noWrap/>
          </w:tcPr>
          <w:p w14:paraId="4808C41F" w14:textId="76E100FB" w:rsidR="008608F1" w:rsidRPr="003D155B" w:rsidRDefault="00721496" w:rsidP="004D311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6.7%</w:t>
            </w:r>
          </w:p>
        </w:tc>
        <w:tc>
          <w:tcPr>
            <w:tcW w:w="1345" w:type="dxa"/>
            <w:tcBorders>
              <w:right w:val="single" w:sz="4" w:space="0" w:color="auto"/>
            </w:tcBorders>
            <w:noWrap/>
          </w:tcPr>
          <w:p w14:paraId="1358BF9E" w14:textId="443D8ECA" w:rsidR="008608F1" w:rsidRPr="003D155B" w:rsidRDefault="00973CC9" w:rsidP="004D311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8</w:t>
            </w:r>
          </w:p>
        </w:tc>
      </w:tr>
      <w:tr w:rsidR="00ED3FCF" w:rsidRPr="003D155B" w14:paraId="27661BE9" w14:textId="77777777" w:rsidTr="00677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2A43B983" w14:textId="2FE90608" w:rsidR="00ED3FCF" w:rsidRPr="00100FC8" w:rsidRDefault="0012311F" w:rsidP="00152825">
            <w:pPr>
              <w:rPr>
                <w:rFonts w:ascii="Georgia" w:eastAsia="Times New Roman" w:hAnsi="Georgia" w:cs="Calibri"/>
                <w:color w:val="000000"/>
              </w:rPr>
            </w:pPr>
            <w:r>
              <w:rPr>
                <w:rFonts w:ascii="Georgia" w:eastAsia="Times New Roman" w:hAnsi="Georgia" w:cs="Calibri"/>
                <w:b w:val="0"/>
                <w:bCs w:val="0"/>
                <w:color w:val="000000"/>
              </w:rPr>
              <w:t>Speech therapy</w:t>
            </w:r>
          </w:p>
        </w:tc>
        <w:tc>
          <w:tcPr>
            <w:tcW w:w="1591" w:type="dxa"/>
            <w:noWrap/>
          </w:tcPr>
          <w:p w14:paraId="0330A245" w14:textId="0082D9F0" w:rsidR="00ED3FCF" w:rsidRPr="003D155B" w:rsidRDefault="00F67D4F" w:rsidP="0015282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6.7%</w:t>
            </w:r>
          </w:p>
        </w:tc>
        <w:tc>
          <w:tcPr>
            <w:tcW w:w="1345" w:type="dxa"/>
            <w:tcBorders>
              <w:right w:val="single" w:sz="4" w:space="0" w:color="auto"/>
            </w:tcBorders>
            <w:noWrap/>
          </w:tcPr>
          <w:p w14:paraId="7BCDF612" w14:textId="089BC58F" w:rsidR="00ED3FCF" w:rsidRPr="003D155B" w:rsidRDefault="00973CC9" w:rsidP="0015282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8</w:t>
            </w:r>
          </w:p>
        </w:tc>
      </w:tr>
      <w:tr w:rsidR="00ED3FCF" w:rsidRPr="003D155B" w14:paraId="129DD201" w14:textId="77777777" w:rsidTr="00677A9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07510B9E" w14:textId="764E0E47" w:rsidR="00ED3FCF" w:rsidRPr="003D155B" w:rsidRDefault="008608F1" w:rsidP="00152825">
            <w:pPr>
              <w:rPr>
                <w:rFonts w:ascii="Georgia" w:eastAsia="Times New Roman" w:hAnsi="Georgia" w:cs="Calibri"/>
                <w:b w:val="0"/>
                <w:bCs w:val="0"/>
                <w:color w:val="000000"/>
              </w:rPr>
            </w:pPr>
            <w:r>
              <w:rPr>
                <w:rFonts w:ascii="Georgia" w:eastAsia="Times New Roman" w:hAnsi="Georgia" w:cs="Calibri"/>
                <w:b w:val="0"/>
                <w:bCs w:val="0"/>
                <w:color w:val="000000"/>
              </w:rPr>
              <w:t>TBI rehabilitation services in general (not specified)</w:t>
            </w:r>
          </w:p>
        </w:tc>
        <w:tc>
          <w:tcPr>
            <w:tcW w:w="1591" w:type="dxa"/>
            <w:noWrap/>
          </w:tcPr>
          <w:p w14:paraId="4B376113" w14:textId="7BE479D1" w:rsidR="00ED3FCF" w:rsidRPr="003D155B" w:rsidRDefault="00F67D4F" w:rsidP="0015282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6.7%</w:t>
            </w:r>
          </w:p>
        </w:tc>
        <w:tc>
          <w:tcPr>
            <w:tcW w:w="1345" w:type="dxa"/>
            <w:tcBorders>
              <w:right w:val="single" w:sz="4" w:space="0" w:color="auto"/>
            </w:tcBorders>
            <w:noWrap/>
          </w:tcPr>
          <w:p w14:paraId="2693E3FB" w14:textId="4ABFA084" w:rsidR="00ED3FCF" w:rsidRPr="003D155B" w:rsidRDefault="00973CC9" w:rsidP="0015282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8</w:t>
            </w:r>
          </w:p>
        </w:tc>
      </w:tr>
      <w:tr w:rsidR="00ED3FCF" w:rsidRPr="003D155B" w14:paraId="02CD6799" w14:textId="77777777" w:rsidTr="00677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4B8E1E38" w14:textId="412B0BC3" w:rsidR="00ED3FCF" w:rsidRPr="003D155B" w:rsidRDefault="0012311F" w:rsidP="00152825">
            <w:pPr>
              <w:rPr>
                <w:rFonts w:ascii="Georgia" w:eastAsia="Times New Roman" w:hAnsi="Georgia" w:cs="Calibri"/>
                <w:b w:val="0"/>
                <w:bCs w:val="0"/>
                <w:color w:val="000000"/>
              </w:rPr>
            </w:pPr>
            <w:r>
              <w:rPr>
                <w:rFonts w:ascii="Georgia" w:eastAsia="Times New Roman" w:hAnsi="Georgia" w:cs="Calibri"/>
                <w:b w:val="0"/>
                <w:bCs w:val="0"/>
                <w:color w:val="000000"/>
              </w:rPr>
              <w:t>Chiropractor</w:t>
            </w:r>
          </w:p>
        </w:tc>
        <w:tc>
          <w:tcPr>
            <w:tcW w:w="1591" w:type="dxa"/>
            <w:noWrap/>
          </w:tcPr>
          <w:p w14:paraId="262A2A7B" w14:textId="6BFB066B" w:rsidR="00ED3FCF" w:rsidRPr="003D155B" w:rsidRDefault="00807639" w:rsidP="0015282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4.2%</w:t>
            </w:r>
          </w:p>
        </w:tc>
        <w:tc>
          <w:tcPr>
            <w:tcW w:w="1345" w:type="dxa"/>
            <w:tcBorders>
              <w:right w:val="single" w:sz="4" w:space="0" w:color="auto"/>
            </w:tcBorders>
            <w:noWrap/>
          </w:tcPr>
          <w:p w14:paraId="3AAC65E2" w14:textId="67FB43D3" w:rsidR="00ED3FCF" w:rsidRPr="003D155B" w:rsidRDefault="007560D7" w:rsidP="0015282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5</w:t>
            </w:r>
          </w:p>
        </w:tc>
      </w:tr>
      <w:tr w:rsidR="00ED3FCF" w:rsidRPr="003D155B" w14:paraId="4A03462E" w14:textId="77777777" w:rsidTr="00677A9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1D0BF98E" w14:textId="703CC5E4" w:rsidR="00ED3FCF" w:rsidRPr="003D155B" w:rsidRDefault="00E27005" w:rsidP="00152825">
            <w:pPr>
              <w:rPr>
                <w:rFonts w:ascii="Georgia" w:eastAsia="Times New Roman" w:hAnsi="Georgia" w:cs="Calibri"/>
                <w:b w:val="0"/>
                <w:bCs w:val="0"/>
                <w:color w:val="000000"/>
              </w:rPr>
            </w:pPr>
            <w:r>
              <w:rPr>
                <w:rFonts w:ascii="Georgia" w:eastAsia="Times New Roman" w:hAnsi="Georgia" w:cs="Calibri"/>
                <w:b w:val="0"/>
                <w:bCs w:val="0"/>
                <w:color w:val="000000"/>
              </w:rPr>
              <w:t>Transportation</w:t>
            </w:r>
          </w:p>
        </w:tc>
        <w:tc>
          <w:tcPr>
            <w:tcW w:w="1591" w:type="dxa"/>
            <w:noWrap/>
          </w:tcPr>
          <w:p w14:paraId="6F716D10" w14:textId="7CABD7E4" w:rsidR="00ED3FCF" w:rsidRPr="003D155B" w:rsidRDefault="00807639" w:rsidP="0015282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4.2%</w:t>
            </w:r>
          </w:p>
        </w:tc>
        <w:tc>
          <w:tcPr>
            <w:tcW w:w="1345" w:type="dxa"/>
            <w:tcBorders>
              <w:right w:val="single" w:sz="4" w:space="0" w:color="auto"/>
            </w:tcBorders>
            <w:noWrap/>
          </w:tcPr>
          <w:p w14:paraId="6D7203A8" w14:textId="504A6755" w:rsidR="00ED3FCF" w:rsidRPr="003D155B" w:rsidRDefault="007560D7" w:rsidP="0015282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5</w:t>
            </w:r>
          </w:p>
        </w:tc>
      </w:tr>
      <w:tr w:rsidR="00ED3FCF" w:rsidRPr="003D155B" w14:paraId="5295577A" w14:textId="77777777" w:rsidTr="00677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7AA8402E" w14:textId="056E9056" w:rsidR="00ED3FCF" w:rsidRPr="003D155B" w:rsidRDefault="00E27005" w:rsidP="00152825">
            <w:pPr>
              <w:rPr>
                <w:rFonts w:ascii="Georgia" w:eastAsia="Times New Roman" w:hAnsi="Georgia" w:cs="Calibri"/>
                <w:b w:val="0"/>
                <w:bCs w:val="0"/>
                <w:color w:val="000000"/>
              </w:rPr>
            </w:pPr>
            <w:r>
              <w:rPr>
                <w:rFonts w:ascii="Georgia" w:eastAsia="Times New Roman" w:hAnsi="Georgia" w:cs="Calibri"/>
                <w:b w:val="0"/>
                <w:bCs w:val="0"/>
                <w:color w:val="000000"/>
              </w:rPr>
              <w:t>Hyperbaric Oxygen Therapy</w:t>
            </w:r>
          </w:p>
        </w:tc>
        <w:tc>
          <w:tcPr>
            <w:tcW w:w="1591" w:type="dxa"/>
            <w:noWrap/>
          </w:tcPr>
          <w:p w14:paraId="23B30D03" w14:textId="1B053D6D" w:rsidR="00ED3FCF" w:rsidRPr="003D155B" w:rsidRDefault="00807639" w:rsidP="0015282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4.2%</w:t>
            </w:r>
          </w:p>
        </w:tc>
        <w:tc>
          <w:tcPr>
            <w:tcW w:w="1345" w:type="dxa"/>
            <w:tcBorders>
              <w:right w:val="single" w:sz="4" w:space="0" w:color="auto"/>
            </w:tcBorders>
            <w:noWrap/>
          </w:tcPr>
          <w:p w14:paraId="2706FFF0" w14:textId="516B11FA" w:rsidR="00ED3FCF" w:rsidRPr="003D155B" w:rsidRDefault="007560D7" w:rsidP="0015282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5</w:t>
            </w:r>
          </w:p>
        </w:tc>
      </w:tr>
      <w:tr w:rsidR="00ED3FCF" w:rsidRPr="003D155B" w14:paraId="7D0651D2" w14:textId="77777777" w:rsidTr="00677A9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4649D37D" w14:textId="59CFE978" w:rsidR="00ED3FCF" w:rsidRPr="003D155B" w:rsidRDefault="0012311F" w:rsidP="00152825">
            <w:pPr>
              <w:rPr>
                <w:rFonts w:ascii="Georgia" w:eastAsia="Times New Roman" w:hAnsi="Georgia" w:cs="Calibri"/>
                <w:b w:val="0"/>
                <w:bCs w:val="0"/>
                <w:color w:val="000000"/>
              </w:rPr>
            </w:pPr>
            <w:r>
              <w:rPr>
                <w:rFonts w:ascii="Georgia" w:eastAsia="Times New Roman" w:hAnsi="Georgia" w:cs="Calibri"/>
                <w:b w:val="0"/>
                <w:bCs w:val="0"/>
                <w:color w:val="000000"/>
              </w:rPr>
              <w:t>Additional care or assistance in daily life</w:t>
            </w:r>
          </w:p>
        </w:tc>
        <w:tc>
          <w:tcPr>
            <w:tcW w:w="1591" w:type="dxa"/>
            <w:noWrap/>
          </w:tcPr>
          <w:p w14:paraId="19433908" w14:textId="07CD39CF" w:rsidR="00ED3FCF" w:rsidRPr="003D155B" w:rsidRDefault="00807639" w:rsidP="0015282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4.2%</w:t>
            </w:r>
          </w:p>
        </w:tc>
        <w:tc>
          <w:tcPr>
            <w:tcW w:w="1345" w:type="dxa"/>
            <w:tcBorders>
              <w:right w:val="single" w:sz="4" w:space="0" w:color="auto"/>
            </w:tcBorders>
            <w:noWrap/>
          </w:tcPr>
          <w:p w14:paraId="42EF9A7C" w14:textId="1E1A6CEC" w:rsidR="00ED3FCF" w:rsidRPr="003D155B" w:rsidRDefault="007560D7" w:rsidP="0015282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5</w:t>
            </w:r>
          </w:p>
        </w:tc>
      </w:tr>
      <w:tr w:rsidR="00ED3FCF" w:rsidRPr="003D155B" w14:paraId="5364ED9D" w14:textId="77777777" w:rsidTr="00677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767DF021" w14:textId="2E786616" w:rsidR="00ED3FCF" w:rsidRPr="003D155B" w:rsidRDefault="00271066" w:rsidP="00152825">
            <w:pPr>
              <w:rPr>
                <w:rFonts w:ascii="Georgia" w:eastAsia="Times New Roman" w:hAnsi="Georgia" w:cs="Calibri"/>
                <w:b w:val="0"/>
                <w:bCs w:val="0"/>
                <w:color w:val="000000"/>
              </w:rPr>
            </w:pPr>
            <w:r>
              <w:rPr>
                <w:rFonts w:ascii="Georgia" w:eastAsia="Times New Roman" w:hAnsi="Georgia" w:cs="Calibri"/>
                <w:b w:val="0"/>
                <w:bCs w:val="0"/>
                <w:color w:val="000000"/>
              </w:rPr>
              <w:t>Hearing treatment or rehabilitation</w:t>
            </w:r>
          </w:p>
        </w:tc>
        <w:tc>
          <w:tcPr>
            <w:tcW w:w="1591" w:type="dxa"/>
            <w:noWrap/>
          </w:tcPr>
          <w:p w14:paraId="58721228" w14:textId="3EE9C9C2" w:rsidR="00ED3FCF" w:rsidRPr="003D155B" w:rsidRDefault="00807639" w:rsidP="0015282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4.2%</w:t>
            </w:r>
          </w:p>
        </w:tc>
        <w:tc>
          <w:tcPr>
            <w:tcW w:w="1345" w:type="dxa"/>
            <w:tcBorders>
              <w:right w:val="single" w:sz="4" w:space="0" w:color="auto"/>
            </w:tcBorders>
            <w:noWrap/>
          </w:tcPr>
          <w:p w14:paraId="2B2F5F3A" w14:textId="109AB0E1" w:rsidR="00ED3FCF" w:rsidRPr="003D155B" w:rsidRDefault="007560D7" w:rsidP="0015282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5</w:t>
            </w:r>
          </w:p>
        </w:tc>
      </w:tr>
      <w:tr w:rsidR="00AE23BD" w:rsidRPr="003D155B" w14:paraId="6677DD6A" w14:textId="77777777" w:rsidTr="00677A9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52E77562" w14:textId="42D03BE6" w:rsidR="00AE23BD" w:rsidRPr="003D155B" w:rsidRDefault="007560D7" w:rsidP="00C44C1A">
            <w:pPr>
              <w:rPr>
                <w:rFonts w:ascii="Georgia" w:eastAsia="Times New Roman" w:hAnsi="Georgia" w:cs="Calibri"/>
                <w:b w:val="0"/>
                <w:bCs w:val="0"/>
                <w:color w:val="000000"/>
              </w:rPr>
            </w:pPr>
            <w:r>
              <w:rPr>
                <w:rFonts w:ascii="Georgia" w:eastAsia="Times New Roman" w:hAnsi="Georgia" w:cs="Calibri"/>
                <w:b w:val="0"/>
                <w:bCs w:val="0"/>
                <w:color w:val="000000"/>
              </w:rPr>
              <w:t>Other comments</w:t>
            </w:r>
          </w:p>
        </w:tc>
        <w:tc>
          <w:tcPr>
            <w:tcW w:w="1591" w:type="dxa"/>
            <w:noWrap/>
          </w:tcPr>
          <w:p w14:paraId="148F1A54" w14:textId="05321F38" w:rsidR="00AE23BD" w:rsidRPr="003D155B" w:rsidRDefault="00807639" w:rsidP="00C44C1A">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4.2%</w:t>
            </w:r>
          </w:p>
        </w:tc>
        <w:tc>
          <w:tcPr>
            <w:tcW w:w="1345" w:type="dxa"/>
            <w:tcBorders>
              <w:right w:val="single" w:sz="4" w:space="0" w:color="auto"/>
            </w:tcBorders>
            <w:noWrap/>
          </w:tcPr>
          <w:p w14:paraId="50F1C74E" w14:textId="4996C5CA" w:rsidR="00AE23BD" w:rsidRPr="003D155B" w:rsidRDefault="007560D7" w:rsidP="00C44C1A">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5</w:t>
            </w:r>
          </w:p>
        </w:tc>
      </w:tr>
      <w:tr w:rsidR="007560D7" w:rsidRPr="003D155B" w14:paraId="1EC48EEA" w14:textId="77777777" w:rsidTr="00677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36BDCA85" w14:textId="62531293" w:rsidR="007560D7" w:rsidRDefault="007560D7" w:rsidP="0012311F">
            <w:pPr>
              <w:rPr>
                <w:rFonts w:ascii="Georgia" w:eastAsia="Times New Roman" w:hAnsi="Georgia" w:cs="Calibri"/>
                <w:b w:val="0"/>
                <w:bCs w:val="0"/>
                <w:color w:val="000000"/>
              </w:rPr>
            </w:pPr>
            <w:r>
              <w:rPr>
                <w:rFonts w:ascii="Georgia" w:eastAsia="Times New Roman" w:hAnsi="Georgia" w:cs="Calibri"/>
                <w:b w:val="0"/>
                <w:bCs w:val="0"/>
                <w:color w:val="000000"/>
              </w:rPr>
              <w:t>Experienced doctors on TBI</w:t>
            </w:r>
          </w:p>
        </w:tc>
        <w:tc>
          <w:tcPr>
            <w:tcW w:w="1591" w:type="dxa"/>
            <w:noWrap/>
          </w:tcPr>
          <w:p w14:paraId="2A0F1AA6" w14:textId="0578C103" w:rsidR="007560D7" w:rsidRPr="003D155B" w:rsidRDefault="009B049C" w:rsidP="0012311F">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2.5%</w:t>
            </w:r>
          </w:p>
        </w:tc>
        <w:tc>
          <w:tcPr>
            <w:tcW w:w="1345" w:type="dxa"/>
            <w:tcBorders>
              <w:right w:val="single" w:sz="4" w:space="0" w:color="auto"/>
            </w:tcBorders>
            <w:noWrap/>
          </w:tcPr>
          <w:p w14:paraId="207E0CFA" w14:textId="5904F622" w:rsidR="007560D7" w:rsidRDefault="007560D7" w:rsidP="0012311F">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3</w:t>
            </w:r>
          </w:p>
        </w:tc>
      </w:tr>
      <w:tr w:rsidR="00271066" w:rsidRPr="003D155B" w14:paraId="01ACBB8B" w14:textId="77777777" w:rsidTr="00677A9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68B7395B" w14:textId="41149A01" w:rsidR="00271066" w:rsidRDefault="00271066" w:rsidP="00271066">
            <w:pPr>
              <w:rPr>
                <w:rFonts w:ascii="Georgia" w:eastAsia="Times New Roman" w:hAnsi="Georgia" w:cs="Calibri"/>
                <w:b w:val="0"/>
                <w:bCs w:val="0"/>
                <w:color w:val="000000"/>
              </w:rPr>
            </w:pPr>
            <w:r>
              <w:rPr>
                <w:rFonts w:ascii="Georgia" w:eastAsia="Times New Roman" w:hAnsi="Georgia" w:cs="Calibri"/>
                <w:b w:val="0"/>
                <w:bCs w:val="0"/>
                <w:color w:val="000000"/>
              </w:rPr>
              <w:t>Help with all services</w:t>
            </w:r>
          </w:p>
        </w:tc>
        <w:tc>
          <w:tcPr>
            <w:tcW w:w="1591" w:type="dxa"/>
            <w:noWrap/>
          </w:tcPr>
          <w:p w14:paraId="58205629" w14:textId="24F9C949" w:rsidR="00271066" w:rsidRPr="003D155B" w:rsidRDefault="009B049C" w:rsidP="0027106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2.5%</w:t>
            </w:r>
          </w:p>
        </w:tc>
        <w:tc>
          <w:tcPr>
            <w:tcW w:w="1345" w:type="dxa"/>
            <w:tcBorders>
              <w:right w:val="single" w:sz="4" w:space="0" w:color="auto"/>
            </w:tcBorders>
            <w:noWrap/>
          </w:tcPr>
          <w:p w14:paraId="6B9657A1" w14:textId="13E222C0" w:rsidR="00271066" w:rsidRPr="003D155B" w:rsidRDefault="007560D7" w:rsidP="0027106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3</w:t>
            </w:r>
          </w:p>
        </w:tc>
      </w:tr>
      <w:tr w:rsidR="00AE23BD" w:rsidRPr="003D155B" w14:paraId="48C9DAA3" w14:textId="77777777" w:rsidTr="00677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4C2AFE06" w14:textId="6F68F6E4" w:rsidR="00AE23BD" w:rsidRPr="003D155B" w:rsidRDefault="00C15AAC" w:rsidP="00C44C1A">
            <w:pPr>
              <w:rPr>
                <w:rFonts w:ascii="Georgia" w:eastAsia="Times New Roman" w:hAnsi="Georgia" w:cs="Calibri"/>
                <w:b w:val="0"/>
                <w:bCs w:val="0"/>
                <w:color w:val="000000"/>
              </w:rPr>
            </w:pPr>
            <w:r>
              <w:rPr>
                <w:rFonts w:ascii="Georgia" w:eastAsia="Times New Roman" w:hAnsi="Georgia" w:cs="Calibri"/>
                <w:b w:val="0"/>
                <w:bCs w:val="0"/>
                <w:color w:val="000000"/>
              </w:rPr>
              <w:t>Food and nutrition</w:t>
            </w:r>
          </w:p>
        </w:tc>
        <w:tc>
          <w:tcPr>
            <w:tcW w:w="1591" w:type="dxa"/>
            <w:noWrap/>
          </w:tcPr>
          <w:p w14:paraId="28601B60" w14:textId="2F787762" w:rsidR="00AE23BD" w:rsidRPr="003D155B" w:rsidRDefault="009B049C" w:rsidP="00C44C1A">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2.5%</w:t>
            </w:r>
          </w:p>
        </w:tc>
        <w:tc>
          <w:tcPr>
            <w:tcW w:w="1345" w:type="dxa"/>
            <w:tcBorders>
              <w:right w:val="single" w:sz="4" w:space="0" w:color="auto"/>
            </w:tcBorders>
            <w:noWrap/>
          </w:tcPr>
          <w:p w14:paraId="0A06FAA2" w14:textId="05DF4B8E" w:rsidR="00AE23BD" w:rsidRPr="003D155B" w:rsidRDefault="0015624B" w:rsidP="00C44C1A">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3</w:t>
            </w:r>
          </w:p>
        </w:tc>
      </w:tr>
      <w:tr w:rsidR="00AE23BD" w:rsidRPr="003D155B" w14:paraId="2BC20EDC" w14:textId="77777777" w:rsidTr="00677A9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44CAB1C2" w14:textId="41AE0B92" w:rsidR="00AE23BD" w:rsidRPr="003D155B" w:rsidRDefault="00C15AAC" w:rsidP="00C44C1A">
            <w:pPr>
              <w:rPr>
                <w:rFonts w:ascii="Georgia" w:eastAsia="Times New Roman" w:hAnsi="Georgia" w:cs="Calibri"/>
                <w:b w:val="0"/>
                <w:bCs w:val="0"/>
                <w:color w:val="000000"/>
              </w:rPr>
            </w:pPr>
            <w:r>
              <w:rPr>
                <w:rFonts w:ascii="Georgia" w:eastAsia="Times New Roman" w:hAnsi="Georgia" w:cs="Calibri"/>
                <w:b w:val="0"/>
                <w:bCs w:val="0"/>
                <w:color w:val="000000"/>
              </w:rPr>
              <w:t xml:space="preserve">Dental </w:t>
            </w:r>
          </w:p>
        </w:tc>
        <w:tc>
          <w:tcPr>
            <w:tcW w:w="1591" w:type="dxa"/>
            <w:noWrap/>
          </w:tcPr>
          <w:p w14:paraId="2F123233" w14:textId="648AF067" w:rsidR="00AE23BD" w:rsidRPr="003D155B" w:rsidRDefault="009B049C" w:rsidP="00C44C1A">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1.7%</w:t>
            </w:r>
          </w:p>
        </w:tc>
        <w:tc>
          <w:tcPr>
            <w:tcW w:w="1345" w:type="dxa"/>
            <w:tcBorders>
              <w:right w:val="single" w:sz="4" w:space="0" w:color="auto"/>
            </w:tcBorders>
            <w:noWrap/>
          </w:tcPr>
          <w:p w14:paraId="681C9662" w14:textId="00A24AB5" w:rsidR="00AE23BD" w:rsidRPr="003D155B" w:rsidRDefault="0015624B" w:rsidP="00C44C1A">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2</w:t>
            </w:r>
          </w:p>
        </w:tc>
      </w:tr>
      <w:tr w:rsidR="00AE23BD" w:rsidRPr="003D155B" w14:paraId="06435BD9" w14:textId="77777777" w:rsidTr="00677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398E227C" w14:textId="03325181" w:rsidR="00AE23BD" w:rsidRPr="003D155B" w:rsidRDefault="00C15AAC" w:rsidP="00C44C1A">
            <w:pPr>
              <w:rPr>
                <w:rFonts w:ascii="Georgia" w:eastAsia="Times New Roman" w:hAnsi="Georgia" w:cs="Calibri"/>
                <w:b w:val="0"/>
                <w:bCs w:val="0"/>
                <w:color w:val="000000"/>
              </w:rPr>
            </w:pPr>
            <w:r>
              <w:rPr>
                <w:rFonts w:ascii="Georgia" w:eastAsia="Times New Roman" w:hAnsi="Georgia" w:cs="Calibri"/>
                <w:b w:val="0"/>
                <w:bCs w:val="0"/>
                <w:color w:val="000000"/>
              </w:rPr>
              <w:t>Biofeedback</w:t>
            </w:r>
          </w:p>
        </w:tc>
        <w:tc>
          <w:tcPr>
            <w:tcW w:w="1591" w:type="dxa"/>
            <w:noWrap/>
          </w:tcPr>
          <w:p w14:paraId="1CCDB482" w14:textId="1E1CA384" w:rsidR="00AE23BD" w:rsidRPr="003D155B" w:rsidRDefault="009B049C" w:rsidP="00C44C1A">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1.7%</w:t>
            </w:r>
          </w:p>
        </w:tc>
        <w:tc>
          <w:tcPr>
            <w:tcW w:w="1345" w:type="dxa"/>
            <w:tcBorders>
              <w:right w:val="single" w:sz="4" w:space="0" w:color="auto"/>
            </w:tcBorders>
            <w:noWrap/>
          </w:tcPr>
          <w:p w14:paraId="1A92A151" w14:textId="62623BEF" w:rsidR="00AE23BD" w:rsidRPr="003D155B" w:rsidRDefault="0015624B" w:rsidP="00C44C1A">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2</w:t>
            </w:r>
          </w:p>
        </w:tc>
      </w:tr>
      <w:tr w:rsidR="00C15AAC" w:rsidRPr="003D155B" w14:paraId="08EF39BE" w14:textId="77777777" w:rsidTr="00677A9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502B8E19" w14:textId="1273BAA4" w:rsidR="00C15AAC" w:rsidRDefault="00805E82" w:rsidP="002821D2">
            <w:pPr>
              <w:rPr>
                <w:rFonts w:ascii="Georgia" w:eastAsia="Times New Roman" w:hAnsi="Georgia" w:cs="Calibri"/>
                <w:b w:val="0"/>
                <w:bCs w:val="0"/>
                <w:color w:val="000000"/>
              </w:rPr>
            </w:pPr>
            <w:r>
              <w:rPr>
                <w:rFonts w:ascii="Georgia" w:eastAsia="Times New Roman" w:hAnsi="Georgia" w:cs="Calibri"/>
                <w:b w:val="0"/>
                <w:bCs w:val="0"/>
                <w:color w:val="000000"/>
              </w:rPr>
              <w:t>Acupuncture therapy</w:t>
            </w:r>
          </w:p>
        </w:tc>
        <w:tc>
          <w:tcPr>
            <w:tcW w:w="1591" w:type="dxa"/>
            <w:noWrap/>
          </w:tcPr>
          <w:p w14:paraId="31F738D0" w14:textId="080EC41D" w:rsidR="00C15AAC" w:rsidRPr="003D155B" w:rsidRDefault="009B049C" w:rsidP="002821D2">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1.7%</w:t>
            </w:r>
          </w:p>
        </w:tc>
        <w:tc>
          <w:tcPr>
            <w:tcW w:w="1345" w:type="dxa"/>
            <w:tcBorders>
              <w:right w:val="single" w:sz="4" w:space="0" w:color="auto"/>
            </w:tcBorders>
            <w:noWrap/>
          </w:tcPr>
          <w:p w14:paraId="744B5455" w14:textId="6DA22640" w:rsidR="00C15AAC" w:rsidRPr="003D155B" w:rsidRDefault="0015624B" w:rsidP="002821D2">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2</w:t>
            </w:r>
          </w:p>
        </w:tc>
      </w:tr>
      <w:tr w:rsidR="00805E82" w:rsidRPr="003D155B" w14:paraId="3ACE533D" w14:textId="77777777" w:rsidTr="00677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695F3597" w14:textId="635BA11E" w:rsidR="00805E82" w:rsidRDefault="00D37D79" w:rsidP="004D5B83">
            <w:pPr>
              <w:rPr>
                <w:rFonts w:ascii="Georgia" w:eastAsia="Times New Roman" w:hAnsi="Georgia" w:cs="Calibri"/>
                <w:b w:val="0"/>
                <w:bCs w:val="0"/>
                <w:color w:val="000000"/>
              </w:rPr>
            </w:pPr>
            <w:r>
              <w:rPr>
                <w:rFonts w:ascii="Georgia" w:eastAsia="Times New Roman" w:hAnsi="Georgia" w:cs="Calibri"/>
                <w:b w:val="0"/>
                <w:bCs w:val="0"/>
                <w:color w:val="000000"/>
              </w:rPr>
              <w:t>Follow-up or post-release treatment after accident</w:t>
            </w:r>
          </w:p>
        </w:tc>
        <w:tc>
          <w:tcPr>
            <w:tcW w:w="1591" w:type="dxa"/>
            <w:noWrap/>
          </w:tcPr>
          <w:p w14:paraId="0497D087" w14:textId="1F58922C" w:rsidR="00805E82" w:rsidRPr="003D155B" w:rsidRDefault="009B049C" w:rsidP="004D5B83">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1.7%</w:t>
            </w:r>
          </w:p>
        </w:tc>
        <w:tc>
          <w:tcPr>
            <w:tcW w:w="1345" w:type="dxa"/>
            <w:tcBorders>
              <w:right w:val="single" w:sz="4" w:space="0" w:color="auto"/>
            </w:tcBorders>
            <w:noWrap/>
          </w:tcPr>
          <w:p w14:paraId="4F278962" w14:textId="4D40F4FB" w:rsidR="00805E82" w:rsidRPr="003D155B" w:rsidRDefault="00D37D79" w:rsidP="004D5B83">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2</w:t>
            </w:r>
          </w:p>
        </w:tc>
      </w:tr>
      <w:tr w:rsidR="00286E62" w:rsidRPr="003D155B" w14:paraId="085A1AA1" w14:textId="77777777" w:rsidTr="00677A9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40A636E1" w14:textId="6F6DBEB4" w:rsidR="00286E62" w:rsidRDefault="009A5441" w:rsidP="009E0DA4">
            <w:pPr>
              <w:rPr>
                <w:rFonts w:ascii="Georgia" w:eastAsia="Times New Roman" w:hAnsi="Georgia" w:cs="Calibri"/>
                <w:b w:val="0"/>
                <w:bCs w:val="0"/>
                <w:color w:val="000000"/>
              </w:rPr>
            </w:pPr>
            <w:r>
              <w:rPr>
                <w:rFonts w:ascii="Georgia" w:eastAsia="Times New Roman" w:hAnsi="Georgia" w:cs="Calibri"/>
                <w:b w:val="0"/>
                <w:bCs w:val="0"/>
                <w:color w:val="000000"/>
              </w:rPr>
              <w:t>Case Management</w:t>
            </w:r>
            <w:r w:rsidR="00094C93">
              <w:rPr>
                <w:rFonts w:ascii="Georgia" w:eastAsia="Times New Roman" w:hAnsi="Georgia" w:cs="Calibri"/>
                <w:b w:val="0"/>
                <w:bCs w:val="0"/>
                <w:color w:val="000000"/>
              </w:rPr>
              <w:t xml:space="preserve"> </w:t>
            </w:r>
          </w:p>
        </w:tc>
        <w:tc>
          <w:tcPr>
            <w:tcW w:w="1591" w:type="dxa"/>
            <w:noWrap/>
          </w:tcPr>
          <w:p w14:paraId="43942F34" w14:textId="76EBA3FE" w:rsidR="00286E62" w:rsidRPr="003D155B" w:rsidRDefault="009B049C" w:rsidP="009E0DA4">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1.7%</w:t>
            </w:r>
          </w:p>
        </w:tc>
        <w:tc>
          <w:tcPr>
            <w:tcW w:w="1345" w:type="dxa"/>
            <w:tcBorders>
              <w:right w:val="single" w:sz="4" w:space="0" w:color="auto"/>
            </w:tcBorders>
            <w:noWrap/>
          </w:tcPr>
          <w:p w14:paraId="26E3B316" w14:textId="1A0DBAA7" w:rsidR="00286E62" w:rsidRPr="003D155B" w:rsidRDefault="00AE72D4" w:rsidP="009E0DA4">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2</w:t>
            </w:r>
          </w:p>
        </w:tc>
      </w:tr>
      <w:tr w:rsidR="00286E62" w:rsidRPr="003D155B" w14:paraId="24CD5170" w14:textId="77777777" w:rsidTr="00677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6C702CED" w14:textId="5E2CC451" w:rsidR="00286E62" w:rsidRDefault="002439AE" w:rsidP="009E0DA4">
            <w:pPr>
              <w:rPr>
                <w:rFonts w:ascii="Georgia" w:eastAsia="Times New Roman" w:hAnsi="Georgia" w:cs="Calibri"/>
                <w:b w:val="0"/>
                <w:bCs w:val="0"/>
                <w:color w:val="000000"/>
              </w:rPr>
            </w:pPr>
            <w:r>
              <w:rPr>
                <w:rFonts w:ascii="Georgia" w:eastAsia="Times New Roman" w:hAnsi="Georgia" w:cs="Calibri"/>
                <w:b w:val="0"/>
                <w:bCs w:val="0"/>
                <w:color w:val="000000"/>
              </w:rPr>
              <w:t>Help with cost of services</w:t>
            </w:r>
          </w:p>
        </w:tc>
        <w:tc>
          <w:tcPr>
            <w:tcW w:w="1591" w:type="dxa"/>
            <w:noWrap/>
          </w:tcPr>
          <w:p w14:paraId="26785FEF" w14:textId="653C2561" w:rsidR="00286E62" w:rsidRPr="003D155B" w:rsidRDefault="009B049C" w:rsidP="009E0DA4">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1.7%</w:t>
            </w:r>
          </w:p>
        </w:tc>
        <w:tc>
          <w:tcPr>
            <w:tcW w:w="1345" w:type="dxa"/>
            <w:tcBorders>
              <w:right w:val="single" w:sz="4" w:space="0" w:color="auto"/>
            </w:tcBorders>
            <w:noWrap/>
          </w:tcPr>
          <w:p w14:paraId="73051396" w14:textId="76743815" w:rsidR="00286E62" w:rsidRPr="003D155B" w:rsidRDefault="002439AE" w:rsidP="009E0DA4">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2</w:t>
            </w:r>
          </w:p>
        </w:tc>
      </w:tr>
      <w:tr w:rsidR="00AE72D4" w:rsidRPr="003D155B" w14:paraId="2CEC1360" w14:textId="77777777" w:rsidTr="00677A9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7D58EE42" w14:textId="16EC01E2" w:rsidR="00AE72D4" w:rsidRDefault="002439AE" w:rsidP="00271066">
            <w:pPr>
              <w:rPr>
                <w:rFonts w:ascii="Georgia" w:eastAsia="Times New Roman" w:hAnsi="Georgia" w:cs="Calibri"/>
                <w:b w:val="0"/>
                <w:bCs w:val="0"/>
                <w:color w:val="000000"/>
              </w:rPr>
            </w:pPr>
            <w:r>
              <w:rPr>
                <w:rFonts w:ascii="Georgia" w:eastAsia="Times New Roman" w:hAnsi="Georgia" w:cs="Calibri"/>
                <w:b w:val="0"/>
                <w:bCs w:val="0"/>
                <w:color w:val="000000"/>
              </w:rPr>
              <w:t>Housing</w:t>
            </w:r>
          </w:p>
        </w:tc>
        <w:tc>
          <w:tcPr>
            <w:tcW w:w="1591" w:type="dxa"/>
            <w:noWrap/>
          </w:tcPr>
          <w:p w14:paraId="57B94978" w14:textId="400B04F8" w:rsidR="00AE72D4" w:rsidRPr="003D155B" w:rsidRDefault="009B049C" w:rsidP="0027106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1.7%</w:t>
            </w:r>
          </w:p>
        </w:tc>
        <w:tc>
          <w:tcPr>
            <w:tcW w:w="1345" w:type="dxa"/>
            <w:tcBorders>
              <w:right w:val="single" w:sz="4" w:space="0" w:color="auto"/>
            </w:tcBorders>
            <w:noWrap/>
          </w:tcPr>
          <w:p w14:paraId="7A446538" w14:textId="6398639B" w:rsidR="00AE72D4" w:rsidRPr="003D155B" w:rsidRDefault="002439AE" w:rsidP="0027106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2</w:t>
            </w:r>
          </w:p>
        </w:tc>
      </w:tr>
      <w:tr w:rsidR="00AE72D4" w:rsidRPr="003D155B" w14:paraId="752591F2" w14:textId="77777777" w:rsidTr="00677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27A33471" w14:textId="06E356E8" w:rsidR="00AE72D4" w:rsidRDefault="00E94FC3" w:rsidP="00271066">
            <w:pPr>
              <w:rPr>
                <w:rFonts w:ascii="Georgia" w:eastAsia="Times New Roman" w:hAnsi="Georgia" w:cs="Calibri"/>
                <w:b w:val="0"/>
                <w:bCs w:val="0"/>
                <w:color w:val="000000"/>
              </w:rPr>
            </w:pPr>
            <w:r>
              <w:rPr>
                <w:rFonts w:ascii="Georgia" w:eastAsia="Times New Roman" w:hAnsi="Georgia" w:cs="Calibri"/>
                <w:b w:val="0"/>
                <w:bCs w:val="0"/>
                <w:color w:val="000000"/>
              </w:rPr>
              <w:t>Naturopathic</w:t>
            </w:r>
            <w:r w:rsidR="00094C93">
              <w:rPr>
                <w:rFonts w:ascii="Georgia" w:eastAsia="Times New Roman" w:hAnsi="Georgia" w:cs="Calibri"/>
                <w:b w:val="0"/>
                <w:bCs w:val="0"/>
                <w:color w:val="000000"/>
              </w:rPr>
              <w:t xml:space="preserve"> </w:t>
            </w:r>
            <w:r w:rsidR="006F2AAA">
              <w:rPr>
                <w:rFonts w:ascii="Georgia" w:eastAsia="Times New Roman" w:hAnsi="Georgia" w:cs="Calibri"/>
                <w:b w:val="0"/>
                <w:bCs w:val="0"/>
                <w:color w:val="000000"/>
              </w:rPr>
              <w:t>d</w:t>
            </w:r>
            <w:r w:rsidR="00094C93">
              <w:rPr>
                <w:rFonts w:ascii="Georgia" w:eastAsia="Times New Roman" w:hAnsi="Georgia" w:cs="Calibri"/>
                <w:b w:val="0"/>
                <w:bCs w:val="0"/>
                <w:color w:val="000000"/>
              </w:rPr>
              <w:t>octors</w:t>
            </w:r>
          </w:p>
        </w:tc>
        <w:tc>
          <w:tcPr>
            <w:tcW w:w="1591" w:type="dxa"/>
            <w:noWrap/>
          </w:tcPr>
          <w:p w14:paraId="3B1FA5FF" w14:textId="104C39C2" w:rsidR="00AE72D4" w:rsidRPr="003D155B" w:rsidRDefault="009B049C" w:rsidP="00271066">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1.7%</w:t>
            </w:r>
          </w:p>
        </w:tc>
        <w:tc>
          <w:tcPr>
            <w:tcW w:w="1345" w:type="dxa"/>
            <w:tcBorders>
              <w:right w:val="single" w:sz="4" w:space="0" w:color="auto"/>
            </w:tcBorders>
            <w:noWrap/>
          </w:tcPr>
          <w:p w14:paraId="48300466" w14:textId="1CC9F20F" w:rsidR="00AE72D4" w:rsidRPr="003D155B" w:rsidRDefault="002439AE" w:rsidP="00271066">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2</w:t>
            </w:r>
          </w:p>
        </w:tc>
      </w:tr>
      <w:tr w:rsidR="00AE72D4" w:rsidRPr="003D155B" w14:paraId="550BA457" w14:textId="77777777" w:rsidTr="00677A9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75631C4C" w14:textId="445CF110" w:rsidR="00AE72D4" w:rsidRDefault="002439AE" w:rsidP="00271066">
            <w:pPr>
              <w:rPr>
                <w:rFonts w:ascii="Georgia" w:eastAsia="Times New Roman" w:hAnsi="Georgia" w:cs="Calibri"/>
                <w:b w:val="0"/>
                <w:bCs w:val="0"/>
                <w:color w:val="000000"/>
              </w:rPr>
            </w:pPr>
            <w:r>
              <w:rPr>
                <w:rFonts w:ascii="Georgia" w:eastAsia="Times New Roman" w:hAnsi="Georgia" w:cs="Calibri"/>
                <w:b w:val="0"/>
                <w:bCs w:val="0"/>
                <w:color w:val="000000"/>
              </w:rPr>
              <w:t>Work</w:t>
            </w:r>
          </w:p>
        </w:tc>
        <w:tc>
          <w:tcPr>
            <w:tcW w:w="1591" w:type="dxa"/>
            <w:noWrap/>
          </w:tcPr>
          <w:p w14:paraId="7641932E" w14:textId="6786D736" w:rsidR="00AE72D4" w:rsidRPr="003D155B" w:rsidRDefault="006C60C2" w:rsidP="0027106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0.8%</w:t>
            </w:r>
          </w:p>
        </w:tc>
        <w:tc>
          <w:tcPr>
            <w:tcW w:w="1345" w:type="dxa"/>
            <w:tcBorders>
              <w:right w:val="single" w:sz="4" w:space="0" w:color="auto"/>
            </w:tcBorders>
            <w:noWrap/>
          </w:tcPr>
          <w:p w14:paraId="4CB84A6A" w14:textId="0A57ED30" w:rsidR="00AE72D4" w:rsidRPr="003D155B" w:rsidRDefault="002439AE" w:rsidP="0027106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w:t>
            </w:r>
          </w:p>
        </w:tc>
      </w:tr>
      <w:tr w:rsidR="002439AE" w:rsidRPr="003D155B" w14:paraId="5C1C0429" w14:textId="77777777" w:rsidTr="00677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56699642" w14:textId="1BC01846" w:rsidR="002439AE" w:rsidRDefault="002439AE" w:rsidP="00271066">
            <w:pPr>
              <w:rPr>
                <w:rFonts w:ascii="Georgia" w:eastAsia="Times New Roman" w:hAnsi="Georgia" w:cs="Calibri"/>
                <w:b w:val="0"/>
                <w:bCs w:val="0"/>
                <w:color w:val="000000"/>
              </w:rPr>
            </w:pPr>
            <w:r>
              <w:rPr>
                <w:rFonts w:ascii="Georgia" w:eastAsia="Times New Roman" w:hAnsi="Georgia" w:cs="Calibri"/>
                <w:b w:val="0"/>
                <w:bCs w:val="0"/>
                <w:color w:val="000000"/>
              </w:rPr>
              <w:t>Exercise</w:t>
            </w:r>
          </w:p>
        </w:tc>
        <w:tc>
          <w:tcPr>
            <w:tcW w:w="1591" w:type="dxa"/>
            <w:noWrap/>
          </w:tcPr>
          <w:p w14:paraId="2BB63F1D" w14:textId="158E1B88" w:rsidR="002439AE" w:rsidRPr="003D155B" w:rsidRDefault="006C60C2" w:rsidP="00271066">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0.8%</w:t>
            </w:r>
          </w:p>
        </w:tc>
        <w:tc>
          <w:tcPr>
            <w:tcW w:w="1345" w:type="dxa"/>
            <w:tcBorders>
              <w:right w:val="single" w:sz="4" w:space="0" w:color="auto"/>
            </w:tcBorders>
            <w:noWrap/>
          </w:tcPr>
          <w:p w14:paraId="09A00CE9" w14:textId="72F0DC0F" w:rsidR="002439AE" w:rsidRDefault="002439AE" w:rsidP="00271066">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w:t>
            </w:r>
          </w:p>
        </w:tc>
      </w:tr>
      <w:tr w:rsidR="002439AE" w:rsidRPr="003D155B" w14:paraId="5B1FC6B8" w14:textId="77777777" w:rsidTr="00677A9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tcPr>
          <w:p w14:paraId="485EB674" w14:textId="675DFE02" w:rsidR="002439AE" w:rsidRDefault="002439AE" w:rsidP="00271066">
            <w:pPr>
              <w:rPr>
                <w:rFonts w:ascii="Georgia" w:eastAsia="Times New Roman" w:hAnsi="Georgia" w:cs="Calibri"/>
                <w:b w:val="0"/>
                <w:bCs w:val="0"/>
                <w:color w:val="000000"/>
              </w:rPr>
            </w:pPr>
            <w:r>
              <w:rPr>
                <w:rFonts w:ascii="Georgia" w:eastAsia="Times New Roman" w:hAnsi="Georgia" w:cs="Calibri"/>
                <w:b w:val="0"/>
                <w:bCs w:val="0"/>
                <w:color w:val="000000"/>
              </w:rPr>
              <w:t>Early TBI intervention</w:t>
            </w:r>
          </w:p>
        </w:tc>
        <w:tc>
          <w:tcPr>
            <w:tcW w:w="1591" w:type="dxa"/>
            <w:noWrap/>
          </w:tcPr>
          <w:p w14:paraId="748A4D2A" w14:textId="67138B24" w:rsidR="002439AE" w:rsidRPr="003D155B" w:rsidRDefault="006C60C2" w:rsidP="0027106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0.8%</w:t>
            </w:r>
          </w:p>
        </w:tc>
        <w:tc>
          <w:tcPr>
            <w:tcW w:w="1345" w:type="dxa"/>
            <w:tcBorders>
              <w:right w:val="single" w:sz="4" w:space="0" w:color="auto"/>
            </w:tcBorders>
            <w:noWrap/>
          </w:tcPr>
          <w:p w14:paraId="78BF39F8" w14:textId="1BE673B0" w:rsidR="002439AE" w:rsidRDefault="002439AE" w:rsidP="00271066">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w:t>
            </w:r>
          </w:p>
        </w:tc>
      </w:tr>
      <w:tr w:rsidR="00ED3FCF" w:rsidRPr="00235795" w14:paraId="3F42D0E2" w14:textId="77777777" w:rsidTr="00677A98">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bottom w:val="single" w:sz="4" w:space="0" w:color="auto"/>
            </w:tcBorders>
          </w:tcPr>
          <w:p w14:paraId="61FC8D0E" w14:textId="77777777" w:rsidR="00ED3FCF" w:rsidRPr="00235795" w:rsidRDefault="00ED3FCF" w:rsidP="00152825">
            <w:pPr>
              <w:spacing w:after="160" w:line="259" w:lineRule="auto"/>
              <w:rPr>
                <w:rFonts w:ascii="Georgia" w:hAnsi="Georgia" w:cstheme="minorHAnsi"/>
              </w:rPr>
            </w:pPr>
            <w:r>
              <w:rPr>
                <w:rFonts w:ascii="Georgia" w:hAnsi="Georgia" w:cstheme="minorHAnsi"/>
              </w:rPr>
              <w:t>Total</w:t>
            </w:r>
          </w:p>
        </w:tc>
        <w:tc>
          <w:tcPr>
            <w:tcW w:w="1591" w:type="dxa"/>
            <w:tcBorders>
              <w:bottom w:val="single" w:sz="4" w:space="0" w:color="auto"/>
            </w:tcBorders>
          </w:tcPr>
          <w:p w14:paraId="30BC36F1" w14:textId="77777777" w:rsidR="00ED3FCF" w:rsidRPr="00235795" w:rsidRDefault="00ED3FCF" w:rsidP="00152825">
            <w:pPr>
              <w:spacing w:after="160" w:line="259" w:lineRule="auto"/>
              <w:jc w:val="right"/>
              <w:cnfStyle w:val="010000000000" w:firstRow="0" w:lastRow="1" w:firstColumn="0" w:lastColumn="0" w:oddVBand="0" w:evenVBand="0" w:oddHBand="0" w:evenHBand="0" w:firstRowFirstColumn="0" w:firstRowLastColumn="0" w:lastRowFirstColumn="0" w:lastRowLastColumn="0"/>
              <w:rPr>
                <w:rFonts w:ascii="Georgia" w:hAnsi="Georgia" w:cstheme="minorHAnsi"/>
              </w:rPr>
            </w:pPr>
          </w:p>
        </w:tc>
        <w:tc>
          <w:tcPr>
            <w:tcW w:w="1345" w:type="dxa"/>
            <w:tcBorders>
              <w:bottom w:val="single" w:sz="4" w:space="0" w:color="auto"/>
              <w:right w:val="single" w:sz="4" w:space="0" w:color="auto"/>
            </w:tcBorders>
            <w:noWrap/>
          </w:tcPr>
          <w:p w14:paraId="3F9481C2" w14:textId="43C8D4A2" w:rsidR="00ED3FCF" w:rsidRPr="00235795" w:rsidRDefault="006F2AAA" w:rsidP="00152825">
            <w:pPr>
              <w:spacing w:after="160" w:line="259" w:lineRule="auto"/>
              <w:jc w:val="right"/>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119</w:t>
            </w:r>
          </w:p>
        </w:tc>
      </w:tr>
    </w:tbl>
    <w:p w14:paraId="56DC1ACC" w14:textId="79A11B84" w:rsidR="000F622E" w:rsidRPr="00C72EDB" w:rsidRDefault="000F622E" w:rsidP="000F622E">
      <w:pPr>
        <w:rPr>
          <w:rFonts w:ascii="Georgia" w:hAnsi="Georgia" w:cstheme="minorHAnsi"/>
        </w:rPr>
      </w:pPr>
      <w:r>
        <w:rPr>
          <w:rFonts w:ascii="Georgia" w:hAnsi="Georgia" w:cstheme="minorHAnsi"/>
        </w:rPr>
        <w:lastRenderedPageBreak/>
        <w:t>Professionals were asked “</w:t>
      </w:r>
      <w:r w:rsidRPr="004E16C8">
        <w:rPr>
          <w:rFonts w:ascii="Georgia" w:hAnsi="Georgia" w:cstheme="minorHAnsi"/>
        </w:rPr>
        <w:t>Some people have poor health insurance or difficulty paying for treatment or services. Among patients/clients like this, what treatment or services could health insurance pay more for?</w:t>
      </w:r>
      <w:r>
        <w:rPr>
          <w:rFonts w:ascii="Georgia" w:hAnsi="Georgia" w:cstheme="minorHAnsi"/>
        </w:rPr>
        <w:t>”</w:t>
      </w:r>
      <w:r w:rsidR="001634C4">
        <w:rPr>
          <w:rFonts w:ascii="Georgia" w:hAnsi="Georgia" w:cstheme="minorHAnsi"/>
        </w:rPr>
        <w:t xml:space="preserve"> The most common treatment or services health insurance could pay for includes </w:t>
      </w:r>
      <w:r w:rsidR="004158DC">
        <w:rPr>
          <w:rFonts w:ascii="Georgia" w:hAnsi="Georgia" w:cstheme="minorHAnsi"/>
        </w:rPr>
        <w:t>counseling/psychological support (</w:t>
      </w:r>
      <w:r w:rsidR="004158DC" w:rsidRPr="004158DC">
        <w:rPr>
          <w:rFonts w:ascii="Georgia" w:hAnsi="Georgia" w:cstheme="minorHAnsi"/>
          <w:i/>
          <w:iCs/>
        </w:rPr>
        <w:t>n</w:t>
      </w:r>
      <w:r w:rsidR="004158DC">
        <w:rPr>
          <w:rFonts w:ascii="Georgia" w:hAnsi="Georgia" w:cstheme="minorHAnsi"/>
        </w:rPr>
        <w:t xml:space="preserve"> = 1</w:t>
      </w:r>
      <w:r w:rsidR="001C7D28">
        <w:rPr>
          <w:rFonts w:ascii="Georgia" w:hAnsi="Georgia" w:cstheme="minorHAnsi"/>
        </w:rPr>
        <w:t>6</w:t>
      </w:r>
      <w:r w:rsidR="004158DC">
        <w:rPr>
          <w:rFonts w:ascii="Georgia" w:hAnsi="Georgia" w:cstheme="minorHAnsi"/>
        </w:rPr>
        <w:t>), therapies/rehabilitation services (</w:t>
      </w:r>
      <w:r w:rsidR="004158DC" w:rsidRPr="004158DC">
        <w:rPr>
          <w:rFonts w:ascii="Georgia" w:hAnsi="Georgia" w:cstheme="minorHAnsi"/>
          <w:i/>
          <w:iCs/>
        </w:rPr>
        <w:t>n</w:t>
      </w:r>
      <w:r w:rsidR="004158DC">
        <w:rPr>
          <w:rFonts w:ascii="Georgia" w:hAnsi="Georgia" w:cstheme="minorHAnsi"/>
        </w:rPr>
        <w:t xml:space="preserve"> = 1</w:t>
      </w:r>
      <w:r w:rsidR="00920B89">
        <w:rPr>
          <w:rFonts w:ascii="Georgia" w:hAnsi="Georgia" w:cstheme="minorHAnsi"/>
        </w:rPr>
        <w:t>4</w:t>
      </w:r>
      <w:r w:rsidR="004158DC">
        <w:rPr>
          <w:rFonts w:ascii="Georgia" w:hAnsi="Georgia" w:cstheme="minorHAnsi"/>
        </w:rPr>
        <w:t>),</w:t>
      </w:r>
      <w:r w:rsidR="002536D3">
        <w:rPr>
          <w:rFonts w:ascii="Georgia" w:hAnsi="Georgia" w:cstheme="minorHAnsi"/>
        </w:rPr>
        <w:t xml:space="preserve"> in-home support care (</w:t>
      </w:r>
      <w:r w:rsidR="002536D3" w:rsidRPr="004158DC">
        <w:rPr>
          <w:rFonts w:ascii="Georgia" w:hAnsi="Georgia" w:cstheme="minorHAnsi"/>
          <w:i/>
          <w:iCs/>
        </w:rPr>
        <w:t>n</w:t>
      </w:r>
      <w:r w:rsidR="002536D3">
        <w:rPr>
          <w:rFonts w:ascii="Georgia" w:hAnsi="Georgia" w:cstheme="minorHAnsi"/>
        </w:rPr>
        <w:t xml:space="preserve"> = 4), cognitive evaluation/rehabilitation (</w:t>
      </w:r>
      <w:r w:rsidR="002536D3" w:rsidRPr="004158DC">
        <w:rPr>
          <w:rFonts w:ascii="Georgia" w:hAnsi="Georgia" w:cstheme="minorHAnsi"/>
          <w:i/>
          <w:iCs/>
        </w:rPr>
        <w:t>n</w:t>
      </w:r>
      <w:r w:rsidR="002536D3">
        <w:rPr>
          <w:rFonts w:ascii="Georgia" w:hAnsi="Georgia" w:cstheme="minorHAnsi"/>
        </w:rPr>
        <w:t xml:space="preserve"> = 3), medications/prescriptions (</w:t>
      </w:r>
      <w:r w:rsidR="002536D3" w:rsidRPr="004158DC">
        <w:rPr>
          <w:rFonts w:ascii="Georgia" w:hAnsi="Georgia" w:cstheme="minorHAnsi"/>
          <w:i/>
          <w:iCs/>
        </w:rPr>
        <w:t>n</w:t>
      </w:r>
      <w:r w:rsidR="002536D3">
        <w:rPr>
          <w:rFonts w:ascii="Georgia" w:hAnsi="Georgia" w:cstheme="minorHAnsi"/>
        </w:rPr>
        <w:t xml:space="preserve"> = 3),</w:t>
      </w:r>
      <w:r w:rsidR="00DC54E7">
        <w:rPr>
          <w:rFonts w:ascii="Georgia" w:hAnsi="Georgia" w:cstheme="minorHAnsi"/>
        </w:rPr>
        <w:t xml:space="preserve"> neurological services (</w:t>
      </w:r>
      <w:r w:rsidR="00DC54E7" w:rsidRPr="004158DC">
        <w:rPr>
          <w:rFonts w:ascii="Georgia" w:hAnsi="Georgia" w:cstheme="minorHAnsi"/>
          <w:i/>
          <w:iCs/>
        </w:rPr>
        <w:t>n</w:t>
      </w:r>
      <w:r w:rsidR="00DC54E7">
        <w:rPr>
          <w:rFonts w:ascii="Georgia" w:hAnsi="Georgia" w:cstheme="minorHAnsi"/>
        </w:rPr>
        <w:t xml:space="preserve"> = 3),</w:t>
      </w:r>
      <w:r w:rsidR="001C697A" w:rsidRPr="001C697A">
        <w:rPr>
          <w:rFonts w:ascii="Georgia" w:hAnsi="Georgia" w:cstheme="minorHAnsi"/>
        </w:rPr>
        <w:t xml:space="preserve"> </w:t>
      </w:r>
      <w:r w:rsidR="001C697A">
        <w:rPr>
          <w:rFonts w:ascii="Georgia" w:hAnsi="Georgia" w:cstheme="minorHAnsi"/>
        </w:rPr>
        <w:t>vocational rehabilitation (</w:t>
      </w:r>
      <w:r w:rsidR="001C697A" w:rsidRPr="004158DC">
        <w:rPr>
          <w:rFonts w:ascii="Georgia" w:hAnsi="Georgia" w:cstheme="minorHAnsi"/>
          <w:i/>
          <w:iCs/>
        </w:rPr>
        <w:t>n</w:t>
      </w:r>
      <w:r w:rsidR="001C697A">
        <w:rPr>
          <w:rFonts w:ascii="Georgia" w:hAnsi="Georgia" w:cstheme="minorHAnsi"/>
        </w:rPr>
        <w:t xml:space="preserve"> = 3),</w:t>
      </w:r>
      <w:r w:rsidR="00DC54E7">
        <w:rPr>
          <w:rFonts w:ascii="Georgia" w:hAnsi="Georgia" w:cstheme="minorHAnsi"/>
        </w:rPr>
        <w:t xml:space="preserve"> community resources (</w:t>
      </w:r>
      <w:r w:rsidR="00DC54E7" w:rsidRPr="004158DC">
        <w:rPr>
          <w:rFonts w:ascii="Georgia" w:hAnsi="Georgia" w:cstheme="minorHAnsi"/>
          <w:i/>
          <w:iCs/>
        </w:rPr>
        <w:t>n</w:t>
      </w:r>
      <w:r w:rsidR="00DC54E7">
        <w:rPr>
          <w:rFonts w:ascii="Georgia" w:hAnsi="Georgia" w:cstheme="minorHAnsi"/>
        </w:rPr>
        <w:t xml:space="preserve"> = 2), </w:t>
      </w:r>
      <w:r w:rsidR="00A046B0">
        <w:rPr>
          <w:rFonts w:ascii="Georgia" w:hAnsi="Georgia" w:cstheme="minorHAnsi"/>
        </w:rPr>
        <w:t>day programs specifically for individuals with TBI (</w:t>
      </w:r>
      <w:r w:rsidR="00A046B0" w:rsidRPr="004158DC">
        <w:rPr>
          <w:rFonts w:ascii="Georgia" w:hAnsi="Georgia" w:cstheme="minorHAnsi"/>
          <w:i/>
          <w:iCs/>
        </w:rPr>
        <w:t>n</w:t>
      </w:r>
      <w:r w:rsidR="00A046B0">
        <w:rPr>
          <w:rFonts w:ascii="Georgia" w:hAnsi="Georgia" w:cstheme="minorHAnsi"/>
        </w:rPr>
        <w:t xml:space="preserve"> = 2), </w:t>
      </w:r>
      <w:r w:rsidR="007A44F7">
        <w:rPr>
          <w:rFonts w:ascii="Georgia" w:hAnsi="Georgia" w:cstheme="minorHAnsi"/>
        </w:rPr>
        <w:t>housing (</w:t>
      </w:r>
      <w:r w:rsidR="007A44F7" w:rsidRPr="004158DC">
        <w:rPr>
          <w:rFonts w:ascii="Georgia" w:hAnsi="Georgia" w:cstheme="minorHAnsi"/>
          <w:i/>
          <w:iCs/>
        </w:rPr>
        <w:t>n</w:t>
      </w:r>
      <w:r w:rsidR="007A44F7">
        <w:rPr>
          <w:rFonts w:ascii="Georgia" w:hAnsi="Georgia" w:cstheme="minorHAnsi"/>
        </w:rPr>
        <w:t xml:space="preserve"> = 2), </w:t>
      </w:r>
      <w:r w:rsidR="004A6A2C">
        <w:rPr>
          <w:rFonts w:ascii="Georgia" w:hAnsi="Georgia" w:cstheme="minorHAnsi"/>
        </w:rPr>
        <w:t>life skills training (</w:t>
      </w:r>
      <w:r w:rsidR="004A6A2C" w:rsidRPr="004158DC">
        <w:rPr>
          <w:rFonts w:ascii="Georgia" w:hAnsi="Georgia" w:cstheme="minorHAnsi"/>
          <w:i/>
          <w:iCs/>
        </w:rPr>
        <w:t>n</w:t>
      </w:r>
      <w:r w:rsidR="004A6A2C">
        <w:rPr>
          <w:rFonts w:ascii="Georgia" w:hAnsi="Georgia" w:cstheme="minorHAnsi"/>
        </w:rPr>
        <w:t xml:space="preserve"> = 2), transportation to programs (</w:t>
      </w:r>
      <w:r w:rsidR="004A6A2C" w:rsidRPr="004158DC">
        <w:rPr>
          <w:rFonts w:ascii="Georgia" w:hAnsi="Georgia" w:cstheme="minorHAnsi"/>
          <w:i/>
          <w:iCs/>
        </w:rPr>
        <w:t>n</w:t>
      </w:r>
      <w:r w:rsidR="004A6A2C">
        <w:rPr>
          <w:rFonts w:ascii="Georgia" w:hAnsi="Georgia" w:cstheme="minorHAnsi"/>
        </w:rPr>
        <w:t xml:space="preserve"> = 2),</w:t>
      </w:r>
      <w:r w:rsidR="006579D2">
        <w:rPr>
          <w:rFonts w:ascii="Georgia" w:hAnsi="Georgia" w:cstheme="minorHAnsi"/>
        </w:rPr>
        <w:t xml:space="preserve"> </w:t>
      </w:r>
      <w:r w:rsidR="001C7D28">
        <w:rPr>
          <w:rFonts w:ascii="Georgia" w:hAnsi="Georgia" w:cstheme="minorHAnsi"/>
        </w:rPr>
        <w:t>caregiver respite (</w:t>
      </w:r>
      <w:r w:rsidR="001C7D28" w:rsidRPr="004158DC">
        <w:rPr>
          <w:rFonts w:ascii="Georgia" w:hAnsi="Georgia" w:cstheme="minorHAnsi"/>
          <w:i/>
          <w:iCs/>
        </w:rPr>
        <w:t>n</w:t>
      </w:r>
      <w:r w:rsidR="001C7D28">
        <w:rPr>
          <w:rFonts w:ascii="Georgia" w:hAnsi="Georgia" w:cstheme="minorHAnsi"/>
        </w:rPr>
        <w:t xml:space="preserve"> = 1), caregiving (</w:t>
      </w:r>
      <w:r w:rsidR="001C7D28" w:rsidRPr="004158DC">
        <w:rPr>
          <w:rFonts w:ascii="Georgia" w:hAnsi="Georgia" w:cstheme="minorHAnsi"/>
          <w:i/>
          <w:iCs/>
        </w:rPr>
        <w:t>n</w:t>
      </w:r>
      <w:r w:rsidR="001C7D28">
        <w:rPr>
          <w:rFonts w:ascii="Georgia" w:hAnsi="Georgia" w:cstheme="minorHAnsi"/>
        </w:rPr>
        <w:t xml:space="preserve"> = 1), case management (</w:t>
      </w:r>
      <w:r w:rsidR="001C7D28" w:rsidRPr="004158DC">
        <w:rPr>
          <w:rFonts w:ascii="Georgia" w:hAnsi="Georgia" w:cstheme="minorHAnsi"/>
          <w:i/>
          <w:iCs/>
        </w:rPr>
        <w:t>n</w:t>
      </w:r>
      <w:r w:rsidR="001C7D28">
        <w:rPr>
          <w:rFonts w:ascii="Georgia" w:hAnsi="Georgia" w:cstheme="minorHAnsi"/>
        </w:rPr>
        <w:t xml:space="preserve"> = 1), </w:t>
      </w:r>
      <w:r w:rsidR="00465D5D">
        <w:rPr>
          <w:rFonts w:ascii="Georgia" w:hAnsi="Georgia" w:cstheme="minorHAnsi"/>
        </w:rPr>
        <w:t>case management (</w:t>
      </w:r>
      <w:r w:rsidR="00465D5D" w:rsidRPr="004158DC">
        <w:rPr>
          <w:rFonts w:ascii="Georgia" w:hAnsi="Georgia" w:cstheme="minorHAnsi"/>
          <w:i/>
          <w:iCs/>
        </w:rPr>
        <w:t>n</w:t>
      </w:r>
      <w:r w:rsidR="00465D5D">
        <w:rPr>
          <w:rFonts w:ascii="Georgia" w:hAnsi="Georgia" w:cstheme="minorHAnsi"/>
        </w:rPr>
        <w:t xml:space="preserve"> = 1), community reintegration (</w:t>
      </w:r>
      <w:r w:rsidR="00465D5D" w:rsidRPr="004158DC">
        <w:rPr>
          <w:rFonts w:ascii="Georgia" w:hAnsi="Georgia" w:cstheme="minorHAnsi"/>
          <w:i/>
          <w:iCs/>
        </w:rPr>
        <w:t>n</w:t>
      </w:r>
      <w:r w:rsidR="00465D5D">
        <w:rPr>
          <w:rFonts w:ascii="Georgia" w:hAnsi="Georgia" w:cstheme="minorHAnsi"/>
        </w:rPr>
        <w:t xml:space="preserve"> = 1), easier referrals to needed services (</w:t>
      </w:r>
      <w:r w:rsidR="00465D5D" w:rsidRPr="004158DC">
        <w:rPr>
          <w:rFonts w:ascii="Georgia" w:hAnsi="Georgia" w:cstheme="minorHAnsi"/>
          <w:i/>
          <w:iCs/>
        </w:rPr>
        <w:t>n</w:t>
      </w:r>
      <w:r w:rsidR="00465D5D">
        <w:rPr>
          <w:rFonts w:ascii="Georgia" w:hAnsi="Georgia" w:cstheme="minorHAnsi"/>
        </w:rPr>
        <w:t xml:space="preserve"> = 1), education (</w:t>
      </w:r>
      <w:r w:rsidR="00465D5D" w:rsidRPr="004158DC">
        <w:rPr>
          <w:rFonts w:ascii="Georgia" w:hAnsi="Georgia" w:cstheme="minorHAnsi"/>
          <w:i/>
          <w:iCs/>
        </w:rPr>
        <w:t>n</w:t>
      </w:r>
      <w:r w:rsidR="00465D5D">
        <w:rPr>
          <w:rFonts w:ascii="Georgia" w:hAnsi="Georgia" w:cstheme="minorHAnsi"/>
        </w:rPr>
        <w:t xml:space="preserve"> = 1), </w:t>
      </w:r>
      <w:r w:rsidR="003945B3">
        <w:rPr>
          <w:rFonts w:ascii="Georgia" w:hAnsi="Georgia" w:cstheme="minorHAnsi"/>
        </w:rPr>
        <w:t>long-term follow-up (</w:t>
      </w:r>
      <w:r w:rsidR="003945B3" w:rsidRPr="004158DC">
        <w:rPr>
          <w:rFonts w:ascii="Georgia" w:hAnsi="Georgia" w:cstheme="minorHAnsi"/>
          <w:i/>
          <w:iCs/>
        </w:rPr>
        <w:t>n</w:t>
      </w:r>
      <w:r w:rsidR="003945B3">
        <w:rPr>
          <w:rFonts w:ascii="Georgia" w:hAnsi="Georgia" w:cstheme="minorHAnsi"/>
        </w:rPr>
        <w:t xml:space="preserve"> = 1), medical supplies (</w:t>
      </w:r>
      <w:r w:rsidR="003945B3" w:rsidRPr="004158DC">
        <w:rPr>
          <w:rFonts w:ascii="Georgia" w:hAnsi="Georgia" w:cstheme="minorHAnsi"/>
          <w:i/>
          <w:iCs/>
        </w:rPr>
        <w:t>n</w:t>
      </w:r>
      <w:r w:rsidR="003945B3">
        <w:rPr>
          <w:rFonts w:ascii="Georgia" w:hAnsi="Georgia" w:cstheme="minorHAnsi"/>
        </w:rPr>
        <w:t xml:space="preserve"> = 1), medical treatments (</w:t>
      </w:r>
      <w:r w:rsidR="003945B3" w:rsidRPr="004158DC">
        <w:rPr>
          <w:rFonts w:ascii="Georgia" w:hAnsi="Georgia" w:cstheme="minorHAnsi"/>
          <w:i/>
          <w:iCs/>
        </w:rPr>
        <w:t>n</w:t>
      </w:r>
      <w:r w:rsidR="003945B3">
        <w:rPr>
          <w:rFonts w:ascii="Georgia" w:hAnsi="Georgia" w:cstheme="minorHAnsi"/>
        </w:rPr>
        <w:t xml:space="preserve"> = 1), </w:t>
      </w:r>
      <w:r w:rsidR="00506C3C">
        <w:rPr>
          <w:rFonts w:ascii="Georgia" w:hAnsi="Georgia" w:cstheme="minorHAnsi"/>
        </w:rPr>
        <w:t>ongoing assistive technology (</w:t>
      </w:r>
      <w:r w:rsidR="00506C3C" w:rsidRPr="004158DC">
        <w:rPr>
          <w:rFonts w:ascii="Georgia" w:hAnsi="Georgia" w:cstheme="minorHAnsi"/>
          <w:i/>
          <w:iCs/>
        </w:rPr>
        <w:t>n</w:t>
      </w:r>
      <w:r w:rsidR="00506C3C">
        <w:rPr>
          <w:rFonts w:ascii="Georgia" w:hAnsi="Georgia" w:cstheme="minorHAnsi"/>
        </w:rPr>
        <w:t xml:space="preserve"> = 1), sliding scale and donation-based treatments (</w:t>
      </w:r>
      <w:r w:rsidR="00506C3C" w:rsidRPr="004158DC">
        <w:rPr>
          <w:rFonts w:ascii="Georgia" w:hAnsi="Georgia" w:cstheme="minorHAnsi"/>
          <w:i/>
          <w:iCs/>
        </w:rPr>
        <w:t>n</w:t>
      </w:r>
      <w:r w:rsidR="00506C3C">
        <w:rPr>
          <w:rFonts w:ascii="Georgia" w:hAnsi="Georgia" w:cstheme="minorHAnsi"/>
        </w:rPr>
        <w:t xml:space="preserve"> = 1), substance use counseling (</w:t>
      </w:r>
      <w:r w:rsidR="00506C3C" w:rsidRPr="004158DC">
        <w:rPr>
          <w:rFonts w:ascii="Georgia" w:hAnsi="Georgia" w:cstheme="minorHAnsi"/>
          <w:i/>
          <w:iCs/>
        </w:rPr>
        <w:t>n</w:t>
      </w:r>
      <w:r w:rsidR="00506C3C">
        <w:rPr>
          <w:rFonts w:ascii="Georgia" w:hAnsi="Georgia" w:cstheme="minorHAnsi"/>
        </w:rPr>
        <w:t xml:space="preserve"> = 1), and support groups/leisure groups (</w:t>
      </w:r>
      <w:r w:rsidR="00506C3C" w:rsidRPr="004158DC">
        <w:rPr>
          <w:rFonts w:ascii="Georgia" w:hAnsi="Georgia" w:cstheme="minorHAnsi"/>
          <w:i/>
          <w:iCs/>
        </w:rPr>
        <w:t>n</w:t>
      </w:r>
      <w:r w:rsidR="00506C3C">
        <w:rPr>
          <w:rFonts w:ascii="Georgia" w:hAnsi="Georgia" w:cstheme="minorHAnsi"/>
        </w:rPr>
        <w:t xml:space="preserve"> = 1).</w:t>
      </w:r>
    </w:p>
    <w:p w14:paraId="54FCE0F2" w14:textId="77777777" w:rsidR="000F622E" w:rsidRPr="00193514" w:rsidRDefault="000F622E" w:rsidP="000F622E">
      <w:pPr>
        <w:pStyle w:val="Heading2"/>
        <w:rPr>
          <w:rFonts w:ascii="Georgia" w:hAnsi="Georgia"/>
        </w:rPr>
      </w:pPr>
      <w:bookmarkStart w:id="23" w:name="_Toc104904395"/>
      <w:r w:rsidRPr="00193514">
        <w:rPr>
          <w:rFonts w:ascii="Georgia" w:hAnsi="Georgia"/>
        </w:rPr>
        <w:t>Needs of Individuals with TBI</w:t>
      </w:r>
      <w:bookmarkEnd w:id="23"/>
      <w:r w:rsidRPr="00193514">
        <w:rPr>
          <w:rFonts w:ascii="Georgia" w:hAnsi="Georgia"/>
        </w:rPr>
        <w:t xml:space="preserve"> </w:t>
      </w:r>
    </w:p>
    <w:p w14:paraId="044E7FC8" w14:textId="25D60C0F" w:rsidR="000F622E" w:rsidRDefault="000F622E" w:rsidP="001B6520">
      <w:pPr>
        <w:spacing w:after="0"/>
        <w:rPr>
          <w:rFonts w:ascii="Georgia" w:hAnsi="Georgia" w:cstheme="minorHAnsi"/>
        </w:rPr>
      </w:pPr>
      <w:r w:rsidRPr="00193514">
        <w:rPr>
          <w:rFonts w:ascii="Georgia" w:hAnsi="Georgia" w:cstheme="minorHAnsi"/>
        </w:rPr>
        <w:t xml:space="preserve">All three groups (individuals with TBI, caregivers, and professionals) were asked which services and resources do individuals with TBI currently need. They were instructed to select all that apply. The needs of individuals with TBI, as reported by each group, were </w:t>
      </w:r>
      <w:r w:rsidR="006326B9" w:rsidRPr="00193514">
        <w:rPr>
          <w:rFonts w:ascii="Georgia" w:hAnsi="Georgia" w:cstheme="minorHAnsi"/>
        </w:rPr>
        <w:t>consistent</w:t>
      </w:r>
      <w:r w:rsidRPr="00193514">
        <w:rPr>
          <w:rFonts w:ascii="Georgia" w:hAnsi="Georgia" w:cstheme="minorHAnsi"/>
        </w:rPr>
        <w:t>, with</w:t>
      </w:r>
      <w:r>
        <w:rPr>
          <w:rFonts w:ascii="Georgia" w:hAnsi="Georgia" w:cstheme="minorHAnsi"/>
        </w:rPr>
        <w:t xml:space="preserve"> minor variations across group.</w:t>
      </w:r>
    </w:p>
    <w:p w14:paraId="2CBC5FE1" w14:textId="77777777" w:rsidR="001B6520" w:rsidRDefault="001B6520" w:rsidP="001B6520">
      <w:pPr>
        <w:spacing w:after="0"/>
        <w:rPr>
          <w:rFonts w:ascii="Georgia" w:hAnsi="Georgia" w:cstheme="minorHAnsi"/>
        </w:rPr>
      </w:pPr>
    </w:p>
    <w:p w14:paraId="5288C34B" w14:textId="2861F7B9" w:rsidR="000F622E" w:rsidRDefault="000F622E" w:rsidP="001B6520">
      <w:pPr>
        <w:spacing w:after="0"/>
        <w:rPr>
          <w:rFonts w:ascii="Georgia" w:hAnsi="Georgia" w:cstheme="minorHAnsi"/>
        </w:rPr>
      </w:pPr>
      <w:r>
        <w:rPr>
          <w:rFonts w:ascii="Georgia" w:hAnsi="Georgia" w:cstheme="minorHAnsi"/>
        </w:rPr>
        <w:t xml:space="preserve">Individuals with TBI were asked, </w:t>
      </w:r>
      <w:r w:rsidRPr="00235795">
        <w:rPr>
          <w:rFonts w:ascii="Georgia" w:hAnsi="Georgia" w:cstheme="minorHAnsi"/>
        </w:rPr>
        <w:t>“Which of the following services and resources do you currently need? Select all that apply.”</w:t>
      </w:r>
      <w:r>
        <w:rPr>
          <w:rFonts w:ascii="Georgia" w:hAnsi="Georgia" w:cstheme="minorHAnsi"/>
        </w:rPr>
        <w:t xml:space="preserve"> </w:t>
      </w:r>
      <w:r w:rsidR="00693E59">
        <w:rPr>
          <w:rFonts w:ascii="Georgia" w:hAnsi="Georgia" w:cstheme="minorHAnsi"/>
        </w:rPr>
        <w:t>As illustrated below, t</w:t>
      </w:r>
      <w:r w:rsidRPr="00400E13">
        <w:rPr>
          <w:rFonts w:ascii="Georgia" w:hAnsi="Georgia" w:cstheme="minorHAnsi"/>
        </w:rPr>
        <w:t xml:space="preserve">he services and resources </w:t>
      </w:r>
      <w:r>
        <w:rPr>
          <w:rFonts w:ascii="Georgia" w:hAnsi="Georgia" w:cstheme="minorHAnsi"/>
        </w:rPr>
        <w:t xml:space="preserve">reported as being </w:t>
      </w:r>
      <w:r w:rsidRPr="00400E13">
        <w:rPr>
          <w:rFonts w:ascii="Georgia" w:hAnsi="Georgia" w:cstheme="minorHAnsi"/>
        </w:rPr>
        <w:t xml:space="preserve">most currently needed </w:t>
      </w:r>
      <w:r>
        <w:rPr>
          <w:rFonts w:ascii="Georgia" w:hAnsi="Georgia" w:cstheme="minorHAnsi"/>
        </w:rPr>
        <w:t>included</w:t>
      </w:r>
      <w:r w:rsidRPr="00400E13">
        <w:rPr>
          <w:rFonts w:ascii="Georgia" w:hAnsi="Georgia" w:cstheme="minorHAnsi"/>
        </w:rPr>
        <w:t xml:space="preserve"> “help finding TBI resources, such as therapists, support groups, etc.” (61.9%); “mental health counseling” (51.2%); “support groups” (49.6%); “financial support” (41.6%); “help with developing and maintaining friendships” (41.6%); and “help accessing community events/services/activities” (40.8%).</w:t>
      </w:r>
    </w:p>
    <w:p w14:paraId="36B169E2" w14:textId="77777777" w:rsidR="001B6520" w:rsidRDefault="001B6520" w:rsidP="001B6520">
      <w:pPr>
        <w:spacing w:after="0"/>
        <w:rPr>
          <w:rFonts w:ascii="Georgia" w:hAnsi="Georgia" w:cstheme="minorHAnsi"/>
        </w:rPr>
      </w:pPr>
    </w:p>
    <w:p w14:paraId="0139240F" w14:textId="565A6BB1" w:rsidR="000F622E" w:rsidRPr="00235795" w:rsidRDefault="00230E5E" w:rsidP="001B6520">
      <w:pPr>
        <w:spacing w:after="0"/>
        <w:rPr>
          <w:rFonts w:ascii="Georgia" w:hAnsi="Georgia" w:cstheme="minorHAnsi"/>
        </w:rPr>
      </w:pPr>
      <w:r>
        <w:rPr>
          <w:rFonts w:ascii="Georgia" w:hAnsi="Georgia" w:cstheme="minorHAnsi"/>
        </w:rPr>
        <w:t>Individuals with TBI</w:t>
      </w:r>
      <w:r w:rsidR="000F622E" w:rsidRPr="00653BC4">
        <w:rPr>
          <w:rFonts w:ascii="Georgia" w:hAnsi="Georgia" w:cstheme="minorHAnsi"/>
        </w:rPr>
        <w:t xml:space="preserve"> were then asked, “What other needs do you have that are not being met? These could be services, information, education, or any kind of resource to help you.”</w:t>
      </w:r>
      <w:r w:rsidR="000F622E">
        <w:rPr>
          <w:rFonts w:ascii="Georgia" w:hAnsi="Georgia" w:cstheme="minorHAnsi"/>
        </w:rPr>
        <w:t xml:space="preserve"> Responses widely ranged. These included transportation (</w:t>
      </w:r>
      <w:r w:rsidR="007F7F23">
        <w:rPr>
          <w:rFonts w:ascii="Georgia" w:hAnsi="Georgia" w:cstheme="minorHAnsi"/>
          <w:i/>
          <w:iCs/>
        </w:rPr>
        <w:t xml:space="preserve">n </w:t>
      </w:r>
      <w:r w:rsidR="007F7F23">
        <w:rPr>
          <w:rFonts w:ascii="Georgia" w:hAnsi="Georgia" w:cstheme="minorHAnsi"/>
        </w:rPr>
        <w:t xml:space="preserve">= </w:t>
      </w:r>
      <w:r w:rsidR="000F622E">
        <w:rPr>
          <w:rFonts w:ascii="Georgia" w:hAnsi="Georgia" w:cstheme="minorHAnsi"/>
        </w:rPr>
        <w:t>4), work/school/ADA</w:t>
      </w:r>
      <w:r w:rsidR="000F622E">
        <w:rPr>
          <w:rStyle w:val="FootnoteReference"/>
          <w:rFonts w:ascii="Georgia" w:hAnsi="Georgia" w:cstheme="minorHAnsi"/>
        </w:rPr>
        <w:footnoteReference w:id="26"/>
      </w:r>
      <w:r w:rsidR="000F622E">
        <w:rPr>
          <w:rFonts w:ascii="Georgia" w:hAnsi="Georgia" w:cstheme="minorHAnsi"/>
        </w:rPr>
        <w:t xml:space="preserve"> accommodations (</w:t>
      </w:r>
      <w:r w:rsidR="007F7F23">
        <w:rPr>
          <w:rFonts w:ascii="Georgia" w:hAnsi="Georgia" w:cstheme="minorHAnsi"/>
          <w:i/>
          <w:iCs/>
        </w:rPr>
        <w:t xml:space="preserve">n </w:t>
      </w:r>
      <w:r w:rsidR="007F7F23">
        <w:rPr>
          <w:rFonts w:ascii="Georgia" w:hAnsi="Georgia" w:cstheme="minorHAnsi"/>
        </w:rPr>
        <w:t xml:space="preserve">= </w:t>
      </w:r>
      <w:r w:rsidR="000F622E">
        <w:rPr>
          <w:rFonts w:ascii="Georgia" w:hAnsi="Georgia" w:cstheme="minorHAnsi"/>
        </w:rPr>
        <w:t>4), finding providers with experience treating TBI (</w:t>
      </w:r>
      <w:r w:rsidR="007F7F23">
        <w:rPr>
          <w:rFonts w:ascii="Georgia" w:hAnsi="Georgia" w:cstheme="minorHAnsi"/>
          <w:i/>
          <w:iCs/>
        </w:rPr>
        <w:t xml:space="preserve">n </w:t>
      </w:r>
      <w:r w:rsidR="007F7F23">
        <w:rPr>
          <w:rFonts w:ascii="Georgia" w:hAnsi="Georgia" w:cstheme="minorHAnsi"/>
        </w:rPr>
        <w:t xml:space="preserve">= </w:t>
      </w:r>
      <w:r w:rsidR="000F622E">
        <w:rPr>
          <w:rFonts w:ascii="Georgia" w:hAnsi="Georgia" w:cstheme="minorHAnsi"/>
        </w:rPr>
        <w:t>3), therapy/medications (</w:t>
      </w:r>
      <w:r w:rsidR="007F7F23">
        <w:rPr>
          <w:rFonts w:ascii="Georgia" w:hAnsi="Georgia" w:cstheme="minorHAnsi"/>
          <w:i/>
          <w:iCs/>
        </w:rPr>
        <w:t xml:space="preserve">n </w:t>
      </w:r>
      <w:r w:rsidR="007F7F23">
        <w:rPr>
          <w:rFonts w:ascii="Georgia" w:hAnsi="Georgia" w:cstheme="minorHAnsi"/>
        </w:rPr>
        <w:t xml:space="preserve">= </w:t>
      </w:r>
      <w:r w:rsidR="000F622E">
        <w:rPr>
          <w:rFonts w:ascii="Georgia" w:hAnsi="Georgia" w:cstheme="minorHAnsi"/>
        </w:rPr>
        <w:t>3), a patient advocate (</w:t>
      </w:r>
      <w:r w:rsidR="007F7F23">
        <w:rPr>
          <w:rFonts w:ascii="Georgia" w:hAnsi="Georgia" w:cstheme="minorHAnsi"/>
          <w:i/>
          <w:iCs/>
        </w:rPr>
        <w:t xml:space="preserve">n </w:t>
      </w:r>
      <w:r w:rsidR="007F7F23">
        <w:rPr>
          <w:rFonts w:ascii="Georgia" w:hAnsi="Georgia" w:cstheme="minorHAnsi"/>
        </w:rPr>
        <w:t xml:space="preserve">= </w:t>
      </w:r>
      <w:r w:rsidR="000F622E">
        <w:rPr>
          <w:rFonts w:ascii="Georgia" w:hAnsi="Georgia" w:cstheme="minorHAnsi"/>
        </w:rPr>
        <w:t>3), and legal assistance (</w:t>
      </w:r>
      <w:r w:rsidR="007F7F23">
        <w:rPr>
          <w:rFonts w:ascii="Georgia" w:hAnsi="Georgia" w:cstheme="minorHAnsi"/>
          <w:i/>
          <w:iCs/>
        </w:rPr>
        <w:t xml:space="preserve">n </w:t>
      </w:r>
      <w:r w:rsidR="007F7F23">
        <w:rPr>
          <w:rFonts w:ascii="Georgia" w:hAnsi="Georgia" w:cstheme="minorHAnsi"/>
        </w:rPr>
        <w:t xml:space="preserve">= </w:t>
      </w:r>
      <w:r w:rsidR="000F622E">
        <w:rPr>
          <w:rFonts w:ascii="Georgia" w:hAnsi="Georgia" w:cstheme="minorHAnsi"/>
        </w:rPr>
        <w:t>3). In addition, some replied not sure/nothing (</w:t>
      </w:r>
      <w:r w:rsidR="007F7F23">
        <w:rPr>
          <w:rFonts w:ascii="Georgia" w:hAnsi="Georgia" w:cstheme="minorHAnsi"/>
          <w:i/>
          <w:iCs/>
        </w:rPr>
        <w:t xml:space="preserve">n </w:t>
      </w:r>
      <w:r w:rsidR="007F7F23">
        <w:rPr>
          <w:rFonts w:ascii="Georgia" w:hAnsi="Georgia" w:cstheme="minorHAnsi"/>
        </w:rPr>
        <w:t xml:space="preserve">= </w:t>
      </w:r>
      <w:r w:rsidR="000F622E">
        <w:rPr>
          <w:rFonts w:ascii="Georgia" w:hAnsi="Georgia" w:cstheme="minorHAnsi"/>
        </w:rPr>
        <w:t>12). For a full list of responses, see</w:t>
      </w:r>
      <w:r w:rsidR="00E11EAE">
        <w:rPr>
          <w:rFonts w:ascii="Georgia" w:hAnsi="Georgia" w:cstheme="minorHAnsi"/>
        </w:rPr>
        <w:t xml:space="preserve"> </w:t>
      </w:r>
      <w:r w:rsidR="00E11EAE" w:rsidRPr="00C32EE4">
        <w:rPr>
          <w:rFonts w:ascii="Georgia" w:hAnsi="Georgia" w:cstheme="minorHAnsi"/>
        </w:rPr>
        <w:fldChar w:fldCharType="begin"/>
      </w:r>
      <w:r w:rsidR="00E11EAE" w:rsidRPr="00C32EE4">
        <w:rPr>
          <w:rFonts w:ascii="Georgia" w:hAnsi="Georgia" w:cstheme="minorHAnsi"/>
        </w:rPr>
        <w:instrText xml:space="preserve"> REF _Ref104213111 \h </w:instrText>
      </w:r>
      <w:r w:rsidR="00E11EAE" w:rsidRPr="00C32EE4">
        <w:rPr>
          <w:rFonts w:ascii="Georgia" w:hAnsi="Georgia" w:cstheme="minorHAnsi"/>
        </w:rPr>
      </w:r>
      <w:r w:rsidR="00E11EAE" w:rsidRPr="00C32EE4">
        <w:rPr>
          <w:rFonts w:ascii="Georgia" w:hAnsi="Georgia" w:cstheme="minorHAnsi"/>
        </w:rPr>
        <w:fldChar w:fldCharType="separate"/>
      </w:r>
      <w:r w:rsidR="008A44BC" w:rsidRPr="00560BC5">
        <w:rPr>
          <w:rFonts w:ascii="Georgia" w:hAnsi="Georgia"/>
        </w:rPr>
        <w:t xml:space="preserve">Appendix </w:t>
      </w:r>
      <w:r w:rsidR="008A44BC">
        <w:rPr>
          <w:rFonts w:ascii="Georgia" w:hAnsi="Georgia"/>
          <w:noProof/>
        </w:rPr>
        <w:t>37</w:t>
      </w:r>
      <w:r w:rsidR="008A44BC" w:rsidRPr="00560BC5">
        <w:rPr>
          <w:rFonts w:ascii="Georgia" w:hAnsi="Georgia"/>
        </w:rPr>
        <w:t>.</w:t>
      </w:r>
      <w:r w:rsidR="008A44BC">
        <w:rPr>
          <w:rFonts w:ascii="Georgia" w:hAnsi="Georgia"/>
        </w:rPr>
        <w:t xml:space="preserve"> </w:t>
      </w:r>
      <w:r w:rsidR="008A44BC" w:rsidRPr="00E11EAE">
        <w:rPr>
          <w:rFonts w:ascii="Georgia" w:hAnsi="Georgia"/>
        </w:rPr>
        <w:t>Needs of Individuals with TBI – “What other needs do you have that are not being met?”</w:t>
      </w:r>
      <w:r w:rsidR="00E11EAE" w:rsidRPr="00C32EE4">
        <w:rPr>
          <w:rFonts w:ascii="Georgia" w:hAnsi="Georgia" w:cstheme="minorHAnsi"/>
        </w:rPr>
        <w:fldChar w:fldCharType="end"/>
      </w:r>
    </w:p>
    <w:p w14:paraId="0829147E" w14:textId="6B93A9C3" w:rsidR="000F622E" w:rsidRPr="006469ED" w:rsidRDefault="000F622E" w:rsidP="000F622E">
      <w:pPr>
        <w:pStyle w:val="Caption"/>
        <w:rPr>
          <w:color w:val="auto"/>
          <w:szCs w:val="24"/>
        </w:rPr>
      </w:pPr>
    </w:p>
    <w:p w14:paraId="77EF4116" w14:textId="38C3B6AD" w:rsidR="00C72EDB" w:rsidRDefault="00C72EDB">
      <w:pPr>
        <w:rPr>
          <w:rFonts w:ascii="Georgia" w:hAnsi="Georgia"/>
          <w:b/>
          <w:iCs/>
        </w:rPr>
      </w:pPr>
      <w:r>
        <w:br w:type="page"/>
      </w:r>
    </w:p>
    <w:p w14:paraId="3289F7D9" w14:textId="6F9D1018" w:rsidR="000F622E" w:rsidRPr="00100AD2" w:rsidRDefault="00100AD2" w:rsidP="00100AD2">
      <w:pPr>
        <w:pStyle w:val="Caption"/>
        <w:rPr>
          <w:color w:val="auto"/>
          <w:szCs w:val="24"/>
        </w:rPr>
      </w:pPr>
      <w:r w:rsidRPr="006469ED">
        <w:rPr>
          <w:color w:val="auto"/>
          <w:szCs w:val="24"/>
        </w:rPr>
        <w:lastRenderedPageBreak/>
        <w:t xml:space="preserve">Table </w:t>
      </w:r>
      <w:r w:rsidRPr="006469ED">
        <w:rPr>
          <w:color w:val="auto"/>
          <w:szCs w:val="24"/>
        </w:rPr>
        <w:fldChar w:fldCharType="begin"/>
      </w:r>
      <w:r w:rsidRPr="006469ED">
        <w:rPr>
          <w:color w:val="auto"/>
          <w:szCs w:val="24"/>
        </w:rPr>
        <w:instrText xml:space="preserve"> SEQ Table \* ARABIC </w:instrText>
      </w:r>
      <w:r w:rsidRPr="006469ED">
        <w:rPr>
          <w:color w:val="auto"/>
          <w:szCs w:val="24"/>
        </w:rPr>
        <w:fldChar w:fldCharType="separate"/>
      </w:r>
      <w:r w:rsidR="008A44BC">
        <w:rPr>
          <w:noProof/>
          <w:color w:val="auto"/>
          <w:szCs w:val="24"/>
        </w:rPr>
        <w:t>4</w:t>
      </w:r>
      <w:r w:rsidRPr="006469ED">
        <w:rPr>
          <w:color w:val="auto"/>
          <w:szCs w:val="24"/>
        </w:rPr>
        <w:fldChar w:fldCharType="end"/>
      </w:r>
      <w:r w:rsidRPr="006469ED">
        <w:rPr>
          <w:color w:val="auto"/>
          <w:szCs w:val="24"/>
        </w:rPr>
        <w:t>. Needs of Individuals with TBI</w:t>
      </w:r>
      <w:r>
        <w:rPr>
          <w:color w:val="auto"/>
          <w:szCs w:val="24"/>
        </w:rPr>
        <w:t xml:space="preserve"> -</w:t>
      </w:r>
      <w:r w:rsidRPr="006469ED">
        <w:rPr>
          <w:color w:val="auto"/>
          <w:szCs w:val="24"/>
        </w:rPr>
        <w:t xml:space="preserve"> As Reported by </w:t>
      </w:r>
      <w:r>
        <w:rPr>
          <w:color w:val="auto"/>
          <w:szCs w:val="24"/>
        </w:rPr>
        <w:t xml:space="preserve">Individuals with TBI, Caregivers, and </w:t>
      </w:r>
      <w:r w:rsidRPr="006469ED">
        <w:rPr>
          <w:color w:val="auto"/>
          <w:szCs w:val="24"/>
        </w:rPr>
        <w:t>Professionals</w:t>
      </w:r>
    </w:p>
    <w:tbl>
      <w:tblPr>
        <w:tblStyle w:val="ListTable1Light-Accent1"/>
        <w:tblW w:w="9350" w:type="dxa"/>
        <w:tblLook w:val="04A0" w:firstRow="1" w:lastRow="0" w:firstColumn="1" w:lastColumn="0" w:noHBand="0" w:noVBand="1"/>
      </w:tblPr>
      <w:tblGrid>
        <w:gridCol w:w="4275"/>
        <w:gridCol w:w="1624"/>
        <w:gridCol w:w="1538"/>
        <w:gridCol w:w="1913"/>
      </w:tblGrid>
      <w:tr w:rsidR="0086259D" w:rsidRPr="00235795" w14:paraId="5AB88068" w14:textId="4E8AD8F4" w:rsidTr="006A6AAA">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275" w:type="dxa"/>
            <w:tcBorders>
              <w:top w:val="single" w:sz="4" w:space="0" w:color="auto"/>
              <w:left w:val="single" w:sz="4" w:space="0" w:color="auto"/>
            </w:tcBorders>
          </w:tcPr>
          <w:p w14:paraId="4023B1AA" w14:textId="77777777" w:rsidR="0086259D" w:rsidRPr="00235795" w:rsidRDefault="0086259D" w:rsidP="001F0D65">
            <w:pPr>
              <w:spacing w:after="160" w:line="259" w:lineRule="auto"/>
              <w:rPr>
                <w:rFonts w:ascii="Georgia" w:hAnsi="Georgia" w:cstheme="minorHAnsi"/>
              </w:rPr>
            </w:pPr>
            <w:r w:rsidRPr="00235795">
              <w:rPr>
                <w:rFonts w:ascii="Georgia" w:hAnsi="Georgia" w:cstheme="minorHAnsi"/>
              </w:rPr>
              <w:t>Category</w:t>
            </w:r>
          </w:p>
        </w:tc>
        <w:tc>
          <w:tcPr>
            <w:tcW w:w="1624" w:type="dxa"/>
            <w:tcBorders>
              <w:top w:val="single" w:sz="4" w:space="0" w:color="auto"/>
            </w:tcBorders>
            <w:noWrap/>
          </w:tcPr>
          <w:p w14:paraId="34639EF3" w14:textId="22CEB2EC" w:rsidR="0086259D" w:rsidRPr="00235795" w:rsidRDefault="0086259D" w:rsidP="001F0D6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Individuals with TBI</w:t>
            </w:r>
          </w:p>
        </w:tc>
        <w:tc>
          <w:tcPr>
            <w:tcW w:w="1538" w:type="dxa"/>
            <w:tcBorders>
              <w:top w:val="single" w:sz="4" w:space="0" w:color="auto"/>
            </w:tcBorders>
            <w:noWrap/>
          </w:tcPr>
          <w:p w14:paraId="6CD5A219" w14:textId="2C4B1916" w:rsidR="0086259D" w:rsidRPr="0086259D" w:rsidRDefault="0086259D" w:rsidP="001F0D6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Caregivers</w:t>
            </w:r>
          </w:p>
        </w:tc>
        <w:tc>
          <w:tcPr>
            <w:tcW w:w="1913" w:type="dxa"/>
            <w:tcBorders>
              <w:top w:val="single" w:sz="4" w:space="0" w:color="auto"/>
              <w:right w:val="single" w:sz="4" w:space="0" w:color="auto"/>
            </w:tcBorders>
          </w:tcPr>
          <w:p w14:paraId="3FB1EDDE" w14:textId="34712604" w:rsidR="0086259D" w:rsidRPr="005A6021" w:rsidRDefault="0086259D" w:rsidP="001F0D65">
            <w:pPr>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5A6021">
              <w:rPr>
                <w:rFonts w:ascii="Georgia" w:hAnsi="Georgia" w:cstheme="minorHAnsi"/>
              </w:rPr>
              <w:t>Professionals</w:t>
            </w:r>
          </w:p>
        </w:tc>
      </w:tr>
      <w:tr w:rsidR="00092735" w:rsidRPr="00235795" w14:paraId="071093BD" w14:textId="72475ED2" w:rsidTr="006A6AAA">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73230233"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Help finding TBI resources, such as therapists, support programs, etc.</w:t>
            </w:r>
          </w:p>
        </w:tc>
        <w:tc>
          <w:tcPr>
            <w:tcW w:w="1624" w:type="dxa"/>
            <w:noWrap/>
            <w:hideMark/>
          </w:tcPr>
          <w:p w14:paraId="2118585D" w14:textId="77777777" w:rsidR="00092735" w:rsidRPr="00235795" w:rsidRDefault="00092735"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61.6%</w:t>
            </w:r>
          </w:p>
        </w:tc>
        <w:tc>
          <w:tcPr>
            <w:tcW w:w="1538" w:type="dxa"/>
            <w:noWrap/>
          </w:tcPr>
          <w:p w14:paraId="3E02A8C0" w14:textId="2468D258" w:rsidR="00092735" w:rsidRPr="00235795" w:rsidRDefault="00EF5F7A"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382623">
              <w:rPr>
                <w:rFonts w:ascii="Georgia" w:eastAsia="Times New Roman" w:hAnsi="Georgia" w:cs="Arial"/>
              </w:rPr>
              <w:t>62.5%</w:t>
            </w:r>
          </w:p>
        </w:tc>
        <w:tc>
          <w:tcPr>
            <w:tcW w:w="1913" w:type="dxa"/>
            <w:tcBorders>
              <w:right w:val="single" w:sz="4" w:space="0" w:color="auto"/>
            </w:tcBorders>
          </w:tcPr>
          <w:p w14:paraId="370D9234" w14:textId="2198C152" w:rsidR="00092735" w:rsidRPr="00235795" w:rsidRDefault="00403162" w:rsidP="00092735">
            <w:pPr>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82F19">
              <w:rPr>
                <w:rFonts w:ascii="Georgia" w:eastAsia="Times New Roman" w:hAnsi="Georgia" w:cs="Arial"/>
              </w:rPr>
              <w:t>84.9%</w:t>
            </w:r>
          </w:p>
        </w:tc>
      </w:tr>
      <w:tr w:rsidR="00092735" w:rsidRPr="00235795" w14:paraId="223BF132" w14:textId="6880CCB2" w:rsidTr="006A6AAA">
        <w:trPr>
          <w:trHeight w:val="323"/>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22005FCD"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Mental health counseling</w:t>
            </w:r>
          </w:p>
        </w:tc>
        <w:tc>
          <w:tcPr>
            <w:tcW w:w="1624" w:type="dxa"/>
            <w:noWrap/>
            <w:hideMark/>
          </w:tcPr>
          <w:p w14:paraId="03680069" w14:textId="77777777" w:rsidR="00092735" w:rsidRPr="00235795" w:rsidRDefault="00092735"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51.2%</w:t>
            </w:r>
          </w:p>
        </w:tc>
        <w:tc>
          <w:tcPr>
            <w:tcW w:w="1538" w:type="dxa"/>
            <w:noWrap/>
          </w:tcPr>
          <w:p w14:paraId="47E473D1" w14:textId="3D2C8AB7" w:rsidR="00092735" w:rsidRPr="00250021" w:rsidRDefault="00250021"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382623">
              <w:rPr>
                <w:rFonts w:ascii="Georgia" w:eastAsia="Times New Roman" w:hAnsi="Georgia" w:cs="Arial"/>
              </w:rPr>
              <w:t>52.1%</w:t>
            </w:r>
          </w:p>
        </w:tc>
        <w:tc>
          <w:tcPr>
            <w:tcW w:w="1913" w:type="dxa"/>
            <w:tcBorders>
              <w:right w:val="single" w:sz="4" w:space="0" w:color="auto"/>
            </w:tcBorders>
          </w:tcPr>
          <w:p w14:paraId="3039BD41" w14:textId="27B4C1AD" w:rsidR="00092735" w:rsidRPr="00235795" w:rsidRDefault="00DB6A56" w:rsidP="00092735">
            <w:pPr>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82F19">
              <w:rPr>
                <w:rFonts w:ascii="Georgia" w:eastAsia="Times New Roman" w:hAnsi="Georgia" w:cs="Arial"/>
              </w:rPr>
              <w:t>84.9%</w:t>
            </w:r>
          </w:p>
        </w:tc>
      </w:tr>
      <w:tr w:rsidR="00092735" w:rsidRPr="00235795" w14:paraId="4140B1F7" w14:textId="64010881" w:rsidTr="006A6AA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70A0BD97"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Support groups</w:t>
            </w:r>
          </w:p>
        </w:tc>
        <w:tc>
          <w:tcPr>
            <w:tcW w:w="1624" w:type="dxa"/>
            <w:noWrap/>
            <w:hideMark/>
          </w:tcPr>
          <w:p w14:paraId="61962D0F" w14:textId="77777777" w:rsidR="00092735" w:rsidRPr="00235795" w:rsidRDefault="00092735"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49.6%</w:t>
            </w:r>
          </w:p>
        </w:tc>
        <w:tc>
          <w:tcPr>
            <w:tcW w:w="1538" w:type="dxa"/>
            <w:noWrap/>
          </w:tcPr>
          <w:p w14:paraId="594B852B" w14:textId="0768E9D6" w:rsidR="00092735" w:rsidRPr="00235795" w:rsidRDefault="00E36756"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382623">
              <w:rPr>
                <w:rFonts w:ascii="Georgia" w:eastAsia="Times New Roman" w:hAnsi="Georgia" w:cs="Arial"/>
              </w:rPr>
              <w:t>50.0%</w:t>
            </w:r>
          </w:p>
        </w:tc>
        <w:tc>
          <w:tcPr>
            <w:tcW w:w="1913" w:type="dxa"/>
            <w:tcBorders>
              <w:right w:val="single" w:sz="4" w:space="0" w:color="auto"/>
            </w:tcBorders>
          </w:tcPr>
          <w:p w14:paraId="16B037C0" w14:textId="132F0A65" w:rsidR="00092735" w:rsidRPr="00235795" w:rsidRDefault="0067726E" w:rsidP="00092735">
            <w:pPr>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82F19">
              <w:rPr>
                <w:rFonts w:ascii="Georgia" w:eastAsia="Times New Roman" w:hAnsi="Georgia" w:cs="Arial"/>
              </w:rPr>
              <w:t>75.3%</w:t>
            </w:r>
          </w:p>
        </w:tc>
      </w:tr>
      <w:tr w:rsidR="00092735" w:rsidRPr="00235795" w14:paraId="2D18F803" w14:textId="2E2C768A" w:rsidTr="006A6AAA">
        <w:trPr>
          <w:trHeight w:val="480"/>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69F8276C"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Financial support</w:t>
            </w:r>
          </w:p>
        </w:tc>
        <w:tc>
          <w:tcPr>
            <w:tcW w:w="1624" w:type="dxa"/>
            <w:noWrap/>
            <w:hideMark/>
          </w:tcPr>
          <w:p w14:paraId="700D3A24" w14:textId="77777777" w:rsidR="00092735" w:rsidRPr="00235795" w:rsidRDefault="00092735"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47.2%</w:t>
            </w:r>
          </w:p>
        </w:tc>
        <w:tc>
          <w:tcPr>
            <w:tcW w:w="1538" w:type="dxa"/>
            <w:noWrap/>
          </w:tcPr>
          <w:p w14:paraId="467C6419" w14:textId="4EE2DCED" w:rsidR="00092735" w:rsidRPr="00235795" w:rsidRDefault="00EF5670"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382623">
              <w:rPr>
                <w:rFonts w:ascii="Georgia" w:eastAsia="Times New Roman" w:hAnsi="Georgia" w:cs="Arial"/>
              </w:rPr>
              <w:t>35.4%</w:t>
            </w:r>
          </w:p>
        </w:tc>
        <w:tc>
          <w:tcPr>
            <w:tcW w:w="1913" w:type="dxa"/>
            <w:tcBorders>
              <w:right w:val="single" w:sz="4" w:space="0" w:color="auto"/>
            </w:tcBorders>
          </w:tcPr>
          <w:p w14:paraId="7ACC50E0" w14:textId="3DB553D0" w:rsidR="00092735" w:rsidRPr="00235795" w:rsidRDefault="00384720" w:rsidP="00092735">
            <w:pPr>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82F19">
              <w:rPr>
                <w:rFonts w:ascii="Georgia" w:eastAsia="Times New Roman" w:hAnsi="Georgia" w:cs="Arial"/>
              </w:rPr>
              <w:t>75.3%</w:t>
            </w:r>
          </w:p>
        </w:tc>
      </w:tr>
      <w:tr w:rsidR="00092735" w:rsidRPr="00235795" w14:paraId="017D31FC" w14:textId="43AAE031" w:rsidTr="006A6AAA">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31EF5844"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Medical treatments and services</w:t>
            </w:r>
          </w:p>
        </w:tc>
        <w:tc>
          <w:tcPr>
            <w:tcW w:w="1624" w:type="dxa"/>
            <w:noWrap/>
            <w:hideMark/>
          </w:tcPr>
          <w:p w14:paraId="461A05FD" w14:textId="77777777" w:rsidR="00092735" w:rsidRPr="00235795" w:rsidRDefault="00092735"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41.6%</w:t>
            </w:r>
          </w:p>
        </w:tc>
        <w:tc>
          <w:tcPr>
            <w:tcW w:w="1538" w:type="dxa"/>
            <w:noWrap/>
          </w:tcPr>
          <w:p w14:paraId="6F649A37" w14:textId="64D30512" w:rsidR="00092735" w:rsidRPr="00235795" w:rsidRDefault="0083527A"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382623">
              <w:rPr>
                <w:rFonts w:ascii="Georgia" w:eastAsia="Times New Roman" w:hAnsi="Georgia" w:cs="Arial"/>
              </w:rPr>
              <w:t>45.8%</w:t>
            </w:r>
          </w:p>
        </w:tc>
        <w:tc>
          <w:tcPr>
            <w:tcW w:w="1913" w:type="dxa"/>
            <w:tcBorders>
              <w:right w:val="single" w:sz="4" w:space="0" w:color="auto"/>
            </w:tcBorders>
          </w:tcPr>
          <w:p w14:paraId="0D678A73" w14:textId="14533B30" w:rsidR="00092735" w:rsidRPr="00235795" w:rsidRDefault="00741CA4" w:rsidP="00092735">
            <w:pPr>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82F19">
              <w:rPr>
                <w:rFonts w:ascii="Georgia" w:eastAsia="Times New Roman" w:hAnsi="Georgia" w:cs="Arial"/>
              </w:rPr>
              <w:t>61.6%</w:t>
            </w:r>
          </w:p>
        </w:tc>
      </w:tr>
      <w:tr w:rsidR="00092735" w:rsidRPr="00235795" w14:paraId="5F63DB57" w14:textId="00892058" w:rsidTr="006A6AAA">
        <w:trPr>
          <w:trHeight w:val="395"/>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3AF349B8"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Help with developing and maintaining friendships</w:t>
            </w:r>
          </w:p>
        </w:tc>
        <w:tc>
          <w:tcPr>
            <w:tcW w:w="1624" w:type="dxa"/>
            <w:noWrap/>
            <w:hideMark/>
          </w:tcPr>
          <w:p w14:paraId="225FE207" w14:textId="77777777" w:rsidR="00092735" w:rsidRPr="00235795" w:rsidRDefault="00092735"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41.6%</w:t>
            </w:r>
          </w:p>
        </w:tc>
        <w:tc>
          <w:tcPr>
            <w:tcW w:w="1538" w:type="dxa"/>
            <w:noWrap/>
          </w:tcPr>
          <w:p w14:paraId="536EDEBD" w14:textId="328C2BEE" w:rsidR="00092735" w:rsidRPr="00235795" w:rsidRDefault="00013D23"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382623">
              <w:rPr>
                <w:rFonts w:ascii="Georgia" w:eastAsia="Times New Roman" w:hAnsi="Georgia" w:cs="Arial"/>
              </w:rPr>
              <w:t>56.3%</w:t>
            </w:r>
          </w:p>
        </w:tc>
        <w:tc>
          <w:tcPr>
            <w:tcW w:w="1913" w:type="dxa"/>
            <w:tcBorders>
              <w:right w:val="single" w:sz="4" w:space="0" w:color="auto"/>
            </w:tcBorders>
          </w:tcPr>
          <w:p w14:paraId="27AA6E2B" w14:textId="46AAF101" w:rsidR="00092735" w:rsidRPr="00235795" w:rsidRDefault="00B54163" w:rsidP="00092735">
            <w:pPr>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82F19">
              <w:rPr>
                <w:rFonts w:ascii="Georgia" w:eastAsia="Times New Roman" w:hAnsi="Georgia" w:cs="Arial"/>
              </w:rPr>
              <w:t>50.7%</w:t>
            </w:r>
          </w:p>
        </w:tc>
      </w:tr>
      <w:tr w:rsidR="00092735" w:rsidRPr="00235795" w14:paraId="48A7EEBD" w14:textId="5B391F6D" w:rsidTr="006A6AA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14E27AEA"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Help accessing community events/services/activities</w:t>
            </w:r>
          </w:p>
        </w:tc>
        <w:tc>
          <w:tcPr>
            <w:tcW w:w="1624" w:type="dxa"/>
            <w:noWrap/>
            <w:hideMark/>
          </w:tcPr>
          <w:p w14:paraId="4F922279" w14:textId="77777777" w:rsidR="00092735" w:rsidRPr="00235795" w:rsidRDefault="00092735"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40.8%</w:t>
            </w:r>
          </w:p>
        </w:tc>
        <w:tc>
          <w:tcPr>
            <w:tcW w:w="1538" w:type="dxa"/>
            <w:noWrap/>
          </w:tcPr>
          <w:p w14:paraId="34415007" w14:textId="7B4E1474" w:rsidR="00092735" w:rsidRPr="00235795" w:rsidRDefault="00066C65"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382623">
              <w:rPr>
                <w:rFonts w:ascii="Georgia" w:eastAsia="Times New Roman" w:hAnsi="Georgia" w:cs="Arial"/>
              </w:rPr>
              <w:t>43.8%</w:t>
            </w:r>
          </w:p>
        </w:tc>
        <w:tc>
          <w:tcPr>
            <w:tcW w:w="1913" w:type="dxa"/>
            <w:tcBorders>
              <w:right w:val="single" w:sz="4" w:space="0" w:color="auto"/>
            </w:tcBorders>
          </w:tcPr>
          <w:p w14:paraId="39777E20" w14:textId="4C74BFF8" w:rsidR="00092735" w:rsidRPr="00235795" w:rsidRDefault="00A25380" w:rsidP="00092735">
            <w:pPr>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82F19">
              <w:rPr>
                <w:rFonts w:ascii="Georgia" w:eastAsia="Times New Roman" w:hAnsi="Georgia" w:cs="Arial"/>
              </w:rPr>
              <w:t>72.6%</w:t>
            </w:r>
          </w:p>
        </w:tc>
      </w:tr>
      <w:tr w:rsidR="00092735" w:rsidRPr="00235795" w14:paraId="0EC2F2F1" w14:textId="5BBAD76B" w:rsidTr="006A6AAA">
        <w:trPr>
          <w:trHeight w:val="458"/>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6D7EAC76"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Assistive technologies</w:t>
            </w:r>
          </w:p>
        </w:tc>
        <w:tc>
          <w:tcPr>
            <w:tcW w:w="1624" w:type="dxa"/>
            <w:noWrap/>
            <w:hideMark/>
          </w:tcPr>
          <w:p w14:paraId="2FAB28F9" w14:textId="77777777" w:rsidR="00092735" w:rsidRPr="00235795" w:rsidRDefault="00092735"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38.4%</w:t>
            </w:r>
          </w:p>
        </w:tc>
        <w:tc>
          <w:tcPr>
            <w:tcW w:w="1538" w:type="dxa"/>
            <w:noWrap/>
          </w:tcPr>
          <w:p w14:paraId="544FA6E8" w14:textId="7DEC9309" w:rsidR="00092735" w:rsidRPr="00235795" w:rsidRDefault="007503F8"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382623">
              <w:rPr>
                <w:rFonts w:ascii="Georgia" w:eastAsia="Times New Roman" w:hAnsi="Georgia" w:cs="Arial"/>
              </w:rPr>
              <w:t>43.8%</w:t>
            </w:r>
          </w:p>
        </w:tc>
        <w:tc>
          <w:tcPr>
            <w:tcW w:w="1913" w:type="dxa"/>
            <w:tcBorders>
              <w:right w:val="single" w:sz="4" w:space="0" w:color="auto"/>
            </w:tcBorders>
          </w:tcPr>
          <w:p w14:paraId="29E709B3" w14:textId="643F7406" w:rsidR="00092735" w:rsidRPr="00235795" w:rsidRDefault="00F95AC1" w:rsidP="00092735">
            <w:pPr>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82F19">
              <w:rPr>
                <w:rFonts w:ascii="Georgia" w:eastAsia="Times New Roman" w:hAnsi="Georgia" w:cs="Arial"/>
              </w:rPr>
              <w:t>83.6%</w:t>
            </w:r>
          </w:p>
        </w:tc>
      </w:tr>
      <w:tr w:rsidR="00092735" w:rsidRPr="00235795" w14:paraId="71041B95" w14:textId="529A8099" w:rsidTr="006A6AA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67EEC72A"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Help with activities of daily living (for example, going shopping, doing chores around home, etc.)</w:t>
            </w:r>
          </w:p>
        </w:tc>
        <w:tc>
          <w:tcPr>
            <w:tcW w:w="1624" w:type="dxa"/>
            <w:noWrap/>
            <w:hideMark/>
          </w:tcPr>
          <w:p w14:paraId="4E5B7843" w14:textId="77777777" w:rsidR="00092735" w:rsidRPr="00235795" w:rsidRDefault="00092735"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38.4%</w:t>
            </w:r>
          </w:p>
        </w:tc>
        <w:tc>
          <w:tcPr>
            <w:tcW w:w="1538" w:type="dxa"/>
            <w:noWrap/>
          </w:tcPr>
          <w:p w14:paraId="262192A9" w14:textId="142EDE97" w:rsidR="00092735" w:rsidRPr="00235795" w:rsidRDefault="00E235E0"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382623">
              <w:rPr>
                <w:rFonts w:ascii="Georgia" w:eastAsia="Times New Roman" w:hAnsi="Georgia" w:cs="Arial"/>
              </w:rPr>
              <w:t>47.9%</w:t>
            </w:r>
          </w:p>
        </w:tc>
        <w:tc>
          <w:tcPr>
            <w:tcW w:w="1913" w:type="dxa"/>
            <w:tcBorders>
              <w:right w:val="single" w:sz="4" w:space="0" w:color="auto"/>
            </w:tcBorders>
          </w:tcPr>
          <w:p w14:paraId="0C444554" w14:textId="63ED54F9" w:rsidR="00092735" w:rsidRPr="00235795" w:rsidRDefault="00BF5FC3" w:rsidP="00092735">
            <w:pPr>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82F19">
              <w:rPr>
                <w:rFonts w:ascii="Georgia" w:eastAsia="Times New Roman" w:hAnsi="Georgia" w:cs="Arial"/>
              </w:rPr>
              <w:t>65.8%</w:t>
            </w:r>
          </w:p>
        </w:tc>
      </w:tr>
      <w:tr w:rsidR="00092735" w:rsidRPr="00235795" w14:paraId="1CEE856A" w14:textId="7CFA3B07" w:rsidTr="006A6AAA">
        <w:trPr>
          <w:trHeight w:val="530"/>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45A31A31"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Education on what TBI is and what to expect</w:t>
            </w:r>
          </w:p>
        </w:tc>
        <w:tc>
          <w:tcPr>
            <w:tcW w:w="1624" w:type="dxa"/>
            <w:noWrap/>
            <w:hideMark/>
          </w:tcPr>
          <w:p w14:paraId="1D309568" w14:textId="77777777" w:rsidR="00092735" w:rsidRPr="00235795" w:rsidRDefault="00092735"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36.0%</w:t>
            </w:r>
          </w:p>
        </w:tc>
        <w:tc>
          <w:tcPr>
            <w:tcW w:w="1538" w:type="dxa"/>
            <w:noWrap/>
          </w:tcPr>
          <w:p w14:paraId="6BE074D2" w14:textId="1F6C6FA8" w:rsidR="00092735" w:rsidRPr="00235795" w:rsidRDefault="00541833"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382623">
              <w:rPr>
                <w:rFonts w:ascii="Georgia" w:eastAsia="Times New Roman" w:hAnsi="Georgia" w:cs="Arial"/>
              </w:rPr>
              <w:t>33.3%</w:t>
            </w:r>
          </w:p>
        </w:tc>
        <w:tc>
          <w:tcPr>
            <w:tcW w:w="1913" w:type="dxa"/>
            <w:tcBorders>
              <w:right w:val="single" w:sz="4" w:space="0" w:color="auto"/>
            </w:tcBorders>
          </w:tcPr>
          <w:p w14:paraId="26B7838A" w14:textId="0491D3D7" w:rsidR="00092735" w:rsidRPr="00235795" w:rsidRDefault="00EA512D" w:rsidP="00092735">
            <w:pPr>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82F19">
              <w:rPr>
                <w:rFonts w:ascii="Georgia" w:eastAsia="Times New Roman" w:hAnsi="Georgia" w:cs="Arial"/>
              </w:rPr>
              <w:t>72.6%</w:t>
            </w:r>
          </w:p>
        </w:tc>
      </w:tr>
      <w:tr w:rsidR="00092735" w:rsidRPr="00235795" w14:paraId="68A1F61D" w14:textId="2823DD50" w:rsidTr="006A6AAA">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0581075B"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Help with transportation</w:t>
            </w:r>
          </w:p>
        </w:tc>
        <w:tc>
          <w:tcPr>
            <w:tcW w:w="1624" w:type="dxa"/>
            <w:noWrap/>
            <w:hideMark/>
          </w:tcPr>
          <w:p w14:paraId="4203EB5A" w14:textId="77777777" w:rsidR="00092735" w:rsidRPr="00235795" w:rsidRDefault="00092735"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36.0%</w:t>
            </w:r>
          </w:p>
        </w:tc>
        <w:tc>
          <w:tcPr>
            <w:tcW w:w="1538" w:type="dxa"/>
            <w:noWrap/>
          </w:tcPr>
          <w:p w14:paraId="2B68A580" w14:textId="3B05B526" w:rsidR="00092735" w:rsidRPr="00235795" w:rsidRDefault="00BB5F21"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382623">
              <w:rPr>
                <w:rFonts w:ascii="Georgia" w:eastAsia="Times New Roman" w:hAnsi="Georgia" w:cs="Arial"/>
              </w:rPr>
              <w:t>37.5%</w:t>
            </w:r>
          </w:p>
        </w:tc>
        <w:tc>
          <w:tcPr>
            <w:tcW w:w="1913" w:type="dxa"/>
            <w:tcBorders>
              <w:right w:val="single" w:sz="4" w:space="0" w:color="auto"/>
            </w:tcBorders>
          </w:tcPr>
          <w:p w14:paraId="02EDFD37" w14:textId="18BCAA59" w:rsidR="00092735" w:rsidRPr="00235795" w:rsidRDefault="009D204B" w:rsidP="00092735">
            <w:pPr>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82F19">
              <w:rPr>
                <w:rFonts w:ascii="Georgia" w:eastAsia="Times New Roman" w:hAnsi="Georgia" w:cs="Arial"/>
              </w:rPr>
              <w:t>83.6%</w:t>
            </w:r>
          </w:p>
        </w:tc>
      </w:tr>
      <w:tr w:rsidR="00092735" w:rsidRPr="00235795" w14:paraId="193EB2DC" w14:textId="16205C50" w:rsidTr="006A6AAA">
        <w:trPr>
          <w:trHeight w:val="476"/>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286BB5D7"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Help with finding employment</w:t>
            </w:r>
          </w:p>
        </w:tc>
        <w:tc>
          <w:tcPr>
            <w:tcW w:w="1624" w:type="dxa"/>
            <w:noWrap/>
            <w:hideMark/>
          </w:tcPr>
          <w:p w14:paraId="472BC3E2" w14:textId="77777777" w:rsidR="00092735" w:rsidRPr="00235795" w:rsidRDefault="00092735"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30.4%</w:t>
            </w:r>
          </w:p>
        </w:tc>
        <w:tc>
          <w:tcPr>
            <w:tcW w:w="1538" w:type="dxa"/>
            <w:noWrap/>
          </w:tcPr>
          <w:p w14:paraId="75069994" w14:textId="3B3A1624" w:rsidR="00092735" w:rsidRPr="00235795" w:rsidRDefault="004D2576"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382623">
              <w:rPr>
                <w:rFonts w:ascii="Georgia" w:eastAsia="Times New Roman" w:hAnsi="Georgia" w:cs="Arial"/>
              </w:rPr>
              <w:t>33.3%</w:t>
            </w:r>
          </w:p>
        </w:tc>
        <w:tc>
          <w:tcPr>
            <w:tcW w:w="1913" w:type="dxa"/>
            <w:tcBorders>
              <w:right w:val="single" w:sz="4" w:space="0" w:color="auto"/>
            </w:tcBorders>
          </w:tcPr>
          <w:p w14:paraId="72821F9C" w14:textId="2C7B9F6D" w:rsidR="00092735" w:rsidRPr="00235795" w:rsidRDefault="006439B2" w:rsidP="00092735">
            <w:pPr>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82F19">
              <w:rPr>
                <w:rFonts w:ascii="Georgia" w:eastAsia="Times New Roman" w:hAnsi="Georgia" w:cs="Arial"/>
              </w:rPr>
              <w:t>74.0%</w:t>
            </w:r>
          </w:p>
        </w:tc>
      </w:tr>
      <w:tr w:rsidR="00092735" w:rsidRPr="00235795" w14:paraId="06EE62D6" w14:textId="3DFD527B" w:rsidTr="006A6AA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15607193"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Help returning to pre-injury employment</w:t>
            </w:r>
          </w:p>
        </w:tc>
        <w:tc>
          <w:tcPr>
            <w:tcW w:w="1624" w:type="dxa"/>
            <w:noWrap/>
            <w:hideMark/>
          </w:tcPr>
          <w:p w14:paraId="2FF1CB1A" w14:textId="77777777" w:rsidR="00092735" w:rsidRPr="00235795" w:rsidRDefault="00092735"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28.8%</w:t>
            </w:r>
          </w:p>
        </w:tc>
        <w:tc>
          <w:tcPr>
            <w:tcW w:w="1538" w:type="dxa"/>
            <w:noWrap/>
          </w:tcPr>
          <w:p w14:paraId="6A096ED9" w14:textId="55D7BC5B" w:rsidR="00092735" w:rsidRPr="00235795" w:rsidRDefault="004805FB"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382623">
              <w:rPr>
                <w:rFonts w:ascii="Georgia" w:eastAsia="Times New Roman" w:hAnsi="Georgia" w:cs="Arial"/>
              </w:rPr>
              <w:t>37.5%</w:t>
            </w:r>
          </w:p>
        </w:tc>
        <w:tc>
          <w:tcPr>
            <w:tcW w:w="1913" w:type="dxa"/>
            <w:tcBorders>
              <w:right w:val="single" w:sz="4" w:space="0" w:color="auto"/>
            </w:tcBorders>
          </w:tcPr>
          <w:p w14:paraId="3A520988" w14:textId="7E3E80B2" w:rsidR="00092735" w:rsidRPr="00235795" w:rsidRDefault="005776EC" w:rsidP="00092735">
            <w:pPr>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82F19">
              <w:rPr>
                <w:rFonts w:ascii="Georgia" w:eastAsia="Times New Roman" w:hAnsi="Georgia" w:cs="Arial"/>
              </w:rPr>
              <w:t>64.4%</w:t>
            </w:r>
          </w:p>
        </w:tc>
      </w:tr>
      <w:tr w:rsidR="00092735" w:rsidRPr="00235795" w14:paraId="1D37BADE" w14:textId="18ECAFF7" w:rsidTr="006A6AAA">
        <w:trPr>
          <w:trHeight w:val="80"/>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025263B8"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Housing assistance</w:t>
            </w:r>
          </w:p>
        </w:tc>
        <w:tc>
          <w:tcPr>
            <w:tcW w:w="1624" w:type="dxa"/>
            <w:noWrap/>
            <w:hideMark/>
          </w:tcPr>
          <w:p w14:paraId="2DC83142" w14:textId="77777777" w:rsidR="00092735" w:rsidRPr="00235795" w:rsidRDefault="00092735"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27.2%</w:t>
            </w:r>
          </w:p>
        </w:tc>
        <w:tc>
          <w:tcPr>
            <w:tcW w:w="1538" w:type="dxa"/>
            <w:noWrap/>
          </w:tcPr>
          <w:p w14:paraId="74167948" w14:textId="2F23499A" w:rsidR="00092735" w:rsidRPr="00235795" w:rsidRDefault="006C3C83"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382623">
              <w:rPr>
                <w:rFonts w:ascii="Georgia" w:eastAsia="Times New Roman" w:hAnsi="Georgia" w:cs="Arial"/>
              </w:rPr>
              <w:t>31.3%</w:t>
            </w:r>
          </w:p>
        </w:tc>
        <w:tc>
          <w:tcPr>
            <w:tcW w:w="1913" w:type="dxa"/>
            <w:tcBorders>
              <w:right w:val="single" w:sz="4" w:space="0" w:color="auto"/>
            </w:tcBorders>
          </w:tcPr>
          <w:p w14:paraId="4B2743C3" w14:textId="5B596376" w:rsidR="00092735" w:rsidRPr="00235795" w:rsidRDefault="00AB2B71" w:rsidP="00092735">
            <w:pPr>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82F19">
              <w:rPr>
                <w:rFonts w:ascii="Georgia" w:eastAsia="Times New Roman" w:hAnsi="Georgia" w:cs="Arial"/>
              </w:rPr>
              <w:t>58.9%</w:t>
            </w:r>
          </w:p>
        </w:tc>
      </w:tr>
      <w:tr w:rsidR="00092735" w:rsidRPr="00235795" w14:paraId="17F5229D" w14:textId="09F72533" w:rsidTr="006A6AAA">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7E0885ED"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Legal assistance</w:t>
            </w:r>
          </w:p>
        </w:tc>
        <w:tc>
          <w:tcPr>
            <w:tcW w:w="1624" w:type="dxa"/>
            <w:noWrap/>
            <w:hideMark/>
          </w:tcPr>
          <w:p w14:paraId="2806C68A" w14:textId="77777777" w:rsidR="00092735" w:rsidRPr="00235795" w:rsidRDefault="00092735"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27.2%</w:t>
            </w:r>
          </w:p>
        </w:tc>
        <w:tc>
          <w:tcPr>
            <w:tcW w:w="1538" w:type="dxa"/>
            <w:noWrap/>
          </w:tcPr>
          <w:p w14:paraId="26FB7646" w14:textId="148E73DF" w:rsidR="00092735" w:rsidRPr="00235795" w:rsidRDefault="00BF50D4"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382623">
              <w:rPr>
                <w:rFonts w:ascii="Georgia" w:eastAsia="Times New Roman" w:hAnsi="Georgia" w:cs="Arial"/>
              </w:rPr>
              <w:t>31.3%</w:t>
            </w:r>
          </w:p>
        </w:tc>
        <w:tc>
          <w:tcPr>
            <w:tcW w:w="1913" w:type="dxa"/>
            <w:tcBorders>
              <w:right w:val="single" w:sz="4" w:space="0" w:color="auto"/>
            </w:tcBorders>
          </w:tcPr>
          <w:p w14:paraId="695ADD3B" w14:textId="32FA73EE" w:rsidR="00092735" w:rsidRPr="00235795" w:rsidRDefault="0018253E" w:rsidP="00092735">
            <w:pPr>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82F19">
              <w:rPr>
                <w:rFonts w:ascii="Georgia" w:eastAsia="Times New Roman" w:hAnsi="Georgia" w:cs="Arial"/>
              </w:rPr>
              <w:t>43.8%</w:t>
            </w:r>
          </w:p>
        </w:tc>
      </w:tr>
      <w:tr w:rsidR="00092735" w:rsidRPr="00235795" w14:paraId="28A21427" w14:textId="044B875F" w:rsidTr="006A6AAA">
        <w:trPr>
          <w:trHeight w:val="480"/>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323DA9F1"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Help with dating</w:t>
            </w:r>
          </w:p>
        </w:tc>
        <w:tc>
          <w:tcPr>
            <w:tcW w:w="1624" w:type="dxa"/>
            <w:noWrap/>
            <w:hideMark/>
          </w:tcPr>
          <w:p w14:paraId="02AD5247" w14:textId="77777777" w:rsidR="00092735" w:rsidRPr="00235795" w:rsidRDefault="00092735"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27.2%</w:t>
            </w:r>
          </w:p>
        </w:tc>
        <w:tc>
          <w:tcPr>
            <w:tcW w:w="1538" w:type="dxa"/>
            <w:noWrap/>
          </w:tcPr>
          <w:p w14:paraId="4E3A2B75" w14:textId="37D150D1" w:rsidR="00092735" w:rsidRPr="00235795" w:rsidRDefault="002E18CD"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382623">
              <w:rPr>
                <w:rFonts w:ascii="Georgia" w:eastAsia="Times New Roman" w:hAnsi="Georgia" w:cs="Arial"/>
              </w:rPr>
              <w:t>27.1%</w:t>
            </w:r>
          </w:p>
        </w:tc>
        <w:tc>
          <w:tcPr>
            <w:tcW w:w="1913" w:type="dxa"/>
            <w:tcBorders>
              <w:right w:val="single" w:sz="4" w:space="0" w:color="auto"/>
            </w:tcBorders>
          </w:tcPr>
          <w:p w14:paraId="6094F524" w14:textId="77777777" w:rsidR="00092735" w:rsidRPr="00235795" w:rsidRDefault="00092735" w:rsidP="00092735">
            <w:pPr>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p>
        </w:tc>
      </w:tr>
      <w:tr w:rsidR="00092735" w:rsidRPr="00235795" w14:paraId="065C0749" w14:textId="56725ABA" w:rsidTr="006A6AAA">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6CEBF52E"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Food assistance</w:t>
            </w:r>
          </w:p>
        </w:tc>
        <w:tc>
          <w:tcPr>
            <w:tcW w:w="1624" w:type="dxa"/>
            <w:noWrap/>
            <w:hideMark/>
          </w:tcPr>
          <w:p w14:paraId="3329DDD2" w14:textId="77777777" w:rsidR="00092735" w:rsidRPr="00235795" w:rsidRDefault="00092735"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25.6%</w:t>
            </w:r>
          </w:p>
        </w:tc>
        <w:tc>
          <w:tcPr>
            <w:tcW w:w="1538" w:type="dxa"/>
            <w:noWrap/>
          </w:tcPr>
          <w:p w14:paraId="682FA1B8" w14:textId="7A216AF4" w:rsidR="00092735" w:rsidRPr="00235795" w:rsidRDefault="0009294E"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382623">
              <w:rPr>
                <w:rFonts w:ascii="Georgia" w:eastAsia="Times New Roman" w:hAnsi="Georgia" w:cs="Arial"/>
              </w:rPr>
              <w:t>25.0%</w:t>
            </w:r>
          </w:p>
        </w:tc>
        <w:tc>
          <w:tcPr>
            <w:tcW w:w="1913" w:type="dxa"/>
            <w:tcBorders>
              <w:right w:val="single" w:sz="4" w:space="0" w:color="auto"/>
            </w:tcBorders>
          </w:tcPr>
          <w:p w14:paraId="7C0F6377" w14:textId="0F35CAA7" w:rsidR="00092735" w:rsidRPr="00235795" w:rsidRDefault="00CA662D" w:rsidP="00092735">
            <w:pPr>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82F19">
              <w:rPr>
                <w:rFonts w:ascii="Georgia" w:eastAsia="Times New Roman" w:hAnsi="Georgia" w:cs="Arial"/>
              </w:rPr>
              <w:t>47.9%</w:t>
            </w:r>
          </w:p>
        </w:tc>
      </w:tr>
      <w:tr w:rsidR="00092735" w:rsidRPr="00235795" w14:paraId="7BEFCE52" w14:textId="6456273B" w:rsidTr="006A6AAA">
        <w:trPr>
          <w:trHeight w:val="215"/>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13901D2A"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Adult day programs (for example, a place you go to and spend the day doing supervised activities)</w:t>
            </w:r>
          </w:p>
        </w:tc>
        <w:tc>
          <w:tcPr>
            <w:tcW w:w="1624" w:type="dxa"/>
            <w:noWrap/>
            <w:hideMark/>
          </w:tcPr>
          <w:p w14:paraId="1ABB9D17" w14:textId="77777777" w:rsidR="00092735" w:rsidRPr="00235795" w:rsidRDefault="00092735"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19.2%</w:t>
            </w:r>
          </w:p>
        </w:tc>
        <w:tc>
          <w:tcPr>
            <w:tcW w:w="1538" w:type="dxa"/>
            <w:noWrap/>
          </w:tcPr>
          <w:p w14:paraId="2A86441D" w14:textId="4B15AE2E" w:rsidR="00092735" w:rsidRPr="00235795" w:rsidRDefault="00823D2F"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382623">
              <w:rPr>
                <w:rFonts w:ascii="Georgia" w:eastAsia="Times New Roman" w:hAnsi="Georgia" w:cs="Arial"/>
              </w:rPr>
              <w:t>41.7%</w:t>
            </w:r>
          </w:p>
        </w:tc>
        <w:tc>
          <w:tcPr>
            <w:tcW w:w="1913" w:type="dxa"/>
            <w:tcBorders>
              <w:right w:val="single" w:sz="4" w:space="0" w:color="auto"/>
            </w:tcBorders>
          </w:tcPr>
          <w:p w14:paraId="582BF12D" w14:textId="5225437B" w:rsidR="00092735" w:rsidRPr="00235795" w:rsidRDefault="00AC26F2" w:rsidP="00092735">
            <w:pPr>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82F19">
              <w:rPr>
                <w:rFonts w:ascii="Georgia" w:eastAsia="Times New Roman" w:hAnsi="Georgia" w:cs="Arial"/>
              </w:rPr>
              <w:t>63.0%</w:t>
            </w:r>
          </w:p>
        </w:tc>
      </w:tr>
      <w:tr w:rsidR="00092735" w:rsidRPr="00235795" w14:paraId="6F785F83" w14:textId="40FCA18A" w:rsidTr="006A6AA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39CB0C10"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Home modifications</w:t>
            </w:r>
          </w:p>
        </w:tc>
        <w:tc>
          <w:tcPr>
            <w:tcW w:w="1624" w:type="dxa"/>
            <w:noWrap/>
            <w:hideMark/>
          </w:tcPr>
          <w:p w14:paraId="3D9A876C" w14:textId="77777777" w:rsidR="00092735" w:rsidRPr="00235795" w:rsidRDefault="00092735"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19.2%</w:t>
            </w:r>
          </w:p>
        </w:tc>
        <w:tc>
          <w:tcPr>
            <w:tcW w:w="1538" w:type="dxa"/>
            <w:noWrap/>
          </w:tcPr>
          <w:p w14:paraId="6C4A0A41" w14:textId="7A4BF829" w:rsidR="00092735" w:rsidRPr="00235795" w:rsidRDefault="00C8734F"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382623">
              <w:rPr>
                <w:rFonts w:ascii="Georgia" w:eastAsia="Times New Roman" w:hAnsi="Georgia" w:cs="Arial"/>
              </w:rPr>
              <w:t>20.8%</w:t>
            </w:r>
          </w:p>
        </w:tc>
        <w:tc>
          <w:tcPr>
            <w:tcW w:w="1913" w:type="dxa"/>
            <w:tcBorders>
              <w:right w:val="single" w:sz="4" w:space="0" w:color="auto"/>
            </w:tcBorders>
          </w:tcPr>
          <w:p w14:paraId="36CE05CC" w14:textId="15EB6E71" w:rsidR="00092735" w:rsidRPr="00235795" w:rsidRDefault="00B5754B" w:rsidP="00092735">
            <w:pPr>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82F19">
              <w:rPr>
                <w:rFonts w:ascii="Georgia" w:eastAsia="Times New Roman" w:hAnsi="Georgia" w:cs="Arial"/>
              </w:rPr>
              <w:t>43.8%</w:t>
            </w:r>
          </w:p>
        </w:tc>
      </w:tr>
      <w:tr w:rsidR="00092735" w:rsidRPr="00235795" w14:paraId="61D9DBD0" w14:textId="45984EB2" w:rsidTr="006A6AAA">
        <w:trPr>
          <w:trHeight w:val="242"/>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77F52730"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lastRenderedPageBreak/>
              <w:t>Help with medication management</w:t>
            </w:r>
          </w:p>
        </w:tc>
        <w:tc>
          <w:tcPr>
            <w:tcW w:w="1624" w:type="dxa"/>
            <w:noWrap/>
            <w:hideMark/>
          </w:tcPr>
          <w:p w14:paraId="12ED4D5C" w14:textId="77777777" w:rsidR="00092735" w:rsidRPr="00235795" w:rsidRDefault="00092735"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18.4%</w:t>
            </w:r>
          </w:p>
        </w:tc>
        <w:tc>
          <w:tcPr>
            <w:tcW w:w="1538" w:type="dxa"/>
            <w:noWrap/>
          </w:tcPr>
          <w:p w14:paraId="34BD6BB5" w14:textId="59BB68F6" w:rsidR="00092735" w:rsidRPr="00235795" w:rsidRDefault="007544C4"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382623">
              <w:rPr>
                <w:rFonts w:ascii="Georgia" w:eastAsia="Times New Roman" w:hAnsi="Georgia" w:cs="Arial"/>
              </w:rPr>
              <w:t>31.3%</w:t>
            </w:r>
          </w:p>
        </w:tc>
        <w:tc>
          <w:tcPr>
            <w:tcW w:w="1913" w:type="dxa"/>
            <w:tcBorders>
              <w:right w:val="single" w:sz="4" w:space="0" w:color="auto"/>
            </w:tcBorders>
          </w:tcPr>
          <w:p w14:paraId="7F0FCE0A" w14:textId="19318D43" w:rsidR="00092735" w:rsidRPr="00235795" w:rsidRDefault="00812842" w:rsidP="00092735">
            <w:pPr>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82F19">
              <w:rPr>
                <w:rFonts w:ascii="Georgia" w:eastAsia="Times New Roman" w:hAnsi="Georgia" w:cs="Arial"/>
              </w:rPr>
              <w:t>50.7%</w:t>
            </w:r>
          </w:p>
        </w:tc>
      </w:tr>
      <w:tr w:rsidR="00092735" w:rsidRPr="00235795" w14:paraId="655777A8" w14:textId="038EBADC" w:rsidTr="006A6AAA">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7DD2AB53"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Sexuality counseling</w:t>
            </w:r>
          </w:p>
        </w:tc>
        <w:tc>
          <w:tcPr>
            <w:tcW w:w="1624" w:type="dxa"/>
            <w:noWrap/>
            <w:hideMark/>
          </w:tcPr>
          <w:p w14:paraId="16039D85" w14:textId="77777777" w:rsidR="00092735" w:rsidRPr="00235795" w:rsidRDefault="00092735"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17.6%</w:t>
            </w:r>
          </w:p>
        </w:tc>
        <w:tc>
          <w:tcPr>
            <w:tcW w:w="1538" w:type="dxa"/>
            <w:noWrap/>
          </w:tcPr>
          <w:p w14:paraId="23BEAF4A" w14:textId="58359062" w:rsidR="00092735" w:rsidRPr="00235795" w:rsidRDefault="000605BB"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382623">
              <w:rPr>
                <w:rFonts w:ascii="Georgia" w:eastAsia="Times New Roman" w:hAnsi="Georgia" w:cs="Arial"/>
              </w:rPr>
              <w:t>14.6%</w:t>
            </w:r>
          </w:p>
        </w:tc>
        <w:tc>
          <w:tcPr>
            <w:tcW w:w="1913" w:type="dxa"/>
            <w:tcBorders>
              <w:right w:val="single" w:sz="4" w:space="0" w:color="auto"/>
            </w:tcBorders>
          </w:tcPr>
          <w:p w14:paraId="15A346B1" w14:textId="528D4BF0" w:rsidR="00092735" w:rsidRPr="00235795" w:rsidRDefault="00CD717F" w:rsidP="00092735">
            <w:pPr>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82F19">
              <w:rPr>
                <w:rFonts w:ascii="Georgia" w:eastAsia="Times New Roman" w:hAnsi="Georgia" w:cs="Arial"/>
              </w:rPr>
              <w:t>28.8%</w:t>
            </w:r>
          </w:p>
        </w:tc>
      </w:tr>
      <w:tr w:rsidR="00092735" w:rsidRPr="00235795" w14:paraId="133ED554" w14:textId="465DF7BC" w:rsidTr="006A6AAA">
        <w:trPr>
          <w:trHeight w:val="458"/>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679656B3"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Educational materials in Spanish</w:t>
            </w:r>
          </w:p>
        </w:tc>
        <w:tc>
          <w:tcPr>
            <w:tcW w:w="1624" w:type="dxa"/>
            <w:noWrap/>
            <w:hideMark/>
          </w:tcPr>
          <w:p w14:paraId="0D88F5BC" w14:textId="77777777" w:rsidR="00092735" w:rsidRPr="00235795" w:rsidRDefault="00092735"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4.0%</w:t>
            </w:r>
          </w:p>
        </w:tc>
        <w:tc>
          <w:tcPr>
            <w:tcW w:w="1538" w:type="dxa"/>
            <w:noWrap/>
          </w:tcPr>
          <w:p w14:paraId="5A47E591" w14:textId="4D315A4C" w:rsidR="00092735" w:rsidRPr="00235795" w:rsidRDefault="00842025"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382623">
              <w:rPr>
                <w:rFonts w:ascii="Georgia" w:eastAsia="Times New Roman" w:hAnsi="Georgia" w:cs="Arial"/>
              </w:rPr>
              <w:t>2.1%</w:t>
            </w:r>
          </w:p>
        </w:tc>
        <w:tc>
          <w:tcPr>
            <w:tcW w:w="1913" w:type="dxa"/>
            <w:tcBorders>
              <w:right w:val="single" w:sz="4" w:space="0" w:color="auto"/>
            </w:tcBorders>
          </w:tcPr>
          <w:p w14:paraId="1DF5CABB" w14:textId="21FD551F" w:rsidR="00092735" w:rsidRPr="00235795" w:rsidRDefault="009C3FDC" w:rsidP="00092735">
            <w:pPr>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82F19">
              <w:rPr>
                <w:rFonts w:ascii="Georgia" w:eastAsia="Times New Roman" w:hAnsi="Georgia" w:cs="Arial"/>
              </w:rPr>
              <w:t>43.8%</w:t>
            </w:r>
          </w:p>
        </w:tc>
      </w:tr>
      <w:tr w:rsidR="00092735" w:rsidRPr="00235795" w14:paraId="611D2E52" w14:textId="64DE7350" w:rsidTr="006A6AAA">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tcBorders>
            <w:hideMark/>
          </w:tcPr>
          <w:p w14:paraId="6C8AAF56"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Educational materials in languages other than Spanish or English</w:t>
            </w:r>
          </w:p>
        </w:tc>
        <w:tc>
          <w:tcPr>
            <w:tcW w:w="1624" w:type="dxa"/>
            <w:noWrap/>
            <w:hideMark/>
          </w:tcPr>
          <w:p w14:paraId="1F755C72" w14:textId="77777777" w:rsidR="00092735" w:rsidRPr="00235795" w:rsidRDefault="00092735"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2.4%</w:t>
            </w:r>
          </w:p>
        </w:tc>
        <w:tc>
          <w:tcPr>
            <w:tcW w:w="1538" w:type="dxa"/>
            <w:noWrap/>
          </w:tcPr>
          <w:p w14:paraId="746851F6" w14:textId="63BDA34E" w:rsidR="00092735" w:rsidRPr="00235795" w:rsidRDefault="00842025" w:rsidP="000927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382623">
              <w:rPr>
                <w:rFonts w:ascii="Georgia" w:eastAsia="Times New Roman" w:hAnsi="Georgia" w:cs="Arial"/>
              </w:rPr>
              <w:t>2.1%</w:t>
            </w:r>
          </w:p>
        </w:tc>
        <w:tc>
          <w:tcPr>
            <w:tcW w:w="1913" w:type="dxa"/>
            <w:tcBorders>
              <w:right w:val="single" w:sz="4" w:space="0" w:color="auto"/>
            </w:tcBorders>
          </w:tcPr>
          <w:p w14:paraId="44FAA060" w14:textId="0A04A78E" w:rsidR="00092735" w:rsidRPr="00235795" w:rsidRDefault="000F00B0" w:rsidP="00092735">
            <w:pPr>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82F19">
              <w:rPr>
                <w:rFonts w:ascii="Georgia" w:eastAsia="Times New Roman" w:hAnsi="Georgia" w:cs="Arial"/>
              </w:rPr>
              <w:t>34.2%</w:t>
            </w:r>
          </w:p>
        </w:tc>
      </w:tr>
      <w:tr w:rsidR="00092735" w:rsidRPr="00235795" w14:paraId="413A6430" w14:textId="60AA1FCD" w:rsidTr="006A6AAA">
        <w:trPr>
          <w:trHeight w:val="413"/>
        </w:trPr>
        <w:tc>
          <w:tcPr>
            <w:cnfStyle w:val="001000000000" w:firstRow="0" w:lastRow="0" w:firstColumn="1" w:lastColumn="0" w:oddVBand="0" w:evenVBand="0" w:oddHBand="0" w:evenHBand="0" w:firstRowFirstColumn="0" w:firstRowLastColumn="0" w:lastRowFirstColumn="0" w:lastRowLastColumn="0"/>
            <w:tcW w:w="4275" w:type="dxa"/>
            <w:tcBorders>
              <w:left w:val="single" w:sz="4" w:space="0" w:color="auto"/>
              <w:bottom w:val="single" w:sz="4" w:space="0" w:color="auto"/>
            </w:tcBorders>
            <w:hideMark/>
          </w:tcPr>
          <w:p w14:paraId="3786E59E" w14:textId="77777777" w:rsidR="00092735" w:rsidRPr="00235795" w:rsidRDefault="00092735" w:rsidP="00092735">
            <w:pPr>
              <w:spacing w:after="160" w:line="259" w:lineRule="auto"/>
              <w:rPr>
                <w:rFonts w:ascii="Georgia" w:hAnsi="Georgia" w:cstheme="minorHAnsi"/>
                <w:b w:val="0"/>
                <w:bCs w:val="0"/>
              </w:rPr>
            </w:pPr>
            <w:r w:rsidRPr="00235795">
              <w:rPr>
                <w:rFonts w:ascii="Georgia" w:hAnsi="Georgia" w:cstheme="minorHAnsi"/>
                <w:b w:val="0"/>
                <w:bCs w:val="0"/>
              </w:rPr>
              <w:t>Substance use counseling</w:t>
            </w:r>
          </w:p>
        </w:tc>
        <w:tc>
          <w:tcPr>
            <w:tcW w:w="1624" w:type="dxa"/>
            <w:tcBorders>
              <w:bottom w:val="single" w:sz="4" w:space="0" w:color="auto"/>
            </w:tcBorders>
            <w:noWrap/>
            <w:hideMark/>
          </w:tcPr>
          <w:p w14:paraId="4D23B278" w14:textId="77777777" w:rsidR="00092735" w:rsidRPr="00235795" w:rsidRDefault="00092735"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2.4%</w:t>
            </w:r>
          </w:p>
        </w:tc>
        <w:tc>
          <w:tcPr>
            <w:tcW w:w="1538" w:type="dxa"/>
            <w:tcBorders>
              <w:bottom w:val="single" w:sz="4" w:space="0" w:color="auto"/>
            </w:tcBorders>
            <w:noWrap/>
          </w:tcPr>
          <w:p w14:paraId="6D8277CA" w14:textId="33982FAF" w:rsidR="00092735" w:rsidRPr="00235795" w:rsidRDefault="00311A28" w:rsidP="000927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382623">
              <w:rPr>
                <w:rFonts w:ascii="Georgia" w:eastAsia="Times New Roman" w:hAnsi="Georgia" w:cs="Arial"/>
              </w:rPr>
              <w:t>12.5%</w:t>
            </w:r>
          </w:p>
        </w:tc>
        <w:tc>
          <w:tcPr>
            <w:tcW w:w="1913" w:type="dxa"/>
            <w:tcBorders>
              <w:bottom w:val="single" w:sz="4" w:space="0" w:color="auto"/>
              <w:right w:val="single" w:sz="4" w:space="0" w:color="auto"/>
            </w:tcBorders>
          </w:tcPr>
          <w:p w14:paraId="7992EC76" w14:textId="6AD6CA8F" w:rsidR="00092735" w:rsidRPr="00235795" w:rsidRDefault="00931E4F" w:rsidP="00092735">
            <w:pPr>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82F19">
              <w:rPr>
                <w:rFonts w:ascii="Georgia" w:eastAsia="Times New Roman" w:hAnsi="Georgia" w:cs="Arial"/>
              </w:rPr>
              <w:t>27.4%</w:t>
            </w:r>
          </w:p>
        </w:tc>
      </w:tr>
    </w:tbl>
    <w:p w14:paraId="02897B88" w14:textId="14A951D1" w:rsidR="00A43AE2" w:rsidRPr="00235795" w:rsidRDefault="00A43AE2" w:rsidP="00A43AE2">
      <w:pPr>
        <w:rPr>
          <w:rFonts w:ascii="Georgia" w:hAnsi="Georgia" w:cstheme="minorHAnsi"/>
        </w:rPr>
      </w:pPr>
      <w:r>
        <w:rPr>
          <w:rFonts w:ascii="Georgia" w:hAnsi="Georgia" w:cstheme="minorHAnsi"/>
        </w:rPr>
        <w:t xml:space="preserve">Note: </w:t>
      </w:r>
      <w:r w:rsidRPr="00837E0D">
        <w:rPr>
          <w:rFonts w:ascii="Georgia" w:hAnsi="Georgia" w:cstheme="minorHAnsi"/>
          <w:i/>
          <w:iCs/>
        </w:rPr>
        <w:t>n</w:t>
      </w:r>
      <w:r>
        <w:rPr>
          <w:rFonts w:ascii="Georgia" w:hAnsi="Georgia" w:cstheme="minorHAnsi"/>
        </w:rPr>
        <w:t xml:space="preserve"> = 125 for individuals with a TBI; </w:t>
      </w:r>
      <w:r w:rsidRPr="0044578D">
        <w:rPr>
          <w:rFonts w:ascii="Georgia" w:hAnsi="Georgia" w:cstheme="minorHAnsi"/>
          <w:i/>
          <w:iCs/>
        </w:rPr>
        <w:t>n</w:t>
      </w:r>
      <w:r>
        <w:rPr>
          <w:rFonts w:ascii="Georgia" w:hAnsi="Georgia" w:cstheme="minorHAnsi"/>
        </w:rPr>
        <w:t xml:space="preserve"> = </w:t>
      </w:r>
      <w:r w:rsidR="0086259D">
        <w:rPr>
          <w:rFonts w:ascii="Georgia" w:hAnsi="Georgia" w:cstheme="minorHAnsi"/>
        </w:rPr>
        <w:t>48</w:t>
      </w:r>
      <w:r>
        <w:rPr>
          <w:rFonts w:ascii="Georgia" w:hAnsi="Georgia" w:cstheme="minorHAnsi"/>
        </w:rPr>
        <w:t xml:space="preserve"> for caregivers; </w:t>
      </w:r>
      <w:r w:rsidRPr="00FB0C6A">
        <w:rPr>
          <w:rFonts w:ascii="Georgia" w:hAnsi="Georgia" w:cstheme="minorHAnsi"/>
          <w:i/>
          <w:iCs/>
        </w:rPr>
        <w:t>n</w:t>
      </w:r>
      <w:r>
        <w:rPr>
          <w:rFonts w:ascii="Georgia" w:hAnsi="Georgia" w:cstheme="minorHAnsi"/>
        </w:rPr>
        <w:t xml:space="preserve"> = </w:t>
      </w:r>
      <w:r w:rsidR="00931E4F">
        <w:rPr>
          <w:rFonts w:ascii="Georgia" w:hAnsi="Georgia" w:cstheme="minorHAnsi"/>
        </w:rPr>
        <w:t>73</w:t>
      </w:r>
      <w:r>
        <w:rPr>
          <w:rFonts w:ascii="Georgia" w:hAnsi="Georgia" w:cstheme="minorHAnsi"/>
        </w:rPr>
        <w:t xml:space="preserve"> for professionals.</w:t>
      </w:r>
    </w:p>
    <w:p w14:paraId="71F5FFF8" w14:textId="77777777" w:rsidR="000F622E" w:rsidRPr="00235795" w:rsidRDefault="000F622E" w:rsidP="000F622E">
      <w:pPr>
        <w:rPr>
          <w:rFonts w:ascii="Georgia" w:hAnsi="Georgia" w:cstheme="minorHAnsi"/>
        </w:rPr>
      </w:pPr>
    </w:p>
    <w:p w14:paraId="43FED080" w14:textId="53F82FFF" w:rsidR="000F622E" w:rsidRDefault="000F622E" w:rsidP="001B6520">
      <w:pPr>
        <w:spacing w:after="0"/>
        <w:rPr>
          <w:rFonts w:ascii="Georgia" w:hAnsi="Georgia" w:cstheme="minorHAnsi"/>
        </w:rPr>
      </w:pPr>
      <w:r>
        <w:rPr>
          <w:rFonts w:ascii="Georgia" w:hAnsi="Georgia" w:cstheme="minorHAnsi"/>
        </w:rPr>
        <w:t xml:space="preserve">Caregivers were asked, </w:t>
      </w:r>
      <w:r w:rsidRPr="00235795">
        <w:rPr>
          <w:rFonts w:ascii="Georgia" w:hAnsi="Georgia" w:cstheme="minorHAnsi"/>
        </w:rPr>
        <w:t>“</w:t>
      </w:r>
      <w:r w:rsidRPr="004C1005">
        <w:rPr>
          <w:rFonts w:ascii="Georgia" w:hAnsi="Georgia" w:cstheme="minorHAnsi"/>
        </w:rPr>
        <w:t>Thinking of the person with TBI you provide care for the most, which of the following resources and services do they currently need?</w:t>
      </w:r>
      <w:r>
        <w:rPr>
          <w:rFonts w:ascii="Georgia" w:hAnsi="Georgia" w:cstheme="minorHAnsi"/>
        </w:rPr>
        <w:t xml:space="preserve"> </w:t>
      </w:r>
      <w:r w:rsidRPr="00F535C9">
        <w:rPr>
          <w:rFonts w:ascii="Georgia" w:hAnsi="Georgia" w:cstheme="minorHAnsi"/>
        </w:rPr>
        <w:t xml:space="preserve">Select all that apply.” </w:t>
      </w:r>
      <w:r w:rsidR="00693E59">
        <w:rPr>
          <w:rFonts w:ascii="Georgia" w:hAnsi="Georgia" w:cstheme="minorHAnsi"/>
        </w:rPr>
        <w:t>As illustrated above, t</w:t>
      </w:r>
      <w:r w:rsidRPr="00F535C9">
        <w:rPr>
          <w:rFonts w:ascii="Georgia" w:hAnsi="Georgia" w:cstheme="minorHAnsi"/>
        </w:rPr>
        <w:t xml:space="preserve">he services and resources </w:t>
      </w:r>
      <w:r>
        <w:rPr>
          <w:rFonts w:ascii="Georgia" w:hAnsi="Georgia" w:cstheme="minorHAnsi"/>
        </w:rPr>
        <w:t xml:space="preserve">caregivers reported as being </w:t>
      </w:r>
      <w:r w:rsidRPr="00F535C9">
        <w:rPr>
          <w:rFonts w:ascii="Georgia" w:hAnsi="Georgia" w:cstheme="minorHAnsi"/>
        </w:rPr>
        <w:t xml:space="preserve">most currently needed </w:t>
      </w:r>
      <w:r>
        <w:rPr>
          <w:rFonts w:ascii="Georgia" w:hAnsi="Georgia" w:cstheme="minorHAnsi"/>
        </w:rPr>
        <w:t>included</w:t>
      </w:r>
      <w:r w:rsidRPr="00F535C9">
        <w:rPr>
          <w:rFonts w:ascii="Georgia" w:hAnsi="Georgia" w:cstheme="minorHAnsi"/>
        </w:rPr>
        <w:t xml:space="preserve"> “help finding TBI resources, such as therapists, support groups, etc.” (62.5%); “help with developing and maintaining friendships” (56.3%); </w:t>
      </w:r>
      <w:r w:rsidRPr="00AD7BF1">
        <w:rPr>
          <w:rFonts w:ascii="Georgia" w:hAnsi="Georgia" w:cstheme="minorHAnsi"/>
        </w:rPr>
        <w:t xml:space="preserve">“mental health counseling” (52.1%); “support groups” (50.0%); “help with activities of daily living” (47.9%), and “medical treatments and services” (45.8%). </w:t>
      </w:r>
    </w:p>
    <w:p w14:paraId="607132C1" w14:textId="77777777" w:rsidR="001B6520" w:rsidRDefault="001B6520" w:rsidP="001B6520">
      <w:pPr>
        <w:spacing w:after="0"/>
        <w:rPr>
          <w:rFonts w:ascii="Georgia" w:hAnsi="Georgia" w:cstheme="minorHAnsi"/>
        </w:rPr>
      </w:pPr>
    </w:p>
    <w:p w14:paraId="7A5D04BE" w14:textId="5439CCE1" w:rsidR="000F622E" w:rsidRDefault="00104D9E" w:rsidP="001B6520">
      <w:pPr>
        <w:spacing w:after="0"/>
        <w:rPr>
          <w:rFonts w:ascii="Georgia" w:hAnsi="Georgia" w:cstheme="minorHAnsi"/>
        </w:rPr>
      </w:pPr>
      <w:r w:rsidRPr="00104D9E">
        <w:rPr>
          <w:rFonts w:ascii="Georgia" w:hAnsi="Georgia" w:cstheme="minorHAnsi"/>
        </w:rPr>
        <w:t xml:space="preserve">Caregivers were asked, </w:t>
      </w:r>
      <w:r w:rsidR="000F622E" w:rsidRPr="00104D9E">
        <w:rPr>
          <w:rFonts w:ascii="Georgia" w:hAnsi="Georgia" w:cstheme="minorHAnsi"/>
        </w:rPr>
        <w:t>“What other needs does the person with TBI have that are not being met? These could be services, information, education, or any kind of resource to help them.”</w:t>
      </w:r>
      <w:r>
        <w:rPr>
          <w:rFonts w:ascii="Georgia" w:hAnsi="Georgia" w:cstheme="minorHAnsi"/>
        </w:rPr>
        <w:t xml:space="preserve"> Responses included education (</w:t>
      </w:r>
      <w:r>
        <w:rPr>
          <w:rFonts w:ascii="Georgia" w:hAnsi="Georgia" w:cstheme="minorHAnsi"/>
          <w:i/>
          <w:iCs/>
        </w:rPr>
        <w:t xml:space="preserve">n </w:t>
      </w:r>
      <w:r>
        <w:rPr>
          <w:rFonts w:ascii="Georgia" w:hAnsi="Georgia" w:cstheme="minorHAnsi"/>
        </w:rPr>
        <w:t>= 2), transportation (</w:t>
      </w:r>
      <w:r>
        <w:rPr>
          <w:rFonts w:ascii="Georgia" w:hAnsi="Georgia" w:cstheme="minorHAnsi"/>
          <w:i/>
          <w:iCs/>
        </w:rPr>
        <w:t xml:space="preserve">n </w:t>
      </w:r>
      <w:r>
        <w:rPr>
          <w:rFonts w:ascii="Georgia" w:hAnsi="Georgia" w:cstheme="minorHAnsi"/>
        </w:rPr>
        <w:t>= 2)</w:t>
      </w:r>
      <w:r w:rsidR="009C1D38">
        <w:rPr>
          <w:rFonts w:ascii="Georgia" w:hAnsi="Georgia" w:cstheme="minorHAnsi"/>
        </w:rPr>
        <w:t>, and social groups/activities (</w:t>
      </w:r>
      <w:r w:rsidR="009C1D38">
        <w:rPr>
          <w:rFonts w:ascii="Georgia" w:hAnsi="Georgia" w:cstheme="minorHAnsi"/>
          <w:i/>
          <w:iCs/>
        </w:rPr>
        <w:t xml:space="preserve">n </w:t>
      </w:r>
      <w:r w:rsidR="009C1D38">
        <w:rPr>
          <w:rFonts w:ascii="Georgia" w:hAnsi="Georgia" w:cstheme="minorHAnsi"/>
        </w:rPr>
        <w:t>= 2). For a full list of response, see</w:t>
      </w:r>
      <w:r w:rsidR="0072525B">
        <w:rPr>
          <w:rFonts w:ascii="Georgia" w:hAnsi="Georgia" w:cstheme="minorHAnsi"/>
        </w:rPr>
        <w:t xml:space="preserve"> </w:t>
      </w:r>
      <w:r w:rsidR="006211F3">
        <w:rPr>
          <w:rFonts w:ascii="Georgia" w:hAnsi="Georgia" w:cstheme="minorHAnsi"/>
        </w:rPr>
        <w:fldChar w:fldCharType="begin"/>
      </w:r>
      <w:r w:rsidR="006211F3">
        <w:rPr>
          <w:rFonts w:ascii="Georgia" w:hAnsi="Georgia" w:cstheme="minorHAnsi"/>
        </w:rPr>
        <w:instrText xml:space="preserve"> REF _Ref104887531 \h </w:instrText>
      </w:r>
      <w:r w:rsidR="006211F3">
        <w:rPr>
          <w:rFonts w:ascii="Georgia" w:hAnsi="Georgia" w:cstheme="minorHAnsi"/>
        </w:rPr>
      </w:r>
      <w:r w:rsidR="006211F3">
        <w:rPr>
          <w:rFonts w:ascii="Georgia" w:hAnsi="Georgia" w:cstheme="minorHAnsi"/>
        </w:rPr>
        <w:fldChar w:fldCharType="separate"/>
      </w:r>
      <w:r w:rsidR="008A44BC" w:rsidRPr="00186677">
        <w:rPr>
          <w:rFonts w:ascii="Georgia" w:hAnsi="Georgia" w:cstheme="minorHAnsi"/>
        </w:rPr>
        <w:t xml:space="preserve">Appendix </w:t>
      </w:r>
      <w:r w:rsidR="008A44BC">
        <w:rPr>
          <w:rFonts w:ascii="Georgia" w:hAnsi="Georgia" w:cstheme="minorHAnsi"/>
          <w:noProof/>
        </w:rPr>
        <w:t>11</w:t>
      </w:r>
      <w:r w:rsidR="008A44BC" w:rsidRPr="00186677">
        <w:rPr>
          <w:rFonts w:ascii="Georgia" w:hAnsi="Georgia" w:cstheme="minorHAnsi"/>
        </w:rPr>
        <w:t xml:space="preserve">. </w:t>
      </w:r>
      <w:r w:rsidR="008A44BC">
        <w:rPr>
          <w:rFonts w:ascii="Georgia" w:hAnsi="Georgia" w:cstheme="minorHAnsi"/>
        </w:rPr>
        <w:t>Other Unmet Needs of Individuals with TBI as Reported by Caregivers</w:t>
      </w:r>
      <w:r w:rsidR="006211F3">
        <w:rPr>
          <w:rFonts w:ascii="Georgia" w:hAnsi="Georgia" w:cstheme="minorHAnsi"/>
        </w:rPr>
        <w:fldChar w:fldCharType="end"/>
      </w:r>
      <w:r w:rsidR="009C1D38">
        <w:rPr>
          <w:rFonts w:ascii="Georgia" w:hAnsi="Georgia" w:cstheme="minorHAnsi"/>
        </w:rPr>
        <w:t>.</w:t>
      </w:r>
    </w:p>
    <w:p w14:paraId="3A9657B8" w14:textId="77777777" w:rsidR="001B6520" w:rsidRDefault="001B6520" w:rsidP="001B6520">
      <w:pPr>
        <w:spacing w:after="0"/>
        <w:rPr>
          <w:rFonts w:ascii="Georgia" w:hAnsi="Georgia" w:cstheme="minorHAnsi"/>
        </w:rPr>
      </w:pPr>
    </w:p>
    <w:p w14:paraId="584D0787" w14:textId="16137A2A" w:rsidR="000F622E" w:rsidRDefault="000F622E" w:rsidP="001B6520">
      <w:pPr>
        <w:spacing w:after="0"/>
        <w:rPr>
          <w:rFonts w:ascii="Georgia" w:hAnsi="Georgia" w:cstheme="minorHAnsi"/>
        </w:rPr>
      </w:pPr>
      <w:r>
        <w:rPr>
          <w:rFonts w:ascii="Georgia" w:hAnsi="Georgia" w:cstheme="minorHAnsi"/>
        </w:rPr>
        <w:t xml:space="preserve">Professionals were asked, </w:t>
      </w:r>
      <w:r w:rsidRPr="00235795">
        <w:rPr>
          <w:rFonts w:ascii="Georgia" w:hAnsi="Georgia" w:cstheme="minorHAnsi"/>
        </w:rPr>
        <w:t>“</w:t>
      </w:r>
      <w:r w:rsidRPr="00AE53AB">
        <w:rPr>
          <w:rFonts w:ascii="Georgia" w:hAnsi="Georgia" w:cstheme="minorHAnsi"/>
        </w:rPr>
        <w:t>Which</w:t>
      </w:r>
      <w:r w:rsidRPr="004C1005">
        <w:rPr>
          <w:rFonts w:ascii="Georgia" w:hAnsi="Georgia" w:cstheme="minorHAnsi"/>
        </w:rPr>
        <w:t xml:space="preserve"> of the following resources </w:t>
      </w:r>
      <w:r w:rsidRPr="00F535C9">
        <w:rPr>
          <w:rFonts w:ascii="Georgia" w:hAnsi="Georgia" w:cstheme="minorHAnsi"/>
        </w:rPr>
        <w:t xml:space="preserve">and services do </w:t>
      </w:r>
      <w:r w:rsidRPr="00AE53AB">
        <w:rPr>
          <w:rFonts w:ascii="Georgia" w:hAnsi="Georgia" w:cstheme="minorHAnsi"/>
        </w:rPr>
        <w:t xml:space="preserve">your patients/clients with TBI </w:t>
      </w:r>
      <w:r w:rsidRPr="00F535C9">
        <w:rPr>
          <w:rFonts w:ascii="Georgia" w:hAnsi="Georgia" w:cstheme="minorHAnsi"/>
        </w:rPr>
        <w:t xml:space="preserve">need? Select all that apply.” </w:t>
      </w:r>
      <w:r w:rsidR="00693E59">
        <w:rPr>
          <w:rFonts w:ascii="Georgia" w:hAnsi="Georgia" w:cstheme="minorHAnsi"/>
        </w:rPr>
        <w:t>As illustrated above, t</w:t>
      </w:r>
      <w:r w:rsidRPr="00F535C9">
        <w:rPr>
          <w:rFonts w:ascii="Georgia" w:hAnsi="Georgia" w:cstheme="minorHAnsi"/>
        </w:rPr>
        <w:t xml:space="preserve">he services and resources </w:t>
      </w:r>
      <w:r>
        <w:rPr>
          <w:rFonts w:ascii="Georgia" w:hAnsi="Georgia" w:cstheme="minorHAnsi"/>
        </w:rPr>
        <w:t xml:space="preserve">professionals reported as being </w:t>
      </w:r>
      <w:r w:rsidRPr="00F535C9">
        <w:rPr>
          <w:rFonts w:ascii="Georgia" w:hAnsi="Georgia" w:cstheme="minorHAnsi"/>
        </w:rPr>
        <w:t xml:space="preserve">most currently needed </w:t>
      </w:r>
      <w:r>
        <w:rPr>
          <w:rFonts w:ascii="Georgia" w:hAnsi="Georgia" w:cstheme="minorHAnsi"/>
        </w:rPr>
        <w:t>included</w:t>
      </w:r>
      <w:r w:rsidRPr="00F535C9">
        <w:rPr>
          <w:rFonts w:ascii="Georgia" w:hAnsi="Georgia" w:cstheme="minorHAnsi"/>
        </w:rPr>
        <w:t xml:space="preserve"> </w:t>
      </w:r>
      <w:r w:rsidRPr="00D82980">
        <w:rPr>
          <w:rFonts w:ascii="Georgia" w:hAnsi="Georgia" w:cstheme="minorHAnsi"/>
        </w:rPr>
        <w:t xml:space="preserve">“help finding TBI resources, such as therapists, support groups, etc.” (84.9%); “mental health counseling” (84.9%); “assistive technologies” (83.6%); “help with transportation” (83.6%); “financial assistance” (75.3%); and “support groups” (75.3%). </w:t>
      </w:r>
    </w:p>
    <w:p w14:paraId="7C24A137" w14:textId="77777777" w:rsidR="001B6520" w:rsidRDefault="001B6520" w:rsidP="001B6520">
      <w:pPr>
        <w:spacing w:after="0"/>
        <w:rPr>
          <w:rFonts w:ascii="Georgia" w:hAnsi="Georgia" w:cstheme="minorHAnsi"/>
        </w:rPr>
      </w:pPr>
    </w:p>
    <w:p w14:paraId="2B0CDA27" w14:textId="77777777" w:rsidR="009353A2" w:rsidRDefault="009353A2" w:rsidP="001B6520">
      <w:pPr>
        <w:spacing w:after="0"/>
        <w:rPr>
          <w:rFonts w:ascii="Georgia" w:hAnsi="Georgia" w:cstheme="minorHAnsi"/>
        </w:rPr>
      </w:pPr>
      <w:r w:rsidRPr="0007607F">
        <w:rPr>
          <w:rFonts w:ascii="Georgia" w:hAnsi="Georgia" w:cstheme="minorHAnsi"/>
        </w:rPr>
        <w:t>Professionals were then asked, “What other needs do your clients/patients with TBI have that are not being met?”</w:t>
      </w:r>
      <w:r>
        <w:rPr>
          <w:rFonts w:ascii="Georgia" w:hAnsi="Georgia" w:cstheme="minorHAnsi"/>
        </w:rPr>
        <w:t xml:space="preserve"> The responses to this question were quite varied and many of these responses were consistent with topics mentioned in the table on the previous page. Other needs that clients/patients with TBI have that are not being met include family therapy (</w:t>
      </w:r>
      <w:r w:rsidRPr="00E90570">
        <w:rPr>
          <w:rFonts w:ascii="Georgia" w:hAnsi="Georgia" w:cstheme="minorHAnsi"/>
          <w:i/>
          <w:iCs/>
        </w:rPr>
        <w:t>n</w:t>
      </w:r>
      <w:r>
        <w:rPr>
          <w:rFonts w:ascii="Georgia" w:hAnsi="Georgia" w:cstheme="minorHAnsi"/>
        </w:rPr>
        <w:t xml:space="preserve"> = 3), more education/awareness (</w:t>
      </w:r>
      <w:r w:rsidRPr="00E90570">
        <w:rPr>
          <w:rFonts w:ascii="Georgia" w:hAnsi="Georgia" w:cstheme="minorHAnsi"/>
          <w:i/>
          <w:iCs/>
        </w:rPr>
        <w:t>n</w:t>
      </w:r>
      <w:r>
        <w:rPr>
          <w:rFonts w:ascii="Georgia" w:hAnsi="Georgia" w:cstheme="minorHAnsi"/>
        </w:rPr>
        <w:t xml:space="preserve"> = 3), help with socializing/dating (</w:t>
      </w:r>
      <w:r w:rsidRPr="006A686E">
        <w:rPr>
          <w:rFonts w:ascii="Georgia" w:hAnsi="Georgia" w:cstheme="minorHAnsi"/>
          <w:i/>
          <w:iCs/>
        </w:rPr>
        <w:t>n</w:t>
      </w:r>
      <w:r>
        <w:rPr>
          <w:rFonts w:ascii="Georgia" w:hAnsi="Georgia" w:cstheme="minorHAnsi"/>
        </w:rPr>
        <w:t xml:space="preserve"> = 2), housing/affordable housing (</w:t>
      </w:r>
      <w:r w:rsidRPr="00E90570">
        <w:rPr>
          <w:rFonts w:ascii="Georgia" w:hAnsi="Georgia" w:cstheme="minorHAnsi"/>
          <w:i/>
          <w:iCs/>
        </w:rPr>
        <w:t>n</w:t>
      </w:r>
      <w:r>
        <w:rPr>
          <w:rFonts w:ascii="Georgia" w:hAnsi="Georgia" w:cstheme="minorHAnsi"/>
        </w:rPr>
        <w:t xml:space="preserve"> = 2), acknowledging that the individual needs support services (</w:t>
      </w:r>
      <w:r w:rsidRPr="006A686E">
        <w:rPr>
          <w:rFonts w:ascii="Georgia" w:hAnsi="Georgia" w:cstheme="minorHAnsi"/>
          <w:i/>
          <w:iCs/>
        </w:rPr>
        <w:t>n</w:t>
      </w:r>
      <w:r>
        <w:rPr>
          <w:rFonts w:ascii="Georgia" w:hAnsi="Georgia" w:cstheme="minorHAnsi"/>
        </w:rPr>
        <w:t xml:space="preserve"> = 1), affordable care (</w:t>
      </w:r>
      <w:r w:rsidRPr="006A686E">
        <w:rPr>
          <w:rFonts w:ascii="Georgia" w:hAnsi="Georgia" w:cstheme="minorHAnsi"/>
          <w:i/>
          <w:iCs/>
        </w:rPr>
        <w:t>n</w:t>
      </w:r>
      <w:r>
        <w:rPr>
          <w:rFonts w:ascii="Georgia" w:hAnsi="Georgia" w:cstheme="minorHAnsi"/>
        </w:rPr>
        <w:t xml:space="preserve"> = 1), authorization for headache medication (</w:t>
      </w:r>
      <w:r w:rsidRPr="006A686E">
        <w:rPr>
          <w:rFonts w:ascii="Georgia" w:hAnsi="Georgia" w:cstheme="minorHAnsi"/>
          <w:i/>
          <w:iCs/>
        </w:rPr>
        <w:t>n</w:t>
      </w:r>
      <w:r>
        <w:rPr>
          <w:rFonts w:ascii="Georgia" w:hAnsi="Georgia" w:cstheme="minorHAnsi"/>
        </w:rPr>
        <w:t xml:space="preserve"> = 1), better quality care in nursing facilities (</w:t>
      </w:r>
      <w:r w:rsidRPr="006A686E">
        <w:rPr>
          <w:rFonts w:ascii="Georgia" w:hAnsi="Georgia" w:cstheme="minorHAnsi"/>
          <w:i/>
          <w:iCs/>
        </w:rPr>
        <w:t>n</w:t>
      </w:r>
      <w:r>
        <w:rPr>
          <w:rFonts w:ascii="Georgia" w:hAnsi="Georgia" w:cstheme="minorHAnsi"/>
        </w:rPr>
        <w:t xml:space="preserve"> = 1), case management (</w:t>
      </w:r>
      <w:r w:rsidRPr="006A686E">
        <w:rPr>
          <w:rFonts w:ascii="Georgia" w:hAnsi="Georgia" w:cstheme="minorHAnsi"/>
          <w:i/>
          <w:iCs/>
        </w:rPr>
        <w:t>n</w:t>
      </w:r>
      <w:r>
        <w:rPr>
          <w:rFonts w:ascii="Georgia" w:hAnsi="Georgia" w:cstheme="minorHAnsi"/>
        </w:rPr>
        <w:t xml:space="preserve"> = 1), create TBI specific rehabilitation facilities (</w:t>
      </w:r>
      <w:r w:rsidRPr="006A686E">
        <w:rPr>
          <w:rFonts w:ascii="Georgia" w:hAnsi="Georgia" w:cstheme="minorHAnsi"/>
          <w:i/>
          <w:iCs/>
        </w:rPr>
        <w:t>n</w:t>
      </w:r>
      <w:r>
        <w:rPr>
          <w:rFonts w:ascii="Georgia" w:hAnsi="Georgia" w:cstheme="minorHAnsi"/>
        </w:rPr>
        <w:t xml:space="preserve"> = 1), dating help (</w:t>
      </w:r>
      <w:r w:rsidRPr="006A686E">
        <w:rPr>
          <w:rFonts w:ascii="Georgia" w:hAnsi="Georgia" w:cstheme="minorHAnsi"/>
          <w:i/>
          <w:iCs/>
        </w:rPr>
        <w:t>n</w:t>
      </w:r>
      <w:r>
        <w:rPr>
          <w:rFonts w:ascii="Georgia" w:hAnsi="Georgia" w:cstheme="minorHAnsi"/>
        </w:rPr>
        <w:t xml:space="preserve"> = 1), help for incarcerated who are TBI survivors (</w:t>
      </w:r>
      <w:r w:rsidRPr="006A686E">
        <w:rPr>
          <w:rFonts w:ascii="Georgia" w:hAnsi="Georgia" w:cstheme="minorHAnsi"/>
          <w:i/>
          <w:iCs/>
        </w:rPr>
        <w:t>n</w:t>
      </w:r>
      <w:r>
        <w:rPr>
          <w:rFonts w:ascii="Georgia" w:hAnsi="Georgia" w:cstheme="minorHAnsi"/>
        </w:rPr>
        <w:t xml:space="preserve"> = 1), help with isolation (</w:t>
      </w:r>
      <w:r w:rsidRPr="006A686E">
        <w:rPr>
          <w:rFonts w:ascii="Georgia" w:hAnsi="Georgia" w:cstheme="minorHAnsi"/>
          <w:i/>
          <w:iCs/>
        </w:rPr>
        <w:t>n</w:t>
      </w:r>
      <w:r>
        <w:rPr>
          <w:rFonts w:ascii="Georgia" w:hAnsi="Georgia" w:cstheme="minorHAnsi"/>
        </w:rPr>
        <w:t xml:space="preserve"> = 1), homeless support (</w:t>
      </w:r>
      <w:r w:rsidRPr="006A686E">
        <w:rPr>
          <w:rFonts w:ascii="Georgia" w:hAnsi="Georgia" w:cstheme="minorHAnsi"/>
          <w:i/>
          <w:iCs/>
        </w:rPr>
        <w:t>n</w:t>
      </w:r>
      <w:r>
        <w:rPr>
          <w:rFonts w:ascii="Georgia" w:hAnsi="Georgia" w:cstheme="minorHAnsi"/>
        </w:rPr>
        <w:t xml:space="preserve"> = 1), long-term follow-up (</w:t>
      </w:r>
      <w:r w:rsidRPr="006A686E">
        <w:rPr>
          <w:rFonts w:ascii="Georgia" w:hAnsi="Georgia" w:cstheme="minorHAnsi"/>
          <w:i/>
          <w:iCs/>
        </w:rPr>
        <w:t>n</w:t>
      </w:r>
      <w:r>
        <w:rPr>
          <w:rFonts w:ascii="Georgia" w:hAnsi="Georgia" w:cstheme="minorHAnsi"/>
        </w:rPr>
        <w:t xml:space="preserve"> = 1), neuro optometrists (</w:t>
      </w:r>
      <w:r w:rsidRPr="006A686E">
        <w:rPr>
          <w:rFonts w:ascii="Georgia" w:hAnsi="Georgia" w:cstheme="minorHAnsi"/>
          <w:i/>
          <w:iCs/>
        </w:rPr>
        <w:t>n</w:t>
      </w:r>
      <w:r>
        <w:rPr>
          <w:rFonts w:ascii="Georgia" w:hAnsi="Georgia" w:cstheme="minorHAnsi"/>
        </w:rPr>
        <w:t xml:space="preserve"> = 1), peer </w:t>
      </w:r>
      <w:r>
        <w:rPr>
          <w:rFonts w:ascii="Georgia" w:hAnsi="Georgia" w:cstheme="minorHAnsi"/>
        </w:rPr>
        <w:lastRenderedPageBreak/>
        <w:t>support (</w:t>
      </w:r>
      <w:r w:rsidRPr="006A686E">
        <w:rPr>
          <w:rFonts w:ascii="Georgia" w:hAnsi="Georgia" w:cstheme="minorHAnsi"/>
          <w:i/>
          <w:iCs/>
        </w:rPr>
        <w:t>n</w:t>
      </w:r>
      <w:r>
        <w:rPr>
          <w:rFonts w:ascii="Georgia" w:hAnsi="Georgia" w:cstheme="minorHAnsi"/>
        </w:rPr>
        <w:t xml:space="preserve"> = 1), services specialized for veterans (</w:t>
      </w:r>
      <w:r w:rsidRPr="006A686E">
        <w:rPr>
          <w:rFonts w:ascii="Georgia" w:hAnsi="Georgia" w:cstheme="minorHAnsi"/>
          <w:i/>
          <w:iCs/>
        </w:rPr>
        <w:t>n</w:t>
      </w:r>
      <w:r>
        <w:rPr>
          <w:rFonts w:ascii="Georgia" w:hAnsi="Georgia" w:cstheme="minorHAnsi"/>
        </w:rPr>
        <w:t xml:space="preserve"> = 1), substance abuse support for individuals with TBI (</w:t>
      </w:r>
      <w:r w:rsidRPr="006A686E">
        <w:rPr>
          <w:rFonts w:ascii="Georgia" w:hAnsi="Georgia" w:cstheme="minorHAnsi"/>
          <w:i/>
          <w:iCs/>
        </w:rPr>
        <w:t>n</w:t>
      </w:r>
      <w:r>
        <w:rPr>
          <w:rFonts w:ascii="Georgia" w:hAnsi="Georgia" w:cstheme="minorHAnsi"/>
        </w:rPr>
        <w:t xml:space="preserve"> = 1), tax breaks for caregivers (</w:t>
      </w:r>
      <w:r w:rsidRPr="006A686E">
        <w:rPr>
          <w:rFonts w:ascii="Georgia" w:hAnsi="Georgia" w:cstheme="minorHAnsi"/>
          <w:i/>
          <w:iCs/>
        </w:rPr>
        <w:t>n</w:t>
      </w:r>
      <w:r>
        <w:rPr>
          <w:rFonts w:ascii="Georgia" w:hAnsi="Georgia" w:cstheme="minorHAnsi"/>
        </w:rPr>
        <w:t xml:space="preserve"> = 1), vocational training for a longer amount of time (</w:t>
      </w:r>
      <w:r w:rsidRPr="006A686E">
        <w:rPr>
          <w:rFonts w:ascii="Georgia" w:hAnsi="Georgia" w:cstheme="minorHAnsi"/>
          <w:i/>
          <w:iCs/>
        </w:rPr>
        <w:t>n</w:t>
      </w:r>
      <w:r>
        <w:rPr>
          <w:rFonts w:ascii="Georgia" w:hAnsi="Georgia" w:cstheme="minorHAnsi"/>
        </w:rPr>
        <w:t xml:space="preserve"> = 1), and yoga (</w:t>
      </w:r>
      <w:r w:rsidRPr="006A686E">
        <w:rPr>
          <w:rFonts w:ascii="Georgia" w:hAnsi="Georgia" w:cstheme="minorHAnsi"/>
          <w:i/>
          <w:iCs/>
        </w:rPr>
        <w:t>n</w:t>
      </w:r>
      <w:r>
        <w:rPr>
          <w:rFonts w:ascii="Georgia" w:hAnsi="Georgia" w:cstheme="minorHAnsi"/>
        </w:rPr>
        <w:t xml:space="preserve"> = 1). </w:t>
      </w:r>
    </w:p>
    <w:p w14:paraId="45E78F7E" w14:textId="77777777" w:rsidR="001B6520" w:rsidRDefault="001B6520" w:rsidP="001B6520">
      <w:pPr>
        <w:spacing w:after="0"/>
        <w:rPr>
          <w:rFonts w:ascii="Georgia" w:hAnsi="Georgia" w:cstheme="minorHAnsi"/>
        </w:rPr>
      </w:pPr>
    </w:p>
    <w:p w14:paraId="52E96376" w14:textId="77777777" w:rsidR="000F622E" w:rsidRDefault="000F622E" w:rsidP="001B6520">
      <w:pPr>
        <w:spacing w:after="0"/>
        <w:rPr>
          <w:rFonts w:ascii="Georgia" w:hAnsi="Georgia" w:cstheme="minorHAnsi"/>
        </w:rPr>
      </w:pPr>
      <w:r>
        <w:rPr>
          <w:rFonts w:ascii="Georgia" w:hAnsi="Georgia" w:cstheme="minorHAnsi"/>
        </w:rPr>
        <w:t xml:space="preserve">Across all three groups (individuals with TBI, caregivers, and professionals), several needs were consistently ranked highly. “Help finding TBI resources” was the highest ranked need among all three groups. All three groups also ranked highly “mental health counseling” and “support groups.”  </w:t>
      </w:r>
    </w:p>
    <w:p w14:paraId="7DBEE75A" w14:textId="77777777" w:rsidR="001B6520" w:rsidRDefault="001B6520" w:rsidP="001B6520">
      <w:pPr>
        <w:spacing w:after="0"/>
        <w:rPr>
          <w:rFonts w:ascii="Georgia" w:hAnsi="Georgia" w:cstheme="minorHAnsi"/>
        </w:rPr>
      </w:pPr>
    </w:p>
    <w:p w14:paraId="5E9986F9" w14:textId="5049B9FE" w:rsidR="000F622E" w:rsidRPr="00EA2D91" w:rsidRDefault="000F622E" w:rsidP="001B6520">
      <w:pPr>
        <w:spacing w:after="0"/>
        <w:rPr>
          <w:rFonts w:ascii="Georgia" w:hAnsi="Georgia" w:cstheme="minorHAnsi"/>
        </w:rPr>
      </w:pPr>
      <w:r>
        <w:rPr>
          <w:rFonts w:ascii="Georgia" w:hAnsi="Georgia" w:cstheme="minorHAnsi"/>
        </w:rPr>
        <w:t xml:space="preserve">The need for “educational materials in Spanish” and “educational materials in languages other than English and Spanish” was rated </w:t>
      </w:r>
      <w:r w:rsidR="00463514">
        <w:rPr>
          <w:rFonts w:ascii="Georgia" w:hAnsi="Georgia" w:cstheme="minorHAnsi"/>
        </w:rPr>
        <w:t>much</w:t>
      </w:r>
      <w:r>
        <w:rPr>
          <w:rFonts w:ascii="Georgia" w:hAnsi="Georgia" w:cstheme="minorHAnsi"/>
        </w:rPr>
        <w:t xml:space="preserve"> higher by professionals (43.8% and 34.2%) than by individuals with TBI (4.0% and 2.4%) or caregivers (2.1% and 2.1%). This reflects the nature of the survey samples. The individuals with TBI and caregivers who were surveyed </w:t>
      </w:r>
      <w:r w:rsidR="00190CBC">
        <w:rPr>
          <w:rFonts w:ascii="Georgia" w:hAnsi="Georgia" w:cstheme="minorHAnsi"/>
        </w:rPr>
        <w:t xml:space="preserve">likely </w:t>
      </w:r>
      <w:r>
        <w:rPr>
          <w:rFonts w:ascii="Georgia" w:hAnsi="Georgia" w:cstheme="minorHAnsi"/>
        </w:rPr>
        <w:t xml:space="preserve">overrepresent the number of native English-speaking people for each group. However, professionals, because they </w:t>
      </w:r>
      <w:r w:rsidR="005A467D">
        <w:rPr>
          <w:rFonts w:ascii="Georgia" w:hAnsi="Georgia" w:cstheme="minorHAnsi"/>
        </w:rPr>
        <w:t>likely</w:t>
      </w:r>
      <w:r>
        <w:rPr>
          <w:rFonts w:ascii="Georgia" w:hAnsi="Georgia" w:cstheme="minorHAnsi"/>
        </w:rPr>
        <w:t xml:space="preserve"> serve a patient/client population that is more linguistically and culturally diverse than the survey sample, provide a more accurate reflection of </w:t>
      </w:r>
      <w:r w:rsidR="005A467D">
        <w:rPr>
          <w:rFonts w:ascii="Georgia" w:hAnsi="Georgia" w:cstheme="minorHAnsi"/>
        </w:rPr>
        <w:t xml:space="preserve">the </w:t>
      </w:r>
      <w:r>
        <w:rPr>
          <w:rFonts w:ascii="Georgia" w:hAnsi="Georgia" w:cstheme="minorHAnsi"/>
        </w:rPr>
        <w:t xml:space="preserve">need for educational materials </w:t>
      </w:r>
      <w:r w:rsidRPr="00EA2D91">
        <w:rPr>
          <w:rFonts w:ascii="Georgia" w:hAnsi="Georgia" w:cstheme="minorHAnsi"/>
        </w:rPr>
        <w:t>in languages other than English.</w:t>
      </w:r>
    </w:p>
    <w:p w14:paraId="36818D70" w14:textId="77777777" w:rsidR="001B6520" w:rsidRDefault="001B6520" w:rsidP="001B6520">
      <w:pPr>
        <w:spacing w:after="0"/>
        <w:rPr>
          <w:rFonts w:ascii="Georgia" w:hAnsi="Georgia" w:cstheme="minorHAnsi"/>
        </w:rPr>
      </w:pPr>
    </w:p>
    <w:p w14:paraId="198E6FD1" w14:textId="5EF84741" w:rsidR="00E50BB7" w:rsidRPr="008F11D7" w:rsidRDefault="00E50BB7" w:rsidP="001B6520">
      <w:pPr>
        <w:spacing w:after="0"/>
        <w:rPr>
          <w:rFonts w:ascii="Georgia" w:hAnsi="Georgia"/>
        </w:rPr>
      </w:pPr>
      <w:r w:rsidRPr="008F11D7">
        <w:rPr>
          <w:rFonts w:ascii="Georgia" w:hAnsi="Georgia"/>
        </w:rPr>
        <w:t xml:space="preserve">The need for “housing assistance” was also </w:t>
      </w:r>
      <w:r w:rsidR="00E76169" w:rsidRPr="008F11D7">
        <w:rPr>
          <w:rFonts w:ascii="Georgia" w:hAnsi="Georgia"/>
        </w:rPr>
        <w:t xml:space="preserve">rated higher by professionals (58.9%) than by individuals with TBI (27.2%) or caregivers (31.3%). </w:t>
      </w:r>
      <w:r w:rsidR="00C2466E">
        <w:rPr>
          <w:rFonts w:ascii="Georgia" w:hAnsi="Georgia"/>
        </w:rPr>
        <w:t>Housing was a</w:t>
      </w:r>
      <w:r w:rsidR="00B308B1">
        <w:rPr>
          <w:rFonts w:ascii="Georgia" w:hAnsi="Georgia"/>
        </w:rPr>
        <w:t>lso a</w:t>
      </w:r>
      <w:r w:rsidR="00C2466E">
        <w:rPr>
          <w:rFonts w:ascii="Georgia" w:hAnsi="Georgia"/>
        </w:rPr>
        <w:t xml:space="preserve"> theme that arose in interviews with professionals, who attested</w:t>
      </w:r>
      <w:r w:rsidR="00B308B1">
        <w:rPr>
          <w:rFonts w:ascii="Georgia" w:hAnsi="Georgia"/>
        </w:rPr>
        <w:t xml:space="preserve"> to the difficulty for some TBI clients to find and maintain housing.</w:t>
      </w:r>
    </w:p>
    <w:p w14:paraId="354A9EC9" w14:textId="77777777" w:rsidR="005670A3" w:rsidRPr="008F11D7" w:rsidRDefault="005670A3" w:rsidP="000F622E">
      <w:pPr>
        <w:rPr>
          <w:rFonts w:ascii="Georgia" w:hAnsi="Georgia"/>
        </w:rPr>
      </w:pPr>
    </w:p>
    <w:p w14:paraId="321AB55B" w14:textId="444142A7" w:rsidR="005670A3" w:rsidRPr="001B6520" w:rsidRDefault="005670A3" w:rsidP="00C512E1">
      <w:pPr>
        <w:pStyle w:val="IntenseQuote"/>
        <w:jc w:val="left"/>
        <w:rPr>
          <w:rFonts w:ascii="Georgia" w:hAnsi="Georgia"/>
        </w:rPr>
      </w:pPr>
      <w:r w:rsidRPr="001B6520">
        <w:rPr>
          <w:rFonts w:ascii="Georgia" w:hAnsi="Georgia"/>
        </w:rPr>
        <w:t>“I think that there are plenty of patients out there who it's really hard for</w:t>
      </w:r>
      <w:r w:rsidR="003F4251" w:rsidRPr="001B6520">
        <w:rPr>
          <w:rFonts w:ascii="Georgia" w:hAnsi="Georgia"/>
        </w:rPr>
        <w:t>.</w:t>
      </w:r>
      <w:r w:rsidRPr="001B6520">
        <w:rPr>
          <w:rFonts w:ascii="Georgia" w:hAnsi="Georgia"/>
        </w:rPr>
        <w:t xml:space="preserve"> </w:t>
      </w:r>
      <w:r w:rsidR="003F4251" w:rsidRPr="001B6520">
        <w:rPr>
          <w:rFonts w:ascii="Georgia" w:hAnsi="Georgia"/>
        </w:rPr>
        <w:t>M</w:t>
      </w:r>
      <w:r w:rsidRPr="001B6520">
        <w:rPr>
          <w:rFonts w:ascii="Georgia" w:hAnsi="Georgia"/>
        </w:rPr>
        <w:t>aybe they don't have caregivers who are quite up to the challenge of dealing with some of the behavioral issues</w:t>
      </w:r>
      <w:r w:rsidR="003F4251" w:rsidRPr="001B6520">
        <w:rPr>
          <w:rFonts w:ascii="Georgia" w:hAnsi="Georgia"/>
        </w:rPr>
        <w:t>,</w:t>
      </w:r>
      <w:r w:rsidRPr="001B6520">
        <w:rPr>
          <w:rFonts w:ascii="Georgia" w:hAnsi="Georgia"/>
        </w:rPr>
        <w:t xml:space="preserve"> and they don't really need to be hospitalized anymore. There are just so few places where these types of patients can be, and then there's no funding</w:t>
      </w:r>
      <w:r w:rsidR="007032C9" w:rsidRPr="001B6520">
        <w:rPr>
          <w:rFonts w:ascii="Georgia" w:hAnsi="Georgia"/>
        </w:rPr>
        <w:t>…. T</w:t>
      </w:r>
      <w:r w:rsidRPr="001B6520">
        <w:rPr>
          <w:rFonts w:ascii="Georgia" w:hAnsi="Georgia"/>
        </w:rPr>
        <w:t>here are some places in the community where they and live, but they cost a lot and there's not funding for that, and it's not standard practice for insurers to pay for those types of places. I think that that's a huge need area.”</w:t>
      </w:r>
    </w:p>
    <w:p w14:paraId="1DE0A6AC" w14:textId="6D8148BB" w:rsidR="005670A3" w:rsidRPr="00C512E1" w:rsidRDefault="005B1C7D" w:rsidP="00C512E1">
      <w:pPr>
        <w:pStyle w:val="IntenseQuote"/>
        <w:jc w:val="left"/>
        <w:rPr>
          <w:rFonts w:ascii="Georgia" w:hAnsi="Georgia"/>
          <w:i w:val="0"/>
          <w:iCs w:val="0"/>
        </w:rPr>
      </w:pPr>
      <w:r w:rsidRPr="00C512E1">
        <w:rPr>
          <w:rFonts w:ascii="Georgia" w:hAnsi="Georgia"/>
          <w:i w:val="0"/>
          <w:iCs w:val="0"/>
        </w:rPr>
        <w:t>-Neuropsychologist</w:t>
      </w:r>
    </w:p>
    <w:p w14:paraId="5BD7CE96" w14:textId="46BBB926" w:rsidR="005670A3" w:rsidRPr="005670A3" w:rsidRDefault="005670A3" w:rsidP="005670A3"/>
    <w:p w14:paraId="42DBE7E2" w14:textId="45AC4551" w:rsidR="000F622E" w:rsidRDefault="000F622E" w:rsidP="000F622E">
      <w:pPr>
        <w:rPr>
          <w:rFonts w:asciiTheme="majorHAnsi" w:eastAsiaTheme="majorEastAsia" w:hAnsiTheme="majorHAnsi" w:cstheme="majorBidi"/>
          <w:color w:val="1F3763" w:themeColor="accent1" w:themeShade="7F"/>
        </w:rPr>
      </w:pPr>
      <w:r>
        <w:br w:type="page"/>
      </w:r>
    </w:p>
    <w:p w14:paraId="095B9263" w14:textId="77777777" w:rsidR="000F622E" w:rsidRPr="009F4531" w:rsidRDefault="000F622E" w:rsidP="000F622E">
      <w:pPr>
        <w:pStyle w:val="Heading3"/>
        <w:rPr>
          <w:rFonts w:ascii="Georgia" w:hAnsi="Georgia" w:cstheme="minorHAnsi"/>
        </w:rPr>
      </w:pPr>
      <w:bookmarkStart w:id="24" w:name="_Toc104904396"/>
      <w:r>
        <w:rPr>
          <w:rFonts w:ascii="Georgia" w:hAnsi="Georgia" w:cstheme="minorHAnsi"/>
        </w:rPr>
        <w:lastRenderedPageBreak/>
        <w:t>Individuals with TBI Needs by Number of Years with TBI</w:t>
      </w:r>
      <w:bookmarkEnd w:id="24"/>
    </w:p>
    <w:p w14:paraId="190B85CE" w14:textId="77777777" w:rsidR="000F622E" w:rsidRDefault="000F622E" w:rsidP="001B6520">
      <w:pPr>
        <w:spacing w:after="0"/>
        <w:rPr>
          <w:rFonts w:ascii="Georgia" w:hAnsi="Georgia"/>
        </w:rPr>
      </w:pPr>
      <w:r>
        <w:rPr>
          <w:rFonts w:ascii="Georgia" w:hAnsi="Georgia"/>
        </w:rPr>
        <w:t xml:space="preserve">The needs illustrated previously can vary as a function of other demographics. For this reason, the unmet needs of individuals with TBI were analyzed by the average number of years the individual had had their TBI. That is, the figure below illustrates this analysis with each unmet need, and the corresponding average number of years for having a TBI. </w:t>
      </w:r>
    </w:p>
    <w:p w14:paraId="71EC5A5B" w14:textId="77777777" w:rsidR="001B6520" w:rsidRDefault="001B6520" w:rsidP="001B6520">
      <w:pPr>
        <w:spacing w:after="0"/>
        <w:rPr>
          <w:rFonts w:ascii="Georgia" w:hAnsi="Georgia"/>
        </w:rPr>
      </w:pPr>
    </w:p>
    <w:p w14:paraId="6A18FF42" w14:textId="77777777" w:rsidR="000F622E" w:rsidRPr="000C0F1C" w:rsidRDefault="000F622E" w:rsidP="001B6520">
      <w:pPr>
        <w:spacing w:after="0"/>
        <w:rPr>
          <w:rFonts w:ascii="Georgia" w:hAnsi="Georgia"/>
        </w:rPr>
      </w:pPr>
      <w:r>
        <w:rPr>
          <w:rFonts w:ascii="Georgia" w:hAnsi="Georgia"/>
        </w:rPr>
        <w:t xml:space="preserve">The average number of years for that the individual has had a TBI is </w:t>
      </w:r>
      <w:r w:rsidRPr="000C0F1C">
        <w:rPr>
          <w:rFonts w:ascii="Georgia" w:hAnsi="Georgia"/>
        </w:rPr>
        <w:t>higher for needs such as home modifications (average = 16.6 years), housing assistance (average = 15.6 years), assistive technology (average = 15 years), and help finding TBI resources (average = 15 years). Conversely, the average number of years for the individual with TBI is lower for needs such as adult day programs (average = 9.1 years), help with medication management (average = 10.5 years), and help returning to pre-injury employment (average = 11.2 years).</w:t>
      </w:r>
      <w:r w:rsidRPr="000C0F1C">
        <w:rPr>
          <w:rStyle w:val="FootnoteReference"/>
          <w:rFonts w:ascii="Georgia" w:hAnsi="Georgia"/>
        </w:rPr>
        <w:footnoteReference w:id="27"/>
      </w:r>
      <w:r w:rsidRPr="000C0F1C">
        <w:rPr>
          <w:rFonts w:ascii="Georgia" w:hAnsi="Georgia"/>
        </w:rPr>
        <w:t xml:space="preserve"> </w:t>
      </w:r>
    </w:p>
    <w:p w14:paraId="7D684F30" w14:textId="77777777" w:rsidR="001B6520" w:rsidRPr="000C0F1C" w:rsidRDefault="001B6520" w:rsidP="001B6520">
      <w:pPr>
        <w:spacing w:after="0"/>
        <w:rPr>
          <w:rFonts w:ascii="Georgia" w:hAnsi="Georgia"/>
        </w:rPr>
      </w:pPr>
    </w:p>
    <w:p w14:paraId="5C05757F" w14:textId="77777777" w:rsidR="000F622E" w:rsidRDefault="000F622E" w:rsidP="001B6520">
      <w:pPr>
        <w:spacing w:after="0"/>
        <w:rPr>
          <w:rFonts w:ascii="Georgia" w:hAnsi="Georgia"/>
        </w:rPr>
      </w:pPr>
      <w:r w:rsidRPr="000C0F1C">
        <w:rPr>
          <w:rFonts w:ascii="Georgia" w:hAnsi="Georgia"/>
        </w:rPr>
        <w:t xml:space="preserve">See the figure </w:t>
      </w:r>
      <w:r>
        <w:rPr>
          <w:rFonts w:ascii="Georgia" w:hAnsi="Georgia"/>
        </w:rPr>
        <w:t>on the following page</w:t>
      </w:r>
      <w:r w:rsidRPr="000C0F1C">
        <w:rPr>
          <w:rFonts w:ascii="Georgia" w:hAnsi="Georgia"/>
        </w:rPr>
        <w:t xml:space="preserve"> for</w:t>
      </w:r>
      <w:r>
        <w:rPr>
          <w:rFonts w:ascii="Georgia" w:hAnsi="Georgia"/>
        </w:rPr>
        <w:t xml:space="preserve"> additional details. </w:t>
      </w:r>
    </w:p>
    <w:p w14:paraId="58795FE7" w14:textId="77777777" w:rsidR="000F622E" w:rsidRDefault="000F622E" w:rsidP="000F622E">
      <w:pPr>
        <w:rPr>
          <w:rFonts w:ascii="Georgia" w:hAnsi="Georgia"/>
          <w:b/>
          <w:iCs/>
          <w:color w:val="44546A" w:themeColor="text2"/>
        </w:rPr>
      </w:pPr>
      <w:r>
        <w:br w:type="page"/>
      </w:r>
    </w:p>
    <w:p w14:paraId="436107CB" w14:textId="443AE8CD" w:rsidR="000F622E" w:rsidRPr="00211751" w:rsidRDefault="000F622E" w:rsidP="000F622E">
      <w:pPr>
        <w:pStyle w:val="Caption"/>
        <w:rPr>
          <w:rFonts w:cstheme="minorHAnsi"/>
          <w:b w:val="0"/>
          <w:i/>
          <w:color w:val="auto"/>
        </w:rPr>
      </w:pPr>
      <w:r w:rsidRPr="00211751">
        <w:rPr>
          <w:color w:val="auto"/>
          <w:szCs w:val="24"/>
        </w:rPr>
        <w:lastRenderedPageBreak/>
        <w:t xml:space="preserve">Figure </w:t>
      </w:r>
      <w:r w:rsidRPr="00211751">
        <w:rPr>
          <w:b w:val="0"/>
          <w:i/>
          <w:color w:val="auto"/>
          <w:szCs w:val="24"/>
        </w:rPr>
        <w:fldChar w:fldCharType="begin"/>
      </w:r>
      <w:r w:rsidRPr="00211751">
        <w:rPr>
          <w:rFonts w:cstheme="minorHAnsi"/>
          <w:color w:val="auto"/>
        </w:rPr>
        <w:instrText xml:space="preserve"> SEQ Figure \* ARABIC </w:instrText>
      </w:r>
      <w:r w:rsidRPr="00211751">
        <w:rPr>
          <w:b w:val="0"/>
          <w:i/>
          <w:color w:val="auto"/>
          <w:szCs w:val="24"/>
        </w:rPr>
        <w:fldChar w:fldCharType="separate"/>
      </w:r>
      <w:r w:rsidR="008A44BC">
        <w:rPr>
          <w:rFonts w:cstheme="minorHAnsi"/>
          <w:noProof/>
          <w:color w:val="auto"/>
        </w:rPr>
        <w:t>25</w:t>
      </w:r>
      <w:r w:rsidRPr="00211751">
        <w:rPr>
          <w:b w:val="0"/>
          <w:i/>
          <w:color w:val="auto"/>
          <w:szCs w:val="24"/>
        </w:rPr>
        <w:fldChar w:fldCharType="end"/>
      </w:r>
      <w:r w:rsidRPr="00211751">
        <w:rPr>
          <w:rFonts w:cstheme="minorHAnsi"/>
          <w:color w:val="auto"/>
          <w:szCs w:val="24"/>
        </w:rPr>
        <w:t>. Individuals with TBI Unmet Needs by Average Years with TBI</w:t>
      </w:r>
    </w:p>
    <w:p w14:paraId="7C74DFA4" w14:textId="77777777" w:rsidR="000F622E" w:rsidRPr="00296BEB" w:rsidRDefault="000F622E" w:rsidP="000F622E">
      <w:pPr>
        <w:rPr>
          <w:rFonts w:ascii="Georgia" w:hAnsi="Georgia"/>
        </w:rPr>
      </w:pPr>
      <w:r>
        <w:rPr>
          <w:rFonts w:ascii="Georgia" w:hAnsi="Georgia"/>
          <w:noProof/>
        </w:rPr>
        <w:drawing>
          <wp:inline distT="0" distB="0" distL="0" distR="0" wp14:anchorId="73F6DEB7" wp14:editId="2B733A92">
            <wp:extent cx="5943600" cy="5029200"/>
            <wp:effectExtent l="0" t="0" r="0" b="0"/>
            <wp:docPr id="16" name="Chart 16" descr="Educational materials in Spanish: 19.2&#10;Home modifications: 16.6&#10;Housing assistance: 15.6&#10;Help finding TBI resources, such as therapists, support programs, etc.: 15&#10;Assistive technologies: 15&#10;Support groups: 14.6&#10;Sexuality counseling: 14.5&#10;Help with finding employment: 14.2&#10;Help with developing and maintaining friendships: 14.1&#10;Help with activities of daily living (for example, going shopping, doing chores around home, etc.): 13.9&#10;Help with dating: 13.7&#10;Financial support: 13.2&#10;Legal assistance: 13.2&#10;Education on what TBI is and what to expect: 12.9&#10;Help with transportation: 12.7&#10;Mental health counseling: 12.6&#10;Help accessing community events/services/activities: 12.3&#10;Educational materials in languages other than Spanish or English: 12.3&#10;Food assistance: 12.1&#10;Medical treatments and services: 11.5&#10;Help returning to pre-injury employment: 11.2&#10;Help with medication management: 10.5&#10;Adult day programs (for example, a place you go to and spend the day doing supervised activities): 9.1&#10;Substance use counseling: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AB4A22C" w14:textId="77777777" w:rsidR="000F622E" w:rsidRDefault="000F622E" w:rsidP="000F622E">
      <w:pPr>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xml:space="preserve">= </w:t>
      </w:r>
      <w:r>
        <w:rPr>
          <w:rFonts w:ascii="Georgia" w:hAnsi="Georgia" w:cstheme="minorHAnsi"/>
        </w:rPr>
        <w:t>125.</w:t>
      </w:r>
    </w:p>
    <w:p w14:paraId="6EBE34BE" w14:textId="77777777" w:rsidR="000F622E" w:rsidRDefault="000F622E" w:rsidP="000F622E">
      <w:pPr>
        <w:rPr>
          <w:rFonts w:ascii="Georgia" w:hAnsi="Georgia" w:cstheme="minorHAnsi"/>
        </w:rPr>
      </w:pPr>
    </w:p>
    <w:p w14:paraId="11FA5729" w14:textId="77777777" w:rsidR="000F622E" w:rsidRDefault="000F622E" w:rsidP="000F622E">
      <w:pPr>
        <w:rPr>
          <w:rFonts w:asciiTheme="majorHAnsi" w:eastAsiaTheme="majorEastAsia" w:hAnsiTheme="majorHAnsi" w:cstheme="majorBidi"/>
          <w:color w:val="1F3763" w:themeColor="accent1" w:themeShade="7F"/>
        </w:rPr>
      </w:pPr>
      <w:r>
        <w:br w:type="page"/>
      </w:r>
    </w:p>
    <w:p w14:paraId="4BEE765E" w14:textId="77777777" w:rsidR="000F622E" w:rsidRPr="001C7868" w:rsidRDefault="000F622E" w:rsidP="000F622E">
      <w:pPr>
        <w:pStyle w:val="Heading3"/>
        <w:rPr>
          <w:rFonts w:ascii="Georgia" w:hAnsi="Georgia" w:cstheme="minorHAnsi"/>
        </w:rPr>
      </w:pPr>
      <w:bookmarkStart w:id="25" w:name="_Toc104904397"/>
      <w:r>
        <w:rPr>
          <w:rFonts w:ascii="Georgia" w:hAnsi="Georgia" w:cstheme="minorHAnsi"/>
        </w:rPr>
        <w:lastRenderedPageBreak/>
        <w:t>Individuals with TBI Needs by Age</w:t>
      </w:r>
      <w:bookmarkEnd w:id="25"/>
    </w:p>
    <w:p w14:paraId="163FD003" w14:textId="77777777" w:rsidR="000F622E" w:rsidRDefault="000F622E" w:rsidP="001B6520">
      <w:pPr>
        <w:spacing w:after="0"/>
        <w:rPr>
          <w:rFonts w:ascii="Georgia" w:hAnsi="Georgia"/>
        </w:rPr>
      </w:pPr>
      <w:r>
        <w:rPr>
          <w:rFonts w:ascii="Georgia" w:hAnsi="Georgia"/>
        </w:rPr>
        <w:t xml:space="preserve">Unmet needs were also analyzed as a function of the age of the individuals with TBI. As illustrated in the figure below, there is slight </w:t>
      </w:r>
      <w:r w:rsidRPr="00303122">
        <w:rPr>
          <w:rFonts w:ascii="Georgia" w:hAnsi="Georgia"/>
        </w:rPr>
        <w:t xml:space="preserve">variation in the average age of an individual with TBI by need. For instance, older TBI survivors reported needing support groups (average = 51.4 years), help with activities of daily living (average = 51.3 years), and assistive technologies (average = 50.5 years). </w:t>
      </w:r>
      <w:r w:rsidRPr="00983E54">
        <w:rPr>
          <w:rFonts w:ascii="Georgia" w:hAnsi="Georgia"/>
        </w:rPr>
        <w:t>Conversely, younger TBI survivors reported needing housing assistance (average age = 45.2 years), help with finding employment (45.3 years), and help returning to pre-injury employment (average age = 45.4 years).</w:t>
      </w:r>
      <w:r w:rsidRPr="007B5DB9">
        <w:rPr>
          <w:rStyle w:val="FootnoteReference"/>
          <w:rFonts w:ascii="Georgia" w:hAnsi="Georgia"/>
        </w:rPr>
        <w:t xml:space="preserve"> </w:t>
      </w:r>
      <w:r w:rsidRPr="000C0F1C">
        <w:rPr>
          <w:rStyle w:val="FootnoteReference"/>
          <w:rFonts w:ascii="Georgia" w:hAnsi="Georgia"/>
        </w:rPr>
        <w:footnoteReference w:id="28"/>
      </w:r>
    </w:p>
    <w:p w14:paraId="5D86EC62" w14:textId="77777777" w:rsidR="001B6520" w:rsidRDefault="001B6520" w:rsidP="001B6520">
      <w:pPr>
        <w:spacing w:after="0"/>
        <w:rPr>
          <w:rFonts w:ascii="Georgia" w:hAnsi="Georgia"/>
        </w:rPr>
      </w:pPr>
    </w:p>
    <w:p w14:paraId="2B313C91" w14:textId="6D22CC15" w:rsidR="000F622E" w:rsidRPr="00211751" w:rsidRDefault="000F622E" w:rsidP="000F622E">
      <w:pPr>
        <w:spacing w:after="0" w:line="240" w:lineRule="auto"/>
        <w:rPr>
          <w:rFonts w:ascii="Georgia" w:hAnsi="Georgia" w:cstheme="minorHAnsi"/>
          <w:b/>
        </w:rPr>
      </w:pPr>
      <w:r w:rsidRPr="00211751">
        <w:rPr>
          <w:rFonts w:ascii="Georgia" w:hAnsi="Georgia" w:cstheme="minorHAnsi"/>
          <w:b/>
        </w:rPr>
        <w:t xml:space="preserve">Figure </w:t>
      </w:r>
      <w:r w:rsidRPr="00211751">
        <w:rPr>
          <w:rFonts w:ascii="Georgia" w:hAnsi="Georgia" w:cstheme="minorHAnsi"/>
          <w:b/>
        </w:rPr>
        <w:fldChar w:fldCharType="begin"/>
      </w:r>
      <w:r w:rsidRPr="00BA0F51">
        <w:rPr>
          <w:rFonts w:ascii="Georgia" w:hAnsi="Georgia" w:cstheme="minorHAnsi"/>
          <w:b/>
        </w:rPr>
        <w:instrText xml:space="preserve"> SEQ Figure \* ARABIC </w:instrText>
      </w:r>
      <w:r w:rsidRPr="00211751">
        <w:rPr>
          <w:rFonts w:ascii="Georgia" w:hAnsi="Georgia" w:cstheme="minorHAnsi"/>
          <w:b/>
        </w:rPr>
        <w:fldChar w:fldCharType="separate"/>
      </w:r>
      <w:r w:rsidR="008A44BC">
        <w:rPr>
          <w:rFonts w:ascii="Georgia" w:hAnsi="Georgia" w:cstheme="minorHAnsi"/>
          <w:b/>
          <w:noProof/>
        </w:rPr>
        <w:t>26</w:t>
      </w:r>
      <w:r w:rsidRPr="00211751">
        <w:rPr>
          <w:rFonts w:ascii="Georgia" w:hAnsi="Georgia" w:cstheme="minorHAnsi"/>
        </w:rPr>
        <w:fldChar w:fldCharType="end"/>
      </w:r>
      <w:r w:rsidRPr="00211751">
        <w:rPr>
          <w:rFonts w:ascii="Georgia" w:hAnsi="Georgia" w:cstheme="minorHAnsi"/>
          <w:b/>
        </w:rPr>
        <w:t>. Individual with TBI Unmet Needs by Average Age</w:t>
      </w:r>
    </w:p>
    <w:p w14:paraId="1AED5F05" w14:textId="77777777" w:rsidR="000F622E" w:rsidRPr="00296BEB" w:rsidRDefault="000F622E" w:rsidP="000F622E">
      <w:pPr>
        <w:spacing w:after="0" w:line="240" w:lineRule="auto"/>
        <w:rPr>
          <w:rFonts w:ascii="Georgia" w:hAnsi="Georgia"/>
        </w:rPr>
      </w:pPr>
      <w:r>
        <w:rPr>
          <w:rFonts w:ascii="Georgia" w:hAnsi="Georgia"/>
          <w:noProof/>
        </w:rPr>
        <w:drawing>
          <wp:inline distT="0" distB="0" distL="0" distR="0" wp14:anchorId="6A730B7D" wp14:editId="42F8AB9C">
            <wp:extent cx="5943600" cy="5029200"/>
            <wp:effectExtent l="0" t="0" r="0" b="0"/>
            <wp:docPr id="26" name="Chart 26" descr="Support groups: 51.4&#10;Help with activities of daily living (for example, going shopping, doing chores around home, etc.): 51.3&#10;Assistive technologies: 50.5&#10;Legal assistance: 49.5&#10;Help accessing community events/services/activities: 49.3&#10;Help finding TBI resources, such as therapists, support programs, etc.: 49.3&#10;Education on what TBI is and what to expect: 49.2&#10;Help with developing and maintaining friendships: 48.8&#10;Mental health counseling: 48.8&#10;Help with transportation: 48.7&#10;Sexuality counseling: 48.5&#10;Medical treatments and service: 48&#10;Home modifications: 47.6&#10;Help with dating: 47.4&#10;Financial support: 47.2&#10;Educational materials in Spanish: 47&#10;Food assistance: 46.9&#10;Help with medication management: 46.7&#10;Adult day programs (for example, a place you go to and spend the day doing supervised activities) : 46.1&#10;Help returning to pre-injury employment: 45.4&#10;Help with finding employment: 45.3&#10;Housing assistance: 45.2&#10;Educational materials in languages other than Spanish or English: 37.3&#10;Substance use counseling: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62FC37" w14:textId="77777777" w:rsidR="000F622E" w:rsidRDefault="000F622E" w:rsidP="000F622E">
      <w:pPr>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w:t>
      </w:r>
      <w:r>
        <w:rPr>
          <w:rFonts w:ascii="Georgia" w:hAnsi="Georgia" w:cstheme="minorHAnsi"/>
        </w:rPr>
        <w:t xml:space="preserve"> 125.</w:t>
      </w:r>
    </w:p>
    <w:p w14:paraId="337282B4" w14:textId="77777777" w:rsidR="000F622E" w:rsidRPr="00835639" w:rsidRDefault="000F622E" w:rsidP="000F622E">
      <w:pPr>
        <w:pStyle w:val="Heading3"/>
        <w:rPr>
          <w:rFonts w:ascii="Georgia" w:hAnsi="Georgia" w:cstheme="minorHAnsi"/>
        </w:rPr>
      </w:pPr>
      <w:bookmarkStart w:id="26" w:name="_Toc104904398"/>
      <w:r>
        <w:rPr>
          <w:rFonts w:ascii="Georgia" w:hAnsi="Georgia" w:cstheme="minorHAnsi"/>
        </w:rPr>
        <w:lastRenderedPageBreak/>
        <w:t>Reasons for Needs Not Being Met</w:t>
      </w:r>
      <w:bookmarkEnd w:id="26"/>
    </w:p>
    <w:p w14:paraId="4B0CFA1F" w14:textId="509F1A0C" w:rsidR="000F622E" w:rsidRDefault="000F622E" w:rsidP="004E630C">
      <w:pPr>
        <w:spacing w:after="0"/>
        <w:rPr>
          <w:rFonts w:ascii="Georgia" w:hAnsi="Georgia" w:cstheme="minorHAnsi"/>
        </w:rPr>
      </w:pPr>
      <w:r>
        <w:rPr>
          <w:rFonts w:ascii="Georgia" w:hAnsi="Georgia" w:cstheme="minorHAnsi"/>
        </w:rPr>
        <w:t xml:space="preserve">Individuals with TBI were asked, </w:t>
      </w:r>
      <w:r w:rsidRPr="00235795">
        <w:rPr>
          <w:rFonts w:ascii="Georgia" w:hAnsi="Georgia" w:cstheme="minorHAnsi"/>
        </w:rPr>
        <w:t>“Of your top unmet needs, what were the reasons for these needs not being met? Select all that apply.”</w:t>
      </w:r>
      <w:r>
        <w:rPr>
          <w:rFonts w:ascii="Georgia" w:hAnsi="Georgia" w:cstheme="minorHAnsi"/>
        </w:rPr>
        <w:t xml:space="preserve"> As illustrated below, the </w:t>
      </w:r>
      <w:r w:rsidR="00B63F61">
        <w:rPr>
          <w:rFonts w:ascii="Georgia" w:hAnsi="Georgia" w:cstheme="minorHAnsi"/>
        </w:rPr>
        <w:t>most reported</w:t>
      </w:r>
      <w:r>
        <w:rPr>
          <w:rFonts w:ascii="Georgia" w:hAnsi="Georgia" w:cstheme="minorHAnsi"/>
        </w:rPr>
        <w:t xml:space="preserve"> reason for needs not being met was “limited personal finances” (61.0%), followed by “I didn’t know about the resource” (48.3%). Other commonly reported reasons were “limited health insurance” (43.2%) and “the resource was not available” (42.4%).</w:t>
      </w:r>
    </w:p>
    <w:p w14:paraId="445657A4" w14:textId="77777777" w:rsidR="004E630C" w:rsidRDefault="004E630C" w:rsidP="004E630C">
      <w:pPr>
        <w:spacing w:after="0"/>
        <w:rPr>
          <w:rFonts w:ascii="Georgia" w:hAnsi="Georgia" w:cstheme="minorHAnsi"/>
        </w:rPr>
      </w:pPr>
    </w:p>
    <w:p w14:paraId="70FDF6A3" w14:textId="6E4787D2" w:rsidR="0024236B" w:rsidRDefault="00ED202B" w:rsidP="004E630C">
      <w:pPr>
        <w:spacing w:after="0"/>
        <w:rPr>
          <w:rFonts w:ascii="Georgia" w:hAnsi="Georgia" w:cstheme="minorHAnsi"/>
        </w:rPr>
      </w:pPr>
      <w:r>
        <w:rPr>
          <w:rFonts w:ascii="Georgia" w:hAnsi="Georgia" w:cstheme="minorHAnsi"/>
        </w:rPr>
        <w:t>Those who selected “Other” responded that their needs were not being met because they were undiagnosed/misdiagnosed (</w:t>
      </w:r>
      <w:r w:rsidR="00803E9D">
        <w:rPr>
          <w:rFonts w:ascii="Georgia" w:hAnsi="Georgia" w:cstheme="minorHAnsi"/>
          <w:i/>
          <w:iCs/>
        </w:rPr>
        <w:t xml:space="preserve">n </w:t>
      </w:r>
      <w:r w:rsidR="00803E9D">
        <w:rPr>
          <w:rFonts w:ascii="Georgia" w:hAnsi="Georgia" w:cstheme="minorHAnsi"/>
        </w:rPr>
        <w:t xml:space="preserve">= </w:t>
      </w:r>
      <w:r>
        <w:rPr>
          <w:rFonts w:ascii="Georgia" w:hAnsi="Georgia" w:cstheme="minorHAnsi"/>
        </w:rPr>
        <w:t>3) or they need guidance access resources (</w:t>
      </w:r>
      <w:r w:rsidR="00803E9D">
        <w:rPr>
          <w:rFonts w:ascii="Georgia" w:hAnsi="Georgia" w:cstheme="minorHAnsi"/>
          <w:i/>
          <w:iCs/>
        </w:rPr>
        <w:t xml:space="preserve">n </w:t>
      </w:r>
      <w:r w:rsidR="00803E9D">
        <w:rPr>
          <w:rFonts w:ascii="Georgia" w:hAnsi="Georgia" w:cstheme="minorHAnsi"/>
        </w:rPr>
        <w:t xml:space="preserve">= </w:t>
      </w:r>
      <w:r>
        <w:rPr>
          <w:rFonts w:ascii="Georgia" w:hAnsi="Georgia" w:cstheme="minorHAnsi"/>
        </w:rPr>
        <w:t>3). For a list of “other” responses, see</w:t>
      </w:r>
      <w:r w:rsidR="00577BF8">
        <w:rPr>
          <w:rFonts w:ascii="Georgia" w:hAnsi="Georgia" w:cstheme="minorHAnsi"/>
        </w:rPr>
        <w:t xml:space="preserve"> </w:t>
      </w:r>
      <w:r w:rsidR="007B2DF0">
        <w:rPr>
          <w:rFonts w:ascii="Georgia" w:hAnsi="Georgia" w:cstheme="minorHAnsi"/>
        </w:rPr>
        <w:fldChar w:fldCharType="begin"/>
      </w:r>
      <w:r w:rsidR="007B2DF0">
        <w:rPr>
          <w:rFonts w:ascii="Georgia" w:hAnsi="Georgia" w:cstheme="minorHAnsi"/>
        </w:rPr>
        <w:instrText xml:space="preserve"> REF _Ref104887762 \h </w:instrText>
      </w:r>
      <w:r w:rsidR="007B2DF0">
        <w:rPr>
          <w:rFonts w:ascii="Georgia" w:hAnsi="Georgia" w:cstheme="minorHAnsi"/>
        </w:rPr>
      </w:r>
      <w:r w:rsidR="007B2DF0">
        <w:rPr>
          <w:rFonts w:ascii="Georgia" w:hAnsi="Georgia" w:cstheme="minorHAnsi"/>
        </w:rPr>
        <w:fldChar w:fldCharType="separate"/>
      </w:r>
      <w:r w:rsidR="008A44BC" w:rsidRPr="000C37A0">
        <w:rPr>
          <w:rFonts w:ascii="Georgia" w:hAnsi="Georgia"/>
        </w:rPr>
        <w:t xml:space="preserve">Appendix </w:t>
      </w:r>
      <w:r w:rsidR="008A44BC">
        <w:rPr>
          <w:rFonts w:ascii="Georgia" w:hAnsi="Georgia" w:cstheme="minorHAnsi"/>
          <w:noProof/>
        </w:rPr>
        <w:t>38</w:t>
      </w:r>
      <w:r w:rsidR="008A44BC" w:rsidRPr="000C37A0">
        <w:rPr>
          <w:rFonts w:ascii="Georgia" w:hAnsi="Georgia"/>
        </w:rPr>
        <w:t xml:space="preserve">. “Other” </w:t>
      </w:r>
      <w:r w:rsidR="008A44BC">
        <w:rPr>
          <w:rFonts w:ascii="Georgia" w:hAnsi="Georgia"/>
        </w:rPr>
        <w:t xml:space="preserve">Reasons for Needs Not Being Met as </w:t>
      </w:r>
      <w:r w:rsidR="008A44BC" w:rsidRPr="000C37A0">
        <w:rPr>
          <w:rFonts w:ascii="Georgia" w:hAnsi="Georgia"/>
        </w:rPr>
        <w:t>Reported by Individuals with TBI</w:t>
      </w:r>
      <w:r w:rsidR="007B2DF0">
        <w:rPr>
          <w:rFonts w:ascii="Georgia" w:hAnsi="Georgia" w:cstheme="minorHAnsi"/>
        </w:rPr>
        <w:fldChar w:fldCharType="end"/>
      </w:r>
      <w:r>
        <w:rPr>
          <w:rFonts w:ascii="Georgia" w:hAnsi="Georgia" w:cstheme="minorHAnsi"/>
        </w:rPr>
        <w:t>.</w:t>
      </w:r>
    </w:p>
    <w:p w14:paraId="53EEC4CC" w14:textId="77777777" w:rsidR="004E630C" w:rsidRDefault="004E630C" w:rsidP="004E630C">
      <w:pPr>
        <w:spacing w:after="0"/>
        <w:rPr>
          <w:rFonts w:ascii="Georgia" w:hAnsi="Georgia" w:cstheme="minorHAnsi"/>
        </w:rPr>
      </w:pPr>
    </w:p>
    <w:p w14:paraId="4BE46315" w14:textId="725B1847" w:rsidR="000F622E" w:rsidRPr="00774996" w:rsidRDefault="000F622E" w:rsidP="000F622E">
      <w:pPr>
        <w:pStyle w:val="Caption"/>
        <w:rPr>
          <w:color w:val="auto"/>
          <w:szCs w:val="24"/>
        </w:rPr>
      </w:pPr>
      <w:r w:rsidRPr="00774996">
        <w:rPr>
          <w:color w:val="auto"/>
          <w:szCs w:val="24"/>
        </w:rPr>
        <w:t xml:space="preserve">Table </w:t>
      </w:r>
      <w:r w:rsidRPr="00774996">
        <w:rPr>
          <w:color w:val="auto"/>
          <w:szCs w:val="24"/>
        </w:rPr>
        <w:fldChar w:fldCharType="begin"/>
      </w:r>
      <w:r w:rsidRPr="00774996">
        <w:rPr>
          <w:color w:val="auto"/>
          <w:szCs w:val="24"/>
        </w:rPr>
        <w:instrText xml:space="preserve"> SEQ Table \* ARABIC </w:instrText>
      </w:r>
      <w:r w:rsidRPr="00774996">
        <w:rPr>
          <w:color w:val="auto"/>
          <w:szCs w:val="24"/>
        </w:rPr>
        <w:fldChar w:fldCharType="separate"/>
      </w:r>
      <w:r w:rsidR="008A44BC">
        <w:rPr>
          <w:noProof/>
          <w:color w:val="auto"/>
          <w:szCs w:val="24"/>
        </w:rPr>
        <w:t>5</w:t>
      </w:r>
      <w:r w:rsidRPr="00774996">
        <w:rPr>
          <w:color w:val="auto"/>
          <w:szCs w:val="24"/>
        </w:rPr>
        <w:fldChar w:fldCharType="end"/>
      </w:r>
      <w:r w:rsidRPr="00774996">
        <w:rPr>
          <w:color w:val="auto"/>
          <w:szCs w:val="24"/>
        </w:rPr>
        <w:t>. Individuals with TBI</w:t>
      </w:r>
      <w:r>
        <w:rPr>
          <w:color w:val="auto"/>
          <w:szCs w:val="24"/>
        </w:rPr>
        <w:t xml:space="preserve"> -</w:t>
      </w:r>
      <w:r w:rsidRPr="00774996">
        <w:rPr>
          <w:color w:val="auto"/>
          <w:szCs w:val="24"/>
        </w:rPr>
        <w:t xml:space="preserve"> Reasons for Needs Not Being Met</w:t>
      </w:r>
    </w:p>
    <w:tbl>
      <w:tblPr>
        <w:tblStyle w:val="ListTable1Light-Accent1"/>
        <w:tblW w:w="9350" w:type="dxa"/>
        <w:tblLook w:val="04E0" w:firstRow="1" w:lastRow="1" w:firstColumn="1" w:lastColumn="0" w:noHBand="0" w:noVBand="1"/>
      </w:tblPr>
      <w:tblGrid>
        <w:gridCol w:w="6205"/>
        <w:gridCol w:w="1710"/>
        <w:gridCol w:w="1435"/>
      </w:tblGrid>
      <w:tr w:rsidR="000F622E" w:rsidRPr="00235795" w14:paraId="4965E37C" w14:textId="77777777" w:rsidTr="006A6AAA">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205" w:type="dxa"/>
            <w:tcBorders>
              <w:top w:val="single" w:sz="4" w:space="0" w:color="auto"/>
              <w:left w:val="single" w:sz="4" w:space="0" w:color="auto"/>
            </w:tcBorders>
            <w:hideMark/>
          </w:tcPr>
          <w:p w14:paraId="13BA0515" w14:textId="77777777" w:rsidR="000F622E" w:rsidRPr="00235795" w:rsidRDefault="000F622E" w:rsidP="00A11D3C">
            <w:pPr>
              <w:spacing w:after="160" w:line="259" w:lineRule="auto"/>
              <w:rPr>
                <w:rFonts w:ascii="Georgia" w:hAnsi="Georgia" w:cstheme="minorHAnsi"/>
              </w:rPr>
            </w:pPr>
            <w:r w:rsidRPr="00235795">
              <w:rPr>
                <w:rFonts w:ascii="Georgia" w:hAnsi="Georgia" w:cstheme="minorHAnsi"/>
              </w:rPr>
              <w:t> Category</w:t>
            </w:r>
          </w:p>
        </w:tc>
        <w:tc>
          <w:tcPr>
            <w:tcW w:w="1710" w:type="dxa"/>
            <w:tcBorders>
              <w:top w:val="single" w:sz="4" w:space="0" w:color="auto"/>
            </w:tcBorders>
            <w:hideMark/>
          </w:tcPr>
          <w:p w14:paraId="6261B20C" w14:textId="77777777" w:rsidR="000F622E" w:rsidRPr="00235795" w:rsidRDefault="000F622E" w:rsidP="00A11D3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1435" w:type="dxa"/>
            <w:tcBorders>
              <w:top w:val="single" w:sz="4" w:space="0" w:color="auto"/>
              <w:right w:val="single" w:sz="4" w:space="0" w:color="auto"/>
            </w:tcBorders>
            <w:hideMark/>
          </w:tcPr>
          <w:p w14:paraId="58F851C5" w14:textId="77777777" w:rsidR="000F622E" w:rsidRPr="00235795" w:rsidRDefault="000F622E" w:rsidP="00A11D3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i/>
                <w:iCs/>
              </w:rPr>
            </w:pPr>
            <w:r>
              <w:rPr>
                <w:rFonts w:ascii="Georgia" w:hAnsi="Georgia" w:cstheme="minorHAnsi"/>
                <w:i/>
                <w:iCs/>
              </w:rPr>
              <w:t>n</w:t>
            </w:r>
          </w:p>
        </w:tc>
      </w:tr>
      <w:tr w:rsidR="000F622E" w:rsidRPr="00235795" w14:paraId="7C312540" w14:textId="77777777" w:rsidTr="006A6AA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205" w:type="dxa"/>
            <w:tcBorders>
              <w:left w:val="single" w:sz="4" w:space="0" w:color="auto"/>
            </w:tcBorders>
            <w:hideMark/>
          </w:tcPr>
          <w:p w14:paraId="64D4DB9E"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Limited personal finances</w:t>
            </w:r>
          </w:p>
        </w:tc>
        <w:tc>
          <w:tcPr>
            <w:tcW w:w="1710" w:type="dxa"/>
            <w:noWrap/>
            <w:hideMark/>
          </w:tcPr>
          <w:p w14:paraId="54FA38DA"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61.0%</w:t>
            </w:r>
          </w:p>
        </w:tc>
        <w:tc>
          <w:tcPr>
            <w:tcW w:w="1435" w:type="dxa"/>
            <w:tcBorders>
              <w:right w:val="single" w:sz="4" w:space="0" w:color="auto"/>
            </w:tcBorders>
            <w:noWrap/>
            <w:hideMark/>
          </w:tcPr>
          <w:p w14:paraId="1E63F816"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72</w:t>
            </w:r>
          </w:p>
        </w:tc>
      </w:tr>
      <w:tr w:rsidR="000F622E" w:rsidRPr="00235795" w14:paraId="50015F58" w14:textId="77777777" w:rsidTr="006A6AAA">
        <w:trPr>
          <w:trHeight w:val="278"/>
        </w:trPr>
        <w:tc>
          <w:tcPr>
            <w:cnfStyle w:val="001000000000" w:firstRow="0" w:lastRow="0" w:firstColumn="1" w:lastColumn="0" w:oddVBand="0" w:evenVBand="0" w:oddHBand="0" w:evenHBand="0" w:firstRowFirstColumn="0" w:firstRowLastColumn="0" w:lastRowFirstColumn="0" w:lastRowLastColumn="0"/>
            <w:tcW w:w="6205" w:type="dxa"/>
            <w:tcBorders>
              <w:left w:val="single" w:sz="4" w:space="0" w:color="auto"/>
            </w:tcBorders>
            <w:hideMark/>
          </w:tcPr>
          <w:p w14:paraId="046F1079"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I didn't know about the resource</w:t>
            </w:r>
          </w:p>
        </w:tc>
        <w:tc>
          <w:tcPr>
            <w:tcW w:w="1710" w:type="dxa"/>
            <w:noWrap/>
            <w:hideMark/>
          </w:tcPr>
          <w:p w14:paraId="33D7AE20"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48.3%</w:t>
            </w:r>
          </w:p>
        </w:tc>
        <w:tc>
          <w:tcPr>
            <w:tcW w:w="1435" w:type="dxa"/>
            <w:tcBorders>
              <w:right w:val="single" w:sz="4" w:space="0" w:color="auto"/>
            </w:tcBorders>
            <w:noWrap/>
            <w:hideMark/>
          </w:tcPr>
          <w:p w14:paraId="743FD5FE"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57</w:t>
            </w:r>
          </w:p>
        </w:tc>
      </w:tr>
      <w:tr w:rsidR="000F622E" w:rsidRPr="00235795" w14:paraId="21AAC235" w14:textId="77777777" w:rsidTr="006A6AA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205" w:type="dxa"/>
            <w:tcBorders>
              <w:left w:val="single" w:sz="4" w:space="0" w:color="auto"/>
            </w:tcBorders>
            <w:hideMark/>
          </w:tcPr>
          <w:p w14:paraId="5FB3865D"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Limited health insurance</w:t>
            </w:r>
          </w:p>
        </w:tc>
        <w:tc>
          <w:tcPr>
            <w:tcW w:w="1710" w:type="dxa"/>
            <w:noWrap/>
            <w:hideMark/>
          </w:tcPr>
          <w:p w14:paraId="05367DFF"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43.2%</w:t>
            </w:r>
          </w:p>
        </w:tc>
        <w:tc>
          <w:tcPr>
            <w:tcW w:w="1435" w:type="dxa"/>
            <w:tcBorders>
              <w:right w:val="single" w:sz="4" w:space="0" w:color="auto"/>
            </w:tcBorders>
            <w:noWrap/>
            <w:hideMark/>
          </w:tcPr>
          <w:p w14:paraId="168C5BCF"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51</w:t>
            </w:r>
          </w:p>
        </w:tc>
      </w:tr>
      <w:tr w:rsidR="000F622E" w:rsidRPr="00235795" w14:paraId="735A83FF" w14:textId="77777777" w:rsidTr="006A6AAA">
        <w:trPr>
          <w:trHeight w:val="422"/>
        </w:trPr>
        <w:tc>
          <w:tcPr>
            <w:cnfStyle w:val="001000000000" w:firstRow="0" w:lastRow="0" w:firstColumn="1" w:lastColumn="0" w:oddVBand="0" w:evenVBand="0" w:oddHBand="0" w:evenHBand="0" w:firstRowFirstColumn="0" w:firstRowLastColumn="0" w:lastRowFirstColumn="0" w:lastRowLastColumn="0"/>
            <w:tcW w:w="6205" w:type="dxa"/>
            <w:tcBorders>
              <w:left w:val="single" w:sz="4" w:space="0" w:color="auto"/>
            </w:tcBorders>
            <w:hideMark/>
          </w:tcPr>
          <w:p w14:paraId="2EE932F6"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The resource was not available</w:t>
            </w:r>
          </w:p>
        </w:tc>
        <w:tc>
          <w:tcPr>
            <w:tcW w:w="1710" w:type="dxa"/>
            <w:noWrap/>
            <w:hideMark/>
          </w:tcPr>
          <w:p w14:paraId="4354DAB0"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42.4%</w:t>
            </w:r>
          </w:p>
        </w:tc>
        <w:tc>
          <w:tcPr>
            <w:tcW w:w="1435" w:type="dxa"/>
            <w:tcBorders>
              <w:right w:val="single" w:sz="4" w:space="0" w:color="auto"/>
            </w:tcBorders>
            <w:noWrap/>
            <w:hideMark/>
          </w:tcPr>
          <w:p w14:paraId="29566B2E"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50</w:t>
            </w:r>
          </w:p>
        </w:tc>
      </w:tr>
      <w:tr w:rsidR="000F622E" w:rsidRPr="00235795" w14:paraId="0CDD12C0" w14:textId="77777777" w:rsidTr="006A6AAA">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6205" w:type="dxa"/>
            <w:tcBorders>
              <w:left w:val="single" w:sz="4" w:space="0" w:color="auto"/>
            </w:tcBorders>
            <w:hideMark/>
          </w:tcPr>
          <w:p w14:paraId="7286C7FE"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Lack of family/social support</w:t>
            </w:r>
          </w:p>
        </w:tc>
        <w:tc>
          <w:tcPr>
            <w:tcW w:w="1710" w:type="dxa"/>
            <w:noWrap/>
            <w:hideMark/>
          </w:tcPr>
          <w:p w14:paraId="37B34CF1"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33.1%</w:t>
            </w:r>
          </w:p>
        </w:tc>
        <w:tc>
          <w:tcPr>
            <w:tcW w:w="1435" w:type="dxa"/>
            <w:tcBorders>
              <w:right w:val="single" w:sz="4" w:space="0" w:color="auto"/>
            </w:tcBorders>
            <w:noWrap/>
            <w:hideMark/>
          </w:tcPr>
          <w:p w14:paraId="749B8227"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39</w:t>
            </w:r>
          </w:p>
        </w:tc>
      </w:tr>
      <w:tr w:rsidR="000F622E" w:rsidRPr="00235795" w14:paraId="17B8BC1B" w14:textId="77777777" w:rsidTr="006A6AAA">
        <w:trPr>
          <w:trHeight w:val="323"/>
        </w:trPr>
        <w:tc>
          <w:tcPr>
            <w:cnfStyle w:val="001000000000" w:firstRow="0" w:lastRow="0" w:firstColumn="1" w:lastColumn="0" w:oddVBand="0" w:evenVBand="0" w:oddHBand="0" w:evenHBand="0" w:firstRowFirstColumn="0" w:firstRowLastColumn="0" w:lastRowFirstColumn="0" w:lastRowLastColumn="0"/>
            <w:tcW w:w="6205" w:type="dxa"/>
            <w:tcBorders>
              <w:left w:val="single" w:sz="4" w:space="0" w:color="auto"/>
            </w:tcBorders>
            <w:hideMark/>
          </w:tcPr>
          <w:p w14:paraId="1824F78A"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Lack of transportation</w:t>
            </w:r>
          </w:p>
        </w:tc>
        <w:tc>
          <w:tcPr>
            <w:tcW w:w="1710" w:type="dxa"/>
            <w:noWrap/>
            <w:hideMark/>
          </w:tcPr>
          <w:p w14:paraId="5D392DEA"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31.4%</w:t>
            </w:r>
          </w:p>
        </w:tc>
        <w:tc>
          <w:tcPr>
            <w:tcW w:w="1435" w:type="dxa"/>
            <w:tcBorders>
              <w:right w:val="single" w:sz="4" w:space="0" w:color="auto"/>
            </w:tcBorders>
            <w:noWrap/>
            <w:hideMark/>
          </w:tcPr>
          <w:p w14:paraId="75A36077"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37</w:t>
            </w:r>
          </w:p>
        </w:tc>
      </w:tr>
      <w:tr w:rsidR="000F622E" w:rsidRPr="00235795" w14:paraId="6A6AF728" w14:textId="77777777" w:rsidTr="006A6A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05" w:type="dxa"/>
            <w:tcBorders>
              <w:left w:val="single" w:sz="4" w:space="0" w:color="auto"/>
            </w:tcBorders>
            <w:hideMark/>
          </w:tcPr>
          <w:p w14:paraId="2515097D"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Other</w:t>
            </w:r>
          </w:p>
        </w:tc>
        <w:tc>
          <w:tcPr>
            <w:tcW w:w="1710" w:type="dxa"/>
            <w:noWrap/>
            <w:hideMark/>
          </w:tcPr>
          <w:p w14:paraId="3319C44C"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16.9%</w:t>
            </w:r>
          </w:p>
        </w:tc>
        <w:tc>
          <w:tcPr>
            <w:tcW w:w="1435" w:type="dxa"/>
            <w:tcBorders>
              <w:right w:val="single" w:sz="4" w:space="0" w:color="auto"/>
            </w:tcBorders>
            <w:noWrap/>
            <w:hideMark/>
          </w:tcPr>
          <w:p w14:paraId="7E8C60D0"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20</w:t>
            </w:r>
          </w:p>
        </w:tc>
      </w:tr>
      <w:tr w:rsidR="000F622E" w:rsidRPr="00235795" w14:paraId="2F2D6B3E" w14:textId="77777777" w:rsidTr="006A6AAA">
        <w:trPr>
          <w:cnfStyle w:val="010000000000" w:firstRow="0" w:lastRow="1"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205" w:type="dxa"/>
            <w:tcBorders>
              <w:left w:val="single" w:sz="4" w:space="0" w:color="auto"/>
              <w:bottom w:val="single" w:sz="4" w:space="0" w:color="auto"/>
            </w:tcBorders>
            <w:hideMark/>
          </w:tcPr>
          <w:p w14:paraId="2498B371" w14:textId="77777777" w:rsidR="000F622E" w:rsidRPr="00235795" w:rsidRDefault="000F622E" w:rsidP="00A11D3C">
            <w:pPr>
              <w:spacing w:after="160" w:line="259" w:lineRule="auto"/>
              <w:rPr>
                <w:rFonts w:ascii="Georgia" w:hAnsi="Georgia" w:cstheme="minorHAnsi"/>
              </w:rPr>
            </w:pPr>
            <w:r w:rsidRPr="00235795">
              <w:rPr>
                <w:rFonts w:ascii="Georgia" w:hAnsi="Georgia" w:cstheme="minorHAnsi"/>
              </w:rPr>
              <w:t>Total</w:t>
            </w:r>
          </w:p>
        </w:tc>
        <w:tc>
          <w:tcPr>
            <w:tcW w:w="1710" w:type="dxa"/>
            <w:tcBorders>
              <w:bottom w:val="single" w:sz="4" w:space="0" w:color="auto"/>
            </w:tcBorders>
            <w:hideMark/>
          </w:tcPr>
          <w:p w14:paraId="1128BDD6" w14:textId="77777777" w:rsidR="000F622E" w:rsidRPr="00235795" w:rsidRDefault="000F622E" w:rsidP="00A11D3C">
            <w:pPr>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rPr>
              <w:t>-</w:t>
            </w:r>
          </w:p>
        </w:tc>
        <w:tc>
          <w:tcPr>
            <w:tcW w:w="1435" w:type="dxa"/>
            <w:tcBorders>
              <w:bottom w:val="single" w:sz="4" w:space="0" w:color="auto"/>
              <w:right w:val="single" w:sz="4" w:space="0" w:color="auto"/>
            </w:tcBorders>
            <w:noWrap/>
            <w:hideMark/>
          </w:tcPr>
          <w:p w14:paraId="63076EAA" w14:textId="77777777" w:rsidR="000F622E" w:rsidRPr="00235795" w:rsidRDefault="000F622E" w:rsidP="00A11D3C">
            <w:pPr>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118</w:t>
            </w:r>
          </w:p>
        </w:tc>
      </w:tr>
    </w:tbl>
    <w:p w14:paraId="4182DEC8" w14:textId="77777777" w:rsidR="000F622E" w:rsidRDefault="000F622E" w:rsidP="000F622E">
      <w:pPr>
        <w:rPr>
          <w:rFonts w:ascii="Georgia" w:hAnsi="Georgia" w:cstheme="minorHAnsi"/>
        </w:rPr>
      </w:pPr>
    </w:p>
    <w:p w14:paraId="54A97007" w14:textId="77777777" w:rsidR="000F622E" w:rsidRPr="001C7868" w:rsidRDefault="000F622E" w:rsidP="000F622E">
      <w:pPr>
        <w:pStyle w:val="Heading3"/>
        <w:rPr>
          <w:rFonts w:ascii="Georgia" w:hAnsi="Georgia" w:cstheme="minorHAnsi"/>
        </w:rPr>
      </w:pPr>
      <w:bookmarkStart w:id="27" w:name="_Toc104904399"/>
      <w:r>
        <w:rPr>
          <w:rFonts w:ascii="Georgia" w:hAnsi="Georgia" w:cstheme="minorHAnsi"/>
        </w:rPr>
        <w:t>Help Finding TBI Resources</w:t>
      </w:r>
      <w:bookmarkEnd w:id="27"/>
    </w:p>
    <w:p w14:paraId="033BA06D" w14:textId="3BD95407" w:rsidR="000F622E" w:rsidRDefault="000F622E" w:rsidP="000F622E">
      <w:pPr>
        <w:rPr>
          <w:rFonts w:ascii="Georgia" w:hAnsi="Georgia" w:cstheme="minorHAnsi"/>
        </w:rPr>
      </w:pPr>
      <w:r w:rsidRPr="00EB2338">
        <w:rPr>
          <w:rFonts w:ascii="Georgia" w:hAnsi="Georgia" w:cstheme="minorHAnsi"/>
        </w:rPr>
        <w:t xml:space="preserve">As </w:t>
      </w:r>
      <w:r>
        <w:rPr>
          <w:rFonts w:ascii="Georgia" w:hAnsi="Georgia" w:cstheme="minorHAnsi"/>
        </w:rPr>
        <w:t xml:space="preserve">illustrated above, the </w:t>
      </w:r>
      <w:r w:rsidR="00B63F61">
        <w:rPr>
          <w:rFonts w:ascii="Georgia" w:hAnsi="Georgia" w:cstheme="minorHAnsi"/>
        </w:rPr>
        <w:t>most selected</w:t>
      </w:r>
      <w:r>
        <w:rPr>
          <w:rFonts w:ascii="Georgia" w:hAnsi="Georgia" w:cstheme="minorHAnsi"/>
        </w:rPr>
        <w:t xml:space="preserve"> unmet need for individuals with TBI, as chosen by individuals with TBI, caregivers, and professionals, was help finding TBI resources. In addition, this was a common theme in interviews. In interviews, help finding TBI resources was mentioned in the context of other needs (for example, getting support for employment, finding therapists, or accessing recovery programs). For many individuals with TBI, it is daunting to navigate an unknown landscape of treatment options and support programs. Some individuals mentioned connecting to resources through support groups or health care providers. Yet these modes of finding resources were fortuitous and happenstance—individuals with TBI expressed a need for assistance that would be standardized and comprehensive.</w:t>
      </w:r>
    </w:p>
    <w:p w14:paraId="21862DF2" w14:textId="77777777" w:rsidR="000F622E" w:rsidRDefault="000F622E" w:rsidP="000F622E">
      <w:pPr>
        <w:rPr>
          <w:rFonts w:ascii="Georgia" w:hAnsi="Georgia" w:cstheme="minorHAnsi"/>
        </w:rPr>
      </w:pPr>
    </w:p>
    <w:p w14:paraId="339D672C" w14:textId="77777777" w:rsidR="000F622E" w:rsidRDefault="000F622E" w:rsidP="000F622E">
      <w:pPr>
        <w:rPr>
          <w:rFonts w:ascii="Georgia" w:hAnsi="Georgia" w:cstheme="minorHAnsi"/>
        </w:rPr>
      </w:pPr>
    </w:p>
    <w:p w14:paraId="49C5FDD3" w14:textId="28DF7597" w:rsidR="00A9056F" w:rsidRPr="001E7E69" w:rsidRDefault="00A9056F" w:rsidP="001E7E69">
      <w:pPr>
        <w:pStyle w:val="IntenseQuote"/>
        <w:jc w:val="left"/>
        <w:rPr>
          <w:rFonts w:ascii="Georgia" w:hAnsi="Georgia"/>
        </w:rPr>
      </w:pPr>
      <w:r w:rsidRPr="001E7E69">
        <w:rPr>
          <w:rFonts w:ascii="Georgia" w:hAnsi="Georgia"/>
        </w:rPr>
        <w:lastRenderedPageBreak/>
        <w:t>“What I would say is that the Department of Rehab, if they’re capable of helping, even more, it would be nice to have those resources out in the community or having the neurologist bring that up. I heard it from my vestibular therapist. She was a specialist and she's the one who turned me on to the Department of Rehab. She's like, ‘They have these programs.’ I was like, ‘Well, this is great.’ More of that I think would be great.”</w:t>
      </w:r>
    </w:p>
    <w:p w14:paraId="4BA757E6" w14:textId="77777777" w:rsidR="00A9056F" w:rsidRPr="004E630C" w:rsidRDefault="00A9056F" w:rsidP="001E7E69">
      <w:pPr>
        <w:pStyle w:val="IntenseQuote"/>
        <w:jc w:val="left"/>
        <w:rPr>
          <w:rFonts w:ascii="Georgia" w:hAnsi="Georgia"/>
          <w:i w:val="0"/>
        </w:rPr>
      </w:pPr>
      <w:r w:rsidRPr="004E630C">
        <w:rPr>
          <w:rFonts w:ascii="Georgia" w:hAnsi="Georgia"/>
          <w:i w:val="0"/>
        </w:rPr>
        <w:t xml:space="preserve">-Individual with TBI </w:t>
      </w:r>
    </w:p>
    <w:p w14:paraId="15D2CAA9" w14:textId="77777777" w:rsidR="001E7E69" w:rsidRDefault="001E7E69" w:rsidP="000F622E">
      <w:pPr>
        <w:rPr>
          <w:rFonts w:ascii="Georgia" w:hAnsi="Georgia" w:cstheme="minorHAnsi"/>
        </w:rPr>
      </w:pPr>
    </w:p>
    <w:p w14:paraId="152BBD30" w14:textId="48F0D22F" w:rsidR="001E7E69" w:rsidRPr="001E7E69" w:rsidRDefault="001E7E69" w:rsidP="001E7E69">
      <w:pPr>
        <w:pStyle w:val="IntenseQuote"/>
        <w:jc w:val="left"/>
        <w:rPr>
          <w:rFonts w:ascii="Georgia" w:hAnsi="Georgia"/>
        </w:rPr>
      </w:pPr>
      <w:r w:rsidRPr="001E7E69">
        <w:rPr>
          <w:rFonts w:ascii="Georgia" w:hAnsi="Georgia"/>
        </w:rPr>
        <w:t>“The one thing I want to mention, I think that when a person has a TBI in the hospital, before they're discharged, as soon as they're conscious, they should be given a packet along with a family member or whoever's there for them. Here is a TBI information packet, what you could expect, things you could look for, here's some resources. That would have been helpful.”</w:t>
      </w:r>
    </w:p>
    <w:p w14:paraId="665EB672" w14:textId="0AD9A3B3" w:rsidR="000F622E" w:rsidRPr="00720C19" w:rsidRDefault="001E7E69" w:rsidP="00720C19">
      <w:pPr>
        <w:pStyle w:val="IntenseQuote"/>
        <w:jc w:val="left"/>
        <w:rPr>
          <w:rFonts w:ascii="Georgia" w:hAnsi="Georgia"/>
          <w:i w:val="0"/>
        </w:rPr>
      </w:pPr>
      <w:r w:rsidRPr="00720C19">
        <w:rPr>
          <w:rFonts w:ascii="Georgia" w:hAnsi="Georgia"/>
          <w:i w:val="0"/>
        </w:rPr>
        <w:t xml:space="preserve">-Individual with TBI  </w:t>
      </w:r>
    </w:p>
    <w:p w14:paraId="5A8A27A0" w14:textId="77777777" w:rsidR="000F622E" w:rsidRDefault="000F622E" w:rsidP="000F622E">
      <w:pPr>
        <w:rPr>
          <w:rFonts w:ascii="Georgia" w:hAnsi="Georgia" w:cstheme="minorHAnsi"/>
        </w:rPr>
      </w:pPr>
    </w:p>
    <w:p w14:paraId="011F1AC4" w14:textId="6DD2FB08" w:rsidR="000F622E" w:rsidRDefault="000F622E" w:rsidP="000F622E">
      <w:pPr>
        <w:rPr>
          <w:rFonts w:ascii="Georgia" w:hAnsi="Georgia" w:cstheme="minorHAnsi"/>
        </w:rPr>
      </w:pPr>
      <w:r>
        <w:rPr>
          <w:rFonts w:ascii="Georgia" w:hAnsi="Georgia" w:cstheme="minorHAnsi"/>
        </w:rPr>
        <w:t xml:space="preserve">Both caregivers and professionals, in interviews, spoke of the major need of connecting individuals with TBI to resources. The burden of finding care is often placed on patients/clients, who encounter barriers to access due to both socio-economic challenges and the cognitive challenges presented by their injury. </w:t>
      </w:r>
    </w:p>
    <w:p w14:paraId="20B0A6BF" w14:textId="7536C42C" w:rsidR="003A3915" w:rsidRPr="003A3915" w:rsidRDefault="003A3915" w:rsidP="003A3915">
      <w:pPr>
        <w:pStyle w:val="IntenseQuote"/>
        <w:jc w:val="left"/>
        <w:rPr>
          <w:rFonts w:ascii="Georgia" w:hAnsi="Georgia"/>
        </w:rPr>
      </w:pPr>
      <w:r w:rsidRPr="003A3915">
        <w:rPr>
          <w:rFonts w:ascii="Georgia" w:hAnsi="Georgia"/>
        </w:rPr>
        <w:t>“The biggest challenges… that I’ve had would be probably navigating the system, trying to find the resources that were needed. There were things that we didn't even know existed as possibilities, like the neurofeedback program.”</w:t>
      </w:r>
    </w:p>
    <w:p w14:paraId="33F9B937" w14:textId="77777777" w:rsidR="003A3915" w:rsidRPr="00720C19" w:rsidRDefault="003A3915" w:rsidP="003A3915">
      <w:pPr>
        <w:pStyle w:val="IntenseQuote"/>
        <w:jc w:val="left"/>
        <w:rPr>
          <w:rFonts w:ascii="Georgia" w:hAnsi="Georgia"/>
          <w:i w:val="0"/>
        </w:rPr>
      </w:pPr>
      <w:r w:rsidRPr="00720C19">
        <w:rPr>
          <w:rFonts w:ascii="Georgia" w:hAnsi="Georgia"/>
          <w:i w:val="0"/>
        </w:rPr>
        <w:t xml:space="preserve">-Caregiver of Person with TBI </w:t>
      </w:r>
    </w:p>
    <w:p w14:paraId="04ABA2FC" w14:textId="77777777" w:rsidR="003A3915" w:rsidRDefault="003A3915" w:rsidP="000F622E">
      <w:pPr>
        <w:rPr>
          <w:rFonts w:ascii="Georgia" w:hAnsi="Georgia" w:cstheme="minorHAnsi"/>
        </w:rPr>
      </w:pPr>
    </w:p>
    <w:p w14:paraId="577C4B39" w14:textId="054732E4" w:rsidR="003A3915" w:rsidRPr="003A3915" w:rsidRDefault="003A3915" w:rsidP="003A3915">
      <w:pPr>
        <w:pStyle w:val="IntenseQuote"/>
        <w:jc w:val="left"/>
        <w:rPr>
          <w:rFonts w:ascii="Georgia" w:hAnsi="Georgia"/>
        </w:rPr>
      </w:pPr>
      <w:r w:rsidRPr="003A3915">
        <w:rPr>
          <w:rFonts w:ascii="Georgia" w:hAnsi="Georgia"/>
        </w:rPr>
        <w:lastRenderedPageBreak/>
        <w:t>“If you have a disability of your brain, doing things is hard. Knowing that you need services, knowing how to get the services, knowing how to access them, how to overcome all the annoying things, you need to do 800 forms and call and be on hold for hours and hours. That, like you said, it's so hard for anybody, let alone someone with a cognitive disability. I think that becomes such a huge barrier.”</w:t>
      </w:r>
    </w:p>
    <w:p w14:paraId="6E4A7864" w14:textId="26D4926F" w:rsidR="001E7E69" w:rsidRPr="00720C19" w:rsidRDefault="003A3915" w:rsidP="003A3915">
      <w:pPr>
        <w:pStyle w:val="IntenseQuote"/>
        <w:jc w:val="left"/>
        <w:rPr>
          <w:rFonts w:ascii="Georgia" w:hAnsi="Georgia"/>
          <w:i w:val="0"/>
        </w:rPr>
      </w:pPr>
      <w:r w:rsidRPr="00720C19">
        <w:rPr>
          <w:rFonts w:ascii="Georgia" w:hAnsi="Georgia"/>
          <w:i w:val="0"/>
        </w:rPr>
        <w:t xml:space="preserve">- Program Director at brain injury support center </w:t>
      </w:r>
    </w:p>
    <w:p w14:paraId="76BB8D3E" w14:textId="77777777" w:rsidR="000F622E" w:rsidRDefault="000F622E" w:rsidP="000F622E">
      <w:pPr>
        <w:rPr>
          <w:rFonts w:ascii="Georgia" w:hAnsi="Georgia" w:cstheme="minorHAnsi"/>
        </w:rPr>
      </w:pPr>
    </w:p>
    <w:p w14:paraId="14267528" w14:textId="3E8DAA1A" w:rsidR="000F622E" w:rsidRDefault="000F622E" w:rsidP="00720C19">
      <w:pPr>
        <w:spacing w:after="0"/>
        <w:rPr>
          <w:rFonts w:ascii="Georgia" w:hAnsi="Georgia" w:cstheme="minorHAnsi"/>
        </w:rPr>
      </w:pPr>
      <w:r>
        <w:rPr>
          <w:rFonts w:ascii="Georgia" w:hAnsi="Georgia" w:cstheme="minorHAnsi"/>
        </w:rPr>
        <w:t xml:space="preserve">Survey participants who selected “help finding resources” as an unmet need were asked, “What would help you to better find/get TBI resources you need?” </w:t>
      </w:r>
      <w:r w:rsidR="00BB7938">
        <w:rPr>
          <w:rFonts w:ascii="Georgia" w:hAnsi="Georgia" w:cstheme="minorHAnsi"/>
        </w:rPr>
        <w:t>T</w:t>
      </w:r>
      <w:r>
        <w:rPr>
          <w:rFonts w:ascii="Georgia" w:hAnsi="Georgia" w:cstheme="minorHAnsi"/>
        </w:rPr>
        <w:t>he most common response was health care providers or other professionals who are trained/educated in TBI (</w:t>
      </w:r>
      <w:r w:rsidR="002C4B48">
        <w:rPr>
          <w:rFonts w:ascii="Georgia" w:hAnsi="Georgia" w:cstheme="minorHAnsi"/>
          <w:i/>
          <w:iCs/>
        </w:rPr>
        <w:t xml:space="preserve">n </w:t>
      </w:r>
      <w:r w:rsidR="002C4B48">
        <w:rPr>
          <w:rFonts w:ascii="Georgia" w:hAnsi="Georgia" w:cstheme="minorHAnsi"/>
        </w:rPr>
        <w:t xml:space="preserve">= </w:t>
      </w:r>
      <w:r>
        <w:rPr>
          <w:rFonts w:ascii="Georgia" w:hAnsi="Georgia" w:cstheme="minorHAnsi"/>
        </w:rPr>
        <w:t>11). The next most common response was a regularly updated “central access point” or “one-stop shop” that lists resources (</w:t>
      </w:r>
      <w:r w:rsidR="002C4B48">
        <w:rPr>
          <w:rFonts w:ascii="Georgia" w:hAnsi="Georgia" w:cstheme="minorHAnsi"/>
          <w:i/>
          <w:iCs/>
        </w:rPr>
        <w:t xml:space="preserve">n </w:t>
      </w:r>
      <w:r w:rsidR="002C4B48">
        <w:rPr>
          <w:rFonts w:ascii="Georgia" w:hAnsi="Georgia" w:cstheme="minorHAnsi"/>
        </w:rPr>
        <w:t xml:space="preserve">= </w:t>
      </w:r>
      <w:r>
        <w:rPr>
          <w:rFonts w:ascii="Georgia" w:hAnsi="Georgia" w:cstheme="minorHAnsi"/>
        </w:rPr>
        <w:t>9); some suggested that this could be a website (</w:t>
      </w:r>
      <w:r w:rsidR="002C4B48">
        <w:rPr>
          <w:rFonts w:ascii="Georgia" w:hAnsi="Georgia" w:cstheme="minorHAnsi"/>
          <w:i/>
          <w:iCs/>
        </w:rPr>
        <w:t xml:space="preserve">n </w:t>
      </w:r>
      <w:r w:rsidR="002C4B48">
        <w:rPr>
          <w:rFonts w:ascii="Georgia" w:hAnsi="Georgia" w:cstheme="minorHAnsi"/>
        </w:rPr>
        <w:t xml:space="preserve">= </w:t>
      </w:r>
      <w:r>
        <w:rPr>
          <w:rFonts w:ascii="Georgia" w:hAnsi="Georgia" w:cstheme="minorHAnsi"/>
        </w:rPr>
        <w:t xml:space="preserve">3) </w:t>
      </w:r>
      <w:r w:rsidR="00EF3D72">
        <w:rPr>
          <w:rFonts w:ascii="Georgia" w:hAnsi="Georgia" w:cstheme="minorHAnsi"/>
        </w:rPr>
        <w:t>that</w:t>
      </w:r>
      <w:r>
        <w:rPr>
          <w:rFonts w:ascii="Georgia" w:hAnsi="Georgia" w:cstheme="minorHAnsi"/>
        </w:rPr>
        <w:t xml:space="preserve"> list</w:t>
      </w:r>
      <w:r w:rsidR="00310F82">
        <w:rPr>
          <w:rFonts w:ascii="Georgia" w:hAnsi="Georgia" w:cstheme="minorHAnsi"/>
        </w:rPr>
        <w:t>s</w:t>
      </w:r>
      <w:r>
        <w:rPr>
          <w:rFonts w:ascii="Georgia" w:hAnsi="Georgia" w:cstheme="minorHAnsi"/>
        </w:rPr>
        <w:t xml:space="preserve"> local services (</w:t>
      </w:r>
      <w:r w:rsidR="002C4B48">
        <w:rPr>
          <w:rFonts w:ascii="Georgia" w:hAnsi="Georgia" w:cstheme="minorHAnsi"/>
          <w:i/>
          <w:iCs/>
        </w:rPr>
        <w:t xml:space="preserve">n </w:t>
      </w:r>
      <w:r w:rsidR="002C4B48">
        <w:rPr>
          <w:rFonts w:ascii="Georgia" w:hAnsi="Georgia" w:cstheme="minorHAnsi"/>
        </w:rPr>
        <w:t xml:space="preserve">= </w:t>
      </w:r>
      <w:r>
        <w:rPr>
          <w:rFonts w:ascii="Georgia" w:hAnsi="Georgia" w:cstheme="minorHAnsi"/>
        </w:rPr>
        <w:t>2). The next most common responses were support groups (</w:t>
      </w:r>
      <w:r w:rsidR="002C4B48">
        <w:rPr>
          <w:rFonts w:ascii="Georgia" w:hAnsi="Georgia" w:cstheme="minorHAnsi"/>
          <w:i/>
          <w:iCs/>
        </w:rPr>
        <w:t xml:space="preserve">n </w:t>
      </w:r>
      <w:r w:rsidR="002C4B48">
        <w:rPr>
          <w:rFonts w:ascii="Georgia" w:hAnsi="Georgia" w:cstheme="minorHAnsi"/>
        </w:rPr>
        <w:t xml:space="preserve">= </w:t>
      </w:r>
      <w:r>
        <w:rPr>
          <w:rFonts w:ascii="Georgia" w:hAnsi="Georgia" w:cstheme="minorHAnsi"/>
        </w:rPr>
        <w:t>6) and a case manager/caseworker/mentor/patient advocate (</w:t>
      </w:r>
      <w:r w:rsidR="002C4B48">
        <w:rPr>
          <w:rFonts w:ascii="Georgia" w:hAnsi="Georgia" w:cstheme="minorHAnsi"/>
          <w:i/>
          <w:iCs/>
        </w:rPr>
        <w:t xml:space="preserve">n </w:t>
      </w:r>
      <w:r w:rsidR="002C4B48">
        <w:rPr>
          <w:rFonts w:ascii="Georgia" w:hAnsi="Georgia" w:cstheme="minorHAnsi"/>
        </w:rPr>
        <w:t xml:space="preserve">= </w:t>
      </w:r>
      <w:r>
        <w:rPr>
          <w:rFonts w:ascii="Georgia" w:hAnsi="Georgia" w:cstheme="minorHAnsi"/>
        </w:rPr>
        <w:t>4).</w:t>
      </w:r>
      <w:r w:rsidR="00BB7938">
        <w:rPr>
          <w:rFonts w:ascii="Georgia" w:hAnsi="Georgia" w:cstheme="minorHAnsi"/>
        </w:rPr>
        <w:t xml:space="preserve"> For a list of all responses, see </w:t>
      </w:r>
      <w:r w:rsidR="005A3249">
        <w:rPr>
          <w:rFonts w:ascii="Georgia" w:hAnsi="Georgia" w:cstheme="minorHAnsi"/>
        </w:rPr>
        <w:fldChar w:fldCharType="begin"/>
      </w:r>
      <w:r w:rsidR="005A3249">
        <w:rPr>
          <w:rFonts w:ascii="Georgia" w:hAnsi="Georgia" w:cstheme="minorHAnsi"/>
        </w:rPr>
        <w:instrText xml:space="preserve"> REF _Ref104887791 \h </w:instrText>
      </w:r>
      <w:r w:rsidR="005A3249">
        <w:rPr>
          <w:rFonts w:ascii="Georgia" w:hAnsi="Georgia" w:cstheme="minorHAnsi"/>
        </w:rPr>
      </w:r>
      <w:r w:rsidR="005A3249">
        <w:rPr>
          <w:rFonts w:ascii="Georgia" w:hAnsi="Georgia" w:cstheme="minorHAnsi"/>
        </w:rPr>
        <w:fldChar w:fldCharType="separate"/>
      </w:r>
      <w:r w:rsidR="008A44BC" w:rsidRPr="00474AC9">
        <w:rPr>
          <w:rFonts w:ascii="Georgia" w:hAnsi="Georgia"/>
        </w:rPr>
        <w:t xml:space="preserve">Appendix </w:t>
      </w:r>
      <w:r w:rsidR="008A44BC">
        <w:rPr>
          <w:rFonts w:ascii="Georgia" w:hAnsi="Georgia"/>
          <w:noProof/>
        </w:rPr>
        <w:t>10</w:t>
      </w:r>
      <w:r w:rsidR="008A44BC" w:rsidRPr="00474AC9">
        <w:rPr>
          <w:rFonts w:ascii="Georgia" w:hAnsi="Georgia"/>
        </w:rPr>
        <w:t>. Individuals with TBI</w:t>
      </w:r>
      <w:r w:rsidR="008A44BC" w:rsidRPr="00474AC9">
        <w:rPr>
          <w:rFonts w:ascii="Georgia" w:hAnsi="Georgia"/>
          <w:bCs/>
        </w:rPr>
        <w:t xml:space="preserve"> – </w:t>
      </w:r>
      <w:r w:rsidR="008A44BC" w:rsidRPr="00474AC9">
        <w:rPr>
          <w:rFonts w:ascii="Georgia" w:hAnsi="Georgia"/>
        </w:rPr>
        <w:t>“What would help you to better find/get TBI resources you need?”</w:t>
      </w:r>
      <w:r w:rsidR="005A3249">
        <w:rPr>
          <w:rFonts w:ascii="Georgia" w:hAnsi="Georgia" w:cstheme="minorHAnsi"/>
        </w:rPr>
        <w:fldChar w:fldCharType="end"/>
      </w:r>
      <w:r w:rsidR="005A3249">
        <w:rPr>
          <w:rFonts w:ascii="Georgia" w:hAnsi="Georgia" w:cstheme="minorHAnsi"/>
        </w:rPr>
        <w:t xml:space="preserve"> </w:t>
      </w:r>
    </w:p>
    <w:p w14:paraId="0A5D3445" w14:textId="77777777" w:rsidR="00720C19" w:rsidRDefault="00720C19" w:rsidP="00720C19">
      <w:pPr>
        <w:spacing w:after="0"/>
        <w:rPr>
          <w:rFonts w:ascii="Georgia" w:hAnsi="Georgia" w:cstheme="minorHAnsi"/>
        </w:rPr>
      </w:pPr>
    </w:p>
    <w:p w14:paraId="22693183" w14:textId="40B9A12A" w:rsidR="000F622E" w:rsidRPr="004D44C1" w:rsidRDefault="000F622E" w:rsidP="00720C19">
      <w:pPr>
        <w:spacing w:after="0"/>
        <w:rPr>
          <w:rFonts w:ascii="Georgia" w:hAnsi="Georgia" w:cstheme="minorHAnsi"/>
        </w:rPr>
      </w:pPr>
      <w:r>
        <w:rPr>
          <w:rFonts w:ascii="Georgia" w:hAnsi="Georgia" w:cstheme="minorHAnsi"/>
        </w:rPr>
        <w:t xml:space="preserve">These survey responses mirror </w:t>
      </w:r>
      <w:r w:rsidR="0036025E">
        <w:rPr>
          <w:rFonts w:ascii="Georgia" w:hAnsi="Georgia" w:cstheme="minorHAnsi"/>
        </w:rPr>
        <w:t xml:space="preserve">interview </w:t>
      </w:r>
      <w:r>
        <w:rPr>
          <w:rFonts w:ascii="Georgia" w:hAnsi="Georgia" w:cstheme="minorHAnsi"/>
        </w:rPr>
        <w:t xml:space="preserve">themes. Key informants </w:t>
      </w:r>
      <w:r w:rsidR="00F169F9">
        <w:rPr>
          <w:rFonts w:ascii="Georgia" w:hAnsi="Georgia" w:cstheme="minorHAnsi"/>
        </w:rPr>
        <w:t xml:space="preserve">either </w:t>
      </w:r>
      <w:r>
        <w:rPr>
          <w:rFonts w:ascii="Georgia" w:hAnsi="Georgia" w:cstheme="minorHAnsi"/>
        </w:rPr>
        <w:t>reported finding resources through a knowledgeable provider or expres</w:t>
      </w:r>
      <w:r w:rsidR="00F169F9">
        <w:rPr>
          <w:rFonts w:ascii="Georgia" w:hAnsi="Georgia" w:cstheme="minorHAnsi"/>
        </w:rPr>
        <w:t>sed</w:t>
      </w:r>
      <w:r>
        <w:rPr>
          <w:rFonts w:ascii="Georgia" w:hAnsi="Georgia" w:cstheme="minorHAnsi"/>
        </w:rPr>
        <w:t xml:space="preserve"> </w:t>
      </w:r>
      <w:r w:rsidR="00F169F9">
        <w:rPr>
          <w:rFonts w:ascii="Georgia" w:hAnsi="Georgia" w:cstheme="minorHAnsi"/>
        </w:rPr>
        <w:t xml:space="preserve">a </w:t>
      </w:r>
      <w:r>
        <w:rPr>
          <w:rFonts w:ascii="Georgia" w:hAnsi="Georgia" w:cstheme="minorHAnsi"/>
        </w:rPr>
        <w:t xml:space="preserve">need for a </w:t>
      </w:r>
      <w:r w:rsidR="001C2D18">
        <w:rPr>
          <w:rFonts w:ascii="Georgia" w:hAnsi="Georgia" w:cstheme="minorHAnsi"/>
        </w:rPr>
        <w:t xml:space="preserve">knowledgeable </w:t>
      </w:r>
      <w:r>
        <w:rPr>
          <w:rFonts w:ascii="Georgia" w:hAnsi="Georgia" w:cstheme="minorHAnsi"/>
        </w:rPr>
        <w:t xml:space="preserve">provider. Key informants also reported finding resources through support groups. </w:t>
      </w:r>
    </w:p>
    <w:p w14:paraId="389D27FC" w14:textId="77777777" w:rsidR="000F622E" w:rsidRDefault="000F622E" w:rsidP="000F622E">
      <w:pPr>
        <w:rPr>
          <w:rFonts w:ascii="Georgia" w:hAnsi="Georgia" w:cstheme="minorHAnsi"/>
        </w:rPr>
      </w:pPr>
    </w:p>
    <w:p w14:paraId="25C5CD78" w14:textId="77777777" w:rsidR="00720C19" w:rsidRDefault="00720C19">
      <w:pPr>
        <w:rPr>
          <w:rFonts w:ascii="Georgia" w:eastAsiaTheme="majorEastAsia" w:hAnsi="Georgia" w:cstheme="minorHAnsi"/>
          <w:color w:val="1F3763" w:themeColor="accent1" w:themeShade="7F"/>
        </w:rPr>
      </w:pPr>
      <w:r>
        <w:rPr>
          <w:rFonts w:ascii="Georgia" w:hAnsi="Georgia" w:cstheme="minorHAnsi"/>
        </w:rPr>
        <w:br w:type="page"/>
      </w:r>
    </w:p>
    <w:p w14:paraId="44614746" w14:textId="5A69BEB3" w:rsidR="000F622E" w:rsidRPr="001C7868" w:rsidRDefault="000F622E" w:rsidP="000F622E">
      <w:pPr>
        <w:pStyle w:val="Heading3"/>
        <w:rPr>
          <w:rFonts w:ascii="Georgia" w:hAnsi="Georgia" w:cstheme="minorHAnsi"/>
        </w:rPr>
      </w:pPr>
      <w:bookmarkStart w:id="28" w:name="_Toc104904400"/>
      <w:r>
        <w:rPr>
          <w:rFonts w:ascii="Georgia" w:hAnsi="Georgia" w:cstheme="minorHAnsi"/>
        </w:rPr>
        <w:lastRenderedPageBreak/>
        <w:t>Mental Health</w:t>
      </w:r>
      <w:bookmarkEnd w:id="28"/>
      <w:r>
        <w:rPr>
          <w:rFonts w:ascii="Georgia" w:hAnsi="Georgia" w:cstheme="minorHAnsi"/>
        </w:rPr>
        <w:t xml:space="preserve"> </w:t>
      </w:r>
    </w:p>
    <w:p w14:paraId="62F81455" w14:textId="51B35BB1" w:rsidR="000F622E" w:rsidRDefault="000F622E" w:rsidP="00720C19">
      <w:pPr>
        <w:spacing w:after="0"/>
        <w:rPr>
          <w:rFonts w:ascii="Georgia" w:hAnsi="Georgia" w:cstheme="minorHAnsi"/>
        </w:rPr>
      </w:pPr>
      <w:r>
        <w:rPr>
          <w:rFonts w:ascii="Georgia" w:hAnsi="Georgia" w:cstheme="minorHAnsi"/>
        </w:rPr>
        <w:t xml:space="preserve">Individuals with TBI were asked, </w:t>
      </w:r>
      <w:r w:rsidRPr="00235795">
        <w:rPr>
          <w:rFonts w:ascii="Georgia" w:hAnsi="Georgia" w:cstheme="minorHAnsi"/>
        </w:rPr>
        <w:t>“How important would you say mental health care is for your recovery (for example, seeing a counselor or psychological therapist)?”</w:t>
      </w:r>
      <w:r>
        <w:rPr>
          <w:rFonts w:ascii="Georgia" w:hAnsi="Georgia" w:cstheme="minorHAnsi"/>
        </w:rPr>
        <w:t xml:space="preserve"> Nearly three quarters (71.3%) said mental health care is “very important.” About one quarter (23.3%) said it is “somewhat important.” Only 3.1% said “neither [important nor unimportant]</w:t>
      </w:r>
      <w:r w:rsidR="007A3234">
        <w:rPr>
          <w:rFonts w:ascii="Georgia" w:hAnsi="Georgia" w:cstheme="minorHAnsi"/>
        </w:rPr>
        <w:t>,</w:t>
      </w:r>
      <w:r>
        <w:rPr>
          <w:rFonts w:ascii="Georgia" w:hAnsi="Georgia" w:cstheme="minorHAnsi"/>
        </w:rPr>
        <w:t>” and 2.3% said “not important at all.” Thus, 94.6% said that mental health care is either “somewhat” or “very” important for their recovery.</w:t>
      </w:r>
    </w:p>
    <w:p w14:paraId="630A4EA0" w14:textId="77777777" w:rsidR="00720C19" w:rsidRDefault="00720C19" w:rsidP="00720C19">
      <w:pPr>
        <w:spacing w:after="0"/>
        <w:rPr>
          <w:rFonts w:ascii="Georgia" w:hAnsi="Georgia" w:cstheme="minorHAnsi"/>
        </w:rPr>
      </w:pPr>
    </w:p>
    <w:p w14:paraId="6230DACB" w14:textId="59F63ABF" w:rsidR="000F622E" w:rsidRPr="006E372E" w:rsidRDefault="000F622E" w:rsidP="000F622E">
      <w:pPr>
        <w:pStyle w:val="Caption"/>
        <w:rPr>
          <w:color w:val="auto"/>
          <w:szCs w:val="24"/>
        </w:rPr>
      </w:pPr>
      <w:r w:rsidRPr="006E372E">
        <w:rPr>
          <w:color w:val="auto"/>
          <w:szCs w:val="24"/>
        </w:rPr>
        <w:t xml:space="preserve">Figure </w:t>
      </w:r>
      <w:r w:rsidRPr="006E372E">
        <w:rPr>
          <w:color w:val="auto"/>
          <w:szCs w:val="24"/>
        </w:rPr>
        <w:fldChar w:fldCharType="begin"/>
      </w:r>
      <w:r w:rsidRPr="006E372E">
        <w:rPr>
          <w:color w:val="auto"/>
          <w:szCs w:val="24"/>
        </w:rPr>
        <w:instrText xml:space="preserve"> SEQ Figure \* ARABIC </w:instrText>
      </w:r>
      <w:r w:rsidRPr="006E372E">
        <w:rPr>
          <w:color w:val="auto"/>
          <w:szCs w:val="24"/>
        </w:rPr>
        <w:fldChar w:fldCharType="separate"/>
      </w:r>
      <w:r w:rsidR="008A44BC">
        <w:rPr>
          <w:noProof/>
          <w:color w:val="auto"/>
          <w:szCs w:val="24"/>
        </w:rPr>
        <w:t>27</w:t>
      </w:r>
      <w:r w:rsidRPr="006E372E">
        <w:rPr>
          <w:color w:val="auto"/>
          <w:szCs w:val="24"/>
        </w:rPr>
        <w:fldChar w:fldCharType="end"/>
      </w:r>
      <w:r w:rsidRPr="006E372E">
        <w:rPr>
          <w:color w:val="auto"/>
          <w:szCs w:val="24"/>
        </w:rPr>
        <w:t>. Individuals with TBI</w:t>
      </w:r>
      <w:r>
        <w:rPr>
          <w:color w:val="auto"/>
          <w:szCs w:val="24"/>
        </w:rPr>
        <w:t xml:space="preserve"> -</w:t>
      </w:r>
      <w:r w:rsidRPr="006E372E">
        <w:rPr>
          <w:color w:val="auto"/>
          <w:szCs w:val="24"/>
        </w:rPr>
        <w:t xml:space="preserve"> Importance of Mental Health Care</w:t>
      </w:r>
    </w:p>
    <w:p w14:paraId="07467664" w14:textId="77777777" w:rsidR="000F622E" w:rsidRPr="00235795" w:rsidRDefault="000F622E" w:rsidP="000F622E">
      <w:pPr>
        <w:spacing w:after="0" w:line="240" w:lineRule="auto"/>
        <w:rPr>
          <w:rFonts w:ascii="Georgia" w:hAnsi="Georgia" w:cstheme="minorHAnsi"/>
        </w:rPr>
      </w:pPr>
      <w:r w:rsidRPr="00637BC9">
        <w:rPr>
          <w:rFonts w:ascii="Georgia" w:hAnsi="Georgia" w:cstheme="minorHAnsi"/>
          <w:noProof/>
        </w:rPr>
        <w:drawing>
          <wp:inline distT="0" distB="0" distL="0" distR="0" wp14:anchorId="171B53AC" wp14:editId="6CA39E98">
            <wp:extent cx="5943600" cy="3200400"/>
            <wp:effectExtent l="0" t="0" r="0" b="0"/>
            <wp:docPr id="32" name="Chart 32" descr="Not important at all: 2.3%&#10;Somewhat unimportant: 0.0%&#10;Neither: 3.1%&#10;Somewhat important: 23.3%&#10;Very important: 7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538893C" w14:textId="77777777" w:rsidR="000F622E" w:rsidRPr="00235795" w:rsidRDefault="000F622E" w:rsidP="000F622E">
      <w:pPr>
        <w:spacing w:after="0" w:line="240" w:lineRule="auto"/>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129.</w:t>
      </w:r>
    </w:p>
    <w:p w14:paraId="54F59165" w14:textId="77777777" w:rsidR="000F622E" w:rsidRDefault="000F622E" w:rsidP="000F622E">
      <w:pPr>
        <w:rPr>
          <w:rFonts w:ascii="Georgia" w:hAnsi="Georgia" w:cstheme="minorHAnsi"/>
        </w:rPr>
      </w:pPr>
    </w:p>
    <w:p w14:paraId="0D993AC0" w14:textId="23FF186D" w:rsidR="00865CC4" w:rsidRDefault="000F622E" w:rsidP="000F622E">
      <w:pPr>
        <w:rPr>
          <w:rFonts w:ascii="Georgia" w:hAnsi="Georgia" w:cstheme="minorHAnsi"/>
        </w:rPr>
      </w:pPr>
      <w:r>
        <w:rPr>
          <w:rFonts w:ascii="Georgia" w:hAnsi="Georgia" w:cstheme="minorHAnsi"/>
        </w:rPr>
        <w:t>A major theme in interviews was mental health challenges. Individuals with TBI spoke at length about experiencing anxiety (17/25 mentions), depression (16/25), difficulty controlling emotions (9/25), and post-traumatic stress disorder (8/25). These challenges can be caused by social isolation, economic hardship, and uncertainty about one’s future.</w:t>
      </w:r>
    </w:p>
    <w:p w14:paraId="747F4CA2" w14:textId="75A076B5" w:rsidR="00865CC4" w:rsidRPr="00865CC4" w:rsidRDefault="00865CC4" w:rsidP="00865CC4">
      <w:pPr>
        <w:pStyle w:val="IntenseQuote"/>
        <w:jc w:val="left"/>
        <w:rPr>
          <w:rFonts w:ascii="Georgia" w:hAnsi="Georgia"/>
        </w:rPr>
      </w:pPr>
      <w:r w:rsidRPr="00865CC4">
        <w:rPr>
          <w:rFonts w:ascii="Georgia" w:hAnsi="Georgia"/>
        </w:rPr>
        <w:t>“I am so angry. I’m so angry. I'm angry every day. I'm irritable and I'm cranky and everything irritates me…. I seem ungrateful, but I'm really grateful. It seems like I'm complaining, but I just feel trapped, like I can't do anything for myself anymore…. The worst part about it is it's so hard to get connected to mental health [resources].”</w:t>
      </w:r>
    </w:p>
    <w:p w14:paraId="52ABDD22" w14:textId="77777777" w:rsidR="00865CC4" w:rsidRPr="00720C19" w:rsidRDefault="00865CC4" w:rsidP="00865CC4">
      <w:pPr>
        <w:pStyle w:val="IntenseQuote"/>
        <w:jc w:val="left"/>
        <w:rPr>
          <w:rFonts w:ascii="Georgia" w:hAnsi="Georgia"/>
          <w:i w:val="0"/>
        </w:rPr>
      </w:pPr>
      <w:r w:rsidRPr="00720C19">
        <w:rPr>
          <w:rFonts w:ascii="Georgia" w:hAnsi="Georgia"/>
          <w:i w:val="0"/>
        </w:rPr>
        <w:t xml:space="preserve">-Individual with TBI </w:t>
      </w:r>
    </w:p>
    <w:p w14:paraId="33D86645" w14:textId="77777777" w:rsidR="00865CC4" w:rsidRDefault="00865CC4" w:rsidP="000F622E">
      <w:pPr>
        <w:rPr>
          <w:rFonts w:ascii="Georgia" w:hAnsi="Georgia" w:cstheme="minorHAnsi"/>
        </w:rPr>
      </w:pPr>
    </w:p>
    <w:p w14:paraId="0E82A54D" w14:textId="214A27E2" w:rsidR="00865CC4" w:rsidRPr="00865CC4" w:rsidRDefault="00865CC4" w:rsidP="00865CC4">
      <w:pPr>
        <w:pStyle w:val="IntenseQuote"/>
        <w:jc w:val="left"/>
        <w:rPr>
          <w:rFonts w:ascii="Georgia" w:hAnsi="Georgia"/>
        </w:rPr>
      </w:pPr>
      <w:r w:rsidRPr="00865CC4">
        <w:rPr>
          <w:rFonts w:ascii="Georgia" w:hAnsi="Georgia"/>
        </w:rPr>
        <w:t>“Anybody going through a traumatic injury, you have to have an in-depth understanding, they're going through a lot of emotional stuff just beyond the physical things that are going on with them. How do I get my income? What do I do? What if I didn't plan well for retirement? What if this and what if that? Will I get a job?”</w:t>
      </w:r>
    </w:p>
    <w:p w14:paraId="450C350B" w14:textId="77777777" w:rsidR="00865CC4" w:rsidRPr="00720C19" w:rsidRDefault="00865CC4" w:rsidP="00865CC4">
      <w:pPr>
        <w:pStyle w:val="IntenseQuote"/>
        <w:jc w:val="left"/>
        <w:rPr>
          <w:rFonts w:ascii="Georgia" w:hAnsi="Georgia"/>
          <w:i w:val="0"/>
        </w:rPr>
      </w:pPr>
      <w:r w:rsidRPr="00720C19">
        <w:rPr>
          <w:rFonts w:ascii="Georgia" w:hAnsi="Georgia"/>
          <w:i w:val="0"/>
        </w:rPr>
        <w:t xml:space="preserve">-Individual with TBI </w:t>
      </w:r>
    </w:p>
    <w:p w14:paraId="5E446247" w14:textId="77777777" w:rsidR="00865CC4" w:rsidRDefault="00865CC4" w:rsidP="000F622E">
      <w:pPr>
        <w:rPr>
          <w:rFonts w:ascii="Georgia" w:hAnsi="Georgia" w:cstheme="minorHAnsi"/>
        </w:rPr>
      </w:pPr>
    </w:p>
    <w:p w14:paraId="0B08DD55" w14:textId="35739766" w:rsidR="00865CC4" w:rsidRPr="00865CC4" w:rsidRDefault="00865CC4" w:rsidP="00865CC4">
      <w:pPr>
        <w:pStyle w:val="IntenseQuote"/>
        <w:jc w:val="left"/>
        <w:rPr>
          <w:rFonts w:ascii="Georgia" w:hAnsi="Georgia"/>
        </w:rPr>
      </w:pPr>
      <w:r w:rsidRPr="00865CC4">
        <w:rPr>
          <w:rFonts w:ascii="Georgia" w:hAnsi="Georgia"/>
        </w:rPr>
        <w:t>“The first few weeks after my brain injury… I guess you could say [I was] depressed. I was worried about, ‘What am I going to do now? It just doesn't feel like I'm going to get any better. What am I going to do for the rest of my life?’”</w:t>
      </w:r>
    </w:p>
    <w:p w14:paraId="30FAA472" w14:textId="422CB48E" w:rsidR="000F622E" w:rsidRPr="00720C19" w:rsidRDefault="00865CC4" w:rsidP="00865CC4">
      <w:pPr>
        <w:pStyle w:val="IntenseQuote"/>
        <w:jc w:val="left"/>
        <w:rPr>
          <w:rFonts w:ascii="Georgia" w:hAnsi="Georgia"/>
          <w:i w:val="0"/>
        </w:rPr>
      </w:pPr>
      <w:r w:rsidRPr="00720C19">
        <w:rPr>
          <w:rFonts w:ascii="Georgia" w:hAnsi="Georgia"/>
          <w:i w:val="0"/>
        </w:rPr>
        <w:t xml:space="preserve">-Individual with TBI </w:t>
      </w:r>
    </w:p>
    <w:p w14:paraId="31D0C8B2" w14:textId="481791F0" w:rsidR="000F622E" w:rsidRDefault="000F622E" w:rsidP="000F622E">
      <w:pPr>
        <w:rPr>
          <w:rFonts w:ascii="Georgia" w:eastAsiaTheme="majorEastAsia" w:hAnsi="Georgia" w:cstheme="minorHAnsi"/>
          <w:color w:val="1F3763" w:themeColor="accent1" w:themeShade="7F"/>
        </w:rPr>
      </w:pPr>
    </w:p>
    <w:p w14:paraId="215DBF51" w14:textId="77777777" w:rsidR="00720C19" w:rsidRDefault="00720C19">
      <w:pPr>
        <w:rPr>
          <w:rFonts w:ascii="Georgia" w:eastAsiaTheme="majorEastAsia" w:hAnsi="Georgia" w:cstheme="minorHAnsi"/>
          <w:color w:val="1F3763" w:themeColor="accent1" w:themeShade="7F"/>
        </w:rPr>
      </w:pPr>
      <w:r>
        <w:rPr>
          <w:rFonts w:ascii="Georgia" w:hAnsi="Georgia" w:cstheme="minorHAnsi"/>
        </w:rPr>
        <w:br w:type="page"/>
      </w:r>
    </w:p>
    <w:p w14:paraId="31B0201E" w14:textId="2445B5D7" w:rsidR="000F622E" w:rsidRPr="001C7868" w:rsidRDefault="000F622E" w:rsidP="000F622E">
      <w:pPr>
        <w:pStyle w:val="Heading3"/>
        <w:rPr>
          <w:rFonts w:ascii="Georgia" w:hAnsi="Georgia" w:cstheme="minorHAnsi"/>
        </w:rPr>
      </w:pPr>
      <w:bookmarkStart w:id="29" w:name="_Toc104904401"/>
      <w:r>
        <w:rPr>
          <w:rFonts w:ascii="Georgia" w:hAnsi="Georgia" w:cstheme="minorHAnsi"/>
        </w:rPr>
        <w:lastRenderedPageBreak/>
        <w:t>Social Support</w:t>
      </w:r>
      <w:bookmarkEnd w:id="29"/>
      <w:r>
        <w:rPr>
          <w:rFonts w:ascii="Georgia" w:hAnsi="Georgia" w:cstheme="minorHAnsi"/>
        </w:rPr>
        <w:t xml:space="preserve"> </w:t>
      </w:r>
    </w:p>
    <w:p w14:paraId="4CCCF55D" w14:textId="77777777" w:rsidR="000F622E" w:rsidRDefault="000F622E" w:rsidP="00720C19">
      <w:pPr>
        <w:spacing w:after="0"/>
        <w:rPr>
          <w:rFonts w:ascii="Georgia" w:hAnsi="Georgia" w:cstheme="minorHAnsi"/>
        </w:rPr>
      </w:pPr>
      <w:r>
        <w:rPr>
          <w:rFonts w:ascii="Georgia" w:hAnsi="Georgia" w:cstheme="minorHAnsi"/>
        </w:rPr>
        <w:t>Individuals with TBI were asked, “</w:t>
      </w:r>
      <w:r w:rsidRPr="00235795">
        <w:rPr>
          <w:rFonts w:ascii="Georgia" w:hAnsi="Georgia" w:cstheme="minorHAnsi"/>
        </w:rPr>
        <w:t>Support groups for people with TBI provide the chance to learn from others and share your own experience. How would you like support groups set up?</w:t>
      </w:r>
      <w:r>
        <w:rPr>
          <w:rFonts w:ascii="Georgia" w:hAnsi="Georgia" w:cstheme="minorHAnsi"/>
        </w:rPr>
        <w:t xml:space="preserve">” They were given three options. In total, 16.4% preferred virtual support groups, 24.6% preferred in-person support groups, and 59.0% preferred both virtual and in-person support groups. </w:t>
      </w:r>
    </w:p>
    <w:p w14:paraId="6DEDE226" w14:textId="77777777" w:rsidR="000F622E" w:rsidRDefault="000F622E" w:rsidP="00720C19">
      <w:pPr>
        <w:spacing w:after="0"/>
        <w:rPr>
          <w:rFonts w:ascii="Georgia" w:hAnsi="Georgia" w:cstheme="minorHAnsi"/>
        </w:rPr>
      </w:pPr>
    </w:p>
    <w:p w14:paraId="5A09C530" w14:textId="26234B0E" w:rsidR="000F622E" w:rsidRPr="006E372E" w:rsidRDefault="000F622E" w:rsidP="000F622E">
      <w:pPr>
        <w:pStyle w:val="Caption"/>
        <w:rPr>
          <w:color w:val="auto"/>
          <w:szCs w:val="24"/>
        </w:rPr>
      </w:pPr>
      <w:r w:rsidRPr="006E372E">
        <w:rPr>
          <w:color w:val="auto"/>
          <w:szCs w:val="24"/>
        </w:rPr>
        <w:t xml:space="preserve">Figure </w:t>
      </w:r>
      <w:r w:rsidRPr="006E372E">
        <w:rPr>
          <w:color w:val="auto"/>
          <w:szCs w:val="24"/>
        </w:rPr>
        <w:fldChar w:fldCharType="begin"/>
      </w:r>
      <w:r w:rsidRPr="006E372E">
        <w:rPr>
          <w:color w:val="auto"/>
          <w:szCs w:val="24"/>
        </w:rPr>
        <w:instrText xml:space="preserve"> SEQ Figure \* ARABIC </w:instrText>
      </w:r>
      <w:r w:rsidRPr="006E372E">
        <w:rPr>
          <w:color w:val="auto"/>
          <w:szCs w:val="24"/>
        </w:rPr>
        <w:fldChar w:fldCharType="separate"/>
      </w:r>
      <w:r w:rsidR="008A44BC">
        <w:rPr>
          <w:noProof/>
          <w:color w:val="auto"/>
          <w:szCs w:val="24"/>
        </w:rPr>
        <w:t>28</w:t>
      </w:r>
      <w:r w:rsidRPr="006E372E">
        <w:rPr>
          <w:color w:val="auto"/>
          <w:szCs w:val="24"/>
        </w:rPr>
        <w:fldChar w:fldCharType="end"/>
      </w:r>
      <w:r w:rsidRPr="006E372E">
        <w:rPr>
          <w:color w:val="auto"/>
          <w:szCs w:val="24"/>
        </w:rPr>
        <w:t>. Individuals with TBI - Preferred Type of Support Group</w:t>
      </w:r>
    </w:p>
    <w:p w14:paraId="43DEA62B" w14:textId="77777777" w:rsidR="000F622E" w:rsidRPr="00235795" w:rsidRDefault="000F622E" w:rsidP="000F622E">
      <w:pPr>
        <w:spacing w:after="0" w:line="240" w:lineRule="auto"/>
        <w:rPr>
          <w:rFonts w:ascii="Georgia" w:hAnsi="Georgia" w:cstheme="minorHAnsi"/>
        </w:rPr>
      </w:pPr>
      <w:r w:rsidRPr="00235795">
        <w:rPr>
          <w:rFonts w:ascii="Georgia" w:hAnsi="Georgia" w:cstheme="minorHAnsi"/>
          <w:noProof/>
        </w:rPr>
        <w:drawing>
          <wp:inline distT="0" distB="0" distL="0" distR="0" wp14:anchorId="03D73A58" wp14:editId="2810C89C">
            <wp:extent cx="5943600" cy="2743200"/>
            <wp:effectExtent l="0" t="0" r="0" b="0"/>
            <wp:docPr id="43" name="Chart 43" descr="Virtual: 16.4%. In-person: 24.6%. Both: 59.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F999065" w14:textId="77777777" w:rsidR="000F622E" w:rsidRDefault="000F622E" w:rsidP="000F622E">
      <w:pPr>
        <w:spacing w:after="0" w:line="240" w:lineRule="auto"/>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61.</w:t>
      </w:r>
    </w:p>
    <w:p w14:paraId="51454530" w14:textId="77777777" w:rsidR="000F622E" w:rsidRDefault="000F622E" w:rsidP="000F622E">
      <w:pPr>
        <w:spacing w:after="0" w:line="240" w:lineRule="auto"/>
        <w:rPr>
          <w:rFonts w:ascii="Georgia" w:hAnsi="Georgia" w:cstheme="minorHAnsi"/>
        </w:rPr>
      </w:pPr>
    </w:p>
    <w:p w14:paraId="697C1BC0" w14:textId="204C7F33" w:rsidR="000F622E" w:rsidRPr="00235795" w:rsidRDefault="000F622E" w:rsidP="000F622E">
      <w:pPr>
        <w:spacing w:after="0" w:line="240" w:lineRule="auto"/>
        <w:rPr>
          <w:rFonts w:ascii="Georgia" w:hAnsi="Georgia" w:cstheme="minorHAnsi"/>
        </w:rPr>
      </w:pPr>
      <w:r>
        <w:rPr>
          <w:rFonts w:ascii="Georgia" w:hAnsi="Georgia" w:cstheme="minorHAnsi"/>
        </w:rPr>
        <w:t xml:space="preserve">A </w:t>
      </w:r>
      <w:r w:rsidR="00D12D5D">
        <w:rPr>
          <w:rFonts w:ascii="Georgia" w:hAnsi="Georgia" w:cstheme="minorHAnsi"/>
        </w:rPr>
        <w:t>common</w:t>
      </w:r>
      <w:r>
        <w:rPr>
          <w:rFonts w:ascii="Georgia" w:hAnsi="Georgia" w:cstheme="minorHAnsi"/>
        </w:rPr>
        <w:t xml:space="preserve"> theme in interviews was the wide-ranging value of support groups. Among interviews with 25 individuals with TBI, there were 19 mentions of support groups. Support groups provide socialization, catharsis, education on TBI, and connection to TBI resources. Some key informants discovered new treatment options or novel methods of managing symptoms through support groups. Others </w:t>
      </w:r>
      <w:r w:rsidR="0048228B">
        <w:rPr>
          <w:rFonts w:ascii="Georgia" w:hAnsi="Georgia" w:cstheme="minorHAnsi"/>
        </w:rPr>
        <w:t>made</w:t>
      </w:r>
      <w:r>
        <w:rPr>
          <w:rFonts w:ascii="Georgia" w:hAnsi="Georgia" w:cstheme="minorHAnsi"/>
        </w:rPr>
        <w:t xml:space="preserve"> </w:t>
      </w:r>
      <w:r w:rsidR="0048228B">
        <w:rPr>
          <w:rFonts w:ascii="Georgia" w:hAnsi="Georgia" w:cstheme="minorHAnsi"/>
        </w:rPr>
        <w:t>friends and found a “sense of community.”</w:t>
      </w:r>
      <w:r>
        <w:rPr>
          <w:rFonts w:ascii="Georgia" w:hAnsi="Georgia" w:cstheme="minorHAnsi"/>
        </w:rPr>
        <w:t xml:space="preserve"> TBI support groups were the main way that these individuals with TBI met their unmet needs—educating themselves, connecting with others, and learning to live with their injury. </w:t>
      </w:r>
    </w:p>
    <w:p w14:paraId="5941825E" w14:textId="77777777" w:rsidR="000F622E" w:rsidRPr="00186677" w:rsidRDefault="000F622E" w:rsidP="000F622E">
      <w:pPr>
        <w:rPr>
          <w:rFonts w:ascii="Georgia" w:hAnsi="Georgia" w:cstheme="minorHAnsi"/>
        </w:rPr>
      </w:pPr>
    </w:p>
    <w:p w14:paraId="41334663" w14:textId="77777777" w:rsidR="000F622E" w:rsidRDefault="000F622E" w:rsidP="000F622E">
      <w:pPr>
        <w:rPr>
          <w:rFonts w:asciiTheme="majorHAnsi" w:eastAsiaTheme="majorEastAsia" w:hAnsiTheme="majorHAnsi" w:cstheme="majorBidi"/>
          <w:color w:val="1F3763" w:themeColor="accent1" w:themeShade="7F"/>
        </w:rPr>
      </w:pPr>
    </w:p>
    <w:p w14:paraId="67200F91" w14:textId="77777777" w:rsidR="000F622E" w:rsidRDefault="000F622E" w:rsidP="000F622E">
      <w:pPr>
        <w:rPr>
          <w:rFonts w:ascii="Georgia" w:eastAsiaTheme="majorEastAsia" w:hAnsi="Georgia" w:cstheme="minorHAnsi"/>
          <w:color w:val="1F3763" w:themeColor="accent1" w:themeShade="7F"/>
        </w:rPr>
      </w:pPr>
      <w:r>
        <w:rPr>
          <w:rFonts w:ascii="Georgia" w:hAnsi="Georgia" w:cstheme="minorHAnsi"/>
        </w:rPr>
        <w:br w:type="page"/>
      </w:r>
    </w:p>
    <w:p w14:paraId="54021214" w14:textId="77777777" w:rsidR="000F622E" w:rsidRPr="001C7868" w:rsidRDefault="000F622E" w:rsidP="000F622E">
      <w:pPr>
        <w:pStyle w:val="Heading3"/>
        <w:rPr>
          <w:rFonts w:ascii="Georgia" w:hAnsi="Georgia" w:cstheme="minorHAnsi"/>
        </w:rPr>
      </w:pPr>
      <w:bookmarkStart w:id="30" w:name="_Toc104904402"/>
      <w:r>
        <w:rPr>
          <w:rFonts w:ascii="Georgia" w:hAnsi="Georgia" w:cstheme="minorHAnsi"/>
        </w:rPr>
        <w:lastRenderedPageBreak/>
        <w:t>Employment and Economic Stability</w:t>
      </w:r>
      <w:bookmarkEnd w:id="30"/>
      <w:r>
        <w:rPr>
          <w:rFonts w:ascii="Georgia" w:hAnsi="Georgia" w:cstheme="minorHAnsi"/>
        </w:rPr>
        <w:t xml:space="preserve"> </w:t>
      </w:r>
    </w:p>
    <w:p w14:paraId="6E7C7263" w14:textId="17A1690A" w:rsidR="000F622E" w:rsidRDefault="000F622E" w:rsidP="000F622E">
      <w:pPr>
        <w:rPr>
          <w:rFonts w:ascii="Georgia" w:hAnsi="Georgia" w:cstheme="minorHAnsi"/>
        </w:rPr>
      </w:pPr>
      <w:r>
        <w:rPr>
          <w:rFonts w:ascii="Georgia" w:hAnsi="Georgia" w:cstheme="minorHAnsi"/>
        </w:rPr>
        <w:t xml:space="preserve">Employment is a critical need for </w:t>
      </w:r>
      <w:r w:rsidRPr="00DC7662">
        <w:rPr>
          <w:rFonts w:ascii="Georgia" w:hAnsi="Georgia" w:cstheme="minorHAnsi"/>
        </w:rPr>
        <w:t>individuals with TBI</w:t>
      </w:r>
      <w:r>
        <w:rPr>
          <w:rFonts w:ascii="Georgia" w:hAnsi="Georgia" w:cstheme="minorHAnsi"/>
        </w:rPr>
        <w:t>. As stated above, 76.7% of individuals with TBI reported that their TBI negatively affected their employment (more than any other life domain)</w:t>
      </w:r>
      <w:r w:rsidR="001C622B">
        <w:rPr>
          <w:rFonts w:ascii="Georgia" w:hAnsi="Georgia" w:cstheme="minorHAnsi"/>
        </w:rPr>
        <w:t>, a surprising finding given their relatively high degree of education</w:t>
      </w:r>
      <w:r>
        <w:rPr>
          <w:rFonts w:ascii="Georgia" w:hAnsi="Georgia" w:cstheme="minorHAnsi"/>
        </w:rPr>
        <w:t xml:space="preserve">. This was reflected also in interviews, in which individuals with TBI commonly (18/25 mentions) discussed not being able to work. In addition to financial security, employment can provide a sense of purpose and </w:t>
      </w:r>
      <w:r w:rsidR="00E23270">
        <w:rPr>
          <w:rFonts w:ascii="Georgia" w:hAnsi="Georgia" w:cstheme="minorHAnsi"/>
        </w:rPr>
        <w:t>integration into one’s</w:t>
      </w:r>
      <w:r>
        <w:rPr>
          <w:rFonts w:ascii="Georgia" w:hAnsi="Georgia" w:cstheme="minorHAnsi"/>
        </w:rPr>
        <w:t xml:space="preserve"> community. These benefits—economic, psychological, and social—are vital, especially </w:t>
      </w:r>
      <w:r w:rsidR="003F575D">
        <w:rPr>
          <w:rFonts w:ascii="Georgia" w:hAnsi="Georgia" w:cstheme="minorHAnsi"/>
        </w:rPr>
        <w:t xml:space="preserve">for those </w:t>
      </w:r>
      <w:r>
        <w:rPr>
          <w:rFonts w:ascii="Georgia" w:hAnsi="Georgia" w:cstheme="minorHAnsi"/>
        </w:rPr>
        <w:t>who encounter poverty, mental health challenges, and social isolation.</w:t>
      </w:r>
    </w:p>
    <w:p w14:paraId="76DE8B59" w14:textId="77777777" w:rsidR="008A47BD" w:rsidRDefault="008A47BD" w:rsidP="000F622E">
      <w:pPr>
        <w:rPr>
          <w:rFonts w:ascii="Georgia" w:hAnsi="Georgia" w:cstheme="minorHAnsi"/>
        </w:rPr>
      </w:pPr>
    </w:p>
    <w:p w14:paraId="5CD3F64A" w14:textId="3860C08A" w:rsidR="008A47BD" w:rsidRPr="008A47BD" w:rsidRDefault="008A47BD" w:rsidP="008A47BD">
      <w:pPr>
        <w:pStyle w:val="IntenseQuote"/>
        <w:jc w:val="left"/>
        <w:rPr>
          <w:rFonts w:ascii="Georgia" w:hAnsi="Georgia"/>
        </w:rPr>
      </w:pPr>
      <w:r w:rsidRPr="008A47BD">
        <w:rPr>
          <w:rFonts w:ascii="Georgia" w:hAnsi="Georgia"/>
        </w:rPr>
        <w:t>“I’d love to go back to work. I think the stress of not working is great.”</w:t>
      </w:r>
    </w:p>
    <w:p w14:paraId="4A9C5F5B" w14:textId="77777777" w:rsidR="008A47BD" w:rsidRPr="00720C19" w:rsidRDefault="008A47BD" w:rsidP="008A47BD">
      <w:pPr>
        <w:pStyle w:val="IntenseQuote"/>
        <w:jc w:val="left"/>
        <w:rPr>
          <w:rFonts w:ascii="Georgia" w:hAnsi="Georgia"/>
          <w:i w:val="0"/>
        </w:rPr>
      </w:pPr>
      <w:r w:rsidRPr="00720C19">
        <w:rPr>
          <w:rFonts w:ascii="Georgia" w:hAnsi="Georgia"/>
          <w:i w:val="0"/>
        </w:rPr>
        <w:t xml:space="preserve">-Individual with TBI </w:t>
      </w:r>
    </w:p>
    <w:p w14:paraId="30E250C3" w14:textId="77777777" w:rsidR="008A47BD" w:rsidRDefault="008A47BD" w:rsidP="000F622E">
      <w:pPr>
        <w:rPr>
          <w:rFonts w:ascii="Georgia" w:hAnsi="Georgia" w:cstheme="minorHAnsi"/>
        </w:rPr>
      </w:pPr>
    </w:p>
    <w:p w14:paraId="72183FD3" w14:textId="38AA43A0" w:rsidR="005728D0" w:rsidRPr="005728D0" w:rsidRDefault="005728D0" w:rsidP="005728D0">
      <w:pPr>
        <w:pStyle w:val="IntenseQuote"/>
        <w:jc w:val="left"/>
        <w:rPr>
          <w:rFonts w:ascii="Georgia" w:hAnsi="Georgia"/>
        </w:rPr>
      </w:pPr>
      <w:r w:rsidRPr="005728D0">
        <w:rPr>
          <w:rFonts w:ascii="Georgia" w:hAnsi="Georgia"/>
        </w:rPr>
        <w:t>“There was a period of time where I couldn’t work. I didn’t have income. I had to take early retirement. My retirement is less than $1,000 a month. It was devastating. I had to dip into retirement money, and I’m really too young to be doing that.”</w:t>
      </w:r>
    </w:p>
    <w:p w14:paraId="275573D8" w14:textId="77777777" w:rsidR="005728D0" w:rsidRPr="00720C19" w:rsidRDefault="005728D0" w:rsidP="005728D0">
      <w:pPr>
        <w:pStyle w:val="IntenseQuote"/>
        <w:jc w:val="left"/>
        <w:rPr>
          <w:rFonts w:ascii="Georgia" w:hAnsi="Georgia"/>
          <w:i w:val="0"/>
        </w:rPr>
      </w:pPr>
      <w:r w:rsidRPr="00720C19">
        <w:rPr>
          <w:rFonts w:ascii="Georgia" w:hAnsi="Georgia"/>
          <w:i w:val="0"/>
        </w:rPr>
        <w:t xml:space="preserve">-Individual with TBI </w:t>
      </w:r>
    </w:p>
    <w:p w14:paraId="6E24E59D" w14:textId="77777777" w:rsidR="005728D0" w:rsidRDefault="005728D0" w:rsidP="000F622E">
      <w:pPr>
        <w:rPr>
          <w:rFonts w:ascii="Georgia" w:hAnsi="Georgia" w:cstheme="minorHAnsi"/>
        </w:rPr>
      </w:pPr>
    </w:p>
    <w:p w14:paraId="373D3A19" w14:textId="5CB7B471" w:rsidR="000F622E" w:rsidRDefault="000F622E" w:rsidP="000F622E">
      <w:pPr>
        <w:rPr>
          <w:rFonts w:ascii="Georgia" w:hAnsi="Georgia" w:cstheme="minorHAnsi"/>
        </w:rPr>
      </w:pPr>
    </w:p>
    <w:p w14:paraId="42EAADEB" w14:textId="77777777" w:rsidR="000F622E" w:rsidRPr="00235795" w:rsidRDefault="000F622E" w:rsidP="000F622E">
      <w:pPr>
        <w:rPr>
          <w:rFonts w:ascii="Georgia" w:hAnsi="Georgia" w:cstheme="minorHAnsi"/>
        </w:rPr>
      </w:pPr>
    </w:p>
    <w:p w14:paraId="401EEC3C" w14:textId="77777777" w:rsidR="000F622E" w:rsidRPr="00235795" w:rsidRDefault="000F622E" w:rsidP="000F622E">
      <w:pPr>
        <w:rPr>
          <w:rFonts w:ascii="Georgia" w:hAnsi="Georgia" w:cstheme="minorHAnsi"/>
        </w:rPr>
      </w:pPr>
    </w:p>
    <w:p w14:paraId="7D5987CB" w14:textId="77777777" w:rsidR="000F622E" w:rsidRDefault="000F622E" w:rsidP="000F622E">
      <w:pPr>
        <w:rPr>
          <w:rFonts w:ascii="Georgia" w:hAnsi="Georgia" w:cstheme="minorHAnsi"/>
        </w:rPr>
      </w:pPr>
      <w:r>
        <w:rPr>
          <w:rFonts w:ascii="Georgia" w:hAnsi="Georgia" w:cstheme="minorHAnsi"/>
        </w:rPr>
        <w:br w:type="page"/>
      </w:r>
    </w:p>
    <w:p w14:paraId="6EBB7A51" w14:textId="4393A408" w:rsidR="000F622E" w:rsidRDefault="000F622E" w:rsidP="00720C19">
      <w:pPr>
        <w:spacing w:after="0"/>
        <w:rPr>
          <w:rFonts w:ascii="Georgia" w:hAnsi="Georgia" w:cstheme="minorHAnsi"/>
        </w:rPr>
      </w:pPr>
      <w:r>
        <w:rPr>
          <w:rFonts w:ascii="Georgia" w:hAnsi="Georgia" w:cstheme="minorHAnsi"/>
        </w:rPr>
        <w:lastRenderedPageBreak/>
        <w:t xml:space="preserve">Individuals with TBI were asked, </w:t>
      </w:r>
      <w:r w:rsidRPr="00235795">
        <w:rPr>
          <w:rFonts w:ascii="Georgia" w:hAnsi="Georgia" w:cstheme="minorHAnsi"/>
        </w:rPr>
        <w:t>“What goals do you have for working?”</w:t>
      </w:r>
      <w:r>
        <w:rPr>
          <w:rFonts w:ascii="Georgia" w:hAnsi="Georgia" w:cstheme="minorHAnsi"/>
        </w:rPr>
        <w:t xml:space="preserve"> As illustrated below, 41.5% reported “I want to work, but I am unable to work because of my TBI.” </w:t>
      </w:r>
      <w:r w:rsidR="00886BD8">
        <w:rPr>
          <w:rFonts w:ascii="Georgia" w:hAnsi="Georgia" w:cstheme="minorHAnsi"/>
        </w:rPr>
        <w:t>O</w:t>
      </w:r>
      <w:r>
        <w:rPr>
          <w:rFonts w:ascii="Georgia" w:hAnsi="Georgia" w:cstheme="minorHAnsi"/>
        </w:rPr>
        <w:t xml:space="preserve">ne quarter (26.0%) reported “I am currently working in a new job.” Further, 15.4% reported “I want to work, and I’m trying to find a job,” 11.4% reported “I don’t want to return to work,” and 5.7% reported “I am currently working in the same job I had before my injury.” </w:t>
      </w:r>
    </w:p>
    <w:p w14:paraId="32B47573" w14:textId="77777777" w:rsidR="00720C19" w:rsidRDefault="00720C19" w:rsidP="00720C19">
      <w:pPr>
        <w:spacing w:after="0"/>
        <w:rPr>
          <w:rFonts w:ascii="Georgia" w:hAnsi="Georgia" w:cstheme="minorHAnsi"/>
        </w:rPr>
      </w:pPr>
    </w:p>
    <w:p w14:paraId="29507422" w14:textId="7E952D51" w:rsidR="000F622E" w:rsidRPr="00007F4F" w:rsidRDefault="000F622E" w:rsidP="000F622E">
      <w:pPr>
        <w:pStyle w:val="Caption"/>
        <w:rPr>
          <w:b w:val="0"/>
          <w:i/>
          <w:color w:val="auto"/>
          <w:szCs w:val="24"/>
        </w:rPr>
      </w:pPr>
      <w:r w:rsidRPr="006469ED">
        <w:rPr>
          <w:color w:val="auto"/>
          <w:szCs w:val="24"/>
        </w:rPr>
        <w:t xml:space="preserve">Table </w:t>
      </w:r>
      <w:r w:rsidRPr="006469ED">
        <w:rPr>
          <w:color w:val="auto"/>
          <w:szCs w:val="24"/>
        </w:rPr>
        <w:fldChar w:fldCharType="begin"/>
      </w:r>
      <w:r w:rsidRPr="006469ED">
        <w:rPr>
          <w:color w:val="auto"/>
          <w:szCs w:val="24"/>
        </w:rPr>
        <w:instrText xml:space="preserve"> SEQ Table \* ARABIC </w:instrText>
      </w:r>
      <w:r w:rsidRPr="006469ED">
        <w:rPr>
          <w:color w:val="auto"/>
          <w:szCs w:val="24"/>
        </w:rPr>
        <w:fldChar w:fldCharType="separate"/>
      </w:r>
      <w:r w:rsidR="008A44BC">
        <w:rPr>
          <w:noProof/>
          <w:color w:val="auto"/>
          <w:szCs w:val="24"/>
        </w:rPr>
        <w:t>6</w:t>
      </w:r>
      <w:r w:rsidRPr="006469ED">
        <w:rPr>
          <w:color w:val="auto"/>
          <w:szCs w:val="24"/>
        </w:rPr>
        <w:fldChar w:fldCharType="end"/>
      </w:r>
      <w:r w:rsidRPr="006469ED">
        <w:rPr>
          <w:color w:val="auto"/>
          <w:szCs w:val="24"/>
        </w:rPr>
        <w:t xml:space="preserve">. </w:t>
      </w:r>
      <w:r w:rsidRPr="00007F4F">
        <w:rPr>
          <w:color w:val="auto"/>
          <w:szCs w:val="24"/>
        </w:rPr>
        <w:t xml:space="preserve"> Individuals with TBI</w:t>
      </w:r>
      <w:r>
        <w:rPr>
          <w:color w:val="auto"/>
          <w:szCs w:val="24"/>
        </w:rPr>
        <w:t xml:space="preserve"> - </w:t>
      </w:r>
      <w:r w:rsidRPr="00007F4F">
        <w:rPr>
          <w:color w:val="auto"/>
          <w:szCs w:val="24"/>
        </w:rPr>
        <w:t xml:space="preserve">Goals for Working </w:t>
      </w:r>
    </w:p>
    <w:tbl>
      <w:tblPr>
        <w:tblStyle w:val="ListTable1Light-Accent1"/>
        <w:tblW w:w="9350" w:type="dxa"/>
        <w:tblLook w:val="04E0" w:firstRow="1" w:lastRow="1" w:firstColumn="1" w:lastColumn="0" w:noHBand="0" w:noVBand="1"/>
      </w:tblPr>
      <w:tblGrid>
        <w:gridCol w:w="6205"/>
        <w:gridCol w:w="1800"/>
        <w:gridCol w:w="1345"/>
      </w:tblGrid>
      <w:tr w:rsidR="000F622E" w:rsidRPr="00235795" w14:paraId="55B39B09" w14:textId="77777777" w:rsidTr="00AB0A6B">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205" w:type="dxa"/>
            <w:tcBorders>
              <w:top w:val="single" w:sz="4" w:space="0" w:color="auto"/>
              <w:left w:val="single" w:sz="4" w:space="0" w:color="auto"/>
            </w:tcBorders>
            <w:hideMark/>
          </w:tcPr>
          <w:p w14:paraId="0E83F5D3" w14:textId="77777777" w:rsidR="000F622E" w:rsidRPr="00235795" w:rsidRDefault="000F622E" w:rsidP="00A11D3C">
            <w:pPr>
              <w:spacing w:after="160" w:line="259" w:lineRule="auto"/>
              <w:rPr>
                <w:rFonts w:ascii="Georgia" w:hAnsi="Georgia" w:cstheme="minorHAnsi"/>
              </w:rPr>
            </w:pPr>
            <w:r w:rsidRPr="00235795">
              <w:rPr>
                <w:rFonts w:ascii="Georgia" w:hAnsi="Georgia" w:cstheme="minorHAnsi"/>
              </w:rPr>
              <w:t>Category</w:t>
            </w:r>
          </w:p>
        </w:tc>
        <w:tc>
          <w:tcPr>
            <w:tcW w:w="1800" w:type="dxa"/>
            <w:tcBorders>
              <w:top w:val="single" w:sz="4" w:space="0" w:color="auto"/>
            </w:tcBorders>
            <w:hideMark/>
          </w:tcPr>
          <w:p w14:paraId="777A5F57" w14:textId="77777777" w:rsidR="000F622E" w:rsidRPr="00235795" w:rsidRDefault="000F622E" w:rsidP="00A11D3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1345" w:type="dxa"/>
            <w:tcBorders>
              <w:top w:val="single" w:sz="4" w:space="0" w:color="auto"/>
              <w:right w:val="single" w:sz="4" w:space="0" w:color="auto"/>
            </w:tcBorders>
            <w:hideMark/>
          </w:tcPr>
          <w:p w14:paraId="2CA87595" w14:textId="77777777" w:rsidR="000F622E" w:rsidRPr="00235795" w:rsidRDefault="000F622E" w:rsidP="00A11D3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i/>
                <w:iCs/>
              </w:rPr>
              <w:t>n</w:t>
            </w:r>
          </w:p>
        </w:tc>
      </w:tr>
      <w:tr w:rsidR="000F622E" w:rsidRPr="00235795" w14:paraId="1B4C2704" w14:textId="77777777" w:rsidTr="00AB0A6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05" w:type="dxa"/>
            <w:tcBorders>
              <w:left w:val="single" w:sz="4" w:space="0" w:color="auto"/>
            </w:tcBorders>
            <w:hideMark/>
          </w:tcPr>
          <w:p w14:paraId="664F942A"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I want to work, but I am unable to work because of my TBI</w:t>
            </w:r>
          </w:p>
        </w:tc>
        <w:tc>
          <w:tcPr>
            <w:tcW w:w="1800" w:type="dxa"/>
            <w:noWrap/>
            <w:hideMark/>
          </w:tcPr>
          <w:p w14:paraId="15F3FEAE"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41.5%</w:t>
            </w:r>
          </w:p>
        </w:tc>
        <w:tc>
          <w:tcPr>
            <w:tcW w:w="1345" w:type="dxa"/>
            <w:tcBorders>
              <w:right w:val="single" w:sz="4" w:space="0" w:color="auto"/>
            </w:tcBorders>
            <w:noWrap/>
            <w:hideMark/>
          </w:tcPr>
          <w:p w14:paraId="4C7E1082"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51</w:t>
            </w:r>
          </w:p>
        </w:tc>
      </w:tr>
      <w:tr w:rsidR="000F622E" w:rsidRPr="00235795" w14:paraId="7B5E482B" w14:textId="77777777" w:rsidTr="00AB0A6B">
        <w:trPr>
          <w:trHeight w:val="350"/>
        </w:trPr>
        <w:tc>
          <w:tcPr>
            <w:cnfStyle w:val="001000000000" w:firstRow="0" w:lastRow="0" w:firstColumn="1" w:lastColumn="0" w:oddVBand="0" w:evenVBand="0" w:oddHBand="0" w:evenHBand="0" w:firstRowFirstColumn="0" w:firstRowLastColumn="0" w:lastRowFirstColumn="0" w:lastRowLastColumn="0"/>
            <w:tcW w:w="6205" w:type="dxa"/>
            <w:tcBorders>
              <w:left w:val="single" w:sz="4" w:space="0" w:color="auto"/>
            </w:tcBorders>
            <w:hideMark/>
          </w:tcPr>
          <w:p w14:paraId="53818B7C"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I am currently working in a new job</w:t>
            </w:r>
          </w:p>
        </w:tc>
        <w:tc>
          <w:tcPr>
            <w:tcW w:w="1800" w:type="dxa"/>
            <w:noWrap/>
            <w:hideMark/>
          </w:tcPr>
          <w:p w14:paraId="2BD0F561"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26.0%</w:t>
            </w:r>
          </w:p>
        </w:tc>
        <w:tc>
          <w:tcPr>
            <w:tcW w:w="1345" w:type="dxa"/>
            <w:tcBorders>
              <w:right w:val="single" w:sz="4" w:space="0" w:color="auto"/>
            </w:tcBorders>
            <w:noWrap/>
            <w:hideMark/>
          </w:tcPr>
          <w:p w14:paraId="0A626235"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32</w:t>
            </w:r>
          </w:p>
        </w:tc>
      </w:tr>
      <w:tr w:rsidR="000F622E" w:rsidRPr="00235795" w14:paraId="438FA2BB" w14:textId="77777777" w:rsidTr="00AB0A6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205" w:type="dxa"/>
            <w:tcBorders>
              <w:left w:val="single" w:sz="4" w:space="0" w:color="auto"/>
            </w:tcBorders>
            <w:hideMark/>
          </w:tcPr>
          <w:p w14:paraId="6B038D4F"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I want to work, and I’m trying to find a job</w:t>
            </w:r>
          </w:p>
        </w:tc>
        <w:tc>
          <w:tcPr>
            <w:tcW w:w="1800" w:type="dxa"/>
            <w:noWrap/>
            <w:hideMark/>
          </w:tcPr>
          <w:p w14:paraId="0250FAED"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15.4%</w:t>
            </w:r>
          </w:p>
        </w:tc>
        <w:tc>
          <w:tcPr>
            <w:tcW w:w="1345" w:type="dxa"/>
            <w:tcBorders>
              <w:right w:val="single" w:sz="4" w:space="0" w:color="auto"/>
            </w:tcBorders>
            <w:noWrap/>
            <w:hideMark/>
          </w:tcPr>
          <w:p w14:paraId="77B706DF"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19</w:t>
            </w:r>
          </w:p>
        </w:tc>
      </w:tr>
      <w:tr w:rsidR="000F622E" w:rsidRPr="00235795" w14:paraId="3B30DBEB" w14:textId="77777777" w:rsidTr="00AB0A6B">
        <w:trPr>
          <w:trHeight w:val="350"/>
        </w:trPr>
        <w:tc>
          <w:tcPr>
            <w:cnfStyle w:val="001000000000" w:firstRow="0" w:lastRow="0" w:firstColumn="1" w:lastColumn="0" w:oddVBand="0" w:evenVBand="0" w:oddHBand="0" w:evenHBand="0" w:firstRowFirstColumn="0" w:firstRowLastColumn="0" w:lastRowFirstColumn="0" w:lastRowLastColumn="0"/>
            <w:tcW w:w="6205" w:type="dxa"/>
            <w:tcBorders>
              <w:left w:val="single" w:sz="4" w:space="0" w:color="auto"/>
            </w:tcBorders>
            <w:hideMark/>
          </w:tcPr>
          <w:p w14:paraId="7862CB4D"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I don’t want to return to work</w:t>
            </w:r>
          </w:p>
        </w:tc>
        <w:tc>
          <w:tcPr>
            <w:tcW w:w="1800" w:type="dxa"/>
            <w:noWrap/>
            <w:hideMark/>
          </w:tcPr>
          <w:p w14:paraId="011E5458"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11.4%</w:t>
            </w:r>
          </w:p>
        </w:tc>
        <w:tc>
          <w:tcPr>
            <w:tcW w:w="1345" w:type="dxa"/>
            <w:tcBorders>
              <w:right w:val="single" w:sz="4" w:space="0" w:color="auto"/>
            </w:tcBorders>
            <w:noWrap/>
            <w:hideMark/>
          </w:tcPr>
          <w:p w14:paraId="039661C1"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14</w:t>
            </w:r>
          </w:p>
        </w:tc>
      </w:tr>
      <w:tr w:rsidR="000F622E" w:rsidRPr="00235795" w14:paraId="5B34E7DB" w14:textId="77777777" w:rsidTr="00AB0A6B">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6205" w:type="dxa"/>
            <w:tcBorders>
              <w:left w:val="single" w:sz="4" w:space="0" w:color="auto"/>
            </w:tcBorders>
            <w:hideMark/>
          </w:tcPr>
          <w:p w14:paraId="5C718B30"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I am currently working in the same job I had before my injury</w:t>
            </w:r>
          </w:p>
        </w:tc>
        <w:tc>
          <w:tcPr>
            <w:tcW w:w="1800" w:type="dxa"/>
            <w:noWrap/>
            <w:hideMark/>
          </w:tcPr>
          <w:p w14:paraId="0AF58F9A"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5.7%</w:t>
            </w:r>
          </w:p>
        </w:tc>
        <w:tc>
          <w:tcPr>
            <w:tcW w:w="1345" w:type="dxa"/>
            <w:tcBorders>
              <w:right w:val="single" w:sz="4" w:space="0" w:color="auto"/>
            </w:tcBorders>
            <w:noWrap/>
            <w:hideMark/>
          </w:tcPr>
          <w:p w14:paraId="0992AE49"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7</w:t>
            </w:r>
          </w:p>
        </w:tc>
      </w:tr>
      <w:tr w:rsidR="000F622E" w:rsidRPr="00235795" w14:paraId="4BCB8425" w14:textId="77777777" w:rsidTr="00AB0A6B">
        <w:trPr>
          <w:cnfStyle w:val="010000000000" w:firstRow="0" w:lastRow="1"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6205" w:type="dxa"/>
            <w:tcBorders>
              <w:left w:val="single" w:sz="4" w:space="0" w:color="auto"/>
              <w:bottom w:val="single" w:sz="4" w:space="0" w:color="auto"/>
            </w:tcBorders>
            <w:hideMark/>
          </w:tcPr>
          <w:p w14:paraId="17AFA563" w14:textId="77777777" w:rsidR="000F622E" w:rsidRPr="00235795" w:rsidRDefault="000F622E" w:rsidP="00A11D3C">
            <w:pPr>
              <w:spacing w:after="160" w:line="259" w:lineRule="auto"/>
              <w:rPr>
                <w:rFonts w:ascii="Georgia" w:hAnsi="Georgia" w:cstheme="minorHAnsi"/>
              </w:rPr>
            </w:pPr>
            <w:r w:rsidRPr="00235795">
              <w:rPr>
                <w:rFonts w:ascii="Georgia" w:hAnsi="Georgia" w:cstheme="minorHAnsi"/>
              </w:rPr>
              <w:t>Total</w:t>
            </w:r>
          </w:p>
        </w:tc>
        <w:tc>
          <w:tcPr>
            <w:tcW w:w="1800" w:type="dxa"/>
            <w:tcBorders>
              <w:bottom w:val="single" w:sz="4" w:space="0" w:color="auto"/>
            </w:tcBorders>
            <w:hideMark/>
          </w:tcPr>
          <w:p w14:paraId="48687EDC" w14:textId="77777777" w:rsidR="000F622E" w:rsidRPr="00235795" w:rsidRDefault="000F622E" w:rsidP="00A11D3C">
            <w:pPr>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100%</w:t>
            </w:r>
          </w:p>
        </w:tc>
        <w:tc>
          <w:tcPr>
            <w:tcW w:w="1345" w:type="dxa"/>
            <w:tcBorders>
              <w:bottom w:val="single" w:sz="4" w:space="0" w:color="auto"/>
              <w:right w:val="single" w:sz="4" w:space="0" w:color="auto"/>
            </w:tcBorders>
            <w:noWrap/>
            <w:hideMark/>
          </w:tcPr>
          <w:p w14:paraId="6BD7AB17" w14:textId="77777777" w:rsidR="000F622E" w:rsidRPr="00235795" w:rsidRDefault="000F622E" w:rsidP="00A11D3C">
            <w:pPr>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123</w:t>
            </w:r>
          </w:p>
        </w:tc>
      </w:tr>
    </w:tbl>
    <w:p w14:paraId="599963C5" w14:textId="77777777" w:rsidR="000F622E" w:rsidRPr="00152CE3" w:rsidRDefault="000F622E" w:rsidP="000F622E">
      <w:pPr>
        <w:rPr>
          <w:rFonts w:ascii="Georgia" w:hAnsi="Georgia" w:cstheme="minorHAnsi"/>
          <w:sz w:val="18"/>
          <w:szCs w:val="18"/>
        </w:rPr>
      </w:pPr>
    </w:p>
    <w:p w14:paraId="21523594" w14:textId="7B2C5B55" w:rsidR="00941625" w:rsidRDefault="000F622E" w:rsidP="000F622E">
      <w:pPr>
        <w:rPr>
          <w:rFonts w:ascii="Georgia" w:hAnsi="Georgia" w:cstheme="minorHAnsi"/>
        </w:rPr>
      </w:pPr>
      <w:r>
        <w:rPr>
          <w:rFonts w:ascii="Georgia" w:hAnsi="Georgia" w:cstheme="minorHAnsi"/>
        </w:rPr>
        <w:t>A common interview theme was the need for vocational training and job placement that was tailored to the skills, background, and ambitions of the individual with TBI. In the survey sample, most individuals with TBI are well educated, demonstrating a potential</w:t>
      </w:r>
      <w:r w:rsidR="003049E0">
        <w:rPr>
          <w:rFonts w:ascii="Georgia" w:hAnsi="Georgia" w:cstheme="minorHAnsi"/>
        </w:rPr>
        <w:t xml:space="preserve"> </w:t>
      </w:r>
      <w:r w:rsidR="003750CB">
        <w:rPr>
          <w:rFonts w:ascii="Georgia" w:hAnsi="Georgia" w:cstheme="minorHAnsi"/>
        </w:rPr>
        <w:t xml:space="preserve">for </w:t>
      </w:r>
      <w:r w:rsidR="00C441BC">
        <w:rPr>
          <w:rFonts w:ascii="Georgia" w:hAnsi="Georgia" w:cstheme="minorHAnsi"/>
        </w:rPr>
        <w:t xml:space="preserve">qualifying for </w:t>
      </w:r>
      <w:r w:rsidR="00C138BD">
        <w:rPr>
          <w:rFonts w:ascii="Georgia" w:hAnsi="Georgia" w:cstheme="minorHAnsi"/>
        </w:rPr>
        <w:t>well-paid jobs</w:t>
      </w:r>
      <w:r>
        <w:rPr>
          <w:rFonts w:ascii="Georgia" w:hAnsi="Georgia" w:cstheme="minorHAnsi"/>
        </w:rPr>
        <w:t xml:space="preserve">. Individuals with TBI expressed a need to find work that is fulling and makes use of their abilities. Caregivers also spoke to this, of needing guidance and assistance in placing their loved ones in </w:t>
      </w:r>
      <w:r w:rsidR="003E2CF2">
        <w:rPr>
          <w:rFonts w:ascii="Georgia" w:hAnsi="Georgia" w:cstheme="minorHAnsi"/>
        </w:rPr>
        <w:t xml:space="preserve">good jobs </w:t>
      </w:r>
      <w:r>
        <w:rPr>
          <w:rFonts w:ascii="Georgia" w:hAnsi="Georgia" w:cstheme="minorHAnsi"/>
        </w:rPr>
        <w:t>that were well-suited to their talents rather than low-wage or “low-skilled” jobs.</w:t>
      </w:r>
    </w:p>
    <w:p w14:paraId="28A3C387" w14:textId="3BD9BDBA" w:rsidR="00941625" w:rsidRPr="00941625" w:rsidRDefault="00941625" w:rsidP="00941625">
      <w:pPr>
        <w:pStyle w:val="IntenseQuote"/>
        <w:jc w:val="left"/>
        <w:rPr>
          <w:rFonts w:ascii="Georgia" w:hAnsi="Georgia"/>
        </w:rPr>
      </w:pPr>
      <w:r w:rsidRPr="00941625">
        <w:rPr>
          <w:rFonts w:ascii="Georgia" w:hAnsi="Georgia"/>
        </w:rPr>
        <w:t>“I need help with getting more training that will be useful in the working world… Since I'm on disability, obviously my funds are zero. Having access to that [training], and I know the Department of Rehab can help with that, but I don't know how to navigate that. That's what I'm working on … how to navigate and get resources like that…. I think because I'm so focused on making an impact and trying to go back to a full-time [job] placement, I feel I need training or something to help me.”</w:t>
      </w:r>
    </w:p>
    <w:p w14:paraId="2D90C8BE" w14:textId="77777777" w:rsidR="00941625" w:rsidRPr="00720C19" w:rsidRDefault="00941625" w:rsidP="00941625">
      <w:pPr>
        <w:pStyle w:val="IntenseQuote"/>
        <w:jc w:val="left"/>
        <w:rPr>
          <w:rFonts w:ascii="Georgia" w:hAnsi="Georgia"/>
          <w:i w:val="0"/>
        </w:rPr>
      </w:pPr>
      <w:r w:rsidRPr="00720C19">
        <w:rPr>
          <w:rFonts w:ascii="Georgia" w:hAnsi="Georgia"/>
          <w:i w:val="0"/>
        </w:rPr>
        <w:t>- Individual with TBI</w:t>
      </w:r>
    </w:p>
    <w:p w14:paraId="1E2D45E9" w14:textId="77777777" w:rsidR="00941625" w:rsidRDefault="00941625" w:rsidP="000F622E">
      <w:pPr>
        <w:rPr>
          <w:rFonts w:ascii="Georgia" w:hAnsi="Georgia" w:cstheme="minorHAnsi"/>
        </w:rPr>
      </w:pPr>
    </w:p>
    <w:p w14:paraId="760EDE9A" w14:textId="51D0132B" w:rsidR="00E67895" w:rsidRPr="00E67895" w:rsidRDefault="00E67895" w:rsidP="00E67895">
      <w:pPr>
        <w:pStyle w:val="IntenseQuote"/>
        <w:jc w:val="left"/>
        <w:rPr>
          <w:rFonts w:ascii="Georgia" w:hAnsi="Georgia"/>
        </w:rPr>
      </w:pPr>
      <w:r w:rsidRPr="00E67895">
        <w:rPr>
          <w:rFonts w:ascii="Georgia" w:hAnsi="Georgia"/>
        </w:rPr>
        <w:t>“I would say what she [person with TBI] needs right now is a place or some advice maybe from recruiters … who place people with disabilities back into the workforce to know that there's a pathway back that doesn't include just service industries.”</w:t>
      </w:r>
    </w:p>
    <w:p w14:paraId="337EA851" w14:textId="77777777" w:rsidR="00E67895" w:rsidRPr="00720C19" w:rsidRDefault="00E67895" w:rsidP="00E67895">
      <w:pPr>
        <w:pStyle w:val="IntenseQuote"/>
        <w:jc w:val="left"/>
        <w:rPr>
          <w:rFonts w:ascii="Georgia" w:hAnsi="Georgia"/>
          <w:i w:val="0"/>
        </w:rPr>
      </w:pPr>
      <w:r w:rsidRPr="00720C19">
        <w:rPr>
          <w:rFonts w:ascii="Georgia" w:hAnsi="Georgia"/>
          <w:i w:val="0"/>
        </w:rPr>
        <w:t>- Caregiver</w:t>
      </w:r>
    </w:p>
    <w:p w14:paraId="40A0280D" w14:textId="77777777" w:rsidR="00E67895" w:rsidRDefault="00E67895" w:rsidP="000F622E">
      <w:pPr>
        <w:rPr>
          <w:rFonts w:ascii="Georgia" w:hAnsi="Georgia" w:cstheme="minorHAnsi"/>
        </w:rPr>
      </w:pPr>
    </w:p>
    <w:p w14:paraId="28001678" w14:textId="6C02E28C" w:rsidR="000F622E" w:rsidRDefault="000F622E" w:rsidP="00720C19">
      <w:pPr>
        <w:spacing w:after="0"/>
        <w:rPr>
          <w:rFonts w:ascii="Georgia" w:hAnsi="Georgia" w:cstheme="minorHAnsi"/>
        </w:rPr>
      </w:pPr>
      <w:r>
        <w:rPr>
          <w:rFonts w:ascii="Georgia" w:hAnsi="Georgia" w:cstheme="minorHAnsi"/>
        </w:rPr>
        <w:t xml:space="preserve">Those </w:t>
      </w:r>
      <w:r w:rsidRPr="00235795">
        <w:rPr>
          <w:rFonts w:ascii="Georgia" w:hAnsi="Georgia" w:cstheme="minorHAnsi"/>
        </w:rPr>
        <w:t>who selected “I am working in the same job I had before my injury,” “I am currently working in a new job</w:t>
      </w:r>
      <w:r>
        <w:rPr>
          <w:rFonts w:ascii="Georgia" w:hAnsi="Georgia" w:cstheme="minorHAnsi"/>
        </w:rPr>
        <w:t>,”</w:t>
      </w:r>
      <w:r w:rsidRPr="00235795">
        <w:rPr>
          <w:rFonts w:ascii="Georgia" w:hAnsi="Georgia" w:cstheme="minorHAnsi"/>
        </w:rPr>
        <w:t xml:space="preserve"> or “I want to work, and I’m trying to” were</w:t>
      </w:r>
      <w:r>
        <w:rPr>
          <w:rFonts w:ascii="Georgia" w:hAnsi="Georgia" w:cstheme="minorHAnsi"/>
        </w:rPr>
        <w:t xml:space="preserve"> then asked,</w:t>
      </w:r>
      <w:r w:rsidRPr="00235795">
        <w:rPr>
          <w:rFonts w:ascii="Georgia" w:hAnsi="Georgia" w:cstheme="minorHAnsi"/>
        </w:rPr>
        <w:t xml:space="preserve"> “What resources would best help you with working? Select all that apply.”</w:t>
      </w:r>
      <w:r>
        <w:rPr>
          <w:rFonts w:ascii="Georgia" w:hAnsi="Georgia" w:cstheme="minorHAnsi"/>
        </w:rPr>
        <w:t xml:space="preserve"> As illustrated below, the most common response was “having co-workers who understand TBI” (45.6%), followed closely by “part-time work schedule” (43.9%). Further, 35.1% selected “help finding a new career/field,” 33.3% selected “help find</w:t>
      </w:r>
      <w:r w:rsidR="00287991">
        <w:rPr>
          <w:rFonts w:ascii="Georgia" w:hAnsi="Georgia" w:cstheme="minorHAnsi"/>
        </w:rPr>
        <w:t>ing</w:t>
      </w:r>
      <w:r>
        <w:rPr>
          <w:rFonts w:ascii="Georgia" w:hAnsi="Georgia" w:cstheme="minorHAnsi"/>
        </w:rPr>
        <w:t xml:space="preserve"> a new job,” and 31.6% selected “training in new skills.”  </w:t>
      </w:r>
    </w:p>
    <w:p w14:paraId="5DC1B23C" w14:textId="77777777" w:rsidR="00720C19" w:rsidRDefault="00720C19" w:rsidP="00720C19">
      <w:pPr>
        <w:spacing w:after="0"/>
        <w:rPr>
          <w:rFonts w:ascii="Georgia" w:hAnsi="Georgia" w:cstheme="minorHAnsi"/>
        </w:rPr>
      </w:pPr>
    </w:p>
    <w:p w14:paraId="231BE399" w14:textId="022C5AA3" w:rsidR="001F6F01" w:rsidRDefault="001F6F01" w:rsidP="00720C19">
      <w:pPr>
        <w:spacing w:after="0"/>
        <w:rPr>
          <w:rFonts w:ascii="Georgia" w:hAnsi="Georgia" w:cstheme="minorHAnsi"/>
        </w:rPr>
      </w:pPr>
      <w:r>
        <w:rPr>
          <w:rFonts w:ascii="Georgia" w:hAnsi="Georgia" w:cstheme="minorHAnsi"/>
        </w:rPr>
        <w:t xml:space="preserve">Those who selected “Other” </w:t>
      </w:r>
      <w:r w:rsidR="007618EC">
        <w:rPr>
          <w:rFonts w:ascii="Georgia" w:hAnsi="Georgia" w:cstheme="minorHAnsi"/>
        </w:rPr>
        <w:t xml:space="preserve">said </w:t>
      </w:r>
      <w:r w:rsidR="00766C8C">
        <w:rPr>
          <w:rFonts w:ascii="Georgia" w:hAnsi="Georgia" w:cstheme="minorHAnsi"/>
        </w:rPr>
        <w:t xml:space="preserve">being </w:t>
      </w:r>
      <w:r w:rsidR="007618EC">
        <w:rPr>
          <w:rFonts w:ascii="Georgia" w:hAnsi="Georgia" w:cstheme="minorHAnsi"/>
        </w:rPr>
        <w:t>able to work from home (</w:t>
      </w:r>
      <w:r w:rsidR="00DD7D22">
        <w:rPr>
          <w:rFonts w:ascii="Georgia" w:hAnsi="Georgia" w:cstheme="minorHAnsi"/>
          <w:i/>
          <w:iCs/>
        </w:rPr>
        <w:t xml:space="preserve">n </w:t>
      </w:r>
      <w:r w:rsidR="00DD7D22">
        <w:rPr>
          <w:rFonts w:ascii="Georgia" w:hAnsi="Georgia" w:cstheme="minorHAnsi"/>
        </w:rPr>
        <w:t xml:space="preserve">= </w:t>
      </w:r>
      <w:r w:rsidR="007618EC">
        <w:rPr>
          <w:rFonts w:ascii="Georgia" w:hAnsi="Georgia" w:cstheme="minorHAnsi"/>
        </w:rPr>
        <w:t>3)</w:t>
      </w:r>
      <w:r w:rsidR="00766C8C">
        <w:rPr>
          <w:rFonts w:ascii="Georgia" w:hAnsi="Georgia" w:cstheme="minorHAnsi"/>
        </w:rPr>
        <w:t xml:space="preserve"> would best help with working</w:t>
      </w:r>
      <w:r w:rsidR="007618EC">
        <w:rPr>
          <w:rFonts w:ascii="Georgia" w:hAnsi="Georgia" w:cstheme="minorHAnsi"/>
        </w:rPr>
        <w:t xml:space="preserve">. </w:t>
      </w:r>
      <w:r w:rsidR="00B04B8A">
        <w:rPr>
          <w:rFonts w:ascii="Georgia" w:hAnsi="Georgia" w:cstheme="minorHAnsi"/>
        </w:rPr>
        <w:t xml:space="preserve">Other responses included </w:t>
      </w:r>
      <w:r w:rsidR="007618EC">
        <w:rPr>
          <w:rFonts w:ascii="Georgia" w:hAnsi="Georgia" w:cstheme="minorHAnsi"/>
        </w:rPr>
        <w:t>flexible work schedules</w:t>
      </w:r>
      <w:r w:rsidR="00A02B82">
        <w:rPr>
          <w:rFonts w:ascii="Georgia" w:hAnsi="Georgia" w:cstheme="minorHAnsi"/>
        </w:rPr>
        <w:t xml:space="preserve"> (</w:t>
      </w:r>
      <w:r w:rsidR="00DD7D22">
        <w:rPr>
          <w:rFonts w:ascii="Georgia" w:hAnsi="Georgia" w:cstheme="minorHAnsi"/>
          <w:i/>
          <w:iCs/>
        </w:rPr>
        <w:t xml:space="preserve">n </w:t>
      </w:r>
      <w:r w:rsidR="00DD7D22">
        <w:rPr>
          <w:rFonts w:ascii="Georgia" w:hAnsi="Georgia" w:cstheme="minorHAnsi"/>
        </w:rPr>
        <w:t xml:space="preserve">= </w:t>
      </w:r>
      <w:r w:rsidR="00A02B82">
        <w:rPr>
          <w:rFonts w:ascii="Georgia" w:hAnsi="Georgia" w:cstheme="minorHAnsi"/>
        </w:rPr>
        <w:t>1)</w:t>
      </w:r>
      <w:r w:rsidR="007618EC">
        <w:rPr>
          <w:rFonts w:ascii="Georgia" w:hAnsi="Georgia" w:cstheme="minorHAnsi"/>
        </w:rPr>
        <w:t>, helping future employers understand TBI</w:t>
      </w:r>
      <w:r w:rsidR="00A02B82">
        <w:rPr>
          <w:rFonts w:ascii="Georgia" w:hAnsi="Georgia" w:cstheme="minorHAnsi"/>
        </w:rPr>
        <w:t xml:space="preserve"> (</w:t>
      </w:r>
      <w:r w:rsidR="00DD7D22">
        <w:rPr>
          <w:rFonts w:ascii="Georgia" w:hAnsi="Georgia" w:cstheme="minorHAnsi"/>
          <w:i/>
          <w:iCs/>
        </w:rPr>
        <w:t xml:space="preserve">n </w:t>
      </w:r>
      <w:r w:rsidR="00DD7D22">
        <w:rPr>
          <w:rFonts w:ascii="Georgia" w:hAnsi="Georgia" w:cstheme="minorHAnsi"/>
        </w:rPr>
        <w:t xml:space="preserve">= </w:t>
      </w:r>
      <w:r w:rsidR="00A02B82">
        <w:rPr>
          <w:rFonts w:ascii="Georgia" w:hAnsi="Georgia" w:cstheme="minorHAnsi"/>
        </w:rPr>
        <w:t>1)</w:t>
      </w:r>
      <w:r w:rsidR="007618EC">
        <w:rPr>
          <w:rFonts w:ascii="Georgia" w:hAnsi="Georgia" w:cstheme="minorHAnsi"/>
        </w:rPr>
        <w:t>,</w:t>
      </w:r>
      <w:r w:rsidR="00E81915">
        <w:rPr>
          <w:rFonts w:ascii="Georgia" w:hAnsi="Georgia" w:cstheme="minorHAnsi"/>
        </w:rPr>
        <w:t xml:space="preserve"> a less stressful work </w:t>
      </w:r>
      <w:r w:rsidR="00B04B8A">
        <w:rPr>
          <w:rFonts w:ascii="Georgia" w:hAnsi="Georgia" w:cstheme="minorHAnsi"/>
        </w:rPr>
        <w:t>environment</w:t>
      </w:r>
      <w:r w:rsidR="00A02B82">
        <w:rPr>
          <w:rFonts w:ascii="Georgia" w:hAnsi="Georgia" w:cstheme="minorHAnsi"/>
        </w:rPr>
        <w:t xml:space="preserve"> (</w:t>
      </w:r>
      <w:r w:rsidR="00DD7D22">
        <w:rPr>
          <w:rFonts w:ascii="Georgia" w:hAnsi="Georgia" w:cstheme="minorHAnsi"/>
          <w:i/>
          <w:iCs/>
        </w:rPr>
        <w:t xml:space="preserve">n </w:t>
      </w:r>
      <w:r w:rsidR="00DD7D22">
        <w:rPr>
          <w:rFonts w:ascii="Georgia" w:hAnsi="Georgia" w:cstheme="minorHAnsi"/>
        </w:rPr>
        <w:t xml:space="preserve">= </w:t>
      </w:r>
      <w:r w:rsidR="00A02B82">
        <w:rPr>
          <w:rFonts w:ascii="Georgia" w:hAnsi="Georgia" w:cstheme="minorHAnsi"/>
        </w:rPr>
        <w:t>1)</w:t>
      </w:r>
      <w:r w:rsidR="00E81915">
        <w:rPr>
          <w:rFonts w:ascii="Georgia" w:hAnsi="Georgia" w:cstheme="minorHAnsi"/>
        </w:rPr>
        <w:t>, and retraining to return to one’s job</w:t>
      </w:r>
      <w:r w:rsidR="00A02B82">
        <w:rPr>
          <w:rFonts w:ascii="Georgia" w:hAnsi="Georgia" w:cstheme="minorHAnsi"/>
        </w:rPr>
        <w:t xml:space="preserve"> (</w:t>
      </w:r>
      <w:r w:rsidR="00DD7D22">
        <w:rPr>
          <w:rFonts w:ascii="Georgia" w:hAnsi="Georgia" w:cstheme="minorHAnsi"/>
          <w:i/>
          <w:iCs/>
        </w:rPr>
        <w:t xml:space="preserve">n </w:t>
      </w:r>
      <w:r w:rsidR="00DD7D22">
        <w:rPr>
          <w:rFonts w:ascii="Georgia" w:hAnsi="Georgia" w:cstheme="minorHAnsi"/>
        </w:rPr>
        <w:t xml:space="preserve">= </w:t>
      </w:r>
      <w:r w:rsidR="00A02B82">
        <w:rPr>
          <w:rFonts w:ascii="Georgia" w:hAnsi="Georgia" w:cstheme="minorHAnsi"/>
        </w:rPr>
        <w:t>1)</w:t>
      </w:r>
      <w:r w:rsidR="00E81915">
        <w:rPr>
          <w:rFonts w:ascii="Georgia" w:hAnsi="Georgia" w:cstheme="minorHAnsi"/>
        </w:rPr>
        <w:t>.</w:t>
      </w:r>
      <w:r w:rsidR="007618EC">
        <w:rPr>
          <w:rFonts w:ascii="Georgia" w:hAnsi="Georgia" w:cstheme="minorHAnsi"/>
        </w:rPr>
        <w:t xml:space="preserve"> </w:t>
      </w:r>
    </w:p>
    <w:p w14:paraId="266AD203" w14:textId="77777777" w:rsidR="000F622E" w:rsidRDefault="000F622E" w:rsidP="00720C19">
      <w:pPr>
        <w:spacing w:after="0"/>
        <w:rPr>
          <w:rFonts w:ascii="Georgia" w:hAnsi="Georgia" w:cstheme="minorHAnsi"/>
        </w:rPr>
      </w:pPr>
    </w:p>
    <w:p w14:paraId="6B077D73" w14:textId="1DB1BC01" w:rsidR="000F622E" w:rsidRPr="006E372E" w:rsidRDefault="000F622E" w:rsidP="000F622E">
      <w:pPr>
        <w:pStyle w:val="Caption"/>
        <w:rPr>
          <w:i/>
          <w:color w:val="auto"/>
          <w:szCs w:val="24"/>
        </w:rPr>
      </w:pPr>
      <w:r w:rsidRPr="006469ED">
        <w:rPr>
          <w:color w:val="auto"/>
          <w:szCs w:val="24"/>
        </w:rPr>
        <w:t xml:space="preserve">Table </w:t>
      </w:r>
      <w:r w:rsidRPr="006469ED">
        <w:rPr>
          <w:color w:val="auto"/>
          <w:szCs w:val="24"/>
        </w:rPr>
        <w:fldChar w:fldCharType="begin"/>
      </w:r>
      <w:r w:rsidRPr="006469ED">
        <w:rPr>
          <w:color w:val="auto"/>
          <w:szCs w:val="24"/>
        </w:rPr>
        <w:instrText xml:space="preserve"> SEQ Table \* ARABIC </w:instrText>
      </w:r>
      <w:r w:rsidRPr="006469ED">
        <w:rPr>
          <w:color w:val="auto"/>
          <w:szCs w:val="24"/>
        </w:rPr>
        <w:fldChar w:fldCharType="separate"/>
      </w:r>
      <w:r w:rsidR="008A44BC">
        <w:rPr>
          <w:noProof/>
          <w:color w:val="auto"/>
          <w:szCs w:val="24"/>
        </w:rPr>
        <w:t>7</w:t>
      </w:r>
      <w:r w:rsidRPr="006469ED">
        <w:rPr>
          <w:color w:val="auto"/>
          <w:szCs w:val="24"/>
        </w:rPr>
        <w:fldChar w:fldCharType="end"/>
      </w:r>
      <w:r w:rsidRPr="006469ED">
        <w:rPr>
          <w:color w:val="auto"/>
          <w:szCs w:val="24"/>
        </w:rPr>
        <w:t xml:space="preserve">. </w:t>
      </w:r>
      <w:r w:rsidRPr="006E372E">
        <w:rPr>
          <w:color w:val="auto"/>
          <w:szCs w:val="24"/>
        </w:rPr>
        <w:t>Individuals with TBI</w:t>
      </w:r>
      <w:r>
        <w:rPr>
          <w:bCs/>
          <w:iCs w:val="0"/>
          <w:color w:val="auto"/>
          <w:szCs w:val="24"/>
        </w:rPr>
        <w:t xml:space="preserve"> - </w:t>
      </w:r>
      <w:r w:rsidRPr="006E372E">
        <w:rPr>
          <w:color w:val="auto"/>
          <w:szCs w:val="24"/>
        </w:rPr>
        <w:t>Most Helpful Resources for Working</w:t>
      </w:r>
    </w:p>
    <w:tbl>
      <w:tblPr>
        <w:tblStyle w:val="ListTable1Light-Accent1"/>
        <w:tblW w:w="9350" w:type="dxa"/>
        <w:tblLook w:val="04E0" w:firstRow="1" w:lastRow="1" w:firstColumn="1" w:lastColumn="0" w:noHBand="0" w:noVBand="1"/>
      </w:tblPr>
      <w:tblGrid>
        <w:gridCol w:w="6385"/>
        <w:gridCol w:w="1620"/>
        <w:gridCol w:w="1345"/>
      </w:tblGrid>
      <w:tr w:rsidR="000F622E" w:rsidRPr="00235795" w14:paraId="42EF1353" w14:textId="77777777" w:rsidTr="00AB0A6B">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auto"/>
              <w:left w:val="single" w:sz="4" w:space="0" w:color="auto"/>
            </w:tcBorders>
            <w:hideMark/>
          </w:tcPr>
          <w:p w14:paraId="1964A61B" w14:textId="77777777" w:rsidR="000F622E" w:rsidRPr="00235795" w:rsidRDefault="000F622E" w:rsidP="00A11D3C">
            <w:pPr>
              <w:spacing w:after="160" w:line="259" w:lineRule="auto"/>
              <w:rPr>
                <w:rFonts w:ascii="Georgia" w:hAnsi="Georgia" w:cstheme="minorHAnsi"/>
              </w:rPr>
            </w:pPr>
            <w:r w:rsidRPr="00235795">
              <w:rPr>
                <w:rFonts w:ascii="Georgia" w:hAnsi="Georgia" w:cstheme="minorHAnsi"/>
              </w:rPr>
              <w:t>Category</w:t>
            </w:r>
          </w:p>
        </w:tc>
        <w:tc>
          <w:tcPr>
            <w:tcW w:w="1620" w:type="dxa"/>
            <w:tcBorders>
              <w:top w:val="single" w:sz="4" w:space="0" w:color="auto"/>
            </w:tcBorders>
            <w:hideMark/>
          </w:tcPr>
          <w:p w14:paraId="45452111" w14:textId="77777777" w:rsidR="000F622E" w:rsidRPr="00235795" w:rsidRDefault="000F622E" w:rsidP="00A11D3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1345" w:type="dxa"/>
            <w:tcBorders>
              <w:top w:val="single" w:sz="4" w:space="0" w:color="auto"/>
              <w:right w:val="single" w:sz="4" w:space="0" w:color="auto"/>
            </w:tcBorders>
            <w:hideMark/>
          </w:tcPr>
          <w:p w14:paraId="0812590E" w14:textId="77777777" w:rsidR="000F622E" w:rsidRPr="00235795" w:rsidRDefault="000F622E" w:rsidP="00A11D3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i/>
                <w:iCs/>
              </w:rPr>
              <w:t>n</w:t>
            </w:r>
          </w:p>
        </w:tc>
      </w:tr>
      <w:tr w:rsidR="000F622E" w:rsidRPr="00235795" w14:paraId="0AAFCD4E" w14:textId="77777777" w:rsidTr="00AB0A6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hideMark/>
          </w:tcPr>
          <w:p w14:paraId="68C53B8E"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Having co-workers who understand TBI</w:t>
            </w:r>
          </w:p>
        </w:tc>
        <w:tc>
          <w:tcPr>
            <w:tcW w:w="1620" w:type="dxa"/>
            <w:noWrap/>
            <w:hideMark/>
          </w:tcPr>
          <w:p w14:paraId="718A9FB5"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45.6%</w:t>
            </w:r>
          </w:p>
        </w:tc>
        <w:tc>
          <w:tcPr>
            <w:tcW w:w="1345" w:type="dxa"/>
            <w:tcBorders>
              <w:right w:val="single" w:sz="4" w:space="0" w:color="auto"/>
            </w:tcBorders>
            <w:noWrap/>
            <w:hideMark/>
          </w:tcPr>
          <w:p w14:paraId="6E1DDCE2"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26</w:t>
            </w:r>
          </w:p>
        </w:tc>
      </w:tr>
      <w:tr w:rsidR="000F622E" w:rsidRPr="00235795" w14:paraId="616BD157" w14:textId="77777777" w:rsidTr="00AB0A6B">
        <w:trPr>
          <w:trHeight w:val="458"/>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hideMark/>
          </w:tcPr>
          <w:p w14:paraId="1563DEEA"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Part-time work schedule</w:t>
            </w:r>
          </w:p>
        </w:tc>
        <w:tc>
          <w:tcPr>
            <w:tcW w:w="1620" w:type="dxa"/>
            <w:noWrap/>
            <w:hideMark/>
          </w:tcPr>
          <w:p w14:paraId="336B659D"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43.9%</w:t>
            </w:r>
          </w:p>
        </w:tc>
        <w:tc>
          <w:tcPr>
            <w:tcW w:w="1345" w:type="dxa"/>
            <w:tcBorders>
              <w:right w:val="single" w:sz="4" w:space="0" w:color="auto"/>
            </w:tcBorders>
            <w:noWrap/>
            <w:hideMark/>
          </w:tcPr>
          <w:p w14:paraId="3A261120"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25</w:t>
            </w:r>
          </w:p>
        </w:tc>
      </w:tr>
      <w:tr w:rsidR="000F622E" w:rsidRPr="00235795" w14:paraId="59FC72B3" w14:textId="77777777" w:rsidTr="00AB0A6B">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hideMark/>
          </w:tcPr>
          <w:p w14:paraId="004AD2D9"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Help finding a new career/field</w:t>
            </w:r>
          </w:p>
        </w:tc>
        <w:tc>
          <w:tcPr>
            <w:tcW w:w="1620" w:type="dxa"/>
            <w:noWrap/>
            <w:hideMark/>
          </w:tcPr>
          <w:p w14:paraId="518772F2"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35.1%</w:t>
            </w:r>
          </w:p>
        </w:tc>
        <w:tc>
          <w:tcPr>
            <w:tcW w:w="1345" w:type="dxa"/>
            <w:tcBorders>
              <w:right w:val="single" w:sz="4" w:space="0" w:color="auto"/>
            </w:tcBorders>
            <w:noWrap/>
            <w:hideMark/>
          </w:tcPr>
          <w:p w14:paraId="54519CE2"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20</w:t>
            </w:r>
          </w:p>
        </w:tc>
      </w:tr>
      <w:tr w:rsidR="000F622E" w:rsidRPr="00235795" w14:paraId="4BFD9938" w14:textId="77777777" w:rsidTr="00AB0A6B">
        <w:trPr>
          <w:trHeight w:val="494"/>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hideMark/>
          </w:tcPr>
          <w:p w14:paraId="44C92CBF"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Help finding a new job</w:t>
            </w:r>
          </w:p>
        </w:tc>
        <w:tc>
          <w:tcPr>
            <w:tcW w:w="1620" w:type="dxa"/>
            <w:noWrap/>
            <w:hideMark/>
          </w:tcPr>
          <w:p w14:paraId="74C66E8E"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33.3%</w:t>
            </w:r>
          </w:p>
        </w:tc>
        <w:tc>
          <w:tcPr>
            <w:tcW w:w="1345" w:type="dxa"/>
            <w:tcBorders>
              <w:right w:val="single" w:sz="4" w:space="0" w:color="auto"/>
            </w:tcBorders>
            <w:noWrap/>
            <w:hideMark/>
          </w:tcPr>
          <w:p w14:paraId="7B8C2F40"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19</w:t>
            </w:r>
          </w:p>
        </w:tc>
      </w:tr>
      <w:tr w:rsidR="000F622E" w:rsidRPr="00235795" w14:paraId="314BF4BC" w14:textId="77777777" w:rsidTr="00AB0A6B">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hideMark/>
          </w:tcPr>
          <w:p w14:paraId="5AEBD3A2"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Training in new skills</w:t>
            </w:r>
          </w:p>
        </w:tc>
        <w:tc>
          <w:tcPr>
            <w:tcW w:w="1620" w:type="dxa"/>
            <w:noWrap/>
            <w:hideMark/>
          </w:tcPr>
          <w:p w14:paraId="2422C2F9"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31.6%</w:t>
            </w:r>
          </w:p>
        </w:tc>
        <w:tc>
          <w:tcPr>
            <w:tcW w:w="1345" w:type="dxa"/>
            <w:tcBorders>
              <w:right w:val="single" w:sz="4" w:space="0" w:color="auto"/>
            </w:tcBorders>
            <w:noWrap/>
            <w:hideMark/>
          </w:tcPr>
          <w:p w14:paraId="649E8B1E"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18</w:t>
            </w:r>
          </w:p>
        </w:tc>
      </w:tr>
      <w:tr w:rsidR="000F622E" w:rsidRPr="00235795" w14:paraId="76520ECC" w14:textId="77777777" w:rsidTr="00AB0A6B">
        <w:trPr>
          <w:trHeight w:val="332"/>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hideMark/>
          </w:tcPr>
          <w:p w14:paraId="49F8AD48"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California Department of Rehabilitation</w:t>
            </w:r>
          </w:p>
        </w:tc>
        <w:tc>
          <w:tcPr>
            <w:tcW w:w="1620" w:type="dxa"/>
            <w:noWrap/>
            <w:hideMark/>
          </w:tcPr>
          <w:p w14:paraId="641C8CF4"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31.6%</w:t>
            </w:r>
          </w:p>
        </w:tc>
        <w:tc>
          <w:tcPr>
            <w:tcW w:w="1345" w:type="dxa"/>
            <w:tcBorders>
              <w:right w:val="single" w:sz="4" w:space="0" w:color="auto"/>
            </w:tcBorders>
            <w:noWrap/>
            <w:hideMark/>
          </w:tcPr>
          <w:p w14:paraId="365858C3"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18</w:t>
            </w:r>
          </w:p>
        </w:tc>
      </w:tr>
      <w:tr w:rsidR="000F622E" w:rsidRPr="00235795" w14:paraId="132FB7F1" w14:textId="77777777" w:rsidTr="00AB0A6B">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hideMark/>
          </w:tcPr>
          <w:p w14:paraId="450E9FC5"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Changes in the workplaces so it’s easier for me to work</w:t>
            </w:r>
          </w:p>
        </w:tc>
        <w:tc>
          <w:tcPr>
            <w:tcW w:w="1620" w:type="dxa"/>
            <w:noWrap/>
            <w:hideMark/>
          </w:tcPr>
          <w:p w14:paraId="5D14258D"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29.8%</w:t>
            </w:r>
          </w:p>
        </w:tc>
        <w:tc>
          <w:tcPr>
            <w:tcW w:w="1345" w:type="dxa"/>
            <w:tcBorders>
              <w:right w:val="single" w:sz="4" w:space="0" w:color="auto"/>
            </w:tcBorders>
            <w:noWrap/>
            <w:hideMark/>
          </w:tcPr>
          <w:p w14:paraId="68F17C05"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17</w:t>
            </w:r>
          </w:p>
        </w:tc>
      </w:tr>
      <w:tr w:rsidR="000F622E" w:rsidRPr="00235795" w14:paraId="102E6AE4" w14:textId="77777777" w:rsidTr="00AB0A6B">
        <w:trPr>
          <w:trHeight w:val="44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hideMark/>
          </w:tcPr>
          <w:p w14:paraId="28B05026"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Support from family</w:t>
            </w:r>
          </w:p>
        </w:tc>
        <w:tc>
          <w:tcPr>
            <w:tcW w:w="1620" w:type="dxa"/>
            <w:noWrap/>
            <w:hideMark/>
          </w:tcPr>
          <w:p w14:paraId="0EFF931B"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26.3%</w:t>
            </w:r>
          </w:p>
        </w:tc>
        <w:tc>
          <w:tcPr>
            <w:tcW w:w="1345" w:type="dxa"/>
            <w:tcBorders>
              <w:right w:val="single" w:sz="4" w:space="0" w:color="auto"/>
            </w:tcBorders>
            <w:noWrap/>
            <w:hideMark/>
          </w:tcPr>
          <w:p w14:paraId="7DBB295A"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15</w:t>
            </w:r>
          </w:p>
        </w:tc>
      </w:tr>
      <w:tr w:rsidR="000F622E" w:rsidRPr="00235795" w14:paraId="5E0709F4" w14:textId="77777777" w:rsidTr="00AB0A6B">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hideMark/>
          </w:tcPr>
          <w:p w14:paraId="5FC776C8"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Support from friends</w:t>
            </w:r>
          </w:p>
        </w:tc>
        <w:tc>
          <w:tcPr>
            <w:tcW w:w="1620" w:type="dxa"/>
            <w:noWrap/>
            <w:hideMark/>
          </w:tcPr>
          <w:p w14:paraId="0224BB37"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26.3%</w:t>
            </w:r>
          </w:p>
        </w:tc>
        <w:tc>
          <w:tcPr>
            <w:tcW w:w="1345" w:type="dxa"/>
            <w:tcBorders>
              <w:right w:val="single" w:sz="4" w:space="0" w:color="auto"/>
            </w:tcBorders>
            <w:noWrap/>
            <w:hideMark/>
          </w:tcPr>
          <w:p w14:paraId="562ED750"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15</w:t>
            </w:r>
          </w:p>
        </w:tc>
      </w:tr>
      <w:tr w:rsidR="000F622E" w:rsidRPr="00235795" w14:paraId="4BE5F8FC" w14:textId="77777777" w:rsidTr="00AB0A6B">
        <w:trPr>
          <w:trHeight w:val="413"/>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hideMark/>
          </w:tcPr>
          <w:p w14:paraId="4F15CA14"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Private rehabilitation agency/company</w:t>
            </w:r>
          </w:p>
        </w:tc>
        <w:tc>
          <w:tcPr>
            <w:tcW w:w="1620" w:type="dxa"/>
            <w:noWrap/>
            <w:hideMark/>
          </w:tcPr>
          <w:p w14:paraId="11F64573"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17.5%</w:t>
            </w:r>
          </w:p>
        </w:tc>
        <w:tc>
          <w:tcPr>
            <w:tcW w:w="1345" w:type="dxa"/>
            <w:tcBorders>
              <w:right w:val="single" w:sz="4" w:space="0" w:color="auto"/>
            </w:tcBorders>
            <w:noWrap/>
            <w:hideMark/>
          </w:tcPr>
          <w:p w14:paraId="2FD2FAA3"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10</w:t>
            </w:r>
          </w:p>
        </w:tc>
      </w:tr>
      <w:tr w:rsidR="000F622E" w:rsidRPr="00235795" w14:paraId="0F1B5333" w14:textId="77777777" w:rsidTr="00AB0A6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hideMark/>
          </w:tcPr>
          <w:p w14:paraId="508DB71C"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lastRenderedPageBreak/>
              <w:t>Other</w:t>
            </w:r>
          </w:p>
        </w:tc>
        <w:tc>
          <w:tcPr>
            <w:tcW w:w="1620" w:type="dxa"/>
            <w:noWrap/>
            <w:hideMark/>
          </w:tcPr>
          <w:p w14:paraId="67B685A9"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15.8%</w:t>
            </w:r>
          </w:p>
        </w:tc>
        <w:tc>
          <w:tcPr>
            <w:tcW w:w="1345" w:type="dxa"/>
            <w:tcBorders>
              <w:right w:val="single" w:sz="4" w:space="0" w:color="auto"/>
            </w:tcBorders>
            <w:noWrap/>
            <w:hideMark/>
          </w:tcPr>
          <w:p w14:paraId="60329217"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9</w:t>
            </w:r>
          </w:p>
        </w:tc>
      </w:tr>
      <w:tr w:rsidR="000F622E" w:rsidRPr="00235795" w14:paraId="7B7224C1" w14:textId="77777777" w:rsidTr="00AB0A6B">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bottom w:val="single" w:sz="4" w:space="0" w:color="auto"/>
            </w:tcBorders>
            <w:hideMark/>
          </w:tcPr>
          <w:p w14:paraId="26539303" w14:textId="77777777" w:rsidR="000F622E" w:rsidRPr="00235795" w:rsidRDefault="000F622E" w:rsidP="00A11D3C">
            <w:pPr>
              <w:spacing w:after="160" w:line="259" w:lineRule="auto"/>
              <w:rPr>
                <w:rFonts w:ascii="Georgia" w:hAnsi="Georgia" w:cstheme="minorHAnsi"/>
              </w:rPr>
            </w:pPr>
            <w:r w:rsidRPr="00235795">
              <w:rPr>
                <w:rFonts w:ascii="Georgia" w:hAnsi="Georgia" w:cstheme="minorHAnsi"/>
              </w:rPr>
              <w:t>Total</w:t>
            </w:r>
          </w:p>
        </w:tc>
        <w:tc>
          <w:tcPr>
            <w:tcW w:w="1620" w:type="dxa"/>
            <w:tcBorders>
              <w:bottom w:val="single" w:sz="4" w:space="0" w:color="auto"/>
            </w:tcBorders>
            <w:hideMark/>
          </w:tcPr>
          <w:p w14:paraId="6F3B9881" w14:textId="77777777" w:rsidR="000F622E" w:rsidRPr="00235795" w:rsidRDefault="000F622E" w:rsidP="00A11D3C">
            <w:pPr>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rPr>
              <w:t>100%</w:t>
            </w:r>
          </w:p>
        </w:tc>
        <w:tc>
          <w:tcPr>
            <w:tcW w:w="1345" w:type="dxa"/>
            <w:tcBorders>
              <w:bottom w:val="single" w:sz="4" w:space="0" w:color="auto"/>
              <w:right w:val="single" w:sz="4" w:space="0" w:color="auto"/>
            </w:tcBorders>
            <w:noWrap/>
            <w:hideMark/>
          </w:tcPr>
          <w:p w14:paraId="5C567277" w14:textId="77777777" w:rsidR="000F622E" w:rsidRPr="00235795" w:rsidRDefault="000F622E" w:rsidP="00A11D3C">
            <w:pPr>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57</w:t>
            </w:r>
          </w:p>
        </w:tc>
      </w:tr>
    </w:tbl>
    <w:p w14:paraId="319AEBB9" w14:textId="77777777" w:rsidR="009A02F6" w:rsidRDefault="009A02F6" w:rsidP="000F622E">
      <w:pPr>
        <w:rPr>
          <w:rFonts w:ascii="Georgia" w:hAnsi="Georgia" w:cstheme="minorHAnsi"/>
        </w:rPr>
      </w:pPr>
    </w:p>
    <w:p w14:paraId="64F90509" w14:textId="4DA7560D" w:rsidR="000F622E" w:rsidRDefault="009A02F6" w:rsidP="000F622E">
      <w:pPr>
        <w:rPr>
          <w:rFonts w:ascii="Georgia" w:hAnsi="Georgia" w:cstheme="minorHAnsi"/>
        </w:rPr>
      </w:pPr>
      <w:r>
        <w:rPr>
          <w:rFonts w:ascii="Georgia" w:hAnsi="Georgia" w:cstheme="minorHAnsi"/>
        </w:rPr>
        <w:t>Another</w:t>
      </w:r>
      <w:r w:rsidR="000F622E">
        <w:rPr>
          <w:rFonts w:ascii="Georgia" w:hAnsi="Georgia" w:cstheme="minorHAnsi"/>
        </w:rPr>
        <w:t xml:space="preserve"> theme </w:t>
      </w:r>
      <w:r>
        <w:rPr>
          <w:rFonts w:ascii="Georgia" w:hAnsi="Georgia" w:cstheme="minorHAnsi"/>
        </w:rPr>
        <w:t xml:space="preserve">that arose in interviews </w:t>
      </w:r>
      <w:r w:rsidR="000F622E">
        <w:rPr>
          <w:rFonts w:ascii="Georgia" w:hAnsi="Georgia" w:cstheme="minorHAnsi"/>
        </w:rPr>
        <w:t>was the need for workplace accommodations, including a need for practical adjustments in the workplace, such as flexible hours or assistance with tasks. Interviews also reveal</w:t>
      </w:r>
      <w:r w:rsidR="00990169">
        <w:rPr>
          <w:rFonts w:ascii="Georgia" w:hAnsi="Georgia" w:cstheme="minorHAnsi"/>
        </w:rPr>
        <w:t>ed</w:t>
      </w:r>
      <w:r w:rsidR="000F622E">
        <w:rPr>
          <w:rFonts w:ascii="Georgia" w:hAnsi="Georgia" w:cstheme="minorHAnsi"/>
        </w:rPr>
        <w:t xml:space="preserve"> a need for co-workers to better understand the nature and limitations associated with TBI. </w:t>
      </w:r>
    </w:p>
    <w:p w14:paraId="684DD10C" w14:textId="77777777" w:rsidR="004D6F02" w:rsidRDefault="004D6F02" w:rsidP="004D6F02">
      <w:pPr>
        <w:pStyle w:val="IntenseQuote"/>
        <w:jc w:val="left"/>
        <w:rPr>
          <w:rFonts w:ascii="Georgia" w:hAnsi="Georgia"/>
        </w:rPr>
      </w:pPr>
      <w:r w:rsidRPr="004D6F02">
        <w:rPr>
          <w:rFonts w:ascii="Georgia" w:hAnsi="Georgia"/>
        </w:rPr>
        <w:t xml:space="preserve">“The thing I was literally in tears [about]… is [that] I can do my job. I just need a little grace, just a little help. Just a little bit, and there was no one to help me. I tried getting hold of all these state agencies to see if they could help [with workplace accommodations] …. No one would help me…. There's been no grace, there's been no kindness, there's been no mercy. Even with my boss.” </w:t>
      </w:r>
    </w:p>
    <w:p w14:paraId="52BF22F2" w14:textId="2F659D3C" w:rsidR="004D6F02" w:rsidRPr="00720C19" w:rsidRDefault="004D6F02" w:rsidP="004D6F02">
      <w:pPr>
        <w:pStyle w:val="IntenseQuote"/>
        <w:jc w:val="left"/>
        <w:rPr>
          <w:rFonts w:ascii="Georgia" w:hAnsi="Georgia"/>
          <w:i w:val="0"/>
        </w:rPr>
      </w:pPr>
      <w:r w:rsidRPr="004D6F02">
        <w:rPr>
          <w:rFonts w:ascii="Georgia" w:hAnsi="Georgia"/>
        </w:rPr>
        <w:br/>
      </w:r>
      <w:r w:rsidRPr="00720C19">
        <w:rPr>
          <w:rFonts w:ascii="Georgia" w:hAnsi="Georgia"/>
          <w:i w:val="0"/>
        </w:rPr>
        <w:t>-Individual with TBI</w:t>
      </w:r>
    </w:p>
    <w:p w14:paraId="73D37453" w14:textId="77777777" w:rsidR="004D6F02" w:rsidRDefault="004D6F02" w:rsidP="000F622E">
      <w:pPr>
        <w:rPr>
          <w:rFonts w:ascii="Georgia" w:hAnsi="Georgia" w:cstheme="minorHAnsi"/>
        </w:rPr>
      </w:pPr>
    </w:p>
    <w:p w14:paraId="2BAE21EB" w14:textId="06383DA9" w:rsidR="004D6F02" w:rsidRPr="004D6F02" w:rsidRDefault="004D6F02" w:rsidP="004D6F02">
      <w:pPr>
        <w:pStyle w:val="IntenseQuote"/>
        <w:jc w:val="left"/>
        <w:rPr>
          <w:rFonts w:ascii="Georgia" w:hAnsi="Georgia"/>
        </w:rPr>
      </w:pPr>
      <w:r w:rsidRPr="004D6F02">
        <w:rPr>
          <w:rFonts w:ascii="Georgia" w:hAnsi="Georgia"/>
        </w:rPr>
        <w:t>“Maybe help finding a job that would be more understanding with the things I have to deal with. Nobody wants to hire someone who's always late and who forgets everything. I'm capable as heck. I can do so many things…. I can weld, I paint murals, I do portraits. I'm so talented. I really am.”</w:t>
      </w:r>
    </w:p>
    <w:p w14:paraId="5258091D" w14:textId="77777777" w:rsidR="004D6F02" w:rsidRPr="00720C19" w:rsidRDefault="004D6F02" w:rsidP="004D6F02">
      <w:pPr>
        <w:pStyle w:val="IntenseQuote"/>
        <w:jc w:val="left"/>
        <w:rPr>
          <w:rFonts w:ascii="Georgia" w:hAnsi="Georgia"/>
          <w:i w:val="0"/>
        </w:rPr>
      </w:pPr>
      <w:r w:rsidRPr="00720C19">
        <w:rPr>
          <w:rFonts w:ascii="Georgia" w:hAnsi="Georgia"/>
          <w:i w:val="0"/>
        </w:rPr>
        <w:t xml:space="preserve">-Individual with TBI </w:t>
      </w:r>
    </w:p>
    <w:p w14:paraId="2330A962" w14:textId="77777777" w:rsidR="004D6F02" w:rsidRDefault="004D6F02" w:rsidP="000F622E">
      <w:pPr>
        <w:rPr>
          <w:rFonts w:ascii="Georgia" w:hAnsi="Georgia" w:cstheme="minorHAnsi"/>
        </w:rPr>
      </w:pPr>
    </w:p>
    <w:p w14:paraId="40430D1A" w14:textId="0C7EDF77" w:rsidR="000F622E" w:rsidRDefault="000F622E" w:rsidP="000F622E">
      <w:pPr>
        <w:rPr>
          <w:rFonts w:ascii="Georgia" w:hAnsi="Georgia" w:cstheme="minorHAnsi"/>
        </w:rPr>
      </w:pPr>
    </w:p>
    <w:p w14:paraId="675A6853" w14:textId="77777777" w:rsidR="000F622E" w:rsidRDefault="000F622E" w:rsidP="000F622E">
      <w:pPr>
        <w:rPr>
          <w:rFonts w:ascii="Georgia" w:hAnsi="Georgia" w:cstheme="minorHAnsi"/>
        </w:rPr>
      </w:pPr>
    </w:p>
    <w:p w14:paraId="126115BE" w14:textId="77777777" w:rsidR="000F622E" w:rsidRDefault="000F622E" w:rsidP="000F622E">
      <w:pPr>
        <w:rPr>
          <w:rFonts w:ascii="Georgia" w:hAnsi="Georgia" w:cstheme="minorHAnsi"/>
        </w:rPr>
      </w:pPr>
    </w:p>
    <w:p w14:paraId="318BC87B" w14:textId="77777777" w:rsidR="000F622E" w:rsidRDefault="000F622E" w:rsidP="000F622E">
      <w:pPr>
        <w:rPr>
          <w:rFonts w:ascii="Georgia" w:hAnsi="Georgia" w:cstheme="minorHAnsi"/>
        </w:rPr>
      </w:pPr>
    </w:p>
    <w:p w14:paraId="1E209D7F" w14:textId="77777777" w:rsidR="00720C19" w:rsidRDefault="00720C19">
      <w:pPr>
        <w:rPr>
          <w:rFonts w:ascii="Georgia" w:hAnsi="Georgia" w:cstheme="minorHAnsi"/>
        </w:rPr>
      </w:pPr>
      <w:r>
        <w:rPr>
          <w:rFonts w:ascii="Georgia" w:hAnsi="Georgia" w:cstheme="minorHAnsi"/>
        </w:rPr>
        <w:br w:type="page"/>
      </w:r>
    </w:p>
    <w:p w14:paraId="6962AFB2" w14:textId="6ADF933E" w:rsidR="000F622E" w:rsidRDefault="000F622E" w:rsidP="00720C19">
      <w:pPr>
        <w:spacing w:after="0"/>
        <w:rPr>
          <w:rFonts w:ascii="Georgia" w:hAnsi="Georgia" w:cstheme="minorHAnsi"/>
        </w:rPr>
      </w:pPr>
      <w:r>
        <w:rPr>
          <w:rFonts w:ascii="Georgia" w:hAnsi="Georgia" w:cstheme="minorHAnsi"/>
        </w:rPr>
        <w:lastRenderedPageBreak/>
        <w:t xml:space="preserve">Individuals with TBI were asked, </w:t>
      </w:r>
      <w:r w:rsidRPr="00235795">
        <w:rPr>
          <w:rFonts w:ascii="Georgia" w:hAnsi="Georgia" w:cstheme="minorHAnsi"/>
        </w:rPr>
        <w:t>“What areas do you need financial support most? Select all that apply.”</w:t>
      </w:r>
      <w:r>
        <w:rPr>
          <w:rFonts w:ascii="Georgia" w:hAnsi="Georgia" w:cstheme="minorHAnsi"/>
        </w:rPr>
        <w:t xml:space="preserve"> They were presented with eight options. </w:t>
      </w:r>
      <w:r w:rsidRPr="00235795">
        <w:rPr>
          <w:rFonts w:ascii="Georgia" w:hAnsi="Georgia" w:cstheme="minorHAnsi"/>
        </w:rPr>
        <w:t xml:space="preserve">The areas in which financial support </w:t>
      </w:r>
      <w:r>
        <w:rPr>
          <w:rFonts w:ascii="Georgia" w:hAnsi="Georgia" w:cstheme="minorHAnsi"/>
        </w:rPr>
        <w:t xml:space="preserve">is </w:t>
      </w:r>
      <w:r w:rsidRPr="00235795">
        <w:rPr>
          <w:rFonts w:ascii="Georgia" w:hAnsi="Georgia" w:cstheme="minorHAnsi"/>
        </w:rPr>
        <w:t xml:space="preserve">needed the most </w:t>
      </w:r>
      <w:r>
        <w:rPr>
          <w:rFonts w:ascii="Georgia" w:hAnsi="Georgia" w:cstheme="minorHAnsi"/>
        </w:rPr>
        <w:t>wer</w:t>
      </w:r>
      <w:r w:rsidRPr="00235795">
        <w:rPr>
          <w:rFonts w:ascii="Georgia" w:hAnsi="Georgia" w:cstheme="minorHAnsi"/>
        </w:rPr>
        <w:t xml:space="preserve">e “I have disability income (SSI or SSDI), but it isn’t enough” (55.2%), “I need a well-paying job” (51.7%), “I need better health insurance coverage” (43.1%), and “I do NOT have disability income (SSI or SSDI), and I need it” (29.3%). </w:t>
      </w:r>
      <w:r>
        <w:rPr>
          <w:rFonts w:ascii="Georgia" w:hAnsi="Georgia" w:cstheme="minorHAnsi"/>
        </w:rPr>
        <w:t xml:space="preserve">See the table below for the full list of responses. Thus, 84.5% either have disability income (but this income is not enough) or they are in need of disability income. </w:t>
      </w:r>
    </w:p>
    <w:p w14:paraId="394C7B31" w14:textId="77777777" w:rsidR="00720C19" w:rsidRDefault="00720C19" w:rsidP="00720C19">
      <w:pPr>
        <w:spacing w:after="0"/>
        <w:rPr>
          <w:rFonts w:ascii="Georgia" w:hAnsi="Georgia" w:cstheme="minorHAnsi"/>
        </w:rPr>
      </w:pPr>
    </w:p>
    <w:p w14:paraId="09FB4185" w14:textId="1BFD8CF8" w:rsidR="000F622E" w:rsidRDefault="00357DD1" w:rsidP="00720C19">
      <w:pPr>
        <w:spacing w:after="0"/>
        <w:rPr>
          <w:rFonts w:ascii="Georgia" w:hAnsi="Georgia" w:cstheme="minorHAnsi"/>
        </w:rPr>
      </w:pPr>
      <w:r>
        <w:rPr>
          <w:rFonts w:ascii="Georgia" w:hAnsi="Georgia" w:cstheme="minorHAnsi"/>
        </w:rPr>
        <w:t xml:space="preserve">Those who selected “Other” </w:t>
      </w:r>
      <w:r w:rsidR="008648FE">
        <w:rPr>
          <w:rFonts w:ascii="Georgia" w:hAnsi="Georgia" w:cstheme="minorHAnsi"/>
        </w:rPr>
        <w:t>reported that they need access to housing (</w:t>
      </w:r>
      <w:r w:rsidR="00740C66">
        <w:rPr>
          <w:rFonts w:ascii="Georgia" w:hAnsi="Georgia" w:cstheme="minorHAnsi"/>
          <w:i/>
          <w:iCs/>
        </w:rPr>
        <w:t xml:space="preserve">n </w:t>
      </w:r>
      <w:r w:rsidR="00740C66">
        <w:rPr>
          <w:rFonts w:ascii="Georgia" w:hAnsi="Georgia" w:cstheme="minorHAnsi"/>
        </w:rPr>
        <w:t xml:space="preserve">= </w:t>
      </w:r>
      <w:r w:rsidR="00671B27">
        <w:rPr>
          <w:rFonts w:ascii="Georgia" w:hAnsi="Georgia" w:cstheme="minorHAnsi"/>
        </w:rPr>
        <w:t>3</w:t>
      </w:r>
      <w:r w:rsidR="008648FE">
        <w:rPr>
          <w:rFonts w:ascii="Georgia" w:hAnsi="Georgia" w:cstheme="minorHAnsi"/>
        </w:rPr>
        <w:t>), legal representation (</w:t>
      </w:r>
      <w:r w:rsidR="00740C66">
        <w:rPr>
          <w:rFonts w:ascii="Georgia" w:hAnsi="Georgia" w:cstheme="minorHAnsi"/>
          <w:i/>
          <w:iCs/>
        </w:rPr>
        <w:t xml:space="preserve">n </w:t>
      </w:r>
      <w:r w:rsidR="00740C66">
        <w:rPr>
          <w:rFonts w:ascii="Georgia" w:hAnsi="Georgia" w:cstheme="minorHAnsi"/>
        </w:rPr>
        <w:t xml:space="preserve">= </w:t>
      </w:r>
      <w:r w:rsidR="008648FE">
        <w:rPr>
          <w:rFonts w:ascii="Georgia" w:hAnsi="Georgia" w:cstheme="minorHAnsi"/>
        </w:rPr>
        <w:t>3)</w:t>
      </w:r>
      <w:r w:rsidR="00A00CFF">
        <w:rPr>
          <w:rFonts w:ascii="Georgia" w:hAnsi="Georgia" w:cstheme="minorHAnsi"/>
        </w:rPr>
        <w:t>, and food (</w:t>
      </w:r>
      <w:r w:rsidR="00740C66">
        <w:rPr>
          <w:rFonts w:ascii="Georgia" w:hAnsi="Georgia" w:cstheme="minorHAnsi"/>
          <w:i/>
          <w:iCs/>
        </w:rPr>
        <w:t xml:space="preserve">n </w:t>
      </w:r>
      <w:r w:rsidR="00740C66">
        <w:rPr>
          <w:rFonts w:ascii="Georgia" w:hAnsi="Georgia" w:cstheme="minorHAnsi"/>
        </w:rPr>
        <w:t xml:space="preserve">= </w:t>
      </w:r>
      <w:r w:rsidR="00A00CFF">
        <w:rPr>
          <w:rFonts w:ascii="Georgia" w:hAnsi="Georgia" w:cstheme="minorHAnsi"/>
        </w:rPr>
        <w:t>2)</w:t>
      </w:r>
      <w:r w:rsidR="008648FE">
        <w:rPr>
          <w:rFonts w:ascii="Georgia" w:hAnsi="Georgia" w:cstheme="minorHAnsi"/>
        </w:rPr>
        <w:t>. For a list of all “Other” responses, see</w:t>
      </w:r>
      <w:r w:rsidR="00F275C7">
        <w:rPr>
          <w:rFonts w:ascii="Georgia" w:hAnsi="Georgia" w:cstheme="minorHAnsi"/>
        </w:rPr>
        <w:t xml:space="preserve"> </w:t>
      </w:r>
      <w:r w:rsidR="00F275C7">
        <w:rPr>
          <w:rFonts w:ascii="Georgia" w:hAnsi="Georgia" w:cstheme="minorHAnsi"/>
        </w:rPr>
        <w:fldChar w:fldCharType="begin"/>
      </w:r>
      <w:r w:rsidR="00F275C7">
        <w:rPr>
          <w:rFonts w:ascii="Georgia" w:hAnsi="Georgia" w:cstheme="minorHAnsi"/>
        </w:rPr>
        <w:instrText xml:space="preserve"> REF _Ref103867605 \h </w:instrText>
      </w:r>
      <w:r w:rsidR="00F275C7">
        <w:rPr>
          <w:rFonts w:ascii="Georgia" w:hAnsi="Georgia" w:cstheme="minorHAnsi"/>
        </w:rPr>
      </w:r>
      <w:r w:rsidR="00F275C7">
        <w:rPr>
          <w:rFonts w:ascii="Georgia" w:hAnsi="Georgia" w:cstheme="minorHAnsi"/>
        </w:rPr>
        <w:fldChar w:fldCharType="separate"/>
      </w:r>
      <w:r w:rsidR="008A44BC" w:rsidRPr="00186677">
        <w:rPr>
          <w:rFonts w:ascii="Georgia" w:hAnsi="Georgia" w:cstheme="minorHAnsi"/>
        </w:rPr>
        <w:t xml:space="preserve">Appendix </w:t>
      </w:r>
      <w:r w:rsidR="008A44BC">
        <w:rPr>
          <w:rFonts w:ascii="Georgia" w:hAnsi="Georgia" w:cstheme="minorHAnsi"/>
          <w:noProof/>
        </w:rPr>
        <w:t>36</w:t>
      </w:r>
      <w:r w:rsidR="008A44BC" w:rsidRPr="00186677">
        <w:rPr>
          <w:rFonts w:ascii="Georgia" w:hAnsi="Georgia" w:cstheme="minorHAnsi"/>
        </w:rPr>
        <w:t xml:space="preserve">. </w:t>
      </w:r>
      <w:r w:rsidR="008A44BC">
        <w:rPr>
          <w:rFonts w:ascii="Georgia" w:hAnsi="Georgia" w:cstheme="minorHAnsi"/>
        </w:rPr>
        <w:t>“Other” Areas Financial Support Is Needed Most – Individuals with TBI</w:t>
      </w:r>
      <w:r w:rsidR="00F275C7">
        <w:rPr>
          <w:rFonts w:ascii="Georgia" w:hAnsi="Georgia" w:cstheme="minorHAnsi"/>
        </w:rPr>
        <w:fldChar w:fldCharType="end"/>
      </w:r>
      <w:r w:rsidR="008648FE">
        <w:rPr>
          <w:rFonts w:ascii="Georgia" w:hAnsi="Georgia" w:cstheme="minorHAnsi"/>
        </w:rPr>
        <w:t>.</w:t>
      </w:r>
    </w:p>
    <w:p w14:paraId="105445DA" w14:textId="77777777" w:rsidR="00720C19" w:rsidRDefault="00720C19" w:rsidP="00720C19">
      <w:pPr>
        <w:spacing w:after="0"/>
        <w:rPr>
          <w:rFonts w:ascii="Georgia" w:hAnsi="Georgia" w:cstheme="minorHAnsi"/>
        </w:rPr>
      </w:pPr>
    </w:p>
    <w:p w14:paraId="070D367B" w14:textId="244729ED" w:rsidR="000F622E" w:rsidRPr="00900114" w:rsidRDefault="000F622E" w:rsidP="000F622E">
      <w:pPr>
        <w:pStyle w:val="Caption"/>
        <w:rPr>
          <w:bCs/>
          <w:i/>
          <w:color w:val="auto"/>
          <w:szCs w:val="24"/>
        </w:rPr>
      </w:pPr>
      <w:r w:rsidRPr="00900114">
        <w:rPr>
          <w:bCs/>
          <w:color w:val="auto"/>
          <w:szCs w:val="24"/>
        </w:rPr>
        <w:t xml:space="preserve">Table </w:t>
      </w:r>
      <w:r w:rsidRPr="00900114">
        <w:rPr>
          <w:bCs/>
          <w:i/>
          <w:color w:val="auto"/>
          <w:szCs w:val="24"/>
        </w:rPr>
        <w:fldChar w:fldCharType="begin"/>
      </w:r>
      <w:r w:rsidRPr="00900114">
        <w:rPr>
          <w:bCs/>
          <w:color w:val="auto"/>
          <w:szCs w:val="24"/>
        </w:rPr>
        <w:instrText xml:space="preserve"> SEQ Table \* ARABIC </w:instrText>
      </w:r>
      <w:r w:rsidRPr="00900114">
        <w:rPr>
          <w:bCs/>
          <w:i/>
          <w:color w:val="auto"/>
          <w:szCs w:val="24"/>
        </w:rPr>
        <w:fldChar w:fldCharType="separate"/>
      </w:r>
      <w:r w:rsidR="008A44BC">
        <w:rPr>
          <w:bCs/>
          <w:noProof/>
          <w:color w:val="auto"/>
          <w:szCs w:val="24"/>
        </w:rPr>
        <w:t>8</w:t>
      </w:r>
      <w:r w:rsidRPr="00900114">
        <w:rPr>
          <w:bCs/>
          <w:i/>
          <w:color w:val="auto"/>
          <w:szCs w:val="24"/>
        </w:rPr>
        <w:fldChar w:fldCharType="end"/>
      </w:r>
      <w:r w:rsidRPr="00900114">
        <w:rPr>
          <w:bCs/>
          <w:color w:val="auto"/>
          <w:szCs w:val="24"/>
        </w:rPr>
        <w:t>. Individuals with TBI</w:t>
      </w:r>
      <w:r w:rsidRPr="00900114">
        <w:rPr>
          <w:bCs/>
          <w:iCs w:val="0"/>
          <w:color w:val="auto"/>
          <w:szCs w:val="24"/>
        </w:rPr>
        <w:t xml:space="preserve"> - </w:t>
      </w:r>
      <w:r w:rsidRPr="00900114">
        <w:rPr>
          <w:bCs/>
          <w:color w:val="auto"/>
          <w:szCs w:val="24"/>
        </w:rPr>
        <w:t>Financial Support Needs</w:t>
      </w:r>
    </w:p>
    <w:tbl>
      <w:tblPr>
        <w:tblStyle w:val="ListTable1Light-Accent1"/>
        <w:tblW w:w="9350" w:type="dxa"/>
        <w:tblLook w:val="04E0" w:firstRow="1" w:lastRow="1" w:firstColumn="1" w:lastColumn="0" w:noHBand="0" w:noVBand="1"/>
      </w:tblPr>
      <w:tblGrid>
        <w:gridCol w:w="5305"/>
        <w:gridCol w:w="2070"/>
        <w:gridCol w:w="1975"/>
      </w:tblGrid>
      <w:tr w:rsidR="000F622E" w:rsidRPr="00235795" w14:paraId="1D8ADD79" w14:textId="77777777" w:rsidTr="00AB0A6B">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305" w:type="dxa"/>
            <w:tcBorders>
              <w:top w:val="single" w:sz="4" w:space="0" w:color="auto"/>
              <w:left w:val="single" w:sz="4" w:space="0" w:color="auto"/>
            </w:tcBorders>
            <w:hideMark/>
          </w:tcPr>
          <w:p w14:paraId="20EFB1C6" w14:textId="77777777" w:rsidR="000F622E" w:rsidRPr="00235795" w:rsidRDefault="000F622E" w:rsidP="00A11D3C">
            <w:pPr>
              <w:spacing w:after="160" w:line="259" w:lineRule="auto"/>
              <w:rPr>
                <w:rFonts w:ascii="Georgia" w:hAnsi="Georgia" w:cstheme="minorHAnsi"/>
              </w:rPr>
            </w:pPr>
            <w:r w:rsidRPr="00235795">
              <w:rPr>
                <w:rFonts w:ascii="Georgia" w:hAnsi="Georgia" w:cstheme="minorHAnsi"/>
              </w:rPr>
              <w:t>Category</w:t>
            </w:r>
          </w:p>
        </w:tc>
        <w:tc>
          <w:tcPr>
            <w:tcW w:w="2070" w:type="dxa"/>
            <w:tcBorders>
              <w:top w:val="single" w:sz="4" w:space="0" w:color="auto"/>
            </w:tcBorders>
            <w:hideMark/>
          </w:tcPr>
          <w:p w14:paraId="2683CF66" w14:textId="77777777" w:rsidR="000F622E" w:rsidRPr="00235795" w:rsidRDefault="000F622E" w:rsidP="00A11D3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1975" w:type="dxa"/>
            <w:tcBorders>
              <w:top w:val="single" w:sz="4" w:space="0" w:color="auto"/>
              <w:right w:val="single" w:sz="4" w:space="0" w:color="auto"/>
            </w:tcBorders>
            <w:hideMark/>
          </w:tcPr>
          <w:p w14:paraId="29B8470F" w14:textId="77777777" w:rsidR="000F622E" w:rsidRPr="00235795" w:rsidRDefault="000F622E" w:rsidP="00A11D3C">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i/>
                <w:iCs/>
              </w:rPr>
            </w:pPr>
            <w:r w:rsidRPr="00186677">
              <w:rPr>
                <w:rFonts w:ascii="Georgia" w:hAnsi="Georgia" w:cstheme="minorHAnsi"/>
                <w:i/>
                <w:iCs/>
              </w:rPr>
              <w:t>n</w:t>
            </w:r>
          </w:p>
        </w:tc>
      </w:tr>
      <w:tr w:rsidR="000F622E" w:rsidRPr="00235795" w14:paraId="63ABA646" w14:textId="77777777" w:rsidTr="00AB0A6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305" w:type="dxa"/>
            <w:tcBorders>
              <w:left w:val="single" w:sz="4" w:space="0" w:color="auto"/>
            </w:tcBorders>
            <w:hideMark/>
          </w:tcPr>
          <w:p w14:paraId="735F2852"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I have disability income (SSI or SSDI), but it isn’t enough</w:t>
            </w:r>
          </w:p>
        </w:tc>
        <w:tc>
          <w:tcPr>
            <w:tcW w:w="2070" w:type="dxa"/>
            <w:noWrap/>
            <w:hideMark/>
          </w:tcPr>
          <w:p w14:paraId="249AC8ED"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55.2%</w:t>
            </w:r>
          </w:p>
        </w:tc>
        <w:tc>
          <w:tcPr>
            <w:tcW w:w="1975" w:type="dxa"/>
            <w:tcBorders>
              <w:right w:val="single" w:sz="4" w:space="0" w:color="auto"/>
            </w:tcBorders>
            <w:noWrap/>
            <w:hideMark/>
          </w:tcPr>
          <w:p w14:paraId="611AFEBE"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32</w:t>
            </w:r>
          </w:p>
        </w:tc>
      </w:tr>
      <w:tr w:rsidR="000F622E" w:rsidRPr="00235795" w14:paraId="6E839D2C" w14:textId="77777777" w:rsidTr="00AB0A6B">
        <w:trPr>
          <w:trHeight w:val="350"/>
        </w:trPr>
        <w:tc>
          <w:tcPr>
            <w:cnfStyle w:val="001000000000" w:firstRow="0" w:lastRow="0" w:firstColumn="1" w:lastColumn="0" w:oddVBand="0" w:evenVBand="0" w:oddHBand="0" w:evenHBand="0" w:firstRowFirstColumn="0" w:firstRowLastColumn="0" w:lastRowFirstColumn="0" w:lastRowLastColumn="0"/>
            <w:tcW w:w="5305" w:type="dxa"/>
            <w:tcBorders>
              <w:left w:val="single" w:sz="4" w:space="0" w:color="auto"/>
            </w:tcBorders>
            <w:hideMark/>
          </w:tcPr>
          <w:p w14:paraId="4B16B0CF"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I need a well-paying job</w:t>
            </w:r>
          </w:p>
        </w:tc>
        <w:tc>
          <w:tcPr>
            <w:tcW w:w="2070" w:type="dxa"/>
            <w:noWrap/>
            <w:hideMark/>
          </w:tcPr>
          <w:p w14:paraId="4089C5D3"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51.7%</w:t>
            </w:r>
          </w:p>
        </w:tc>
        <w:tc>
          <w:tcPr>
            <w:tcW w:w="1975" w:type="dxa"/>
            <w:tcBorders>
              <w:right w:val="single" w:sz="4" w:space="0" w:color="auto"/>
            </w:tcBorders>
            <w:noWrap/>
            <w:hideMark/>
          </w:tcPr>
          <w:p w14:paraId="0076F437"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30</w:t>
            </w:r>
          </w:p>
        </w:tc>
      </w:tr>
      <w:tr w:rsidR="000F622E" w:rsidRPr="00235795" w14:paraId="1B5C2A47" w14:textId="77777777" w:rsidTr="00AB0A6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305" w:type="dxa"/>
            <w:tcBorders>
              <w:left w:val="single" w:sz="4" w:space="0" w:color="auto"/>
            </w:tcBorders>
            <w:hideMark/>
          </w:tcPr>
          <w:p w14:paraId="4A318DDB"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I need better health insurance coverage</w:t>
            </w:r>
          </w:p>
        </w:tc>
        <w:tc>
          <w:tcPr>
            <w:tcW w:w="2070" w:type="dxa"/>
            <w:noWrap/>
            <w:hideMark/>
          </w:tcPr>
          <w:p w14:paraId="6A1BED16"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43.1%</w:t>
            </w:r>
          </w:p>
        </w:tc>
        <w:tc>
          <w:tcPr>
            <w:tcW w:w="1975" w:type="dxa"/>
            <w:tcBorders>
              <w:right w:val="single" w:sz="4" w:space="0" w:color="auto"/>
            </w:tcBorders>
            <w:noWrap/>
            <w:hideMark/>
          </w:tcPr>
          <w:p w14:paraId="4C635FB9"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25</w:t>
            </w:r>
          </w:p>
        </w:tc>
      </w:tr>
      <w:tr w:rsidR="000F622E" w:rsidRPr="00235795" w14:paraId="6884481F" w14:textId="77777777" w:rsidTr="00AB0A6B">
        <w:trPr>
          <w:trHeight w:val="143"/>
        </w:trPr>
        <w:tc>
          <w:tcPr>
            <w:cnfStyle w:val="001000000000" w:firstRow="0" w:lastRow="0" w:firstColumn="1" w:lastColumn="0" w:oddVBand="0" w:evenVBand="0" w:oddHBand="0" w:evenHBand="0" w:firstRowFirstColumn="0" w:firstRowLastColumn="0" w:lastRowFirstColumn="0" w:lastRowLastColumn="0"/>
            <w:tcW w:w="5305" w:type="dxa"/>
            <w:tcBorders>
              <w:left w:val="single" w:sz="4" w:space="0" w:color="auto"/>
            </w:tcBorders>
            <w:hideMark/>
          </w:tcPr>
          <w:p w14:paraId="39CEB91D"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I do NOT have disability income (SSI or SSDI), and I need it</w:t>
            </w:r>
          </w:p>
        </w:tc>
        <w:tc>
          <w:tcPr>
            <w:tcW w:w="2070" w:type="dxa"/>
            <w:noWrap/>
            <w:hideMark/>
          </w:tcPr>
          <w:p w14:paraId="4AA066C6"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29.3%</w:t>
            </w:r>
          </w:p>
        </w:tc>
        <w:tc>
          <w:tcPr>
            <w:tcW w:w="1975" w:type="dxa"/>
            <w:tcBorders>
              <w:right w:val="single" w:sz="4" w:space="0" w:color="auto"/>
            </w:tcBorders>
            <w:noWrap/>
            <w:hideMark/>
          </w:tcPr>
          <w:p w14:paraId="0693A096"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17</w:t>
            </w:r>
          </w:p>
        </w:tc>
      </w:tr>
      <w:tr w:rsidR="000F622E" w:rsidRPr="00235795" w14:paraId="25B51F89" w14:textId="77777777" w:rsidTr="00AB0A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left w:val="single" w:sz="4" w:space="0" w:color="auto"/>
            </w:tcBorders>
            <w:hideMark/>
          </w:tcPr>
          <w:p w14:paraId="35CFBEDB"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Other</w:t>
            </w:r>
          </w:p>
        </w:tc>
        <w:tc>
          <w:tcPr>
            <w:tcW w:w="2070" w:type="dxa"/>
            <w:noWrap/>
            <w:hideMark/>
          </w:tcPr>
          <w:p w14:paraId="7DD9991E"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17.2%</w:t>
            </w:r>
          </w:p>
        </w:tc>
        <w:tc>
          <w:tcPr>
            <w:tcW w:w="1975" w:type="dxa"/>
            <w:tcBorders>
              <w:right w:val="single" w:sz="4" w:space="0" w:color="auto"/>
            </w:tcBorders>
            <w:noWrap/>
            <w:hideMark/>
          </w:tcPr>
          <w:p w14:paraId="1FD411A1"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10</w:t>
            </w:r>
          </w:p>
        </w:tc>
      </w:tr>
      <w:tr w:rsidR="000F622E" w:rsidRPr="00235795" w14:paraId="0F34B7E7" w14:textId="77777777" w:rsidTr="00AB0A6B">
        <w:trPr>
          <w:trHeight w:val="350"/>
        </w:trPr>
        <w:tc>
          <w:tcPr>
            <w:cnfStyle w:val="001000000000" w:firstRow="0" w:lastRow="0" w:firstColumn="1" w:lastColumn="0" w:oddVBand="0" w:evenVBand="0" w:oddHBand="0" w:evenHBand="0" w:firstRowFirstColumn="0" w:firstRowLastColumn="0" w:lastRowFirstColumn="0" w:lastRowLastColumn="0"/>
            <w:tcW w:w="5305" w:type="dxa"/>
            <w:tcBorders>
              <w:left w:val="single" w:sz="4" w:space="0" w:color="auto"/>
            </w:tcBorders>
            <w:hideMark/>
          </w:tcPr>
          <w:p w14:paraId="3087A0A3"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I have personal disability insurance income, but it isn’t enough</w:t>
            </w:r>
          </w:p>
        </w:tc>
        <w:tc>
          <w:tcPr>
            <w:tcW w:w="2070" w:type="dxa"/>
            <w:noWrap/>
            <w:hideMark/>
          </w:tcPr>
          <w:p w14:paraId="5E2A6D32"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6.9%</w:t>
            </w:r>
          </w:p>
        </w:tc>
        <w:tc>
          <w:tcPr>
            <w:tcW w:w="1975" w:type="dxa"/>
            <w:tcBorders>
              <w:right w:val="single" w:sz="4" w:space="0" w:color="auto"/>
            </w:tcBorders>
            <w:noWrap/>
            <w:hideMark/>
          </w:tcPr>
          <w:p w14:paraId="1CAC0B28"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4</w:t>
            </w:r>
          </w:p>
        </w:tc>
      </w:tr>
      <w:tr w:rsidR="000F622E" w:rsidRPr="00235795" w14:paraId="70A0E525" w14:textId="77777777" w:rsidTr="00AB0A6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5305" w:type="dxa"/>
            <w:tcBorders>
              <w:left w:val="single" w:sz="4" w:space="0" w:color="auto"/>
            </w:tcBorders>
            <w:hideMark/>
          </w:tcPr>
          <w:p w14:paraId="747FDF7F"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I have income through an injury settlement or court decision, but it isn’t enough</w:t>
            </w:r>
          </w:p>
        </w:tc>
        <w:tc>
          <w:tcPr>
            <w:tcW w:w="2070" w:type="dxa"/>
            <w:noWrap/>
            <w:hideMark/>
          </w:tcPr>
          <w:p w14:paraId="68AE0F62"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5.2%</w:t>
            </w:r>
          </w:p>
        </w:tc>
        <w:tc>
          <w:tcPr>
            <w:tcW w:w="1975" w:type="dxa"/>
            <w:tcBorders>
              <w:right w:val="single" w:sz="4" w:space="0" w:color="auto"/>
            </w:tcBorders>
            <w:noWrap/>
            <w:hideMark/>
          </w:tcPr>
          <w:p w14:paraId="7891135E" w14:textId="77777777" w:rsidR="000F622E" w:rsidRPr="00235795" w:rsidRDefault="000F622E" w:rsidP="00A11D3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3</w:t>
            </w:r>
          </w:p>
        </w:tc>
      </w:tr>
      <w:tr w:rsidR="000F622E" w:rsidRPr="00235795" w14:paraId="334908E1" w14:textId="77777777" w:rsidTr="00AB0A6B">
        <w:trPr>
          <w:trHeight w:val="188"/>
        </w:trPr>
        <w:tc>
          <w:tcPr>
            <w:cnfStyle w:val="001000000000" w:firstRow="0" w:lastRow="0" w:firstColumn="1" w:lastColumn="0" w:oddVBand="0" w:evenVBand="0" w:oddHBand="0" w:evenHBand="0" w:firstRowFirstColumn="0" w:firstRowLastColumn="0" w:lastRowFirstColumn="0" w:lastRowLastColumn="0"/>
            <w:tcW w:w="5305" w:type="dxa"/>
            <w:tcBorders>
              <w:left w:val="single" w:sz="4" w:space="0" w:color="auto"/>
            </w:tcBorders>
            <w:hideMark/>
          </w:tcPr>
          <w:p w14:paraId="6783C123" w14:textId="77777777" w:rsidR="000F622E" w:rsidRPr="00235795" w:rsidRDefault="000F622E" w:rsidP="00A11D3C">
            <w:pPr>
              <w:spacing w:after="160" w:line="259" w:lineRule="auto"/>
              <w:rPr>
                <w:rFonts w:ascii="Georgia" w:hAnsi="Georgia" w:cstheme="minorHAnsi"/>
                <w:b w:val="0"/>
                <w:bCs w:val="0"/>
              </w:rPr>
            </w:pPr>
            <w:r w:rsidRPr="00235795">
              <w:rPr>
                <w:rFonts w:ascii="Georgia" w:hAnsi="Georgia" w:cstheme="minorHAnsi"/>
                <w:b w:val="0"/>
                <w:bCs w:val="0"/>
              </w:rPr>
              <w:t>I have Workers’ Compensation insurance income, but it isn’t enough</w:t>
            </w:r>
          </w:p>
        </w:tc>
        <w:tc>
          <w:tcPr>
            <w:tcW w:w="2070" w:type="dxa"/>
            <w:noWrap/>
            <w:hideMark/>
          </w:tcPr>
          <w:p w14:paraId="44954FEE"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3.4%</w:t>
            </w:r>
          </w:p>
        </w:tc>
        <w:tc>
          <w:tcPr>
            <w:tcW w:w="1975" w:type="dxa"/>
            <w:tcBorders>
              <w:right w:val="single" w:sz="4" w:space="0" w:color="auto"/>
            </w:tcBorders>
            <w:noWrap/>
            <w:hideMark/>
          </w:tcPr>
          <w:p w14:paraId="2F282CBD" w14:textId="77777777" w:rsidR="000F622E" w:rsidRPr="00235795" w:rsidRDefault="000F622E" w:rsidP="00A11D3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2</w:t>
            </w:r>
          </w:p>
        </w:tc>
      </w:tr>
      <w:tr w:rsidR="000F622E" w:rsidRPr="00235795" w14:paraId="5136D97B" w14:textId="77777777" w:rsidTr="00AB0A6B">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left w:val="single" w:sz="4" w:space="0" w:color="auto"/>
              <w:bottom w:val="single" w:sz="4" w:space="0" w:color="auto"/>
            </w:tcBorders>
            <w:hideMark/>
          </w:tcPr>
          <w:p w14:paraId="13E67EC0" w14:textId="77777777" w:rsidR="000F622E" w:rsidRPr="00235795" w:rsidRDefault="000F622E" w:rsidP="00A11D3C">
            <w:pPr>
              <w:spacing w:after="160" w:line="259" w:lineRule="auto"/>
              <w:rPr>
                <w:rFonts w:ascii="Georgia" w:hAnsi="Georgia" w:cstheme="minorHAnsi"/>
              </w:rPr>
            </w:pPr>
            <w:r w:rsidRPr="00235795">
              <w:rPr>
                <w:rFonts w:ascii="Georgia" w:hAnsi="Georgia" w:cstheme="minorHAnsi"/>
              </w:rPr>
              <w:t>Total</w:t>
            </w:r>
          </w:p>
        </w:tc>
        <w:tc>
          <w:tcPr>
            <w:tcW w:w="2070" w:type="dxa"/>
            <w:tcBorders>
              <w:bottom w:val="single" w:sz="4" w:space="0" w:color="auto"/>
            </w:tcBorders>
            <w:hideMark/>
          </w:tcPr>
          <w:p w14:paraId="0C994B84" w14:textId="77777777" w:rsidR="000F622E" w:rsidRPr="00235795" w:rsidRDefault="000F622E" w:rsidP="00A11D3C">
            <w:pPr>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rPr>
              <w:t>-</w:t>
            </w:r>
          </w:p>
        </w:tc>
        <w:tc>
          <w:tcPr>
            <w:tcW w:w="1975" w:type="dxa"/>
            <w:tcBorders>
              <w:bottom w:val="single" w:sz="4" w:space="0" w:color="auto"/>
              <w:right w:val="single" w:sz="4" w:space="0" w:color="auto"/>
            </w:tcBorders>
            <w:noWrap/>
            <w:hideMark/>
          </w:tcPr>
          <w:p w14:paraId="6FF2D088" w14:textId="77777777" w:rsidR="000F622E" w:rsidRPr="00235795" w:rsidRDefault="000F622E" w:rsidP="00A11D3C">
            <w:pPr>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58</w:t>
            </w:r>
          </w:p>
        </w:tc>
      </w:tr>
    </w:tbl>
    <w:p w14:paraId="40422910" w14:textId="77777777" w:rsidR="000F622E" w:rsidRPr="00235795" w:rsidRDefault="000F622E" w:rsidP="000F622E">
      <w:pPr>
        <w:rPr>
          <w:rFonts w:ascii="Georgia" w:hAnsi="Georgia" w:cstheme="minorHAnsi"/>
        </w:rPr>
      </w:pPr>
    </w:p>
    <w:p w14:paraId="452E1B6F" w14:textId="77777777" w:rsidR="000F622E" w:rsidRPr="00235795" w:rsidRDefault="000F622E" w:rsidP="000F622E">
      <w:pPr>
        <w:rPr>
          <w:rFonts w:ascii="Georgia" w:hAnsi="Georgia" w:cstheme="minorHAnsi"/>
        </w:rPr>
      </w:pPr>
    </w:p>
    <w:p w14:paraId="14DF5C40" w14:textId="77777777" w:rsidR="000F622E" w:rsidRPr="00235795" w:rsidRDefault="000F622E" w:rsidP="000F622E">
      <w:pPr>
        <w:rPr>
          <w:rFonts w:ascii="Georgia" w:hAnsi="Georgia" w:cstheme="minorHAnsi"/>
        </w:rPr>
      </w:pPr>
    </w:p>
    <w:p w14:paraId="57E2BE71" w14:textId="77777777" w:rsidR="000F622E" w:rsidRDefault="000F622E" w:rsidP="000F622E">
      <w:pPr>
        <w:rPr>
          <w:rFonts w:ascii="Georgia" w:hAnsi="Georgia" w:cstheme="minorHAnsi"/>
        </w:rPr>
      </w:pPr>
    </w:p>
    <w:p w14:paraId="30B0E1EC" w14:textId="77777777" w:rsidR="000F622E" w:rsidRPr="00186677" w:rsidRDefault="000F622E" w:rsidP="000F622E">
      <w:pPr>
        <w:rPr>
          <w:rFonts w:ascii="Georgia" w:hAnsi="Georgia" w:cstheme="minorHAnsi"/>
        </w:rPr>
      </w:pPr>
    </w:p>
    <w:p w14:paraId="535E621E" w14:textId="12E975E9" w:rsidR="000F622E" w:rsidRDefault="000F622E" w:rsidP="000F622E">
      <w:pPr>
        <w:rPr>
          <w:rFonts w:ascii="Georgia" w:eastAsiaTheme="majorEastAsia" w:hAnsi="Georgia" w:cstheme="minorHAnsi"/>
          <w:color w:val="2F5496" w:themeColor="accent1" w:themeShade="BF"/>
          <w:sz w:val="32"/>
          <w:szCs w:val="32"/>
        </w:rPr>
      </w:pPr>
    </w:p>
    <w:p w14:paraId="66E6F98E" w14:textId="77777777" w:rsidR="00F214D4" w:rsidRPr="00F214D4" w:rsidRDefault="000F622E" w:rsidP="00F214D4">
      <w:pPr>
        <w:rPr>
          <w:rFonts w:ascii="Georgia" w:eastAsiaTheme="majorEastAsia" w:hAnsi="Georgia" w:cstheme="minorHAnsi"/>
          <w:color w:val="2F5496" w:themeColor="accent1" w:themeShade="BF"/>
          <w:sz w:val="32"/>
          <w:szCs w:val="32"/>
        </w:rPr>
      </w:pPr>
      <w:r>
        <w:rPr>
          <w:rFonts w:ascii="Georgia" w:hAnsi="Georgia" w:cstheme="minorHAnsi"/>
          <w:noProof/>
        </w:rPr>
        <w:lastRenderedPageBreak/>
        <w:drawing>
          <wp:inline distT="0" distB="0" distL="0" distR="0" wp14:anchorId="703ADE37" wp14:editId="3AD5B16A">
            <wp:extent cx="5810250" cy="8220075"/>
            <wp:effectExtent l="0" t="0" r="0" b="9525"/>
            <wp:docPr id="95" name="Picture 95" descr="Section title: Caregivers: Caregivers for individuals living with a T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ection title: Caregivers: Caregivers for individuals living with a TB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10250" cy="8220075"/>
                    </a:xfrm>
                    <a:prstGeom prst="rect">
                      <a:avLst/>
                    </a:prstGeom>
                    <a:noFill/>
                    <a:ln>
                      <a:noFill/>
                    </a:ln>
                  </pic:spPr>
                </pic:pic>
              </a:graphicData>
            </a:graphic>
          </wp:inline>
        </w:drawing>
      </w:r>
    </w:p>
    <w:p w14:paraId="4600A290" w14:textId="77777777" w:rsidR="00073C8A" w:rsidRPr="00186677" w:rsidRDefault="00073C8A" w:rsidP="00073C8A">
      <w:pPr>
        <w:pStyle w:val="Heading1"/>
        <w:rPr>
          <w:rFonts w:ascii="Georgia" w:hAnsi="Georgia" w:cstheme="minorHAnsi"/>
        </w:rPr>
      </w:pPr>
      <w:bookmarkStart w:id="31" w:name="_Toc104904403"/>
      <w:r w:rsidRPr="00186677">
        <w:rPr>
          <w:rFonts w:ascii="Georgia" w:hAnsi="Georgia" w:cstheme="minorHAnsi"/>
        </w:rPr>
        <w:lastRenderedPageBreak/>
        <w:t>Caregivers</w:t>
      </w:r>
      <w:bookmarkEnd w:id="31"/>
    </w:p>
    <w:p w14:paraId="21695052" w14:textId="77777777" w:rsidR="00F518EC" w:rsidRDefault="008854E6" w:rsidP="00720C19">
      <w:pPr>
        <w:spacing w:after="0"/>
        <w:rPr>
          <w:rFonts w:ascii="Georgia" w:hAnsi="Georgia" w:cstheme="minorHAnsi"/>
        </w:rPr>
      </w:pPr>
      <w:r>
        <w:rPr>
          <w:rFonts w:ascii="Georgia" w:hAnsi="Georgia" w:cstheme="minorHAnsi"/>
        </w:rPr>
        <w:t xml:space="preserve">Approximately 22.8% of the California adult population </w:t>
      </w:r>
      <w:r w:rsidR="00CB7CCE">
        <w:rPr>
          <w:rFonts w:ascii="Georgia" w:hAnsi="Georgia" w:cstheme="minorHAnsi"/>
        </w:rPr>
        <w:t xml:space="preserve">(6.7 million adults) </w:t>
      </w:r>
      <w:r w:rsidR="00176765">
        <w:rPr>
          <w:rFonts w:ascii="Georgia" w:hAnsi="Georgia" w:cstheme="minorHAnsi"/>
        </w:rPr>
        <w:t xml:space="preserve">provide care to a family member/friend with </w:t>
      </w:r>
      <w:r w:rsidR="003C5B0E">
        <w:rPr>
          <w:rFonts w:ascii="Georgia" w:hAnsi="Georgia" w:cstheme="minorHAnsi"/>
        </w:rPr>
        <w:t xml:space="preserve">an </w:t>
      </w:r>
      <w:r w:rsidR="00176765">
        <w:rPr>
          <w:rFonts w:ascii="Georgia" w:hAnsi="Georgia" w:cstheme="minorHAnsi"/>
        </w:rPr>
        <w:t>illness/disability.</w:t>
      </w:r>
      <w:r w:rsidR="00176765">
        <w:rPr>
          <w:rStyle w:val="FootnoteReference"/>
          <w:rFonts w:ascii="Georgia" w:hAnsi="Georgia" w:cstheme="minorHAnsi"/>
        </w:rPr>
        <w:footnoteReference w:id="29"/>
      </w:r>
      <w:r w:rsidR="00FB015B">
        <w:rPr>
          <w:rFonts w:ascii="Georgia" w:hAnsi="Georgia" w:cstheme="minorHAnsi"/>
        </w:rPr>
        <w:t xml:space="preserve"> </w:t>
      </w:r>
      <w:r w:rsidR="000E6A79">
        <w:rPr>
          <w:rFonts w:ascii="Georgia" w:hAnsi="Georgia" w:cstheme="minorHAnsi"/>
        </w:rPr>
        <w:t xml:space="preserve">It is important to understand the </w:t>
      </w:r>
      <w:r w:rsidR="00FE4F28">
        <w:rPr>
          <w:rFonts w:ascii="Georgia" w:hAnsi="Georgia" w:cstheme="minorHAnsi"/>
        </w:rPr>
        <w:t xml:space="preserve">health, financial, and social </w:t>
      </w:r>
      <w:r w:rsidR="000E6A79">
        <w:rPr>
          <w:rFonts w:ascii="Georgia" w:hAnsi="Georgia" w:cstheme="minorHAnsi"/>
        </w:rPr>
        <w:t>needs of this popula</w:t>
      </w:r>
      <w:r w:rsidR="00412F8A">
        <w:rPr>
          <w:rFonts w:ascii="Georgia" w:hAnsi="Georgia" w:cstheme="minorHAnsi"/>
        </w:rPr>
        <w:t>tion</w:t>
      </w:r>
      <w:r w:rsidR="00FE4F28">
        <w:rPr>
          <w:rFonts w:ascii="Georgia" w:hAnsi="Georgia" w:cstheme="minorHAnsi"/>
        </w:rPr>
        <w:t xml:space="preserve"> </w:t>
      </w:r>
      <w:r w:rsidR="009F7271">
        <w:rPr>
          <w:rFonts w:ascii="Georgia" w:hAnsi="Georgia" w:cstheme="minorHAnsi"/>
        </w:rPr>
        <w:t xml:space="preserve">that </w:t>
      </w:r>
      <w:r w:rsidR="00092F7F">
        <w:rPr>
          <w:rFonts w:ascii="Georgia" w:hAnsi="Georgia" w:cstheme="minorHAnsi"/>
        </w:rPr>
        <w:t>encounter</w:t>
      </w:r>
      <w:r w:rsidR="00190E72">
        <w:rPr>
          <w:rFonts w:ascii="Georgia" w:hAnsi="Georgia" w:cstheme="minorHAnsi"/>
        </w:rPr>
        <w:t xml:space="preserve"> unique challenges</w:t>
      </w:r>
      <w:r w:rsidR="00A337A7">
        <w:rPr>
          <w:rFonts w:ascii="Georgia" w:hAnsi="Georgia" w:cstheme="minorHAnsi"/>
        </w:rPr>
        <w:t xml:space="preserve"> in providing </w:t>
      </w:r>
      <w:r w:rsidR="00FA740D">
        <w:rPr>
          <w:rFonts w:ascii="Georgia" w:hAnsi="Georgia" w:cstheme="minorHAnsi"/>
        </w:rPr>
        <w:t>ongoing care</w:t>
      </w:r>
      <w:r w:rsidR="00190E72">
        <w:rPr>
          <w:rFonts w:ascii="Georgia" w:hAnsi="Georgia" w:cstheme="minorHAnsi"/>
        </w:rPr>
        <w:t xml:space="preserve">. </w:t>
      </w:r>
    </w:p>
    <w:p w14:paraId="4941CC85" w14:textId="77777777" w:rsidR="00720C19" w:rsidRDefault="00720C19" w:rsidP="00720C19">
      <w:pPr>
        <w:spacing w:after="0"/>
        <w:rPr>
          <w:rFonts w:ascii="Georgia" w:hAnsi="Georgia" w:cstheme="minorHAnsi"/>
        </w:rPr>
      </w:pPr>
    </w:p>
    <w:p w14:paraId="603B23BE" w14:textId="77777777" w:rsidR="007C0682" w:rsidRDefault="00FD58B2" w:rsidP="00720C19">
      <w:pPr>
        <w:spacing w:after="0"/>
        <w:rPr>
          <w:rFonts w:ascii="Georgia" w:hAnsi="Georgia" w:cstheme="minorHAnsi"/>
        </w:rPr>
      </w:pPr>
      <w:r>
        <w:rPr>
          <w:rFonts w:ascii="Georgia" w:hAnsi="Georgia" w:cstheme="minorHAnsi"/>
        </w:rPr>
        <w:t xml:space="preserve">Certainly, there are positive </w:t>
      </w:r>
      <w:r w:rsidR="00C005AF">
        <w:rPr>
          <w:rFonts w:ascii="Georgia" w:hAnsi="Georgia" w:cstheme="minorHAnsi"/>
        </w:rPr>
        <w:t xml:space="preserve">experiences with caregiving such as </w:t>
      </w:r>
      <w:r w:rsidR="00506DD0">
        <w:rPr>
          <w:rFonts w:ascii="Georgia" w:hAnsi="Georgia" w:cstheme="minorHAnsi"/>
        </w:rPr>
        <w:t>providing for family/</w:t>
      </w:r>
      <w:r w:rsidR="00521D32">
        <w:rPr>
          <w:rFonts w:ascii="Georgia" w:hAnsi="Georgia" w:cstheme="minorHAnsi"/>
        </w:rPr>
        <w:t>friends and</w:t>
      </w:r>
      <w:r w:rsidR="00506DD0">
        <w:rPr>
          <w:rFonts w:ascii="Georgia" w:hAnsi="Georgia" w:cstheme="minorHAnsi"/>
        </w:rPr>
        <w:t xml:space="preserve"> </w:t>
      </w:r>
      <w:r w:rsidR="003F21D2">
        <w:rPr>
          <w:rFonts w:ascii="Georgia" w:hAnsi="Georgia" w:cstheme="minorHAnsi"/>
        </w:rPr>
        <w:t>experiencing a sense of fulfillment.</w:t>
      </w:r>
      <w:r w:rsidR="003F21D2">
        <w:rPr>
          <w:rStyle w:val="FootnoteReference"/>
          <w:rFonts w:ascii="Georgia" w:hAnsi="Georgia" w:cstheme="minorHAnsi"/>
        </w:rPr>
        <w:footnoteReference w:id="30"/>
      </w:r>
      <w:r w:rsidR="003F21D2">
        <w:rPr>
          <w:rFonts w:ascii="Georgia" w:hAnsi="Georgia" w:cstheme="minorHAnsi"/>
        </w:rPr>
        <w:t xml:space="preserve"> </w:t>
      </w:r>
      <w:r w:rsidR="006D452F">
        <w:rPr>
          <w:rFonts w:ascii="Georgia" w:hAnsi="Georgia" w:cstheme="minorHAnsi"/>
        </w:rPr>
        <w:t xml:space="preserve">However, there are also </w:t>
      </w:r>
      <w:r w:rsidR="000D3983">
        <w:rPr>
          <w:rFonts w:ascii="Georgia" w:hAnsi="Georgia" w:cstheme="minorHAnsi"/>
        </w:rPr>
        <w:t xml:space="preserve">consequences that merit attention, such as </w:t>
      </w:r>
      <w:r w:rsidR="00AE5882">
        <w:rPr>
          <w:rFonts w:ascii="Georgia" w:hAnsi="Georgia" w:cstheme="minorHAnsi"/>
        </w:rPr>
        <w:t xml:space="preserve">increased stress, </w:t>
      </w:r>
      <w:r w:rsidR="00860D97">
        <w:rPr>
          <w:rFonts w:ascii="Georgia" w:hAnsi="Georgia" w:cstheme="minorHAnsi"/>
        </w:rPr>
        <w:t>depression</w:t>
      </w:r>
      <w:r w:rsidR="00E649B6">
        <w:rPr>
          <w:rFonts w:ascii="Georgia" w:hAnsi="Georgia" w:cstheme="minorHAnsi"/>
        </w:rPr>
        <w:t xml:space="preserve">, </w:t>
      </w:r>
      <w:r w:rsidR="00B44A5D">
        <w:rPr>
          <w:rFonts w:ascii="Georgia" w:hAnsi="Georgia" w:cstheme="minorHAnsi"/>
        </w:rPr>
        <w:t xml:space="preserve">financial strain, </w:t>
      </w:r>
      <w:r w:rsidR="00E649B6">
        <w:rPr>
          <w:rFonts w:ascii="Georgia" w:hAnsi="Georgia" w:cstheme="minorHAnsi"/>
        </w:rPr>
        <w:t xml:space="preserve">and </w:t>
      </w:r>
      <w:r w:rsidR="00F751CB">
        <w:rPr>
          <w:rFonts w:ascii="Georgia" w:hAnsi="Georgia" w:cstheme="minorHAnsi"/>
        </w:rPr>
        <w:t xml:space="preserve">maintaining </w:t>
      </w:r>
      <w:r w:rsidR="00E649B6">
        <w:rPr>
          <w:rFonts w:ascii="Georgia" w:hAnsi="Georgia" w:cstheme="minorHAnsi"/>
        </w:rPr>
        <w:t>a healthy lifestyle.</w:t>
      </w:r>
      <w:r w:rsidR="00E649B6">
        <w:rPr>
          <w:rStyle w:val="FootnoteReference"/>
          <w:rFonts w:ascii="Georgia" w:hAnsi="Georgia" w:cstheme="minorHAnsi"/>
        </w:rPr>
        <w:footnoteReference w:id="31"/>
      </w:r>
      <w:r w:rsidR="00D905C2">
        <w:rPr>
          <w:rFonts w:ascii="Georgia" w:hAnsi="Georgia" w:cstheme="minorHAnsi"/>
        </w:rPr>
        <w:t xml:space="preserve"> </w:t>
      </w:r>
    </w:p>
    <w:p w14:paraId="662DD36D" w14:textId="77777777" w:rsidR="00720C19" w:rsidRDefault="00720C19" w:rsidP="00E52EF1"/>
    <w:p w14:paraId="57D71493" w14:textId="6640FCC4" w:rsidR="00073C8A" w:rsidRPr="00186677" w:rsidRDefault="00073C8A" w:rsidP="00720C19">
      <w:pPr>
        <w:pStyle w:val="Heading2"/>
        <w:spacing w:before="0"/>
        <w:rPr>
          <w:rFonts w:ascii="Georgia" w:hAnsi="Georgia" w:cstheme="minorHAnsi"/>
        </w:rPr>
      </w:pPr>
      <w:bookmarkStart w:id="32" w:name="_Toc104904404"/>
      <w:r w:rsidRPr="00186677">
        <w:rPr>
          <w:rFonts w:ascii="Georgia" w:hAnsi="Georgia" w:cstheme="minorHAnsi"/>
        </w:rPr>
        <w:t>Demographics</w:t>
      </w:r>
      <w:bookmarkEnd w:id="32"/>
    </w:p>
    <w:p w14:paraId="713D4276" w14:textId="77777777" w:rsidR="007105B4" w:rsidRDefault="007105B4" w:rsidP="00720C19">
      <w:pPr>
        <w:spacing w:after="0"/>
        <w:rPr>
          <w:rFonts w:ascii="Georgia" w:hAnsi="Georgia" w:cstheme="minorHAnsi"/>
        </w:rPr>
      </w:pPr>
      <w:r>
        <w:rPr>
          <w:rFonts w:ascii="Georgia" w:hAnsi="Georgia" w:cstheme="minorHAnsi"/>
        </w:rPr>
        <w:t>A total of 53 caregiver</w:t>
      </w:r>
      <w:r w:rsidR="001B39BD">
        <w:rPr>
          <w:rFonts w:ascii="Georgia" w:hAnsi="Georgia" w:cstheme="minorHAnsi"/>
        </w:rPr>
        <w:t>s</w:t>
      </w:r>
      <w:r>
        <w:rPr>
          <w:rFonts w:ascii="Georgia" w:hAnsi="Georgia" w:cstheme="minorHAnsi"/>
        </w:rPr>
        <w:t xml:space="preserve"> </w:t>
      </w:r>
      <w:r w:rsidR="00833F11">
        <w:rPr>
          <w:rFonts w:ascii="Georgia" w:hAnsi="Georgia" w:cstheme="minorHAnsi"/>
        </w:rPr>
        <w:t xml:space="preserve">of </w:t>
      </w:r>
      <w:r w:rsidR="00D74AB5">
        <w:rPr>
          <w:rFonts w:ascii="Georgia" w:hAnsi="Georgia" w:cstheme="minorHAnsi"/>
        </w:rPr>
        <w:t xml:space="preserve">individuals with TBI </w:t>
      </w:r>
      <w:r>
        <w:rPr>
          <w:rFonts w:ascii="Georgia" w:hAnsi="Georgia" w:cstheme="minorHAnsi"/>
        </w:rPr>
        <w:t>participated in the caregiver survey. Of these</w:t>
      </w:r>
      <w:r w:rsidR="000E4A62">
        <w:rPr>
          <w:rFonts w:ascii="Georgia" w:hAnsi="Georgia" w:cstheme="minorHAnsi"/>
        </w:rPr>
        <w:t xml:space="preserve">, </w:t>
      </w:r>
      <w:r>
        <w:rPr>
          <w:rFonts w:ascii="Georgia" w:hAnsi="Georgia" w:cstheme="minorHAnsi"/>
        </w:rPr>
        <w:t xml:space="preserve">98.1% completed </w:t>
      </w:r>
      <w:r w:rsidR="003712D5">
        <w:rPr>
          <w:rFonts w:ascii="Georgia" w:hAnsi="Georgia" w:cstheme="minorHAnsi"/>
        </w:rPr>
        <w:t>the</w:t>
      </w:r>
      <w:r>
        <w:rPr>
          <w:rFonts w:ascii="Georgia" w:hAnsi="Georgia" w:cstheme="minorHAnsi"/>
        </w:rPr>
        <w:t xml:space="preserve"> survey</w:t>
      </w:r>
      <w:r w:rsidR="003712D5">
        <w:rPr>
          <w:rFonts w:ascii="Georgia" w:hAnsi="Georgia" w:cstheme="minorHAnsi"/>
        </w:rPr>
        <w:t xml:space="preserve"> in English</w:t>
      </w:r>
      <w:r w:rsidR="002A000E">
        <w:rPr>
          <w:rFonts w:ascii="Georgia" w:hAnsi="Georgia" w:cstheme="minorHAnsi"/>
        </w:rPr>
        <w:t>,</w:t>
      </w:r>
      <w:r>
        <w:rPr>
          <w:rFonts w:ascii="Georgia" w:hAnsi="Georgia" w:cstheme="minorHAnsi"/>
        </w:rPr>
        <w:t xml:space="preserve"> and 1.5% (one person) completed </w:t>
      </w:r>
      <w:r w:rsidR="002A000E">
        <w:rPr>
          <w:rFonts w:ascii="Georgia" w:hAnsi="Georgia" w:cstheme="minorHAnsi"/>
        </w:rPr>
        <w:t>the</w:t>
      </w:r>
      <w:r>
        <w:rPr>
          <w:rFonts w:ascii="Georgia" w:hAnsi="Georgia" w:cstheme="minorHAnsi"/>
        </w:rPr>
        <w:t xml:space="preserve"> survey in Spanish. Key informant interviews were conducted with 12 caregivers.</w:t>
      </w:r>
    </w:p>
    <w:p w14:paraId="5CA94ECD" w14:textId="77777777" w:rsidR="00720C19" w:rsidRDefault="00720C19" w:rsidP="00E52EF1"/>
    <w:p w14:paraId="562B9AC2" w14:textId="627FD207" w:rsidR="00073C8A" w:rsidRDefault="00073C8A" w:rsidP="00720C19">
      <w:pPr>
        <w:pStyle w:val="Heading3"/>
        <w:spacing w:before="0"/>
        <w:rPr>
          <w:rFonts w:ascii="Georgia" w:hAnsi="Georgia" w:cstheme="minorHAnsi"/>
        </w:rPr>
      </w:pPr>
      <w:bookmarkStart w:id="33" w:name="_Toc104904405"/>
      <w:r w:rsidRPr="00186677">
        <w:rPr>
          <w:rFonts w:ascii="Georgia" w:hAnsi="Georgia" w:cstheme="minorHAnsi"/>
        </w:rPr>
        <w:t>Age</w:t>
      </w:r>
      <w:bookmarkEnd w:id="33"/>
    </w:p>
    <w:p w14:paraId="053FE37A" w14:textId="7F067C15" w:rsidR="001C7F24" w:rsidRDefault="00670C51" w:rsidP="00720C19">
      <w:pPr>
        <w:spacing w:after="0"/>
        <w:rPr>
          <w:rFonts w:ascii="Georgia" w:hAnsi="Georgia"/>
        </w:rPr>
      </w:pPr>
      <w:r w:rsidRPr="009756FC">
        <w:rPr>
          <w:rFonts w:ascii="Georgia" w:hAnsi="Georgia"/>
        </w:rPr>
        <w:t xml:space="preserve">The average age of caregivers </w:t>
      </w:r>
      <w:r w:rsidR="00485A73" w:rsidRPr="009756FC">
        <w:rPr>
          <w:rFonts w:ascii="Georgia" w:hAnsi="Georgia"/>
        </w:rPr>
        <w:t xml:space="preserve">was 62, whereas the median age was </w:t>
      </w:r>
      <w:r w:rsidR="000C30AE" w:rsidRPr="009756FC">
        <w:rPr>
          <w:rFonts w:ascii="Georgia" w:hAnsi="Georgia"/>
        </w:rPr>
        <w:t xml:space="preserve">65. </w:t>
      </w:r>
      <w:r w:rsidR="002A75D3">
        <w:rPr>
          <w:rFonts w:ascii="Georgia" w:hAnsi="Georgia"/>
        </w:rPr>
        <w:t xml:space="preserve">The standard deviation for age of caregivers was 11.5 years. </w:t>
      </w:r>
      <w:r w:rsidR="000F622E" w:rsidRPr="009756FC">
        <w:rPr>
          <w:rFonts w:ascii="Georgia" w:hAnsi="Georgia"/>
        </w:rPr>
        <w:t>The youngest caregiver was 37</w:t>
      </w:r>
      <w:r w:rsidR="000F622E">
        <w:rPr>
          <w:rFonts w:ascii="Georgia" w:hAnsi="Georgia"/>
        </w:rPr>
        <w:t>,</w:t>
      </w:r>
      <w:r w:rsidR="000F622E" w:rsidRPr="009756FC">
        <w:rPr>
          <w:rFonts w:ascii="Georgia" w:hAnsi="Georgia"/>
        </w:rPr>
        <w:t xml:space="preserve"> and the oldest was 84. </w:t>
      </w:r>
      <w:r w:rsidR="001C7F24">
        <w:rPr>
          <w:rFonts w:ascii="Georgia" w:hAnsi="Georgia"/>
        </w:rPr>
        <w:t>The age groups were as follows:</w:t>
      </w:r>
    </w:p>
    <w:p w14:paraId="60F495A3" w14:textId="1B1D2BAC" w:rsidR="001C7F24" w:rsidRPr="006E5E59" w:rsidRDefault="008726C1" w:rsidP="006E5E59">
      <w:pPr>
        <w:pStyle w:val="ListParagraph"/>
        <w:numPr>
          <w:ilvl w:val="0"/>
          <w:numId w:val="30"/>
        </w:numPr>
        <w:spacing w:after="0"/>
        <w:rPr>
          <w:rFonts w:ascii="Georgia" w:hAnsi="Georgia"/>
        </w:rPr>
      </w:pPr>
      <w:r w:rsidRPr="006E5E59">
        <w:rPr>
          <w:rFonts w:ascii="Georgia" w:hAnsi="Georgia"/>
        </w:rPr>
        <w:t xml:space="preserve">2.0% were 20-39 years </w:t>
      </w:r>
      <w:r w:rsidR="005733CC">
        <w:rPr>
          <w:rFonts w:ascii="Georgia" w:hAnsi="Georgia"/>
        </w:rPr>
        <w:t xml:space="preserve">old </w:t>
      </w:r>
      <w:r w:rsidRPr="006E5E59">
        <w:rPr>
          <w:rFonts w:ascii="Georgia" w:hAnsi="Georgia"/>
        </w:rPr>
        <w:t>(adult).</w:t>
      </w:r>
    </w:p>
    <w:p w14:paraId="05367C3B" w14:textId="4BD2E93C" w:rsidR="008726C1" w:rsidRPr="006E5E59" w:rsidRDefault="008726C1" w:rsidP="006E5E59">
      <w:pPr>
        <w:pStyle w:val="ListParagraph"/>
        <w:numPr>
          <w:ilvl w:val="0"/>
          <w:numId w:val="30"/>
        </w:numPr>
        <w:spacing w:after="0"/>
        <w:rPr>
          <w:rFonts w:ascii="Georgia" w:hAnsi="Georgia"/>
        </w:rPr>
      </w:pPr>
      <w:r w:rsidRPr="006E5E59">
        <w:rPr>
          <w:rFonts w:ascii="Georgia" w:hAnsi="Georgia"/>
        </w:rPr>
        <w:t xml:space="preserve">40.0% were 40-59 years </w:t>
      </w:r>
      <w:r w:rsidR="005733CC">
        <w:rPr>
          <w:rFonts w:ascii="Georgia" w:hAnsi="Georgia"/>
        </w:rPr>
        <w:t xml:space="preserve">old </w:t>
      </w:r>
      <w:r w:rsidRPr="006E5E59">
        <w:rPr>
          <w:rFonts w:ascii="Georgia" w:hAnsi="Georgia"/>
        </w:rPr>
        <w:t>(middle-aged adult).</w:t>
      </w:r>
    </w:p>
    <w:p w14:paraId="048E57F2" w14:textId="13D13C85" w:rsidR="008726C1" w:rsidRPr="006E5E59" w:rsidRDefault="0004587E" w:rsidP="006E5E59">
      <w:pPr>
        <w:pStyle w:val="ListParagraph"/>
        <w:numPr>
          <w:ilvl w:val="0"/>
          <w:numId w:val="30"/>
        </w:numPr>
        <w:spacing w:after="0"/>
        <w:rPr>
          <w:rFonts w:ascii="Georgia" w:hAnsi="Georgia"/>
        </w:rPr>
      </w:pPr>
      <w:r w:rsidRPr="006E5E59">
        <w:rPr>
          <w:rFonts w:ascii="Georgia" w:hAnsi="Georgia"/>
        </w:rPr>
        <w:t xml:space="preserve">58.0% were 60 </w:t>
      </w:r>
      <w:r w:rsidR="005733CC">
        <w:rPr>
          <w:rFonts w:ascii="Georgia" w:hAnsi="Georgia"/>
        </w:rPr>
        <w:t xml:space="preserve">years old </w:t>
      </w:r>
      <w:r w:rsidRPr="006E5E59">
        <w:rPr>
          <w:rFonts w:ascii="Georgia" w:hAnsi="Georgia"/>
        </w:rPr>
        <w:t>and over (senior adult).</w:t>
      </w:r>
    </w:p>
    <w:p w14:paraId="1D7B2087" w14:textId="77777777" w:rsidR="00720C19" w:rsidRDefault="00720C19" w:rsidP="00720C19">
      <w:pPr>
        <w:pStyle w:val="Caption"/>
        <w:rPr>
          <w:color w:val="auto"/>
        </w:rPr>
      </w:pPr>
    </w:p>
    <w:p w14:paraId="76369A17" w14:textId="77777777" w:rsidR="006E5E59" w:rsidRDefault="006E5E59" w:rsidP="003C600D">
      <w:pPr>
        <w:pStyle w:val="Caption"/>
        <w:rPr>
          <w:color w:val="auto"/>
        </w:rPr>
      </w:pPr>
    </w:p>
    <w:p w14:paraId="68FD03A8" w14:textId="77777777" w:rsidR="006E5E59" w:rsidRDefault="006E5E59" w:rsidP="003C600D">
      <w:pPr>
        <w:pStyle w:val="Caption"/>
        <w:rPr>
          <w:color w:val="auto"/>
        </w:rPr>
      </w:pPr>
    </w:p>
    <w:p w14:paraId="18A32D6E" w14:textId="77777777" w:rsidR="006E5E59" w:rsidRDefault="006E5E59" w:rsidP="003C600D">
      <w:pPr>
        <w:pStyle w:val="Caption"/>
        <w:rPr>
          <w:color w:val="auto"/>
        </w:rPr>
      </w:pPr>
    </w:p>
    <w:p w14:paraId="2E875129" w14:textId="77777777" w:rsidR="006E5E59" w:rsidRDefault="006E5E59" w:rsidP="003C600D">
      <w:pPr>
        <w:pStyle w:val="Caption"/>
        <w:rPr>
          <w:color w:val="auto"/>
        </w:rPr>
      </w:pPr>
    </w:p>
    <w:p w14:paraId="1F1710C2" w14:textId="77777777" w:rsidR="006E5E59" w:rsidRDefault="006E5E59" w:rsidP="003C600D">
      <w:pPr>
        <w:pStyle w:val="Caption"/>
        <w:rPr>
          <w:color w:val="auto"/>
        </w:rPr>
      </w:pPr>
    </w:p>
    <w:p w14:paraId="0EF74741" w14:textId="77777777" w:rsidR="006E5E59" w:rsidRDefault="006E5E59" w:rsidP="003C600D">
      <w:pPr>
        <w:pStyle w:val="Caption"/>
        <w:rPr>
          <w:color w:val="auto"/>
        </w:rPr>
      </w:pPr>
    </w:p>
    <w:p w14:paraId="0DB4C55F" w14:textId="77777777" w:rsidR="006E5E59" w:rsidRDefault="006E5E59" w:rsidP="003C600D">
      <w:pPr>
        <w:pStyle w:val="Caption"/>
        <w:rPr>
          <w:color w:val="auto"/>
        </w:rPr>
      </w:pPr>
    </w:p>
    <w:p w14:paraId="252EAE98" w14:textId="77777777" w:rsidR="006E5E59" w:rsidRDefault="006E5E59" w:rsidP="003C600D">
      <w:pPr>
        <w:pStyle w:val="Caption"/>
        <w:rPr>
          <w:color w:val="auto"/>
        </w:rPr>
      </w:pPr>
    </w:p>
    <w:p w14:paraId="39C13A9B" w14:textId="77777777" w:rsidR="006E5E59" w:rsidRDefault="006E5E59" w:rsidP="003C600D">
      <w:pPr>
        <w:pStyle w:val="Caption"/>
        <w:rPr>
          <w:color w:val="auto"/>
        </w:rPr>
      </w:pPr>
    </w:p>
    <w:p w14:paraId="18CB1030" w14:textId="77777777" w:rsidR="006E5E59" w:rsidRDefault="006E5E59" w:rsidP="003C600D">
      <w:pPr>
        <w:pStyle w:val="Caption"/>
        <w:rPr>
          <w:color w:val="auto"/>
        </w:rPr>
      </w:pPr>
    </w:p>
    <w:p w14:paraId="3702CC5F" w14:textId="77777777" w:rsidR="006E5E59" w:rsidRDefault="006E5E59" w:rsidP="003C600D">
      <w:pPr>
        <w:pStyle w:val="Caption"/>
        <w:rPr>
          <w:color w:val="auto"/>
        </w:rPr>
      </w:pPr>
    </w:p>
    <w:p w14:paraId="6D5FCB3F" w14:textId="77777777" w:rsidR="006E5E59" w:rsidRDefault="006E5E59" w:rsidP="003C600D">
      <w:pPr>
        <w:pStyle w:val="Caption"/>
        <w:rPr>
          <w:color w:val="auto"/>
        </w:rPr>
      </w:pPr>
    </w:p>
    <w:p w14:paraId="532FD55E" w14:textId="77777777" w:rsidR="006E5E59" w:rsidRDefault="006E5E59" w:rsidP="003C600D">
      <w:pPr>
        <w:pStyle w:val="Caption"/>
        <w:rPr>
          <w:color w:val="auto"/>
        </w:rPr>
      </w:pPr>
    </w:p>
    <w:p w14:paraId="005B9F0B" w14:textId="77777777" w:rsidR="006E5E59" w:rsidRDefault="006E5E59" w:rsidP="003C600D">
      <w:pPr>
        <w:pStyle w:val="Caption"/>
        <w:rPr>
          <w:color w:val="auto"/>
        </w:rPr>
      </w:pPr>
    </w:p>
    <w:p w14:paraId="71D394E3" w14:textId="50AEDD9F" w:rsidR="003C600D" w:rsidRPr="003631C1" w:rsidRDefault="003C600D" w:rsidP="003C600D">
      <w:pPr>
        <w:pStyle w:val="Caption"/>
        <w:rPr>
          <w:color w:val="auto"/>
        </w:rPr>
      </w:pPr>
      <w:r w:rsidRPr="003631C1">
        <w:rPr>
          <w:color w:val="auto"/>
        </w:rPr>
        <w:lastRenderedPageBreak/>
        <w:t xml:space="preserve">Figure </w:t>
      </w:r>
      <w:r w:rsidRPr="003631C1">
        <w:rPr>
          <w:color w:val="auto"/>
        </w:rPr>
        <w:fldChar w:fldCharType="begin"/>
      </w:r>
      <w:r w:rsidRPr="003631C1">
        <w:rPr>
          <w:color w:val="auto"/>
          <w:szCs w:val="24"/>
        </w:rPr>
        <w:instrText xml:space="preserve"> SEQ Figure \* ARABIC </w:instrText>
      </w:r>
      <w:r w:rsidRPr="003631C1">
        <w:rPr>
          <w:color w:val="auto"/>
        </w:rPr>
        <w:fldChar w:fldCharType="separate"/>
      </w:r>
      <w:r w:rsidR="008A44BC">
        <w:rPr>
          <w:noProof/>
          <w:color w:val="auto"/>
          <w:szCs w:val="24"/>
        </w:rPr>
        <w:t>29</w:t>
      </w:r>
      <w:r w:rsidRPr="003631C1">
        <w:rPr>
          <w:color w:val="auto"/>
        </w:rPr>
        <w:fldChar w:fldCharType="end"/>
      </w:r>
      <w:r w:rsidRPr="003631C1">
        <w:rPr>
          <w:color w:val="auto"/>
        </w:rPr>
        <w:t>. Caregivers</w:t>
      </w:r>
      <w:r w:rsidR="00D33517" w:rsidRPr="003631C1">
        <w:rPr>
          <w:color w:val="auto"/>
        </w:rPr>
        <w:t xml:space="preserve"> -</w:t>
      </w:r>
      <w:r w:rsidRPr="003631C1">
        <w:rPr>
          <w:color w:val="auto"/>
        </w:rPr>
        <w:t xml:space="preserve"> Age</w:t>
      </w:r>
    </w:p>
    <w:p w14:paraId="5D03C239" w14:textId="77777777" w:rsidR="00745F87" w:rsidRPr="00235795" w:rsidRDefault="000F622E" w:rsidP="000F622E">
      <w:pPr>
        <w:spacing w:after="0"/>
        <w:rPr>
          <w:rFonts w:ascii="Georgia" w:hAnsi="Georgia" w:cstheme="minorHAnsi"/>
        </w:rPr>
      </w:pPr>
      <w:r w:rsidRPr="00235795">
        <w:rPr>
          <w:rFonts w:ascii="Georgia" w:hAnsi="Georgia" w:cstheme="minorHAnsi"/>
          <w:noProof/>
        </w:rPr>
        <w:drawing>
          <wp:inline distT="0" distB="0" distL="0" distR="0" wp14:anchorId="4DE17F0C" wp14:editId="50ABD0B4">
            <wp:extent cx="5943600" cy="2743200"/>
            <wp:effectExtent l="0" t="0" r="0" b="0"/>
            <wp:docPr id="20" name="Chart 20" descr="18-19 0.0%&#10;20-39 2.0%&#10;40-59 40.0%&#10;60 and over 58.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43EE4FD" w14:textId="77777777" w:rsidR="00745F87" w:rsidRDefault="00745F87" w:rsidP="000F622E">
      <w:pPr>
        <w:spacing w:after="0"/>
        <w:rPr>
          <w:rFonts w:ascii="Georgia" w:hAnsi="Georgia" w:cstheme="minorHAnsi"/>
        </w:rPr>
      </w:pPr>
      <w:r w:rsidRPr="00186677">
        <w:rPr>
          <w:rFonts w:ascii="Georgia" w:hAnsi="Georgia" w:cstheme="minorHAnsi"/>
        </w:rPr>
        <w:t xml:space="preserve">Note: </w:t>
      </w:r>
      <w:r w:rsidRPr="00186677">
        <w:rPr>
          <w:rFonts w:ascii="Georgia" w:hAnsi="Georgia" w:cstheme="minorHAnsi"/>
          <w:i/>
          <w:iCs/>
        </w:rPr>
        <w:t xml:space="preserve">n </w:t>
      </w:r>
      <w:r w:rsidRPr="00186677">
        <w:rPr>
          <w:rFonts w:ascii="Georgia" w:hAnsi="Georgia" w:cstheme="minorHAnsi"/>
        </w:rPr>
        <w:t xml:space="preserve">= </w:t>
      </w:r>
      <w:r w:rsidR="00D2521A" w:rsidRPr="00186677">
        <w:rPr>
          <w:rFonts w:ascii="Georgia" w:hAnsi="Georgia" w:cstheme="minorHAnsi"/>
        </w:rPr>
        <w:t>50.</w:t>
      </w:r>
    </w:p>
    <w:p w14:paraId="19ED400E" w14:textId="77777777" w:rsidR="00B76906" w:rsidRPr="00235795" w:rsidRDefault="00B76906" w:rsidP="000F622E">
      <w:pPr>
        <w:spacing w:after="0"/>
        <w:rPr>
          <w:rFonts w:ascii="Georgia" w:hAnsi="Georgia" w:cstheme="minorHAnsi"/>
        </w:rPr>
      </w:pPr>
    </w:p>
    <w:p w14:paraId="2BE3A769" w14:textId="77777777" w:rsidR="00073C8A" w:rsidRDefault="00073C8A" w:rsidP="00073C8A">
      <w:pPr>
        <w:pStyle w:val="Heading3"/>
        <w:rPr>
          <w:rFonts w:ascii="Georgia" w:hAnsi="Georgia" w:cstheme="minorHAnsi"/>
        </w:rPr>
      </w:pPr>
      <w:bookmarkStart w:id="34" w:name="_Toc104904406"/>
      <w:r w:rsidRPr="00186677">
        <w:rPr>
          <w:rFonts w:ascii="Georgia" w:hAnsi="Georgia" w:cstheme="minorHAnsi"/>
        </w:rPr>
        <w:t>Race and Ethnicity</w:t>
      </w:r>
      <w:bookmarkEnd w:id="34"/>
    </w:p>
    <w:p w14:paraId="579A3764" w14:textId="77777777" w:rsidR="00EB31D7" w:rsidRDefault="003C1E9B" w:rsidP="00720C19">
      <w:pPr>
        <w:spacing w:after="0"/>
        <w:rPr>
          <w:rFonts w:ascii="Georgia" w:hAnsi="Georgia"/>
        </w:rPr>
      </w:pPr>
      <w:r w:rsidRPr="000751AD">
        <w:rPr>
          <w:rFonts w:ascii="Georgia" w:hAnsi="Georgia"/>
        </w:rPr>
        <w:t>Caregivers were asked, “Which one of these groups would you say best represents your race? For the purposes of this survey, Hispanic is not a race.” As illustrated below, over three-quarters (77.8%)</w:t>
      </w:r>
      <w:r w:rsidR="007A5372">
        <w:rPr>
          <w:rFonts w:ascii="Georgia" w:hAnsi="Georgia"/>
        </w:rPr>
        <w:t xml:space="preserve"> of caregivers</w:t>
      </w:r>
      <w:r w:rsidRPr="000751AD">
        <w:rPr>
          <w:rFonts w:ascii="Georgia" w:hAnsi="Georgia"/>
        </w:rPr>
        <w:t xml:space="preserve"> identified as “White</w:t>
      </w:r>
      <w:r w:rsidR="007A5372">
        <w:rPr>
          <w:rFonts w:ascii="Georgia" w:hAnsi="Georgia"/>
        </w:rPr>
        <w:t>.</w:t>
      </w:r>
      <w:r w:rsidRPr="000751AD">
        <w:rPr>
          <w:rFonts w:ascii="Georgia" w:hAnsi="Georgia"/>
        </w:rPr>
        <w:t xml:space="preserve">” </w:t>
      </w:r>
      <w:r w:rsidR="0027543B" w:rsidRPr="000751AD">
        <w:rPr>
          <w:rFonts w:ascii="Georgia" w:hAnsi="Georgia"/>
        </w:rPr>
        <w:t>Other rac</w:t>
      </w:r>
      <w:r w:rsidR="00E154C9">
        <w:rPr>
          <w:rFonts w:ascii="Georgia" w:hAnsi="Georgia"/>
        </w:rPr>
        <w:t>ial</w:t>
      </w:r>
      <w:r w:rsidR="0027543B" w:rsidRPr="000751AD">
        <w:rPr>
          <w:rFonts w:ascii="Georgia" w:hAnsi="Georgia"/>
        </w:rPr>
        <w:t xml:space="preserve"> groups h</w:t>
      </w:r>
      <w:r w:rsidR="00D0332B">
        <w:rPr>
          <w:rFonts w:ascii="Georgia" w:hAnsi="Georgia"/>
        </w:rPr>
        <w:t>ad</w:t>
      </w:r>
      <w:r w:rsidR="0027543B" w:rsidRPr="000751AD">
        <w:rPr>
          <w:rFonts w:ascii="Georgia" w:hAnsi="Georgia"/>
        </w:rPr>
        <w:t xml:space="preserve"> lower representation</w:t>
      </w:r>
      <w:r w:rsidR="006F4FC6" w:rsidRPr="000751AD">
        <w:rPr>
          <w:rFonts w:ascii="Georgia" w:hAnsi="Georgia"/>
        </w:rPr>
        <w:t xml:space="preserve">. </w:t>
      </w:r>
    </w:p>
    <w:p w14:paraId="1E06C0FE" w14:textId="77777777" w:rsidR="00720C19" w:rsidRDefault="00720C19" w:rsidP="00720C19">
      <w:pPr>
        <w:spacing w:after="0"/>
        <w:rPr>
          <w:rFonts w:ascii="Georgia" w:hAnsi="Georgia"/>
        </w:rPr>
      </w:pPr>
    </w:p>
    <w:p w14:paraId="524BE5C6" w14:textId="22FB518C" w:rsidR="009129FE" w:rsidRDefault="00D31CBA" w:rsidP="00720C19">
      <w:pPr>
        <w:spacing w:after="0"/>
        <w:rPr>
          <w:rFonts w:ascii="Georgia" w:hAnsi="Georgia"/>
        </w:rPr>
      </w:pPr>
      <w:r>
        <w:rPr>
          <w:rFonts w:ascii="Georgia" w:hAnsi="Georgia"/>
        </w:rPr>
        <w:t xml:space="preserve">White caregivers were overrepresented in the caregiver dataset. </w:t>
      </w:r>
      <w:r w:rsidR="0093204E">
        <w:rPr>
          <w:rFonts w:ascii="Georgia" w:hAnsi="Georgia"/>
        </w:rPr>
        <w:t>For context, 98.0% of caregivers in the present survey reported providing care to a friend/family member. The California Health Interview Survey, administered by the University of California, Los Angeles</w:t>
      </w:r>
      <w:r w:rsidR="003A6A10">
        <w:rPr>
          <w:rFonts w:ascii="Georgia" w:hAnsi="Georgia"/>
        </w:rPr>
        <w:t>,</w:t>
      </w:r>
      <w:r w:rsidR="0093204E">
        <w:rPr>
          <w:rFonts w:ascii="Georgia" w:hAnsi="Georgia"/>
        </w:rPr>
        <w:t xml:space="preserve"> collects data on adults providing care to a family member/friend with </w:t>
      </w:r>
      <w:r w:rsidR="003A6A10">
        <w:rPr>
          <w:rFonts w:ascii="Georgia" w:hAnsi="Georgia"/>
        </w:rPr>
        <w:t xml:space="preserve">an </w:t>
      </w:r>
      <w:r w:rsidR="0093204E">
        <w:rPr>
          <w:rFonts w:ascii="Georgia" w:hAnsi="Georgia"/>
        </w:rPr>
        <w:t xml:space="preserve">illness/disability. The percentage of White adults providing care to family/friends with </w:t>
      </w:r>
      <w:r w:rsidR="003A6A10">
        <w:rPr>
          <w:rFonts w:ascii="Georgia" w:hAnsi="Georgia"/>
        </w:rPr>
        <w:t xml:space="preserve">an </w:t>
      </w:r>
      <w:r w:rsidR="0093204E">
        <w:rPr>
          <w:rFonts w:ascii="Georgia" w:hAnsi="Georgia"/>
        </w:rPr>
        <w:t xml:space="preserve">illness/disability was </w:t>
      </w:r>
      <w:r w:rsidR="00D2548E">
        <w:rPr>
          <w:rFonts w:ascii="Georgia" w:hAnsi="Georgia"/>
        </w:rPr>
        <w:t>62.6% in 2020</w:t>
      </w:r>
      <w:r w:rsidR="003A6A10">
        <w:rPr>
          <w:rFonts w:ascii="Georgia" w:hAnsi="Georgia"/>
        </w:rPr>
        <w:t>.</w:t>
      </w:r>
      <w:r w:rsidR="00A9569F">
        <w:rPr>
          <w:rStyle w:val="FootnoteReference"/>
          <w:rFonts w:ascii="Georgia" w:hAnsi="Georgia"/>
        </w:rPr>
        <w:footnoteReference w:id="32"/>
      </w:r>
      <w:r w:rsidR="00D2548E">
        <w:rPr>
          <w:rFonts w:ascii="Georgia" w:hAnsi="Georgia"/>
        </w:rPr>
        <w:t xml:space="preserve"> </w:t>
      </w:r>
      <w:r w:rsidR="00F42E75">
        <w:rPr>
          <w:rFonts w:ascii="Georgia" w:hAnsi="Georgia"/>
        </w:rPr>
        <w:t>Comparatively,</w:t>
      </w:r>
      <w:r w:rsidR="005D75B4">
        <w:rPr>
          <w:rFonts w:ascii="Georgia" w:hAnsi="Georgia"/>
        </w:rPr>
        <w:t xml:space="preserve"> 77.8% of</w:t>
      </w:r>
      <w:r w:rsidR="00587BC1">
        <w:rPr>
          <w:rFonts w:ascii="Georgia" w:hAnsi="Georgia"/>
        </w:rPr>
        <w:t xml:space="preserve"> caregivers in the present survey </w:t>
      </w:r>
      <w:r w:rsidR="00D1676C">
        <w:rPr>
          <w:rFonts w:ascii="Georgia" w:hAnsi="Georgia"/>
        </w:rPr>
        <w:t xml:space="preserve">identified as White. </w:t>
      </w:r>
      <w:r w:rsidR="004C4535">
        <w:rPr>
          <w:rFonts w:ascii="Georgia" w:hAnsi="Georgia"/>
        </w:rPr>
        <w:t xml:space="preserve">This difference in percentages is statistically significant at the </w:t>
      </w:r>
      <w:r w:rsidR="004C4535" w:rsidRPr="004C4535">
        <w:rPr>
          <w:rFonts w:ascii="Georgia" w:hAnsi="Georgia"/>
          <w:i/>
          <w:iCs/>
        </w:rPr>
        <w:t>p</w:t>
      </w:r>
      <w:r w:rsidR="004C4535">
        <w:rPr>
          <w:rFonts w:ascii="Georgia" w:hAnsi="Georgia"/>
        </w:rPr>
        <w:t xml:space="preserve"> &lt; .05 level. </w:t>
      </w:r>
      <w:r w:rsidR="00D1676C">
        <w:rPr>
          <w:rFonts w:ascii="Georgia" w:hAnsi="Georgia"/>
        </w:rPr>
        <w:t xml:space="preserve">Thus, the White </w:t>
      </w:r>
      <w:r w:rsidR="004D7100">
        <w:rPr>
          <w:rFonts w:ascii="Georgia" w:hAnsi="Georgia"/>
        </w:rPr>
        <w:t xml:space="preserve">racial </w:t>
      </w:r>
      <w:r w:rsidR="00D1676C">
        <w:rPr>
          <w:rFonts w:ascii="Georgia" w:hAnsi="Georgia"/>
        </w:rPr>
        <w:t xml:space="preserve">group is slightly </w:t>
      </w:r>
      <w:r w:rsidR="00C40EE8">
        <w:rPr>
          <w:rFonts w:ascii="Georgia" w:hAnsi="Georgia"/>
        </w:rPr>
        <w:t>overrepresented</w:t>
      </w:r>
      <w:r w:rsidR="00D1676C">
        <w:rPr>
          <w:rFonts w:ascii="Georgia" w:hAnsi="Georgia"/>
        </w:rPr>
        <w:t>, whereas other rac</w:t>
      </w:r>
      <w:r w:rsidR="001D5E68">
        <w:rPr>
          <w:rFonts w:ascii="Georgia" w:hAnsi="Georgia"/>
        </w:rPr>
        <w:t>ial groups</w:t>
      </w:r>
      <w:r w:rsidR="00D1676C">
        <w:rPr>
          <w:rFonts w:ascii="Georgia" w:hAnsi="Georgia"/>
        </w:rPr>
        <w:t xml:space="preserve"> are </w:t>
      </w:r>
      <w:r w:rsidR="0038377F">
        <w:rPr>
          <w:rFonts w:ascii="Georgia" w:hAnsi="Georgia"/>
        </w:rPr>
        <w:t>underrepresented</w:t>
      </w:r>
      <w:r w:rsidR="00292370">
        <w:rPr>
          <w:rFonts w:ascii="Georgia" w:hAnsi="Georgia"/>
        </w:rPr>
        <w:t>.</w:t>
      </w:r>
    </w:p>
    <w:p w14:paraId="09B64BFB" w14:textId="77777777" w:rsidR="00720C19" w:rsidRDefault="00720C19" w:rsidP="00720C19">
      <w:pPr>
        <w:pStyle w:val="Caption"/>
        <w:rPr>
          <w:color w:val="auto"/>
        </w:rPr>
      </w:pPr>
    </w:p>
    <w:p w14:paraId="689EDBF6" w14:textId="77777777" w:rsidR="00B76906" w:rsidRDefault="00B76906" w:rsidP="00B76906"/>
    <w:p w14:paraId="310D1607" w14:textId="77777777" w:rsidR="00B76906" w:rsidRDefault="00B76906" w:rsidP="00B76906"/>
    <w:p w14:paraId="13C52CD0" w14:textId="77777777" w:rsidR="00B76906" w:rsidRDefault="00B76906" w:rsidP="00B76906"/>
    <w:p w14:paraId="6B7D3C9C" w14:textId="77777777" w:rsidR="00B76906" w:rsidRDefault="00B76906" w:rsidP="00B76906"/>
    <w:p w14:paraId="7879CAD5" w14:textId="77777777" w:rsidR="00B76906" w:rsidRPr="00B76906" w:rsidRDefault="00B76906" w:rsidP="00B76906"/>
    <w:p w14:paraId="44BAACBA" w14:textId="0742093D" w:rsidR="00EB31D7" w:rsidRPr="001478A5" w:rsidRDefault="00EB31D7" w:rsidP="00EB31D7">
      <w:pPr>
        <w:pStyle w:val="Caption"/>
        <w:rPr>
          <w:color w:val="auto"/>
        </w:rPr>
      </w:pPr>
      <w:r w:rsidRPr="001478A5">
        <w:rPr>
          <w:color w:val="auto"/>
        </w:rPr>
        <w:lastRenderedPageBreak/>
        <w:t xml:space="preserve">Figure </w:t>
      </w:r>
      <w:r w:rsidRPr="001478A5">
        <w:rPr>
          <w:color w:val="auto"/>
        </w:rPr>
        <w:fldChar w:fldCharType="begin"/>
      </w:r>
      <w:r w:rsidRPr="001478A5">
        <w:rPr>
          <w:color w:val="auto"/>
          <w:szCs w:val="24"/>
        </w:rPr>
        <w:instrText xml:space="preserve"> SEQ Figure \* ARABIC </w:instrText>
      </w:r>
      <w:r w:rsidRPr="001478A5">
        <w:rPr>
          <w:color w:val="auto"/>
        </w:rPr>
        <w:fldChar w:fldCharType="separate"/>
      </w:r>
      <w:r w:rsidR="008A44BC">
        <w:rPr>
          <w:noProof/>
          <w:color w:val="auto"/>
          <w:szCs w:val="24"/>
        </w:rPr>
        <w:t>30</w:t>
      </w:r>
      <w:r w:rsidRPr="001478A5">
        <w:rPr>
          <w:color w:val="auto"/>
        </w:rPr>
        <w:fldChar w:fldCharType="end"/>
      </w:r>
      <w:r w:rsidRPr="001478A5">
        <w:rPr>
          <w:color w:val="auto"/>
        </w:rPr>
        <w:t>. Caregiver</w:t>
      </w:r>
      <w:r w:rsidR="00D33517" w:rsidRPr="001478A5">
        <w:rPr>
          <w:color w:val="auto"/>
        </w:rPr>
        <w:t>s</w:t>
      </w:r>
      <w:r w:rsidR="005D57EF" w:rsidRPr="001478A5">
        <w:rPr>
          <w:color w:val="auto"/>
        </w:rPr>
        <w:t xml:space="preserve"> </w:t>
      </w:r>
      <w:r w:rsidR="00D33517" w:rsidRPr="001478A5">
        <w:rPr>
          <w:color w:val="auto"/>
        </w:rPr>
        <w:t>-</w:t>
      </w:r>
      <w:r w:rsidR="005D57EF" w:rsidRPr="001478A5">
        <w:rPr>
          <w:color w:val="auto"/>
        </w:rPr>
        <w:t xml:space="preserve"> Racial Identity</w:t>
      </w:r>
      <w:r w:rsidRPr="001478A5">
        <w:rPr>
          <w:color w:val="auto"/>
        </w:rPr>
        <w:t xml:space="preserve"> </w:t>
      </w:r>
    </w:p>
    <w:p w14:paraId="48814691" w14:textId="77777777" w:rsidR="00073C8A" w:rsidRPr="00235795" w:rsidRDefault="000F622E" w:rsidP="001478A5">
      <w:pPr>
        <w:spacing w:after="0"/>
        <w:rPr>
          <w:rFonts w:ascii="Georgia" w:hAnsi="Georgia" w:cstheme="minorHAnsi"/>
          <w:b/>
          <w:bCs/>
        </w:rPr>
      </w:pPr>
      <w:r w:rsidRPr="00235795">
        <w:rPr>
          <w:rFonts w:ascii="Georgia" w:hAnsi="Georgia" w:cstheme="minorHAnsi"/>
          <w:noProof/>
        </w:rPr>
        <w:drawing>
          <wp:inline distT="0" distB="0" distL="0" distR="0" wp14:anchorId="7DC65C1A" wp14:editId="217F7F43">
            <wp:extent cx="5943600" cy="2743200"/>
            <wp:effectExtent l="0" t="0" r="0" b="0"/>
            <wp:docPr id="17" name="Chart 17" descr="White: 77.8%, Prefer not to answer: 11.1%, Bi-racial: 4.4%, American Indian/Alaska native: 2.2%, Asian/Asian-American: 2.2%, Black/African-American: 2.2%, Multi-racial: 0.0%, Native Hawaiian/Pacific Islander: 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27D1134" w14:textId="77777777" w:rsidR="00073C8A" w:rsidRPr="00186677" w:rsidRDefault="00073C8A" w:rsidP="001478A5">
      <w:pPr>
        <w:spacing w:after="0"/>
        <w:rPr>
          <w:rFonts w:ascii="Georgia" w:hAnsi="Georgia" w:cstheme="minorHAnsi"/>
        </w:rPr>
      </w:pPr>
      <w:r w:rsidRPr="00186677">
        <w:rPr>
          <w:rFonts w:ascii="Georgia" w:hAnsi="Georgia" w:cstheme="minorHAnsi"/>
        </w:rPr>
        <w:t xml:space="preserve">Note: </w:t>
      </w:r>
      <w:r w:rsidRPr="00186677">
        <w:rPr>
          <w:rFonts w:ascii="Georgia" w:hAnsi="Georgia" w:cstheme="minorHAnsi"/>
          <w:i/>
          <w:iCs/>
        </w:rPr>
        <w:t xml:space="preserve">n </w:t>
      </w:r>
      <w:r w:rsidRPr="00186677">
        <w:rPr>
          <w:rFonts w:ascii="Georgia" w:hAnsi="Georgia" w:cstheme="minorHAnsi"/>
        </w:rPr>
        <w:t xml:space="preserve">= </w:t>
      </w:r>
      <w:r w:rsidR="00783F03" w:rsidRPr="00186677">
        <w:rPr>
          <w:rFonts w:ascii="Georgia" w:hAnsi="Georgia" w:cstheme="minorHAnsi"/>
        </w:rPr>
        <w:t>45.</w:t>
      </w:r>
    </w:p>
    <w:p w14:paraId="3309BA47" w14:textId="73673993" w:rsidR="006305AA" w:rsidRDefault="006305AA">
      <w:pPr>
        <w:rPr>
          <w:rFonts w:ascii="Georgia" w:hAnsi="Georgia" w:cstheme="minorHAnsi"/>
        </w:rPr>
      </w:pPr>
    </w:p>
    <w:p w14:paraId="173C0D16" w14:textId="77777777" w:rsidR="00A404E3" w:rsidRDefault="0093278E" w:rsidP="00720C19">
      <w:pPr>
        <w:spacing w:after="0"/>
        <w:rPr>
          <w:rFonts w:ascii="Georgia" w:hAnsi="Georgia" w:cstheme="minorHAnsi"/>
        </w:rPr>
      </w:pPr>
      <w:r>
        <w:rPr>
          <w:rFonts w:ascii="Georgia" w:hAnsi="Georgia" w:cstheme="minorHAnsi"/>
        </w:rPr>
        <w:t xml:space="preserve">Caregivers were also asked if they were of Hispanic, Latino, or Spanish origin. </w:t>
      </w:r>
      <w:r w:rsidR="002D41E7">
        <w:rPr>
          <w:rFonts w:ascii="Georgia" w:hAnsi="Georgia" w:cstheme="minorHAnsi"/>
        </w:rPr>
        <w:t>About three</w:t>
      </w:r>
      <w:r w:rsidR="00D06FBB">
        <w:rPr>
          <w:rFonts w:ascii="Georgia" w:hAnsi="Georgia" w:cstheme="minorHAnsi"/>
        </w:rPr>
        <w:t xml:space="preserve"> </w:t>
      </w:r>
      <w:r w:rsidR="002D41E7">
        <w:rPr>
          <w:rFonts w:ascii="Georgia" w:hAnsi="Georgia" w:cstheme="minorHAnsi"/>
        </w:rPr>
        <w:t>quarters (74.5%) reported</w:t>
      </w:r>
      <w:r w:rsidR="0008385D">
        <w:rPr>
          <w:rFonts w:ascii="Georgia" w:hAnsi="Georgia" w:cstheme="minorHAnsi"/>
        </w:rPr>
        <w:t xml:space="preserve"> “no” they were not of Hispanic, Latino, or Spanish origin. See the figure below for details. </w:t>
      </w:r>
    </w:p>
    <w:p w14:paraId="11E7466B" w14:textId="77777777" w:rsidR="00720C19" w:rsidRDefault="00720C19" w:rsidP="00720C19">
      <w:pPr>
        <w:spacing w:after="0"/>
        <w:rPr>
          <w:rFonts w:ascii="Georgia" w:hAnsi="Georgia" w:cstheme="minorHAnsi"/>
        </w:rPr>
      </w:pPr>
    </w:p>
    <w:p w14:paraId="75CECFEB" w14:textId="49C87EF0" w:rsidR="00A94256" w:rsidRDefault="00587A55" w:rsidP="00720C19">
      <w:pPr>
        <w:spacing w:after="0"/>
        <w:rPr>
          <w:rFonts w:ascii="Georgia" w:hAnsi="Georgia"/>
        </w:rPr>
      </w:pPr>
      <w:r>
        <w:rPr>
          <w:rFonts w:ascii="Georgia" w:hAnsi="Georgia" w:cstheme="minorHAnsi"/>
        </w:rPr>
        <w:t>Hispanic/Latino</w:t>
      </w:r>
      <w:r w:rsidR="00A94256">
        <w:rPr>
          <w:rFonts w:ascii="Georgia" w:hAnsi="Georgia" w:cstheme="minorHAnsi"/>
        </w:rPr>
        <w:t>/Spanish</w:t>
      </w:r>
      <w:r w:rsidR="002B4401">
        <w:rPr>
          <w:rFonts w:ascii="Georgia" w:hAnsi="Georgia" w:cstheme="minorHAnsi"/>
        </w:rPr>
        <w:t>-</w:t>
      </w:r>
      <w:r w:rsidR="00A94256">
        <w:rPr>
          <w:rFonts w:ascii="Georgia" w:hAnsi="Georgia" w:cstheme="minorHAnsi"/>
        </w:rPr>
        <w:t>origin</w:t>
      </w:r>
      <w:r>
        <w:rPr>
          <w:rFonts w:ascii="Georgia" w:hAnsi="Georgia" w:cstheme="minorHAnsi"/>
        </w:rPr>
        <w:t xml:space="preserve"> </w:t>
      </w:r>
      <w:r w:rsidR="00A94256">
        <w:rPr>
          <w:rFonts w:ascii="Georgia" w:hAnsi="Georgia" w:cstheme="minorHAnsi"/>
        </w:rPr>
        <w:t xml:space="preserve">adults were slightly underrepresented in the caregiver survey. </w:t>
      </w:r>
      <w:r w:rsidR="00137C86">
        <w:rPr>
          <w:rFonts w:ascii="Georgia" w:hAnsi="Georgia" w:cstheme="minorHAnsi"/>
        </w:rPr>
        <w:t>T</w:t>
      </w:r>
      <w:r w:rsidR="00A94256">
        <w:rPr>
          <w:rFonts w:ascii="Georgia" w:hAnsi="Georgia"/>
        </w:rPr>
        <w:t xml:space="preserve">he percentage of Hispanic/Latino/Spanish origin adults providing care to family/friends with </w:t>
      </w:r>
      <w:r w:rsidR="00137C86">
        <w:rPr>
          <w:rFonts w:ascii="Georgia" w:hAnsi="Georgia"/>
        </w:rPr>
        <w:t xml:space="preserve">any </w:t>
      </w:r>
      <w:r w:rsidR="00A94256">
        <w:rPr>
          <w:rFonts w:ascii="Georgia" w:hAnsi="Georgia"/>
        </w:rPr>
        <w:t>illness/disability was 37.4% in 2020</w:t>
      </w:r>
      <w:r w:rsidR="00A94256">
        <w:rPr>
          <w:rStyle w:val="FootnoteReference"/>
          <w:rFonts w:ascii="Georgia" w:hAnsi="Georgia"/>
        </w:rPr>
        <w:footnoteReference w:id="33"/>
      </w:r>
      <w:r w:rsidR="00A94256">
        <w:rPr>
          <w:rFonts w:ascii="Georgia" w:hAnsi="Georgia"/>
        </w:rPr>
        <w:t xml:space="preserve">. However, 19.6% of caregivers in the present survey identified as </w:t>
      </w:r>
      <w:r w:rsidR="00CA2344">
        <w:rPr>
          <w:rFonts w:ascii="Georgia" w:hAnsi="Georgia"/>
        </w:rPr>
        <w:t xml:space="preserve">being of </w:t>
      </w:r>
      <w:r w:rsidR="00A94256">
        <w:rPr>
          <w:rFonts w:ascii="Georgia" w:hAnsi="Georgia"/>
        </w:rPr>
        <w:t xml:space="preserve">Hispanic/Latino/Spanish origin. </w:t>
      </w:r>
      <w:r w:rsidR="00054B5C">
        <w:rPr>
          <w:rFonts w:ascii="Georgia" w:hAnsi="Georgia"/>
        </w:rPr>
        <w:t xml:space="preserve">This difference in percentages is statistically significant at the </w:t>
      </w:r>
      <w:r w:rsidR="00054B5C" w:rsidRPr="004C4535">
        <w:rPr>
          <w:rFonts w:ascii="Georgia" w:hAnsi="Georgia"/>
          <w:i/>
          <w:iCs/>
        </w:rPr>
        <w:t>p</w:t>
      </w:r>
      <w:r w:rsidR="00054B5C">
        <w:rPr>
          <w:rFonts w:ascii="Georgia" w:hAnsi="Georgia"/>
        </w:rPr>
        <w:t xml:space="preserve"> &lt; .05 level. </w:t>
      </w:r>
      <w:r w:rsidR="000F622E">
        <w:rPr>
          <w:rFonts w:ascii="Georgia" w:hAnsi="Georgia"/>
        </w:rPr>
        <w:t xml:space="preserve">Thus, the </w:t>
      </w:r>
      <w:r w:rsidR="000F622E">
        <w:rPr>
          <w:rFonts w:ascii="Georgia" w:hAnsi="Georgia" w:cstheme="minorHAnsi"/>
        </w:rPr>
        <w:t>Hispanic/Latino/Spanish</w:t>
      </w:r>
      <w:r w:rsidR="000F622E">
        <w:rPr>
          <w:rFonts w:ascii="Georgia" w:hAnsi="Georgia"/>
        </w:rPr>
        <w:t xml:space="preserve"> group is underrepresented. </w:t>
      </w:r>
    </w:p>
    <w:p w14:paraId="10BD9D9B" w14:textId="77777777" w:rsidR="00720C19" w:rsidRDefault="00720C19" w:rsidP="00720C19">
      <w:pPr>
        <w:pStyle w:val="Caption"/>
        <w:rPr>
          <w:bCs/>
          <w:iCs w:val="0"/>
          <w:color w:val="auto"/>
        </w:rPr>
      </w:pPr>
    </w:p>
    <w:p w14:paraId="7DF20720" w14:textId="77777777" w:rsidR="00B76906" w:rsidRDefault="00B76906">
      <w:pPr>
        <w:rPr>
          <w:rFonts w:ascii="Georgia" w:hAnsi="Georgia"/>
          <w:b/>
          <w:bCs/>
          <w:szCs w:val="18"/>
        </w:rPr>
      </w:pPr>
      <w:r>
        <w:rPr>
          <w:bCs/>
          <w:iCs/>
        </w:rPr>
        <w:br w:type="page"/>
      </w:r>
    </w:p>
    <w:p w14:paraId="1A0B5CCA" w14:textId="2544E60C" w:rsidR="000F622E" w:rsidRPr="008E334B" w:rsidRDefault="00EB31D7" w:rsidP="000F622E">
      <w:pPr>
        <w:pStyle w:val="Caption"/>
        <w:rPr>
          <w:color w:val="auto"/>
        </w:rPr>
      </w:pPr>
      <w:r w:rsidRPr="008E334B">
        <w:rPr>
          <w:bCs/>
          <w:iCs w:val="0"/>
          <w:color w:val="auto"/>
        </w:rPr>
        <w:lastRenderedPageBreak/>
        <w:t xml:space="preserve">Figure </w:t>
      </w:r>
      <w:r w:rsidRPr="008E334B">
        <w:rPr>
          <w:bCs/>
          <w:iCs w:val="0"/>
          <w:color w:val="auto"/>
        </w:rPr>
        <w:fldChar w:fldCharType="begin"/>
      </w:r>
      <w:r w:rsidRPr="008E334B">
        <w:rPr>
          <w:bCs/>
          <w:iCs w:val="0"/>
          <w:color w:val="auto"/>
          <w:szCs w:val="24"/>
        </w:rPr>
        <w:instrText xml:space="preserve"> SEQ Figure \* ARABIC </w:instrText>
      </w:r>
      <w:r w:rsidRPr="008E334B">
        <w:rPr>
          <w:bCs/>
          <w:iCs w:val="0"/>
          <w:color w:val="auto"/>
        </w:rPr>
        <w:fldChar w:fldCharType="separate"/>
      </w:r>
      <w:r w:rsidR="008A44BC">
        <w:rPr>
          <w:bCs/>
          <w:iCs w:val="0"/>
          <w:noProof/>
          <w:color w:val="auto"/>
          <w:szCs w:val="24"/>
        </w:rPr>
        <w:t>31</w:t>
      </w:r>
      <w:r w:rsidRPr="008E334B">
        <w:rPr>
          <w:bCs/>
          <w:iCs w:val="0"/>
          <w:color w:val="auto"/>
        </w:rPr>
        <w:fldChar w:fldCharType="end"/>
      </w:r>
      <w:r w:rsidR="000F622E" w:rsidRPr="008E334B">
        <w:rPr>
          <w:color w:val="auto"/>
        </w:rPr>
        <w:t xml:space="preserve">. </w:t>
      </w:r>
      <w:r w:rsidR="000F622E" w:rsidRPr="008E334B">
        <w:rPr>
          <w:bCs/>
          <w:iCs w:val="0"/>
          <w:color w:val="auto"/>
        </w:rPr>
        <w:t>Caregivers</w:t>
      </w:r>
      <w:r w:rsidR="000F622E">
        <w:rPr>
          <w:bCs/>
          <w:iCs w:val="0"/>
          <w:color w:val="auto"/>
        </w:rPr>
        <w:t>'</w:t>
      </w:r>
      <w:r w:rsidR="000F622E" w:rsidRPr="008E334B">
        <w:rPr>
          <w:color w:val="auto"/>
        </w:rPr>
        <w:t xml:space="preserve"> Ethnic Identity - Hispanic, Latino, or Spanish Origin?</w:t>
      </w:r>
    </w:p>
    <w:p w14:paraId="40F372F2" w14:textId="77777777" w:rsidR="000F622E" w:rsidRDefault="000F622E" w:rsidP="000F622E">
      <w:pPr>
        <w:spacing w:after="0" w:line="240" w:lineRule="auto"/>
        <w:rPr>
          <w:rFonts w:ascii="Georgia" w:hAnsi="Georgia" w:cstheme="minorHAnsi"/>
        </w:rPr>
      </w:pPr>
      <w:r w:rsidRPr="00235795">
        <w:rPr>
          <w:rFonts w:ascii="Georgia" w:hAnsi="Georgia" w:cstheme="minorHAnsi"/>
          <w:noProof/>
        </w:rPr>
        <w:drawing>
          <wp:inline distT="0" distB="0" distL="0" distR="0" wp14:anchorId="4772D054" wp14:editId="5B386D27">
            <wp:extent cx="5943600" cy="2743200"/>
            <wp:effectExtent l="0" t="0" r="0" b="0"/>
            <wp:docPr id="40" name="Chart 40" descr="No: 74.5%, Yes: 19.6%, Prefer not to answer: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68D8548" w14:textId="77777777" w:rsidR="00073C8A" w:rsidRPr="00235795" w:rsidRDefault="00073C8A" w:rsidP="00073C8A">
      <w:pPr>
        <w:rPr>
          <w:rFonts w:ascii="Georgia" w:hAnsi="Georgia" w:cstheme="minorHAnsi"/>
        </w:rPr>
      </w:pPr>
      <w:r w:rsidRPr="00186677">
        <w:rPr>
          <w:rFonts w:ascii="Georgia" w:hAnsi="Georgia" w:cstheme="minorHAnsi"/>
        </w:rPr>
        <w:t xml:space="preserve">Note: </w:t>
      </w:r>
      <w:r w:rsidRPr="00186677">
        <w:rPr>
          <w:rFonts w:ascii="Georgia" w:hAnsi="Georgia" w:cstheme="minorHAnsi"/>
          <w:i/>
          <w:iCs/>
        </w:rPr>
        <w:t xml:space="preserve">n </w:t>
      </w:r>
      <w:r w:rsidRPr="00186677">
        <w:rPr>
          <w:rFonts w:ascii="Georgia" w:hAnsi="Georgia" w:cstheme="minorHAnsi"/>
        </w:rPr>
        <w:t xml:space="preserve">= </w:t>
      </w:r>
      <w:r w:rsidR="00783F03" w:rsidRPr="00186677">
        <w:rPr>
          <w:rFonts w:ascii="Georgia" w:hAnsi="Georgia" w:cstheme="minorHAnsi"/>
        </w:rPr>
        <w:t>51.</w:t>
      </w:r>
    </w:p>
    <w:p w14:paraId="0E3EED0E" w14:textId="77777777" w:rsidR="007408DB" w:rsidRDefault="007408DB">
      <w:pPr>
        <w:rPr>
          <w:rFonts w:ascii="Georgia" w:eastAsiaTheme="majorEastAsia" w:hAnsi="Georgia" w:cstheme="minorHAnsi"/>
          <w:color w:val="1F3763" w:themeColor="accent1" w:themeShade="7F"/>
        </w:rPr>
      </w:pPr>
      <w:r>
        <w:rPr>
          <w:rFonts w:ascii="Georgia" w:hAnsi="Georgia" w:cstheme="minorHAnsi"/>
        </w:rPr>
        <w:br w:type="page"/>
      </w:r>
    </w:p>
    <w:p w14:paraId="1F18FA05" w14:textId="77777777" w:rsidR="00073C8A" w:rsidRPr="00186677" w:rsidRDefault="00073C8A" w:rsidP="00073C8A">
      <w:pPr>
        <w:pStyle w:val="Heading3"/>
        <w:rPr>
          <w:rFonts w:ascii="Georgia" w:hAnsi="Georgia" w:cstheme="minorHAnsi"/>
        </w:rPr>
      </w:pPr>
      <w:bookmarkStart w:id="35" w:name="_Toc104904407"/>
      <w:r w:rsidRPr="00186677">
        <w:rPr>
          <w:rFonts w:ascii="Georgia" w:hAnsi="Georgia" w:cstheme="minorHAnsi"/>
        </w:rPr>
        <w:lastRenderedPageBreak/>
        <w:t>Gender</w:t>
      </w:r>
      <w:r w:rsidR="00F93F77">
        <w:rPr>
          <w:rFonts w:ascii="Georgia" w:hAnsi="Georgia" w:cstheme="minorHAnsi"/>
        </w:rPr>
        <w:t xml:space="preserve"> Identity</w:t>
      </w:r>
      <w:bookmarkEnd w:id="35"/>
    </w:p>
    <w:p w14:paraId="1C3C53AE" w14:textId="77777777" w:rsidR="00217C90" w:rsidRDefault="00C9566A" w:rsidP="00720C19">
      <w:pPr>
        <w:spacing w:after="0"/>
        <w:rPr>
          <w:rFonts w:ascii="Georgia" w:hAnsi="Georgia" w:cstheme="minorHAnsi"/>
        </w:rPr>
      </w:pPr>
      <w:r>
        <w:rPr>
          <w:rFonts w:ascii="Georgia" w:hAnsi="Georgia" w:cstheme="minorHAnsi"/>
        </w:rPr>
        <w:t>Caregivers were asked, “How do you describe your</w:t>
      </w:r>
      <w:r w:rsidR="00D841C5">
        <w:rPr>
          <w:rFonts w:ascii="Georgia" w:hAnsi="Georgia" w:cstheme="minorHAnsi"/>
        </w:rPr>
        <w:t>self</w:t>
      </w:r>
      <w:r w:rsidR="00411430">
        <w:rPr>
          <w:rFonts w:ascii="Georgia" w:hAnsi="Georgia" w:cstheme="minorHAnsi"/>
        </w:rPr>
        <w:t xml:space="preserve">?” and were given several options to choose from. As illustrated in the figure below, </w:t>
      </w:r>
      <w:r w:rsidR="000751AD">
        <w:rPr>
          <w:rFonts w:ascii="Georgia" w:hAnsi="Georgia" w:cstheme="minorHAnsi"/>
        </w:rPr>
        <w:t>about three</w:t>
      </w:r>
      <w:r w:rsidR="000D2739">
        <w:rPr>
          <w:rFonts w:ascii="Georgia" w:hAnsi="Georgia" w:cstheme="minorHAnsi"/>
        </w:rPr>
        <w:t xml:space="preserve"> </w:t>
      </w:r>
      <w:r w:rsidR="000751AD">
        <w:rPr>
          <w:rFonts w:ascii="Georgia" w:hAnsi="Georgia" w:cstheme="minorHAnsi"/>
        </w:rPr>
        <w:t>quarters (73.5%) identified as female</w:t>
      </w:r>
      <w:r w:rsidR="001E39F1">
        <w:rPr>
          <w:rFonts w:ascii="Georgia" w:hAnsi="Georgia" w:cstheme="minorHAnsi"/>
        </w:rPr>
        <w:t xml:space="preserve">, and slightly over a quarter </w:t>
      </w:r>
      <w:r w:rsidR="006D7ABE">
        <w:rPr>
          <w:rFonts w:ascii="Georgia" w:hAnsi="Georgia" w:cstheme="minorHAnsi"/>
        </w:rPr>
        <w:t xml:space="preserve">identified as </w:t>
      </w:r>
      <w:r w:rsidR="001E39F1">
        <w:rPr>
          <w:rFonts w:ascii="Georgia" w:hAnsi="Georgia" w:cstheme="minorHAnsi"/>
        </w:rPr>
        <w:t>male (26.5%)</w:t>
      </w:r>
      <w:r w:rsidR="000751AD">
        <w:rPr>
          <w:rFonts w:ascii="Georgia" w:hAnsi="Georgia" w:cstheme="minorHAnsi"/>
        </w:rPr>
        <w:t xml:space="preserve">. </w:t>
      </w:r>
      <w:r w:rsidR="00765C52">
        <w:rPr>
          <w:rFonts w:ascii="Georgia" w:hAnsi="Georgia" w:cstheme="minorHAnsi"/>
        </w:rPr>
        <w:t>No caregivers reported “</w:t>
      </w:r>
      <w:r w:rsidR="000B1B7E">
        <w:rPr>
          <w:rFonts w:ascii="Georgia" w:hAnsi="Georgia" w:cstheme="minorHAnsi"/>
        </w:rPr>
        <w:t>t</w:t>
      </w:r>
      <w:r w:rsidR="00765C52">
        <w:rPr>
          <w:rFonts w:ascii="Georgia" w:hAnsi="Georgia" w:cstheme="minorHAnsi"/>
        </w:rPr>
        <w:t>ransgender</w:t>
      </w:r>
      <w:r w:rsidR="005E4051">
        <w:rPr>
          <w:rFonts w:ascii="Georgia" w:hAnsi="Georgia" w:cstheme="minorHAnsi"/>
        </w:rPr>
        <w:t>,”</w:t>
      </w:r>
      <w:r w:rsidR="00765C52">
        <w:rPr>
          <w:rFonts w:ascii="Georgia" w:hAnsi="Georgia" w:cstheme="minorHAnsi"/>
        </w:rPr>
        <w:t xml:space="preserve"> and no caregivers reported</w:t>
      </w:r>
      <w:r w:rsidR="00D16FA7">
        <w:rPr>
          <w:rFonts w:ascii="Georgia" w:hAnsi="Georgia" w:cstheme="minorHAnsi"/>
        </w:rPr>
        <w:t>,</w:t>
      </w:r>
      <w:r w:rsidR="00765C52">
        <w:rPr>
          <w:rFonts w:ascii="Georgia" w:hAnsi="Georgia" w:cstheme="minorHAnsi"/>
        </w:rPr>
        <w:t xml:space="preserve"> “Do not identify as female, male, or transgender</w:t>
      </w:r>
      <w:r w:rsidR="005E4051">
        <w:rPr>
          <w:rFonts w:ascii="Georgia" w:hAnsi="Georgia" w:cstheme="minorHAnsi"/>
        </w:rPr>
        <w:t>.”</w:t>
      </w:r>
      <w:r w:rsidR="00765C52">
        <w:rPr>
          <w:rFonts w:ascii="Georgia" w:hAnsi="Georgia" w:cstheme="minorHAnsi"/>
        </w:rPr>
        <w:t xml:space="preserve"> </w:t>
      </w:r>
    </w:p>
    <w:p w14:paraId="5772FE16" w14:textId="77777777" w:rsidR="00720C19" w:rsidRDefault="00720C19" w:rsidP="00720C19">
      <w:pPr>
        <w:spacing w:after="0"/>
        <w:rPr>
          <w:rFonts w:ascii="Georgia" w:hAnsi="Georgia" w:cstheme="minorHAnsi"/>
        </w:rPr>
      </w:pPr>
    </w:p>
    <w:p w14:paraId="51630716" w14:textId="20CC40C6" w:rsidR="005F61B9" w:rsidRDefault="009605E1" w:rsidP="00720C19">
      <w:pPr>
        <w:spacing w:after="0"/>
        <w:rPr>
          <w:rFonts w:ascii="Georgia" w:hAnsi="Georgia"/>
        </w:rPr>
      </w:pPr>
      <w:r>
        <w:rPr>
          <w:rFonts w:ascii="Georgia" w:hAnsi="Georgia" w:cstheme="minorHAnsi"/>
        </w:rPr>
        <w:t>Similar to representation of</w:t>
      </w:r>
      <w:r w:rsidR="005F61B9">
        <w:rPr>
          <w:rFonts w:ascii="Georgia" w:hAnsi="Georgia" w:cstheme="minorHAnsi"/>
        </w:rPr>
        <w:t xml:space="preserve"> race and ethnicity, </w:t>
      </w:r>
      <w:r w:rsidR="0097708D">
        <w:rPr>
          <w:rFonts w:ascii="Georgia" w:hAnsi="Georgia" w:cstheme="minorHAnsi"/>
        </w:rPr>
        <w:t>female</w:t>
      </w:r>
      <w:r w:rsidR="005F61B9">
        <w:rPr>
          <w:rFonts w:ascii="Georgia" w:hAnsi="Georgia" w:cstheme="minorHAnsi"/>
        </w:rPr>
        <w:t xml:space="preserve"> adults were </w:t>
      </w:r>
      <w:r w:rsidR="0097708D">
        <w:rPr>
          <w:rFonts w:ascii="Georgia" w:hAnsi="Georgia" w:cstheme="minorHAnsi"/>
        </w:rPr>
        <w:t xml:space="preserve">overrepresented </w:t>
      </w:r>
      <w:r w:rsidR="005F61B9">
        <w:rPr>
          <w:rFonts w:ascii="Georgia" w:hAnsi="Georgia" w:cstheme="minorHAnsi"/>
        </w:rPr>
        <w:t xml:space="preserve">in the caregiver survey. </w:t>
      </w:r>
      <w:r w:rsidR="00C568D2">
        <w:rPr>
          <w:rFonts w:ascii="Georgia" w:hAnsi="Georgia" w:cstheme="minorHAnsi"/>
        </w:rPr>
        <w:t>T</w:t>
      </w:r>
      <w:r w:rsidR="005F61B9">
        <w:rPr>
          <w:rFonts w:ascii="Georgia" w:hAnsi="Georgia"/>
        </w:rPr>
        <w:t xml:space="preserve">he percentage of </w:t>
      </w:r>
      <w:r w:rsidR="0097708D">
        <w:rPr>
          <w:rFonts w:ascii="Georgia" w:hAnsi="Georgia"/>
        </w:rPr>
        <w:t>female</w:t>
      </w:r>
      <w:r w:rsidR="005F61B9">
        <w:rPr>
          <w:rFonts w:ascii="Georgia" w:hAnsi="Georgia"/>
        </w:rPr>
        <w:t xml:space="preserve"> adults providing care to family/friends with </w:t>
      </w:r>
      <w:r w:rsidR="002115F1">
        <w:rPr>
          <w:rFonts w:ascii="Georgia" w:hAnsi="Georgia"/>
        </w:rPr>
        <w:t xml:space="preserve">any </w:t>
      </w:r>
      <w:r w:rsidR="005F61B9">
        <w:rPr>
          <w:rFonts w:ascii="Georgia" w:hAnsi="Georgia"/>
        </w:rPr>
        <w:t xml:space="preserve">illness/disability was </w:t>
      </w:r>
      <w:r w:rsidR="0097708D">
        <w:rPr>
          <w:rFonts w:ascii="Georgia" w:hAnsi="Georgia"/>
        </w:rPr>
        <w:t>57.7</w:t>
      </w:r>
      <w:r w:rsidR="005F61B9">
        <w:rPr>
          <w:rFonts w:ascii="Georgia" w:hAnsi="Georgia"/>
        </w:rPr>
        <w:t>% in 2020</w:t>
      </w:r>
      <w:r w:rsidR="005F61B9">
        <w:rPr>
          <w:rStyle w:val="FootnoteReference"/>
          <w:rFonts w:ascii="Georgia" w:hAnsi="Georgia"/>
        </w:rPr>
        <w:footnoteReference w:id="34"/>
      </w:r>
      <w:r w:rsidR="005F61B9">
        <w:rPr>
          <w:rFonts w:ascii="Georgia" w:hAnsi="Georgia"/>
        </w:rPr>
        <w:t xml:space="preserve">. However, </w:t>
      </w:r>
      <w:r w:rsidR="0097708D">
        <w:rPr>
          <w:rFonts w:ascii="Georgia" w:hAnsi="Georgia"/>
        </w:rPr>
        <w:t>73.5</w:t>
      </w:r>
      <w:r w:rsidR="00BD2E37">
        <w:rPr>
          <w:rFonts w:ascii="Georgia" w:hAnsi="Georgia"/>
        </w:rPr>
        <w:t>%</w:t>
      </w:r>
      <w:r w:rsidR="005F61B9">
        <w:rPr>
          <w:rFonts w:ascii="Georgia" w:hAnsi="Georgia"/>
        </w:rPr>
        <w:t xml:space="preserve"> of caregivers in the present survey identified as </w:t>
      </w:r>
      <w:r w:rsidR="00BD2E37">
        <w:rPr>
          <w:rFonts w:ascii="Georgia" w:hAnsi="Georgia"/>
        </w:rPr>
        <w:t>female</w:t>
      </w:r>
      <w:r w:rsidR="005F61B9">
        <w:rPr>
          <w:rFonts w:ascii="Georgia" w:hAnsi="Georgia"/>
        </w:rPr>
        <w:t xml:space="preserve">. </w:t>
      </w:r>
      <w:r w:rsidR="00054B5C">
        <w:rPr>
          <w:rFonts w:ascii="Georgia" w:hAnsi="Georgia"/>
        </w:rPr>
        <w:t xml:space="preserve">This difference in percentages is statistically significant at the </w:t>
      </w:r>
      <w:r w:rsidR="00054B5C" w:rsidRPr="004C4535">
        <w:rPr>
          <w:rFonts w:ascii="Georgia" w:hAnsi="Georgia"/>
          <w:i/>
          <w:iCs/>
        </w:rPr>
        <w:t>p</w:t>
      </w:r>
      <w:r w:rsidR="00054B5C">
        <w:rPr>
          <w:rFonts w:ascii="Georgia" w:hAnsi="Georgia"/>
        </w:rPr>
        <w:t xml:space="preserve"> &lt; .05 level. </w:t>
      </w:r>
      <w:r w:rsidR="000F622E">
        <w:rPr>
          <w:rFonts w:ascii="Georgia" w:hAnsi="Georgia"/>
        </w:rPr>
        <w:t xml:space="preserve">Thus, the </w:t>
      </w:r>
      <w:r w:rsidR="000F622E">
        <w:rPr>
          <w:rFonts w:ascii="Georgia" w:hAnsi="Georgia" w:cstheme="minorHAnsi"/>
        </w:rPr>
        <w:t>female caregiver</w:t>
      </w:r>
      <w:r w:rsidR="000F622E">
        <w:rPr>
          <w:rFonts w:ascii="Georgia" w:hAnsi="Georgia"/>
        </w:rPr>
        <w:t xml:space="preserve"> group is overrepresented.</w:t>
      </w:r>
    </w:p>
    <w:p w14:paraId="7103DB43" w14:textId="77777777" w:rsidR="00720C19" w:rsidRPr="00186677" w:rsidRDefault="00720C19" w:rsidP="00720C19">
      <w:pPr>
        <w:spacing w:after="0"/>
        <w:rPr>
          <w:rFonts w:ascii="Georgia" w:hAnsi="Georgia" w:cstheme="minorHAnsi"/>
        </w:rPr>
      </w:pPr>
    </w:p>
    <w:p w14:paraId="5F13BEC4" w14:textId="00B6FF7A" w:rsidR="000F622E" w:rsidRPr="008E334B" w:rsidRDefault="00D3785E" w:rsidP="000F622E">
      <w:pPr>
        <w:pStyle w:val="Caption"/>
        <w:rPr>
          <w:color w:val="auto"/>
        </w:rPr>
      </w:pPr>
      <w:r w:rsidRPr="008E334B">
        <w:rPr>
          <w:bCs/>
          <w:iCs w:val="0"/>
          <w:color w:val="auto"/>
        </w:rPr>
        <w:t xml:space="preserve">Figure </w:t>
      </w:r>
      <w:r w:rsidRPr="008E334B">
        <w:rPr>
          <w:bCs/>
          <w:iCs w:val="0"/>
          <w:color w:val="auto"/>
        </w:rPr>
        <w:fldChar w:fldCharType="begin"/>
      </w:r>
      <w:r w:rsidRPr="008E334B">
        <w:rPr>
          <w:rFonts w:cstheme="minorHAnsi"/>
          <w:bCs/>
          <w:iCs w:val="0"/>
          <w:color w:val="auto"/>
          <w:szCs w:val="24"/>
        </w:rPr>
        <w:instrText xml:space="preserve"> SEQ Figure \* ARABIC </w:instrText>
      </w:r>
      <w:r w:rsidRPr="008E334B">
        <w:rPr>
          <w:bCs/>
          <w:iCs w:val="0"/>
          <w:color w:val="auto"/>
        </w:rPr>
        <w:fldChar w:fldCharType="separate"/>
      </w:r>
      <w:r w:rsidR="008A44BC">
        <w:rPr>
          <w:rFonts w:cstheme="minorHAnsi"/>
          <w:bCs/>
          <w:iCs w:val="0"/>
          <w:noProof/>
          <w:color w:val="auto"/>
          <w:szCs w:val="24"/>
        </w:rPr>
        <w:t>32</w:t>
      </w:r>
      <w:r w:rsidRPr="008E334B">
        <w:rPr>
          <w:bCs/>
          <w:iCs w:val="0"/>
          <w:color w:val="auto"/>
        </w:rPr>
        <w:fldChar w:fldCharType="end"/>
      </w:r>
      <w:r w:rsidR="000F622E" w:rsidRPr="008E334B">
        <w:rPr>
          <w:color w:val="auto"/>
        </w:rPr>
        <w:t>. Caregivers - Gender Identity</w:t>
      </w:r>
    </w:p>
    <w:p w14:paraId="138A5500" w14:textId="77777777" w:rsidR="000F622E" w:rsidRPr="00235795" w:rsidRDefault="000F622E" w:rsidP="000F622E">
      <w:pPr>
        <w:spacing w:after="0" w:line="240" w:lineRule="auto"/>
        <w:rPr>
          <w:rFonts w:ascii="Georgia" w:hAnsi="Georgia" w:cstheme="minorHAnsi"/>
        </w:rPr>
      </w:pPr>
      <w:r w:rsidRPr="00235795">
        <w:rPr>
          <w:rFonts w:ascii="Georgia" w:hAnsi="Georgia" w:cstheme="minorHAnsi"/>
          <w:noProof/>
        </w:rPr>
        <w:drawing>
          <wp:inline distT="0" distB="0" distL="0" distR="0" wp14:anchorId="4499ACA8" wp14:editId="056FF211">
            <wp:extent cx="5943600" cy="2743200"/>
            <wp:effectExtent l="0" t="0" r="0" b="0"/>
            <wp:docPr id="19" name="Chart 19" descr="Male 26.5%&#10;Female 73.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CEB94C7" w14:textId="77777777" w:rsidR="00073C8A" w:rsidRPr="00186677" w:rsidRDefault="00073C8A" w:rsidP="001A4490">
      <w:pPr>
        <w:spacing w:after="0" w:line="240" w:lineRule="auto"/>
        <w:rPr>
          <w:rFonts w:ascii="Georgia" w:hAnsi="Georgia" w:cstheme="minorHAnsi"/>
        </w:rPr>
      </w:pPr>
      <w:r w:rsidRPr="00186677">
        <w:rPr>
          <w:rFonts w:ascii="Georgia" w:hAnsi="Georgia" w:cstheme="minorHAnsi"/>
        </w:rPr>
        <w:t xml:space="preserve">Note: </w:t>
      </w:r>
      <w:r w:rsidRPr="00186677">
        <w:rPr>
          <w:rFonts w:ascii="Georgia" w:hAnsi="Georgia" w:cstheme="minorHAnsi"/>
          <w:i/>
          <w:iCs/>
        </w:rPr>
        <w:t xml:space="preserve">n </w:t>
      </w:r>
      <w:r w:rsidRPr="00186677">
        <w:rPr>
          <w:rFonts w:ascii="Georgia" w:hAnsi="Georgia" w:cstheme="minorHAnsi"/>
        </w:rPr>
        <w:t xml:space="preserve">= </w:t>
      </w:r>
      <w:r w:rsidR="005D57EF">
        <w:rPr>
          <w:rFonts w:ascii="Georgia" w:hAnsi="Georgia" w:cstheme="minorHAnsi"/>
        </w:rPr>
        <w:t>49</w:t>
      </w:r>
      <w:r w:rsidR="001423EC" w:rsidRPr="00186677">
        <w:rPr>
          <w:rFonts w:ascii="Georgia" w:hAnsi="Georgia" w:cstheme="minorHAnsi"/>
        </w:rPr>
        <w:t>.</w:t>
      </w:r>
    </w:p>
    <w:p w14:paraId="34B75D7A" w14:textId="77777777" w:rsidR="00F40A41" w:rsidRDefault="00F40A41">
      <w:pPr>
        <w:rPr>
          <w:rFonts w:ascii="Georgia" w:hAnsi="Georgia" w:cstheme="minorHAnsi"/>
        </w:rPr>
      </w:pPr>
    </w:p>
    <w:p w14:paraId="7989DA39" w14:textId="77777777" w:rsidR="007C51F4" w:rsidRDefault="006E4917">
      <w:pPr>
        <w:rPr>
          <w:rFonts w:ascii="Georgia" w:hAnsi="Georgia" w:cstheme="minorHAnsi"/>
        </w:rPr>
      </w:pPr>
      <w:r>
        <w:rPr>
          <w:rFonts w:ascii="Georgia" w:hAnsi="Georgia" w:cstheme="minorHAnsi"/>
        </w:rPr>
        <w:t xml:space="preserve">Caregivers were also asked </w:t>
      </w:r>
      <w:r w:rsidR="005D0A9F">
        <w:rPr>
          <w:rFonts w:ascii="Georgia" w:hAnsi="Georgia" w:cstheme="minorHAnsi"/>
        </w:rPr>
        <w:t xml:space="preserve">what sex they were assigned at birth. </w:t>
      </w:r>
      <w:r w:rsidR="00F40A41">
        <w:rPr>
          <w:rFonts w:ascii="Georgia" w:hAnsi="Georgia" w:cstheme="minorHAnsi"/>
        </w:rPr>
        <w:t xml:space="preserve">All caregivers have a gender identity that matches their assigned sex at birth. </w:t>
      </w:r>
      <w:r w:rsidR="007C51F4">
        <w:rPr>
          <w:rFonts w:ascii="Georgia" w:hAnsi="Georgia" w:cstheme="minorHAnsi"/>
        </w:rPr>
        <w:br w:type="page"/>
      </w:r>
    </w:p>
    <w:p w14:paraId="3885B2CB" w14:textId="77777777" w:rsidR="00073C8A" w:rsidRPr="00186677" w:rsidRDefault="00506649" w:rsidP="0097456A">
      <w:pPr>
        <w:pStyle w:val="Heading3"/>
        <w:rPr>
          <w:rFonts w:ascii="Georgia" w:hAnsi="Georgia" w:cstheme="minorHAnsi"/>
        </w:rPr>
      </w:pPr>
      <w:bookmarkStart w:id="36" w:name="_Toc104904408"/>
      <w:r w:rsidRPr="00186677">
        <w:rPr>
          <w:rFonts w:ascii="Georgia" w:hAnsi="Georgia" w:cstheme="minorHAnsi"/>
        </w:rPr>
        <w:lastRenderedPageBreak/>
        <w:t>Living Situation</w:t>
      </w:r>
      <w:bookmarkEnd w:id="36"/>
    </w:p>
    <w:p w14:paraId="7C28F9C6" w14:textId="77777777" w:rsidR="00F52A67" w:rsidRDefault="0072271B" w:rsidP="00720C19">
      <w:pPr>
        <w:spacing w:after="0"/>
        <w:rPr>
          <w:rFonts w:ascii="Georgia" w:hAnsi="Georgia" w:cstheme="minorHAnsi"/>
        </w:rPr>
      </w:pPr>
      <w:r>
        <w:rPr>
          <w:rFonts w:ascii="Georgia" w:hAnsi="Georgia" w:cstheme="minorHAnsi"/>
        </w:rPr>
        <w:t>Caregivers were asked</w:t>
      </w:r>
      <w:r w:rsidR="00D16FA7">
        <w:rPr>
          <w:rFonts w:ascii="Georgia" w:hAnsi="Georgia" w:cstheme="minorHAnsi"/>
        </w:rPr>
        <w:t>,</w:t>
      </w:r>
      <w:r>
        <w:rPr>
          <w:rFonts w:ascii="Georgia" w:hAnsi="Georgia" w:cstheme="minorHAnsi"/>
        </w:rPr>
        <w:t xml:space="preserve"> </w:t>
      </w:r>
      <w:r w:rsidR="00F52A67" w:rsidRPr="00235795">
        <w:rPr>
          <w:rFonts w:ascii="Georgia" w:hAnsi="Georgia" w:cstheme="minorHAnsi"/>
        </w:rPr>
        <w:t>“How many people, including yourself, reside in your household?”</w:t>
      </w:r>
      <w:r w:rsidR="00471DC3">
        <w:rPr>
          <w:rFonts w:ascii="Georgia" w:hAnsi="Georgia" w:cstheme="minorHAnsi"/>
        </w:rPr>
        <w:t xml:space="preserve"> Caregivers could state how many adults and how many children were living with them. </w:t>
      </w:r>
      <w:r w:rsidR="00952BB8">
        <w:rPr>
          <w:rFonts w:ascii="Georgia" w:hAnsi="Georgia" w:cstheme="minorHAnsi"/>
        </w:rPr>
        <w:t xml:space="preserve">As illustrated below, </w:t>
      </w:r>
      <w:r w:rsidR="00326A85">
        <w:rPr>
          <w:rFonts w:ascii="Georgia" w:hAnsi="Georgia" w:cstheme="minorHAnsi"/>
        </w:rPr>
        <w:t xml:space="preserve">most caregivers lived </w:t>
      </w:r>
      <w:r w:rsidR="00EF254C">
        <w:rPr>
          <w:rFonts w:ascii="Georgia" w:hAnsi="Georgia" w:cstheme="minorHAnsi"/>
        </w:rPr>
        <w:t xml:space="preserve">in households </w:t>
      </w:r>
      <w:r w:rsidR="00326A85">
        <w:rPr>
          <w:rFonts w:ascii="Georgia" w:hAnsi="Georgia" w:cstheme="minorHAnsi"/>
        </w:rPr>
        <w:t xml:space="preserve">with </w:t>
      </w:r>
      <w:r w:rsidR="007D52B5">
        <w:rPr>
          <w:rFonts w:ascii="Georgia" w:hAnsi="Georgia" w:cstheme="minorHAnsi"/>
        </w:rPr>
        <w:t xml:space="preserve">two (37.3%) or three (37.3%) people. </w:t>
      </w:r>
      <w:r w:rsidR="00AF09AC">
        <w:rPr>
          <w:rFonts w:ascii="Georgia" w:hAnsi="Georgia" w:cstheme="minorHAnsi"/>
        </w:rPr>
        <w:t xml:space="preserve">The </w:t>
      </w:r>
      <w:r w:rsidR="00FC6755">
        <w:rPr>
          <w:rFonts w:ascii="Georgia" w:hAnsi="Georgia" w:cstheme="minorHAnsi"/>
        </w:rPr>
        <w:t>median</w:t>
      </w:r>
      <w:r w:rsidR="00AF09AC">
        <w:rPr>
          <w:rFonts w:ascii="Georgia" w:hAnsi="Georgia" w:cstheme="minorHAnsi"/>
        </w:rPr>
        <w:t xml:space="preserve"> number of people per household was three.</w:t>
      </w:r>
    </w:p>
    <w:p w14:paraId="4B5B1A6F" w14:textId="77777777" w:rsidR="00720C19" w:rsidRDefault="00720C19" w:rsidP="00720C19">
      <w:pPr>
        <w:pStyle w:val="Caption"/>
        <w:rPr>
          <w:bCs/>
          <w:iCs w:val="0"/>
          <w:color w:val="auto"/>
        </w:rPr>
      </w:pPr>
    </w:p>
    <w:p w14:paraId="4B030D93" w14:textId="344A093D" w:rsidR="000F622E" w:rsidRPr="008E334B" w:rsidRDefault="00F52A67" w:rsidP="000F622E">
      <w:pPr>
        <w:pStyle w:val="Caption"/>
        <w:rPr>
          <w:color w:val="auto"/>
        </w:rPr>
      </w:pPr>
      <w:r w:rsidRPr="008E334B">
        <w:rPr>
          <w:bCs/>
          <w:iCs w:val="0"/>
          <w:color w:val="auto"/>
        </w:rPr>
        <w:t xml:space="preserve">Figure </w:t>
      </w:r>
      <w:r w:rsidRPr="008E334B">
        <w:rPr>
          <w:bCs/>
          <w:iCs w:val="0"/>
          <w:color w:val="auto"/>
        </w:rPr>
        <w:fldChar w:fldCharType="begin"/>
      </w:r>
      <w:r w:rsidRPr="008E334B">
        <w:rPr>
          <w:bCs/>
          <w:iCs w:val="0"/>
          <w:color w:val="auto"/>
          <w:szCs w:val="24"/>
        </w:rPr>
        <w:instrText xml:space="preserve"> SEQ Figure \* ARABIC </w:instrText>
      </w:r>
      <w:r w:rsidRPr="008E334B">
        <w:rPr>
          <w:bCs/>
          <w:iCs w:val="0"/>
          <w:color w:val="auto"/>
        </w:rPr>
        <w:fldChar w:fldCharType="separate"/>
      </w:r>
      <w:r w:rsidR="008A44BC">
        <w:rPr>
          <w:bCs/>
          <w:iCs w:val="0"/>
          <w:noProof/>
          <w:color w:val="auto"/>
          <w:szCs w:val="24"/>
        </w:rPr>
        <w:t>33</w:t>
      </w:r>
      <w:r w:rsidRPr="008E334B">
        <w:rPr>
          <w:bCs/>
          <w:iCs w:val="0"/>
          <w:color w:val="auto"/>
        </w:rPr>
        <w:fldChar w:fldCharType="end"/>
      </w:r>
      <w:r w:rsidR="000F622E" w:rsidRPr="008E334B">
        <w:rPr>
          <w:color w:val="auto"/>
        </w:rPr>
        <w:t>. Caregivers - Number of People per Household</w:t>
      </w:r>
    </w:p>
    <w:p w14:paraId="4F2CA8ED" w14:textId="77777777" w:rsidR="000F622E" w:rsidRPr="00235795" w:rsidRDefault="000F622E" w:rsidP="000F622E">
      <w:pPr>
        <w:spacing w:after="0" w:line="240" w:lineRule="auto"/>
        <w:rPr>
          <w:rFonts w:ascii="Georgia" w:hAnsi="Georgia" w:cstheme="minorHAnsi"/>
        </w:rPr>
      </w:pPr>
      <w:r w:rsidRPr="00235795">
        <w:rPr>
          <w:rFonts w:ascii="Georgia" w:hAnsi="Georgia" w:cstheme="minorHAnsi"/>
          <w:noProof/>
        </w:rPr>
        <w:drawing>
          <wp:inline distT="0" distB="0" distL="0" distR="0" wp14:anchorId="40BA5FDE" wp14:editId="65C77F79">
            <wp:extent cx="5943600" cy="2743200"/>
            <wp:effectExtent l="0" t="0" r="0" b="0"/>
            <wp:docPr id="47" name="Chart 47" descr="1 11.8%&#10;2 37.3%&#10;3 37.3%&#10;4 3.9%&#10;5 3.9%&#10;6 2.0%&#10;7 3.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F5974D8" w14:textId="77777777" w:rsidR="00F52A67" w:rsidRPr="00235795" w:rsidRDefault="00F52A67" w:rsidP="00905595">
      <w:pPr>
        <w:spacing w:after="0" w:line="240" w:lineRule="auto"/>
        <w:rPr>
          <w:rFonts w:ascii="Georgia" w:hAnsi="Georgia" w:cstheme="minorHAnsi"/>
        </w:rPr>
      </w:pPr>
      <w:r w:rsidRPr="00A92BA6">
        <w:rPr>
          <w:rFonts w:ascii="Georgia" w:hAnsi="Georgia" w:cstheme="minorHAnsi"/>
        </w:rPr>
        <w:t xml:space="preserve">Note: </w:t>
      </w:r>
      <w:r w:rsidRPr="00A92BA6">
        <w:rPr>
          <w:rFonts w:ascii="Georgia" w:hAnsi="Georgia" w:cstheme="minorHAnsi"/>
          <w:i/>
          <w:iCs/>
        </w:rPr>
        <w:t xml:space="preserve">n </w:t>
      </w:r>
      <w:r w:rsidRPr="00A92BA6">
        <w:rPr>
          <w:rFonts w:ascii="Georgia" w:hAnsi="Georgia" w:cstheme="minorHAnsi"/>
        </w:rPr>
        <w:t xml:space="preserve">= </w:t>
      </w:r>
      <w:r>
        <w:rPr>
          <w:rFonts w:ascii="Georgia" w:hAnsi="Georgia" w:cstheme="minorHAnsi"/>
        </w:rPr>
        <w:t>51</w:t>
      </w:r>
      <w:r w:rsidRPr="00A92BA6">
        <w:rPr>
          <w:rFonts w:ascii="Georgia" w:hAnsi="Georgia" w:cstheme="minorHAnsi"/>
        </w:rPr>
        <w:t>.</w:t>
      </w:r>
    </w:p>
    <w:p w14:paraId="25E48020" w14:textId="77777777" w:rsidR="00940C75" w:rsidRPr="00E325F7" w:rsidRDefault="00940C75" w:rsidP="00073C8A">
      <w:pPr>
        <w:rPr>
          <w:rFonts w:ascii="Georgia" w:hAnsi="Georgia" w:cstheme="minorHAnsi"/>
        </w:rPr>
      </w:pPr>
    </w:p>
    <w:p w14:paraId="4A1416A1" w14:textId="77777777" w:rsidR="00AE3B3B" w:rsidRDefault="00AE3B3B">
      <w:pPr>
        <w:rPr>
          <w:rFonts w:ascii="Georgia" w:eastAsiaTheme="majorEastAsia" w:hAnsi="Georgia" w:cstheme="minorHAnsi"/>
          <w:color w:val="1F3763" w:themeColor="accent1" w:themeShade="7F"/>
        </w:rPr>
      </w:pPr>
      <w:r>
        <w:rPr>
          <w:rFonts w:ascii="Georgia" w:hAnsi="Georgia" w:cstheme="minorHAnsi"/>
        </w:rPr>
        <w:br w:type="page"/>
      </w:r>
    </w:p>
    <w:p w14:paraId="7FB4F181" w14:textId="77777777" w:rsidR="00C77446" w:rsidRDefault="00F03485" w:rsidP="00720C19">
      <w:pPr>
        <w:spacing w:after="0"/>
        <w:rPr>
          <w:rFonts w:ascii="Georgia" w:hAnsi="Georgia" w:cstheme="minorHAnsi"/>
        </w:rPr>
      </w:pPr>
      <w:r>
        <w:rPr>
          <w:rFonts w:ascii="Georgia" w:hAnsi="Georgia" w:cstheme="minorHAnsi"/>
        </w:rPr>
        <w:lastRenderedPageBreak/>
        <w:t xml:space="preserve">Caregivers were also asked about their </w:t>
      </w:r>
      <w:r w:rsidR="007A78DD">
        <w:rPr>
          <w:rFonts w:ascii="Georgia" w:hAnsi="Georgia" w:cstheme="minorHAnsi"/>
        </w:rPr>
        <w:t xml:space="preserve">current </w:t>
      </w:r>
      <w:r>
        <w:rPr>
          <w:rFonts w:ascii="Georgia" w:hAnsi="Georgia" w:cstheme="minorHAnsi"/>
        </w:rPr>
        <w:t>living</w:t>
      </w:r>
      <w:r w:rsidR="007A78DD">
        <w:rPr>
          <w:rFonts w:ascii="Georgia" w:hAnsi="Georgia" w:cstheme="minorHAnsi"/>
        </w:rPr>
        <w:t xml:space="preserve"> situation and could </w:t>
      </w:r>
      <w:r w:rsidR="00004FF5">
        <w:rPr>
          <w:rFonts w:ascii="Georgia" w:hAnsi="Georgia" w:cstheme="minorHAnsi"/>
        </w:rPr>
        <w:t>“</w:t>
      </w:r>
      <w:r w:rsidR="007A78DD">
        <w:rPr>
          <w:rFonts w:ascii="Georgia" w:hAnsi="Georgia" w:cstheme="minorHAnsi"/>
        </w:rPr>
        <w:t>select all that apply.</w:t>
      </w:r>
      <w:r w:rsidR="001F48AB">
        <w:rPr>
          <w:rFonts w:ascii="Georgia" w:hAnsi="Georgia" w:cstheme="minorHAnsi"/>
        </w:rPr>
        <w:t>”</w:t>
      </w:r>
      <w:r w:rsidR="007A78DD">
        <w:rPr>
          <w:rFonts w:ascii="Georgia" w:hAnsi="Georgia" w:cstheme="minorHAnsi"/>
        </w:rPr>
        <w:t xml:space="preserve"> </w:t>
      </w:r>
      <w:r w:rsidR="000D4C10">
        <w:rPr>
          <w:rFonts w:ascii="Georgia" w:hAnsi="Georgia" w:cstheme="minorHAnsi"/>
        </w:rPr>
        <w:t>The figure below illustrates that</w:t>
      </w:r>
      <w:r w:rsidR="007E1B47">
        <w:rPr>
          <w:rFonts w:ascii="Georgia" w:hAnsi="Georgia" w:cstheme="minorHAnsi"/>
        </w:rPr>
        <w:t xml:space="preserve"> most caregivers </w:t>
      </w:r>
      <w:r w:rsidR="001A1300">
        <w:rPr>
          <w:rFonts w:ascii="Georgia" w:hAnsi="Georgia" w:cstheme="minorHAnsi"/>
        </w:rPr>
        <w:t>live</w:t>
      </w:r>
      <w:r w:rsidR="007E1B47">
        <w:rPr>
          <w:rFonts w:ascii="Georgia" w:hAnsi="Georgia" w:cstheme="minorHAnsi"/>
        </w:rPr>
        <w:t xml:space="preserve"> with a spouse or partner (62.7%)</w:t>
      </w:r>
      <w:r w:rsidR="003A48A0">
        <w:rPr>
          <w:rFonts w:ascii="Georgia" w:hAnsi="Georgia" w:cstheme="minorHAnsi"/>
        </w:rPr>
        <w:t xml:space="preserve">. </w:t>
      </w:r>
    </w:p>
    <w:p w14:paraId="32AB5B3D" w14:textId="77777777" w:rsidR="00720C19" w:rsidRDefault="00720C19" w:rsidP="00720C19">
      <w:pPr>
        <w:spacing w:after="0"/>
        <w:rPr>
          <w:rFonts w:ascii="Georgia" w:hAnsi="Georgia" w:cstheme="minorHAnsi"/>
        </w:rPr>
      </w:pPr>
    </w:p>
    <w:p w14:paraId="5BA1EBF4" w14:textId="28A5F645" w:rsidR="00C77446" w:rsidRPr="008E334B" w:rsidRDefault="00C77446" w:rsidP="00C77446">
      <w:pPr>
        <w:pStyle w:val="Caption"/>
        <w:rPr>
          <w:bCs/>
          <w:iCs w:val="0"/>
          <w:color w:val="auto"/>
        </w:rPr>
      </w:pPr>
      <w:r w:rsidRPr="008E334B">
        <w:rPr>
          <w:bCs/>
          <w:iCs w:val="0"/>
          <w:color w:val="auto"/>
        </w:rPr>
        <w:t xml:space="preserve">Figure </w:t>
      </w:r>
      <w:r w:rsidRPr="008E334B">
        <w:rPr>
          <w:bCs/>
          <w:iCs w:val="0"/>
          <w:color w:val="auto"/>
        </w:rPr>
        <w:fldChar w:fldCharType="begin"/>
      </w:r>
      <w:r w:rsidRPr="008E334B">
        <w:rPr>
          <w:bCs/>
          <w:iCs w:val="0"/>
          <w:color w:val="auto"/>
          <w:szCs w:val="24"/>
        </w:rPr>
        <w:instrText xml:space="preserve"> SEQ Figure \* ARABIC </w:instrText>
      </w:r>
      <w:r w:rsidRPr="008E334B">
        <w:rPr>
          <w:bCs/>
          <w:iCs w:val="0"/>
          <w:color w:val="auto"/>
        </w:rPr>
        <w:fldChar w:fldCharType="separate"/>
      </w:r>
      <w:r w:rsidR="008A44BC">
        <w:rPr>
          <w:bCs/>
          <w:iCs w:val="0"/>
          <w:noProof/>
          <w:color w:val="auto"/>
          <w:szCs w:val="24"/>
        </w:rPr>
        <w:t>34</w:t>
      </w:r>
      <w:r w:rsidRPr="008E334B">
        <w:rPr>
          <w:bCs/>
          <w:iCs w:val="0"/>
          <w:color w:val="auto"/>
        </w:rPr>
        <w:fldChar w:fldCharType="end"/>
      </w:r>
      <w:r w:rsidRPr="008E334B">
        <w:rPr>
          <w:bCs/>
          <w:iCs w:val="0"/>
          <w:color w:val="auto"/>
        </w:rPr>
        <w:t>. Caregivers</w:t>
      </w:r>
      <w:r w:rsidR="00D33517" w:rsidRPr="008E334B">
        <w:rPr>
          <w:bCs/>
          <w:iCs w:val="0"/>
          <w:color w:val="auto"/>
        </w:rPr>
        <w:t xml:space="preserve"> -</w:t>
      </w:r>
      <w:r w:rsidRPr="008E334B">
        <w:rPr>
          <w:bCs/>
          <w:iCs w:val="0"/>
          <w:color w:val="auto"/>
        </w:rPr>
        <w:t xml:space="preserve"> Current Living Situation</w:t>
      </w:r>
    </w:p>
    <w:p w14:paraId="6DE5E6D9" w14:textId="77777777" w:rsidR="00C77446" w:rsidRPr="00235795" w:rsidRDefault="000F622E" w:rsidP="001449AC">
      <w:pPr>
        <w:spacing w:after="0" w:line="240" w:lineRule="auto"/>
        <w:rPr>
          <w:rFonts w:ascii="Georgia" w:hAnsi="Georgia" w:cstheme="minorHAnsi"/>
        </w:rPr>
      </w:pPr>
      <w:r w:rsidRPr="00235795">
        <w:rPr>
          <w:rFonts w:ascii="Georgia" w:hAnsi="Georgia" w:cstheme="minorHAnsi"/>
          <w:noProof/>
        </w:rPr>
        <w:drawing>
          <wp:inline distT="0" distB="0" distL="0" distR="0" wp14:anchorId="1C95C390" wp14:editId="3BDD75BF">
            <wp:extent cx="5943600" cy="2743200"/>
            <wp:effectExtent l="0" t="0" r="0" b="0"/>
            <wp:docPr id="1" name="Chart 1" descr="Alone 7.8%&#10;Living with spouse/partner 62.7%&#10;Living with other family member(s) 39.2%&#10;Living with roommate(s) 2.0%&#10;Living in military housing 0.0%&#10;Living in an assisted living facility 2.0%&#10;Living in a nursing home 0.0%&#10;Unhoused (no permanent place of residence) 0.0%&#10;Other 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7D612A9" w14:textId="77777777" w:rsidR="00C77446" w:rsidRPr="00235795" w:rsidRDefault="00C77446" w:rsidP="001449AC">
      <w:pPr>
        <w:spacing w:after="0" w:line="240" w:lineRule="auto"/>
        <w:rPr>
          <w:rFonts w:ascii="Georgia" w:hAnsi="Georgia" w:cstheme="minorHAnsi"/>
        </w:rPr>
      </w:pPr>
      <w:r w:rsidRPr="00A92BA6">
        <w:rPr>
          <w:rFonts w:ascii="Georgia" w:hAnsi="Georgia" w:cstheme="minorHAnsi"/>
        </w:rPr>
        <w:t xml:space="preserve">Note: </w:t>
      </w:r>
      <w:r w:rsidRPr="00A92BA6">
        <w:rPr>
          <w:rFonts w:ascii="Georgia" w:hAnsi="Georgia" w:cstheme="minorHAnsi"/>
          <w:i/>
          <w:iCs/>
        </w:rPr>
        <w:t xml:space="preserve">n </w:t>
      </w:r>
      <w:r w:rsidRPr="00A92BA6">
        <w:rPr>
          <w:rFonts w:ascii="Georgia" w:hAnsi="Georgia" w:cstheme="minorHAnsi"/>
        </w:rPr>
        <w:t xml:space="preserve">= </w:t>
      </w:r>
      <w:r>
        <w:rPr>
          <w:rFonts w:ascii="Georgia" w:hAnsi="Georgia" w:cstheme="minorHAnsi"/>
        </w:rPr>
        <w:t>51</w:t>
      </w:r>
      <w:r w:rsidRPr="00A92BA6">
        <w:rPr>
          <w:rFonts w:ascii="Georgia" w:hAnsi="Georgia" w:cstheme="minorHAnsi"/>
        </w:rPr>
        <w:t>.</w:t>
      </w:r>
    </w:p>
    <w:p w14:paraId="5A96B2BD" w14:textId="77777777" w:rsidR="001449AC" w:rsidRDefault="001449AC" w:rsidP="00720C19">
      <w:pPr>
        <w:spacing w:after="0"/>
        <w:rPr>
          <w:rFonts w:ascii="Georgia" w:hAnsi="Georgia" w:cstheme="minorHAnsi"/>
        </w:rPr>
      </w:pPr>
    </w:p>
    <w:p w14:paraId="6253D23A" w14:textId="57C8E7E0" w:rsidR="003A48A0" w:rsidRPr="0080154B" w:rsidRDefault="00F6787F" w:rsidP="00720C19">
      <w:pPr>
        <w:spacing w:after="0"/>
        <w:rPr>
          <w:rFonts w:ascii="Georgia" w:hAnsi="Georgia" w:cstheme="minorHAnsi"/>
        </w:rPr>
      </w:pPr>
      <w:r w:rsidRPr="00F60083">
        <w:rPr>
          <w:rFonts w:ascii="Georgia" w:hAnsi="Georgia" w:cstheme="minorHAnsi"/>
        </w:rPr>
        <w:t xml:space="preserve">Caregivers most often reported living </w:t>
      </w:r>
      <w:r w:rsidR="00D92FC9" w:rsidRPr="00F60083">
        <w:rPr>
          <w:rFonts w:ascii="Georgia" w:hAnsi="Georgia" w:cstheme="minorHAnsi"/>
        </w:rPr>
        <w:t>in San Diego (25.6%). Fewer reported Chico (</w:t>
      </w:r>
      <w:r w:rsidR="00AA1B52" w:rsidRPr="00F60083">
        <w:rPr>
          <w:rFonts w:ascii="Georgia" w:hAnsi="Georgia" w:cstheme="minorHAnsi"/>
        </w:rPr>
        <w:t xml:space="preserve">7.7%), San Marcos (5.1%), and </w:t>
      </w:r>
      <w:r w:rsidR="00F60083" w:rsidRPr="00F60083">
        <w:rPr>
          <w:rFonts w:ascii="Georgia" w:hAnsi="Georgia" w:cstheme="minorHAnsi"/>
        </w:rPr>
        <w:t>other</w:t>
      </w:r>
      <w:r w:rsidR="00504B15">
        <w:rPr>
          <w:rFonts w:ascii="Georgia" w:hAnsi="Georgia" w:cstheme="minorHAnsi"/>
        </w:rPr>
        <w:t xml:space="preserve"> cities</w:t>
      </w:r>
      <w:r w:rsidR="00F60083" w:rsidRPr="00F60083">
        <w:rPr>
          <w:rFonts w:ascii="Georgia" w:hAnsi="Georgia" w:cstheme="minorHAnsi"/>
        </w:rPr>
        <w:t xml:space="preserve">. </w:t>
      </w:r>
      <w:r w:rsidR="00C02BE6">
        <w:rPr>
          <w:rFonts w:ascii="Georgia" w:hAnsi="Georgia" w:cstheme="minorHAnsi"/>
        </w:rPr>
        <w:t>The most commonly reported counties of residence were San Diego County (4</w:t>
      </w:r>
      <w:r w:rsidR="00385449">
        <w:rPr>
          <w:rFonts w:ascii="Georgia" w:hAnsi="Georgia" w:cstheme="minorHAnsi"/>
        </w:rPr>
        <w:t>1</w:t>
      </w:r>
      <w:r w:rsidR="00C02BE6">
        <w:rPr>
          <w:rFonts w:ascii="Georgia" w:hAnsi="Georgia" w:cstheme="minorHAnsi"/>
        </w:rPr>
        <w:t>.</w:t>
      </w:r>
      <w:r w:rsidR="00385449">
        <w:rPr>
          <w:rFonts w:ascii="Georgia" w:hAnsi="Georgia" w:cstheme="minorHAnsi"/>
        </w:rPr>
        <w:t>0</w:t>
      </w:r>
      <w:r w:rsidR="00C02BE6">
        <w:rPr>
          <w:rFonts w:ascii="Georgia" w:hAnsi="Georgia" w:cstheme="minorHAnsi"/>
        </w:rPr>
        <w:t>%)</w:t>
      </w:r>
      <w:r w:rsidR="00385449">
        <w:rPr>
          <w:rFonts w:ascii="Georgia" w:hAnsi="Georgia" w:cstheme="minorHAnsi"/>
        </w:rPr>
        <w:t xml:space="preserve"> and</w:t>
      </w:r>
      <w:r w:rsidR="00C02BE6">
        <w:rPr>
          <w:rFonts w:ascii="Georgia" w:hAnsi="Georgia" w:cstheme="minorHAnsi"/>
        </w:rPr>
        <w:t xml:space="preserve"> </w:t>
      </w:r>
      <w:r w:rsidR="00385449">
        <w:rPr>
          <w:rFonts w:ascii="Georgia" w:hAnsi="Georgia" w:cstheme="minorHAnsi"/>
        </w:rPr>
        <w:t xml:space="preserve">Butte County </w:t>
      </w:r>
      <w:r w:rsidR="00C02BE6">
        <w:rPr>
          <w:rFonts w:ascii="Georgia" w:hAnsi="Georgia" w:cstheme="minorHAnsi"/>
        </w:rPr>
        <w:t>(1</w:t>
      </w:r>
      <w:r w:rsidR="00385449">
        <w:rPr>
          <w:rFonts w:ascii="Georgia" w:hAnsi="Georgia" w:cstheme="minorHAnsi"/>
        </w:rPr>
        <w:t>2</w:t>
      </w:r>
      <w:r w:rsidR="00C02BE6">
        <w:rPr>
          <w:rFonts w:ascii="Georgia" w:hAnsi="Georgia" w:cstheme="minorHAnsi"/>
        </w:rPr>
        <w:t>.</w:t>
      </w:r>
      <w:r w:rsidR="00385449">
        <w:rPr>
          <w:rFonts w:ascii="Georgia" w:hAnsi="Georgia" w:cstheme="minorHAnsi"/>
        </w:rPr>
        <w:t>8</w:t>
      </w:r>
      <w:r w:rsidR="00C02BE6">
        <w:rPr>
          <w:rFonts w:ascii="Georgia" w:hAnsi="Georgia" w:cstheme="minorHAnsi"/>
        </w:rPr>
        <w:t>%)</w:t>
      </w:r>
      <w:r w:rsidR="00385449">
        <w:rPr>
          <w:rFonts w:ascii="Georgia" w:hAnsi="Georgia" w:cstheme="minorHAnsi"/>
        </w:rPr>
        <w:t>.</w:t>
      </w:r>
      <w:r w:rsidR="00C02BE6">
        <w:rPr>
          <w:rFonts w:ascii="Georgia" w:hAnsi="Georgia" w:cstheme="minorHAnsi"/>
        </w:rPr>
        <w:t xml:space="preserve"> Because these percentages are disproportionate to the counties’ general populations, it is likely that individuals who live in these counties are overrepresented in the survey sample.</w:t>
      </w:r>
      <w:r w:rsidR="00F80DFE">
        <w:rPr>
          <w:rFonts w:ascii="Georgia" w:hAnsi="Georgia" w:cstheme="minorHAnsi"/>
        </w:rPr>
        <w:t xml:space="preserve"> </w:t>
      </w:r>
      <w:r w:rsidR="003A48A0">
        <w:rPr>
          <w:rFonts w:ascii="Georgia" w:hAnsi="Georgia" w:cstheme="minorHAnsi"/>
        </w:rPr>
        <w:t xml:space="preserve">For </w:t>
      </w:r>
      <w:r w:rsidR="00504B15">
        <w:rPr>
          <w:rFonts w:ascii="Georgia" w:hAnsi="Georgia" w:cstheme="minorHAnsi"/>
        </w:rPr>
        <w:t xml:space="preserve">a </w:t>
      </w:r>
      <w:r w:rsidR="003A48A0">
        <w:rPr>
          <w:rFonts w:ascii="Georgia" w:hAnsi="Georgia" w:cstheme="minorHAnsi"/>
        </w:rPr>
        <w:t xml:space="preserve">list of all reported cities </w:t>
      </w:r>
      <w:r w:rsidR="00114295">
        <w:rPr>
          <w:rFonts w:ascii="Georgia" w:hAnsi="Georgia" w:cstheme="minorHAnsi"/>
        </w:rPr>
        <w:t xml:space="preserve">and counties </w:t>
      </w:r>
      <w:r w:rsidR="003A48A0">
        <w:rPr>
          <w:rFonts w:ascii="Georgia" w:hAnsi="Georgia" w:cstheme="minorHAnsi"/>
        </w:rPr>
        <w:t>of residence, see</w:t>
      </w:r>
      <w:r w:rsidR="00570E45">
        <w:rPr>
          <w:rFonts w:ascii="Georgia" w:hAnsi="Georgia" w:cstheme="minorHAnsi"/>
        </w:rPr>
        <w:t xml:space="preserve"> </w:t>
      </w:r>
      <w:r w:rsidR="00570E45">
        <w:rPr>
          <w:rFonts w:ascii="Georgia" w:hAnsi="Georgia" w:cstheme="minorHAnsi"/>
        </w:rPr>
        <w:fldChar w:fldCharType="begin"/>
      </w:r>
      <w:r w:rsidR="00570E45">
        <w:rPr>
          <w:rFonts w:ascii="Georgia" w:hAnsi="Georgia" w:cstheme="minorHAnsi"/>
        </w:rPr>
        <w:instrText xml:space="preserve"> REF _Ref104887829 \h </w:instrText>
      </w:r>
      <w:r w:rsidR="00570E45">
        <w:rPr>
          <w:rFonts w:ascii="Georgia" w:hAnsi="Georgia" w:cstheme="minorHAnsi"/>
        </w:rPr>
      </w:r>
      <w:r w:rsidR="00570E45">
        <w:rPr>
          <w:rFonts w:ascii="Georgia" w:hAnsi="Georgia" w:cstheme="minorHAnsi"/>
        </w:rPr>
        <w:fldChar w:fldCharType="separate"/>
      </w:r>
      <w:r w:rsidR="008A44BC" w:rsidRPr="00186677">
        <w:rPr>
          <w:rFonts w:ascii="Georgia" w:hAnsi="Georgia" w:cstheme="minorHAnsi"/>
        </w:rPr>
        <w:t xml:space="preserve">Appendix </w:t>
      </w:r>
      <w:r w:rsidR="008A44BC">
        <w:rPr>
          <w:rFonts w:ascii="Georgia" w:hAnsi="Georgia" w:cstheme="minorHAnsi"/>
          <w:noProof/>
        </w:rPr>
        <w:t>12</w:t>
      </w:r>
      <w:r w:rsidR="008A44BC" w:rsidRPr="00186677">
        <w:rPr>
          <w:rFonts w:ascii="Georgia" w:hAnsi="Georgia" w:cstheme="minorHAnsi"/>
        </w:rPr>
        <w:t>. Caregivers’ Cities of Residence</w:t>
      </w:r>
      <w:r w:rsidR="00570E45">
        <w:rPr>
          <w:rFonts w:ascii="Georgia" w:hAnsi="Georgia" w:cstheme="minorHAnsi"/>
        </w:rPr>
        <w:fldChar w:fldCharType="end"/>
      </w:r>
      <w:r w:rsidR="00570E45">
        <w:rPr>
          <w:rFonts w:ascii="Georgia" w:hAnsi="Georgia" w:cstheme="minorHAnsi"/>
        </w:rPr>
        <w:t xml:space="preserve"> and </w:t>
      </w:r>
      <w:r w:rsidR="00570E45">
        <w:rPr>
          <w:rFonts w:ascii="Georgia" w:hAnsi="Georgia" w:cstheme="minorHAnsi"/>
        </w:rPr>
        <w:fldChar w:fldCharType="begin"/>
      </w:r>
      <w:r w:rsidR="00570E45">
        <w:rPr>
          <w:rFonts w:ascii="Georgia" w:hAnsi="Georgia" w:cstheme="minorHAnsi"/>
        </w:rPr>
        <w:instrText xml:space="preserve"> REF _Ref103506541 \h </w:instrText>
      </w:r>
      <w:r w:rsidR="00570E45">
        <w:rPr>
          <w:rFonts w:ascii="Georgia" w:hAnsi="Georgia" w:cstheme="minorHAnsi"/>
        </w:rPr>
      </w:r>
      <w:r w:rsidR="00570E45">
        <w:rPr>
          <w:rFonts w:ascii="Georgia" w:hAnsi="Georgia" w:cstheme="minorHAnsi"/>
        </w:rPr>
        <w:fldChar w:fldCharType="separate"/>
      </w:r>
      <w:r w:rsidR="008A44BC" w:rsidRPr="00186677">
        <w:rPr>
          <w:rFonts w:ascii="Georgia" w:hAnsi="Georgia" w:cstheme="minorHAnsi"/>
        </w:rPr>
        <w:t xml:space="preserve">Appendix </w:t>
      </w:r>
      <w:r w:rsidR="008A44BC">
        <w:rPr>
          <w:rFonts w:ascii="Georgia" w:hAnsi="Georgia" w:cstheme="minorHAnsi"/>
          <w:noProof/>
        </w:rPr>
        <w:t>13</w:t>
      </w:r>
      <w:r w:rsidR="008A44BC" w:rsidRPr="00186677">
        <w:rPr>
          <w:rFonts w:ascii="Georgia" w:hAnsi="Georgia" w:cstheme="minorHAnsi"/>
        </w:rPr>
        <w:t xml:space="preserve">. Caregivers’ </w:t>
      </w:r>
      <w:r w:rsidR="008A44BC">
        <w:rPr>
          <w:rFonts w:ascii="Georgia" w:hAnsi="Georgia" w:cstheme="minorHAnsi"/>
        </w:rPr>
        <w:t>Counties</w:t>
      </w:r>
      <w:r w:rsidR="008A44BC" w:rsidRPr="00186677">
        <w:rPr>
          <w:rFonts w:ascii="Georgia" w:hAnsi="Georgia" w:cstheme="minorHAnsi"/>
        </w:rPr>
        <w:t xml:space="preserve"> of Residence</w:t>
      </w:r>
      <w:r w:rsidR="00570E45">
        <w:rPr>
          <w:rFonts w:ascii="Georgia" w:hAnsi="Georgia" w:cstheme="minorHAnsi"/>
        </w:rPr>
        <w:fldChar w:fldCharType="end"/>
      </w:r>
      <w:r w:rsidR="003A48A0" w:rsidRPr="00F60083">
        <w:rPr>
          <w:rFonts w:ascii="Georgia" w:hAnsi="Georgia"/>
        </w:rPr>
        <w:t>.</w:t>
      </w:r>
    </w:p>
    <w:p w14:paraId="44B4E58B" w14:textId="77777777" w:rsidR="00AC143E" w:rsidRDefault="00AC143E">
      <w:pPr>
        <w:rPr>
          <w:rFonts w:ascii="Georgia" w:eastAsiaTheme="majorEastAsia" w:hAnsi="Georgia" w:cstheme="minorHAnsi"/>
          <w:color w:val="1F3763" w:themeColor="accent1" w:themeShade="7F"/>
        </w:rPr>
      </w:pPr>
      <w:r>
        <w:rPr>
          <w:rFonts w:ascii="Georgia" w:hAnsi="Georgia" w:cstheme="minorHAnsi"/>
        </w:rPr>
        <w:br w:type="page"/>
      </w:r>
    </w:p>
    <w:p w14:paraId="6AD6E39B" w14:textId="77777777" w:rsidR="00506649" w:rsidRPr="00186677" w:rsidRDefault="00506649" w:rsidP="0097456A">
      <w:pPr>
        <w:pStyle w:val="Heading3"/>
        <w:rPr>
          <w:rFonts w:ascii="Georgia" w:hAnsi="Georgia" w:cstheme="minorHAnsi"/>
        </w:rPr>
      </w:pPr>
      <w:bookmarkStart w:id="37" w:name="_Toc104904409"/>
      <w:r w:rsidRPr="00186677">
        <w:rPr>
          <w:rFonts w:ascii="Georgia" w:hAnsi="Georgia" w:cstheme="minorHAnsi"/>
        </w:rPr>
        <w:lastRenderedPageBreak/>
        <w:t>Social and Economic Class</w:t>
      </w:r>
      <w:bookmarkEnd w:id="37"/>
    </w:p>
    <w:p w14:paraId="50E6908B" w14:textId="77777777" w:rsidR="00073C8A" w:rsidRDefault="008C3831" w:rsidP="00073C8A">
      <w:pPr>
        <w:rPr>
          <w:rFonts w:ascii="Georgia" w:hAnsi="Georgia" w:cstheme="minorHAnsi"/>
        </w:rPr>
      </w:pPr>
      <w:r>
        <w:rPr>
          <w:rFonts w:ascii="Georgia" w:hAnsi="Georgia" w:cstheme="minorHAnsi"/>
        </w:rPr>
        <w:t xml:space="preserve">Caregivers were asked, </w:t>
      </w:r>
      <w:r w:rsidR="006D73B0">
        <w:rPr>
          <w:rFonts w:ascii="Georgia" w:hAnsi="Georgia" w:cstheme="minorHAnsi"/>
        </w:rPr>
        <w:t>“What is your highest level of education?”</w:t>
      </w:r>
      <w:r>
        <w:rPr>
          <w:rFonts w:ascii="Georgia" w:hAnsi="Georgia" w:cstheme="minorHAnsi"/>
        </w:rPr>
        <w:t xml:space="preserve"> </w:t>
      </w:r>
      <w:r w:rsidR="00305A69">
        <w:rPr>
          <w:rFonts w:ascii="Georgia" w:hAnsi="Georgia" w:cstheme="minorHAnsi"/>
        </w:rPr>
        <w:t xml:space="preserve">Caregivers were </w:t>
      </w:r>
      <w:r w:rsidR="003A6038">
        <w:rPr>
          <w:rFonts w:ascii="Georgia" w:hAnsi="Georgia" w:cstheme="minorHAnsi"/>
        </w:rPr>
        <w:t>well</w:t>
      </w:r>
      <w:r w:rsidR="00C60142">
        <w:rPr>
          <w:rFonts w:ascii="Georgia" w:hAnsi="Georgia" w:cstheme="minorHAnsi"/>
        </w:rPr>
        <w:t xml:space="preserve"> </w:t>
      </w:r>
      <w:r w:rsidR="003A6038">
        <w:rPr>
          <w:rFonts w:ascii="Georgia" w:hAnsi="Georgia" w:cstheme="minorHAnsi"/>
        </w:rPr>
        <w:t>educated</w:t>
      </w:r>
      <w:r w:rsidR="000D4C10">
        <w:rPr>
          <w:rFonts w:ascii="Georgia" w:hAnsi="Georgia" w:cstheme="minorHAnsi"/>
        </w:rPr>
        <w:t>,</w:t>
      </w:r>
      <w:r w:rsidR="003A6038">
        <w:rPr>
          <w:rFonts w:ascii="Georgia" w:hAnsi="Georgia" w:cstheme="minorHAnsi"/>
        </w:rPr>
        <w:t xml:space="preserve"> a</w:t>
      </w:r>
      <w:r>
        <w:rPr>
          <w:rFonts w:ascii="Georgia" w:hAnsi="Georgia" w:cstheme="minorHAnsi"/>
        </w:rPr>
        <w:t>s illustrated in the figure below</w:t>
      </w:r>
      <w:r w:rsidR="003A6038">
        <w:rPr>
          <w:rFonts w:ascii="Georgia" w:hAnsi="Georgia" w:cstheme="minorHAnsi"/>
        </w:rPr>
        <w:t xml:space="preserve">. </w:t>
      </w:r>
      <w:r w:rsidR="007A4EF1">
        <w:rPr>
          <w:rFonts w:ascii="Georgia" w:hAnsi="Georgia" w:cstheme="minorHAnsi"/>
        </w:rPr>
        <w:t>O</w:t>
      </w:r>
      <w:r w:rsidR="007227DA">
        <w:rPr>
          <w:rFonts w:ascii="Georgia" w:hAnsi="Georgia" w:cstheme="minorHAnsi"/>
        </w:rPr>
        <w:t xml:space="preserve">ver a third (37.3%) reported being college graduates, whereas another third (37.3%) had at least some college education. </w:t>
      </w:r>
      <w:r w:rsidR="00FE0CB6">
        <w:rPr>
          <w:rFonts w:ascii="Georgia" w:hAnsi="Georgia" w:cstheme="minorHAnsi"/>
        </w:rPr>
        <w:t xml:space="preserve">Another 19.6% were postgraduate or professional degree holders. </w:t>
      </w:r>
    </w:p>
    <w:p w14:paraId="3843F93E" w14:textId="0901FB1F" w:rsidR="006D73B0" w:rsidRPr="008E334B" w:rsidRDefault="006D73B0" w:rsidP="006D73B0">
      <w:pPr>
        <w:pStyle w:val="Caption"/>
        <w:rPr>
          <w:bCs/>
          <w:iCs w:val="0"/>
          <w:color w:val="auto"/>
        </w:rPr>
      </w:pPr>
      <w:r w:rsidRPr="008E334B">
        <w:rPr>
          <w:bCs/>
          <w:iCs w:val="0"/>
          <w:color w:val="auto"/>
        </w:rPr>
        <w:t xml:space="preserve">Figure </w:t>
      </w:r>
      <w:r w:rsidRPr="008E334B">
        <w:rPr>
          <w:bCs/>
          <w:iCs w:val="0"/>
          <w:color w:val="auto"/>
        </w:rPr>
        <w:fldChar w:fldCharType="begin"/>
      </w:r>
      <w:r w:rsidRPr="008E334B">
        <w:rPr>
          <w:bCs/>
          <w:iCs w:val="0"/>
          <w:color w:val="auto"/>
          <w:szCs w:val="24"/>
        </w:rPr>
        <w:instrText xml:space="preserve"> SEQ Figure \* ARABIC </w:instrText>
      </w:r>
      <w:r w:rsidRPr="008E334B">
        <w:rPr>
          <w:bCs/>
          <w:iCs w:val="0"/>
          <w:color w:val="auto"/>
        </w:rPr>
        <w:fldChar w:fldCharType="separate"/>
      </w:r>
      <w:r w:rsidR="008A44BC">
        <w:rPr>
          <w:bCs/>
          <w:iCs w:val="0"/>
          <w:noProof/>
          <w:color w:val="auto"/>
          <w:szCs w:val="24"/>
        </w:rPr>
        <w:t>35</w:t>
      </w:r>
      <w:r w:rsidRPr="008E334B">
        <w:rPr>
          <w:bCs/>
          <w:iCs w:val="0"/>
          <w:color w:val="auto"/>
        </w:rPr>
        <w:fldChar w:fldCharType="end"/>
      </w:r>
      <w:r w:rsidRPr="008E334B">
        <w:rPr>
          <w:bCs/>
          <w:iCs w:val="0"/>
          <w:color w:val="auto"/>
        </w:rPr>
        <w:t>. Caregivers</w:t>
      </w:r>
      <w:r w:rsidR="00D33517" w:rsidRPr="008E334B">
        <w:rPr>
          <w:bCs/>
          <w:iCs w:val="0"/>
          <w:color w:val="auto"/>
        </w:rPr>
        <w:t xml:space="preserve"> -</w:t>
      </w:r>
      <w:r w:rsidRPr="008E334B">
        <w:rPr>
          <w:bCs/>
          <w:iCs w:val="0"/>
          <w:color w:val="auto"/>
        </w:rPr>
        <w:t xml:space="preserve"> Highest Level of Education</w:t>
      </w:r>
    </w:p>
    <w:p w14:paraId="22BD83B6" w14:textId="77777777" w:rsidR="006D73B0" w:rsidRPr="00235795" w:rsidRDefault="000F622E" w:rsidP="00905595">
      <w:pPr>
        <w:spacing w:after="0" w:line="240" w:lineRule="auto"/>
        <w:rPr>
          <w:rFonts w:ascii="Georgia" w:hAnsi="Georgia" w:cstheme="minorHAnsi"/>
        </w:rPr>
      </w:pPr>
      <w:r w:rsidRPr="00235795">
        <w:rPr>
          <w:rFonts w:ascii="Georgia" w:hAnsi="Georgia" w:cstheme="minorHAnsi"/>
          <w:noProof/>
        </w:rPr>
        <w:drawing>
          <wp:inline distT="0" distB="0" distL="0" distR="0" wp14:anchorId="0D93531A" wp14:editId="2158BED1">
            <wp:extent cx="5943600" cy="3200400"/>
            <wp:effectExtent l="0" t="0" r="0" b="0"/>
            <wp:docPr id="51" name="Chart 51" descr="Less than high school 0.0%&#10;Some high school 0.0%&#10;High school graduate 2.0%&#10;Vocational apprenticeship completion 3.9%&#10;Some college 37.3%&#10;College graduate 37.3%&#10;Postgraduate or professional degree 19.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B729BD5" w14:textId="77777777" w:rsidR="006D73B0" w:rsidRPr="00235795" w:rsidRDefault="006D73B0" w:rsidP="00905595">
      <w:pPr>
        <w:spacing w:after="0" w:line="240" w:lineRule="auto"/>
        <w:rPr>
          <w:rFonts w:ascii="Georgia" w:hAnsi="Georgia" w:cstheme="minorHAnsi"/>
        </w:rPr>
      </w:pPr>
      <w:r w:rsidRPr="00BB24ED">
        <w:rPr>
          <w:rFonts w:ascii="Georgia" w:hAnsi="Georgia" w:cstheme="minorHAnsi"/>
        </w:rPr>
        <w:t xml:space="preserve">Note: </w:t>
      </w:r>
      <w:r w:rsidRPr="00BB24ED">
        <w:rPr>
          <w:rFonts w:ascii="Georgia" w:hAnsi="Georgia" w:cstheme="minorHAnsi"/>
          <w:i/>
          <w:iCs/>
        </w:rPr>
        <w:t xml:space="preserve">n </w:t>
      </w:r>
      <w:r w:rsidRPr="00BB24ED">
        <w:rPr>
          <w:rFonts w:ascii="Georgia" w:hAnsi="Georgia" w:cstheme="minorHAnsi"/>
        </w:rPr>
        <w:t xml:space="preserve">= </w:t>
      </w:r>
      <w:r w:rsidR="007D76A6">
        <w:rPr>
          <w:rFonts w:ascii="Georgia" w:hAnsi="Georgia" w:cstheme="minorHAnsi"/>
        </w:rPr>
        <w:t>51</w:t>
      </w:r>
      <w:r w:rsidRPr="00BB24ED">
        <w:rPr>
          <w:rFonts w:ascii="Georgia" w:hAnsi="Georgia" w:cstheme="minorHAnsi"/>
        </w:rPr>
        <w:t>.</w:t>
      </w:r>
    </w:p>
    <w:p w14:paraId="56D1157E" w14:textId="77777777" w:rsidR="006D73B0" w:rsidRDefault="006D73B0" w:rsidP="00073C8A">
      <w:pPr>
        <w:rPr>
          <w:rFonts w:ascii="Georgia" w:hAnsi="Georgia" w:cstheme="minorHAnsi"/>
        </w:rPr>
      </w:pPr>
    </w:p>
    <w:p w14:paraId="2E3257D2" w14:textId="77777777" w:rsidR="00274895" w:rsidRDefault="00274895" w:rsidP="00073C8A">
      <w:pPr>
        <w:rPr>
          <w:rFonts w:ascii="Georgia" w:hAnsi="Georgia" w:cstheme="minorHAnsi"/>
        </w:rPr>
      </w:pPr>
    </w:p>
    <w:p w14:paraId="5C5FCCFC" w14:textId="77777777" w:rsidR="001B5D9F" w:rsidRDefault="001B5D9F">
      <w:pPr>
        <w:rPr>
          <w:rFonts w:ascii="Georgia" w:hAnsi="Georgia" w:cstheme="minorHAnsi"/>
        </w:rPr>
      </w:pPr>
      <w:r>
        <w:rPr>
          <w:rFonts w:ascii="Georgia" w:hAnsi="Georgia" w:cstheme="minorHAnsi"/>
        </w:rPr>
        <w:br w:type="page"/>
      </w:r>
    </w:p>
    <w:p w14:paraId="6247B424" w14:textId="77777777" w:rsidR="001B5D9F" w:rsidRDefault="00DD308E" w:rsidP="00323ECD">
      <w:pPr>
        <w:rPr>
          <w:rFonts w:ascii="Georgia" w:hAnsi="Georgia" w:cstheme="minorHAnsi"/>
        </w:rPr>
      </w:pPr>
      <w:r>
        <w:rPr>
          <w:rFonts w:ascii="Georgia" w:hAnsi="Georgia" w:cstheme="minorHAnsi"/>
        </w:rPr>
        <w:lastRenderedPageBreak/>
        <w:t>Caregivers</w:t>
      </w:r>
      <w:r w:rsidR="00257B0C">
        <w:rPr>
          <w:rFonts w:ascii="Georgia" w:hAnsi="Georgia" w:cstheme="minorHAnsi"/>
        </w:rPr>
        <w:t xml:space="preserve"> were asked abo</w:t>
      </w:r>
      <w:r>
        <w:rPr>
          <w:rFonts w:ascii="Georgia" w:hAnsi="Georgia" w:cstheme="minorHAnsi"/>
        </w:rPr>
        <w:t xml:space="preserve">ut their employment status and could </w:t>
      </w:r>
      <w:r w:rsidR="00E8762A">
        <w:rPr>
          <w:rFonts w:ascii="Georgia" w:hAnsi="Georgia" w:cstheme="minorHAnsi"/>
        </w:rPr>
        <w:t>“</w:t>
      </w:r>
      <w:r>
        <w:rPr>
          <w:rFonts w:ascii="Georgia" w:hAnsi="Georgia" w:cstheme="minorHAnsi"/>
        </w:rPr>
        <w:t>select all that apply.</w:t>
      </w:r>
      <w:r w:rsidR="00E8762A">
        <w:rPr>
          <w:rFonts w:ascii="Georgia" w:hAnsi="Georgia" w:cstheme="minorHAnsi"/>
        </w:rPr>
        <w:t>”</w:t>
      </w:r>
      <w:r>
        <w:rPr>
          <w:rFonts w:ascii="Georgia" w:hAnsi="Georgia" w:cstheme="minorHAnsi"/>
        </w:rPr>
        <w:t xml:space="preserve"> </w:t>
      </w:r>
      <w:r w:rsidR="00257B0C">
        <w:rPr>
          <w:rFonts w:ascii="Georgia" w:hAnsi="Georgia" w:cstheme="minorHAnsi"/>
        </w:rPr>
        <w:t xml:space="preserve">Nearly half (49.0%) of caregivers reported being retired. </w:t>
      </w:r>
      <w:r w:rsidR="009544BF">
        <w:rPr>
          <w:rFonts w:ascii="Georgia" w:hAnsi="Georgia" w:cstheme="minorHAnsi"/>
        </w:rPr>
        <w:t>Another common response was being employed for wages (31.4%)</w:t>
      </w:r>
      <w:r w:rsidR="00325E39">
        <w:rPr>
          <w:rFonts w:ascii="Georgia" w:hAnsi="Georgia" w:cstheme="minorHAnsi"/>
        </w:rPr>
        <w:t xml:space="preserve"> or being a homemaker (19.6%). See the figure below for additional details. </w:t>
      </w:r>
    </w:p>
    <w:p w14:paraId="73D6A5B0" w14:textId="633CD8E8" w:rsidR="00323ECD" w:rsidRPr="008E334B" w:rsidRDefault="00323ECD" w:rsidP="00323ECD">
      <w:pPr>
        <w:pStyle w:val="Caption"/>
        <w:rPr>
          <w:bCs/>
          <w:iCs w:val="0"/>
          <w:color w:val="auto"/>
        </w:rPr>
      </w:pPr>
      <w:r w:rsidRPr="008E334B">
        <w:rPr>
          <w:bCs/>
          <w:iCs w:val="0"/>
          <w:color w:val="auto"/>
        </w:rPr>
        <w:t xml:space="preserve">Figure </w:t>
      </w:r>
      <w:r w:rsidRPr="008E334B">
        <w:rPr>
          <w:bCs/>
          <w:iCs w:val="0"/>
          <w:color w:val="auto"/>
        </w:rPr>
        <w:fldChar w:fldCharType="begin"/>
      </w:r>
      <w:r w:rsidRPr="008E334B">
        <w:rPr>
          <w:bCs/>
          <w:iCs w:val="0"/>
          <w:color w:val="auto"/>
          <w:szCs w:val="24"/>
        </w:rPr>
        <w:instrText xml:space="preserve"> SEQ Figure \* ARABIC </w:instrText>
      </w:r>
      <w:r w:rsidRPr="008E334B">
        <w:rPr>
          <w:bCs/>
          <w:iCs w:val="0"/>
          <w:color w:val="auto"/>
        </w:rPr>
        <w:fldChar w:fldCharType="separate"/>
      </w:r>
      <w:r w:rsidR="008A44BC">
        <w:rPr>
          <w:bCs/>
          <w:iCs w:val="0"/>
          <w:noProof/>
          <w:color w:val="auto"/>
          <w:szCs w:val="24"/>
        </w:rPr>
        <w:t>36</w:t>
      </w:r>
      <w:r w:rsidRPr="008E334B">
        <w:rPr>
          <w:bCs/>
          <w:iCs w:val="0"/>
          <w:color w:val="auto"/>
        </w:rPr>
        <w:fldChar w:fldCharType="end"/>
      </w:r>
      <w:r w:rsidRPr="008E334B">
        <w:rPr>
          <w:bCs/>
          <w:iCs w:val="0"/>
          <w:color w:val="auto"/>
        </w:rPr>
        <w:t xml:space="preserve">. </w:t>
      </w:r>
      <w:r w:rsidR="00582939" w:rsidRPr="008E334B">
        <w:rPr>
          <w:bCs/>
          <w:iCs w:val="0"/>
          <w:color w:val="auto"/>
        </w:rPr>
        <w:t>Caregivers</w:t>
      </w:r>
      <w:r w:rsidR="00D33517" w:rsidRPr="008E334B">
        <w:rPr>
          <w:bCs/>
          <w:iCs w:val="0"/>
          <w:color w:val="auto"/>
        </w:rPr>
        <w:t xml:space="preserve"> -</w:t>
      </w:r>
      <w:r w:rsidRPr="008E334B">
        <w:rPr>
          <w:bCs/>
          <w:iCs w:val="0"/>
          <w:color w:val="auto"/>
        </w:rPr>
        <w:t xml:space="preserve"> Employment Status</w:t>
      </w:r>
    </w:p>
    <w:p w14:paraId="0C9F3E43" w14:textId="77777777" w:rsidR="00323ECD" w:rsidRPr="00235795" w:rsidRDefault="000F622E" w:rsidP="0028191E">
      <w:pPr>
        <w:spacing w:after="0" w:line="240" w:lineRule="auto"/>
        <w:rPr>
          <w:rFonts w:ascii="Georgia" w:hAnsi="Georgia" w:cstheme="minorHAnsi"/>
        </w:rPr>
      </w:pPr>
      <w:r w:rsidRPr="00235795">
        <w:rPr>
          <w:rFonts w:ascii="Georgia" w:hAnsi="Georgia" w:cstheme="minorHAnsi"/>
          <w:noProof/>
        </w:rPr>
        <w:drawing>
          <wp:inline distT="0" distB="0" distL="0" distR="0" wp14:anchorId="3F19C529" wp14:editId="3FEEC7F7">
            <wp:extent cx="5943600" cy="3200400"/>
            <wp:effectExtent l="0" t="0" r="0" b="0"/>
            <wp:docPr id="52" name="Chart 52" descr="Employed for wages 31.4%&#10;Self-employed 7.8%&#10;Out of work (unemployed) 7.8%&#10;Homemaker 19.6%&#10;Student 5.9%&#10;Retired 49.0%&#10;Unable to work 5.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424446A" w14:textId="77777777" w:rsidR="00323ECD" w:rsidRPr="00235795" w:rsidRDefault="00323ECD" w:rsidP="0028191E">
      <w:pPr>
        <w:spacing w:after="0" w:line="240" w:lineRule="auto"/>
        <w:rPr>
          <w:rFonts w:ascii="Georgia" w:hAnsi="Georgia" w:cstheme="minorHAnsi"/>
        </w:rPr>
      </w:pPr>
      <w:r w:rsidRPr="00BB24ED">
        <w:rPr>
          <w:rFonts w:ascii="Georgia" w:hAnsi="Georgia" w:cstheme="minorHAnsi"/>
        </w:rPr>
        <w:t xml:space="preserve">Note: </w:t>
      </w:r>
      <w:r w:rsidRPr="00BB24ED">
        <w:rPr>
          <w:rFonts w:ascii="Georgia" w:hAnsi="Georgia" w:cstheme="minorHAnsi"/>
          <w:i/>
          <w:iCs/>
        </w:rPr>
        <w:t xml:space="preserve">n </w:t>
      </w:r>
      <w:r w:rsidRPr="00BB24ED">
        <w:rPr>
          <w:rFonts w:ascii="Georgia" w:hAnsi="Georgia" w:cstheme="minorHAnsi"/>
        </w:rPr>
        <w:t xml:space="preserve">= </w:t>
      </w:r>
      <w:r w:rsidR="00B66001">
        <w:rPr>
          <w:rFonts w:ascii="Georgia" w:hAnsi="Georgia" w:cstheme="minorHAnsi"/>
        </w:rPr>
        <w:t>51</w:t>
      </w:r>
      <w:r w:rsidRPr="00BB24ED">
        <w:rPr>
          <w:rFonts w:ascii="Georgia" w:hAnsi="Georgia" w:cstheme="minorHAnsi"/>
        </w:rPr>
        <w:t>.</w:t>
      </w:r>
    </w:p>
    <w:p w14:paraId="0E617991" w14:textId="77777777" w:rsidR="00167341" w:rsidRDefault="00167341">
      <w:pPr>
        <w:rPr>
          <w:rFonts w:ascii="Georgia" w:hAnsi="Georgia" w:cstheme="minorHAnsi"/>
        </w:rPr>
      </w:pPr>
      <w:r>
        <w:rPr>
          <w:rFonts w:ascii="Georgia" w:hAnsi="Georgia" w:cstheme="minorHAnsi"/>
        </w:rPr>
        <w:br w:type="page"/>
      </w:r>
    </w:p>
    <w:p w14:paraId="4C816819" w14:textId="77777777" w:rsidR="00FF2A10" w:rsidRPr="00235795" w:rsidRDefault="004D520C" w:rsidP="00720C19">
      <w:pPr>
        <w:spacing w:after="0"/>
        <w:rPr>
          <w:rFonts w:ascii="Georgia" w:hAnsi="Georgia" w:cstheme="minorHAnsi"/>
        </w:rPr>
      </w:pPr>
      <w:r>
        <w:rPr>
          <w:rFonts w:ascii="Georgia" w:hAnsi="Georgia" w:cstheme="minorHAnsi"/>
        </w:rPr>
        <w:lastRenderedPageBreak/>
        <w:t xml:space="preserve">Caregivers were also asked, </w:t>
      </w:r>
      <w:r w:rsidR="00C04091" w:rsidRPr="00235795">
        <w:rPr>
          <w:rFonts w:ascii="Georgia" w:hAnsi="Georgia" w:cstheme="minorHAnsi"/>
        </w:rPr>
        <w:t>“Last year, what was your household income from all sources before taxes?”</w:t>
      </w:r>
      <w:r w:rsidR="004203F4">
        <w:rPr>
          <w:rFonts w:ascii="Georgia" w:hAnsi="Georgia" w:cstheme="minorHAnsi"/>
        </w:rPr>
        <w:t xml:space="preserve"> </w:t>
      </w:r>
      <w:r w:rsidR="00FF2A10">
        <w:rPr>
          <w:rFonts w:ascii="Georgia" w:hAnsi="Georgia" w:cstheme="minorHAnsi"/>
        </w:rPr>
        <w:t>The m</w:t>
      </w:r>
      <w:r w:rsidR="00FF2A10" w:rsidRPr="00235795">
        <w:rPr>
          <w:rFonts w:ascii="Georgia" w:hAnsi="Georgia" w:cstheme="minorHAnsi"/>
        </w:rPr>
        <w:t>edian annual household income (before taxes)</w:t>
      </w:r>
      <w:r w:rsidR="003F5C9F">
        <w:rPr>
          <w:rFonts w:ascii="Georgia" w:hAnsi="Georgia" w:cstheme="minorHAnsi"/>
        </w:rPr>
        <w:t xml:space="preserve"> was</w:t>
      </w:r>
      <w:r w:rsidR="00FF2A10" w:rsidRPr="00235795">
        <w:rPr>
          <w:rFonts w:ascii="Georgia" w:hAnsi="Georgia" w:cstheme="minorHAnsi"/>
        </w:rPr>
        <w:t xml:space="preserve"> $</w:t>
      </w:r>
      <w:r w:rsidR="00FF2A10">
        <w:rPr>
          <w:rFonts w:ascii="Georgia" w:hAnsi="Georgia" w:cstheme="minorHAnsi"/>
        </w:rPr>
        <w:t>72,000</w:t>
      </w:r>
      <w:r w:rsidR="005F07D1">
        <w:rPr>
          <w:rFonts w:ascii="Georgia" w:hAnsi="Georgia" w:cstheme="minorHAnsi"/>
        </w:rPr>
        <w:t>,</w:t>
      </w:r>
      <w:r w:rsidR="003F5C9F">
        <w:rPr>
          <w:rFonts w:ascii="Georgia" w:hAnsi="Georgia" w:cstheme="minorHAnsi"/>
        </w:rPr>
        <w:t xml:space="preserve"> whereas the</w:t>
      </w:r>
      <w:r w:rsidR="00FF2A10" w:rsidRPr="00235795">
        <w:rPr>
          <w:rFonts w:ascii="Georgia" w:hAnsi="Georgia" w:cstheme="minorHAnsi"/>
        </w:rPr>
        <w:t xml:space="preserve"> mean (average) annual household income</w:t>
      </w:r>
      <w:r w:rsidR="001C1462">
        <w:rPr>
          <w:rFonts w:ascii="Georgia" w:hAnsi="Georgia" w:cstheme="minorHAnsi"/>
        </w:rPr>
        <w:t xml:space="preserve"> was</w:t>
      </w:r>
      <w:r w:rsidR="00FF2A10" w:rsidRPr="00235795">
        <w:rPr>
          <w:rFonts w:ascii="Georgia" w:hAnsi="Georgia" w:cstheme="minorHAnsi"/>
        </w:rPr>
        <w:t xml:space="preserve"> $</w:t>
      </w:r>
      <w:r w:rsidR="00FF2A10">
        <w:rPr>
          <w:rFonts w:ascii="Georgia" w:hAnsi="Georgia" w:cstheme="minorHAnsi"/>
        </w:rPr>
        <w:t>75,87</w:t>
      </w:r>
      <w:r w:rsidR="005F07D1">
        <w:rPr>
          <w:rFonts w:ascii="Georgia" w:hAnsi="Georgia" w:cstheme="minorHAnsi"/>
        </w:rPr>
        <w:t>6</w:t>
      </w:r>
      <w:r w:rsidR="00FF2A10" w:rsidRPr="00235795">
        <w:rPr>
          <w:rFonts w:ascii="Georgia" w:hAnsi="Georgia" w:cstheme="minorHAnsi"/>
        </w:rPr>
        <w:t xml:space="preserve">. </w:t>
      </w:r>
      <w:r w:rsidR="001C1462">
        <w:rPr>
          <w:rFonts w:ascii="Georgia" w:hAnsi="Georgia" w:cstheme="minorHAnsi"/>
        </w:rPr>
        <w:t xml:space="preserve">The lowest </w:t>
      </w:r>
      <w:r w:rsidR="00167341">
        <w:rPr>
          <w:rFonts w:ascii="Georgia" w:hAnsi="Georgia" w:cstheme="minorHAnsi"/>
        </w:rPr>
        <w:t>reported</w:t>
      </w:r>
      <w:r w:rsidR="001C1462">
        <w:rPr>
          <w:rFonts w:ascii="Georgia" w:hAnsi="Georgia" w:cstheme="minorHAnsi"/>
        </w:rPr>
        <w:t xml:space="preserve"> household income was </w:t>
      </w:r>
      <w:r w:rsidR="00FF2A10" w:rsidRPr="00235795">
        <w:rPr>
          <w:rFonts w:ascii="Georgia" w:hAnsi="Georgia" w:cstheme="minorHAnsi"/>
        </w:rPr>
        <w:t>$</w:t>
      </w:r>
      <w:r w:rsidR="00FF2A10">
        <w:rPr>
          <w:rFonts w:ascii="Georgia" w:hAnsi="Georgia" w:cstheme="minorHAnsi"/>
        </w:rPr>
        <w:t>1</w:t>
      </w:r>
      <w:r w:rsidR="00FF2A10" w:rsidRPr="00235795">
        <w:rPr>
          <w:rFonts w:ascii="Georgia" w:hAnsi="Georgia" w:cstheme="minorHAnsi"/>
        </w:rPr>
        <w:t>0</w:t>
      </w:r>
      <w:r w:rsidR="00167341">
        <w:rPr>
          <w:rFonts w:ascii="Georgia" w:hAnsi="Georgia" w:cstheme="minorHAnsi"/>
        </w:rPr>
        <w:t>,</w:t>
      </w:r>
      <w:r w:rsidR="00FF2A10" w:rsidRPr="00235795">
        <w:rPr>
          <w:rFonts w:ascii="Georgia" w:hAnsi="Georgia" w:cstheme="minorHAnsi"/>
        </w:rPr>
        <w:t>0</w:t>
      </w:r>
      <w:r w:rsidR="00167341">
        <w:rPr>
          <w:rFonts w:ascii="Georgia" w:hAnsi="Georgia" w:cstheme="minorHAnsi"/>
        </w:rPr>
        <w:t>0</w:t>
      </w:r>
      <w:r w:rsidR="00FF2A10" w:rsidRPr="00235795">
        <w:rPr>
          <w:rFonts w:ascii="Georgia" w:hAnsi="Georgia" w:cstheme="minorHAnsi"/>
        </w:rPr>
        <w:t>0</w:t>
      </w:r>
      <w:r w:rsidR="00CC776F">
        <w:rPr>
          <w:rFonts w:ascii="Georgia" w:hAnsi="Georgia" w:cstheme="minorHAnsi"/>
        </w:rPr>
        <w:t xml:space="preserve"> per year</w:t>
      </w:r>
      <w:r w:rsidR="005F07D1">
        <w:rPr>
          <w:rFonts w:ascii="Georgia" w:hAnsi="Georgia" w:cstheme="minorHAnsi"/>
        </w:rPr>
        <w:t>,</w:t>
      </w:r>
      <w:r w:rsidR="00167341">
        <w:rPr>
          <w:rFonts w:ascii="Georgia" w:hAnsi="Georgia" w:cstheme="minorHAnsi"/>
        </w:rPr>
        <w:t xml:space="preserve"> and the highest was</w:t>
      </w:r>
      <w:r w:rsidR="00FF2A10" w:rsidRPr="00235795">
        <w:rPr>
          <w:rFonts w:ascii="Georgia" w:hAnsi="Georgia" w:cstheme="minorHAnsi"/>
        </w:rPr>
        <w:t xml:space="preserve"> $1</w:t>
      </w:r>
      <w:r w:rsidR="00FF2A10">
        <w:rPr>
          <w:rFonts w:ascii="Georgia" w:hAnsi="Georgia" w:cstheme="minorHAnsi"/>
        </w:rPr>
        <w:t>50</w:t>
      </w:r>
      <w:r w:rsidR="00FF2A10" w:rsidRPr="00235795">
        <w:rPr>
          <w:rFonts w:ascii="Georgia" w:hAnsi="Georgia" w:cstheme="minorHAnsi"/>
        </w:rPr>
        <w:t>,000</w:t>
      </w:r>
      <w:r w:rsidR="00CC776F">
        <w:rPr>
          <w:rFonts w:ascii="Georgia" w:hAnsi="Georgia" w:cstheme="minorHAnsi"/>
        </w:rPr>
        <w:t xml:space="preserve"> per year</w:t>
      </w:r>
      <w:r w:rsidR="00FF2A10" w:rsidRPr="00235795">
        <w:rPr>
          <w:rFonts w:ascii="Georgia" w:hAnsi="Georgia" w:cstheme="minorHAnsi"/>
        </w:rPr>
        <w:t>.</w:t>
      </w:r>
    </w:p>
    <w:p w14:paraId="13F61409" w14:textId="77777777" w:rsidR="00720C19" w:rsidRPr="00235795" w:rsidRDefault="00720C19" w:rsidP="00720C19">
      <w:pPr>
        <w:spacing w:after="0"/>
        <w:rPr>
          <w:rFonts w:ascii="Georgia" w:hAnsi="Georgia" w:cstheme="minorHAnsi"/>
        </w:rPr>
      </w:pPr>
    </w:p>
    <w:p w14:paraId="1B83584F" w14:textId="77777777" w:rsidR="00C04091" w:rsidRPr="00C13908" w:rsidRDefault="004203F4" w:rsidP="00720C19">
      <w:pPr>
        <w:spacing w:after="0"/>
        <w:rPr>
          <w:rFonts w:ascii="Georgia" w:hAnsi="Georgia" w:cstheme="minorHAnsi"/>
        </w:rPr>
      </w:pPr>
      <w:r>
        <w:rPr>
          <w:rFonts w:ascii="Georgia" w:hAnsi="Georgia" w:cstheme="minorHAnsi"/>
        </w:rPr>
        <w:t>More than three</w:t>
      </w:r>
      <w:r w:rsidR="00504940">
        <w:rPr>
          <w:rFonts w:ascii="Georgia" w:hAnsi="Georgia" w:cstheme="minorHAnsi"/>
        </w:rPr>
        <w:t xml:space="preserve"> </w:t>
      </w:r>
      <w:r>
        <w:rPr>
          <w:rFonts w:ascii="Georgia" w:hAnsi="Georgia" w:cstheme="minorHAnsi"/>
        </w:rPr>
        <w:t xml:space="preserve">quarters (75.9%) were living in households with </w:t>
      </w:r>
      <w:r w:rsidR="00455F57">
        <w:rPr>
          <w:rFonts w:ascii="Georgia" w:hAnsi="Georgia" w:cstheme="minorHAnsi"/>
        </w:rPr>
        <w:t xml:space="preserve">combined </w:t>
      </w:r>
      <w:r>
        <w:rPr>
          <w:rFonts w:ascii="Georgia" w:hAnsi="Georgia" w:cstheme="minorHAnsi"/>
        </w:rPr>
        <w:t>incomes</w:t>
      </w:r>
      <w:r w:rsidR="00455F57">
        <w:rPr>
          <w:rFonts w:ascii="Georgia" w:hAnsi="Georgia" w:cstheme="minorHAnsi"/>
        </w:rPr>
        <w:t xml:space="preserve"> of</w:t>
      </w:r>
      <w:r>
        <w:rPr>
          <w:rFonts w:ascii="Georgia" w:hAnsi="Georgia" w:cstheme="minorHAnsi"/>
        </w:rPr>
        <w:t xml:space="preserve"> $50,000 or more. </w:t>
      </w:r>
      <w:r w:rsidR="009D3E57">
        <w:rPr>
          <w:rFonts w:ascii="Georgia" w:hAnsi="Georgia" w:cstheme="minorHAnsi"/>
        </w:rPr>
        <w:t xml:space="preserve">See the figure below for additional income </w:t>
      </w:r>
      <w:r w:rsidR="009647A8">
        <w:rPr>
          <w:rFonts w:ascii="Georgia" w:hAnsi="Georgia" w:cstheme="minorHAnsi"/>
        </w:rPr>
        <w:t xml:space="preserve">details. </w:t>
      </w:r>
    </w:p>
    <w:p w14:paraId="4A83FB5E" w14:textId="77777777" w:rsidR="00720C19" w:rsidRDefault="00720C19" w:rsidP="00720C19">
      <w:pPr>
        <w:pStyle w:val="Caption"/>
        <w:rPr>
          <w:bCs/>
          <w:iCs w:val="0"/>
          <w:color w:val="auto"/>
        </w:rPr>
      </w:pPr>
    </w:p>
    <w:p w14:paraId="18DF7E48" w14:textId="72D0F280" w:rsidR="00C04091" w:rsidRPr="008E334B" w:rsidRDefault="00C04091" w:rsidP="00C04091">
      <w:pPr>
        <w:pStyle w:val="Caption"/>
        <w:rPr>
          <w:bCs/>
          <w:iCs w:val="0"/>
          <w:color w:val="auto"/>
        </w:rPr>
      </w:pPr>
      <w:r w:rsidRPr="008E334B">
        <w:rPr>
          <w:bCs/>
          <w:iCs w:val="0"/>
          <w:color w:val="auto"/>
        </w:rPr>
        <w:t xml:space="preserve">Figure </w:t>
      </w:r>
      <w:r w:rsidRPr="008E334B">
        <w:rPr>
          <w:bCs/>
          <w:iCs w:val="0"/>
          <w:color w:val="auto"/>
        </w:rPr>
        <w:fldChar w:fldCharType="begin"/>
      </w:r>
      <w:r w:rsidRPr="008E334B">
        <w:rPr>
          <w:bCs/>
          <w:iCs w:val="0"/>
          <w:color w:val="auto"/>
          <w:szCs w:val="24"/>
        </w:rPr>
        <w:instrText xml:space="preserve"> SEQ Figure \* ARABIC </w:instrText>
      </w:r>
      <w:r w:rsidRPr="008E334B">
        <w:rPr>
          <w:bCs/>
          <w:iCs w:val="0"/>
          <w:color w:val="auto"/>
        </w:rPr>
        <w:fldChar w:fldCharType="separate"/>
      </w:r>
      <w:r w:rsidR="008A44BC">
        <w:rPr>
          <w:bCs/>
          <w:iCs w:val="0"/>
          <w:noProof/>
          <w:color w:val="auto"/>
          <w:szCs w:val="24"/>
        </w:rPr>
        <w:t>37</w:t>
      </w:r>
      <w:r w:rsidRPr="008E334B">
        <w:rPr>
          <w:bCs/>
          <w:iCs w:val="0"/>
          <w:color w:val="auto"/>
        </w:rPr>
        <w:fldChar w:fldCharType="end"/>
      </w:r>
      <w:r w:rsidRPr="008E334B">
        <w:rPr>
          <w:bCs/>
          <w:iCs w:val="0"/>
          <w:color w:val="auto"/>
        </w:rPr>
        <w:t>. Caregivers</w:t>
      </w:r>
      <w:r w:rsidR="00D33517" w:rsidRPr="008E334B">
        <w:rPr>
          <w:bCs/>
          <w:iCs w:val="0"/>
          <w:color w:val="auto"/>
        </w:rPr>
        <w:t xml:space="preserve"> -</w:t>
      </w:r>
      <w:r w:rsidRPr="008E334B">
        <w:rPr>
          <w:bCs/>
          <w:iCs w:val="0"/>
          <w:color w:val="auto"/>
        </w:rPr>
        <w:t xml:space="preserve"> Household Income</w:t>
      </w:r>
    </w:p>
    <w:p w14:paraId="50FC50BE" w14:textId="77777777" w:rsidR="00C04091" w:rsidRPr="00235795" w:rsidRDefault="000F622E" w:rsidP="0028191E">
      <w:pPr>
        <w:spacing w:after="0" w:line="240" w:lineRule="auto"/>
        <w:rPr>
          <w:rFonts w:ascii="Georgia" w:hAnsi="Georgia" w:cstheme="minorHAnsi"/>
        </w:rPr>
      </w:pPr>
      <w:r w:rsidRPr="00235795">
        <w:rPr>
          <w:rFonts w:ascii="Georgia" w:hAnsi="Georgia" w:cstheme="minorHAnsi"/>
          <w:noProof/>
        </w:rPr>
        <w:drawing>
          <wp:inline distT="0" distB="0" distL="0" distR="0" wp14:anchorId="4CEEEDCF" wp14:editId="35198561">
            <wp:extent cx="5943600" cy="2743200"/>
            <wp:effectExtent l="0" t="0" r="0" b="0"/>
            <wp:docPr id="53" name="Chart 53" descr="$0 to $19,999 6.9%&#10;$20,000 to $49,999 17.2%&#10;$50,000 to $99,999 41.4%&#10;$100,000 or more 34.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AB278E3" w14:textId="77777777" w:rsidR="00C04091" w:rsidRPr="00235795" w:rsidRDefault="00C04091" w:rsidP="0028191E">
      <w:pPr>
        <w:spacing w:after="0" w:line="240" w:lineRule="auto"/>
        <w:rPr>
          <w:rFonts w:ascii="Georgia" w:hAnsi="Georgia" w:cstheme="minorHAnsi"/>
        </w:rPr>
      </w:pPr>
      <w:r w:rsidRPr="00747DF1">
        <w:rPr>
          <w:rFonts w:ascii="Georgia" w:hAnsi="Georgia" w:cstheme="minorHAnsi"/>
        </w:rPr>
        <w:t xml:space="preserve">Note: </w:t>
      </w:r>
      <w:r w:rsidRPr="00747DF1">
        <w:rPr>
          <w:rFonts w:ascii="Georgia" w:hAnsi="Georgia" w:cstheme="minorHAnsi"/>
          <w:i/>
          <w:iCs/>
        </w:rPr>
        <w:t xml:space="preserve">n </w:t>
      </w:r>
      <w:r w:rsidRPr="00747DF1">
        <w:rPr>
          <w:rFonts w:ascii="Georgia" w:hAnsi="Georgia" w:cstheme="minorHAnsi"/>
        </w:rPr>
        <w:t xml:space="preserve">= </w:t>
      </w:r>
      <w:r>
        <w:rPr>
          <w:rFonts w:ascii="Georgia" w:hAnsi="Georgia" w:cstheme="minorHAnsi"/>
        </w:rPr>
        <w:t>29</w:t>
      </w:r>
      <w:r w:rsidRPr="00747DF1">
        <w:rPr>
          <w:rFonts w:ascii="Georgia" w:hAnsi="Georgia" w:cstheme="minorHAnsi"/>
        </w:rPr>
        <w:t>.</w:t>
      </w:r>
    </w:p>
    <w:p w14:paraId="2BD4A3F0" w14:textId="77777777" w:rsidR="00C04091" w:rsidRPr="00186677" w:rsidRDefault="003C1C00" w:rsidP="00C04091">
      <w:pPr>
        <w:rPr>
          <w:rFonts w:ascii="Georgia" w:hAnsi="Georgia" w:cstheme="minorHAnsi"/>
        </w:rPr>
      </w:pPr>
      <w:r>
        <w:rPr>
          <w:rFonts w:ascii="Georgia" w:hAnsi="Georgia" w:cstheme="minorHAnsi"/>
        </w:rPr>
        <w:br w:type="page"/>
      </w:r>
    </w:p>
    <w:p w14:paraId="17A1F140" w14:textId="77777777" w:rsidR="00C03971" w:rsidRDefault="00781F5A" w:rsidP="00720C19">
      <w:pPr>
        <w:spacing w:after="0"/>
        <w:rPr>
          <w:rFonts w:ascii="Georgia" w:hAnsi="Georgia" w:cstheme="minorHAnsi"/>
        </w:rPr>
      </w:pPr>
      <w:r>
        <w:rPr>
          <w:rFonts w:ascii="Georgia" w:hAnsi="Georgia" w:cstheme="minorHAnsi"/>
        </w:rPr>
        <w:lastRenderedPageBreak/>
        <w:t>The number of people living in the caregiver</w:t>
      </w:r>
      <w:r w:rsidR="00AB789E">
        <w:rPr>
          <w:rFonts w:ascii="Georgia" w:hAnsi="Georgia" w:cstheme="minorHAnsi"/>
        </w:rPr>
        <w:t>’</w:t>
      </w:r>
      <w:r>
        <w:rPr>
          <w:rFonts w:ascii="Georgia" w:hAnsi="Georgia" w:cstheme="minorHAnsi"/>
        </w:rPr>
        <w:t xml:space="preserve">s household was compared against household income level to calculate </w:t>
      </w:r>
      <w:r w:rsidR="00E3153C">
        <w:rPr>
          <w:rFonts w:ascii="Georgia" w:hAnsi="Georgia" w:cstheme="minorHAnsi"/>
        </w:rPr>
        <w:t xml:space="preserve">the </w:t>
      </w:r>
      <w:r>
        <w:rPr>
          <w:rFonts w:ascii="Georgia" w:hAnsi="Georgia" w:cstheme="minorHAnsi"/>
        </w:rPr>
        <w:t>federal poverty level</w:t>
      </w:r>
      <w:r w:rsidR="00F51866">
        <w:rPr>
          <w:rFonts w:ascii="Georgia" w:hAnsi="Georgia" w:cstheme="minorHAnsi"/>
        </w:rPr>
        <w:t xml:space="preserve"> (FPL)</w:t>
      </w:r>
      <w:r>
        <w:rPr>
          <w:rFonts w:ascii="Georgia" w:hAnsi="Georgia" w:cstheme="minorHAnsi"/>
        </w:rPr>
        <w:t xml:space="preserve">. </w:t>
      </w:r>
      <w:r w:rsidR="00F51866">
        <w:rPr>
          <w:rFonts w:ascii="Georgia" w:hAnsi="Georgia" w:cstheme="minorHAnsi"/>
        </w:rPr>
        <w:t>FPL</w:t>
      </w:r>
      <w:r>
        <w:rPr>
          <w:rFonts w:ascii="Georgia" w:hAnsi="Georgia" w:cstheme="minorHAnsi"/>
        </w:rPr>
        <w:t xml:space="preserve"> </w:t>
      </w:r>
      <w:r w:rsidR="00881E65">
        <w:rPr>
          <w:rFonts w:ascii="Georgia" w:hAnsi="Georgia" w:cstheme="minorHAnsi"/>
        </w:rPr>
        <w:t>for 2022</w:t>
      </w:r>
      <w:r w:rsidR="00881E65">
        <w:rPr>
          <w:rStyle w:val="FootnoteReference"/>
          <w:rFonts w:ascii="Georgia" w:hAnsi="Georgia" w:cstheme="minorHAnsi"/>
        </w:rPr>
        <w:footnoteReference w:id="35"/>
      </w:r>
      <w:r w:rsidR="00881E65">
        <w:rPr>
          <w:rFonts w:ascii="Georgia" w:hAnsi="Georgia" w:cstheme="minorHAnsi"/>
        </w:rPr>
        <w:t xml:space="preserve"> w</w:t>
      </w:r>
      <w:r w:rsidR="00ED5E1D">
        <w:rPr>
          <w:rFonts w:ascii="Georgia" w:hAnsi="Georgia" w:cstheme="minorHAnsi"/>
        </w:rPr>
        <w:t>as</w:t>
      </w:r>
      <w:r w:rsidR="00881E65">
        <w:rPr>
          <w:rFonts w:ascii="Georgia" w:hAnsi="Georgia" w:cstheme="minorHAnsi"/>
        </w:rPr>
        <w:t xml:space="preserve"> utilized in the calculation. </w:t>
      </w:r>
      <w:r w:rsidR="00C03971">
        <w:rPr>
          <w:rFonts w:ascii="Georgia" w:hAnsi="Georgia" w:cstheme="minorHAnsi"/>
        </w:rPr>
        <w:t xml:space="preserve">As an example, using the 2022 guidelines, a household of two people making less than $18,310 would be living </w:t>
      </w:r>
      <w:r w:rsidR="005265D1">
        <w:rPr>
          <w:rFonts w:ascii="Georgia" w:hAnsi="Georgia" w:cstheme="minorHAnsi"/>
        </w:rPr>
        <w:t xml:space="preserve">below the poverty line. </w:t>
      </w:r>
    </w:p>
    <w:p w14:paraId="2129265F" w14:textId="77777777" w:rsidR="00720C19" w:rsidRDefault="00720C19" w:rsidP="00720C19">
      <w:pPr>
        <w:spacing w:after="0"/>
        <w:rPr>
          <w:rFonts w:ascii="Georgia" w:hAnsi="Georgia" w:cstheme="minorHAnsi"/>
        </w:rPr>
      </w:pPr>
    </w:p>
    <w:p w14:paraId="3AB0ED88" w14:textId="77777777" w:rsidR="00C04091" w:rsidRPr="00186677" w:rsidRDefault="005265D1" w:rsidP="00720C19">
      <w:pPr>
        <w:spacing w:after="0"/>
        <w:rPr>
          <w:rFonts w:ascii="Georgia" w:hAnsi="Georgia" w:cstheme="minorHAnsi"/>
        </w:rPr>
      </w:pPr>
      <w:r>
        <w:rPr>
          <w:rFonts w:ascii="Georgia" w:hAnsi="Georgia" w:cstheme="minorHAnsi"/>
        </w:rPr>
        <w:t xml:space="preserve">As illustrated in the </w:t>
      </w:r>
      <w:r w:rsidR="00FB479A">
        <w:rPr>
          <w:rFonts w:ascii="Georgia" w:hAnsi="Georgia" w:cstheme="minorHAnsi"/>
        </w:rPr>
        <w:t xml:space="preserve">figure below, </w:t>
      </w:r>
      <w:r w:rsidR="003330B8">
        <w:rPr>
          <w:rFonts w:ascii="Georgia" w:hAnsi="Georgia" w:cstheme="minorHAnsi"/>
        </w:rPr>
        <w:t xml:space="preserve">the majority of caregivers were living in homes that </w:t>
      </w:r>
      <w:r w:rsidR="0050547C">
        <w:rPr>
          <w:rFonts w:ascii="Georgia" w:hAnsi="Georgia" w:cstheme="minorHAnsi"/>
        </w:rPr>
        <w:t>we</w:t>
      </w:r>
      <w:r w:rsidR="003330B8">
        <w:rPr>
          <w:rFonts w:ascii="Georgia" w:hAnsi="Georgia" w:cstheme="minorHAnsi"/>
        </w:rPr>
        <w:t xml:space="preserve">re not in poverty. </w:t>
      </w:r>
      <w:r w:rsidR="00493AE7">
        <w:rPr>
          <w:rFonts w:ascii="Georgia" w:hAnsi="Georgia" w:cstheme="minorHAnsi"/>
        </w:rPr>
        <w:t>Nearly two</w:t>
      </w:r>
      <w:r w:rsidR="001C26B9">
        <w:rPr>
          <w:rFonts w:ascii="Georgia" w:hAnsi="Georgia" w:cstheme="minorHAnsi"/>
        </w:rPr>
        <w:t xml:space="preserve"> </w:t>
      </w:r>
      <w:r w:rsidR="00493AE7">
        <w:rPr>
          <w:rFonts w:ascii="Georgia" w:hAnsi="Georgia" w:cstheme="minorHAnsi"/>
        </w:rPr>
        <w:t xml:space="preserve">thirds (62.1%) of caregivers were living in households </w:t>
      </w:r>
      <w:r w:rsidR="0033422B">
        <w:rPr>
          <w:rFonts w:ascii="Georgia" w:hAnsi="Georgia" w:cstheme="minorHAnsi"/>
        </w:rPr>
        <w:t xml:space="preserve">that </w:t>
      </w:r>
      <w:r w:rsidR="00F51866">
        <w:rPr>
          <w:rFonts w:ascii="Georgia" w:hAnsi="Georgia" w:cstheme="minorHAnsi"/>
        </w:rPr>
        <w:t xml:space="preserve">are </w:t>
      </w:r>
      <w:r w:rsidR="0033422B">
        <w:rPr>
          <w:rFonts w:ascii="Georgia" w:hAnsi="Georgia" w:cstheme="minorHAnsi"/>
        </w:rPr>
        <w:t xml:space="preserve">greater than 300% of the </w:t>
      </w:r>
      <w:r w:rsidR="00EF584E">
        <w:rPr>
          <w:rFonts w:ascii="Georgia" w:hAnsi="Georgia" w:cstheme="minorHAnsi"/>
        </w:rPr>
        <w:t>FPL</w:t>
      </w:r>
      <w:r w:rsidR="0033422B">
        <w:rPr>
          <w:rFonts w:ascii="Georgia" w:hAnsi="Georgia" w:cstheme="minorHAnsi"/>
        </w:rPr>
        <w:t xml:space="preserve">. </w:t>
      </w:r>
      <w:r w:rsidR="00F51866">
        <w:rPr>
          <w:rFonts w:ascii="Georgia" w:hAnsi="Georgia" w:cstheme="minorHAnsi"/>
        </w:rPr>
        <w:t xml:space="preserve">Conversely, there were some caregivers that were still living in lower-income homes, with some being at 0-100% FPL (10.3%) and some more being at 101%-200% FPL (13.8%). </w:t>
      </w:r>
    </w:p>
    <w:p w14:paraId="2BD5421F" w14:textId="77777777" w:rsidR="00720C19" w:rsidRPr="00186677" w:rsidRDefault="00720C19" w:rsidP="00720C19">
      <w:pPr>
        <w:spacing w:after="0"/>
        <w:rPr>
          <w:rFonts w:ascii="Georgia" w:hAnsi="Georgia" w:cstheme="minorHAnsi"/>
        </w:rPr>
      </w:pPr>
    </w:p>
    <w:p w14:paraId="3095469C" w14:textId="2F2D7664" w:rsidR="00AB14EB" w:rsidRPr="008E334B" w:rsidRDefault="00AB14EB" w:rsidP="00AB14EB">
      <w:pPr>
        <w:pStyle w:val="Caption"/>
        <w:rPr>
          <w:bCs/>
          <w:iCs w:val="0"/>
          <w:color w:val="auto"/>
        </w:rPr>
      </w:pPr>
      <w:r w:rsidRPr="008E334B">
        <w:rPr>
          <w:bCs/>
          <w:iCs w:val="0"/>
          <w:color w:val="auto"/>
        </w:rPr>
        <w:t xml:space="preserve">Figure </w:t>
      </w:r>
      <w:r w:rsidRPr="008E334B">
        <w:rPr>
          <w:bCs/>
          <w:iCs w:val="0"/>
          <w:color w:val="auto"/>
        </w:rPr>
        <w:fldChar w:fldCharType="begin"/>
      </w:r>
      <w:r w:rsidRPr="008E334B">
        <w:rPr>
          <w:bCs/>
          <w:iCs w:val="0"/>
          <w:color w:val="auto"/>
          <w:szCs w:val="24"/>
          <w:highlight w:val="yellow"/>
        </w:rPr>
        <w:instrText xml:space="preserve"> SEQ Figure \* ARABIC </w:instrText>
      </w:r>
      <w:r w:rsidRPr="008E334B">
        <w:rPr>
          <w:bCs/>
          <w:iCs w:val="0"/>
          <w:color w:val="auto"/>
        </w:rPr>
        <w:fldChar w:fldCharType="separate"/>
      </w:r>
      <w:r w:rsidR="008A44BC">
        <w:rPr>
          <w:bCs/>
          <w:iCs w:val="0"/>
          <w:noProof/>
          <w:color w:val="auto"/>
          <w:szCs w:val="24"/>
          <w:highlight w:val="yellow"/>
        </w:rPr>
        <w:t>38</w:t>
      </w:r>
      <w:r w:rsidRPr="008E334B">
        <w:rPr>
          <w:bCs/>
          <w:iCs w:val="0"/>
          <w:color w:val="auto"/>
        </w:rPr>
        <w:fldChar w:fldCharType="end"/>
      </w:r>
      <w:r w:rsidRPr="008E334B">
        <w:rPr>
          <w:bCs/>
          <w:iCs w:val="0"/>
          <w:color w:val="auto"/>
        </w:rPr>
        <w:t>. Caregivers</w:t>
      </w:r>
      <w:r w:rsidR="006E512B" w:rsidRPr="008E334B">
        <w:rPr>
          <w:bCs/>
          <w:iCs w:val="0"/>
          <w:color w:val="auto"/>
        </w:rPr>
        <w:t xml:space="preserve"> - </w:t>
      </w:r>
      <w:r w:rsidRPr="008E334B">
        <w:rPr>
          <w:bCs/>
          <w:iCs w:val="0"/>
          <w:color w:val="auto"/>
        </w:rPr>
        <w:t>Federal Poverty Level</w:t>
      </w:r>
    </w:p>
    <w:p w14:paraId="69C29E18" w14:textId="77777777" w:rsidR="00AB14EB" w:rsidRPr="00637BC9" w:rsidRDefault="000F622E" w:rsidP="00905595">
      <w:pPr>
        <w:spacing w:after="0" w:line="240" w:lineRule="auto"/>
        <w:rPr>
          <w:rFonts w:ascii="Georgia" w:hAnsi="Georgia" w:cstheme="minorHAnsi"/>
        </w:rPr>
      </w:pPr>
      <w:r w:rsidRPr="00637BC9">
        <w:rPr>
          <w:rFonts w:ascii="Georgia" w:hAnsi="Georgia" w:cstheme="minorHAnsi"/>
          <w:noProof/>
        </w:rPr>
        <w:drawing>
          <wp:inline distT="0" distB="0" distL="0" distR="0" wp14:anchorId="1C560D0F" wp14:editId="00A60300">
            <wp:extent cx="5943600" cy="2743200"/>
            <wp:effectExtent l="0" t="0" r="0" b="0"/>
            <wp:docPr id="54" name="Chart 54" descr="0-100% of poverty 10.3%&#10;101-200% of poverty 13.8%&#10;201-250% of poverty 10.3%&#10;251-300% of poverty 3.4%&#10;Greater than 300% of poverty 62.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A37ED3C" w14:textId="77777777" w:rsidR="00AB14EB" w:rsidRPr="00235795" w:rsidRDefault="00AB14EB" w:rsidP="00905595">
      <w:pPr>
        <w:spacing w:after="0" w:line="240" w:lineRule="auto"/>
        <w:rPr>
          <w:rFonts w:ascii="Georgia" w:hAnsi="Georgia" w:cstheme="minorHAnsi"/>
        </w:rPr>
      </w:pPr>
      <w:r w:rsidRPr="00637BC9">
        <w:rPr>
          <w:rFonts w:ascii="Georgia" w:hAnsi="Georgia" w:cstheme="minorHAnsi"/>
        </w:rPr>
        <w:t xml:space="preserve">Note: </w:t>
      </w:r>
      <w:r w:rsidRPr="00637BC9">
        <w:rPr>
          <w:rFonts w:ascii="Georgia" w:hAnsi="Georgia" w:cstheme="minorHAnsi"/>
          <w:i/>
        </w:rPr>
        <w:t xml:space="preserve">n </w:t>
      </w:r>
      <w:r w:rsidRPr="00637BC9">
        <w:rPr>
          <w:rFonts w:ascii="Georgia" w:hAnsi="Georgia" w:cstheme="minorHAnsi"/>
        </w:rPr>
        <w:t xml:space="preserve">= </w:t>
      </w:r>
      <w:r w:rsidR="00AB789E" w:rsidRPr="00637BC9">
        <w:rPr>
          <w:rFonts w:ascii="Georgia" w:hAnsi="Georgia" w:cstheme="minorHAnsi"/>
        </w:rPr>
        <w:t>29</w:t>
      </w:r>
      <w:r w:rsidRPr="00637BC9">
        <w:rPr>
          <w:rFonts w:ascii="Georgia" w:hAnsi="Georgia" w:cstheme="minorHAnsi"/>
        </w:rPr>
        <w:t>.</w:t>
      </w:r>
    </w:p>
    <w:p w14:paraId="7E9513EC" w14:textId="77777777" w:rsidR="00C04091" w:rsidRDefault="00C04091" w:rsidP="00C04091">
      <w:pPr>
        <w:rPr>
          <w:rFonts w:ascii="Georgia" w:hAnsi="Georgia" w:cstheme="minorHAnsi"/>
        </w:rPr>
      </w:pPr>
    </w:p>
    <w:p w14:paraId="382A51FA" w14:textId="77777777" w:rsidR="00C04091" w:rsidRDefault="00C04091" w:rsidP="00073C8A">
      <w:pPr>
        <w:rPr>
          <w:rFonts w:ascii="Georgia" w:hAnsi="Georgia" w:cstheme="minorHAnsi"/>
        </w:rPr>
      </w:pPr>
    </w:p>
    <w:p w14:paraId="4A97A66E" w14:textId="77777777" w:rsidR="00D67216" w:rsidRDefault="00D67216" w:rsidP="00073C8A">
      <w:pPr>
        <w:rPr>
          <w:rFonts w:ascii="Georgia" w:hAnsi="Georgia" w:cstheme="minorHAnsi"/>
        </w:rPr>
      </w:pPr>
    </w:p>
    <w:p w14:paraId="36D8B629" w14:textId="77777777" w:rsidR="00301C51" w:rsidRDefault="00301C51">
      <w:pPr>
        <w:rPr>
          <w:rFonts w:ascii="Georgia" w:eastAsiaTheme="majorEastAsia" w:hAnsi="Georgia" w:cstheme="majorBidi"/>
          <w:color w:val="1F3763" w:themeColor="accent1" w:themeShade="7F"/>
        </w:rPr>
      </w:pPr>
      <w:r>
        <w:rPr>
          <w:rFonts w:ascii="Georgia" w:hAnsi="Georgia"/>
        </w:rPr>
        <w:br w:type="page"/>
      </w:r>
    </w:p>
    <w:p w14:paraId="32D10176" w14:textId="77777777" w:rsidR="00E325F7" w:rsidRDefault="00E325F7" w:rsidP="007117C0">
      <w:pPr>
        <w:pStyle w:val="Heading3"/>
        <w:rPr>
          <w:rFonts w:ascii="Georgia" w:hAnsi="Georgia"/>
        </w:rPr>
      </w:pPr>
      <w:bookmarkStart w:id="38" w:name="_Toc104904410"/>
      <w:r w:rsidRPr="00363B13">
        <w:rPr>
          <w:rFonts w:ascii="Georgia" w:hAnsi="Georgia"/>
        </w:rPr>
        <w:lastRenderedPageBreak/>
        <w:t>Caregiv</w:t>
      </w:r>
      <w:r w:rsidR="00D67216" w:rsidRPr="00363B13">
        <w:rPr>
          <w:rFonts w:ascii="Georgia" w:hAnsi="Georgia"/>
        </w:rPr>
        <w:t>er</w:t>
      </w:r>
      <w:r w:rsidR="00712292" w:rsidRPr="00363B13">
        <w:rPr>
          <w:rFonts w:ascii="Georgia" w:hAnsi="Georgia"/>
        </w:rPr>
        <w:t>s’</w:t>
      </w:r>
      <w:r w:rsidRPr="00363B13">
        <w:rPr>
          <w:rFonts w:ascii="Georgia" w:hAnsi="Georgia"/>
        </w:rPr>
        <w:t xml:space="preserve"> Relationship</w:t>
      </w:r>
      <w:bookmarkEnd w:id="38"/>
    </w:p>
    <w:p w14:paraId="1731D90C" w14:textId="77777777" w:rsidR="004F671A" w:rsidRPr="00363B13" w:rsidRDefault="004F671A" w:rsidP="00363B13">
      <w:pPr>
        <w:rPr>
          <w:rFonts w:ascii="Georgia" w:hAnsi="Georgia"/>
        </w:rPr>
      </w:pPr>
      <w:r>
        <w:rPr>
          <w:rFonts w:ascii="Georgia" w:hAnsi="Georgia"/>
        </w:rPr>
        <w:t>Caregivers were asked, “</w:t>
      </w:r>
      <w:r w:rsidRPr="004F671A">
        <w:rPr>
          <w:rFonts w:ascii="Georgia" w:hAnsi="Georgia"/>
        </w:rPr>
        <w:t>What relationship do you have with the person you care for? If you care for more than one person, think about the person for whom you provide the MOST amount of care.</w:t>
      </w:r>
      <w:r>
        <w:rPr>
          <w:rFonts w:ascii="Georgia" w:hAnsi="Georgia"/>
        </w:rPr>
        <w:t xml:space="preserve">” </w:t>
      </w:r>
      <w:r w:rsidR="0044079F">
        <w:rPr>
          <w:rFonts w:ascii="Georgia" w:hAnsi="Georgia"/>
        </w:rPr>
        <w:t xml:space="preserve">The majority of caregivers were providing care for their child (65.4%). </w:t>
      </w:r>
      <w:r w:rsidR="00D215E6">
        <w:rPr>
          <w:rFonts w:ascii="Georgia" w:hAnsi="Georgia"/>
        </w:rPr>
        <w:t xml:space="preserve">The next most common relationship was a spouse or partner (23.1%). </w:t>
      </w:r>
    </w:p>
    <w:p w14:paraId="6E605848" w14:textId="6824CC7E" w:rsidR="00E325F7" w:rsidRPr="008E334B" w:rsidRDefault="00E325F7" w:rsidP="00E325F7">
      <w:pPr>
        <w:pStyle w:val="Caption"/>
        <w:rPr>
          <w:bCs/>
          <w:iCs w:val="0"/>
          <w:color w:val="auto"/>
        </w:rPr>
      </w:pPr>
      <w:r w:rsidRPr="008E334B">
        <w:rPr>
          <w:bCs/>
          <w:iCs w:val="0"/>
          <w:color w:val="auto"/>
        </w:rPr>
        <w:t xml:space="preserve">Figure </w:t>
      </w:r>
      <w:r w:rsidRPr="008E334B">
        <w:rPr>
          <w:bCs/>
          <w:iCs w:val="0"/>
          <w:color w:val="auto"/>
        </w:rPr>
        <w:fldChar w:fldCharType="begin"/>
      </w:r>
      <w:r w:rsidRPr="008E334B">
        <w:rPr>
          <w:bCs/>
          <w:iCs w:val="0"/>
          <w:color w:val="auto"/>
          <w:szCs w:val="24"/>
        </w:rPr>
        <w:instrText xml:space="preserve"> SEQ Figure \* ARABIC </w:instrText>
      </w:r>
      <w:r w:rsidRPr="008E334B">
        <w:rPr>
          <w:bCs/>
          <w:iCs w:val="0"/>
          <w:color w:val="auto"/>
        </w:rPr>
        <w:fldChar w:fldCharType="separate"/>
      </w:r>
      <w:r w:rsidR="008A44BC">
        <w:rPr>
          <w:bCs/>
          <w:iCs w:val="0"/>
          <w:noProof/>
          <w:color w:val="auto"/>
          <w:szCs w:val="24"/>
        </w:rPr>
        <w:t>39</w:t>
      </w:r>
      <w:r w:rsidRPr="008E334B">
        <w:rPr>
          <w:bCs/>
          <w:iCs w:val="0"/>
          <w:color w:val="auto"/>
        </w:rPr>
        <w:fldChar w:fldCharType="end"/>
      </w:r>
      <w:r w:rsidRPr="008E334B">
        <w:rPr>
          <w:bCs/>
          <w:iCs w:val="0"/>
          <w:color w:val="auto"/>
        </w:rPr>
        <w:t xml:space="preserve">. Caregivers’ Relationship with the Person They Care for </w:t>
      </w:r>
    </w:p>
    <w:p w14:paraId="0127A178" w14:textId="77777777" w:rsidR="00E325F7" w:rsidRPr="00235795" w:rsidRDefault="000F622E" w:rsidP="00905595">
      <w:pPr>
        <w:spacing w:after="0" w:line="240" w:lineRule="auto"/>
        <w:rPr>
          <w:rFonts w:ascii="Georgia" w:hAnsi="Georgia" w:cstheme="minorHAnsi"/>
        </w:rPr>
      </w:pPr>
      <w:r w:rsidRPr="005953B8">
        <w:rPr>
          <w:rFonts w:ascii="Georgia" w:hAnsi="Georgia" w:cstheme="minorHAnsi"/>
          <w:noProof/>
        </w:rPr>
        <w:drawing>
          <wp:inline distT="0" distB="0" distL="0" distR="0" wp14:anchorId="224BCDEB" wp14:editId="21DD507C">
            <wp:extent cx="5943600" cy="2743200"/>
            <wp:effectExtent l="0" t="0" r="0" b="0"/>
            <wp:docPr id="50" name="Chart 50" descr="My spouse/partner 23.1%&#10;My parent 1.9%&#10;My child 65.4%&#10;My sibling 1.9%&#10;Other family member 1.9%&#10;My friend 3.8%&#10;A client (no personal relationship) 1.9%&#10;">
              <a:extLst xmlns:a="http://schemas.openxmlformats.org/drawingml/2006/main">
                <a:ext uri="{FF2B5EF4-FFF2-40B4-BE49-F238E27FC236}">
                  <a16:creationId xmlns:a16="http://schemas.microsoft.com/office/drawing/2014/main" id="{31296BD3-5639-2527-A0F4-2C41A4AC79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86A2DDE" w14:textId="77777777" w:rsidR="00E325F7" w:rsidRDefault="00E325F7" w:rsidP="00905595">
      <w:pPr>
        <w:spacing w:after="0" w:line="240" w:lineRule="auto"/>
        <w:rPr>
          <w:rFonts w:ascii="Georgia" w:hAnsi="Georgia" w:cstheme="minorHAnsi"/>
        </w:rPr>
      </w:pPr>
      <w:r>
        <w:rPr>
          <w:rFonts w:ascii="Georgia" w:hAnsi="Georgia" w:cstheme="minorHAnsi"/>
        </w:rPr>
        <w:t xml:space="preserve">Note: </w:t>
      </w:r>
      <w:r>
        <w:rPr>
          <w:rFonts w:ascii="Georgia" w:hAnsi="Georgia" w:cstheme="minorHAnsi"/>
          <w:i/>
          <w:iCs/>
        </w:rPr>
        <w:t xml:space="preserve">n </w:t>
      </w:r>
      <w:r>
        <w:rPr>
          <w:rFonts w:ascii="Georgia" w:hAnsi="Georgia" w:cstheme="minorHAnsi"/>
        </w:rPr>
        <w:t>= 52.</w:t>
      </w:r>
    </w:p>
    <w:p w14:paraId="4C6E7D1C" w14:textId="77777777" w:rsidR="00455CF4" w:rsidRDefault="00455CF4">
      <w:pPr>
        <w:rPr>
          <w:rFonts w:ascii="Georgia" w:hAnsi="Georgia" w:cstheme="minorHAnsi"/>
        </w:rPr>
      </w:pPr>
      <w:r>
        <w:rPr>
          <w:rFonts w:ascii="Georgia" w:hAnsi="Georgia" w:cstheme="minorHAnsi"/>
        </w:rPr>
        <w:br w:type="page"/>
      </w:r>
    </w:p>
    <w:p w14:paraId="45C269D9" w14:textId="77777777" w:rsidR="00843FA8" w:rsidRDefault="003F459B" w:rsidP="00073C8A">
      <w:pPr>
        <w:rPr>
          <w:rFonts w:ascii="Georgia" w:hAnsi="Georgia" w:cstheme="minorHAnsi"/>
        </w:rPr>
      </w:pPr>
      <w:r>
        <w:rPr>
          <w:rFonts w:ascii="Georgia" w:hAnsi="Georgia" w:cstheme="minorHAnsi"/>
        </w:rPr>
        <w:lastRenderedPageBreak/>
        <w:t>Most caregivers began providing care soon after the individual</w:t>
      </w:r>
      <w:r w:rsidR="00BF48E7">
        <w:rPr>
          <w:rFonts w:ascii="Georgia" w:hAnsi="Georgia" w:cstheme="minorHAnsi"/>
        </w:rPr>
        <w:t xml:space="preserve"> </w:t>
      </w:r>
      <w:r w:rsidR="00F45A90">
        <w:rPr>
          <w:rFonts w:ascii="Georgia" w:hAnsi="Georgia" w:cstheme="minorHAnsi"/>
        </w:rPr>
        <w:t>got their TBI. For instance, 51.9% began caring for the individual less than one month</w:t>
      </w:r>
      <w:r w:rsidR="00A43C90">
        <w:rPr>
          <w:rFonts w:ascii="Georgia" w:hAnsi="Georgia" w:cstheme="minorHAnsi"/>
        </w:rPr>
        <w:t xml:space="preserve"> after </w:t>
      </w:r>
      <w:r w:rsidR="002819C2">
        <w:rPr>
          <w:rFonts w:ascii="Georgia" w:hAnsi="Georgia" w:cstheme="minorHAnsi"/>
        </w:rPr>
        <w:t>they got</w:t>
      </w:r>
      <w:r w:rsidR="00A43C90">
        <w:rPr>
          <w:rFonts w:ascii="Georgia" w:hAnsi="Georgia" w:cstheme="minorHAnsi"/>
        </w:rPr>
        <w:t xml:space="preserve"> a TBI. However, at the other end of the spectrum, there were some (23.1%) who began providing care more than a year after the </w:t>
      </w:r>
      <w:r w:rsidR="00455CF4">
        <w:rPr>
          <w:rFonts w:ascii="Georgia" w:hAnsi="Georgia" w:cstheme="minorHAnsi"/>
        </w:rPr>
        <w:t xml:space="preserve">individual got a TBI.  </w:t>
      </w:r>
    </w:p>
    <w:p w14:paraId="4E637908" w14:textId="7FE5D8ED" w:rsidR="00591F13" w:rsidRPr="008E334B" w:rsidRDefault="00591F13" w:rsidP="00591F13">
      <w:pPr>
        <w:pStyle w:val="Caption"/>
        <w:rPr>
          <w:bCs/>
          <w:iCs w:val="0"/>
          <w:color w:val="auto"/>
        </w:rPr>
      </w:pPr>
      <w:r w:rsidRPr="008E334B">
        <w:rPr>
          <w:bCs/>
          <w:iCs w:val="0"/>
          <w:color w:val="auto"/>
        </w:rPr>
        <w:t xml:space="preserve">Figure </w:t>
      </w:r>
      <w:r w:rsidRPr="008E334B">
        <w:rPr>
          <w:bCs/>
          <w:iCs w:val="0"/>
          <w:color w:val="auto"/>
        </w:rPr>
        <w:fldChar w:fldCharType="begin"/>
      </w:r>
      <w:r w:rsidRPr="008E334B">
        <w:rPr>
          <w:bCs/>
          <w:iCs w:val="0"/>
          <w:color w:val="auto"/>
          <w:szCs w:val="24"/>
        </w:rPr>
        <w:instrText xml:space="preserve"> SEQ Figure \* ARABIC </w:instrText>
      </w:r>
      <w:r w:rsidRPr="008E334B">
        <w:rPr>
          <w:bCs/>
          <w:iCs w:val="0"/>
          <w:color w:val="auto"/>
        </w:rPr>
        <w:fldChar w:fldCharType="separate"/>
      </w:r>
      <w:r w:rsidR="008A44BC">
        <w:rPr>
          <w:bCs/>
          <w:iCs w:val="0"/>
          <w:noProof/>
          <w:color w:val="auto"/>
          <w:szCs w:val="24"/>
        </w:rPr>
        <w:t>40</w:t>
      </w:r>
      <w:r w:rsidRPr="008E334B">
        <w:rPr>
          <w:bCs/>
          <w:iCs w:val="0"/>
          <w:color w:val="auto"/>
        </w:rPr>
        <w:fldChar w:fldCharType="end"/>
      </w:r>
      <w:r w:rsidRPr="008E334B">
        <w:rPr>
          <w:bCs/>
          <w:iCs w:val="0"/>
          <w:color w:val="auto"/>
        </w:rPr>
        <w:t xml:space="preserve">. </w:t>
      </w:r>
      <w:r w:rsidR="002170ED" w:rsidRPr="008E334B">
        <w:rPr>
          <w:bCs/>
          <w:iCs w:val="0"/>
          <w:color w:val="auto"/>
        </w:rPr>
        <w:t>When Caregiver Began Caring for Person with TBI</w:t>
      </w:r>
      <w:r w:rsidRPr="008E334B">
        <w:rPr>
          <w:bCs/>
          <w:iCs w:val="0"/>
          <w:color w:val="auto"/>
        </w:rPr>
        <w:t xml:space="preserve"> </w:t>
      </w:r>
    </w:p>
    <w:p w14:paraId="59270185" w14:textId="77777777" w:rsidR="00591F13" w:rsidRPr="00235795" w:rsidRDefault="000F622E" w:rsidP="00905595">
      <w:pPr>
        <w:spacing w:after="0" w:line="240" w:lineRule="auto"/>
        <w:rPr>
          <w:rFonts w:ascii="Georgia" w:hAnsi="Georgia" w:cstheme="minorHAnsi"/>
        </w:rPr>
      </w:pPr>
      <w:r w:rsidRPr="005953B8">
        <w:rPr>
          <w:rFonts w:ascii="Georgia" w:hAnsi="Georgia" w:cstheme="minorHAnsi"/>
          <w:noProof/>
        </w:rPr>
        <w:drawing>
          <wp:inline distT="0" distB="0" distL="0" distR="0" wp14:anchorId="70E059F9" wp14:editId="38AD9EDD">
            <wp:extent cx="5943600" cy="3200400"/>
            <wp:effectExtent l="0" t="0" r="0" b="0"/>
            <wp:docPr id="49" name="Chart 49" descr="Less than a month after they got their TBI 51.9%&#10;1-5 months after they got their TBI 15.4%&#10;6 months to a year after they got their TBI 9.6%&#10;More than a year after they got their TBI 23.1%&#10;">
              <a:extLst xmlns:a="http://schemas.openxmlformats.org/drawingml/2006/main">
                <a:ext uri="{FF2B5EF4-FFF2-40B4-BE49-F238E27FC236}">
                  <a16:creationId xmlns:a16="http://schemas.microsoft.com/office/drawing/2014/main" id="{31296BD3-5639-2527-A0F4-2C41A4AC79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8722E72" w14:textId="77777777" w:rsidR="00591F13" w:rsidRDefault="00591F13" w:rsidP="00905595">
      <w:pPr>
        <w:spacing w:after="0" w:line="240" w:lineRule="auto"/>
        <w:rPr>
          <w:rFonts w:ascii="Georgia" w:hAnsi="Georgia" w:cstheme="minorHAnsi"/>
        </w:rPr>
      </w:pPr>
      <w:r>
        <w:rPr>
          <w:rFonts w:ascii="Georgia" w:hAnsi="Georgia" w:cstheme="minorHAnsi"/>
        </w:rPr>
        <w:t xml:space="preserve">Note: </w:t>
      </w:r>
      <w:r>
        <w:rPr>
          <w:rFonts w:ascii="Georgia" w:hAnsi="Georgia" w:cstheme="minorHAnsi"/>
          <w:i/>
          <w:iCs/>
        </w:rPr>
        <w:t xml:space="preserve">n </w:t>
      </w:r>
      <w:r>
        <w:rPr>
          <w:rFonts w:ascii="Georgia" w:hAnsi="Georgia" w:cstheme="minorHAnsi"/>
        </w:rPr>
        <w:t>= 52.</w:t>
      </w:r>
    </w:p>
    <w:p w14:paraId="5F6CB12A" w14:textId="77777777" w:rsidR="007117C0" w:rsidRDefault="007117C0" w:rsidP="007117C0">
      <w:pPr>
        <w:rPr>
          <w:rFonts w:ascii="Georgia" w:hAnsi="Georgia" w:cstheme="minorHAnsi"/>
        </w:rPr>
      </w:pPr>
    </w:p>
    <w:p w14:paraId="67D58BB8" w14:textId="77777777" w:rsidR="00CA55D8" w:rsidRPr="007117C0" w:rsidRDefault="00CA55D8" w:rsidP="007117C0">
      <w:pPr>
        <w:rPr>
          <w:rFonts w:ascii="Georgia" w:hAnsi="Georgia" w:cstheme="minorHAnsi"/>
        </w:rPr>
      </w:pPr>
    </w:p>
    <w:p w14:paraId="065E0E87" w14:textId="77777777" w:rsidR="00585FC4" w:rsidRDefault="00585FC4">
      <w:pPr>
        <w:rPr>
          <w:rFonts w:ascii="Georgia" w:hAnsi="Georgia" w:cstheme="minorHAnsi"/>
        </w:rPr>
      </w:pPr>
      <w:r>
        <w:rPr>
          <w:rFonts w:ascii="Georgia" w:hAnsi="Georgia" w:cstheme="minorHAnsi"/>
        </w:rPr>
        <w:br w:type="page"/>
      </w:r>
    </w:p>
    <w:p w14:paraId="61600E1C" w14:textId="77777777" w:rsidR="009A7E0F" w:rsidRDefault="00976E6F" w:rsidP="00720C19">
      <w:pPr>
        <w:spacing w:after="0"/>
        <w:rPr>
          <w:rFonts w:ascii="Georgia" w:hAnsi="Georgia" w:cstheme="minorHAnsi"/>
        </w:rPr>
      </w:pPr>
      <w:r>
        <w:rPr>
          <w:rFonts w:ascii="Georgia" w:hAnsi="Georgia" w:cstheme="minorHAnsi"/>
        </w:rPr>
        <w:lastRenderedPageBreak/>
        <w:t>Caregivers were asked,</w:t>
      </w:r>
      <w:r w:rsidR="006434E7">
        <w:rPr>
          <w:rFonts w:ascii="Georgia" w:hAnsi="Georgia" w:cstheme="minorHAnsi"/>
        </w:rPr>
        <w:t xml:space="preserve"> </w:t>
      </w:r>
      <w:r w:rsidR="007117C0">
        <w:rPr>
          <w:rFonts w:ascii="Georgia" w:hAnsi="Georgia" w:cstheme="minorHAnsi"/>
        </w:rPr>
        <w:t>“How many people with a TBI have you provided care for in the past 30 days?”</w:t>
      </w:r>
      <w:r w:rsidR="00BC45A4">
        <w:rPr>
          <w:rFonts w:ascii="Georgia" w:hAnsi="Georgia" w:cstheme="minorHAnsi"/>
        </w:rPr>
        <w:t xml:space="preserve"> </w:t>
      </w:r>
      <w:r w:rsidR="00405374">
        <w:rPr>
          <w:rFonts w:ascii="Georgia" w:hAnsi="Georgia" w:cstheme="minorHAnsi"/>
        </w:rPr>
        <w:t xml:space="preserve">A total of 96.2% of caregivers provided care for one person in the past 30 days. The remaining 3.8% have provided care for two people. </w:t>
      </w:r>
    </w:p>
    <w:p w14:paraId="0885EBAE" w14:textId="77777777" w:rsidR="00720C19" w:rsidRDefault="00720C19" w:rsidP="00720C19">
      <w:pPr>
        <w:spacing w:after="0"/>
        <w:rPr>
          <w:rFonts w:ascii="Georgia" w:hAnsi="Georgia" w:cstheme="minorHAnsi"/>
        </w:rPr>
      </w:pPr>
    </w:p>
    <w:p w14:paraId="3D0A236F" w14:textId="77777777" w:rsidR="00FF3C34" w:rsidRDefault="00090A12" w:rsidP="00720C19">
      <w:pPr>
        <w:spacing w:after="0"/>
        <w:rPr>
          <w:rFonts w:ascii="Georgia" w:hAnsi="Georgia" w:cstheme="minorHAnsi"/>
        </w:rPr>
      </w:pPr>
      <w:r>
        <w:rPr>
          <w:rFonts w:ascii="Georgia" w:hAnsi="Georgia" w:cstheme="minorHAnsi"/>
        </w:rPr>
        <w:t>To assess how often caregivers are providing care</w:t>
      </w:r>
      <w:r w:rsidR="00B60DA9">
        <w:rPr>
          <w:rFonts w:ascii="Georgia" w:hAnsi="Georgia" w:cstheme="minorHAnsi"/>
        </w:rPr>
        <w:t xml:space="preserve"> </w:t>
      </w:r>
      <w:r w:rsidR="00FF3C34">
        <w:rPr>
          <w:rFonts w:ascii="Georgia" w:hAnsi="Georgia" w:cstheme="minorHAnsi"/>
        </w:rPr>
        <w:t>and how that may have changed over time</w:t>
      </w:r>
      <w:r>
        <w:rPr>
          <w:rFonts w:ascii="Georgia" w:hAnsi="Georgia" w:cstheme="minorHAnsi"/>
        </w:rPr>
        <w:t>, they were asked</w:t>
      </w:r>
      <w:r w:rsidR="00FF3C34">
        <w:rPr>
          <w:rFonts w:ascii="Georgia" w:hAnsi="Georgia" w:cstheme="minorHAnsi"/>
        </w:rPr>
        <w:t xml:space="preserve"> about providing care within the past month and then the past six months. Specifically</w:t>
      </w:r>
      <w:r>
        <w:rPr>
          <w:rFonts w:ascii="Georgia" w:hAnsi="Georgia" w:cstheme="minorHAnsi"/>
        </w:rPr>
        <w:t>,</w:t>
      </w:r>
      <w:r w:rsidR="004213C8">
        <w:rPr>
          <w:rFonts w:ascii="Georgia" w:hAnsi="Georgia" w:cstheme="minorHAnsi"/>
        </w:rPr>
        <w:t xml:space="preserve"> they were asked,</w:t>
      </w:r>
      <w:r>
        <w:rPr>
          <w:rFonts w:ascii="Georgia" w:hAnsi="Georgia" w:cstheme="minorHAnsi"/>
        </w:rPr>
        <w:t xml:space="preserve"> </w:t>
      </w:r>
      <w:r w:rsidR="00322B49">
        <w:rPr>
          <w:rFonts w:ascii="Georgia" w:hAnsi="Georgia" w:cstheme="minorHAnsi"/>
        </w:rPr>
        <w:t>“In the past 30 days</w:t>
      </w:r>
      <w:r w:rsidR="005B31CA">
        <w:rPr>
          <w:rFonts w:ascii="Georgia" w:hAnsi="Georgia" w:cstheme="minorHAnsi"/>
        </w:rPr>
        <w:t>/</w:t>
      </w:r>
      <w:r w:rsidR="00FF3C34">
        <w:rPr>
          <w:rFonts w:ascii="Georgia" w:hAnsi="Georgia" w:cstheme="minorHAnsi"/>
        </w:rPr>
        <w:t>six months, in an average week, how many hours are you providing care to people with TBI?”</w:t>
      </w:r>
      <w:r w:rsidR="00B60DA9">
        <w:rPr>
          <w:rFonts w:ascii="Georgia" w:hAnsi="Georgia" w:cstheme="minorHAnsi"/>
        </w:rPr>
        <w:t xml:space="preserve"> </w:t>
      </w:r>
    </w:p>
    <w:p w14:paraId="1F7654E7" w14:textId="77777777" w:rsidR="00720C19" w:rsidRDefault="00720C19" w:rsidP="00720C19">
      <w:pPr>
        <w:spacing w:after="0"/>
        <w:rPr>
          <w:rFonts w:ascii="Georgia" w:hAnsi="Georgia" w:cstheme="minorHAnsi"/>
        </w:rPr>
      </w:pPr>
    </w:p>
    <w:p w14:paraId="48FE3C4E" w14:textId="15E1B5AA" w:rsidR="00E13F80" w:rsidRDefault="00322B49" w:rsidP="00720C19">
      <w:pPr>
        <w:tabs>
          <w:tab w:val="left" w:pos="2615"/>
        </w:tabs>
        <w:spacing w:after="0"/>
        <w:rPr>
          <w:rFonts w:ascii="Georgia" w:hAnsi="Georgia" w:cstheme="minorHAnsi"/>
        </w:rPr>
      </w:pPr>
      <w:r>
        <w:rPr>
          <w:rFonts w:ascii="Georgia" w:hAnsi="Georgia" w:cstheme="minorHAnsi"/>
        </w:rPr>
        <w:t xml:space="preserve">The </w:t>
      </w:r>
      <w:r w:rsidR="00B60DA9">
        <w:rPr>
          <w:rFonts w:ascii="Georgia" w:hAnsi="Georgia" w:cstheme="minorHAnsi"/>
        </w:rPr>
        <w:t>average</w:t>
      </w:r>
      <w:r>
        <w:rPr>
          <w:rFonts w:ascii="Georgia" w:hAnsi="Georgia" w:cstheme="minorHAnsi"/>
        </w:rPr>
        <w:t xml:space="preserve"> number of weekly hours of care </w:t>
      </w:r>
      <w:r w:rsidR="00B60DA9">
        <w:rPr>
          <w:rFonts w:ascii="Georgia" w:hAnsi="Georgia" w:cstheme="minorHAnsi"/>
        </w:rPr>
        <w:t>was 57.5 hours, whereas the median was 38 hours</w:t>
      </w:r>
      <w:r w:rsidR="004C1237">
        <w:rPr>
          <w:rFonts w:ascii="Georgia" w:hAnsi="Georgia" w:cstheme="minorHAnsi"/>
        </w:rPr>
        <w:t xml:space="preserve"> when asked about the past month</w:t>
      </w:r>
      <w:r w:rsidR="00BA5B33">
        <w:rPr>
          <w:rFonts w:ascii="Georgia" w:hAnsi="Georgia" w:cstheme="minorHAnsi"/>
        </w:rPr>
        <w:t xml:space="preserve">, and the standard deviation was </w:t>
      </w:r>
      <w:r w:rsidR="004C0E4D">
        <w:rPr>
          <w:rFonts w:ascii="Georgia" w:hAnsi="Georgia" w:cstheme="minorHAnsi"/>
        </w:rPr>
        <w:t>50.7 hours</w:t>
      </w:r>
      <w:r w:rsidR="004C1237">
        <w:rPr>
          <w:rFonts w:ascii="Georgia" w:hAnsi="Georgia" w:cstheme="minorHAnsi"/>
        </w:rPr>
        <w:t>.</w:t>
      </w:r>
      <w:r w:rsidR="000F622E">
        <w:rPr>
          <w:rFonts w:ascii="Georgia" w:hAnsi="Georgia" w:cstheme="minorHAnsi"/>
        </w:rPr>
        <w:t xml:space="preserve"> When asked about the past six months, the average number of weekly hours of care work was 57.8 hours, whereas the median was 40 hours</w:t>
      </w:r>
      <w:r w:rsidR="00A12530">
        <w:rPr>
          <w:rFonts w:ascii="Georgia" w:hAnsi="Georgia" w:cstheme="minorHAnsi"/>
        </w:rPr>
        <w:t xml:space="preserve">, and the standard deviation was </w:t>
      </w:r>
      <w:r w:rsidR="00B76A51">
        <w:rPr>
          <w:rFonts w:ascii="Georgia" w:hAnsi="Georgia" w:cstheme="minorHAnsi"/>
        </w:rPr>
        <w:t>47.5 hours</w:t>
      </w:r>
      <w:r w:rsidR="00FF3BFD">
        <w:rPr>
          <w:rFonts w:ascii="Georgia" w:hAnsi="Georgia" w:cstheme="minorHAnsi"/>
        </w:rPr>
        <w:t>.</w:t>
      </w:r>
      <w:r w:rsidR="000B1164">
        <w:rPr>
          <w:rFonts w:ascii="Georgia" w:hAnsi="Georgia" w:cstheme="minorHAnsi"/>
        </w:rPr>
        <w:t xml:space="preserve"> </w:t>
      </w:r>
      <w:r w:rsidR="009E38F2">
        <w:rPr>
          <w:rFonts w:ascii="Georgia" w:hAnsi="Georgia" w:cstheme="minorHAnsi"/>
        </w:rPr>
        <w:t xml:space="preserve">As illustrated in the figure below, </w:t>
      </w:r>
      <w:r w:rsidR="00550588">
        <w:rPr>
          <w:rFonts w:ascii="Georgia" w:hAnsi="Georgia" w:cstheme="minorHAnsi"/>
        </w:rPr>
        <w:t xml:space="preserve">the number of hours providing care varies widely. </w:t>
      </w:r>
      <w:r w:rsidR="00A03ECF">
        <w:rPr>
          <w:rFonts w:ascii="Georgia" w:hAnsi="Georgia" w:cstheme="minorHAnsi"/>
        </w:rPr>
        <w:t xml:space="preserve">However, the number of hours </w:t>
      </w:r>
      <w:r w:rsidR="0034448E">
        <w:rPr>
          <w:rFonts w:ascii="Georgia" w:hAnsi="Georgia" w:cstheme="minorHAnsi"/>
        </w:rPr>
        <w:t>is</w:t>
      </w:r>
      <w:r w:rsidR="00A03ECF">
        <w:rPr>
          <w:rFonts w:ascii="Georgia" w:hAnsi="Georgia" w:cstheme="minorHAnsi"/>
        </w:rPr>
        <w:t xml:space="preserve"> similar, regardless of </w:t>
      </w:r>
      <w:r w:rsidR="008E334B">
        <w:rPr>
          <w:rFonts w:ascii="Georgia" w:hAnsi="Georgia" w:cstheme="minorHAnsi"/>
        </w:rPr>
        <w:t xml:space="preserve">the </w:t>
      </w:r>
      <w:r w:rsidR="00A03ECF">
        <w:rPr>
          <w:rFonts w:ascii="Georgia" w:hAnsi="Georgia" w:cstheme="minorHAnsi"/>
        </w:rPr>
        <w:t>timeline (i.e., past month compared to past six months).</w:t>
      </w:r>
      <w:r w:rsidR="00550588">
        <w:rPr>
          <w:rFonts w:ascii="Georgia" w:hAnsi="Georgia" w:cstheme="minorHAnsi"/>
        </w:rPr>
        <w:t xml:space="preserve"> S</w:t>
      </w:r>
      <w:r w:rsidR="00D619BC">
        <w:rPr>
          <w:rFonts w:ascii="Georgia" w:hAnsi="Georgia" w:cstheme="minorHAnsi"/>
        </w:rPr>
        <w:t xml:space="preserve">ome </w:t>
      </w:r>
      <w:r w:rsidR="008E334B">
        <w:rPr>
          <w:rFonts w:ascii="Georgia" w:hAnsi="Georgia" w:cstheme="minorHAnsi"/>
        </w:rPr>
        <w:t xml:space="preserve">caregivers </w:t>
      </w:r>
      <w:r w:rsidR="00D619BC">
        <w:rPr>
          <w:rFonts w:ascii="Georgia" w:hAnsi="Georgia" w:cstheme="minorHAnsi"/>
        </w:rPr>
        <w:t>provide care at 20 hours or less (19.6%</w:t>
      </w:r>
      <w:r w:rsidR="00297D32">
        <w:rPr>
          <w:rFonts w:ascii="Georgia" w:hAnsi="Georgia" w:cstheme="minorHAnsi"/>
        </w:rPr>
        <w:t xml:space="preserve"> for </w:t>
      </w:r>
      <w:r w:rsidR="008E334B">
        <w:rPr>
          <w:rFonts w:ascii="Georgia" w:hAnsi="Georgia" w:cstheme="minorHAnsi"/>
        </w:rPr>
        <w:t xml:space="preserve">the </w:t>
      </w:r>
      <w:r w:rsidR="00297D32">
        <w:rPr>
          <w:rFonts w:ascii="Georgia" w:hAnsi="Georgia" w:cstheme="minorHAnsi"/>
        </w:rPr>
        <w:t xml:space="preserve">past month and 12.5% for </w:t>
      </w:r>
      <w:r w:rsidR="008E334B">
        <w:rPr>
          <w:rFonts w:ascii="Georgia" w:hAnsi="Georgia" w:cstheme="minorHAnsi"/>
        </w:rPr>
        <w:t xml:space="preserve">the </w:t>
      </w:r>
      <w:r w:rsidR="00297D32">
        <w:rPr>
          <w:rFonts w:ascii="Georgia" w:hAnsi="Georgia" w:cstheme="minorHAnsi"/>
        </w:rPr>
        <w:t>past six months</w:t>
      </w:r>
      <w:r w:rsidR="00D619BC">
        <w:rPr>
          <w:rFonts w:ascii="Georgia" w:hAnsi="Georgia" w:cstheme="minorHAnsi"/>
        </w:rPr>
        <w:t>), whereas others provide care for 100 hours or more (25.5%</w:t>
      </w:r>
      <w:r w:rsidR="00297D32">
        <w:rPr>
          <w:rFonts w:ascii="Georgia" w:hAnsi="Georgia" w:cstheme="minorHAnsi"/>
        </w:rPr>
        <w:t xml:space="preserve"> for past month and </w:t>
      </w:r>
      <w:r w:rsidR="001B26B0">
        <w:rPr>
          <w:rFonts w:ascii="Georgia" w:hAnsi="Georgia" w:cstheme="minorHAnsi"/>
        </w:rPr>
        <w:t>22.9% for past six months</w:t>
      </w:r>
      <w:r w:rsidR="00D619BC">
        <w:rPr>
          <w:rFonts w:ascii="Georgia" w:hAnsi="Georgia" w:cstheme="minorHAnsi"/>
        </w:rPr>
        <w:t xml:space="preserve">). </w:t>
      </w:r>
    </w:p>
    <w:p w14:paraId="40B3AD88" w14:textId="77777777" w:rsidR="00720C19" w:rsidRDefault="00720C19" w:rsidP="00720C19">
      <w:pPr>
        <w:tabs>
          <w:tab w:val="left" w:pos="2615"/>
        </w:tabs>
        <w:spacing w:after="0"/>
        <w:rPr>
          <w:rFonts w:ascii="Georgia" w:hAnsi="Georgia" w:cstheme="minorHAnsi"/>
        </w:rPr>
      </w:pPr>
    </w:p>
    <w:p w14:paraId="5C5C5427" w14:textId="32957A56" w:rsidR="000F622E" w:rsidRPr="00E240ED" w:rsidRDefault="00B60DA9" w:rsidP="000F622E">
      <w:pPr>
        <w:pStyle w:val="Caption"/>
        <w:rPr>
          <w:color w:val="auto"/>
        </w:rPr>
      </w:pPr>
      <w:r w:rsidRPr="00E240ED">
        <w:rPr>
          <w:bCs/>
          <w:iCs w:val="0"/>
          <w:color w:val="auto"/>
        </w:rPr>
        <w:t xml:space="preserve">Figure </w:t>
      </w:r>
      <w:r w:rsidRPr="00E240ED">
        <w:rPr>
          <w:bCs/>
          <w:iCs w:val="0"/>
          <w:color w:val="auto"/>
        </w:rPr>
        <w:fldChar w:fldCharType="begin"/>
      </w:r>
      <w:r w:rsidRPr="00E240ED">
        <w:rPr>
          <w:bCs/>
          <w:iCs w:val="0"/>
          <w:color w:val="auto"/>
          <w:szCs w:val="24"/>
        </w:rPr>
        <w:instrText xml:space="preserve"> SEQ Figure \* ARABIC </w:instrText>
      </w:r>
      <w:r w:rsidRPr="00E240ED">
        <w:rPr>
          <w:bCs/>
          <w:iCs w:val="0"/>
          <w:color w:val="auto"/>
        </w:rPr>
        <w:fldChar w:fldCharType="separate"/>
      </w:r>
      <w:r w:rsidR="008A44BC">
        <w:rPr>
          <w:bCs/>
          <w:iCs w:val="0"/>
          <w:noProof/>
          <w:color w:val="auto"/>
          <w:szCs w:val="24"/>
        </w:rPr>
        <w:t>41</w:t>
      </w:r>
      <w:r w:rsidRPr="00E240ED">
        <w:rPr>
          <w:bCs/>
          <w:iCs w:val="0"/>
          <w:color w:val="auto"/>
        </w:rPr>
        <w:fldChar w:fldCharType="end"/>
      </w:r>
      <w:r w:rsidR="000F622E" w:rsidRPr="00E240ED">
        <w:rPr>
          <w:color w:val="auto"/>
        </w:rPr>
        <w:t>. Average Week – Number of Hours Providing Care in Past Month</w:t>
      </w:r>
    </w:p>
    <w:p w14:paraId="5D153183" w14:textId="77777777" w:rsidR="000F622E" w:rsidRPr="00235795" w:rsidRDefault="000F622E" w:rsidP="000F622E">
      <w:pPr>
        <w:spacing w:after="0" w:line="240" w:lineRule="auto"/>
        <w:rPr>
          <w:rFonts w:ascii="Georgia" w:hAnsi="Georgia" w:cstheme="minorHAnsi"/>
        </w:rPr>
      </w:pPr>
      <w:r>
        <w:rPr>
          <w:rFonts w:ascii="Georgia" w:hAnsi="Georgia" w:cstheme="minorHAnsi"/>
          <w:noProof/>
        </w:rPr>
        <w:drawing>
          <wp:inline distT="0" distB="0" distL="0" distR="0" wp14:anchorId="1BD20575" wp14:editId="4D41FB20">
            <wp:extent cx="5943600" cy="2743200"/>
            <wp:effectExtent l="0" t="0" r="0" b="0"/>
            <wp:docPr id="21" name="Chart 21" descr="Past Month data are:&#10;1-10 hours 17.6%&#10;11-20 hours 19.6%&#10;21-30 hours 11.8%&#10;31-40 hours 2.0%&#10;41-50 hours 5.9%&#10;51-60 hours 9.8%&#10;61-70 hours 0.0%&#10;71-80 hours 3.9%&#10;81-90 hours 3.9%&#10;91 -100 hours 2.0%&#10;100 or more 25.5%&#10;&#10;Past six months data are&#10;1-10 hours 12.5%&#10;11-20 hours 18.8%&#10;21-30 hours 12.5%&#10;31-40 hours 8.3%&#10;41-50 hours 4.2%&#10;51-60 hours 8.3%&#10;61-70 hours 2.1%&#10;71-80 hours 6.3%&#10;81-90 hours 4.2%&#10;91 -100 hours 2.1%&#10;100 or more 22.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1194429" w14:textId="77777777" w:rsidR="00B60DA9" w:rsidRDefault="00B60DA9" w:rsidP="00905595">
      <w:pPr>
        <w:spacing w:after="0" w:line="240" w:lineRule="auto"/>
        <w:rPr>
          <w:rFonts w:ascii="Georgia" w:hAnsi="Georgia" w:cstheme="minorHAnsi"/>
        </w:rPr>
      </w:pPr>
      <w:r>
        <w:rPr>
          <w:rFonts w:ascii="Georgia" w:hAnsi="Georgia" w:cstheme="minorHAnsi"/>
        </w:rPr>
        <w:t xml:space="preserve">Note: </w:t>
      </w:r>
      <w:r w:rsidR="00FA1D2F">
        <w:rPr>
          <w:rFonts w:ascii="Georgia" w:hAnsi="Georgia" w:cstheme="minorHAnsi"/>
        </w:rPr>
        <w:t xml:space="preserve">Past month, </w:t>
      </w:r>
      <w:r>
        <w:rPr>
          <w:rFonts w:ascii="Georgia" w:hAnsi="Georgia" w:cstheme="minorHAnsi"/>
          <w:i/>
          <w:iCs/>
        </w:rPr>
        <w:t xml:space="preserve">n </w:t>
      </w:r>
      <w:r>
        <w:rPr>
          <w:rFonts w:ascii="Georgia" w:hAnsi="Georgia" w:cstheme="minorHAnsi"/>
        </w:rPr>
        <w:t>= 51.</w:t>
      </w:r>
      <w:r w:rsidR="00D33241">
        <w:rPr>
          <w:rFonts w:ascii="Georgia" w:hAnsi="Georgia" w:cstheme="minorHAnsi"/>
        </w:rPr>
        <w:t xml:space="preserve"> Past six months, </w:t>
      </w:r>
      <w:r w:rsidR="00D33241">
        <w:rPr>
          <w:rFonts w:ascii="Georgia" w:hAnsi="Georgia" w:cstheme="minorHAnsi"/>
          <w:i/>
          <w:iCs/>
        </w:rPr>
        <w:t>n</w:t>
      </w:r>
      <w:r w:rsidR="00D33241">
        <w:rPr>
          <w:rFonts w:ascii="Georgia" w:hAnsi="Georgia" w:cstheme="minorHAnsi"/>
        </w:rPr>
        <w:t xml:space="preserve"> = </w:t>
      </w:r>
      <w:r w:rsidR="001638BB">
        <w:rPr>
          <w:rFonts w:ascii="Georgia" w:hAnsi="Georgia" w:cstheme="minorHAnsi"/>
        </w:rPr>
        <w:t>48.</w:t>
      </w:r>
    </w:p>
    <w:p w14:paraId="11589D02" w14:textId="77777777" w:rsidR="00C417B3" w:rsidRDefault="009066FB" w:rsidP="000F622E">
      <w:pPr>
        <w:pStyle w:val="IntenseQuote"/>
        <w:ind w:left="1440" w:right="1440"/>
        <w:jc w:val="left"/>
        <w:rPr>
          <w:rFonts w:ascii="Georgia" w:hAnsi="Georgia"/>
        </w:rPr>
      </w:pPr>
      <w:r>
        <w:rPr>
          <w:rFonts w:ascii="Georgia" w:hAnsi="Georgia"/>
        </w:rPr>
        <w:t>“</w:t>
      </w:r>
      <w:r w:rsidR="00DE27AE" w:rsidRPr="00DE27AE">
        <w:rPr>
          <w:rFonts w:ascii="Georgia" w:hAnsi="Georgia"/>
        </w:rPr>
        <w:t>It's like the 24-hour—It's the responsibilities, it's a huge responsibility, like raising kids</w:t>
      </w:r>
      <w:r w:rsidR="00D629C5">
        <w:rPr>
          <w:rFonts w:ascii="Georgia" w:hAnsi="Georgia"/>
        </w:rPr>
        <w:t>.</w:t>
      </w:r>
      <w:r>
        <w:rPr>
          <w:rFonts w:ascii="Georgia" w:hAnsi="Georgia"/>
        </w:rPr>
        <w:t>”</w:t>
      </w:r>
      <w:r w:rsidR="00332580">
        <w:rPr>
          <w:rFonts w:ascii="Georgia" w:hAnsi="Georgia"/>
        </w:rPr>
        <w:t xml:space="preserve"> </w:t>
      </w:r>
    </w:p>
    <w:p w14:paraId="0F8C0D7A" w14:textId="77777777" w:rsidR="00B60DA9" w:rsidRPr="00246467" w:rsidRDefault="00332580" w:rsidP="000F622E">
      <w:pPr>
        <w:pStyle w:val="IntenseQuote"/>
        <w:numPr>
          <w:ilvl w:val="0"/>
          <w:numId w:val="28"/>
        </w:numPr>
        <w:ind w:right="1440"/>
        <w:jc w:val="left"/>
        <w:rPr>
          <w:rFonts w:ascii="Georgia" w:hAnsi="Georgia" w:cstheme="minorHAnsi"/>
          <w:i w:val="0"/>
        </w:rPr>
      </w:pPr>
      <w:r w:rsidRPr="00246467">
        <w:rPr>
          <w:rFonts w:ascii="Georgia" w:hAnsi="Georgia"/>
          <w:i w:val="0"/>
        </w:rPr>
        <w:t>Caregiver of Person with TBI</w:t>
      </w:r>
    </w:p>
    <w:p w14:paraId="0AEDBA32" w14:textId="77777777" w:rsidR="00236C82" w:rsidRDefault="0010052E" w:rsidP="002E70C9">
      <w:pPr>
        <w:tabs>
          <w:tab w:val="left" w:pos="2615"/>
        </w:tabs>
        <w:spacing w:after="0"/>
        <w:rPr>
          <w:rFonts w:ascii="Georgia" w:hAnsi="Georgia" w:cstheme="minorHAnsi"/>
        </w:rPr>
      </w:pPr>
      <w:r>
        <w:rPr>
          <w:rFonts w:ascii="Georgia" w:hAnsi="Georgia" w:cstheme="minorHAnsi"/>
        </w:rPr>
        <w:lastRenderedPageBreak/>
        <w:t xml:space="preserve">Caregivers were asked, </w:t>
      </w:r>
      <w:r w:rsidR="00236C82">
        <w:rPr>
          <w:rFonts w:ascii="Georgia" w:hAnsi="Georgia" w:cstheme="minorHAnsi"/>
        </w:rPr>
        <w:t>“Where do you usually provide care for the person with TBI?”</w:t>
      </w:r>
      <w:r>
        <w:rPr>
          <w:rFonts w:ascii="Georgia" w:hAnsi="Georgia" w:cstheme="minorHAnsi"/>
        </w:rPr>
        <w:t xml:space="preserve"> </w:t>
      </w:r>
      <w:r w:rsidR="009478CB">
        <w:rPr>
          <w:rFonts w:ascii="Georgia" w:hAnsi="Georgia" w:cstheme="minorHAnsi"/>
        </w:rPr>
        <w:t>As illustrated in the figure below, more than three</w:t>
      </w:r>
      <w:r w:rsidR="00757D69">
        <w:rPr>
          <w:rFonts w:ascii="Georgia" w:hAnsi="Georgia" w:cstheme="minorHAnsi"/>
        </w:rPr>
        <w:t>-</w:t>
      </w:r>
      <w:r w:rsidR="009478CB">
        <w:rPr>
          <w:rFonts w:ascii="Georgia" w:hAnsi="Georgia" w:cstheme="minorHAnsi"/>
        </w:rPr>
        <w:t xml:space="preserve">quarters (76.9%) </w:t>
      </w:r>
      <w:r w:rsidR="00757D69">
        <w:rPr>
          <w:rFonts w:ascii="Georgia" w:hAnsi="Georgia" w:cstheme="minorHAnsi"/>
        </w:rPr>
        <w:t xml:space="preserve">of caregivers </w:t>
      </w:r>
      <w:r w:rsidR="009478CB">
        <w:rPr>
          <w:rFonts w:ascii="Georgia" w:hAnsi="Georgia" w:cstheme="minorHAnsi"/>
        </w:rPr>
        <w:t xml:space="preserve">provide care </w:t>
      </w:r>
      <w:r w:rsidR="001B1848">
        <w:rPr>
          <w:rFonts w:ascii="Georgia" w:hAnsi="Georgia" w:cstheme="minorHAnsi"/>
        </w:rPr>
        <w:t xml:space="preserve">in the home of the person with </w:t>
      </w:r>
      <w:r w:rsidR="00757D69">
        <w:rPr>
          <w:rFonts w:ascii="Georgia" w:hAnsi="Georgia" w:cstheme="minorHAnsi"/>
        </w:rPr>
        <w:t xml:space="preserve">the </w:t>
      </w:r>
      <w:r w:rsidR="001B1848">
        <w:rPr>
          <w:rFonts w:ascii="Georgia" w:hAnsi="Georgia" w:cstheme="minorHAnsi"/>
        </w:rPr>
        <w:t xml:space="preserve">TBI (the caregiver lives with them). </w:t>
      </w:r>
    </w:p>
    <w:p w14:paraId="7C80516A" w14:textId="77777777" w:rsidR="002E70C9" w:rsidRDefault="002E70C9" w:rsidP="002E70C9">
      <w:pPr>
        <w:tabs>
          <w:tab w:val="left" w:pos="2615"/>
        </w:tabs>
        <w:spacing w:after="0"/>
        <w:rPr>
          <w:rFonts w:ascii="Georgia" w:hAnsi="Georgia" w:cstheme="minorHAnsi"/>
        </w:rPr>
      </w:pPr>
    </w:p>
    <w:p w14:paraId="5D0CBE78" w14:textId="5B235DEC" w:rsidR="00236C82" w:rsidRPr="00757D69" w:rsidRDefault="00236C82" w:rsidP="00236C82">
      <w:pPr>
        <w:pStyle w:val="Caption"/>
        <w:rPr>
          <w:bCs/>
          <w:iCs w:val="0"/>
          <w:color w:val="auto"/>
        </w:rPr>
      </w:pPr>
      <w:r w:rsidRPr="00757D69">
        <w:rPr>
          <w:bCs/>
          <w:iCs w:val="0"/>
          <w:color w:val="auto"/>
        </w:rPr>
        <w:t xml:space="preserve">Figure </w:t>
      </w:r>
      <w:r w:rsidRPr="00757D69">
        <w:rPr>
          <w:bCs/>
          <w:iCs w:val="0"/>
          <w:color w:val="auto"/>
        </w:rPr>
        <w:fldChar w:fldCharType="begin"/>
      </w:r>
      <w:r w:rsidRPr="00757D69">
        <w:rPr>
          <w:bCs/>
          <w:iCs w:val="0"/>
          <w:color w:val="auto"/>
          <w:szCs w:val="24"/>
        </w:rPr>
        <w:instrText xml:space="preserve"> SEQ Figure \* ARABIC </w:instrText>
      </w:r>
      <w:r w:rsidRPr="00757D69">
        <w:rPr>
          <w:bCs/>
          <w:iCs w:val="0"/>
          <w:color w:val="auto"/>
        </w:rPr>
        <w:fldChar w:fldCharType="separate"/>
      </w:r>
      <w:r w:rsidR="008A44BC">
        <w:rPr>
          <w:bCs/>
          <w:iCs w:val="0"/>
          <w:noProof/>
          <w:color w:val="auto"/>
          <w:szCs w:val="24"/>
        </w:rPr>
        <w:t>42</w:t>
      </w:r>
      <w:r w:rsidRPr="00757D69">
        <w:rPr>
          <w:bCs/>
          <w:iCs w:val="0"/>
          <w:color w:val="auto"/>
        </w:rPr>
        <w:fldChar w:fldCharType="end"/>
      </w:r>
      <w:r w:rsidRPr="00757D69">
        <w:rPr>
          <w:bCs/>
          <w:iCs w:val="0"/>
          <w:color w:val="auto"/>
        </w:rPr>
        <w:t xml:space="preserve">. </w:t>
      </w:r>
      <w:r w:rsidR="003D2509" w:rsidRPr="00757D69">
        <w:rPr>
          <w:bCs/>
          <w:iCs w:val="0"/>
          <w:color w:val="auto"/>
        </w:rPr>
        <w:t>Where Caregivers Usually Provide Care</w:t>
      </w:r>
    </w:p>
    <w:p w14:paraId="4CF3E52C" w14:textId="77777777" w:rsidR="00236C82" w:rsidRDefault="000F622E" w:rsidP="00905595">
      <w:pPr>
        <w:tabs>
          <w:tab w:val="left" w:pos="2615"/>
        </w:tabs>
        <w:spacing w:after="0" w:line="240" w:lineRule="auto"/>
        <w:rPr>
          <w:rFonts w:ascii="Georgia" w:hAnsi="Georgia" w:cstheme="minorHAnsi"/>
        </w:rPr>
      </w:pPr>
      <w:r>
        <w:rPr>
          <w:rFonts w:ascii="Georgia" w:hAnsi="Georgia" w:cstheme="minorHAnsi"/>
          <w:noProof/>
        </w:rPr>
        <w:drawing>
          <wp:inline distT="0" distB="0" distL="0" distR="0" wp14:anchorId="16F637C6" wp14:editId="5E7154B0">
            <wp:extent cx="5943600" cy="2743200"/>
            <wp:effectExtent l="0" t="0" r="0" b="0"/>
            <wp:docPr id="36" name="Chart 36" descr="Our home (I live with them) 76.9%&#10;Their home 11.5%&#10;Nursing home 1.9%&#10;Other 9.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3ABB22F" w14:textId="77777777" w:rsidR="00EE0E48" w:rsidRDefault="00EE0E48" w:rsidP="00905595">
      <w:pPr>
        <w:tabs>
          <w:tab w:val="left" w:pos="2615"/>
        </w:tabs>
        <w:spacing w:after="0" w:line="240" w:lineRule="auto"/>
        <w:rPr>
          <w:rFonts w:ascii="Georgia" w:hAnsi="Georgia" w:cstheme="minorHAnsi"/>
        </w:rPr>
      </w:pPr>
      <w:r>
        <w:rPr>
          <w:rFonts w:ascii="Georgia" w:hAnsi="Georgia" w:cstheme="minorHAnsi"/>
        </w:rPr>
        <w:t xml:space="preserve">Note: </w:t>
      </w:r>
      <w:r>
        <w:rPr>
          <w:rFonts w:ascii="Georgia" w:hAnsi="Georgia" w:cstheme="minorHAnsi"/>
          <w:i/>
          <w:iCs/>
        </w:rPr>
        <w:t xml:space="preserve">n </w:t>
      </w:r>
      <w:r>
        <w:rPr>
          <w:rFonts w:ascii="Georgia" w:hAnsi="Georgia" w:cstheme="minorHAnsi"/>
        </w:rPr>
        <w:t>= 52.</w:t>
      </w:r>
    </w:p>
    <w:p w14:paraId="2CDF8FD0" w14:textId="77777777" w:rsidR="00905595" w:rsidRDefault="00905595" w:rsidP="002E70C9">
      <w:pPr>
        <w:tabs>
          <w:tab w:val="left" w:pos="2615"/>
        </w:tabs>
        <w:spacing w:after="0"/>
        <w:rPr>
          <w:rFonts w:ascii="Georgia" w:hAnsi="Georgia" w:cstheme="minorHAnsi"/>
          <w:highlight w:val="yellow"/>
        </w:rPr>
      </w:pPr>
    </w:p>
    <w:p w14:paraId="7D997245" w14:textId="6F335478" w:rsidR="009978E5" w:rsidRPr="00187F43" w:rsidRDefault="00641DE2" w:rsidP="002E70C9">
      <w:pPr>
        <w:tabs>
          <w:tab w:val="left" w:pos="2615"/>
        </w:tabs>
        <w:spacing w:after="0"/>
        <w:rPr>
          <w:rFonts w:ascii="Georgia" w:hAnsi="Georgia" w:cstheme="minorHAnsi"/>
        </w:rPr>
      </w:pPr>
      <w:r w:rsidRPr="00187F43">
        <w:rPr>
          <w:rFonts w:ascii="Georgia" w:hAnsi="Georgia" w:cstheme="minorHAnsi"/>
        </w:rPr>
        <w:t xml:space="preserve">Those who stated “Other” </w:t>
      </w:r>
      <w:r w:rsidR="00D6051D" w:rsidRPr="00187F43">
        <w:rPr>
          <w:rFonts w:ascii="Georgia" w:hAnsi="Georgia" w:cstheme="minorHAnsi"/>
        </w:rPr>
        <w:t xml:space="preserve">typically </w:t>
      </w:r>
      <w:r w:rsidRPr="00187F43">
        <w:rPr>
          <w:rFonts w:ascii="Georgia" w:hAnsi="Georgia" w:cstheme="minorHAnsi"/>
        </w:rPr>
        <w:t xml:space="preserve">provided care </w:t>
      </w:r>
      <w:r w:rsidR="00187F43" w:rsidRPr="00187F43">
        <w:rPr>
          <w:rFonts w:ascii="Georgia" w:hAnsi="Georgia" w:cstheme="minorHAnsi"/>
        </w:rPr>
        <w:t>both at the caregiver’s and individual’s houses (</w:t>
      </w:r>
      <w:r w:rsidR="00374772">
        <w:rPr>
          <w:rFonts w:ascii="Georgia" w:hAnsi="Georgia" w:cstheme="minorHAnsi"/>
          <w:i/>
          <w:iCs/>
        </w:rPr>
        <w:t xml:space="preserve">n </w:t>
      </w:r>
      <w:r w:rsidR="00374772">
        <w:rPr>
          <w:rFonts w:ascii="Georgia" w:hAnsi="Georgia" w:cstheme="minorHAnsi"/>
        </w:rPr>
        <w:t xml:space="preserve">= </w:t>
      </w:r>
      <w:r w:rsidR="00187F43" w:rsidRPr="00187F43">
        <w:rPr>
          <w:rFonts w:ascii="Georgia" w:hAnsi="Georgia" w:cstheme="minorHAnsi"/>
        </w:rPr>
        <w:t xml:space="preserve">2), </w:t>
      </w:r>
      <w:r w:rsidR="007307E1" w:rsidRPr="00187F43">
        <w:rPr>
          <w:rFonts w:ascii="Georgia" w:hAnsi="Georgia" w:cstheme="minorHAnsi"/>
        </w:rPr>
        <w:t>both at home and in the community (</w:t>
      </w:r>
      <w:r w:rsidR="00374772">
        <w:rPr>
          <w:rFonts w:ascii="Georgia" w:hAnsi="Georgia" w:cstheme="minorHAnsi"/>
          <w:i/>
          <w:iCs/>
        </w:rPr>
        <w:t xml:space="preserve">n </w:t>
      </w:r>
      <w:r w:rsidR="00374772">
        <w:rPr>
          <w:rFonts w:ascii="Georgia" w:hAnsi="Georgia" w:cstheme="minorHAnsi"/>
        </w:rPr>
        <w:t xml:space="preserve">= </w:t>
      </w:r>
      <w:r w:rsidR="007307E1" w:rsidRPr="00187F43">
        <w:rPr>
          <w:rFonts w:ascii="Georgia" w:hAnsi="Georgia" w:cstheme="minorHAnsi"/>
        </w:rPr>
        <w:t xml:space="preserve">1), </w:t>
      </w:r>
      <w:r w:rsidR="001271B5" w:rsidRPr="00187F43">
        <w:rPr>
          <w:rFonts w:ascii="Georgia" w:hAnsi="Georgia" w:cstheme="minorHAnsi"/>
        </w:rPr>
        <w:t>at school (</w:t>
      </w:r>
      <w:r w:rsidR="00374772">
        <w:rPr>
          <w:rFonts w:ascii="Georgia" w:hAnsi="Georgia" w:cstheme="minorHAnsi"/>
          <w:i/>
          <w:iCs/>
        </w:rPr>
        <w:t xml:space="preserve">n </w:t>
      </w:r>
      <w:r w:rsidR="00374772">
        <w:rPr>
          <w:rFonts w:ascii="Georgia" w:hAnsi="Georgia" w:cstheme="minorHAnsi"/>
        </w:rPr>
        <w:t xml:space="preserve">= </w:t>
      </w:r>
      <w:r w:rsidR="001271B5" w:rsidRPr="00187F43">
        <w:rPr>
          <w:rFonts w:ascii="Georgia" w:hAnsi="Georgia" w:cstheme="minorHAnsi"/>
        </w:rPr>
        <w:t>1), and at the caregiver’s home (</w:t>
      </w:r>
      <w:r w:rsidR="00374772">
        <w:rPr>
          <w:rFonts w:ascii="Georgia" w:hAnsi="Georgia" w:cstheme="minorHAnsi"/>
          <w:i/>
          <w:iCs/>
        </w:rPr>
        <w:t xml:space="preserve">n </w:t>
      </w:r>
      <w:r w:rsidR="00374772">
        <w:rPr>
          <w:rFonts w:ascii="Georgia" w:hAnsi="Georgia" w:cstheme="minorHAnsi"/>
        </w:rPr>
        <w:t xml:space="preserve">= </w:t>
      </w:r>
      <w:r w:rsidR="001271B5" w:rsidRPr="00187F43">
        <w:rPr>
          <w:rFonts w:ascii="Georgia" w:hAnsi="Georgia" w:cstheme="minorHAnsi"/>
        </w:rPr>
        <w:t>1).</w:t>
      </w:r>
    </w:p>
    <w:p w14:paraId="179CF721" w14:textId="23B27362" w:rsidR="0026201F" w:rsidRDefault="0026201F" w:rsidP="007117C0">
      <w:pPr>
        <w:tabs>
          <w:tab w:val="left" w:pos="2615"/>
        </w:tabs>
        <w:rPr>
          <w:rFonts w:ascii="Georgia" w:hAnsi="Georgia" w:cstheme="minorHAnsi"/>
        </w:rPr>
      </w:pPr>
    </w:p>
    <w:p w14:paraId="7BC17B49" w14:textId="77777777" w:rsidR="00943E37" w:rsidRDefault="00943E37" w:rsidP="007117C0">
      <w:pPr>
        <w:tabs>
          <w:tab w:val="left" w:pos="2615"/>
        </w:tabs>
        <w:rPr>
          <w:rFonts w:ascii="Georgia" w:hAnsi="Georgia" w:cstheme="minorHAnsi"/>
        </w:rPr>
      </w:pPr>
    </w:p>
    <w:p w14:paraId="48A3989A" w14:textId="77777777" w:rsidR="00670070" w:rsidRDefault="00670070">
      <w:pPr>
        <w:rPr>
          <w:rFonts w:ascii="Georgia" w:hAnsi="Georgia" w:cstheme="minorHAnsi"/>
        </w:rPr>
      </w:pPr>
      <w:r>
        <w:rPr>
          <w:rFonts w:ascii="Georgia" w:hAnsi="Georgia" w:cstheme="minorHAnsi"/>
        </w:rPr>
        <w:br w:type="page"/>
      </w:r>
    </w:p>
    <w:p w14:paraId="47223A2A" w14:textId="12BBA111" w:rsidR="00F1322E" w:rsidRDefault="00E9453D" w:rsidP="002E70C9">
      <w:pPr>
        <w:tabs>
          <w:tab w:val="left" w:pos="2615"/>
        </w:tabs>
        <w:spacing w:after="0"/>
        <w:rPr>
          <w:rFonts w:ascii="Georgia" w:hAnsi="Georgia" w:cstheme="minorHAnsi"/>
        </w:rPr>
      </w:pPr>
      <w:r>
        <w:rPr>
          <w:rFonts w:ascii="Georgia" w:hAnsi="Georgia" w:cstheme="minorHAnsi"/>
        </w:rPr>
        <w:lastRenderedPageBreak/>
        <w:t xml:space="preserve">Caregivers were asked, </w:t>
      </w:r>
      <w:r w:rsidR="00CB565D">
        <w:rPr>
          <w:rFonts w:ascii="Georgia" w:hAnsi="Georgia" w:cstheme="minorHAnsi"/>
        </w:rPr>
        <w:t>“</w:t>
      </w:r>
      <w:r w:rsidR="00CB565D" w:rsidRPr="00CB565D">
        <w:rPr>
          <w:rFonts w:ascii="Georgia" w:hAnsi="Georgia" w:cstheme="minorHAnsi"/>
        </w:rPr>
        <w:t>How important would you say social support is for you as a caregiver (for example, seeing a counselor, going to support groups, having a circle of friends, etc.)</w:t>
      </w:r>
      <w:r w:rsidR="00EC2AEE" w:rsidRPr="00CB565D">
        <w:rPr>
          <w:rFonts w:ascii="Georgia" w:hAnsi="Georgia" w:cstheme="minorHAnsi"/>
        </w:rPr>
        <w:t>?</w:t>
      </w:r>
      <w:r w:rsidR="00EC2AEE">
        <w:rPr>
          <w:rFonts w:ascii="Georgia" w:hAnsi="Georgia" w:cstheme="minorHAnsi"/>
        </w:rPr>
        <w:t>” As</w:t>
      </w:r>
      <w:r w:rsidR="003D3D63">
        <w:rPr>
          <w:rFonts w:ascii="Georgia" w:hAnsi="Georgia" w:cstheme="minorHAnsi"/>
        </w:rPr>
        <w:t xml:space="preserve"> illustrated in the figure below, </w:t>
      </w:r>
      <w:r w:rsidR="00495E5F">
        <w:rPr>
          <w:rFonts w:ascii="Georgia" w:hAnsi="Georgia" w:cstheme="minorHAnsi"/>
        </w:rPr>
        <w:t>most</w:t>
      </w:r>
      <w:r w:rsidR="003D3D63">
        <w:rPr>
          <w:rFonts w:ascii="Georgia" w:hAnsi="Georgia" w:cstheme="minorHAnsi"/>
        </w:rPr>
        <w:t xml:space="preserve"> caregiver</w:t>
      </w:r>
      <w:r w:rsidR="00C542C0">
        <w:rPr>
          <w:rFonts w:ascii="Georgia" w:hAnsi="Georgia" w:cstheme="minorHAnsi"/>
        </w:rPr>
        <w:t>s</w:t>
      </w:r>
      <w:r w:rsidR="003D3D63">
        <w:rPr>
          <w:rFonts w:ascii="Georgia" w:hAnsi="Georgia" w:cstheme="minorHAnsi"/>
        </w:rPr>
        <w:t xml:space="preserve"> stated that social support </w:t>
      </w:r>
      <w:r w:rsidR="009128E0">
        <w:rPr>
          <w:rFonts w:ascii="Georgia" w:hAnsi="Georgia" w:cstheme="minorHAnsi"/>
        </w:rPr>
        <w:t>i</w:t>
      </w:r>
      <w:r w:rsidR="003D3D63">
        <w:rPr>
          <w:rFonts w:ascii="Georgia" w:hAnsi="Georgia" w:cstheme="minorHAnsi"/>
        </w:rPr>
        <w:t xml:space="preserve">s </w:t>
      </w:r>
      <w:r w:rsidR="003D3D63" w:rsidRPr="001F51BE">
        <w:rPr>
          <w:rFonts w:ascii="Georgia" w:hAnsi="Georgia" w:cstheme="minorHAnsi"/>
          <w:i/>
          <w:iCs/>
        </w:rPr>
        <w:t xml:space="preserve">very important </w:t>
      </w:r>
      <w:r w:rsidR="003D3D63">
        <w:rPr>
          <w:rFonts w:ascii="Georgia" w:hAnsi="Georgia" w:cstheme="minorHAnsi"/>
        </w:rPr>
        <w:t xml:space="preserve">(61.5%), </w:t>
      </w:r>
      <w:r w:rsidR="004E03FE">
        <w:rPr>
          <w:rFonts w:ascii="Georgia" w:hAnsi="Georgia" w:cstheme="minorHAnsi"/>
        </w:rPr>
        <w:t>and</w:t>
      </w:r>
      <w:r w:rsidR="003D3D63">
        <w:rPr>
          <w:rFonts w:ascii="Georgia" w:hAnsi="Georgia" w:cstheme="minorHAnsi"/>
        </w:rPr>
        <w:t xml:space="preserve"> many also report</w:t>
      </w:r>
      <w:r w:rsidR="001F5046">
        <w:rPr>
          <w:rFonts w:ascii="Georgia" w:hAnsi="Georgia" w:cstheme="minorHAnsi"/>
        </w:rPr>
        <w:t>ed</w:t>
      </w:r>
      <w:r w:rsidR="003D3D63">
        <w:rPr>
          <w:rFonts w:ascii="Georgia" w:hAnsi="Georgia" w:cstheme="minorHAnsi"/>
        </w:rPr>
        <w:t xml:space="preserve"> that</w:t>
      </w:r>
      <w:r w:rsidR="009128E0">
        <w:rPr>
          <w:rFonts w:ascii="Georgia" w:hAnsi="Georgia" w:cstheme="minorHAnsi"/>
        </w:rPr>
        <w:t xml:space="preserve"> it</w:t>
      </w:r>
      <w:r w:rsidR="003D3D63">
        <w:rPr>
          <w:rFonts w:ascii="Georgia" w:hAnsi="Georgia" w:cstheme="minorHAnsi"/>
        </w:rPr>
        <w:t xml:space="preserve"> </w:t>
      </w:r>
      <w:r w:rsidR="001F51BE">
        <w:rPr>
          <w:rFonts w:ascii="Georgia" w:hAnsi="Georgia" w:cstheme="minorHAnsi"/>
        </w:rPr>
        <w:t>i</w:t>
      </w:r>
      <w:r w:rsidR="003D3D63">
        <w:rPr>
          <w:rFonts w:ascii="Georgia" w:hAnsi="Georgia" w:cstheme="minorHAnsi"/>
        </w:rPr>
        <w:t xml:space="preserve">s </w:t>
      </w:r>
      <w:r w:rsidR="003D3D63" w:rsidRPr="001F51BE">
        <w:rPr>
          <w:rFonts w:ascii="Georgia" w:hAnsi="Georgia" w:cstheme="minorHAnsi"/>
          <w:i/>
          <w:iCs/>
        </w:rPr>
        <w:t>somewhat important</w:t>
      </w:r>
      <w:r w:rsidR="003D3D63">
        <w:rPr>
          <w:rFonts w:ascii="Georgia" w:hAnsi="Georgia" w:cstheme="minorHAnsi"/>
        </w:rPr>
        <w:t xml:space="preserve"> (19.2%). </w:t>
      </w:r>
    </w:p>
    <w:p w14:paraId="7D3FA075" w14:textId="77777777" w:rsidR="002E70C9" w:rsidRDefault="002E70C9" w:rsidP="002E70C9">
      <w:pPr>
        <w:tabs>
          <w:tab w:val="left" w:pos="2615"/>
        </w:tabs>
        <w:spacing w:after="0"/>
        <w:rPr>
          <w:rFonts w:ascii="Georgia" w:hAnsi="Georgia" w:cstheme="minorHAnsi"/>
        </w:rPr>
      </w:pPr>
    </w:p>
    <w:p w14:paraId="071E3E85" w14:textId="2632F0AF" w:rsidR="00F1322E" w:rsidRPr="00757D69" w:rsidRDefault="00F1322E" w:rsidP="00F1322E">
      <w:pPr>
        <w:pStyle w:val="Caption"/>
        <w:rPr>
          <w:bCs/>
          <w:iCs w:val="0"/>
          <w:color w:val="auto"/>
        </w:rPr>
      </w:pPr>
      <w:r w:rsidRPr="00757D69">
        <w:rPr>
          <w:bCs/>
          <w:iCs w:val="0"/>
          <w:color w:val="auto"/>
        </w:rPr>
        <w:t xml:space="preserve">Figure </w:t>
      </w:r>
      <w:r w:rsidRPr="00757D69">
        <w:rPr>
          <w:bCs/>
          <w:iCs w:val="0"/>
          <w:color w:val="auto"/>
        </w:rPr>
        <w:fldChar w:fldCharType="begin"/>
      </w:r>
      <w:r w:rsidRPr="00757D69">
        <w:rPr>
          <w:bCs/>
          <w:iCs w:val="0"/>
          <w:color w:val="auto"/>
          <w:szCs w:val="24"/>
        </w:rPr>
        <w:instrText xml:space="preserve"> SEQ Figure \* ARABIC </w:instrText>
      </w:r>
      <w:r w:rsidRPr="00757D69">
        <w:rPr>
          <w:bCs/>
          <w:iCs w:val="0"/>
          <w:color w:val="auto"/>
        </w:rPr>
        <w:fldChar w:fldCharType="separate"/>
      </w:r>
      <w:r w:rsidR="008A44BC">
        <w:rPr>
          <w:bCs/>
          <w:iCs w:val="0"/>
          <w:noProof/>
          <w:color w:val="auto"/>
          <w:szCs w:val="24"/>
        </w:rPr>
        <w:t>43</w:t>
      </w:r>
      <w:r w:rsidRPr="00757D69">
        <w:rPr>
          <w:bCs/>
          <w:iCs w:val="0"/>
          <w:color w:val="auto"/>
        </w:rPr>
        <w:fldChar w:fldCharType="end"/>
      </w:r>
      <w:r w:rsidRPr="00757D69">
        <w:rPr>
          <w:bCs/>
          <w:iCs w:val="0"/>
          <w:color w:val="auto"/>
        </w:rPr>
        <w:t>. Importance of Caregivers’ Social Support</w:t>
      </w:r>
    </w:p>
    <w:p w14:paraId="2E511EF4" w14:textId="77777777" w:rsidR="00F1322E" w:rsidRDefault="000F622E" w:rsidP="000C1740">
      <w:pPr>
        <w:tabs>
          <w:tab w:val="left" w:pos="2615"/>
        </w:tabs>
        <w:spacing w:after="0" w:line="240" w:lineRule="auto"/>
        <w:rPr>
          <w:rFonts w:ascii="Georgia" w:hAnsi="Georgia" w:cstheme="minorHAnsi"/>
          <w:highlight w:val="yellow"/>
        </w:rPr>
      </w:pPr>
      <w:r w:rsidRPr="00235795">
        <w:rPr>
          <w:rFonts w:ascii="Georgia" w:hAnsi="Georgia" w:cstheme="minorHAnsi"/>
          <w:noProof/>
        </w:rPr>
        <w:drawing>
          <wp:inline distT="0" distB="0" distL="0" distR="0" wp14:anchorId="1DBA5499" wp14:editId="15208088">
            <wp:extent cx="5943600" cy="2743200"/>
            <wp:effectExtent l="0" t="0" r="0" b="0"/>
            <wp:docPr id="48" name="Chart 48" descr="Not important at all 1.9%&#10;Somewhat unimportant 3.8%&#10;Neither important nor unimportant 13.5%&#10;Somewhat important 19.2%&#10;Very important 61.5%&#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91D37AD" w14:textId="77777777" w:rsidR="0026201F" w:rsidRPr="000108A5" w:rsidRDefault="000108A5" w:rsidP="000C1740">
      <w:pPr>
        <w:tabs>
          <w:tab w:val="left" w:pos="2615"/>
        </w:tabs>
        <w:spacing w:after="0" w:line="240" w:lineRule="auto"/>
        <w:rPr>
          <w:rFonts w:ascii="Georgia" w:hAnsi="Georgia" w:cstheme="minorHAnsi"/>
        </w:rPr>
      </w:pPr>
      <w:r>
        <w:rPr>
          <w:rFonts w:ascii="Georgia" w:hAnsi="Georgia" w:cstheme="minorHAnsi"/>
        </w:rPr>
        <w:t xml:space="preserve">Note: </w:t>
      </w:r>
      <w:r>
        <w:rPr>
          <w:rFonts w:ascii="Georgia" w:hAnsi="Georgia" w:cstheme="minorHAnsi"/>
          <w:i/>
          <w:iCs/>
        </w:rPr>
        <w:t xml:space="preserve">n </w:t>
      </w:r>
      <w:r>
        <w:rPr>
          <w:rFonts w:ascii="Georgia" w:hAnsi="Georgia" w:cstheme="minorHAnsi"/>
        </w:rPr>
        <w:t xml:space="preserve">= </w:t>
      </w:r>
      <w:r w:rsidR="00F356DD">
        <w:rPr>
          <w:rFonts w:ascii="Georgia" w:hAnsi="Georgia" w:cstheme="minorHAnsi"/>
        </w:rPr>
        <w:t>52</w:t>
      </w:r>
      <w:r>
        <w:rPr>
          <w:rFonts w:ascii="Georgia" w:hAnsi="Georgia" w:cstheme="minorHAnsi"/>
        </w:rPr>
        <w:t>.</w:t>
      </w:r>
    </w:p>
    <w:p w14:paraId="70EDDB29" w14:textId="77777777" w:rsidR="00C417B3" w:rsidRDefault="00651426" w:rsidP="000F622E">
      <w:pPr>
        <w:pStyle w:val="IntenseQuote"/>
        <w:jc w:val="left"/>
        <w:rPr>
          <w:rFonts w:ascii="Georgia" w:hAnsi="Georgia"/>
        </w:rPr>
      </w:pPr>
      <w:r w:rsidRPr="00651426">
        <w:rPr>
          <w:rFonts w:ascii="Georgia" w:hAnsi="Georgia"/>
        </w:rPr>
        <w:t>“I do not feel that anyone cares about the caregivers really. From that standpoint, I'm just going to plug myself here. I created a caregiver support group for TBIs because there's no one to help us.”</w:t>
      </w:r>
      <w:r w:rsidR="00332580" w:rsidRPr="00332580">
        <w:rPr>
          <w:rFonts w:ascii="Georgia" w:hAnsi="Georgia"/>
        </w:rPr>
        <w:t xml:space="preserve"> </w:t>
      </w:r>
    </w:p>
    <w:p w14:paraId="6FFDA2B6" w14:textId="77777777" w:rsidR="000F622E" w:rsidRPr="00246467" w:rsidRDefault="000F622E" w:rsidP="000F622E">
      <w:pPr>
        <w:pStyle w:val="IntenseQuote"/>
        <w:jc w:val="left"/>
        <w:rPr>
          <w:rFonts w:ascii="Georgia" w:hAnsi="Georgia"/>
          <w:i w:val="0"/>
          <w:iCs w:val="0"/>
        </w:rPr>
      </w:pPr>
      <w:r w:rsidRPr="00246467">
        <w:rPr>
          <w:rFonts w:ascii="Georgia" w:hAnsi="Georgia"/>
          <w:i w:val="0"/>
          <w:iCs w:val="0"/>
        </w:rPr>
        <w:t>- Caregiver of Person with TBI</w:t>
      </w:r>
    </w:p>
    <w:p w14:paraId="705812D4" w14:textId="77777777" w:rsidR="000F622E" w:rsidRPr="00C417B3" w:rsidRDefault="000F622E" w:rsidP="000F622E"/>
    <w:p w14:paraId="1C7377E8" w14:textId="2490963A" w:rsidR="00755286" w:rsidRDefault="00755286" w:rsidP="000F622E">
      <w:pPr>
        <w:rPr>
          <w:rFonts w:ascii="Georgia" w:hAnsi="Georgia" w:cstheme="minorHAnsi"/>
        </w:rPr>
      </w:pPr>
      <w:r>
        <w:rPr>
          <w:rFonts w:ascii="Georgia" w:hAnsi="Georgia"/>
        </w:rPr>
        <w:t xml:space="preserve">Caregivers who </w:t>
      </w:r>
      <w:r w:rsidR="00E83B91">
        <w:rPr>
          <w:rFonts w:ascii="Georgia" w:hAnsi="Georgia"/>
        </w:rPr>
        <w:t xml:space="preserve">stated that social support was </w:t>
      </w:r>
      <w:r w:rsidR="00E83B91">
        <w:rPr>
          <w:rFonts w:ascii="Georgia" w:hAnsi="Georgia"/>
          <w:i/>
          <w:iCs/>
        </w:rPr>
        <w:t xml:space="preserve">somewhat </w:t>
      </w:r>
      <w:r w:rsidR="00E83B91">
        <w:rPr>
          <w:rFonts w:ascii="Georgia" w:hAnsi="Georgia"/>
        </w:rPr>
        <w:t xml:space="preserve">or </w:t>
      </w:r>
      <w:r w:rsidR="00E83B91">
        <w:rPr>
          <w:rFonts w:ascii="Georgia" w:hAnsi="Georgia"/>
          <w:i/>
          <w:iCs/>
        </w:rPr>
        <w:t>very important</w:t>
      </w:r>
      <w:r w:rsidR="00E83B91">
        <w:rPr>
          <w:rFonts w:ascii="Georgia" w:hAnsi="Georgia"/>
        </w:rPr>
        <w:t xml:space="preserve"> were asked a follow-up question:</w:t>
      </w:r>
      <w:r>
        <w:rPr>
          <w:rFonts w:ascii="Georgia" w:hAnsi="Georgia"/>
        </w:rPr>
        <w:t xml:space="preserve"> “</w:t>
      </w:r>
      <w:r w:rsidRPr="00735331">
        <w:rPr>
          <w:rFonts w:ascii="Georgia" w:hAnsi="Georgia"/>
        </w:rPr>
        <w:t>What kind of social support would be most help for you?</w:t>
      </w:r>
      <w:r>
        <w:rPr>
          <w:rFonts w:ascii="Georgia" w:hAnsi="Georgia"/>
        </w:rPr>
        <w:t>” Only a handful of responses were provided. The most common response was mental health counseling (</w:t>
      </w:r>
      <w:r w:rsidR="00EC2AEE">
        <w:rPr>
          <w:rFonts w:ascii="Georgia" w:hAnsi="Georgia" w:cstheme="minorHAnsi"/>
          <w:i/>
          <w:iCs/>
        </w:rPr>
        <w:t xml:space="preserve">n </w:t>
      </w:r>
      <w:r w:rsidR="00EC2AEE">
        <w:rPr>
          <w:rFonts w:ascii="Georgia" w:hAnsi="Georgia" w:cstheme="minorHAnsi"/>
        </w:rPr>
        <w:t xml:space="preserve">= </w:t>
      </w:r>
      <w:r>
        <w:rPr>
          <w:rFonts w:ascii="Georgia" w:hAnsi="Georgia"/>
        </w:rPr>
        <w:t>7), followed by support groups (</w:t>
      </w:r>
      <w:r w:rsidR="00EC2AEE">
        <w:rPr>
          <w:rFonts w:ascii="Georgia" w:hAnsi="Georgia" w:cstheme="minorHAnsi"/>
          <w:i/>
          <w:iCs/>
        </w:rPr>
        <w:t xml:space="preserve">n </w:t>
      </w:r>
      <w:r w:rsidR="00EC2AEE">
        <w:rPr>
          <w:rFonts w:ascii="Georgia" w:hAnsi="Georgia" w:cstheme="minorHAnsi"/>
        </w:rPr>
        <w:t xml:space="preserve">= </w:t>
      </w:r>
      <w:r>
        <w:rPr>
          <w:rFonts w:ascii="Georgia" w:hAnsi="Georgia"/>
        </w:rPr>
        <w:t>5) and meeting other caregivers of individuals with TBI (</w:t>
      </w:r>
      <w:r w:rsidR="00EC2AEE">
        <w:rPr>
          <w:rFonts w:ascii="Georgia" w:hAnsi="Georgia" w:cstheme="minorHAnsi"/>
          <w:i/>
          <w:iCs/>
        </w:rPr>
        <w:t xml:space="preserve">n </w:t>
      </w:r>
      <w:r w:rsidR="00EC2AEE">
        <w:rPr>
          <w:rFonts w:ascii="Georgia" w:hAnsi="Georgia" w:cstheme="minorHAnsi"/>
        </w:rPr>
        <w:t xml:space="preserve">= </w:t>
      </w:r>
      <w:r>
        <w:rPr>
          <w:rFonts w:ascii="Georgia" w:hAnsi="Georgia"/>
        </w:rPr>
        <w:t>4). For a full list of responses, see</w:t>
      </w:r>
      <w:r w:rsidR="004A15FB">
        <w:rPr>
          <w:rFonts w:ascii="Georgia" w:hAnsi="Georgia"/>
        </w:rPr>
        <w:t xml:space="preserve"> </w:t>
      </w:r>
      <w:r w:rsidR="002F4777">
        <w:rPr>
          <w:rFonts w:ascii="Georgia" w:hAnsi="Georgia"/>
        </w:rPr>
        <w:fldChar w:fldCharType="begin"/>
      </w:r>
      <w:r w:rsidR="002F4777">
        <w:rPr>
          <w:rFonts w:ascii="Georgia" w:hAnsi="Georgia"/>
        </w:rPr>
        <w:instrText xml:space="preserve"> REF _Ref104287850 \h </w:instrText>
      </w:r>
      <w:r w:rsidR="002F4777">
        <w:rPr>
          <w:rFonts w:ascii="Georgia" w:hAnsi="Georgia"/>
        </w:rPr>
      </w:r>
      <w:r w:rsidR="002F4777">
        <w:rPr>
          <w:rFonts w:ascii="Georgia" w:hAnsi="Georgia"/>
        </w:rPr>
        <w:fldChar w:fldCharType="separate"/>
      </w:r>
      <w:r w:rsidR="008A44BC" w:rsidRPr="00AC6B9A">
        <w:rPr>
          <w:rFonts w:ascii="Georgia" w:hAnsi="Georgia"/>
        </w:rPr>
        <w:t xml:space="preserve">Appendix </w:t>
      </w:r>
      <w:r w:rsidR="008A44BC">
        <w:rPr>
          <w:rFonts w:ascii="Georgia" w:hAnsi="Georgia"/>
          <w:noProof/>
        </w:rPr>
        <w:t>30</w:t>
      </w:r>
      <w:r w:rsidR="008A44BC" w:rsidRPr="00AC6B9A">
        <w:rPr>
          <w:rFonts w:ascii="Georgia" w:hAnsi="Georgia"/>
        </w:rPr>
        <w:t>. Caregivers – “</w:t>
      </w:r>
      <w:r w:rsidR="008A44BC" w:rsidRPr="00785487">
        <w:rPr>
          <w:rFonts w:ascii="Georgia" w:hAnsi="Georgia"/>
        </w:rPr>
        <w:t>What kind of social support would be most help for you?</w:t>
      </w:r>
      <w:r w:rsidR="008A44BC" w:rsidRPr="00AC6B9A">
        <w:rPr>
          <w:rFonts w:ascii="Georgia" w:hAnsi="Georgia"/>
        </w:rPr>
        <w:t>”</w:t>
      </w:r>
      <w:r w:rsidR="002F4777">
        <w:rPr>
          <w:rFonts w:ascii="Georgia" w:hAnsi="Georgia"/>
        </w:rPr>
        <w:fldChar w:fldCharType="end"/>
      </w:r>
      <w:r>
        <w:rPr>
          <w:rFonts w:ascii="Georgia" w:hAnsi="Georgia"/>
        </w:rPr>
        <w:t xml:space="preserve">  </w:t>
      </w:r>
    </w:p>
    <w:p w14:paraId="4890E2E2" w14:textId="70303F66" w:rsidR="000D7186" w:rsidRDefault="000D7186">
      <w:pPr>
        <w:rPr>
          <w:rFonts w:ascii="Georgia" w:hAnsi="Georgia" w:cstheme="minorHAnsi"/>
        </w:rPr>
      </w:pPr>
      <w:r>
        <w:rPr>
          <w:rFonts w:ascii="Georgia" w:hAnsi="Georgia" w:cstheme="minorHAnsi"/>
        </w:rPr>
        <w:br w:type="page"/>
      </w:r>
    </w:p>
    <w:p w14:paraId="795CD289" w14:textId="77777777" w:rsidR="00370977" w:rsidRDefault="009D233E" w:rsidP="002E70C9">
      <w:pPr>
        <w:tabs>
          <w:tab w:val="left" w:pos="2615"/>
        </w:tabs>
        <w:spacing w:after="0"/>
        <w:rPr>
          <w:rFonts w:ascii="Georgia" w:hAnsi="Georgia" w:cstheme="minorHAnsi"/>
        </w:rPr>
      </w:pPr>
      <w:r>
        <w:rPr>
          <w:rFonts w:ascii="Georgia" w:hAnsi="Georgia" w:cstheme="minorHAnsi"/>
        </w:rPr>
        <w:lastRenderedPageBreak/>
        <w:t>Some people have more sever</w:t>
      </w:r>
      <w:r w:rsidR="00370977">
        <w:rPr>
          <w:rFonts w:ascii="Georgia" w:hAnsi="Georgia" w:cstheme="minorHAnsi"/>
        </w:rPr>
        <w:t>e</w:t>
      </w:r>
      <w:r>
        <w:rPr>
          <w:rFonts w:ascii="Georgia" w:hAnsi="Georgia" w:cstheme="minorHAnsi"/>
        </w:rPr>
        <w:t xml:space="preserve"> forms of TBI requiring </w:t>
      </w:r>
      <w:r w:rsidR="0019043C">
        <w:rPr>
          <w:rFonts w:ascii="Georgia" w:hAnsi="Georgia" w:cstheme="minorHAnsi"/>
        </w:rPr>
        <w:t xml:space="preserve">closer attention and around-the-clock care. To assess </w:t>
      </w:r>
      <w:r w:rsidR="000D1216">
        <w:rPr>
          <w:rFonts w:ascii="Georgia" w:hAnsi="Georgia" w:cstheme="minorHAnsi"/>
        </w:rPr>
        <w:t xml:space="preserve">the severity of the TBI, caregivers were asked, </w:t>
      </w:r>
      <w:r w:rsidR="0026201F">
        <w:rPr>
          <w:rFonts w:ascii="Georgia" w:hAnsi="Georgia" w:cstheme="minorHAnsi"/>
        </w:rPr>
        <w:t>“For the person you care for the most, how was their TBI characterized as?”</w:t>
      </w:r>
      <w:r w:rsidR="000D1216">
        <w:rPr>
          <w:rFonts w:ascii="Georgia" w:hAnsi="Georgia" w:cstheme="minorHAnsi"/>
        </w:rPr>
        <w:t xml:space="preserve"> </w:t>
      </w:r>
    </w:p>
    <w:p w14:paraId="2D3DE4CB" w14:textId="77777777" w:rsidR="002E70C9" w:rsidRDefault="002E70C9" w:rsidP="002E70C9">
      <w:pPr>
        <w:tabs>
          <w:tab w:val="left" w:pos="2615"/>
        </w:tabs>
        <w:spacing w:after="0"/>
        <w:rPr>
          <w:rFonts w:ascii="Georgia" w:hAnsi="Georgia" w:cstheme="minorHAnsi"/>
        </w:rPr>
      </w:pPr>
    </w:p>
    <w:p w14:paraId="7905DB2F" w14:textId="77777777" w:rsidR="0026201F" w:rsidRDefault="000D1216" w:rsidP="002E70C9">
      <w:pPr>
        <w:tabs>
          <w:tab w:val="left" w:pos="2615"/>
        </w:tabs>
        <w:spacing w:after="0"/>
        <w:rPr>
          <w:rFonts w:ascii="Georgia" w:hAnsi="Georgia" w:cstheme="minorHAnsi"/>
        </w:rPr>
      </w:pPr>
      <w:r>
        <w:rPr>
          <w:rFonts w:ascii="Georgia" w:hAnsi="Georgia" w:cstheme="minorHAnsi"/>
        </w:rPr>
        <w:t xml:space="preserve">As illustrated in the figure below, </w:t>
      </w:r>
      <w:r w:rsidR="00DD77F9">
        <w:rPr>
          <w:rFonts w:ascii="Georgia" w:hAnsi="Georgia" w:cstheme="minorHAnsi"/>
        </w:rPr>
        <w:t>over three</w:t>
      </w:r>
      <w:r w:rsidR="0059202D">
        <w:rPr>
          <w:rFonts w:ascii="Georgia" w:hAnsi="Georgia" w:cstheme="minorHAnsi"/>
        </w:rPr>
        <w:t>-</w:t>
      </w:r>
      <w:r w:rsidR="00DD77F9">
        <w:rPr>
          <w:rFonts w:ascii="Georgia" w:hAnsi="Georgia" w:cstheme="minorHAnsi"/>
        </w:rPr>
        <w:t xml:space="preserve">quarters (78.4%) of caregivers reported that the TBI was </w:t>
      </w:r>
      <w:r w:rsidR="00DD77F9" w:rsidRPr="00370977">
        <w:rPr>
          <w:rFonts w:ascii="Georgia" w:hAnsi="Georgia" w:cstheme="minorHAnsi"/>
          <w:i/>
        </w:rPr>
        <w:t>severe</w:t>
      </w:r>
      <w:r w:rsidR="0027257D">
        <w:rPr>
          <w:rFonts w:ascii="Georgia" w:hAnsi="Georgia" w:cstheme="minorHAnsi"/>
        </w:rPr>
        <w:t xml:space="preserve">. Fewer reported </w:t>
      </w:r>
      <w:r w:rsidR="0027257D" w:rsidRPr="00370977">
        <w:rPr>
          <w:rFonts w:ascii="Georgia" w:hAnsi="Georgia" w:cstheme="minorHAnsi"/>
          <w:i/>
        </w:rPr>
        <w:t>mild</w:t>
      </w:r>
      <w:r w:rsidR="0027257D">
        <w:rPr>
          <w:rFonts w:ascii="Georgia" w:hAnsi="Georgia" w:cstheme="minorHAnsi"/>
        </w:rPr>
        <w:t xml:space="preserve"> (2.0%) or </w:t>
      </w:r>
      <w:r w:rsidR="0027257D" w:rsidRPr="00370977">
        <w:rPr>
          <w:rFonts w:ascii="Georgia" w:hAnsi="Georgia" w:cstheme="minorHAnsi"/>
          <w:i/>
        </w:rPr>
        <w:t xml:space="preserve">moderate </w:t>
      </w:r>
      <w:r w:rsidR="0027257D">
        <w:rPr>
          <w:rFonts w:ascii="Georgia" w:hAnsi="Georgia" w:cstheme="minorHAnsi"/>
        </w:rPr>
        <w:t>(7.8%)</w:t>
      </w:r>
      <w:r w:rsidR="0059202D">
        <w:rPr>
          <w:rFonts w:ascii="Georgia" w:hAnsi="Georgia" w:cstheme="minorHAnsi"/>
        </w:rPr>
        <w:t xml:space="preserve"> cases of TBI</w:t>
      </w:r>
      <w:r w:rsidR="0027257D">
        <w:rPr>
          <w:rFonts w:ascii="Georgia" w:hAnsi="Georgia" w:cstheme="minorHAnsi"/>
        </w:rPr>
        <w:t xml:space="preserve">. </w:t>
      </w:r>
      <w:r w:rsidR="00731DC6">
        <w:rPr>
          <w:rFonts w:ascii="Georgia" w:hAnsi="Georgia" w:cstheme="minorHAnsi"/>
        </w:rPr>
        <w:t>Notably</w:t>
      </w:r>
      <w:r w:rsidR="0027257D">
        <w:rPr>
          <w:rFonts w:ascii="Georgia" w:hAnsi="Georgia" w:cstheme="minorHAnsi"/>
        </w:rPr>
        <w:t xml:space="preserve">, </w:t>
      </w:r>
      <w:r w:rsidR="00B16C4C">
        <w:rPr>
          <w:rFonts w:ascii="Georgia" w:hAnsi="Georgia" w:cstheme="minorHAnsi"/>
        </w:rPr>
        <w:t xml:space="preserve">some </w:t>
      </w:r>
      <w:r w:rsidR="00731DC6">
        <w:rPr>
          <w:rFonts w:ascii="Georgia" w:hAnsi="Georgia" w:cstheme="minorHAnsi"/>
        </w:rPr>
        <w:t xml:space="preserve">caregivers </w:t>
      </w:r>
      <w:r w:rsidR="00B16C4C">
        <w:rPr>
          <w:rFonts w:ascii="Georgia" w:hAnsi="Georgia" w:cstheme="minorHAnsi"/>
        </w:rPr>
        <w:t>reported th</w:t>
      </w:r>
      <w:r w:rsidR="00A96954">
        <w:rPr>
          <w:rFonts w:ascii="Georgia" w:hAnsi="Georgia" w:cstheme="minorHAnsi"/>
        </w:rPr>
        <w:t>ey</w:t>
      </w:r>
      <w:r w:rsidR="00B16C4C">
        <w:rPr>
          <w:rFonts w:ascii="Georgia" w:hAnsi="Georgia" w:cstheme="minorHAnsi"/>
        </w:rPr>
        <w:t xml:space="preserve"> were </w:t>
      </w:r>
      <w:r w:rsidR="00B16C4C" w:rsidRPr="0059202D">
        <w:rPr>
          <w:rFonts w:ascii="Georgia" w:hAnsi="Georgia" w:cstheme="minorHAnsi"/>
          <w:i/>
          <w:iCs/>
        </w:rPr>
        <w:t>not sure</w:t>
      </w:r>
      <w:r w:rsidR="00731DC6" w:rsidRPr="0059202D">
        <w:rPr>
          <w:rFonts w:ascii="Georgia" w:hAnsi="Georgia" w:cstheme="minorHAnsi"/>
          <w:i/>
          <w:iCs/>
        </w:rPr>
        <w:t xml:space="preserve"> </w:t>
      </w:r>
      <w:r w:rsidR="00731DC6">
        <w:rPr>
          <w:rFonts w:ascii="Georgia" w:hAnsi="Georgia" w:cstheme="minorHAnsi"/>
        </w:rPr>
        <w:t>(11.8%)</w:t>
      </w:r>
      <w:r w:rsidR="00A96954">
        <w:rPr>
          <w:rFonts w:ascii="Georgia" w:hAnsi="Georgia" w:cstheme="minorHAnsi"/>
        </w:rPr>
        <w:t xml:space="preserve"> of the severity</w:t>
      </w:r>
      <w:r w:rsidR="00B16C4C">
        <w:rPr>
          <w:rFonts w:ascii="Georgia" w:hAnsi="Georgia" w:cstheme="minorHAnsi"/>
        </w:rPr>
        <w:t xml:space="preserve">, which </w:t>
      </w:r>
      <w:r w:rsidR="0083117E">
        <w:rPr>
          <w:rFonts w:ascii="Georgia" w:hAnsi="Georgia" w:cstheme="minorHAnsi"/>
        </w:rPr>
        <w:t>has the potential to be</w:t>
      </w:r>
      <w:r w:rsidR="00B16C4C">
        <w:rPr>
          <w:rFonts w:ascii="Georgia" w:hAnsi="Georgia" w:cstheme="minorHAnsi"/>
        </w:rPr>
        <w:t xml:space="preserve"> problematic </w:t>
      </w:r>
      <w:r w:rsidR="00AD0B2B">
        <w:rPr>
          <w:rFonts w:ascii="Georgia" w:hAnsi="Georgia" w:cstheme="minorHAnsi"/>
        </w:rPr>
        <w:t xml:space="preserve">for providing care. </w:t>
      </w:r>
      <w:r w:rsidR="00B16C4C">
        <w:rPr>
          <w:rFonts w:ascii="Georgia" w:hAnsi="Georgia" w:cstheme="minorHAnsi"/>
        </w:rPr>
        <w:t xml:space="preserve"> </w:t>
      </w:r>
    </w:p>
    <w:p w14:paraId="38B7C4A8" w14:textId="77777777" w:rsidR="002E70C9" w:rsidRDefault="002E70C9" w:rsidP="002E70C9">
      <w:pPr>
        <w:tabs>
          <w:tab w:val="left" w:pos="2615"/>
        </w:tabs>
        <w:spacing w:after="0"/>
        <w:rPr>
          <w:rFonts w:ascii="Georgia" w:hAnsi="Georgia" w:cstheme="minorHAnsi"/>
        </w:rPr>
      </w:pPr>
    </w:p>
    <w:p w14:paraId="70B69F5E" w14:textId="683D1224" w:rsidR="0026201F" w:rsidRPr="0059202D" w:rsidRDefault="0026201F" w:rsidP="0026201F">
      <w:pPr>
        <w:pStyle w:val="Caption"/>
        <w:rPr>
          <w:bCs/>
          <w:iCs w:val="0"/>
          <w:color w:val="auto"/>
        </w:rPr>
      </w:pPr>
      <w:r w:rsidRPr="0059202D">
        <w:rPr>
          <w:bCs/>
          <w:iCs w:val="0"/>
          <w:color w:val="auto"/>
        </w:rPr>
        <w:t xml:space="preserve">Figure </w:t>
      </w:r>
      <w:r w:rsidRPr="0059202D">
        <w:rPr>
          <w:bCs/>
          <w:iCs w:val="0"/>
          <w:color w:val="auto"/>
        </w:rPr>
        <w:fldChar w:fldCharType="begin"/>
      </w:r>
      <w:r w:rsidRPr="0059202D">
        <w:rPr>
          <w:bCs/>
          <w:iCs w:val="0"/>
          <w:color w:val="auto"/>
          <w:szCs w:val="24"/>
        </w:rPr>
        <w:instrText xml:space="preserve"> SEQ Figure \* ARABIC </w:instrText>
      </w:r>
      <w:r w:rsidRPr="0059202D">
        <w:rPr>
          <w:bCs/>
          <w:iCs w:val="0"/>
          <w:color w:val="auto"/>
        </w:rPr>
        <w:fldChar w:fldCharType="separate"/>
      </w:r>
      <w:r w:rsidR="008A44BC">
        <w:rPr>
          <w:bCs/>
          <w:iCs w:val="0"/>
          <w:noProof/>
          <w:color w:val="auto"/>
          <w:szCs w:val="24"/>
        </w:rPr>
        <w:t>44</w:t>
      </w:r>
      <w:r w:rsidRPr="0059202D">
        <w:rPr>
          <w:bCs/>
          <w:iCs w:val="0"/>
          <w:color w:val="auto"/>
        </w:rPr>
        <w:fldChar w:fldCharType="end"/>
      </w:r>
      <w:r w:rsidRPr="0059202D">
        <w:rPr>
          <w:bCs/>
          <w:iCs w:val="0"/>
          <w:color w:val="auto"/>
        </w:rPr>
        <w:t>. TBI Characterization of Person They Care for</w:t>
      </w:r>
    </w:p>
    <w:p w14:paraId="290CDEBF" w14:textId="77777777" w:rsidR="0026201F" w:rsidRPr="00235795" w:rsidRDefault="000F622E" w:rsidP="002518A9">
      <w:pPr>
        <w:spacing w:after="0" w:line="240" w:lineRule="auto"/>
        <w:rPr>
          <w:rFonts w:ascii="Georgia" w:hAnsi="Georgia" w:cstheme="minorHAnsi"/>
        </w:rPr>
      </w:pPr>
      <w:r w:rsidRPr="00235795">
        <w:rPr>
          <w:rFonts w:ascii="Georgia" w:hAnsi="Georgia" w:cstheme="minorHAnsi"/>
          <w:noProof/>
        </w:rPr>
        <w:drawing>
          <wp:inline distT="0" distB="0" distL="0" distR="0" wp14:anchorId="565E694A" wp14:editId="1BC743A3">
            <wp:extent cx="5943600" cy="2514600"/>
            <wp:effectExtent l="0" t="0" r="0" b="0"/>
            <wp:docPr id="56" name="Chart 56" descr="Mild 2.0%&#10;Moderate 7.8%&#10;Severe 78.4%&#10;Not sure 11.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DCA1A21" w14:textId="77777777" w:rsidR="0026201F" w:rsidRPr="00235795" w:rsidRDefault="0026201F" w:rsidP="002518A9">
      <w:pPr>
        <w:spacing w:after="0" w:line="240" w:lineRule="auto"/>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xml:space="preserve">= </w:t>
      </w:r>
      <w:r w:rsidR="002844F7">
        <w:rPr>
          <w:rFonts w:ascii="Georgia" w:hAnsi="Georgia" w:cstheme="minorHAnsi"/>
        </w:rPr>
        <w:t>51.</w:t>
      </w:r>
    </w:p>
    <w:p w14:paraId="7D594E88" w14:textId="77777777" w:rsidR="004F364F" w:rsidRDefault="004F364F">
      <w:pPr>
        <w:rPr>
          <w:rFonts w:ascii="Georgia" w:hAnsi="Georgia" w:cstheme="minorHAnsi"/>
        </w:rPr>
      </w:pPr>
      <w:r>
        <w:rPr>
          <w:rFonts w:ascii="Georgia" w:hAnsi="Georgia" w:cstheme="minorHAnsi"/>
        </w:rPr>
        <w:br w:type="page"/>
      </w:r>
    </w:p>
    <w:p w14:paraId="6626C2FF" w14:textId="77777777" w:rsidR="0026201F" w:rsidRDefault="002A1B0C" w:rsidP="007117C0">
      <w:pPr>
        <w:tabs>
          <w:tab w:val="left" w:pos="2615"/>
        </w:tabs>
        <w:rPr>
          <w:rFonts w:ascii="Georgia" w:hAnsi="Georgia" w:cstheme="minorHAnsi"/>
        </w:rPr>
      </w:pPr>
      <w:r>
        <w:rPr>
          <w:rFonts w:ascii="Georgia" w:hAnsi="Georgia" w:cstheme="minorHAnsi"/>
        </w:rPr>
        <w:lastRenderedPageBreak/>
        <w:t xml:space="preserve">Caregivers could also state the year of injury for the person they care for the most. </w:t>
      </w:r>
      <w:r w:rsidR="00F57F02">
        <w:rPr>
          <w:rFonts w:ascii="Georgia" w:hAnsi="Georgia" w:cstheme="minorHAnsi"/>
        </w:rPr>
        <w:t xml:space="preserve">These years were categorized into decades. As illustrated below, </w:t>
      </w:r>
      <w:r w:rsidR="001B5A39">
        <w:rPr>
          <w:rFonts w:ascii="Georgia" w:hAnsi="Georgia" w:cstheme="minorHAnsi"/>
        </w:rPr>
        <w:t xml:space="preserve">a plurality of </w:t>
      </w:r>
      <w:r w:rsidR="006E2C5B">
        <w:rPr>
          <w:rFonts w:ascii="Georgia" w:hAnsi="Georgia" w:cstheme="minorHAnsi"/>
        </w:rPr>
        <w:t>caregivers</w:t>
      </w:r>
      <w:r w:rsidR="00D22FBE">
        <w:rPr>
          <w:rFonts w:ascii="Georgia" w:hAnsi="Georgia" w:cstheme="minorHAnsi"/>
        </w:rPr>
        <w:t xml:space="preserve"> reported th</w:t>
      </w:r>
      <w:r w:rsidR="00CE23A8">
        <w:rPr>
          <w:rFonts w:ascii="Georgia" w:hAnsi="Georgia" w:cstheme="minorHAnsi"/>
        </w:rPr>
        <w:t>at</w:t>
      </w:r>
      <w:r w:rsidR="00D22FBE">
        <w:rPr>
          <w:rFonts w:ascii="Georgia" w:hAnsi="Georgia" w:cstheme="minorHAnsi"/>
        </w:rPr>
        <w:t xml:space="preserve"> the TBI occurred </w:t>
      </w:r>
      <w:r w:rsidR="006E2C5B">
        <w:rPr>
          <w:rFonts w:ascii="Georgia" w:hAnsi="Georgia" w:cstheme="minorHAnsi"/>
        </w:rPr>
        <w:t>from 2010</w:t>
      </w:r>
      <w:r w:rsidR="0083117E">
        <w:rPr>
          <w:rFonts w:ascii="Georgia" w:hAnsi="Georgia" w:cstheme="minorHAnsi"/>
        </w:rPr>
        <w:t xml:space="preserve"> to </w:t>
      </w:r>
      <w:r w:rsidR="006E2C5B">
        <w:rPr>
          <w:rFonts w:ascii="Georgia" w:hAnsi="Georgia" w:cstheme="minorHAnsi"/>
        </w:rPr>
        <w:t xml:space="preserve">2019 (41.2%). </w:t>
      </w:r>
    </w:p>
    <w:p w14:paraId="781399C2" w14:textId="1BC83A92" w:rsidR="00B27746" w:rsidRPr="00EB0DD7" w:rsidRDefault="00B27746" w:rsidP="00B27746">
      <w:pPr>
        <w:pStyle w:val="Caption"/>
        <w:rPr>
          <w:bCs/>
          <w:iCs w:val="0"/>
          <w:color w:val="auto"/>
        </w:rPr>
      </w:pPr>
      <w:r w:rsidRPr="00EB0DD7">
        <w:rPr>
          <w:bCs/>
          <w:iCs w:val="0"/>
          <w:color w:val="auto"/>
        </w:rPr>
        <w:t xml:space="preserve">Figure </w:t>
      </w:r>
      <w:r w:rsidRPr="00EB0DD7">
        <w:rPr>
          <w:bCs/>
          <w:iCs w:val="0"/>
          <w:color w:val="auto"/>
        </w:rPr>
        <w:fldChar w:fldCharType="begin"/>
      </w:r>
      <w:r w:rsidRPr="00EB0DD7">
        <w:rPr>
          <w:bCs/>
          <w:iCs w:val="0"/>
          <w:color w:val="auto"/>
          <w:szCs w:val="24"/>
        </w:rPr>
        <w:instrText xml:space="preserve"> SEQ Figure \* ARABIC </w:instrText>
      </w:r>
      <w:r w:rsidRPr="00EB0DD7">
        <w:rPr>
          <w:bCs/>
          <w:iCs w:val="0"/>
          <w:color w:val="auto"/>
        </w:rPr>
        <w:fldChar w:fldCharType="separate"/>
      </w:r>
      <w:r w:rsidR="008A44BC">
        <w:rPr>
          <w:bCs/>
          <w:iCs w:val="0"/>
          <w:noProof/>
          <w:color w:val="auto"/>
          <w:szCs w:val="24"/>
        </w:rPr>
        <w:t>45</w:t>
      </w:r>
      <w:r w:rsidRPr="00EB0DD7">
        <w:rPr>
          <w:bCs/>
          <w:iCs w:val="0"/>
          <w:color w:val="auto"/>
        </w:rPr>
        <w:fldChar w:fldCharType="end"/>
      </w:r>
      <w:r w:rsidRPr="00EB0DD7">
        <w:rPr>
          <w:bCs/>
          <w:iCs w:val="0"/>
          <w:color w:val="auto"/>
        </w:rPr>
        <w:t>. Year of Injury</w:t>
      </w:r>
      <w:r w:rsidR="006E2350" w:rsidRPr="00EB0DD7">
        <w:rPr>
          <w:bCs/>
          <w:iCs w:val="0"/>
          <w:color w:val="auto"/>
        </w:rPr>
        <w:t xml:space="preserve"> as Reported by Caregivers</w:t>
      </w:r>
    </w:p>
    <w:p w14:paraId="22FEA19D" w14:textId="77777777" w:rsidR="00B27746" w:rsidRPr="00235795" w:rsidRDefault="000F622E" w:rsidP="00C42B2B">
      <w:pPr>
        <w:spacing w:after="0" w:line="240" w:lineRule="auto"/>
        <w:rPr>
          <w:rFonts w:ascii="Georgia" w:hAnsi="Georgia" w:cstheme="minorHAnsi"/>
        </w:rPr>
      </w:pPr>
      <w:r w:rsidRPr="00235795">
        <w:rPr>
          <w:rFonts w:ascii="Georgia" w:hAnsi="Georgia" w:cstheme="minorHAnsi"/>
          <w:noProof/>
        </w:rPr>
        <w:drawing>
          <wp:inline distT="0" distB="0" distL="0" distR="0" wp14:anchorId="5D36D3D3" wp14:editId="38805614">
            <wp:extent cx="5943600" cy="2286000"/>
            <wp:effectExtent l="0" t="0" r="0" b="0"/>
            <wp:docPr id="2" name="Chart 2" descr="I don't know 5.9%&#10;1980 to 1989 3.9%&#10;1990 to 1999 5.9%&#10;2000 to 2009 31.4%&#10;2010 to 2019 41.2%&#10;2020 to 2022 11.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D8ABA83" w14:textId="77777777" w:rsidR="004F364F" w:rsidRDefault="00B27746" w:rsidP="00C42B2B">
      <w:pPr>
        <w:spacing w:after="0" w:line="240" w:lineRule="auto"/>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xml:space="preserve">= </w:t>
      </w:r>
      <w:r>
        <w:rPr>
          <w:rFonts w:ascii="Georgia" w:hAnsi="Georgia" w:cstheme="minorHAnsi"/>
        </w:rPr>
        <w:t>51.</w:t>
      </w:r>
    </w:p>
    <w:p w14:paraId="6E21E916" w14:textId="77777777" w:rsidR="00C417B3" w:rsidRDefault="00423026" w:rsidP="000F622E">
      <w:pPr>
        <w:pStyle w:val="IntenseQuote"/>
        <w:jc w:val="left"/>
        <w:rPr>
          <w:rFonts w:ascii="Georgia" w:hAnsi="Georgia"/>
        </w:rPr>
      </w:pPr>
      <w:r>
        <w:rPr>
          <w:rFonts w:ascii="Georgia" w:hAnsi="Georgia"/>
        </w:rPr>
        <w:t>“</w:t>
      </w:r>
      <w:r w:rsidRPr="00423026">
        <w:rPr>
          <w:rFonts w:ascii="Georgia" w:hAnsi="Georgia"/>
        </w:rPr>
        <w:t>We asked</w:t>
      </w:r>
      <w:r w:rsidR="00AD257F">
        <w:rPr>
          <w:rFonts w:ascii="Georgia" w:hAnsi="Georgia"/>
        </w:rPr>
        <w:t>,</w:t>
      </w:r>
      <w:r w:rsidRPr="00423026">
        <w:rPr>
          <w:rFonts w:ascii="Georgia" w:hAnsi="Georgia"/>
        </w:rPr>
        <w:t xml:space="preserve"> </w:t>
      </w:r>
      <w:r w:rsidR="00AD257F">
        <w:rPr>
          <w:rFonts w:ascii="Georgia" w:hAnsi="Georgia"/>
        </w:rPr>
        <w:t>‘I</w:t>
      </w:r>
      <w:r w:rsidRPr="00423026">
        <w:rPr>
          <w:rFonts w:ascii="Georgia" w:hAnsi="Georgia"/>
        </w:rPr>
        <w:t>s this a TBI?</w:t>
      </w:r>
      <w:r w:rsidR="00AD257F">
        <w:rPr>
          <w:rFonts w:ascii="Georgia" w:hAnsi="Georgia"/>
        </w:rPr>
        <w:t>’</w:t>
      </w:r>
      <w:r w:rsidRPr="00423026">
        <w:rPr>
          <w:rFonts w:ascii="Georgia" w:hAnsi="Georgia"/>
        </w:rPr>
        <w:t xml:space="preserve"> Then we started having dialogue about, </w:t>
      </w:r>
      <w:r w:rsidR="00AA3522">
        <w:rPr>
          <w:rFonts w:ascii="Georgia" w:hAnsi="Georgia"/>
        </w:rPr>
        <w:t>‘</w:t>
      </w:r>
      <w:r w:rsidRPr="00423026">
        <w:rPr>
          <w:rFonts w:ascii="Georgia" w:hAnsi="Georgia"/>
        </w:rPr>
        <w:t>Well, yes, it's a form of TBI</w:t>
      </w:r>
      <w:r w:rsidR="00CE23A8">
        <w:rPr>
          <w:rFonts w:ascii="Georgia" w:hAnsi="Georgia"/>
        </w:rPr>
        <w:t>,</w:t>
      </w:r>
      <w:r w:rsidR="00AA3522">
        <w:rPr>
          <w:rFonts w:ascii="Georgia" w:hAnsi="Georgia"/>
        </w:rPr>
        <w:t>’</w:t>
      </w:r>
      <w:r w:rsidRPr="00423026">
        <w:rPr>
          <w:rFonts w:ascii="Georgia" w:hAnsi="Georgia"/>
        </w:rPr>
        <w:t xml:space="preserve"> and I'm thinking, </w:t>
      </w:r>
      <w:r w:rsidR="00AA3522">
        <w:rPr>
          <w:rFonts w:ascii="Georgia" w:hAnsi="Georgia"/>
        </w:rPr>
        <w:t>‘</w:t>
      </w:r>
      <w:r w:rsidRPr="00423026">
        <w:rPr>
          <w:rFonts w:ascii="Georgia" w:hAnsi="Georgia"/>
        </w:rPr>
        <w:t>God, should have thought about it before</w:t>
      </w:r>
      <w:r w:rsidR="004A7AB6">
        <w:rPr>
          <w:rFonts w:ascii="Georgia" w:hAnsi="Georgia"/>
        </w:rPr>
        <w:t>.</w:t>
      </w:r>
      <w:r w:rsidR="00AA3522">
        <w:rPr>
          <w:rFonts w:ascii="Georgia" w:hAnsi="Georgia"/>
        </w:rPr>
        <w:t>’</w:t>
      </w:r>
      <w:r>
        <w:rPr>
          <w:rFonts w:ascii="Georgia" w:hAnsi="Georgia"/>
        </w:rPr>
        <w:t>”</w:t>
      </w:r>
      <w:r w:rsidR="00332580" w:rsidRPr="00332580">
        <w:rPr>
          <w:rFonts w:ascii="Georgia" w:hAnsi="Georgia"/>
        </w:rPr>
        <w:t xml:space="preserve"> </w:t>
      </w:r>
    </w:p>
    <w:p w14:paraId="25F7E55C" w14:textId="77777777" w:rsidR="000F622E" w:rsidRPr="00246467" w:rsidRDefault="000F622E" w:rsidP="000F622E">
      <w:pPr>
        <w:pStyle w:val="IntenseQuote"/>
        <w:jc w:val="left"/>
        <w:rPr>
          <w:rFonts w:ascii="Georgia" w:hAnsi="Georgia"/>
          <w:i w:val="0"/>
          <w:iCs w:val="0"/>
        </w:rPr>
      </w:pPr>
      <w:r w:rsidRPr="00246467">
        <w:rPr>
          <w:rFonts w:ascii="Georgia" w:hAnsi="Georgia"/>
          <w:i w:val="0"/>
          <w:iCs w:val="0"/>
        </w:rPr>
        <w:t>- Caregiver of Person with TBI</w:t>
      </w:r>
    </w:p>
    <w:p w14:paraId="3226B158" w14:textId="77777777" w:rsidR="000F622E" w:rsidRPr="00423026" w:rsidRDefault="000F622E" w:rsidP="000F622E">
      <w:r w:rsidRPr="00423026">
        <w:br w:type="page"/>
      </w:r>
    </w:p>
    <w:p w14:paraId="78F88D3D" w14:textId="1B6021B8" w:rsidR="00B22B82" w:rsidRDefault="006D3850" w:rsidP="002E70C9">
      <w:pPr>
        <w:tabs>
          <w:tab w:val="left" w:pos="2615"/>
        </w:tabs>
        <w:spacing w:after="0"/>
        <w:rPr>
          <w:rFonts w:ascii="Georgia" w:hAnsi="Georgia" w:cstheme="minorHAnsi"/>
        </w:rPr>
      </w:pPr>
      <w:r>
        <w:rPr>
          <w:rFonts w:ascii="Georgia" w:hAnsi="Georgia" w:cstheme="minorHAnsi"/>
        </w:rPr>
        <w:lastRenderedPageBreak/>
        <w:t>As noted above, p</w:t>
      </w:r>
      <w:r w:rsidR="00AC0796">
        <w:rPr>
          <w:rFonts w:ascii="Georgia" w:hAnsi="Georgia" w:cstheme="minorHAnsi"/>
        </w:rPr>
        <w:t>eople with TBI most commonly get TBIs from falls, firearm-related injuries, motor vehicle crashes, or assaults</w:t>
      </w:r>
      <w:r w:rsidR="00364354">
        <w:rPr>
          <w:rFonts w:ascii="Georgia" w:hAnsi="Georgia" w:cstheme="minorHAnsi"/>
        </w:rPr>
        <w:t>.</w:t>
      </w:r>
      <w:r w:rsidR="00AC0796">
        <w:rPr>
          <w:rStyle w:val="FootnoteReference"/>
          <w:rFonts w:ascii="Georgia" w:hAnsi="Georgia" w:cstheme="minorHAnsi"/>
        </w:rPr>
        <w:footnoteReference w:id="36"/>
      </w:r>
      <w:r w:rsidR="00977772">
        <w:rPr>
          <w:rFonts w:ascii="Georgia" w:hAnsi="Georgia" w:cstheme="minorHAnsi"/>
        </w:rPr>
        <w:t xml:space="preserve"> While the exact proportions for cause of TBI are not available among living persons at the national level, it has been reported that </w:t>
      </w:r>
      <w:r w:rsidR="0079704A">
        <w:rPr>
          <w:rFonts w:ascii="Georgia" w:hAnsi="Georgia" w:cstheme="minorHAnsi"/>
        </w:rPr>
        <w:t xml:space="preserve">accidental falls lead to almost half of TBI-related </w:t>
      </w:r>
      <w:r w:rsidR="00070AB8">
        <w:rPr>
          <w:rFonts w:ascii="Georgia" w:hAnsi="Georgia" w:cstheme="minorHAnsi"/>
        </w:rPr>
        <w:t>hospitalizations, and motor vehicle accidents and assaults are other common ways of people getting a TBI</w:t>
      </w:r>
      <w:r w:rsidR="00364354">
        <w:rPr>
          <w:rFonts w:ascii="Georgia" w:hAnsi="Georgia" w:cstheme="minorHAnsi"/>
        </w:rPr>
        <w:t>.</w:t>
      </w:r>
      <w:r w:rsidR="00E16CE2">
        <w:rPr>
          <w:rStyle w:val="FootnoteReference"/>
          <w:rFonts w:ascii="Georgia" w:hAnsi="Georgia" w:cstheme="minorHAnsi"/>
        </w:rPr>
        <w:footnoteReference w:id="37"/>
      </w:r>
      <w:r w:rsidR="00070AB8">
        <w:rPr>
          <w:rFonts w:ascii="Georgia" w:hAnsi="Georgia" w:cstheme="minorHAnsi"/>
        </w:rPr>
        <w:t xml:space="preserve"> </w:t>
      </w:r>
      <w:r w:rsidR="003B5297">
        <w:rPr>
          <w:rFonts w:ascii="Georgia" w:hAnsi="Georgia" w:cstheme="minorHAnsi"/>
        </w:rPr>
        <w:t xml:space="preserve">Thus, the cause of TBI (as reported by caregivers below) is slightly skewed </w:t>
      </w:r>
      <w:r w:rsidR="00FC182D">
        <w:rPr>
          <w:rFonts w:ascii="Georgia" w:hAnsi="Georgia" w:cstheme="minorHAnsi"/>
        </w:rPr>
        <w:t>compared to</w:t>
      </w:r>
      <w:r w:rsidR="003B5297">
        <w:rPr>
          <w:rFonts w:ascii="Georgia" w:hAnsi="Georgia" w:cstheme="minorHAnsi"/>
        </w:rPr>
        <w:t xml:space="preserve"> national trends. </w:t>
      </w:r>
    </w:p>
    <w:p w14:paraId="6D2851FC" w14:textId="77777777" w:rsidR="002E70C9" w:rsidRDefault="002E70C9" w:rsidP="002E70C9">
      <w:pPr>
        <w:tabs>
          <w:tab w:val="left" w:pos="2615"/>
        </w:tabs>
        <w:spacing w:after="0"/>
        <w:rPr>
          <w:rFonts w:ascii="Georgia" w:hAnsi="Georgia" w:cstheme="minorHAnsi"/>
        </w:rPr>
      </w:pPr>
    </w:p>
    <w:p w14:paraId="116E5C48" w14:textId="5E1223E9" w:rsidR="000F622E" w:rsidRDefault="000F622E" w:rsidP="002E70C9">
      <w:pPr>
        <w:tabs>
          <w:tab w:val="left" w:pos="2615"/>
        </w:tabs>
        <w:spacing w:after="0"/>
        <w:rPr>
          <w:rFonts w:ascii="Georgia" w:hAnsi="Georgia" w:cstheme="minorHAnsi"/>
        </w:rPr>
      </w:pPr>
      <w:r>
        <w:rPr>
          <w:rFonts w:ascii="Georgia" w:hAnsi="Georgia" w:cstheme="minorHAnsi"/>
        </w:rPr>
        <w:t xml:space="preserve">Caregivers were asked about the cause of the TBI for the person that they care for. As illustrated in the figure below, the most common response was that the TBI was caused by a motor vehicle accident (43.1%) or some “other” incident (31.4%).  </w:t>
      </w:r>
    </w:p>
    <w:p w14:paraId="6B23DCF6" w14:textId="77777777" w:rsidR="002E70C9" w:rsidRDefault="002E70C9" w:rsidP="002E70C9">
      <w:pPr>
        <w:tabs>
          <w:tab w:val="left" w:pos="2615"/>
        </w:tabs>
        <w:spacing w:after="0"/>
        <w:rPr>
          <w:rFonts w:ascii="Georgia" w:hAnsi="Georgia" w:cstheme="minorHAnsi"/>
        </w:rPr>
      </w:pPr>
    </w:p>
    <w:p w14:paraId="51D6EB6E" w14:textId="6BC13A7B" w:rsidR="000F622E" w:rsidRPr="00EB0DD7" w:rsidRDefault="000F622E" w:rsidP="000F622E">
      <w:pPr>
        <w:pStyle w:val="Caption"/>
        <w:rPr>
          <w:color w:val="auto"/>
        </w:rPr>
      </w:pPr>
      <w:r w:rsidRPr="00EB0DD7">
        <w:rPr>
          <w:color w:val="auto"/>
        </w:rPr>
        <w:t xml:space="preserve">Figure </w:t>
      </w:r>
      <w:r w:rsidR="00AA0E3D" w:rsidRPr="00EB0DD7">
        <w:rPr>
          <w:bCs/>
          <w:iCs w:val="0"/>
          <w:color w:val="auto"/>
        </w:rPr>
        <w:fldChar w:fldCharType="begin"/>
      </w:r>
      <w:r w:rsidR="00AA0E3D" w:rsidRPr="00EB0DD7">
        <w:rPr>
          <w:bCs/>
          <w:iCs w:val="0"/>
          <w:color w:val="auto"/>
        </w:rPr>
        <w:instrText xml:space="preserve"> SEQ Figure \* ARABIC </w:instrText>
      </w:r>
      <w:r w:rsidR="00AA0E3D" w:rsidRPr="00EB0DD7">
        <w:rPr>
          <w:bCs/>
          <w:iCs w:val="0"/>
          <w:color w:val="auto"/>
        </w:rPr>
        <w:fldChar w:fldCharType="separate"/>
      </w:r>
      <w:r w:rsidR="008A44BC">
        <w:rPr>
          <w:bCs/>
          <w:iCs w:val="0"/>
          <w:noProof/>
          <w:color w:val="auto"/>
        </w:rPr>
        <w:t>46</w:t>
      </w:r>
      <w:r w:rsidR="00AA0E3D" w:rsidRPr="00EB0DD7">
        <w:rPr>
          <w:bCs/>
          <w:iCs w:val="0"/>
          <w:color w:val="auto"/>
        </w:rPr>
        <w:fldChar w:fldCharType="end"/>
      </w:r>
      <w:r w:rsidRPr="00EB0DD7">
        <w:rPr>
          <w:color w:val="auto"/>
        </w:rPr>
        <w:t>. Cause of TBI for Person They Care for</w:t>
      </w:r>
    </w:p>
    <w:p w14:paraId="3D12BA6C" w14:textId="77777777" w:rsidR="000F622E" w:rsidRPr="00507CE5" w:rsidRDefault="000F622E" w:rsidP="000F622E">
      <w:pPr>
        <w:spacing w:after="0" w:line="240" w:lineRule="auto"/>
        <w:rPr>
          <w:rFonts w:ascii="Georgia" w:hAnsi="Georgia" w:cstheme="minorHAnsi"/>
        </w:rPr>
      </w:pPr>
      <w:r w:rsidRPr="00507CE5">
        <w:rPr>
          <w:rFonts w:ascii="Georgia" w:hAnsi="Georgia" w:cstheme="minorHAnsi"/>
          <w:noProof/>
        </w:rPr>
        <w:drawing>
          <wp:inline distT="0" distB="0" distL="0" distR="0" wp14:anchorId="2AF575EE" wp14:editId="270FDC77">
            <wp:extent cx="5943600" cy="2743200"/>
            <wp:effectExtent l="0" t="0" r="0" b="0"/>
            <wp:docPr id="57" name="Chart 57" descr="Motor vehicle accident 43.1%&#10;Accidental fall 11.8%&#10;Injury purposely inflicted by other persons 9.8%&#10;Injury resulting from operations of war 2.0%&#10;Self-inflicted injury 2.0%&#10;Other 31.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2868473" w14:textId="77777777" w:rsidR="00AA0E3D" w:rsidRPr="00235795" w:rsidRDefault="00AA0E3D" w:rsidP="00C42B2B">
      <w:pPr>
        <w:spacing w:after="0" w:line="240" w:lineRule="auto"/>
        <w:rPr>
          <w:rFonts w:ascii="Georgia" w:hAnsi="Georgia" w:cstheme="minorHAnsi"/>
        </w:rPr>
      </w:pPr>
      <w:r w:rsidRPr="00507CE5">
        <w:rPr>
          <w:rFonts w:ascii="Georgia" w:hAnsi="Georgia" w:cstheme="minorHAnsi"/>
        </w:rPr>
        <w:t xml:space="preserve">Note: </w:t>
      </w:r>
      <w:r w:rsidRPr="00507CE5">
        <w:rPr>
          <w:rFonts w:ascii="Georgia" w:hAnsi="Georgia" w:cstheme="minorHAnsi"/>
          <w:i/>
        </w:rPr>
        <w:t xml:space="preserve">n </w:t>
      </w:r>
      <w:r w:rsidRPr="00507CE5">
        <w:rPr>
          <w:rFonts w:ascii="Georgia" w:hAnsi="Georgia" w:cstheme="minorHAnsi"/>
        </w:rPr>
        <w:t xml:space="preserve">= </w:t>
      </w:r>
      <w:r w:rsidR="003A003D">
        <w:rPr>
          <w:rFonts w:ascii="Georgia" w:hAnsi="Georgia" w:cstheme="minorHAnsi"/>
        </w:rPr>
        <w:t>51</w:t>
      </w:r>
      <w:r w:rsidRPr="00507CE5">
        <w:rPr>
          <w:rFonts w:ascii="Georgia" w:hAnsi="Georgia" w:cstheme="minorHAnsi"/>
        </w:rPr>
        <w:t>.</w:t>
      </w:r>
    </w:p>
    <w:p w14:paraId="4D93E0A1" w14:textId="77777777" w:rsidR="00C42B2B" w:rsidRDefault="00C42B2B" w:rsidP="002E70C9">
      <w:pPr>
        <w:spacing w:after="0"/>
        <w:rPr>
          <w:rFonts w:ascii="Georgia" w:hAnsi="Georgia" w:cstheme="minorHAnsi"/>
        </w:rPr>
      </w:pPr>
    </w:p>
    <w:p w14:paraId="3D1D6AD0" w14:textId="77777777" w:rsidR="007A212C" w:rsidRDefault="00EB0064" w:rsidP="002E70C9">
      <w:pPr>
        <w:spacing w:after="0"/>
        <w:rPr>
          <w:rFonts w:ascii="Georgia" w:hAnsi="Georgia" w:cstheme="minorHAnsi"/>
        </w:rPr>
      </w:pPr>
      <w:r w:rsidRPr="00DC6087">
        <w:rPr>
          <w:rFonts w:ascii="Georgia" w:hAnsi="Georgia" w:cstheme="minorHAnsi"/>
        </w:rPr>
        <w:t xml:space="preserve">Those who stated </w:t>
      </w:r>
      <w:r w:rsidR="00AE1A56">
        <w:rPr>
          <w:rFonts w:ascii="Georgia" w:hAnsi="Georgia" w:cstheme="minorHAnsi"/>
        </w:rPr>
        <w:t>“</w:t>
      </w:r>
      <w:r w:rsidRPr="00DC6087">
        <w:rPr>
          <w:rFonts w:ascii="Georgia" w:hAnsi="Georgia" w:cstheme="minorHAnsi"/>
        </w:rPr>
        <w:t>othe</w:t>
      </w:r>
      <w:r w:rsidR="00A4202C" w:rsidRPr="00DC6087">
        <w:rPr>
          <w:rFonts w:ascii="Georgia" w:hAnsi="Georgia" w:cstheme="minorHAnsi"/>
        </w:rPr>
        <w:t>r</w:t>
      </w:r>
      <w:r w:rsidR="00AE1A56">
        <w:rPr>
          <w:rFonts w:ascii="Georgia" w:hAnsi="Georgia" w:cstheme="minorHAnsi"/>
        </w:rPr>
        <w:t>”</w:t>
      </w:r>
      <w:r w:rsidR="00A4202C" w:rsidRPr="00DC6087">
        <w:rPr>
          <w:rFonts w:ascii="Georgia" w:hAnsi="Georgia" w:cstheme="minorHAnsi"/>
        </w:rPr>
        <w:t xml:space="preserve"> typically reported </w:t>
      </w:r>
      <w:r w:rsidR="00454D57" w:rsidRPr="00DC6087">
        <w:rPr>
          <w:rFonts w:ascii="Georgia" w:hAnsi="Georgia" w:cstheme="minorHAnsi"/>
        </w:rPr>
        <w:t>stroke (</w:t>
      </w:r>
      <w:r w:rsidR="00454D57" w:rsidRPr="00DC6087">
        <w:rPr>
          <w:rFonts w:ascii="Georgia" w:hAnsi="Georgia" w:cstheme="minorHAnsi"/>
          <w:i/>
          <w:iCs/>
        </w:rPr>
        <w:t>n</w:t>
      </w:r>
      <w:r w:rsidR="00454D57" w:rsidRPr="00DC6087">
        <w:rPr>
          <w:rFonts w:ascii="Georgia" w:hAnsi="Georgia" w:cstheme="minorHAnsi"/>
        </w:rPr>
        <w:t xml:space="preserve"> = 3), vehicle accident (</w:t>
      </w:r>
      <w:r w:rsidR="00454D57" w:rsidRPr="00DC6087">
        <w:rPr>
          <w:rFonts w:ascii="Georgia" w:hAnsi="Georgia" w:cstheme="minorHAnsi"/>
          <w:i/>
          <w:iCs/>
        </w:rPr>
        <w:t>n</w:t>
      </w:r>
      <w:r w:rsidR="00454D57" w:rsidRPr="00DC6087">
        <w:rPr>
          <w:rFonts w:ascii="Georgia" w:hAnsi="Georgia" w:cstheme="minorHAnsi"/>
        </w:rPr>
        <w:t xml:space="preserve"> = 2), aneurysm (</w:t>
      </w:r>
      <w:r w:rsidR="00454D57" w:rsidRPr="00DC6087">
        <w:rPr>
          <w:rFonts w:ascii="Georgia" w:hAnsi="Georgia" w:cstheme="minorHAnsi"/>
          <w:i/>
          <w:iCs/>
        </w:rPr>
        <w:t>n</w:t>
      </w:r>
      <w:r w:rsidR="00454D57" w:rsidRPr="00DC6087">
        <w:rPr>
          <w:rFonts w:ascii="Georgia" w:hAnsi="Georgia" w:cstheme="minorHAnsi"/>
        </w:rPr>
        <w:t xml:space="preserve"> = </w:t>
      </w:r>
      <w:r w:rsidR="002E1A7C" w:rsidRPr="00DC6087">
        <w:rPr>
          <w:rFonts w:ascii="Georgia" w:hAnsi="Georgia" w:cstheme="minorHAnsi"/>
        </w:rPr>
        <w:t>2</w:t>
      </w:r>
      <w:r w:rsidR="00454D57" w:rsidRPr="00DC6087">
        <w:rPr>
          <w:rFonts w:ascii="Georgia" w:hAnsi="Georgia" w:cstheme="minorHAnsi"/>
        </w:rPr>
        <w:t>)</w:t>
      </w:r>
      <w:r w:rsidR="002E1A7C" w:rsidRPr="00DC6087">
        <w:rPr>
          <w:rFonts w:ascii="Georgia" w:hAnsi="Georgia" w:cstheme="minorHAnsi"/>
        </w:rPr>
        <w:t>, hit and run (</w:t>
      </w:r>
      <w:r w:rsidR="002E1A7C" w:rsidRPr="00DC6087">
        <w:rPr>
          <w:rFonts w:ascii="Georgia" w:hAnsi="Georgia" w:cstheme="minorHAnsi"/>
          <w:i/>
          <w:iCs/>
        </w:rPr>
        <w:t>n</w:t>
      </w:r>
      <w:r w:rsidR="002E1A7C" w:rsidRPr="00DC6087">
        <w:rPr>
          <w:rFonts w:ascii="Georgia" w:hAnsi="Georgia" w:cstheme="minorHAnsi"/>
        </w:rPr>
        <w:t xml:space="preserve"> = 2), </w:t>
      </w:r>
      <w:r w:rsidR="004D4C93" w:rsidRPr="00DC6087">
        <w:rPr>
          <w:rFonts w:ascii="Georgia" w:hAnsi="Georgia" w:cstheme="minorHAnsi"/>
        </w:rPr>
        <w:t>brain abscess/inflammation (</w:t>
      </w:r>
      <w:r w:rsidR="004D4C93" w:rsidRPr="00DC6087">
        <w:rPr>
          <w:rFonts w:ascii="Georgia" w:hAnsi="Georgia" w:cstheme="minorHAnsi"/>
          <w:i/>
          <w:iCs/>
        </w:rPr>
        <w:t>n</w:t>
      </w:r>
      <w:r w:rsidR="004D4C93" w:rsidRPr="00DC6087">
        <w:rPr>
          <w:rFonts w:ascii="Georgia" w:hAnsi="Georgia" w:cstheme="minorHAnsi"/>
        </w:rPr>
        <w:t xml:space="preserve"> = 2)</w:t>
      </w:r>
      <w:r w:rsidR="00DC6087" w:rsidRPr="00DC6087">
        <w:rPr>
          <w:rFonts w:ascii="Georgia" w:hAnsi="Georgia" w:cstheme="minorHAnsi"/>
        </w:rPr>
        <w:t>, and one reference for each of the following: horseback riding, infection, work injury, and explosion.</w:t>
      </w:r>
      <w:r w:rsidR="00DC6087">
        <w:rPr>
          <w:rFonts w:ascii="Georgia" w:hAnsi="Georgia" w:cstheme="minorHAnsi"/>
        </w:rPr>
        <w:t xml:space="preserve"> </w:t>
      </w:r>
      <w:r w:rsidR="007A212C">
        <w:rPr>
          <w:rFonts w:ascii="Georgia" w:hAnsi="Georgia" w:cstheme="minorHAnsi"/>
        </w:rPr>
        <w:br w:type="page"/>
      </w:r>
    </w:p>
    <w:p w14:paraId="2C977DBD" w14:textId="77777777" w:rsidR="00A97114" w:rsidRDefault="00127636" w:rsidP="002E70C9">
      <w:pPr>
        <w:spacing w:after="0"/>
        <w:rPr>
          <w:rFonts w:ascii="Georgia" w:hAnsi="Georgia" w:cstheme="minorHAnsi"/>
        </w:rPr>
      </w:pPr>
      <w:r>
        <w:rPr>
          <w:rFonts w:ascii="Georgia" w:hAnsi="Georgia" w:cstheme="minorHAnsi"/>
        </w:rPr>
        <w:lastRenderedPageBreak/>
        <w:t>I</w:t>
      </w:r>
      <w:r w:rsidRPr="00127636">
        <w:rPr>
          <w:rFonts w:ascii="Georgia" w:hAnsi="Georgia" w:cstheme="minorHAnsi"/>
        </w:rPr>
        <w:t>ndividuals</w:t>
      </w:r>
      <w:r w:rsidR="00F20396">
        <w:rPr>
          <w:rFonts w:ascii="Georgia" w:hAnsi="Georgia" w:cstheme="minorHAnsi"/>
        </w:rPr>
        <w:t xml:space="preserve"> with TBI can experience a variety of different symptoms. </w:t>
      </w:r>
      <w:r w:rsidR="00BE349E">
        <w:rPr>
          <w:rFonts w:ascii="Georgia" w:hAnsi="Georgia" w:cstheme="minorHAnsi"/>
        </w:rPr>
        <w:t xml:space="preserve">Furthermore, </w:t>
      </w:r>
      <w:r w:rsidRPr="00127636">
        <w:rPr>
          <w:rFonts w:ascii="Georgia" w:hAnsi="Georgia" w:cstheme="minorHAnsi"/>
        </w:rPr>
        <w:t>individuals</w:t>
      </w:r>
      <w:r w:rsidR="00BE349E">
        <w:rPr>
          <w:rFonts w:ascii="Georgia" w:hAnsi="Georgia" w:cstheme="minorHAnsi"/>
        </w:rPr>
        <w:t xml:space="preserve"> with TBI</w:t>
      </w:r>
      <w:r w:rsidR="00F20396">
        <w:rPr>
          <w:rFonts w:ascii="Georgia" w:hAnsi="Georgia" w:cstheme="minorHAnsi"/>
        </w:rPr>
        <w:t xml:space="preserve"> </w:t>
      </w:r>
      <w:r w:rsidR="0045146F">
        <w:rPr>
          <w:rFonts w:ascii="Georgia" w:hAnsi="Georgia" w:cstheme="minorHAnsi"/>
        </w:rPr>
        <w:t>can experience different symptoms depending on the type of injury, the severity, and the area of the brain</w:t>
      </w:r>
      <w:r w:rsidR="00D26F53">
        <w:rPr>
          <w:rFonts w:ascii="Georgia" w:hAnsi="Georgia" w:cstheme="minorHAnsi"/>
        </w:rPr>
        <w:t>.</w:t>
      </w:r>
      <w:r w:rsidR="00D26F53">
        <w:rPr>
          <w:rStyle w:val="FootnoteReference"/>
          <w:rFonts w:ascii="Georgia" w:hAnsi="Georgia" w:cstheme="minorHAnsi"/>
        </w:rPr>
        <w:footnoteReference w:id="38"/>
      </w:r>
      <w:r w:rsidR="00F20396">
        <w:rPr>
          <w:rFonts w:ascii="Georgia" w:hAnsi="Georgia" w:cstheme="minorHAnsi"/>
        </w:rPr>
        <w:t xml:space="preserve"> </w:t>
      </w:r>
    </w:p>
    <w:p w14:paraId="40D69A09" w14:textId="77777777" w:rsidR="002E70C9" w:rsidRDefault="002E70C9" w:rsidP="002E70C9">
      <w:pPr>
        <w:spacing w:after="0"/>
        <w:rPr>
          <w:rFonts w:ascii="Georgia" w:hAnsi="Georgia" w:cstheme="minorHAnsi"/>
        </w:rPr>
      </w:pPr>
    </w:p>
    <w:p w14:paraId="4ABF7CC6" w14:textId="77777777" w:rsidR="00BA0F51" w:rsidRPr="00BA0F51" w:rsidRDefault="00F20396" w:rsidP="002E70C9">
      <w:pPr>
        <w:spacing w:after="0"/>
        <w:rPr>
          <w:rFonts w:ascii="Georgia" w:hAnsi="Georgia" w:cstheme="minorHAnsi"/>
        </w:rPr>
      </w:pPr>
      <w:r>
        <w:rPr>
          <w:rFonts w:ascii="Georgia" w:hAnsi="Georgia" w:cstheme="minorHAnsi"/>
        </w:rPr>
        <w:t xml:space="preserve">To assess </w:t>
      </w:r>
      <w:r w:rsidR="0094454D">
        <w:rPr>
          <w:rFonts w:ascii="Georgia" w:hAnsi="Georgia" w:cstheme="minorHAnsi"/>
        </w:rPr>
        <w:t>symptomology, caregivers were asked,</w:t>
      </w:r>
      <w:r>
        <w:rPr>
          <w:rFonts w:ascii="Georgia" w:hAnsi="Georgia" w:cstheme="minorHAnsi"/>
        </w:rPr>
        <w:t xml:space="preserve"> </w:t>
      </w:r>
      <w:r w:rsidR="00BA0F51" w:rsidRPr="00BA0F51">
        <w:rPr>
          <w:rFonts w:ascii="Georgia" w:hAnsi="Georgia" w:cstheme="minorHAnsi"/>
        </w:rPr>
        <w:t>“</w:t>
      </w:r>
      <w:r w:rsidR="00871CA9" w:rsidRPr="00871CA9">
        <w:rPr>
          <w:rFonts w:ascii="Georgia" w:hAnsi="Georgia" w:cstheme="minorHAnsi"/>
        </w:rPr>
        <w:t>For the person you care for the most, what are the most challenging symptoms they’ve experienced because of their TBI? Select all that apply.</w:t>
      </w:r>
      <w:r w:rsidR="00BA0F51" w:rsidRPr="00BA0F51">
        <w:rPr>
          <w:rFonts w:ascii="Georgia" w:hAnsi="Georgia" w:cstheme="minorHAnsi"/>
        </w:rPr>
        <w:t>”</w:t>
      </w:r>
      <w:r w:rsidR="0094454D">
        <w:rPr>
          <w:rFonts w:ascii="Georgia" w:hAnsi="Georgia" w:cstheme="minorHAnsi"/>
        </w:rPr>
        <w:t xml:space="preserve"> </w:t>
      </w:r>
    </w:p>
    <w:p w14:paraId="7FA7A50D" w14:textId="77777777" w:rsidR="002E70C9" w:rsidRPr="00BA0F51" w:rsidRDefault="002E70C9" w:rsidP="002E70C9">
      <w:pPr>
        <w:spacing w:after="0"/>
        <w:rPr>
          <w:rFonts w:ascii="Georgia" w:hAnsi="Georgia" w:cstheme="minorHAnsi"/>
        </w:rPr>
      </w:pPr>
    </w:p>
    <w:p w14:paraId="2F228BDA" w14:textId="59E234F7" w:rsidR="00A97114" w:rsidRDefault="0094454D" w:rsidP="002E70C9">
      <w:pPr>
        <w:spacing w:after="0"/>
        <w:rPr>
          <w:rFonts w:ascii="Georgia" w:hAnsi="Georgia" w:cstheme="minorHAnsi"/>
        </w:rPr>
      </w:pPr>
      <w:r>
        <w:rPr>
          <w:rFonts w:ascii="Georgia" w:hAnsi="Georgia" w:cstheme="minorHAnsi"/>
        </w:rPr>
        <w:t xml:space="preserve">As illustrated in the table below, </w:t>
      </w:r>
      <w:r w:rsidR="0098350B">
        <w:rPr>
          <w:rFonts w:ascii="Georgia" w:hAnsi="Georgia" w:cstheme="minorHAnsi"/>
        </w:rPr>
        <w:t xml:space="preserve">a variety of </w:t>
      </w:r>
      <w:r w:rsidR="007E3B69">
        <w:rPr>
          <w:rFonts w:ascii="Georgia" w:hAnsi="Georgia" w:cstheme="minorHAnsi"/>
        </w:rPr>
        <w:t>symptoms were reported</w:t>
      </w:r>
      <w:r w:rsidR="0098350B">
        <w:rPr>
          <w:rFonts w:ascii="Georgia" w:hAnsi="Georgia" w:cstheme="minorHAnsi"/>
        </w:rPr>
        <w:t>, and there were often multiple symptoms reported</w:t>
      </w:r>
      <w:r w:rsidR="007E3B69">
        <w:rPr>
          <w:rFonts w:ascii="Georgia" w:hAnsi="Georgia" w:cstheme="minorHAnsi"/>
        </w:rPr>
        <w:t xml:space="preserve">. </w:t>
      </w:r>
      <w:r w:rsidR="00220055">
        <w:rPr>
          <w:rFonts w:ascii="Georgia" w:hAnsi="Georgia" w:cstheme="minorHAnsi"/>
        </w:rPr>
        <w:t>Common</w:t>
      </w:r>
      <w:r w:rsidR="007E3B69" w:rsidRPr="00D21989">
        <w:rPr>
          <w:rFonts w:ascii="Georgia" w:hAnsi="Georgia" w:cstheme="minorHAnsi"/>
        </w:rPr>
        <w:t xml:space="preserve"> symptoms </w:t>
      </w:r>
      <w:r w:rsidR="006D3CD5" w:rsidRPr="00D21989">
        <w:rPr>
          <w:rFonts w:ascii="Georgia" w:hAnsi="Georgia" w:cstheme="minorHAnsi"/>
        </w:rPr>
        <w:t>included difficulty with memory (</w:t>
      </w:r>
      <w:r w:rsidR="00754E17" w:rsidRPr="00D21989">
        <w:rPr>
          <w:rFonts w:ascii="Georgia" w:hAnsi="Georgia" w:cstheme="minorHAnsi"/>
        </w:rPr>
        <w:t xml:space="preserve">86.5%), mental health (75.0%), </w:t>
      </w:r>
      <w:r w:rsidR="00185316" w:rsidRPr="00D21989">
        <w:rPr>
          <w:rFonts w:ascii="Georgia" w:hAnsi="Georgia" w:cstheme="minorHAnsi"/>
        </w:rPr>
        <w:t xml:space="preserve">difficulty maintaining concentration (75.0%), </w:t>
      </w:r>
      <w:r w:rsidR="003E5594" w:rsidRPr="00D21989">
        <w:rPr>
          <w:rFonts w:ascii="Georgia" w:hAnsi="Georgia" w:cstheme="minorHAnsi"/>
        </w:rPr>
        <w:t xml:space="preserve">and </w:t>
      </w:r>
      <w:r w:rsidR="00185316" w:rsidRPr="00D21989">
        <w:rPr>
          <w:rFonts w:ascii="Georgia" w:hAnsi="Georgia" w:cstheme="minorHAnsi"/>
        </w:rPr>
        <w:t>difficulty solving problems (73.1%)</w:t>
      </w:r>
      <w:r w:rsidR="003E5594" w:rsidRPr="00D21989">
        <w:rPr>
          <w:rFonts w:ascii="Georgia" w:hAnsi="Georgia" w:cstheme="minorHAnsi"/>
        </w:rPr>
        <w:t>.</w:t>
      </w:r>
      <w:r w:rsidR="00D21989" w:rsidRPr="00D21989">
        <w:rPr>
          <w:rFonts w:ascii="Georgia" w:hAnsi="Georgia" w:cstheme="minorHAnsi"/>
        </w:rPr>
        <w:t xml:space="preserve"> </w:t>
      </w:r>
      <w:r w:rsidR="003E5594" w:rsidRPr="00D21989">
        <w:rPr>
          <w:rFonts w:ascii="Georgia" w:hAnsi="Georgia" w:cstheme="minorHAnsi"/>
        </w:rPr>
        <w:t>Many also reported difficulty with da</w:t>
      </w:r>
      <w:r w:rsidR="00D21989" w:rsidRPr="00D21989">
        <w:rPr>
          <w:rFonts w:ascii="Georgia" w:hAnsi="Georgia" w:cstheme="minorHAnsi"/>
        </w:rPr>
        <w:t>ily</w:t>
      </w:r>
      <w:r w:rsidR="003E5594" w:rsidRPr="00D21989">
        <w:rPr>
          <w:rFonts w:ascii="Georgia" w:hAnsi="Georgia" w:cstheme="minorHAnsi"/>
        </w:rPr>
        <w:t xml:space="preserve"> living tasks (65.4%), difficulty controlling emotions (61.5%), </w:t>
      </w:r>
      <w:r w:rsidR="004874EC" w:rsidRPr="00D21989">
        <w:rPr>
          <w:rFonts w:ascii="Georgia" w:hAnsi="Georgia" w:cstheme="minorHAnsi"/>
        </w:rPr>
        <w:t>difficult</w:t>
      </w:r>
      <w:r w:rsidR="00926232">
        <w:rPr>
          <w:rFonts w:ascii="Georgia" w:hAnsi="Georgia" w:cstheme="minorHAnsi"/>
        </w:rPr>
        <w:t>y</w:t>
      </w:r>
      <w:r w:rsidR="004874EC" w:rsidRPr="00D21989">
        <w:rPr>
          <w:rFonts w:ascii="Georgia" w:hAnsi="Georgia" w:cstheme="minorHAnsi"/>
        </w:rPr>
        <w:t xml:space="preserve"> </w:t>
      </w:r>
      <w:r w:rsidR="004874EC" w:rsidRPr="004874EC">
        <w:rPr>
          <w:rFonts w:ascii="Georgia" w:hAnsi="Georgia" w:cstheme="minorHAnsi"/>
        </w:rPr>
        <w:t>thinking or being mentally overwhelmed</w:t>
      </w:r>
      <w:r w:rsidR="004874EC">
        <w:rPr>
          <w:rFonts w:ascii="Georgia" w:hAnsi="Georgia" w:cstheme="minorHAnsi"/>
        </w:rPr>
        <w:t xml:space="preserve"> (61.5%),</w:t>
      </w:r>
      <w:r w:rsidR="00F47CA4">
        <w:rPr>
          <w:rFonts w:ascii="Georgia" w:hAnsi="Georgia" w:cstheme="minorHAnsi"/>
        </w:rPr>
        <w:t xml:space="preserve"> and feeling physically tired or fatigued (</w:t>
      </w:r>
      <w:r w:rsidR="00D21989" w:rsidRPr="00D21989">
        <w:rPr>
          <w:rFonts w:ascii="Georgia" w:hAnsi="Georgia" w:cstheme="minorHAnsi"/>
        </w:rPr>
        <w:t xml:space="preserve">61.5%). </w:t>
      </w:r>
    </w:p>
    <w:p w14:paraId="4DC71B48" w14:textId="77777777" w:rsidR="002E70C9" w:rsidRDefault="002E70C9" w:rsidP="002E70C9">
      <w:pPr>
        <w:spacing w:after="0"/>
        <w:rPr>
          <w:rFonts w:ascii="Georgia" w:hAnsi="Georgia" w:cstheme="minorHAnsi"/>
        </w:rPr>
      </w:pPr>
    </w:p>
    <w:p w14:paraId="2D38300A" w14:textId="55C60B33" w:rsidR="00706226" w:rsidRDefault="00706226" w:rsidP="002E70C9">
      <w:pPr>
        <w:spacing w:after="0"/>
        <w:rPr>
          <w:rFonts w:ascii="Georgia" w:hAnsi="Georgia" w:cstheme="minorHAnsi"/>
        </w:rPr>
      </w:pPr>
      <w:r>
        <w:rPr>
          <w:rFonts w:ascii="Georgia" w:hAnsi="Georgia" w:cstheme="minorHAnsi"/>
        </w:rPr>
        <w:t>Only a handful of caregivers selected “Other” symptoms</w:t>
      </w:r>
      <w:r w:rsidR="00D25DB5">
        <w:rPr>
          <w:rFonts w:ascii="Georgia" w:hAnsi="Georgia" w:cstheme="minorHAnsi"/>
        </w:rPr>
        <w:t>. To see what “Other” symptoms were specified, see</w:t>
      </w:r>
      <w:r w:rsidR="0084753D">
        <w:rPr>
          <w:rFonts w:ascii="Georgia" w:hAnsi="Georgia" w:cstheme="minorHAnsi"/>
        </w:rPr>
        <w:t xml:space="preserve"> </w:t>
      </w:r>
      <w:r w:rsidR="0084753D">
        <w:rPr>
          <w:rFonts w:ascii="Georgia" w:hAnsi="Georgia" w:cstheme="minorHAnsi"/>
        </w:rPr>
        <w:fldChar w:fldCharType="begin"/>
      </w:r>
      <w:r w:rsidR="0084753D">
        <w:rPr>
          <w:rFonts w:ascii="Georgia" w:hAnsi="Georgia" w:cstheme="minorHAnsi"/>
        </w:rPr>
        <w:instrText xml:space="preserve"> REF _Ref104288857 \h </w:instrText>
      </w:r>
      <w:r w:rsidR="0084753D">
        <w:rPr>
          <w:rFonts w:ascii="Georgia" w:hAnsi="Georgia" w:cstheme="minorHAnsi"/>
        </w:rPr>
      </w:r>
      <w:r w:rsidR="0084753D">
        <w:rPr>
          <w:rFonts w:ascii="Georgia" w:hAnsi="Georgia" w:cstheme="minorHAnsi"/>
        </w:rPr>
        <w:fldChar w:fldCharType="separate"/>
      </w:r>
      <w:r w:rsidR="008A44BC" w:rsidRPr="00AC6B9A">
        <w:rPr>
          <w:rFonts w:ascii="Georgia" w:hAnsi="Georgia"/>
        </w:rPr>
        <w:t xml:space="preserve">Appendix </w:t>
      </w:r>
      <w:r w:rsidR="008A44BC">
        <w:rPr>
          <w:rFonts w:ascii="Georgia" w:hAnsi="Georgia"/>
          <w:noProof/>
        </w:rPr>
        <w:t>14</w:t>
      </w:r>
      <w:r w:rsidR="008A44BC" w:rsidRPr="00AC6B9A">
        <w:rPr>
          <w:rFonts w:ascii="Georgia" w:hAnsi="Georgia"/>
        </w:rPr>
        <w:t>. Caregivers – “</w:t>
      </w:r>
      <w:r w:rsidR="008A44BC">
        <w:rPr>
          <w:rFonts w:ascii="Georgia" w:hAnsi="Georgia"/>
        </w:rPr>
        <w:t>Other</w:t>
      </w:r>
      <w:r w:rsidR="008A44BC" w:rsidRPr="00AC6B9A">
        <w:rPr>
          <w:rFonts w:ascii="Georgia" w:hAnsi="Georgia"/>
        </w:rPr>
        <w:t>”</w:t>
      </w:r>
      <w:r w:rsidR="008A44BC">
        <w:rPr>
          <w:rFonts w:ascii="Georgia" w:hAnsi="Georgia"/>
        </w:rPr>
        <w:t xml:space="preserve"> Reported Symptoms</w:t>
      </w:r>
      <w:r w:rsidR="0084753D">
        <w:rPr>
          <w:rFonts w:ascii="Georgia" w:hAnsi="Georgia" w:cstheme="minorHAnsi"/>
        </w:rPr>
        <w:fldChar w:fldCharType="end"/>
      </w:r>
      <w:r w:rsidR="00D25DB5">
        <w:rPr>
          <w:rFonts w:ascii="Georgia" w:hAnsi="Georgia" w:cstheme="minorHAnsi"/>
        </w:rPr>
        <w:t>.</w:t>
      </w:r>
    </w:p>
    <w:p w14:paraId="29015C15" w14:textId="77777777" w:rsidR="002E70C9" w:rsidRDefault="002E70C9" w:rsidP="002E70C9">
      <w:pPr>
        <w:spacing w:after="0"/>
        <w:rPr>
          <w:rFonts w:ascii="Georgia" w:hAnsi="Georgia" w:cstheme="minorHAnsi"/>
        </w:rPr>
      </w:pPr>
    </w:p>
    <w:p w14:paraId="5B5BEE74" w14:textId="77777777" w:rsidR="003E5594" w:rsidRPr="00D21989" w:rsidRDefault="00D21989" w:rsidP="002E70C9">
      <w:pPr>
        <w:spacing w:after="0"/>
        <w:rPr>
          <w:rFonts w:ascii="Georgia" w:hAnsi="Georgia" w:cstheme="minorHAnsi"/>
        </w:rPr>
      </w:pPr>
      <w:r w:rsidRPr="00D21989">
        <w:rPr>
          <w:rFonts w:ascii="Georgia" w:hAnsi="Georgia" w:cstheme="minorHAnsi"/>
        </w:rPr>
        <w:t xml:space="preserve">See the table below for all symptoms selected by caregivers. </w:t>
      </w:r>
    </w:p>
    <w:p w14:paraId="22591F39" w14:textId="77777777" w:rsidR="002E70C9" w:rsidRDefault="002E70C9" w:rsidP="002E70C9">
      <w:pPr>
        <w:pStyle w:val="Caption"/>
        <w:rPr>
          <w:bCs/>
          <w:color w:val="auto"/>
          <w:szCs w:val="24"/>
        </w:rPr>
      </w:pPr>
    </w:p>
    <w:p w14:paraId="70D7C42F" w14:textId="5FA502F8" w:rsidR="00BA0F51" w:rsidRPr="00903BE7" w:rsidRDefault="000F622E" w:rsidP="00CB6E9B">
      <w:pPr>
        <w:pStyle w:val="Caption"/>
        <w:rPr>
          <w:rFonts w:cstheme="minorHAnsi"/>
          <w:bCs/>
          <w:iCs w:val="0"/>
          <w:color w:val="auto"/>
        </w:rPr>
      </w:pPr>
      <w:r w:rsidRPr="00900114">
        <w:rPr>
          <w:bCs/>
          <w:color w:val="auto"/>
          <w:szCs w:val="24"/>
        </w:rPr>
        <w:t xml:space="preserve">Table </w:t>
      </w:r>
      <w:r w:rsidRPr="00900114">
        <w:rPr>
          <w:bCs/>
          <w:i/>
          <w:color w:val="auto"/>
          <w:szCs w:val="24"/>
        </w:rPr>
        <w:fldChar w:fldCharType="begin"/>
      </w:r>
      <w:r w:rsidRPr="00900114">
        <w:rPr>
          <w:bCs/>
          <w:color w:val="auto"/>
          <w:szCs w:val="24"/>
        </w:rPr>
        <w:instrText xml:space="preserve"> SEQ Table \* ARABIC </w:instrText>
      </w:r>
      <w:r w:rsidRPr="00900114">
        <w:rPr>
          <w:bCs/>
          <w:i/>
          <w:color w:val="auto"/>
          <w:szCs w:val="24"/>
        </w:rPr>
        <w:fldChar w:fldCharType="separate"/>
      </w:r>
      <w:r w:rsidR="008A44BC">
        <w:rPr>
          <w:bCs/>
          <w:noProof/>
          <w:color w:val="auto"/>
          <w:szCs w:val="24"/>
        </w:rPr>
        <w:t>9</w:t>
      </w:r>
      <w:r w:rsidRPr="00900114">
        <w:rPr>
          <w:bCs/>
          <w:i/>
          <w:color w:val="auto"/>
          <w:szCs w:val="24"/>
        </w:rPr>
        <w:fldChar w:fldCharType="end"/>
      </w:r>
      <w:r w:rsidRPr="00900114">
        <w:rPr>
          <w:bCs/>
          <w:color w:val="auto"/>
          <w:szCs w:val="24"/>
        </w:rPr>
        <w:t>.</w:t>
      </w:r>
      <w:r w:rsidR="00BA0F51" w:rsidRPr="00900114">
        <w:rPr>
          <w:color w:val="auto"/>
          <w:szCs w:val="24"/>
        </w:rPr>
        <w:t xml:space="preserve"> </w:t>
      </w:r>
      <w:r w:rsidR="00BA0F51" w:rsidRPr="00903BE7">
        <w:rPr>
          <w:rFonts w:cstheme="minorHAnsi"/>
          <w:bCs/>
          <w:iCs w:val="0"/>
          <w:color w:val="auto"/>
        </w:rPr>
        <w:t>TBI Symptoms for the Person They Care for</w:t>
      </w:r>
    </w:p>
    <w:tbl>
      <w:tblPr>
        <w:tblStyle w:val="ListTable1Light-Accent2"/>
        <w:tblW w:w="9350" w:type="dxa"/>
        <w:tblLook w:val="04E0" w:firstRow="1" w:lastRow="1" w:firstColumn="1" w:lastColumn="0" w:noHBand="0" w:noVBand="1"/>
      </w:tblPr>
      <w:tblGrid>
        <w:gridCol w:w="7044"/>
        <w:gridCol w:w="1591"/>
        <w:gridCol w:w="715"/>
      </w:tblGrid>
      <w:tr w:rsidR="007E3B69" w:rsidRPr="004F527C" w14:paraId="06DB722D" w14:textId="77777777" w:rsidTr="00AB0A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5" w:type="dxa"/>
            <w:tcBorders>
              <w:top w:val="single" w:sz="4" w:space="0" w:color="auto"/>
              <w:left w:val="single" w:sz="4" w:space="0" w:color="auto"/>
            </w:tcBorders>
          </w:tcPr>
          <w:p w14:paraId="208E3C6E" w14:textId="77777777" w:rsidR="007E3B69" w:rsidRPr="007D24D4" w:rsidRDefault="007E3B69" w:rsidP="002131D0">
            <w:pPr>
              <w:spacing w:line="259" w:lineRule="auto"/>
              <w:rPr>
                <w:rFonts w:ascii="Georgia" w:hAnsi="Georgia" w:cstheme="minorHAnsi"/>
              </w:rPr>
            </w:pPr>
            <w:r w:rsidRPr="007D24D4">
              <w:rPr>
                <w:rFonts w:ascii="Georgia" w:hAnsi="Georgia" w:cstheme="minorHAnsi"/>
              </w:rPr>
              <w:t>Symptom</w:t>
            </w:r>
          </w:p>
        </w:tc>
        <w:tc>
          <w:tcPr>
            <w:tcW w:w="1530" w:type="dxa"/>
            <w:tcBorders>
              <w:top w:val="single" w:sz="4" w:space="0" w:color="auto"/>
            </w:tcBorders>
            <w:noWrap/>
          </w:tcPr>
          <w:p w14:paraId="0BB11D75" w14:textId="77777777" w:rsidR="007E3B69" w:rsidRPr="007D24D4" w:rsidRDefault="007E3B69" w:rsidP="002131D0">
            <w:pPr>
              <w:spacing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7D24D4">
              <w:rPr>
                <w:rFonts w:ascii="Georgia" w:hAnsi="Georgia" w:cstheme="minorHAnsi"/>
              </w:rPr>
              <w:t>Percentage</w:t>
            </w:r>
          </w:p>
        </w:tc>
        <w:tc>
          <w:tcPr>
            <w:tcW w:w="715" w:type="dxa"/>
            <w:tcBorders>
              <w:top w:val="single" w:sz="4" w:space="0" w:color="auto"/>
              <w:right w:val="single" w:sz="4" w:space="0" w:color="auto"/>
            </w:tcBorders>
            <w:noWrap/>
          </w:tcPr>
          <w:p w14:paraId="24C3CEA6" w14:textId="77777777" w:rsidR="007E3B69" w:rsidRPr="007D24D4" w:rsidRDefault="007E3B69" w:rsidP="002131D0">
            <w:pPr>
              <w:spacing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7D24D4">
              <w:rPr>
                <w:rFonts w:ascii="Georgia" w:hAnsi="Georgia" w:cstheme="minorHAnsi"/>
                <w:i/>
                <w:iCs/>
              </w:rPr>
              <w:t>N</w:t>
            </w:r>
          </w:p>
        </w:tc>
      </w:tr>
      <w:tr w:rsidR="007E3B69" w:rsidRPr="004F527C" w14:paraId="44635C4E"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2BB7E0D8"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Difficulty with memory</w:t>
            </w:r>
          </w:p>
        </w:tc>
        <w:tc>
          <w:tcPr>
            <w:tcW w:w="1530" w:type="dxa"/>
            <w:noWrap/>
          </w:tcPr>
          <w:p w14:paraId="483996A9"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86.5%</w:t>
            </w:r>
          </w:p>
        </w:tc>
        <w:tc>
          <w:tcPr>
            <w:tcW w:w="715" w:type="dxa"/>
            <w:tcBorders>
              <w:right w:val="single" w:sz="4" w:space="0" w:color="auto"/>
            </w:tcBorders>
            <w:noWrap/>
          </w:tcPr>
          <w:p w14:paraId="6455A337"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45</w:t>
            </w:r>
          </w:p>
        </w:tc>
      </w:tr>
      <w:tr w:rsidR="007E3B69" w:rsidRPr="004F527C" w14:paraId="06759491"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32D908AF"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Mental health (depression, anxiety, etc.)</w:t>
            </w:r>
          </w:p>
        </w:tc>
        <w:tc>
          <w:tcPr>
            <w:tcW w:w="1530" w:type="dxa"/>
            <w:noWrap/>
          </w:tcPr>
          <w:p w14:paraId="4B2EEE13"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75.0%</w:t>
            </w:r>
          </w:p>
        </w:tc>
        <w:tc>
          <w:tcPr>
            <w:tcW w:w="715" w:type="dxa"/>
            <w:tcBorders>
              <w:right w:val="single" w:sz="4" w:space="0" w:color="auto"/>
            </w:tcBorders>
            <w:noWrap/>
          </w:tcPr>
          <w:p w14:paraId="62703A33"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39</w:t>
            </w:r>
          </w:p>
        </w:tc>
      </w:tr>
      <w:tr w:rsidR="007E3B69" w:rsidRPr="004F527C" w14:paraId="31541A1B"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67D13093"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Difficulty maintaining concentration</w:t>
            </w:r>
          </w:p>
        </w:tc>
        <w:tc>
          <w:tcPr>
            <w:tcW w:w="1530" w:type="dxa"/>
            <w:noWrap/>
          </w:tcPr>
          <w:p w14:paraId="5F41768E"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75.0%</w:t>
            </w:r>
          </w:p>
        </w:tc>
        <w:tc>
          <w:tcPr>
            <w:tcW w:w="715" w:type="dxa"/>
            <w:tcBorders>
              <w:right w:val="single" w:sz="4" w:space="0" w:color="auto"/>
            </w:tcBorders>
            <w:noWrap/>
          </w:tcPr>
          <w:p w14:paraId="6D6E08CA"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39</w:t>
            </w:r>
          </w:p>
        </w:tc>
      </w:tr>
      <w:tr w:rsidR="007E3B69" w:rsidRPr="004F527C" w14:paraId="1A168B6E"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027A46DE"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Difficulty solving problems</w:t>
            </w:r>
          </w:p>
        </w:tc>
        <w:tc>
          <w:tcPr>
            <w:tcW w:w="1530" w:type="dxa"/>
            <w:noWrap/>
          </w:tcPr>
          <w:p w14:paraId="27FD69F3"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73.1%</w:t>
            </w:r>
          </w:p>
        </w:tc>
        <w:tc>
          <w:tcPr>
            <w:tcW w:w="715" w:type="dxa"/>
            <w:tcBorders>
              <w:right w:val="single" w:sz="4" w:space="0" w:color="auto"/>
            </w:tcBorders>
            <w:noWrap/>
          </w:tcPr>
          <w:p w14:paraId="3FD644B4"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38</w:t>
            </w:r>
          </w:p>
        </w:tc>
      </w:tr>
      <w:tr w:rsidR="007E3B69" w:rsidRPr="004F527C" w14:paraId="7D336F66"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6DEFACDC"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Difficulty with daily living tasks</w:t>
            </w:r>
          </w:p>
        </w:tc>
        <w:tc>
          <w:tcPr>
            <w:tcW w:w="1530" w:type="dxa"/>
            <w:noWrap/>
          </w:tcPr>
          <w:p w14:paraId="1EC77314"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65.4%</w:t>
            </w:r>
          </w:p>
        </w:tc>
        <w:tc>
          <w:tcPr>
            <w:tcW w:w="715" w:type="dxa"/>
            <w:tcBorders>
              <w:right w:val="single" w:sz="4" w:space="0" w:color="auto"/>
            </w:tcBorders>
            <w:noWrap/>
          </w:tcPr>
          <w:p w14:paraId="6496832E"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34</w:t>
            </w:r>
          </w:p>
        </w:tc>
      </w:tr>
      <w:tr w:rsidR="007E3B69" w:rsidRPr="004F527C" w14:paraId="0BD18A02"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39458747"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Difficulty controlling emotions</w:t>
            </w:r>
          </w:p>
        </w:tc>
        <w:tc>
          <w:tcPr>
            <w:tcW w:w="1530" w:type="dxa"/>
            <w:noWrap/>
          </w:tcPr>
          <w:p w14:paraId="3B6385EF"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61.5%</w:t>
            </w:r>
          </w:p>
        </w:tc>
        <w:tc>
          <w:tcPr>
            <w:tcW w:w="715" w:type="dxa"/>
            <w:tcBorders>
              <w:right w:val="single" w:sz="4" w:space="0" w:color="auto"/>
            </w:tcBorders>
            <w:noWrap/>
          </w:tcPr>
          <w:p w14:paraId="7416052D"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32</w:t>
            </w:r>
          </w:p>
        </w:tc>
      </w:tr>
      <w:tr w:rsidR="007E3B69" w:rsidRPr="004F527C" w14:paraId="201A562D"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00A82F8B"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Difficulty thinking or being mentally overwhelmed (</w:t>
            </w:r>
            <w:r w:rsidR="003136C3" w:rsidRPr="004F527C">
              <w:rPr>
                <w:rFonts w:ascii="Georgia" w:hAnsi="Georgia"/>
                <w:b w:val="0"/>
              </w:rPr>
              <w:t>c</w:t>
            </w:r>
            <w:r w:rsidRPr="004F527C">
              <w:rPr>
                <w:rFonts w:ascii="Georgia" w:hAnsi="Georgia"/>
                <w:b w:val="0"/>
              </w:rPr>
              <w:t>ognitive fatigue)</w:t>
            </w:r>
          </w:p>
        </w:tc>
        <w:tc>
          <w:tcPr>
            <w:tcW w:w="1530" w:type="dxa"/>
            <w:noWrap/>
          </w:tcPr>
          <w:p w14:paraId="4F349F8B"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61.5%</w:t>
            </w:r>
          </w:p>
        </w:tc>
        <w:tc>
          <w:tcPr>
            <w:tcW w:w="715" w:type="dxa"/>
            <w:tcBorders>
              <w:right w:val="single" w:sz="4" w:space="0" w:color="auto"/>
            </w:tcBorders>
            <w:noWrap/>
          </w:tcPr>
          <w:p w14:paraId="30D96C3E"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32</w:t>
            </w:r>
          </w:p>
        </w:tc>
      </w:tr>
      <w:tr w:rsidR="007E3B69" w:rsidRPr="004F527C" w14:paraId="5F4FFB70"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2D68B30C"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Feeling physically tired or fatigued</w:t>
            </w:r>
          </w:p>
        </w:tc>
        <w:tc>
          <w:tcPr>
            <w:tcW w:w="1530" w:type="dxa"/>
            <w:noWrap/>
          </w:tcPr>
          <w:p w14:paraId="24A99DC4"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61.5%</w:t>
            </w:r>
          </w:p>
        </w:tc>
        <w:tc>
          <w:tcPr>
            <w:tcW w:w="715" w:type="dxa"/>
            <w:tcBorders>
              <w:right w:val="single" w:sz="4" w:space="0" w:color="auto"/>
            </w:tcBorders>
            <w:noWrap/>
          </w:tcPr>
          <w:p w14:paraId="1A1629D8"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32</w:t>
            </w:r>
          </w:p>
        </w:tc>
      </w:tr>
      <w:tr w:rsidR="007E3B69" w:rsidRPr="004F527C" w14:paraId="31EAC269"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1A6DEBD4"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Difficulty walking</w:t>
            </w:r>
          </w:p>
        </w:tc>
        <w:tc>
          <w:tcPr>
            <w:tcW w:w="1530" w:type="dxa"/>
            <w:noWrap/>
          </w:tcPr>
          <w:p w14:paraId="05FCEC53"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53.8%</w:t>
            </w:r>
          </w:p>
        </w:tc>
        <w:tc>
          <w:tcPr>
            <w:tcW w:w="715" w:type="dxa"/>
            <w:tcBorders>
              <w:right w:val="single" w:sz="4" w:space="0" w:color="auto"/>
            </w:tcBorders>
            <w:noWrap/>
          </w:tcPr>
          <w:p w14:paraId="5302EA7E"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28</w:t>
            </w:r>
          </w:p>
        </w:tc>
      </w:tr>
      <w:tr w:rsidR="007E3B69" w:rsidRPr="004F527C" w14:paraId="35991E7E"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1630F96F"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Less social</w:t>
            </w:r>
          </w:p>
        </w:tc>
        <w:tc>
          <w:tcPr>
            <w:tcW w:w="1530" w:type="dxa"/>
            <w:noWrap/>
          </w:tcPr>
          <w:p w14:paraId="6FDDCF25"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51.9%</w:t>
            </w:r>
          </w:p>
        </w:tc>
        <w:tc>
          <w:tcPr>
            <w:tcW w:w="715" w:type="dxa"/>
            <w:tcBorders>
              <w:right w:val="single" w:sz="4" w:space="0" w:color="auto"/>
            </w:tcBorders>
            <w:noWrap/>
          </w:tcPr>
          <w:p w14:paraId="2B60A4A5"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27</w:t>
            </w:r>
          </w:p>
        </w:tc>
      </w:tr>
      <w:tr w:rsidR="007E3B69" w:rsidRPr="004F527C" w14:paraId="6876EF39"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4E33855D"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Difficulty sleeping</w:t>
            </w:r>
          </w:p>
        </w:tc>
        <w:tc>
          <w:tcPr>
            <w:tcW w:w="1530" w:type="dxa"/>
            <w:noWrap/>
          </w:tcPr>
          <w:p w14:paraId="29902677"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48.1%</w:t>
            </w:r>
          </w:p>
        </w:tc>
        <w:tc>
          <w:tcPr>
            <w:tcW w:w="715" w:type="dxa"/>
            <w:tcBorders>
              <w:right w:val="single" w:sz="4" w:space="0" w:color="auto"/>
            </w:tcBorders>
            <w:noWrap/>
          </w:tcPr>
          <w:p w14:paraId="1A20695E"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25</w:t>
            </w:r>
          </w:p>
        </w:tc>
      </w:tr>
      <w:tr w:rsidR="007E3B69" w:rsidRPr="004F527C" w14:paraId="1C763A47"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35C440C3"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Discomfort in public/crowds</w:t>
            </w:r>
          </w:p>
        </w:tc>
        <w:tc>
          <w:tcPr>
            <w:tcW w:w="1530" w:type="dxa"/>
            <w:noWrap/>
          </w:tcPr>
          <w:p w14:paraId="44F557A0"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46.2%</w:t>
            </w:r>
          </w:p>
        </w:tc>
        <w:tc>
          <w:tcPr>
            <w:tcW w:w="715" w:type="dxa"/>
            <w:tcBorders>
              <w:right w:val="single" w:sz="4" w:space="0" w:color="auto"/>
            </w:tcBorders>
            <w:noWrap/>
          </w:tcPr>
          <w:p w14:paraId="132F665A"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24</w:t>
            </w:r>
          </w:p>
        </w:tc>
      </w:tr>
      <w:tr w:rsidR="007E3B69" w:rsidRPr="004F527C" w14:paraId="12B7E54E"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7EA67661"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Difficulty with balance or feeling dizzy</w:t>
            </w:r>
          </w:p>
        </w:tc>
        <w:tc>
          <w:tcPr>
            <w:tcW w:w="1530" w:type="dxa"/>
            <w:noWrap/>
          </w:tcPr>
          <w:p w14:paraId="5318571B"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42.3%</w:t>
            </w:r>
          </w:p>
        </w:tc>
        <w:tc>
          <w:tcPr>
            <w:tcW w:w="715" w:type="dxa"/>
            <w:tcBorders>
              <w:right w:val="single" w:sz="4" w:space="0" w:color="auto"/>
            </w:tcBorders>
            <w:noWrap/>
          </w:tcPr>
          <w:p w14:paraId="67D287FD"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22</w:t>
            </w:r>
          </w:p>
        </w:tc>
      </w:tr>
      <w:tr w:rsidR="007E3B69" w:rsidRPr="004F527C" w14:paraId="5FB09384"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33E4A67F"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Poor eyesight</w:t>
            </w:r>
          </w:p>
        </w:tc>
        <w:tc>
          <w:tcPr>
            <w:tcW w:w="1530" w:type="dxa"/>
            <w:noWrap/>
          </w:tcPr>
          <w:p w14:paraId="65D422B6"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38.5%</w:t>
            </w:r>
          </w:p>
        </w:tc>
        <w:tc>
          <w:tcPr>
            <w:tcW w:w="715" w:type="dxa"/>
            <w:tcBorders>
              <w:right w:val="single" w:sz="4" w:space="0" w:color="auto"/>
            </w:tcBorders>
            <w:noWrap/>
          </w:tcPr>
          <w:p w14:paraId="16449263"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20</w:t>
            </w:r>
          </w:p>
        </w:tc>
      </w:tr>
      <w:tr w:rsidR="007E3B69" w:rsidRPr="004F527C" w14:paraId="100FFC66"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14180799"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Sensitivity to noise</w:t>
            </w:r>
          </w:p>
        </w:tc>
        <w:tc>
          <w:tcPr>
            <w:tcW w:w="1530" w:type="dxa"/>
            <w:noWrap/>
          </w:tcPr>
          <w:p w14:paraId="78E8277C"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36.5%</w:t>
            </w:r>
          </w:p>
        </w:tc>
        <w:tc>
          <w:tcPr>
            <w:tcW w:w="715" w:type="dxa"/>
            <w:tcBorders>
              <w:right w:val="single" w:sz="4" w:space="0" w:color="auto"/>
            </w:tcBorders>
            <w:noWrap/>
          </w:tcPr>
          <w:p w14:paraId="7D3FB502"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19</w:t>
            </w:r>
          </w:p>
        </w:tc>
      </w:tr>
      <w:tr w:rsidR="007E3B69" w:rsidRPr="004F527C" w14:paraId="2C11E3DD"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50529378"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Difficulty speaking</w:t>
            </w:r>
          </w:p>
        </w:tc>
        <w:tc>
          <w:tcPr>
            <w:tcW w:w="1530" w:type="dxa"/>
            <w:noWrap/>
          </w:tcPr>
          <w:p w14:paraId="0AF04833"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34.6%</w:t>
            </w:r>
          </w:p>
        </w:tc>
        <w:tc>
          <w:tcPr>
            <w:tcW w:w="715" w:type="dxa"/>
            <w:tcBorders>
              <w:right w:val="single" w:sz="4" w:space="0" w:color="auto"/>
            </w:tcBorders>
            <w:noWrap/>
          </w:tcPr>
          <w:p w14:paraId="3F0E8BB1"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18</w:t>
            </w:r>
          </w:p>
        </w:tc>
      </w:tr>
      <w:tr w:rsidR="007E3B69" w:rsidRPr="004F527C" w14:paraId="43C7F769"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455F519A"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Sensitivity to light</w:t>
            </w:r>
          </w:p>
        </w:tc>
        <w:tc>
          <w:tcPr>
            <w:tcW w:w="1530" w:type="dxa"/>
            <w:noWrap/>
          </w:tcPr>
          <w:p w14:paraId="74CA6340"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28.8%</w:t>
            </w:r>
          </w:p>
        </w:tc>
        <w:tc>
          <w:tcPr>
            <w:tcW w:w="715" w:type="dxa"/>
            <w:tcBorders>
              <w:right w:val="single" w:sz="4" w:space="0" w:color="auto"/>
            </w:tcBorders>
            <w:noWrap/>
          </w:tcPr>
          <w:p w14:paraId="134E7415"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15</w:t>
            </w:r>
          </w:p>
        </w:tc>
      </w:tr>
      <w:tr w:rsidR="007E3B69" w:rsidRPr="004F527C" w14:paraId="2E8FDEB3"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696B504F"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Experiencing seizures</w:t>
            </w:r>
          </w:p>
        </w:tc>
        <w:tc>
          <w:tcPr>
            <w:tcW w:w="1530" w:type="dxa"/>
            <w:noWrap/>
          </w:tcPr>
          <w:p w14:paraId="54F4C662"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28.8%</w:t>
            </w:r>
          </w:p>
        </w:tc>
        <w:tc>
          <w:tcPr>
            <w:tcW w:w="715" w:type="dxa"/>
            <w:tcBorders>
              <w:right w:val="single" w:sz="4" w:space="0" w:color="auto"/>
            </w:tcBorders>
            <w:noWrap/>
          </w:tcPr>
          <w:p w14:paraId="4D6B75B7"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15</w:t>
            </w:r>
          </w:p>
        </w:tc>
      </w:tr>
      <w:tr w:rsidR="007E3B69" w:rsidRPr="004F527C" w14:paraId="542E81C5"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605F3E1C"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lastRenderedPageBreak/>
              <w:t>Headaches</w:t>
            </w:r>
          </w:p>
        </w:tc>
        <w:tc>
          <w:tcPr>
            <w:tcW w:w="1530" w:type="dxa"/>
            <w:noWrap/>
          </w:tcPr>
          <w:p w14:paraId="40DEA425"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25.0%</w:t>
            </w:r>
          </w:p>
        </w:tc>
        <w:tc>
          <w:tcPr>
            <w:tcW w:w="715" w:type="dxa"/>
            <w:tcBorders>
              <w:right w:val="single" w:sz="4" w:space="0" w:color="auto"/>
            </w:tcBorders>
            <w:noWrap/>
          </w:tcPr>
          <w:p w14:paraId="384BEF77"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13</w:t>
            </w:r>
          </w:p>
        </w:tc>
      </w:tr>
      <w:tr w:rsidR="007E3B69" w:rsidRPr="004F527C" w14:paraId="715E5FEA"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17353EBB"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Hearing loss</w:t>
            </w:r>
          </w:p>
        </w:tc>
        <w:tc>
          <w:tcPr>
            <w:tcW w:w="1530" w:type="dxa"/>
            <w:noWrap/>
          </w:tcPr>
          <w:p w14:paraId="70B44F71"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15.4%</w:t>
            </w:r>
          </w:p>
        </w:tc>
        <w:tc>
          <w:tcPr>
            <w:tcW w:w="715" w:type="dxa"/>
            <w:tcBorders>
              <w:right w:val="single" w:sz="4" w:space="0" w:color="auto"/>
            </w:tcBorders>
            <w:noWrap/>
          </w:tcPr>
          <w:p w14:paraId="50589524"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8</w:t>
            </w:r>
          </w:p>
        </w:tc>
      </w:tr>
      <w:tr w:rsidR="007E3B69" w:rsidRPr="004F527C" w14:paraId="7E64FE55"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4C928C0B"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Difficulty with sexual function</w:t>
            </w:r>
          </w:p>
        </w:tc>
        <w:tc>
          <w:tcPr>
            <w:tcW w:w="1530" w:type="dxa"/>
            <w:noWrap/>
          </w:tcPr>
          <w:p w14:paraId="2D135B89"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13.5%</w:t>
            </w:r>
          </w:p>
        </w:tc>
        <w:tc>
          <w:tcPr>
            <w:tcW w:w="715" w:type="dxa"/>
            <w:tcBorders>
              <w:right w:val="single" w:sz="4" w:space="0" w:color="auto"/>
            </w:tcBorders>
            <w:noWrap/>
          </w:tcPr>
          <w:p w14:paraId="5AAB72EE"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7</w:t>
            </w:r>
          </w:p>
        </w:tc>
      </w:tr>
      <w:tr w:rsidR="007E3B69" w:rsidRPr="004F527C" w14:paraId="1F2FDF87"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037DF5F9"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Difficulty visualizing images in their mind</w:t>
            </w:r>
          </w:p>
        </w:tc>
        <w:tc>
          <w:tcPr>
            <w:tcW w:w="1530" w:type="dxa"/>
            <w:noWrap/>
          </w:tcPr>
          <w:p w14:paraId="125204F0"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11.5%</w:t>
            </w:r>
          </w:p>
        </w:tc>
        <w:tc>
          <w:tcPr>
            <w:tcW w:w="715" w:type="dxa"/>
            <w:tcBorders>
              <w:right w:val="single" w:sz="4" w:space="0" w:color="auto"/>
            </w:tcBorders>
            <w:noWrap/>
          </w:tcPr>
          <w:p w14:paraId="6F94167E" w14:textId="77777777" w:rsidR="007E3B69" w:rsidRPr="007D24D4" w:rsidRDefault="007E3B69" w:rsidP="00913F9E">
            <w:pPr>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6</w:t>
            </w:r>
          </w:p>
        </w:tc>
      </w:tr>
      <w:tr w:rsidR="007E3B69" w:rsidRPr="004F527C" w14:paraId="214F03CA"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tcBorders>
          </w:tcPr>
          <w:p w14:paraId="0A9F0C59" w14:textId="77777777" w:rsidR="007E3B69" w:rsidRPr="00623306" w:rsidRDefault="007E3B69" w:rsidP="00913F9E">
            <w:pPr>
              <w:spacing w:line="259" w:lineRule="auto"/>
              <w:rPr>
                <w:rFonts w:ascii="Georgia" w:hAnsi="Georgia" w:cstheme="minorHAnsi"/>
                <w:b w:val="0"/>
                <w:bCs w:val="0"/>
              </w:rPr>
            </w:pPr>
            <w:r w:rsidRPr="004F527C">
              <w:rPr>
                <w:rFonts w:ascii="Georgia" w:hAnsi="Georgia"/>
                <w:b w:val="0"/>
              </w:rPr>
              <w:t>Other</w:t>
            </w:r>
          </w:p>
        </w:tc>
        <w:tc>
          <w:tcPr>
            <w:tcW w:w="1530" w:type="dxa"/>
            <w:noWrap/>
          </w:tcPr>
          <w:p w14:paraId="12A95EB1"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11.5%</w:t>
            </w:r>
          </w:p>
        </w:tc>
        <w:tc>
          <w:tcPr>
            <w:tcW w:w="715" w:type="dxa"/>
            <w:tcBorders>
              <w:right w:val="single" w:sz="4" w:space="0" w:color="auto"/>
            </w:tcBorders>
            <w:noWrap/>
          </w:tcPr>
          <w:p w14:paraId="06A27429" w14:textId="77777777" w:rsidR="007E3B69" w:rsidRPr="007D24D4" w:rsidRDefault="007E3B69" w:rsidP="00913F9E">
            <w:pPr>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4F527C">
              <w:rPr>
                <w:rFonts w:ascii="Georgia" w:hAnsi="Georgia"/>
              </w:rPr>
              <w:t>6</w:t>
            </w:r>
          </w:p>
        </w:tc>
      </w:tr>
      <w:tr w:rsidR="007E3B69" w:rsidRPr="004F527C" w14:paraId="4CEDDAC9" w14:textId="77777777" w:rsidTr="00AB0A6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05" w:type="dxa"/>
            <w:tcBorders>
              <w:left w:val="single" w:sz="4" w:space="0" w:color="auto"/>
              <w:bottom w:val="single" w:sz="4" w:space="0" w:color="auto"/>
            </w:tcBorders>
          </w:tcPr>
          <w:p w14:paraId="6F512D61" w14:textId="77777777" w:rsidR="007E3B69" w:rsidRPr="007D24D4" w:rsidRDefault="007E3B69" w:rsidP="00913F9E">
            <w:pPr>
              <w:spacing w:line="259" w:lineRule="auto"/>
              <w:rPr>
                <w:rFonts w:ascii="Georgia" w:hAnsi="Georgia" w:cstheme="minorHAnsi"/>
              </w:rPr>
            </w:pPr>
            <w:r w:rsidRPr="004F527C">
              <w:rPr>
                <w:rFonts w:ascii="Georgia" w:hAnsi="Georgia"/>
              </w:rPr>
              <w:t>Total</w:t>
            </w:r>
          </w:p>
        </w:tc>
        <w:tc>
          <w:tcPr>
            <w:tcW w:w="1530" w:type="dxa"/>
            <w:tcBorders>
              <w:bottom w:val="single" w:sz="4" w:space="0" w:color="auto"/>
            </w:tcBorders>
            <w:noWrap/>
          </w:tcPr>
          <w:p w14:paraId="1846C9A4" w14:textId="77777777" w:rsidR="007E3B69" w:rsidRPr="007D24D4" w:rsidRDefault="00D21989" w:rsidP="00913F9E">
            <w:pPr>
              <w:spacing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w:t>
            </w:r>
          </w:p>
        </w:tc>
        <w:tc>
          <w:tcPr>
            <w:tcW w:w="715" w:type="dxa"/>
            <w:tcBorders>
              <w:bottom w:val="single" w:sz="4" w:space="0" w:color="auto"/>
              <w:right w:val="single" w:sz="4" w:space="0" w:color="auto"/>
            </w:tcBorders>
            <w:noWrap/>
          </w:tcPr>
          <w:p w14:paraId="6EB26587" w14:textId="77777777" w:rsidR="007E3B69" w:rsidRPr="007D24D4" w:rsidRDefault="007E3B69" w:rsidP="00913F9E">
            <w:pPr>
              <w:spacing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4F527C">
              <w:rPr>
                <w:rFonts w:ascii="Georgia" w:hAnsi="Georgia"/>
              </w:rPr>
              <w:t>52</w:t>
            </w:r>
          </w:p>
        </w:tc>
      </w:tr>
    </w:tbl>
    <w:p w14:paraId="5BEF3CD7" w14:textId="77777777" w:rsidR="007A212C" w:rsidRDefault="00795DBD" w:rsidP="00F05B09">
      <w:pPr>
        <w:tabs>
          <w:tab w:val="left" w:pos="2615"/>
        </w:tabs>
        <w:rPr>
          <w:rFonts w:ascii="Georgia" w:hAnsi="Georgia" w:cstheme="minorHAnsi"/>
        </w:rPr>
      </w:pPr>
      <w:r>
        <w:rPr>
          <w:rFonts w:ascii="Georgia" w:hAnsi="Georgia" w:cstheme="minorHAnsi"/>
          <w:sz w:val="20"/>
          <w:szCs w:val="20"/>
        </w:rPr>
        <w:t xml:space="preserve">Note: Total percentage does not add to 100% as </w:t>
      </w:r>
      <w:r w:rsidR="00F05B09">
        <w:rPr>
          <w:rFonts w:ascii="Georgia" w:hAnsi="Georgia" w:cstheme="minorHAnsi"/>
          <w:sz w:val="20"/>
          <w:szCs w:val="20"/>
        </w:rPr>
        <w:t xml:space="preserve">caregivers could </w:t>
      </w:r>
      <w:r w:rsidR="00F30796">
        <w:rPr>
          <w:rFonts w:ascii="Georgia" w:hAnsi="Georgia" w:cstheme="minorHAnsi"/>
          <w:sz w:val="20"/>
          <w:szCs w:val="20"/>
        </w:rPr>
        <w:t>“</w:t>
      </w:r>
      <w:r w:rsidR="00F05B09">
        <w:rPr>
          <w:rFonts w:ascii="Georgia" w:hAnsi="Georgia" w:cstheme="minorHAnsi"/>
          <w:sz w:val="20"/>
          <w:szCs w:val="20"/>
        </w:rPr>
        <w:t>select all that apply.</w:t>
      </w:r>
      <w:r w:rsidR="00F30796">
        <w:rPr>
          <w:rFonts w:ascii="Georgia" w:hAnsi="Georgia" w:cstheme="minorHAnsi"/>
          <w:sz w:val="20"/>
          <w:szCs w:val="20"/>
        </w:rPr>
        <w:t>”</w:t>
      </w:r>
      <w:r w:rsidR="007A212C">
        <w:rPr>
          <w:rFonts w:ascii="Georgia" w:hAnsi="Georgia" w:cstheme="minorHAnsi"/>
        </w:rPr>
        <w:br w:type="page"/>
      </w:r>
    </w:p>
    <w:p w14:paraId="03FDEC8F" w14:textId="107E6A22" w:rsidR="000F4CE2" w:rsidRDefault="00BA0E59" w:rsidP="002E70C9">
      <w:pPr>
        <w:tabs>
          <w:tab w:val="left" w:pos="2615"/>
        </w:tabs>
        <w:spacing w:after="0"/>
        <w:rPr>
          <w:rFonts w:ascii="Georgia" w:hAnsi="Georgia" w:cstheme="minorHAnsi"/>
        </w:rPr>
      </w:pPr>
      <w:r>
        <w:rPr>
          <w:rFonts w:ascii="Georgia" w:hAnsi="Georgia" w:cstheme="minorHAnsi"/>
        </w:rPr>
        <w:lastRenderedPageBreak/>
        <w:t xml:space="preserve">Often, </w:t>
      </w:r>
      <w:r w:rsidR="0077292C">
        <w:rPr>
          <w:rFonts w:ascii="Georgia" w:hAnsi="Georgia" w:cstheme="minorHAnsi"/>
        </w:rPr>
        <w:t xml:space="preserve">when </w:t>
      </w:r>
      <w:r>
        <w:rPr>
          <w:rFonts w:ascii="Georgia" w:hAnsi="Georgia" w:cstheme="minorHAnsi"/>
        </w:rPr>
        <w:t>family members</w:t>
      </w:r>
      <w:r w:rsidR="00C53997">
        <w:rPr>
          <w:rFonts w:ascii="Georgia" w:hAnsi="Georgia" w:cstheme="minorHAnsi"/>
        </w:rPr>
        <w:t xml:space="preserve"> learn about </w:t>
      </w:r>
      <w:r w:rsidR="003A2668">
        <w:rPr>
          <w:rFonts w:ascii="Georgia" w:hAnsi="Georgia" w:cstheme="minorHAnsi"/>
        </w:rPr>
        <w:t>a loved one’s TBI</w:t>
      </w:r>
      <w:r w:rsidR="0077292C">
        <w:rPr>
          <w:rFonts w:ascii="Georgia" w:hAnsi="Georgia" w:cstheme="minorHAnsi"/>
        </w:rPr>
        <w:t xml:space="preserve">, they </w:t>
      </w:r>
      <w:r w:rsidR="008B0A62">
        <w:rPr>
          <w:rFonts w:ascii="Georgia" w:hAnsi="Georgia" w:cstheme="minorHAnsi"/>
        </w:rPr>
        <w:t>must</w:t>
      </w:r>
      <w:r w:rsidR="00975E4C">
        <w:rPr>
          <w:rFonts w:ascii="Georgia" w:hAnsi="Georgia" w:cstheme="minorHAnsi"/>
        </w:rPr>
        <w:t xml:space="preserve"> quickly adopt the role</w:t>
      </w:r>
      <w:r w:rsidR="00AF1364">
        <w:rPr>
          <w:rFonts w:ascii="Georgia" w:hAnsi="Georgia" w:cstheme="minorHAnsi"/>
        </w:rPr>
        <w:t>s</w:t>
      </w:r>
      <w:r w:rsidR="00975E4C">
        <w:rPr>
          <w:rFonts w:ascii="Georgia" w:hAnsi="Georgia" w:cstheme="minorHAnsi"/>
        </w:rPr>
        <w:t xml:space="preserve"> </w:t>
      </w:r>
      <w:r w:rsidR="0053669C">
        <w:rPr>
          <w:rFonts w:ascii="Georgia" w:hAnsi="Georgia" w:cstheme="minorHAnsi"/>
        </w:rPr>
        <w:t xml:space="preserve">and responsibilities of a caregiver. </w:t>
      </w:r>
      <w:r w:rsidR="00BF2321">
        <w:rPr>
          <w:rFonts w:ascii="Georgia" w:hAnsi="Georgia" w:cstheme="minorHAnsi"/>
        </w:rPr>
        <w:t xml:space="preserve">This sudden change in lifestyle can be </w:t>
      </w:r>
      <w:r w:rsidR="00E13CEB">
        <w:rPr>
          <w:rFonts w:ascii="Georgia" w:hAnsi="Georgia" w:cstheme="minorHAnsi"/>
        </w:rPr>
        <w:t xml:space="preserve">difficult for anyone but is particularly challenging </w:t>
      </w:r>
      <w:r w:rsidR="00BF2321">
        <w:rPr>
          <w:rFonts w:ascii="Georgia" w:hAnsi="Georgia" w:cstheme="minorHAnsi"/>
        </w:rPr>
        <w:t xml:space="preserve">if </w:t>
      </w:r>
      <w:r w:rsidR="00E13CEB">
        <w:rPr>
          <w:rFonts w:ascii="Georgia" w:hAnsi="Georgia" w:cstheme="minorHAnsi"/>
        </w:rPr>
        <w:t>one is</w:t>
      </w:r>
      <w:r w:rsidR="00BF2321">
        <w:rPr>
          <w:rFonts w:ascii="Georgia" w:hAnsi="Georgia" w:cstheme="minorHAnsi"/>
        </w:rPr>
        <w:t xml:space="preserve"> not prepared for the challenges to come. </w:t>
      </w:r>
      <w:r w:rsidR="00C62ED3">
        <w:rPr>
          <w:rFonts w:ascii="Georgia" w:hAnsi="Georgia" w:cstheme="minorHAnsi"/>
        </w:rPr>
        <w:t>As such, c</w:t>
      </w:r>
      <w:r w:rsidR="00184280">
        <w:rPr>
          <w:rFonts w:ascii="Georgia" w:hAnsi="Georgia" w:cstheme="minorHAnsi"/>
        </w:rPr>
        <w:t xml:space="preserve">aregivers were asked, </w:t>
      </w:r>
      <w:r w:rsidR="00892A05">
        <w:rPr>
          <w:rFonts w:ascii="Georgia" w:hAnsi="Georgia" w:cstheme="minorHAnsi"/>
        </w:rPr>
        <w:t>“</w:t>
      </w:r>
      <w:r w:rsidR="00892A05" w:rsidRPr="00892A05">
        <w:rPr>
          <w:rFonts w:ascii="Georgia" w:hAnsi="Georgia" w:cstheme="minorHAnsi"/>
        </w:rPr>
        <w:t>For the person you provide care for the most, upon their discharge from the hospital, were you ever provided information/resources about caring for the person with TBI?</w:t>
      </w:r>
      <w:r w:rsidR="00892A05">
        <w:rPr>
          <w:rFonts w:ascii="Georgia" w:hAnsi="Georgia" w:cstheme="minorHAnsi"/>
        </w:rPr>
        <w:t>”</w:t>
      </w:r>
      <w:r w:rsidR="002D7302">
        <w:rPr>
          <w:rFonts w:ascii="Georgia" w:hAnsi="Georgia" w:cstheme="minorHAnsi"/>
        </w:rPr>
        <w:t xml:space="preserve"> </w:t>
      </w:r>
    </w:p>
    <w:p w14:paraId="0DC83DB7" w14:textId="77777777" w:rsidR="002E70C9" w:rsidRDefault="002E70C9" w:rsidP="002E70C9">
      <w:pPr>
        <w:tabs>
          <w:tab w:val="left" w:pos="2615"/>
        </w:tabs>
        <w:spacing w:after="0"/>
        <w:rPr>
          <w:rFonts w:ascii="Georgia" w:hAnsi="Georgia" w:cstheme="minorHAnsi"/>
        </w:rPr>
      </w:pPr>
    </w:p>
    <w:p w14:paraId="3F68E55E" w14:textId="06B8BD27" w:rsidR="0026201F" w:rsidRDefault="00F1053B" w:rsidP="002E70C9">
      <w:pPr>
        <w:tabs>
          <w:tab w:val="left" w:pos="2615"/>
        </w:tabs>
        <w:spacing w:after="0"/>
        <w:rPr>
          <w:rFonts w:ascii="Georgia" w:hAnsi="Georgia" w:cstheme="minorHAnsi"/>
        </w:rPr>
      </w:pPr>
      <w:r>
        <w:rPr>
          <w:rFonts w:ascii="Georgia" w:hAnsi="Georgia" w:cstheme="minorHAnsi"/>
        </w:rPr>
        <w:t>When being discharged, 46.2</w:t>
      </w:r>
      <w:r w:rsidR="002D7302">
        <w:rPr>
          <w:rFonts w:ascii="Georgia" w:hAnsi="Georgia" w:cstheme="minorHAnsi"/>
        </w:rPr>
        <w:t>%</w:t>
      </w:r>
      <w:r>
        <w:rPr>
          <w:rFonts w:ascii="Georgia" w:hAnsi="Georgia" w:cstheme="minorHAnsi"/>
        </w:rPr>
        <w:t xml:space="preserve"> were not provided information/resources about providing care for a person with a TBI</w:t>
      </w:r>
      <w:r w:rsidR="000F4CE2">
        <w:rPr>
          <w:rFonts w:ascii="Georgia" w:hAnsi="Georgia" w:cstheme="minorHAnsi"/>
        </w:rPr>
        <w:t xml:space="preserve">. </w:t>
      </w:r>
      <w:r w:rsidR="00450C90">
        <w:rPr>
          <w:rFonts w:ascii="Georgia" w:hAnsi="Georgia" w:cstheme="minorHAnsi"/>
        </w:rPr>
        <w:t>See the figure below for additional details.</w:t>
      </w:r>
    </w:p>
    <w:p w14:paraId="17AB3029" w14:textId="77777777" w:rsidR="002E70C9" w:rsidRDefault="002E70C9" w:rsidP="002E70C9">
      <w:pPr>
        <w:pStyle w:val="Caption"/>
        <w:rPr>
          <w:bCs/>
          <w:iCs w:val="0"/>
          <w:color w:val="auto"/>
        </w:rPr>
      </w:pPr>
    </w:p>
    <w:p w14:paraId="36342290" w14:textId="1B24C821" w:rsidR="00CA4E8B" w:rsidRPr="0090750D" w:rsidRDefault="00892A05" w:rsidP="00B308AE">
      <w:pPr>
        <w:pStyle w:val="Caption"/>
        <w:rPr>
          <w:rFonts w:cstheme="minorHAnsi"/>
          <w:bCs/>
          <w:iCs w:val="0"/>
          <w:color w:val="auto"/>
        </w:rPr>
      </w:pPr>
      <w:r w:rsidRPr="0090750D">
        <w:rPr>
          <w:bCs/>
          <w:iCs w:val="0"/>
          <w:color w:val="auto"/>
        </w:rPr>
        <w:t xml:space="preserve">Figure </w:t>
      </w:r>
      <w:r w:rsidRPr="0090750D">
        <w:rPr>
          <w:rFonts w:cstheme="minorHAnsi"/>
          <w:bCs/>
          <w:iCs w:val="0"/>
          <w:color w:val="auto"/>
        </w:rPr>
        <w:fldChar w:fldCharType="begin"/>
      </w:r>
      <w:r w:rsidRPr="0090750D">
        <w:rPr>
          <w:bCs/>
          <w:iCs w:val="0"/>
          <w:color w:val="auto"/>
        </w:rPr>
        <w:instrText xml:space="preserve"> SEQ Figure \* ARABIC </w:instrText>
      </w:r>
      <w:r w:rsidRPr="0090750D">
        <w:rPr>
          <w:rFonts w:cstheme="minorHAnsi"/>
          <w:bCs/>
          <w:iCs w:val="0"/>
          <w:color w:val="auto"/>
        </w:rPr>
        <w:fldChar w:fldCharType="separate"/>
      </w:r>
      <w:r w:rsidR="008A44BC">
        <w:rPr>
          <w:bCs/>
          <w:iCs w:val="0"/>
          <w:noProof/>
          <w:color w:val="auto"/>
        </w:rPr>
        <w:t>47</w:t>
      </w:r>
      <w:r w:rsidRPr="0090750D">
        <w:rPr>
          <w:rFonts w:cstheme="minorHAnsi"/>
          <w:bCs/>
          <w:iCs w:val="0"/>
          <w:color w:val="auto"/>
        </w:rPr>
        <w:fldChar w:fldCharType="end"/>
      </w:r>
      <w:r w:rsidRPr="0090750D">
        <w:rPr>
          <w:rFonts w:cstheme="minorHAnsi"/>
          <w:bCs/>
          <w:iCs w:val="0"/>
          <w:color w:val="auto"/>
        </w:rPr>
        <w:t>. Provided Information upon Person’s Discharge from Hospital?</w:t>
      </w:r>
    </w:p>
    <w:p w14:paraId="091EB8DF" w14:textId="77777777" w:rsidR="000F622E" w:rsidRDefault="000F622E" w:rsidP="000F622E">
      <w:pPr>
        <w:spacing w:after="0" w:line="240" w:lineRule="auto"/>
        <w:rPr>
          <w:rFonts w:ascii="Georgia" w:hAnsi="Georgia" w:cstheme="minorHAnsi"/>
        </w:rPr>
      </w:pPr>
      <w:r w:rsidRPr="00235795">
        <w:rPr>
          <w:rFonts w:ascii="Georgia" w:hAnsi="Georgia" w:cstheme="minorHAnsi"/>
          <w:noProof/>
        </w:rPr>
        <w:drawing>
          <wp:inline distT="0" distB="0" distL="0" distR="0" wp14:anchorId="69E089DF" wp14:editId="1A317515">
            <wp:extent cx="5943600" cy="2743200"/>
            <wp:effectExtent l="0" t="0" r="0" b="0"/>
            <wp:docPr id="41" name="Chart 41" descr="Yes 46.2%&#10;No 46.2%&#10;I don't know 7.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AA6EC38" w14:textId="77777777" w:rsidR="000F622E" w:rsidRDefault="000F622E" w:rsidP="000F622E">
      <w:pPr>
        <w:tabs>
          <w:tab w:val="left" w:pos="2615"/>
        </w:tabs>
        <w:spacing w:after="0" w:line="240" w:lineRule="auto"/>
        <w:rPr>
          <w:rFonts w:ascii="Georgia" w:hAnsi="Georgia" w:cstheme="minorHAnsi"/>
        </w:rPr>
      </w:pPr>
      <w:r w:rsidRPr="00486350">
        <w:rPr>
          <w:rFonts w:ascii="Georgia" w:hAnsi="Georgia" w:cstheme="minorHAnsi"/>
        </w:rPr>
        <w:t xml:space="preserve">Note: </w:t>
      </w:r>
      <w:r w:rsidRPr="00486350">
        <w:rPr>
          <w:rFonts w:ascii="Georgia" w:hAnsi="Georgia" w:cstheme="minorHAnsi"/>
          <w:i/>
          <w:iCs/>
        </w:rPr>
        <w:t xml:space="preserve">n </w:t>
      </w:r>
      <w:r w:rsidRPr="00486350">
        <w:rPr>
          <w:rFonts w:ascii="Georgia" w:hAnsi="Georgia" w:cstheme="minorHAnsi"/>
        </w:rPr>
        <w:t>= 52.</w:t>
      </w:r>
    </w:p>
    <w:p w14:paraId="70C11CCC" w14:textId="77777777" w:rsidR="000F622E" w:rsidRDefault="000F622E" w:rsidP="000F622E">
      <w:pPr>
        <w:tabs>
          <w:tab w:val="left" w:pos="2615"/>
        </w:tabs>
        <w:rPr>
          <w:rFonts w:ascii="Georgia" w:hAnsi="Georgia" w:cstheme="minorHAnsi"/>
        </w:rPr>
      </w:pPr>
    </w:p>
    <w:p w14:paraId="3B7AB313" w14:textId="69D21C75" w:rsidR="000F622E" w:rsidRPr="00C75145" w:rsidRDefault="000F622E" w:rsidP="000F622E">
      <w:pPr>
        <w:tabs>
          <w:tab w:val="left" w:pos="2615"/>
        </w:tabs>
        <w:rPr>
          <w:rFonts w:ascii="Georgia" w:hAnsi="Georgia" w:cstheme="minorHAnsi"/>
        </w:rPr>
      </w:pPr>
      <w:r>
        <w:rPr>
          <w:rFonts w:ascii="Georgia" w:hAnsi="Georgia" w:cstheme="minorHAnsi"/>
        </w:rPr>
        <w:t>Caregivers who stated, “yes”</w:t>
      </w:r>
      <w:r w:rsidRPr="00C75145">
        <w:rPr>
          <w:rFonts w:ascii="Georgia" w:hAnsi="Georgia" w:cstheme="minorHAnsi"/>
        </w:rPr>
        <w:t xml:space="preserve"> in that </w:t>
      </w:r>
      <w:r>
        <w:rPr>
          <w:rFonts w:ascii="Georgia" w:hAnsi="Georgia" w:cstheme="minorHAnsi"/>
        </w:rPr>
        <w:t xml:space="preserve">they received information about caring </w:t>
      </w:r>
      <w:r w:rsidRPr="00C75145">
        <w:rPr>
          <w:rFonts w:ascii="Georgia" w:hAnsi="Georgia" w:cstheme="minorHAnsi"/>
        </w:rPr>
        <w:t xml:space="preserve">for a person with a TBI </w:t>
      </w:r>
      <w:r>
        <w:rPr>
          <w:rFonts w:ascii="Georgia" w:hAnsi="Georgia" w:cstheme="minorHAnsi"/>
        </w:rPr>
        <w:t>upon disch</w:t>
      </w:r>
      <w:r w:rsidRPr="004F77BF">
        <w:rPr>
          <w:rFonts w:ascii="Georgia" w:hAnsi="Georgia" w:cstheme="minorHAnsi"/>
        </w:rPr>
        <w:t>arge were subsequently asked, “</w:t>
      </w:r>
      <w:r w:rsidRPr="004F77BF">
        <w:rPr>
          <w:rFonts w:ascii="Georgia" w:hAnsi="Georgia"/>
        </w:rPr>
        <w:t>How helpful was this information?”</w:t>
      </w:r>
      <w:r w:rsidRPr="00C75145">
        <w:rPr>
          <w:rFonts w:ascii="Georgia" w:hAnsi="Georgia"/>
        </w:rPr>
        <w:t xml:space="preserve"> </w:t>
      </w:r>
      <w:r w:rsidR="00B456E3">
        <w:rPr>
          <w:rFonts w:ascii="Georgia" w:hAnsi="Georgia"/>
        </w:rPr>
        <w:t>There were only a handful of responses, which included very helpful (</w:t>
      </w:r>
      <w:r w:rsidR="00EC2AEE">
        <w:rPr>
          <w:rFonts w:ascii="Georgia" w:hAnsi="Georgia" w:cstheme="minorHAnsi"/>
          <w:i/>
          <w:iCs/>
        </w:rPr>
        <w:t xml:space="preserve">n </w:t>
      </w:r>
      <w:r w:rsidR="00EC2AEE">
        <w:rPr>
          <w:rFonts w:ascii="Georgia" w:hAnsi="Georgia" w:cstheme="minorHAnsi"/>
        </w:rPr>
        <w:t xml:space="preserve">= </w:t>
      </w:r>
      <w:r w:rsidR="00B456E3">
        <w:rPr>
          <w:rFonts w:ascii="Georgia" w:hAnsi="Georgia"/>
        </w:rPr>
        <w:t>6), adequate/</w:t>
      </w:r>
      <w:r w:rsidR="00F905B0">
        <w:rPr>
          <w:rFonts w:ascii="Georgia" w:hAnsi="Georgia"/>
        </w:rPr>
        <w:t>OK</w:t>
      </w:r>
      <w:r w:rsidR="00B456E3">
        <w:rPr>
          <w:rFonts w:ascii="Georgia" w:hAnsi="Georgia"/>
        </w:rPr>
        <w:t xml:space="preserve"> (</w:t>
      </w:r>
      <w:r w:rsidR="00EC2AEE">
        <w:rPr>
          <w:rFonts w:ascii="Georgia" w:hAnsi="Georgia" w:cstheme="minorHAnsi"/>
          <w:i/>
          <w:iCs/>
        </w:rPr>
        <w:t xml:space="preserve">n </w:t>
      </w:r>
      <w:r w:rsidR="00EC2AEE">
        <w:rPr>
          <w:rFonts w:ascii="Georgia" w:hAnsi="Georgia" w:cstheme="minorHAnsi"/>
        </w:rPr>
        <w:t xml:space="preserve">= </w:t>
      </w:r>
      <w:r w:rsidR="00F905B0">
        <w:rPr>
          <w:rFonts w:ascii="Georgia" w:hAnsi="Georgia"/>
        </w:rPr>
        <w:t>4</w:t>
      </w:r>
      <w:r w:rsidR="00B456E3">
        <w:rPr>
          <w:rFonts w:ascii="Georgia" w:hAnsi="Georgia"/>
        </w:rPr>
        <w:t>), and helpful</w:t>
      </w:r>
      <w:r w:rsidR="00FC4E6B">
        <w:rPr>
          <w:rFonts w:ascii="Georgia" w:hAnsi="Georgia"/>
        </w:rPr>
        <w:t xml:space="preserve"> (</w:t>
      </w:r>
      <w:r w:rsidR="00EC2AEE">
        <w:rPr>
          <w:rFonts w:ascii="Georgia" w:hAnsi="Georgia" w:cstheme="minorHAnsi"/>
          <w:i/>
          <w:iCs/>
        </w:rPr>
        <w:t xml:space="preserve">n </w:t>
      </w:r>
      <w:r w:rsidR="00EC2AEE">
        <w:rPr>
          <w:rFonts w:ascii="Georgia" w:hAnsi="Georgia" w:cstheme="minorHAnsi"/>
        </w:rPr>
        <w:t xml:space="preserve">= </w:t>
      </w:r>
      <w:r w:rsidR="00FC4E6B">
        <w:rPr>
          <w:rFonts w:ascii="Georgia" w:hAnsi="Georgia"/>
        </w:rPr>
        <w:t>3). For a full list of responses, see</w:t>
      </w:r>
      <w:r w:rsidR="0061578D">
        <w:rPr>
          <w:rFonts w:ascii="Georgia" w:hAnsi="Georgia"/>
        </w:rPr>
        <w:t xml:space="preserve"> </w:t>
      </w:r>
      <w:r w:rsidR="004E7003">
        <w:rPr>
          <w:rFonts w:ascii="Georgia" w:hAnsi="Georgia"/>
        </w:rPr>
        <w:fldChar w:fldCharType="begin"/>
      </w:r>
      <w:r w:rsidR="004E7003">
        <w:rPr>
          <w:rFonts w:ascii="Georgia" w:hAnsi="Georgia"/>
        </w:rPr>
        <w:instrText xml:space="preserve"> REF _Ref104297254 \h </w:instrText>
      </w:r>
      <w:r w:rsidR="004E7003">
        <w:rPr>
          <w:rFonts w:ascii="Georgia" w:hAnsi="Georgia"/>
        </w:rPr>
      </w:r>
      <w:r w:rsidR="004E7003">
        <w:rPr>
          <w:rFonts w:ascii="Georgia" w:hAnsi="Georgia"/>
        </w:rPr>
        <w:fldChar w:fldCharType="separate"/>
      </w:r>
      <w:r w:rsidR="008A44BC" w:rsidRPr="00AC6B9A">
        <w:rPr>
          <w:rFonts w:ascii="Georgia" w:hAnsi="Georgia"/>
        </w:rPr>
        <w:t xml:space="preserve">Appendix </w:t>
      </w:r>
      <w:r w:rsidR="008A44BC">
        <w:rPr>
          <w:rFonts w:ascii="Georgia" w:hAnsi="Georgia"/>
          <w:noProof/>
        </w:rPr>
        <w:t>16</w:t>
      </w:r>
      <w:r w:rsidR="008A44BC" w:rsidRPr="00AC6B9A">
        <w:rPr>
          <w:rFonts w:ascii="Georgia" w:hAnsi="Georgia"/>
        </w:rPr>
        <w:t xml:space="preserve">. Caregivers – </w:t>
      </w:r>
      <w:r w:rsidR="008A44BC">
        <w:rPr>
          <w:rFonts w:ascii="Georgia" w:hAnsi="Georgia"/>
        </w:rPr>
        <w:t>How Helpful Was TBI Information Provided Upon Hospital Discharge?</w:t>
      </w:r>
      <w:r w:rsidR="004E7003">
        <w:rPr>
          <w:rFonts w:ascii="Georgia" w:hAnsi="Georgia"/>
        </w:rPr>
        <w:fldChar w:fldCharType="end"/>
      </w:r>
      <w:r w:rsidR="004E7003" w:rsidRPr="00C75145">
        <w:rPr>
          <w:rFonts w:ascii="Georgia" w:hAnsi="Georgia" w:cstheme="minorHAnsi"/>
        </w:rPr>
        <w:t xml:space="preserve"> </w:t>
      </w:r>
    </w:p>
    <w:p w14:paraId="1825DDF6" w14:textId="77777777" w:rsidR="00892A05" w:rsidRDefault="00892A05" w:rsidP="007117C0">
      <w:pPr>
        <w:tabs>
          <w:tab w:val="left" w:pos="2615"/>
        </w:tabs>
        <w:rPr>
          <w:rFonts w:ascii="Georgia" w:hAnsi="Georgia" w:cstheme="minorHAnsi"/>
        </w:rPr>
      </w:pPr>
    </w:p>
    <w:p w14:paraId="7FC0DEA3" w14:textId="77777777" w:rsidR="00875CE4" w:rsidRDefault="00875CE4">
      <w:pPr>
        <w:rPr>
          <w:rFonts w:ascii="Georgia" w:hAnsi="Georgia" w:cstheme="minorHAnsi"/>
          <w:highlight w:val="yellow"/>
        </w:rPr>
      </w:pPr>
      <w:r>
        <w:rPr>
          <w:rFonts w:ascii="Georgia" w:hAnsi="Georgia" w:cstheme="minorHAnsi"/>
          <w:highlight w:val="yellow"/>
        </w:rPr>
        <w:br w:type="page"/>
      </w:r>
    </w:p>
    <w:p w14:paraId="28847D20" w14:textId="77777777" w:rsidR="0013091E" w:rsidRDefault="00B352E1" w:rsidP="002E70C9">
      <w:pPr>
        <w:tabs>
          <w:tab w:val="left" w:pos="2615"/>
        </w:tabs>
        <w:spacing w:after="0"/>
        <w:rPr>
          <w:rFonts w:ascii="Georgia" w:hAnsi="Georgia" w:cstheme="minorHAnsi"/>
        </w:rPr>
      </w:pPr>
      <w:r>
        <w:rPr>
          <w:rFonts w:ascii="Georgia" w:hAnsi="Georgia" w:cstheme="minorHAnsi"/>
        </w:rPr>
        <w:lastRenderedPageBreak/>
        <w:t xml:space="preserve">Having the correct information and resources </w:t>
      </w:r>
      <w:r w:rsidR="0023150B">
        <w:rPr>
          <w:rFonts w:ascii="Georgia" w:hAnsi="Georgia" w:cstheme="minorHAnsi"/>
        </w:rPr>
        <w:t>for</w:t>
      </w:r>
      <w:r>
        <w:rPr>
          <w:rFonts w:ascii="Georgia" w:hAnsi="Georgia" w:cstheme="minorHAnsi"/>
        </w:rPr>
        <w:t xml:space="preserve"> providing care is critically important for a caregiver. </w:t>
      </w:r>
      <w:r w:rsidR="0061522B">
        <w:rPr>
          <w:rFonts w:ascii="Georgia" w:hAnsi="Georgia" w:cstheme="minorHAnsi"/>
        </w:rPr>
        <w:t xml:space="preserve">Caregivers were asked, </w:t>
      </w:r>
      <w:r w:rsidR="00892A05">
        <w:rPr>
          <w:rFonts w:ascii="Georgia" w:hAnsi="Georgia" w:cstheme="minorHAnsi"/>
        </w:rPr>
        <w:t>“</w:t>
      </w:r>
      <w:r w:rsidR="00892A05" w:rsidRPr="00892A05">
        <w:rPr>
          <w:rFonts w:ascii="Georgia" w:hAnsi="Georgia" w:cstheme="minorHAnsi"/>
        </w:rPr>
        <w:t>For the person you provide care for the most, at any time later in their recovery, were you ever provided information/resources about caring for the person with TBI?</w:t>
      </w:r>
      <w:r w:rsidR="00892A05">
        <w:rPr>
          <w:rFonts w:ascii="Georgia" w:hAnsi="Georgia" w:cstheme="minorHAnsi"/>
        </w:rPr>
        <w:t>”</w:t>
      </w:r>
      <w:r w:rsidR="00DE61EB">
        <w:rPr>
          <w:rFonts w:ascii="Georgia" w:hAnsi="Georgia" w:cstheme="minorHAnsi"/>
        </w:rPr>
        <w:t xml:space="preserve"> </w:t>
      </w:r>
    </w:p>
    <w:p w14:paraId="0E740DF5" w14:textId="77777777" w:rsidR="002E70C9" w:rsidRDefault="002E70C9" w:rsidP="002E70C9">
      <w:pPr>
        <w:tabs>
          <w:tab w:val="left" w:pos="2615"/>
        </w:tabs>
        <w:spacing w:after="0"/>
        <w:rPr>
          <w:rFonts w:ascii="Georgia" w:hAnsi="Georgia" w:cstheme="minorHAnsi"/>
        </w:rPr>
      </w:pPr>
    </w:p>
    <w:p w14:paraId="56D6889E" w14:textId="7DC0F9EE" w:rsidR="00892A05" w:rsidRDefault="006042B0" w:rsidP="002E70C9">
      <w:pPr>
        <w:tabs>
          <w:tab w:val="left" w:pos="2615"/>
        </w:tabs>
        <w:spacing w:after="0"/>
        <w:rPr>
          <w:rFonts w:ascii="Georgia" w:hAnsi="Georgia" w:cstheme="minorHAnsi"/>
        </w:rPr>
      </w:pPr>
      <w:r>
        <w:rPr>
          <w:rFonts w:ascii="Georgia" w:hAnsi="Georgia" w:cstheme="minorHAnsi"/>
        </w:rPr>
        <w:t>H</w:t>
      </w:r>
      <w:r w:rsidR="00457BEF">
        <w:rPr>
          <w:rFonts w:ascii="Georgia" w:hAnsi="Georgia" w:cstheme="minorHAnsi"/>
        </w:rPr>
        <w:t xml:space="preserve">alf of caregivers (46.2%) </w:t>
      </w:r>
      <w:r w:rsidR="00082FF9">
        <w:rPr>
          <w:rFonts w:ascii="Georgia" w:hAnsi="Georgia" w:cstheme="minorHAnsi"/>
        </w:rPr>
        <w:t>have never been provided with information/resources about caring for a person with TBI</w:t>
      </w:r>
      <w:r w:rsidR="0013091E">
        <w:rPr>
          <w:rFonts w:ascii="Georgia" w:hAnsi="Georgia" w:cstheme="minorHAnsi"/>
        </w:rPr>
        <w:t xml:space="preserve">. See the figure below for additional details. </w:t>
      </w:r>
    </w:p>
    <w:p w14:paraId="0CA56A6D" w14:textId="77777777" w:rsidR="002E70C9" w:rsidRDefault="002E70C9" w:rsidP="002E70C9">
      <w:pPr>
        <w:pStyle w:val="Caption"/>
        <w:rPr>
          <w:color w:val="auto"/>
        </w:rPr>
      </w:pPr>
    </w:p>
    <w:p w14:paraId="7F440989" w14:textId="51C6442F" w:rsidR="00892A05" w:rsidRPr="00CA4E8B" w:rsidRDefault="00892A05" w:rsidP="00CB6E9B">
      <w:pPr>
        <w:pStyle w:val="Caption"/>
        <w:rPr>
          <w:rFonts w:cstheme="minorHAnsi"/>
          <w:color w:val="auto"/>
        </w:rPr>
      </w:pPr>
      <w:r w:rsidRPr="00CA4E8B">
        <w:rPr>
          <w:color w:val="auto"/>
        </w:rPr>
        <w:t xml:space="preserve">Figure </w:t>
      </w:r>
      <w:r w:rsidRPr="00CA4E8B">
        <w:rPr>
          <w:rFonts w:cstheme="minorHAnsi"/>
          <w:color w:val="auto"/>
        </w:rPr>
        <w:fldChar w:fldCharType="begin"/>
      </w:r>
      <w:r w:rsidRPr="00CA4E8B">
        <w:rPr>
          <w:color w:val="auto"/>
        </w:rPr>
        <w:instrText xml:space="preserve"> SEQ Figure \* ARABIC </w:instrText>
      </w:r>
      <w:r w:rsidRPr="00CA4E8B">
        <w:rPr>
          <w:rFonts w:cstheme="minorHAnsi"/>
          <w:color w:val="auto"/>
        </w:rPr>
        <w:fldChar w:fldCharType="separate"/>
      </w:r>
      <w:r w:rsidR="008A44BC">
        <w:rPr>
          <w:noProof/>
          <w:color w:val="auto"/>
        </w:rPr>
        <w:t>48</w:t>
      </w:r>
      <w:r w:rsidRPr="00CA4E8B">
        <w:rPr>
          <w:rFonts w:cstheme="minorHAnsi"/>
          <w:color w:val="auto"/>
        </w:rPr>
        <w:fldChar w:fldCharType="end"/>
      </w:r>
      <w:r w:rsidRPr="00CA4E8B">
        <w:rPr>
          <w:rFonts w:cstheme="minorHAnsi"/>
          <w:color w:val="auto"/>
        </w:rPr>
        <w:t xml:space="preserve">. Ever Provided </w:t>
      </w:r>
      <w:r w:rsidR="001924A7" w:rsidRPr="00CA4E8B">
        <w:rPr>
          <w:rFonts w:cstheme="minorHAnsi"/>
          <w:color w:val="auto"/>
        </w:rPr>
        <w:t xml:space="preserve">with </w:t>
      </w:r>
      <w:r w:rsidRPr="00CA4E8B">
        <w:rPr>
          <w:rFonts w:cstheme="minorHAnsi"/>
          <w:color w:val="auto"/>
        </w:rPr>
        <w:t>Information?</w:t>
      </w:r>
    </w:p>
    <w:p w14:paraId="702EBB70" w14:textId="77777777" w:rsidR="000F622E" w:rsidRDefault="000F622E" w:rsidP="000F622E">
      <w:pPr>
        <w:spacing w:after="0" w:line="240" w:lineRule="auto"/>
        <w:rPr>
          <w:rFonts w:ascii="Georgia" w:hAnsi="Georgia" w:cstheme="minorHAnsi"/>
        </w:rPr>
      </w:pPr>
      <w:r w:rsidRPr="00235795">
        <w:rPr>
          <w:rFonts w:ascii="Georgia" w:hAnsi="Georgia" w:cstheme="minorHAnsi"/>
          <w:noProof/>
        </w:rPr>
        <w:drawing>
          <wp:inline distT="0" distB="0" distL="0" distR="0" wp14:anchorId="780BB047" wp14:editId="4944817C">
            <wp:extent cx="5943600" cy="2743200"/>
            <wp:effectExtent l="0" t="0" r="0" b="0"/>
            <wp:docPr id="46" name="Chart 46" descr="Yes 46.2%&#10;No 46.2%&#10;I don't know 7.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BD99C77" w14:textId="77777777" w:rsidR="000F622E" w:rsidRDefault="000F622E" w:rsidP="000F622E">
      <w:pPr>
        <w:tabs>
          <w:tab w:val="left" w:pos="2615"/>
        </w:tabs>
        <w:spacing w:after="0" w:line="240" w:lineRule="auto"/>
        <w:rPr>
          <w:rFonts w:ascii="Georgia" w:hAnsi="Georgia" w:cstheme="minorHAnsi"/>
        </w:rPr>
      </w:pPr>
      <w:r>
        <w:rPr>
          <w:rFonts w:ascii="Georgia" w:hAnsi="Georgia" w:cstheme="minorHAnsi"/>
        </w:rPr>
        <w:t xml:space="preserve">Note: </w:t>
      </w:r>
      <w:r>
        <w:rPr>
          <w:rFonts w:ascii="Georgia" w:hAnsi="Georgia" w:cstheme="minorHAnsi"/>
          <w:i/>
          <w:iCs/>
        </w:rPr>
        <w:t xml:space="preserve">n </w:t>
      </w:r>
      <w:r>
        <w:rPr>
          <w:rFonts w:ascii="Georgia" w:hAnsi="Georgia" w:cstheme="minorHAnsi"/>
        </w:rPr>
        <w:t>= 52.</w:t>
      </w:r>
    </w:p>
    <w:p w14:paraId="765466E8" w14:textId="77777777" w:rsidR="000F622E" w:rsidRDefault="000F622E" w:rsidP="000F622E">
      <w:pPr>
        <w:tabs>
          <w:tab w:val="left" w:pos="2615"/>
        </w:tabs>
        <w:rPr>
          <w:rFonts w:ascii="Georgia" w:hAnsi="Georgia" w:cstheme="minorHAnsi"/>
        </w:rPr>
      </w:pPr>
    </w:p>
    <w:p w14:paraId="1EFCBEC8" w14:textId="02436705" w:rsidR="000F622E" w:rsidRDefault="000F622E" w:rsidP="000F622E">
      <w:pPr>
        <w:tabs>
          <w:tab w:val="left" w:pos="2615"/>
        </w:tabs>
        <w:rPr>
          <w:rFonts w:ascii="Georgia" w:hAnsi="Georgia"/>
          <w:highlight w:val="yellow"/>
        </w:rPr>
      </w:pPr>
      <w:r w:rsidRPr="00C75145">
        <w:rPr>
          <w:rFonts w:ascii="Georgia" w:hAnsi="Georgia" w:cstheme="minorHAnsi"/>
        </w:rPr>
        <w:t xml:space="preserve">Caregivers who stated, “yes” in that they received information about caring for a person with a TBI </w:t>
      </w:r>
      <w:r w:rsidRPr="00892A05">
        <w:rPr>
          <w:rFonts w:ascii="Georgia" w:hAnsi="Georgia" w:cstheme="minorHAnsi"/>
        </w:rPr>
        <w:t>any time later in their recovery</w:t>
      </w:r>
      <w:r w:rsidRPr="00C75145">
        <w:rPr>
          <w:rFonts w:ascii="Georgia" w:hAnsi="Georgia" w:cstheme="minorHAnsi"/>
        </w:rPr>
        <w:t xml:space="preserve"> were subsequently asked</w:t>
      </w:r>
      <w:r w:rsidRPr="003C6B68">
        <w:rPr>
          <w:rFonts w:ascii="Georgia" w:hAnsi="Georgia" w:cstheme="minorHAnsi"/>
        </w:rPr>
        <w:t>, “</w:t>
      </w:r>
      <w:r w:rsidRPr="003C6B68">
        <w:rPr>
          <w:rFonts w:ascii="Georgia" w:hAnsi="Georgia"/>
        </w:rPr>
        <w:t xml:space="preserve">How helpful was this information?”  </w:t>
      </w:r>
      <w:r w:rsidR="00D35841">
        <w:rPr>
          <w:rFonts w:ascii="Georgia" w:hAnsi="Georgia"/>
        </w:rPr>
        <w:t>Reponses included the following: very helpful (</w:t>
      </w:r>
      <w:r w:rsidR="005A34EB">
        <w:rPr>
          <w:rFonts w:ascii="Georgia" w:hAnsi="Georgia" w:cstheme="minorHAnsi"/>
          <w:i/>
          <w:iCs/>
        </w:rPr>
        <w:t xml:space="preserve">n </w:t>
      </w:r>
      <w:r w:rsidR="005A34EB">
        <w:rPr>
          <w:rFonts w:ascii="Georgia" w:hAnsi="Georgia" w:cstheme="minorHAnsi"/>
        </w:rPr>
        <w:t xml:space="preserve">= </w:t>
      </w:r>
      <w:r w:rsidR="00D35841">
        <w:rPr>
          <w:rFonts w:ascii="Georgia" w:hAnsi="Georgia"/>
        </w:rPr>
        <w:t>7), helpful (</w:t>
      </w:r>
      <w:r w:rsidR="005A34EB">
        <w:rPr>
          <w:rFonts w:ascii="Georgia" w:hAnsi="Georgia" w:cstheme="minorHAnsi"/>
          <w:i/>
          <w:iCs/>
        </w:rPr>
        <w:t xml:space="preserve">n </w:t>
      </w:r>
      <w:r w:rsidR="005A34EB">
        <w:rPr>
          <w:rFonts w:ascii="Georgia" w:hAnsi="Georgia" w:cstheme="minorHAnsi"/>
        </w:rPr>
        <w:t xml:space="preserve">= </w:t>
      </w:r>
      <w:r w:rsidR="00D35841">
        <w:rPr>
          <w:rFonts w:ascii="Georgia" w:hAnsi="Georgia"/>
        </w:rPr>
        <w:t xml:space="preserve">3), </w:t>
      </w:r>
      <w:r w:rsidR="00425C6E">
        <w:rPr>
          <w:rFonts w:ascii="Georgia" w:hAnsi="Georgia"/>
        </w:rPr>
        <w:t xml:space="preserve">and </w:t>
      </w:r>
      <w:r w:rsidR="00AF10CE">
        <w:rPr>
          <w:rFonts w:ascii="Georgia" w:hAnsi="Georgia"/>
        </w:rPr>
        <w:t xml:space="preserve">the caregiver did research on their own </w:t>
      </w:r>
      <w:r w:rsidR="00D35841">
        <w:rPr>
          <w:rFonts w:ascii="Georgia" w:hAnsi="Georgia"/>
        </w:rPr>
        <w:t>(</w:t>
      </w:r>
      <w:r w:rsidR="005A34EB">
        <w:rPr>
          <w:rFonts w:ascii="Georgia" w:hAnsi="Georgia" w:cstheme="minorHAnsi"/>
          <w:i/>
          <w:iCs/>
        </w:rPr>
        <w:t xml:space="preserve">n </w:t>
      </w:r>
      <w:r w:rsidR="005A34EB">
        <w:rPr>
          <w:rFonts w:ascii="Georgia" w:hAnsi="Georgia" w:cstheme="minorHAnsi"/>
        </w:rPr>
        <w:t xml:space="preserve">= </w:t>
      </w:r>
      <w:r w:rsidR="00D35841">
        <w:rPr>
          <w:rFonts w:ascii="Georgia" w:hAnsi="Georgia"/>
        </w:rPr>
        <w:t>2</w:t>
      </w:r>
      <w:r w:rsidR="00F11E4D">
        <w:rPr>
          <w:rFonts w:ascii="Georgia" w:hAnsi="Georgia"/>
        </w:rPr>
        <w:t>). For a full list of responses, see</w:t>
      </w:r>
      <w:r w:rsidR="001C1DBE">
        <w:rPr>
          <w:rFonts w:ascii="Georgia" w:hAnsi="Georgia"/>
        </w:rPr>
        <w:t xml:space="preserve"> </w:t>
      </w:r>
      <w:r w:rsidR="001C1DBE">
        <w:rPr>
          <w:rFonts w:ascii="Georgia" w:hAnsi="Georgia"/>
        </w:rPr>
        <w:fldChar w:fldCharType="begin"/>
      </w:r>
      <w:r w:rsidR="001C1DBE">
        <w:rPr>
          <w:rFonts w:ascii="Georgia" w:hAnsi="Georgia"/>
        </w:rPr>
        <w:instrText xml:space="preserve"> REF _Ref104291179 \h </w:instrText>
      </w:r>
      <w:r w:rsidR="001C1DBE">
        <w:rPr>
          <w:rFonts w:ascii="Georgia" w:hAnsi="Georgia"/>
        </w:rPr>
      </w:r>
      <w:r w:rsidR="001C1DBE">
        <w:rPr>
          <w:rFonts w:ascii="Georgia" w:hAnsi="Georgia"/>
        </w:rPr>
        <w:fldChar w:fldCharType="separate"/>
      </w:r>
      <w:r w:rsidR="008A44BC" w:rsidRPr="00AC6B9A">
        <w:rPr>
          <w:rFonts w:ascii="Georgia" w:hAnsi="Georgia"/>
        </w:rPr>
        <w:t xml:space="preserve">Appendix </w:t>
      </w:r>
      <w:r w:rsidR="008A44BC">
        <w:rPr>
          <w:rFonts w:ascii="Georgia" w:hAnsi="Georgia"/>
          <w:noProof/>
        </w:rPr>
        <w:t>17</w:t>
      </w:r>
      <w:r w:rsidR="008A44BC" w:rsidRPr="00AC6B9A">
        <w:rPr>
          <w:rFonts w:ascii="Georgia" w:hAnsi="Georgia"/>
        </w:rPr>
        <w:t xml:space="preserve">. Caregivers – </w:t>
      </w:r>
      <w:r w:rsidR="008A44BC">
        <w:rPr>
          <w:rFonts w:ascii="Georgia" w:hAnsi="Georgia"/>
        </w:rPr>
        <w:t>How Helpful Was TBI Information Provided at Any Other Time?</w:t>
      </w:r>
      <w:r w:rsidR="001C1DBE">
        <w:rPr>
          <w:rFonts w:ascii="Georgia" w:hAnsi="Georgia"/>
        </w:rPr>
        <w:fldChar w:fldCharType="end"/>
      </w:r>
      <w:r w:rsidR="00D35841">
        <w:rPr>
          <w:rFonts w:ascii="Georgia" w:hAnsi="Georgia"/>
        </w:rPr>
        <w:t xml:space="preserve"> </w:t>
      </w:r>
    </w:p>
    <w:p w14:paraId="7DE892FC" w14:textId="77777777" w:rsidR="002D6FF6" w:rsidRDefault="002D6FF6">
      <w:pPr>
        <w:rPr>
          <w:rFonts w:asciiTheme="majorHAnsi" w:eastAsiaTheme="majorEastAsia" w:hAnsiTheme="majorHAnsi" w:cstheme="majorBidi"/>
          <w:color w:val="2F5496" w:themeColor="accent1" w:themeShade="BF"/>
          <w:sz w:val="26"/>
          <w:szCs w:val="26"/>
        </w:rPr>
      </w:pPr>
      <w:r>
        <w:br w:type="page"/>
      </w:r>
    </w:p>
    <w:p w14:paraId="5E5BD2B1" w14:textId="77777777" w:rsidR="00AC33CB" w:rsidRPr="00E23585" w:rsidRDefault="00E129F5" w:rsidP="008B6428">
      <w:pPr>
        <w:pStyle w:val="Heading2"/>
        <w:rPr>
          <w:rFonts w:ascii="Georgia" w:hAnsi="Georgia"/>
        </w:rPr>
      </w:pPr>
      <w:bookmarkStart w:id="39" w:name="_Toc104904411"/>
      <w:r>
        <w:rPr>
          <w:rFonts w:ascii="Georgia" w:hAnsi="Georgia"/>
        </w:rPr>
        <w:lastRenderedPageBreak/>
        <w:t>TBI Recovery</w:t>
      </w:r>
      <w:bookmarkEnd w:id="39"/>
    </w:p>
    <w:p w14:paraId="03AEC7F7" w14:textId="77777777" w:rsidR="00910EF3" w:rsidRDefault="00910EF3" w:rsidP="002E70C9">
      <w:pPr>
        <w:spacing w:after="0"/>
        <w:rPr>
          <w:rFonts w:ascii="Georgia" w:hAnsi="Georgia" w:cstheme="minorHAnsi"/>
        </w:rPr>
      </w:pPr>
      <w:r>
        <w:rPr>
          <w:rFonts w:ascii="Georgia" w:hAnsi="Georgia" w:cstheme="minorHAnsi"/>
        </w:rPr>
        <w:t xml:space="preserve">Indeed, recovering from a TBI depends on the </w:t>
      </w:r>
      <w:r w:rsidR="001561DC">
        <w:rPr>
          <w:rFonts w:ascii="Georgia" w:hAnsi="Georgia" w:cstheme="minorHAnsi"/>
        </w:rPr>
        <w:t xml:space="preserve">severity of the TBI, health status prior to injury, family/social support, and access to healthcare and specialized </w:t>
      </w:r>
      <w:r w:rsidR="0067524F">
        <w:rPr>
          <w:rFonts w:ascii="Georgia" w:hAnsi="Georgia" w:cstheme="minorHAnsi"/>
        </w:rPr>
        <w:t>care.</w:t>
      </w:r>
      <w:r w:rsidR="0067524F">
        <w:rPr>
          <w:rStyle w:val="FootnoteReference"/>
          <w:rFonts w:ascii="Georgia" w:hAnsi="Georgia" w:cstheme="minorHAnsi"/>
        </w:rPr>
        <w:footnoteReference w:id="39"/>
      </w:r>
      <w:r w:rsidR="00B15F8A">
        <w:rPr>
          <w:rFonts w:ascii="Georgia" w:hAnsi="Georgia" w:cstheme="minorHAnsi"/>
        </w:rPr>
        <w:t xml:space="preserve"> That said, </w:t>
      </w:r>
      <w:r w:rsidR="002E171B">
        <w:rPr>
          <w:rFonts w:ascii="Georgia" w:hAnsi="Georgia" w:cstheme="minorHAnsi"/>
        </w:rPr>
        <w:t>some health problems from moderate/severe TBI can be prevented/lessened</w:t>
      </w:r>
      <w:r w:rsidR="008A1C0E">
        <w:rPr>
          <w:rFonts w:ascii="Georgia" w:hAnsi="Georgia" w:cstheme="minorHAnsi"/>
        </w:rPr>
        <w:t xml:space="preserve"> during the recovery process.</w:t>
      </w:r>
      <w:r w:rsidR="008A1C0E">
        <w:rPr>
          <w:rStyle w:val="FootnoteReference"/>
          <w:rFonts w:ascii="Georgia" w:hAnsi="Georgia" w:cstheme="minorHAnsi"/>
        </w:rPr>
        <w:footnoteReference w:id="40"/>
      </w:r>
    </w:p>
    <w:p w14:paraId="1CABEACC" w14:textId="77777777" w:rsidR="002E70C9" w:rsidRDefault="002E70C9" w:rsidP="002E70C9">
      <w:pPr>
        <w:spacing w:after="0"/>
        <w:rPr>
          <w:rFonts w:ascii="Georgia" w:hAnsi="Georgia" w:cstheme="minorHAnsi"/>
        </w:rPr>
      </w:pPr>
    </w:p>
    <w:p w14:paraId="633A0547" w14:textId="77777777" w:rsidR="00AC33CB" w:rsidRDefault="00C509DA" w:rsidP="002E70C9">
      <w:pPr>
        <w:spacing w:after="0"/>
        <w:rPr>
          <w:rFonts w:ascii="Georgia" w:hAnsi="Georgia" w:cstheme="minorHAnsi"/>
        </w:rPr>
      </w:pPr>
      <w:r w:rsidRPr="00CB3EEB">
        <w:rPr>
          <w:rFonts w:ascii="Georgia" w:hAnsi="Georgia" w:cstheme="minorHAnsi"/>
        </w:rPr>
        <w:t>Caregivers were asked to rate the recovery</w:t>
      </w:r>
      <w:r w:rsidR="006E0E22">
        <w:rPr>
          <w:rFonts w:ascii="Georgia" w:hAnsi="Georgia" w:cstheme="minorHAnsi"/>
        </w:rPr>
        <w:t xml:space="preserve"> of the person with TBI</w:t>
      </w:r>
      <w:r w:rsidR="00CB3EEB" w:rsidRPr="00CB3EEB">
        <w:rPr>
          <w:rFonts w:ascii="Georgia" w:hAnsi="Georgia" w:cstheme="minorHAnsi"/>
        </w:rPr>
        <w:t>:</w:t>
      </w:r>
      <w:r w:rsidR="00CB3EEB">
        <w:rPr>
          <w:rFonts w:ascii="Georgia" w:hAnsi="Georgia" w:cstheme="minorHAnsi"/>
        </w:rPr>
        <w:t xml:space="preserve"> </w:t>
      </w:r>
      <w:r w:rsidR="00AC33CB" w:rsidRPr="00AC33CB">
        <w:rPr>
          <w:rFonts w:ascii="Georgia" w:hAnsi="Georgia" w:cstheme="minorHAnsi"/>
        </w:rPr>
        <w:t xml:space="preserve">“How would you rate </w:t>
      </w:r>
      <w:r w:rsidR="00AC33CB">
        <w:rPr>
          <w:rFonts w:ascii="Georgia" w:hAnsi="Georgia" w:cstheme="minorHAnsi"/>
        </w:rPr>
        <w:t>their</w:t>
      </w:r>
      <w:r w:rsidR="00AC33CB" w:rsidRPr="00AC33CB">
        <w:rPr>
          <w:rFonts w:ascii="Georgia" w:hAnsi="Georgia" w:cstheme="minorHAnsi"/>
        </w:rPr>
        <w:t xml:space="preserve"> TBI recovery during the first </w:t>
      </w:r>
      <w:r w:rsidR="00AC33CB" w:rsidRPr="00AC33CB">
        <w:rPr>
          <w:rFonts w:ascii="Georgia" w:hAnsi="Georgia" w:cstheme="minorHAnsi"/>
          <w:b/>
          <w:bCs/>
        </w:rPr>
        <w:t>six months</w:t>
      </w:r>
      <w:r w:rsidR="00AC33CB" w:rsidRPr="00AC33CB">
        <w:rPr>
          <w:rFonts w:ascii="Georgia" w:hAnsi="Georgia" w:cstheme="minorHAnsi"/>
        </w:rPr>
        <w:t xml:space="preserve"> of recovery?”</w:t>
      </w:r>
      <w:r w:rsidR="00CB3EEB">
        <w:rPr>
          <w:rFonts w:ascii="Georgia" w:hAnsi="Georgia" w:cstheme="minorHAnsi"/>
        </w:rPr>
        <w:t xml:space="preserve"> As illustrated in the figure below, </w:t>
      </w:r>
      <w:r w:rsidR="00BE5906">
        <w:rPr>
          <w:rFonts w:ascii="Georgia" w:hAnsi="Georgia" w:cstheme="minorHAnsi"/>
        </w:rPr>
        <w:t xml:space="preserve">responses varied, but tended to be more on the poorer side of recovery. For instance, 27.5% stated that recovery was </w:t>
      </w:r>
      <w:r w:rsidR="00BE5906" w:rsidRPr="00592033">
        <w:rPr>
          <w:rFonts w:ascii="Georgia" w:hAnsi="Georgia" w:cstheme="minorHAnsi"/>
          <w:i/>
          <w:iCs/>
        </w:rPr>
        <w:t>poor</w:t>
      </w:r>
      <w:r w:rsidR="00D031FA">
        <w:rPr>
          <w:rFonts w:ascii="Georgia" w:hAnsi="Georgia" w:cstheme="minorHAnsi"/>
        </w:rPr>
        <w:t>,</w:t>
      </w:r>
      <w:r w:rsidR="00BE5906">
        <w:rPr>
          <w:rFonts w:ascii="Georgia" w:hAnsi="Georgia" w:cstheme="minorHAnsi"/>
        </w:rPr>
        <w:t xml:space="preserve"> and another 21.6% stated that the recovery was </w:t>
      </w:r>
      <w:r w:rsidR="00BE5906" w:rsidRPr="00592033">
        <w:rPr>
          <w:rFonts w:ascii="Georgia" w:hAnsi="Georgia" w:cstheme="minorHAnsi"/>
          <w:i/>
          <w:iCs/>
        </w:rPr>
        <w:t>very poor</w:t>
      </w:r>
      <w:r w:rsidR="00063753">
        <w:rPr>
          <w:rFonts w:ascii="Georgia" w:hAnsi="Georgia" w:cstheme="minorHAnsi"/>
        </w:rPr>
        <w:t>.</w:t>
      </w:r>
      <w:r w:rsidR="00BE5906">
        <w:rPr>
          <w:rFonts w:ascii="Georgia" w:hAnsi="Georgia" w:cstheme="minorHAnsi"/>
        </w:rPr>
        <w:t xml:space="preserve"> </w:t>
      </w:r>
      <w:r w:rsidR="00A65510">
        <w:rPr>
          <w:rFonts w:ascii="Georgia" w:hAnsi="Georgia" w:cstheme="minorHAnsi"/>
        </w:rPr>
        <w:t xml:space="preserve">Fewer caregivers reported that the recovery was </w:t>
      </w:r>
      <w:r w:rsidR="00A65510" w:rsidRPr="00897413">
        <w:rPr>
          <w:rFonts w:ascii="Georgia" w:hAnsi="Georgia" w:cstheme="minorHAnsi"/>
          <w:i/>
        </w:rPr>
        <w:t>good</w:t>
      </w:r>
      <w:r w:rsidR="00A65510">
        <w:rPr>
          <w:rFonts w:ascii="Georgia" w:hAnsi="Georgia" w:cstheme="minorHAnsi"/>
        </w:rPr>
        <w:t xml:space="preserve"> (15.7%) or </w:t>
      </w:r>
      <w:r w:rsidR="00A65510" w:rsidRPr="00897413">
        <w:rPr>
          <w:rFonts w:ascii="Georgia" w:hAnsi="Georgia" w:cstheme="minorHAnsi"/>
          <w:i/>
        </w:rPr>
        <w:t>very good</w:t>
      </w:r>
      <w:r w:rsidR="00A65510">
        <w:rPr>
          <w:rFonts w:ascii="Georgia" w:hAnsi="Georgia" w:cstheme="minorHAnsi"/>
        </w:rPr>
        <w:t xml:space="preserve"> (11.8%) </w:t>
      </w:r>
      <w:r w:rsidR="00897413">
        <w:rPr>
          <w:rFonts w:ascii="Georgia" w:hAnsi="Georgia" w:cstheme="minorHAnsi"/>
        </w:rPr>
        <w:t>during</w:t>
      </w:r>
      <w:r w:rsidR="00A65510">
        <w:rPr>
          <w:rFonts w:ascii="Georgia" w:hAnsi="Georgia" w:cstheme="minorHAnsi"/>
        </w:rPr>
        <w:t xml:space="preserve"> the first six months.</w:t>
      </w:r>
    </w:p>
    <w:p w14:paraId="6BE16B22" w14:textId="77777777" w:rsidR="002E70C9" w:rsidRDefault="002E70C9" w:rsidP="002E70C9">
      <w:pPr>
        <w:spacing w:after="0"/>
        <w:rPr>
          <w:rFonts w:ascii="Georgia" w:hAnsi="Georgia" w:cstheme="minorHAnsi"/>
        </w:rPr>
      </w:pPr>
    </w:p>
    <w:p w14:paraId="43E957A0" w14:textId="76B75667" w:rsidR="00AC33CB" w:rsidRPr="0023150B" w:rsidRDefault="00AC33CB" w:rsidP="00E85617">
      <w:pPr>
        <w:pStyle w:val="Caption"/>
        <w:rPr>
          <w:rFonts w:cstheme="minorHAnsi"/>
          <w:bCs/>
          <w:iCs w:val="0"/>
          <w:color w:val="auto"/>
        </w:rPr>
      </w:pPr>
      <w:r w:rsidRPr="0023150B">
        <w:rPr>
          <w:bCs/>
          <w:iCs w:val="0"/>
          <w:color w:val="auto"/>
        </w:rPr>
        <w:t xml:space="preserve">Figure </w:t>
      </w:r>
      <w:r w:rsidRPr="0023150B">
        <w:rPr>
          <w:rFonts w:cstheme="minorHAnsi"/>
          <w:bCs/>
          <w:iCs w:val="0"/>
          <w:color w:val="auto"/>
        </w:rPr>
        <w:fldChar w:fldCharType="begin"/>
      </w:r>
      <w:r w:rsidRPr="0023150B">
        <w:rPr>
          <w:bCs/>
          <w:iCs w:val="0"/>
          <w:color w:val="auto"/>
        </w:rPr>
        <w:instrText xml:space="preserve"> SEQ Figure \* ARABIC </w:instrText>
      </w:r>
      <w:r w:rsidRPr="0023150B">
        <w:rPr>
          <w:rFonts w:cstheme="minorHAnsi"/>
          <w:bCs/>
          <w:iCs w:val="0"/>
          <w:color w:val="auto"/>
        </w:rPr>
        <w:fldChar w:fldCharType="separate"/>
      </w:r>
      <w:r w:rsidR="008A44BC">
        <w:rPr>
          <w:bCs/>
          <w:iCs w:val="0"/>
          <w:noProof/>
          <w:color w:val="auto"/>
        </w:rPr>
        <w:t>49</w:t>
      </w:r>
      <w:r w:rsidRPr="0023150B">
        <w:rPr>
          <w:bCs/>
          <w:iCs w:val="0"/>
          <w:color w:val="auto"/>
        </w:rPr>
        <w:fldChar w:fldCharType="end"/>
      </w:r>
      <w:r w:rsidRPr="0023150B">
        <w:rPr>
          <w:rFonts w:cstheme="minorHAnsi"/>
          <w:bCs/>
          <w:iCs w:val="0"/>
          <w:color w:val="auto"/>
        </w:rPr>
        <w:t>. Recovery During First Six Months</w:t>
      </w:r>
    </w:p>
    <w:p w14:paraId="69D35F01" w14:textId="77777777" w:rsidR="000F622E" w:rsidRPr="00A904CF" w:rsidRDefault="000F622E" w:rsidP="000F622E">
      <w:pPr>
        <w:tabs>
          <w:tab w:val="left" w:pos="2615"/>
        </w:tabs>
        <w:spacing w:after="0" w:line="240" w:lineRule="auto"/>
        <w:rPr>
          <w:rFonts w:ascii="Georgia" w:hAnsi="Georgia" w:cstheme="minorHAnsi"/>
        </w:rPr>
      </w:pPr>
      <w:r w:rsidRPr="00A904CF">
        <w:rPr>
          <w:rFonts w:ascii="Georgia" w:hAnsi="Georgia" w:cstheme="minorHAnsi"/>
          <w:noProof/>
        </w:rPr>
        <w:drawing>
          <wp:inline distT="0" distB="0" distL="0" distR="0" wp14:anchorId="23865883" wp14:editId="64285699">
            <wp:extent cx="5943600" cy="2743200"/>
            <wp:effectExtent l="0" t="0" r="0" b="0"/>
            <wp:docPr id="61" name="Chart 61" descr="Very poor 21.6%&#10;Poor 27.5%&#10;Acceptable 23.5%&#10;Good 15.7%&#10;Very good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CF086F2" w14:textId="77777777" w:rsidR="000F622E" w:rsidRDefault="000F622E" w:rsidP="000F622E">
      <w:pPr>
        <w:tabs>
          <w:tab w:val="left" w:pos="2615"/>
        </w:tabs>
        <w:spacing w:after="0" w:line="240" w:lineRule="auto"/>
        <w:rPr>
          <w:rFonts w:ascii="Georgia" w:hAnsi="Georgia" w:cstheme="minorHAnsi"/>
        </w:rPr>
      </w:pPr>
      <w:r w:rsidRPr="00CB3EEB">
        <w:rPr>
          <w:rFonts w:ascii="Georgia" w:hAnsi="Georgia" w:cstheme="minorHAnsi"/>
        </w:rPr>
        <w:t xml:space="preserve">Note: </w:t>
      </w:r>
      <w:r w:rsidRPr="00CB3EEB">
        <w:rPr>
          <w:rFonts w:ascii="Georgia" w:hAnsi="Georgia" w:cstheme="minorHAnsi"/>
          <w:i/>
        </w:rPr>
        <w:t xml:space="preserve">n </w:t>
      </w:r>
      <w:r w:rsidRPr="00CB3EEB">
        <w:rPr>
          <w:rFonts w:ascii="Georgia" w:hAnsi="Georgia" w:cstheme="minorHAnsi"/>
        </w:rPr>
        <w:t>= 51.</w:t>
      </w:r>
    </w:p>
    <w:p w14:paraId="6275ED18" w14:textId="77777777" w:rsidR="000F622E" w:rsidRDefault="000F622E" w:rsidP="000F622E">
      <w:pPr>
        <w:tabs>
          <w:tab w:val="left" w:pos="2615"/>
        </w:tabs>
        <w:rPr>
          <w:rFonts w:ascii="Georgia" w:hAnsi="Georgia" w:cstheme="minorHAnsi"/>
        </w:rPr>
      </w:pPr>
    </w:p>
    <w:p w14:paraId="6AFADEC6" w14:textId="77777777" w:rsidR="003034E8" w:rsidRDefault="003034E8">
      <w:pPr>
        <w:rPr>
          <w:rFonts w:ascii="Georgia" w:hAnsi="Georgia" w:cstheme="minorHAnsi"/>
        </w:rPr>
      </w:pPr>
      <w:r>
        <w:rPr>
          <w:rFonts w:ascii="Georgia" w:hAnsi="Georgia" w:cstheme="minorHAnsi"/>
        </w:rPr>
        <w:br w:type="page"/>
      </w:r>
    </w:p>
    <w:p w14:paraId="5DB0AD77" w14:textId="685F096A" w:rsidR="00E12622" w:rsidRPr="005A34EB" w:rsidRDefault="000F622E">
      <w:pPr>
        <w:rPr>
          <w:rFonts w:ascii="Georgia" w:hAnsi="Georgia" w:cstheme="minorHAnsi"/>
        </w:rPr>
      </w:pPr>
      <w:r>
        <w:rPr>
          <w:rFonts w:ascii="Georgia" w:hAnsi="Georgia" w:cstheme="minorHAnsi"/>
        </w:rPr>
        <w:lastRenderedPageBreak/>
        <w:t xml:space="preserve">Caregivers were asked to elaborate </w:t>
      </w:r>
      <w:r w:rsidRPr="001B32D2">
        <w:rPr>
          <w:rFonts w:ascii="Georgia" w:hAnsi="Georgia" w:cstheme="minorHAnsi"/>
        </w:rPr>
        <w:t xml:space="preserve">on the </w:t>
      </w:r>
      <w:r w:rsidRPr="004A4475">
        <w:rPr>
          <w:rFonts w:ascii="Georgia" w:hAnsi="Georgia" w:cstheme="minorHAnsi"/>
        </w:rPr>
        <w:t>rating that they provided for recovery in the first six months. Specifically, they were asked, “Please explain, why their six-month recovery was [</w:t>
      </w:r>
      <w:r w:rsidRPr="004A4475">
        <w:rPr>
          <w:rFonts w:ascii="Georgia" w:hAnsi="Georgia" w:cstheme="minorHAnsi"/>
          <w:i/>
        </w:rPr>
        <w:t>option caregiver provided</w:t>
      </w:r>
      <w:r w:rsidRPr="004A4475">
        <w:rPr>
          <w:rFonts w:ascii="Georgia" w:hAnsi="Georgia" w:cstheme="minorHAnsi"/>
        </w:rPr>
        <w:t>]?”</w:t>
      </w:r>
      <w:r w:rsidR="00F237BF" w:rsidRPr="004A4475">
        <w:rPr>
          <w:rFonts w:ascii="Georgia" w:hAnsi="Georgia" w:cstheme="minorHAnsi"/>
        </w:rPr>
        <w:t xml:space="preserve"> Among those who selected </w:t>
      </w:r>
      <w:r w:rsidR="00F237BF" w:rsidRPr="004A4475">
        <w:rPr>
          <w:rFonts w:ascii="Georgia" w:hAnsi="Georgia" w:cstheme="minorHAnsi"/>
          <w:i/>
          <w:iCs/>
        </w:rPr>
        <w:t xml:space="preserve">poor </w:t>
      </w:r>
      <w:r w:rsidR="00F237BF" w:rsidRPr="004A4475">
        <w:rPr>
          <w:rFonts w:ascii="Georgia" w:hAnsi="Georgia" w:cstheme="minorHAnsi"/>
        </w:rPr>
        <w:t xml:space="preserve">or </w:t>
      </w:r>
      <w:r w:rsidR="00F237BF" w:rsidRPr="004A4475">
        <w:rPr>
          <w:rFonts w:ascii="Georgia" w:hAnsi="Georgia" w:cstheme="minorHAnsi"/>
          <w:i/>
          <w:iCs/>
        </w:rPr>
        <w:t>very poor</w:t>
      </w:r>
      <w:r w:rsidR="00F237BF" w:rsidRPr="004A4475">
        <w:rPr>
          <w:rFonts w:ascii="Georgia" w:hAnsi="Georgia" w:cstheme="minorHAnsi"/>
        </w:rPr>
        <w:t>, responses included that the injury was severe</w:t>
      </w:r>
      <w:r w:rsidR="00F237BF">
        <w:rPr>
          <w:rFonts w:ascii="Georgia" w:hAnsi="Georgia" w:cstheme="minorHAnsi"/>
        </w:rPr>
        <w:t xml:space="preserve"> (</w:t>
      </w:r>
      <w:r w:rsidR="005A34EB">
        <w:rPr>
          <w:rFonts w:ascii="Georgia" w:hAnsi="Georgia" w:cstheme="minorHAnsi"/>
          <w:i/>
          <w:iCs/>
        </w:rPr>
        <w:t xml:space="preserve">n </w:t>
      </w:r>
      <w:r w:rsidR="005A34EB">
        <w:rPr>
          <w:rFonts w:ascii="Georgia" w:hAnsi="Georgia" w:cstheme="minorHAnsi"/>
        </w:rPr>
        <w:t xml:space="preserve">= </w:t>
      </w:r>
      <w:r w:rsidR="00F237BF">
        <w:rPr>
          <w:rFonts w:ascii="Georgia" w:hAnsi="Georgia" w:cstheme="minorHAnsi"/>
        </w:rPr>
        <w:t xml:space="preserve">3). Among those who selected </w:t>
      </w:r>
      <w:r w:rsidR="00F237BF">
        <w:rPr>
          <w:rFonts w:ascii="Georgia" w:hAnsi="Georgia" w:cstheme="minorHAnsi"/>
          <w:i/>
          <w:iCs/>
        </w:rPr>
        <w:t>acceptable</w:t>
      </w:r>
      <w:r w:rsidR="00F237BF">
        <w:rPr>
          <w:rFonts w:ascii="Georgia" w:hAnsi="Georgia" w:cstheme="minorHAnsi"/>
        </w:rPr>
        <w:t>, responses included there being a slow recovery (</w:t>
      </w:r>
      <w:r w:rsidR="005A34EB">
        <w:rPr>
          <w:rFonts w:ascii="Georgia" w:hAnsi="Georgia" w:cstheme="minorHAnsi"/>
          <w:i/>
          <w:iCs/>
        </w:rPr>
        <w:t xml:space="preserve">n </w:t>
      </w:r>
      <w:r w:rsidR="005A34EB">
        <w:rPr>
          <w:rFonts w:ascii="Georgia" w:hAnsi="Georgia" w:cstheme="minorHAnsi"/>
        </w:rPr>
        <w:t xml:space="preserve">= </w:t>
      </w:r>
      <w:r w:rsidR="00F237BF">
        <w:rPr>
          <w:rFonts w:ascii="Georgia" w:hAnsi="Georgia" w:cstheme="minorHAnsi"/>
        </w:rPr>
        <w:t xml:space="preserve">2). Among those who selected </w:t>
      </w:r>
      <w:r w:rsidR="00F237BF">
        <w:rPr>
          <w:rFonts w:ascii="Georgia" w:hAnsi="Georgia" w:cstheme="minorHAnsi"/>
          <w:i/>
          <w:iCs/>
        </w:rPr>
        <w:t xml:space="preserve">good </w:t>
      </w:r>
      <w:r w:rsidR="00F237BF">
        <w:rPr>
          <w:rFonts w:ascii="Georgia" w:hAnsi="Georgia" w:cstheme="minorHAnsi"/>
        </w:rPr>
        <w:t xml:space="preserve">or </w:t>
      </w:r>
      <w:r w:rsidR="00F237BF">
        <w:rPr>
          <w:rFonts w:ascii="Georgia" w:hAnsi="Georgia" w:cstheme="minorHAnsi"/>
          <w:i/>
          <w:iCs/>
        </w:rPr>
        <w:t>very good</w:t>
      </w:r>
      <w:r w:rsidR="00F237BF">
        <w:rPr>
          <w:rFonts w:ascii="Georgia" w:hAnsi="Georgia" w:cstheme="minorHAnsi"/>
        </w:rPr>
        <w:t>, responses included that the individual with TBI learned basic life skills (walking, talking, etc.) (</w:t>
      </w:r>
      <w:r w:rsidR="005A34EB">
        <w:rPr>
          <w:rFonts w:ascii="Georgia" w:hAnsi="Georgia" w:cstheme="minorHAnsi"/>
          <w:i/>
          <w:iCs/>
        </w:rPr>
        <w:t xml:space="preserve">n </w:t>
      </w:r>
      <w:r w:rsidR="005A34EB">
        <w:rPr>
          <w:rFonts w:ascii="Georgia" w:hAnsi="Georgia" w:cstheme="minorHAnsi"/>
        </w:rPr>
        <w:t xml:space="preserve">= </w:t>
      </w:r>
      <w:r w:rsidR="00F237BF">
        <w:rPr>
          <w:rFonts w:ascii="Georgia" w:hAnsi="Georgia" w:cstheme="minorHAnsi"/>
        </w:rPr>
        <w:t xml:space="preserve">6). </w:t>
      </w:r>
      <w:r w:rsidR="00F237BF" w:rsidRPr="005078EE">
        <w:rPr>
          <w:rFonts w:ascii="Georgia" w:hAnsi="Georgia" w:cstheme="minorHAnsi"/>
        </w:rPr>
        <w:t>For</w:t>
      </w:r>
      <w:r w:rsidR="00F237BF">
        <w:rPr>
          <w:rFonts w:ascii="Georgia" w:hAnsi="Georgia" w:cstheme="minorHAnsi"/>
        </w:rPr>
        <w:t xml:space="preserve"> a full list of responses, see </w:t>
      </w:r>
      <w:r w:rsidR="00B819A0">
        <w:rPr>
          <w:rFonts w:ascii="Georgia" w:hAnsi="Georgia" w:cstheme="minorHAnsi"/>
        </w:rPr>
        <w:fldChar w:fldCharType="begin"/>
      </w:r>
      <w:r w:rsidR="00B819A0">
        <w:rPr>
          <w:rFonts w:ascii="Georgia" w:hAnsi="Georgia" w:cstheme="minorHAnsi"/>
        </w:rPr>
        <w:instrText xml:space="preserve"> REF _Ref104298083 \h </w:instrText>
      </w:r>
      <w:r w:rsidR="00B819A0">
        <w:rPr>
          <w:rFonts w:ascii="Georgia" w:hAnsi="Georgia" w:cstheme="minorHAnsi"/>
        </w:rPr>
      </w:r>
      <w:r w:rsidR="00B819A0">
        <w:rPr>
          <w:rFonts w:ascii="Georgia" w:hAnsi="Georgia" w:cstheme="minorHAnsi"/>
        </w:rPr>
        <w:fldChar w:fldCharType="separate"/>
      </w:r>
      <w:r w:rsidR="008A44BC" w:rsidRPr="00AC6B9A">
        <w:rPr>
          <w:rFonts w:ascii="Georgia" w:hAnsi="Georgia"/>
        </w:rPr>
        <w:t xml:space="preserve">Appendix </w:t>
      </w:r>
      <w:r w:rsidR="008A44BC">
        <w:rPr>
          <w:rFonts w:ascii="Georgia" w:hAnsi="Georgia"/>
          <w:noProof/>
        </w:rPr>
        <w:t>18</w:t>
      </w:r>
      <w:r w:rsidR="008A44BC" w:rsidRPr="00AC6B9A">
        <w:rPr>
          <w:rFonts w:ascii="Georgia" w:hAnsi="Georgia"/>
        </w:rPr>
        <w:t>. Caregivers –</w:t>
      </w:r>
      <w:r w:rsidR="008A44BC">
        <w:rPr>
          <w:rFonts w:ascii="Georgia" w:hAnsi="Georgia"/>
        </w:rPr>
        <w:t xml:space="preserve"> Why Their Six-Month Recovery Was </w:t>
      </w:r>
      <w:r w:rsidR="008A44BC">
        <w:rPr>
          <w:rFonts w:ascii="Georgia" w:hAnsi="Georgia"/>
          <w:i/>
          <w:iCs/>
        </w:rPr>
        <w:t xml:space="preserve">Poor </w:t>
      </w:r>
      <w:r w:rsidR="008A44BC">
        <w:rPr>
          <w:rFonts w:ascii="Georgia" w:hAnsi="Georgia"/>
        </w:rPr>
        <w:t xml:space="preserve">or </w:t>
      </w:r>
      <w:r w:rsidR="008A44BC">
        <w:rPr>
          <w:rFonts w:ascii="Georgia" w:hAnsi="Georgia"/>
          <w:i/>
          <w:iCs/>
        </w:rPr>
        <w:t>Very Poor</w:t>
      </w:r>
      <w:r w:rsidR="00B819A0">
        <w:rPr>
          <w:rFonts w:ascii="Georgia" w:hAnsi="Georgia" w:cstheme="minorHAnsi"/>
        </w:rPr>
        <w:fldChar w:fldCharType="end"/>
      </w:r>
      <w:r w:rsidR="00B819A0">
        <w:rPr>
          <w:rFonts w:ascii="Georgia" w:hAnsi="Georgia" w:cstheme="minorHAnsi"/>
        </w:rPr>
        <w:t xml:space="preserve">, </w:t>
      </w:r>
      <w:r w:rsidR="00B819A0">
        <w:rPr>
          <w:rFonts w:ascii="Georgia" w:hAnsi="Georgia" w:cstheme="minorHAnsi"/>
        </w:rPr>
        <w:fldChar w:fldCharType="begin"/>
      </w:r>
      <w:r w:rsidR="00B819A0">
        <w:rPr>
          <w:rFonts w:ascii="Georgia" w:hAnsi="Georgia" w:cstheme="minorHAnsi"/>
        </w:rPr>
        <w:instrText xml:space="preserve"> REF _Ref104298088 \h </w:instrText>
      </w:r>
      <w:r w:rsidR="00B819A0">
        <w:rPr>
          <w:rFonts w:ascii="Georgia" w:hAnsi="Georgia" w:cstheme="minorHAnsi"/>
        </w:rPr>
      </w:r>
      <w:r w:rsidR="00B819A0">
        <w:rPr>
          <w:rFonts w:ascii="Georgia" w:hAnsi="Georgia" w:cstheme="minorHAnsi"/>
        </w:rPr>
        <w:fldChar w:fldCharType="separate"/>
      </w:r>
      <w:r w:rsidR="008A44BC" w:rsidRPr="00AC6B9A">
        <w:rPr>
          <w:rFonts w:ascii="Georgia" w:hAnsi="Georgia"/>
        </w:rPr>
        <w:t xml:space="preserve">Appendix </w:t>
      </w:r>
      <w:r w:rsidR="008A44BC">
        <w:rPr>
          <w:rFonts w:ascii="Georgia" w:hAnsi="Georgia"/>
          <w:noProof/>
        </w:rPr>
        <w:t>19</w:t>
      </w:r>
      <w:r w:rsidR="008A44BC" w:rsidRPr="00AC6B9A">
        <w:rPr>
          <w:rFonts w:ascii="Georgia" w:hAnsi="Georgia"/>
        </w:rPr>
        <w:t>. Caregivers –</w:t>
      </w:r>
      <w:r w:rsidR="008A44BC">
        <w:rPr>
          <w:rFonts w:ascii="Georgia" w:hAnsi="Georgia"/>
        </w:rPr>
        <w:t xml:space="preserve"> Why Their Six-Month Recovery Was </w:t>
      </w:r>
      <w:r w:rsidR="008A44BC">
        <w:rPr>
          <w:rFonts w:ascii="Georgia" w:hAnsi="Georgia"/>
          <w:i/>
          <w:iCs/>
        </w:rPr>
        <w:t>Acceptable</w:t>
      </w:r>
      <w:r w:rsidR="00B819A0">
        <w:rPr>
          <w:rFonts w:ascii="Georgia" w:hAnsi="Georgia" w:cstheme="minorHAnsi"/>
        </w:rPr>
        <w:fldChar w:fldCharType="end"/>
      </w:r>
      <w:r w:rsidR="00B819A0">
        <w:rPr>
          <w:rFonts w:ascii="Georgia" w:hAnsi="Georgia" w:cstheme="minorHAnsi"/>
        </w:rPr>
        <w:t xml:space="preserve">, and </w:t>
      </w:r>
      <w:r w:rsidR="00B819A0">
        <w:rPr>
          <w:rFonts w:ascii="Georgia" w:hAnsi="Georgia" w:cstheme="minorHAnsi"/>
        </w:rPr>
        <w:fldChar w:fldCharType="begin"/>
      </w:r>
      <w:r w:rsidR="00B819A0">
        <w:rPr>
          <w:rFonts w:ascii="Georgia" w:hAnsi="Georgia" w:cstheme="minorHAnsi"/>
        </w:rPr>
        <w:instrText xml:space="preserve"> REF _Ref104298090 \h </w:instrText>
      </w:r>
      <w:r w:rsidR="00B819A0">
        <w:rPr>
          <w:rFonts w:ascii="Georgia" w:hAnsi="Georgia" w:cstheme="minorHAnsi"/>
        </w:rPr>
      </w:r>
      <w:r w:rsidR="00B819A0">
        <w:rPr>
          <w:rFonts w:ascii="Georgia" w:hAnsi="Georgia" w:cstheme="minorHAnsi"/>
        </w:rPr>
        <w:fldChar w:fldCharType="separate"/>
      </w:r>
      <w:r w:rsidR="008A44BC" w:rsidRPr="00AC6B9A">
        <w:rPr>
          <w:rFonts w:ascii="Georgia" w:hAnsi="Georgia"/>
        </w:rPr>
        <w:t xml:space="preserve">Appendix </w:t>
      </w:r>
      <w:r w:rsidR="008A44BC">
        <w:rPr>
          <w:rFonts w:ascii="Georgia" w:hAnsi="Georgia"/>
          <w:noProof/>
        </w:rPr>
        <w:t>20</w:t>
      </w:r>
      <w:r w:rsidR="008A44BC" w:rsidRPr="00AC6B9A">
        <w:rPr>
          <w:rFonts w:ascii="Georgia" w:hAnsi="Georgia"/>
        </w:rPr>
        <w:t>. Caregivers –</w:t>
      </w:r>
      <w:r w:rsidR="008A44BC">
        <w:rPr>
          <w:rFonts w:ascii="Georgia" w:hAnsi="Georgia"/>
        </w:rPr>
        <w:t xml:space="preserve"> Why Their Six-Month Recovery Was </w:t>
      </w:r>
      <w:r w:rsidR="008A44BC">
        <w:rPr>
          <w:rFonts w:ascii="Georgia" w:hAnsi="Georgia"/>
          <w:i/>
          <w:iCs/>
        </w:rPr>
        <w:t xml:space="preserve">Good </w:t>
      </w:r>
      <w:r w:rsidR="008A44BC">
        <w:rPr>
          <w:rFonts w:ascii="Georgia" w:hAnsi="Georgia"/>
        </w:rPr>
        <w:t xml:space="preserve">Or </w:t>
      </w:r>
      <w:r w:rsidR="008A44BC">
        <w:rPr>
          <w:rFonts w:ascii="Georgia" w:hAnsi="Georgia"/>
          <w:i/>
          <w:iCs/>
        </w:rPr>
        <w:t>Very Good</w:t>
      </w:r>
      <w:r w:rsidR="00B819A0">
        <w:rPr>
          <w:rFonts w:ascii="Georgia" w:hAnsi="Georgia" w:cstheme="minorHAnsi"/>
        </w:rPr>
        <w:fldChar w:fldCharType="end"/>
      </w:r>
      <w:r w:rsidR="00F237BF">
        <w:rPr>
          <w:rFonts w:ascii="Georgia" w:hAnsi="Georgia" w:cstheme="minorHAnsi"/>
        </w:rPr>
        <w:t>.</w:t>
      </w:r>
    </w:p>
    <w:p w14:paraId="3519229E" w14:textId="77777777" w:rsidR="005A34EB" w:rsidRDefault="005A34EB" w:rsidP="00FF4C6A">
      <w:pPr>
        <w:tabs>
          <w:tab w:val="left" w:pos="2615"/>
        </w:tabs>
        <w:spacing w:after="0"/>
        <w:rPr>
          <w:rFonts w:ascii="Georgia" w:hAnsi="Georgia" w:cstheme="minorHAnsi"/>
        </w:rPr>
      </w:pPr>
    </w:p>
    <w:p w14:paraId="5DFBA00C" w14:textId="43F1FA39" w:rsidR="008B6428" w:rsidRDefault="00A272E7" w:rsidP="00FF4C6A">
      <w:pPr>
        <w:tabs>
          <w:tab w:val="left" w:pos="2615"/>
        </w:tabs>
        <w:spacing w:after="0"/>
        <w:rPr>
          <w:rFonts w:ascii="Georgia" w:hAnsi="Georgia" w:cstheme="minorHAnsi"/>
        </w:rPr>
      </w:pPr>
      <w:r>
        <w:rPr>
          <w:rFonts w:ascii="Georgia" w:hAnsi="Georgia" w:cstheme="minorHAnsi"/>
        </w:rPr>
        <w:t xml:space="preserve">Caregivers were also asked about current recovery: </w:t>
      </w:r>
      <w:r w:rsidR="008B6428">
        <w:rPr>
          <w:rFonts w:ascii="Georgia" w:hAnsi="Georgia" w:cstheme="minorHAnsi"/>
        </w:rPr>
        <w:t>“</w:t>
      </w:r>
      <w:r w:rsidR="008B6428" w:rsidRPr="008B6428">
        <w:rPr>
          <w:rFonts w:ascii="Georgia" w:hAnsi="Georgia" w:cstheme="minorHAnsi"/>
        </w:rPr>
        <w:t xml:space="preserve">How would you rate their TBI recovery </w:t>
      </w:r>
      <w:r w:rsidR="008B6428" w:rsidRPr="0022238F">
        <w:rPr>
          <w:rFonts w:ascii="Georgia" w:hAnsi="Georgia" w:cstheme="minorHAnsi"/>
          <w:b/>
          <w:bCs/>
        </w:rPr>
        <w:t>currently</w:t>
      </w:r>
      <w:r w:rsidR="008B6428" w:rsidRPr="008B6428">
        <w:rPr>
          <w:rFonts w:ascii="Georgia" w:hAnsi="Georgia" w:cstheme="minorHAnsi"/>
        </w:rPr>
        <w:t>?</w:t>
      </w:r>
      <w:r w:rsidR="008B6428">
        <w:rPr>
          <w:rFonts w:ascii="Georgia" w:hAnsi="Georgia" w:cstheme="minorHAnsi"/>
        </w:rPr>
        <w:t>”</w:t>
      </w:r>
      <w:r w:rsidR="00226DA9">
        <w:rPr>
          <w:rFonts w:ascii="Georgia" w:hAnsi="Georgia" w:cstheme="minorHAnsi"/>
        </w:rPr>
        <w:t xml:space="preserve"> When rating current recovery, fewer caregivers stated that the recovery was </w:t>
      </w:r>
      <w:r w:rsidR="00226DA9" w:rsidRPr="0051349D">
        <w:rPr>
          <w:rFonts w:ascii="Georgia" w:hAnsi="Georgia" w:cstheme="minorHAnsi"/>
          <w:i/>
          <w:iCs/>
        </w:rPr>
        <w:t>very poor</w:t>
      </w:r>
      <w:r w:rsidR="00226DA9">
        <w:rPr>
          <w:rFonts w:ascii="Georgia" w:hAnsi="Georgia" w:cstheme="minorHAnsi"/>
        </w:rPr>
        <w:t xml:space="preserve"> (5.8%)</w:t>
      </w:r>
      <w:r w:rsidR="009C2E94">
        <w:rPr>
          <w:rFonts w:ascii="Georgia" w:hAnsi="Georgia" w:cstheme="minorHAnsi"/>
        </w:rPr>
        <w:t>, thus indica</w:t>
      </w:r>
      <w:r w:rsidR="00A72E62">
        <w:rPr>
          <w:rFonts w:ascii="Georgia" w:hAnsi="Georgia" w:cstheme="minorHAnsi"/>
        </w:rPr>
        <w:t xml:space="preserve">ting some </w:t>
      </w:r>
      <w:r w:rsidR="004C26A9" w:rsidRPr="004C26A9">
        <w:rPr>
          <w:rFonts w:ascii="Georgia" w:hAnsi="Georgia" w:cstheme="minorHAnsi"/>
        </w:rPr>
        <w:t>individuals</w:t>
      </w:r>
      <w:r w:rsidR="00A72E62">
        <w:rPr>
          <w:rFonts w:ascii="Georgia" w:hAnsi="Georgia" w:cstheme="minorHAnsi"/>
        </w:rPr>
        <w:t xml:space="preserve"> with TBI were making improvements</w:t>
      </w:r>
      <w:r w:rsidR="009E4FA5">
        <w:rPr>
          <w:rFonts w:ascii="Georgia" w:hAnsi="Georgia" w:cstheme="minorHAnsi"/>
        </w:rPr>
        <w:t xml:space="preserve"> over time</w:t>
      </w:r>
      <w:r w:rsidR="00A72E62">
        <w:rPr>
          <w:rFonts w:ascii="Georgia" w:hAnsi="Georgia" w:cstheme="minorHAnsi"/>
        </w:rPr>
        <w:t xml:space="preserve">. However, </w:t>
      </w:r>
      <w:r w:rsidR="003363E8">
        <w:rPr>
          <w:rFonts w:ascii="Georgia" w:hAnsi="Georgia" w:cstheme="minorHAnsi"/>
        </w:rPr>
        <w:t xml:space="preserve">there were still many caregivers stating that the recovery </w:t>
      </w:r>
      <w:r w:rsidR="00B75840">
        <w:rPr>
          <w:rFonts w:ascii="Georgia" w:hAnsi="Georgia" w:cstheme="minorHAnsi"/>
        </w:rPr>
        <w:t xml:space="preserve">is currently </w:t>
      </w:r>
      <w:r w:rsidR="00B75840" w:rsidRPr="00E15098">
        <w:rPr>
          <w:rFonts w:ascii="Georgia" w:hAnsi="Georgia" w:cstheme="minorHAnsi"/>
          <w:i/>
          <w:iCs/>
        </w:rPr>
        <w:t>poor</w:t>
      </w:r>
      <w:r w:rsidR="00B75840">
        <w:rPr>
          <w:rFonts w:ascii="Georgia" w:hAnsi="Georgia" w:cstheme="minorHAnsi"/>
        </w:rPr>
        <w:t xml:space="preserve"> (28.8%) or </w:t>
      </w:r>
      <w:r w:rsidR="00B75840" w:rsidRPr="00E15098">
        <w:rPr>
          <w:rFonts w:ascii="Georgia" w:hAnsi="Georgia" w:cstheme="minorHAnsi"/>
          <w:i/>
          <w:iCs/>
        </w:rPr>
        <w:t>acceptable</w:t>
      </w:r>
      <w:r w:rsidR="00B75840">
        <w:rPr>
          <w:rFonts w:ascii="Georgia" w:hAnsi="Georgia" w:cstheme="minorHAnsi"/>
        </w:rPr>
        <w:t xml:space="preserve"> (26.9%). </w:t>
      </w:r>
      <w:r w:rsidR="005568F7">
        <w:rPr>
          <w:rFonts w:ascii="Georgia" w:hAnsi="Georgia" w:cstheme="minorHAnsi"/>
        </w:rPr>
        <w:t xml:space="preserve">On the positive side, nearly a quarter (23.1%) reported that </w:t>
      </w:r>
      <w:r w:rsidR="00507D39">
        <w:rPr>
          <w:rFonts w:ascii="Georgia" w:hAnsi="Georgia" w:cstheme="minorHAnsi"/>
        </w:rPr>
        <w:t xml:space="preserve">the </w:t>
      </w:r>
      <w:r w:rsidR="005568F7">
        <w:rPr>
          <w:rFonts w:ascii="Georgia" w:hAnsi="Georgia" w:cstheme="minorHAnsi"/>
        </w:rPr>
        <w:t xml:space="preserve">current recovery is </w:t>
      </w:r>
      <w:r w:rsidR="005568F7" w:rsidRPr="00E15098">
        <w:rPr>
          <w:rFonts w:ascii="Georgia" w:hAnsi="Georgia" w:cstheme="minorHAnsi"/>
          <w:i/>
          <w:iCs/>
        </w:rPr>
        <w:t>good</w:t>
      </w:r>
      <w:r w:rsidR="005568F7">
        <w:rPr>
          <w:rFonts w:ascii="Georgia" w:hAnsi="Georgia" w:cstheme="minorHAnsi"/>
        </w:rPr>
        <w:t xml:space="preserve">, and some reported </w:t>
      </w:r>
      <w:r w:rsidR="005568F7" w:rsidRPr="00E15098">
        <w:rPr>
          <w:rFonts w:ascii="Georgia" w:hAnsi="Georgia" w:cstheme="minorHAnsi"/>
          <w:i/>
          <w:iCs/>
        </w:rPr>
        <w:t>very good</w:t>
      </w:r>
      <w:r w:rsidR="005568F7">
        <w:rPr>
          <w:rFonts w:ascii="Georgia" w:hAnsi="Georgia" w:cstheme="minorHAnsi"/>
        </w:rPr>
        <w:t xml:space="preserve"> (15.4%). </w:t>
      </w:r>
    </w:p>
    <w:p w14:paraId="788D6970" w14:textId="77777777" w:rsidR="00FF4C6A" w:rsidRDefault="00FF4C6A" w:rsidP="00FF4C6A">
      <w:pPr>
        <w:tabs>
          <w:tab w:val="left" w:pos="2615"/>
        </w:tabs>
        <w:spacing w:after="0"/>
        <w:rPr>
          <w:rFonts w:ascii="Georgia" w:hAnsi="Georgia" w:cstheme="minorHAnsi"/>
        </w:rPr>
      </w:pPr>
    </w:p>
    <w:p w14:paraId="552474B8" w14:textId="77777777" w:rsidR="00FE1CE5" w:rsidRDefault="00FE1CE5" w:rsidP="00FF4C6A">
      <w:pPr>
        <w:spacing w:after="0"/>
        <w:rPr>
          <w:rFonts w:ascii="Georgia" w:hAnsi="Georgia" w:cstheme="minorHAnsi"/>
        </w:rPr>
      </w:pPr>
      <w:r>
        <w:rPr>
          <w:rFonts w:ascii="Georgia" w:hAnsi="Georgia" w:cstheme="minorHAnsi"/>
        </w:rPr>
        <w:t xml:space="preserve">While TBI survivors rated their recovery progress favorably, caregivers were less optimistic about recovery, and indicated that their current recovery was </w:t>
      </w:r>
      <w:r w:rsidRPr="00B9020E">
        <w:rPr>
          <w:rFonts w:ascii="Georgia" w:hAnsi="Georgia" w:cstheme="minorHAnsi"/>
        </w:rPr>
        <w:t>“acceptable” (26.9%)</w:t>
      </w:r>
      <w:r>
        <w:rPr>
          <w:rFonts w:ascii="Georgia" w:hAnsi="Georgia" w:cstheme="minorHAnsi"/>
        </w:rPr>
        <w:t xml:space="preserve">, </w:t>
      </w:r>
      <w:r w:rsidRPr="00B9020E">
        <w:rPr>
          <w:rFonts w:ascii="Georgia" w:hAnsi="Georgia" w:cstheme="minorHAnsi"/>
        </w:rPr>
        <w:t>“poor” (28.8%)</w:t>
      </w:r>
      <w:r>
        <w:rPr>
          <w:rFonts w:ascii="Georgia" w:hAnsi="Georgia" w:cstheme="minorHAnsi"/>
        </w:rPr>
        <w:t xml:space="preserve">, or </w:t>
      </w:r>
      <w:r w:rsidRPr="00B9020E">
        <w:rPr>
          <w:rFonts w:ascii="Georgia" w:hAnsi="Georgia" w:cstheme="minorHAnsi"/>
        </w:rPr>
        <w:t>“very poor” (5.8%)</w:t>
      </w:r>
      <w:r>
        <w:rPr>
          <w:rFonts w:ascii="Georgia" w:hAnsi="Georgia" w:cstheme="minorHAnsi"/>
        </w:rPr>
        <w:t xml:space="preserve">. The discrepancy between these two reports may be due to several factors: for example, the level of reliance on the caregiver may not have declined, which leads the caregiver to feel a lack of improvement or progress in recovery. However, the TBI survivor may experience cognitive and behavioral improvements, such as regaining balance, memory, emotional control, or speech, and therefore feel they have made tremendous progress in their recovery. The invisibility of many of the effects of TBI is one of the many reasons why support groups play a significant role for TBI survivors in their recovery; it is impossible to measure what cannot be seen in others unless you can “see it” as well. </w:t>
      </w:r>
    </w:p>
    <w:p w14:paraId="65D3A30E" w14:textId="77777777" w:rsidR="00FF4C6A" w:rsidRPr="00B9020E" w:rsidRDefault="00FF4C6A" w:rsidP="00FF4C6A">
      <w:pPr>
        <w:spacing w:after="0"/>
        <w:rPr>
          <w:rFonts w:ascii="Georgia" w:hAnsi="Georgia" w:cstheme="minorBidi"/>
          <w:color w:val="2F5496" w:themeColor="accent1" w:themeShade="BF"/>
        </w:rPr>
      </w:pPr>
    </w:p>
    <w:p w14:paraId="2A615666" w14:textId="77777777" w:rsidR="005A34EB" w:rsidRDefault="005A34EB" w:rsidP="00CB6E9B">
      <w:pPr>
        <w:pStyle w:val="Caption"/>
        <w:rPr>
          <w:bCs/>
          <w:iCs w:val="0"/>
          <w:color w:val="auto"/>
        </w:rPr>
      </w:pPr>
      <w:r>
        <w:rPr>
          <w:bCs/>
          <w:iCs w:val="0"/>
          <w:color w:val="auto"/>
        </w:rPr>
        <w:br/>
      </w:r>
    </w:p>
    <w:p w14:paraId="6EAE7F3D" w14:textId="77777777" w:rsidR="005A34EB" w:rsidRDefault="005A34EB">
      <w:pPr>
        <w:rPr>
          <w:rFonts w:ascii="Georgia" w:hAnsi="Georgia"/>
          <w:b/>
          <w:bCs/>
          <w:szCs w:val="18"/>
        </w:rPr>
      </w:pPr>
      <w:r>
        <w:rPr>
          <w:bCs/>
          <w:iCs/>
        </w:rPr>
        <w:br w:type="page"/>
      </w:r>
    </w:p>
    <w:p w14:paraId="1937CE4B" w14:textId="5C24EAC8" w:rsidR="008B6428" w:rsidRPr="0023150B" w:rsidRDefault="008B6428" w:rsidP="00CB6E9B">
      <w:pPr>
        <w:pStyle w:val="Caption"/>
        <w:rPr>
          <w:rFonts w:cstheme="minorHAnsi"/>
          <w:bCs/>
          <w:iCs w:val="0"/>
          <w:color w:val="auto"/>
        </w:rPr>
      </w:pPr>
      <w:r w:rsidRPr="0023150B">
        <w:rPr>
          <w:bCs/>
          <w:iCs w:val="0"/>
          <w:color w:val="auto"/>
        </w:rPr>
        <w:lastRenderedPageBreak/>
        <w:t xml:space="preserve">Figure </w:t>
      </w:r>
      <w:r w:rsidRPr="0023150B">
        <w:rPr>
          <w:rFonts w:cstheme="minorHAnsi"/>
          <w:bCs/>
          <w:iCs w:val="0"/>
          <w:color w:val="auto"/>
        </w:rPr>
        <w:fldChar w:fldCharType="begin"/>
      </w:r>
      <w:r w:rsidRPr="0023150B">
        <w:rPr>
          <w:bCs/>
          <w:iCs w:val="0"/>
          <w:color w:val="auto"/>
        </w:rPr>
        <w:instrText xml:space="preserve"> SEQ Figure \* ARABIC </w:instrText>
      </w:r>
      <w:r w:rsidRPr="0023150B">
        <w:rPr>
          <w:rFonts w:cstheme="minorHAnsi"/>
          <w:bCs/>
          <w:iCs w:val="0"/>
          <w:color w:val="auto"/>
        </w:rPr>
        <w:fldChar w:fldCharType="separate"/>
      </w:r>
      <w:r w:rsidR="008A44BC">
        <w:rPr>
          <w:bCs/>
          <w:iCs w:val="0"/>
          <w:noProof/>
          <w:color w:val="auto"/>
        </w:rPr>
        <w:t>50</w:t>
      </w:r>
      <w:r w:rsidRPr="0023150B">
        <w:rPr>
          <w:rFonts w:cstheme="minorHAnsi"/>
          <w:bCs/>
          <w:iCs w:val="0"/>
          <w:color w:val="auto"/>
        </w:rPr>
        <w:fldChar w:fldCharType="end"/>
      </w:r>
      <w:r w:rsidRPr="0023150B">
        <w:rPr>
          <w:rFonts w:cstheme="minorHAnsi"/>
          <w:bCs/>
          <w:iCs w:val="0"/>
          <w:color w:val="auto"/>
        </w:rPr>
        <w:t>. Recovery Currently</w:t>
      </w:r>
    </w:p>
    <w:p w14:paraId="0CF1D63C" w14:textId="77777777" w:rsidR="008B6428" w:rsidRPr="00AC33CB" w:rsidRDefault="000F622E" w:rsidP="005D14EA">
      <w:pPr>
        <w:tabs>
          <w:tab w:val="left" w:pos="2615"/>
        </w:tabs>
        <w:spacing w:after="0" w:line="240" w:lineRule="auto"/>
        <w:rPr>
          <w:rFonts w:ascii="Georgia" w:hAnsi="Georgia" w:cstheme="minorHAnsi"/>
          <w:highlight w:val="yellow"/>
        </w:rPr>
      </w:pPr>
      <w:r w:rsidRPr="00AC33CB">
        <w:rPr>
          <w:rFonts w:ascii="Georgia" w:hAnsi="Georgia" w:cstheme="minorHAnsi"/>
          <w:noProof/>
          <w:highlight w:val="yellow"/>
        </w:rPr>
        <w:drawing>
          <wp:inline distT="0" distB="0" distL="0" distR="0" wp14:anchorId="7FC800DC" wp14:editId="10F3FA07">
            <wp:extent cx="5943600" cy="2743200"/>
            <wp:effectExtent l="0" t="0" r="0" b="0"/>
            <wp:docPr id="22" name="Chart 22" descr="Very poor 5.8%&#10;Poor 28.8%&#10;Acceptable 26.9%&#10;Good 23.1%&#10;Very good 15.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4B47E1C" w14:textId="77777777" w:rsidR="008B6428" w:rsidRPr="00AC33CB" w:rsidRDefault="008B6428" w:rsidP="005D14EA">
      <w:pPr>
        <w:tabs>
          <w:tab w:val="left" w:pos="2615"/>
        </w:tabs>
        <w:spacing w:after="0" w:line="240" w:lineRule="auto"/>
        <w:rPr>
          <w:rFonts w:ascii="Georgia" w:hAnsi="Georgia" w:cstheme="minorHAnsi"/>
        </w:rPr>
      </w:pPr>
      <w:r w:rsidRPr="002205B2">
        <w:rPr>
          <w:rFonts w:ascii="Georgia" w:hAnsi="Georgia" w:cstheme="minorHAnsi"/>
        </w:rPr>
        <w:t xml:space="preserve">Note: </w:t>
      </w:r>
      <w:r w:rsidRPr="002205B2">
        <w:rPr>
          <w:rFonts w:ascii="Georgia" w:hAnsi="Georgia" w:cstheme="minorHAnsi"/>
          <w:i/>
        </w:rPr>
        <w:t xml:space="preserve">n </w:t>
      </w:r>
      <w:r w:rsidRPr="002205B2">
        <w:rPr>
          <w:rFonts w:ascii="Georgia" w:hAnsi="Georgia" w:cstheme="minorHAnsi"/>
        </w:rPr>
        <w:t xml:space="preserve">= </w:t>
      </w:r>
      <w:r w:rsidR="00E40F75" w:rsidRPr="002205B2">
        <w:rPr>
          <w:rFonts w:ascii="Georgia" w:hAnsi="Georgia" w:cstheme="minorHAnsi"/>
        </w:rPr>
        <w:t>5</w:t>
      </w:r>
      <w:r w:rsidRPr="002205B2">
        <w:rPr>
          <w:rFonts w:ascii="Georgia" w:hAnsi="Georgia" w:cstheme="minorHAnsi"/>
        </w:rPr>
        <w:t>2.</w:t>
      </w:r>
    </w:p>
    <w:p w14:paraId="1188DF89" w14:textId="375446C4" w:rsidR="00FE1CE5" w:rsidRDefault="00FE1CE5">
      <w:pPr>
        <w:rPr>
          <w:rFonts w:ascii="Georgia" w:hAnsi="Georgia" w:cstheme="minorHAnsi"/>
        </w:rPr>
      </w:pPr>
    </w:p>
    <w:p w14:paraId="76116592" w14:textId="25E76AF0" w:rsidR="00D77755" w:rsidRPr="0061246C" w:rsidRDefault="000F622E" w:rsidP="000F622E">
      <w:pPr>
        <w:tabs>
          <w:tab w:val="left" w:pos="2615"/>
        </w:tabs>
        <w:rPr>
          <w:rFonts w:ascii="Georgia" w:hAnsi="Georgia" w:cstheme="minorHAnsi"/>
        </w:rPr>
      </w:pPr>
      <w:r w:rsidRPr="002205B2">
        <w:rPr>
          <w:rFonts w:ascii="Georgia" w:hAnsi="Georgia" w:cstheme="minorHAnsi"/>
        </w:rPr>
        <w:t>Caregivers were asked to ela</w:t>
      </w:r>
      <w:r w:rsidRPr="0061246C">
        <w:rPr>
          <w:rFonts w:ascii="Georgia" w:hAnsi="Georgia" w:cstheme="minorHAnsi"/>
        </w:rPr>
        <w:t>borate on the rating that they provided for current recovery. Specifically, they were asked, “Please explain, why their current recovery is [option the caregiver selected]?”</w:t>
      </w:r>
      <w:r w:rsidR="0061246C" w:rsidRPr="0061246C">
        <w:rPr>
          <w:rFonts w:ascii="Georgia" w:hAnsi="Georgia" w:cstheme="minorHAnsi"/>
        </w:rPr>
        <w:t xml:space="preserve"> Among</w:t>
      </w:r>
      <w:r w:rsidR="0061246C">
        <w:rPr>
          <w:rFonts w:ascii="Georgia" w:hAnsi="Georgia" w:cstheme="minorHAnsi"/>
        </w:rPr>
        <w:t xml:space="preserve"> those who selected </w:t>
      </w:r>
      <w:r w:rsidR="0061246C">
        <w:rPr>
          <w:rFonts w:ascii="Georgia" w:hAnsi="Georgia" w:cstheme="minorHAnsi"/>
          <w:i/>
          <w:iCs/>
        </w:rPr>
        <w:t xml:space="preserve">poor </w:t>
      </w:r>
      <w:r w:rsidR="0061246C">
        <w:rPr>
          <w:rFonts w:ascii="Georgia" w:hAnsi="Georgia" w:cstheme="minorHAnsi"/>
        </w:rPr>
        <w:t xml:space="preserve">or </w:t>
      </w:r>
      <w:r w:rsidR="0061246C">
        <w:rPr>
          <w:rFonts w:ascii="Georgia" w:hAnsi="Georgia" w:cstheme="minorHAnsi"/>
          <w:i/>
          <w:iCs/>
        </w:rPr>
        <w:t>very poor</w:t>
      </w:r>
      <w:r w:rsidR="0061246C">
        <w:rPr>
          <w:rFonts w:ascii="Georgia" w:hAnsi="Georgia" w:cstheme="minorHAnsi"/>
        </w:rPr>
        <w:t xml:space="preserve">, </w:t>
      </w:r>
      <w:r w:rsidR="007D484F">
        <w:rPr>
          <w:rFonts w:ascii="Georgia" w:hAnsi="Georgia" w:cstheme="minorHAnsi"/>
        </w:rPr>
        <w:t xml:space="preserve">responses included that </w:t>
      </w:r>
      <w:r w:rsidR="006B67F6">
        <w:rPr>
          <w:rFonts w:ascii="Georgia" w:hAnsi="Georgia" w:cstheme="minorHAnsi"/>
        </w:rPr>
        <w:t>the individual with TBI still needs 24-hour care (</w:t>
      </w:r>
      <w:r w:rsidR="005A34EB">
        <w:rPr>
          <w:rFonts w:ascii="Georgia" w:hAnsi="Georgia" w:cstheme="minorHAnsi"/>
          <w:i/>
          <w:iCs/>
        </w:rPr>
        <w:t xml:space="preserve">n </w:t>
      </w:r>
      <w:r w:rsidR="005A34EB">
        <w:rPr>
          <w:rFonts w:ascii="Georgia" w:hAnsi="Georgia" w:cstheme="minorHAnsi"/>
        </w:rPr>
        <w:t xml:space="preserve">= </w:t>
      </w:r>
      <w:r w:rsidR="00D50D28">
        <w:rPr>
          <w:rFonts w:ascii="Georgia" w:hAnsi="Georgia" w:cstheme="minorHAnsi"/>
        </w:rPr>
        <w:t>3) and that their condition is starting to worsen (</w:t>
      </w:r>
      <w:r w:rsidR="005A34EB">
        <w:rPr>
          <w:rFonts w:ascii="Georgia" w:hAnsi="Georgia" w:cstheme="minorHAnsi"/>
          <w:i/>
          <w:iCs/>
        </w:rPr>
        <w:t xml:space="preserve">n </w:t>
      </w:r>
      <w:r w:rsidR="005A34EB">
        <w:rPr>
          <w:rFonts w:ascii="Georgia" w:hAnsi="Georgia" w:cstheme="minorHAnsi"/>
        </w:rPr>
        <w:t xml:space="preserve">= </w:t>
      </w:r>
      <w:r w:rsidR="00D50D28">
        <w:rPr>
          <w:rFonts w:ascii="Georgia" w:hAnsi="Georgia" w:cstheme="minorHAnsi"/>
        </w:rPr>
        <w:t xml:space="preserve">2) or it has been worsening </w:t>
      </w:r>
      <w:r w:rsidR="00D77755">
        <w:rPr>
          <w:rFonts w:ascii="Georgia" w:hAnsi="Georgia" w:cstheme="minorHAnsi"/>
        </w:rPr>
        <w:t>over many years (</w:t>
      </w:r>
      <w:r w:rsidR="005A34EB">
        <w:rPr>
          <w:rFonts w:ascii="Georgia" w:hAnsi="Georgia" w:cstheme="minorHAnsi"/>
          <w:i/>
          <w:iCs/>
        </w:rPr>
        <w:t xml:space="preserve">n </w:t>
      </w:r>
      <w:r w:rsidR="005A34EB">
        <w:rPr>
          <w:rFonts w:ascii="Georgia" w:hAnsi="Georgia" w:cstheme="minorHAnsi"/>
        </w:rPr>
        <w:t xml:space="preserve">= </w:t>
      </w:r>
      <w:r w:rsidR="00D77755">
        <w:rPr>
          <w:rFonts w:ascii="Georgia" w:hAnsi="Georgia" w:cstheme="minorHAnsi"/>
        </w:rPr>
        <w:t xml:space="preserve">2). Among those who selected </w:t>
      </w:r>
      <w:r w:rsidR="00D77755">
        <w:rPr>
          <w:rFonts w:ascii="Georgia" w:hAnsi="Georgia" w:cstheme="minorHAnsi"/>
          <w:i/>
          <w:iCs/>
        </w:rPr>
        <w:t>acceptable</w:t>
      </w:r>
      <w:r w:rsidR="00D77755">
        <w:rPr>
          <w:rFonts w:ascii="Georgia" w:hAnsi="Georgia" w:cstheme="minorHAnsi"/>
        </w:rPr>
        <w:t xml:space="preserve">, responses </w:t>
      </w:r>
      <w:r w:rsidR="00927D7F">
        <w:rPr>
          <w:rFonts w:ascii="Georgia" w:hAnsi="Georgia" w:cstheme="minorHAnsi"/>
        </w:rPr>
        <w:t>included the</w:t>
      </w:r>
      <w:r w:rsidR="00EB58B7">
        <w:rPr>
          <w:rFonts w:ascii="Georgia" w:hAnsi="Georgia" w:cstheme="minorHAnsi"/>
        </w:rPr>
        <w:t xml:space="preserve"> </w:t>
      </w:r>
      <w:r w:rsidR="00C14F63">
        <w:rPr>
          <w:rFonts w:ascii="Georgia" w:hAnsi="Georgia" w:cstheme="minorHAnsi"/>
        </w:rPr>
        <w:t>individual with TBI having “reached a plateau” in their recovery (</w:t>
      </w:r>
      <w:r w:rsidR="005A34EB">
        <w:rPr>
          <w:rFonts w:ascii="Georgia" w:hAnsi="Georgia" w:cstheme="minorHAnsi"/>
          <w:i/>
          <w:iCs/>
        </w:rPr>
        <w:t xml:space="preserve">n </w:t>
      </w:r>
      <w:r w:rsidR="005A34EB">
        <w:rPr>
          <w:rFonts w:ascii="Georgia" w:hAnsi="Georgia" w:cstheme="minorHAnsi"/>
        </w:rPr>
        <w:t xml:space="preserve">= </w:t>
      </w:r>
      <w:r w:rsidR="00C14F63">
        <w:rPr>
          <w:rFonts w:ascii="Georgia" w:hAnsi="Georgia" w:cstheme="minorHAnsi"/>
        </w:rPr>
        <w:t>2). Among those who selected</w:t>
      </w:r>
      <w:r w:rsidR="00A7247D">
        <w:rPr>
          <w:rFonts w:ascii="Georgia" w:hAnsi="Georgia" w:cstheme="minorHAnsi"/>
        </w:rPr>
        <w:t xml:space="preserve"> </w:t>
      </w:r>
      <w:r w:rsidR="00A7247D">
        <w:rPr>
          <w:rFonts w:ascii="Georgia" w:hAnsi="Georgia" w:cstheme="minorHAnsi"/>
          <w:i/>
          <w:iCs/>
        </w:rPr>
        <w:t xml:space="preserve">good </w:t>
      </w:r>
      <w:r w:rsidR="00A7247D">
        <w:rPr>
          <w:rFonts w:ascii="Georgia" w:hAnsi="Georgia" w:cstheme="minorHAnsi"/>
        </w:rPr>
        <w:t xml:space="preserve">or </w:t>
      </w:r>
      <w:r w:rsidR="00A7247D">
        <w:rPr>
          <w:rFonts w:ascii="Georgia" w:hAnsi="Georgia" w:cstheme="minorHAnsi"/>
          <w:i/>
          <w:iCs/>
        </w:rPr>
        <w:t>very good</w:t>
      </w:r>
      <w:r w:rsidR="00A7247D">
        <w:rPr>
          <w:rFonts w:ascii="Georgia" w:hAnsi="Georgia" w:cstheme="minorHAnsi"/>
        </w:rPr>
        <w:t xml:space="preserve">, responses included </w:t>
      </w:r>
      <w:r w:rsidR="005B4937">
        <w:rPr>
          <w:rFonts w:ascii="Georgia" w:hAnsi="Georgia" w:cstheme="minorHAnsi"/>
        </w:rPr>
        <w:t xml:space="preserve">that the individual with TBI </w:t>
      </w:r>
      <w:r w:rsidR="00155996">
        <w:rPr>
          <w:rFonts w:ascii="Georgia" w:hAnsi="Georgia" w:cstheme="minorHAnsi"/>
        </w:rPr>
        <w:t xml:space="preserve">has relearned how to talk </w:t>
      </w:r>
      <w:r w:rsidR="005B4937">
        <w:rPr>
          <w:rFonts w:ascii="Georgia" w:hAnsi="Georgia" w:cstheme="minorHAnsi"/>
        </w:rPr>
        <w:t>(</w:t>
      </w:r>
      <w:r w:rsidR="005A34EB">
        <w:rPr>
          <w:rFonts w:ascii="Georgia" w:hAnsi="Georgia" w:cstheme="minorHAnsi"/>
          <w:i/>
          <w:iCs/>
        </w:rPr>
        <w:t xml:space="preserve">n </w:t>
      </w:r>
      <w:r w:rsidR="005A34EB">
        <w:rPr>
          <w:rFonts w:ascii="Georgia" w:hAnsi="Georgia" w:cstheme="minorHAnsi"/>
        </w:rPr>
        <w:t xml:space="preserve">= </w:t>
      </w:r>
      <w:r w:rsidR="00155996">
        <w:rPr>
          <w:rFonts w:ascii="Georgia" w:hAnsi="Georgia" w:cstheme="minorHAnsi"/>
        </w:rPr>
        <w:t>3</w:t>
      </w:r>
      <w:r w:rsidR="005B4937">
        <w:rPr>
          <w:rFonts w:ascii="Georgia" w:hAnsi="Georgia" w:cstheme="minorHAnsi"/>
        </w:rPr>
        <w:t xml:space="preserve">) and that they are </w:t>
      </w:r>
      <w:r w:rsidR="00155996">
        <w:rPr>
          <w:rFonts w:ascii="Georgia" w:hAnsi="Georgia" w:cstheme="minorHAnsi"/>
        </w:rPr>
        <w:t xml:space="preserve">now </w:t>
      </w:r>
      <w:r w:rsidR="008E1775">
        <w:rPr>
          <w:rFonts w:ascii="Georgia" w:hAnsi="Georgia" w:cstheme="minorHAnsi"/>
        </w:rPr>
        <w:t>working (</w:t>
      </w:r>
      <w:r w:rsidR="005A34EB">
        <w:rPr>
          <w:rFonts w:ascii="Georgia" w:hAnsi="Georgia" w:cstheme="minorHAnsi"/>
          <w:i/>
          <w:iCs/>
        </w:rPr>
        <w:t xml:space="preserve">n </w:t>
      </w:r>
      <w:r w:rsidR="005A34EB">
        <w:rPr>
          <w:rFonts w:ascii="Georgia" w:hAnsi="Georgia" w:cstheme="minorHAnsi"/>
        </w:rPr>
        <w:t xml:space="preserve">= </w:t>
      </w:r>
      <w:r w:rsidR="00155996">
        <w:rPr>
          <w:rFonts w:ascii="Georgia" w:hAnsi="Georgia" w:cstheme="minorHAnsi"/>
        </w:rPr>
        <w:t>3</w:t>
      </w:r>
      <w:r w:rsidR="008E1775">
        <w:rPr>
          <w:rFonts w:ascii="Georgia" w:hAnsi="Georgia" w:cstheme="minorHAnsi"/>
        </w:rPr>
        <w:t>).</w:t>
      </w:r>
      <w:r w:rsidR="00D77755">
        <w:rPr>
          <w:rFonts w:ascii="Georgia" w:hAnsi="Georgia" w:cstheme="minorHAnsi"/>
          <w:i/>
        </w:rPr>
        <w:t xml:space="preserve"> </w:t>
      </w:r>
      <w:r w:rsidR="00D77755">
        <w:rPr>
          <w:rFonts w:ascii="Georgia" w:hAnsi="Georgia" w:cstheme="minorHAnsi"/>
        </w:rPr>
        <w:t xml:space="preserve"> For a list of all responses, see </w:t>
      </w:r>
      <w:r w:rsidR="00B26AEE">
        <w:rPr>
          <w:rFonts w:ascii="Georgia" w:hAnsi="Georgia" w:cstheme="minorHAnsi"/>
        </w:rPr>
        <w:fldChar w:fldCharType="begin"/>
      </w:r>
      <w:r w:rsidR="00B26AEE">
        <w:rPr>
          <w:rFonts w:ascii="Georgia" w:hAnsi="Georgia" w:cstheme="minorHAnsi"/>
        </w:rPr>
        <w:instrText xml:space="preserve"> REF _Ref104315958 \h </w:instrText>
      </w:r>
      <w:r w:rsidR="00B26AEE">
        <w:rPr>
          <w:rFonts w:ascii="Georgia" w:hAnsi="Georgia" w:cstheme="minorHAnsi"/>
        </w:rPr>
      </w:r>
      <w:r w:rsidR="00B26AEE">
        <w:rPr>
          <w:rFonts w:ascii="Georgia" w:hAnsi="Georgia" w:cstheme="minorHAnsi"/>
        </w:rPr>
        <w:fldChar w:fldCharType="separate"/>
      </w:r>
      <w:r w:rsidR="008A44BC" w:rsidRPr="00AC6B9A">
        <w:rPr>
          <w:rFonts w:ascii="Georgia" w:hAnsi="Georgia"/>
        </w:rPr>
        <w:t xml:space="preserve">Appendix </w:t>
      </w:r>
      <w:r w:rsidR="008A44BC">
        <w:rPr>
          <w:rFonts w:ascii="Georgia" w:hAnsi="Georgia"/>
          <w:noProof/>
        </w:rPr>
        <w:t>21</w:t>
      </w:r>
      <w:r w:rsidR="008A44BC" w:rsidRPr="00AC6B9A">
        <w:rPr>
          <w:rFonts w:ascii="Georgia" w:hAnsi="Georgia"/>
        </w:rPr>
        <w:t>. Caregivers –</w:t>
      </w:r>
      <w:r w:rsidR="008A44BC">
        <w:rPr>
          <w:rFonts w:ascii="Georgia" w:hAnsi="Georgia"/>
        </w:rPr>
        <w:t xml:space="preserve"> Why Their Current Recovery Is </w:t>
      </w:r>
      <w:r w:rsidR="008A44BC">
        <w:rPr>
          <w:rFonts w:ascii="Georgia" w:hAnsi="Georgia"/>
          <w:i/>
          <w:iCs/>
        </w:rPr>
        <w:t xml:space="preserve">Poor </w:t>
      </w:r>
      <w:r w:rsidR="008A44BC">
        <w:rPr>
          <w:rFonts w:ascii="Georgia" w:hAnsi="Georgia"/>
        </w:rPr>
        <w:t xml:space="preserve">or </w:t>
      </w:r>
      <w:r w:rsidR="008A44BC">
        <w:rPr>
          <w:rFonts w:ascii="Georgia" w:hAnsi="Georgia"/>
          <w:i/>
          <w:iCs/>
        </w:rPr>
        <w:t>Very Poor</w:t>
      </w:r>
      <w:r w:rsidR="00B26AEE">
        <w:rPr>
          <w:rFonts w:ascii="Georgia" w:hAnsi="Georgia" w:cstheme="minorHAnsi"/>
        </w:rPr>
        <w:fldChar w:fldCharType="end"/>
      </w:r>
      <w:r w:rsidR="00B26AEE">
        <w:rPr>
          <w:rFonts w:ascii="Georgia" w:hAnsi="Georgia" w:cstheme="minorHAnsi"/>
        </w:rPr>
        <w:t xml:space="preserve">, </w:t>
      </w:r>
      <w:r w:rsidR="00B26AEE">
        <w:rPr>
          <w:rFonts w:ascii="Georgia" w:hAnsi="Georgia" w:cstheme="minorHAnsi"/>
        </w:rPr>
        <w:fldChar w:fldCharType="begin"/>
      </w:r>
      <w:r w:rsidR="00B26AEE">
        <w:rPr>
          <w:rFonts w:ascii="Georgia" w:hAnsi="Georgia" w:cstheme="minorHAnsi"/>
        </w:rPr>
        <w:instrText xml:space="preserve"> REF _Ref104315961 \h </w:instrText>
      </w:r>
      <w:r w:rsidR="00B26AEE">
        <w:rPr>
          <w:rFonts w:ascii="Georgia" w:hAnsi="Georgia" w:cstheme="minorHAnsi"/>
        </w:rPr>
      </w:r>
      <w:r w:rsidR="00B26AEE">
        <w:rPr>
          <w:rFonts w:ascii="Georgia" w:hAnsi="Georgia" w:cstheme="minorHAnsi"/>
        </w:rPr>
        <w:fldChar w:fldCharType="separate"/>
      </w:r>
      <w:r w:rsidR="008A44BC" w:rsidRPr="00AC6B9A">
        <w:rPr>
          <w:rFonts w:ascii="Georgia" w:hAnsi="Georgia"/>
        </w:rPr>
        <w:t xml:space="preserve">Appendix </w:t>
      </w:r>
      <w:r w:rsidR="008A44BC">
        <w:rPr>
          <w:rFonts w:ascii="Georgia" w:hAnsi="Georgia"/>
          <w:noProof/>
        </w:rPr>
        <w:t>22</w:t>
      </w:r>
      <w:r w:rsidR="008A44BC" w:rsidRPr="00AC6B9A">
        <w:rPr>
          <w:rFonts w:ascii="Georgia" w:hAnsi="Georgia"/>
        </w:rPr>
        <w:t>. Caregivers –</w:t>
      </w:r>
      <w:r w:rsidR="008A44BC">
        <w:rPr>
          <w:rFonts w:ascii="Georgia" w:hAnsi="Georgia"/>
        </w:rPr>
        <w:t xml:space="preserve"> Why Their Current Recovery Is </w:t>
      </w:r>
      <w:r w:rsidR="008A44BC">
        <w:rPr>
          <w:rFonts w:ascii="Georgia" w:hAnsi="Georgia"/>
          <w:i/>
          <w:iCs/>
        </w:rPr>
        <w:t>Acceptable</w:t>
      </w:r>
      <w:r w:rsidR="00B26AEE">
        <w:rPr>
          <w:rFonts w:ascii="Georgia" w:hAnsi="Georgia" w:cstheme="minorHAnsi"/>
        </w:rPr>
        <w:fldChar w:fldCharType="end"/>
      </w:r>
      <w:r w:rsidR="00B26AEE">
        <w:rPr>
          <w:rFonts w:ascii="Georgia" w:hAnsi="Georgia" w:cstheme="minorHAnsi"/>
        </w:rPr>
        <w:t xml:space="preserve">, and </w:t>
      </w:r>
      <w:r w:rsidR="00B26AEE">
        <w:rPr>
          <w:rFonts w:ascii="Georgia" w:hAnsi="Georgia" w:cstheme="minorHAnsi"/>
        </w:rPr>
        <w:fldChar w:fldCharType="begin"/>
      </w:r>
      <w:r w:rsidR="00B26AEE">
        <w:rPr>
          <w:rFonts w:ascii="Georgia" w:hAnsi="Georgia" w:cstheme="minorHAnsi"/>
        </w:rPr>
        <w:instrText xml:space="preserve"> REF _Ref104315963 \h </w:instrText>
      </w:r>
      <w:r w:rsidR="00B26AEE">
        <w:rPr>
          <w:rFonts w:ascii="Georgia" w:hAnsi="Georgia" w:cstheme="minorHAnsi"/>
        </w:rPr>
      </w:r>
      <w:r w:rsidR="00B26AEE">
        <w:rPr>
          <w:rFonts w:ascii="Georgia" w:hAnsi="Georgia" w:cstheme="minorHAnsi"/>
        </w:rPr>
        <w:fldChar w:fldCharType="separate"/>
      </w:r>
      <w:r w:rsidR="008A44BC" w:rsidRPr="00AC6B9A">
        <w:rPr>
          <w:rFonts w:ascii="Georgia" w:hAnsi="Georgia"/>
        </w:rPr>
        <w:t xml:space="preserve">Appendix </w:t>
      </w:r>
      <w:r w:rsidR="008A44BC">
        <w:rPr>
          <w:rFonts w:ascii="Georgia" w:hAnsi="Georgia"/>
          <w:noProof/>
        </w:rPr>
        <w:t>23</w:t>
      </w:r>
      <w:r w:rsidR="008A44BC" w:rsidRPr="00AC6B9A">
        <w:rPr>
          <w:rFonts w:ascii="Georgia" w:hAnsi="Georgia"/>
        </w:rPr>
        <w:t>. Caregivers –</w:t>
      </w:r>
      <w:r w:rsidR="008A44BC">
        <w:rPr>
          <w:rFonts w:ascii="Georgia" w:hAnsi="Georgia"/>
        </w:rPr>
        <w:t xml:space="preserve"> Why Their Current Recovery Is </w:t>
      </w:r>
      <w:r w:rsidR="008A44BC">
        <w:rPr>
          <w:rFonts w:ascii="Georgia" w:hAnsi="Georgia"/>
          <w:i/>
          <w:iCs/>
        </w:rPr>
        <w:t xml:space="preserve">Good </w:t>
      </w:r>
      <w:r w:rsidR="008A44BC">
        <w:rPr>
          <w:rFonts w:ascii="Georgia" w:hAnsi="Georgia"/>
        </w:rPr>
        <w:t xml:space="preserve">or </w:t>
      </w:r>
      <w:r w:rsidR="008A44BC">
        <w:rPr>
          <w:rFonts w:ascii="Georgia" w:hAnsi="Georgia"/>
          <w:i/>
          <w:iCs/>
        </w:rPr>
        <w:t>Very Good</w:t>
      </w:r>
      <w:r w:rsidR="00B26AEE">
        <w:rPr>
          <w:rFonts w:ascii="Georgia" w:hAnsi="Georgia" w:cstheme="minorHAnsi"/>
        </w:rPr>
        <w:fldChar w:fldCharType="end"/>
      </w:r>
      <w:r w:rsidR="00B26AEE">
        <w:rPr>
          <w:rFonts w:ascii="Georgia" w:hAnsi="Georgia" w:cstheme="minorHAnsi"/>
        </w:rPr>
        <w:t>.</w:t>
      </w:r>
    </w:p>
    <w:p w14:paraId="7C8EE3E7" w14:textId="77777777" w:rsidR="008B6428" w:rsidRDefault="008B6428" w:rsidP="007117C0">
      <w:pPr>
        <w:tabs>
          <w:tab w:val="left" w:pos="2615"/>
        </w:tabs>
        <w:rPr>
          <w:rFonts w:ascii="Georgia" w:hAnsi="Georgia" w:cstheme="minorHAnsi"/>
        </w:rPr>
      </w:pPr>
    </w:p>
    <w:p w14:paraId="10CA204A" w14:textId="77777777" w:rsidR="00320397" w:rsidRDefault="00320397">
      <w:pPr>
        <w:rPr>
          <w:rFonts w:ascii="Georgia" w:hAnsi="Georgia" w:cstheme="minorHAnsi"/>
          <w:highlight w:val="yellow"/>
        </w:rPr>
      </w:pPr>
      <w:r>
        <w:rPr>
          <w:rFonts w:ascii="Georgia" w:hAnsi="Georgia" w:cstheme="minorHAnsi"/>
          <w:highlight w:val="yellow"/>
        </w:rPr>
        <w:br w:type="page"/>
      </w:r>
    </w:p>
    <w:p w14:paraId="354564AA" w14:textId="77777777" w:rsidR="00E129F5" w:rsidRPr="00E23585" w:rsidRDefault="00E129F5" w:rsidP="00E129F5">
      <w:pPr>
        <w:pStyle w:val="Heading2"/>
        <w:rPr>
          <w:rFonts w:ascii="Georgia" w:hAnsi="Georgia"/>
        </w:rPr>
      </w:pPr>
      <w:bookmarkStart w:id="40" w:name="_Toc104904412"/>
      <w:r w:rsidRPr="00E23585">
        <w:rPr>
          <w:rFonts w:ascii="Georgia" w:hAnsi="Georgia"/>
        </w:rPr>
        <w:lastRenderedPageBreak/>
        <w:t>Satisfaction with TBI Care</w:t>
      </w:r>
      <w:bookmarkEnd w:id="40"/>
    </w:p>
    <w:p w14:paraId="4233A6EC" w14:textId="1A7638B2" w:rsidR="008B6428" w:rsidRDefault="009D1901" w:rsidP="00FF4C6A">
      <w:pPr>
        <w:spacing w:after="0"/>
        <w:rPr>
          <w:rFonts w:ascii="Georgia" w:hAnsi="Georgia" w:cstheme="minorHAnsi"/>
        </w:rPr>
      </w:pPr>
      <w:r>
        <w:rPr>
          <w:rFonts w:ascii="Georgia" w:hAnsi="Georgia" w:cstheme="minorHAnsi"/>
        </w:rPr>
        <w:t>Caregivers</w:t>
      </w:r>
      <w:r w:rsidR="006E2ACC">
        <w:rPr>
          <w:rFonts w:ascii="Georgia" w:hAnsi="Georgia" w:cstheme="minorHAnsi"/>
        </w:rPr>
        <w:t xml:space="preserve"> were asked, </w:t>
      </w:r>
      <w:r w:rsidR="008B6428" w:rsidRPr="00235795">
        <w:rPr>
          <w:rFonts w:ascii="Georgia" w:hAnsi="Georgia" w:cstheme="minorHAnsi"/>
        </w:rPr>
        <w:t>“</w:t>
      </w:r>
      <w:r w:rsidR="008B6428" w:rsidRPr="008B6428">
        <w:rPr>
          <w:rFonts w:ascii="Georgia" w:hAnsi="Georgia" w:cstheme="minorHAnsi"/>
        </w:rPr>
        <w:t>Overall, how satisfied are you with the services/care the person with TBI has received from health care providers (doctors, nurses, therapists, etc.) in the last six months?</w:t>
      </w:r>
      <w:r w:rsidR="008B6428">
        <w:rPr>
          <w:rFonts w:ascii="Georgia" w:hAnsi="Georgia" w:cstheme="minorHAnsi"/>
        </w:rPr>
        <w:t>”</w:t>
      </w:r>
      <w:r w:rsidR="00706758">
        <w:rPr>
          <w:rFonts w:ascii="Georgia" w:hAnsi="Georgia" w:cstheme="minorHAnsi"/>
        </w:rPr>
        <w:t xml:space="preserve"> As illustrated in the figure below, satisfaction with </w:t>
      </w:r>
      <w:r w:rsidR="001674F3">
        <w:rPr>
          <w:rFonts w:ascii="Georgia" w:hAnsi="Georgia" w:cstheme="minorHAnsi"/>
        </w:rPr>
        <w:t xml:space="preserve">medical services in the last six months appears to be mixed. That is, </w:t>
      </w:r>
      <w:r w:rsidR="008028D0">
        <w:rPr>
          <w:rFonts w:ascii="Georgia" w:hAnsi="Georgia" w:cstheme="minorHAnsi"/>
        </w:rPr>
        <w:t>32.0%</w:t>
      </w:r>
      <w:r w:rsidR="00C964B6">
        <w:rPr>
          <w:rFonts w:ascii="Georgia" w:hAnsi="Georgia" w:cstheme="minorHAnsi"/>
        </w:rPr>
        <w:t xml:space="preserve"> reported being</w:t>
      </w:r>
      <w:r w:rsidR="00FA01D1">
        <w:rPr>
          <w:rFonts w:ascii="Georgia" w:hAnsi="Georgia" w:cstheme="minorHAnsi"/>
        </w:rPr>
        <w:t xml:space="preserve"> </w:t>
      </w:r>
      <w:r w:rsidR="00F77BBE">
        <w:rPr>
          <w:rFonts w:ascii="Georgia" w:hAnsi="Georgia" w:cstheme="minorHAnsi"/>
          <w:i/>
          <w:iCs/>
        </w:rPr>
        <w:t>somewhat</w:t>
      </w:r>
      <w:r w:rsidR="00390D2B">
        <w:rPr>
          <w:rFonts w:ascii="Georgia" w:hAnsi="Georgia" w:cstheme="minorHAnsi"/>
          <w:i/>
          <w:iCs/>
        </w:rPr>
        <w:t>/</w:t>
      </w:r>
      <w:r w:rsidR="007C6877" w:rsidRPr="00F77BBE">
        <w:rPr>
          <w:rFonts w:ascii="Georgia" w:hAnsi="Georgia" w:cstheme="minorHAnsi"/>
          <w:i/>
          <w:iCs/>
        </w:rPr>
        <w:t>very dissatisfied</w:t>
      </w:r>
      <w:r w:rsidR="0065160F">
        <w:rPr>
          <w:rFonts w:ascii="Georgia" w:hAnsi="Georgia" w:cstheme="minorHAnsi"/>
        </w:rPr>
        <w:t>,</w:t>
      </w:r>
      <w:r w:rsidR="00D67A23">
        <w:rPr>
          <w:rFonts w:ascii="Georgia" w:hAnsi="Georgia" w:cstheme="minorHAnsi"/>
        </w:rPr>
        <w:t xml:space="preserve"> </w:t>
      </w:r>
      <w:r w:rsidR="0070063D">
        <w:rPr>
          <w:rFonts w:ascii="Georgia" w:hAnsi="Georgia" w:cstheme="minorHAnsi"/>
        </w:rPr>
        <w:t>wh</w:t>
      </w:r>
      <w:r w:rsidR="009A221B">
        <w:rPr>
          <w:rFonts w:ascii="Georgia" w:hAnsi="Georgia" w:cstheme="minorHAnsi"/>
        </w:rPr>
        <w:t>ereas</w:t>
      </w:r>
      <w:r w:rsidR="0070063D">
        <w:rPr>
          <w:rFonts w:ascii="Georgia" w:hAnsi="Georgia" w:cstheme="minorHAnsi"/>
        </w:rPr>
        <w:t xml:space="preserve"> </w:t>
      </w:r>
      <w:r w:rsidR="008028D0">
        <w:rPr>
          <w:rFonts w:ascii="Georgia" w:hAnsi="Georgia" w:cstheme="minorHAnsi"/>
        </w:rPr>
        <w:t>42.0%</w:t>
      </w:r>
      <w:r w:rsidR="0070063D">
        <w:rPr>
          <w:rFonts w:ascii="Georgia" w:hAnsi="Georgia" w:cstheme="minorHAnsi"/>
        </w:rPr>
        <w:t xml:space="preserve"> stated they were </w:t>
      </w:r>
      <w:r w:rsidR="0070063D" w:rsidRPr="004F0A02">
        <w:rPr>
          <w:rFonts w:ascii="Georgia" w:hAnsi="Georgia" w:cstheme="minorHAnsi"/>
          <w:i/>
          <w:iCs/>
        </w:rPr>
        <w:t>somewhat</w:t>
      </w:r>
      <w:r w:rsidR="00010F7B">
        <w:rPr>
          <w:rFonts w:ascii="Georgia" w:hAnsi="Georgia" w:cstheme="minorHAnsi"/>
          <w:i/>
          <w:iCs/>
        </w:rPr>
        <w:t>/</w:t>
      </w:r>
      <w:r w:rsidR="0070063D" w:rsidRPr="004F0A02">
        <w:rPr>
          <w:rFonts w:ascii="Georgia" w:hAnsi="Georgia" w:cstheme="minorHAnsi"/>
          <w:i/>
          <w:iCs/>
        </w:rPr>
        <w:t>very satisfied</w:t>
      </w:r>
      <w:r w:rsidR="000C5160">
        <w:rPr>
          <w:rFonts w:ascii="Georgia" w:hAnsi="Georgia" w:cstheme="minorHAnsi"/>
        </w:rPr>
        <w:t xml:space="preserve">. </w:t>
      </w:r>
    </w:p>
    <w:p w14:paraId="284C53B6" w14:textId="77777777" w:rsidR="00FF4C6A" w:rsidRDefault="00FF4C6A" w:rsidP="00FF4C6A">
      <w:pPr>
        <w:spacing w:after="0"/>
        <w:rPr>
          <w:rFonts w:ascii="Georgia" w:hAnsi="Georgia" w:cstheme="minorHAnsi"/>
        </w:rPr>
      </w:pPr>
    </w:p>
    <w:p w14:paraId="52978B6B" w14:textId="336C38B6" w:rsidR="008B6428" w:rsidRPr="00FC7E66" w:rsidRDefault="008B6428" w:rsidP="00CB6E9B">
      <w:pPr>
        <w:pStyle w:val="Caption"/>
        <w:rPr>
          <w:rFonts w:cstheme="minorHAnsi"/>
          <w:color w:val="auto"/>
        </w:rPr>
      </w:pPr>
      <w:r w:rsidRPr="00FC7E66">
        <w:rPr>
          <w:color w:val="auto"/>
        </w:rPr>
        <w:t xml:space="preserve">Figure </w:t>
      </w:r>
      <w:r w:rsidRPr="00FC7E66">
        <w:rPr>
          <w:rFonts w:cstheme="minorHAnsi"/>
          <w:color w:val="auto"/>
        </w:rPr>
        <w:fldChar w:fldCharType="begin"/>
      </w:r>
      <w:r w:rsidRPr="00A879CF">
        <w:rPr>
          <w:bCs/>
          <w:i/>
          <w:color w:val="auto"/>
        </w:rPr>
        <w:instrText xml:space="preserve"> SEQ Figure \* ARABIC </w:instrText>
      </w:r>
      <w:r w:rsidRPr="00FC7E66">
        <w:rPr>
          <w:rFonts w:cstheme="minorHAnsi"/>
          <w:color w:val="auto"/>
        </w:rPr>
        <w:fldChar w:fldCharType="separate"/>
      </w:r>
      <w:r w:rsidR="008A44BC">
        <w:rPr>
          <w:bCs/>
          <w:i/>
          <w:noProof/>
          <w:color w:val="auto"/>
        </w:rPr>
        <w:t>51</w:t>
      </w:r>
      <w:r w:rsidRPr="00FC7E66">
        <w:rPr>
          <w:rFonts w:cstheme="minorHAnsi"/>
          <w:color w:val="auto"/>
        </w:rPr>
        <w:fldChar w:fldCharType="end"/>
      </w:r>
      <w:r w:rsidRPr="00FC7E66">
        <w:rPr>
          <w:rFonts w:cstheme="minorHAnsi"/>
          <w:color w:val="auto"/>
        </w:rPr>
        <w:t>. Satisfaction with Person’s Medical Services/Care in Last Six Months</w:t>
      </w:r>
    </w:p>
    <w:p w14:paraId="1ACC5FFD" w14:textId="77777777" w:rsidR="008B6428" w:rsidRPr="007A7E35" w:rsidRDefault="000F622E" w:rsidP="00642B69">
      <w:pPr>
        <w:spacing w:after="0" w:line="240" w:lineRule="auto"/>
        <w:rPr>
          <w:rFonts w:ascii="Georgia" w:hAnsi="Georgia" w:cstheme="minorHAnsi"/>
        </w:rPr>
      </w:pPr>
      <w:r w:rsidRPr="007A7E35">
        <w:rPr>
          <w:rFonts w:ascii="Georgia" w:hAnsi="Georgia" w:cstheme="minorHAnsi"/>
          <w:noProof/>
        </w:rPr>
        <w:drawing>
          <wp:inline distT="0" distB="0" distL="0" distR="0" wp14:anchorId="480A477A" wp14:editId="3E5FED4A">
            <wp:extent cx="5943600" cy="2743200"/>
            <wp:effectExtent l="0" t="0" r="0" b="0"/>
            <wp:docPr id="63" name="Chart 63" descr="Very dissatisfied 18.0%&#10;Somewhat dissatisfied 14.0%&#10;Neither 26.0%&#10;Somewhat satisfied 34.0%&#10;Very satisfied 8.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D8B37C4" w14:textId="77777777" w:rsidR="008B6428" w:rsidRPr="00235795" w:rsidRDefault="008B6428" w:rsidP="00642B69">
      <w:pPr>
        <w:spacing w:after="0" w:line="240" w:lineRule="auto"/>
        <w:rPr>
          <w:rFonts w:ascii="Georgia" w:hAnsi="Georgia" w:cstheme="minorHAnsi"/>
        </w:rPr>
      </w:pPr>
      <w:r w:rsidRPr="007A7E35">
        <w:rPr>
          <w:rFonts w:ascii="Georgia" w:hAnsi="Georgia" w:cstheme="minorHAnsi"/>
        </w:rPr>
        <w:t xml:space="preserve">Note: </w:t>
      </w:r>
      <w:r w:rsidRPr="007A7E35">
        <w:rPr>
          <w:rFonts w:ascii="Georgia" w:hAnsi="Georgia" w:cstheme="minorHAnsi"/>
          <w:i/>
        </w:rPr>
        <w:t xml:space="preserve">n </w:t>
      </w:r>
      <w:r w:rsidRPr="007A7E35">
        <w:rPr>
          <w:rFonts w:ascii="Georgia" w:hAnsi="Georgia" w:cstheme="minorHAnsi"/>
        </w:rPr>
        <w:t xml:space="preserve">= </w:t>
      </w:r>
      <w:r w:rsidR="007A7E35" w:rsidRPr="007A7E35">
        <w:rPr>
          <w:rFonts w:ascii="Georgia" w:hAnsi="Georgia" w:cstheme="minorHAnsi"/>
        </w:rPr>
        <w:t>50</w:t>
      </w:r>
      <w:r w:rsidRPr="007A7E35">
        <w:rPr>
          <w:rFonts w:ascii="Georgia" w:hAnsi="Georgia" w:cstheme="minorHAnsi"/>
        </w:rPr>
        <w:t>.</w:t>
      </w:r>
    </w:p>
    <w:p w14:paraId="50E71F49" w14:textId="77777777" w:rsidR="00642B69" w:rsidRDefault="00642B69" w:rsidP="00FF4C6A">
      <w:pPr>
        <w:spacing w:after="0"/>
        <w:rPr>
          <w:rFonts w:ascii="Georgia" w:hAnsi="Georgia" w:cstheme="minorHAnsi"/>
        </w:rPr>
      </w:pPr>
    </w:p>
    <w:p w14:paraId="4DA81F7E" w14:textId="441BB4A6" w:rsidR="00974F51" w:rsidRPr="0042455E" w:rsidRDefault="00334FC9" w:rsidP="00FF4C6A">
      <w:pPr>
        <w:spacing w:after="0"/>
        <w:rPr>
          <w:rFonts w:ascii="Georgia" w:hAnsi="Georgia" w:cstheme="minorHAnsi"/>
        </w:rPr>
      </w:pPr>
      <w:r w:rsidRPr="00C96DC1">
        <w:rPr>
          <w:rFonts w:ascii="Georgia" w:hAnsi="Georgia" w:cstheme="minorHAnsi"/>
        </w:rPr>
        <w:t>Caregivers were given an opportunity to elaborate and were asked, “Please explain why you were [option they selected earlier] with their services/care?”</w:t>
      </w:r>
      <w:r w:rsidR="00FD6802" w:rsidRPr="00C96DC1">
        <w:rPr>
          <w:rFonts w:ascii="Georgia" w:hAnsi="Georgia" w:cstheme="minorHAnsi"/>
        </w:rPr>
        <w:t xml:space="preserve"> </w:t>
      </w:r>
      <w:r w:rsidR="000B240D" w:rsidRPr="00C96DC1">
        <w:rPr>
          <w:rFonts w:ascii="Georgia" w:hAnsi="Georgia" w:cstheme="minorHAnsi"/>
        </w:rPr>
        <w:t xml:space="preserve">Among those who selected </w:t>
      </w:r>
      <w:r w:rsidR="000B240D" w:rsidRPr="00C96DC1">
        <w:rPr>
          <w:rFonts w:ascii="Georgia" w:hAnsi="Georgia" w:cstheme="minorHAnsi"/>
          <w:i/>
          <w:iCs/>
        </w:rPr>
        <w:t xml:space="preserve">somewhat </w:t>
      </w:r>
      <w:r w:rsidR="000B240D" w:rsidRPr="00C96DC1">
        <w:rPr>
          <w:rFonts w:ascii="Georgia" w:hAnsi="Georgia" w:cstheme="minorHAnsi"/>
        </w:rPr>
        <w:t xml:space="preserve">or </w:t>
      </w:r>
      <w:r w:rsidR="000B240D" w:rsidRPr="00C96DC1">
        <w:rPr>
          <w:rFonts w:ascii="Georgia" w:hAnsi="Georgia" w:cstheme="minorHAnsi"/>
          <w:i/>
          <w:iCs/>
        </w:rPr>
        <w:t>very satisfied</w:t>
      </w:r>
      <w:r w:rsidR="000B240D" w:rsidRPr="00C96DC1">
        <w:rPr>
          <w:rFonts w:ascii="Georgia" w:hAnsi="Georgia" w:cstheme="minorHAnsi"/>
        </w:rPr>
        <w:t xml:space="preserve">, responses included </w:t>
      </w:r>
      <w:r w:rsidR="00C73D53" w:rsidRPr="00C96DC1">
        <w:rPr>
          <w:rFonts w:ascii="Georgia" w:hAnsi="Georgia" w:cstheme="minorHAnsi"/>
        </w:rPr>
        <w:t>a lack of adequate health insurance coverage (</w:t>
      </w:r>
      <w:r w:rsidR="00C73D53" w:rsidRPr="00C96DC1">
        <w:rPr>
          <w:rFonts w:ascii="Georgia" w:hAnsi="Georgia" w:cstheme="minorHAnsi"/>
          <w:i/>
          <w:iCs/>
        </w:rPr>
        <w:t xml:space="preserve">n </w:t>
      </w:r>
      <w:r w:rsidR="00C73D53" w:rsidRPr="00C96DC1">
        <w:rPr>
          <w:rFonts w:ascii="Georgia" w:hAnsi="Georgia" w:cstheme="minorHAnsi"/>
        </w:rPr>
        <w:t>= 4) and a lack of medical</w:t>
      </w:r>
      <w:r w:rsidR="00C73D53">
        <w:rPr>
          <w:rFonts w:ascii="Georgia" w:hAnsi="Georgia" w:cstheme="minorHAnsi"/>
        </w:rPr>
        <w:t xml:space="preserve"> help or services (</w:t>
      </w:r>
      <w:r w:rsidR="00C73D53">
        <w:rPr>
          <w:rFonts w:ascii="Georgia" w:hAnsi="Georgia" w:cstheme="minorHAnsi"/>
          <w:i/>
          <w:iCs/>
        </w:rPr>
        <w:t xml:space="preserve">n </w:t>
      </w:r>
      <w:r w:rsidR="00C73D53">
        <w:rPr>
          <w:rFonts w:ascii="Georgia" w:hAnsi="Georgia" w:cstheme="minorHAnsi"/>
        </w:rPr>
        <w:t xml:space="preserve">= 3). </w:t>
      </w:r>
      <w:r w:rsidR="00A53FDE">
        <w:rPr>
          <w:rFonts w:ascii="Georgia" w:hAnsi="Georgia" w:cstheme="minorHAnsi"/>
        </w:rPr>
        <w:t xml:space="preserve">Among those who selected </w:t>
      </w:r>
      <w:r w:rsidR="00A53FDE">
        <w:rPr>
          <w:rFonts w:ascii="Georgia" w:hAnsi="Georgia" w:cstheme="minorHAnsi"/>
          <w:i/>
          <w:iCs/>
        </w:rPr>
        <w:t>neither</w:t>
      </w:r>
      <w:r w:rsidR="00A53FDE">
        <w:rPr>
          <w:rFonts w:ascii="Georgia" w:hAnsi="Georgia" w:cstheme="minorHAnsi"/>
        </w:rPr>
        <w:t xml:space="preserve">, responses included </w:t>
      </w:r>
      <w:r w:rsidR="00D236B1">
        <w:rPr>
          <w:rFonts w:ascii="Georgia" w:hAnsi="Georgia" w:cstheme="minorHAnsi"/>
        </w:rPr>
        <w:t xml:space="preserve">that </w:t>
      </w:r>
      <w:r w:rsidR="0008156C">
        <w:rPr>
          <w:rFonts w:ascii="Georgia" w:hAnsi="Georgia" w:cstheme="minorHAnsi"/>
        </w:rPr>
        <w:t>the individual with TBI is not receiving services/care for their TBI (</w:t>
      </w:r>
      <w:r w:rsidR="0008156C">
        <w:rPr>
          <w:rFonts w:ascii="Georgia" w:hAnsi="Georgia" w:cstheme="minorHAnsi"/>
          <w:i/>
          <w:iCs/>
        </w:rPr>
        <w:t xml:space="preserve">n </w:t>
      </w:r>
      <w:r w:rsidR="0008156C">
        <w:rPr>
          <w:rFonts w:ascii="Georgia" w:hAnsi="Georgia" w:cstheme="minorHAnsi"/>
        </w:rPr>
        <w:t>= 2) and that it has been difficult to get services/care because of COVID-19 (</w:t>
      </w:r>
      <w:r w:rsidR="0008156C">
        <w:rPr>
          <w:rFonts w:ascii="Georgia" w:hAnsi="Georgia" w:cstheme="minorHAnsi"/>
          <w:i/>
          <w:iCs/>
        </w:rPr>
        <w:t xml:space="preserve">n </w:t>
      </w:r>
      <w:r w:rsidR="0008156C">
        <w:rPr>
          <w:rFonts w:ascii="Georgia" w:hAnsi="Georgia" w:cstheme="minorHAnsi"/>
        </w:rPr>
        <w:t xml:space="preserve">= 2). Among those who selected </w:t>
      </w:r>
      <w:r w:rsidR="000C3C0D">
        <w:rPr>
          <w:rFonts w:ascii="Georgia" w:hAnsi="Georgia" w:cstheme="minorHAnsi"/>
          <w:i/>
          <w:iCs/>
        </w:rPr>
        <w:t xml:space="preserve">somewhat </w:t>
      </w:r>
      <w:r w:rsidR="000C3C0D">
        <w:rPr>
          <w:rFonts w:ascii="Georgia" w:hAnsi="Georgia" w:cstheme="minorHAnsi"/>
        </w:rPr>
        <w:t xml:space="preserve">or </w:t>
      </w:r>
      <w:r w:rsidR="000C3C0D">
        <w:rPr>
          <w:rFonts w:ascii="Georgia" w:hAnsi="Georgia" w:cstheme="minorHAnsi"/>
          <w:i/>
          <w:iCs/>
        </w:rPr>
        <w:t>very satisfied</w:t>
      </w:r>
      <w:r w:rsidR="000C3C0D">
        <w:rPr>
          <w:rFonts w:ascii="Georgia" w:hAnsi="Georgia" w:cstheme="minorHAnsi"/>
        </w:rPr>
        <w:t xml:space="preserve">, </w:t>
      </w:r>
      <w:r w:rsidR="00A22380">
        <w:rPr>
          <w:rFonts w:ascii="Georgia" w:hAnsi="Georgia" w:cstheme="minorHAnsi"/>
        </w:rPr>
        <w:t xml:space="preserve">responses included </w:t>
      </w:r>
      <w:r w:rsidR="0042455E">
        <w:rPr>
          <w:rFonts w:ascii="Georgia" w:hAnsi="Georgia" w:cstheme="minorHAnsi"/>
        </w:rPr>
        <w:t>difficulty finding</w:t>
      </w:r>
      <w:r w:rsidR="00C75249">
        <w:rPr>
          <w:rFonts w:ascii="Georgia" w:hAnsi="Georgia" w:cstheme="minorHAnsi"/>
        </w:rPr>
        <w:t>/paying for</w:t>
      </w:r>
      <w:r w:rsidR="0042455E">
        <w:rPr>
          <w:rFonts w:ascii="Georgia" w:hAnsi="Georgia" w:cstheme="minorHAnsi"/>
        </w:rPr>
        <w:t xml:space="preserve"> mental health care (</w:t>
      </w:r>
      <w:r w:rsidR="0042455E">
        <w:rPr>
          <w:rFonts w:ascii="Georgia" w:hAnsi="Georgia" w:cstheme="minorHAnsi"/>
          <w:i/>
          <w:iCs/>
        </w:rPr>
        <w:t xml:space="preserve">n </w:t>
      </w:r>
      <w:r w:rsidR="0042455E">
        <w:rPr>
          <w:rFonts w:ascii="Georgia" w:hAnsi="Georgia" w:cstheme="minorHAnsi"/>
        </w:rPr>
        <w:t>= 2). For a l</w:t>
      </w:r>
      <w:r w:rsidR="00FC65BA">
        <w:rPr>
          <w:rFonts w:ascii="Georgia" w:hAnsi="Georgia" w:cstheme="minorHAnsi"/>
        </w:rPr>
        <w:t>i</w:t>
      </w:r>
      <w:r w:rsidR="0042455E">
        <w:rPr>
          <w:rFonts w:ascii="Georgia" w:hAnsi="Georgia" w:cstheme="minorHAnsi"/>
        </w:rPr>
        <w:t xml:space="preserve">st of all responses, see </w:t>
      </w:r>
      <w:r w:rsidR="00537D52">
        <w:rPr>
          <w:rFonts w:ascii="Georgia" w:hAnsi="Georgia" w:cstheme="minorHAnsi"/>
        </w:rPr>
        <w:fldChar w:fldCharType="begin"/>
      </w:r>
      <w:r w:rsidR="00537D52">
        <w:rPr>
          <w:rFonts w:ascii="Georgia" w:hAnsi="Georgia" w:cstheme="minorHAnsi"/>
        </w:rPr>
        <w:instrText xml:space="preserve"> REF _Ref104357924 \h </w:instrText>
      </w:r>
      <w:r w:rsidR="00537D52">
        <w:rPr>
          <w:rFonts w:ascii="Georgia" w:hAnsi="Georgia" w:cstheme="minorHAnsi"/>
        </w:rPr>
      </w:r>
      <w:r w:rsidR="00537D52">
        <w:rPr>
          <w:rFonts w:ascii="Georgia" w:hAnsi="Georgia" w:cstheme="minorHAnsi"/>
        </w:rPr>
        <w:fldChar w:fldCharType="separate"/>
      </w:r>
      <w:r w:rsidR="008A44BC" w:rsidRPr="00AC6B9A">
        <w:rPr>
          <w:rFonts w:ascii="Georgia" w:hAnsi="Georgia"/>
        </w:rPr>
        <w:t xml:space="preserve">Appendix </w:t>
      </w:r>
      <w:r w:rsidR="008A44BC">
        <w:rPr>
          <w:rFonts w:ascii="Georgia" w:hAnsi="Georgia"/>
          <w:noProof/>
        </w:rPr>
        <w:t>24</w:t>
      </w:r>
      <w:r w:rsidR="008A44BC" w:rsidRPr="00AC6B9A">
        <w:rPr>
          <w:rFonts w:ascii="Georgia" w:hAnsi="Georgia"/>
        </w:rPr>
        <w:t>. Caregivers –</w:t>
      </w:r>
      <w:r w:rsidR="008A44BC">
        <w:rPr>
          <w:rFonts w:ascii="Georgia" w:hAnsi="Georgia"/>
        </w:rPr>
        <w:t xml:space="preserve"> Why Their Health Care/Services Are </w:t>
      </w:r>
      <w:r w:rsidR="008A44BC">
        <w:rPr>
          <w:rFonts w:ascii="Georgia" w:hAnsi="Georgia"/>
          <w:i/>
          <w:iCs/>
        </w:rPr>
        <w:t xml:space="preserve">Somewhat </w:t>
      </w:r>
      <w:r w:rsidR="008A44BC">
        <w:rPr>
          <w:rFonts w:ascii="Georgia" w:hAnsi="Georgia"/>
        </w:rPr>
        <w:t xml:space="preserve">or </w:t>
      </w:r>
      <w:r w:rsidR="008A44BC">
        <w:rPr>
          <w:rFonts w:ascii="Georgia" w:hAnsi="Georgia"/>
          <w:i/>
          <w:iCs/>
        </w:rPr>
        <w:t>Very Poor</w:t>
      </w:r>
      <w:r w:rsidR="00537D52">
        <w:rPr>
          <w:rFonts w:ascii="Georgia" w:hAnsi="Georgia" w:cstheme="minorHAnsi"/>
        </w:rPr>
        <w:fldChar w:fldCharType="end"/>
      </w:r>
      <w:r w:rsidR="00537D52">
        <w:rPr>
          <w:rFonts w:ascii="Georgia" w:hAnsi="Georgia" w:cstheme="minorHAnsi"/>
        </w:rPr>
        <w:t xml:space="preserve">, </w:t>
      </w:r>
      <w:r w:rsidR="00537D52">
        <w:rPr>
          <w:rFonts w:ascii="Georgia" w:hAnsi="Georgia" w:cstheme="minorHAnsi"/>
        </w:rPr>
        <w:fldChar w:fldCharType="begin"/>
      </w:r>
      <w:r w:rsidR="00537D52">
        <w:rPr>
          <w:rFonts w:ascii="Georgia" w:hAnsi="Georgia" w:cstheme="minorHAnsi"/>
        </w:rPr>
        <w:instrText xml:space="preserve"> REF _Ref104357926 \h </w:instrText>
      </w:r>
      <w:r w:rsidR="00537D52">
        <w:rPr>
          <w:rFonts w:ascii="Georgia" w:hAnsi="Georgia" w:cstheme="minorHAnsi"/>
        </w:rPr>
      </w:r>
      <w:r w:rsidR="00537D52">
        <w:rPr>
          <w:rFonts w:ascii="Georgia" w:hAnsi="Georgia" w:cstheme="minorHAnsi"/>
        </w:rPr>
        <w:fldChar w:fldCharType="separate"/>
      </w:r>
      <w:r w:rsidR="008A44BC" w:rsidRPr="00AC6B9A">
        <w:rPr>
          <w:rFonts w:ascii="Georgia" w:hAnsi="Georgia"/>
        </w:rPr>
        <w:t xml:space="preserve">Appendix </w:t>
      </w:r>
      <w:r w:rsidR="008A44BC">
        <w:rPr>
          <w:rFonts w:ascii="Georgia" w:hAnsi="Georgia"/>
          <w:noProof/>
        </w:rPr>
        <w:t>25</w:t>
      </w:r>
      <w:r w:rsidR="008A44BC" w:rsidRPr="00AC6B9A">
        <w:rPr>
          <w:rFonts w:ascii="Georgia" w:hAnsi="Georgia"/>
        </w:rPr>
        <w:t>. Caregivers –</w:t>
      </w:r>
      <w:r w:rsidR="008A44BC">
        <w:rPr>
          <w:rFonts w:ascii="Georgia" w:hAnsi="Georgia"/>
        </w:rPr>
        <w:t xml:space="preserve"> Why Their Health Care/Services Are </w:t>
      </w:r>
      <w:r w:rsidR="008A44BC">
        <w:rPr>
          <w:rFonts w:ascii="Georgia" w:hAnsi="Georgia"/>
          <w:i/>
          <w:iCs/>
        </w:rPr>
        <w:t>Neutral</w:t>
      </w:r>
      <w:r w:rsidR="00537D52">
        <w:rPr>
          <w:rFonts w:ascii="Georgia" w:hAnsi="Georgia" w:cstheme="minorHAnsi"/>
        </w:rPr>
        <w:fldChar w:fldCharType="end"/>
      </w:r>
      <w:r w:rsidR="00537D52">
        <w:rPr>
          <w:rFonts w:ascii="Georgia" w:hAnsi="Georgia" w:cstheme="minorHAnsi"/>
        </w:rPr>
        <w:t xml:space="preserve">, and </w:t>
      </w:r>
      <w:r w:rsidR="00537D52">
        <w:rPr>
          <w:rFonts w:ascii="Georgia" w:hAnsi="Georgia" w:cstheme="minorHAnsi"/>
        </w:rPr>
        <w:fldChar w:fldCharType="begin"/>
      </w:r>
      <w:r w:rsidR="00537D52">
        <w:rPr>
          <w:rFonts w:ascii="Georgia" w:hAnsi="Georgia" w:cstheme="minorHAnsi"/>
        </w:rPr>
        <w:instrText xml:space="preserve"> REF _Ref104357928 \h </w:instrText>
      </w:r>
      <w:r w:rsidR="00537D52">
        <w:rPr>
          <w:rFonts w:ascii="Georgia" w:hAnsi="Georgia" w:cstheme="minorHAnsi"/>
        </w:rPr>
      </w:r>
      <w:r w:rsidR="00537D52">
        <w:rPr>
          <w:rFonts w:ascii="Georgia" w:hAnsi="Georgia" w:cstheme="minorHAnsi"/>
        </w:rPr>
        <w:fldChar w:fldCharType="separate"/>
      </w:r>
      <w:r w:rsidR="008A44BC" w:rsidRPr="00AC6B9A">
        <w:rPr>
          <w:rFonts w:ascii="Georgia" w:hAnsi="Georgia"/>
        </w:rPr>
        <w:t xml:space="preserve">Appendix </w:t>
      </w:r>
      <w:r w:rsidR="008A44BC">
        <w:rPr>
          <w:rFonts w:ascii="Georgia" w:hAnsi="Georgia"/>
          <w:noProof/>
        </w:rPr>
        <w:t>26</w:t>
      </w:r>
      <w:r w:rsidR="008A44BC" w:rsidRPr="00AC6B9A">
        <w:rPr>
          <w:rFonts w:ascii="Georgia" w:hAnsi="Georgia"/>
        </w:rPr>
        <w:t>. Caregivers –</w:t>
      </w:r>
      <w:r w:rsidR="008A44BC">
        <w:rPr>
          <w:rFonts w:ascii="Georgia" w:hAnsi="Georgia"/>
        </w:rPr>
        <w:t xml:space="preserve"> Why Their Health Care/Services Are </w:t>
      </w:r>
      <w:r w:rsidR="008A44BC">
        <w:rPr>
          <w:rFonts w:ascii="Georgia" w:hAnsi="Georgia"/>
          <w:i/>
          <w:iCs/>
        </w:rPr>
        <w:t xml:space="preserve">Somewhat </w:t>
      </w:r>
      <w:r w:rsidR="008A44BC">
        <w:rPr>
          <w:rFonts w:ascii="Georgia" w:hAnsi="Georgia"/>
        </w:rPr>
        <w:t xml:space="preserve">or </w:t>
      </w:r>
      <w:r w:rsidR="008A44BC">
        <w:rPr>
          <w:rFonts w:ascii="Georgia" w:hAnsi="Georgia"/>
          <w:i/>
          <w:iCs/>
        </w:rPr>
        <w:t>Very Good</w:t>
      </w:r>
      <w:r w:rsidR="00537D52">
        <w:rPr>
          <w:rFonts w:ascii="Georgia" w:hAnsi="Georgia" w:cstheme="minorHAnsi"/>
        </w:rPr>
        <w:fldChar w:fldCharType="end"/>
      </w:r>
      <w:r w:rsidR="0042455E">
        <w:rPr>
          <w:rFonts w:ascii="Georgia" w:hAnsi="Georgia" w:cstheme="minorHAnsi"/>
        </w:rPr>
        <w:t>.</w:t>
      </w:r>
    </w:p>
    <w:p w14:paraId="62D80FA6" w14:textId="77777777" w:rsidR="00AC33CB" w:rsidRDefault="00AC33CB" w:rsidP="007117C0">
      <w:pPr>
        <w:tabs>
          <w:tab w:val="left" w:pos="2615"/>
        </w:tabs>
        <w:rPr>
          <w:rFonts w:ascii="Georgia" w:hAnsi="Georgia" w:cstheme="minorHAnsi"/>
        </w:rPr>
      </w:pPr>
    </w:p>
    <w:p w14:paraId="15DD2F78" w14:textId="77777777" w:rsidR="00C200C1" w:rsidRDefault="00C200C1">
      <w:pPr>
        <w:rPr>
          <w:rFonts w:ascii="Georgia" w:hAnsi="Georgia" w:cstheme="minorHAnsi"/>
          <w:highlight w:val="yellow"/>
        </w:rPr>
      </w:pPr>
      <w:r>
        <w:rPr>
          <w:rFonts w:ascii="Georgia" w:hAnsi="Georgia" w:cstheme="minorHAnsi"/>
          <w:highlight w:val="yellow"/>
        </w:rPr>
        <w:br w:type="page"/>
      </w:r>
    </w:p>
    <w:p w14:paraId="6172D21A" w14:textId="1B98DE3B" w:rsidR="00974F51" w:rsidRDefault="00E54A12" w:rsidP="00FF4C6A">
      <w:pPr>
        <w:tabs>
          <w:tab w:val="left" w:pos="2615"/>
        </w:tabs>
        <w:spacing w:after="0"/>
        <w:rPr>
          <w:rFonts w:ascii="Georgia" w:hAnsi="Georgia" w:cstheme="minorHAnsi"/>
        </w:rPr>
      </w:pPr>
      <w:r>
        <w:rPr>
          <w:rFonts w:ascii="Georgia" w:hAnsi="Georgia" w:cstheme="minorHAnsi"/>
        </w:rPr>
        <w:lastRenderedPageBreak/>
        <w:t xml:space="preserve">Caregivers were also asked to rate their healthcare providers’ knowledge of TBI: </w:t>
      </w:r>
      <w:r w:rsidR="00974F51">
        <w:rPr>
          <w:rFonts w:ascii="Georgia" w:hAnsi="Georgia" w:cstheme="minorHAnsi"/>
        </w:rPr>
        <w:t>“</w:t>
      </w:r>
      <w:r w:rsidR="00974F51" w:rsidRPr="00974F51">
        <w:rPr>
          <w:rFonts w:ascii="Georgia" w:hAnsi="Georgia" w:cstheme="minorHAnsi"/>
        </w:rPr>
        <w:t>How satisfied are you with health care providers’ (doctors, nurses, therapists, etc.) knowledge of TBI?</w:t>
      </w:r>
      <w:r w:rsidR="00974F51">
        <w:rPr>
          <w:rFonts w:ascii="Georgia" w:hAnsi="Georgia" w:cstheme="minorHAnsi"/>
        </w:rPr>
        <w:t>”</w:t>
      </w:r>
      <w:r w:rsidR="000F622E">
        <w:rPr>
          <w:rFonts w:ascii="Georgia" w:hAnsi="Georgia" w:cstheme="minorHAnsi"/>
        </w:rPr>
        <w:t xml:space="preserve"> </w:t>
      </w:r>
      <w:r>
        <w:rPr>
          <w:rFonts w:ascii="Georgia" w:hAnsi="Georgia" w:cstheme="minorHAnsi"/>
        </w:rPr>
        <w:t xml:space="preserve">As illustrated in the figure below, </w:t>
      </w:r>
      <w:r w:rsidR="00DE530C">
        <w:rPr>
          <w:rFonts w:ascii="Georgia" w:hAnsi="Georgia" w:cstheme="minorHAnsi"/>
        </w:rPr>
        <w:t>rating</w:t>
      </w:r>
      <w:r w:rsidR="00930ED9">
        <w:rPr>
          <w:rFonts w:ascii="Georgia" w:hAnsi="Georgia" w:cstheme="minorHAnsi"/>
        </w:rPr>
        <w:t>s</w:t>
      </w:r>
      <w:r w:rsidR="00DE530C">
        <w:rPr>
          <w:rFonts w:ascii="Georgia" w:hAnsi="Georgia" w:cstheme="minorHAnsi"/>
        </w:rPr>
        <w:t xml:space="preserve"> </w:t>
      </w:r>
      <w:r w:rsidR="008028D0">
        <w:rPr>
          <w:rFonts w:ascii="Georgia" w:hAnsi="Georgia" w:cstheme="minorHAnsi"/>
        </w:rPr>
        <w:t>slightly leaned positiv</w:t>
      </w:r>
      <w:r w:rsidR="0065160F">
        <w:rPr>
          <w:rFonts w:ascii="Georgia" w:hAnsi="Georgia" w:cstheme="minorHAnsi"/>
        </w:rPr>
        <w:t xml:space="preserve">e </w:t>
      </w:r>
      <w:r w:rsidR="008028D0">
        <w:rPr>
          <w:rFonts w:ascii="Georgia" w:hAnsi="Georgia" w:cstheme="minorHAnsi"/>
        </w:rPr>
        <w:t xml:space="preserve">but </w:t>
      </w:r>
      <w:r w:rsidR="00A71399">
        <w:rPr>
          <w:rFonts w:ascii="Georgia" w:hAnsi="Georgia" w:cstheme="minorHAnsi"/>
        </w:rPr>
        <w:t xml:space="preserve">were </w:t>
      </w:r>
      <w:r w:rsidR="008028D0">
        <w:rPr>
          <w:rFonts w:ascii="Georgia" w:hAnsi="Georgia" w:cstheme="minorHAnsi"/>
        </w:rPr>
        <w:t xml:space="preserve">still </w:t>
      </w:r>
      <w:r w:rsidR="00DE530C">
        <w:rPr>
          <w:rFonts w:ascii="Georgia" w:hAnsi="Georgia" w:cstheme="minorHAnsi"/>
        </w:rPr>
        <w:t xml:space="preserve">mixed. </w:t>
      </w:r>
      <w:r w:rsidR="005F2FA4">
        <w:rPr>
          <w:rFonts w:ascii="Georgia" w:hAnsi="Georgia" w:cstheme="minorHAnsi"/>
        </w:rPr>
        <w:t>A larger number of caregivers report</w:t>
      </w:r>
      <w:r w:rsidR="0065160F">
        <w:rPr>
          <w:rFonts w:ascii="Georgia" w:hAnsi="Georgia" w:cstheme="minorHAnsi"/>
        </w:rPr>
        <w:t>ed</w:t>
      </w:r>
      <w:r w:rsidR="005F2FA4">
        <w:rPr>
          <w:rFonts w:ascii="Georgia" w:hAnsi="Georgia" w:cstheme="minorHAnsi"/>
        </w:rPr>
        <w:t xml:space="preserve"> being </w:t>
      </w:r>
      <w:r w:rsidR="005F2FA4" w:rsidRPr="0012197C">
        <w:rPr>
          <w:rFonts w:ascii="Georgia" w:hAnsi="Georgia" w:cstheme="minorHAnsi"/>
          <w:i/>
          <w:iCs/>
        </w:rPr>
        <w:t>somewhat</w:t>
      </w:r>
      <w:r w:rsidR="0027643D">
        <w:rPr>
          <w:rFonts w:ascii="Georgia" w:hAnsi="Georgia" w:cstheme="minorHAnsi"/>
        </w:rPr>
        <w:t>/</w:t>
      </w:r>
      <w:r w:rsidR="005F2FA4" w:rsidRPr="0012197C">
        <w:rPr>
          <w:rFonts w:ascii="Georgia" w:hAnsi="Georgia" w:cstheme="minorHAnsi"/>
          <w:i/>
          <w:iCs/>
        </w:rPr>
        <w:t>very satisfied</w:t>
      </w:r>
      <w:r w:rsidR="005F2FA4">
        <w:rPr>
          <w:rFonts w:ascii="Georgia" w:hAnsi="Georgia" w:cstheme="minorHAnsi"/>
        </w:rPr>
        <w:t xml:space="preserve"> (</w:t>
      </w:r>
      <w:r w:rsidR="00090FD0">
        <w:rPr>
          <w:rFonts w:ascii="Georgia" w:hAnsi="Georgia" w:cstheme="minorHAnsi"/>
        </w:rPr>
        <w:t>44.9%</w:t>
      </w:r>
      <w:r w:rsidR="005F2FA4">
        <w:rPr>
          <w:rFonts w:ascii="Georgia" w:hAnsi="Georgia" w:cstheme="minorHAnsi"/>
        </w:rPr>
        <w:t>)</w:t>
      </w:r>
      <w:r w:rsidR="0012197C">
        <w:rPr>
          <w:rFonts w:ascii="Georgia" w:hAnsi="Georgia" w:cstheme="minorHAnsi"/>
        </w:rPr>
        <w:t>,</w:t>
      </w:r>
      <w:r w:rsidR="00090FD0">
        <w:rPr>
          <w:rFonts w:ascii="Georgia" w:hAnsi="Georgia" w:cstheme="minorHAnsi"/>
        </w:rPr>
        <w:t xml:space="preserve"> </w:t>
      </w:r>
      <w:r w:rsidR="009A221B">
        <w:rPr>
          <w:rFonts w:ascii="Georgia" w:hAnsi="Georgia" w:cstheme="minorHAnsi"/>
        </w:rPr>
        <w:t>whereas</w:t>
      </w:r>
      <w:r w:rsidR="00090FD0">
        <w:rPr>
          <w:rFonts w:ascii="Georgia" w:hAnsi="Georgia" w:cstheme="minorHAnsi"/>
        </w:rPr>
        <w:t xml:space="preserve"> others reported being </w:t>
      </w:r>
      <w:r w:rsidR="00404F58" w:rsidRPr="0012197C">
        <w:rPr>
          <w:rFonts w:ascii="Georgia" w:hAnsi="Georgia" w:cstheme="minorHAnsi"/>
          <w:i/>
          <w:iCs/>
        </w:rPr>
        <w:t>somewhat</w:t>
      </w:r>
      <w:r w:rsidR="0027643D">
        <w:rPr>
          <w:rFonts w:ascii="Georgia" w:hAnsi="Georgia" w:cstheme="minorHAnsi"/>
          <w:i/>
          <w:iCs/>
        </w:rPr>
        <w:t>/</w:t>
      </w:r>
      <w:r w:rsidR="00090FD0" w:rsidRPr="0012197C">
        <w:rPr>
          <w:rFonts w:ascii="Georgia" w:hAnsi="Georgia" w:cstheme="minorHAnsi"/>
          <w:i/>
          <w:iCs/>
        </w:rPr>
        <w:t>very</w:t>
      </w:r>
      <w:r w:rsidR="0012197C">
        <w:rPr>
          <w:rFonts w:ascii="Georgia" w:hAnsi="Georgia" w:cstheme="minorHAnsi"/>
          <w:i/>
          <w:iCs/>
        </w:rPr>
        <w:t xml:space="preserve"> dissatisfied</w:t>
      </w:r>
      <w:r w:rsidR="00090FD0">
        <w:rPr>
          <w:rFonts w:ascii="Georgia" w:hAnsi="Georgia" w:cstheme="minorHAnsi"/>
        </w:rPr>
        <w:t xml:space="preserve"> (</w:t>
      </w:r>
      <w:r w:rsidR="00FA01D1">
        <w:rPr>
          <w:rFonts w:ascii="Georgia" w:hAnsi="Georgia" w:cstheme="minorHAnsi"/>
        </w:rPr>
        <w:t>26.5%</w:t>
      </w:r>
      <w:r w:rsidR="00090FD0">
        <w:rPr>
          <w:rFonts w:ascii="Georgia" w:hAnsi="Georgia" w:cstheme="minorHAnsi"/>
        </w:rPr>
        <w:t>)</w:t>
      </w:r>
      <w:r w:rsidR="00FA01D1">
        <w:rPr>
          <w:rFonts w:ascii="Georgia" w:hAnsi="Georgia" w:cstheme="minorHAnsi"/>
        </w:rPr>
        <w:t>.</w:t>
      </w:r>
    </w:p>
    <w:p w14:paraId="347A09E2" w14:textId="77777777" w:rsidR="00FF4C6A" w:rsidRDefault="00FF4C6A" w:rsidP="00FF4C6A">
      <w:pPr>
        <w:pStyle w:val="Caption"/>
        <w:rPr>
          <w:bCs/>
          <w:iCs w:val="0"/>
          <w:color w:val="auto"/>
        </w:rPr>
      </w:pPr>
    </w:p>
    <w:p w14:paraId="0CF3228A" w14:textId="5DBCA4AE" w:rsidR="000F622E" w:rsidRPr="00A879CF" w:rsidRDefault="00974F51" w:rsidP="000F622E">
      <w:pPr>
        <w:pStyle w:val="Caption"/>
        <w:rPr>
          <w:rFonts w:cstheme="minorHAnsi"/>
          <w:color w:val="auto"/>
        </w:rPr>
      </w:pPr>
      <w:r w:rsidRPr="00A879CF">
        <w:rPr>
          <w:rFonts w:cstheme="minorHAnsi"/>
          <w:bCs/>
          <w:iCs w:val="0"/>
          <w:color w:val="auto"/>
        </w:rPr>
        <w:fldChar w:fldCharType="begin"/>
      </w:r>
      <w:r w:rsidRPr="00A879CF">
        <w:rPr>
          <w:bCs/>
          <w:iCs w:val="0"/>
          <w:color w:val="auto"/>
        </w:rPr>
        <w:instrText xml:space="preserve"> SEQ Figure \* ARABIC </w:instrText>
      </w:r>
      <w:r w:rsidRPr="00A879CF">
        <w:rPr>
          <w:rFonts w:cstheme="minorHAnsi"/>
          <w:bCs/>
          <w:iCs w:val="0"/>
          <w:color w:val="auto"/>
        </w:rPr>
        <w:fldChar w:fldCharType="separate"/>
      </w:r>
      <w:r w:rsidR="008A44BC">
        <w:rPr>
          <w:bCs/>
          <w:iCs w:val="0"/>
          <w:noProof/>
          <w:color w:val="auto"/>
        </w:rPr>
        <w:t>52</w:t>
      </w:r>
      <w:r w:rsidRPr="00A879CF">
        <w:rPr>
          <w:rFonts w:cstheme="minorHAnsi"/>
          <w:bCs/>
          <w:iCs w:val="0"/>
          <w:color w:val="auto"/>
        </w:rPr>
        <w:fldChar w:fldCharType="end"/>
      </w:r>
      <w:r w:rsidR="000F622E" w:rsidRPr="00A879CF">
        <w:rPr>
          <w:rFonts w:cstheme="minorHAnsi"/>
          <w:color w:val="auto"/>
        </w:rPr>
        <w:t xml:space="preserve">. Satisfaction with Health Care Providers’ Knowledge of TBI </w:t>
      </w:r>
    </w:p>
    <w:p w14:paraId="6680BB9B" w14:textId="77777777" w:rsidR="000F622E" w:rsidRPr="00235795" w:rsidRDefault="000F622E" w:rsidP="000F622E">
      <w:pPr>
        <w:spacing w:after="0" w:line="240" w:lineRule="auto"/>
        <w:rPr>
          <w:rFonts w:ascii="Georgia" w:hAnsi="Georgia" w:cstheme="minorHAnsi"/>
        </w:rPr>
      </w:pPr>
      <w:r w:rsidRPr="002F5A8B">
        <w:rPr>
          <w:rFonts w:ascii="Georgia" w:hAnsi="Georgia" w:cstheme="minorHAnsi"/>
          <w:noProof/>
        </w:rPr>
        <w:drawing>
          <wp:inline distT="0" distB="0" distL="0" distR="0" wp14:anchorId="351EA1BB" wp14:editId="1DAD959D">
            <wp:extent cx="5943600" cy="2743200"/>
            <wp:effectExtent l="0" t="0" r="0" b="0"/>
            <wp:docPr id="64" name="Chart 64" descr="Very dissatisfied 16.3%&#10;Somewhat dissatisfied 10.2%&#10;Neither 28.6%&#10;Somewhat satisfied 18.4%&#10;Very satisfied 26.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3AA2157" w14:textId="77777777" w:rsidR="00974F51" w:rsidRPr="00235795" w:rsidRDefault="00974F51" w:rsidP="00642B69">
      <w:pPr>
        <w:spacing w:after="0" w:line="240" w:lineRule="auto"/>
        <w:rPr>
          <w:rFonts w:ascii="Georgia" w:hAnsi="Georgia" w:cstheme="minorHAnsi"/>
        </w:rPr>
      </w:pPr>
      <w:r w:rsidRPr="002F5A8B">
        <w:rPr>
          <w:rFonts w:ascii="Georgia" w:hAnsi="Georgia" w:cstheme="minorHAnsi"/>
        </w:rPr>
        <w:t xml:space="preserve">Note: </w:t>
      </w:r>
      <w:r w:rsidRPr="002F5A8B">
        <w:rPr>
          <w:rFonts w:ascii="Georgia" w:hAnsi="Georgia" w:cstheme="minorHAnsi"/>
          <w:i/>
        </w:rPr>
        <w:t xml:space="preserve">n </w:t>
      </w:r>
      <w:r w:rsidRPr="002F5A8B">
        <w:rPr>
          <w:rFonts w:ascii="Georgia" w:hAnsi="Georgia" w:cstheme="minorHAnsi"/>
        </w:rPr>
        <w:t xml:space="preserve">= </w:t>
      </w:r>
      <w:r w:rsidR="002F5A8B" w:rsidRPr="002F5A8B">
        <w:rPr>
          <w:rFonts w:ascii="Georgia" w:hAnsi="Georgia" w:cstheme="minorHAnsi"/>
        </w:rPr>
        <w:t>49</w:t>
      </w:r>
      <w:r w:rsidRPr="002F5A8B">
        <w:rPr>
          <w:rFonts w:ascii="Georgia" w:hAnsi="Georgia" w:cstheme="minorHAnsi"/>
        </w:rPr>
        <w:t>.</w:t>
      </w:r>
    </w:p>
    <w:p w14:paraId="60CE065B" w14:textId="77777777" w:rsidR="00C417B3" w:rsidRDefault="00454EC9" w:rsidP="000F622E">
      <w:pPr>
        <w:pStyle w:val="IntenseQuote"/>
        <w:jc w:val="left"/>
        <w:rPr>
          <w:rFonts w:ascii="Georgia" w:hAnsi="Georgia"/>
        </w:rPr>
      </w:pPr>
      <w:r w:rsidRPr="00D428CA">
        <w:rPr>
          <w:rFonts w:ascii="Georgia" w:hAnsi="Georgia"/>
        </w:rPr>
        <w:t>“They didn't bother to do speech therapy</w:t>
      </w:r>
      <w:r w:rsidR="00D428CA" w:rsidRPr="00D428CA">
        <w:rPr>
          <w:rFonts w:ascii="Georgia" w:hAnsi="Georgia"/>
        </w:rPr>
        <w:t>;</w:t>
      </w:r>
      <w:r w:rsidRPr="00D428CA">
        <w:rPr>
          <w:rFonts w:ascii="Georgia" w:hAnsi="Georgia"/>
        </w:rPr>
        <w:t xml:space="preserve"> they didn't know that my daughter wasn't understanding the commands because they were getting messed up in her head. They thought she just wasn't listening, wasn't focusing, wasn't paying attention, but she was hearing every word, she just wasn't understanding the words properly. They need to get out</w:t>
      </w:r>
      <w:r w:rsidR="00945353">
        <w:rPr>
          <w:rFonts w:ascii="Georgia" w:hAnsi="Georgia"/>
        </w:rPr>
        <w:t>[side]</w:t>
      </w:r>
      <w:r w:rsidRPr="00D428CA">
        <w:rPr>
          <w:rFonts w:ascii="Georgia" w:hAnsi="Georgia"/>
        </w:rPr>
        <w:t xml:space="preserve"> the box</w:t>
      </w:r>
      <w:r w:rsidR="0028061F">
        <w:rPr>
          <w:rFonts w:ascii="Georgia" w:hAnsi="Georgia"/>
        </w:rPr>
        <w:t>,</w:t>
      </w:r>
      <w:r w:rsidRPr="00D428CA">
        <w:rPr>
          <w:rFonts w:ascii="Georgia" w:hAnsi="Georgia"/>
        </w:rPr>
        <w:t xml:space="preserve"> and it would be nice if the medical community would just continue in some way, but for anybody who's two or three years out, they're done with the insurance paying for things.”</w:t>
      </w:r>
      <w:r w:rsidR="00332580">
        <w:rPr>
          <w:rFonts w:ascii="Georgia" w:hAnsi="Georgia"/>
        </w:rPr>
        <w:t xml:space="preserve"> </w:t>
      </w:r>
    </w:p>
    <w:p w14:paraId="5AD6C5B8" w14:textId="77777777" w:rsidR="00454EC9" w:rsidRPr="00246467" w:rsidRDefault="000F622E" w:rsidP="00431AE7">
      <w:pPr>
        <w:pStyle w:val="IntenseQuote"/>
        <w:jc w:val="left"/>
        <w:rPr>
          <w:rFonts w:ascii="Georgia" w:hAnsi="Georgia"/>
          <w:i w:val="0"/>
        </w:rPr>
      </w:pPr>
      <w:r w:rsidRPr="00246467">
        <w:rPr>
          <w:rFonts w:ascii="Georgia" w:hAnsi="Georgia"/>
          <w:i w:val="0"/>
          <w:iCs w:val="0"/>
        </w:rPr>
        <w:t>-</w:t>
      </w:r>
      <w:r>
        <w:rPr>
          <w:rFonts w:ascii="Georgia" w:hAnsi="Georgia"/>
          <w:i w:val="0"/>
          <w:iCs w:val="0"/>
        </w:rPr>
        <w:t xml:space="preserve"> </w:t>
      </w:r>
      <w:r w:rsidR="00332580" w:rsidRPr="00246467">
        <w:rPr>
          <w:rFonts w:ascii="Georgia" w:hAnsi="Georgia"/>
          <w:i w:val="0"/>
        </w:rPr>
        <w:t>Caregiver of Person with TBI</w:t>
      </w:r>
    </w:p>
    <w:p w14:paraId="7C6C1CED" w14:textId="77777777" w:rsidR="00974F51" w:rsidRPr="00235795" w:rsidRDefault="00974F51" w:rsidP="00974F51">
      <w:pPr>
        <w:rPr>
          <w:rFonts w:ascii="Georgia" w:hAnsi="Georgia" w:cstheme="minorHAnsi"/>
        </w:rPr>
      </w:pPr>
    </w:p>
    <w:p w14:paraId="5A9E9E51" w14:textId="77777777" w:rsidR="00C200C1" w:rsidRDefault="00C200C1">
      <w:pPr>
        <w:rPr>
          <w:rFonts w:ascii="Georgia" w:hAnsi="Georgia" w:cstheme="minorHAnsi"/>
          <w:highlight w:val="yellow"/>
        </w:rPr>
      </w:pPr>
      <w:r>
        <w:rPr>
          <w:rFonts w:ascii="Georgia" w:hAnsi="Georgia" w:cstheme="minorHAnsi"/>
          <w:highlight w:val="yellow"/>
        </w:rPr>
        <w:br w:type="page"/>
      </w:r>
    </w:p>
    <w:p w14:paraId="122C6AC3" w14:textId="77777777" w:rsidR="00E129F5" w:rsidRPr="00E129F5" w:rsidRDefault="00E129F5" w:rsidP="00E129F5">
      <w:pPr>
        <w:pStyle w:val="Heading2"/>
        <w:rPr>
          <w:rFonts w:ascii="Georgia" w:hAnsi="Georgia"/>
        </w:rPr>
      </w:pPr>
      <w:bookmarkStart w:id="41" w:name="_Toc104904413"/>
      <w:r>
        <w:rPr>
          <w:rFonts w:ascii="Georgia" w:hAnsi="Georgia"/>
        </w:rPr>
        <w:lastRenderedPageBreak/>
        <w:t>Health Insurance Coverage</w:t>
      </w:r>
      <w:bookmarkEnd w:id="41"/>
    </w:p>
    <w:p w14:paraId="4D086C71" w14:textId="77777777" w:rsidR="00F95D40" w:rsidRDefault="00F95D40" w:rsidP="00FF4C6A">
      <w:pPr>
        <w:tabs>
          <w:tab w:val="left" w:pos="2615"/>
        </w:tabs>
        <w:spacing w:after="0"/>
        <w:rPr>
          <w:rFonts w:ascii="Georgia" w:hAnsi="Georgia" w:cstheme="minorHAnsi"/>
        </w:rPr>
      </w:pPr>
      <w:r>
        <w:rPr>
          <w:rFonts w:ascii="Georgia" w:hAnsi="Georgia" w:cstheme="minorHAnsi"/>
        </w:rPr>
        <w:t xml:space="preserve">Access to both health care and specialized TBI care is </w:t>
      </w:r>
      <w:r w:rsidR="005C2E42">
        <w:rPr>
          <w:rFonts w:ascii="Georgia" w:hAnsi="Georgia" w:cstheme="minorHAnsi"/>
        </w:rPr>
        <w:t>vital</w:t>
      </w:r>
      <w:r>
        <w:rPr>
          <w:rFonts w:ascii="Georgia" w:hAnsi="Georgia" w:cstheme="minorHAnsi"/>
        </w:rPr>
        <w:t xml:space="preserve"> for the recovery process.</w:t>
      </w:r>
      <w:r>
        <w:rPr>
          <w:rStyle w:val="FootnoteReference"/>
          <w:rFonts w:ascii="Georgia" w:hAnsi="Georgia" w:cstheme="minorHAnsi"/>
        </w:rPr>
        <w:footnoteReference w:id="41"/>
      </w:r>
    </w:p>
    <w:p w14:paraId="3935DE77" w14:textId="77777777" w:rsidR="00FF4C6A" w:rsidRDefault="00FF4C6A" w:rsidP="00FF4C6A">
      <w:pPr>
        <w:tabs>
          <w:tab w:val="left" w:pos="2615"/>
        </w:tabs>
        <w:spacing w:after="0"/>
        <w:rPr>
          <w:rFonts w:ascii="Georgia" w:hAnsi="Georgia" w:cstheme="minorHAnsi"/>
        </w:rPr>
      </w:pPr>
    </w:p>
    <w:p w14:paraId="57350E54" w14:textId="3DEC9C53" w:rsidR="00974F51" w:rsidRDefault="00AC1338" w:rsidP="00FF4C6A">
      <w:pPr>
        <w:tabs>
          <w:tab w:val="left" w:pos="2615"/>
        </w:tabs>
        <w:spacing w:after="0"/>
        <w:rPr>
          <w:rFonts w:ascii="Georgia" w:hAnsi="Georgia" w:cstheme="minorHAnsi"/>
        </w:rPr>
      </w:pPr>
      <w:r>
        <w:rPr>
          <w:rFonts w:ascii="Georgia" w:hAnsi="Georgia" w:cstheme="minorHAnsi"/>
        </w:rPr>
        <w:t xml:space="preserve">Caregivers were asked, </w:t>
      </w:r>
      <w:r w:rsidR="00974F51">
        <w:rPr>
          <w:rFonts w:ascii="Georgia" w:hAnsi="Georgia" w:cstheme="minorHAnsi"/>
        </w:rPr>
        <w:t>“</w:t>
      </w:r>
      <w:r w:rsidR="00974F51" w:rsidRPr="00974F51">
        <w:rPr>
          <w:rFonts w:ascii="Georgia" w:hAnsi="Georgia" w:cstheme="minorHAnsi"/>
        </w:rPr>
        <w:t>In thinking about the person with TBI, how much of their care has their health insurance covered?</w:t>
      </w:r>
      <w:r w:rsidR="00974F51">
        <w:rPr>
          <w:rFonts w:ascii="Georgia" w:hAnsi="Georgia" w:cstheme="minorHAnsi"/>
        </w:rPr>
        <w:t>”</w:t>
      </w:r>
      <w:r>
        <w:rPr>
          <w:rFonts w:ascii="Georgia" w:hAnsi="Georgia" w:cstheme="minorHAnsi"/>
        </w:rPr>
        <w:t xml:space="preserve"> </w:t>
      </w:r>
      <w:r w:rsidR="00AC5AB9">
        <w:rPr>
          <w:rFonts w:ascii="Georgia" w:hAnsi="Georgia" w:cstheme="minorHAnsi"/>
        </w:rPr>
        <w:t xml:space="preserve">Caregivers report that </w:t>
      </w:r>
      <w:r w:rsidR="00C80592">
        <w:rPr>
          <w:rFonts w:ascii="Georgia" w:hAnsi="Georgia" w:cstheme="minorHAnsi"/>
        </w:rPr>
        <w:t>most</w:t>
      </w:r>
      <w:r>
        <w:rPr>
          <w:rFonts w:ascii="Georgia" w:hAnsi="Georgia" w:cstheme="minorHAnsi"/>
        </w:rPr>
        <w:t xml:space="preserve"> </w:t>
      </w:r>
      <w:r w:rsidR="004C26A9" w:rsidRPr="004C26A9">
        <w:rPr>
          <w:rFonts w:ascii="Georgia" w:hAnsi="Georgia" w:cstheme="minorHAnsi"/>
        </w:rPr>
        <w:t>individuals</w:t>
      </w:r>
      <w:r>
        <w:rPr>
          <w:rFonts w:ascii="Georgia" w:hAnsi="Georgia" w:cstheme="minorHAnsi"/>
        </w:rPr>
        <w:t xml:space="preserve"> with TBI have most of their care covered by their health insurance (59.1%). </w:t>
      </w:r>
      <w:r w:rsidR="001F59C8">
        <w:rPr>
          <w:rFonts w:ascii="Georgia" w:hAnsi="Georgia" w:cstheme="minorHAnsi"/>
        </w:rPr>
        <w:t>Another 38.</w:t>
      </w:r>
      <w:r w:rsidR="00573FD4">
        <w:rPr>
          <w:rFonts w:ascii="Georgia" w:hAnsi="Georgia" w:cstheme="minorHAnsi"/>
        </w:rPr>
        <w:t>6</w:t>
      </w:r>
      <w:r w:rsidR="001F59C8">
        <w:rPr>
          <w:rFonts w:ascii="Georgia" w:hAnsi="Georgia" w:cstheme="minorHAnsi"/>
        </w:rPr>
        <w:t>% reported that some of their care is covered. See the figure below for additional details.</w:t>
      </w:r>
    </w:p>
    <w:p w14:paraId="05703D4E" w14:textId="77777777" w:rsidR="00FF4C6A" w:rsidRPr="001F59C8" w:rsidRDefault="00FF4C6A" w:rsidP="00FF4C6A">
      <w:pPr>
        <w:tabs>
          <w:tab w:val="left" w:pos="2615"/>
        </w:tabs>
        <w:spacing w:after="0"/>
      </w:pPr>
    </w:p>
    <w:p w14:paraId="2973A035" w14:textId="0B585DA7" w:rsidR="00974F51" w:rsidRPr="00C5621C" w:rsidRDefault="00974F51" w:rsidP="00CB6E9B">
      <w:pPr>
        <w:pStyle w:val="Caption"/>
        <w:rPr>
          <w:rFonts w:cstheme="minorHAnsi"/>
          <w:bCs/>
          <w:iCs w:val="0"/>
          <w:color w:val="auto"/>
        </w:rPr>
      </w:pPr>
      <w:r w:rsidRPr="00C5621C">
        <w:rPr>
          <w:bCs/>
          <w:iCs w:val="0"/>
          <w:color w:val="auto"/>
        </w:rPr>
        <w:t xml:space="preserve">Figure </w:t>
      </w:r>
      <w:r w:rsidRPr="00C5621C">
        <w:rPr>
          <w:rFonts w:cstheme="minorHAnsi"/>
          <w:bCs/>
          <w:iCs w:val="0"/>
          <w:color w:val="auto"/>
        </w:rPr>
        <w:fldChar w:fldCharType="begin"/>
      </w:r>
      <w:r w:rsidRPr="00C5621C">
        <w:rPr>
          <w:bCs/>
          <w:iCs w:val="0"/>
          <w:color w:val="auto"/>
        </w:rPr>
        <w:instrText xml:space="preserve"> SEQ Figure \* ARABIC </w:instrText>
      </w:r>
      <w:r w:rsidRPr="00C5621C">
        <w:rPr>
          <w:rFonts w:cstheme="minorHAnsi"/>
          <w:bCs/>
          <w:iCs w:val="0"/>
          <w:color w:val="auto"/>
        </w:rPr>
        <w:fldChar w:fldCharType="separate"/>
      </w:r>
      <w:r w:rsidR="008A44BC">
        <w:rPr>
          <w:bCs/>
          <w:iCs w:val="0"/>
          <w:noProof/>
          <w:color w:val="auto"/>
        </w:rPr>
        <w:t>53</w:t>
      </w:r>
      <w:r w:rsidRPr="00C5621C">
        <w:rPr>
          <w:rFonts w:cstheme="minorHAnsi"/>
          <w:bCs/>
          <w:iCs w:val="0"/>
          <w:color w:val="auto"/>
        </w:rPr>
        <w:fldChar w:fldCharType="end"/>
      </w:r>
      <w:r w:rsidRPr="00C5621C">
        <w:rPr>
          <w:rFonts w:cstheme="minorHAnsi"/>
          <w:bCs/>
          <w:iCs w:val="0"/>
          <w:color w:val="auto"/>
        </w:rPr>
        <w:t xml:space="preserve">. </w:t>
      </w:r>
      <w:r w:rsidR="00294DE8" w:rsidRPr="00C5621C">
        <w:rPr>
          <w:rFonts w:cstheme="minorHAnsi"/>
          <w:bCs/>
          <w:iCs w:val="0"/>
          <w:color w:val="auto"/>
        </w:rPr>
        <w:t xml:space="preserve">Caregiver - </w:t>
      </w:r>
      <w:r w:rsidRPr="00C5621C">
        <w:rPr>
          <w:rFonts w:cstheme="minorHAnsi"/>
          <w:bCs/>
          <w:iCs w:val="0"/>
          <w:color w:val="auto"/>
        </w:rPr>
        <w:t>Person’s TBI Care Covered by Health Insurance</w:t>
      </w:r>
    </w:p>
    <w:p w14:paraId="53D5D61D" w14:textId="77777777" w:rsidR="00974F51" w:rsidRPr="00235795" w:rsidRDefault="000F622E" w:rsidP="00905951">
      <w:pPr>
        <w:spacing w:after="0" w:line="240" w:lineRule="auto"/>
        <w:rPr>
          <w:rFonts w:ascii="Georgia" w:hAnsi="Georgia" w:cstheme="minorHAnsi"/>
        </w:rPr>
      </w:pPr>
      <w:r w:rsidRPr="00235795">
        <w:rPr>
          <w:rFonts w:ascii="Georgia" w:hAnsi="Georgia" w:cstheme="minorHAnsi"/>
          <w:noProof/>
        </w:rPr>
        <w:drawing>
          <wp:inline distT="0" distB="0" distL="0" distR="0" wp14:anchorId="781E6B18" wp14:editId="1CB3C50C">
            <wp:extent cx="5943600" cy="2743200"/>
            <wp:effectExtent l="0" t="0" r="0" b="0"/>
            <wp:docPr id="65" name="Chart 65" descr="They don't have health insurance 0.0%&#10;None at all 2.3%&#10;Some of their care 38.6%&#10;Most of their care 59.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D83ED9A" w14:textId="77777777" w:rsidR="00974F51" w:rsidRPr="00235795" w:rsidRDefault="00974F51" w:rsidP="00905951">
      <w:pPr>
        <w:spacing w:after="0" w:line="240" w:lineRule="auto"/>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xml:space="preserve">= </w:t>
      </w:r>
      <w:r>
        <w:rPr>
          <w:rFonts w:ascii="Georgia" w:hAnsi="Georgia" w:cstheme="minorHAnsi"/>
        </w:rPr>
        <w:t>44</w:t>
      </w:r>
      <w:r w:rsidRPr="00235795">
        <w:rPr>
          <w:rFonts w:ascii="Georgia" w:hAnsi="Georgia" w:cstheme="minorHAnsi"/>
        </w:rPr>
        <w:t>.</w:t>
      </w:r>
    </w:p>
    <w:p w14:paraId="593F0955" w14:textId="77777777" w:rsidR="00330D7D" w:rsidRDefault="00330D7D" w:rsidP="00906D96">
      <w:pPr>
        <w:rPr>
          <w:rFonts w:ascii="Georgia" w:hAnsi="Georgia" w:cstheme="minorHAnsi"/>
        </w:rPr>
      </w:pPr>
    </w:p>
    <w:p w14:paraId="113B4B3F" w14:textId="77777777" w:rsidR="00FC482C" w:rsidRDefault="00FC482C">
      <w:pPr>
        <w:rPr>
          <w:rFonts w:ascii="Georgia" w:hAnsi="Georgia" w:cstheme="minorHAnsi"/>
        </w:rPr>
      </w:pPr>
      <w:r>
        <w:rPr>
          <w:rFonts w:ascii="Georgia" w:hAnsi="Georgia" w:cstheme="minorHAnsi"/>
        </w:rPr>
        <w:br w:type="page"/>
      </w:r>
    </w:p>
    <w:p w14:paraId="6255DA4B" w14:textId="5BFC4FC9" w:rsidR="00592CC7" w:rsidRDefault="00330D7D" w:rsidP="00906D96">
      <w:pPr>
        <w:rPr>
          <w:rFonts w:ascii="Georgia" w:hAnsi="Georgia" w:cstheme="minorHAnsi"/>
        </w:rPr>
      </w:pPr>
      <w:r w:rsidRPr="00520878">
        <w:rPr>
          <w:rFonts w:ascii="Georgia" w:hAnsi="Georgia" w:cstheme="minorHAnsi"/>
        </w:rPr>
        <w:lastRenderedPageBreak/>
        <w:t>C</w:t>
      </w:r>
      <w:r w:rsidR="00D5551F" w:rsidRPr="00520878">
        <w:rPr>
          <w:rFonts w:ascii="Georgia" w:hAnsi="Georgia" w:cstheme="minorHAnsi"/>
        </w:rPr>
        <w:t xml:space="preserve">aregivers who stated, “most of their care”, “some of their care”, or “none at all” were asked, </w:t>
      </w:r>
      <w:r w:rsidR="00592CC7" w:rsidRPr="00520878">
        <w:rPr>
          <w:rFonts w:ascii="Georgia" w:hAnsi="Georgia" w:cstheme="minorHAnsi"/>
        </w:rPr>
        <w:t>“What services or treatments does the person with TBI need insurance to help with more?”</w:t>
      </w:r>
      <w:r w:rsidR="007A1BD1">
        <w:rPr>
          <w:rFonts w:ascii="Georgia" w:hAnsi="Georgia" w:cstheme="minorHAnsi"/>
        </w:rPr>
        <w:t xml:space="preserve"> Common responses included</w:t>
      </w:r>
      <w:r w:rsidR="009E3C06">
        <w:rPr>
          <w:rFonts w:ascii="Georgia" w:hAnsi="Georgia" w:cstheme="minorHAnsi"/>
        </w:rPr>
        <w:t xml:space="preserve"> mental health care such as</w:t>
      </w:r>
      <w:r w:rsidR="007A1BD1">
        <w:rPr>
          <w:rFonts w:ascii="Georgia" w:hAnsi="Georgia" w:cstheme="minorHAnsi"/>
        </w:rPr>
        <w:t xml:space="preserve"> psychologists, psychiatrists, and neuropsychologists</w:t>
      </w:r>
      <w:r w:rsidR="008B1B6B">
        <w:rPr>
          <w:rFonts w:ascii="Georgia" w:hAnsi="Georgia" w:cstheme="minorHAnsi"/>
        </w:rPr>
        <w:t xml:space="preserve"> (</w:t>
      </w:r>
      <w:r w:rsidR="008B1B6B">
        <w:rPr>
          <w:rFonts w:ascii="Georgia" w:hAnsi="Georgia" w:cstheme="minorHAnsi"/>
          <w:i/>
          <w:iCs/>
        </w:rPr>
        <w:t xml:space="preserve">n </w:t>
      </w:r>
      <w:r w:rsidR="008B1B6B">
        <w:rPr>
          <w:rFonts w:ascii="Georgia" w:hAnsi="Georgia" w:cstheme="minorHAnsi"/>
        </w:rPr>
        <w:t>= 8)</w:t>
      </w:r>
      <w:r w:rsidR="00FF460C">
        <w:rPr>
          <w:rFonts w:ascii="Georgia" w:hAnsi="Georgia" w:cstheme="minorHAnsi"/>
        </w:rPr>
        <w:t>,</w:t>
      </w:r>
      <w:r w:rsidR="00334A76">
        <w:rPr>
          <w:rFonts w:ascii="Georgia" w:hAnsi="Georgia" w:cstheme="minorHAnsi"/>
        </w:rPr>
        <w:t xml:space="preserve"> therap</w:t>
      </w:r>
      <w:r w:rsidR="004B5A0E">
        <w:rPr>
          <w:rFonts w:ascii="Georgia" w:hAnsi="Georgia" w:cstheme="minorHAnsi"/>
        </w:rPr>
        <w:t>y</w:t>
      </w:r>
      <w:r w:rsidR="008B1B6B">
        <w:rPr>
          <w:rFonts w:ascii="Georgia" w:hAnsi="Georgia" w:cstheme="minorHAnsi"/>
        </w:rPr>
        <w:t xml:space="preserve"> (</w:t>
      </w:r>
      <w:r w:rsidR="008B1B6B">
        <w:rPr>
          <w:rFonts w:ascii="Georgia" w:hAnsi="Georgia" w:cstheme="minorHAnsi"/>
          <w:i/>
          <w:iCs/>
        </w:rPr>
        <w:t xml:space="preserve">n </w:t>
      </w:r>
      <w:r w:rsidR="008B1B6B">
        <w:rPr>
          <w:rFonts w:ascii="Georgia" w:hAnsi="Georgia" w:cstheme="minorHAnsi"/>
        </w:rPr>
        <w:t>= 5)</w:t>
      </w:r>
      <w:r w:rsidR="00FF460C">
        <w:rPr>
          <w:rFonts w:ascii="Georgia" w:hAnsi="Georgia" w:cstheme="minorHAnsi"/>
        </w:rPr>
        <w:t>,</w:t>
      </w:r>
      <w:r w:rsidR="008B1B6B">
        <w:rPr>
          <w:rFonts w:ascii="Georgia" w:hAnsi="Georgia" w:cstheme="minorHAnsi"/>
        </w:rPr>
        <w:t xml:space="preserve"> speech therapy (</w:t>
      </w:r>
      <w:r w:rsidR="00164769">
        <w:rPr>
          <w:rFonts w:ascii="Georgia" w:hAnsi="Georgia" w:cstheme="minorHAnsi"/>
          <w:i/>
          <w:iCs/>
        </w:rPr>
        <w:t xml:space="preserve">n </w:t>
      </w:r>
      <w:r w:rsidR="00164769">
        <w:rPr>
          <w:rFonts w:ascii="Georgia" w:hAnsi="Georgia" w:cstheme="minorHAnsi"/>
        </w:rPr>
        <w:t>= 5)</w:t>
      </w:r>
      <w:r w:rsidR="00FF460C">
        <w:rPr>
          <w:rFonts w:ascii="Georgia" w:hAnsi="Georgia" w:cstheme="minorHAnsi"/>
        </w:rPr>
        <w:t>,</w:t>
      </w:r>
      <w:r w:rsidR="00164769">
        <w:rPr>
          <w:rFonts w:ascii="Georgia" w:hAnsi="Georgia" w:cstheme="minorHAnsi"/>
        </w:rPr>
        <w:t xml:space="preserve"> physical therapy (</w:t>
      </w:r>
      <w:r w:rsidR="009E51C5">
        <w:rPr>
          <w:rFonts w:ascii="Georgia" w:hAnsi="Georgia" w:cstheme="minorHAnsi"/>
          <w:i/>
          <w:iCs/>
        </w:rPr>
        <w:t xml:space="preserve">n </w:t>
      </w:r>
      <w:r w:rsidR="009E51C5">
        <w:rPr>
          <w:rFonts w:ascii="Georgia" w:hAnsi="Georgia" w:cstheme="minorHAnsi"/>
        </w:rPr>
        <w:t>= 5)</w:t>
      </w:r>
      <w:r w:rsidR="00FF460C">
        <w:rPr>
          <w:rFonts w:ascii="Georgia" w:hAnsi="Georgia" w:cstheme="minorHAnsi"/>
        </w:rPr>
        <w:t>,</w:t>
      </w:r>
      <w:r w:rsidR="009E51C5">
        <w:rPr>
          <w:rFonts w:ascii="Georgia" w:hAnsi="Georgia" w:cstheme="minorHAnsi"/>
        </w:rPr>
        <w:t xml:space="preserve"> and occupational therapy (</w:t>
      </w:r>
      <w:r w:rsidR="009E51C5">
        <w:rPr>
          <w:rFonts w:ascii="Georgia" w:hAnsi="Georgia" w:cstheme="minorHAnsi"/>
          <w:i/>
          <w:iCs/>
        </w:rPr>
        <w:t xml:space="preserve">n </w:t>
      </w:r>
      <w:r w:rsidR="009E51C5">
        <w:rPr>
          <w:rFonts w:ascii="Georgia" w:hAnsi="Georgia" w:cstheme="minorHAnsi"/>
        </w:rPr>
        <w:t>= 4).</w:t>
      </w:r>
      <w:r w:rsidR="00D24398">
        <w:rPr>
          <w:rFonts w:ascii="Georgia" w:hAnsi="Georgia" w:cstheme="minorHAnsi"/>
        </w:rPr>
        <w:t xml:space="preserve"> See the table below for the full list of responses. </w:t>
      </w:r>
    </w:p>
    <w:p w14:paraId="186BAC31" w14:textId="17583DDA" w:rsidR="006B7930" w:rsidRPr="009E51C5" w:rsidRDefault="006B7930" w:rsidP="006B7930">
      <w:pPr>
        <w:pStyle w:val="Caption"/>
        <w:rPr>
          <w:rFonts w:cstheme="minorHAnsi"/>
        </w:rPr>
      </w:pPr>
      <w:r>
        <w:t xml:space="preserve">Table </w:t>
      </w:r>
      <w:r w:rsidR="001D76D1">
        <w:fldChar w:fldCharType="begin"/>
      </w:r>
      <w:r w:rsidR="001D76D1">
        <w:instrText xml:space="preserve"> SEQ Table \* ARABIC </w:instrText>
      </w:r>
      <w:r w:rsidR="001D76D1">
        <w:fldChar w:fldCharType="separate"/>
      </w:r>
      <w:r w:rsidR="008A44BC">
        <w:rPr>
          <w:noProof/>
        </w:rPr>
        <w:t>10</w:t>
      </w:r>
      <w:r w:rsidR="001D76D1">
        <w:rPr>
          <w:noProof/>
        </w:rPr>
        <w:fldChar w:fldCharType="end"/>
      </w:r>
      <w:r>
        <w:t xml:space="preserve">. Caregivers – Services/Treatments </w:t>
      </w:r>
      <w:r w:rsidR="005415C7">
        <w:t xml:space="preserve">Individual with TBI Needs Insurance to Help </w:t>
      </w:r>
      <w:r w:rsidR="005C1768">
        <w:t>with More</w:t>
      </w:r>
    </w:p>
    <w:tbl>
      <w:tblPr>
        <w:tblStyle w:val="GridTable2-Accent2"/>
        <w:tblW w:w="0" w:type="auto"/>
        <w:tblLook w:val="04E0" w:firstRow="1" w:lastRow="1" w:firstColumn="1" w:lastColumn="0" w:noHBand="0" w:noVBand="1"/>
      </w:tblPr>
      <w:tblGrid>
        <w:gridCol w:w="8365"/>
        <w:gridCol w:w="985"/>
      </w:tblGrid>
      <w:tr w:rsidR="002F4906" w14:paraId="3F629EBB" w14:textId="77777777" w:rsidTr="00165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5" w:type="dxa"/>
            <w:tcBorders>
              <w:top w:val="single" w:sz="4" w:space="0" w:color="auto"/>
              <w:left w:val="single" w:sz="4" w:space="0" w:color="auto"/>
            </w:tcBorders>
          </w:tcPr>
          <w:p w14:paraId="2F209B4C" w14:textId="47CA408C" w:rsidR="002F4906" w:rsidRPr="002F4906" w:rsidRDefault="002F4906">
            <w:pPr>
              <w:rPr>
                <w:rFonts w:ascii="Georgia" w:hAnsi="Georgia" w:cstheme="minorHAnsi"/>
              </w:rPr>
            </w:pPr>
            <w:r w:rsidRPr="002F4906">
              <w:rPr>
                <w:rFonts w:ascii="Georgia" w:hAnsi="Georgia" w:cstheme="minorHAnsi"/>
              </w:rPr>
              <w:t>Response</w:t>
            </w:r>
          </w:p>
        </w:tc>
        <w:tc>
          <w:tcPr>
            <w:tcW w:w="985" w:type="dxa"/>
            <w:tcBorders>
              <w:top w:val="single" w:sz="4" w:space="0" w:color="auto"/>
              <w:right w:val="single" w:sz="4" w:space="0" w:color="auto"/>
            </w:tcBorders>
          </w:tcPr>
          <w:p w14:paraId="10F26D95" w14:textId="351B2449" w:rsidR="002F4906" w:rsidRPr="002F4906" w:rsidRDefault="002F4906" w:rsidP="002F4906">
            <w:pPr>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i/>
                <w:iCs/>
              </w:rPr>
            </w:pPr>
            <w:r w:rsidRPr="002F4906">
              <w:rPr>
                <w:rFonts w:ascii="Georgia" w:hAnsi="Georgia" w:cstheme="minorHAnsi"/>
                <w:i/>
                <w:iCs/>
              </w:rPr>
              <w:t>n</w:t>
            </w:r>
          </w:p>
        </w:tc>
      </w:tr>
      <w:tr w:rsidR="00E004DF" w:rsidRPr="00E004DF" w14:paraId="4CD259C9"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07E9E17A" w14:textId="6390B859"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Psychologist/psychiatrist/neuropsych</w:t>
            </w:r>
            <w:r w:rsidR="007C2A89">
              <w:rPr>
                <w:rFonts w:ascii="Georgia" w:eastAsia="Times New Roman" w:hAnsi="Georgia" w:cs="Calibri"/>
                <w:b w:val="0"/>
                <w:bCs w:val="0"/>
                <w:color w:val="000000"/>
              </w:rPr>
              <w:t>ology</w:t>
            </w:r>
            <w:r w:rsidRPr="00E004DF">
              <w:rPr>
                <w:rFonts w:ascii="Georgia" w:eastAsia="Times New Roman" w:hAnsi="Georgia" w:cs="Calibri"/>
                <w:b w:val="0"/>
                <w:bCs w:val="0"/>
                <w:color w:val="000000"/>
              </w:rPr>
              <w:t>/mental health care</w:t>
            </w:r>
          </w:p>
        </w:tc>
        <w:tc>
          <w:tcPr>
            <w:tcW w:w="985" w:type="dxa"/>
            <w:tcBorders>
              <w:right w:val="single" w:sz="4" w:space="0" w:color="auto"/>
            </w:tcBorders>
            <w:noWrap/>
            <w:hideMark/>
          </w:tcPr>
          <w:p w14:paraId="327BA76A"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8</w:t>
            </w:r>
          </w:p>
        </w:tc>
      </w:tr>
      <w:tr w:rsidR="00E004DF" w:rsidRPr="00E004DF" w14:paraId="3C6D13A3"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3CCB4A6A"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Therapy/more therapy/longer therapy sessions</w:t>
            </w:r>
          </w:p>
        </w:tc>
        <w:tc>
          <w:tcPr>
            <w:tcW w:w="985" w:type="dxa"/>
            <w:tcBorders>
              <w:right w:val="single" w:sz="4" w:space="0" w:color="auto"/>
            </w:tcBorders>
            <w:noWrap/>
            <w:hideMark/>
          </w:tcPr>
          <w:p w14:paraId="5DF2888B"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5</w:t>
            </w:r>
          </w:p>
        </w:tc>
      </w:tr>
      <w:tr w:rsidR="00E004DF" w:rsidRPr="00E004DF" w14:paraId="37E893FB"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3F973792"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Speech therapy</w:t>
            </w:r>
          </w:p>
        </w:tc>
        <w:tc>
          <w:tcPr>
            <w:tcW w:w="985" w:type="dxa"/>
            <w:tcBorders>
              <w:right w:val="single" w:sz="4" w:space="0" w:color="auto"/>
            </w:tcBorders>
            <w:noWrap/>
            <w:hideMark/>
          </w:tcPr>
          <w:p w14:paraId="273BB056"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5</w:t>
            </w:r>
          </w:p>
        </w:tc>
      </w:tr>
      <w:tr w:rsidR="00E004DF" w:rsidRPr="00E004DF" w14:paraId="0863113D"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7081DB9F"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Physical therapy</w:t>
            </w:r>
          </w:p>
        </w:tc>
        <w:tc>
          <w:tcPr>
            <w:tcW w:w="985" w:type="dxa"/>
            <w:tcBorders>
              <w:right w:val="single" w:sz="4" w:space="0" w:color="auto"/>
            </w:tcBorders>
            <w:noWrap/>
            <w:hideMark/>
          </w:tcPr>
          <w:p w14:paraId="40D361FE"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5</w:t>
            </w:r>
          </w:p>
        </w:tc>
      </w:tr>
      <w:tr w:rsidR="00E004DF" w:rsidRPr="00E004DF" w14:paraId="4C872BF5"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5B98FAF8"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Occupational therapy</w:t>
            </w:r>
          </w:p>
        </w:tc>
        <w:tc>
          <w:tcPr>
            <w:tcW w:w="985" w:type="dxa"/>
            <w:tcBorders>
              <w:right w:val="single" w:sz="4" w:space="0" w:color="auto"/>
            </w:tcBorders>
            <w:noWrap/>
            <w:hideMark/>
          </w:tcPr>
          <w:p w14:paraId="16E0E393"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4</w:t>
            </w:r>
          </w:p>
        </w:tc>
      </w:tr>
      <w:tr w:rsidR="00E004DF" w:rsidRPr="00E004DF" w14:paraId="17AF3D21"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78AE40A0"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TBI vision care</w:t>
            </w:r>
          </w:p>
        </w:tc>
        <w:tc>
          <w:tcPr>
            <w:tcW w:w="985" w:type="dxa"/>
            <w:tcBorders>
              <w:right w:val="single" w:sz="4" w:space="0" w:color="auto"/>
            </w:tcBorders>
            <w:noWrap/>
            <w:hideMark/>
          </w:tcPr>
          <w:p w14:paraId="4FF2262C"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3</w:t>
            </w:r>
          </w:p>
        </w:tc>
      </w:tr>
      <w:tr w:rsidR="00E004DF" w:rsidRPr="00E004DF" w14:paraId="3EA40B6C"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38C8D7FB"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Assistive devices/equipment (e.g., speech synthesizer, walker)</w:t>
            </w:r>
          </w:p>
        </w:tc>
        <w:tc>
          <w:tcPr>
            <w:tcW w:w="985" w:type="dxa"/>
            <w:tcBorders>
              <w:right w:val="single" w:sz="4" w:space="0" w:color="auto"/>
            </w:tcBorders>
            <w:noWrap/>
            <w:hideMark/>
          </w:tcPr>
          <w:p w14:paraId="0C128C7B"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3</w:t>
            </w:r>
          </w:p>
        </w:tc>
      </w:tr>
      <w:tr w:rsidR="00E004DF" w:rsidRPr="00E004DF" w14:paraId="5D7FAE4A"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365705AD"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Transportation</w:t>
            </w:r>
          </w:p>
        </w:tc>
        <w:tc>
          <w:tcPr>
            <w:tcW w:w="985" w:type="dxa"/>
            <w:tcBorders>
              <w:right w:val="single" w:sz="4" w:space="0" w:color="auto"/>
            </w:tcBorders>
            <w:noWrap/>
            <w:hideMark/>
          </w:tcPr>
          <w:p w14:paraId="438196B6"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2</w:t>
            </w:r>
          </w:p>
        </w:tc>
      </w:tr>
      <w:tr w:rsidR="00E004DF" w:rsidRPr="00E004DF" w14:paraId="58FE0596"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064E357D"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Cognitive therapy</w:t>
            </w:r>
          </w:p>
        </w:tc>
        <w:tc>
          <w:tcPr>
            <w:tcW w:w="985" w:type="dxa"/>
            <w:tcBorders>
              <w:right w:val="single" w:sz="4" w:space="0" w:color="auto"/>
            </w:tcBorders>
            <w:noWrap/>
            <w:hideMark/>
          </w:tcPr>
          <w:p w14:paraId="01669F68"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2</w:t>
            </w:r>
          </w:p>
        </w:tc>
      </w:tr>
      <w:tr w:rsidR="00E004DF" w:rsidRPr="00E004DF" w14:paraId="1B4CF30F"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24293D29"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Surgeries</w:t>
            </w:r>
          </w:p>
        </w:tc>
        <w:tc>
          <w:tcPr>
            <w:tcW w:w="985" w:type="dxa"/>
            <w:tcBorders>
              <w:right w:val="single" w:sz="4" w:space="0" w:color="auto"/>
            </w:tcBorders>
            <w:noWrap/>
            <w:hideMark/>
          </w:tcPr>
          <w:p w14:paraId="5D1C21E3"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2</w:t>
            </w:r>
          </w:p>
        </w:tc>
      </w:tr>
      <w:tr w:rsidR="00E004DF" w:rsidRPr="00E004DF" w14:paraId="68CBC48C"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72154802"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I don't know</w:t>
            </w:r>
          </w:p>
        </w:tc>
        <w:tc>
          <w:tcPr>
            <w:tcW w:w="985" w:type="dxa"/>
            <w:tcBorders>
              <w:right w:val="single" w:sz="4" w:space="0" w:color="auto"/>
            </w:tcBorders>
            <w:noWrap/>
            <w:hideMark/>
          </w:tcPr>
          <w:p w14:paraId="35787275"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2</w:t>
            </w:r>
          </w:p>
        </w:tc>
      </w:tr>
      <w:tr w:rsidR="00E004DF" w:rsidRPr="00E004DF" w14:paraId="4F54644E"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6C402B17"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Switched from private to public insurance, which is more difficult to get timely services/care</w:t>
            </w:r>
          </w:p>
        </w:tc>
        <w:tc>
          <w:tcPr>
            <w:tcW w:w="985" w:type="dxa"/>
            <w:tcBorders>
              <w:right w:val="single" w:sz="4" w:space="0" w:color="auto"/>
            </w:tcBorders>
            <w:noWrap/>
            <w:hideMark/>
          </w:tcPr>
          <w:p w14:paraId="74C1F156"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389E26DF"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7398EC1C"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Mobility therapy</w:t>
            </w:r>
          </w:p>
        </w:tc>
        <w:tc>
          <w:tcPr>
            <w:tcW w:w="985" w:type="dxa"/>
            <w:tcBorders>
              <w:right w:val="single" w:sz="4" w:space="0" w:color="auto"/>
            </w:tcBorders>
            <w:noWrap/>
            <w:hideMark/>
          </w:tcPr>
          <w:p w14:paraId="4CA6DDF7"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2EED4D44"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26460032"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Cerebral therapy</w:t>
            </w:r>
          </w:p>
        </w:tc>
        <w:tc>
          <w:tcPr>
            <w:tcW w:w="985" w:type="dxa"/>
            <w:tcBorders>
              <w:right w:val="single" w:sz="4" w:space="0" w:color="auto"/>
            </w:tcBorders>
            <w:noWrap/>
            <w:hideMark/>
          </w:tcPr>
          <w:p w14:paraId="66824711"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00C86D20"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60B9E75E"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Mobility devices</w:t>
            </w:r>
          </w:p>
        </w:tc>
        <w:tc>
          <w:tcPr>
            <w:tcW w:w="985" w:type="dxa"/>
            <w:tcBorders>
              <w:right w:val="single" w:sz="4" w:space="0" w:color="auto"/>
            </w:tcBorders>
            <w:noWrap/>
            <w:hideMark/>
          </w:tcPr>
          <w:p w14:paraId="56EDEDCB"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6173175E"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240F1914"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Care for seizures</w:t>
            </w:r>
          </w:p>
        </w:tc>
        <w:tc>
          <w:tcPr>
            <w:tcW w:w="985" w:type="dxa"/>
            <w:tcBorders>
              <w:right w:val="single" w:sz="4" w:space="0" w:color="auto"/>
            </w:tcBorders>
            <w:noWrap/>
            <w:hideMark/>
          </w:tcPr>
          <w:p w14:paraId="7241CD6F"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6F4B0EED"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175452EF"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Neurologist</w:t>
            </w:r>
          </w:p>
        </w:tc>
        <w:tc>
          <w:tcPr>
            <w:tcW w:w="985" w:type="dxa"/>
            <w:tcBorders>
              <w:right w:val="single" w:sz="4" w:space="0" w:color="auto"/>
            </w:tcBorders>
            <w:noWrap/>
            <w:hideMark/>
          </w:tcPr>
          <w:p w14:paraId="18FE4FE0"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0CCAA10E"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2D889009" w14:textId="00C0D85D"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 xml:space="preserve">General practitioner </w:t>
            </w:r>
            <w:r w:rsidR="00050A5E">
              <w:rPr>
                <w:rFonts w:ascii="Georgia" w:eastAsia="Times New Roman" w:hAnsi="Georgia" w:cs="Calibri"/>
                <w:b w:val="0"/>
                <w:bCs w:val="0"/>
                <w:color w:val="000000"/>
              </w:rPr>
              <w:t xml:space="preserve">who is </w:t>
            </w:r>
            <w:r w:rsidRPr="00E004DF">
              <w:rPr>
                <w:rFonts w:ascii="Georgia" w:eastAsia="Times New Roman" w:hAnsi="Georgia" w:cs="Calibri"/>
                <w:b w:val="0"/>
                <w:bCs w:val="0"/>
                <w:color w:val="000000"/>
              </w:rPr>
              <w:t>knowledgeable of TBI</w:t>
            </w:r>
          </w:p>
        </w:tc>
        <w:tc>
          <w:tcPr>
            <w:tcW w:w="985" w:type="dxa"/>
            <w:tcBorders>
              <w:right w:val="single" w:sz="4" w:space="0" w:color="auto"/>
            </w:tcBorders>
            <w:noWrap/>
            <w:hideMark/>
          </w:tcPr>
          <w:p w14:paraId="6B0A7F82"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6E8E0EA0"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54914F41"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Out-of-pocket expenses</w:t>
            </w:r>
          </w:p>
        </w:tc>
        <w:tc>
          <w:tcPr>
            <w:tcW w:w="985" w:type="dxa"/>
            <w:tcBorders>
              <w:right w:val="single" w:sz="4" w:space="0" w:color="auto"/>
            </w:tcBorders>
            <w:noWrap/>
            <w:hideMark/>
          </w:tcPr>
          <w:p w14:paraId="659A6127"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681EAC34"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5AD3FAD2"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Music therapy</w:t>
            </w:r>
          </w:p>
        </w:tc>
        <w:tc>
          <w:tcPr>
            <w:tcW w:w="985" w:type="dxa"/>
            <w:tcBorders>
              <w:right w:val="single" w:sz="4" w:space="0" w:color="auto"/>
            </w:tcBorders>
            <w:noWrap/>
            <w:hideMark/>
          </w:tcPr>
          <w:p w14:paraId="114A3D4F"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721FC09E"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7BC1430B"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Hand therapy</w:t>
            </w:r>
          </w:p>
        </w:tc>
        <w:tc>
          <w:tcPr>
            <w:tcW w:w="985" w:type="dxa"/>
            <w:tcBorders>
              <w:right w:val="single" w:sz="4" w:space="0" w:color="auto"/>
            </w:tcBorders>
            <w:noWrap/>
            <w:hideMark/>
          </w:tcPr>
          <w:p w14:paraId="4035FC60"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04440905"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472D741F"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Vision therapy</w:t>
            </w:r>
          </w:p>
        </w:tc>
        <w:tc>
          <w:tcPr>
            <w:tcW w:w="985" w:type="dxa"/>
            <w:tcBorders>
              <w:right w:val="single" w:sz="4" w:space="0" w:color="auto"/>
            </w:tcBorders>
            <w:noWrap/>
            <w:hideMark/>
          </w:tcPr>
          <w:p w14:paraId="35CC9384"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5F95F02C"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411AC508"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None</w:t>
            </w:r>
          </w:p>
        </w:tc>
        <w:tc>
          <w:tcPr>
            <w:tcW w:w="985" w:type="dxa"/>
            <w:tcBorders>
              <w:right w:val="single" w:sz="4" w:space="0" w:color="auto"/>
            </w:tcBorders>
            <w:noWrap/>
            <w:hideMark/>
          </w:tcPr>
          <w:p w14:paraId="3B0590EF"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24521489"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162BAF8A"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Alternative therapies</w:t>
            </w:r>
          </w:p>
        </w:tc>
        <w:tc>
          <w:tcPr>
            <w:tcW w:w="985" w:type="dxa"/>
            <w:tcBorders>
              <w:right w:val="single" w:sz="4" w:space="0" w:color="auto"/>
            </w:tcBorders>
            <w:noWrap/>
            <w:hideMark/>
          </w:tcPr>
          <w:p w14:paraId="24F9F5A9"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401B8D60"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7BEA91D3"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Short-term treatment centers</w:t>
            </w:r>
          </w:p>
        </w:tc>
        <w:tc>
          <w:tcPr>
            <w:tcW w:w="985" w:type="dxa"/>
            <w:tcBorders>
              <w:right w:val="single" w:sz="4" w:space="0" w:color="auto"/>
            </w:tcBorders>
            <w:noWrap/>
            <w:hideMark/>
          </w:tcPr>
          <w:p w14:paraId="70E9457C"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5EA7E192"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7C0B61EE"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Autoimmune therapies</w:t>
            </w:r>
          </w:p>
        </w:tc>
        <w:tc>
          <w:tcPr>
            <w:tcW w:w="985" w:type="dxa"/>
            <w:tcBorders>
              <w:right w:val="single" w:sz="4" w:space="0" w:color="auto"/>
            </w:tcBorders>
            <w:noWrap/>
            <w:hideMark/>
          </w:tcPr>
          <w:p w14:paraId="5BB8E14B"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74EFF486"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69858A62"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Training for use of white cane</w:t>
            </w:r>
          </w:p>
        </w:tc>
        <w:tc>
          <w:tcPr>
            <w:tcW w:w="985" w:type="dxa"/>
            <w:tcBorders>
              <w:right w:val="single" w:sz="4" w:space="0" w:color="auto"/>
            </w:tcBorders>
            <w:noWrap/>
            <w:hideMark/>
          </w:tcPr>
          <w:p w14:paraId="431AC477"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08909A12"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3484BD14"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Training for use of phone apps for the blind</w:t>
            </w:r>
          </w:p>
        </w:tc>
        <w:tc>
          <w:tcPr>
            <w:tcW w:w="985" w:type="dxa"/>
            <w:tcBorders>
              <w:right w:val="single" w:sz="4" w:space="0" w:color="auto"/>
            </w:tcBorders>
            <w:noWrap/>
            <w:hideMark/>
          </w:tcPr>
          <w:p w14:paraId="6356809B"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5C9C905C"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2E735D43"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Placement in long-term care facility</w:t>
            </w:r>
          </w:p>
        </w:tc>
        <w:tc>
          <w:tcPr>
            <w:tcW w:w="985" w:type="dxa"/>
            <w:tcBorders>
              <w:right w:val="single" w:sz="4" w:space="0" w:color="auto"/>
            </w:tcBorders>
            <w:noWrap/>
            <w:hideMark/>
          </w:tcPr>
          <w:p w14:paraId="1ACD9A13"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3575AC3C"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7D5B01DE"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Information on severity of their TBI</w:t>
            </w:r>
          </w:p>
        </w:tc>
        <w:tc>
          <w:tcPr>
            <w:tcW w:w="985" w:type="dxa"/>
            <w:tcBorders>
              <w:right w:val="single" w:sz="4" w:space="0" w:color="auto"/>
            </w:tcBorders>
            <w:noWrap/>
            <w:hideMark/>
          </w:tcPr>
          <w:p w14:paraId="2763A9CC"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38EFA511"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7E5D4B51"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Legal help</w:t>
            </w:r>
          </w:p>
        </w:tc>
        <w:tc>
          <w:tcPr>
            <w:tcW w:w="985" w:type="dxa"/>
            <w:tcBorders>
              <w:right w:val="single" w:sz="4" w:space="0" w:color="auto"/>
            </w:tcBorders>
            <w:noWrap/>
            <w:hideMark/>
          </w:tcPr>
          <w:p w14:paraId="5C1F543E"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3DED647F"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5C9C4F25" w14:textId="3B62CE5B"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Assistance with ADL</w:t>
            </w:r>
          </w:p>
        </w:tc>
        <w:tc>
          <w:tcPr>
            <w:tcW w:w="985" w:type="dxa"/>
            <w:tcBorders>
              <w:right w:val="single" w:sz="4" w:space="0" w:color="auto"/>
            </w:tcBorders>
            <w:noWrap/>
            <w:hideMark/>
          </w:tcPr>
          <w:p w14:paraId="739533B4"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60C60288"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57352963"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lastRenderedPageBreak/>
              <w:t>Help with walking</w:t>
            </w:r>
          </w:p>
        </w:tc>
        <w:tc>
          <w:tcPr>
            <w:tcW w:w="985" w:type="dxa"/>
            <w:tcBorders>
              <w:right w:val="single" w:sz="4" w:space="0" w:color="auto"/>
            </w:tcBorders>
            <w:noWrap/>
            <w:hideMark/>
          </w:tcPr>
          <w:p w14:paraId="2D819F38"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54129D2B"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275BF76C"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Housing</w:t>
            </w:r>
          </w:p>
        </w:tc>
        <w:tc>
          <w:tcPr>
            <w:tcW w:w="985" w:type="dxa"/>
            <w:tcBorders>
              <w:right w:val="single" w:sz="4" w:space="0" w:color="auto"/>
            </w:tcBorders>
            <w:noWrap/>
            <w:hideMark/>
          </w:tcPr>
          <w:p w14:paraId="0E2F9FD0"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38FFD89E"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692453B5"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Personal one-on-one assistant</w:t>
            </w:r>
          </w:p>
        </w:tc>
        <w:tc>
          <w:tcPr>
            <w:tcW w:w="985" w:type="dxa"/>
            <w:tcBorders>
              <w:right w:val="single" w:sz="4" w:space="0" w:color="auto"/>
            </w:tcBorders>
            <w:noWrap/>
            <w:hideMark/>
          </w:tcPr>
          <w:p w14:paraId="31AC45D5"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6C3A312E"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4A25EFE0"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Hospital care</w:t>
            </w:r>
          </w:p>
        </w:tc>
        <w:tc>
          <w:tcPr>
            <w:tcW w:w="985" w:type="dxa"/>
            <w:tcBorders>
              <w:right w:val="single" w:sz="4" w:space="0" w:color="auto"/>
            </w:tcBorders>
            <w:noWrap/>
            <w:hideMark/>
          </w:tcPr>
          <w:p w14:paraId="2C705358"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688F5887"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0F7DA63A"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Dental care</w:t>
            </w:r>
          </w:p>
        </w:tc>
        <w:tc>
          <w:tcPr>
            <w:tcW w:w="985" w:type="dxa"/>
            <w:tcBorders>
              <w:right w:val="single" w:sz="4" w:space="0" w:color="auto"/>
            </w:tcBorders>
            <w:noWrap/>
            <w:hideMark/>
          </w:tcPr>
          <w:p w14:paraId="625EC3ED"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42BD949A"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5E440F6E"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100% coverage of health care</w:t>
            </w:r>
          </w:p>
        </w:tc>
        <w:tc>
          <w:tcPr>
            <w:tcW w:w="985" w:type="dxa"/>
            <w:tcBorders>
              <w:right w:val="single" w:sz="4" w:space="0" w:color="auto"/>
            </w:tcBorders>
            <w:noWrap/>
            <w:hideMark/>
          </w:tcPr>
          <w:p w14:paraId="7410C760"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4B492717"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7DFAB2FB"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Prognosis for recovery</w:t>
            </w:r>
          </w:p>
        </w:tc>
        <w:tc>
          <w:tcPr>
            <w:tcW w:w="985" w:type="dxa"/>
            <w:tcBorders>
              <w:right w:val="single" w:sz="4" w:space="0" w:color="auto"/>
            </w:tcBorders>
            <w:noWrap/>
            <w:hideMark/>
          </w:tcPr>
          <w:p w14:paraId="15B13BA0"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059CF700"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506D7F83"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Help with "everything"/learning ADL</w:t>
            </w:r>
          </w:p>
        </w:tc>
        <w:tc>
          <w:tcPr>
            <w:tcW w:w="985" w:type="dxa"/>
            <w:tcBorders>
              <w:right w:val="single" w:sz="4" w:space="0" w:color="auto"/>
            </w:tcBorders>
            <w:noWrap/>
            <w:hideMark/>
          </w:tcPr>
          <w:p w14:paraId="13C19C7C"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508F090F"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71BC6615"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Rehabilitation</w:t>
            </w:r>
          </w:p>
        </w:tc>
        <w:tc>
          <w:tcPr>
            <w:tcW w:w="985" w:type="dxa"/>
            <w:tcBorders>
              <w:right w:val="single" w:sz="4" w:space="0" w:color="auto"/>
            </w:tcBorders>
            <w:noWrap/>
            <w:hideMark/>
          </w:tcPr>
          <w:p w14:paraId="63A51E7A"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74B72ED5"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1A5B5D04"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Ambulance</w:t>
            </w:r>
          </w:p>
        </w:tc>
        <w:tc>
          <w:tcPr>
            <w:tcW w:w="985" w:type="dxa"/>
            <w:tcBorders>
              <w:right w:val="single" w:sz="4" w:space="0" w:color="auto"/>
            </w:tcBorders>
            <w:noWrap/>
            <w:hideMark/>
          </w:tcPr>
          <w:p w14:paraId="3E0C30C1"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6EB505F9" w14:textId="77777777" w:rsidTr="001657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328C8F99"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Support after hospital discharge</w:t>
            </w:r>
          </w:p>
        </w:tc>
        <w:tc>
          <w:tcPr>
            <w:tcW w:w="985" w:type="dxa"/>
            <w:tcBorders>
              <w:right w:val="single" w:sz="4" w:space="0" w:color="auto"/>
            </w:tcBorders>
            <w:noWrap/>
            <w:hideMark/>
          </w:tcPr>
          <w:p w14:paraId="556DC1EA" w14:textId="77777777" w:rsidR="00E004DF" w:rsidRPr="00E004DF" w:rsidRDefault="00E004DF" w:rsidP="00E004DF">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E004DF" w:rsidRPr="00E004DF" w14:paraId="3F41F5A4" w14:textId="77777777" w:rsidTr="00165773">
        <w:trPr>
          <w:trHeight w:val="30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tcBorders>
            <w:noWrap/>
            <w:hideMark/>
          </w:tcPr>
          <w:p w14:paraId="31B304BD" w14:textId="77777777" w:rsidR="00E004DF" w:rsidRPr="00E004DF" w:rsidRDefault="00E004DF" w:rsidP="00E004DF">
            <w:pPr>
              <w:rPr>
                <w:rFonts w:ascii="Georgia" w:eastAsia="Times New Roman" w:hAnsi="Georgia" w:cs="Calibri"/>
                <w:b w:val="0"/>
                <w:bCs w:val="0"/>
                <w:color w:val="000000"/>
              </w:rPr>
            </w:pPr>
            <w:r w:rsidRPr="00E004DF">
              <w:rPr>
                <w:rFonts w:ascii="Georgia" w:eastAsia="Times New Roman" w:hAnsi="Georgia" w:cs="Calibri"/>
                <w:b w:val="0"/>
                <w:bCs w:val="0"/>
                <w:color w:val="000000"/>
              </w:rPr>
              <w:t>Help switching health insurers</w:t>
            </w:r>
          </w:p>
        </w:tc>
        <w:tc>
          <w:tcPr>
            <w:tcW w:w="985" w:type="dxa"/>
            <w:tcBorders>
              <w:right w:val="single" w:sz="4" w:space="0" w:color="auto"/>
            </w:tcBorders>
            <w:noWrap/>
            <w:hideMark/>
          </w:tcPr>
          <w:p w14:paraId="3BC99410" w14:textId="77777777" w:rsidR="00E004DF" w:rsidRPr="00E004DF" w:rsidRDefault="00E004DF" w:rsidP="00E004DF">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004DF">
              <w:rPr>
                <w:rFonts w:ascii="Georgia" w:eastAsia="Times New Roman" w:hAnsi="Georgia" w:cs="Calibri"/>
                <w:color w:val="000000"/>
              </w:rPr>
              <w:t>1</w:t>
            </w:r>
          </w:p>
        </w:tc>
      </w:tr>
      <w:tr w:rsidR="00343887" w14:paraId="4E7D30C9" w14:textId="77777777" w:rsidTr="0016577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5" w:type="dxa"/>
            <w:tcBorders>
              <w:left w:val="single" w:sz="4" w:space="0" w:color="auto"/>
              <w:bottom w:val="single" w:sz="4" w:space="0" w:color="auto"/>
            </w:tcBorders>
          </w:tcPr>
          <w:p w14:paraId="2B41525E" w14:textId="78942635" w:rsidR="00343887" w:rsidRPr="00E004DF" w:rsidRDefault="00E004DF">
            <w:pPr>
              <w:rPr>
                <w:rFonts w:ascii="Georgia" w:hAnsi="Georgia" w:cstheme="minorHAnsi"/>
              </w:rPr>
            </w:pPr>
            <w:r>
              <w:rPr>
                <w:rFonts w:ascii="Georgia" w:hAnsi="Georgia" w:cstheme="minorHAnsi"/>
              </w:rPr>
              <w:t>Total</w:t>
            </w:r>
          </w:p>
        </w:tc>
        <w:tc>
          <w:tcPr>
            <w:tcW w:w="985" w:type="dxa"/>
            <w:tcBorders>
              <w:bottom w:val="single" w:sz="4" w:space="0" w:color="auto"/>
              <w:right w:val="single" w:sz="4" w:space="0" w:color="auto"/>
            </w:tcBorders>
          </w:tcPr>
          <w:p w14:paraId="0401A756" w14:textId="1D0036E4" w:rsidR="00343887" w:rsidRPr="002F4906" w:rsidRDefault="006B7930" w:rsidP="006B7930">
            <w:pPr>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74</w:t>
            </w:r>
          </w:p>
        </w:tc>
      </w:tr>
    </w:tbl>
    <w:p w14:paraId="45830C6C" w14:textId="77777777" w:rsidR="00C200C1" w:rsidRDefault="00C200C1">
      <w:pPr>
        <w:rPr>
          <w:rFonts w:ascii="Georgia" w:hAnsi="Georgia" w:cstheme="minorHAnsi"/>
          <w:highlight w:val="yellow"/>
        </w:rPr>
      </w:pPr>
      <w:r>
        <w:rPr>
          <w:rFonts w:ascii="Georgia" w:hAnsi="Georgia" w:cstheme="minorHAnsi"/>
          <w:highlight w:val="yellow"/>
        </w:rPr>
        <w:br w:type="page"/>
      </w:r>
    </w:p>
    <w:p w14:paraId="4F805257" w14:textId="77777777" w:rsidR="00E129F5" w:rsidRPr="00E129F5" w:rsidRDefault="00E129F5" w:rsidP="00E129F5">
      <w:pPr>
        <w:pStyle w:val="Heading2"/>
        <w:rPr>
          <w:rFonts w:ascii="Georgia" w:hAnsi="Georgia"/>
        </w:rPr>
      </w:pPr>
      <w:bookmarkStart w:id="42" w:name="_Toc104904414"/>
      <w:r>
        <w:rPr>
          <w:rFonts w:ascii="Georgia" w:hAnsi="Georgia"/>
        </w:rPr>
        <w:lastRenderedPageBreak/>
        <w:t>Impact of Being a Caregiver</w:t>
      </w:r>
      <w:bookmarkEnd w:id="42"/>
    </w:p>
    <w:p w14:paraId="08E3BBE9" w14:textId="4B768103" w:rsidR="00CE00D0" w:rsidRDefault="00396C7B" w:rsidP="007117C0">
      <w:pPr>
        <w:tabs>
          <w:tab w:val="left" w:pos="2615"/>
        </w:tabs>
        <w:rPr>
          <w:rFonts w:ascii="Georgia" w:hAnsi="Georgia" w:cstheme="minorHAnsi"/>
        </w:rPr>
      </w:pPr>
      <w:r>
        <w:rPr>
          <w:rFonts w:ascii="Georgia" w:hAnsi="Georgia" w:cstheme="minorHAnsi"/>
        </w:rPr>
        <w:t xml:space="preserve">Caregivers are faced with unique and ongoing challenges </w:t>
      </w:r>
      <w:r w:rsidR="002753A2">
        <w:rPr>
          <w:rFonts w:ascii="Georgia" w:hAnsi="Georgia" w:cstheme="minorHAnsi"/>
        </w:rPr>
        <w:t>that can have an impact on their health.</w:t>
      </w:r>
      <w:r w:rsidR="00493720">
        <w:rPr>
          <w:rStyle w:val="FootnoteReference"/>
          <w:rFonts w:ascii="Georgia" w:hAnsi="Georgia" w:cstheme="minorHAnsi"/>
        </w:rPr>
        <w:footnoteReference w:id="42"/>
      </w:r>
      <w:r w:rsidR="00493720">
        <w:rPr>
          <w:rFonts w:ascii="Georgia" w:hAnsi="Georgia" w:cstheme="minorHAnsi"/>
        </w:rPr>
        <w:t xml:space="preserve"> To understand some of these areas of impact, c</w:t>
      </w:r>
      <w:r w:rsidR="00B3001F">
        <w:rPr>
          <w:rFonts w:ascii="Georgia" w:hAnsi="Georgia" w:cstheme="minorHAnsi"/>
        </w:rPr>
        <w:t xml:space="preserve">aregivers were asked, </w:t>
      </w:r>
      <w:r w:rsidR="00B56C4F">
        <w:rPr>
          <w:rFonts w:ascii="Georgia" w:hAnsi="Georgia" w:cstheme="minorHAnsi"/>
        </w:rPr>
        <w:t>“</w:t>
      </w:r>
      <w:r w:rsidR="00B56C4F" w:rsidRPr="00B56C4F">
        <w:rPr>
          <w:rFonts w:ascii="Georgia" w:hAnsi="Georgia" w:cstheme="minorHAnsi"/>
        </w:rPr>
        <w:t>Which of the following has your role as a caregiver negatively affected? Select all that apply</w:t>
      </w:r>
      <w:r w:rsidR="00B56C4F">
        <w:rPr>
          <w:rFonts w:ascii="Georgia" w:hAnsi="Georgia" w:cstheme="minorHAnsi"/>
        </w:rPr>
        <w:t>.”</w:t>
      </w:r>
      <w:r w:rsidR="00F93510">
        <w:rPr>
          <w:rFonts w:ascii="Georgia" w:hAnsi="Georgia" w:cstheme="minorHAnsi"/>
        </w:rPr>
        <w:t xml:space="preserve"> </w:t>
      </w:r>
      <w:r w:rsidR="00CF5FA0">
        <w:rPr>
          <w:rFonts w:ascii="Georgia" w:hAnsi="Georgia" w:cstheme="minorHAnsi"/>
        </w:rPr>
        <w:t>C</w:t>
      </w:r>
      <w:r w:rsidR="00F93510">
        <w:rPr>
          <w:rFonts w:ascii="Georgia" w:hAnsi="Georgia" w:cstheme="minorHAnsi"/>
        </w:rPr>
        <w:t>ommon areas negatively affected include the caregivers’ relationship with spouse/partner (64.6%), friendships (58.3%), access to community events/services/activities (56.3%)</w:t>
      </w:r>
      <w:r w:rsidR="008C2A14">
        <w:rPr>
          <w:rFonts w:ascii="Georgia" w:hAnsi="Georgia" w:cstheme="minorHAnsi"/>
        </w:rPr>
        <w:t xml:space="preserve">, activities of daily living (56.3%), and being able to leave the house (50.0%). </w:t>
      </w:r>
    </w:p>
    <w:p w14:paraId="23AC8721" w14:textId="77777777" w:rsidR="008C2A14" w:rsidRDefault="008C2A14" w:rsidP="007117C0">
      <w:pPr>
        <w:tabs>
          <w:tab w:val="left" w:pos="2615"/>
        </w:tabs>
        <w:rPr>
          <w:rFonts w:ascii="Georgia" w:hAnsi="Georgia" w:cstheme="minorHAnsi"/>
        </w:rPr>
      </w:pPr>
      <w:r>
        <w:rPr>
          <w:rFonts w:ascii="Georgia" w:hAnsi="Georgia" w:cstheme="minorHAnsi"/>
        </w:rPr>
        <w:t xml:space="preserve">See the table below for additional areas negatively affected. </w:t>
      </w:r>
    </w:p>
    <w:p w14:paraId="2CC8BA48" w14:textId="535D1D84" w:rsidR="00CE00D0" w:rsidRPr="00C5621C" w:rsidRDefault="000F622E" w:rsidP="00C1285B">
      <w:pPr>
        <w:pStyle w:val="Caption"/>
        <w:rPr>
          <w:bCs/>
          <w:iCs w:val="0"/>
          <w:color w:val="auto"/>
        </w:rPr>
      </w:pPr>
      <w:r w:rsidRPr="001A3C61">
        <w:rPr>
          <w:bCs/>
          <w:color w:val="auto"/>
          <w:szCs w:val="24"/>
        </w:rPr>
        <w:t xml:space="preserve">Table </w:t>
      </w:r>
      <w:r w:rsidRPr="001A3C61">
        <w:rPr>
          <w:bCs/>
          <w:i/>
          <w:color w:val="auto"/>
          <w:szCs w:val="24"/>
        </w:rPr>
        <w:fldChar w:fldCharType="begin"/>
      </w:r>
      <w:r w:rsidRPr="001A3C61">
        <w:rPr>
          <w:bCs/>
          <w:color w:val="auto"/>
          <w:szCs w:val="24"/>
        </w:rPr>
        <w:instrText xml:space="preserve"> SEQ Table \* ARABIC </w:instrText>
      </w:r>
      <w:r w:rsidRPr="001A3C61">
        <w:rPr>
          <w:bCs/>
          <w:i/>
          <w:color w:val="auto"/>
          <w:szCs w:val="24"/>
        </w:rPr>
        <w:fldChar w:fldCharType="separate"/>
      </w:r>
      <w:r w:rsidR="008A44BC">
        <w:rPr>
          <w:bCs/>
          <w:noProof/>
          <w:color w:val="auto"/>
          <w:szCs w:val="24"/>
        </w:rPr>
        <w:t>11</w:t>
      </w:r>
      <w:r w:rsidRPr="001A3C61">
        <w:rPr>
          <w:bCs/>
          <w:i/>
          <w:color w:val="auto"/>
          <w:szCs w:val="24"/>
        </w:rPr>
        <w:fldChar w:fldCharType="end"/>
      </w:r>
      <w:r w:rsidRPr="001A3C61">
        <w:rPr>
          <w:bCs/>
          <w:color w:val="auto"/>
          <w:szCs w:val="24"/>
        </w:rPr>
        <w:t>.</w:t>
      </w:r>
      <w:r w:rsidR="00CE00D0" w:rsidRPr="001A3C61">
        <w:rPr>
          <w:color w:val="auto"/>
          <w:szCs w:val="24"/>
        </w:rPr>
        <w:t xml:space="preserve"> </w:t>
      </w:r>
      <w:r w:rsidR="00844006" w:rsidRPr="00C5621C">
        <w:rPr>
          <w:bCs/>
          <w:iCs w:val="0"/>
          <w:color w:val="auto"/>
        </w:rPr>
        <w:t>Impact of Being a Caregiver</w:t>
      </w:r>
    </w:p>
    <w:tbl>
      <w:tblPr>
        <w:tblStyle w:val="ListTable1Light-Accent2"/>
        <w:tblW w:w="9350" w:type="dxa"/>
        <w:tblLayout w:type="fixed"/>
        <w:tblLook w:val="04E0" w:firstRow="1" w:lastRow="1" w:firstColumn="1" w:lastColumn="0" w:noHBand="0" w:noVBand="1"/>
      </w:tblPr>
      <w:tblGrid>
        <w:gridCol w:w="6025"/>
        <w:gridCol w:w="1662"/>
        <w:gridCol w:w="1663"/>
      </w:tblGrid>
      <w:tr w:rsidR="005F1829" w:rsidRPr="00884924" w14:paraId="45DA7630" w14:textId="77777777" w:rsidTr="00AB0A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5" w:type="dxa"/>
            <w:tcBorders>
              <w:top w:val="single" w:sz="4" w:space="0" w:color="auto"/>
              <w:left w:val="single" w:sz="4" w:space="0" w:color="auto"/>
            </w:tcBorders>
          </w:tcPr>
          <w:p w14:paraId="2B9F25F6" w14:textId="77777777" w:rsidR="005F1829" w:rsidRPr="005F1829" w:rsidRDefault="005F1829" w:rsidP="002046D0">
            <w:pPr>
              <w:tabs>
                <w:tab w:val="left" w:pos="2615"/>
              </w:tabs>
              <w:spacing w:line="259" w:lineRule="auto"/>
              <w:rPr>
                <w:rFonts w:ascii="Georgia" w:hAnsi="Georgia" w:cstheme="minorHAnsi"/>
              </w:rPr>
            </w:pPr>
            <w:r w:rsidRPr="005F1829">
              <w:rPr>
                <w:rFonts w:ascii="Georgia" w:hAnsi="Georgia" w:cstheme="minorHAnsi"/>
              </w:rPr>
              <w:t>Category</w:t>
            </w:r>
          </w:p>
        </w:tc>
        <w:tc>
          <w:tcPr>
            <w:tcW w:w="1662" w:type="dxa"/>
            <w:tcBorders>
              <w:top w:val="single" w:sz="4" w:space="0" w:color="auto"/>
            </w:tcBorders>
            <w:noWrap/>
          </w:tcPr>
          <w:p w14:paraId="138024FD" w14:textId="77777777" w:rsidR="005F1829" w:rsidRPr="005F1829" w:rsidRDefault="005F1829" w:rsidP="002046D0">
            <w:pPr>
              <w:tabs>
                <w:tab w:val="left" w:pos="2615"/>
              </w:tabs>
              <w:spacing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5F1829">
              <w:rPr>
                <w:rFonts w:ascii="Georgia" w:hAnsi="Georgia" w:cstheme="minorHAnsi"/>
              </w:rPr>
              <w:t>Percentage</w:t>
            </w:r>
          </w:p>
        </w:tc>
        <w:tc>
          <w:tcPr>
            <w:tcW w:w="1663" w:type="dxa"/>
            <w:tcBorders>
              <w:top w:val="single" w:sz="4" w:space="0" w:color="auto"/>
              <w:right w:val="single" w:sz="4" w:space="0" w:color="auto"/>
            </w:tcBorders>
            <w:noWrap/>
          </w:tcPr>
          <w:p w14:paraId="3617B07D" w14:textId="77777777" w:rsidR="005F1829" w:rsidRPr="005F1829" w:rsidRDefault="005F1829" w:rsidP="002046D0">
            <w:pPr>
              <w:tabs>
                <w:tab w:val="left" w:pos="2615"/>
              </w:tabs>
              <w:spacing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i/>
                <w:iCs/>
              </w:rPr>
            </w:pPr>
            <w:r w:rsidRPr="005F1829">
              <w:rPr>
                <w:rFonts w:ascii="Georgia" w:hAnsi="Georgia" w:cstheme="minorHAnsi"/>
                <w:i/>
                <w:iCs/>
              </w:rPr>
              <w:t>N</w:t>
            </w:r>
          </w:p>
        </w:tc>
      </w:tr>
      <w:tr w:rsidR="005F1829" w:rsidRPr="00884924" w14:paraId="270EBEC8"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5" w:type="dxa"/>
            <w:tcBorders>
              <w:left w:val="single" w:sz="4" w:space="0" w:color="auto"/>
            </w:tcBorders>
          </w:tcPr>
          <w:p w14:paraId="68F4F3EA" w14:textId="77777777" w:rsidR="005F1829" w:rsidRPr="005F1829" w:rsidRDefault="005F1829" w:rsidP="005F1829">
            <w:pPr>
              <w:tabs>
                <w:tab w:val="left" w:pos="2615"/>
              </w:tabs>
              <w:spacing w:line="259" w:lineRule="auto"/>
              <w:rPr>
                <w:rFonts w:ascii="Georgia" w:hAnsi="Georgia" w:cstheme="minorHAnsi"/>
                <w:b w:val="0"/>
                <w:bCs w:val="0"/>
              </w:rPr>
            </w:pPr>
            <w:r w:rsidRPr="00884924">
              <w:rPr>
                <w:rFonts w:ascii="Georgia" w:hAnsi="Georgia"/>
                <w:b w:val="0"/>
              </w:rPr>
              <w:t>Relationship with spouse/partner</w:t>
            </w:r>
          </w:p>
        </w:tc>
        <w:tc>
          <w:tcPr>
            <w:tcW w:w="1662" w:type="dxa"/>
            <w:noWrap/>
          </w:tcPr>
          <w:p w14:paraId="183E481A" w14:textId="77777777" w:rsidR="005F1829" w:rsidRPr="005F1829" w:rsidRDefault="005F1829" w:rsidP="005F1829">
            <w:pPr>
              <w:tabs>
                <w:tab w:val="left" w:pos="2615"/>
              </w:tabs>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884924">
              <w:rPr>
                <w:rFonts w:ascii="Georgia" w:hAnsi="Georgia"/>
              </w:rPr>
              <w:t>64.6%</w:t>
            </w:r>
          </w:p>
        </w:tc>
        <w:tc>
          <w:tcPr>
            <w:tcW w:w="1663" w:type="dxa"/>
            <w:tcBorders>
              <w:right w:val="single" w:sz="4" w:space="0" w:color="auto"/>
            </w:tcBorders>
            <w:noWrap/>
          </w:tcPr>
          <w:p w14:paraId="2860DD19" w14:textId="77777777" w:rsidR="005F1829" w:rsidRPr="005F1829" w:rsidRDefault="005F1829" w:rsidP="005F1829">
            <w:pPr>
              <w:tabs>
                <w:tab w:val="left" w:pos="2615"/>
              </w:tabs>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884924">
              <w:rPr>
                <w:rFonts w:ascii="Georgia" w:hAnsi="Georgia"/>
              </w:rPr>
              <w:t>31</w:t>
            </w:r>
          </w:p>
        </w:tc>
      </w:tr>
      <w:tr w:rsidR="005F1829" w:rsidRPr="00884924" w14:paraId="2F362450"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025" w:type="dxa"/>
            <w:tcBorders>
              <w:left w:val="single" w:sz="4" w:space="0" w:color="auto"/>
            </w:tcBorders>
          </w:tcPr>
          <w:p w14:paraId="7BB9C90F" w14:textId="77777777" w:rsidR="005F1829" w:rsidRPr="005F1829" w:rsidRDefault="005F1829" w:rsidP="005F1829">
            <w:pPr>
              <w:tabs>
                <w:tab w:val="left" w:pos="2615"/>
              </w:tabs>
              <w:spacing w:line="259" w:lineRule="auto"/>
              <w:rPr>
                <w:rFonts w:ascii="Georgia" w:hAnsi="Georgia" w:cstheme="minorHAnsi"/>
                <w:b w:val="0"/>
                <w:bCs w:val="0"/>
              </w:rPr>
            </w:pPr>
            <w:r w:rsidRPr="00884924">
              <w:rPr>
                <w:rFonts w:ascii="Georgia" w:hAnsi="Georgia"/>
                <w:b w:val="0"/>
              </w:rPr>
              <w:t>Friendships</w:t>
            </w:r>
          </w:p>
        </w:tc>
        <w:tc>
          <w:tcPr>
            <w:tcW w:w="1662" w:type="dxa"/>
            <w:noWrap/>
          </w:tcPr>
          <w:p w14:paraId="21632C74" w14:textId="77777777" w:rsidR="005F1829" w:rsidRPr="005F1829" w:rsidRDefault="005F1829" w:rsidP="005F1829">
            <w:pPr>
              <w:tabs>
                <w:tab w:val="left" w:pos="2615"/>
              </w:tabs>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884924">
              <w:rPr>
                <w:rFonts w:ascii="Georgia" w:hAnsi="Georgia"/>
              </w:rPr>
              <w:t>58.3%</w:t>
            </w:r>
          </w:p>
        </w:tc>
        <w:tc>
          <w:tcPr>
            <w:tcW w:w="1663" w:type="dxa"/>
            <w:tcBorders>
              <w:right w:val="single" w:sz="4" w:space="0" w:color="auto"/>
            </w:tcBorders>
            <w:noWrap/>
          </w:tcPr>
          <w:p w14:paraId="74AD161C" w14:textId="77777777" w:rsidR="005F1829" w:rsidRPr="005F1829" w:rsidRDefault="005F1829" w:rsidP="005F1829">
            <w:pPr>
              <w:tabs>
                <w:tab w:val="left" w:pos="2615"/>
              </w:tabs>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884924">
              <w:rPr>
                <w:rFonts w:ascii="Georgia" w:hAnsi="Georgia"/>
              </w:rPr>
              <w:t>28</w:t>
            </w:r>
          </w:p>
        </w:tc>
      </w:tr>
      <w:tr w:rsidR="005F1829" w:rsidRPr="00884924" w14:paraId="10799B13"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5" w:type="dxa"/>
            <w:tcBorders>
              <w:left w:val="single" w:sz="4" w:space="0" w:color="auto"/>
            </w:tcBorders>
          </w:tcPr>
          <w:p w14:paraId="4B1BD985" w14:textId="77777777" w:rsidR="005F1829" w:rsidRPr="005F1829" w:rsidRDefault="005F1829" w:rsidP="005F1829">
            <w:pPr>
              <w:tabs>
                <w:tab w:val="left" w:pos="2615"/>
              </w:tabs>
              <w:spacing w:line="259" w:lineRule="auto"/>
              <w:rPr>
                <w:rFonts w:ascii="Georgia" w:hAnsi="Georgia" w:cstheme="minorHAnsi"/>
                <w:b w:val="0"/>
                <w:bCs w:val="0"/>
              </w:rPr>
            </w:pPr>
            <w:r w:rsidRPr="00884924">
              <w:rPr>
                <w:rFonts w:ascii="Georgia" w:hAnsi="Georgia"/>
                <w:b w:val="0"/>
              </w:rPr>
              <w:t>Access to community events/services/activities</w:t>
            </w:r>
          </w:p>
        </w:tc>
        <w:tc>
          <w:tcPr>
            <w:tcW w:w="1662" w:type="dxa"/>
            <w:noWrap/>
          </w:tcPr>
          <w:p w14:paraId="06748F99" w14:textId="77777777" w:rsidR="005F1829" w:rsidRPr="005F1829" w:rsidRDefault="005F1829" w:rsidP="005F1829">
            <w:pPr>
              <w:tabs>
                <w:tab w:val="left" w:pos="2615"/>
              </w:tabs>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884924">
              <w:rPr>
                <w:rFonts w:ascii="Georgia" w:hAnsi="Georgia"/>
              </w:rPr>
              <w:t>56.3%</w:t>
            </w:r>
          </w:p>
        </w:tc>
        <w:tc>
          <w:tcPr>
            <w:tcW w:w="1663" w:type="dxa"/>
            <w:tcBorders>
              <w:right w:val="single" w:sz="4" w:space="0" w:color="auto"/>
            </w:tcBorders>
            <w:noWrap/>
          </w:tcPr>
          <w:p w14:paraId="40B5909D" w14:textId="77777777" w:rsidR="005F1829" w:rsidRPr="005F1829" w:rsidRDefault="005F1829" w:rsidP="005F1829">
            <w:pPr>
              <w:tabs>
                <w:tab w:val="left" w:pos="2615"/>
              </w:tabs>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884924">
              <w:rPr>
                <w:rFonts w:ascii="Georgia" w:hAnsi="Georgia"/>
              </w:rPr>
              <w:t>27</w:t>
            </w:r>
          </w:p>
        </w:tc>
      </w:tr>
      <w:tr w:rsidR="005F1829" w:rsidRPr="00884924" w14:paraId="0D030533"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025" w:type="dxa"/>
            <w:tcBorders>
              <w:left w:val="single" w:sz="4" w:space="0" w:color="auto"/>
            </w:tcBorders>
          </w:tcPr>
          <w:p w14:paraId="243ED8AF" w14:textId="77777777" w:rsidR="005F1829" w:rsidRPr="005F1829" w:rsidRDefault="005F1829" w:rsidP="005F1829">
            <w:pPr>
              <w:tabs>
                <w:tab w:val="left" w:pos="2615"/>
              </w:tabs>
              <w:spacing w:line="259" w:lineRule="auto"/>
              <w:rPr>
                <w:rFonts w:ascii="Georgia" w:hAnsi="Georgia" w:cstheme="minorHAnsi"/>
                <w:b w:val="0"/>
                <w:bCs w:val="0"/>
              </w:rPr>
            </w:pPr>
            <w:r w:rsidRPr="00884924">
              <w:rPr>
                <w:rFonts w:ascii="Georgia" w:hAnsi="Georgia"/>
                <w:b w:val="0"/>
              </w:rPr>
              <w:t>Activities of daily living (for example, going shopping, doing chores around home, etc.)</w:t>
            </w:r>
          </w:p>
        </w:tc>
        <w:tc>
          <w:tcPr>
            <w:tcW w:w="1662" w:type="dxa"/>
            <w:noWrap/>
          </w:tcPr>
          <w:p w14:paraId="1A0B6E92" w14:textId="77777777" w:rsidR="005F1829" w:rsidRPr="005F1829" w:rsidRDefault="005F1829" w:rsidP="005F1829">
            <w:pPr>
              <w:tabs>
                <w:tab w:val="left" w:pos="2615"/>
              </w:tabs>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884924">
              <w:rPr>
                <w:rFonts w:ascii="Georgia" w:hAnsi="Georgia"/>
              </w:rPr>
              <w:t>56.3%</w:t>
            </w:r>
          </w:p>
        </w:tc>
        <w:tc>
          <w:tcPr>
            <w:tcW w:w="1663" w:type="dxa"/>
            <w:tcBorders>
              <w:right w:val="single" w:sz="4" w:space="0" w:color="auto"/>
            </w:tcBorders>
            <w:noWrap/>
          </w:tcPr>
          <w:p w14:paraId="439D84F8" w14:textId="77777777" w:rsidR="005F1829" w:rsidRPr="005F1829" w:rsidRDefault="005F1829" w:rsidP="005F1829">
            <w:pPr>
              <w:tabs>
                <w:tab w:val="left" w:pos="2615"/>
              </w:tabs>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884924">
              <w:rPr>
                <w:rFonts w:ascii="Georgia" w:hAnsi="Georgia"/>
              </w:rPr>
              <w:t>27</w:t>
            </w:r>
          </w:p>
        </w:tc>
      </w:tr>
      <w:tr w:rsidR="005F1829" w:rsidRPr="00884924" w14:paraId="6416CA21"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5" w:type="dxa"/>
            <w:tcBorders>
              <w:left w:val="single" w:sz="4" w:space="0" w:color="auto"/>
            </w:tcBorders>
          </w:tcPr>
          <w:p w14:paraId="47EB269B" w14:textId="77777777" w:rsidR="005F1829" w:rsidRPr="005F1829" w:rsidRDefault="005F1829" w:rsidP="005F1829">
            <w:pPr>
              <w:tabs>
                <w:tab w:val="left" w:pos="2615"/>
              </w:tabs>
              <w:spacing w:line="259" w:lineRule="auto"/>
              <w:rPr>
                <w:rFonts w:ascii="Georgia" w:hAnsi="Georgia" w:cstheme="minorHAnsi"/>
                <w:b w:val="0"/>
                <w:bCs w:val="0"/>
              </w:rPr>
            </w:pPr>
            <w:r w:rsidRPr="00884924">
              <w:rPr>
                <w:rFonts w:ascii="Georgia" w:hAnsi="Georgia"/>
                <w:b w:val="0"/>
              </w:rPr>
              <w:t>Being able to leave the house</w:t>
            </w:r>
          </w:p>
        </w:tc>
        <w:tc>
          <w:tcPr>
            <w:tcW w:w="1662" w:type="dxa"/>
            <w:noWrap/>
          </w:tcPr>
          <w:p w14:paraId="2334E12D" w14:textId="77777777" w:rsidR="005F1829" w:rsidRPr="005F1829" w:rsidRDefault="005F1829" w:rsidP="005F1829">
            <w:pPr>
              <w:tabs>
                <w:tab w:val="left" w:pos="2615"/>
              </w:tabs>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884924">
              <w:rPr>
                <w:rFonts w:ascii="Georgia" w:hAnsi="Georgia"/>
              </w:rPr>
              <w:t>50.0%</w:t>
            </w:r>
          </w:p>
        </w:tc>
        <w:tc>
          <w:tcPr>
            <w:tcW w:w="1663" w:type="dxa"/>
            <w:tcBorders>
              <w:right w:val="single" w:sz="4" w:space="0" w:color="auto"/>
            </w:tcBorders>
            <w:noWrap/>
          </w:tcPr>
          <w:p w14:paraId="3EAF3F28" w14:textId="77777777" w:rsidR="005F1829" w:rsidRPr="005F1829" w:rsidRDefault="005F1829" w:rsidP="005F1829">
            <w:pPr>
              <w:tabs>
                <w:tab w:val="left" w:pos="2615"/>
              </w:tabs>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884924">
              <w:rPr>
                <w:rFonts w:ascii="Georgia" w:hAnsi="Georgia"/>
              </w:rPr>
              <w:t>24</w:t>
            </w:r>
          </w:p>
        </w:tc>
      </w:tr>
      <w:tr w:rsidR="005F1829" w:rsidRPr="00884924" w14:paraId="196C3BF4"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025" w:type="dxa"/>
            <w:tcBorders>
              <w:left w:val="single" w:sz="4" w:space="0" w:color="auto"/>
            </w:tcBorders>
          </w:tcPr>
          <w:p w14:paraId="595543B5" w14:textId="77777777" w:rsidR="005F1829" w:rsidRPr="005F1829" w:rsidRDefault="005F1829" w:rsidP="005F1829">
            <w:pPr>
              <w:tabs>
                <w:tab w:val="left" w:pos="2615"/>
              </w:tabs>
              <w:spacing w:line="259" w:lineRule="auto"/>
              <w:rPr>
                <w:rFonts w:ascii="Georgia" w:hAnsi="Georgia" w:cstheme="minorHAnsi"/>
                <w:b w:val="0"/>
                <w:bCs w:val="0"/>
              </w:rPr>
            </w:pPr>
            <w:r w:rsidRPr="00884924">
              <w:rPr>
                <w:rFonts w:ascii="Georgia" w:hAnsi="Georgia"/>
                <w:b w:val="0"/>
              </w:rPr>
              <w:t>Family</w:t>
            </w:r>
          </w:p>
        </w:tc>
        <w:tc>
          <w:tcPr>
            <w:tcW w:w="1662" w:type="dxa"/>
            <w:noWrap/>
          </w:tcPr>
          <w:p w14:paraId="371349ED" w14:textId="77777777" w:rsidR="005F1829" w:rsidRPr="005F1829" w:rsidRDefault="005F1829" w:rsidP="005F1829">
            <w:pPr>
              <w:tabs>
                <w:tab w:val="left" w:pos="2615"/>
              </w:tabs>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884924">
              <w:rPr>
                <w:rFonts w:ascii="Georgia" w:hAnsi="Georgia"/>
              </w:rPr>
              <w:t>45.8%</w:t>
            </w:r>
          </w:p>
        </w:tc>
        <w:tc>
          <w:tcPr>
            <w:tcW w:w="1663" w:type="dxa"/>
            <w:tcBorders>
              <w:right w:val="single" w:sz="4" w:space="0" w:color="auto"/>
            </w:tcBorders>
            <w:noWrap/>
          </w:tcPr>
          <w:p w14:paraId="7A07D466" w14:textId="77777777" w:rsidR="005F1829" w:rsidRPr="005F1829" w:rsidRDefault="005F1829" w:rsidP="005F1829">
            <w:pPr>
              <w:tabs>
                <w:tab w:val="left" w:pos="2615"/>
              </w:tabs>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884924">
              <w:rPr>
                <w:rFonts w:ascii="Georgia" w:hAnsi="Georgia"/>
              </w:rPr>
              <w:t>22</w:t>
            </w:r>
          </w:p>
        </w:tc>
      </w:tr>
      <w:tr w:rsidR="005F1829" w:rsidRPr="00884924" w14:paraId="72F29957"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5" w:type="dxa"/>
            <w:tcBorders>
              <w:left w:val="single" w:sz="4" w:space="0" w:color="auto"/>
            </w:tcBorders>
          </w:tcPr>
          <w:p w14:paraId="6844AC85" w14:textId="77777777" w:rsidR="005F1829" w:rsidRPr="005F1829" w:rsidRDefault="005F1829" w:rsidP="005F1829">
            <w:pPr>
              <w:tabs>
                <w:tab w:val="left" w:pos="2615"/>
              </w:tabs>
              <w:spacing w:line="259" w:lineRule="auto"/>
              <w:rPr>
                <w:rFonts w:ascii="Georgia" w:hAnsi="Georgia" w:cstheme="minorHAnsi"/>
                <w:b w:val="0"/>
                <w:bCs w:val="0"/>
              </w:rPr>
            </w:pPr>
            <w:r w:rsidRPr="00884924">
              <w:rPr>
                <w:rFonts w:ascii="Georgia" w:hAnsi="Georgia"/>
                <w:b w:val="0"/>
              </w:rPr>
              <w:t>Managing my health care</w:t>
            </w:r>
          </w:p>
        </w:tc>
        <w:tc>
          <w:tcPr>
            <w:tcW w:w="1662" w:type="dxa"/>
            <w:noWrap/>
          </w:tcPr>
          <w:p w14:paraId="2D9B62F4" w14:textId="77777777" w:rsidR="005F1829" w:rsidRPr="005F1829" w:rsidRDefault="005F1829" w:rsidP="005F1829">
            <w:pPr>
              <w:tabs>
                <w:tab w:val="left" w:pos="2615"/>
              </w:tabs>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884924">
              <w:rPr>
                <w:rFonts w:ascii="Georgia" w:hAnsi="Georgia"/>
              </w:rPr>
              <w:t>45.8%</w:t>
            </w:r>
          </w:p>
        </w:tc>
        <w:tc>
          <w:tcPr>
            <w:tcW w:w="1663" w:type="dxa"/>
            <w:tcBorders>
              <w:right w:val="single" w:sz="4" w:space="0" w:color="auto"/>
            </w:tcBorders>
            <w:noWrap/>
          </w:tcPr>
          <w:p w14:paraId="3D2FEF0D" w14:textId="77777777" w:rsidR="005F1829" w:rsidRPr="005F1829" w:rsidRDefault="005F1829" w:rsidP="005F1829">
            <w:pPr>
              <w:tabs>
                <w:tab w:val="left" w:pos="2615"/>
              </w:tabs>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884924">
              <w:rPr>
                <w:rFonts w:ascii="Georgia" w:hAnsi="Georgia"/>
              </w:rPr>
              <w:t>22</w:t>
            </w:r>
          </w:p>
        </w:tc>
      </w:tr>
      <w:tr w:rsidR="005F1829" w:rsidRPr="00884924" w14:paraId="18BC1987"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025" w:type="dxa"/>
            <w:tcBorders>
              <w:left w:val="single" w:sz="4" w:space="0" w:color="auto"/>
            </w:tcBorders>
          </w:tcPr>
          <w:p w14:paraId="5FF193B7" w14:textId="77777777" w:rsidR="005F1829" w:rsidRPr="005F1829" w:rsidRDefault="005F1829" w:rsidP="005F1829">
            <w:pPr>
              <w:tabs>
                <w:tab w:val="left" w:pos="2615"/>
              </w:tabs>
              <w:spacing w:line="259" w:lineRule="auto"/>
              <w:rPr>
                <w:rFonts w:ascii="Georgia" w:hAnsi="Georgia" w:cstheme="minorHAnsi"/>
                <w:b w:val="0"/>
                <w:bCs w:val="0"/>
              </w:rPr>
            </w:pPr>
            <w:r w:rsidRPr="00884924">
              <w:rPr>
                <w:rFonts w:ascii="Georgia" w:hAnsi="Georgia"/>
                <w:b w:val="0"/>
              </w:rPr>
              <w:t>Employment</w:t>
            </w:r>
          </w:p>
        </w:tc>
        <w:tc>
          <w:tcPr>
            <w:tcW w:w="1662" w:type="dxa"/>
            <w:noWrap/>
          </w:tcPr>
          <w:p w14:paraId="51BCD016" w14:textId="77777777" w:rsidR="005F1829" w:rsidRPr="005F1829" w:rsidRDefault="005F1829" w:rsidP="005F1829">
            <w:pPr>
              <w:tabs>
                <w:tab w:val="left" w:pos="2615"/>
              </w:tabs>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884924">
              <w:rPr>
                <w:rFonts w:ascii="Georgia" w:hAnsi="Georgia"/>
              </w:rPr>
              <w:t>43.8%</w:t>
            </w:r>
          </w:p>
        </w:tc>
        <w:tc>
          <w:tcPr>
            <w:tcW w:w="1663" w:type="dxa"/>
            <w:tcBorders>
              <w:right w:val="single" w:sz="4" w:space="0" w:color="auto"/>
            </w:tcBorders>
            <w:noWrap/>
          </w:tcPr>
          <w:p w14:paraId="5387B874" w14:textId="77777777" w:rsidR="005F1829" w:rsidRPr="005F1829" w:rsidRDefault="005F1829" w:rsidP="005F1829">
            <w:pPr>
              <w:tabs>
                <w:tab w:val="left" w:pos="2615"/>
              </w:tabs>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884924">
              <w:rPr>
                <w:rFonts w:ascii="Georgia" w:hAnsi="Georgia"/>
              </w:rPr>
              <w:t>21</w:t>
            </w:r>
          </w:p>
        </w:tc>
      </w:tr>
      <w:tr w:rsidR="005F1829" w:rsidRPr="00884924" w14:paraId="6D48F3EC"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5" w:type="dxa"/>
            <w:tcBorders>
              <w:left w:val="single" w:sz="4" w:space="0" w:color="auto"/>
            </w:tcBorders>
          </w:tcPr>
          <w:p w14:paraId="032C0C4A" w14:textId="77777777" w:rsidR="005F1829" w:rsidRPr="005F1829" w:rsidRDefault="005F1829" w:rsidP="005F1829">
            <w:pPr>
              <w:tabs>
                <w:tab w:val="left" w:pos="2615"/>
              </w:tabs>
              <w:spacing w:line="259" w:lineRule="auto"/>
              <w:rPr>
                <w:rFonts w:ascii="Georgia" w:hAnsi="Georgia" w:cstheme="minorHAnsi"/>
                <w:b w:val="0"/>
                <w:bCs w:val="0"/>
              </w:rPr>
            </w:pPr>
            <w:r w:rsidRPr="00884924">
              <w:rPr>
                <w:rFonts w:ascii="Georgia" w:hAnsi="Georgia"/>
                <w:b w:val="0"/>
              </w:rPr>
              <w:t>Living arrangements</w:t>
            </w:r>
          </w:p>
        </w:tc>
        <w:tc>
          <w:tcPr>
            <w:tcW w:w="1662" w:type="dxa"/>
            <w:noWrap/>
          </w:tcPr>
          <w:p w14:paraId="4BE027DB" w14:textId="77777777" w:rsidR="005F1829" w:rsidRPr="005F1829" w:rsidRDefault="005F1829" w:rsidP="005F1829">
            <w:pPr>
              <w:tabs>
                <w:tab w:val="left" w:pos="2615"/>
              </w:tabs>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884924">
              <w:rPr>
                <w:rFonts w:ascii="Georgia" w:hAnsi="Georgia"/>
              </w:rPr>
              <w:t>37.5%</w:t>
            </w:r>
          </w:p>
        </w:tc>
        <w:tc>
          <w:tcPr>
            <w:tcW w:w="1663" w:type="dxa"/>
            <w:tcBorders>
              <w:right w:val="single" w:sz="4" w:space="0" w:color="auto"/>
            </w:tcBorders>
            <w:noWrap/>
          </w:tcPr>
          <w:p w14:paraId="7165E682" w14:textId="77777777" w:rsidR="005F1829" w:rsidRPr="005F1829" w:rsidRDefault="005F1829" w:rsidP="005F1829">
            <w:pPr>
              <w:tabs>
                <w:tab w:val="left" w:pos="2615"/>
              </w:tabs>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884924">
              <w:rPr>
                <w:rFonts w:ascii="Georgia" w:hAnsi="Georgia"/>
              </w:rPr>
              <w:t>18</w:t>
            </w:r>
          </w:p>
        </w:tc>
      </w:tr>
      <w:tr w:rsidR="005F1829" w:rsidRPr="00884924" w14:paraId="70753A7D"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025" w:type="dxa"/>
            <w:tcBorders>
              <w:left w:val="single" w:sz="4" w:space="0" w:color="auto"/>
            </w:tcBorders>
          </w:tcPr>
          <w:p w14:paraId="22C297C0" w14:textId="77777777" w:rsidR="005F1829" w:rsidRPr="005F1829" w:rsidRDefault="005F1829" w:rsidP="005F1829">
            <w:pPr>
              <w:tabs>
                <w:tab w:val="left" w:pos="2615"/>
              </w:tabs>
              <w:spacing w:line="259" w:lineRule="auto"/>
              <w:rPr>
                <w:rFonts w:ascii="Georgia" w:hAnsi="Georgia" w:cstheme="minorHAnsi"/>
                <w:b w:val="0"/>
                <w:bCs w:val="0"/>
              </w:rPr>
            </w:pPr>
            <w:r w:rsidRPr="00884924">
              <w:rPr>
                <w:rFonts w:ascii="Georgia" w:hAnsi="Georgia"/>
                <w:b w:val="0"/>
              </w:rPr>
              <w:t>Getting access to health care</w:t>
            </w:r>
          </w:p>
        </w:tc>
        <w:tc>
          <w:tcPr>
            <w:tcW w:w="1662" w:type="dxa"/>
            <w:noWrap/>
          </w:tcPr>
          <w:p w14:paraId="1E4473B3" w14:textId="77777777" w:rsidR="005F1829" w:rsidRPr="005F1829" w:rsidRDefault="005F1829" w:rsidP="005F1829">
            <w:pPr>
              <w:tabs>
                <w:tab w:val="left" w:pos="2615"/>
              </w:tabs>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884924">
              <w:rPr>
                <w:rFonts w:ascii="Georgia" w:hAnsi="Georgia"/>
              </w:rPr>
              <w:t>27.1%</w:t>
            </w:r>
          </w:p>
        </w:tc>
        <w:tc>
          <w:tcPr>
            <w:tcW w:w="1663" w:type="dxa"/>
            <w:tcBorders>
              <w:right w:val="single" w:sz="4" w:space="0" w:color="auto"/>
            </w:tcBorders>
            <w:noWrap/>
          </w:tcPr>
          <w:p w14:paraId="4317506D" w14:textId="77777777" w:rsidR="005F1829" w:rsidRPr="005F1829" w:rsidRDefault="005F1829" w:rsidP="005F1829">
            <w:pPr>
              <w:tabs>
                <w:tab w:val="left" w:pos="2615"/>
              </w:tabs>
              <w:spacing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884924">
              <w:rPr>
                <w:rFonts w:ascii="Georgia" w:hAnsi="Georgia"/>
              </w:rPr>
              <w:t>13</w:t>
            </w:r>
          </w:p>
        </w:tc>
      </w:tr>
      <w:tr w:rsidR="005F1829" w:rsidRPr="00884924" w14:paraId="0D1BA2C9"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5" w:type="dxa"/>
            <w:tcBorders>
              <w:left w:val="single" w:sz="4" w:space="0" w:color="auto"/>
            </w:tcBorders>
          </w:tcPr>
          <w:p w14:paraId="5C51C5E5" w14:textId="77777777" w:rsidR="005F1829" w:rsidRPr="005F1829" w:rsidRDefault="005F1829" w:rsidP="005F1829">
            <w:pPr>
              <w:tabs>
                <w:tab w:val="left" w:pos="2615"/>
              </w:tabs>
              <w:spacing w:line="259" w:lineRule="auto"/>
              <w:rPr>
                <w:rFonts w:ascii="Georgia" w:hAnsi="Georgia" w:cstheme="minorHAnsi"/>
                <w:b w:val="0"/>
                <w:bCs w:val="0"/>
              </w:rPr>
            </w:pPr>
            <w:r w:rsidRPr="00884924">
              <w:rPr>
                <w:rFonts w:ascii="Georgia" w:hAnsi="Georgia"/>
                <w:b w:val="0"/>
              </w:rPr>
              <w:t>School</w:t>
            </w:r>
          </w:p>
        </w:tc>
        <w:tc>
          <w:tcPr>
            <w:tcW w:w="1662" w:type="dxa"/>
            <w:noWrap/>
          </w:tcPr>
          <w:p w14:paraId="4821BF07" w14:textId="77777777" w:rsidR="005F1829" w:rsidRPr="005F1829" w:rsidRDefault="005F1829" w:rsidP="005F1829">
            <w:pPr>
              <w:tabs>
                <w:tab w:val="left" w:pos="2615"/>
              </w:tabs>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884924">
              <w:rPr>
                <w:rFonts w:ascii="Georgia" w:hAnsi="Georgia"/>
              </w:rPr>
              <w:t>20.8%</w:t>
            </w:r>
          </w:p>
        </w:tc>
        <w:tc>
          <w:tcPr>
            <w:tcW w:w="1663" w:type="dxa"/>
            <w:tcBorders>
              <w:right w:val="single" w:sz="4" w:space="0" w:color="auto"/>
            </w:tcBorders>
            <w:noWrap/>
          </w:tcPr>
          <w:p w14:paraId="51AA4B68" w14:textId="77777777" w:rsidR="005F1829" w:rsidRPr="005F1829" w:rsidRDefault="005F1829" w:rsidP="005F1829">
            <w:pPr>
              <w:tabs>
                <w:tab w:val="left" w:pos="2615"/>
              </w:tabs>
              <w:spacing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884924">
              <w:rPr>
                <w:rFonts w:ascii="Georgia" w:hAnsi="Georgia"/>
              </w:rPr>
              <w:t>10</w:t>
            </w:r>
          </w:p>
        </w:tc>
      </w:tr>
      <w:tr w:rsidR="005F1829" w:rsidRPr="00884924" w14:paraId="6B4DCB13" w14:textId="77777777" w:rsidTr="00AB0A6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5" w:type="dxa"/>
            <w:tcBorders>
              <w:left w:val="single" w:sz="4" w:space="0" w:color="auto"/>
              <w:bottom w:val="single" w:sz="4" w:space="0" w:color="auto"/>
            </w:tcBorders>
          </w:tcPr>
          <w:p w14:paraId="7840AFDD" w14:textId="77777777" w:rsidR="005F1829" w:rsidRPr="005F1829" w:rsidRDefault="005F1829" w:rsidP="005F1829">
            <w:pPr>
              <w:tabs>
                <w:tab w:val="left" w:pos="2615"/>
              </w:tabs>
              <w:spacing w:line="259" w:lineRule="auto"/>
              <w:rPr>
                <w:rFonts w:ascii="Georgia" w:hAnsi="Georgia" w:cstheme="minorHAnsi"/>
              </w:rPr>
            </w:pPr>
            <w:r w:rsidRPr="00884924">
              <w:rPr>
                <w:rFonts w:ascii="Georgia" w:hAnsi="Georgia"/>
              </w:rPr>
              <w:t>Total</w:t>
            </w:r>
          </w:p>
        </w:tc>
        <w:tc>
          <w:tcPr>
            <w:tcW w:w="1662" w:type="dxa"/>
            <w:tcBorders>
              <w:bottom w:val="single" w:sz="4" w:space="0" w:color="auto"/>
            </w:tcBorders>
            <w:noWrap/>
          </w:tcPr>
          <w:p w14:paraId="64A7AFFD" w14:textId="77777777" w:rsidR="005F1829" w:rsidRPr="005F1829" w:rsidRDefault="005F1829" w:rsidP="005F1829">
            <w:pPr>
              <w:tabs>
                <w:tab w:val="left" w:pos="2615"/>
              </w:tabs>
              <w:spacing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p>
        </w:tc>
        <w:tc>
          <w:tcPr>
            <w:tcW w:w="1663" w:type="dxa"/>
            <w:tcBorders>
              <w:bottom w:val="single" w:sz="4" w:space="0" w:color="auto"/>
              <w:right w:val="single" w:sz="4" w:space="0" w:color="auto"/>
            </w:tcBorders>
            <w:noWrap/>
          </w:tcPr>
          <w:p w14:paraId="10175CBF" w14:textId="77777777" w:rsidR="005F1829" w:rsidRPr="005F1829" w:rsidRDefault="005F1829" w:rsidP="005F1829">
            <w:pPr>
              <w:tabs>
                <w:tab w:val="left" w:pos="2615"/>
              </w:tabs>
              <w:spacing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884924">
              <w:rPr>
                <w:rFonts w:ascii="Georgia" w:hAnsi="Georgia"/>
              </w:rPr>
              <w:t>48</w:t>
            </w:r>
          </w:p>
        </w:tc>
      </w:tr>
    </w:tbl>
    <w:p w14:paraId="227480E1" w14:textId="77777777" w:rsidR="00BF220F" w:rsidRDefault="00FC67E3" w:rsidP="00CE00D0">
      <w:pPr>
        <w:tabs>
          <w:tab w:val="left" w:pos="2615"/>
        </w:tabs>
        <w:rPr>
          <w:rFonts w:ascii="Georgia" w:hAnsi="Georgia" w:cstheme="minorHAnsi"/>
        </w:rPr>
      </w:pPr>
      <w:r>
        <w:rPr>
          <w:rFonts w:ascii="Georgia" w:hAnsi="Georgia" w:cstheme="minorHAnsi"/>
          <w:sz w:val="20"/>
          <w:szCs w:val="20"/>
        </w:rPr>
        <w:t>Note: Total percentage does not add to 100% as caregivers could select all that apply.</w:t>
      </w:r>
    </w:p>
    <w:p w14:paraId="6A80FDA5" w14:textId="49B376E2" w:rsidR="000F622E" w:rsidRPr="00832239" w:rsidRDefault="000F622E" w:rsidP="000F622E">
      <w:pPr>
        <w:tabs>
          <w:tab w:val="left" w:pos="2615"/>
        </w:tabs>
        <w:rPr>
          <w:rFonts w:ascii="Georgia" w:hAnsi="Georgia" w:cstheme="minorHAnsi"/>
          <w:sz w:val="20"/>
          <w:szCs w:val="20"/>
        </w:rPr>
      </w:pPr>
    </w:p>
    <w:p w14:paraId="2D6B3A8C" w14:textId="4EFD969E" w:rsidR="0087529E" w:rsidRPr="0087529E" w:rsidRDefault="000F622E" w:rsidP="0087529E">
      <w:pPr>
        <w:pStyle w:val="IntenseQuote"/>
        <w:jc w:val="left"/>
        <w:rPr>
          <w:rFonts w:ascii="Georgia" w:hAnsi="Georgia"/>
        </w:rPr>
      </w:pPr>
      <w:r>
        <w:br w:type="page"/>
      </w:r>
      <w:r w:rsidR="0087529E">
        <w:lastRenderedPageBreak/>
        <w:t>“</w:t>
      </w:r>
      <w:r w:rsidR="0087529E" w:rsidRPr="0087529E">
        <w:rPr>
          <w:rFonts w:ascii="Georgia" w:hAnsi="Georgia"/>
        </w:rPr>
        <w:t>We kiss, hug, and cuddle. It’s not the same, but I’ve learned to say, ‘This is okay because there's a real love and intimacy.’ I’ve had to work at that. Not as far as my age is a good thing because I'm not 30 and I'm not really wanting. What we had before, that can be very painful for couples. I feel for couples when that's really where a couple counseling needs to be specialized because you can't put them under any pressure. Medications also now lessen his desire. You're like, ‘Yes, your libido. It's gone,’ because you have to take this medication.</w:t>
      </w:r>
      <w:r w:rsidR="0087529E">
        <w:rPr>
          <w:rFonts w:ascii="Georgia" w:hAnsi="Georgia"/>
        </w:rPr>
        <w:t>”</w:t>
      </w:r>
    </w:p>
    <w:p w14:paraId="05B1E49B" w14:textId="77777777" w:rsidR="0087529E" w:rsidRPr="0087529E" w:rsidRDefault="0087529E" w:rsidP="0087529E">
      <w:pPr>
        <w:pStyle w:val="IntenseQuote"/>
        <w:jc w:val="left"/>
        <w:rPr>
          <w:rFonts w:ascii="Georgia" w:hAnsi="Georgia"/>
        </w:rPr>
      </w:pPr>
      <w:r w:rsidRPr="0087529E">
        <w:rPr>
          <w:rFonts w:ascii="Georgia" w:hAnsi="Georgia"/>
        </w:rPr>
        <w:t>-Caregiver of Person with TBI</w:t>
      </w:r>
    </w:p>
    <w:p w14:paraId="718F8ED6" w14:textId="149BB653" w:rsidR="000F622E" w:rsidRDefault="000F622E" w:rsidP="000F622E">
      <w:pPr>
        <w:rPr>
          <w:rFonts w:ascii="Georgia" w:eastAsiaTheme="majorEastAsia" w:hAnsi="Georgia" w:cstheme="majorBidi"/>
          <w:color w:val="2F5496" w:themeColor="accent1" w:themeShade="BF"/>
          <w:sz w:val="26"/>
          <w:szCs w:val="26"/>
        </w:rPr>
      </w:pPr>
    </w:p>
    <w:p w14:paraId="2B67972A" w14:textId="77777777" w:rsidR="005378B5" w:rsidRPr="00387432" w:rsidRDefault="000034B7" w:rsidP="005378B5">
      <w:pPr>
        <w:pStyle w:val="Heading2"/>
        <w:rPr>
          <w:rFonts w:ascii="Georgia" w:hAnsi="Georgia"/>
        </w:rPr>
      </w:pPr>
      <w:bookmarkStart w:id="43" w:name="_Toc104904415"/>
      <w:r w:rsidRPr="00387432">
        <w:rPr>
          <w:rFonts w:ascii="Georgia" w:hAnsi="Georgia"/>
        </w:rPr>
        <w:t xml:space="preserve">Needs </w:t>
      </w:r>
      <w:r>
        <w:rPr>
          <w:rFonts w:ascii="Georgia" w:hAnsi="Georgia"/>
        </w:rPr>
        <w:t xml:space="preserve">of </w:t>
      </w:r>
      <w:r w:rsidR="005378B5" w:rsidRPr="00387432">
        <w:rPr>
          <w:rFonts w:ascii="Georgia" w:hAnsi="Georgia"/>
        </w:rPr>
        <w:t>Caregiver</w:t>
      </w:r>
      <w:r>
        <w:rPr>
          <w:rFonts w:ascii="Georgia" w:hAnsi="Georgia"/>
        </w:rPr>
        <w:t>s</w:t>
      </w:r>
      <w:bookmarkEnd w:id="43"/>
    </w:p>
    <w:p w14:paraId="401EDDA1" w14:textId="77777777" w:rsidR="00B21E8B" w:rsidRDefault="00B21E8B" w:rsidP="004D03AE">
      <w:pPr>
        <w:rPr>
          <w:rFonts w:ascii="Georgia" w:hAnsi="Georgia"/>
        </w:rPr>
      </w:pPr>
      <w:r>
        <w:rPr>
          <w:rFonts w:ascii="Georgia" w:hAnsi="Georgia"/>
        </w:rPr>
        <w:t>To better understand the unmet needs of caregivers,</w:t>
      </w:r>
      <w:r w:rsidR="00CC5A16">
        <w:rPr>
          <w:rFonts w:ascii="Georgia" w:hAnsi="Georgia"/>
        </w:rPr>
        <w:t xml:space="preserve"> </w:t>
      </w:r>
      <w:r w:rsidR="00A757C5">
        <w:rPr>
          <w:rFonts w:ascii="Georgia" w:hAnsi="Georgia"/>
        </w:rPr>
        <w:t>as well as different perspectives,</w:t>
      </w:r>
      <w:r w:rsidR="00CC5A16">
        <w:rPr>
          <w:rFonts w:ascii="Georgia" w:hAnsi="Georgia"/>
        </w:rPr>
        <w:t xml:space="preserve"> all </w:t>
      </w:r>
      <w:r w:rsidR="00B26C24">
        <w:rPr>
          <w:rFonts w:ascii="Georgia" w:hAnsi="Georgia"/>
        </w:rPr>
        <w:t>groups</w:t>
      </w:r>
      <w:r w:rsidR="00CC5A16">
        <w:rPr>
          <w:rFonts w:ascii="Georgia" w:hAnsi="Georgia"/>
        </w:rPr>
        <w:t xml:space="preserve"> (caregivers, professionals, and individuals with TBI) were asked the same question</w:t>
      </w:r>
      <w:r w:rsidR="00A757C5">
        <w:rPr>
          <w:rFonts w:ascii="Georgia" w:hAnsi="Georgia"/>
        </w:rPr>
        <w:t xml:space="preserve"> regarding unmet needs.</w:t>
      </w:r>
    </w:p>
    <w:p w14:paraId="7B294C3E" w14:textId="62D43CDC" w:rsidR="004D03AE" w:rsidRPr="008B368A" w:rsidRDefault="00A757C5" w:rsidP="004D03AE">
      <w:pPr>
        <w:rPr>
          <w:rFonts w:ascii="Georgia" w:hAnsi="Georgia"/>
        </w:rPr>
      </w:pPr>
      <w:r>
        <w:rPr>
          <w:rFonts w:ascii="Georgia" w:hAnsi="Georgia"/>
        </w:rPr>
        <w:t>Specifically, c</w:t>
      </w:r>
      <w:r w:rsidR="00264AE8" w:rsidRPr="008B368A">
        <w:rPr>
          <w:rFonts w:ascii="Georgia" w:hAnsi="Georgia"/>
        </w:rPr>
        <w:t>aregivers were asked</w:t>
      </w:r>
      <w:r w:rsidR="00B252BA">
        <w:rPr>
          <w:rFonts w:ascii="Georgia" w:hAnsi="Georgia"/>
        </w:rPr>
        <w:t>,</w:t>
      </w:r>
      <w:r w:rsidR="00264AE8" w:rsidRPr="008B368A">
        <w:rPr>
          <w:rFonts w:ascii="Georgia" w:hAnsi="Georgia"/>
        </w:rPr>
        <w:t xml:space="preserve"> “Which of the following resources or services do you currently need? Select all that apply.”</w:t>
      </w:r>
      <w:r w:rsidR="00DB1161" w:rsidRPr="008B368A">
        <w:rPr>
          <w:rFonts w:ascii="Georgia" w:hAnsi="Georgia"/>
        </w:rPr>
        <w:t xml:space="preserve"> </w:t>
      </w:r>
      <w:r w:rsidR="00CF5FA0">
        <w:rPr>
          <w:rFonts w:ascii="Georgia" w:hAnsi="Georgia"/>
        </w:rPr>
        <w:t>Most</w:t>
      </w:r>
      <w:r w:rsidR="00B0621B" w:rsidRPr="008B368A">
        <w:rPr>
          <w:rFonts w:ascii="Georgia" w:hAnsi="Georgia"/>
        </w:rPr>
        <w:t xml:space="preserve"> caregivers nee</w:t>
      </w:r>
      <w:r w:rsidR="00EE66CC" w:rsidRPr="008B368A">
        <w:rPr>
          <w:rFonts w:ascii="Georgia" w:hAnsi="Georgia"/>
        </w:rPr>
        <w:t>d help findings TBI resources (</w:t>
      </w:r>
      <w:r w:rsidR="008B368A" w:rsidRPr="008B368A">
        <w:rPr>
          <w:rFonts w:ascii="Georgia" w:hAnsi="Georgia"/>
        </w:rPr>
        <w:t>71.1%).</w:t>
      </w:r>
      <w:r w:rsidR="00D201A3">
        <w:rPr>
          <w:rFonts w:ascii="Georgia" w:hAnsi="Georgia"/>
        </w:rPr>
        <w:t xml:space="preserve"> More than half also reported needing mental health counseling (51.1%)</w:t>
      </w:r>
      <w:r w:rsidR="00C5621C">
        <w:rPr>
          <w:rFonts w:ascii="Georgia" w:hAnsi="Georgia"/>
        </w:rPr>
        <w:t>,</w:t>
      </w:r>
      <w:r w:rsidR="00BF045F">
        <w:rPr>
          <w:rFonts w:ascii="Georgia" w:hAnsi="Georgia"/>
        </w:rPr>
        <w:t xml:space="preserve"> whereas others ne</w:t>
      </w:r>
      <w:r w:rsidR="00414B3A">
        <w:rPr>
          <w:rFonts w:ascii="Georgia" w:hAnsi="Georgia"/>
        </w:rPr>
        <w:t>ed</w:t>
      </w:r>
      <w:r w:rsidR="00BF045F">
        <w:rPr>
          <w:rFonts w:ascii="Georgia" w:hAnsi="Georgia"/>
        </w:rPr>
        <w:t xml:space="preserve"> support groups (</w:t>
      </w:r>
      <w:r w:rsidR="005B170F">
        <w:rPr>
          <w:rFonts w:ascii="Georgia" w:hAnsi="Georgia"/>
        </w:rPr>
        <w:t xml:space="preserve">46.7%) or respite care (44.4%). </w:t>
      </w:r>
    </w:p>
    <w:p w14:paraId="7A5ECFCB" w14:textId="77777777" w:rsidR="005B170F" w:rsidRPr="008B368A" w:rsidRDefault="005B170F" w:rsidP="004D03AE">
      <w:pPr>
        <w:rPr>
          <w:rFonts w:ascii="Georgia" w:hAnsi="Georgia"/>
        </w:rPr>
      </w:pPr>
      <w:r>
        <w:rPr>
          <w:rFonts w:ascii="Georgia" w:hAnsi="Georgia"/>
        </w:rPr>
        <w:t xml:space="preserve">See the table below for additional unmet needs. </w:t>
      </w:r>
    </w:p>
    <w:p w14:paraId="2256A6E5" w14:textId="0453E323" w:rsidR="00A51082" w:rsidRPr="00C5621C" w:rsidRDefault="000F622E" w:rsidP="00A51082">
      <w:pPr>
        <w:pStyle w:val="Caption"/>
        <w:rPr>
          <w:bCs/>
          <w:iCs w:val="0"/>
          <w:color w:val="auto"/>
        </w:rPr>
      </w:pPr>
      <w:r w:rsidRPr="00900114">
        <w:rPr>
          <w:bCs/>
          <w:color w:val="auto"/>
          <w:szCs w:val="24"/>
        </w:rPr>
        <w:t xml:space="preserve">Table </w:t>
      </w:r>
      <w:r w:rsidRPr="00900114">
        <w:rPr>
          <w:bCs/>
          <w:i/>
          <w:color w:val="auto"/>
          <w:szCs w:val="24"/>
        </w:rPr>
        <w:fldChar w:fldCharType="begin"/>
      </w:r>
      <w:r w:rsidRPr="00900114">
        <w:rPr>
          <w:bCs/>
          <w:color w:val="auto"/>
          <w:szCs w:val="24"/>
        </w:rPr>
        <w:instrText xml:space="preserve"> SEQ Table \* ARABIC </w:instrText>
      </w:r>
      <w:r w:rsidRPr="00900114">
        <w:rPr>
          <w:bCs/>
          <w:i/>
          <w:color w:val="auto"/>
          <w:szCs w:val="24"/>
        </w:rPr>
        <w:fldChar w:fldCharType="separate"/>
      </w:r>
      <w:r w:rsidR="008A44BC">
        <w:rPr>
          <w:bCs/>
          <w:noProof/>
          <w:color w:val="auto"/>
          <w:szCs w:val="24"/>
        </w:rPr>
        <w:t>12</w:t>
      </w:r>
      <w:r w:rsidRPr="00900114">
        <w:rPr>
          <w:bCs/>
          <w:i/>
          <w:color w:val="auto"/>
          <w:szCs w:val="24"/>
        </w:rPr>
        <w:fldChar w:fldCharType="end"/>
      </w:r>
      <w:r w:rsidRPr="00900114">
        <w:rPr>
          <w:bCs/>
          <w:color w:val="auto"/>
          <w:szCs w:val="24"/>
        </w:rPr>
        <w:t>.</w:t>
      </w:r>
      <w:r w:rsidR="00A51082" w:rsidRPr="00890E6F">
        <w:rPr>
          <w:color w:val="auto"/>
          <w:szCs w:val="24"/>
        </w:rPr>
        <w:t xml:space="preserve"> </w:t>
      </w:r>
      <w:r w:rsidR="00A51082" w:rsidRPr="00C5621C">
        <w:rPr>
          <w:bCs/>
          <w:iCs w:val="0"/>
          <w:color w:val="auto"/>
        </w:rPr>
        <w:t>Caregivers’ Unmet Needs as Reported by Caregivers</w:t>
      </w:r>
    </w:p>
    <w:tbl>
      <w:tblPr>
        <w:tblStyle w:val="ListTable1Light-Accent2"/>
        <w:tblW w:w="9350" w:type="dxa"/>
        <w:tblLayout w:type="fixed"/>
        <w:tblLook w:val="04E0" w:firstRow="1" w:lastRow="1" w:firstColumn="1" w:lastColumn="0" w:noHBand="0" w:noVBand="1"/>
      </w:tblPr>
      <w:tblGrid>
        <w:gridCol w:w="6835"/>
        <w:gridCol w:w="1620"/>
        <w:gridCol w:w="895"/>
      </w:tblGrid>
      <w:tr w:rsidR="00731456" w:rsidRPr="00731456" w14:paraId="64C55566" w14:textId="77777777" w:rsidTr="00AB0A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5" w:type="dxa"/>
            <w:tcBorders>
              <w:top w:val="single" w:sz="4" w:space="0" w:color="auto"/>
              <w:left w:val="single" w:sz="4" w:space="0" w:color="auto"/>
            </w:tcBorders>
          </w:tcPr>
          <w:p w14:paraId="714D5450" w14:textId="77777777" w:rsidR="00A51082" w:rsidRPr="00387432" w:rsidRDefault="00063F59" w:rsidP="00387432">
            <w:pPr>
              <w:rPr>
                <w:rFonts w:ascii="Georgia" w:hAnsi="Georgia" w:cstheme="minorHAnsi"/>
              </w:rPr>
            </w:pPr>
            <w:r>
              <w:rPr>
                <w:rFonts w:ascii="Georgia" w:hAnsi="Georgia" w:cstheme="minorHAnsi"/>
              </w:rPr>
              <w:t>Unmet Needs</w:t>
            </w:r>
          </w:p>
        </w:tc>
        <w:tc>
          <w:tcPr>
            <w:tcW w:w="1620" w:type="dxa"/>
            <w:tcBorders>
              <w:top w:val="single" w:sz="4" w:space="0" w:color="auto"/>
            </w:tcBorders>
            <w:noWrap/>
          </w:tcPr>
          <w:p w14:paraId="3EA878F3" w14:textId="77777777" w:rsidR="00A51082" w:rsidRPr="00387432" w:rsidRDefault="00A51082" w:rsidP="00387432">
            <w:pPr>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387432">
              <w:rPr>
                <w:rFonts w:ascii="Georgia" w:hAnsi="Georgia" w:cstheme="minorHAnsi"/>
              </w:rPr>
              <w:t>Percentage</w:t>
            </w:r>
          </w:p>
        </w:tc>
        <w:tc>
          <w:tcPr>
            <w:tcW w:w="895" w:type="dxa"/>
            <w:tcBorders>
              <w:top w:val="single" w:sz="4" w:space="0" w:color="auto"/>
              <w:right w:val="single" w:sz="4" w:space="0" w:color="auto"/>
            </w:tcBorders>
            <w:noWrap/>
          </w:tcPr>
          <w:p w14:paraId="6034CDBA" w14:textId="77777777" w:rsidR="00A51082" w:rsidRPr="005D72EC" w:rsidRDefault="005D72EC" w:rsidP="00387432">
            <w:pPr>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i/>
              </w:rPr>
            </w:pPr>
            <w:r>
              <w:rPr>
                <w:rFonts w:ascii="Georgia" w:hAnsi="Georgia" w:cstheme="minorHAnsi"/>
                <w:i/>
                <w:iCs/>
              </w:rPr>
              <w:t>N</w:t>
            </w:r>
          </w:p>
        </w:tc>
      </w:tr>
      <w:tr w:rsidR="00731456" w:rsidRPr="00731456" w14:paraId="2DA3A235"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5" w:type="dxa"/>
            <w:tcBorders>
              <w:left w:val="single" w:sz="4" w:space="0" w:color="auto"/>
            </w:tcBorders>
            <w:hideMark/>
          </w:tcPr>
          <w:p w14:paraId="016A1B6D" w14:textId="77777777" w:rsidR="00731456" w:rsidRPr="00731456" w:rsidRDefault="00731456" w:rsidP="00731456">
            <w:pPr>
              <w:rPr>
                <w:rFonts w:ascii="Georgia" w:eastAsia="Times New Roman" w:hAnsi="Georgia" w:cs="Arial"/>
                <w:b w:val="0"/>
                <w:bCs w:val="0"/>
              </w:rPr>
            </w:pPr>
            <w:r w:rsidRPr="00731456">
              <w:rPr>
                <w:rFonts w:ascii="Georgia" w:eastAsia="Times New Roman" w:hAnsi="Georgia" w:cs="Arial"/>
                <w:b w:val="0"/>
                <w:bCs w:val="0"/>
              </w:rPr>
              <w:t>Help finding TBI resources, such as therapists, support programs, etc.</w:t>
            </w:r>
          </w:p>
        </w:tc>
        <w:tc>
          <w:tcPr>
            <w:tcW w:w="1620" w:type="dxa"/>
            <w:noWrap/>
            <w:hideMark/>
          </w:tcPr>
          <w:p w14:paraId="5EAAD141" w14:textId="77777777" w:rsidR="00731456" w:rsidRPr="00731456" w:rsidRDefault="00731456" w:rsidP="0038743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71.1%</w:t>
            </w:r>
          </w:p>
        </w:tc>
        <w:tc>
          <w:tcPr>
            <w:tcW w:w="895" w:type="dxa"/>
            <w:tcBorders>
              <w:right w:val="single" w:sz="4" w:space="0" w:color="auto"/>
            </w:tcBorders>
            <w:noWrap/>
            <w:hideMark/>
          </w:tcPr>
          <w:p w14:paraId="5A2A8E58" w14:textId="77777777" w:rsidR="00731456" w:rsidRPr="00731456" w:rsidRDefault="00731456" w:rsidP="0038743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32</w:t>
            </w:r>
          </w:p>
        </w:tc>
      </w:tr>
      <w:tr w:rsidR="00731456" w:rsidRPr="00731456" w14:paraId="55B3DB5F"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835" w:type="dxa"/>
            <w:tcBorders>
              <w:left w:val="single" w:sz="4" w:space="0" w:color="auto"/>
            </w:tcBorders>
            <w:hideMark/>
          </w:tcPr>
          <w:p w14:paraId="799295BB" w14:textId="77777777" w:rsidR="00731456" w:rsidRPr="00731456" w:rsidRDefault="00731456" w:rsidP="00731456">
            <w:pPr>
              <w:rPr>
                <w:rFonts w:ascii="Georgia" w:eastAsia="Times New Roman" w:hAnsi="Georgia" w:cs="Arial"/>
                <w:b w:val="0"/>
                <w:bCs w:val="0"/>
              </w:rPr>
            </w:pPr>
            <w:r w:rsidRPr="00731456">
              <w:rPr>
                <w:rFonts w:ascii="Georgia" w:eastAsia="Times New Roman" w:hAnsi="Georgia" w:cs="Arial"/>
                <w:b w:val="0"/>
                <w:bCs w:val="0"/>
              </w:rPr>
              <w:t>Mental health counseling</w:t>
            </w:r>
          </w:p>
        </w:tc>
        <w:tc>
          <w:tcPr>
            <w:tcW w:w="1620" w:type="dxa"/>
            <w:noWrap/>
            <w:hideMark/>
          </w:tcPr>
          <w:p w14:paraId="078715E8" w14:textId="77777777" w:rsidR="00731456" w:rsidRPr="00731456" w:rsidRDefault="00731456" w:rsidP="0038743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51.1%</w:t>
            </w:r>
          </w:p>
        </w:tc>
        <w:tc>
          <w:tcPr>
            <w:tcW w:w="895" w:type="dxa"/>
            <w:tcBorders>
              <w:right w:val="single" w:sz="4" w:space="0" w:color="auto"/>
            </w:tcBorders>
            <w:noWrap/>
            <w:hideMark/>
          </w:tcPr>
          <w:p w14:paraId="64601934" w14:textId="77777777" w:rsidR="00731456" w:rsidRPr="00731456" w:rsidRDefault="00731456" w:rsidP="0038743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23</w:t>
            </w:r>
          </w:p>
        </w:tc>
      </w:tr>
      <w:tr w:rsidR="00731456" w:rsidRPr="00731456" w14:paraId="24C8A9DD"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5" w:type="dxa"/>
            <w:tcBorders>
              <w:left w:val="single" w:sz="4" w:space="0" w:color="auto"/>
            </w:tcBorders>
            <w:hideMark/>
          </w:tcPr>
          <w:p w14:paraId="6FF3B289" w14:textId="77777777" w:rsidR="00731456" w:rsidRPr="00731456" w:rsidRDefault="00731456" w:rsidP="00731456">
            <w:pPr>
              <w:rPr>
                <w:rFonts w:ascii="Georgia" w:eastAsia="Times New Roman" w:hAnsi="Georgia" w:cs="Arial"/>
                <w:b w:val="0"/>
                <w:bCs w:val="0"/>
              </w:rPr>
            </w:pPr>
            <w:r w:rsidRPr="00731456">
              <w:rPr>
                <w:rFonts w:ascii="Georgia" w:eastAsia="Times New Roman" w:hAnsi="Georgia" w:cs="Arial"/>
                <w:b w:val="0"/>
                <w:bCs w:val="0"/>
              </w:rPr>
              <w:t>Support groups</w:t>
            </w:r>
          </w:p>
        </w:tc>
        <w:tc>
          <w:tcPr>
            <w:tcW w:w="1620" w:type="dxa"/>
            <w:noWrap/>
            <w:hideMark/>
          </w:tcPr>
          <w:p w14:paraId="7315289A" w14:textId="77777777" w:rsidR="00731456" w:rsidRPr="00731456" w:rsidRDefault="00731456" w:rsidP="0038743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46.7%</w:t>
            </w:r>
          </w:p>
        </w:tc>
        <w:tc>
          <w:tcPr>
            <w:tcW w:w="895" w:type="dxa"/>
            <w:tcBorders>
              <w:right w:val="single" w:sz="4" w:space="0" w:color="auto"/>
            </w:tcBorders>
            <w:noWrap/>
            <w:hideMark/>
          </w:tcPr>
          <w:p w14:paraId="0DC39F73" w14:textId="77777777" w:rsidR="00731456" w:rsidRPr="00731456" w:rsidRDefault="00731456" w:rsidP="0038743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21</w:t>
            </w:r>
          </w:p>
        </w:tc>
      </w:tr>
      <w:tr w:rsidR="00731456" w:rsidRPr="00731456" w14:paraId="0227C371"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835" w:type="dxa"/>
            <w:tcBorders>
              <w:left w:val="single" w:sz="4" w:space="0" w:color="auto"/>
            </w:tcBorders>
            <w:hideMark/>
          </w:tcPr>
          <w:p w14:paraId="412947C5" w14:textId="77777777" w:rsidR="00731456" w:rsidRPr="00731456" w:rsidRDefault="00731456" w:rsidP="00731456">
            <w:pPr>
              <w:rPr>
                <w:rFonts w:ascii="Georgia" w:eastAsia="Times New Roman" w:hAnsi="Georgia" w:cs="Arial"/>
                <w:b w:val="0"/>
                <w:bCs w:val="0"/>
              </w:rPr>
            </w:pPr>
            <w:r w:rsidRPr="00731456">
              <w:rPr>
                <w:rFonts w:ascii="Georgia" w:eastAsia="Times New Roman" w:hAnsi="Georgia" w:cs="Arial"/>
                <w:b w:val="0"/>
                <w:bCs w:val="0"/>
              </w:rPr>
              <w:t>Respite care (having someone help for a few hours or a day so that you can take a break)</w:t>
            </w:r>
          </w:p>
        </w:tc>
        <w:tc>
          <w:tcPr>
            <w:tcW w:w="1620" w:type="dxa"/>
            <w:noWrap/>
            <w:hideMark/>
          </w:tcPr>
          <w:p w14:paraId="67B32B27" w14:textId="77777777" w:rsidR="00731456" w:rsidRPr="00731456" w:rsidRDefault="00731456" w:rsidP="0038743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44.4%</w:t>
            </w:r>
          </w:p>
        </w:tc>
        <w:tc>
          <w:tcPr>
            <w:tcW w:w="895" w:type="dxa"/>
            <w:tcBorders>
              <w:right w:val="single" w:sz="4" w:space="0" w:color="auto"/>
            </w:tcBorders>
            <w:noWrap/>
            <w:hideMark/>
          </w:tcPr>
          <w:p w14:paraId="5F8B6829" w14:textId="77777777" w:rsidR="00731456" w:rsidRPr="00731456" w:rsidRDefault="00731456" w:rsidP="0038743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20</w:t>
            </w:r>
          </w:p>
        </w:tc>
      </w:tr>
      <w:tr w:rsidR="00731456" w:rsidRPr="00731456" w14:paraId="1910A63F"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5" w:type="dxa"/>
            <w:tcBorders>
              <w:left w:val="single" w:sz="4" w:space="0" w:color="auto"/>
            </w:tcBorders>
            <w:hideMark/>
          </w:tcPr>
          <w:p w14:paraId="4A8171A9" w14:textId="77777777" w:rsidR="00731456" w:rsidRPr="00731456" w:rsidRDefault="00731456" w:rsidP="00731456">
            <w:pPr>
              <w:rPr>
                <w:rFonts w:ascii="Georgia" w:eastAsia="Times New Roman" w:hAnsi="Georgia" w:cs="Arial"/>
                <w:b w:val="0"/>
                <w:bCs w:val="0"/>
              </w:rPr>
            </w:pPr>
            <w:r w:rsidRPr="00731456">
              <w:rPr>
                <w:rFonts w:ascii="Georgia" w:eastAsia="Times New Roman" w:hAnsi="Georgia" w:cs="Arial"/>
                <w:b w:val="0"/>
                <w:bCs w:val="0"/>
              </w:rPr>
              <w:t>Legal assistance</w:t>
            </w:r>
          </w:p>
        </w:tc>
        <w:tc>
          <w:tcPr>
            <w:tcW w:w="1620" w:type="dxa"/>
            <w:noWrap/>
            <w:hideMark/>
          </w:tcPr>
          <w:p w14:paraId="62F22F4B" w14:textId="77777777" w:rsidR="00731456" w:rsidRPr="00731456" w:rsidRDefault="00731456" w:rsidP="0038743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37.8%</w:t>
            </w:r>
          </w:p>
        </w:tc>
        <w:tc>
          <w:tcPr>
            <w:tcW w:w="895" w:type="dxa"/>
            <w:tcBorders>
              <w:right w:val="single" w:sz="4" w:space="0" w:color="auto"/>
            </w:tcBorders>
            <w:noWrap/>
            <w:hideMark/>
          </w:tcPr>
          <w:p w14:paraId="000D4B5C" w14:textId="77777777" w:rsidR="00731456" w:rsidRPr="00731456" w:rsidRDefault="00731456" w:rsidP="0038743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17</w:t>
            </w:r>
          </w:p>
        </w:tc>
      </w:tr>
      <w:tr w:rsidR="00731456" w:rsidRPr="00731456" w14:paraId="58644870"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835" w:type="dxa"/>
            <w:tcBorders>
              <w:left w:val="single" w:sz="4" w:space="0" w:color="auto"/>
            </w:tcBorders>
            <w:hideMark/>
          </w:tcPr>
          <w:p w14:paraId="2EC67D9B" w14:textId="77777777" w:rsidR="00731456" w:rsidRPr="00731456" w:rsidRDefault="00731456" w:rsidP="00731456">
            <w:pPr>
              <w:rPr>
                <w:rFonts w:ascii="Georgia" w:eastAsia="Times New Roman" w:hAnsi="Georgia" w:cs="Arial"/>
                <w:b w:val="0"/>
                <w:bCs w:val="0"/>
              </w:rPr>
            </w:pPr>
            <w:r w:rsidRPr="00731456">
              <w:rPr>
                <w:rFonts w:ascii="Georgia" w:eastAsia="Times New Roman" w:hAnsi="Georgia" w:cs="Arial"/>
                <w:b w:val="0"/>
                <w:bCs w:val="0"/>
              </w:rPr>
              <w:t>Help with how to communicate with health professionals</w:t>
            </w:r>
          </w:p>
        </w:tc>
        <w:tc>
          <w:tcPr>
            <w:tcW w:w="1620" w:type="dxa"/>
            <w:noWrap/>
            <w:hideMark/>
          </w:tcPr>
          <w:p w14:paraId="0FCD65B8" w14:textId="77777777" w:rsidR="00731456" w:rsidRPr="00731456" w:rsidRDefault="00731456" w:rsidP="0038743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37.8%</w:t>
            </w:r>
          </w:p>
        </w:tc>
        <w:tc>
          <w:tcPr>
            <w:tcW w:w="895" w:type="dxa"/>
            <w:tcBorders>
              <w:right w:val="single" w:sz="4" w:space="0" w:color="auto"/>
            </w:tcBorders>
            <w:noWrap/>
            <w:hideMark/>
          </w:tcPr>
          <w:p w14:paraId="55C3ECE7" w14:textId="77777777" w:rsidR="00731456" w:rsidRPr="00731456" w:rsidRDefault="00731456" w:rsidP="0038743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17</w:t>
            </w:r>
          </w:p>
        </w:tc>
      </w:tr>
      <w:tr w:rsidR="00731456" w:rsidRPr="00731456" w14:paraId="499DCFED"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5" w:type="dxa"/>
            <w:tcBorders>
              <w:left w:val="single" w:sz="4" w:space="0" w:color="auto"/>
            </w:tcBorders>
            <w:hideMark/>
          </w:tcPr>
          <w:p w14:paraId="1A3BC775" w14:textId="77777777" w:rsidR="00731456" w:rsidRPr="00731456" w:rsidRDefault="00731456" w:rsidP="00731456">
            <w:pPr>
              <w:rPr>
                <w:rFonts w:ascii="Georgia" w:eastAsia="Times New Roman" w:hAnsi="Georgia" w:cs="Arial"/>
                <w:b w:val="0"/>
                <w:bCs w:val="0"/>
              </w:rPr>
            </w:pPr>
            <w:r w:rsidRPr="00731456">
              <w:rPr>
                <w:rFonts w:ascii="Georgia" w:eastAsia="Times New Roman" w:hAnsi="Georgia" w:cs="Arial"/>
                <w:b w:val="0"/>
                <w:bCs w:val="0"/>
              </w:rPr>
              <w:t>Financial support</w:t>
            </w:r>
          </w:p>
        </w:tc>
        <w:tc>
          <w:tcPr>
            <w:tcW w:w="1620" w:type="dxa"/>
            <w:noWrap/>
            <w:hideMark/>
          </w:tcPr>
          <w:p w14:paraId="025F9405" w14:textId="77777777" w:rsidR="00731456" w:rsidRPr="00731456" w:rsidRDefault="00731456" w:rsidP="0038743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35.6%</w:t>
            </w:r>
          </w:p>
        </w:tc>
        <w:tc>
          <w:tcPr>
            <w:tcW w:w="895" w:type="dxa"/>
            <w:tcBorders>
              <w:right w:val="single" w:sz="4" w:space="0" w:color="auto"/>
            </w:tcBorders>
            <w:noWrap/>
            <w:hideMark/>
          </w:tcPr>
          <w:p w14:paraId="27BE465B" w14:textId="77777777" w:rsidR="00731456" w:rsidRPr="00731456" w:rsidRDefault="00731456" w:rsidP="0038743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16</w:t>
            </w:r>
          </w:p>
        </w:tc>
      </w:tr>
      <w:tr w:rsidR="00731456" w:rsidRPr="00731456" w14:paraId="45D8EFE2"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835" w:type="dxa"/>
            <w:tcBorders>
              <w:left w:val="single" w:sz="4" w:space="0" w:color="auto"/>
            </w:tcBorders>
            <w:hideMark/>
          </w:tcPr>
          <w:p w14:paraId="463E90C9" w14:textId="77777777" w:rsidR="00731456" w:rsidRPr="00731456" w:rsidRDefault="00731456" w:rsidP="00731456">
            <w:pPr>
              <w:rPr>
                <w:rFonts w:ascii="Georgia" w:eastAsia="Times New Roman" w:hAnsi="Georgia" w:cs="Arial"/>
                <w:b w:val="0"/>
                <w:bCs w:val="0"/>
              </w:rPr>
            </w:pPr>
            <w:r w:rsidRPr="00731456">
              <w:rPr>
                <w:rFonts w:ascii="Georgia" w:eastAsia="Times New Roman" w:hAnsi="Georgia" w:cs="Arial"/>
                <w:b w:val="0"/>
                <w:bCs w:val="0"/>
              </w:rPr>
              <w:t>Help with transportation</w:t>
            </w:r>
          </w:p>
        </w:tc>
        <w:tc>
          <w:tcPr>
            <w:tcW w:w="1620" w:type="dxa"/>
            <w:noWrap/>
            <w:hideMark/>
          </w:tcPr>
          <w:p w14:paraId="6945591E" w14:textId="77777777" w:rsidR="00731456" w:rsidRPr="00731456" w:rsidRDefault="00731456" w:rsidP="0038743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28.9%</w:t>
            </w:r>
          </w:p>
        </w:tc>
        <w:tc>
          <w:tcPr>
            <w:tcW w:w="895" w:type="dxa"/>
            <w:tcBorders>
              <w:right w:val="single" w:sz="4" w:space="0" w:color="auto"/>
            </w:tcBorders>
            <w:noWrap/>
            <w:hideMark/>
          </w:tcPr>
          <w:p w14:paraId="2478B588" w14:textId="77777777" w:rsidR="00731456" w:rsidRPr="00731456" w:rsidRDefault="00731456" w:rsidP="0038743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13</w:t>
            </w:r>
          </w:p>
        </w:tc>
      </w:tr>
      <w:tr w:rsidR="00731456" w:rsidRPr="00731456" w14:paraId="3DACC73F"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5" w:type="dxa"/>
            <w:tcBorders>
              <w:left w:val="single" w:sz="4" w:space="0" w:color="auto"/>
            </w:tcBorders>
            <w:hideMark/>
          </w:tcPr>
          <w:p w14:paraId="2E7783E6" w14:textId="77777777" w:rsidR="00731456" w:rsidRPr="00731456" w:rsidRDefault="00731456" w:rsidP="00731456">
            <w:pPr>
              <w:rPr>
                <w:rFonts w:ascii="Georgia" w:eastAsia="Times New Roman" w:hAnsi="Georgia" w:cs="Arial"/>
                <w:b w:val="0"/>
                <w:bCs w:val="0"/>
              </w:rPr>
            </w:pPr>
            <w:r w:rsidRPr="00731456">
              <w:rPr>
                <w:rFonts w:ascii="Georgia" w:eastAsia="Times New Roman" w:hAnsi="Georgia" w:cs="Arial"/>
                <w:b w:val="0"/>
                <w:bCs w:val="0"/>
              </w:rPr>
              <w:t>Education on what TBI is and what to expect</w:t>
            </w:r>
          </w:p>
        </w:tc>
        <w:tc>
          <w:tcPr>
            <w:tcW w:w="1620" w:type="dxa"/>
            <w:noWrap/>
            <w:hideMark/>
          </w:tcPr>
          <w:p w14:paraId="3A0BDD61" w14:textId="77777777" w:rsidR="00731456" w:rsidRPr="00731456" w:rsidRDefault="00731456" w:rsidP="0038743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28.9%</w:t>
            </w:r>
          </w:p>
        </w:tc>
        <w:tc>
          <w:tcPr>
            <w:tcW w:w="895" w:type="dxa"/>
            <w:tcBorders>
              <w:right w:val="single" w:sz="4" w:space="0" w:color="auto"/>
            </w:tcBorders>
            <w:noWrap/>
            <w:hideMark/>
          </w:tcPr>
          <w:p w14:paraId="7438AF5F" w14:textId="77777777" w:rsidR="00731456" w:rsidRPr="00731456" w:rsidRDefault="00731456" w:rsidP="0038743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13</w:t>
            </w:r>
          </w:p>
        </w:tc>
      </w:tr>
      <w:tr w:rsidR="00731456" w:rsidRPr="00731456" w14:paraId="15F613D0"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835" w:type="dxa"/>
            <w:tcBorders>
              <w:left w:val="single" w:sz="4" w:space="0" w:color="auto"/>
            </w:tcBorders>
            <w:hideMark/>
          </w:tcPr>
          <w:p w14:paraId="28649FEB" w14:textId="77777777" w:rsidR="00731456" w:rsidRPr="00731456" w:rsidRDefault="00731456" w:rsidP="00731456">
            <w:pPr>
              <w:rPr>
                <w:rFonts w:ascii="Georgia" w:eastAsia="Times New Roman" w:hAnsi="Georgia" w:cs="Arial"/>
                <w:b w:val="0"/>
                <w:bCs w:val="0"/>
              </w:rPr>
            </w:pPr>
            <w:r w:rsidRPr="00731456">
              <w:rPr>
                <w:rFonts w:ascii="Georgia" w:eastAsia="Times New Roman" w:hAnsi="Georgia" w:cs="Arial"/>
                <w:b w:val="0"/>
                <w:bCs w:val="0"/>
              </w:rPr>
              <w:t>Housing assistance</w:t>
            </w:r>
          </w:p>
        </w:tc>
        <w:tc>
          <w:tcPr>
            <w:tcW w:w="1620" w:type="dxa"/>
            <w:noWrap/>
            <w:hideMark/>
          </w:tcPr>
          <w:p w14:paraId="3757C0A8" w14:textId="77777777" w:rsidR="00731456" w:rsidRPr="00731456" w:rsidRDefault="00731456" w:rsidP="0038743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26.7%</w:t>
            </w:r>
          </w:p>
        </w:tc>
        <w:tc>
          <w:tcPr>
            <w:tcW w:w="895" w:type="dxa"/>
            <w:tcBorders>
              <w:right w:val="single" w:sz="4" w:space="0" w:color="auto"/>
            </w:tcBorders>
            <w:noWrap/>
            <w:hideMark/>
          </w:tcPr>
          <w:p w14:paraId="3C86AF0B" w14:textId="77777777" w:rsidR="00731456" w:rsidRPr="00731456" w:rsidRDefault="00731456" w:rsidP="0038743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12</w:t>
            </w:r>
          </w:p>
        </w:tc>
      </w:tr>
      <w:tr w:rsidR="00731456" w:rsidRPr="00731456" w14:paraId="3BB8B935"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5" w:type="dxa"/>
            <w:tcBorders>
              <w:left w:val="single" w:sz="4" w:space="0" w:color="auto"/>
            </w:tcBorders>
            <w:hideMark/>
          </w:tcPr>
          <w:p w14:paraId="1C62CBBC" w14:textId="77777777" w:rsidR="00731456" w:rsidRPr="00731456" w:rsidRDefault="00731456" w:rsidP="00731456">
            <w:pPr>
              <w:rPr>
                <w:rFonts w:ascii="Georgia" w:eastAsia="Times New Roman" w:hAnsi="Georgia" w:cs="Arial"/>
                <w:b w:val="0"/>
                <w:bCs w:val="0"/>
              </w:rPr>
            </w:pPr>
            <w:r w:rsidRPr="00731456">
              <w:rPr>
                <w:rFonts w:ascii="Georgia" w:eastAsia="Times New Roman" w:hAnsi="Georgia" w:cs="Arial"/>
                <w:b w:val="0"/>
                <w:bCs w:val="0"/>
              </w:rPr>
              <w:t>Food assistance</w:t>
            </w:r>
          </w:p>
        </w:tc>
        <w:tc>
          <w:tcPr>
            <w:tcW w:w="1620" w:type="dxa"/>
            <w:noWrap/>
            <w:hideMark/>
          </w:tcPr>
          <w:p w14:paraId="152EB57B" w14:textId="77777777" w:rsidR="00731456" w:rsidRPr="00731456" w:rsidRDefault="00731456" w:rsidP="0038743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20.0%</w:t>
            </w:r>
          </w:p>
        </w:tc>
        <w:tc>
          <w:tcPr>
            <w:tcW w:w="895" w:type="dxa"/>
            <w:tcBorders>
              <w:right w:val="single" w:sz="4" w:space="0" w:color="auto"/>
            </w:tcBorders>
            <w:noWrap/>
            <w:hideMark/>
          </w:tcPr>
          <w:p w14:paraId="3BF4DC6B" w14:textId="77777777" w:rsidR="00731456" w:rsidRPr="00731456" w:rsidRDefault="00731456" w:rsidP="0038743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731456">
              <w:rPr>
                <w:rFonts w:ascii="Georgia" w:eastAsia="Times New Roman" w:hAnsi="Georgia" w:cs="Arial"/>
              </w:rPr>
              <w:t>9</w:t>
            </w:r>
          </w:p>
        </w:tc>
      </w:tr>
      <w:tr w:rsidR="00731456" w:rsidRPr="00731456" w14:paraId="10CED863" w14:textId="77777777" w:rsidTr="00AB0A6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35" w:type="dxa"/>
            <w:tcBorders>
              <w:left w:val="single" w:sz="4" w:space="0" w:color="auto"/>
              <w:bottom w:val="single" w:sz="4" w:space="0" w:color="auto"/>
            </w:tcBorders>
          </w:tcPr>
          <w:p w14:paraId="38A5F2E8" w14:textId="77777777" w:rsidR="00A51082" w:rsidRPr="002166B0" w:rsidRDefault="00731456" w:rsidP="00387432">
            <w:pPr>
              <w:rPr>
                <w:rFonts w:ascii="Georgia" w:hAnsi="Georgia" w:cstheme="minorHAnsi"/>
              </w:rPr>
            </w:pPr>
            <w:r w:rsidRPr="002166B0">
              <w:rPr>
                <w:rFonts w:ascii="Georgia" w:hAnsi="Georgia" w:cstheme="minorHAnsi"/>
              </w:rPr>
              <w:t>Total</w:t>
            </w:r>
          </w:p>
        </w:tc>
        <w:tc>
          <w:tcPr>
            <w:tcW w:w="1620" w:type="dxa"/>
            <w:tcBorders>
              <w:bottom w:val="single" w:sz="4" w:space="0" w:color="auto"/>
            </w:tcBorders>
            <w:noWrap/>
          </w:tcPr>
          <w:p w14:paraId="51648127" w14:textId="77777777" w:rsidR="00A51082" w:rsidRPr="00731456" w:rsidRDefault="00A51082" w:rsidP="00387432">
            <w:pPr>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b w:val="0"/>
                <w:bCs w:val="0"/>
              </w:rPr>
            </w:pPr>
          </w:p>
        </w:tc>
        <w:tc>
          <w:tcPr>
            <w:tcW w:w="895" w:type="dxa"/>
            <w:tcBorders>
              <w:bottom w:val="single" w:sz="4" w:space="0" w:color="auto"/>
              <w:right w:val="single" w:sz="4" w:space="0" w:color="auto"/>
            </w:tcBorders>
            <w:noWrap/>
          </w:tcPr>
          <w:p w14:paraId="17BB8AF7" w14:textId="77777777" w:rsidR="00A51082" w:rsidRPr="00B963BF" w:rsidRDefault="00731456" w:rsidP="00387432">
            <w:pPr>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B963BF">
              <w:rPr>
                <w:rFonts w:ascii="Georgia" w:hAnsi="Georgia" w:cstheme="minorHAnsi"/>
              </w:rPr>
              <w:t>45</w:t>
            </w:r>
          </w:p>
        </w:tc>
      </w:tr>
    </w:tbl>
    <w:p w14:paraId="6A4FF959" w14:textId="77777777" w:rsidR="00B963BF" w:rsidRDefault="00B963BF" w:rsidP="00B963BF">
      <w:pPr>
        <w:tabs>
          <w:tab w:val="left" w:pos="2615"/>
        </w:tabs>
        <w:rPr>
          <w:rFonts w:ascii="Georgia" w:hAnsi="Georgia" w:cstheme="minorHAnsi"/>
          <w:sz w:val="20"/>
          <w:szCs w:val="20"/>
        </w:rPr>
      </w:pPr>
      <w:r>
        <w:rPr>
          <w:rFonts w:ascii="Georgia" w:hAnsi="Georgia" w:cstheme="minorHAnsi"/>
          <w:sz w:val="20"/>
          <w:szCs w:val="20"/>
        </w:rPr>
        <w:t>Note: Total percentage does not add to 100% as caregivers could select all that apply.</w:t>
      </w:r>
    </w:p>
    <w:p w14:paraId="191DABB1" w14:textId="77777777" w:rsidR="00BF220F" w:rsidRDefault="00131D05" w:rsidP="00131D05">
      <w:pPr>
        <w:rPr>
          <w:rFonts w:ascii="Georgia" w:hAnsi="Georgia" w:cstheme="minorHAnsi"/>
        </w:rPr>
      </w:pPr>
      <w:r>
        <w:rPr>
          <w:rFonts w:ascii="Georgia" w:hAnsi="Georgia" w:cstheme="minorHAnsi"/>
        </w:rPr>
        <w:t>As illustrated above, the top unmet need</w:t>
      </w:r>
      <w:r w:rsidR="00905E92">
        <w:rPr>
          <w:rFonts w:ascii="Georgia" w:hAnsi="Georgia" w:cstheme="minorHAnsi"/>
        </w:rPr>
        <w:t xml:space="preserve"> of caregivers is help finding TBI resources.</w:t>
      </w:r>
      <w:r>
        <w:rPr>
          <w:rFonts w:ascii="Georgia" w:hAnsi="Georgia" w:cstheme="minorHAnsi"/>
        </w:rPr>
        <w:t xml:space="preserve"> </w:t>
      </w:r>
      <w:r w:rsidR="00C678FC">
        <w:rPr>
          <w:rFonts w:ascii="Georgia" w:hAnsi="Georgia" w:cstheme="minorHAnsi"/>
        </w:rPr>
        <w:t xml:space="preserve">This was also a common theme in </w:t>
      </w:r>
      <w:r>
        <w:rPr>
          <w:rFonts w:ascii="Georgia" w:hAnsi="Georgia" w:cstheme="minorHAnsi"/>
        </w:rPr>
        <w:t xml:space="preserve">caregiver interviews. Caregivers were often in the position </w:t>
      </w:r>
      <w:r>
        <w:rPr>
          <w:rFonts w:ascii="Georgia" w:hAnsi="Georgia" w:cstheme="minorHAnsi"/>
        </w:rPr>
        <w:lastRenderedPageBreak/>
        <w:t xml:space="preserve">of orchestrating their loved one’s care, </w:t>
      </w:r>
      <w:r w:rsidR="00693FC4">
        <w:rPr>
          <w:rFonts w:ascii="Georgia" w:hAnsi="Georgia" w:cstheme="minorHAnsi"/>
        </w:rPr>
        <w:t xml:space="preserve">sometimes </w:t>
      </w:r>
      <w:r>
        <w:rPr>
          <w:rFonts w:ascii="Georgia" w:hAnsi="Georgia" w:cstheme="minorHAnsi"/>
        </w:rPr>
        <w:t xml:space="preserve">necessitating a specialized familiarity with the various programs, insurance requirements, and treatment options available to individuals with TBI. </w:t>
      </w:r>
      <w:r w:rsidR="000F622E">
        <w:rPr>
          <w:rFonts w:ascii="Georgia" w:hAnsi="Georgia" w:cstheme="minorHAnsi"/>
        </w:rPr>
        <w:t>Some caregivers expressed a need for a person they could turn to— such as a case manager—who could offer this help to both find resources and coordinate care.</w:t>
      </w:r>
    </w:p>
    <w:p w14:paraId="7046E283" w14:textId="07B5B4EB" w:rsidR="007864EB" w:rsidRDefault="007864EB" w:rsidP="000F622E">
      <w:pPr>
        <w:rPr>
          <w:rFonts w:ascii="Georgia" w:hAnsi="Georgia" w:cstheme="minorHAnsi"/>
        </w:rPr>
      </w:pPr>
      <w:r>
        <w:rPr>
          <w:rFonts w:ascii="Georgia" w:hAnsi="Georgia" w:cstheme="minorHAnsi"/>
        </w:rPr>
        <w:t>Caregivers were then asked, “What other needs do you have that are not being met?”</w:t>
      </w:r>
      <w:r w:rsidR="00736560">
        <w:rPr>
          <w:rFonts w:ascii="Georgia" w:hAnsi="Georgia" w:cstheme="minorHAnsi"/>
        </w:rPr>
        <w:t xml:space="preserve"> </w:t>
      </w:r>
      <w:r w:rsidR="00E0235F">
        <w:rPr>
          <w:rFonts w:ascii="Georgia" w:hAnsi="Georgia" w:cstheme="minorHAnsi"/>
        </w:rPr>
        <w:t xml:space="preserve">Caregivers </w:t>
      </w:r>
      <w:r w:rsidR="003E2DFC">
        <w:rPr>
          <w:rFonts w:ascii="Georgia" w:hAnsi="Georgia" w:cstheme="minorHAnsi"/>
        </w:rPr>
        <w:t xml:space="preserve">gave a variety of answers which included two mentions each of </w:t>
      </w:r>
      <w:r w:rsidR="003776ED">
        <w:rPr>
          <w:rFonts w:ascii="Georgia" w:hAnsi="Georgia" w:cstheme="minorHAnsi"/>
        </w:rPr>
        <w:t>help</w:t>
      </w:r>
      <w:r w:rsidR="00C96C80">
        <w:rPr>
          <w:rFonts w:ascii="Georgia" w:hAnsi="Georgia" w:cstheme="minorHAnsi"/>
        </w:rPr>
        <w:t xml:space="preserve"> with </w:t>
      </w:r>
      <w:r w:rsidR="003776ED">
        <w:rPr>
          <w:rFonts w:ascii="Georgia" w:hAnsi="Georgia" w:cstheme="minorHAnsi"/>
        </w:rPr>
        <w:t>long-term care plans (</w:t>
      </w:r>
      <w:r w:rsidR="00C96C80">
        <w:rPr>
          <w:rFonts w:ascii="Georgia" w:hAnsi="Georgia" w:cstheme="minorHAnsi"/>
        </w:rPr>
        <w:t xml:space="preserve">especially </w:t>
      </w:r>
      <w:r w:rsidR="003776ED">
        <w:rPr>
          <w:rFonts w:ascii="Georgia" w:hAnsi="Georgia" w:cstheme="minorHAnsi"/>
        </w:rPr>
        <w:t>important for aging parent caregivers), health care providers who understand TBI, mental health care of individuals with TBI, mental health care for caregivers</w:t>
      </w:r>
      <w:r w:rsidR="00D91EEF">
        <w:rPr>
          <w:rFonts w:ascii="Georgia" w:hAnsi="Georgia" w:cstheme="minorHAnsi"/>
        </w:rPr>
        <w:t>, and an IHSS worker</w:t>
      </w:r>
      <w:r w:rsidR="003776ED">
        <w:rPr>
          <w:rFonts w:ascii="Georgia" w:hAnsi="Georgia" w:cstheme="minorHAnsi"/>
        </w:rPr>
        <w:t xml:space="preserve">. </w:t>
      </w:r>
      <w:r w:rsidR="001B7FD2">
        <w:rPr>
          <w:rFonts w:ascii="Georgia" w:hAnsi="Georgia" w:cstheme="minorHAnsi"/>
        </w:rPr>
        <w:t xml:space="preserve">For a list of all responses, see </w:t>
      </w:r>
      <w:r w:rsidR="00792B29">
        <w:rPr>
          <w:rFonts w:ascii="Georgia" w:hAnsi="Georgia" w:cstheme="minorHAnsi"/>
        </w:rPr>
        <w:fldChar w:fldCharType="begin"/>
      </w:r>
      <w:r w:rsidR="00792B29">
        <w:rPr>
          <w:rFonts w:ascii="Georgia" w:hAnsi="Georgia" w:cstheme="minorHAnsi"/>
        </w:rPr>
        <w:instrText xml:space="preserve"> REF _Ref104817601 \h </w:instrText>
      </w:r>
      <w:r w:rsidR="00792B29">
        <w:rPr>
          <w:rFonts w:ascii="Georgia" w:hAnsi="Georgia" w:cstheme="minorHAnsi"/>
        </w:rPr>
      </w:r>
      <w:r w:rsidR="00792B29">
        <w:rPr>
          <w:rFonts w:ascii="Georgia" w:hAnsi="Georgia" w:cstheme="minorHAnsi"/>
        </w:rPr>
        <w:fldChar w:fldCharType="separate"/>
      </w:r>
      <w:r w:rsidR="008A44BC" w:rsidRPr="00AC6B9A">
        <w:rPr>
          <w:rFonts w:ascii="Georgia" w:hAnsi="Georgia"/>
        </w:rPr>
        <w:t xml:space="preserve">Appendix </w:t>
      </w:r>
      <w:r w:rsidR="008A44BC">
        <w:rPr>
          <w:rFonts w:ascii="Georgia" w:hAnsi="Georgia"/>
          <w:noProof/>
        </w:rPr>
        <w:t>15</w:t>
      </w:r>
      <w:r w:rsidR="008A44BC" w:rsidRPr="00AC6B9A">
        <w:rPr>
          <w:rFonts w:ascii="Georgia" w:hAnsi="Georgia"/>
        </w:rPr>
        <w:t xml:space="preserve">. Caregivers – </w:t>
      </w:r>
      <w:r w:rsidR="008A44BC">
        <w:rPr>
          <w:rFonts w:ascii="Georgia" w:hAnsi="Georgia" w:cstheme="minorHAnsi"/>
        </w:rPr>
        <w:t>“What other needs do you have that are not being met?”</w:t>
      </w:r>
      <w:r w:rsidR="00792B29">
        <w:rPr>
          <w:rFonts w:ascii="Georgia" w:hAnsi="Georgia" w:cstheme="minorHAnsi"/>
        </w:rPr>
        <w:fldChar w:fldCharType="end"/>
      </w:r>
    </w:p>
    <w:p w14:paraId="7C471B12" w14:textId="77777777" w:rsidR="00B14DC4" w:rsidRDefault="00B14DC4" w:rsidP="000F622E">
      <w:pPr>
        <w:rPr>
          <w:rFonts w:ascii="Georgia" w:hAnsi="Georgia" w:cstheme="minorHAnsi"/>
        </w:rPr>
      </w:pPr>
    </w:p>
    <w:p w14:paraId="4EE67142" w14:textId="77777777" w:rsidR="00B14DC4" w:rsidRPr="00B14DC4" w:rsidRDefault="00B14DC4" w:rsidP="00B14DC4">
      <w:pPr>
        <w:pStyle w:val="IntenseQuote"/>
        <w:jc w:val="left"/>
        <w:rPr>
          <w:rFonts w:ascii="Georgia" w:hAnsi="Georgia"/>
        </w:rPr>
      </w:pPr>
      <w:r w:rsidRPr="00B14DC4">
        <w:rPr>
          <w:rFonts w:ascii="Georgia" w:hAnsi="Georgia"/>
        </w:rPr>
        <w:t>“I think the case manager situation that you mentioned of having a resource to connect to or lean on. If you don't know your taxes, you lean on a CPA. If you don't know the law, you have a lawyer. I don't know this TBI or what to do today—I don't know how to fix this. I don't know how to support this…. These are all different things now. What is that? Who fulfills that role? Like you said, it's a case manager to connect to resources.”</w:t>
      </w:r>
      <w:r w:rsidRPr="00B14DC4">
        <w:rPr>
          <w:rFonts w:ascii="Georgia" w:hAnsi="Georgia"/>
        </w:rPr>
        <w:br/>
      </w:r>
      <w:r w:rsidRPr="00B14DC4">
        <w:rPr>
          <w:rFonts w:ascii="Georgia" w:hAnsi="Georgia"/>
        </w:rPr>
        <w:br/>
        <w:t>-Caregiver of Person with TBI</w:t>
      </w:r>
    </w:p>
    <w:p w14:paraId="69BFAE4E" w14:textId="77777777" w:rsidR="00792B29" w:rsidRDefault="00792B29" w:rsidP="000F622E">
      <w:pPr>
        <w:rPr>
          <w:rFonts w:ascii="Georgia" w:hAnsi="Georgia" w:cstheme="minorHAnsi"/>
        </w:rPr>
      </w:pPr>
    </w:p>
    <w:p w14:paraId="798ECC03" w14:textId="77777777" w:rsidR="00792B29" w:rsidRPr="00792B29" w:rsidRDefault="00792B29" w:rsidP="00792B29">
      <w:pPr>
        <w:pStyle w:val="IntenseQuote"/>
        <w:jc w:val="left"/>
        <w:rPr>
          <w:rFonts w:ascii="Georgia" w:hAnsi="Georgia"/>
        </w:rPr>
      </w:pPr>
      <w:r w:rsidRPr="00792B29">
        <w:rPr>
          <w:rFonts w:ascii="Georgia" w:hAnsi="Georgia"/>
        </w:rPr>
        <w:t>“Unfortunately, the people who support in the medical field, they mean well, but they don't know what it feels like to be on the receiving end, so it's this weird [dynamic]—They give you tons of pamphlets. When you check out of rehab or you check out of the hospital after a stroke, they give you a stack of stuff this big, like half an inch, quarter of an inch thick. All these flyers. ‘Here's all the services.’ You are so tired at the end of the day, you just put them aside. It was months before I could wade my way through them. I could have used someone to say, ‘Hey, this could help you. This could help you. Stop and think about that.’"</w:t>
      </w:r>
      <w:r w:rsidRPr="00792B29">
        <w:rPr>
          <w:rFonts w:ascii="Georgia" w:hAnsi="Georgia"/>
        </w:rPr>
        <w:br/>
      </w:r>
      <w:r w:rsidRPr="00792B29">
        <w:rPr>
          <w:rFonts w:ascii="Georgia" w:hAnsi="Georgia"/>
        </w:rPr>
        <w:br/>
        <w:t>-Caregiver of Person with TBI</w:t>
      </w:r>
    </w:p>
    <w:p w14:paraId="22506F68" w14:textId="3DF58ED8" w:rsidR="000F622E" w:rsidRDefault="000F622E" w:rsidP="000F622E">
      <w:pPr>
        <w:rPr>
          <w:rFonts w:ascii="Georgia" w:hAnsi="Georgia" w:cstheme="minorHAnsi"/>
        </w:rPr>
      </w:pPr>
    </w:p>
    <w:p w14:paraId="6D47AF46" w14:textId="0A01BAD7" w:rsidR="008A6018" w:rsidRPr="00296BEB" w:rsidRDefault="008A6018" w:rsidP="008A6018">
      <w:pPr>
        <w:pStyle w:val="Heading3"/>
        <w:rPr>
          <w:rFonts w:ascii="Georgia" w:hAnsi="Georgia"/>
        </w:rPr>
      </w:pPr>
      <w:bookmarkStart w:id="44" w:name="_Toc104904416"/>
      <w:r w:rsidRPr="00296BEB">
        <w:rPr>
          <w:rFonts w:ascii="Georgia" w:hAnsi="Georgia"/>
        </w:rPr>
        <w:lastRenderedPageBreak/>
        <w:t xml:space="preserve">Caregiver Needs by </w:t>
      </w:r>
      <w:r>
        <w:rPr>
          <w:rFonts w:ascii="Georgia" w:hAnsi="Georgia"/>
        </w:rPr>
        <w:t xml:space="preserve">Number of Years </w:t>
      </w:r>
      <w:r w:rsidR="00502F85">
        <w:rPr>
          <w:rFonts w:ascii="Georgia" w:hAnsi="Georgia"/>
        </w:rPr>
        <w:t>Individual</w:t>
      </w:r>
      <w:r>
        <w:rPr>
          <w:rFonts w:ascii="Georgia" w:hAnsi="Georgia"/>
        </w:rPr>
        <w:t xml:space="preserve"> Had TBI</w:t>
      </w:r>
      <w:bookmarkEnd w:id="44"/>
    </w:p>
    <w:p w14:paraId="721C0ED5" w14:textId="77777777" w:rsidR="008A6018" w:rsidRDefault="008A6018" w:rsidP="008A6018">
      <w:pPr>
        <w:rPr>
          <w:rFonts w:ascii="Georgia" w:hAnsi="Georgia"/>
        </w:rPr>
      </w:pPr>
      <w:r>
        <w:rPr>
          <w:rFonts w:ascii="Georgia" w:hAnsi="Georgia"/>
        </w:rPr>
        <w:t xml:space="preserve">The needs illustrated previously can vary as a function of other demographics. For this reason, the unmet needs of caregivers were analyzed </w:t>
      </w:r>
      <w:r w:rsidR="0080681C">
        <w:rPr>
          <w:rFonts w:ascii="Georgia" w:hAnsi="Georgia"/>
        </w:rPr>
        <w:t>by the average number of years the individual with TBI has had the TBI. That is, t</w:t>
      </w:r>
      <w:r>
        <w:rPr>
          <w:rFonts w:ascii="Georgia" w:hAnsi="Georgia"/>
        </w:rPr>
        <w:t xml:space="preserve">he figure below illustrates this analysis with each unmet need, and the corresponding average </w:t>
      </w:r>
      <w:r w:rsidR="00C6133C">
        <w:rPr>
          <w:rFonts w:ascii="Georgia" w:hAnsi="Georgia"/>
        </w:rPr>
        <w:t>number of years for having a TBI</w:t>
      </w:r>
      <w:r w:rsidR="00AC10BB">
        <w:rPr>
          <w:rFonts w:ascii="Georgia" w:hAnsi="Georgia"/>
        </w:rPr>
        <w:t xml:space="preserve">. </w:t>
      </w:r>
    </w:p>
    <w:p w14:paraId="3971EBB4" w14:textId="77777777" w:rsidR="00AC10BB" w:rsidRDefault="00AC10BB" w:rsidP="008A6018">
      <w:pPr>
        <w:rPr>
          <w:rFonts w:ascii="Georgia" w:hAnsi="Georgia"/>
        </w:rPr>
      </w:pPr>
      <w:r>
        <w:rPr>
          <w:rFonts w:ascii="Georgia" w:hAnsi="Georgia"/>
        </w:rPr>
        <w:t xml:space="preserve">As illustrated in the figure below, </w:t>
      </w:r>
      <w:r w:rsidR="001427E1">
        <w:rPr>
          <w:rFonts w:ascii="Georgia" w:hAnsi="Georgia"/>
        </w:rPr>
        <w:t xml:space="preserve">the average number of years for the individual with the TBI </w:t>
      </w:r>
      <w:r w:rsidR="00EF1170">
        <w:rPr>
          <w:rFonts w:ascii="Georgia" w:hAnsi="Georgia"/>
        </w:rPr>
        <w:t>is higher for needs such as respite care (average = 13.7 years), help finding TBI resources (average = 12.1 years</w:t>
      </w:r>
      <w:r w:rsidR="000F622E">
        <w:rPr>
          <w:rFonts w:ascii="Georgia" w:hAnsi="Georgia"/>
        </w:rPr>
        <w:t>) and help with how to communicate with health professionals (average = 10.4 years).</w:t>
      </w:r>
      <w:r w:rsidR="001D5788">
        <w:rPr>
          <w:rFonts w:ascii="Georgia" w:hAnsi="Georgia"/>
        </w:rPr>
        <w:t xml:space="preserve"> Conversely, the average number of </w:t>
      </w:r>
      <w:r w:rsidR="001E4AE1">
        <w:rPr>
          <w:rFonts w:ascii="Georgia" w:hAnsi="Georgia"/>
        </w:rPr>
        <w:t>y</w:t>
      </w:r>
      <w:r w:rsidR="001D5788">
        <w:rPr>
          <w:rFonts w:ascii="Georgia" w:hAnsi="Georgia"/>
        </w:rPr>
        <w:t xml:space="preserve">ears for the individual with TBI is lower for needs such as </w:t>
      </w:r>
      <w:r w:rsidR="00FC56B1">
        <w:rPr>
          <w:rFonts w:ascii="Georgia" w:hAnsi="Georgia"/>
        </w:rPr>
        <w:t>food assistance (</w:t>
      </w:r>
      <w:r w:rsidR="00211A35">
        <w:rPr>
          <w:rFonts w:ascii="Georgia" w:hAnsi="Georgia"/>
        </w:rPr>
        <w:t>average = 6 years</w:t>
      </w:r>
      <w:r w:rsidR="00FC56B1">
        <w:rPr>
          <w:rFonts w:ascii="Georgia" w:hAnsi="Georgia"/>
        </w:rPr>
        <w:t>), financial support (</w:t>
      </w:r>
      <w:r w:rsidR="00211A35">
        <w:rPr>
          <w:rFonts w:ascii="Georgia" w:hAnsi="Georgia"/>
        </w:rPr>
        <w:t>average = 6.6 years</w:t>
      </w:r>
      <w:r w:rsidR="00FC56B1">
        <w:rPr>
          <w:rFonts w:ascii="Georgia" w:hAnsi="Georgia"/>
        </w:rPr>
        <w:t>), and education on what TBI is and what to expect (</w:t>
      </w:r>
      <w:r w:rsidR="00211A35">
        <w:rPr>
          <w:rFonts w:ascii="Georgia" w:hAnsi="Georgia"/>
        </w:rPr>
        <w:t>average = 7.5 years</w:t>
      </w:r>
      <w:r w:rsidR="00FC56B1">
        <w:rPr>
          <w:rFonts w:ascii="Georgia" w:hAnsi="Georgia"/>
        </w:rPr>
        <w:t xml:space="preserve">). </w:t>
      </w:r>
    </w:p>
    <w:p w14:paraId="626C28A3" w14:textId="77777777" w:rsidR="002101B1" w:rsidRDefault="002101B1" w:rsidP="002101B1">
      <w:pPr>
        <w:rPr>
          <w:rFonts w:ascii="Georgia" w:hAnsi="Georgia"/>
        </w:rPr>
      </w:pPr>
      <w:r>
        <w:rPr>
          <w:rFonts w:ascii="Georgia" w:hAnsi="Georgia"/>
        </w:rPr>
        <w:t xml:space="preserve">See the figure below for additional details. </w:t>
      </w:r>
    </w:p>
    <w:p w14:paraId="6A5FE3A8" w14:textId="23797174" w:rsidR="000F622E" w:rsidRPr="00061B53" w:rsidRDefault="008A6018" w:rsidP="000F622E">
      <w:pPr>
        <w:pStyle w:val="Caption"/>
        <w:rPr>
          <w:color w:val="auto"/>
        </w:rPr>
      </w:pPr>
      <w:r w:rsidRPr="00061B53">
        <w:rPr>
          <w:color w:val="auto"/>
        </w:rPr>
        <w:t xml:space="preserve">Figure </w:t>
      </w:r>
      <w:r w:rsidRPr="00061B53">
        <w:rPr>
          <w:color w:val="auto"/>
        </w:rPr>
        <w:fldChar w:fldCharType="begin"/>
      </w:r>
      <w:r w:rsidRPr="00061B53">
        <w:rPr>
          <w:color w:val="auto"/>
        </w:rPr>
        <w:instrText xml:space="preserve"> SEQ Figure \* ARABIC </w:instrText>
      </w:r>
      <w:r w:rsidRPr="00061B53">
        <w:rPr>
          <w:color w:val="auto"/>
        </w:rPr>
        <w:fldChar w:fldCharType="separate"/>
      </w:r>
      <w:r w:rsidR="008A44BC">
        <w:rPr>
          <w:noProof/>
          <w:color w:val="auto"/>
        </w:rPr>
        <w:t>54</w:t>
      </w:r>
      <w:r w:rsidRPr="00061B53">
        <w:rPr>
          <w:color w:val="auto"/>
        </w:rPr>
        <w:fldChar w:fldCharType="end"/>
      </w:r>
      <w:r w:rsidR="000F622E" w:rsidRPr="00061B53">
        <w:rPr>
          <w:color w:val="auto"/>
        </w:rPr>
        <w:t>.</w:t>
      </w:r>
      <w:r w:rsidR="000F622E">
        <w:rPr>
          <w:color w:val="auto"/>
        </w:rPr>
        <w:t xml:space="preserve"> </w:t>
      </w:r>
      <w:r w:rsidR="000F622E" w:rsidRPr="00061B53">
        <w:rPr>
          <w:color w:val="auto"/>
        </w:rPr>
        <w:t>Caregiver Unmet Needs by Average Years of Having TBI</w:t>
      </w:r>
    </w:p>
    <w:p w14:paraId="7BAD9A31" w14:textId="77777777" w:rsidR="000F622E" w:rsidRPr="00296BEB" w:rsidRDefault="000F622E" w:rsidP="000F622E">
      <w:pPr>
        <w:spacing w:after="0" w:line="240" w:lineRule="auto"/>
        <w:rPr>
          <w:rFonts w:ascii="Georgia" w:hAnsi="Georgia"/>
        </w:rPr>
      </w:pPr>
      <w:r>
        <w:rPr>
          <w:rFonts w:ascii="Georgia" w:hAnsi="Georgia"/>
          <w:noProof/>
        </w:rPr>
        <w:drawing>
          <wp:inline distT="0" distB="0" distL="0" distR="0" wp14:anchorId="41A8BE3E" wp14:editId="01B42453">
            <wp:extent cx="5943600" cy="4114800"/>
            <wp:effectExtent l="0" t="0" r="0" b="0"/>
            <wp:docPr id="29" name="Chart 29" descr="Unmet needs by average number of years of having a TBI. Each number is the average number of years the person with TBI has had the TBI.&#10;&#10;Food assistance 6&#10;Financial support 6.6&#10;Education on what TBI is and what to expect 7.5&#10;Mental health counseling 8.1&#10;Housing assistance 8.4&#10;Legal assistance 8.6&#10;Support groups 9.1&#10;Help with transportation 10.3&#10;Help with how to communicate with health professionals 10.4&#10;Help finding TBI resources, such as therapists, support programs, etc. 12.1&#10;Respite care (having someone help for a few hours or a day so that you can take a break) 13.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E0134CC" w14:textId="77777777" w:rsidR="008A6018" w:rsidRPr="00235795" w:rsidRDefault="008A6018" w:rsidP="00602DA2">
      <w:pPr>
        <w:spacing w:after="0" w:line="240" w:lineRule="auto"/>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xml:space="preserve">= </w:t>
      </w:r>
      <w:r>
        <w:rPr>
          <w:rFonts w:ascii="Georgia" w:hAnsi="Georgia" w:cstheme="minorHAnsi"/>
        </w:rPr>
        <w:t>45</w:t>
      </w:r>
      <w:r w:rsidRPr="00235795">
        <w:rPr>
          <w:rFonts w:ascii="Georgia" w:hAnsi="Georgia" w:cstheme="minorHAnsi"/>
        </w:rPr>
        <w:t>.</w:t>
      </w:r>
    </w:p>
    <w:p w14:paraId="1F535EA3" w14:textId="77777777" w:rsidR="008A6018" w:rsidRDefault="008A6018" w:rsidP="002E0CF1"/>
    <w:p w14:paraId="5C62559A" w14:textId="77777777" w:rsidR="008A6018" w:rsidRDefault="008A6018">
      <w:pPr>
        <w:rPr>
          <w:rFonts w:ascii="Georgia" w:eastAsiaTheme="majorEastAsia" w:hAnsi="Georgia" w:cstheme="majorBidi"/>
          <w:color w:val="1F3763" w:themeColor="accent1" w:themeShade="7F"/>
        </w:rPr>
      </w:pPr>
      <w:r>
        <w:rPr>
          <w:rFonts w:ascii="Georgia" w:hAnsi="Georgia"/>
        </w:rPr>
        <w:br w:type="page"/>
      </w:r>
    </w:p>
    <w:p w14:paraId="437ACC3D" w14:textId="77777777" w:rsidR="00296BEB" w:rsidRPr="00296BEB" w:rsidRDefault="00D34F78" w:rsidP="00D34F78">
      <w:pPr>
        <w:pStyle w:val="Heading3"/>
        <w:rPr>
          <w:rFonts w:ascii="Georgia" w:hAnsi="Georgia"/>
        </w:rPr>
      </w:pPr>
      <w:bookmarkStart w:id="45" w:name="_Toc104904417"/>
      <w:r w:rsidRPr="00296BEB">
        <w:rPr>
          <w:rFonts w:ascii="Georgia" w:hAnsi="Georgia"/>
        </w:rPr>
        <w:lastRenderedPageBreak/>
        <w:t xml:space="preserve">Caregiver Needs by </w:t>
      </w:r>
      <w:r w:rsidR="00296BEB" w:rsidRPr="00296BEB">
        <w:rPr>
          <w:rFonts w:ascii="Georgia" w:hAnsi="Georgia"/>
        </w:rPr>
        <w:t>Age</w:t>
      </w:r>
      <w:bookmarkEnd w:id="45"/>
    </w:p>
    <w:p w14:paraId="58FA0B16" w14:textId="77777777" w:rsidR="00EF5DC8" w:rsidRDefault="007B0B8A" w:rsidP="00122BC3">
      <w:pPr>
        <w:spacing w:after="0"/>
        <w:rPr>
          <w:rFonts w:ascii="Georgia" w:hAnsi="Georgia"/>
        </w:rPr>
      </w:pPr>
      <w:r>
        <w:rPr>
          <w:rFonts w:ascii="Georgia" w:hAnsi="Georgia"/>
        </w:rPr>
        <w:t xml:space="preserve">Unmet needs were also analyzed as a function of caregiver age. As illustrated in the figure below, </w:t>
      </w:r>
      <w:r w:rsidR="00372752">
        <w:rPr>
          <w:rFonts w:ascii="Georgia" w:hAnsi="Georgia"/>
        </w:rPr>
        <w:t xml:space="preserve">there is some slight variation in the average age of a caregiver by need. For instance, </w:t>
      </w:r>
      <w:r w:rsidR="00D75AEB">
        <w:rPr>
          <w:rFonts w:ascii="Georgia" w:hAnsi="Georgia"/>
        </w:rPr>
        <w:t>older caregivers report</w:t>
      </w:r>
      <w:r w:rsidR="009A7062">
        <w:rPr>
          <w:rFonts w:ascii="Georgia" w:hAnsi="Georgia"/>
        </w:rPr>
        <w:t>ed</w:t>
      </w:r>
      <w:r w:rsidR="00D75AEB">
        <w:rPr>
          <w:rFonts w:ascii="Georgia" w:hAnsi="Georgia"/>
        </w:rPr>
        <w:t xml:space="preserve"> needing respite</w:t>
      </w:r>
      <w:r w:rsidR="008459B9">
        <w:rPr>
          <w:rFonts w:ascii="Georgia" w:hAnsi="Georgia"/>
        </w:rPr>
        <w:t xml:space="preserve"> care (</w:t>
      </w:r>
      <w:r w:rsidR="00681277">
        <w:rPr>
          <w:rFonts w:ascii="Georgia" w:hAnsi="Georgia"/>
        </w:rPr>
        <w:t>average =</w:t>
      </w:r>
      <w:r w:rsidR="008A7A91">
        <w:rPr>
          <w:rFonts w:ascii="Georgia" w:hAnsi="Georgia"/>
        </w:rPr>
        <w:t xml:space="preserve"> 64</w:t>
      </w:r>
      <w:r w:rsidR="008E5684">
        <w:rPr>
          <w:rFonts w:ascii="Georgia" w:hAnsi="Georgia"/>
        </w:rPr>
        <w:t>.0</w:t>
      </w:r>
      <w:r w:rsidR="008A7A91">
        <w:rPr>
          <w:rFonts w:ascii="Georgia" w:hAnsi="Georgia"/>
        </w:rPr>
        <w:t xml:space="preserve"> years</w:t>
      </w:r>
      <w:r w:rsidR="008459B9">
        <w:rPr>
          <w:rFonts w:ascii="Georgia" w:hAnsi="Georgia"/>
        </w:rPr>
        <w:t>)</w:t>
      </w:r>
      <w:r w:rsidR="002C75CE">
        <w:rPr>
          <w:rFonts w:ascii="Georgia" w:hAnsi="Georgia"/>
        </w:rPr>
        <w:t>, help finding TBI resources (</w:t>
      </w:r>
      <w:r w:rsidR="008A7A91">
        <w:rPr>
          <w:rFonts w:ascii="Georgia" w:hAnsi="Georgia"/>
        </w:rPr>
        <w:t>average = 61.3 years</w:t>
      </w:r>
      <w:r w:rsidR="002C75CE">
        <w:rPr>
          <w:rFonts w:ascii="Georgia" w:hAnsi="Georgia"/>
        </w:rPr>
        <w:t>),</w:t>
      </w:r>
      <w:r w:rsidR="001A1DF6">
        <w:rPr>
          <w:rFonts w:ascii="Georgia" w:hAnsi="Georgia"/>
        </w:rPr>
        <w:t xml:space="preserve"> </w:t>
      </w:r>
      <w:r w:rsidR="002C75CE">
        <w:rPr>
          <w:rFonts w:ascii="Georgia" w:hAnsi="Georgia"/>
        </w:rPr>
        <w:t>legal assistance (</w:t>
      </w:r>
      <w:r w:rsidR="008A7A91">
        <w:rPr>
          <w:rFonts w:ascii="Georgia" w:hAnsi="Georgia"/>
        </w:rPr>
        <w:t>average = 60.7 years</w:t>
      </w:r>
      <w:r w:rsidR="002C75CE">
        <w:rPr>
          <w:rFonts w:ascii="Georgia" w:hAnsi="Georgia"/>
        </w:rPr>
        <w:t xml:space="preserve">), </w:t>
      </w:r>
      <w:r w:rsidR="001A1DF6">
        <w:rPr>
          <w:rFonts w:ascii="Georgia" w:hAnsi="Georgia"/>
        </w:rPr>
        <w:t>and help with how to communicate with health professionals (</w:t>
      </w:r>
      <w:r w:rsidR="008A7A91">
        <w:rPr>
          <w:rFonts w:ascii="Georgia" w:hAnsi="Georgia"/>
        </w:rPr>
        <w:t>average = 60.4 years</w:t>
      </w:r>
      <w:r w:rsidR="001A1DF6">
        <w:rPr>
          <w:rFonts w:ascii="Georgia" w:hAnsi="Georgia"/>
        </w:rPr>
        <w:t xml:space="preserve">). Conversely, </w:t>
      </w:r>
      <w:r w:rsidR="00681277">
        <w:rPr>
          <w:rFonts w:ascii="Georgia" w:hAnsi="Georgia"/>
        </w:rPr>
        <w:t>younger caregivers report needing education on what a TBI is and what to expect (</w:t>
      </w:r>
      <w:r w:rsidR="00747C8F">
        <w:rPr>
          <w:rFonts w:ascii="Georgia" w:hAnsi="Georgia"/>
        </w:rPr>
        <w:t>average =55.5 years</w:t>
      </w:r>
      <w:r w:rsidR="00681277">
        <w:rPr>
          <w:rFonts w:ascii="Georgia" w:hAnsi="Georgia"/>
        </w:rPr>
        <w:t>), financial support (</w:t>
      </w:r>
      <w:r w:rsidR="00747C8F">
        <w:rPr>
          <w:rFonts w:ascii="Georgia" w:hAnsi="Georgia"/>
        </w:rPr>
        <w:t>average = 57.8 years</w:t>
      </w:r>
      <w:r w:rsidR="00681277">
        <w:rPr>
          <w:rFonts w:ascii="Georgia" w:hAnsi="Georgia"/>
        </w:rPr>
        <w:t>), and mental health counseling (</w:t>
      </w:r>
      <w:r w:rsidR="00747C8F">
        <w:rPr>
          <w:rFonts w:ascii="Georgia" w:hAnsi="Georgia"/>
        </w:rPr>
        <w:t>average = 58.3 years</w:t>
      </w:r>
      <w:r w:rsidR="00681277">
        <w:rPr>
          <w:rFonts w:ascii="Georgia" w:hAnsi="Georgia"/>
        </w:rPr>
        <w:t xml:space="preserve">). </w:t>
      </w:r>
    </w:p>
    <w:p w14:paraId="2EEE1742" w14:textId="77777777" w:rsidR="00122BC3" w:rsidRDefault="00122BC3" w:rsidP="00122BC3">
      <w:pPr>
        <w:spacing w:after="0"/>
        <w:rPr>
          <w:rFonts w:ascii="Georgia" w:hAnsi="Georgia"/>
        </w:rPr>
      </w:pPr>
    </w:p>
    <w:p w14:paraId="0B883D69" w14:textId="77777777" w:rsidR="00A82348" w:rsidRDefault="00A82348" w:rsidP="00122BC3">
      <w:pPr>
        <w:spacing w:after="0"/>
        <w:rPr>
          <w:rFonts w:ascii="Georgia" w:hAnsi="Georgia"/>
        </w:rPr>
      </w:pPr>
      <w:r>
        <w:rPr>
          <w:rFonts w:ascii="Georgia" w:hAnsi="Georgia"/>
        </w:rPr>
        <w:t xml:space="preserve">See the figure below for additional details. </w:t>
      </w:r>
    </w:p>
    <w:p w14:paraId="197C51B7" w14:textId="77777777" w:rsidR="00122BC3" w:rsidRDefault="00122BC3" w:rsidP="00122BC3">
      <w:pPr>
        <w:spacing w:after="0"/>
        <w:rPr>
          <w:rFonts w:ascii="Georgia" w:hAnsi="Georgia"/>
        </w:rPr>
      </w:pPr>
    </w:p>
    <w:p w14:paraId="04A8A6A3" w14:textId="3C6B0AF9" w:rsidR="006B0551" w:rsidRPr="00061B53" w:rsidRDefault="006B0551" w:rsidP="00844006">
      <w:pPr>
        <w:pStyle w:val="Caption"/>
        <w:rPr>
          <w:color w:val="auto"/>
        </w:rPr>
      </w:pPr>
      <w:r w:rsidRPr="00061B53">
        <w:rPr>
          <w:color w:val="auto"/>
        </w:rPr>
        <w:t xml:space="preserve">Figure </w:t>
      </w:r>
      <w:r w:rsidRPr="00061B53">
        <w:rPr>
          <w:color w:val="auto"/>
        </w:rPr>
        <w:fldChar w:fldCharType="begin"/>
      </w:r>
      <w:r w:rsidRPr="00061B53">
        <w:rPr>
          <w:color w:val="auto"/>
        </w:rPr>
        <w:instrText xml:space="preserve"> SEQ Figure \* ARABIC </w:instrText>
      </w:r>
      <w:r w:rsidRPr="00061B53">
        <w:rPr>
          <w:color w:val="auto"/>
        </w:rPr>
        <w:fldChar w:fldCharType="separate"/>
      </w:r>
      <w:r w:rsidR="008A44BC">
        <w:rPr>
          <w:noProof/>
          <w:color w:val="auto"/>
        </w:rPr>
        <w:t>55</w:t>
      </w:r>
      <w:r w:rsidRPr="00061B53">
        <w:rPr>
          <w:color w:val="auto"/>
        </w:rPr>
        <w:fldChar w:fldCharType="end"/>
      </w:r>
      <w:r w:rsidRPr="00061B53">
        <w:rPr>
          <w:color w:val="auto"/>
        </w:rPr>
        <w:t>. Caregiver Unmet Needs by Average Age</w:t>
      </w:r>
    </w:p>
    <w:p w14:paraId="550D6540" w14:textId="77777777" w:rsidR="006B0551" w:rsidRPr="00296BEB" w:rsidRDefault="000F622E" w:rsidP="000F622E">
      <w:pPr>
        <w:spacing w:after="0"/>
        <w:rPr>
          <w:rFonts w:ascii="Georgia" w:hAnsi="Georgia"/>
        </w:rPr>
      </w:pPr>
      <w:r>
        <w:rPr>
          <w:rFonts w:ascii="Georgia" w:hAnsi="Georgia"/>
          <w:noProof/>
        </w:rPr>
        <w:drawing>
          <wp:inline distT="0" distB="0" distL="0" distR="0" wp14:anchorId="1FB3FE49" wp14:editId="1AA799B7">
            <wp:extent cx="5943600" cy="4114800"/>
            <wp:effectExtent l="0" t="0" r="0" b="0"/>
            <wp:docPr id="30" name="Chart 30" descr="Caregiver needs by average age are the following. Each number is an average age.&#10;&#10;Education on what TBI is and what to expect 55.5&#10;Financial support 57.8&#10;Mental health counseling 58.3&#10;Support groups 58.4&#10;Food assistance 58.8&#10;Help with transportation 59.5&#10;Housing assistance 59.7&#10;Help with how to communicate with health professionals 60.4&#10;Legal assistance 60.7&#10;Help finding TBI resources, such as therapists, support programs, etc. 61.3&#10;Respite care (having someone help for a few hours or a day so that you can take a break) 6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DF21E44" w14:textId="77777777" w:rsidR="006B0551" w:rsidRPr="00235795" w:rsidRDefault="006B0551" w:rsidP="000F622E">
      <w:pPr>
        <w:spacing w:after="0"/>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xml:space="preserve">= </w:t>
      </w:r>
      <w:r>
        <w:rPr>
          <w:rFonts w:ascii="Georgia" w:hAnsi="Georgia" w:cstheme="minorHAnsi"/>
        </w:rPr>
        <w:t>45</w:t>
      </w:r>
      <w:r w:rsidRPr="00235795">
        <w:rPr>
          <w:rFonts w:ascii="Georgia" w:hAnsi="Georgia" w:cstheme="minorHAnsi"/>
        </w:rPr>
        <w:t>.</w:t>
      </w:r>
    </w:p>
    <w:p w14:paraId="6CC93DBE" w14:textId="77777777" w:rsidR="006773B1" w:rsidRDefault="006773B1">
      <w:pPr>
        <w:rPr>
          <w:rFonts w:ascii="Georgia" w:hAnsi="Georgia"/>
        </w:rPr>
      </w:pPr>
    </w:p>
    <w:p w14:paraId="761EAE0B" w14:textId="2D41688D" w:rsidR="006D7C82" w:rsidRDefault="00BF6D0A">
      <w:pPr>
        <w:rPr>
          <w:rFonts w:ascii="Georgia" w:hAnsi="Georgia"/>
        </w:rPr>
      </w:pPr>
      <w:r>
        <w:rPr>
          <w:rFonts w:ascii="Georgia" w:hAnsi="Georgia"/>
        </w:rPr>
        <w:t xml:space="preserve">An analysis of caregiver needs by TBI severity was </w:t>
      </w:r>
      <w:r w:rsidR="008F0DD2">
        <w:rPr>
          <w:rFonts w:ascii="Georgia" w:hAnsi="Georgia"/>
        </w:rPr>
        <w:t>also</w:t>
      </w:r>
      <w:r>
        <w:rPr>
          <w:rFonts w:ascii="Georgia" w:hAnsi="Georgia"/>
        </w:rPr>
        <w:t xml:space="preserve"> performed. However, </w:t>
      </w:r>
      <w:r w:rsidR="008F0DD2">
        <w:rPr>
          <w:rFonts w:ascii="Georgia" w:hAnsi="Georgia"/>
        </w:rPr>
        <w:t xml:space="preserve">nearly all caregivers reported </w:t>
      </w:r>
      <w:r w:rsidR="00EE03B4">
        <w:rPr>
          <w:rFonts w:ascii="Georgia" w:hAnsi="Georgia"/>
        </w:rPr>
        <w:t>caring for a person with a severe TBI</w:t>
      </w:r>
      <w:r w:rsidR="009E58C8">
        <w:rPr>
          <w:rFonts w:ascii="Georgia" w:hAnsi="Georgia"/>
        </w:rPr>
        <w:t xml:space="preserve">; </w:t>
      </w:r>
      <w:r w:rsidR="00FE100E">
        <w:rPr>
          <w:rFonts w:ascii="Georgia" w:hAnsi="Georgia"/>
        </w:rPr>
        <w:t>one</w:t>
      </w:r>
      <w:r>
        <w:rPr>
          <w:rFonts w:ascii="Georgia" w:hAnsi="Georgia"/>
        </w:rPr>
        <w:t xml:space="preserve"> reported “mild”, three reported, “</w:t>
      </w:r>
      <w:r w:rsidR="008F0DD2">
        <w:rPr>
          <w:rFonts w:ascii="Georgia" w:hAnsi="Georgia"/>
        </w:rPr>
        <w:t>moderate</w:t>
      </w:r>
      <w:r>
        <w:rPr>
          <w:rFonts w:ascii="Georgia" w:hAnsi="Georgia"/>
        </w:rPr>
        <w:t xml:space="preserve">” and the remaining reported </w:t>
      </w:r>
      <w:r w:rsidR="00440C1F">
        <w:rPr>
          <w:rFonts w:ascii="Georgia" w:hAnsi="Georgia"/>
        </w:rPr>
        <w:t>“</w:t>
      </w:r>
      <w:r w:rsidR="008F0DD2">
        <w:rPr>
          <w:rFonts w:ascii="Georgia" w:hAnsi="Georgia"/>
        </w:rPr>
        <w:t>severe</w:t>
      </w:r>
      <w:r w:rsidR="00440C1F">
        <w:rPr>
          <w:rFonts w:ascii="Georgia" w:hAnsi="Georgia"/>
        </w:rPr>
        <w:t>”</w:t>
      </w:r>
      <w:r w:rsidR="008F0DD2">
        <w:rPr>
          <w:rFonts w:ascii="Georgia" w:hAnsi="Georgia"/>
        </w:rPr>
        <w:t xml:space="preserve"> (</w:t>
      </w:r>
      <w:r w:rsidR="008F0DD2">
        <w:rPr>
          <w:rFonts w:ascii="Georgia" w:hAnsi="Georgia"/>
          <w:i/>
          <w:iCs/>
        </w:rPr>
        <w:t>n</w:t>
      </w:r>
      <w:r w:rsidR="008F0DD2">
        <w:rPr>
          <w:rFonts w:ascii="Georgia" w:hAnsi="Georgia"/>
        </w:rPr>
        <w:t xml:space="preserve"> = 37) or “not sure” (</w:t>
      </w:r>
      <w:r w:rsidR="008F0DD2">
        <w:rPr>
          <w:rFonts w:ascii="Georgia" w:hAnsi="Georgia"/>
          <w:i/>
          <w:iCs/>
        </w:rPr>
        <w:t>n</w:t>
      </w:r>
      <w:r w:rsidR="008F0DD2">
        <w:rPr>
          <w:rFonts w:ascii="Georgia" w:hAnsi="Georgia"/>
        </w:rPr>
        <w:t xml:space="preserve"> = 3). </w:t>
      </w:r>
      <w:r w:rsidR="00FE100E">
        <w:rPr>
          <w:rFonts w:ascii="Georgia" w:hAnsi="Georgia"/>
        </w:rPr>
        <w:t xml:space="preserve">Thus, an analysis of </w:t>
      </w:r>
      <w:r w:rsidR="0079066F">
        <w:rPr>
          <w:rFonts w:ascii="Georgia" w:hAnsi="Georgia"/>
        </w:rPr>
        <w:t>need by</w:t>
      </w:r>
      <w:r w:rsidR="00FE100E">
        <w:rPr>
          <w:rFonts w:ascii="Georgia" w:hAnsi="Georgia"/>
        </w:rPr>
        <w:t xml:space="preserve"> TBI severity </w:t>
      </w:r>
      <w:r w:rsidR="00506050">
        <w:rPr>
          <w:rFonts w:ascii="Georgia" w:hAnsi="Georgia"/>
        </w:rPr>
        <w:t xml:space="preserve">was unwarranted. </w:t>
      </w:r>
    </w:p>
    <w:p w14:paraId="4C80049F" w14:textId="1101336E" w:rsidR="000F622E" w:rsidRDefault="000F622E" w:rsidP="000F622E">
      <w:pPr>
        <w:rPr>
          <w:rFonts w:ascii="Georgia" w:eastAsiaTheme="majorEastAsia" w:hAnsi="Georgia" w:cstheme="majorBidi"/>
          <w:color w:val="1F3763" w:themeColor="accent1" w:themeShade="7F"/>
        </w:rPr>
      </w:pPr>
      <w:r>
        <w:rPr>
          <w:rFonts w:ascii="Georgia" w:hAnsi="Georgia"/>
        </w:rPr>
        <w:br w:type="page"/>
      </w:r>
    </w:p>
    <w:p w14:paraId="7154E68B" w14:textId="55941B9B" w:rsidR="000F622E" w:rsidRDefault="000F622E" w:rsidP="00122BC3">
      <w:pPr>
        <w:spacing w:after="0"/>
        <w:rPr>
          <w:rFonts w:ascii="Georgia" w:hAnsi="Georgia"/>
          <w:highlight w:val="yellow"/>
        </w:rPr>
      </w:pPr>
      <w:r>
        <w:rPr>
          <w:rFonts w:ascii="Georgia" w:hAnsi="Georgia"/>
        </w:rPr>
        <w:lastRenderedPageBreak/>
        <w:t xml:space="preserve">Also, caregivers were given a few more follow-up, open ended questions based on the needs they stated. For instance, caregivers who stated they need help finding more TBI resources were asked, </w:t>
      </w:r>
      <w:r w:rsidRPr="00904823">
        <w:rPr>
          <w:rFonts w:ascii="Georgia" w:hAnsi="Georgia"/>
        </w:rPr>
        <w:t>“What kind of TBI resources do you need help finding?”</w:t>
      </w:r>
      <w:r w:rsidR="00D33420" w:rsidRPr="00904823">
        <w:rPr>
          <w:rFonts w:ascii="Georgia" w:hAnsi="Georgia"/>
        </w:rPr>
        <w:t xml:space="preserve"> Three responses were for mental health care providers who specialize in TBI. There were two responses each for care manager/social worker, alternative therapies, </w:t>
      </w:r>
      <w:r w:rsidR="00904823" w:rsidRPr="00904823">
        <w:rPr>
          <w:rFonts w:ascii="Georgia" w:hAnsi="Georgia"/>
        </w:rPr>
        <w:t>mental health care for the individual with TBI, transportation, physical therapist, and social activities/programs.</w:t>
      </w:r>
      <w:r w:rsidR="00D33420" w:rsidRPr="00904823">
        <w:rPr>
          <w:rFonts w:ascii="Georgia" w:hAnsi="Georgia"/>
        </w:rPr>
        <w:t xml:space="preserve"> </w:t>
      </w:r>
      <w:r w:rsidR="00904823" w:rsidRPr="00904823">
        <w:rPr>
          <w:rFonts w:ascii="Georgia" w:hAnsi="Georgia"/>
        </w:rPr>
        <w:t>For a full list of responses, see</w:t>
      </w:r>
      <w:r w:rsidR="009B1D8F">
        <w:rPr>
          <w:rFonts w:ascii="Georgia" w:hAnsi="Georgia"/>
        </w:rPr>
        <w:t xml:space="preserve"> </w:t>
      </w:r>
      <w:r w:rsidR="00FC6DFF">
        <w:rPr>
          <w:rFonts w:ascii="Georgia" w:hAnsi="Georgia"/>
        </w:rPr>
        <w:fldChar w:fldCharType="begin"/>
      </w:r>
      <w:r w:rsidR="00FC6DFF">
        <w:rPr>
          <w:rFonts w:ascii="Georgia" w:hAnsi="Georgia"/>
        </w:rPr>
        <w:instrText xml:space="preserve"> REF _Ref104222746 \h </w:instrText>
      </w:r>
      <w:r w:rsidR="00FC6DFF">
        <w:rPr>
          <w:rFonts w:ascii="Georgia" w:hAnsi="Georgia"/>
        </w:rPr>
      </w:r>
      <w:r w:rsidR="00FC6DFF">
        <w:rPr>
          <w:rFonts w:ascii="Georgia" w:hAnsi="Georgia"/>
        </w:rPr>
        <w:fldChar w:fldCharType="separate"/>
      </w:r>
      <w:r w:rsidR="008A44BC" w:rsidRPr="00AC6B9A">
        <w:rPr>
          <w:rFonts w:ascii="Georgia" w:hAnsi="Georgia"/>
        </w:rPr>
        <w:t xml:space="preserve">Appendix </w:t>
      </w:r>
      <w:r w:rsidR="008A44BC">
        <w:rPr>
          <w:rFonts w:ascii="Georgia" w:hAnsi="Georgia"/>
          <w:noProof/>
        </w:rPr>
        <w:t>28</w:t>
      </w:r>
      <w:r w:rsidR="008A44BC" w:rsidRPr="00AC6B9A">
        <w:rPr>
          <w:rFonts w:ascii="Georgia" w:hAnsi="Georgia"/>
        </w:rPr>
        <w:t>. Caregivers – “</w:t>
      </w:r>
      <w:r w:rsidR="008A44BC" w:rsidRPr="001B5CC7">
        <w:rPr>
          <w:rFonts w:ascii="Georgia" w:hAnsi="Georgia"/>
        </w:rPr>
        <w:t>What kind of TBI resources do you need help finding</w:t>
      </w:r>
      <w:r w:rsidR="008A44BC" w:rsidRPr="00AC6B9A">
        <w:rPr>
          <w:rFonts w:ascii="Georgia" w:hAnsi="Georgia"/>
        </w:rPr>
        <w:t>?”</w:t>
      </w:r>
      <w:r w:rsidR="00FC6DFF">
        <w:rPr>
          <w:rFonts w:ascii="Georgia" w:hAnsi="Georgia"/>
        </w:rPr>
        <w:fldChar w:fldCharType="end"/>
      </w:r>
    </w:p>
    <w:p w14:paraId="58AC8386" w14:textId="77777777" w:rsidR="0064754E" w:rsidRDefault="0064754E" w:rsidP="00122BC3">
      <w:pPr>
        <w:spacing w:after="0"/>
        <w:rPr>
          <w:rFonts w:ascii="Georgia" w:hAnsi="Georgia"/>
        </w:rPr>
      </w:pPr>
    </w:p>
    <w:p w14:paraId="3F9F7BEE" w14:textId="7EF79B18" w:rsidR="000F622E" w:rsidRDefault="000F622E" w:rsidP="00122BC3">
      <w:pPr>
        <w:spacing w:after="0"/>
        <w:rPr>
          <w:rFonts w:ascii="Georgia" w:hAnsi="Georgia"/>
          <w:highlight w:val="yellow"/>
        </w:rPr>
      </w:pPr>
      <w:r>
        <w:rPr>
          <w:rFonts w:ascii="Georgia" w:hAnsi="Georgia"/>
        </w:rPr>
        <w:t xml:space="preserve">Caregivers who selected the need </w:t>
      </w:r>
      <w:r w:rsidR="003D7E02">
        <w:rPr>
          <w:rFonts w:ascii="Georgia" w:hAnsi="Georgia"/>
        </w:rPr>
        <w:t xml:space="preserve">for </w:t>
      </w:r>
      <w:r>
        <w:rPr>
          <w:rFonts w:ascii="Georgia" w:hAnsi="Georgia"/>
        </w:rPr>
        <w:t>financi</w:t>
      </w:r>
      <w:r w:rsidRPr="00B57FAE">
        <w:rPr>
          <w:rFonts w:ascii="Georgia" w:hAnsi="Georgia"/>
        </w:rPr>
        <w:t>al support were further asked, “In what areas of your life do you need financial support?</w:t>
      </w:r>
      <w:r w:rsidR="0000585D">
        <w:rPr>
          <w:rFonts w:ascii="Georgia" w:hAnsi="Georgia"/>
        </w:rPr>
        <w:t>” Only a handful of responses were provided. The most common response was help paying for medical treatments/therapies (</w:t>
      </w:r>
      <w:r w:rsidR="00721B66">
        <w:rPr>
          <w:rFonts w:ascii="Georgia" w:hAnsi="Georgia" w:cstheme="minorHAnsi"/>
          <w:i/>
          <w:iCs/>
        </w:rPr>
        <w:t xml:space="preserve">n </w:t>
      </w:r>
      <w:r w:rsidR="00721B66">
        <w:rPr>
          <w:rFonts w:ascii="Georgia" w:hAnsi="Georgia" w:cstheme="minorHAnsi"/>
        </w:rPr>
        <w:t xml:space="preserve">= </w:t>
      </w:r>
      <w:r w:rsidR="0000585D">
        <w:rPr>
          <w:rFonts w:ascii="Georgia" w:hAnsi="Georgia"/>
        </w:rPr>
        <w:t xml:space="preserve">6). There were also two mentions each of </w:t>
      </w:r>
      <w:r w:rsidR="00B25801">
        <w:rPr>
          <w:rFonts w:ascii="Georgia" w:hAnsi="Georgia"/>
        </w:rPr>
        <w:t xml:space="preserve">extra/supplemental income, </w:t>
      </w:r>
      <w:r w:rsidR="00B874E6">
        <w:rPr>
          <w:rFonts w:ascii="Georgia" w:hAnsi="Georgia"/>
        </w:rPr>
        <w:t xml:space="preserve">rent/housing, and transportation. For a full list of responses, see </w:t>
      </w:r>
      <w:r w:rsidR="00B25801">
        <w:rPr>
          <w:rFonts w:ascii="Georgia" w:hAnsi="Georgia"/>
        </w:rPr>
        <w:t xml:space="preserve"> </w:t>
      </w:r>
      <w:r w:rsidR="003D7E02">
        <w:rPr>
          <w:rFonts w:ascii="Georgia" w:hAnsi="Georgia"/>
        </w:rPr>
        <w:fldChar w:fldCharType="begin"/>
      </w:r>
      <w:r w:rsidR="003D7E02">
        <w:rPr>
          <w:rFonts w:ascii="Georgia" w:hAnsi="Georgia"/>
        </w:rPr>
        <w:instrText xml:space="preserve"> REF _Ref104287130 \h </w:instrText>
      </w:r>
      <w:r w:rsidR="003D7E02">
        <w:rPr>
          <w:rFonts w:ascii="Georgia" w:hAnsi="Georgia"/>
        </w:rPr>
      </w:r>
      <w:r w:rsidR="003D7E02">
        <w:rPr>
          <w:rFonts w:ascii="Georgia" w:hAnsi="Georgia"/>
        </w:rPr>
        <w:fldChar w:fldCharType="separate"/>
      </w:r>
      <w:r w:rsidR="008A44BC" w:rsidRPr="00AC6B9A">
        <w:rPr>
          <w:rFonts w:ascii="Georgia" w:hAnsi="Georgia"/>
        </w:rPr>
        <w:t xml:space="preserve">Appendix </w:t>
      </w:r>
      <w:r w:rsidR="008A44BC">
        <w:rPr>
          <w:rFonts w:ascii="Georgia" w:hAnsi="Georgia"/>
          <w:noProof/>
        </w:rPr>
        <w:t>29</w:t>
      </w:r>
      <w:r w:rsidR="008A44BC" w:rsidRPr="00AC6B9A">
        <w:rPr>
          <w:rFonts w:ascii="Georgia" w:hAnsi="Georgia"/>
        </w:rPr>
        <w:t>. Caregivers – “</w:t>
      </w:r>
      <w:r w:rsidR="008A44BC" w:rsidRPr="00EE2585">
        <w:rPr>
          <w:rFonts w:ascii="Georgia" w:hAnsi="Georgia"/>
        </w:rPr>
        <w:t>In what areas of your life do you need financial support</w:t>
      </w:r>
      <w:r w:rsidR="008A44BC" w:rsidRPr="00AC6B9A">
        <w:rPr>
          <w:rFonts w:ascii="Georgia" w:hAnsi="Georgia"/>
        </w:rPr>
        <w:t>?”</w:t>
      </w:r>
      <w:r w:rsidR="003D7E02">
        <w:rPr>
          <w:rFonts w:ascii="Georgia" w:hAnsi="Georgia"/>
        </w:rPr>
        <w:fldChar w:fldCharType="end"/>
      </w:r>
    </w:p>
    <w:p w14:paraId="7B9526DC" w14:textId="77777777" w:rsidR="00F325C3" w:rsidRPr="00B158AF" w:rsidRDefault="00F325C3" w:rsidP="00F325C3">
      <w:pPr>
        <w:rPr>
          <w:rFonts w:ascii="Georgia" w:hAnsi="Georgia"/>
          <w:highlight w:val="yellow"/>
        </w:rPr>
      </w:pPr>
    </w:p>
    <w:p w14:paraId="253A4F73" w14:textId="212779ED" w:rsidR="00F325C3" w:rsidRDefault="00F325C3">
      <w:pPr>
        <w:rPr>
          <w:rFonts w:ascii="Georgia" w:hAnsi="Georgia"/>
        </w:rPr>
      </w:pPr>
      <w:r>
        <w:rPr>
          <w:rFonts w:ascii="Georgia" w:hAnsi="Georgia"/>
        </w:rPr>
        <w:br w:type="page"/>
      </w:r>
    </w:p>
    <w:p w14:paraId="4906BA28" w14:textId="32F49D38" w:rsidR="00E93D80" w:rsidRDefault="00E93D80" w:rsidP="00122BC3">
      <w:pPr>
        <w:spacing w:after="0"/>
        <w:rPr>
          <w:rFonts w:ascii="Georgia" w:hAnsi="Georgia"/>
        </w:rPr>
      </w:pPr>
      <w:r>
        <w:rPr>
          <w:rFonts w:ascii="Georgia" w:hAnsi="Georgia"/>
        </w:rPr>
        <w:lastRenderedPageBreak/>
        <w:t xml:space="preserve">To understand the needs of caregivers from multiple perspectives, </w:t>
      </w:r>
      <w:r w:rsidR="00F72425">
        <w:rPr>
          <w:rFonts w:ascii="Georgia" w:hAnsi="Georgia"/>
        </w:rPr>
        <w:t xml:space="preserve">individuals with TBI </w:t>
      </w:r>
      <w:r w:rsidRPr="00CD77F9">
        <w:rPr>
          <w:rFonts w:ascii="Georgia" w:hAnsi="Georgia"/>
        </w:rPr>
        <w:t xml:space="preserve">were asked </w:t>
      </w:r>
      <w:r>
        <w:rPr>
          <w:rFonts w:ascii="Georgia" w:hAnsi="Georgia"/>
        </w:rPr>
        <w:t>the same question regarding caregiver need</w:t>
      </w:r>
      <w:r w:rsidR="00F72425">
        <w:rPr>
          <w:rFonts w:ascii="Georgia" w:hAnsi="Georgia"/>
        </w:rPr>
        <w:t xml:space="preserve">: </w:t>
      </w:r>
      <w:r w:rsidRPr="009A303C">
        <w:rPr>
          <w:rFonts w:ascii="Georgia" w:hAnsi="Georgia"/>
        </w:rPr>
        <w:t>“Which of the follow</w:t>
      </w:r>
      <w:r>
        <w:rPr>
          <w:rFonts w:ascii="Georgia" w:hAnsi="Georgia"/>
        </w:rPr>
        <w:t>ing</w:t>
      </w:r>
      <w:r w:rsidRPr="009A303C">
        <w:rPr>
          <w:rFonts w:ascii="Georgia" w:hAnsi="Georgia"/>
        </w:rPr>
        <w:t xml:space="preserve"> resources does your caregiver need? Select all that apply.”</w:t>
      </w:r>
      <w:r>
        <w:rPr>
          <w:rFonts w:ascii="Georgia" w:hAnsi="Georgia"/>
        </w:rPr>
        <w:t xml:space="preserve"> </w:t>
      </w:r>
      <w:r w:rsidR="008348C3">
        <w:rPr>
          <w:rFonts w:ascii="Georgia" w:hAnsi="Georgia"/>
        </w:rPr>
        <w:t>I</w:t>
      </w:r>
      <w:r>
        <w:rPr>
          <w:rFonts w:ascii="Georgia" w:hAnsi="Georgia"/>
        </w:rPr>
        <w:t xml:space="preserve">ndividuals with TBI reported that </w:t>
      </w:r>
      <w:r w:rsidR="00043926">
        <w:rPr>
          <w:rFonts w:ascii="Georgia" w:hAnsi="Georgia"/>
        </w:rPr>
        <w:t xml:space="preserve">their </w:t>
      </w:r>
      <w:r>
        <w:rPr>
          <w:rFonts w:ascii="Georgia" w:hAnsi="Georgia"/>
        </w:rPr>
        <w:t>caregiver need</w:t>
      </w:r>
      <w:r w:rsidR="00043926">
        <w:rPr>
          <w:rFonts w:ascii="Georgia" w:hAnsi="Georgia"/>
        </w:rPr>
        <w:t>s</w:t>
      </w:r>
      <w:r>
        <w:rPr>
          <w:rFonts w:ascii="Georgia" w:hAnsi="Georgia"/>
        </w:rPr>
        <w:t xml:space="preserve"> help finding TBI resources (56.3%). Many </w:t>
      </w:r>
      <w:r w:rsidR="004C26A9" w:rsidRPr="004C26A9">
        <w:rPr>
          <w:rFonts w:ascii="Georgia" w:hAnsi="Georgia"/>
        </w:rPr>
        <w:t>individuals</w:t>
      </w:r>
      <w:r>
        <w:rPr>
          <w:rFonts w:ascii="Georgia" w:hAnsi="Georgia"/>
        </w:rPr>
        <w:t xml:space="preserve"> with TBI also reported that </w:t>
      </w:r>
      <w:r w:rsidR="00043926">
        <w:rPr>
          <w:rFonts w:ascii="Georgia" w:hAnsi="Georgia"/>
        </w:rPr>
        <w:t xml:space="preserve">their </w:t>
      </w:r>
      <w:r w:rsidR="00F13CAA">
        <w:rPr>
          <w:rFonts w:ascii="Georgia" w:hAnsi="Georgia"/>
        </w:rPr>
        <w:t>caregiver need</w:t>
      </w:r>
      <w:r w:rsidR="00043926">
        <w:rPr>
          <w:rFonts w:ascii="Georgia" w:hAnsi="Georgia"/>
        </w:rPr>
        <w:t>s</w:t>
      </w:r>
      <w:r w:rsidR="00F13CAA">
        <w:rPr>
          <w:rFonts w:ascii="Georgia" w:hAnsi="Georgia"/>
        </w:rPr>
        <w:t xml:space="preserve"> </w:t>
      </w:r>
      <w:r>
        <w:rPr>
          <w:rFonts w:ascii="Georgia" w:hAnsi="Georgia"/>
        </w:rPr>
        <w:t xml:space="preserve">financial support (47.9%), help with transportation (45.8%), and mental health counseling </w:t>
      </w:r>
      <w:r w:rsidR="00F13CAA">
        <w:rPr>
          <w:rFonts w:ascii="Georgia" w:hAnsi="Georgia"/>
        </w:rPr>
        <w:t>(45.8%)</w:t>
      </w:r>
      <w:r>
        <w:rPr>
          <w:rFonts w:ascii="Georgia" w:hAnsi="Georgia"/>
        </w:rPr>
        <w:t xml:space="preserve">. </w:t>
      </w:r>
    </w:p>
    <w:p w14:paraId="58DD0CC3" w14:textId="77777777" w:rsidR="00122BC3" w:rsidRDefault="00122BC3" w:rsidP="00122BC3">
      <w:pPr>
        <w:spacing w:after="0"/>
        <w:rPr>
          <w:rFonts w:ascii="Georgia" w:hAnsi="Georgia"/>
        </w:rPr>
      </w:pPr>
    </w:p>
    <w:p w14:paraId="22206008" w14:textId="77777777" w:rsidR="00E93D80" w:rsidRPr="009A303C" w:rsidRDefault="00E93D80" w:rsidP="00122BC3">
      <w:pPr>
        <w:spacing w:after="0"/>
        <w:rPr>
          <w:rFonts w:ascii="Georgia" w:hAnsi="Georgia"/>
        </w:rPr>
      </w:pPr>
      <w:r>
        <w:rPr>
          <w:rFonts w:ascii="Georgia" w:hAnsi="Georgia"/>
        </w:rPr>
        <w:t>See the table below for additional areas of need.</w:t>
      </w:r>
    </w:p>
    <w:p w14:paraId="24719048" w14:textId="77777777" w:rsidR="00122BC3" w:rsidRPr="009A303C" w:rsidRDefault="00122BC3" w:rsidP="00122BC3">
      <w:pPr>
        <w:spacing w:after="0"/>
        <w:rPr>
          <w:rFonts w:ascii="Georgia" w:hAnsi="Georgia"/>
        </w:rPr>
      </w:pPr>
    </w:p>
    <w:p w14:paraId="4F10E208" w14:textId="0E61ED03" w:rsidR="00E93D80" w:rsidRPr="00757D69" w:rsidRDefault="000F622E" w:rsidP="00E93D80">
      <w:pPr>
        <w:pStyle w:val="Caption"/>
        <w:rPr>
          <w:bCs/>
          <w:iCs w:val="0"/>
          <w:color w:val="auto"/>
        </w:rPr>
      </w:pPr>
      <w:r w:rsidRPr="00900114">
        <w:rPr>
          <w:bCs/>
          <w:color w:val="auto"/>
          <w:szCs w:val="24"/>
        </w:rPr>
        <w:t xml:space="preserve">Table </w:t>
      </w:r>
      <w:r w:rsidRPr="00900114">
        <w:rPr>
          <w:bCs/>
          <w:i/>
          <w:color w:val="auto"/>
          <w:szCs w:val="24"/>
        </w:rPr>
        <w:fldChar w:fldCharType="begin"/>
      </w:r>
      <w:r w:rsidRPr="00900114">
        <w:rPr>
          <w:bCs/>
          <w:color w:val="auto"/>
          <w:szCs w:val="24"/>
        </w:rPr>
        <w:instrText xml:space="preserve"> SEQ Table \* ARABIC </w:instrText>
      </w:r>
      <w:r w:rsidRPr="00900114">
        <w:rPr>
          <w:bCs/>
          <w:i/>
          <w:color w:val="auto"/>
          <w:szCs w:val="24"/>
        </w:rPr>
        <w:fldChar w:fldCharType="separate"/>
      </w:r>
      <w:r w:rsidR="008A44BC">
        <w:rPr>
          <w:bCs/>
          <w:noProof/>
          <w:color w:val="auto"/>
          <w:szCs w:val="24"/>
        </w:rPr>
        <w:t>13</w:t>
      </w:r>
      <w:r w:rsidRPr="00900114">
        <w:rPr>
          <w:bCs/>
          <w:i/>
          <w:color w:val="auto"/>
          <w:szCs w:val="24"/>
        </w:rPr>
        <w:fldChar w:fldCharType="end"/>
      </w:r>
      <w:r w:rsidRPr="00900114">
        <w:rPr>
          <w:bCs/>
          <w:color w:val="auto"/>
          <w:szCs w:val="24"/>
        </w:rPr>
        <w:t>.</w:t>
      </w:r>
      <w:r w:rsidR="00E93D80" w:rsidRPr="00890E6F">
        <w:rPr>
          <w:color w:val="auto"/>
          <w:szCs w:val="24"/>
        </w:rPr>
        <w:t xml:space="preserve"> </w:t>
      </w:r>
      <w:r w:rsidR="00E93D80" w:rsidRPr="00757D69">
        <w:rPr>
          <w:bCs/>
          <w:iCs w:val="0"/>
          <w:color w:val="auto"/>
        </w:rPr>
        <w:t>Caregivers’ Unmet Needs as Reported by Individuals with TBI</w:t>
      </w:r>
    </w:p>
    <w:tbl>
      <w:tblPr>
        <w:tblStyle w:val="ListTable1Light-Accent2"/>
        <w:tblW w:w="9350" w:type="dxa"/>
        <w:tblLook w:val="04E0" w:firstRow="1" w:lastRow="1" w:firstColumn="1" w:lastColumn="0" w:noHBand="0" w:noVBand="1"/>
      </w:tblPr>
      <w:tblGrid>
        <w:gridCol w:w="6115"/>
        <w:gridCol w:w="1620"/>
        <w:gridCol w:w="1615"/>
      </w:tblGrid>
      <w:tr w:rsidR="00E93D80" w:rsidRPr="008233F8" w14:paraId="27EE21DE" w14:textId="77777777" w:rsidTr="00AB0A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tcBorders>
              <w:top w:val="single" w:sz="4" w:space="0" w:color="auto"/>
              <w:left w:val="single" w:sz="4" w:space="0" w:color="auto"/>
            </w:tcBorders>
          </w:tcPr>
          <w:p w14:paraId="55BC1F8D" w14:textId="77777777" w:rsidR="00E93D80" w:rsidRPr="00B963BF" w:rsidRDefault="00E93D80" w:rsidP="00A11D3C">
            <w:pPr>
              <w:spacing w:line="259" w:lineRule="auto"/>
              <w:rPr>
                <w:rFonts w:ascii="Georgia" w:hAnsi="Georgia" w:cstheme="minorHAnsi"/>
              </w:rPr>
            </w:pPr>
            <w:r>
              <w:rPr>
                <w:rFonts w:ascii="Georgia" w:hAnsi="Georgia" w:cstheme="minorHAnsi"/>
              </w:rPr>
              <w:t>Unmet Needs</w:t>
            </w:r>
          </w:p>
        </w:tc>
        <w:tc>
          <w:tcPr>
            <w:tcW w:w="1620" w:type="dxa"/>
            <w:tcBorders>
              <w:top w:val="single" w:sz="4" w:space="0" w:color="auto"/>
            </w:tcBorders>
            <w:noWrap/>
          </w:tcPr>
          <w:p w14:paraId="2D134B7A" w14:textId="77777777" w:rsidR="00E93D80" w:rsidRPr="00B963BF" w:rsidRDefault="00E93D80" w:rsidP="00A11D3C">
            <w:pPr>
              <w:spacing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B963BF">
              <w:rPr>
                <w:rFonts w:ascii="Georgia" w:hAnsi="Georgia" w:cstheme="minorHAnsi"/>
              </w:rPr>
              <w:t>Percentage</w:t>
            </w:r>
          </w:p>
        </w:tc>
        <w:tc>
          <w:tcPr>
            <w:tcW w:w="1615" w:type="dxa"/>
            <w:tcBorders>
              <w:top w:val="single" w:sz="4" w:space="0" w:color="auto"/>
              <w:right w:val="single" w:sz="4" w:space="0" w:color="auto"/>
            </w:tcBorders>
            <w:noWrap/>
          </w:tcPr>
          <w:p w14:paraId="58434655" w14:textId="77777777" w:rsidR="00E93D80" w:rsidRPr="00B963BF" w:rsidRDefault="00E93D80" w:rsidP="00A11D3C">
            <w:pPr>
              <w:spacing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i/>
              </w:rPr>
            </w:pPr>
            <w:r w:rsidRPr="00B963BF">
              <w:rPr>
                <w:rFonts w:ascii="Georgia" w:hAnsi="Georgia" w:cstheme="minorHAnsi"/>
                <w:i/>
                <w:iCs/>
              </w:rPr>
              <w:t>N</w:t>
            </w:r>
          </w:p>
        </w:tc>
      </w:tr>
      <w:tr w:rsidR="00E93D80" w:rsidRPr="008233F8" w14:paraId="42F93333"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75960634" w14:textId="77777777" w:rsidR="00E93D80" w:rsidRPr="008233F8" w:rsidRDefault="00E93D80" w:rsidP="00A11D3C">
            <w:pPr>
              <w:rPr>
                <w:rFonts w:ascii="Georgia" w:eastAsia="Times New Roman" w:hAnsi="Georgia" w:cs="Arial"/>
                <w:b w:val="0"/>
                <w:bCs w:val="0"/>
              </w:rPr>
            </w:pPr>
            <w:r w:rsidRPr="008233F8">
              <w:rPr>
                <w:rFonts w:ascii="Georgia" w:eastAsia="Times New Roman" w:hAnsi="Georgia" w:cs="Arial"/>
                <w:b w:val="0"/>
                <w:bCs w:val="0"/>
              </w:rPr>
              <w:t>Help finding TBI resources, such as therapists, support programs, etc.</w:t>
            </w:r>
          </w:p>
        </w:tc>
        <w:tc>
          <w:tcPr>
            <w:tcW w:w="1620" w:type="dxa"/>
            <w:noWrap/>
            <w:hideMark/>
          </w:tcPr>
          <w:p w14:paraId="177900D0" w14:textId="77777777" w:rsidR="00E93D80" w:rsidRPr="008233F8" w:rsidRDefault="00E93D80" w:rsidP="00A11D3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56.3%</w:t>
            </w:r>
          </w:p>
        </w:tc>
        <w:tc>
          <w:tcPr>
            <w:tcW w:w="1615" w:type="dxa"/>
            <w:tcBorders>
              <w:right w:val="single" w:sz="4" w:space="0" w:color="auto"/>
            </w:tcBorders>
            <w:noWrap/>
            <w:hideMark/>
          </w:tcPr>
          <w:p w14:paraId="1820F239" w14:textId="77777777" w:rsidR="00E93D80" w:rsidRPr="008233F8" w:rsidRDefault="00E93D80" w:rsidP="00A11D3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27</w:t>
            </w:r>
          </w:p>
        </w:tc>
      </w:tr>
      <w:tr w:rsidR="00E93D80" w:rsidRPr="008233F8" w14:paraId="60A4B14F"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6D2DF1BC" w14:textId="77777777" w:rsidR="00E93D80" w:rsidRPr="008233F8" w:rsidRDefault="00E93D80" w:rsidP="00A11D3C">
            <w:pPr>
              <w:rPr>
                <w:rFonts w:ascii="Georgia" w:eastAsia="Times New Roman" w:hAnsi="Georgia" w:cs="Arial"/>
                <w:b w:val="0"/>
                <w:bCs w:val="0"/>
              </w:rPr>
            </w:pPr>
            <w:r w:rsidRPr="008233F8">
              <w:rPr>
                <w:rFonts w:ascii="Georgia" w:eastAsia="Times New Roman" w:hAnsi="Georgia" w:cs="Arial"/>
                <w:b w:val="0"/>
                <w:bCs w:val="0"/>
              </w:rPr>
              <w:t>Financial support</w:t>
            </w:r>
          </w:p>
        </w:tc>
        <w:tc>
          <w:tcPr>
            <w:tcW w:w="1620" w:type="dxa"/>
            <w:noWrap/>
            <w:hideMark/>
          </w:tcPr>
          <w:p w14:paraId="169F9AB5" w14:textId="77777777" w:rsidR="00E93D80" w:rsidRPr="008233F8" w:rsidRDefault="00E93D80" w:rsidP="00A11D3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47.9%</w:t>
            </w:r>
          </w:p>
        </w:tc>
        <w:tc>
          <w:tcPr>
            <w:tcW w:w="1615" w:type="dxa"/>
            <w:tcBorders>
              <w:right w:val="single" w:sz="4" w:space="0" w:color="auto"/>
            </w:tcBorders>
            <w:noWrap/>
            <w:hideMark/>
          </w:tcPr>
          <w:p w14:paraId="03FECA54" w14:textId="77777777" w:rsidR="00E93D80" w:rsidRPr="008233F8" w:rsidRDefault="00E93D80" w:rsidP="00A11D3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23</w:t>
            </w:r>
          </w:p>
        </w:tc>
      </w:tr>
      <w:tr w:rsidR="00E93D80" w:rsidRPr="008233F8" w14:paraId="6D53A643"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293317C4" w14:textId="77777777" w:rsidR="00E93D80" w:rsidRPr="008233F8" w:rsidRDefault="00E93D80" w:rsidP="00A11D3C">
            <w:pPr>
              <w:rPr>
                <w:rFonts w:ascii="Georgia" w:eastAsia="Times New Roman" w:hAnsi="Georgia" w:cs="Arial"/>
                <w:b w:val="0"/>
                <w:bCs w:val="0"/>
              </w:rPr>
            </w:pPr>
            <w:r w:rsidRPr="008233F8">
              <w:rPr>
                <w:rFonts w:ascii="Georgia" w:eastAsia="Times New Roman" w:hAnsi="Georgia" w:cs="Arial"/>
                <w:b w:val="0"/>
                <w:bCs w:val="0"/>
              </w:rPr>
              <w:t>Help with transportation</w:t>
            </w:r>
          </w:p>
        </w:tc>
        <w:tc>
          <w:tcPr>
            <w:tcW w:w="1620" w:type="dxa"/>
            <w:noWrap/>
            <w:hideMark/>
          </w:tcPr>
          <w:p w14:paraId="28237B8B" w14:textId="77777777" w:rsidR="00E93D80" w:rsidRPr="008233F8" w:rsidRDefault="00E93D80" w:rsidP="00A11D3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45.8%</w:t>
            </w:r>
          </w:p>
        </w:tc>
        <w:tc>
          <w:tcPr>
            <w:tcW w:w="1615" w:type="dxa"/>
            <w:tcBorders>
              <w:right w:val="single" w:sz="4" w:space="0" w:color="auto"/>
            </w:tcBorders>
            <w:noWrap/>
            <w:hideMark/>
          </w:tcPr>
          <w:p w14:paraId="744745F4" w14:textId="77777777" w:rsidR="00E93D80" w:rsidRPr="008233F8" w:rsidRDefault="00E93D80" w:rsidP="00A11D3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22</w:t>
            </w:r>
          </w:p>
        </w:tc>
      </w:tr>
      <w:tr w:rsidR="00E93D80" w:rsidRPr="008233F8" w14:paraId="6AAA051B"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3D1E45A9" w14:textId="77777777" w:rsidR="00E93D80" w:rsidRPr="008233F8" w:rsidRDefault="00E93D80" w:rsidP="00A11D3C">
            <w:pPr>
              <w:rPr>
                <w:rFonts w:ascii="Georgia" w:eastAsia="Times New Roman" w:hAnsi="Georgia" w:cs="Arial"/>
                <w:b w:val="0"/>
                <w:bCs w:val="0"/>
              </w:rPr>
            </w:pPr>
            <w:r w:rsidRPr="008233F8">
              <w:rPr>
                <w:rFonts w:ascii="Georgia" w:eastAsia="Times New Roman" w:hAnsi="Georgia" w:cs="Arial"/>
                <w:b w:val="0"/>
                <w:bCs w:val="0"/>
              </w:rPr>
              <w:t>Mental health counseling</w:t>
            </w:r>
          </w:p>
        </w:tc>
        <w:tc>
          <w:tcPr>
            <w:tcW w:w="1620" w:type="dxa"/>
            <w:noWrap/>
            <w:hideMark/>
          </w:tcPr>
          <w:p w14:paraId="4D633ED5" w14:textId="77777777" w:rsidR="00E93D80" w:rsidRPr="008233F8" w:rsidRDefault="00E93D80" w:rsidP="00A11D3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45.8%</w:t>
            </w:r>
          </w:p>
        </w:tc>
        <w:tc>
          <w:tcPr>
            <w:tcW w:w="1615" w:type="dxa"/>
            <w:tcBorders>
              <w:right w:val="single" w:sz="4" w:space="0" w:color="auto"/>
            </w:tcBorders>
            <w:noWrap/>
            <w:hideMark/>
          </w:tcPr>
          <w:p w14:paraId="736E546E" w14:textId="77777777" w:rsidR="00E93D80" w:rsidRPr="008233F8" w:rsidRDefault="00E93D80" w:rsidP="00A11D3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22</w:t>
            </w:r>
          </w:p>
        </w:tc>
      </w:tr>
      <w:tr w:rsidR="00E93D80" w:rsidRPr="008233F8" w14:paraId="5E332D9E"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1792D479" w14:textId="77777777" w:rsidR="00E93D80" w:rsidRPr="008233F8" w:rsidRDefault="00E93D80" w:rsidP="00A11D3C">
            <w:pPr>
              <w:rPr>
                <w:rFonts w:ascii="Georgia" w:eastAsia="Times New Roman" w:hAnsi="Georgia" w:cs="Arial"/>
                <w:b w:val="0"/>
                <w:bCs w:val="0"/>
              </w:rPr>
            </w:pPr>
            <w:r w:rsidRPr="008233F8">
              <w:rPr>
                <w:rFonts w:ascii="Georgia" w:eastAsia="Times New Roman" w:hAnsi="Georgia" w:cs="Arial"/>
                <w:b w:val="0"/>
                <w:bCs w:val="0"/>
              </w:rPr>
              <w:t>Respite care (having someone help for a few hours or a day so that your caregiver can take a break)</w:t>
            </w:r>
          </w:p>
        </w:tc>
        <w:tc>
          <w:tcPr>
            <w:tcW w:w="1620" w:type="dxa"/>
            <w:noWrap/>
            <w:hideMark/>
          </w:tcPr>
          <w:p w14:paraId="76EDDC80" w14:textId="77777777" w:rsidR="00E93D80" w:rsidRPr="008233F8" w:rsidRDefault="00E93D80" w:rsidP="00A11D3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41.7%</w:t>
            </w:r>
          </w:p>
        </w:tc>
        <w:tc>
          <w:tcPr>
            <w:tcW w:w="1615" w:type="dxa"/>
            <w:tcBorders>
              <w:right w:val="single" w:sz="4" w:space="0" w:color="auto"/>
            </w:tcBorders>
            <w:noWrap/>
            <w:hideMark/>
          </w:tcPr>
          <w:p w14:paraId="1E3123B2" w14:textId="77777777" w:rsidR="00E93D80" w:rsidRPr="008233F8" w:rsidRDefault="00E93D80" w:rsidP="00A11D3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20</w:t>
            </w:r>
          </w:p>
        </w:tc>
      </w:tr>
      <w:tr w:rsidR="00E93D80" w:rsidRPr="008233F8" w14:paraId="3158F1A9"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6C69EAF3" w14:textId="77777777" w:rsidR="00E93D80" w:rsidRPr="008233F8" w:rsidRDefault="00E93D80" w:rsidP="00A11D3C">
            <w:pPr>
              <w:rPr>
                <w:rFonts w:ascii="Georgia" w:eastAsia="Times New Roman" w:hAnsi="Georgia" w:cs="Arial"/>
                <w:b w:val="0"/>
                <w:bCs w:val="0"/>
              </w:rPr>
            </w:pPr>
            <w:r w:rsidRPr="008233F8">
              <w:rPr>
                <w:rFonts w:ascii="Georgia" w:eastAsia="Times New Roman" w:hAnsi="Georgia" w:cs="Arial"/>
                <w:b w:val="0"/>
                <w:bCs w:val="0"/>
              </w:rPr>
              <w:t>Food assistance</w:t>
            </w:r>
          </w:p>
        </w:tc>
        <w:tc>
          <w:tcPr>
            <w:tcW w:w="1620" w:type="dxa"/>
            <w:noWrap/>
            <w:hideMark/>
          </w:tcPr>
          <w:p w14:paraId="36676357" w14:textId="77777777" w:rsidR="00E93D80" w:rsidRPr="008233F8" w:rsidRDefault="00E93D80" w:rsidP="00A11D3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37.5%</w:t>
            </w:r>
          </w:p>
        </w:tc>
        <w:tc>
          <w:tcPr>
            <w:tcW w:w="1615" w:type="dxa"/>
            <w:tcBorders>
              <w:right w:val="single" w:sz="4" w:space="0" w:color="auto"/>
            </w:tcBorders>
            <w:noWrap/>
            <w:hideMark/>
          </w:tcPr>
          <w:p w14:paraId="375ACC35" w14:textId="77777777" w:rsidR="00E93D80" w:rsidRPr="008233F8" w:rsidRDefault="00E93D80" w:rsidP="00A11D3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18</w:t>
            </w:r>
          </w:p>
        </w:tc>
      </w:tr>
      <w:tr w:rsidR="00E93D80" w:rsidRPr="008233F8" w14:paraId="047A4053"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3C3BA328" w14:textId="77777777" w:rsidR="00E93D80" w:rsidRPr="008233F8" w:rsidRDefault="00E93D80" w:rsidP="00A11D3C">
            <w:pPr>
              <w:rPr>
                <w:rFonts w:ascii="Georgia" w:eastAsia="Times New Roman" w:hAnsi="Georgia" w:cs="Arial"/>
                <w:b w:val="0"/>
                <w:bCs w:val="0"/>
              </w:rPr>
            </w:pPr>
            <w:r w:rsidRPr="008233F8">
              <w:rPr>
                <w:rFonts w:ascii="Georgia" w:eastAsia="Times New Roman" w:hAnsi="Georgia" w:cs="Arial"/>
                <w:b w:val="0"/>
                <w:bCs w:val="0"/>
              </w:rPr>
              <w:t>Support groups</w:t>
            </w:r>
          </w:p>
        </w:tc>
        <w:tc>
          <w:tcPr>
            <w:tcW w:w="1620" w:type="dxa"/>
            <w:noWrap/>
            <w:hideMark/>
          </w:tcPr>
          <w:p w14:paraId="56EF094D" w14:textId="77777777" w:rsidR="00E93D80" w:rsidRPr="008233F8" w:rsidRDefault="00E93D80" w:rsidP="00A11D3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33.3%</w:t>
            </w:r>
          </w:p>
        </w:tc>
        <w:tc>
          <w:tcPr>
            <w:tcW w:w="1615" w:type="dxa"/>
            <w:tcBorders>
              <w:right w:val="single" w:sz="4" w:space="0" w:color="auto"/>
            </w:tcBorders>
            <w:noWrap/>
            <w:hideMark/>
          </w:tcPr>
          <w:p w14:paraId="2B44ABA9" w14:textId="77777777" w:rsidR="00E93D80" w:rsidRPr="008233F8" w:rsidRDefault="00E93D80" w:rsidP="00A11D3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16</w:t>
            </w:r>
          </w:p>
        </w:tc>
      </w:tr>
      <w:tr w:rsidR="00E93D80" w:rsidRPr="008233F8" w14:paraId="2472EC04"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61026008" w14:textId="77777777" w:rsidR="00E93D80" w:rsidRPr="008233F8" w:rsidRDefault="00E93D80" w:rsidP="00A11D3C">
            <w:pPr>
              <w:rPr>
                <w:rFonts w:ascii="Georgia" w:eastAsia="Times New Roman" w:hAnsi="Georgia" w:cs="Arial"/>
                <w:b w:val="0"/>
                <w:bCs w:val="0"/>
              </w:rPr>
            </w:pPr>
            <w:r w:rsidRPr="008233F8">
              <w:rPr>
                <w:rFonts w:ascii="Georgia" w:eastAsia="Times New Roman" w:hAnsi="Georgia" w:cs="Arial"/>
                <w:b w:val="0"/>
                <w:bCs w:val="0"/>
              </w:rPr>
              <w:t>Housing assistance</w:t>
            </w:r>
          </w:p>
        </w:tc>
        <w:tc>
          <w:tcPr>
            <w:tcW w:w="1620" w:type="dxa"/>
            <w:noWrap/>
            <w:hideMark/>
          </w:tcPr>
          <w:p w14:paraId="332AEF5E" w14:textId="77777777" w:rsidR="00E93D80" w:rsidRPr="008233F8" w:rsidRDefault="00E93D80" w:rsidP="00A11D3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31.3%</w:t>
            </w:r>
          </w:p>
        </w:tc>
        <w:tc>
          <w:tcPr>
            <w:tcW w:w="1615" w:type="dxa"/>
            <w:tcBorders>
              <w:right w:val="single" w:sz="4" w:space="0" w:color="auto"/>
            </w:tcBorders>
            <w:noWrap/>
            <w:hideMark/>
          </w:tcPr>
          <w:p w14:paraId="112DC889" w14:textId="77777777" w:rsidR="00E93D80" w:rsidRPr="008233F8" w:rsidRDefault="00E93D80" w:rsidP="00A11D3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15</w:t>
            </w:r>
          </w:p>
        </w:tc>
      </w:tr>
      <w:tr w:rsidR="00E93D80" w:rsidRPr="008233F8" w14:paraId="12709C62"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67D50A6D" w14:textId="77777777" w:rsidR="00E93D80" w:rsidRPr="008233F8" w:rsidRDefault="00E93D80" w:rsidP="00A11D3C">
            <w:pPr>
              <w:rPr>
                <w:rFonts w:ascii="Georgia" w:eastAsia="Times New Roman" w:hAnsi="Georgia" w:cs="Arial"/>
                <w:b w:val="0"/>
                <w:bCs w:val="0"/>
              </w:rPr>
            </w:pPr>
            <w:r w:rsidRPr="008233F8">
              <w:rPr>
                <w:rFonts w:ascii="Georgia" w:eastAsia="Times New Roman" w:hAnsi="Georgia" w:cs="Arial"/>
                <w:b w:val="0"/>
                <w:bCs w:val="0"/>
              </w:rPr>
              <w:t>Help with how to communicate with health professionals</w:t>
            </w:r>
          </w:p>
        </w:tc>
        <w:tc>
          <w:tcPr>
            <w:tcW w:w="1620" w:type="dxa"/>
            <w:noWrap/>
            <w:hideMark/>
          </w:tcPr>
          <w:p w14:paraId="72FDE18B" w14:textId="77777777" w:rsidR="00E93D80" w:rsidRPr="008233F8" w:rsidRDefault="00E93D80" w:rsidP="00A11D3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31.3%</w:t>
            </w:r>
          </w:p>
        </w:tc>
        <w:tc>
          <w:tcPr>
            <w:tcW w:w="1615" w:type="dxa"/>
            <w:tcBorders>
              <w:right w:val="single" w:sz="4" w:space="0" w:color="auto"/>
            </w:tcBorders>
            <w:noWrap/>
            <w:hideMark/>
          </w:tcPr>
          <w:p w14:paraId="10C28B8F" w14:textId="77777777" w:rsidR="00E93D80" w:rsidRPr="008233F8" w:rsidRDefault="00E93D80" w:rsidP="00A11D3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15</w:t>
            </w:r>
          </w:p>
        </w:tc>
      </w:tr>
      <w:tr w:rsidR="00E93D80" w:rsidRPr="008233F8" w14:paraId="1505B4C3"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052C0E42" w14:textId="77777777" w:rsidR="00E93D80" w:rsidRPr="008233F8" w:rsidRDefault="00E93D80" w:rsidP="00A11D3C">
            <w:pPr>
              <w:rPr>
                <w:rFonts w:ascii="Georgia" w:eastAsia="Times New Roman" w:hAnsi="Georgia" w:cs="Arial"/>
                <w:b w:val="0"/>
                <w:bCs w:val="0"/>
              </w:rPr>
            </w:pPr>
            <w:r w:rsidRPr="008233F8">
              <w:rPr>
                <w:rFonts w:ascii="Georgia" w:eastAsia="Times New Roman" w:hAnsi="Georgia" w:cs="Arial"/>
                <w:b w:val="0"/>
                <w:bCs w:val="0"/>
              </w:rPr>
              <w:t>Education on what TBI is and what to expect</w:t>
            </w:r>
          </w:p>
        </w:tc>
        <w:tc>
          <w:tcPr>
            <w:tcW w:w="1620" w:type="dxa"/>
            <w:noWrap/>
            <w:hideMark/>
          </w:tcPr>
          <w:p w14:paraId="062BA55D" w14:textId="77777777" w:rsidR="00E93D80" w:rsidRPr="008233F8" w:rsidRDefault="00E93D80" w:rsidP="00A11D3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27.1%</w:t>
            </w:r>
          </w:p>
        </w:tc>
        <w:tc>
          <w:tcPr>
            <w:tcW w:w="1615" w:type="dxa"/>
            <w:tcBorders>
              <w:right w:val="single" w:sz="4" w:space="0" w:color="auto"/>
            </w:tcBorders>
            <w:noWrap/>
            <w:hideMark/>
          </w:tcPr>
          <w:p w14:paraId="53739AC7" w14:textId="77777777" w:rsidR="00E93D80" w:rsidRPr="008233F8" w:rsidRDefault="00E93D80" w:rsidP="00A11D3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13</w:t>
            </w:r>
          </w:p>
        </w:tc>
      </w:tr>
      <w:tr w:rsidR="00E93D80" w:rsidRPr="008233F8" w14:paraId="638827E4"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16F468F8" w14:textId="77777777" w:rsidR="00E93D80" w:rsidRPr="008233F8" w:rsidRDefault="00E93D80" w:rsidP="00A11D3C">
            <w:pPr>
              <w:rPr>
                <w:rFonts w:ascii="Georgia" w:eastAsia="Times New Roman" w:hAnsi="Georgia" w:cs="Arial"/>
                <w:b w:val="0"/>
                <w:bCs w:val="0"/>
              </w:rPr>
            </w:pPr>
            <w:r w:rsidRPr="008233F8">
              <w:rPr>
                <w:rFonts w:ascii="Georgia" w:eastAsia="Times New Roman" w:hAnsi="Georgia" w:cs="Arial"/>
                <w:b w:val="0"/>
                <w:bCs w:val="0"/>
              </w:rPr>
              <w:t>Legal assistance</w:t>
            </w:r>
          </w:p>
        </w:tc>
        <w:tc>
          <w:tcPr>
            <w:tcW w:w="1620" w:type="dxa"/>
            <w:noWrap/>
            <w:hideMark/>
          </w:tcPr>
          <w:p w14:paraId="396BBA8D" w14:textId="77777777" w:rsidR="00E93D80" w:rsidRPr="008233F8" w:rsidRDefault="00E93D80" w:rsidP="00A11D3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16.7%</w:t>
            </w:r>
          </w:p>
        </w:tc>
        <w:tc>
          <w:tcPr>
            <w:tcW w:w="1615" w:type="dxa"/>
            <w:tcBorders>
              <w:right w:val="single" w:sz="4" w:space="0" w:color="auto"/>
            </w:tcBorders>
            <w:noWrap/>
            <w:hideMark/>
          </w:tcPr>
          <w:p w14:paraId="74E07F7F" w14:textId="77777777" w:rsidR="00E93D80" w:rsidRPr="008233F8" w:rsidRDefault="00E93D80" w:rsidP="00A11D3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8233F8">
              <w:rPr>
                <w:rFonts w:ascii="Georgia" w:eastAsia="Times New Roman" w:hAnsi="Georgia" w:cs="Arial"/>
              </w:rPr>
              <w:t>8</w:t>
            </w:r>
          </w:p>
        </w:tc>
      </w:tr>
      <w:tr w:rsidR="00E93D80" w:rsidRPr="008233F8" w14:paraId="3CB54EF4" w14:textId="77777777" w:rsidTr="00AB0A6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bottom w:val="single" w:sz="4" w:space="0" w:color="auto"/>
            </w:tcBorders>
          </w:tcPr>
          <w:p w14:paraId="796F404C" w14:textId="77777777" w:rsidR="00E93D80" w:rsidRPr="00B963BF" w:rsidRDefault="00E93D80" w:rsidP="00A11D3C">
            <w:pPr>
              <w:spacing w:line="259" w:lineRule="auto"/>
              <w:rPr>
                <w:rFonts w:ascii="Georgia" w:hAnsi="Georgia" w:cstheme="minorHAnsi"/>
              </w:rPr>
            </w:pPr>
            <w:r w:rsidRPr="00B963BF">
              <w:rPr>
                <w:rFonts w:ascii="Georgia" w:hAnsi="Georgia" w:cstheme="minorHAnsi"/>
              </w:rPr>
              <w:t>Total</w:t>
            </w:r>
          </w:p>
        </w:tc>
        <w:tc>
          <w:tcPr>
            <w:tcW w:w="1620" w:type="dxa"/>
            <w:tcBorders>
              <w:bottom w:val="single" w:sz="4" w:space="0" w:color="auto"/>
            </w:tcBorders>
            <w:noWrap/>
          </w:tcPr>
          <w:p w14:paraId="3C02A815" w14:textId="77777777" w:rsidR="00E93D80" w:rsidRPr="00B963BF" w:rsidRDefault="00E93D80" w:rsidP="00A11D3C">
            <w:pPr>
              <w:spacing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p>
        </w:tc>
        <w:tc>
          <w:tcPr>
            <w:tcW w:w="1615" w:type="dxa"/>
            <w:tcBorders>
              <w:bottom w:val="single" w:sz="4" w:space="0" w:color="auto"/>
              <w:right w:val="single" w:sz="4" w:space="0" w:color="auto"/>
            </w:tcBorders>
            <w:noWrap/>
          </w:tcPr>
          <w:p w14:paraId="4CF70CDD" w14:textId="77777777" w:rsidR="00E93D80" w:rsidRPr="00B963BF" w:rsidRDefault="00E93D80" w:rsidP="00A11D3C">
            <w:pPr>
              <w:spacing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B963BF">
              <w:rPr>
                <w:rFonts w:ascii="Georgia" w:hAnsi="Georgia" w:cstheme="minorHAnsi"/>
              </w:rPr>
              <w:t>48</w:t>
            </w:r>
          </w:p>
        </w:tc>
      </w:tr>
    </w:tbl>
    <w:p w14:paraId="12A2CA39" w14:textId="77777777" w:rsidR="00E93D80" w:rsidRPr="00CE00D0" w:rsidRDefault="00E93D80" w:rsidP="00E93D80">
      <w:pPr>
        <w:tabs>
          <w:tab w:val="left" w:pos="2615"/>
        </w:tabs>
        <w:rPr>
          <w:rFonts w:ascii="Georgia" w:hAnsi="Georgia" w:cstheme="minorHAnsi"/>
          <w:highlight w:val="yellow"/>
        </w:rPr>
      </w:pPr>
      <w:r>
        <w:rPr>
          <w:rFonts w:ascii="Georgia" w:hAnsi="Georgia" w:cstheme="minorHAnsi"/>
          <w:sz w:val="20"/>
          <w:szCs w:val="20"/>
        </w:rPr>
        <w:t>Note: Total percentage does not add to 100% as individuals with TBI could select all that apply.</w:t>
      </w:r>
    </w:p>
    <w:p w14:paraId="0A34AF8C" w14:textId="77777777" w:rsidR="00E93D80" w:rsidRDefault="00E93D80" w:rsidP="00E93D80"/>
    <w:p w14:paraId="223F423D" w14:textId="77777777" w:rsidR="00E93D80" w:rsidRDefault="00E93D80" w:rsidP="00E93D80"/>
    <w:p w14:paraId="6FDCD05C" w14:textId="77777777" w:rsidR="00E93D80" w:rsidRPr="004D03AE" w:rsidRDefault="00E93D80" w:rsidP="00E93D80"/>
    <w:p w14:paraId="05324E17" w14:textId="77777777" w:rsidR="00E93D80" w:rsidRDefault="00E93D80" w:rsidP="00E93D80">
      <w:pPr>
        <w:rPr>
          <w:rFonts w:ascii="Georgia" w:eastAsiaTheme="majorEastAsia" w:hAnsi="Georgia" w:cstheme="minorHAnsi"/>
          <w:color w:val="2F5496" w:themeColor="accent1" w:themeShade="BF"/>
          <w:sz w:val="32"/>
          <w:szCs w:val="32"/>
        </w:rPr>
      </w:pPr>
      <w:r>
        <w:rPr>
          <w:rFonts w:ascii="Georgia" w:hAnsi="Georgia" w:cstheme="minorHAnsi"/>
        </w:rPr>
        <w:br w:type="page"/>
      </w:r>
    </w:p>
    <w:p w14:paraId="75EA74C9" w14:textId="77777777" w:rsidR="00731456" w:rsidRPr="00CD77F9" w:rsidRDefault="00FA5566" w:rsidP="00122BC3">
      <w:pPr>
        <w:spacing w:after="0"/>
        <w:rPr>
          <w:rFonts w:ascii="Georgia" w:hAnsi="Georgia"/>
        </w:rPr>
      </w:pPr>
      <w:r>
        <w:rPr>
          <w:rFonts w:ascii="Georgia" w:hAnsi="Georgia"/>
        </w:rPr>
        <w:lastRenderedPageBreak/>
        <w:t>Lastly,</w:t>
      </w:r>
      <w:r w:rsidR="007A0700">
        <w:rPr>
          <w:rFonts w:ascii="Georgia" w:hAnsi="Georgia"/>
        </w:rPr>
        <w:t xml:space="preserve"> p</w:t>
      </w:r>
      <w:r w:rsidR="00AC0C4A" w:rsidRPr="00CD77F9">
        <w:rPr>
          <w:rFonts w:ascii="Georgia" w:hAnsi="Georgia"/>
        </w:rPr>
        <w:t>rofessionals</w:t>
      </w:r>
      <w:r w:rsidR="00731456" w:rsidRPr="00CD77F9">
        <w:rPr>
          <w:rFonts w:ascii="Georgia" w:hAnsi="Georgia"/>
        </w:rPr>
        <w:t xml:space="preserve"> were asked </w:t>
      </w:r>
      <w:r w:rsidR="007A0700">
        <w:rPr>
          <w:rFonts w:ascii="Georgia" w:hAnsi="Georgia"/>
        </w:rPr>
        <w:t xml:space="preserve">the same question regarding caregiver need: </w:t>
      </w:r>
      <w:r w:rsidR="00731456" w:rsidRPr="00CD77F9">
        <w:rPr>
          <w:rFonts w:ascii="Georgia" w:hAnsi="Georgia"/>
        </w:rPr>
        <w:t xml:space="preserve">“Which of the following resources </w:t>
      </w:r>
      <w:r w:rsidR="00D12F39" w:rsidRPr="00D12F39">
        <w:rPr>
          <w:rFonts w:ascii="Georgia" w:hAnsi="Georgia"/>
        </w:rPr>
        <w:t>and</w:t>
      </w:r>
      <w:r w:rsidR="00731456" w:rsidRPr="00CD77F9">
        <w:rPr>
          <w:rFonts w:ascii="Georgia" w:hAnsi="Georgia"/>
        </w:rPr>
        <w:t xml:space="preserve"> services </w:t>
      </w:r>
      <w:r w:rsidR="00D12F39" w:rsidRPr="00D12F39">
        <w:rPr>
          <w:rFonts w:ascii="Georgia" w:hAnsi="Georgia"/>
        </w:rPr>
        <w:t xml:space="preserve">are most needed by the </w:t>
      </w:r>
      <w:r w:rsidR="00D12F39" w:rsidRPr="00D12F39">
        <w:rPr>
          <w:rFonts w:ascii="Georgia" w:hAnsi="Georgia"/>
          <w:b/>
          <w:bCs/>
        </w:rPr>
        <w:t>caregivers of your patients/clients</w:t>
      </w:r>
      <w:r w:rsidR="00D12F39" w:rsidRPr="00D12F39">
        <w:rPr>
          <w:rFonts w:ascii="Georgia" w:hAnsi="Georgia"/>
        </w:rPr>
        <w:t xml:space="preserve"> with TBI?</w:t>
      </w:r>
      <w:r w:rsidR="00731456" w:rsidRPr="00CD77F9">
        <w:rPr>
          <w:rFonts w:ascii="Georgia" w:hAnsi="Georgia"/>
        </w:rPr>
        <w:t xml:space="preserve"> Select all that apply</w:t>
      </w:r>
      <w:r w:rsidR="00D649D8">
        <w:rPr>
          <w:rFonts w:ascii="Georgia" w:hAnsi="Georgia"/>
        </w:rPr>
        <w:t>.</w:t>
      </w:r>
      <w:r w:rsidR="00D12F39">
        <w:rPr>
          <w:rFonts w:ascii="Georgia" w:hAnsi="Georgia"/>
        </w:rPr>
        <w:t>”</w:t>
      </w:r>
    </w:p>
    <w:p w14:paraId="1B4DEB06" w14:textId="77777777" w:rsidR="00122BC3" w:rsidRPr="00CD77F9" w:rsidRDefault="00122BC3" w:rsidP="00122BC3">
      <w:pPr>
        <w:spacing w:after="0"/>
        <w:rPr>
          <w:rFonts w:ascii="Georgia" w:hAnsi="Georgia"/>
        </w:rPr>
      </w:pPr>
    </w:p>
    <w:p w14:paraId="3E8F3835" w14:textId="01C19646" w:rsidR="007B45A9" w:rsidRDefault="00AE6505" w:rsidP="00122BC3">
      <w:pPr>
        <w:spacing w:after="0"/>
        <w:rPr>
          <w:rFonts w:ascii="Georgia" w:hAnsi="Georgia"/>
        </w:rPr>
      </w:pPr>
      <w:r>
        <w:rPr>
          <w:rFonts w:ascii="Georgia" w:hAnsi="Georgia"/>
        </w:rPr>
        <w:t>Like</w:t>
      </w:r>
      <w:r w:rsidR="00D649D8">
        <w:rPr>
          <w:rFonts w:ascii="Georgia" w:hAnsi="Georgia"/>
        </w:rPr>
        <w:t xml:space="preserve"> </w:t>
      </w:r>
      <w:r w:rsidR="000F6296">
        <w:rPr>
          <w:rFonts w:ascii="Georgia" w:hAnsi="Georgia"/>
        </w:rPr>
        <w:t xml:space="preserve">the feedback given by </w:t>
      </w:r>
      <w:r w:rsidR="00D649D8">
        <w:rPr>
          <w:rFonts w:ascii="Georgia" w:hAnsi="Georgia"/>
        </w:rPr>
        <w:t>caregivers</w:t>
      </w:r>
      <w:r w:rsidR="00134A18">
        <w:rPr>
          <w:rFonts w:ascii="Georgia" w:hAnsi="Georgia"/>
        </w:rPr>
        <w:t xml:space="preserve"> and individuals with TBI</w:t>
      </w:r>
      <w:r w:rsidR="00D649D8">
        <w:rPr>
          <w:rFonts w:ascii="Georgia" w:hAnsi="Georgia"/>
        </w:rPr>
        <w:t xml:space="preserve">, professionals </w:t>
      </w:r>
      <w:r w:rsidR="000F6296">
        <w:rPr>
          <w:rFonts w:ascii="Georgia" w:hAnsi="Georgia"/>
        </w:rPr>
        <w:t xml:space="preserve">also </w:t>
      </w:r>
      <w:r w:rsidR="00D649D8">
        <w:rPr>
          <w:rFonts w:ascii="Georgia" w:hAnsi="Georgia"/>
        </w:rPr>
        <w:t>report</w:t>
      </w:r>
      <w:r w:rsidR="00FB5EA5">
        <w:rPr>
          <w:rFonts w:ascii="Georgia" w:hAnsi="Georgia"/>
        </w:rPr>
        <w:t>ed</w:t>
      </w:r>
      <w:r w:rsidR="00D649D8">
        <w:rPr>
          <w:rFonts w:ascii="Georgia" w:hAnsi="Georgia"/>
        </w:rPr>
        <w:t xml:space="preserve"> that</w:t>
      </w:r>
      <w:r w:rsidR="000F6296">
        <w:rPr>
          <w:rFonts w:ascii="Georgia" w:hAnsi="Georgia"/>
        </w:rPr>
        <w:t xml:space="preserve"> caregivers need help finding TBI resources (82.9%). </w:t>
      </w:r>
      <w:r w:rsidR="007B45A9">
        <w:rPr>
          <w:rFonts w:ascii="Georgia" w:hAnsi="Georgia"/>
        </w:rPr>
        <w:t xml:space="preserve">Professionals also stated that caregivers need education on what TBI is and what to expect (81.4%), support groups (80.0%), </w:t>
      </w:r>
      <w:r w:rsidR="006F73BF">
        <w:rPr>
          <w:rFonts w:ascii="Georgia" w:hAnsi="Georgia"/>
        </w:rPr>
        <w:t>and h</w:t>
      </w:r>
      <w:r w:rsidR="007B45A9" w:rsidRPr="007B45A9">
        <w:rPr>
          <w:rFonts w:ascii="Georgia" w:hAnsi="Georgia"/>
        </w:rPr>
        <w:t>elp with how to communicate with health professionals</w:t>
      </w:r>
      <w:r w:rsidR="007B45A9">
        <w:rPr>
          <w:rFonts w:ascii="Georgia" w:hAnsi="Georgia"/>
        </w:rPr>
        <w:t xml:space="preserve"> </w:t>
      </w:r>
      <w:r w:rsidR="006F73BF">
        <w:rPr>
          <w:rFonts w:ascii="Georgia" w:hAnsi="Georgia"/>
        </w:rPr>
        <w:t xml:space="preserve">(75.7%). </w:t>
      </w:r>
    </w:p>
    <w:p w14:paraId="409E4983" w14:textId="77777777" w:rsidR="00122BC3" w:rsidRDefault="00122BC3" w:rsidP="00122BC3">
      <w:pPr>
        <w:spacing w:after="0"/>
        <w:rPr>
          <w:rFonts w:ascii="Georgia" w:hAnsi="Georgia"/>
        </w:rPr>
      </w:pPr>
    </w:p>
    <w:p w14:paraId="176C2664" w14:textId="77777777" w:rsidR="00D649D8" w:rsidRPr="00CD77F9" w:rsidRDefault="007B45A9" w:rsidP="00122BC3">
      <w:pPr>
        <w:spacing w:after="0"/>
        <w:rPr>
          <w:rFonts w:ascii="Georgia" w:hAnsi="Georgia"/>
        </w:rPr>
      </w:pPr>
      <w:r>
        <w:rPr>
          <w:rFonts w:ascii="Georgia" w:hAnsi="Georgia"/>
        </w:rPr>
        <w:t xml:space="preserve">See the table below for additional areas of unmet needs. </w:t>
      </w:r>
    </w:p>
    <w:p w14:paraId="07DA9F30" w14:textId="77777777" w:rsidR="00122BC3" w:rsidRPr="00CD77F9" w:rsidRDefault="00122BC3" w:rsidP="00122BC3">
      <w:pPr>
        <w:spacing w:after="0"/>
        <w:rPr>
          <w:rFonts w:ascii="Georgia" w:hAnsi="Georgia"/>
        </w:rPr>
      </w:pPr>
    </w:p>
    <w:p w14:paraId="2B099BB4" w14:textId="3225C4AD" w:rsidR="00731456" w:rsidRPr="00757D69" w:rsidRDefault="000F622E" w:rsidP="00731456">
      <w:pPr>
        <w:pStyle w:val="Caption"/>
        <w:rPr>
          <w:bCs/>
          <w:iCs w:val="0"/>
          <w:color w:val="auto"/>
        </w:rPr>
      </w:pPr>
      <w:r w:rsidRPr="00900114">
        <w:rPr>
          <w:bCs/>
          <w:color w:val="auto"/>
          <w:szCs w:val="24"/>
        </w:rPr>
        <w:t xml:space="preserve">Table </w:t>
      </w:r>
      <w:r w:rsidRPr="00900114">
        <w:rPr>
          <w:bCs/>
          <w:i/>
          <w:color w:val="auto"/>
          <w:szCs w:val="24"/>
        </w:rPr>
        <w:fldChar w:fldCharType="begin"/>
      </w:r>
      <w:r w:rsidRPr="00900114">
        <w:rPr>
          <w:bCs/>
          <w:color w:val="auto"/>
          <w:szCs w:val="24"/>
        </w:rPr>
        <w:instrText xml:space="preserve"> SEQ Table \* ARABIC </w:instrText>
      </w:r>
      <w:r w:rsidRPr="00900114">
        <w:rPr>
          <w:bCs/>
          <w:i/>
          <w:color w:val="auto"/>
          <w:szCs w:val="24"/>
        </w:rPr>
        <w:fldChar w:fldCharType="separate"/>
      </w:r>
      <w:r w:rsidR="008A44BC">
        <w:rPr>
          <w:bCs/>
          <w:noProof/>
          <w:color w:val="auto"/>
          <w:szCs w:val="24"/>
        </w:rPr>
        <w:t>14</w:t>
      </w:r>
      <w:r w:rsidRPr="00900114">
        <w:rPr>
          <w:bCs/>
          <w:i/>
          <w:color w:val="auto"/>
          <w:szCs w:val="24"/>
        </w:rPr>
        <w:fldChar w:fldCharType="end"/>
      </w:r>
      <w:r w:rsidRPr="00900114">
        <w:rPr>
          <w:bCs/>
          <w:color w:val="auto"/>
          <w:szCs w:val="24"/>
        </w:rPr>
        <w:t>.</w:t>
      </w:r>
      <w:r w:rsidR="00731456" w:rsidRPr="00890E6F">
        <w:rPr>
          <w:color w:val="auto"/>
          <w:szCs w:val="24"/>
        </w:rPr>
        <w:t xml:space="preserve"> </w:t>
      </w:r>
      <w:r w:rsidR="00731456" w:rsidRPr="00757D69">
        <w:rPr>
          <w:bCs/>
          <w:iCs w:val="0"/>
          <w:color w:val="auto"/>
        </w:rPr>
        <w:t xml:space="preserve">Caregivers’ Unmet Needs as Reported by </w:t>
      </w:r>
      <w:r w:rsidR="001732C8" w:rsidRPr="00757D69">
        <w:rPr>
          <w:bCs/>
          <w:iCs w:val="0"/>
          <w:color w:val="auto"/>
        </w:rPr>
        <w:t>Professionals</w:t>
      </w:r>
    </w:p>
    <w:tbl>
      <w:tblPr>
        <w:tblStyle w:val="ListTable1Light-Accent2"/>
        <w:tblW w:w="9350" w:type="dxa"/>
        <w:tblLayout w:type="fixed"/>
        <w:tblLook w:val="04E0" w:firstRow="1" w:lastRow="1" w:firstColumn="1" w:lastColumn="0" w:noHBand="0" w:noVBand="1"/>
      </w:tblPr>
      <w:tblGrid>
        <w:gridCol w:w="6115"/>
        <w:gridCol w:w="1617"/>
        <w:gridCol w:w="1618"/>
      </w:tblGrid>
      <w:tr w:rsidR="009E6EC1" w:rsidRPr="009E6EC1" w14:paraId="5A21921B" w14:textId="77777777" w:rsidTr="00AB0A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tcBorders>
              <w:top w:val="single" w:sz="4" w:space="0" w:color="auto"/>
              <w:left w:val="single" w:sz="4" w:space="0" w:color="auto"/>
            </w:tcBorders>
          </w:tcPr>
          <w:p w14:paraId="2AA705E9" w14:textId="77777777" w:rsidR="00731456" w:rsidRPr="00C236CB" w:rsidRDefault="00063F59" w:rsidP="00C236CB">
            <w:pPr>
              <w:spacing w:line="259" w:lineRule="auto"/>
              <w:rPr>
                <w:rFonts w:ascii="Georgia" w:hAnsi="Georgia" w:cstheme="minorHAnsi"/>
              </w:rPr>
            </w:pPr>
            <w:r>
              <w:rPr>
                <w:rFonts w:ascii="Georgia" w:hAnsi="Georgia" w:cstheme="minorHAnsi"/>
              </w:rPr>
              <w:t>Unmet Needs</w:t>
            </w:r>
          </w:p>
        </w:tc>
        <w:tc>
          <w:tcPr>
            <w:tcW w:w="1617" w:type="dxa"/>
            <w:tcBorders>
              <w:top w:val="single" w:sz="4" w:space="0" w:color="auto"/>
            </w:tcBorders>
            <w:noWrap/>
          </w:tcPr>
          <w:p w14:paraId="649A73FD" w14:textId="77777777" w:rsidR="00731456" w:rsidRPr="00C236CB" w:rsidRDefault="00731456" w:rsidP="00C236CB">
            <w:pPr>
              <w:spacing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C236CB">
              <w:rPr>
                <w:rFonts w:ascii="Georgia" w:hAnsi="Georgia" w:cstheme="minorHAnsi"/>
              </w:rPr>
              <w:t>Percentage</w:t>
            </w:r>
          </w:p>
        </w:tc>
        <w:tc>
          <w:tcPr>
            <w:tcW w:w="1618" w:type="dxa"/>
            <w:tcBorders>
              <w:top w:val="single" w:sz="4" w:space="0" w:color="auto"/>
              <w:right w:val="single" w:sz="4" w:space="0" w:color="auto"/>
            </w:tcBorders>
            <w:noWrap/>
          </w:tcPr>
          <w:p w14:paraId="1460A188" w14:textId="77777777" w:rsidR="00731456" w:rsidRPr="00C236CB" w:rsidRDefault="00C236CB" w:rsidP="00C236CB">
            <w:pPr>
              <w:spacing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i/>
                <w:iCs/>
              </w:rPr>
              <w:t>N</w:t>
            </w:r>
          </w:p>
        </w:tc>
      </w:tr>
      <w:tr w:rsidR="009E6EC1" w:rsidRPr="009E6EC1" w14:paraId="2890DC64"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54EEFC62" w14:textId="77777777" w:rsidR="009E6EC1" w:rsidRPr="009E6EC1" w:rsidRDefault="009E6EC1" w:rsidP="009E6EC1">
            <w:pPr>
              <w:rPr>
                <w:rFonts w:ascii="Georgia" w:eastAsia="Times New Roman" w:hAnsi="Georgia" w:cs="Arial"/>
                <w:b w:val="0"/>
                <w:bCs w:val="0"/>
              </w:rPr>
            </w:pPr>
            <w:r w:rsidRPr="009E6EC1">
              <w:rPr>
                <w:rFonts w:ascii="Georgia" w:eastAsia="Times New Roman" w:hAnsi="Georgia" w:cs="Arial"/>
                <w:b w:val="0"/>
                <w:bCs w:val="0"/>
              </w:rPr>
              <w:t>Help finding TBI resources, such as therapists, support programs, etc.</w:t>
            </w:r>
          </w:p>
        </w:tc>
        <w:tc>
          <w:tcPr>
            <w:tcW w:w="1617" w:type="dxa"/>
            <w:noWrap/>
            <w:hideMark/>
          </w:tcPr>
          <w:p w14:paraId="6F552EFD" w14:textId="77777777" w:rsidR="009E6EC1" w:rsidRPr="009E6EC1" w:rsidRDefault="009E6EC1" w:rsidP="00C236C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82.9%</w:t>
            </w:r>
          </w:p>
        </w:tc>
        <w:tc>
          <w:tcPr>
            <w:tcW w:w="1618" w:type="dxa"/>
            <w:tcBorders>
              <w:right w:val="single" w:sz="4" w:space="0" w:color="auto"/>
            </w:tcBorders>
            <w:noWrap/>
            <w:hideMark/>
          </w:tcPr>
          <w:p w14:paraId="31F895A0" w14:textId="77777777" w:rsidR="009E6EC1" w:rsidRPr="009E6EC1" w:rsidRDefault="009E6EC1" w:rsidP="00C236C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58</w:t>
            </w:r>
          </w:p>
        </w:tc>
      </w:tr>
      <w:tr w:rsidR="009E6EC1" w:rsidRPr="009E6EC1" w14:paraId="5587BC52"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5863A3D2" w14:textId="77777777" w:rsidR="009E6EC1" w:rsidRPr="009E6EC1" w:rsidRDefault="009E6EC1" w:rsidP="009E6EC1">
            <w:pPr>
              <w:rPr>
                <w:rFonts w:ascii="Georgia" w:eastAsia="Times New Roman" w:hAnsi="Georgia" w:cs="Arial"/>
                <w:b w:val="0"/>
                <w:bCs w:val="0"/>
              </w:rPr>
            </w:pPr>
            <w:r w:rsidRPr="009E6EC1">
              <w:rPr>
                <w:rFonts w:ascii="Georgia" w:eastAsia="Times New Roman" w:hAnsi="Georgia" w:cs="Arial"/>
                <w:b w:val="0"/>
                <w:bCs w:val="0"/>
              </w:rPr>
              <w:t>Education on what TBI is and what to expect</w:t>
            </w:r>
          </w:p>
        </w:tc>
        <w:tc>
          <w:tcPr>
            <w:tcW w:w="1617" w:type="dxa"/>
            <w:noWrap/>
            <w:hideMark/>
          </w:tcPr>
          <w:p w14:paraId="019091AD" w14:textId="77777777" w:rsidR="009E6EC1" w:rsidRPr="009E6EC1" w:rsidRDefault="009E6EC1" w:rsidP="00C236CB">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81.4%</w:t>
            </w:r>
          </w:p>
        </w:tc>
        <w:tc>
          <w:tcPr>
            <w:tcW w:w="1618" w:type="dxa"/>
            <w:tcBorders>
              <w:right w:val="single" w:sz="4" w:space="0" w:color="auto"/>
            </w:tcBorders>
            <w:noWrap/>
            <w:hideMark/>
          </w:tcPr>
          <w:p w14:paraId="223139EB" w14:textId="77777777" w:rsidR="009E6EC1" w:rsidRPr="009E6EC1" w:rsidRDefault="009E6EC1" w:rsidP="00C236CB">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57</w:t>
            </w:r>
          </w:p>
        </w:tc>
      </w:tr>
      <w:tr w:rsidR="009E6EC1" w:rsidRPr="009E6EC1" w14:paraId="1EDCB042"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535073DC" w14:textId="77777777" w:rsidR="009E6EC1" w:rsidRPr="009E6EC1" w:rsidRDefault="009E6EC1" w:rsidP="009E6EC1">
            <w:pPr>
              <w:rPr>
                <w:rFonts w:ascii="Georgia" w:eastAsia="Times New Roman" w:hAnsi="Georgia" w:cs="Arial"/>
                <w:b w:val="0"/>
                <w:bCs w:val="0"/>
              </w:rPr>
            </w:pPr>
            <w:r w:rsidRPr="009E6EC1">
              <w:rPr>
                <w:rFonts w:ascii="Georgia" w:eastAsia="Times New Roman" w:hAnsi="Georgia" w:cs="Arial"/>
                <w:b w:val="0"/>
                <w:bCs w:val="0"/>
              </w:rPr>
              <w:t>Support groups</w:t>
            </w:r>
          </w:p>
        </w:tc>
        <w:tc>
          <w:tcPr>
            <w:tcW w:w="1617" w:type="dxa"/>
            <w:noWrap/>
            <w:hideMark/>
          </w:tcPr>
          <w:p w14:paraId="5079ADD1" w14:textId="77777777" w:rsidR="009E6EC1" w:rsidRPr="009E6EC1" w:rsidRDefault="009E6EC1" w:rsidP="00C236C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80.0%</w:t>
            </w:r>
          </w:p>
        </w:tc>
        <w:tc>
          <w:tcPr>
            <w:tcW w:w="1618" w:type="dxa"/>
            <w:tcBorders>
              <w:right w:val="single" w:sz="4" w:space="0" w:color="auto"/>
            </w:tcBorders>
            <w:noWrap/>
            <w:hideMark/>
          </w:tcPr>
          <w:p w14:paraId="670DFE2B" w14:textId="77777777" w:rsidR="009E6EC1" w:rsidRPr="009E6EC1" w:rsidRDefault="009E6EC1" w:rsidP="00C236C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56</w:t>
            </w:r>
          </w:p>
        </w:tc>
      </w:tr>
      <w:tr w:rsidR="009E6EC1" w:rsidRPr="009E6EC1" w14:paraId="2EE74EB1"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13629864" w14:textId="77777777" w:rsidR="009E6EC1" w:rsidRPr="009E6EC1" w:rsidRDefault="009E6EC1" w:rsidP="009E6EC1">
            <w:pPr>
              <w:rPr>
                <w:rFonts w:ascii="Georgia" w:eastAsia="Times New Roman" w:hAnsi="Georgia" w:cs="Arial"/>
                <w:b w:val="0"/>
                <w:bCs w:val="0"/>
              </w:rPr>
            </w:pPr>
            <w:r w:rsidRPr="009E6EC1">
              <w:rPr>
                <w:rFonts w:ascii="Georgia" w:eastAsia="Times New Roman" w:hAnsi="Georgia" w:cs="Arial"/>
                <w:b w:val="0"/>
                <w:bCs w:val="0"/>
              </w:rPr>
              <w:t>Help with how to communicate with health professionals</w:t>
            </w:r>
          </w:p>
        </w:tc>
        <w:tc>
          <w:tcPr>
            <w:tcW w:w="1617" w:type="dxa"/>
            <w:noWrap/>
            <w:hideMark/>
          </w:tcPr>
          <w:p w14:paraId="487CE196" w14:textId="77777777" w:rsidR="009E6EC1" w:rsidRPr="009E6EC1" w:rsidRDefault="009E6EC1" w:rsidP="00C236CB">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75.7%</w:t>
            </w:r>
          </w:p>
        </w:tc>
        <w:tc>
          <w:tcPr>
            <w:tcW w:w="1618" w:type="dxa"/>
            <w:tcBorders>
              <w:right w:val="single" w:sz="4" w:space="0" w:color="auto"/>
            </w:tcBorders>
            <w:noWrap/>
            <w:hideMark/>
          </w:tcPr>
          <w:p w14:paraId="79E7063D" w14:textId="77777777" w:rsidR="009E6EC1" w:rsidRPr="009E6EC1" w:rsidRDefault="009E6EC1" w:rsidP="00C236CB">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53</w:t>
            </w:r>
          </w:p>
        </w:tc>
      </w:tr>
      <w:tr w:rsidR="009E6EC1" w:rsidRPr="009E6EC1" w14:paraId="71471EB0"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7AC2B1F1" w14:textId="77777777" w:rsidR="009E6EC1" w:rsidRPr="009E6EC1" w:rsidRDefault="009E6EC1" w:rsidP="009E6EC1">
            <w:pPr>
              <w:rPr>
                <w:rFonts w:ascii="Georgia" w:eastAsia="Times New Roman" w:hAnsi="Georgia" w:cs="Arial"/>
                <w:b w:val="0"/>
                <w:bCs w:val="0"/>
              </w:rPr>
            </w:pPr>
            <w:r w:rsidRPr="009E6EC1">
              <w:rPr>
                <w:rFonts w:ascii="Georgia" w:eastAsia="Times New Roman" w:hAnsi="Georgia" w:cs="Arial"/>
                <w:b w:val="0"/>
                <w:bCs w:val="0"/>
              </w:rPr>
              <w:t>Respite care</w:t>
            </w:r>
          </w:p>
        </w:tc>
        <w:tc>
          <w:tcPr>
            <w:tcW w:w="1617" w:type="dxa"/>
            <w:noWrap/>
            <w:hideMark/>
          </w:tcPr>
          <w:p w14:paraId="1A315BFF" w14:textId="77777777" w:rsidR="009E6EC1" w:rsidRPr="009E6EC1" w:rsidRDefault="009E6EC1" w:rsidP="00C236C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71.4%</w:t>
            </w:r>
          </w:p>
        </w:tc>
        <w:tc>
          <w:tcPr>
            <w:tcW w:w="1618" w:type="dxa"/>
            <w:tcBorders>
              <w:right w:val="single" w:sz="4" w:space="0" w:color="auto"/>
            </w:tcBorders>
            <w:noWrap/>
            <w:hideMark/>
          </w:tcPr>
          <w:p w14:paraId="72A2F969" w14:textId="77777777" w:rsidR="009E6EC1" w:rsidRPr="009E6EC1" w:rsidRDefault="009E6EC1" w:rsidP="00C236C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50</w:t>
            </w:r>
          </w:p>
        </w:tc>
      </w:tr>
      <w:tr w:rsidR="009E6EC1" w:rsidRPr="009E6EC1" w14:paraId="725BF6C6"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5071355B" w14:textId="77777777" w:rsidR="009E6EC1" w:rsidRPr="009E6EC1" w:rsidRDefault="009E6EC1" w:rsidP="009E6EC1">
            <w:pPr>
              <w:rPr>
                <w:rFonts w:ascii="Georgia" w:eastAsia="Times New Roman" w:hAnsi="Georgia" w:cs="Arial"/>
                <w:b w:val="0"/>
                <w:bCs w:val="0"/>
              </w:rPr>
            </w:pPr>
            <w:r w:rsidRPr="009E6EC1">
              <w:rPr>
                <w:rFonts w:ascii="Georgia" w:eastAsia="Times New Roman" w:hAnsi="Georgia" w:cs="Arial"/>
                <w:b w:val="0"/>
                <w:bCs w:val="0"/>
              </w:rPr>
              <w:t>Mental health counseling</w:t>
            </w:r>
          </w:p>
        </w:tc>
        <w:tc>
          <w:tcPr>
            <w:tcW w:w="1617" w:type="dxa"/>
            <w:noWrap/>
            <w:hideMark/>
          </w:tcPr>
          <w:p w14:paraId="2218C1CC" w14:textId="77777777" w:rsidR="009E6EC1" w:rsidRPr="009E6EC1" w:rsidRDefault="009E6EC1" w:rsidP="00C236CB">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68.6%</w:t>
            </w:r>
          </w:p>
        </w:tc>
        <w:tc>
          <w:tcPr>
            <w:tcW w:w="1618" w:type="dxa"/>
            <w:tcBorders>
              <w:right w:val="single" w:sz="4" w:space="0" w:color="auto"/>
            </w:tcBorders>
            <w:noWrap/>
            <w:hideMark/>
          </w:tcPr>
          <w:p w14:paraId="2ACF6B81" w14:textId="77777777" w:rsidR="009E6EC1" w:rsidRPr="009E6EC1" w:rsidRDefault="009E6EC1" w:rsidP="00C236CB">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48</w:t>
            </w:r>
          </w:p>
        </w:tc>
      </w:tr>
      <w:tr w:rsidR="009E6EC1" w:rsidRPr="009E6EC1" w14:paraId="0B3D7BBE"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4D16EBA3" w14:textId="77777777" w:rsidR="009E6EC1" w:rsidRPr="009E6EC1" w:rsidRDefault="009E6EC1" w:rsidP="009E6EC1">
            <w:pPr>
              <w:rPr>
                <w:rFonts w:ascii="Georgia" w:eastAsia="Times New Roman" w:hAnsi="Georgia" w:cs="Arial"/>
                <w:b w:val="0"/>
                <w:bCs w:val="0"/>
              </w:rPr>
            </w:pPr>
            <w:r w:rsidRPr="009E6EC1">
              <w:rPr>
                <w:rFonts w:ascii="Georgia" w:eastAsia="Times New Roman" w:hAnsi="Georgia" w:cs="Arial"/>
                <w:b w:val="0"/>
                <w:bCs w:val="0"/>
              </w:rPr>
              <w:t>Help with transportation</w:t>
            </w:r>
          </w:p>
        </w:tc>
        <w:tc>
          <w:tcPr>
            <w:tcW w:w="1617" w:type="dxa"/>
            <w:noWrap/>
            <w:hideMark/>
          </w:tcPr>
          <w:p w14:paraId="035AA0AA" w14:textId="77777777" w:rsidR="009E6EC1" w:rsidRPr="009E6EC1" w:rsidRDefault="009E6EC1" w:rsidP="00C236C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62.9%</w:t>
            </w:r>
          </w:p>
        </w:tc>
        <w:tc>
          <w:tcPr>
            <w:tcW w:w="1618" w:type="dxa"/>
            <w:tcBorders>
              <w:right w:val="single" w:sz="4" w:space="0" w:color="auto"/>
            </w:tcBorders>
            <w:noWrap/>
            <w:hideMark/>
          </w:tcPr>
          <w:p w14:paraId="46D24212" w14:textId="77777777" w:rsidR="009E6EC1" w:rsidRPr="009E6EC1" w:rsidRDefault="009E6EC1" w:rsidP="00C236C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44</w:t>
            </w:r>
          </w:p>
        </w:tc>
      </w:tr>
      <w:tr w:rsidR="009E6EC1" w:rsidRPr="009E6EC1" w14:paraId="7608947D"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50C0DB46" w14:textId="77777777" w:rsidR="009E6EC1" w:rsidRPr="009E6EC1" w:rsidRDefault="009E6EC1" w:rsidP="009E6EC1">
            <w:pPr>
              <w:rPr>
                <w:rFonts w:ascii="Georgia" w:eastAsia="Times New Roman" w:hAnsi="Georgia" w:cs="Arial"/>
                <w:b w:val="0"/>
                <w:bCs w:val="0"/>
              </w:rPr>
            </w:pPr>
            <w:r w:rsidRPr="009E6EC1">
              <w:rPr>
                <w:rFonts w:ascii="Georgia" w:eastAsia="Times New Roman" w:hAnsi="Georgia" w:cs="Arial"/>
                <w:b w:val="0"/>
                <w:bCs w:val="0"/>
              </w:rPr>
              <w:t>Financial support</w:t>
            </w:r>
          </w:p>
        </w:tc>
        <w:tc>
          <w:tcPr>
            <w:tcW w:w="1617" w:type="dxa"/>
            <w:noWrap/>
            <w:hideMark/>
          </w:tcPr>
          <w:p w14:paraId="11A8EF90" w14:textId="77777777" w:rsidR="009E6EC1" w:rsidRPr="009E6EC1" w:rsidRDefault="009E6EC1" w:rsidP="00C236CB">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58.6%</w:t>
            </w:r>
          </w:p>
        </w:tc>
        <w:tc>
          <w:tcPr>
            <w:tcW w:w="1618" w:type="dxa"/>
            <w:tcBorders>
              <w:right w:val="single" w:sz="4" w:space="0" w:color="auto"/>
            </w:tcBorders>
            <w:noWrap/>
            <w:hideMark/>
          </w:tcPr>
          <w:p w14:paraId="18FB26B4" w14:textId="77777777" w:rsidR="009E6EC1" w:rsidRPr="009E6EC1" w:rsidRDefault="009E6EC1" w:rsidP="00C236CB">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41</w:t>
            </w:r>
          </w:p>
        </w:tc>
      </w:tr>
      <w:tr w:rsidR="009E6EC1" w:rsidRPr="009E6EC1" w14:paraId="5C4FA823"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42357C17" w14:textId="77777777" w:rsidR="009E6EC1" w:rsidRPr="009E6EC1" w:rsidRDefault="009E6EC1" w:rsidP="009E6EC1">
            <w:pPr>
              <w:rPr>
                <w:rFonts w:ascii="Georgia" w:eastAsia="Times New Roman" w:hAnsi="Georgia" w:cs="Arial"/>
                <w:b w:val="0"/>
                <w:bCs w:val="0"/>
              </w:rPr>
            </w:pPr>
            <w:r w:rsidRPr="009E6EC1">
              <w:rPr>
                <w:rFonts w:ascii="Georgia" w:eastAsia="Times New Roman" w:hAnsi="Georgia" w:cs="Arial"/>
                <w:b w:val="0"/>
                <w:bCs w:val="0"/>
              </w:rPr>
              <w:t>Housing assistance</w:t>
            </w:r>
          </w:p>
        </w:tc>
        <w:tc>
          <w:tcPr>
            <w:tcW w:w="1617" w:type="dxa"/>
            <w:noWrap/>
            <w:hideMark/>
          </w:tcPr>
          <w:p w14:paraId="18E661CA" w14:textId="77777777" w:rsidR="009E6EC1" w:rsidRPr="009E6EC1" w:rsidRDefault="009E6EC1" w:rsidP="00C236C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47.1%</w:t>
            </w:r>
          </w:p>
        </w:tc>
        <w:tc>
          <w:tcPr>
            <w:tcW w:w="1618" w:type="dxa"/>
            <w:tcBorders>
              <w:right w:val="single" w:sz="4" w:space="0" w:color="auto"/>
            </w:tcBorders>
            <w:noWrap/>
            <w:hideMark/>
          </w:tcPr>
          <w:p w14:paraId="59423748" w14:textId="77777777" w:rsidR="009E6EC1" w:rsidRPr="009E6EC1" w:rsidRDefault="009E6EC1" w:rsidP="00C236C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33</w:t>
            </w:r>
          </w:p>
        </w:tc>
      </w:tr>
      <w:tr w:rsidR="009E6EC1" w:rsidRPr="009E6EC1" w14:paraId="765738C4"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76F21E87" w14:textId="77777777" w:rsidR="009E6EC1" w:rsidRPr="009E6EC1" w:rsidRDefault="009E6EC1" w:rsidP="009E6EC1">
            <w:pPr>
              <w:rPr>
                <w:rFonts w:ascii="Georgia" w:eastAsia="Times New Roman" w:hAnsi="Georgia" w:cs="Arial"/>
                <w:b w:val="0"/>
                <w:bCs w:val="0"/>
              </w:rPr>
            </w:pPr>
            <w:r w:rsidRPr="009E6EC1">
              <w:rPr>
                <w:rFonts w:ascii="Georgia" w:eastAsia="Times New Roman" w:hAnsi="Georgia" w:cs="Arial"/>
                <w:b w:val="0"/>
                <w:bCs w:val="0"/>
              </w:rPr>
              <w:t>Legal assistance</w:t>
            </w:r>
          </w:p>
        </w:tc>
        <w:tc>
          <w:tcPr>
            <w:tcW w:w="1617" w:type="dxa"/>
            <w:noWrap/>
            <w:hideMark/>
          </w:tcPr>
          <w:p w14:paraId="418A1CC0" w14:textId="77777777" w:rsidR="009E6EC1" w:rsidRPr="009E6EC1" w:rsidRDefault="009E6EC1" w:rsidP="00C236CB">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42.9%</w:t>
            </w:r>
          </w:p>
        </w:tc>
        <w:tc>
          <w:tcPr>
            <w:tcW w:w="1618" w:type="dxa"/>
            <w:tcBorders>
              <w:right w:val="single" w:sz="4" w:space="0" w:color="auto"/>
            </w:tcBorders>
            <w:noWrap/>
            <w:hideMark/>
          </w:tcPr>
          <w:p w14:paraId="6A7DC764" w14:textId="77777777" w:rsidR="009E6EC1" w:rsidRPr="009E6EC1" w:rsidRDefault="009E6EC1" w:rsidP="00C236CB">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30</w:t>
            </w:r>
          </w:p>
        </w:tc>
      </w:tr>
      <w:tr w:rsidR="009E6EC1" w:rsidRPr="009E6EC1" w14:paraId="24DE1AEE"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tcBorders>
            <w:hideMark/>
          </w:tcPr>
          <w:p w14:paraId="0B29B78F" w14:textId="77777777" w:rsidR="009E6EC1" w:rsidRPr="009E6EC1" w:rsidRDefault="009E6EC1" w:rsidP="009E6EC1">
            <w:pPr>
              <w:rPr>
                <w:rFonts w:ascii="Georgia" w:eastAsia="Times New Roman" w:hAnsi="Georgia" w:cs="Arial"/>
                <w:b w:val="0"/>
                <w:bCs w:val="0"/>
              </w:rPr>
            </w:pPr>
            <w:r w:rsidRPr="009E6EC1">
              <w:rPr>
                <w:rFonts w:ascii="Georgia" w:eastAsia="Times New Roman" w:hAnsi="Georgia" w:cs="Arial"/>
                <w:b w:val="0"/>
                <w:bCs w:val="0"/>
              </w:rPr>
              <w:t>Food assistance</w:t>
            </w:r>
          </w:p>
        </w:tc>
        <w:tc>
          <w:tcPr>
            <w:tcW w:w="1617" w:type="dxa"/>
            <w:noWrap/>
            <w:hideMark/>
          </w:tcPr>
          <w:p w14:paraId="5A73A245" w14:textId="77777777" w:rsidR="009E6EC1" w:rsidRPr="009E6EC1" w:rsidRDefault="009E6EC1" w:rsidP="00C236C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32.9%</w:t>
            </w:r>
          </w:p>
        </w:tc>
        <w:tc>
          <w:tcPr>
            <w:tcW w:w="1618" w:type="dxa"/>
            <w:tcBorders>
              <w:right w:val="single" w:sz="4" w:space="0" w:color="auto"/>
            </w:tcBorders>
            <w:noWrap/>
            <w:hideMark/>
          </w:tcPr>
          <w:p w14:paraId="2125092F" w14:textId="77777777" w:rsidR="009E6EC1" w:rsidRPr="009E6EC1" w:rsidRDefault="009E6EC1" w:rsidP="00C236C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9E6EC1">
              <w:rPr>
                <w:rFonts w:ascii="Georgia" w:eastAsia="Times New Roman" w:hAnsi="Georgia" w:cs="Arial"/>
              </w:rPr>
              <w:t>23</w:t>
            </w:r>
          </w:p>
        </w:tc>
      </w:tr>
      <w:tr w:rsidR="009E6EC1" w:rsidRPr="009E6EC1" w14:paraId="112C4AE3" w14:textId="77777777" w:rsidTr="00AB0A6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5" w:type="dxa"/>
            <w:tcBorders>
              <w:left w:val="single" w:sz="4" w:space="0" w:color="auto"/>
              <w:bottom w:val="single" w:sz="4" w:space="0" w:color="auto"/>
            </w:tcBorders>
          </w:tcPr>
          <w:p w14:paraId="77BBE18B" w14:textId="77777777" w:rsidR="00731456" w:rsidRPr="00C236CB" w:rsidRDefault="009E6EC1" w:rsidP="00C236CB">
            <w:pPr>
              <w:spacing w:line="259" w:lineRule="auto"/>
              <w:rPr>
                <w:rFonts w:ascii="Georgia" w:hAnsi="Georgia" w:cstheme="minorHAnsi"/>
              </w:rPr>
            </w:pPr>
            <w:r w:rsidRPr="00C236CB">
              <w:rPr>
                <w:rFonts w:ascii="Georgia" w:hAnsi="Georgia" w:cstheme="minorHAnsi"/>
              </w:rPr>
              <w:t>Total</w:t>
            </w:r>
          </w:p>
        </w:tc>
        <w:tc>
          <w:tcPr>
            <w:tcW w:w="1617" w:type="dxa"/>
            <w:tcBorders>
              <w:bottom w:val="single" w:sz="4" w:space="0" w:color="auto"/>
            </w:tcBorders>
            <w:noWrap/>
          </w:tcPr>
          <w:p w14:paraId="7DC87D77" w14:textId="77777777" w:rsidR="00731456" w:rsidRPr="00C236CB" w:rsidRDefault="00731456" w:rsidP="00C236CB">
            <w:pPr>
              <w:spacing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p>
        </w:tc>
        <w:tc>
          <w:tcPr>
            <w:tcW w:w="1618" w:type="dxa"/>
            <w:tcBorders>
              <w:bottom w:val="single" w:sz="4" w:space="0" w:color="auto"/>
              <w:right w:val="single" w:sz="4" w:space="0" w:color="auto"/>
            </w:tcBorders>
            <w:noWrap/>
          </w:tcPr>
          <w:p w14:paraId="0F8234B2" w14:textId="77777777" w:rsidR="00731456" w:rsidRPr="00C236CB" w:rsidRDefault="009E6EC1" w:rsidP="00C236CB">
            <w:pPr>
              <w:spacing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C236CB">
              <w:rPr>
                <w:rFonts w:ascii="Georgia" w:hAnsi="Georgia" w:cstheme="minorHAnsi"/>
              </w:rPr>
              <w:t>70</w:t>
            </w:r>
          </w:p>
        </w:tc>
      </w:tr>
    </w:tbl>
    <w:p w14:paraId="57864B90" w14:textId="553D7575" w:rsidR="00B963BF" w:rsidRPr="00CE00D0" w:rsidRDefault="00B963BF" w:rsidP="00B963BF">
      <w:pPr>
        <w:tabs>
          <w:tab w:val="left" w:pos="2615"/>
        </w:tabs>
        <w:rPr>
          <w:rFonts w:ascii="Georgia" w:hAnsi="Georgia" w:cstheme="minorHAnsi"/>
          <w:highlight w:val="yellow"/>
        </w:rPr>
      </w:pPr>
      <w:r>
        <w:rPr>
          <w:rFonts w:ascii="Georgia" w:hAnsi="Georgia" w:cstheme="minorHAnsi"/>
          <w:sz w:val="20"/>
          <w:szCs w:val="20"/>
        </w:rPr>
        <w:t xml:space="preserve">Note: Total percentage does not add to 100% as </w:t>
      </w:r>
      <w:r w:rsidR="009C030A">
        <w:rPr>
          <w:rFonts w:ascii="Georgia" w:hAnsi="Georgia" w:cstheme="minorHAnsi"/>
          <w:sz w:val="20"/>
          <w:szCs w:val="20"/>
        </w:rPr>
        <w:t>professionals</w:t>
      </w:r>
      <w:r>
        <w:rPr>
          <w:rFonts w:ascii="Georgia" w:hAnsi="Georgia" w:cstheme="minorHAnsi"/>
          <w:sz w:val="20"/>
          <w:szCs w:val="20"/>
        </w:rPr>
        <w:t xml:space="preserve"> could select all that apply.</w:t>
      </w:r>
    </w:p>
    <w:p w14:paraId="5103612B" w14:textId="6261D9D0" w:rsidR="00374659" w:rsidRDefault="00374659" w:rsidP="00374659">
      <w:pPr>
        <w:rPr>
          <w:rFonts w:ascii="Georgia" w:hAnsi="Georgia" w:cstheme="minorHAnsi"/>
        </w:rPr>
      </w:pPr>
      <w:r w:rsidRPr="0007607F">
        <w:rPr>
          <w:rFonts w:ascii="Georgia" w:hAnsi="Georgia" w:cstheme="minorHAnsi"/>
        </w:rPr>
        <w:t xml:space="preserve">Professionals were then asked, “What other needs do </w:t>
      </w:r>
      <w:r w:rsidR="00AC1638">
        <w:rPr>
          <w:rFonts w:ascii="Georgia" w:hAnsi="Georgia" w:cstheme="minorHAnsi"/>
        </w:rPr>
        <w:t>the caregivers of</w:t>
      </w:r>
      <w:r w:rsidRPr="0007607F">
        <w:rPr>
          <w:rFonts w:ascii="Georgia" w:hAnsi="Georgia" w:cstheme="minorHAnsi"/>
        </w:rPr>
        <w:t xml:space="preserve"> clients/patients with TBI have that are not being met?”</w:t>
      </w:r>
      <w:r>
        <w:rPr>
          <w:rFonts w:ascii="Georgia" w:hAnsi="Georgia" w:cstheme="minorHAnsi"/>
        </w:rPr>
        <w:t xml:space="preserve"> Other needs that </w:t>
      </w:r>
      <w:r w:rsidR="00AC1638">
        <w:rPr>
          <w:rFonts w:ascii="Georgia" w:hAnsi="Georgia" w:cstheme="minorHAnsi"/>
        </w:rPr>
        <w:t xml:space="preserve">professionals have identified for caregivers include encouragement of self-care </w:t>
      </w:r>
      <w:r>
        <w:rPr>
          <w:rFonts w:ascii="Georgia" w:hAnsi="Georgia" w:cstheme="minorHAnsi"/>
        </w:rPr>
        <w:t xml:space="preserve"> (</w:t>
      </w:r>
      <w:r w:rsidRPr="006A686E">
        <w:rPr>
          <w:rFonts w:ascii="Georgia" w:hAnsi="Georgia" w:cstheme="minorHAnsi"/>
          <w:i/>
          <w:iCs/>
        </w:rPr>
        <w:t>n</w:t>
      </w:r>
      <w:r>
        <w:rPr>
          <w:rFonts w:ascii="Georgia" w:hAnsi="Georgia" w:cstheme="minorHAnsi"/>
        </w:rPr>
        <w:t xml:space="preserve"> = 2), </w:t>
      </w:r>
      <w:r w:rsidR="00AC1638">
        <w:rPr>
          <w:rFonts w:ascii="Georgia" w:hAnsi="Georgia" w:cstheme="minorHAnsi"/>
        </w:rPr>
        <w:t>an understanding of the long term</w:t>
      </w:r>
      <w:r w:rsidR="00031C45">
        <w:rPr>
          <w:rFonts w:ascii="Georgia" w:hAnsi="Georgia" w:cstheme="minorHAnsi"/>
        </w:rPr>
        <w:t xml:space="preserve"> process of TBI</w:t>
      </w:r>
      <w:r>
        <w:rPr>
          <w:rFonts w:ascii="Georgia" w:hAnsi="Georgia" w:cstheme="minorHAnsi"/>
        </w:rPr>
        <w:t xml:space="preserve"> (</w:t>
      </w:r>
      <w:r w:rsidRPr="00E90570">
        <w:rPr>
          <w:rFonts w:ascii="Georgia" w:hAnsi="Georgia" w:cstheme="minorHAnsi"/>
          <w:i/>
          <w:iCs/>
        </w:rPr>
        <w:t>n</w:t>
      </w:r>
      <w:r>
        <w:rPr>
          <w:rFonts w:ascii="Georgia" w:hAnsi="Georgia" w:cstheme="minorHAnsi"/>
        </w:rPr>
        <w:t xml:space="preserve"> = 2), </w:t>
      </w:r>
      <w:r w:rsidR="00031C45">
        <w:rPr>
          <w:rFonts w:ascii="Georgia" w:hAnsi="Georgia" w:cstheme="minorHAnsi"/>
        </w:rPr>
        <w:t>better pay</w:t>
      </w:r>
      <w:r>
        <w:rPr>
          <w:rFonts w:ascii="Georgia" w:hAnsi="Georgia" w:cstheme="minorHAnsi"/>
        </w:rPr>
        <w:t xml:space="preserve"> (</w:t>
      </w:r>
      <w:r w:rsidRPr="006A686E">
        <w:rPr>
          <w:rFonts w:ascii="Georgia" w:hAnsi="Georgia" w:cstheme="minorHAnsi"/>
          <w:i/>
          <w:iCs/>
        </w:rPr>
        <w:t>n</w:t>
      </w:r>
      <w:r>
        <w:rPr>
          <w:rFonts w:ascii="Georgia" w:hAnsi="Georgia" w:cstheme="minorHAnsi"/>
        </w:rPr>
        <w:t xml:space="preserve"> = 1), a</w:t>
      </w:r>
      <w:r w:rsidR="00D60BBC">
        <w:rPr>
          <w:rFonts w:ascii="Georgia" w:hAnsi="Georgia" w:cstheme="minorHAnsi"/>
        </w:rPr>
        <w:t>ccess to culturally sensitive caregivers</w:t>
      </w:r>
      <w:r>
        <w:rPr>
          <w:rFonts w:ascii="Georgia" w:hAnsi="Georgia" w:cstheme="minorHAnsi"/>
        </w:rPr>
        <w:t xml:space="preserve"> (</w:t>
      </w:r>
      <w:r w:rsidRPr="006A686E">
        <w:rPr>
          <w:rFonts w:ascii="Georgia" w:hAnsi="Georgia" w:cstheme="minorHAnsi"/>
          <w:i/>
          <w:iCs/>
        </w:rPr>
        <w:t>n</w:t>
      </w:r>
      <w:r>
        <w:rPr>
          <w:rFonts w:ascii="Georgia" w:hAnsi="Georgia" w:cstheme="minorHAnsi"/>
        </w:rPr>
        <w:t xml:space="preserve"> = 1), </w:t>
      </w:r>
      <w:r w:rsidR="00D60BBC">
        <w:rPr>
          <w:rFonts w:ascii="Georgia" w:hAnsi="Georgia" w:cstheme="minorHAnsi"/>
        </w:rPr>
        <w:t>support groups</w:t>
      </w:r>
      <w:r>
        <w:rPr>
          <w:rFonts w:ascii="Georgia" w:hAnsi="Georgia" w:cstheme="minorHAnsi"/>
        </w:rPr>
        <w:t xml:space="preserve"> (</w:t>
      </w:r>
      <w:r w:rsidRPr="006A686E">
        <w:rPr>
          <w:rFonts w:ascii="Georgia" w:hAnsi="Georgia" w:cstheme="minorHAnsi"/>
          <w:i/>
          <w:iCs/>
        </w:rPr>
        <w:t>n</w:t>
      </w:r>
      <w:r>
        <w:rPr>
          <w:rFonts w:ascii="Georgia" w:hAnsi="Georgia" w:cstheme="minorHAnsi"/>
        </w:rPr>
        <w:t xml:space="preserve"> = 1), </w:t>
      </w:r>
      <w:r w:rsidR="00D60BBC">
        <w:rPr>
          <w:rFonts w:ascii="Georgia" w:hAnsi="Georgia" w:cstheme="minorHAnsi"/>
        </w:rPr>
        <w:t>job opportunities</w:t>
      </w:r>
      <w:r>
        <w:rPr>
          <w:rFonts w:ascii="Georgia" w:hAnsi="Georgia" w:cstheme="minorHAnsi"/>
        </w:rPr>
        <w:t xml:space="preserve"> (</w:t>
      </w:r>
      <w:r w:rsidRPr="006A686E">
        <w:rPr>
          <w:rFonts w:ascii="Georgia" w:hAnsi="Georgia" w:cstheme="minorHAnsi"/>
          <w:i/>
          <w:iCs/>
        </w:rPr>
        <w:t>n</w:t>
      </w:r>
      <w:r>
        <w:rPr>
          <w:rFonts w:ascii="Georgia" w:hAnsi="Georgia" w:cstheme="minorHAnsi"/>
        </w:rPr>
        <w:t xml:space="preserve"> = 1), </w:t>
      </w:r>
      <w:r w:rsidR="00D60BBC">
        <w:rPr>
          <w:rFonts w:ascii="Georgia" w:hAnsi="Georgia" w:cstheme="minorHAnsi"/>
        </w:rPr>
        <w:t>legal support for social security benefits</w:t>
      </w:r>
      <w:r>
        <w:rPr>
          <w:rFonts w:ascii="Georgia" w:hAnsi="Georgia" w:cstheme="minorHAnsi"/>
        </w:rPr>
        <w:t xml:space="preserve"> (</w:t>
      </w:r>
      <w:r w:rsidRPr="006A686E">
        <w:rPr>
          <w:rFonts w:ascii="Georgia" w:hAnsi="Georgia" w:cstheme="minorHAnsi"/>
          <w:i/>
          <w:iCs/>
        </w:rPr>
        <w:t>n</w:t>
      </w:r>
      <w:r>
        <w:rPr>
          <w:rFonts w:ascii="Georgia" w:hAnsi="Georgia" w:cstheme="minorHAnsi"/>
        </w:rPr>
        <w:t xml:space="preserve"> = 1), </w:t>
      </w:r>
      <w:r w:rsidR="00D60BBC">
        <w:rPr>
          <w:rFonts w:ascii="Georgia" w:hAnsi="Georgia" w:cstheme="minorHAnsi"/>
        </w:rPr>
        <w:t>mental health support</w:t>
      </w:r>
      <w:r>
        <w:rPr>
          <w:rFonts w:ascii="Georgia" w:hAnsi="Georgia" w:cstheme="minorHAnsi"/>
        </w:rPr>
        <w:t xml:space="preserve"> (</w:t>
      </w:r>
      <w:r w:rsidRPr="006A686E">
        <w:rPr>
          <w:rFonts w:ascii="Georgia" w:hAnsi="Georgia" w:cstheme="minorHAnsi"/>
          <w:i/>
          <w:iCs/>
        </w:rPr>
        <w:t>n</w:t>
      </w:r>
      <w:r>
        <w:rPr>
          <w:rFonts w:ascii="Georgia" w:hAnsi="Georgia" w:cstheme="minorHAnsi"/>
        </w:rPr>
        <w:t xml:space="preserve"> = 1), </w:t>
      </w:r>
      <w:r w:rsidR="00C34121">
        <w:rPr>
          <w:rFonts w:ascii="Georgia" w:hAnsi="Georgia" w:cstheme="minorHAnsi"/>
        </w:rPr>
        <w:t>respite care</w:t>
      </w:r>
      <w:r>
        <w:rPr>
          <w:rFonts w:ascii="Georgia" w:hAnsi="Georgia" w:cstheme="minorHAnsi"/>
        </w:rPr>
        <w:t xml:space="preserve"> (</w:t>
      </w:r>
      <w:r w:rsidRPr="006A686E">
        <w:rPr>
          <w:rFonts w:ascii="Georgia" w:hAnsi="Georgia" w:cstheme="minorHAnsi"/>
          <w:i/>
          <w:iCs/>
        </w:rPr>
        <w:t>n</w:t>
      </w:r>
      <w:r>
        <w:rPr>
          <w:rFonts w:ascii="Georgia" w:hAnsi="Georgia" w:cstheme="minorHAnsi"/>
        </w:rPr>
        <w:t xml:space="preserve"> = 1), </w:t>
      </w:r>
      <w:r w:rsidR="00C34121">
        <w:rPr>
          <w:rFonts w:ascii="Georgia" w:hAnsi="Georgia" w:cstheme="minorHAnsi"/>
        </w:rPr>
        <w:t>a collaborative with a team to report daily life issues</w:t>
      </w:r>
      <w:r>
        <w:rPr>
          <w:rFonts w:ascii="Georgia" w:hAnsi="Georgia" w:cstheme="minorHAnsi"/>
        </w:rPr>
        <w:t xml:space="preserve"> (</w:t>
      </w:r>
      <w:r w:rsidRPr="006A686E">
        <w:rPr>
          <w:rFonts w:ascii="Georgia" w:hAnsi="Georgia" w:cstheme="minorHAnsi"/>
          <w:i/>
          <w:iCs/>
        </w:rPr>
        <w:t>n</w:t>
      </w:r>
      <w:r>
        <w:rPr>
          <w:rFonts w:ascii="Georgia" w:hAnsi="Georgia" w:cstheme="minorHAnsi"/>
        </w:rPr>
        <w:t xml:space="preserve"> = 1), </w:t>
      </w:r>
      <w:r w:rsidR="00C34121">
        <w:rPr>
          <w:rFonts w:ascii="Georgia" w:hAnsi="Georgia" w:cstheme="minorHAnsi"/>
        </w:rPr>
        <w:t>and medical support at home.</w:t>
      </w:r>
      <w:r>
        <w:rPr>
          <w:rFonts w:ascii="Georgia" w:hAnsi="Georgia" w:cstheme="minorHAnsi"/>
        </w:rPr>
        <w:t xml:space="preserve"> </w:t>
      </w:r>
    </w:p>
    <w:p w14:paraId="43C6E2A1" w14:textId="77777777" w:rsidR="00563569" w:rsidRDefault="00563569">
      <w:r>
        <w:br w:type="page"/>
      </w:r>
    </w:p>
    <w:p w14:paraId="3FF1032B" w14:textId="77777777" w:rsidR="008E4953" w:rsidRDefault="000F622E" w:rsidP="00936855">
      <w:r>
        <w:rPr>
          <w:noProof/>
        </w:rPr>
        <w:lastRenderedPageBreak/>
        <w:drawing>
          <wp:inline distT="0" distB="0" distL="0" distR="0" wp14:anchorId="41CD4B07" wp14:editId="5480937E">
            <wp:extent cx="5810250" cy="8220075"/>
            <wp:effectExtent l="0" t="0" r="0" b="9525"/>
            <wp:docPr id="87" name="Picture 87" descr="Section title: Professionals: Professionals serving individuals living with a T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ection title: Professionals: Professionals serving individuals living with a TBI"/>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10250" cy="8220075"/>
                    </a:xfrm>
                    <a:prstGeom prst="rect">
                      <a:avLst/>
                    </a:prstGeom>
                    <a:noFill/>
                    <a:ln>
                      <a:noFill/>
                    </a:ln>
                  </pic:spPr>
                </pic:pic>
              </a:graphicData>
            </a:graphic>
          </wp:inline>
        </w:drawing>
      </w:r>
    </w:p>
    <w:p w14:paraId="1C1369CE" w14:textId="77777777" w:rsidR="00745F87" w:rsidRPr="00186677" w:rsidRDefault="00073C8A" w:rsidP="00745F87">
      <w:pPr>
        <w:pStyle w:val="Heading1"/>
        <w:rPr>
          <w:rFonts w:ascii="Georgia" w:hAnsi="Georgia" w:cstheme="minorHAnsi"/>
        </w:rPr>
      </w:pPr>
      <w:bookmarkStart w:id="46" w:name="_Toc104904418"/>
      <w:r w:rsidRPr="00186677">
        <w:rPr>
          <w:rFonts w:ascii="Georgia" w:hAnsi="Georgia" w:cstheme="minorHAnsi"/>
        </w:rPr>
        <w:lastRenderedPageBreak/>
        <w:t>Professional</w:t>
      </w:r>
      <w:r w:rsidR="00745F87" w:rsidRPr="00186677">
        <w:rPr>
          <w:rFonts w:ascii="Georgia" w:hAnsi="Georgia" w:cstheme="minorHAnsi"/>
        </w:rPr>
        <w:t>s</w:t>
      </w:r>
      <w:bookmarkEnd w:id="46"/>
      <w:r w:rsidRPr="00186677">
        <w:rPr>
          <w:rFonts w:ascii="Georgia" w:hAnsi="Georgia" w:cstheme="minorHAnsi"/>
        </w:rPr>
        <w:t xml:space="preserve"> </w:t>
      </w:r>
    </w:p>
    <w:p w14:paraId="2FCECDDE" w14:textId="77777777" w:rsidR="00310EF8" w:rsidRPr="00604A91" w:rsidRDefault="00483916" w:rsidP="00122BC3">
      <w:pPr>
        <w:spacing w:after="0"/>
        <w:rPr>
          <w:rFonts w:ascii="Georgia" w:hAnsi="Georgia"/>
        </w:rPr>
      </w:pPr>
      <w:r>
        <w:rPr>
          <w:rFonts w:ascii="Georgia" w:hAnsi="Georgia" w:cstheme="minorHAnsi"/>
        </w:rPr>
        <w:t>There were a total of</w:t>
      </w:r>
      <w:r w:rsidR="008E4953">
        <w:rPr>
          <w:rFonts w:ascii="Georgia" w:hAnsi="Georgia" w:cstheme="minorHAnsi"/>
        </w:rPr>
        <w:t xml:space="preserve"> 79 </w:t>
      </w:r>
      <w:r w:rsidR="00050566">
        <w:rPr>
          <w:rFonts w:ascii="Georgia" w:hAnsi="Georgia" w:cstheme="minorHAnsi"/>
        </w:rPr>
        <w:t xml:space="preserve">survey participants who indicated they are </w:t>
      </w:r>
      <w:r w:rsidR="008E4953">
        <w:rPr>
          <w:rFonts w:ascii="Georgia" w:hAnsi="Georgia" w:cstheme="minorHAnsi"/>
        </w:rPr>
        <w:t>professional</w:t>
      </w:r>
      <w:r>
        <w:rPr>
          <w:rFonts w:ascii="Georgia" w:hAnsi="Georgia" w:cstheme="minorHAnsi"/>
        </w:rPr>
        <w:t>s</w:t>
      </w:r>
      <w:r w:rsidR="008E4953">
        <w:rPr>
          <w:rFonts w:ascii="Georgia" w:hAnsi="Georgia" w:cstheme="minorHAnsi"/>
        </w:rPr>
        <w:t xml:space="preserve"> </w:t>
      </w:r>
      <w:r w:rsidR="00050566">
        <w:rPr>
          <w:rFonts w:ascii="Georgia" w:hAnsi="Georgia" w:cstheme="minorHAnsi"/>
        </w:rPr>
        <w:t>serv</w:t>
      </w:r>
      <w:r w:rsidR="00274A66">
        <w:rPr>
          <w:rFonts w:ascii="Georgia" w:hAnsi="Georgia" w:cstheme="minorHAnsi"/>
        </w:rPr>
        <w:t>ing</w:t>
      </w:r>
      <w:r w:rsidR="00050566">
        <w:rPr>
          <w:rFonts w:ascii="Georgia" w:hAnsi="Georgia" w:cstheme="minorHAnsi"/>
        </w:rPr>
        <w:t xml:space="preserve"> individuals </w:t>
      </w:r>
      <w:r w:rsidR="00274A66">
        <w:rPr>
          <w:rFonts w:ascii="Georgia" w:hAnsi="Georgia" w:cstheme="minorHAnsi"/>
        </w:rPr>
        <w:t xml:space="preserve">living </w:t>
      </w:r>
      <w:r w:rsidR="00050566">
        <w:rPr>
          <w:rFonts w:ascii="Georgia" w:hAnsi="Georgia" w:cstheme="minorHAnsi"/>
        </w:rPr>
        <w:t xml:space="preserve">with </w:t>
      </w:r>
      <w:r w:rsidR="00CC2292">
        <w:rPr>
          <w:rFonts w:ascii="Georgia" w:hAnsi="Georgia" w:cstheme="minorHAnsi"/>
        </w:rPr>
        <w:t xml:space="preserve">a </w:t>
      </w:r>
      <w:r w:rsidR="00050566">
        <w:rPr>
          <w:rFonts w:ascii="Georgia" w:hAnsi="Georgia" w:cstheme="minorHAnsi"/>
        </w:rPr>
        <w:t xml:space="preserve">TBI. </w:t>
      </w:r>
      <w:r w:rsidR="00F9015C">
        <w:rPr>
          <w:rFonts w:ascii="Georgia" w:hAnsi="Georgia" w:cstheme="minorHAnsi"/>
        </w:rPr>
        <w:t xml:space="preserve">All professionals completed the survey in English (100.0%). </w:t>
      </w:r>
      <w:r w:rsidR="00CC2292">
        <w:rPr>
          <w:rFonts w:ascii="Georgia" w:hAnsi="Georgia"/>
        </w:rPr>
        <w:t>In addition, a</w:t>
      </w:r>
      <w:r w:rsidR="00274A66" w:rsidRPr="00310EF8">
        <w:rPr>
          <w:rFonts w:ascii="Georgia" w:hAnsi="Georgia"/>
        </w:rPr>
        <w:t xml:space="preserve"> total of </w:t>
      </w:r>
      <w:r w:rsidR="003B20A2" w:rsidRPr="00310EF8">
        <w:rPr>
          <w:rFonts w:ascii="Georgia" w:hAnsi="Georgia"/>
        </w:rPr>
        <w:t>13 professionals participated in the k</w:t>
      </w:r>
      <w:r w:rsidR="009D2F80" w:rsidRPr="00310EF8">
        <w:rPr>
          <w:rFonts w:ascii="Georgia" w:hAnsi="Georgia"/>
        </w:rPr>
        <w:t>ey informant interviews</w:t>
      </w:r>
      <w:r w:rsidR="00310EF8">
        <w:rPr>
          <w:rFonts w:ascii="Georgia" w:hAnsi="Georgia"/>
        </w:rPr>
        <w:t>.</w:t>
      </w:r>
    </w:p>
    <w:p w14:paraId="501DB0C2" w14:textId="77777777" w:rsidR="00122BC3" w:rsidRPr="00604A91" w:rsidRDefault="00122BC3" w:rsidP="00122BC3">
      <w:pPr>
        <w:spacing w:after="0"/>
        <w:rPr>
          <w:rFonts w:ascii="Georgia" w:hAnsi="Georgia"/>
        </w:rPr>
      </w:pPr>
    </w:p>
    <w:p w14:paraId="2BBC82CF" w14:textId="77777777" w:rsidR="00745F87" w:rsidRDefault="00745F87" w:rsidP="00122BC3">
      <w:pPr>
        <w:pStyle w:val="Heading2"/>
        <w:spacing w:before="0"/>
        <w:rPr>
          <w:rFonts w:ascii="Georgia" w:hAnsi="Georgia" w:cstheme="minorHAnsi"/>
        </w:rPr>
      </w:pPr>
      <w:bookmarkStart w:id="47" w:name="_Toc104904419"/>
      <w:r w:rsidRPr="00186677">
        <w:rPr>
          <w:rFonts w:ascii="Georgia" w:hAnsi="Georgia" w:cstheme="minorHAnsi"/>
        </w:rPr>
        <w:t>D</w:t>
      </w:r>
      <w:r w:rsidR="00073C8A" w:rsidRPr="00186677">
        <w:rPr>
          <w:rFonts w:ascii="Georgia" w:hAnsi="Georgia" w:cstheme="minorHAnsi"/>
        </w:rPr>
        <w:t>emographics</w:t>
      </w:r>
      <w:bookmarkEnd w:id="47"/>
    </w:p>
    <w:p w14:paraId="79F30BC6" w14:textId="77777777" w:rsidR="00745F87" w:rsidRDefault="00745F87" w:rsidP="00122BC3">
      <w:pPr>
        <w:pStyle w:val="Heading3"/>
        <w:spacing w:before="0"/>
        <w:rPr>
          <w:rFonts w:ascii="Georgia" w:hAnsi="Georgia" w:cstheme="minorHAnsi"/>
        </w:rPr>
      </w:pPr>
      <w:bookmarkStart w:id="48" w:name="_Toc104904420"/>
      <w:r w:rsidRPr="00186677">
        <w:rPr>
          <w:rFonts w:ascii="Georgia" w:hAnsi="Georgia" w:cstheme="minorHAnsi"/>
        </w:rPr>
        <w:t>Age</w:t>
      </w:r>
      <w:bookmarkEnd w:id="48"/>
    </w:p>
    <w:p w14:paraId="7C179D31" w14:textId="7C73CBDA" w:rsidR="006A091B" w:rsidRDefault="00F223DA" w:rsidP="00122BC3">
      <w:pPr>
        <w:spacing w:after="0"/>
        <w:rPr>
          <w:rFonts w:ascii="Georgia" w:hAnsi="Georgia" w:cstheme="minorHAnsi"/>
        </w:rPr>
      </w:pPr>
      <w:r>
        <w:rPr>
          <w:rFonts w:ascii="Georgia" w:hAnsi="Georgia" w:cstheme="minorHAnsi"/>
        </w:rPr>
        <w:t xml:space="preserve">Professionals who participated in the survey </w:t>
      </w:r>
      <w:r w:rsidR="005F35C2">
        <w:rPr>
          <w:rFonts w:ascii="Georgia" w:hAnsi="Georgia" w:cstheme="minorHAnsi"/>
        </w:rPr>
        <w:t>were often</w:t>
      </w:r>
      <w:r>
        <w:rPr>
          <w:rFonts w:ascii="Georgia" w:hAnsi="Georgia" w:cstheme="minorHAnsi"/>
        </w:rPr>
        <w:t xml:space="preserve"> </w:t>
      </w:r>
      <w:r w:rsidR="009B2BA1">
        <w:rPr>
          <w:rFonts w:ascii="Georgia" w:hAnsi="Georgia" w:cstheme="minorHAnsi"/>
        </w:rPr>
        <w:t xml:space="preserve">in the middle age group. </w:t>
      </w:r>
      <w:r w:rsidR="00370DEE">
        <w:rPr>
          <w:rFonts w:ascii="Georgia" w:hAnsi="Georgia" w:cstheme="minorHAnsi"/>
        </w:rPr>
        <w:t xml:space="preserve">The mean (average) age of professionals </w:t>
      </w:r>
      <w:r w:rsidR="007B19CA">
        <w:rPr>
          <w:rFonts w:ascii="Georgia" w:hAnsi="Georgia" w:cstheme="minorHAnsi"/>
        </w:rPr>
        <w:t>wa</w:t>
      </w:r>
      <w:r w:rsidR="00370DEE">
        <w:rPr>
          <w:rFonts w:ascii="Georgia" w:hAnsi="Georgia" w:cstheme="minorHAnsi"/>
        </w:rPr>
        <w:t>s 5</w:t>
      </w:r>
      <w:r w:rsidR="00292021">
        <w:rPr>
          <w:rFonts w:ascii="Georgia" w:hAnsi="Georgia" w:cstheme="minorHAnsi"/>
        </w:rPr>
        <w:t>0.4</w:t>
      </w:r>
      <w:r w:rsidR="00370DEE">
        <w:rPr>
          <w:rFonts w:ascii="Georgia" w:hAnsi="Georgia" w:cstheme="minorHAnsi"/>
        </w:rPr>
        <w:t xml:space="preserve"> years old</w:t>
      </w:r>
      <w:r w:rsidR="00596B5D">
        <w:rPr>
          <w:rFonts w:ascii="Georgia" w:hAnsi="Georgia" w:cstheme="minorHAnsi"/>
        </w:rPr>
        <w:t xml:space="preserve"> (standard deviation = </w:t>
      </w:r>
      <w:r w:rsidR="008B7638">
        <w:rPr>
          <w:rFonts w:ascii="Georgia" w:hAnsi="Georgia" w:cstheme="minorHAnsi"/>
        </w:rPr>
        <w:t>12.3</w:t>
      </w:r>
      <w:r w:rsidR="00F8443D">
        <w:rPr>
          <w:rFonts w:ascii="Georgia" w:hAnsi="Georgia" w:cstheme="minorHAnsi"/>
        </w:rPr>
        <w:t xml:space="preserve"> years</w:t>
      </w:r>
      <w:r w:rsidR="008B7638">
        <w:rPr>
          <w:rFonts w:ascii="Georgia" w:hAnsi="Georgia" w:cstheme="minorHAnsi"/>
        </w:rPr>
        <w:t>)</w:t>
      </w:r>
      <w:r w:rsidR="00370DEE">
        <w:rPr>
          <w:rFonts w:ascii="Georgia" w:hAnsi="Georgia" w:cstheme="minorHAnsi"/>
        </w:rPr>
        <w:t>.</w:t>
      </w:r>
      <w:r w:rsidR="0012443E">
        <w:rPr>
          <w:rFonts w:ascii="Georgia" w:hAnsi="Georgia" w:cstheme="minorHAnsi"/>
        </w:rPr>
        <w:t xml:space="preserve"> The age groups were as follows:</w:t>
      </w:r>
    </w:p>
    <w:p w14:paraId="67D39FC6" w14:textId="40A8699D" w:rsidR="0012443E" w:rsidRPr="0012443E" w:rsidRDefault="0012443E" w:rsidP="0012443E">
      <w:pPr>
        <w:pStyle w:val="ListParagraph"/>
        <w:numPr>
          <w:ilvl w:val="0"/>
          <w:numId w:val="31"/>
        </w:numPr>
        <w:spacing w:after="0"/>
        <w:rPr>
          <w:rFonts w:ascii="Georgia" w:hAnsi="Georgia" w:cstheme="minorHAnsi"/>
        </w:rPr>
      </w:pPr>
      <w:r w:rsidRPr="0012443E">
        <w:rPr>
          <w:rFonts w:ascii="Georgia" w:hAnsi="Georgia" w:cstheme="minorHAnsi"/>
        </w:rPr>
        <w:t>18.5% were 20-39 years old (adult).</w:t>
      </w:r>
    </w:p>
    <w:p w14:paraId="4CE38560" w14:textId="23DF9DFF" w:rsidR="0012443E" w:rsidRPr="0012443E" w:rsidRDefault="0012443E" w:rsidP="0012443E">
      <w:pPr>
        <w:pStyle w:val="ListParagraph"/>
        <w:numPr>
          <w:ilvl w:val="0"/>
          <w:numId w:val="31"/>
        </w:numPr>
        <w:spacing w:after="0"/>
        <w:rPr>
          <w:rFonts w:ascii="Georgia" w:hAnsi="Georgia" w:cstheme="minorHAnsi"/>
        </w:rPr>
      </w:pPr>
      <w:r w:rsidRPr="0012443E">
        <w:rPr>
          <w:rFonts w:ascii="Georgia" w:hAnsi="Georgia" w:cstheme="minorHAnsi"/>
        </w:rPr>
        <w:t>53.8% were 40-59 years old (middle-aged adult).</w:t>
      </w:r>
    </w:p>
    <w:p w14:paraId="73650790" w14:textId="72C80CA9" w:rsidR="0012443E" w:rsidRPr="0012443E" w:rsidRDefault="0012443E" w:rsidP="0012443E">
      <w:pPr>
        <w:pStyle w:val="ListParagraph"/>
        <w:numPr>
          <w:ilvl w:val="0"/>
          <w:numId w:val="31"/>
        </w:numPr>
        <w:spacing w:after="0"/>
        <w:rPr>
          <w:rFonts w:ascii="Georgia" w:hAnsi="Georgia" w:cstheme="minorHAnsi"/>
        </w:rPr>
      </w:pPr>
      <w:r w:rsidRPr="0012443E">
        <w:rPr>
          <w:rFonts w:ascii="Georgia" w:hAnsi="Georgia" w:cstheme="minorHAnsi"/>
        </w:rPr>
        <w:t>27.7% were 60 years old and over (senior adult).</w:t>
      </w:r>
    </w:p>
    <w:p w14:paraId="6A3E6A1F" w14:textId="77777777" w:rsidR="0012443E" w:rsidRPr="00EE48D4" w:rsidRDefault="0012443E" w:rsidP="00122BC3">
      <w:pPr>
        <w:spacing w:after="0"/>
        <w:rPr>
          <w:rFonts w:ascii="Georgia" w:hAnsi="Georgia" w:cstheme="minorHAnsi"/>
        </w:rPr>
      </w:pPr>
    </w:p>
    <w:p w14:paraId="30F66127" w14:textId="77777777" w:rsidR="006B5EE5" w:rsidRDefault="006B5EE5" w:rsidP="00370DEE">
      <w:pPr>
        <w:tabs>
          <w:tab w:val="left" w:pos="2615"/>
        </w:tabs>
        <w:spacing w:after="0" w:line="240" w:lineRule="auto"/>
        <w:rPr>
          <w:rFonts w:ascii="Georgia" w:hAnsi="Georgia" w:cstheme="minorHAnsi"/>
          <w:b/>
          <w:bCs/>
        </w:rPr>
      </w:pPr>
    </w:p>
    <w:p w14:paraId="76F9F4D9" w14:textId="63F9B1CF" w:rsidR="006A091B" w:rsidRPr="00C35C13" w:rsidRDefault="006A091B" w:rsidP="00C83788">
      <w:pPr>
        <w:pStyle w:val="Caption"/>
        <w:rPr>
          <w:rFonts w:cstheme="minorHAnsi"/>
          <w:bCs/>
          <w:iCs w:val="0"/>
          <w:color w:val="auto"/>
          <w:szCs w:val="24"/>
        </w:rPr>
      </w:pPr>
      <w:r w:rsidRPr="00C35C13">
        <w:rPr>
          <w:bCs/>
          <w:iCs w:val="0"/>
          <w:color w:val="auto"/>
          <w:szCs w:val="24"/>
        </w:rPr>
        <w:t xml:space="preserve">Figure </w:t>
      </w:r>
      <w:r w:rsidRPr="00C35C13">
        <w:rPr>
          <w:bCs/>
          <w:iCs w:val="0"/>
          <w:color w:val="auto"/>
          <w:szCs w:val="24"/>
        </w:rPr>
        <w:fldChar w:fldCharType="begin"/>
      </w:r>
      <w:r w:rsidRPr="00C35C13">
        <w:rPr>
          <w:rFonts w:cstheme="minorHAnsi"/>
          <w:bCs/>
          <w:iCs w:val="0"/>
          <w:color w:val="auto"/>
          <w:szCs w:val="24"/>
        </w:rPr>
        <w:instrText xml:space="preserve"> SEQ Figure \* ARABIC </w:instrText>
      </w:r>
      <w:r w:rsidRPr="00C35C13">
        <w:rPr>
          <w:bCs/>
          <w:iCs w:val="0"/>
          <w:color w:val="auto"/>
          <w:szCs w:val="24"/>
        </w:rPr>
        <w:fldChar w:fldCharType="separate"/>
      </w:r>
      <w:r w:rsidR="008A44BC">
        <w:rPr>
          <w:rFonts w:cstheme="minorHAnsi"/>
          <w:bCs/>
          <w:iCs w:val="0"/>
          <w:noProof/>
          <w:color w:val="auto"/>
          <w:szCs w:val="24"/>
        </w:rPr>
        <w:t>56</w:t>
      </w:r>
      <w:r w:rsidRPr="00C35C13">
        <w:rPr>
          <w:bCs/>
          <w:iCs w:val="0"/>
          <w:color w:val="auto"/>
          <w:szCs w:val="24"/>
        </w:rPr>
        <w:fldChar w:fldCharType="end"/>
      </w:r>
      <w:r w:rsidR="004F5A53" w:rsidRPr="00C35C13">
        <w:rPr>
          <w:bCs/>
          <w:iCs w:val="0"/>
          <w:color w:val="auto"/>
          <w:szCs w:val="24"/>
        </w:rPr>
        <w:t xml:space="preserve">. </w:t>
      </w:r>
      <w:r w:rsidRPr="00C35C13">
        <w:rPr>
          <w:rFonts w:cstheme="minorHAnsi"/>
          <w:bCs/>
          <w:iCs w:val="0"/>
          <w:color w:val="auto"/>
          <w:szCs w:val="24"/>
        </w:rPr>
        <w:t>Professionals</w:t>
      </w:r>
      <w:r w:rsidR="00AD00FD" w:rsidRPr="00C35C13">
        <w:rPr>
          <w:rFonts w:cstheme="minorHAnsi"/>
          <w:bCs/>
          <w:iCs w:val="0"/>
          <w:color w:val="auto"/>
          <w:szCs w:val="24"/>
        </w:rPr>
        <w:t xml:space="preserve"> -</w:t>
      </w:r>
      <w:r w:rsidRPr="00C35C13">
        <w:rPr>
          <w:rFonts w:cstheme="minorHAnsi"/>
          <w:bCs/>
          <w:iCs w:val="0"/>
          <w:color w:val="auto"/>
          <w:szCs w:val="24"/>
        </w:rPr>
        <w:t xml:space="preserve"> Age</w:t>
      </w:r>
    </w:p>
    <w:p w14:paraId="6E33274F" w14:textId="77777777" w:rsidR="00A109E2" w:rsidRPr="00235795" w:rsidRDefault="000F622E" w:rsidP="00C83788">
      <w:pPr>
        <w:spacing w:after="0" w:line="240" w:lineRule="auto"/>
        <w:rPr>
          <w:rFonts w:ascii="Georgia" w:hAnsi="Georgia" w:cstheme="minorHAnsi"/>
        </w:rPr>
      </w:pPr>
      <w:r w:rsidRPr="00235795">
        <w:rPr>
          <w:rFonts w:ascii="Georgia" w:hAnsi="Georgia" w:cstheme="minorHAnsi"/>
          <w:noProof/>
        </w:rPr>
        <w:drawing>
          <wp:inline distT="0" distB="0" distL="0" distR="0" wp14:anchorId="30D1FBA5" wp14:editId="440D308F">
            <wp:extent cx="5943600" cy="2743200"/>
            <wp:effectExtent l="0" t="0" r="0" b="0"/>
            <wp:docPr id="94" name="Chart 94" descr="20-39: 18.5%. 40-59: 53.8%. 60 and over: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B77F2EB" w14:textId="77777777" w:rsidR="00745F87" w:rsidRPr="00235795" w:rsidRDefault="00745F87" w:rsidP="00370DEE">
      <w:pPr>
        <w:spacing w:after="0" w:line="240" w:lineRule="auto"/>
        <w:rPr>
          <w:rFonts w:ascii="Georgia" w:hAnsi="Georgia" w:cstheme="minorHAnsi"/>
        </w:rPr>
      </w:pPr>
      <w:r w:rsidRPr="00186677">
        <w:rPr>
          <w:rFonts w:ascii="Georgia" w:hAnsi="Georgia" w:cstheme="minorHAnsi"/>
        </w:rPr>
        <w:t xml:space="preserve">Note: </w:t>
      </w:r>
      <w:r w:rsidRPr="00186677">
        <w:rPr>
          <w:rFonts w:ascii="Georgia" w:hAnsi="Georgia" w:cstheme="minorHAnsi"/>
          <w:i/>
          <w:iCs/>
        </w:rPr>
        <w:t xml:space="preserve">n </w:t>
      </w:r>
      <w:r w:rsidRPr="00186677">
        <w:rPr>
          <w:rFonts w:ascii="Georgia" w:hAnsi="Georgia" w:cstheme="minorHAnsi"/>
        </w:rPr>
        <w:t xml:space="preserve">= </w:t>
      </w:r>
      <w:r w:rsidR="00643FD6">
        <w:rPr>
          <w:rFonts w:ascii="Georgia" w:hAnsi="Georgia" w:cstheme="minorHAnsi"/>
        </w:rPr>
        <w:t>65.</w:t>
      </w:r>
    </w:p>
    <w:p w14:paraId="03AEE689" w14:textId="77777777" w:rsidR="00745F87" w:rsidRDefault="00745F87" w:rsidP="00745F87">
      <w:pPr>
        <w:rPr>
          <w:rFonts w:ascii="Georgia" w:hAnsi="Georgia" w:cstheme="minorHAnsi"/>
        </w:rPr>
      </w:pPr>
    </w:p>
    <w:p w14:paraId="67CEBBFB" w14:textId="77777777" w:rsidR="008F0847" w:rsidRDefault="008F0847" w:rsidP="00745F87">
      <w:pPr>
        <w:rPr>
          <w:rFonts w:ascii="Georgia" w:hAnsi="Georgia" w:cstheme="minorHAnsi"/>
        </w:rPr>
      </w:pPr>
    </w:p>
    <w:p w14:paraId="010E7E74" w14:textId="77777777" w:rsidR="00574BE3" w:rsidRDefault="00574BE3" w:rsidP="00745F87">
      <w:pPr>
        <w:rPr>
          <w:rFonts w:ascii="Georgia" w:hAnsi="Georgia" w:cstheme="minorHAnsi"/>
        </w:rPr>
      </w:pPr>
    </w:p>
    <w:p w14:paraId="2415DBB1" w14:textId="77777777" w:rsidR="00642B7C" w:rsidRDefault="00642B7C">
      <w:pPr>
        <w:rPr>
          <w:rFonts w:ascii="Georgia" w:eastAsiaTheme="majorEastAsia" w:hAnsi="Georgia" w:cstheme="majorBidi"/>
          <w:color w:val="1F3763" w:themeColor="accent1" w:themeShade="7F"/>
        </w:rPr>
      </w:pPr>
      <w:r>
        <w:rPr>
          <w:rFonts w:ascii="Georgia" w:hAnsi="Georgia"/>
        </w:rPr>
        <w:br w:type="page"/>
      </w:r>
    </w:p>
    <w:p w14:paraId="7599EDF0" w14:textId="77777777" w:rsidR="007E18CF" w:rsidRPr="00574BE3" w:rsidRDefault="007E18CF" w:rsidP="00B15554">
      <w:pPr>
        <w:pStyle w:val="Heading3"/>
        <w:rPr>
          <w:rFonts w:ascii="Georgia" w:hAnsi="Georgia"/>
        </w:rPr>
      </w:pPr>
      <w:bookmarkStart w:id="49" w:name="_Toc104904421"/>
      <w:r w:rsidRPr="00574BE3">
        <w:rPr>
          <w:rFonts w:ascii="Georgia" w:hAnsi="Georgia"/>
        </w:rPr>
        <w:lastRenderedPageBreak/>
        <w:t>Race and Ethnicity</w:t>
      </w:r>
      <w:bookmarkEnd w:id="49"/>
    </w:p>
    <w:p w14:paraId="2D4A1752" w14:textId="200971F2" w:rsidR="00574BE3" w:rsidRPr="00574BE3" w:rsidRDefault="000E66E3" w:rsidP="00795897">
      <w:pPr>
        <w:spacing w:after="0"/>
        <w:rPr>
          <w:rFonts w:ascii="Georgia" w:hAnsi="Georgia" w:cstheme="minorHAnsi"/>
        </w:rPr>
      </w:pPr>
      <w:r>
        <w:rPr>
          <w:rFonts w:ascii="Georgia" w:hAnsi="Georgia" w:cstheme="minorHAnsi"/>
        </w:rPr>
        <w:t>Most</w:t>
      </w:r>
      <w:r w:rsidR="00365C9C">
        <w:rPr>
          <w:rFonts w:ascii="Georgia" w:hAnsi="Georgia" w:cstheme="minorHAnsi"/>
        </w:rPr>
        <w:t xml:space="preserve"> professionals specified their race as White (70.7%)</w:t>
      </w:r>
      <w:r w:rsidR="006A017B">
        <w:rPr>
          <w:rFonts w:ascii="Georgia" w:hAnsi="Georgia" w:cstheme="minorHAnsi"/>
        </w:rPr>
        <w:t>, as illustrated below</w:t>
      </w:r>
      <w:r w:rsidR="00E51D52">
        <w:rPr>
          <w:rFonts w:ascii="Georgia" w:hAnsi="Georgia" w:cstheme="minorHAnsi"/>
        </w:rPr>
        <w:t xml:space="preserve">. There were also a high percentage of professionals </w:t>
      </w:r>
      <w:r w:rsidR="002729E9">
        <w:rPr>
          <w:rFonts w:ascii="Georgia" w:hAnsi="Georgia" w:cstheme="minorHAnsi"/>
        </w:rPr>
        <w:t>who</w:t>
      </w:r>
      <w:r w:rsidR="00E51D52">
        <w:rPr>
          <w:rFonts w:ascii="Georgia" w:hAnsi="Georgia" w:cstheme="minorHAnsi"/>
        </w:rPr>
        <w:t xml:space="preserve"> </w:t>
      </w:r>
      <w:r w:rsidR="00FD4F38">
        <w:rPr>
          <w:rFonts w:ascii="Georgia" w:hAnsi="Georgia" w:cstheme="minorHAnsi"/>
        </w:rPr>
        <w:t>preferred</w:t>
      </w:r>
      <w:r w:rsidR="00E51D52">
        <w:rPr>
          <w:rFonts w:ascii="Georgia" w:hAnsi="Georgia" w:cstheme="minorHAnsi"/>
        </w:rPr>
        <w:t xml:space="preserve"> not to disclose their race (15.7%).</w:t>
      </w:r>
    </w:p>
    <w:p w14:paraId="1562641D" w14:textId="77777777" w:rsidR="00795897" w:rsidRPr="00574BE3" w:rsidRDefault="00795897" w:rsidP="00795897">
      <w:pPr>
        <w:spacing w:after="0"/>
        <w:rPr>
          <w:rFonts w:ascii="Georgia" w:hAnsi="Georgia" w:cstheme="minorHAnsi"/>
        </w:rPr>
      </w:pPr>
    </w:p>
    <w:p w14:paraId="0E6D8214" w14:textId="50805132" w:rsidR="00C83788" w:rsidRDefault="00E2354B" w:rsidP="00CF2B6B">
      <w:pPr>
        <w:pStyle w:val="Caption"/>
        <w:rPr>
          <w:color w:val="auto"/>
          <w:szCs w:val="24"/>
        </w:rPr>
      </w:pPr>
      <w:r w:rsidRPr="00C35C13">
        <w:rPr>
          <w:bCs/>
          <w:iCs w:val="0"/>
          <w:color w:val="auto"/>
          <w:szCs w:val="24"/>
        </w:rPr>
        <w:t xml:space="preserve">Figure </w:t>
      </w:r>
      <w:r w:rsidRPr="00C35C13">
        <w:rPr>
          <w:bCs/>
          <w:iCs w:val="0"/>
          <w:color w:val="auto"/>
          <w:szCs w:val="24"/>
        </w:rPr>
        <w:fldChar w:fldCharType="begin"/>
      </w:r>
      <w:r w:rsidRPr="00C35C13">
        <w:rPr>
          <w:rFonts w:cstheme="minorHAnsi"/>
          <w:bCs/>
          <w:iCs w:val="0"/>
          <w:color w:val="auto"/>
        </w:rPr>
        <w:instrText xml:space="preserve"> SEQ Figure \* ARABIC </w:instrText>
      </w:r>
      <w:r w:rsidRPr="00C35C13">
        <w:rPr>
          <w:bCs/>
          <w:iCs w:val="0"/>
          <w:color w:val="auto"/>
          <w:szCs w:val="24"/>
        </w:rPr>
        <w:fldChar w:fldCharType="separate"/>
      </w:r>
      <w:r w:rsidR="008A44BC">
        <w:rPr>
          <w:rFonts w:cstheme="minorHAnsi"/>
          <w:bCs/>
          <w:iCs w:val="0"/>
          <w:noProof/>
          <w:color w:val="auto"/>
        </w:rPr>
        <w:t>57</w:t>
      </w:r>
      <w:r w:rsidRPr="00C35C13">
        <w:rPr>
          <w:bCs/>
          <w:iCs w:val="0"/>
          <w:color w:val="auto"/>
          <w:szCs w:val="24"/>
        </w:rPr>
        <w:fldChar w:fldCharType="end"/>
      </w:r>
      <w:r w:rsidR="000F622E" w:rsidRPr="00C35C13">
        <w:rPr>
          <w:color w:val="auto"/>
          <w:szCs w:val="24"/>
        </w:rPr>
        <w:t xml:space="preserve">. Professionals </w:t>
      </w:r>
      <w:r w:rsidR="00B263A4">
        <w:rPr>
          <w:color w:val="auto"/>
          <w:szCs w:val="24"/>
        </w:rPr>
        <w:t>–</w:t>
      </w:r>
      <w:r w:rsidR="000F622E" w:rsidRPr="00C35C13">
        <w:rPr>
          <w:color w:val="auto"/>
          <w:szCs w:val="24"/>
        </w:rPr>
        <w:t xml:space="preserve"> Race</w:t>
      </w:r>
    </w:p>
    <w:p w14:paraId="1A23F237" w14:textId="65E1B7D0" w:rsidR="00C83788" w:rsidRPr="00AD2E49" w:rsidRDefault="00B263A4" w:rsidP="00596B5D">
      <w:pPr>
        <w:spacing w:after="0" w:line="240" w:lineRule="auto"/>
      </w:pPr>
      <w:r w:rsidRPr="00235795">
        <w:rPr>
          <w:rFonts w:ascii="Georgia" w:hAnsi="Georgia" w:cstheme="minorHAnsi"/>
          <w:noProof/>
        </w:rPr>
        <w:drawing>
          <wp:inline distT="0" distB="0" distL="0" distR="0" wp14:anchorId="5142FC93" wp14:editId="39D40286">
            <wp:extent cx="5943600" cy="2743200"/>
            <wp:effectExtent l="0" t="0" r="0" b="0"/>
            <wp:docPr id="81" name="Chart 81" descr="White: 70.7%. Prefer not to answer: 15.7%. Bi-racial: 1.4%. American Indian/Alaska native: 0.0%. Asian/Asian-American: 2.9%. Black/African-American: 5.7%. Multi-racial: 2.9%. Native Hawaiian/Pacific Islander: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00FDD40" w14:textId="77777777" w:rsidR="00073C8A" w:rsidRDefault="00073C8A" w:rsidP="00596B5D">
      <w:pPr>
        <w:spacing w:after="0" w:line="240" w:lineRule="auto"/>
        <w:rPr>
          <w:rFonts w:ascii="Georgia" w:hAnsi="Georgia" w:cstheme="minorHAnsi"/>
        </w:rPr>
      </w:pPr>
      <w:r w:rsidRPr="00186677">
        <w:rPr>
          <w:rFonts w:ascii="Georgia" w:hAnsi="Georgia" w:cstheme="minorHAnsi"/>
        </w:rPr>
        <w:t xml:space="preserve">Note: </w:t>
      </w:r>
      <w:r w:rsidRPr="00186677">
        <w:rPr>
          <w:rFonts w:ascii="Georgia" w:hAnsi="Georgia" w:cstheme="minorHAnsi"/>
          <w:i/>
          <w:iCs/>
        </w:rPr>
        <w:t xml:space="preserve">n </w:t>
      </w:r>
      <w:r w:rsidRPr="00186677">
        <w:rPr>
          <w:rFonts w:ascii="Georgia" w:hAnsi="Georgia" w:cstheme="minorHAnsi"/>
        </w:rPr>
        <w:t xml:space="preserve">= </w:t>
      </w:r>
      <w:r w:rsidR="00340980">
        <w:rPr>
          <w:rFonts w:ascii="Georgia" w:hAnsi="Georgia" w:cstheme="minorHAnsi"/>
        </w:rPr>
        <w:t>70.</w:t>
      </w:r>
    </w:p>
    <w:p w14:paraId="2BA7E613" w14:textId="77777777" w:rsidR="00073C8A" w:rsidRDefault="00073C8A" w:rsidP="00795897">
      <w:pPr>
        <w:spacing w:after="0"/>
        <w:rPr>
          <w:rFonts w:ascii="Georgia" w:hAnsi="Georgia" w:cstheme="minorHAnsi"/>
        </w:rPr>
      </w:pPr>
    </w:p>
    <w:p w14:paraId="63322A43" w14:textId="32E9F986" w:rsidR="009F23C9" w:rsidRPr="009F23C9" w:rsidRDefault="000E66E3" w:rsidP="00795897">
      <w:pPr>
        <w:spacing w:after="0"/>
        <w:rPr>
          <w:rFonts w:ascii="Georgia" w:hAnsi="Georgia" w:cstheme="minorHAnsi"/>
        </w:rPr>
      </w:pPr>
      <w:r>
        <w:rPr>
          <w:rFonts w:ascii="Georgia" w:hAnsi="Georgia" w:cstheme="minorHAnsi"/>
        </w:rPr>
        <w:t>Most</w:t>
      </w:r>
      <w:r w:rsidR="00983F8B">
        <w:rPr>
          <w:rFonts w:ascii="Georgia" w:hAnsi="Georgia" w:cstheme="minorHAnsi"/>
        </w:rPr>
        <w:t xml:space="preserve"> professionals indicated they are not of Hispanic, Latino, or Spanish origin (</w:t>
      </w:r>
      <w:r w:rsidR="00646D04">
        <w:rPr>
          <w:rFonts w:ascii="Georgia" w:hAnsi="Georgia" w:cstheme="minorHAnsi"/>
        </w:rPr>
        <w:t xml:space="preserve">70.3%). Approximately 17.6% are </w:t>
      </w:r>
      <w:r w:rsidR="000A07B9">
        <w:rPr>
          <w:rFonts w:ascii="Georgia" w:hAnsi="Georgia" w:cstheme="minorHAnsi"/>
        </w:rPr>
        <w:t>of Hispanic, Latino, or Spanish origin</w:t>
      </w:r>
      <w:r w:rsidR="00EF1445">
        <w:rPr>
          <w:rFonts w:ascii="Georgia" w:hAnsi="Georgia" w:cstheme="minorHAnsi"/>
        </w:rPr>
        <w:t>,</w:t>
      </w:r>
      <w:r w:rsidR="000A07B9">
        <w:rPr>
          <w:rFonts w:ascii="Georgia" w:hAnsi="Georgia" w:cstheme="minorHAnsi"/>
        </w:rPr>
        <w:t xml:space="preserve"> and </w:t>
      </w:r>
      <w:r w:rsidR="00957313">
        <w:rPr>
          <w:rFonts w:ascii="Georgia" w:hAnsi="Georgia" w:cstheme="minorHAnsi"/>
        </w:rPr>
        <w:t xml:space="preserve">a smaller percentage (12.2%) </w:t>
      </w:r>
      <w:r w:rsidR="005F35C2">
        <w:rPr>
          <w:rFonts w:ascii="Georgia" w:hAnsi="Georgia" w:cstheme="minorHAnsi"/>
        </w:rPr>
        <w:t>would</w:t>
      </w:r>
      <w:r w:rsidR="00957313">
        <w:rPr>
          <w:rFonts w:ascii="Georgia" w:hAnsi="Georgia" w:cstheme="minorHAnsi"/>
        </w:rPr>
        <w:t xml:space="preserve"> prefer not to answer. </w:t>
      </w:r>
    </w:p>
    <w:p w14:paraId="017A2C02" w14:textId="77777777" w:rsidR="00795897" w:rsidRDefault="00795897" w:rsidP="00983F8B">
      <w:pPr>
        <w:tabs>
          <w:tab w:val="left" w:pos="2615"/>
        </w:tabs>
        <w:spacing w:after="0" w:line="240" w:lineRule="auto"/>
        <w:rPr>
          <w:rFonts w:ascii="Georgia" w:hAnsi="Georgia" w:cstheme="minorHAnsi"/>
          <w:b/>
          <w:bCs/>
          <w:iCs/>
        </w:rPr>
      </w:pPr>
    </w:p>
    <w:p w14:paraId="168C317F" w14:textId="365962D3" w:rsidR="003A3158" w:rsidRPr="001C447B" w:rsidRDefault="003A3158" w:rsidP="00983F8B">
      <w:pPr>
        <w:tabs>
          <w:tab w:val="left" w:pos="2615"/>
        </w:tabs>
        <w:spacing w:after="0" w:line="240" w:lineRule="auto"/>
        <w:rPr>
          <w:rFonts w:ascii="Georgia" w:hAnsi="Georgia" w:cstheme="minorHAnsi"/>
          <w:b/>
          <w:bCs/>
          <w:iCs/>
          <w:highlight w:val="yellow"/>
        </w:rPr>
      </w:pPr>
      <w:r w:rsidRPr="001C447B">
        <w:rPr>
          <w:rFonts w:ascii="Georgia" w:hAnsi="Georgia" w:cstheme="minorHAnsi"/>
          <w:b/>
          <w:bCs/>
          <w:iCs/>
        </w:rPr>
        <w:t xml:space="preserve">Figure </w:t>
      </w:r>
      <w:r w:rsidRPr="001C447B">
        <w:rPr>
          <w:rFonts w:ascii="Georgia" w:hAnsi="Georgia" w:cstheme="minorHAnsi"/>
          <w:b/>
          <w:bCs/>
          <w:iCs/>
        </w:rPr>
        <w:fldChar w:fldCharType="begin"/>
      </w:r>
      <w:r w:rsidRPr="001C447B">
        <w:rPr>
          <w:rFonts w:ascii="Georgia" w:hAnsi="Georgia" w:cstheme="minorHAnsi"/>
          <w:b/>
          <w:bCs/>
          <w:iCs/>
        </w:rPr>
        <w:instrText xml:space="preserve"> SEQ Figure \* ARABIC </w:instrText>
      </w:r>
      <w:r w:rsidRPr="001C447B">
        <w:rPr>
          <w:rFonts w:ascii="Georgia" w:hAnsi="Georgia" w:cstheme="minorHAnsi"/>
          <w:b/>
          <w:bCs/>
          <w:iCs/>
        </w:rPr>
        <w:fldChar w:fldCharType="separate"/>
      </w:r>
      <w:r w:rsidR="008A44BC">
        <w:rPr>
          <w:rFonts w:ascii="Georgia" w:hAnsi="Georgia" w:cstheme="minorHAnsi"/>
          <w:b/>
          <w:bCs/>
          <w:iCs/>
          <w:noProof/>
        </w:rPr>
        <w:t>58</w:t>
      </w:r>
      <w:r w:rsidRPr="001C447B">
        <w:rPr>
          <w:rFonts w:ascii="Georgia" w:hAnsi="Georgia" w:cstheme="minorHAnsi"/>
          <w:b/>
          <w:bCs/>
          <w:iCs/>
        </w:rPr>
        <w:fldChar w:fldCharType="end"/>
      </w:r>
      <w:r w:rsidRPr="001C447B">
        <w:rPr>
          <w:rFonts w:ascii="Georgia" w:hAnsi="Georgia" w:cstheme="minorHAnsi"/>
          <w:b/>
          <w:bCs/>
          <w:iCs/>
        </w:rPr>
        <w:t>. Professionals</w:t>
      </w:r>
      <w:r w:rsidR="002C5BD7" w:rsidRPr="001C447B">
        <w:rPr>
          <w:rFonts w:ascii="Georgia" w:hAnsi="Georgia" w:cstheme="minorHAnsi"/>
          <w:b/>
          <w:bCs/>
          <w:iCs/>
        </w:rPr>
        <w:t xml:space="preserve"> -</w:t>
      </w:r>
      <w:r w:rsidRPr="001C447B">
        <w:rPr>
          <w:rFonts w:ascii="Georgia" w:hAnsi="Georgia" w:cstheme="minorHAnsi"/>
          <w:b/>
          <w:bCs/>
          <w:iCs/>
        </w:rPr>
        <w:t xml:space="preserve"> </w:t>
      </w:r>
      <w:r w:rsidR="00401130" w:rsidRPr="001C447B">
        <w:rPr>
          <w:rFonts w:ascii="Georgia" w:hAnsi="Georgia" w:cstheme="minorHAnsi"/>
          <w:b/>
          <w:bCs/>
          <w:iCs/>
        </w:rPr>
        <w:t>“Are you of Hispanic, Latino, or Spanish Origin?”</w:t>
      </w:r>
    </w:p>
    <w:p w14:paraId="1B5390DB" w14:textId="77777777" w:rsidR="00DA3CA3" w:rsidRDefault="000F622E" w:rsidP="00983F8B">
      <w:pPr>
        <w:spacing w:after="0" w:line="240" w:lineRule="auto"/>
        <w:rPr>
          <w:rFonts w:ascii="Georgia" w:hAnsi="Georgia" w:cstheme="minorHAnsi"/>
        </w:rPr>
      </w:pPr>
      <w:r>
        <w:rPr>
          <w:rFonts w:ascii="Georgia" w:hAnsi="Georgia" w:cstheme="minorHAnsi"/>
          <w:noProof/>
        </w:rPr>
        <w:drawing>
          <wp:inline distT="0" distB="0" distL="0" distR="0" wp14:anchorId="4936AC90" wp14:editId="5B93675B">
            <wp:extent cx="5943600" cy="2743200"/>
            <wp:effectExtent l="0" t="0" r="0" b="0"/>
            <wp:docPr id="89" name="Chart 89" descr="No: 70.3%. Yes: 17.6%. Prefer not to answer: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FE8F27B" w14:textId="77777777" w:rsidR="00073C8A" w:rsidRDefault="00073C8A" w:rsidP="00983F8B">
      <w:pPr>
        <w:spacing w:after="0" w:line="240" w:lineRule="auto"/>
        <w:rPr>
          <w:rFonts w:ascii="Georgia" w:hAnsi="Georgia" w:cstheme="minorHAnsi"/>
        </w:rPr>
      </w:pPr>
      <w:r w:rsidRPr="00186677">
        <w:rPr>
          <w:rFonts w:ascii="Georgia" w:hAnsi="Georgia" w:cstheme="minorHAnsi"/>
        </w:rPr>
        <w:t xml:space="preserve">Note: </w:t>
      </w:r>
      <w:r w:rsidRPr="00186677">
        <w:rPr>
          <w:rFonts w:ascii="Georgia" w:hAnsi="Georgia" w:cstheme="minorHAnsi"/>
          <w:i/>
          <w:iCs/>
        </w:rPr>
        <w:t xml:space="preserve">n </w:t>
      </w:r>
      <w:r w:rsidRPr="00186677">
        <w:rPr>
          <w:rFonts w:ascii="Georgia" w:hAnsi="Georgia" w:cstheme="minorHAnsi"/>
        </w:rPr>
        <w:t xml:space="preserve">= </w:t>
      </w:r>
      <w:r w:rsidR="00401130">
        <w:rPr>
          <w:rFonts w:ascii="Georgia" w:hAnsi="Georgia" w:cstheme="minorHAnsi"/>
        </w:rPr>
        <w:t>74.</w:t>
      </w:r>
    </w:p>
    <w:p w14:paraId="56AB391E" w14:textId="77777777" w:rsidR="009F23C9" w:rsidRDefault="009F23C9" w:rsidP="00073C8A">
      <w:pPr>
        <w:rPr>
          <w:rFonts w:ascii="Georgia" w:hAnsi="Georgia" w:cstheme="minorHAnsi"/>
        </w:rPr>
      </w:pPr>
    </w:p>
    <w:p w14:paraId="01BB050D" w14:textId="77777777" w:rsidR="00FC3EA4" w:rsidRPr="00BB670E" w:rsidRDefault="00FC3EA4" w:rsidP="00795897">
      <w:pPr>
        <w:pStyle w:val="Heading3"/>
        <w:spacing w:before="0"/>
        <w:rPr>
          <w:rFonts w:ascii="Georgia" w:hAnsi="Georgia"/>
        </w:rPr>
      </w:pPr>
      <w:bookmarkStart w:id="50" w:name="_Toc104904422"/>
      <w:r>
        <w:rPr>
          <w:rFonts w:ascii="Georgia" w:hAnsi="Georgia"/>
        </w:rPr>
        <w:lastRenderedPageBreak/>
        <w:t>Gender Identity</w:t>
      </w:r>
      <w:bookmarkEnd w:id="50"/>
      <w:r>
        <w:rPr>
          <w:rFonts w:ascii="Georgia" w:hAnsi="Georgia"/>
        </w:rPr>
        <w:t xml:space="preserve"> </w:t>
      </w:r>
    </w:p>
    <w:p w14:paraId="7EBD6C55" w14:textId="77777777" w:rsidR="00BB670E" w:rsidRPr="00BB670E" w:rsidRDefault="00FC3EA4" w:rsidP="00795897">
      <w:pPr>
        <w:spacing w:after="0"/>
        <w:rPr>
          <w:rFonts w:ascii="Georgia" w:hAnsi="Georgia" w:cstheme="minorHAnsi"/>
        </w:rPr>
      </w:pPr>
      <w:r>
        <w:rPr>
          <w:rFonts w:ascii="Georgia" w:hAnsi="Georgia" w:cstheme="minorHAnsi"/>
        </w:rPr>
        <w:t>The majority of professionals indicated they are female (</w:t>
      </w:r>
      <w:r w:rsidR="00BB670E">
        <w:rPr>
          <w:rFonts w:ascii="Georgia" w:hAnsi="Georgia" w:cstheme="minorHAnsi"/>
        </w:rPr>
        <w:t>75.4%)</w:t>
      </w:r>
      <w:r w:rsidR="00EF1445">
        <w:rPr>
          <w:rFonts w:ascii="Georgia" w:hAnsi="Georgia" w:cstheme="minorHAnsi"/>
        </w:rPr>
        <w:t>,</w:t>
      </w:r>
      <w:r w:rsidR="00BB670E">
        <w:rPr>
          <w:rFonts w:ascii="Georgia" w:hAnsi="Georgia" w:cstheme="minorHAnsi"/>
        </w:rPr>
        <w:t xml:space="preserve"> while a quarter indicated they are male (24.6%). </w:t>
      </w:r>
    </w:p>
    <w:p w14:paraId="00970D2E" w14:textId="77777777" w:rsidR="00795897" w:rsidRPr="00BB670E" w:rsidRDefault="00795897" w:rsidP="00795897">
      <w:pPr>
        <w:spacing w:after="0"/>
        <w:rPr>
          <w:rFonts w:ascii="Georgia" w:hAnsi="Georgia" w:cstheme="minorHAnsi"/>
        </w:rPr>
      </w:pPr>
    </w:p>
    <w:p w14:paraId="43F1E3F4" w14:textId="11CE3B12" w:rsidR="000F622E" w:rsidRPr="001C447B" w:rsidRDefault="00401130" w:rsidP="000F622E">
      <w:pPr>
        <w:pStyle w:val="Caption"/>
        <w:rPr>
          <w:rFonts w:cstheme="minorHAnsi"/>
          <w:color w:val="auto"/>
          <w:szCs w:val="24"/>
        </w:rPr>
      </w:pPr>
      <w:r w:rsidRPr="001C447B">
        <w:rPr>
          <w:rFonts w:cstheme="minorHAnsi"/>
          <w:bCs/>
          <w:iCs w:val="0"/>
          <w:color w:val="auto"/>
          <w:szCs w:val="24"/>
        </w:rPr>
        <w:t xml:space="preserve">Figure </w:t>
      </w:r>
      <w:r w:rsidRPr="001C447B">
        <w:rPr>
          <w:rFonts w:cstheme="minorHAnsi"/>
          <w:bCs/>
          <w:iCs w:val="0"/>
          <w:color w:val="auto"/>
          <w:szCs w:val="24"/>
        </w:rPr>
        <w:fldChar w:fldCharType="begin"/>
      </w:r>
      <w:r w:rsidRPr="001C447B">
        <w:rPr>
          <w:rFonts w:cstheme="minorHAnsi"/>
          <w:bCs/>
          <w:iCs w:val="0"/>
          <w:color w:val="auto"/>
          <w:szCs w:val="24"/>
        </w:rPr>
        <w:instrText xml:space="preserve"> SEQ Figure \* ARABIC </w:instrText>
      </w:r>
      <w:r w:rsidRPr="001C447B">
        <w:rPr>
          <w:rFonts w:cstheme="minorHAnsi"/>
          <w:bCs/>
          <w:iCs w:val="0"/>
          <w:color w:val="auto"/>
          <w:szCs w:val="24"/>
        </w:rPr>
        <w:fldChar w:fldCharType="separate"/>
      </w:r>
      <w:r w:rsidR="008A44BC">
        <w:rPr>
          <w:rFonts w:cstheme="minorHAnsi"/>
          <w:bCs/>
          <w:iCs w:val="0"/>
          <w:noProof/>
          <w:color w:val="auto"/>
          <w:szCs w:val="24"/>
        </w:rPr>
        <w:t>59</w:t>
      </w:r>
      <w:r w:rsidRPr="001C447B">
        <w:rPr>
          <w:rFonts w:cstheme="minorHAnsi"/>
          <w:bCs/>
          <w:iCs w:val="0"/>
          <w:color w:val="auto"/>
          <w:szCs w:val="24"/>
        </w:rPr>
        <w:fldChar w:fldCharType="end"/>
      </w:r>
      <w:r w:rsidR="000F622E" w:rsidRPr="001C447B">
        <w:rPr>
          <w:rFonts w:cstheme="minorHAnsi"/>
          <w:color w:val="auto"/>
          <w:szCs w:val="24"/>
        </w:rPr>
        <w:t>. Professionals - Gender Identity</w:t>
      </w:r>
    </w:p>
    <w:p w14:paraId="31C2E7C6" w14:textId="77777777" w:rsidR="000F622E" w:rsidRPr="00710184" w:rsidRDefault="000F622E" w:rsidP="000F622E">
      <w:pPr>
        <w:spacing w:after="0" w:line="240" w:lineRule="auto"/>
      </w:pPr>
      <w:r w:rsidRPr="00235795">
        <w:rPr>
          <w:rFonts w:ascii="Georgia" w:hAnsi="Georgia" w:cstheme="minorHAnsi"/>
          <w:noProof/>
        </w:rPr>
        <w:drawing>
          <wp:inline distT="0" distB="0" distL="0" distR="0" wp14:anchorId="421EF154" wp14:editId="5A851412">
            <wp:extent cx="5943600" cy="2743200"/>
            <wp:effectExtent l="0" t="0" r="0" b="0"/>
            <wp:docPr id="91" name="Chart 91" descr="Male: 24.6%. Female: 7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D42727F" w14:textId="77777777" w:rsidR="00073C8A" w:rsidRPr="00186677" w:rsidRDefault="00073C8A" w:rsidP="00BB670E">
      <w:pPr>
        <w:spacing w:after="0" w:line="240" w:lineRule="auto"/>
        <w:rPr>
          <w:rFonts w:ascii="Georgia" w:hAnsi="Georgia" w:cstheme="minorHAnsi"/>
        </w:rPr>
      </w:pPr>
      <w:r w:rsidRPr="00186677">
        <w:rPr>
          <w:rFonts w:ascii="Georgia" w:hAnsi="Georgia" w:cstheme="minorHAnsi"/>
        </w:rPr>
        <w:t xml:space="preserve">Note: </w:t>
      </w:r>
      <w:r w:rsidRPr="00186677">
        <w:rPr>
          <w:rFonts w:ascii="Georgia" w:hAnsi="Georgia" w:cstheme="minorHAnsi"/>
          <w:i/>
          <w:iCs/>
        </w:rPr>
        <w:t xml:space="preserve">n </w:t>
      </w:r>
      <w:r w:rsidRPr="00186677">
        <w:rPr>
          <w:rFonts w:ascii="Georgia" w:hAnsi="Georgia" w:cstheme="minorHAnsi"/>
        </w:rPr>
        <w:t xml:space="preserve">= </w:t>
      </w:r>
      <w:r w:rsidR="00401130">
        <w:rPr>
          <w:rFonts w:ascii="Georgia" w:hAnsi="Georgia" w:cstheme="minorHAnsi"/>
        </w:rPr>
        <w:t>69.</w:t>
      </w:r>
    </w:p>
    <w:p w14:paraId="192F2444" w14:textId="77777777" w:rsidR="00663468" w:rsidRPr="00186677" w:rsidRDefault="00663468" w:rsidP="00795897">
      <w:pPr>
        <w:spacing w:after="0"/>
        <w:rPr>
          <w:rFonts w:ascii="Georgia" w:hAnsi="Georgia" w:cstheme="minorHAnsi"/>
        </w:rPr>
      </w:pPr>
    </w:p>
    <w:p w14:paraId="408F0C09" w14:textId="77777777" w:rsidR="00310EF8" w:rsidRPr="00FC4C49" w:rsidRDefault="00FC4C49" w:rsidP="00795897">
      <w:pPr>
        <w:spacing w:after="0"/>
        <w:rPr>
          <w:rFonts w:ascii="Georgia" w:hAnsi="Georgia"/>
        </w:rPr>
      </w:pPr>
      <w:r>
        <w:rPr>
          <w:rFonts w:ascii="Georgia" w:hAnsi="Georgia"/>
        </w:rPr>
        <w:t>Professionals who identif</w:t>
      </w:r>
      <w:r w:rsidR="00B923E4">
        <w:rPr>
          <w:rFonts w:ascii="Georgia" w:hAnsi="Georgia"/>
        </w:rPr>
        <w:t>ied</w:t>
      </w:r>
      <w:r>
        <w:rPr>
          <w:rFonts w:ascii="Georgia" w:hAnsi="Georgia"/>
        </w:rPr>
        <w:t xml:space="preserve"> as </w:t>
      </w:r>
      <w:r w:rsidR="00EA7B99">
        <w:rPr>
          <w:rFonts w:ascii="Georgia" w:hAnsi="Georgia"/>
        </w:rPr>
        <w:t xml:space="preserve">either </w:t>
      </w:r>
      <w:r>
        <w:rPr>
          <w:rFonts w:ascii="Georgia" w:hAnsi="Georgia"/>
        </w:rPr>
        <w:t>White (70.7%)</w:t>
      </w:r>
      <w:r w:rsidR="00EA7B99">
        <w:rPr>
          <w:rFonts w:ascii="Georgia" w:hAnsi="Georgia"/>
        </w:rPr>
        <w:t xml:space="preserve">, </w:t>
      </w:r>
      <w:r>
        <w:rPr>
          <w:rFonts w:ascii="Georgia" w:hAnsi="Georgia"/>
        </w:rPr>
        <w:t>non-Hispanic (70.3%)</w:t>
      </w:r>
      <w:r w:rsidR="00EA7B99">
        <w:rPr>
          <w:rFonts w:ascii="Georgia" w:hAnsi="Georgia"/>
        </w:rPr>
        <w:t>, or female (75.4%)</w:t>
      </w:r>
      <w:r>
        <w:rPr>
          <w:rFonts w:ascii="Georgia" w:hAnsi="Georgia"/>
        </w:rPr>
        <w:t xml:space="preserve"> were likely overrepresented in the dataset, given that, in California, the general adult population is 43.6% White, 64.0% non-Hispanic, and 50.7% female.</w:t>
      </w:r>
      <w:r>
        <w:rPr>
          <w:rStyle w:val="FootnoteReference"/>
          <w:rFonts w:ascii="Georgia" w:hAnsi="Georgia"/>
        </w:rPr>
        <w:footnoteReference w:id="43"/>
      </w:r>
      <w:r>
        <w:rPr>
          <w:rFonts w:ascii="Georgia" w:hAnsi="Georgia"/>
        </w:rPr>
        <w:t xml:space="preserve"> </w:t>
      </w:r>
    </w:p>
    <w:p w14:paraId="4A1E98CC" w14:textId="77777777" w:rsidR="00795897" w:rsidRDefault="00795897" w:rsidP="00073C8A">
      <w:pPr>
        <w:rPr>
          <w:rFonts w:ascii="Georgia" w:hAnsi="Georgia" w:cstheme="minorHAnsi"/>
        </w:rPr>
      </w:pPr>
    </w:p>
    <w:p w14:paraId="1C21F26F" w14:textId="77777777" w:rsidR="001948AB" w:rsidRDefault="001948AB">
      <w:pPr>
        <w:rPr>
          <w:rFonts w:ascii="Georgia" w:hAnsi="Georgia" w:cstheme="minorHAnsi"/>
        </w:rPr>
      </w:pPr>
      <w:r>
        <w:rPr>
          <w:rFonts w:ascii="Georgia" w:hAnsi="Georgia" w:cstheme="minorHAnsi"/>
        </w:rPr>
        <w:br w:type="page"/>
      </w:r>
    </w:p>
    <w:p w14:paraId="4A84FC04" w14:textId="12D8A440" w:rsidR="00627997" w:rsidRDefault="00663468" w:rsidP="00795897">
      <w:pPr>
        <w:spacing w:after="0"/>
        <w:rPr>
          <w:rFonts w:ascii="Georgia" w:hAnsi="Georgia" w:cstheme="minorHAnsi"/>
        </w:rPr>
      </w:pPr>
      <w:r w:rsidRPr="00186677">
        <w:rPr>
          <w:rFonts w:ascii="Georgia" w:hAnsi="Georgia" w:cstheme="minorHAnsi"/>
        </w:rPr>
        <w:lastRenderedPageBreak/>
        <w:t>Participants were asked</w:t>
      </w:r>
      <w:r w:rsidR="001478A5">
        <w:rPr>
          <w:rFonts w:ascii="Georgia" w:hAnsi="Georgia" w:cstheme="minorHAnsi"/>
        </w:rPr>
        <w:t>,</w:t>
      </w:r>
      <w:r w:rsidRPr="00186677">
        <w:rPr>
          <w:rFonts w:ascii="Georgia" w:hAnsi="Georgia" w:cstheme="minorHAnsi"/>
        </w:rPr>
        <w:t xml:space="preserve"> “What sex were you assigned at birth, on your original birth certificate?” </w:t>
      </w:r>
      <w:r w:rsidR="00627997" w:rsidRPr="00186677">
        <w:rPr>
          <w:rFonts w:ascii="Georgia" w:hAnsi="Georgia" w:cstheme="minorHAnsi"/>
        </w:rPr>
        <w:t>These answers were compared to stated gender identity to determine how many participants have a gender that matches the sex they were assigned at birth</w:t>
      </w:r>
      <w:r w:rsidR="00627997">
        <w:rPr>
          <w:rFonts w:ascii="Georgia" w:hAnsi="Georgia" w:cstheme="minorHAnsi"/>
        </w:rPr>
        <w:t>. This method of measurement helps to identify people with a different gender identity from birth, as recommended by the UCLA William’s Institute</w:t>
      </w:r>
      <w:r w:rsidR="00215AA8">
        <w:rPr>
          <w:rFonts w:ascii="Georgia" w:hAnsi="Georgia" w:cstheme="minorHAnsi"/>
        </w:rPr>
        <w:t>.</w:t>
      </w:r>
      <w:r w:rsidR="00627997">
        <w:rPr>
          <w:rStyle w:val="FootnoteReference"/>
          <w:rFonts w:ascii="Georgia" w:hAnsi="Georgia" w:cstheme="minorHAnsi"/>
        </w:rPr>
        <w:footnoteReference w:id="44"/>
      </w:r>
    </w:p>
    <w:p w14:paraId="0A26DA1D" w14:textId="77777777" w:rsidR="00795897" w:rsidRDefault="00795897" w:rsidP="00795897">
      <w:pPr>
        <w:spacing w:after="0"/>
        <w:rPr>
          <w:rFonts w:ascii="Georgia" w:hAnsi="Georgia" w:cstheme="minorHAnsi"/>
        </w:rPr>
      </w:pPr>
    </w:p>
    <w:p w14:paraId="6AC50A3B" w14:textId="77777777" w:rsidR="00663468" w:rsidRDefault="006713B9" w:rsidP="00795897">
      <w:pPr>
        <w:spacing w:after="0"/>
        <w:rPr>
          <w:rFonts w:ascii="Georgia" w:hAnsi="Georgia" w:cstheme="minorHAnsi"/>
        </w:rPr>
      </w:pPr>
      <w:r>
        <w:rPr>
          <w:rFonts w:ascii="Georgia" w:hAnsi="Georgia" w:cstheme="minorHAnsi"/>
        </w:rPr>
        <w:t xml:space="preserve">The vast majority of professionals indicated their birth certificate matches their </w:t>
      </w:r>
      <w:r w:rsidR="001367B6">
        <w:rPr>
          <w:rFonts w:ascii="Georgia" w:hAnsi="Georgia" w:cstheme="minorHAnsi"/>
        </w:rPr>
        <w:t>gender identity (98.5%)</w:t>
      </w:r>
      <w:r w:rsidR="00270960">
        <w:rPr>
          <w:rFonts w:ascii="Georgia" w:hAnsi="Georgia" w:cstheme="minorHAnsi"/>
        </w:rPr>
        <w:t xml:space="preserve">. </w:t>
      </w:r>
      <w:r w:rsidR="0079201C">
        <w:rPr>
          <w:rFonts w:ascii="Georgia" w:hAnsi="Georgia" w:cstheme="minorHAnsi"/>
        </w:rPr>
        <w:t>One professional (</w:t>
      </w:r>
      <w:r w:rsidR="001367B6">
        <w:rPr>
          <w:rFonts w:ascii="Georgia" w:hAnsi="Georgia" w:cstheme="minorHAnsi"/>
        </w:rPr>
        <w:t>1.5%</w:t>
      </w:r>
      <w:r w:rsidR="0079201C">
        <w:rPr>
          <w:rFonts w:ascii="Georgia" w:hAnsi="Georgia" w:cstheme="minorHAnsi"/>
        </w:rPr>
        <w:t xml:space="preserve">) has a gender identity that does not match </w:t>
      </w:r>
      <w:r w:rsidR="001367B6">
        <w:rPr>
          <w:rFonts w:ascii="Georgia" w:hAnsi="Georgia" w:cstheme="minorHAnsi"/>
        </w:rPr>
        <w:t>their birth certificate</w:t>
      </w:r>
      <w:r w:rsidR="0079201C">
        <w:rPr>
          <w:rFonts w:ascii="Georgia" w:hAnsi="Georgia" w:cstheme="minorHAnsi"/>
        </w:rPr>
        <w:t>.</w:t>
      </w:r>
    </w:p>
    <w:p w14:paraId="3C867DE4" w14:textId="77777777" w:rsidR="00795897" w:rsidRDefault="00795897" w:rsidP="00795897">
      <w:pPr>
        <w:spacing w:after="0"/>
        <w:rPr>
          <w:rFonts w:ascii="Georgia" w:hAnsi="Georgia" w:cstheme="minorHAnsi"/>
        </w:rPr>
      </w:pPr>
    </w:p>
    <w:p w14:paraId="24265F0A" w14:textId="7B364C03" w:rsidR="00BD4CDE" w:rsidRPr="001478A5" w:rsidRDefault="00BD4CDE" w:rsidP="00C20172">
      <w:pPr>
        <w:pStyle w:val="Caption"/>
        <w:rPr>
          <w:rFonts w:cstheme="minorHAnsi"/>
          <w:bCs/>
          <w:iCs w:val="0"/>
          <w:color w:val="auto"/>
          <w:szCs w:val="24"/>
        </w:rPr>
      </w:pPr>
      <w:r w:rsidRPr="001478A5">
        <w:rPr>
          <w:rFonts w:cstheme="minorHAnsi"/>
          <w:bCs/>
          <w:iCs w:val="0"/>
          <w:color w:val="auto"/>
          <w:szCs w:val="24"/>
        </w:rPr>
        <w:t xml:space="preserve">Figure </w:t>
      </w:r>
      <w:r w:rsidRPr="001478A5">
        <w:rPr>
          <w:rFonts w:cstheme="minorHAnsi"/>
          <w:bCs/>
          <w:iCs w:val="0"/>
          <w:color w:val="auto"/>
          <w:szCs w:val="24"/>
        </w:rPr>
        <w:fldChar w:fldCharType="begin"/>
      </w:r>
      <w:r w:rsidRPr="001478A5">
        <w:rPr>
          <w:rFonts w:cstheme="minorHAnsi"/>
          <w:bCs/>
          <w:iCs w:val="0"/>
          <w:color w:val="auto"/>
          <w:szCs w:val="24"/>
        </w:rPr>
        <w:instrText xml:space="preserve"> SEQ Figure \* ARABIC </w:instrText>
      </w:r>
      <w:r w:rsidRPr="001478A5">
        <w:rPr>
          <w:rFonts w:cstheme="minorHAnsi"/>
          <w:bCs/>
          <w:iCs w:val="0"/>
          <w:color w:val="auto"/>
          <w:szCs w:val="24"/>
        </w:rPr>
        <w:fldChar w:fldCharType="separate"/>
      </w:r>
      <w:r w:rsidR="008A44BC">
        <w:rPr>
          <w:rFonts w:cstheme="minorHAnsi"/>
          <w:bCs/>
          <w:iCs w:val="0"/>
          <w:noProof/>
          <w:color w:val="auto"/>
          <w:szCs w:val="24"/>
        </w:rPr>
        <w:t>60</w:t>
      </w:r>
      <w:r w:rsidRPr="001478A5">
        <w:rPr>
          <w:rFonts w:cstheme="minorHAnsi"/>
          <w:bCs/>
          <w:iCs w:val="0"/>
          <w:color w:val="auto"/>
          <w:szCs w:val="24"/>
        </w:rPr>
        <w:fldChar w:fldCharType="end"/>
      </w:r>
      <w:r w:rsidRPr="001478A5">
        <w:rPr>
          <w:rFonts w:cstheme="minorHAnsi"/>
          <w:bCs/>
          <w:iCs w:val="0"/>
          <w:color w:val="auto"/>
          <w:szCs w:val="24"/>
        </w:rPr>
        <w:t>. Professional</w:t>
      </w:r>
      <w:r w:rsidR="004E100B" w:rsidRPr="001478A5">
        <w:rPr>
          <w:rFonts w:cstheme="minorHAnsi"/>
          <w:bCs/>
          <w:iCs w:val="0"/>
          <w:color w:val="auto"/>
          <w:szCs w:val="24"/>
        </w:rPr>
        <w:t xml:space="preserve">s - </w:t>
      </w:r>
      <w:r w:rsidRPr="001478A5">
        <w:rPr>
          <w:rFonts w:cstheme="minorHAnsi"/>
          <w:bCs/>
          <w:iCs w:val="0"/>
          <w:color w:val="auto"/>
          <w:szCs w:val="24"/>
        </w:rPr>
        <w:t>Cisgender or Transgender Status</w:t>
      </w:r>
    </w:p>
    <w:p w14:paraId="6F18C1CB" w14:textId="77777777" w:rsidR="00BD4CDE" w:rsidRPr="003F5D46" w:rsidRDefault="000F622E" w:rsidP="003F5D46">
      <w:pPr>
        <w:spacing w:after="0" w:line="240" w:lineRule="auto"/>
      </w:pPr>
      <w:r w:rsidRPr="00235795">
        <w:rPr>
          <w:rFonts w:ascii="Georgia" w:hAnsi="Georgia" w:cstheme="minorHAnsi"/>
          <w:noProof/>
        </w:rPr>
        <w:drawing>
          <wp:inline distT="0" distB="0" distL="0" distR="0" wp14:anchorId="4AFF7FEE" wp14:editId="75BBDC3B">
            <wp:extent cx="5943600" cy="2743200"/>
            <wp:effectExtent l="0" t="0" r="0" b="0"/>
            <wp:docPr id="93" name="Chart 93" descr="Birth certificate matches gender: 98.5%. Birth certificate does not match gender: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3CF8DAC" w14:textId="77777777" w:rsidR="00BD4CDE" w:rsidRDefault="00BD4CDE" w:rsidP="00795897">
      <w:pPr>
        <w:spacing w:after="0"/>
        <w:rPr>
          <w:rFonts w:ascii="Georgia" w:hAnsi="Georgia" w:cstheme="minorHAnsi"/>
        </w:rPr>
      </w:pPr>
      <w:r w:rsidRPr="00186677">
        <w:rPr>
          <w:rFonts w:ascii="Georgia" w:hAnsi="Georgia" w:cstheme="minorHAnsi"/>
        </w:rPr>
        <w:t xml:space="preserve">Note: </w:t>
      </w:r>
      <w:r w:rsidRPr="00186677">
        <w:rPr>
          <w:rFonts w:ascii="Georgia" w:hAnsi="Georgia" w:cstheme="minorHAnsi"/>
          <w:i/>
          <w:iCs/>
        </w:rPr>
        <w:t xml:space="preserve">n </w:t>
      </w:r>
      <w:r w:rsidRPr="00186677">
        <w:rPr>
          <w:rFonts w:ascii="Georgia" w:hAnsi="Georgia" w:cstheme="minorHAnsi"/>
        </w:rPr>
        <w:t xml:space="preserve">= </w:t>
      </w:r>
      <w:r w:rsidR="00A1778D">
        <w:rPr>
          <w:rFonts w:ascii="Georgia" w:hAnsi="Georgia" w:cstheme="minorHAnsi"/>
        </w:rPr>
        <w:t>68.</w:t>
      </w:r>
    </w:p>
    <w:p w14:paraId="6C7ABBF3" w14:textId="77777777" w:rsidR="008E7BA5" w:rsidRDefault="008E7BA5" w:rsidP="00795897">
      <w:pPr>
        <w:spacing w:after="0"/>
        <w:rPr>
          <w:rFonts w:ascii="Georgia" w:hAnsi="Georgia" w:cstheme="minorHAnsi"/>
        </w:rPr>
      </w:pPr>
    </w:p>
    <w:p w14:paraId="39238A0F" w14:textId="77777777" w:rsidR="00795897" w:rsidRDefault="00795897">
      <w:pPr>
        <w:rPr>
          <w:rFonts w:ascii="Georgia" w:hAnsi="Georgia" w:cstheme="minorHAnsi"/>
        </w:rPr>
      </w:pPr>
      <w:r>
        <w:rPr>
          <w:rFonts w:ascii="Georgia" w:hAnsi="Georgia" w:cstheme="minorHAnsi"/>
        </w:rPr>
        <w:br w:type="page"/>
      </w:r>
    </w:p>
    <w:p w14:paraId="3B894985" w14:textId="4A7254DF" w:rsidR="0099336F" w:rsidRPr="0080154B" w:rsidRDefault="00E20225" w:rsidP="00795897">
      <w:pPr>
        <w:spacing w:after="0"/>
        <w:rPr>
          <w:rFonts w:ascii="Georgia" w:hAnsi="Georgia" w:cstheme="minorHAnsi"/>
        </w:rPr>
      </w:pPr>
      <w:r w:rsidRPr="00E20225">
        <w:rPr>
          <w:rFonts w:ascii="Georgia" w:hAnsi="Georgia" w:cstheme="minorHAnsi"/>
        </w:rPr>
        <w:lastRenderedPageBreak/>
        <w:t>Professionals were asked “In which city do you live in California?”</w:t>
      </w:r>
      <w:r w:rsidR="00811F23">
        <w:rPr>
          <w:rFonts w:ascii="Georgia" w:hAnsi="Georgia" w:cstheme="minorHAnsi"/>
        </w:rPr>
        <w:t xml:space="preserve"> The most common cities </w:t>
      </w:r>
      <w:r w:rsidR="007F750F">
        <w:rPr>
          <w:rFonts w:ascii="Georgia" w:hAnsi="Georgia" w:cstheme="minorHAnsi"/>
        </w:rPr>
        <w:t xml:space="preserve">professionals </w:t>
      </w:r>
      <w:r w:rsidR="00CE3C64">
        <w:rPr>
          <w:rFonts w:ascii="Georgia" w:hAnsi="Georgia" w:cstheme="minorHAnsi"/>
        </w:rPr>
        <w:t>live</w:t>
      </w:r>
      <w:r w:rsidR="005175BC">
        <w:rPr>
          <w:rFonts w:ascii="Georgia" w:hAnsi="Georgia" w:cstheme="minorHAnsi"/>
        </w:rPr>
        <w:t xml:space="preserve"> in</w:t>
      </w:r>
      <w:r w:rsidR="00CE3C64">
        <w:rPr>
          <w:rFonts w:ascii="Georgia" w:hAnsi="Georgia" w:cstheme="minorHAnsi"/>
        </w:rPr>
        <w:t xml:space="preserve"> include San Diego (10.0%)</w:t>
      </w:r>
      <w:r w:rsidR="00F53EE9">
        <w:rPr>
          <w:rFonts w:ascii="Georgia" w:hAnsi="Georgia" w:cstheme="minorHAnsi"/>
        </w:rPr>
        <w:t xml:space="preserve"> and</w:t>
      </w:r>
      <w:r w:rsidR="00CE3C64">
        <w:rPr>
          <w:rFonts w:ascii="Georgia" w:hAnsi="Georgia" w:cstheme="minorHAnsi"/>
        </w:rPr>
        <w:t xml:space="preserve"> Sacramento (5.0%)</w:t>
      </w:r>
      <w:r w:rsidR="00F53EE9">
        <w:rPr>
          <w:rFonts w:ascii="Georgia" w:hAnsi="Georgia" w:cstheme="minorHAnsi"/>
        </w:rPr>
        <w:t xml:space="preserve">. </w:t>
      </w:r>
      <w:r w:rsidR="00776A3D">
        <w:rPr>
          <w:rFonts w:ascii="Georgia" w:hAnsi="Georgia" w:cstheme="minorHAnsi"/>
        </w:rPr>
        <w:t xml:space="preserve">The most commonly reported counties of residence were San Diego County (13.3%), Los Angeles County (10.0%), and Sacramento County (8.3%). Because these percentages are disproportionate to the counties’ general populations, it is likely that individuals who live in these counties are overrepresented in the survey sample. </w:t>
      </w:r>
      <w:r w:rsidR="008F205D" w:rsidRPr="00160DB0">
        <w:rPr>
          <w:rFonts w:ascii="Georgia" w:hAnsi="Georgia" w:cstheme="minorHAnsi"/>
        </w:rPr>
        <w:t xml:space="preserve">For </w:t>
      </w:r>
      <w:r w:rsidR="00776A3D">
        <w:rPr>
          <w:rFonts w:ascii="Georgia" w:hAnsi="Georgia" w:cstheme="minorHAnsi"/>
        </w:rPr>
        <w:t>a</w:t>
      </w:r>
      <w:r w:rsidR="00AB1BEC" w:rsidRPr="00160DB0">
        <w:rPr>
          <w:rFonts w:ascii="Georgia" w:hAnsi="Georgia" w:cstheme="minorHAnsi"/>
        </w:rPr>
        <w:t xml:space="preserve"> </w:t>
      </w:r>
      <w:r w:rsidR="008F205D" w:rsidRPr="00160DB0">
        <w:rPr>
          <w:rFonts w:ascii="Georgia" w:hAnsi="Georgia" w:cstheme="minorHAnsi"/>
        </w:rPr>
        <w:t xml:space="preserve">list of all reported cities </w:t>
      </w:r>
      <w:r w:rsidR="00776A3D">
        <w:rPr>
          <w:rFonts w:ascii="Georgia" w:hAnsi="Georgia" w:cstheme="minorHAnsi"/>
        </w:rPr>
        <w:t xml:space="preserve">and counties </w:t>
      </w:r>
      <w:r w:rsidR="008F205D" w:rsidRPr="00160DB0">
        <w:rPr>
          <w:rFonts w:ascii="Georgia" w:hAnsi="Georgia" w:cstheme="minorHAnsi"/>
        </w:rPr>
        <w:t>of residence, see</w:t>
      </w:r>
      <w:r w:rsidR="00116A17">
        <w:rPr>
          <w:rFonts w:ascii="Georgia" w:hAnsi="Georgia" w:cstheme="minorHAnsi"/>
        </w:rPr>
        <w:t xml:space="preserve"> </w:t>
      </w:r>
      <w:r w:rsidR="00116A17">
        <w:rPr>
          <w:rFonts w:ascii="Georgia" w:hAnsi="Georgia" w:cstheme="minorHAnsi"/>
        </w:rPr>
        <w:fldChar w:fldCharType="begin"/>
      </w:r>
      <w:r w:rsidR="00116A17">
        <w:rPr>
          <w:rFonts w:ascii="Georgia" w:hAnsi="Georgia" w:cstheme="minorHAnsi"/>
        </w:rPr>
        <w:instrText xml:space="preserve"> REF _Ref104888141 \h </w:instrText>
      </w:r>
      <w:r w:rsidR="00116A17">
        <w:rPr>
          <w:rFonts w:ascii="Georgia" w:hAnsi="Georgia" w:cstheme="minorHAnsi"/>
        </w:rPr>
      </w:r>
      <w:r w:rsidR="00116A17">
        <w:rPr>
          <w:rFonts w:ascii="Georgia" w:hAnsi="Georgia" w:cstheme="minorHAnsi"/>
        </w:rPr>
        <w:fldChar w:fldCharType="separate"/>
      </w:r>
      <w:r w:rsidR="008A44BC" w:rsidRPr="00186677">
        <w:rPr>
          <w:rFonts w:ascii="Georgia" w:hAnsi="Georgia" w:cstheme="minorHAnsi"/>
        </w:rPr>
        <w:t xml:space="preserve">Appendix </w:t>
      </w:r>
      <w:r w:rsidR="008A44BC">
        <w:rPr>
          <w:rFonts w:ascii="Georgia" w:hAnsi="Georgia" w:cstheme="minorHAnsi"/>
          <w:noProof/>
        </w:rPr>
        <w:t>31</w:t>
      </w:r>
      <w:r w:rsidR="008A44BC" w:rsidRPr="00186677">
        <w:rPr>
          <w:rFonts w:ascii="Georgia" w:hAnsi="Georgia" w:cstheme="minorHAnsi"/>
        </w:rPr>
        <w:t>. Professionals’ Cities of Residence</w:t>
      </w:r>
      <w:r w:rsidR="00116A17">
        <w:rPr>
          <w:rFonts w:ascii="Georgia" w:hAnsi="Georgia" w:cstheme="minorHAnsi"/>
        </w:rPr>
        <w:fldChar w:fldCharType="end"/>
      </w:r>
      <w:r w:rsidR="00116A17">
        <w:rPr>
          <w:rFonts w:ascii="Georgia" w:hAnsi="Georgia" w:cstheme="minorHAnsi"/>
        </w:rPr>
        <w:t xml:space="preserve"> and </w:t>
      </w:r>
      <w:r w:rsidR="00116A17">
        <w:rPr>
          <w:rFonts w:ascii="Georgia" w:hAnsi="Georgia" w:cstheme="minorHAnsi"/>
        </w:rPr>
        <w:fldChar w:fldCharType="begin"/>
      </w:r>
      <w:r w:rsidR="00116A17">
        <w:rPr>
          <w:rFonts w:ascii="Georgia" w:hAnsi="Georgia" w:cstheme="minorHAnsi"/>
        </w:rPr>
        <w:instrText xml:space="preserve"> REF _Ref103506639 \h </w:instrText>
      </w:r>
      <w:r w:rsidR="00116A17">
        <w:rPr>
          <w:rFonts w:ascii="Georgia" w:hAnsi="Georgia" w:cstheme="minorHAnsi"/>
        </w:rPr>
      </w:r>
      <w:r w:rsidR="00116A17">
        <w:rPr>
          <w:rFonts w:ascii="Georgia" w:hAnsi="Georgia" w:cstheme="minorHAnsi"/>
        </w:rPr>
        <w:fldChar w:fldCharType="separate"/>
      </w:r>
      <w:r w:rsidR="008A44BC" w:rsidRPr="00FE151F">
        <w:rPr>
          <w:rFonts w:ascii="Georgia" w:hAnsi="Georgia" w:cstheme="minorHAnsi"/>
        </w:rPr>
        <w:t xml:space="preserve">Appendix </w:t>
      </w:r>
      <w:r w:rsidR="008A44BC">
        <w:rPr>
          <w:rFonts w:ascii="Georgia" w:hAnsi="Georgia" w:cstheme="minorHAnsi"/>
          <w:noProof/>
        </w:rPr>
        <w:t>32</w:t>
      </w:r>
      <w:r w:rsidR="008A44BC" w:rsidRPr="00FE151F">
        <w:rPr>
          <w:rFonts w:ascii="Georgia" w:hAnsi="Georgia" w:cstheme="minorHAnsi"/>
        </w:rPr>
        <w:t>. Professionals’ Counties of Residence</w:t>
      </w:r>
      <w:r w:rsidR="00116A17">
        <w:rPr>
          <w:rFonts w:ascii="Georgia" w:hAnsi="Georgia" w:cstheme="minorHAnsi"/>
        </w:rPr>
        <w:fldChar w:fldCharType="end"/>
      </w:r>
      <w:r w:rsidR="00EB0044">
        <w:rPr>
          <w:rFonts w:ascii="Georgia" w:hAnsi="Georgia" w:cstheme="minorHAnsi"/>
        </w:rPr>
        <w:t>.</w:t>
      </w:r>
    </w:p>
    <w:p w14:paraId="1CD6510E" w14:textId="77777777" w:rsidR="001E4362" w:rsidRPr="00160DB0" w:rsidRDefault="001E4362" w:rsidP="00795897">
      <w:pPr>
        <w:spacing w:after="0"/>
        <w:rPr>
          <w:rFonts w:ascii="Georgia" w:hAnsi="Georgia"/>
        </w:rPr>
      </w:pPr>
    </w:p>
    <w:p w14:paraId="64F0427A" w14:textId="5BC2F884" w:rsidR="00924DD8" w:rsidRDefault="00B87B48" w:rsidP="00795897">
      <w:pPr>
        <w:spacing w:after="0"/>
        <w:rPr>
          <w:rFonts w:ascii="Georgia" w:hAnsi="Georgia" w:cstheme="minorHAnsi"/>
        </w:rPr>
      </w:pPr>
      <w:r>
        <w:rPr>
          <w:rFonts w:ascii="Georgia" w:hAnsi="Georgia" w:cstheme="minorHAnsi"/>
        </w:rPr>
        <w:t xml:space="preserve">The most common profession of participating professionals is </w:t>
      </w:r>
      <w:r w:rsidR="0027177C">
        <w:rPr>
          <w:rFonts w:ascii="Georgia" w:hAnsi="Georgia" w:cstheme="minorHAnsi"/>
        </w:rPr>
        <w:t xml:space="preserve">vocational </w:t>
      </w:r>
      <w:r w:rsidR="00707CF3">
        <w:rPr>
          <w:rFonts w:ascii="Georgia" w:hAnsi="Georgia" w:cstheme="minorHAnsi"/>
        </w:rPr>
        <w:t xml:space="preserve">rehabilitation counselor (37.2%). There </w:t>
      </w:r>
      <w:r w:rsidR="00822796">
        <w:rPr>
          <w:rFonts w:ascii="Georgia" w:hAnsi="Georgia" w:cstheme="minorHAnsi"/>
        </w:rPr>
        <w:t>were</w:t>
      </w:r>
      <w:r w:rsidR="00707CF3">
        <w:rPr>
          <w:rFonts w:ascii="Georgia" w:hAnsi="Georgia" w:cstheme="minorHAnsi"/>
        </w:rPr>
        <w:t xml:space="preserve"> also a high </w:t>
      </w:r>
      <w:r w:rsidR="008048AF">
        <w:rPr>
          <w:rFonts w:ascii="Georgia" w:hAnsi="Georgia" w:cstheme="minorHAnsi"/>
        </w:rPr>
        <w:t>percentage</w:t>
      </w:r>
      <w:r w:rsidR="00707CF3">
        <w:rPr>
          <w:rFonts w:ascii="Georgia" w:hAnsi="Georgia" w:cstheme="minorHAnsi"/>
        </w:rPr>
        <w:t xml:space="preserve"> of participants who indicated they have another profession not listed here (2</w:t>
      </w:r>
      <w:r w:rsidR="00B30213">
        <w:rPr>
          <w:rFonts w:ascii="Georgia" w:hAnsi="Georgia" w:cstheme="minorHAnsi"/>
        </w:rPr>
        <w:t>6</w:t>
      </w:r>
      <w:r w:rsidR="00707CF3">
        <w:rPr>
          <w:rFonts w:ascii="Georgia" w:hAnsi="Georgia" w:cstheme="minorHAnsi"/>
        </w:rPr>
        <w:t>.9%)</w:t>
      </w:r>
      <w:r w:rsidR="00376CEE">
        <w:rPr>
          <w:rFonts w:ascii="Georgia" w:hAnsi="Georgia" w:cstheme="minorHAnsi"/>
        </w:rPr>
        <w:t xml:space="preserve">. </w:t>
      </w:r>
    </w:p>
    <w:p w14:paraId="316F7ABF" w14:textId="77777777" w:rsidR="00795897" w:rsidRDefault="00795897" w:rsidP="00795897">
      <w:pPr>
        <w:spacing w:after="0"/>
        <w:rPr>
          <w:rFonts w:ascii="Georgia" w:hAnsi="Georgia" w:cstheme="minorHAnsi"/>
        </w:rPr>
      </w:pPr>
    </w:p>
    <w:p w14:paraId="427FDE70" w14:textId="16E18C4A" w:rsidR="00AF54D7" w:rsidRDefault="001112F7" w:rsidP="00795897">
      <w:pPr>
        <w:spacing w:after="0"/>
        <w:rPr>
          <w:rFonts w:ascii="Georgia" w:hAnsi="Georgia" w:cstheme="minorHAnsi"/>
        </w:rPr>
      </w:pPr>
      <w:r>
        <w:rPr>
          <w:rFonts w:ascii="Georgia" w:hAnsi="Georgia" w:cstheme="minorHAnsi"/>
        </w:rPr>
        <w:t xml:space="preserve">Those who selected “Other” profession included </w:t>
      </w:r>
      <w:r w:rsidR="009B540A">
        <w:rPr>
          <w:rFonts w:ascii="Georgia" w:hAnsi="Georgia" w:cstheme="minorHAnsi"/>
        </w:rPr>
        <w:t>two educators</w:t>
      </w:r>
      <w:r w:rsidR="00C92551">
        <w:rPr>
          <w:rFonts w:ascii="Georgia" w:hAnsi="Georgia" w:cstheme="minorHAnsi"/>
        </w:rPr>
        <w:t xml:space="preserve"> and</w:t>
      </w:r>
      <w:r w:rsidR="009B540A">
        <w:rPr>
          <w:rFonts w:ascii="Georgia" w:hAnsi="Georgia" w:cstheme="minorHAnsi"/>
        </w:rPr>
        <w:t xml:space="preserve"> two non-profit leaders</w:t>
      </w:r>
      <w:r w:rsidR="00C92551">
        <w:rPr>
          <w:rFonts w:ascii="Georgia" w:hAnsi="Georgia" w:cstheme="minorHAnsi"/>
        </w:rPr>
        <w:t xml:space="preserve"> as well as </w:t>
      </w:r>
      <w:r w:rsidR="003930FC">
        <w:rPr>
          <w:rFonts w:ascii="Georgia" w:hAnsi="Georgia" w:cstheme="minorHAnsi"/>
        </w:rPr>
        <w:t xml:space="preserve">one </w:t>
      </w:r>
      <w:r w:rsidR="00FC4390">
        <w:rPr>
          <w:rFonts w:ascii="Georgia" w:hAnsi="Georgia" w:cstheme="minorHAnsi"/>
        </w:rPr>
        <w:t>service coordinator, day program coordinator, post-secondary disability services</w:t>
      </w:r>
      <w:r w:rsidR="00D33288">
        <w:rPr>
          <w:rFonts w:ascii="Georgia" w:hAnsi="Georgia" w:cstheme="minorHAnsi"/>
        </w:rPr>
        <w:t xml:space="preserve"> professional</w:t>
      </w:r>
      <w:r w:rsidR="00FC4390">
        <w:rPr>
          <w:rFonts w:ascii="Georgia" w:hAnsi="Georgia" w:cstheme="minorHAnsi"/>
        </w:rPr>
        <w:t xml:space="preserve">, </w:t>
      </w:r>
      <w:r w:rsidR="00991C4E">
        <w:rPr>
          <w:rFonts w:ascii="Georgia" w:hAnsi="Georgia" w:cstheme="minorHAnsi"/>
        </w:rPr>
        <w:t xml:space="preserve">IHSS caregiver, </w:t>
      </w:r>
      <w:r w:rsidR="00540004">
        <w:rPr>
          <w:rFonts w:ascii="Georgia" w:hAnsi="Georgia" w:cstheme="minorHAnsi"/>
        </w:rPr>
        <w:t xml:space="preserve">instructor/therapist for </w:t>
      </w:r>
      <w:r w:rsidR="002871F4">
        <w:rPr>
          <w:rFonts w:ascii="Georgia" w:hAnsi="Georgia" w:cstheme="minorHAnsi"/>
        </w:rPr>
        <w:t xml:space="preserve">a computer-based program (Neuropsychonline), </w:t>
      </w:r>
      <w:r w:rsidR="00BF5CAD">
        <w:rPr>
          <w:rFonts w:ascii="Georgia" w:hAnsi="Georgia" w:cstheme="minorHAnsi"/>
        </w:rPr>
        <w:t>disabled student</w:t>
      </w:r>
      <w:r w:rsidR="00FC129B">
        <w:rPr>
          <w:rFonts w:ascii="Georgia" w:hAnsi="Georgia" w:cstheme="minorHAnsi"/>
        </w:rPr>
        <w:t xml:space="preserve"> programs and services academic counselor, </w:t>
      </w:r>
      <w:r w:rsidR="009543FE">
        <w:rPr>
          <w:rFonts w:ascii="Georgia" w:hAnsi="Georgia" w:cstheme="minorHAnsi"/>
        </w:rPr>
        <w:t xml:space="preserve">director of rehabilitation, </w:t>
      </w:r>
      <w:r w:rsidR="00D0605E">
        <w:rPr>
          <w:rFonts w:ascii="Georgia" w:hAnsi="Georgia" w:cstheme="minorHAnsi"/>
        </w:rPr>
        <w:t>craniosacral/bodywork therapist, and art therapist.</w:t>
      </w:r>
    </w:p>
    <w:p w14:paraId="761C47EC" w14:textId="77777777" w:rsidR="00376CEE" w:rsidRDefault="00257DC9" w:rsidP="00795897">
      <w:pPr>
        <w:spacing w:after="0"/>
        <w:rPr>
          <w:rFonts w:ascii="Georgia" w:hAnsi="Georgia" w:cstheme="minorHAnsi"/>
        </w:rPr>
      </w:pPr>
      <w:r>
        <w:rPr>
          <w:rFonts w:ascii="Georgia" w:hAnsi="Georgia" w:cstheme="minorHAnsi"/>
        </w:rPr>
        <w:t>Less common professions include</w:t>
      </w:r>
      <w:r w:rsidR="00D016FC">
        <w:rPr>
          <w:rFonts w:ascii="Georgia" w:hAnsi="Georgia" w:cstheme="minorHAnsi"/>
        </w:rPr>
        <w:t>d</w:t>
      </w:r>
      <w:r>
        <w:rPr>
          <w:rFonts w:ascii="Georgia" w:hAnsi="Georgia" w:cstheme="minorHAnsi"/>
        </w:rPr>
        <w:t xml:space="preserve"> occupational therapist (5</w:t>
      </w:r>
      <w:r w:rsidR="00C07E80">
        <w:rPr>
          <w:rFonts w:ascii="Georgia" w:hAnsi="Georgia" w:cstheme="minorHAnsi"/>
        </w:rPr>
        <w:t>.</w:t>
      </w:r>
      <w:r>
        <w:rPr>
          <w:rFonts w:ascii="Georgia" w:hAnsi="Georgia" w:cstheme="minorHAnsi"/>
        </w:rPr>
        <w:t>1%)</w:t>
      </w:r>
      <w:r w:rsidR="00C07E80">
        <w:rPr>
          <w:rFonts w:ascii="Georgia" w:hAnsi="Georgia" w:cstheme="minorHAnsi"/>
        </w:rPr>
        <w:t>, case manager/administrat</w:t>
      </w:r>
      <w:r w:rsidR="001849D5">
        <w:rPr>
          <w:rFonts w:ascii="Georgia" w:hAnsi="Georgia" w:cstheme="minorHAnsi"/>
        </w:rPr>
        <w:t>or (5.1%), physician/medical doctor (</w:t>
      </w:r>
      <w:r w:rsidR="00E32367">
        <w:rPr>
          <w:rFonts w:ascii="Georgia" w:hAnsi="Georgia" w:cstheme="minorHAnsi"/>
        </w:rPr>
        <w:t xml:space="preserve">3.8%), physical therapist (3.8%), speech therapist (3.8%), psychologist (3.8%), independent living center employee (3.8%), and neuropsychologist (2.6%). </w:t>
      </w:r>
    </w:p>
    <w:p w14:paraId="56EE1663" w14:textId="77777777" w:rsidR="00795897" w:rsidRDefault="00795897" w:rsidP="00795897">
      <w:pPr>
        <w:spacing w:after="0"/>
        <w:rPr>
          <w:rFonts w:ascii="Georgia" w:hAnsi="Georgia" w:cstheme="minorHAnsi"/>
        </w:rPr>
      </w:pPr>
    </w:p>
    <w:p w14:paraId="6DC7B553" w14:textId="4097FF83" w:rsidR="00866471" w:rsidRDefault="00DA1036" w:rsidP="00795897">
      <w:pPr>
        <w:spacing w:after="0"/>
        <w:rPr>
          <w:rFonts w:ascii="Georgia" w:hAnsi="Georgia" w:cstheme="minorHAnsi"/>
        </w:rPr>
      </w:pPr>
      <w:r>
        <w:rPr>
          <w:rFonts w:ascii="Georgia" w:hAnsi="Georgia" w:cstheme="minorHAnsi"/>
        </w:rPr>
        <w:t xml:space="preserve">The specialties of the surveyed </w:t>
      </w:r>
      <w:r w:rsidR="006E669A">
        <w:rPr>
          <w:rFonts w:ascii="Georgia" w:hAnsi="Georgia" w:cstheme="minorHAnsi"/>
        </w:rPr>
        <w:t xml:space="preserve">physician/medical doctors </w:t>
      </w:r>
      <w:r>
        <w:rPr>
          <w:rFonts w:ascii="Georgia" w:hAnsi="Georgia" w:cstheme="minorHAnsi"/>
        </w:rPr>
        <w:t xml:space="preserve">were </w:t>
      </w:r>
      <w:r w:rsidR="00AB33A6">
        <w:rPr>
          <w:rFonts w:ascii="Georgia" w:hAnsi="Georgia" w:cstheme="minorHAnsi"/>
        </w:rPr>
        <w:t xml:space="preserve">neurosurgery, pediatric rehabilitation, and </w:t>
      </w:r>
      <w:r w:rsidR="0090572B">
        <w:rPr>
          <w:rFonts w:ascii="Georgia" w:hAnsi="Georgia" w:cstheme="minorHAnsi"/>
        </w:rPr>
        <w:t>physical medicine and rehabilitation.</w:t>
      </w:r>
    </w:p>
    <w:p w14:paraId="010E2D43" w14:textId="77777777" w:rsidR="00795897" w:rsidRDefault="00795897" w:rsidP="00795897">
      <w:pPr>
        <w:spacing w:after="0"/>
        <w:rPr>
          <w:rFonts w:ascii="Georgia" w:hAnsi="Georgia" w:cstheme="minorHAnsi"/>
        </w:rPr>
      </w:pPr>
    </w:p>
    <w:p w14:paraId="3600238B" w14:textId="49E8502C" w:rsidR="008E7BA5" w:rsidRPr="001478A5" w:rsidRDefault="000F622E" w:rsidP="004E100B">
      <w:pPr>
        <w:tabs>
          <w:tab w:val="left" w:pos="2615"/>
        </w:tabs>
        <w:spacing w:after="0" w:line="240" w:lineRule="auto"/>
        <w:rPr>
          <w:rFonts w:ascii="Georgia" w:hAnsi="Georgia" w:cstheme="minorHAnsi"/>
          <w:b/>
          <w:bCs/>
          <w:iCs/>
          <w:highlight w:val="yellow"/>
        </w:rPr>
      </w:pPr>
      <w:r w:rsidRPr="00900114">
        <w:rPr>
          <w:rFonts w:ascii="Georgia" w:hAnsi="Georgia"/>
          <w:b/>
        </w:rPr>
        <w:t xml:space="preserve">Table </w:t>
      </w:r>
      <w:r w:rsidRPr="00900114">
        <w:rPr>
          <w:rFonts w:ascii="Georgia" w:hAnsi="Georgia"/>
          <w:b/>
          <w:i/>
        </w:rPr>
        <w:fldChar w:fldCharType="begin"/>
      </w:r>
      <w:r w:rsidRPr="00900114">
        <w:rPr>
          <w:rFonts w:ascii="Georgia" w:hAnsi="Georgia"/>
          <w:b/>
        </w:rPr>
        <w:instrText xml:space="preserve"> SEQ Table \* ARABIC </w:instrText>
      </w:r>
      <w:r w:rsidRPr="00900114">
        <w:rPr>
          <w:rFonts w:ascii="Georgia" w:hAnsi="Georgia"/>
          <w:b/>
          <w:i/>
        </w:rPr>
        <w:fldChar w:fldCharType="separate"/>
      </w:r>
      <w:r w:rsidR="008A44BC">
        <w:rPr>
          <w:rFonts w:ascii="Georgia" w:hAnsi="Georgia"/>
          <w:b/>
          <w:noProof/>
        </w:rPr>
        <w:t>15</w:t>
      </w:r>
      <w:r w:rsidRPr="00900114">
        <w:rPr>
          <w:rFonts w:ascii="Georgia" w:hAnsi="Georgia"/>
          <w:b/>
          <w:i/>
        </w:rPr>
        <w:fldChar w:fldCharType="end"/>
      </w:r>
      <w:r w:rsidRPr="00900114">
        <w:rPr>
          <w:rFonts w:ascii="Georgia" w:hAnsi="Georgia"/>
          <w:b/>
        </w:rPr>
        <w:t>.</w:t>
      </w:r>
      <w:r w:rsidR="008E7BA5" w:rsidRPr="00900114">
        <w:rPr>
          <w:rFonts w:ascii="Georgia" w:hAnsi="Georgia"/>
          <w:b/>
        </w:rPr>
        <w:t xml:space="preserve"> </w:t>
      </w:r>
      <w:r w:rsidR="008E7BA5" w:rsidRPr="001478A5">
        <w:rPr>
          <w:rFonts w:ascii="Georgia" w:hAnsi="Georgia" w:cstheme="minorHAnsi"/>
          <w:b/>
          <w:bCs/>
          <w:iCs/>
        </w:rPr>
        <w:t>Professions of Professional Survey Participants</w:t>
      </w:r>
    </w:p>
    <w:tbl>
      <w:tblPr>
        <w:tblStyle w:val="ListTable1Light-Accent6"/>
        <w:tblW w:w="9350" w:type="dxa"/>
        <w:tblLook w:val="04E0" w:firstRow="1" w:lastRow="1" w:firstColumn="1" w:lastColumn="0" w:noHBand="0" w:noVBand="1"/>
      </w:tblPr>
      <w:tblGrid>
        <w:gridCol w:w="6324"/>
        <w:gridCol w:w="1591"/>
        <w:gridCol w:w="1435"/>
      </w:tblGrid>
      <w:tr w:rsidR="008E7BA5" w:rsidRPr="00CE00D0" w14:paraId="02FE0846" w14:textId="77777777" w:rsidTr="00AB0A6B">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324" w:type="dxa"/>
            <w:tcBorders>
              <w:top w:val="single" w:sz="4" w:space="0" w:color="auto"/>
              <w:left w:val="single" w:sz="4" w:space="0" w:color="auto"/>
            </w:tcBorders>
          </w:tcPr>
          <w:p w14:paraId="3E605A3F" w14:textId="77777777" w:rsidR="008E7BA5" w:rsidRPr="00CE00D0" w:rsidRDefault="00A93E82" w:rsidP="004E100B">
            <w:pPr>
              <w:tabs>
                <w:tab w:val="left" w:pos="2615"/>
              </w:tabs>
              <w:rPr>
                <w:rFonts w:ascii="Georgia" w:hAnsi="Georgia" w:cstheme="minorHAnsi"/>
              </w:rPr>
            </w:pPr>
            <w:r w:rsidRPr="00A93E82">
              <w:rPr>
                <w:rFonts w:ascii="Georgia" w:hAnsi="Georgia" w:cstheme="minorHAnsi"/>
              </w:rPr>
              <w:t>Profession</w:t>
            </w:r>
          </w:p>
        </w:tc>
        <w:tc>
          <w:tcPr>
            <w:tcW w:w="1591" w:type="dxa"/>
            <w:tcBorders>
              <w:top w:val="single" w:sz="4" w:space="0" w:color="auto"/>
            </w:tcBorders>
            <w:noWrap/>
          </w:tcPr>
          <w:p w14:paraId="1172F90F" w14:textId="77777777" w:rsidR="008E7BA5" w:rsidRPr="00CE00D0" w:rsidRDefault="008E7BA5" w:rsidP="004E100B">
            <w:pPr>
              <w:tabs>
                <w:tab w:val="left" w:pos="2615"/>
              </w:tabs>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CE00D0">
              <w:rPr>
                <w:rFonts w:ascii="Georgia" w:hAnsi="Georgia" w:cstheme="minorHAnsi"/>
              </w:rPr>
              <w:t>Percentage</w:t>
            </w:r>
          </w:p>
        </w:tc>
        <w:tc>
          <w:tcPr>
            <w:tcW w:w="1435" w:type="dxa"/>
            <w:tcBorders>
              <w:top w:val="single" w:sz="4" w:space="0" w:color="auto"/>
              <w:right w:val="single" w:sz="4" w:space="0" w:color="auto"/>
            </w:tcBorders>
            <w:noWrap/>
          </w:tcPr>
          <w:p w14:paraId="02C96395" w14:textId="77777777" w:rsidR="008E7BA5" w:rsidRPr="00CE00D0" w:rsidRDefault="00A93E82" w:rsidP="004E100B">
            <w:pPr>
              <w:tabs>
                <w:tab w:val="left" w:pos="2615"/>
              </w:tabs>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i/>
                <w:iCs/>
              </w:rPr>
            </w:pPr>
            <w:r>
              <w:rPr>
                <w:rFonts w:ascii="Georgia" w:hAnsi="Georgia" w:cstheme="minorHAnsi"/>
                <w:i/>
                <w:iCs/>
              </w:rPr>
              <w:t>n</w:t>
            </w:r>
          </w:p>
        </w:tc>
      </w:tr>
      <w:tr w:rsidR="00A93E82" w:rsidRPr="00A93E82" w14:paraId="7A9A1AAD" w14:textId="77777777" w:rsidTr="00AB0A6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324" w:type="dxa"/>
            <w:tcBorders>
              <w:left w:val="single" w:sz="4" w:space="0" w:color="auto"/>
            </w:tcBorders>
            <w:hideMark/>
          </w:tcPr>
          <w:p w14:paraId="6690214C" w14:textId="77777777" w:rsidR="00A93E82" w:rsidRPr="00A93E82" w:rsidRDefault="00A93E82" w:rsidP="00A93E82">
            <w:pPr>
              <w:rPr>
                <w:rFonts w:ascii="Georgia" w:eastAsia="Times New Roman" w:hAnsi="Georgia" w:cs="Arial"/>
              </w:rPr>
            </w:pPr>
            <w:r w:rsidRPr="00A93E82">
              <w:rPr>
                <w:rFonts w:ascii="Georgia" w:eastAsia="Times New Roman" w:hAnsi="Georgia" w:cs="Arial"/>
              </w:rPr>
              <w:t>Vocational rehabilitation counselor</w:t>
            </w:r>
          </w:p>
        </w:tc>
        <w:tc>
          <w:tcPr>
            <w:tcW w:w="1591" w:type="dxa"/>
            <w:noWrap/>
            <w:hideMark/>
          </w:tcPr>
          <w:p w14:paraId="425A5678" w14:textId="77777777" w:rsidR="00A93E82" w:rsidRPr="00A93E82" w:rsidRDefault="00A93E82" w:rsidP="00C2017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37.2%</w:t>
            </w:r>
          </w:p>
        </w:tc>
        <w:tc>
          <w:tcPr>
            <w:tcW w:w="1435" w:type="dxa"/>
            <w:tcBorders>
              <w:right w:val="single" w:sz="4" w:space="0" w:color="auto"/>
            </w:tcBorders>
            <w:noWrap/>
            <w:hideMark/>
          </w:tcPr>
          <w:p w14:paraId="1EB40114" w14:textId="77777777" w:rsidR="00A93E82" w:rsidRPr="00A93E82" w:rsidRDefault="00A93E82" w:rsidP="00C2017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29</w:t>
            </w:r>
          </w:p>
        </w:tc>
      </w:tr>
      <w:tr w:rsidR="00A93E82" w:rsidRPr="00A93E82" w14:paraId="22EB6EB1" w14:textId="77777777" w:rsidTr="00AB0A6B">
        <w:trPr>
          <w:trHeight w:val="300"/>
        </w:trPr>
        <w:tc>
          <w:tcPr>
            <w:cnfStyle w:val="001000000000" w:firstRow="0" w:lastRow="0" w:firstColumn="1" w:lastColumn="0" w:oddVBand="0" w:evenVBand="0" w:oddHBand="0" w:evenHBand="0" w:firstRowFirstColumn="0" w:firstRowLastColumn="0" w:lastRowFirstColumn="0" w:lastRowLastColumn="0"/>
            <w:tcW w:w="6324" w:type="dxa"/>
            <w:tcBorders>
              <w:left w:val="single" w:sz="4" w:space="0" w:color="auto"/>
            </w:tcBorders>
            <w:hideMark/>
          </w:tcPr>
          <w:p w14:paraId="04FE6AD1" w14:textId="77777777" w:rsidR="00A93E82" w:rsidRPr="00A93E82" w:rsidRDefault="00A93E82" w:rsidP="00A93E82">
            <w:pPr>
              <w:rPr>
                <w:rFonts w:ascii="Georgia" w:eastAsia="Times New Roman" w:hAnsi="Georgia" w:cs="Arial"/>
              </w:rPr>
            </w:pPr>
            <w:r w:rsidRPr="00A93E82">
              <w:rPr>
                <w:rFonts w:ascii="Georgia" w:eastAsia="Times New Roman" w:hAnsi="Georgia" w:cs="Arial"/>
              </w:rPr>
              <w:t>Other</w:t>
            </w:r>
          </w:p>
        </w:tc>
        <w:tc>
          <w:tcPr>
            <w:tcW w:w="1591" w:type="dxa"/>
            <w:noWrap/>
            <w:hideMark/>
          </w:tcPr>
          <w:p w14:paraId="2F549317" w14:textId="77777777" w:rsidR="00A93E82" w:rsidRPr="00A93E82" w:rsidRDefault="00A93E82" w:rsidP="00C2017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26.9%</w:t>
            </w:r>
          </w:p>
        </w:tc>
        <w:tc>
          <w:tcPr>
            <w:tcW w:w="1435" w:type="dxa"/>
            <w:tcBorders>
              <w:right w:val="single" w:sz="4" w:space="0" w:color="auto"/>
            </w:tcBorders>
            <w:noWrap/>
            <w:hideMark/>
          </w:tcPr>
          <w:p w14:paraId="5A9BB7EA" w14:textId="77777777" w:rsidR="00A93E82" w:rsidRPr="00A93E82" w:rsidRDefault="00A93E82" w:rsidP="00C2017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21</w:t>
            </w:r>
          </w:p>
        </w:tc>
      </w:tr>
      <w:tr w:rsidR="00A93E82" w:rsidRPr="00A93E82" w14:paraId="66400966" w14:textId="77777777" w:rsidTr="00AB0A6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324" w:type="dxa"/>
            <w:tcBorders>
              <w:left w:val="single" w:sz="4" w:space="0" w:color="auto"/>
            </w:tcBorders>
            <w:hideMark/>
          </w:tcPr>
          <w:p w14:paraId="3D02383E" w14:textId="77777777" w:rsidR="00A93E82" w:rsidRPr="00A93E82" w:rsidRDefault="00A93E82" w:rsidP="00A93E82">
            <w:pPr>
              <w:rPr>
                <w:rFonts w:ascii="Georgia" w:eastAsia="Times New Roman" w:hAnsi="Georgia" w:cs="Arial"/>
              </w:rPr>
            </w:pPr>
            <w:r w:rsidRPr="00A93E82">
              <w:rPr>
                <w:rFonts w:ascii="Georgia" w:eastAsia="Times New Roman" w:hAnsi="Georgia" w:cs="Arial"/>
              </w:rPr>
              <w:t>Occupational therapist</w:t>
            </w:r>
          </w:p>
        </w:tc>
        <w:tc>
          <w:tcPr>
            <w:tcW w:w="1591" w:type="dxa"/>
            <w:noWrap/>
            <w:hideMark/>
          </w:tcPr>
          <w:p w14:paraId="1934885B" w14:textId="77777777" w:rsidR="00A93E82" w:rsidRPr="00A93E82" w:rsidRDefault="00A93E82" w:rsidP="00C2017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5.1%</w:t>
            </w:r>
          </w:p>
        </w:tc>
        <w:tc>
          <w:tcPr>
            <w:tcW w:w="1435" w:type="dxa"/>
            <w:tcBorders>
              <w:right w:val="single" w:sz="4" w:space="0" w:color="auto"/>
            </w:tcBorders>
            <w:noWrap/>
            <w:hideMark/>
          </w:tcPr>
          <w:p w14:paraId="0F5FB8C5" w14:textId="77777777" w:rsidR="00A93E82" w:rsidRPr="00A93E82" w:rsidRDefault="00A93E82" w:rsidP="00C2017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4</w:t>
            </w:r>
          </w:p>
        </w:tc>
      </w:tr>
      <w:tr w:rsidR="00A93E82" w:rsidRPr="00A93E82" w14:paraId="6C47D60A" w14:textId="77777777" w:rsidTr="00AB0A6B">
        <w:trPr>
          <w:trHeight w:val="395"/>
        </w:trPr>
        <w:tc>
          <w:tcPr>
            <w:cnfStyle w:val="001000000000" w:firstRow="0" w:lastRow="0" w:firstColumn="1" w:lastColumn="0" w:oddVBand="0" w:evenVBand="0" w:oddHBand="0" w:evenHBand="0" w:firstRowFirstColumn="0" w:firstRowLastColumn="0" w:lastRowFirstColumn="0" w:lastRowLastColumn="0"/>
            <w:tcW w:w="6324" w:type="dxa"/>
            <w:tcBorders>
              <w:left w:val="single" w:sz="4" w:space="0" w:color="auto"/>
            </w:tcBorders>
            <w:hideMark/>
          </w:tcPr>
          <w:p w14:paraId="41B571DC" w14:textId="77777777" w:rsidR="00A93E82" w:rsidRPr="00A93E82" w:rsidRDefault="00A93E82" w:rsidP="00A93E82">
            <w:pPr>
              <w:rPr>
                <w:rFonts w:ascii="Georgia" w:eastAsia="Times New Roman" w:hAnsi="Georgia" w:cs="Arial"/>
              </w:rPr>
            </w:pPr>
            <w:r w:rsidRPr="00A93E82">
              <w:rPr>
                <w:rFonts w:ascii="Georgia" w:eastAsia="Times New Roman" w:hAnsi="Georgia" w:cs="Arial"/>
              </w:rPr>
              <w:t>Case manager/administrator</w:t>
            </w:r>
          </w:p>
        </w:tc>
        <w:tc>
          <w:tcPr>
            <w:tcW w:w="1591" w:type="dxa"/>
            <w:noWrap/>
            <w:hideMark/>
          </w:tcPr>
          <w:p w14:paraId="68DDDCA9" w14:textId="77777777" w:rsidR="00A93E82" w:rsidRPr="00A93E82" w:rsidRDefault="00A93E82" w:rsidP="00C2017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5.1%</w:t>
            </w:r>
          </w:p>
        </w:tc>
        <w:tc>
          <w:tcPr>
            <w:tcW w:w="1435" w:type="dxa"/>
            <w:tcBorders>
              <w:right w:val="single" w:sz="4" w:space="0" w:color="auto"/>
            </w:tcBorders>
            <w:noWrap/>
            <w:hideMark/>
          </w:tcPr>
          <w:p w14:paraId="22673423" w14:textId="77777777" w:rsidR="00A93E82" w:rsidRPr="00A93E82" w:rsidRDefault="00A93E82" w:rsidP="00C2017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4</w:t>
            </w:r>
          </w:p>
        </w:tc>
      </w:tr>
      <w:tr w:rsidR="00A93E82" w:rsidRPr="00A93E82" w14:paraId="578634F6" w14:textId="77777777" w:rsidTr="00AB0A6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324" w:type="dxa"/>
            <w:tcBorders>
              <w:left w:val="single" w:sz="4" w:space="0" w:color="auto"/>
            </w:tcBorders>
            <w:hideMark/>
          </w:tcPr>
          <w:p w14:paraId="1AEB27BC" w14:textId="77777777" w:rsidR="00A93E82" w:rsidRPr="00A93E82" w:rsidRDefault="00A93E82" w:rsidP="00A93E82">
            <w:pPr>
              <w:rPr>
                <w:rFonts w:ascii="Georgia" w:eastAsia="Times New Roman" w:hAnsi="Georgia" w:cs="Arial"/>
              </w:rPr>
            </w:pPr>
            <w:r w:rsidRPr="00A93E82">
              <w:rPr>
                <w:rFonts w:ascii="Georgia" w:eastAsia="Times New Roman" w:hAnsi="Georgia" w:cs="Arial"/>
              </w:rPr>
              <w:t>Physician/medical doctor (not psychiatrist)</w:t>
            </w:r>
          </w:p>
        </w:tc>
        <w:tc>
          <w:tcPr>
            <w:tcW w:w="1591" w:type="dxa"/>
            <w:noWrap/>
            <w:hideMark/>
          </w:tcPr>
          <w:p w14:paraId="4A601291" w14:textId="77777777" w:rsidR="00A93E82" w:rsidRPr="00A93E82" w:rsidRDefault="00A93E82" w:rsidP="00C2017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3.8%</w:t>
            </w:r>
          </w:p>
        </w:tc>
        <w:tc>
          <w:tcPr>
            <w:tcW w:w="1435" w:type="dxa"/>
            <w:tcBorders>
              <w:right w:val="single" w:sz="4" w:space="0" w:color="auto"/>
            </w:tcBorders>
            <w:noWrap/>
            <w:hideMark/>
          </w:tcPr>
          <w:p w14:paraId="62B51226" w14:textId="77777777" w:rsidR="00A93E82" w:rsidRPr="00A93E82" w:rsidRDefault="00A93E82" w:rsidP="00C2017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3</w:t>
            </w:r>
          </w:p>
        </w:tc>
      </w:tr>
      <w:tr w:rsidR="00A93E82" w:rsidRPr="00A93E82" w14:paraId="594105CB" w14:textId="77777777" w:rsidTr="00AB0A6B">
        <w:trPr>
          <w:trHeight w:val="350"/>
        </w:trPr>
        <w:tc>
          <w:tcPr>
            <w:cnfStyle w:val="001000000000" w:firstRow="0" w:lastRow="0" w:firstColumn="1" w:lastColumn="0" w:oddVBand="0" w:evenVBand="0" w:oddHBand="0" w:evenHBand="0" w:firstRowFirstColumn="0" w:firstRowLastColumn="0" w:lastRowFirstColumn="0" w:lastRowLastColumn="0"/>
            <w:tcW w:w="6324" w:type="dxa"/>
            <w:tcBorders>
              <w:left w:val="single" w:sz="4" w:space="0" w:color="auto"/>
            </w:tcBorders>
            <w:hideMark/>
          </w:tcPr>
          <w:p w14:paraId="52AAB68E" w14:textId="77777777" w:rsidR="00A93E82" w:rsidRPr="00A93E82" w:rsidRDefault="00A93E82" w:rsidP="00A93E82">
            <w:pPr>
              <w:rPr>
                <w:rFonts w:ascii="Georgia" w:eastAsia="Times New Roman" w:hAnsi="Georgia" w:cs="Arial"/>
              </w:rPr>
            </w:pPr>
            <w:r w:rsidRPr="00A93E82">
              <w:rPr>
                <w:rFonts w:ascii="Georgia" w:eastAsia="Times New Roman" w:hAnsi="Georgia" w:cs="Arial"/>
              </w:rPr>
              <w:t>Physical therapist</w:t>
            </w:r>
          </w:p>
        </w:tc>
        <w:tc>
          <w:tcPr>
            <w:tcW w:w="1591" w:type="dxa"/>
            <w:noWrap/>
            <w:hideMark/>
          </w:tcPr>
          <w:p w14:paraId="7A2A42B8" w14:textId="77777777" w:rsidR="00A93E82" w:rsidRPr="00A93E82" w:rsidRDefault="00A93E82" w:rsidP="00C2017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3.8%</w:t>
            </w:r>
          </w:p>
        </w:tc>
        <w:tc>
          <w:tcPr>
            <w:tcW w:w="1435" w:type="dxa"/>
            <w:tcBorders>
              <w:right w:val="single" w:sz="4" w:space="0" w:color="auto"/>
            </w:tcBorders>
            <w:noWrap/>
            <w:hideMark/>
          </w:tcPr>
          <w:p w14:paraId="424E8494" w14:textId="77777777" w:rsidR="00A93E82" w:rsidRPr="00A93E82" w:rsidRDefault="00A93E82" w:rsidP="00C2017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3</w:t>
            </w:r>
          </w:p>
        </w:tc>
      </w:tr>
      <w:tr w:rsidR="00A93E82" w:rsidRPr="00A93E82" w14:paraId="71EF7F6C" w14:textId="77777777" w:rsidTr="00AB0A6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324" w:type="dxa"/>
            <w:tcBorders>
              <w:left w:val="single" w:sz="4" w:space="0" w:color="auto"/>
            </w:tcBorders>
            <w:hideMark/>
          </w:tcPr>
          <w:p w14:paraId="2E882965" w14:textId="77777777" w:rsidR="00A93E82" w:rsidRPr="00A93E82" w:rsidRDefault="00A93E82" w:rsidP="00A93E82">
            <w:pPr>
              <w:rPr>
                <w:rFonts w:ascii="Georgia" w:eastAsia="Times New Roman" w:hAnsi="Georgia" w:cs="Arial"/>
              </w:rPr>
            </w:pPr>
            <w:r w:rsidRPr="00A93E82">
              <w:rPr>
                <w:rFonts w:ascii="Georgia" w:eastAsia="Times New Roman" w:hAnsi="Georgia" w:cs="Arial"/>
              </w:rPr>
              <w:t>Speech therapist</w:t>
            </w:r>
          </w:p>
        </w:tc>
        <w:tc>
          <w:tcPr>
            <w:tcW w:w="1591" w:type="dxa"/>
            <w:noWrap/>
            <w:hideMark/>
          </w:tcPr>
          <w:p w14:paraId="38A8C9B4" w14:textId="77777777" w:rsidR="00A93E82" w:rsidRPr="00A93E82" w:rsidRDefault="00A93E82" w:rsidP="00C2017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3.8%</w:t>
            </w:r>
          </w:p>
        </w:tc>
        <w:tc>
          <w:tcPr>
            <w:tcW w:w="1435" w:type="dxa"/>
            <w:tcBorders>
              <w:right w:val="single" w:sz="4" w:space="0" w:color="auto"/>
            </w:tcBorders>
            <w:noWrap/>
            <w:hideMark/>
          </w:tcPr>
          <w:p w14:paraId="3E4ED934" w14:textId="77777777" w:rsidR="00A93E82" w:rsidRPr="00A93E82" w:rsidRDefault="00A93E82" w:rsidP="00C2017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3</w:t>
            </w:r>
          </w:p>
        </w:tc>
      </w:tr>
      <w:tr w:rsidR="00A93E82" w:rsidRPr="00A93E82" w14:paraId="6FFDB130" w14:textId="77777777" w:rsidTr="00AB0A6B">
        <w:trPr>
          <w:trHeight w:val="350"/>
        </w:trPr>
        <w:tc>
          <w:tcPr>
            <w:cnfStyle w:val="001000000000" w:firstRow="0" w:lastRow="0" w:firstColumn="1" w:lastColumn="0" w:oddVBand="0" w:evenVBand="0" w:oddHBand="0" w:evenHBand="0" w:firstRowFirstColumn="0" w:firstRowLastColumn="0" w:lastRowFirstColumn="0" w:lastRowLastColumn="0"/>
            <w:tcW w:w="6324" w:type="dxa"/>
            <w:tcBorders>
              <w:left w:val="single" w:sz="4" w:space="0" w:color="auto"/>
            </w:tcBorders>
            <w:hideMark/>
          </w:tcPr>
          <w:p w14:paraId="0BF842C8" w14:textId="77777777" w:rsidR="00A93E82" w:rsidRPr="00A93E82" w:rsidRDefault="00A93E82" w:rsidP="00A93E82">
            <w:pPr>
              <w:rPr>
                <w:rFonts w:ascii="Georgia" w:eastAsia="Times New Roman" w:hAnsi="Georgia" w:cs="Arial"/>
              </w:rPr>
            </w:pPr>
            <w:r w:rsidRPr="00A93E82">
              <w:rPr>
                <w:rFonts w:ascii="Georgia" w:eastAsia="Times New Roman" w:hAnsi="Georgia" w:cs="Arial"/>
              </w:rPr>
              <w:t>Psychologist</w:t>
            </w:r>
          </w:p>
        </w:tc>
        <w:tc>
          <w:tcPr>
            <w:tcW w:w="1591" w:type="dxa"/>
            <w:noWrap/>
            <w:hideMark/>
          </w:tcPr>
          <w:p w14:paraId="4E269F8A" w14:textId="77777777" w:rsidR="00A93E82" w:rsidRPr="00A93E82" w:rsidRDefault="00A93E82" w:rsidP="00C2017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3.8%</w:t>
            </w:r>
          </w:p>
        </w:tc>
        <w:tc>
          <w:tcPr>
            <w:tcW w:w="1435" w:type="dxa"/>
            <w:tcBorders>
              <w:right w:val="single" w:sz="4" w:space="0" w:color="auto"/>
            </w:tcBorders>
            <w:noWrap/>
            <w:hideMark/>
          </w:tcPr>
          <w:p w14:paraId="3AC34368" w14:textId="77777777" w:rsidR="00A93E82" w:rsidRPr="00A93E82" w:rsidRDefault="00A93E82" w:rsidP="00C2017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3</w:t>
            </w:r>
          </w:p>
        </w:tc>
      </w:tr>
      <w:tr w:rsidR="00A93E82" w:rsidRPr="00A93E82" w14:paraId="4D1FB3D8" w14:textId="77777777" w:rsidTr="00AB0A6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324" w:type="dxa"/>
            <w:tcBorders>
              <w:left w:val="single" w:sz="4" w:space="0" w:color="auto"/>
            </w:tcBorders>
            <w:hideMark/>
          </w:tcPr>
          <w:p w14:paraId="7283786B" w14:textId="77777777" w:rsidR="00A93E82" w:rsidRPr="00A93E82" w:rsidRDefault="00A93E82" w:rsidP="00A93E82">
            <w:pPr>
              <w:rPr>
                <w:rFonts w:ascii="Georgia" w:eastAsia="Times New Roman" w:hAnsi="Georgia" w:cs="Arial"/>
              </w:rPr>
            </w:pPr>
            <w:r w:rsidRPr="00A93E82">
              <w:rPr>
                <w:rFonts w:ascii="Georgia" w:eastAsia="Times New Roman" w:hAnsi="Georgia" w:cs="Arial"/>
              </w:rPr>
              <w:t>Independent Living Center employee</w:t>
            </w:r>
          </w:p>
        </w:tc>
        <w:tc>
          <w:tcPr>
            <w:tcW w:w="1591" w:type="dxa"/>
            <w:noWrap/>
            <w:hideMark/>
          </w:tcPr>
          <w:p w14:paraId="38AF95FC" w14:textId="77777777" w:rsidR="00A93E82" w:rsidRPr="00A93E82" w:rsidRDefault="00A93E82" w:rsidP="00C2017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3.8%</w:t>
            </w:r>
          </w:p>
        </w:tc>
        <w:tc>
          <w:tcPr>
            <w:tcW w:w="1435" w:type="dxa"/>
            <w:tcBorders>
              <w:right w:val="single" w:sz="4" w:space="0" w:color="auto"/>
            </w:tcBorders>
            <w:noWrap/>
            <w:hideMark/>
          </w:tcPr>
          <w:p w14:paraId="4319BACA" w14:textId="77777777" w:rsidR="00A93E82" w:rsidRPr="00A93E82" w:rsidRDefault="00A93E82" w:rsidP="00C2017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3</w:t>
            </w:r>
          </w:p>
        </w:tc>
      </w:tr>
      <w:tr w:rsidR="00A93E82" w:rsidRPr="00A93E82" w14:paraId="5B1F5F26" w14:textId="77777777" w:rsidTr="00AB0A6B">
        <w:trPr>
          <w:trHeight w:val="350"/>
        </w:trPr>
        <w:tc>
          <w:tcPr>
            <w:cnfStyle w:val="001000000000" w:firstRow="0" w:lastRow="0" w:firstColumn="1" w:lastColumn="0" w:oddVBand="0" w:evenVBand="0" w:oddHBand="0" w:evenHBand="0" w:firstRowFirstColumn="0" w:firstRowLastColumn="0" w:lastRowFirstColumn="0" w:lastRowLastColumn="0"/>
            <w:tcW w:w="6324" w:type="dxa"/>
            <w:tcBorders>
              <w:left w:val="single" w:sz="4" w:space="0" w:color="auto"/>
            </w:tcBorders>
            <w:hideMark/>
          </w:tcPr>
          <w:p w14:paraId="544344DA" w14:textId="77777777" w:rsidR="00A93E82" w:rsidRPr="00A93E82" w:rsidRDefault="00A93E82" w:rsidP="00A93E82">
            <w:pPr>
              <w:rPr>
                <w:rFonts w:ascii="Georgia" w:eastAsia="Times New Roman" w:hAnsi="Georgia" w:cs="Arial"/>
              </w:rPr>
            </w:pPr>
            <w:r w:rsidRPr="00A93E82">
              <w:rPr>
                <w:rFonts w:ascii="Georgia" w:eastAsia="Times New Roman" w:hAnsi="Georgia" w:cs="Arial"/>
              </w:rPr>
              <w:t>Neuropsychologist</w:t>
            </w:r>
          </w:p>
        </w:tc>
        <w:tc>
          <w:tcPr>
            <w:tcW w:w="1591" w:type="dxa"/>
            <w:noWrap/>
            <w:hideMark/>
          </w:tcPr>
          <w:p w14:paraId="33B541CD" w14:textId="77777777" w:rsidR="00A93E82" w:rsidRPr="00A93E82" w:rsidRDefault="00A93E82" w:rsidP="00C2017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2.6%</w:t>
            </w:r>
          </w:p>
        </w:tc>
        <w:tc>
          <w:tcPr>
            <w:tcW w:w="1435" w:type="dxa"/>
            <w:tcBorders>
              <w:right w:val="single" w:sz="4" w:space="0" w:color="auto"/>
            </w:tcBorders>
            <w:noWrap/>
            <w:hideMark/>
          </w:tcPr>
          <w:p w14:paraId="4BAA30CF" w14:textId="77777777" w:rsidR="00A93E82" w:rsidRPr="00A93E82" w:rsidRDefault="00A93E82" w:rsidP="00C2017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2</w:t>
            </w:r>
          </w:p>
        </w:tc>
      </w:tr>
      <w:tr w:rsidR="00A93E82" w:rsidRPr="00A93E82" w14:paraId="0505BC33" w14:textId="77777777" w:rsidTr="00AB0A6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324" w:type="dxa"/>
            <w:tcBorders>
              <w:left w:val="single" w:sz="4" w:space="0" w:color="auto"/>
            </w:tcBorders>
            <w:hideMark/>
          </w:tcPr>
          <w:p w14:paraId="5D920880" w14:textId="77777777" w:rsidR="00A93E82" w:rsidRPr="00A93E82" w:rsidRDefault="00A93E82" w:rsidP="00A93E82">
            <w:pPr>
              <w:rPr>
                <w:rFonts w:ascii="Georgia" w:eastAsia="Times New Roman" w:hAnsi="Georgia" w:cs="Arial"/>
              </w:rPr>
            </w:pPr>
            <w:r w:rsidRPr="00A93E82">
              <w:rPr>
                <w:rFonts w:ascii="Georgia" w:eastAsia="Times New Roman" w:hAnsi="Georgia" w:cs="Arial"/>
              </w:rPr>
              <w:t>Psychiatrist</w:t>
            </w:r>
          </w:p>
        </w:tc>
        <w:tc>
          <w:tcPr>
            <w:tcW w:w="1591" w:type="dxa"/>
            <w:noWrap/>
            <w:hideMark/>
          </w:tcPr>
          <w:p w14:paraId="465CEC38" w14:textId="77777777" w:rsidR="00A93E82" w:rsidRPr="00A93E82" w:rsidRDefault="00A93E82" w:rsidP="00C2017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1.3%</w:t>
            </w:r>
          </w:p>
        </w:tc>
        <w:tc>
          <w:tcPr>
            <w:tcW w:w="1435" w:type="dxa"/>
            <w:tcBorders>
              <w:right w:val="single" w:sz="4" w:space="0" w:color="auto"/>
            </w:tcBorders>
            <w:noWrap/>
            <w:hideMark/>
          </w:tcPr>
          <w:p w14:paraId="75DEF263" w14:textId="77777777" w:rsidR="00A93E82" w:rsidRPr="00A93E82" w:rsidRDefault="00A93E82" w:rsidP="00C2017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1</w:t>
            </w:r>
          </w:p>
        </w:tc>
      </w:tr>
      <w:tr w:rsidR="00A93E82" w:rsidRPr="00A93E82" w14:paraId="548388A7" w14:textId="77777777" w:rsidTr="00AB0A6B">
        <w:trPr>
          <w:trHeight w:val="350"/>
        </w:trPr>
        <w:tc>
          <w:tcPr>
            <w:cnfStyle w:val="001000000000" w:firstRow="0" w:lastRow="0" w:firstColumn="1" w:lastColumn="0" w:oddVBand="0" w:evenVBand="0" w:oddHBand="0" w:evenHBand="0" w:firstRowFirstColumn="0" w:firstRowLastColumn="0" w:lastRowFirstColumn="0" w:lastRowLastColumn="0"/>
            <w:tcW w:w="6324" w:type="dxa"/>
            <w:tcBorders>
              <w:left w:val="single" w:sz="4" w:space="0" w:color="auto"/>
            </w:tcBorders>
            <w:hideMark/>
          </w:tcPr>
          <w:p w14:paraId="4811AA4C" w14:textId="77777777" w:rsidR="00A93E82" w:rsidRPr="00A93E82" w:rsidRDefault="00A93E82" w:rsidP="00A93E82">
            <w:pPr>
              <w:rPr>
                <w:rFonts w:ascii="Georgia" w:eastAsia="Times New Roman" w:hAnsi="Georgia" w:cs="Arial"/>
              </w:rPr>
            </w:pPr>
            <w:r w:rsidRPr="00A93E82">
              <w:rPr>
                <w:rFonts w:ascii="Georgia" w:eastAsia="Times New Roman" w:hAnsi="Georgia" w:cs="Arial"/>
              </w:rPr>
              <w:t>Social worker</w:t>
            </w:r>
          </w:p>
        </w:tc>
        <w:tc>
          <w:tcPr>
            <w:tcW w:w="1591" w:type="dxa"/>
            <w:noWrap/>
            <w:hideMark/>
          </w:tcPr>
          <w:p w14:paraId="68BF012B" w14:textId="77777777" w:rsidR="00A93E82" w:rsidRPr="00A93E82" w:rsidRDefault="00A93E82" w:rsidP="00C2017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1.3%</w:t>
            </w:r>
          </w:p>
        </w:tc>
        <w:tc>
          <w:tcPr>
            <w:tcW w:w="1435" w:type="dxa"/>
            <w:tcBorders>
              <w:right w:val="single" w:sz="4" w:space="0" w:color="auto"/>
            </w:tcBorders>
            <w:noWrap/>
            <w:hideMark/>
          </w:tcPr>
          <w:p w14:paraId="029CCD7B" w14:textId="77777777" w:rsidR="00A93E82" w:rsidRPr="00A93E82" w:rsidRDefault="00A93E82" w:rsidP="00C20172">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1</w:t>
            </w:r>
          </w:p>
        </w:tc>
      </w:tr>
      <w:tr w:rsidR="00A93E82" w:rsidRPr="00A93E82" w14:paraId="3E14AA76" w14:textId="77777777" w:rsidTr="00AB0A6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324" w:type="dxa"/>
            <w:tcBorders>
              <w:left w:val="single" w:sz="4" w:space="0" w:color="auto"/>
            </w:tcBorders>
            <w:hideMark/>
          </w:tcPr>
          <w:p w14:paraId="551E4583" w14:textId="77777777" w:rsidR="00A93E82" w:rsidRPr="00A93E82" w:rsidRDefault="00A93E82" w:rsidP="00A93E82">
            <w:pPr>
              <w:rPr>
                <w:rFonts w:ascii="Georgia" w:eastAsia="Times New Roman" w:hAnsi="Georgia" w:cs="Arial"/>
              </w:rPr>
            </w:pPr>
            <w:r w:rsidRPr="00A93E82">
              <w:rPr>
                <w:rFonts w:ascii="Georgia" w:eastAsia="Times New Roman" w:hAnsi="Georgia" w:cs="Arial"/>
              </w:rPr>
              <w:lastRenderedPageBreak/>
              <w:t>Lawyer/legal advocate</w:t>
            </w:r>
          </w:p>
        </w:tc>
        <w:tc>
          <w:tcPr>
            <w:tcW w:w="1591" w:type="dxa"/>
            <w:noWrap/>
            <w:hideMark/>
          </w:tcPr>
          <w:p w14:paraId="055D9114" w14:textId="77777777" w:rsidR="00A93E82" w:rsidRPr="00A93E82" w:rsidRDefault="00A93E82" w:rsidP="00C2017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1.3%</w:t>
            </w:r>
          </w:p>
        </w:tc>
        <w:tc>
          <w:tcPr>
            <w:tcW w:w="1435" w:type="dxa"/>
            <w:tcBorders>
              <w:right w:val="single" w:sz="4" w:space="0" w:color="auto"/>
            </w:tcBorders>
            <w:noWrap/>
            <w:hideMark/>
          </w:tcPr>
          <w:p w14:paraId="7193619D" w14:textId="77777777" w:rsidR="00A93E82" w:rsidRPr="00A93E82" w:rsidRDefault="00A93E82" w:rsidP="00C2017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Arial"/>
              </w:rPr>
            </w:pPr>
            <w:r w:rsidRPr="00A93E82">
              <w:rPr>
                <w:rFonts w:ascii="Georgia" w:eastAsia="Times New Roman" w:hAnsi="Georgia" w:cs="Arial"/>
              </w:rPr>
              <w:t>1</w:t>
            </w:r>
          </w:p>
        </w:tc>
      </w:tr>
      <w:tr w:rsidR="008E7BA5" w:rsidRPr="00CE00D0" w14:paraId="2387F8C5" w14:textId="77777777" w:rsidTr="00AB0A6B">
        <w:trPr>
          <w:cnfStyle w:val="010000000000" w:firstRow="0" w:lastRow="1"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324" w:type="dxa"/>
            <w:tcBorders>
              <w:left w:val="single" w:sz="4" w:space="0" w:color="auto"/>
              <w:bottom w:val="single" w:sz="4" w:space="0" w:color="auto"/>
            </w:tcBorders>
          </w:tcPr>
          <w:p w14:paraId="39DC5665" w14:textId="77777777" w:rsidR="008E7BA5" w:rsidRPr="00CE00D0" w:rsidRDefault="00A93E82" w:rsidP="00B75027">
            <w:pPr>
              <w:tabs>
                <w:tab w:val="left" w:pos="2615"/>
              </w:tabs>
              <w:spacing w:after="160" w:line="259" w:lineRule="auto"/>
              <w:rPr>
                <w:rFonts w:ascii="Georgia" w:hAnsi="Georgia" w:cstheme="minorHAnsi"/>
                <w:highlight w:val="yellow"/>
              </w:rPr>
            </w:pPr>
            <w:r w:rsidRPr="00A93E82">
              <w:rPr>
                <w:rFonts w:ascii="Georgia" w:eastAsia="Times New Roman" w:hAnsi="Georgia" w:cs="Arial"/>
              </w:rPr>
              <w:t>Total</w:t>
            </w:r>
          </w:p>
        </w:tc>
        <w:tc>
          <w:tcPr>
            <w:tcW w:w="1591" w:type="dxa"/>
            <w:tcBorders>
              <w:bottom w:val="single" w:sz="4" w:space="0" w:color="auto"/>
            </w:tcBorders>
            <w:noWrap/>
          </w:tcPr>
          <w:p w14:paraId="54EB3F40" w14:textId="77777777" w:rsidR="008E7BA5" w:rsidRPr="00CE00D0" w:rsidRDefault="008E7BA5" w:rsidP="00C20172">
            <w:pPr>
              <w:tabs>
                <w:tab w:val="left" w:pos="2615"/>
              </w:tabs>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highlight w:val="yellow"/>
              </w:rPr>
            </w:pPr>
          </w:p>
        </w:tc>
        <w:tc>
          <w:tcPr>
            <w:tcW w:w="1435" w:type="dxa"/>
            <w:tcBorders>
              <w:bottom w:val="single" w:sz="4" w:space="0" w:color="auto"/>
              <w:right w:val="single" w:sz="4" w:space="0" w:color="auto"/>
            </w:tcBorders>
            <w:noWrap/>
          </w:tcPr>
          <w:p w14:paraId="5FE65CEE" w14:textId="77777777" w:rsidR="008E7BA5" w:rsidRPr="00CE00D0" w:rsidRDefault="00A93E82" w:rsidP="00C20172">
            <w:pPr>
              <w:tabs>
                <w:tab w:val="left" w:pos="2615"/>
              </w:tabs>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highlight w:val="yellow"/>
              </w:rPr>
            </w:pPr>
            <w:r w:rsidRPr="00A93E82">
              <w:rPr>
                <w:rFonts w:ascii="Georgia" w:eastAsia="Times New Roman" w:hAnsi="Georgia" w:cs="Arial"/>
              </w:rPr>
              <w:t>78</w:t>
            </w:r>
          </w:p>
        </w:tc>
      </w:tr>
    </w:tbl>
    <w:p w14:paraId="5BB77C04" w14:textId="2AB5CE1B" w:rsidR="009D5F15" w:rsidRDefault="009D5F15">
      <w:pPr>
        <w:rPr>
          <w:rFonts w:ascii="Georgia" w:hAnsi="Georgia" w:cstheme="minorHAnsi"/>
          <w:highlight w:val="yellow"/>
        </w:rPr>
      </w:pPr>
    </w:p>
    <w:p w14:paraId="291D8942" w14:textId="77777777" w:rsidR="00D06CA0" w:rsidRDefault="001D17CB" w:rsidP="00795897">
      <w:pPr>
        <w:spacing w:after="0"/>
        <w:rPr>
          <w:rFonts w:ascii="Georgia" w:hAnsi="Georgia" w:cstheme="minorHAnsi"/>
        </w:rPr>
      </w:pPr>
      <w:r>
        <w:rPr>
          <w:rFonts w:ascii="Georgia" w:hAnsi="Georgia" w:cstheme="minorHAnsi"/>
        </w:rPr>
        <w:t xml:space="preserve">Professionals were asked </w:t>
      </w:r>
      <w:r w:rsidR="006864B9">
        <w:rPr>
          <w:rFonts w:ascii="Georgia" w:hAnsi="Georgia" w:cstheme="minorHAnsi"/>
        </w:rPr>
        <w:t>“</w:t>
      </w:r>
      <w:r w:rsidR="006864B9" w:rsidRPr="006864B9">
        <w:rPr>
          <w:rFonts w:ascii="Georgia" w:hAnsi="Georgia" w:cstheme="minorHAnsi"/>
        </w:rPr>
        <w:t>For how many years have you, as a professional, been working with people with a TBI?</w:t>
      </w:r>
      <w:r w:rsidR="006864B9">
        <w:rPr>
          <w:rFonts w:ascii="Georgia" w:hAnsi="Georgia" w:cstheme="minorHAnsi"/>
        </w:rPr>
        <w:t>”</w:t>
      </w:r>
      <w:r w:rsidR="00D55FB2">
        <w:rPr>
          <w:rFonts w:ascii="Georgia" w:hAnsi="Georgia" w:cstheme="minorHAnsi"/>
        </w:rPr>
        <w:t xml:space="preserve"> As illustrated in the Figure below, nearly a quarter </w:t>
      </w:r>
      <w:r w:rsidR="00564B15">
        <w:rPr>
          <w:rFonts w:ascii="Georgia" w:hAnsi="Georgia" w:cstheme="minorHAnsi"/>
        </w:rPr>
        <w:t xml:space="preserve">(22.8%) </w:t>
      </w:r>
      <w:r w:rsidR="00D55FB2">
        <w:rPr>
          <w:rFonts w:ascii="Georgia" w:hAnsi="Georgia" w:cstheme="minorHAnsi"/>
        </w:rPr>
        <w:t xml:space="preserve">have worked with people with a TBI for </w:t>
      </w:r>
      <w:r w:rsidR="00564B15">
        <w:rPr>
          <w:rFonts w:ascii="Georgia" w:hAnsi="Georgia" w:cstheme="minorHAnsi"/>
        </w:rPr>
        <w:t>less than five years.</w:t>
      </w:r>
      <w:r w:rsidR="001548B0">
        <w:rPr>
          <w:rFonts w:ascii="Georgia" w:hAnsi="Georgia" w:cstheme="minorHAnsi"/>
        </w:rPr>
        <w:t xml:space="preserve"> </w:t>
      </w:r>
    </w:p>
    <w:p w14:paraId="33B172E4" w14:textId="77777777" w:rsidR="00795897" w:rsidRDefault="00795897" w:rsidP="00795897">
      <w:pPr>
        <w:spacing w:after="0"/>
        <w:rPr>
          <w:rFonts w:ascii="Georgia" w:hAnsi="Georgia" w:cstheme="minorHAnsi"/>
        </w:rPr>
      </w:pPr>
    </w:p>
    <w:p w14:paraId="6D2780B7" w14:textId="77777777" w:rsidR="00C47D45" w:rsidRDefault="00C630D8" w:rsidP="00795897">
      <w:pPr>
        <w:spacing w:after="0"/>
        <w:rPr>
          <w:rFonts w:ascii="Georgia" w:hAnsi="Georgia" w:cstheme="minorHAnsi"/>
        </w:rPr>
      </w:pPr>
      <w:r>
        <w:rPr>
          <w:rFonts w:ascii="Georgia" w:hAnsi="Georgia" w:cstheme="minorHAnsi"/>
        </w:rPr>
        <w:t xml:space="preserve">There </w:t>
      </w:r>
      <w:r w:rsidR="00804CB3">
        <w:rPr>
          <w:rFonts w:ascii="Georgia" w:hAnsi="Georgia" w:cstheme="minorHAnsi"/>
        </w:rPr>
        <w:t xml:space="preserve">were </w:t>
      </w:r>
      <w:r w:rsidR="00D06CA0">
        <w:rPr>
          <w:rFonts w:ascii="Georgia" w:hAnsi="Georgia" w:cstheme="minorHAnsi"/>
        </w:rPr>
        <w:t xml:space="preserve">also a fair portion of professionals who have </w:t>
      </w:r>
      <w:r w:rsidR="00727167">
        <w:rPr>
          <w:rFonts w:ascii="Georgia" w:hAnsi="Georgia" w:cstheme="minorHAnsi"/>
        </w:rPr>
        <w:t xml:space="preserve">worked with people with a TBI for </w:t>
      </w:r>
      <w:r w:rsidR="00135AF6">
        <w:rPr>
          <w:rFonts w:ascii="Georgia" w:hAnsi="Georgia" w:cstheme="minorHAnsi"/>
        </w:rPr>
        <w:t xml:space="preserve">31 or more years (8.9%). </w:t>
      </w:r>
    </w:p>
    <w:p w14:paraId="18F6A2D3" w14:textId="77777777" w:rsidR="00795897" w:rsidRDefault="00795897" w:rsidP="00795897">
      <w:pPr>
        <w:spacing w:after="0"/>
        <w:rPr>
          <w:rFonts w:ascii="Georgia" w:hAnsi="Georgia" w:cstheme="minorHAnsi"/>
        </w:rPr>
      </w:pPr>
    </w:p>
    <w:p w14:paraId="1F81E139" w14:textId="77777777" w:rsidR="005C3E67" w:rsidRDefault="005C3E67" w:rsidP="00795897">
      <w:pPr>
        <w:spacing w:after="0"/>
        <w:rPr>
          <w:rFonts w:ascii="Georgia" w:hAnsi="Georgia" w:cstheme="minorHAnsi"/>
        </w:rPr>
      </w:pPr>
      <w:r w:rsidRPr="001D17CB">
        <w:rPr>
          <w:rFonts w:ascii="Georgia" w:hAnsi="Georgia" w:cstheme="minorHAnsi"/>
        </w:rPr>
        <w:t>The mean (average) number of years surveyed professionals have been working with people with TBI is 15.1 years.</w:t>
      </w:r>
    </w:p>
    <w:p w14:paraId="1E1D8290" w14:textId="77777777" w:rsidR="00795897" w:rsidRDefault="00795897" w:rsidP="00795897">
      <w:pPr>
        <w:spacing w:after="0"/>
        <w:rPr>
          <w:rFonts w:ascii="Georgia" w:hAnsi="Georgia" w:cstheme="minorHAnsi"/>
        </w:rPr>
      </w:pPr>
    </w:p>
    <w:p w14:paraId="54A9FB2F" w14:textId="35477F02" w:rsidR="005F0C9C" w:rsidRPr="001478A5" w:rsidRDefault="006864B9" w:rsidP="00300CFF">
      <w:pPr>
        <w:tabs>
          <w:tab w:val="left" w:pos="2615"/>
        </w:tabs>
        <w:spacing w:after="0" w:line="240" w:lineRule="auto"/>
        <w:rPr>
          <w:rFonts w:ascii="Georgia" w:hAnsi="Georgia" w:cstheme="minorHAnsi"/>
          <w:b/>
          <w:bCs/>
          <w:iCs/>
        </w:rPr>
      </w:pPr>
      <w:r w:rsidRPr="001478A5">
        <w:rPr>
          <w:rFonts w:ascii="Georgia" w:hAnsi="Georgia" w:cstheme="minorHAnsi"/>
          <w:b/>
          <w:bCs/>
          <w:iCs/>
        </w:rPr>
        <w:t xml:space="preserve">Figure </w:t>
      </w:r>
      <w:r w:rsidRPr="001478A5">
        <w:rPr>
          <w:rFonts w:ascii="Georgia" w:hAnsi="Georgia" w:cstheme="minorHAnsi"/>
          <w:b/>
          <w:bCs/>
          <w:iCs/>
        </w:rPr>
        <w:fldChar w:fldCharType="begin"/>
      </w:r>
      <w:r w:rsidRPr="001478A5">
        <w:rPr>
          <w:rFonts w:ascii="Georgia" w:hAnsi="Georgia" w:cstheme="minorHAnsi"/>
          <w:b/>
          <w:bCs/>
          <w:iCs/>
        </w:rPr>
        <w:instrText xml:space="preserve"> SEQ Figure \* ARABIC </w:instrText>
      </w:r>
      <w:r w:rsidRPr="001478A5">
        <w:rPr>
          <w:rFonts w:ascii="Georgia" w:hAnsi="Georgia" w:cstheme="minorHAnsi"/>
          <w:b/>
          <w:bCs/>
          <w:iCs/>
        </w:rPr>
        <w:fldChar w:fldCharType="separate"/>
      </w:r>
      <w:r w:rsidR="008A44BC">
        <w:rPr>
          <w:rFonts w:ascii="Georgia" w:hAnsi="Georgia" w:cstheme="minorHAnsi"/>
          <w:b/>
          <w:bCs/>
          <w:iCs/>
          <w:noProof/>
        </w:rPr>
        <w:t>61</w:t>
      </w:r>
      <w:r w:rsidRPr="001478A5">
        <w:rPr>
          <w:rFonts w:ascii="Georgia" w:hAnsi="Georgia" w:cstheme="minorHAnsi"/>
          <w:b/>
          <w:bCs/>
          <w:iCs/>
        </w:rPr>
        <w:fldChar w:fldCharType="end"/>
      </w:r>
      <w:r w:rsidRPr="001478A5">
        <w:rPr>
          <w:rFonts w:ascii="Georgia" w:hAnsi="Georgia" w:cstheme="minorHAnsi"/>
          <w:b/>
          <w:bCs/>
          <w:iCs/>
        </w:rPr>
        <w:t>. Number of Years Professional Has Worked with People with TBI</w:t>
      </w:r>
    </w:p>
    <w:p w14:paraId="18160BC0" w14:textId="77777777" w:rsidR="005F0C9C" w:rsidRDefault="000F622E" w:rsidP="009D5F15">
      <w:pPr>
        <w:spacing w:after="0" w:line="240" w:lineRule="auto"/>
        <w:rPr>
          <w:rFonts w:ascii="Georgia" w:hAnsi="Georgia" w:cstheme="minorHAnsi"/>
        </w:rPr>
      </w:pPr>
      <w:r w:rsidRPr="00235795">
        <w:rPr>
          <w:rFonts w:ascii="Georgia" w:hAnsi="Georgia" w:cstheme="minorHAnsi"/>
          <w:noProof/>
        </w:rPr>
        <w:drawing>
          <wp:inline distT="0" distB="0" distL="0" distR="0" wp14:anchorId="729CF2ED" wp14:editId="6F3E8E13">
            <wp:extent cx="5943600" cy="2743200"/>
            <wp:effectExtent l="0" t="0" r="0" b="0"/>
            <wp:docPr id="99" name="Chart 99" descr="1-5 years: 22.8%. 6 to 10 years: 19.0%. 11 to 15 years: 17.7%. 21 to 30 years: 13.9%. 31+ years: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0CD77C7" w14:textId="77777777" w:rsidR="006864B9" w:rsidRDefault="006864B9" w:rsidP="009D5F15">
      <w:pPr>
        <w:spacing w:after="0" w:line="240" w:lineRule="auto"/>
        <w:rPr>
          <w:rFonts w:ascii="Georgia" w:hAnsi="Georgia" w:cstheme="minorHAnsi"/>
        </w:rPr>
      </w:pPr>
      <w:r w:rsidRPr="009D5F15">
        <w:rPr>
          <w:rFonts w:ascii="Georgia" w:hAnsi="Georgia" w:cstheme="minorHAnsi"/>
        </w:rPr>
        <w:t>Note</w:t>
      </w:r>
      <w:r w:rsidRPr="00186677">
        <w:rPr>
          <w:rFonts w:ascii="Georgia" w:hAnsi="Georgia" w:cstheme="minorHAnsi"/>
        </w:rPr>
        <w:t xml:space="preserve">: </w:t>
      </w:r>
      <w:r w:rsidRPr="00186677">
        <w:rPr>
          <w:rFonts w:ascii="Georgia" w:hAnsi="Georgia" w:cstheme="minorHAnsi"/>
          <w:i/>
          <w:iCs/>
        </w:rPr>
        <w:t xml:space="preserve">n </w:t>
      </w:r>
      <w:r w:rsidRPr="00186677">
        <w:rPr>
          <w:rFonts w:ascii="Georgia" w:hAnsi="Georgia" w:cstheme="minorHAnsi"/>
        </w:rPr>
        <w:t xml:space="preserve">= </w:t>
      </w:r>
      <w:r>
        <w:rPr>
          <w:rFonts w:ascii="Georgia" w:hAnsi="Georgia" w:cstheme="minorHAnsi"/>
        </w:rPr>
        <w:t>79.</w:t>
      </w:r>
    </w:p>
    <w:p w14:paraId="0578DB86" w14:textId="77777777" w:rsidR="009D5F15" w:rsidRDefault="009D5F15" w:rsidP="009D5F15">
      <w:pPr>
        <w:spacing w:after="0" w:line="240" w:lineRule="auto"/>
        <w:rPr>
          <w:rFonts w:ascii="Georgia" w:hAnsi="Georgia" w:cstheme="minorHAnsi"/>
        </w:rPr>
      </w:pPr>
    </w:p>
    <w:p w14:paraId="088A4913" w14:textId="77777777" w:rsidR="006864B9" w:rsidRDefault="006864B9" w:rsidP="00073C8A">
      <w:pPr>
        <w:rPr>
          <w:rFonts w:ascii="Georgia" w:hAnsi="Georgia" w:cstheme="minorHAnsi"/>
        </w:rPr>
      </w:pPr>
    </w:p>
    <w:p w14:paraId="3C220384" w14:textId="77777777" w:rsidR="00901C72" w:rsidRDefault="00901C72">
      <w:pPr>
        <w:rPr>
          <w:rFonts w:asciiTheme="majorHAnsi" w:eastAsiaTheme="majorEastAsia" w:hAnsiTheme="majorHAnsi" w:cstheme="majorBidi"/>
          <w:color w:val="2F5496" w:themeColor="accent1" w:themeShade="BF"/>
          <w:sz w:val="26"/>
          <w:szCs w:val="26"/>
        </w:rPr>
      </w:pPr>
      <w:r>
        <w:br w:type="page"/>
      </w:r>
    </w:p>
    <w:p w14:paraId="7FEDBFD5" w14:textId="77777777" w:rsidR="00752FDE" w:rsidRPr="00E72E16" w:rsidRDefault="00C7563C" w:rsidP="000F622E">
      <w:pPr>
        <w:pStyle w:val="Heading2"/>
        <w:rPr>
          <w:rFonts w:ascii="Georgia" w:hAnsi="Georgia"/>
        </w:rPr>
      </w:pPr>
      <w:bookmarkStart w:id="51" w:name="_Toc104904423"/>
      <w:r>
        <w:rPr>
          <w:rFonts w:ascii="Georgia" w:hAnsi="Georgia"/>
        </w:rPr>
        <w:lastRenderedPageBreak/>
        <w:t>Care/Services for People with a TBI</w:t>
      </w:r>
      <w:bookmarkEnd w:id="51"/>
      <w:r>
        <w:rPr>
          <w:rFonts w:ascii="Georgia" w:hAnsi="Georgia"/>
        </w:rPr>
        <w:t xml:space="preserve"> </w:t>
      </w:r>
    </w:p>
    <w:p w14:paraId="5EE54942" w14:textId="286D79AC" w:rsidR="00752FDE" w:rsidRDefault="00511FB4" w:rsidP="00795897">
      <w:pPr>
        <w:spacing w:after="0"/>
        <w:rPr>
          <w:rFonts w:ascii="Georgia" w:hAnsi="Georgia" w:cstheme="minorHAnsi"/>
        </w:rPr>
      </w:pPr>
      <w:r>
        <w:rPr>
          <w:rFonts w:ascii="Georgia" w:hAnsi="Georgia" w:cstheme="minorHAnsi"/>
        </w:rPr>
        <w:t xml:space="preserve">Professionals were asked, </w:t>
      </w:r>
      <w:r w:rsidR="00752FDE">
        <w:rPr>
          <w:rFonts w:ascii="Georgia" w:hAnsi="Georgia" w:cstheme="minorHAnsi"/>
        </w:rPr>
        <w:t>“</w:t>
      </w:r>
      <w:r w:rsidR="00752FDE" w:rsidRPr="003E0EBE">
        <w:rPr>
          <w:rFonts w:ascii="Georgia" w:hAnsi="Georgia" w:cstheme="minorHAnsi"/>
        </w:rPr>
        <w:t>Approximately how many people with a TBI have you provided care/services for in the past six months?</w:t>
      </w:r>
      <w:r w:rsidR="00752FDE">
        <w:rPr>
          <w:rFonts w:ascii="Georgia" w:hAnsi="Georgia" w:cstheme="minorHAnsi"/>
        </w:rPr>
        <w:t>”</w:t>
      </w:r>
      <w:r>
        <w:rPr>
          <w:rFonts w:ascii="Georgia" w:hAnsi="Georgia" w:cstheme="minorHAnsi"/>
        </w:rPr>
        <w:t xml:space="preserve"> </w:t>
      </w:r>
      <w:r w:rsidR="008345D7">
        <w:rPr>
          <w:rFonts w:ascii="Georgia" w:hAnsi="Georgia" w:cstheme="minorHAnsi"/>
        </w:rPr>
        <w:t>Most</w:t>
      </w:r>
      <w:r>
        <w:rPr>
          <w:rFonts w:ascii="Georgia" w:hAnsi="Georgia" w:cstheme="minorHAnsi"/>
        </w:rPr>
        <w:t xml:space="preserve"> professionals </w:t>
      </w:r>
      <w:r w:rsidR="00FC7F71">
        <w:rPr>
          <w:rFonts w:ascii="Georgia" w:hAnsi="Georgia" w:cstheme="minorHAnsi"/>
        </w:rPr>
        <w:t xml:space="preserve">(54.7%) </w:t>
      </w:r>
      <w:r>
        <w:rPr>
          <w:rFonts w:ascii="Georgia" w:hAnsi="Georgia" w:cstheme="minorHAnsi"/>
        </w:rPr>
        <w:t>provided care</w:t>
      </w:r>
      <w:r w:rsidR="00FC7F71">
        <w:rPr>
          <w:rFonts w:ascii="Georgia" w:hAnsi="Georgia" w:cstheme="minorHAnsi"/>
        </w:rPr>
        <w:t xml:space="preserve"> for one to five people in the last six months.</w:t>
      </w:r>
      <w:r w:rsidR="00E72E16">
        <w:rPr>
          <w:rFonts w:ascii="Georgia" w:hAnsi="Georgia" w:cstheme="minorHAnsi"/>
        </w:rPr>
        <w:t xml:space="preserve"> F</w:t>
      </w:r>
      <w:r w:rsidR="00250DA5">
        <w:rPr>
          <w:rFonts w:ascii="Georgia" w:hAnsi="Georgia" w:cstheme="minorHAnsi"/>
        </w:rPr>
        <w:t xml:space="preserve">ew professionals </w:t>
      </w:r>
      <w:r w:rsidR="008B56DC">
        <w:rPr>
          <w:rFonts w:ascii="Georgia" w:hAnsi="Georgia" w:cstheme="minorHAnsi"/>
        </w:rPr>
        <w:t xml:space="preserve">(4.0%) </w:t>
      </w:r>
      <w:r w:rsidR="00250DA5">
        <w:rPr>
          <w:rFonts w:ascii="Georgia" w:hAnsi="Georgia" w:cstheme="minorHAnsi"/>
        </w:rPr>
        <w:t xml:space="preserve">have provided care for </w:t>
      </w:r>
      <w:r w:rsidR="0097528E">
        <w:rPr>
          <w:rFonts w:ascii="Georgia" w:hAnsi="Georgia" w:cstheme="minorHAnsi"/>
        </w:rPr>
        <w:t>51 or more p</w:t>
      </w:r>
      <w:r w:rsidR="008B56DC">
        <w:rPr>
          <w:rFonts w:ascii="Georgia" w:hAnsi="Georgia" w:cstheme="minorHAnsi"/>
        </w:rPr>
        <w:t xml:space="preserve">eople with TBI in the past six months. </w:t>
      </w:r>
    </w:p>
    <w:p w14:paraId="7DCCBA62" w14:textId="77777777" w:rsidR="00795897" w:rsidRDefault="00795897" w:rsidP="00795897">
      <w:pPr>
        <w:spacing w:after="0"/>
        <w:rPr>
          <w:rFonts w:ascii="Georgia" w:hAnsi="Georgia" w:cstheme="minorHAnsi"/>
        </w:rPr>
      </w:pPr>
    </w:p>
    <w:p w14:paraId="1D3864FC" w14:textId="77777777" w:rsidR="00C21D74" w:rsidRDefault="00C21D74" w:rsidP="00795897">
      <w:pPr>
        <w:spacing w:after="0"/>
        <w:rPr>
          <w:rFonts w:ascii="Georgia" w:hAnsi="Georgia" w:cstheme="minorHAnsi"/>
        </w:rPr>
      </w:pPr>
      <w:r w:rsidRPr="00DA31F6">
        <w:rPr>
          <w:rFonts w:ascii="Georgia" w:hAnsi="Georgia" w:cstheme="minorHAnsi"/>
        </w:rPr>
        <w:t>The mean (average) number of people with TBI cared for in the past six month</w:t>
      </w:r>
      <w:r>
        <w:rPr>
          <w:rFonts w:ascii="Georgia" w:hAnsi="Georgia" w:cstheme="minorHAnsi"/>
        </w:rPr>
        <w:t>s</w:t>
      </w:r>
      <w:r w:rsidRPr="00DA31F6">
        <w:rPr>
          <w:rFonts w:ascii="Georgia" w:hAnsi="Georgia" w:cstheme="minorHAnsi"/>
        </w:rPr>
        <w:t xml:space="preserve"> by surveyed professionals is 13.2 people.</w:t>
      </w:r>
      <w:r>
        <w:rPr>
          <w:rFonts w:ascii="Georgia" w:hAnsi="Georgia" w:cstheme="minorHAnsi"/>
        </w:rPr>
        <w:t xml:space="preserve"> </w:t>
      </w:r>
    </w:p>
    <w:p w14:paraId="648277B7" w14:textId="77777777" w:rsidR="00795897" w:rsidRDefault="00795897" w:rsidP="00795897">
      <w:pPr>
        <w:spacing w:after="0"/>
        <w:rPr>
          <w:rFonts w:ascii="Georgia" w:hAnsi="Georgia" w:cstheme="minorHAnsi"/>
        </w:rPr>
      </w:pPr>
    </w:p>
    <w:p w14:paraId="1786E2A1" w14:textId="777FEE34" w:rsidR="00752FDE" w:rsidRPr="001478A5" w:rsidRDefault="00752FDE" w:rsidP="000D5EC0">
      <w:pPr>
        <w:tabs>
          <w:tab w:val="left" w:pos="2615"/>
        </w:tabs>
        <w:spacing w:after="0" w:line="240" w:lineRule="auto"/>
        <w:rPr>
          <w:rFonts w:ascii="Georgia" w:hAnsi="Georgia" w:cstheme="minorHAnsi"/>
          <w:b/>
          <w:bCs/>
          <w:iCs/>
        </w:rPr>
      </w:pPr>
      <w:r w:rsidRPr="001478A5">
        <w:rPr>
          <w:rFonts w:ascii="Georgia" w:hAnsi="Georgia" w:cstheme="minorHAnsi"/>
          <w:b/>
          <w:bCs/>
          <w:iCs/>
        </w:rPr>
        <w:t xml:space="preserve">Figure </w:t>
      </w:r>
      <w:r w:rsidRPr="001478A5">
        <w:rPr>
          <w:rFonts w:ascii="Georgia" w:hAnsi="Georgia" w:cstheme="minorHAnsi"/>
          <w:b/>
          <w:bCs/>
          <w:iCs/>
        </w:rPr>
        <w:fldChar w:fldCharType="begin"/>
      </w:r>
      <w:r w:rsidRPr="001478A5">
        <w:rPr>
          <w:rFonts w:ascii="Georgia" w:hAnsi="Georgia" w:cstheme="minorHAnsi"/>
          <w:b/>
          <w:bCs/>
          <w:iCs/>
        </w:rPr>
        <w:instrText xml:space="preserve"> SEQ Figure \* ARABIC </w:instrText>
      </w:r>
      <w:r w:rsidRPr="001478A5">
        <w:rPr>
          <w:rFonts w:ascii="Georgia" w:hAnsi="Georgia" w:cstheme="minorHAnsi"/>
          <w:b/>
          <w:bCs/>
          <w:iCs/>
        </w:rPr>
        <w:fldChar w:fldCharType="separate"/>
      </w:r>
      <w:r w:rsidR="008A44BC">
        <w:rPr>
          <w:rFonts w:ascii="Georgia" w:hAnsi="Georgia" w:cstheme="minorHAnsi"/>
          <w:b/>
          <w:bCs/>
          <w:iCs/>
          <w:noProof/>
        </w:rPr>
        <w:t>62</w:t>
      </w:r>
      <w:r w:rsidRPr="001478A5">
        <w:rPr>
          <w:rFonts w:ascii="Georgia" w:hAnsi="Georgia" w:cstheme="minorHAnsi"/>
          <w:b/>
          <w:bCs/>
          <w:iCs/>
        </w:rPr>
        <w:fldChar w:fldCharType="end"/>
      </w:r>
      <w:r w:rsidRPr="001478A5">
        <w:rPr>
          <w:rFonts w:ascii="Georgia" w:hAnsi="Georgia" w:cstheme="minorHAnsi"/>
          <w:b/>
          <w:bCs/>
          <w:iCs/>
        </w:rPr>
        <w:t xml:space="preserve">. Number of People with TBI </w:t>
      </w:r>
      <w:r w:rsidR="00D43537">
        <w:rPr>
          <w:rFonts w:ascii="Georgia" w:hAnsi="Georgia" w:cstheme="minorHAnsi"/>
          <w:b/>
          <w:bCs/>
          <w:iCs/>
        </w:rPr>
        <w:t xml:space="preserve">That </w:t>
      </w:r>
      <w:r w:rsidRPr="001478A5">
        <w:rPr>
          <w:rFonts w:ascii="Georgia" w:hAnsi="Georgia" w:cstheme="minorHAnsi"/>
          <w:b/>
          <w:bCs/>
          <w:iCs/>
        </w:rPr>
        <w:t>Professionals Provide</w:t>
      </w:r>
      <w:r w:rsidR="001B6EC4" w:rsidRPr="001478A5">
        <w:rPr>
          <w:rFonts w:ascii="Georgia" w:hAnsi="Georgia" w:cstheme="minorHAnsi"/>
          <w:b/>
          <w:bCs/>
          <w:iCs/>
        </w:rPr>
        <w:t>d</w:t>
      </w:r>
      <w:r w:rsidRPr="001478A5">
        <w:rPr>
          <w:rFonts w:ascii="Georgia" w:hAnsi="Georgia" w:cstheme="minorHAnsi"/>
          <w:b/>
          <w:bCs/>
          <w:iCs/>
        </w:rPr>
        <w:t xml:space="preserve"> Care for in the Last Six Months</w:t>
      </w:r>
    </w:p>
    <w:p w14:paraId="2CB0EE1E" w14:textId="77777777" w:rsidR="00752FDE" w:rsidRPr="000D5EC0" w:rsidRDefault="000F622E" w:rsidP="000D5EC0">
      <w:pPr>
        <w:spacing w:after="0" w:line="240" w:lineRule="auto"/>
        <w:rPr>
          <w:rFonts w:ascii="Georgia" w:hAnsi="Georgia" w:cstheme="minorHAnsi"/>
        </w:rPr>
      </w:pPr>
      <w:r w:rsidRPr="000D5EC0">
        <w:rPr>
          <w:rFonts w:ascii="Georgia" w:hAnsi="Georgia" w:cstheme="minorHAnsi"/>
          <w:noProof/>
        </w:rPr>
        <w:drawing>
          <wp:inline distT="0" distB="0" distL="0" distR="0" wp14:anchorId="1A50E4FE" wp14:editId="5EE56519">
            <wp:extent cx="5943600" cy="2743200"/>
            <wp:effectExtent l="0" t="0" r="0" b="0"/>
            <wp:docPr id="6" name="Chart 6" descr="1 to 5 people: 54.7%. 6 to 10 people: 18.7%. 11 to 25 people: 9.3%. 26 to 50 people: 13.3%. 51 or more people: 4.0%. "/>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AABAE25" w14:textId="77777777" w:rsidR="00752FDE" w:rsidRDefault="00752FDE" w:rsidP="000D5EC0">
      <w:pPr>
        <w:tabs>
          <w:tab w:val="left" w:pos="1853"/>
        </w:tabs>
        <w:spacing w:after="0" w:line="240" w:lineRule="auto"/>
        <w:rPr>
          <w:rFonts w:ascii="Georgia" w:hAnsi="Georgia" w:cstheme="minorHAnsi"/>
        </w:rPr>
      </w:pPr>
      <w:r w:rsidRPr="000D5EC0">
        <w:rPr>
          <w:rFonts w:ascii="Georgia" w:hAnsi="Georgia" w:cstheme="minorHAnsi"/>
        </w:rPr>
        <w:t>Note</w:t>
      </w:r>
      <w:r w:rsidRPr="00186677">
        <w:rPr>
          <w:rFonts w:ascii="Georgia" w:hAnsi="Georgia" w:cstheme="minorHAnsi"/>
        </w:rPr>
        <w:t xml:space="preserve">: </w:t>
      </w:r>
      <w:r w:rsidRPr="00186677">
        <w:rPr>
          <w:rFonts w:ascii="Georgia" w:hAnsi="Georgia" w:cstheme="minorHAnsi"/>
          <w:i/>
          <w:iCs/>
        </w:rPr>
        <w:t xml:space="preserve">n </w:t>
      </w:r>
      <w:r w:rsidRPr="00186677">
        <w:rPr>
          <w:rFonts w:ascii="Georgia" w:hAnsi="Georgia" w:cstheme="minorHAnsi"/>
        </w:rPr>
        <w:t xml:space="preserve">= </w:t>
      </w:r>
      <w:r>
        <w:rPr>
          <w:rFonts w:ascii="Georgia" w:hAnsi="Georgia" w:cstheme="minorHAnsi"/>
        </w:rPr>
        <w:t>75.</w:t>
      </w:r>
    </w:p>
    <w:p w14:paraId="47449297" w14:textId="77777777" w:rsidR="00DA31F6" w:rsidRDefault="00DA31F6" w:rsidP="00752FDE">
      <w:pPr>
        <w:rPr>
          <w:rFonts w:ascii="Georgia" w:hAnsi="Georgia" w:cstheme="minorHAnsi"/>
        </w:rPr>
      </w:pPr>
    </w:p>
    <w:p w14:paraId="2CB879D5" w14:textId="77777777" w:rsidR="00752FDE" w:rsidRDefault="00752FDE" w:rsidP="00752FDE"/>
    <w:p w14:paraId="3C26A517" w14:textId="77777777" w:rsidR="00883526" w:rsidRDefault="00883526" w:rsidP="00752FDE"/>
    <w:p w14:paraId="31982C7D" w14:textId="77777777" w:rsidR="00195580" w:rsidRDefault="00195580">
      <w:pPr>
        <w:rPr>
          <w:rFonts w:ascii="Georgia" w:hAnsi="Georgia" w:cstheme="minorHAnsi"/>
          <w:highlight w:val="yellow"/>
        </w:rPr>
      </w:pPr>
      <w:r>
        <w:rPr>
          <w:rFonts w:ascii="Georgia" w:hAnsi="Georgia" w:cstheme="minorHAnsi"/>
          <w:highlight w:val="yellow"/>
        </w:rPr>
        <w:br w:type="page"/>
      </w:r>
    </w:p>
    <w:p w14:paraId="35EF75AD" w14:textId="121E7A59" w:rsidR="00752FDE" w:rsidRPr="00210EC0" w:rsidRDefault="00175835" w:rsidP="00795897">
      <w:pPr>
        <w:spacing w:after="0"/>
        <w:rPr>
          <w:rFonts w:ascii="Georgia" w:hAnsi="Georgia"/>
        </w:rPr>
      </w:pPr>
      <w:r>
        <w:rPr>
          <w:rFonts w:ascii="Georgia" w:hAnsi="Georgia"/>
        </w:rPr>
        <w:lastRenderedPageBreak/>
        <w:t xml:space="preserve">Professionals were asked, </w:t>
      </w:r>
      <w:r w:rsidR="00752FDE" w:rsidRPr="00210EC0">
        <w:rPr>
          <w:rFonts w:ascii="Georgia" w:hAnsi="Georgia"/>
        </w:rPr>
        <w:t>“In the past six months, in an average week, how many hours are you providing care/services to all your patients/clients with TBI?</w:t>
      </w:r>
      <w:r>
        <w:rPr>
          <w:rFonts w:ascii="Georgia" w:hAnsi="Georgia"/>
        </w:rPr>
        <w:t>” More than half of professionals (53.3%) provide care/services for people with a TBI for one to five hours</w:t>
      </w:r>
      <w:r w:rsidR="00AA2572">
        <w:rPr>
          <w:rFonts w:ascii="Georgia" w:hAnsi="Georgia"/>
        </w:rPr>
        <w:t xml:space="preserve"> per week</w:t>
      </w:r>
      <w:r>
        <w:rPr>
          <w:rFonts w:ascii="Georgia" w:hAnsi="Georgia"/>
        </w:rPr>
        <w:t xml:space="preserve">. </w:t>
      </w:r>
      <w:r w:rsidR="004A412D">
        <w:rPr>
          <w:rFonts w:ascii="Georgia" w:hAnsi="Georgia"/>
        </w:rPr>
        <w:t xml:space="preserve">Very few </w:t>
      </w:r>
      <w:r w:rsidR="001604F2">
        <w:rPr>
          <w:rFonts w:ascii="Georgia" w:hAnsi="Georgia"/>
        </w:rPr>
        <w:t xml:space="preserve">professionals (2.7%) </w:t>
      </w:r>
      <w:r w:rsidR="004A412D">
        <w:rPr>
          <w:rFonts w:ascii="Georgia" w:hAnsi="Georgia"/>
        </w:rPr>
        <w:t>provide care/services to people with a TBI</w:t>
      </w:r>
      <w:r w:rsidR="00726C3A">
        <w:rPr>
          <w:rFonts w:ascii="Georgia" w:hAnsi="Georgia"/>
        </w:rPr>
        <w:t xml:space="preserve"> for 41 or more hours per week</w:t>
      </w:r>
      <w:r w:rsidR="001604F2">
        <w:rPr>
          <w:rFonts w:ascii="Georgia" w:hAnsi="Georgia"/>
        </w:rPr>
        <w:t xml:space="preserve">. </w:t>
      </w:r>
    </w:p>
    <w:p w14:paraId="139E9B55" w14:textId="77777777" w:rsidR="00795897" w:rsidRPr="00210EC0" w:rsidRDefault="00795897" w:rsidP="00795897">
      <w:pPr>
        <w:spacing w:after="0"/>
        <w:rPr>
          <w:rFonts w:ascii="Georgia" w:hAnsi="Georgia"/>
        </w:rPr>
      </w:pPr>
    </w:p>
    <w:p w14:paraId="3E824584" w14:textId="77777777" w:rsidR="00F20F56" w:rsidRPr="00210EC0" w:rsidRDefault="00F20F56" w:rsidP="00795897">
      <w:pPr>
        <w:spacing w:after="0"/>
        <w:rPr>
          <w:rFonts w:ascii="Georgia" w:hAnsi="Georgia"/>
        </w:rPr>
      </w:pPr>
      <w:r w:rsidRPr="00901C72">
        <w:rPr>
          <w:rFonts w:ascii="Georgia" w:hAnsi="Georgia"/>
        </w:rPr>
        <w:t>The mean (average) number of weekly hours that surveyed professionals provided services/care to people with TBI in the last six months is 10.2 hours per week.</w:t>
      </w:r>
    </w:p>
    <w:p w14:paraId="62C8CB5F" w14:textId="77777777" w:rsidR="00795897" w:rsidRPr="00210EC0" w:rsidRDefault="00795897" w:rsidP="00795897">
      <w:pPr>
        <w:spacing w:after="0"/>
        <w:rPr>
          <w:rFonts w:ascii="Georgia" w:hAnsi="Georgia"/>
        </w:rPr>
      </w:pPr>
    </w:p>
    <w:p w14:paraId="26B1A05D" w14:textId="7DD51494" w:rsidR="00073276" w:rsidRPr="001478A5" w:rsidRDefault="00073276" w:rsidP="00901C72">
      <w:pPr>
        <w:tabs>
          <w:tab w:val="left" w:pos="2615"/>
        </w:tabs>
        <w:spacing w:after="0" w:line="240" w:lineRule="auto"/>
        <w:rPr>
          <w:rFonts w:ascii="Georgia" w:hAnsi="Georgia" w:cstheme="minorHAnsi"/>
          <w:b/>
          <w:bCs/>
          <w:iCs/>
          <w:highlight w:val="yellow"/>
        </w:rPr>
      </w:pPr>
      <w:r w:rsidRPr="001478A5">
        <w:rPr>
          <w:rFonts w:ascii="Georgia" w:hAnsi="Georgia" w:cstheme="minorHAnsi"/>
          <w:b/>
          <w:bCs/>
          <w:iCs/>
        </w:rPr>
        <w:t xml:space="preserve">Figure </w:t>
      </w:r>
      <w:r w:rsidRPr="001478A5">
        <w:rPr>
          <w:rFonts w:ascii="Georgia" w:hAnsi="Georgia" w:cstheme="minorHAnsi"/>
          <w:b/>
          <w:bCs/>
          <w:iCs/>
        </w:rPr>
        <w:fldChar w:fldCharType="begin"/>
      </w:r>
      <w:r w:rsidRPr="001478A5">
        <w:rPr>
          <w:rFonts w:ascii="Georgia" w:hAnsi="Georgia" w:cstheme="minorHAnsi"/>
          <w:b/>
          <w:bCs/>
          <w:iCs/>
        </w:rPr>
        <w:instrText xml:space="preserve"> SEQ Figure \* ARABIC </w:instrText>
      </w:r>
      <w:r w:rsidRPr="001478A5">
        <w:rPr>
          <w:rFonts w:ascii="Georgia" w:hAnsi="Georgia" w:cstheme="minorHAnsi"/>
          <w:b/>
          <w:bCs/>
          <w:iCs/>
        </w:rPr>
        <w:fldChar w:fldCharType="separate"/>
      </w:r>
      <w:r w:rsidR="008A44BC">
        <w:rPr>
          <w:rFonts w:ascii="Georgia" w:hAnsi="Georgia" w:cstheme="minorHAnsi"/>
          <w:b/>
          <w:bCs/>
          <w:iCs/>
          <w:noProof/>
        </w:rPr>
        <w:t>63</w:t>
      </w:r>
      <w:r w:rsidRPr="001478A5">
        <w:rPr>
          <w:rFonts w:ascii="Georgia" w:hAnsi="Georgia" w:cstheme="minorHAnsi"/>
          <w:b/>
          <w:bCs/>
          <w:iCs/>
        </w:rPr>
        <w:fldChar w:fldCharType="end"/>
      </w:r>
      <w:r w:rsidRPr="001478A5">
        <w:rPr>
          <w:rFonts w:ascii="Georgia" w:hAnsi="Georgia" w:cstheme="minorHAnsi"/>
          <w:b/>
          <w:bCs/>
          <w:iCs/>
        </w:rPr>
        <w:t xml:space="preserve">. Number of Weekly Hours </w:t>
      </w:r>
      <w:r w:rsidR="000D29CB" w:rsidRPr="001478A5">
        <w:rPr>
          <w:rFonts w:ascii="Georgia" w:hAnsi="Georgia" w:cstheme="minorHAnsi"/>
          <w:b/>
          <w:bCs/>
          <w:iCs/>
        </w:rPr>
        <w:t xml:space="preserve">Professionals </w:t>
      </w:r>
      <w:r w:rsidRPr="001478A5">
        <w:rPr>
          <w:rFonts w:ascii="Georgia" w:hAnsi="Georgia" w:cstheme="minorHAnsi"/>
          <w:b/>
          <w:bCs/>
          <w:iCs/>
        </w:rPr>
        <w:t>Provid</w:t>
      </w:r>
      <w:r w:rsidR="00C43C59" w:rsidRPr="001478A5">
        <w:rPr>
          <w:rFonts w:ascii="Georgia" w:hAnsi="Georgia" w:cstheme="minorHAnsi"/>
          <w:b/>
          <w:bCs/>
          <w:iCs/>
        </w:rPr>
        <w:t>e</w:t>
      </w:r>
      <w:r w:rsidRPr="001478A5">
        <w:rPr>
          <w:rFonts w:ascii="Georgia" w:hAnsi="Georgia" w:cstheme="minorHAnsi"/>
          <w:b/>
          <w:bCs/>
          <w:iCs/>
        </w:rPr>
        <w:t xml:space="preserve"> Care/Services to People with </w:t>
      </w:r>
      <w:r w:rsidR="00175835" w:rsidRPr="001478A5">
        <w:rPr>
          <w:rFonts w:ascii="Georgia" w:hAnsi="Georgia" w:cstheme="minorHAnsi"/>
          <w:b/>
          <w:bCs/>
          <w:iCs/>
        </w:rPr>
        <w:t xml:space="preserve">a </w:t>
      </w:r>
      <w:r w:rsidRPr="001478A5">
        <w:rPr>
          <w:rFonts w:ascii="Georgia" w:hAnsi="Georgia" w:cstheme="minorHAnsi"/>
          <w:b/>
          <w:bCs/>
          <w:iCs/>
        </w:rPr>
        <w:t xml:space="preserve">TBI </w:t>
      </w:r>
    </w:p>
    <w:p w14:paraId="0761C73C" w14:textId="77777777" w:rsidR="00073276" w:rsidRDefault="000F622E" w:rsidP="00901C72">
      <w:pPr>
        <w:spacing w:after="0" w:line="240" w:lineRule="auto"/>
        <w:rPr>
          <w:rFonts w:ascii="Georgia" w:hAnsi="Georgia" w:cstheme="minorHAnsi"/>
        </w:rPr>
      </w:pPr>
      <w:r w:rsidRPr="00235795">
        <w:rPr>
          <w:rFonts w:ascii="Georgia" w:hAnsi="Georgia" w:cstheme="minorHAnsi"/>
          <w:noProof/>
        </w:rPr>
        <w:drawing>
          <wp:inline distT="0" distB="0" distL="0" distR="0" wp14:anchorId="078262F7" wp14:editId="606B197A">
            <wp:extent cx="5943600" cy="2743200"/>
            <wp:effectExtent l="0" t="0" r="0" b="0"/>
            <wp:docPr id="5" name="Chart 5" descr="1 to 5 hours: 53.3%. 6 to 10 hours: 20.0%. 11 to 25 hours: 17.3%. 26 to 40 hours: 6.7%. 41+ hours: 2.7%. "/>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D250C28" w14:textId="77777777" w:rsidR="00073276" w:rsidRDefault="00073276" w:rsidP="00073276">
      <w:pPr>
        <w:tabs>
          <w:tab w:val="left" w:pos="1853"/>
        </w:tabs>
        <w:rPr>
          <w:rFonts w:ascii="Georgia" w:hAnsi="Georgia" w:cstheme="minorHAnsi"/>
        </w:rPr>
      </w:pPr>
      <w:r w:rsidRPr="00175835">
        <w:rPr>
          <w:rFonts w:ascii="Georgia" w:hAnsi="Georgia" w:cstheme="minorHAnsi"/>
        </w:rPr>
        <w:t>Note</w:t>
      </w:r>
      <w:r w:rsidRPr="00186677">
        <w:rPr>
          <w:rFonts w:ascii="Georgia" w:hAnsi="Georgia" w:cstheme="minorHAnsi"/>
        </w:rPr>
        <w:t xml:space="preserve">: </w:t>
      </w:r>
      <w:r w:rsidRPr="00186677">
        <w:rPr>
          <w:rFonts w:ascii="Georgia" w:hAnsi="Georgia" w:cstheme="minorHAnsi"/>
          <w:i/>
          <w:iCs/>
        </w:rPr>
        <w:t xml:space="preserve">n </w:t>
      </w:r>
      <w:r w:rsidRPr="00186677">
        <w:rPr>
          <w:rFonts w:ascii="Georgia" w:hAnsi="Georgia" w:cstheme="minorHAnsi"/>
        </w:rPr>
        <w:t xml:space="preserve">= </w:t>
      </w:r>
      <w:r>
        <w:rPr>
          <w:rFonts w:ascii="Georgia" w:hAnsi="Georgia" w:cstheme="minorHAnsi"/>
        </w:rPr>
        <w:t>75.</w:t>
      </w:r>
    </w:p>
    <w:p w14:paraId="21503FB0" w14:textId="77777777" w:rsidR="004A2185" w:rsidRDefault="004A2185" w:rsidP="00752FDE"/>
    <w:p w14:paraId="1EA7FEA8" w14:textId="77777777" w:rsidR="00195580" w:rsidRDefault="00195580">
      <w:pPr>
        <w:rPr>
          <w:rFonts w:ascii="Georgia" w:hAnsi="Georgia" w:cstheme="minorHAnsi"/>
          <w:highlight w:val="yellow"/>
        </w:rPr>
      </w:pPr>
      <w:r>
        <w:rPr>
          <w:rFonts w:ascii="Georgia" w:hAnsi="Georgia" w:cstheme="minorHAnsi"/>
          <w:highlight w:val="yellow"/>
        </w:rPr>
        <w:br w:type="page"/>
      </w:r>
    </w:p>
    <w:p w14:paraId="2DE143F5" w14:textId="766E8D11" w:rsidR="004A2185" w:rsidRPr="006F7897" w:rsidRDefault="006F7897" w:rsidP="00752FDE">
      <w:pPr>
        <w:rPr>
          <w:rFonts w:ascii="Georgia" w:hAnsi="Georgia"/>
        </w:rPr>
      </w:pPr>
      <w:r w:rsidRPr="006F7897">
        <w:rPr>
          <w:rFonts w:ascii="Georgia" w:hAnsi="Georgia"/>
        </w:rPr>
        <w:lastRenderedPageBreak/>
        <w:t xml:space="preserve">Professionals were asked </w:t>
      </w:r>
      <w:r w:rsidR="004A2185" w:rsidRPr="006F7897">
        <w:rPr>
          <w:rFonts w:ascii="Georgia" w:hAnsi="Georgia"/>
        </w:rPr>
        <w:t>“On average, how often do you see each patient/client with a TBI?”</w:t>
      </w:r>
      <w:r w:rsidR="00444325">
        <w:rPr>
          <w:rFonts w:ascii="Georgia" w:hAnsi="Georgia"/>
        </w:rPr>
        <w:t xml:space="preserve"> T</w:t>
      </w:r>
      <w:r w:rsidR="00E71125">
        <w:rPr>
          <w:rFonts w:ascii="Georgia" w:hAnsi="Georgia"/>
        </w:rPr>
        <w:t>h</w:t>
      </w:r>
      <w:r w:rsidR="00444325">
        <w:rPr>
          <w:rFonts w:ascii="Georgia" w:hAnsi="Georgia"/>
        </w:rPr>
        <w:t>e most common response from professionals is that they see clients</w:t>
      </w:r>
      <w:r w:rsidR="00782BD4">
        <w:rPr>
          <w:rFonts w:ascii="Georgia" w:hAnsi="Georgia"/>
        </w:rPr>
        <w:t>, on average,</w:t>
      </w:r>
      <w:r w:rsidR="00444325">
        <w:rPr>
          <w:rFonts w:ascii="Georgia" w:hAnsi="Georgia"/>
        </w:rPr>
        <w:t xml:space="preserve"> </w:t>
      </w:r>
      <w:r w:rsidR="00E71125">
        <w:rPr>
          <w:rFonts w:ascii="Georgia" w:hAnsi="Georgia"/>
        </w:rPr>
        <w:t xml:space="preserve">once a week (37.7%). </w:t>
      </w:r>
      <w:r w:rsidR="00FD3DFC">
        <w:rPr>
          <w:rFonts w:ascii="Georgia" w:hAnsi="Georgia"/>
        </w:rPr>
        <w:t xml:space="preserve">Conversely, 6.6% see patients/clients less than once per year. </w:t>
      </w:r>
      <w:r w:rsidR="00943EF7">
        <w:rPr>
          <w:rFonts w:ascii="Georgia" w:hAnsi="Georgia"/>
        </w:rPr>
        <w:t>How often</w:t>
      </w:r>
      <w:r w:rsidR="006F0929">
        <w:rPr>
          <w:rFonts w:ascii="Georgia" w:hAnsi="Georgia"/>
        </w:rPr>
        <w:t xml:space="preserve"> professionals see clients/patients is likely highly affected by their specific profession</w:t>
      </w:r>
      <w:r w:rsidR="00692D62">
        <w:rPr>
          <w:rFonts w:ascii="Georgia" w:hAnsi="Georgia"/>
        </w:rPr>
        <w:t>;</w:t>
      </w:r>
      <w:r w:rsidR="006F0929">
        <w:rPr>
          <w:rFonts w:ascii="Georgia" w:hAnsi="Georgia"/>
        </w:rPr>
        <w:t xml:space="preserve"> </w:t>
      </w:r>
      <w:r w:rsidR="001F282C">
        <w:rPr>
          <w:rFonts w:ascii="Georgia" w:hAnsi="Georgia"/>
        </w:rPr>
        <w:t>thus, the varie</w:t>
      </w:r>
      <w:r w:rsidR="00943EF7">
        <w:rPr>
          <w:rFonts w:ascii="Georgia" w:hAnsi="Georgia"/>
        </w:rPr>
        <w:t>ty of</w:t>
      </w:r>
      <w:r w:rsidR="001F282C">
        <w:rPr>
          <w:rFonts w:ascii="Georgia" w:hAnsi="Georgia"/>
        </w:rPr>
        <w:t xml:space="preserve"> </w:t>
      </w:r>
      <w:r w:rsidR="00834009">
        <w:rPr>
          <w:rFonts w:ascii="Georgia" w:hAnsi="Georgia"/>
        </w:rPr>
        <w:t>response</w:t>
      </w:r>
      <w:r w:rsidR="00943EF7">
        <w:rPr>
          <w:rFonts w:ascii="Georgia" w:hAnsi="Georgia"/>
        </w:rPr>
        <w:t>s</w:t>
      </w:r>
      <w:r w:rsidR="001F282C">
        <w:rPr>
          <w:rFonts w:ascii="Georgia" w:hAnsi="Georgia"/>
        </w:rPr>
        <w:t xml:space="preserve"> to this question is </w:t>
      </w:r>
      <w:r w:rsidR="00943EF7">
        <w:rPr>
          <w:rFonts w:ascii="Georgia" w:hAnsi="Georgia"/>
        </w:rPr>
        <w:t>as expected</w:t>
      </w:r>
      <w:r w:rsidR="001F282C">
        <w:rPr>
          <w:rFonts w:ascii="Georgia" w:hAnsi="Georgia"/>
        </w:rPr>
        <w:t xml:space="preserve">. </w:t>
      </w:r>
    </w:p>
    <w:p w14:paraId="35F8C813" w14:textId="4064480E" w:rsidR="004A2185" w:rsidRPr="001478A5" w:rsidRDefault="004A2185" w:rsidP="00195580">
      <w:pPr>
        <w:tabs>
          <w:tab w:val="left" w:pos="2615"/>
        </w:tabs>
        <w:spacing w:after="0" w:line="240" w:lineRule="auto"/>
        <w:rPr>
          <w:rFonts w:ascii="Georgia" w:hAnsi="Georgia" w:cstheme="minorHAnsi"/>
          <w:b/>
          <w:bCs/>
          <w:iCs/>
          <w:highlight w:val="yellow"/>
        </w:rPr>
      </w:pPr>
      <w:r w:rsidRPr="001478A5">
        <w:rPr>
          <w:rFonts w:ascii="Georgia" w:hAnsi="Georgia" w:cstheme="minorHAnsi"/>
          <w:b/>
          <w:bCs/>
          <w:iCs/>
        </w:rPr>
        <w:t xml:space="preserve">Figure </w:t>
      </w:r>
      <w:r w:rsidRPr="001478A5">
        <w:rPr>
          <w:rFonts w:ascii="Georgia" w:hAnsi="Georgia" w:cstheme="minorHAnsi"/>
          <w:b/>
          <w:bCs/>
          <w:iCs/>
        </w:rPr>
        <w:fldChar w:fldCharType="begin"/>
      </w:r>
      <w:r w:rsidRPr="001478A5">
        <w:rPr>
          <w:rFonts w:ascii="Georgia" w:hAnsi="Georgia" w:cstheme="minorHAnsi"/>
          <w:b/>
          <w:bCs/>
          <w:iCs/>
        </w:rPr>
        <w:instrText xml:space="preserve"> SEQ Figure \* ARABIC </w:instrText>
      </w:r>
      <w:r w:rsidRPr="001478A5">
        <w:rPr>
          <w:rFonts w:ascii="Georgia" w:hAnsi="Georgia" w:cstheme="minorHAnsi"/>
          <w:b/>
          <w:bCs/>
          <w:iCs/>
        </w:rPr>
        <w:fldChar w:fldCharType="separate"/>
      </w:r>
      <w:r w:rsidR="008A44BC">
        <w:rPr>
          <w:rFonts w:ascii="Georgia" w:hAnsi="Georgia" w:cstheme="minorHAnsi"/>
          <w:b/>
          <w:bCs/>
          <w:iCs/>
          <w:noProof/>
        </w:rPr>
        <w:t>64</w:t>
      </w:r>
      <w:r w:rsidRPr="001478A5">
        <w:rPr>
          <w:rFonts w:ascii="Georgia" w:hAnsi="Georgia" w:cstheme="minorHAnsi"/>
          <w:b/>
          <w:bCs/>
          <w:iCs/>
        </w:rPr>
        <w:fldChar w:fldCharType="end"/>
      </w:r>
      <w:r w:rsidRPr="001478A5">
        <w:rPr>
          <w:rFonts w:ascii="Georgia" w:hAnsi="Georgia" w:cstheme="minorHAnsi"/>
          <w:b/>
          <w:bCs/>
          <w:iCs/>
        </w:rPr>
        <w:t>.</w:t>
      </w:r>
      <w:r w:rsidR="009F617F" w:rsidRPr="001478A5">
        <w:rPr>
          <w:rFonts w:ascii="Georgia" w:hAnsi="Georgia" w:cstheme="minorHAnsi"/>
          <w:b/>
          <w:bCs/>
          <w:iCs/>
        </w:rPr>
        <w:t xml:space="preserve"> “On average, how often do you see each patient/client with a TBI?”</w:t>
      </w:r>
      <w:r w:rsidRPr="001478A5">
        <w:rPr>
          <w:rFonts w:ascii="Georgia" w:hAnsi="Georgia" w:cstheme="minorHAnsi"/>
          <w:b/>
          <w:bCs/>
          <w:iCs/>
          <w:highlight w:val="yellow"/>
        </w:rPr>
        <w:t xml:space="preserve"> </w:t>
      </w:r>
    </w:p>
    <w:p w14:paraId="242051FA" w14:textId="77777777" w:rsidR="004A2185" w:rsidRPr="00620916" w:rsidRDefault="000F622E" w:rsidP="00195580">
      <w:pPr>
        <w:spacing w:after="0" w:line="240" w:lineRule="auto"/>
        <w:rPr>
          <w:rFonts w:ascii="Georgia" w:hAnsi="Georgia" w:cstheme="minorHAnsi"/>
        </w:rPr>
      </w:pPr>
      <w:r w:rsidRPr="00235795">
        <w:rPr>
          <w:rFonts w:ascii="Georgia" w:hAnsi="Georgia" w:cstheme="minorHAnsi"/>
          <w:noProof/>
        </w:rPr>
        <w:drawing>
          <wp:inline distT="0" distB="0" distL="0" distR="0" wp14:anchorId="20862CC5" wp14:editId="42FE826E">
            <wp:extent cx="5943600" cy="2743200"/>
            <wp:effectExtent l="0" t="0" r="0" b="0"/>
            <wp:docPr id="9" name="Chart 9" descr="Once a week: 37.7%. Twice a month: 14.8%. Once a month: 14.8%. Once every two months: 9.8%. Once every six months: 11.5%. Once a year: 4.9%. Less than once a year: 6.6%. "/>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6F5ABD5" w14:textId="77777777" w:rsidR="004A2185" w:rsidRDefault="004A2185" w:rsidP="00195580">
      <w:pPr>
        <w:tabs>
          <w:tab w:val="left" w:pos="1853"/>
        </w:tabs>
        <w:spacing w:after="0" w:line="240" w:lineRule="auto"/>
        <w:rPr>
          <w:rFonts w:ascii="Georgia" w:hAnsi="Georgia" w:cstheme="minorHAnsi"/>
        </w:rPr>
      </w:pPr>
      <w:r w:rsidRPr="009F617F">
        <w:rPr>
          <w:rFonts w:ascii="Georgia" w:hAnsi="Georgia" w:cstheme="minorHAnsi"/>
        </w:rPr>
        <w:t xml:space="preserve">Note: </w:t>
      </w:r>
      <w:r w:rsidRPr="009F617F">
        <w:rPr>
          <w:rFonts w:ascii="Georgia" w:hAnsi="Georgia" w:cstheme="minorHAnsi"/>
          <w:i/>
          <w:iCs/>
        </w:rPr>
        <w:t xml:space="preserve">n </w:t>
      </w:r>
      <w:r w:rsidRPr="009F617F">
        <w:rPr>
          <w:rFonts w:ascii="Georgia" w:hAnsi="Georgia" w:cstheme="minorHAnsi"/>
        </w:rPr>
        <w:t xml:space="preserve">= </w:t>
      </w:r>
      <w:r w:rsidR="009F617F" w:rsidRPr="009F617F">
        <w:rPr>
          <w:rFonts w:ascii="Georgia" w:hAnsi="Georgia" w:cstheme="minorHAnsi"/>
        </w:rPr>
        <w:t>61</w:t>
      </w:r>
      <w:r w:rsidRPr="009F617F">
        <w:rPr>
          <w:rFonts w:ascii="Georgia" w:hAnsi="Georgia" w:cstheme="minorHAnsi"/>
        </w:rPr>
        <w:t>.</w:t>
      </w:r>
    </w:p>
    <w:p w14:paraId="19CDACD9" w14:textId="77777777" w:rsidR="00752FDE" w:rsidRDefault="00752FDE" w:rsidP="00073C8A"/>
    <w:p w14:paraId="026CC997" w14:textId="77777777" w:rsidR="006773EF" w:rsidRDefault="006773EF">
      <w:pPr>
        <w:rPr>
          <w:rFonts w:ascii="Georgia" w:hAnsi="Georgia" w:cstheme="minorHAnsi"/>
          <w:highlight w:val="yellow"/>
        </w:rPr>
      </w:pPr>
      <w:r>
        <w:rPr>
          <w:rFonts w:ascii="Georgia" w:hAnsi="Georgia" w:cstheme="minorHAnsi"/>
          <w:highlight w:val="yellow"/>
        </w:rPr>
        <w:br w:type="page"/>
      </w:r>
    </w:p>
    <w:p w14:paraId="227E67A5" w14:textId="77777777" w:rsidR="009F617F" w:rsidRPr="00235795" w:rsidRDefault="00D2111E" w:rsidP="00073C8A">
      <w:pPr>
        <w:rPr>
          <w:rFonts w:ascii="Georgia" w:hAnsi="Georgia" w:cstheme="minorHAnsi"/>
        </w:rPr>
      </w:pPr>
      <w:r>
        <w:rPr>
          <w:rFonts w:ascii="Georgia" w:hAnsi="Georgia" w:cstheme="minorHAnsi"/>
        </w:rPr>
        <w:lastRenderedPageBreak/>
        <w:t xml:space="preserve">Professionals were asked, </w:t>
      </w:r>
      <w:r w:rsidR="009F617F">
        <w:rPr>
          <w:rFonts w:ascii="Georgia" w:hAnsi="Georgia" w:cstheme="minorHAnsi"/>
        </w:rPr>
        <w:t>“</w:t>
      </w:r>
      <w:r w:rsidR="009F617F" w:rsidRPr="009F617F">
        <w:rPr>
          <w:rFonts w:ascii="Georgia" w:hAnsi="Georgia" w:cstheme="minorHAnsi"/>
        </w:rPr>
        <w:t>How satisfied are you with the average number of visits for each of your patients/clients with TBI?</w:t>
      </w:r>
      <w:r w:rsidR="009F617F">
        <w:rPr>
          <w:rFonts w:ascii="Georgia" w:hAnsi="Georgia" w:cstheme="minorHAnsi"/>
        </w:rPr>
        <w:t>”</w:t>
      </w:r>
      <w:r w:rsidR="00A33239">
        <w:rPr>
          <w:rFonts w:ascii="Georgia" w:hAnsi="Georgia" w:cstheme="minorHAnsi"/>
        </w:rPr>
        <w:t xml:space="preserve"> For the most part, professionals are either </w:t>
      </w:r>
      <w:r w:rsidR="006B15FD" w:rsidRPr="00825316">
        <w:rPr>
          <w:rFonts w:ascii="Georgia" w:hAnsi="Georgia" w:cstheme="minorHAnsi"/>
          <w:i/>
          <w:iCs/>
        </w:rPr>
        <w:t>satisfied</w:t>
      </w:r>
      <w:r w:rsidR="006B15FD">
        <w:rPr>
          <w:rFonts w:ascii="Georgia" w:hAnsi="Georgia" w:cstheme="minorHAnsi"/>
        </w:rPr>
        <w:t xml:space="preserve"> or </w:t>
      </w:r>
      <w:r w:rsidR="00A33239" w:rsidRPr="00825316">
        <w:rPr>
          <w:rFonts w:ascii="Georgia" w:hAnsi="Georgia" w:cstheme="minorHAnsi"/>
          <w:i/>
        </w:rPr>
        <w:t xml:space="preserve">very satisfied </w:t>
      </w:r>
      <w:r w:rsidR="00825316">
        <w:rPr>
          <w:rFonts w:ascii="Georgia" w:hAnsi="Georgia" w:cstheme="minorHAnsi"/>
        </w:rPr>
        <w:t xml:space="preserve">with the average number of visits for each TBI patient/client </w:t>
      </w:r>
      <w:r w:rsidR="00A33239">
        <w:rPr>
          <w:rFonts w:ascii="Georgia" w:hAnsi="Georgia" w:cstheme="minorHAnsi"/>
        </w:rPr>
        <w:t>(</w:t>
      </w:r>
      <w:r w:rsidR="00825316">
        <w:rPr>
          <w:rFonts w:ascii="Georgia" w:hAnsi="Georgia" w:cstheme="minorHAnsi"/>
        </w:rPr>
        <w:t>67.</w:t>
      </w:r>
      <w:r w:rsidR="0061366A">
        <w:rPr>
          <w:rFonts w:ascii="Georgia" w:hAnsi="Georgia" w:cstheme="minorHAnsi"/>
        </w:rPr>
        <w:t>6</w:t>
      </w:r>
      <w:r w:rsidR="00825316">
        <w:rPr>
          <w:rFonts w:ascii="Georgia" w:hAnsi="Georgia" w:cstheme="minorHAnsi"/>
        </w:rPr>
        <w:t>%)</w:t>
      </w:r>
      <w:r w:rsidR="00293BCB">
        <w:rPr>
          <w:rFonts w:ascii="Georgia" w:hAnsi="Georgia" w:cstheme="minorHAnsi"/>
        </w:rPr>
        <w:t>. On the other hand, 1</w:t>
      </w:r>
      <w:r w:rsidR="00204C96">
        <w:rPr>
          <w:rFonts w:ascii="Georgia" w:hAnsi="Georgia" w:cstheme="minorHAnsi"/>
        </w:rPr>
        <w:t>3.8</w:t>
      </w:r>
      <w:r w:rsidR="00293BCB">
        <w:rPr>
          <w:rFonts w:ascii="Georgia" w:hAnsi="Georgia" w:cstheme="minorHAnsi"/>
        </w:rPr>
        <w:t xml:space="preserve">% of professionals are either </w:t>
      </w:r>
      <w:r w:rsidR="00293BCB" w:rsidRPr="00293BCB">
        <w:rPr>
          <w:rFonts w:ascii="Georgia" w:hAnsi="Georgia" w:cstheme="minorHAnsi"/>
          <w:i/>
          <w:iCs/>
        </w:rPr>
        <w:t xml:space="preserve">somewhat </w:t>
      </w:r>
      <w:r w:rsidR="00293BCB">
        <w:rPr>
          <w:rFonts w:ascii="Georgia" w:hAnsi="Georgia" w:cstheme="minorHAnsi"/>
        </w:rPr>
        <w:t xml:space="preserve">or </w:t>
      </w:r>
      <w:r w:rsidR="00293BCB" w:rsidRPr="00293BCB">
        <w:rPr>
          <w:rFonts w:ascii="Georgia" w:hAnsi="Georgia" w:cstheme="minorHAnsi"/>
          <w:i/>
          <w:iCs/>
        </w:rPr>
        <w:t>very dissatisfied</w:t>
      </w:r>
      <w:r w:rsidR="00293BCB">
        <w:rPr>
          <w:rFonts w:ascii="Georgia" w:hAnsi="Georgia" w:cstheme="minorHAnsi"/>
        </w:rPr>
        <w:t xml:space="preserve">. </w:t>
      </w:r>
    </w:p>
    <w:p w14:paraId="665AEADA" w14:textId="0C4FF736" w:rsidR="00337A06" w:rsidRPr="001478A5" w:rsidRDefault="005B0657" w:rsidP="006773EF">
      <w:pPr>
        <w:spacing w:after="0" w:line="240" w:lineRule="auto"/>
        <w:rPr>
          <w:rFonts w:ascii="Georgia" w:hAnsi="Georgia" w:cstheme="minorHAnsi"/>
          <w:b/>
          <w:bCs/>
          <w:iCs/>
        </w:rPr>
      </w:pPr>
      <w:r w:rsidRPr="001478A5">
        <w:rPr>
          <w:rFonts w:ascii="Georgia" w:hAnsi="Georgia" w:cstheme="minorHAnsi"/>
          <w:b/>
          <w:bCs/>
          <w:iCs/>
        </w:rPr>
        <w:t xml:space="preserve">Figure </w:t>
      </w:r>
      <w:r w:rsidRPr="001478A5">
        <w:rPr>
          <w:rFonts w:ascii="Georgia" w:hAnsi="Georgia" w:cstheme="minorHAnsi"/>
          <w:b/>
          <w:bCs/>
          <w:iCs/>
        </w:rPr>
        <w:fldChar w:fldCharType="begin"/>
      </w:r>
      <w:r w:rsidRPr="001478A5">
        <w:rPr>
          <w:rFonts w:ascii="Georgia" w:hAnsi="Georgia" w:cstheme="minorHAnsi"/>
          <w:b/>
          <w:bCs/>
          <w:iCs/>
        </w:rPr>
        <w:instrText xml:space="preserve"> SEQ Figure \* ARABIC </w:instrText>
      </w:r>
      <w:r w:rsidRPr="001478A5">
        <w:rPr>
          <w:rFonts w:ascii="Georgia" w:hAnsi="Georgia" w:cstheme="minorHAnsi"/>
          <w:b/>
          <w:bCs/>
          <w:iCs/>
        </w:rPr>
        <w:fldChar w:fldCharType="separate"/>
      </w:r>
      <w:r w:rsidR="008A44BC">
        <w:rPr>
          <w:rFonts w:ascii="Georgia" w:hAnsi="Georgia" w:cstheme="minorHAnsi"/>
          <w:b/>
          <w:bCs/>
          <w:iCs/>
          <w:noProof/>
        </w:rPr>
        <w:t>65</w:t>
      </w:r>
      <w:r w:rsidRPr="001478A5">
        <w:rPr>
          <w:rFonts w:ascii="Georgia" w:hAnsi="Georgia" w:cstheme="minorHAnsi"/>
          <w:b/>
          <w:bCs/>
          <w:iCs/>
        </w:rPr>
        <w:fldChar w:fldCharType="end"/>
      </w:r>
      <w:r w:rsidRPr="001478A5">
        <w:rPr>
          <w:rFonts w:ascii="Georgia" w:hAnsi="Georgia" w:cstheme="minorHAnsi"/>
          <w:b/>
          <w:bCs/>
          <w:iCs/>
        </w:rPr>
        <w:t xml:space="preserve">. Satisfaction with </w:t>
      </w:r>
      <w:r w:rsidR="009F617F" w:rsidRPr="001478A5">
        <w:rPr>
          <w:rFonts w:ascii="Georgia" w:hAnsi="Georgia" w:cstheme="minorHAnsi"/>
          <w:b/>
          <w:bCs/>
          <w:iCs/>
        </w:rPr>
        <w:t>Average</w:t>
      </w:r>
      <w:r w:rsidRPr="001478A5">
        <w:rPr>
          <w:rFonts w:ascii="Georgia" w:hAnsi="Georgia" w:cstheme="minorHAnsi"/>
          <w:b/>
          <w:bCs/>
          <w:iCs/>
        </w:rPr>
        <w:t xml:space="preserve"> Number of </w:t>
      </w:r>
      <w:r w:rsidR="009F617F" w:rsidRPr="001478A5">
        <w:rPr>
          <w:rFonts w:ascii="Georgia" w:hAnsi="Georgia" w:cstheme="minorHAnsi"/>
          <w:b/>
          <w:bCs/>
          <w:iCs/>
        </w:rPr>
        <w:t>Visits</w:t>
      </w:r>
      <w:r w:rsidRPr="001478A5">
        <w:rPr>
          <w:rFonts w:ascii="Georgia" w:hAnsi="Georgia" w:cstheme="minorHAnsi"/>
          <w:b/>
          <w:bCs/>
          <w:iCs/>
        </w:rPr>
        <w:t xml:space="preserve"> </w:t>
      </w:r>
      <w:r w:rsidR="009F617F" w:rsidRPr="001478A5">
        <w:rPr>
          <w:rFonts w:ascii="Georgia" w:hAnsi="Georgia" w:cstheme="minorHAnsi"/>
          <w:b/>
          <w:bCs/>
          <w:iCs/>
        </w:rPr>
        <w:t xml:space="preserve">for Each </w:t>
      </w:r>
      <w:r w:rsidRPr="001478A5">
        <w:rPr>
          <w:rFonts w:ascii="Georgia" w:hAnsi="Georgia" w:cstheme="minorHAnsi"/>
          <w:b/>
          <w:bCs/>
          <w:iCs/>
        </w:rPr>
        <w:t>TBI Patient</w:t>
      </w:r>
      <w:r w:rsidR="009F617F" w:rsidRPr="001478A5">
        <w:rPr>
          <w:rFonts w:ascii="Georgia" w:hAnsi="Georgia" w:cstheme="minorHAnsi"/>
          <w:b/>
          <w:bCs/>
          <w:iCs/>
        </w:rPr>
        <w:t>/Client</w:t>
      </w:r>
      <w:r w:rsidRPr="001478A5">
        <w:rPr>
          <w:rFonts w:ascii="Georgia" w:hAnsi="Georgia" w:cstheme="minorHAnsi"/>
          <w:b/>
          <w:bCs/>
          <w:iCs/>
        </w:rPr>
        <w:t xml:space="preserve"> </w:t>
      </w:r>
    </w:p>
    <w:p w14:paraId="48F089BB" w14:textId="77777777" w:rsidR="005B0657" w:rsidRPr="009F5B4A" w:rsidRDefault="000F622E" w:rsidP="006773EF">
      <w:pPr>
        <w:spacing w:after="0" w:line="240" w:lineRule="auto"/>
        <w:rPr>
          <w:rFonts w:ascii="Georgia" w:hAnsi="Georgia" w:cstheme="minorHAnsi"/>
        </w:rPr>
      </w:pPr>
      <w:r w:rsidRPr="00235795">
        <w:rPr>
          <w:rFonts w:ascii="Georgia" w:hAnsi="Georgia" w:cstheme="minorHAnsi"/>
          <w:noProof/>
        </w:rPr>
        <w:drawing>
          <wp:inline distT="0" distB="0" distL="0" distR="0" wp14:anchorId="295C5C6C" wp14:editId="509C7C3B">
            <wp:extent cx="5943600" cy="2743200"/>
            <wp:effectExtent l="0" t="0" r="0" b="0"/>
            <wp:docPr id="10" name="Chart 10" descr="Very dissatisfied: 4.6%. Somewhat dissatisfied: 9.2%. Neither: 18.5%. Somewhat satisfied: 33.8%. Very satisfied: 33.8%. "/>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EE0B149" w14:textId="77777777" w:rsidR="005B0657" w:rsidRPr="00235795" w:rsidRDefault="005B0657" w:rsidP="006773EF">
      <w:pPr>
        <w:spacing w:after="0" w:line="240" w:lineRule="auto"/>
        <w:rPr>
          <w:rFonts w:ascii="Georgia" w:hAnsi="Georgia" w:cstheme="minorHAnsi"/>
        </w:rPr>
      </w:pPr>
      <w:r w:rsidRPr="000632DF">
        <w:rPr>
          <w:rFonts w:ascii="Georgia" w:hAnsi="Georgia" w:cstheme="minorHAnsi"/>
        </w:rPr>
        <w:t xml:space="preserve">Note: </w:t>
      </w:r>
      <w:r w:rsidRPr="000632DF">
        <w:rPr>
          <w:rFonts w:ascii="Georgia" w:hAnsi="Georgia" w:cstheme="minorHAnsi"/>
          <w:i/>
        </w:rPr>
        <w:t xml:space="preserve">n </w:t>
      </w:r>
      <w:r w:rsidRPr="000632DF">
        <w:rPr>
          <w:rFonts w:ascii="Georgia" w:hAnsi="Georgia" w:cstheme="minorHAnsi"/>
        </w:rPr>
        <w:t xml:space="preserve">= </w:t>
      </w:r>
      <w:r w:rsidR="004670EF">
        <w:rPr>
          <w:rFonts w:ascii="Georgia" w:hAnsi="Georgia" w:cstheme="minorHAnsi"/>
        </w:rPr>
        <w:t>65</w:t>
      </w:r>
      <w:r w:rsidRPr="000632DF">
        <w:rPr>
          <w:rFonts w:ascii="Georgia" w:hAnsi="Georgia" w:cstheme="minorHAnsi"/>
        </w:rPr>
        <w:t>.</w:t>
      </w:r>
    </w:p>
    <w:p w14:paraId="1CFE1C02" w14:textId="77777777" w:rsidR="005B0657" w:rsidRPr="00235795" w:rsidRDefault="005B0657" w:rsidP="005B0657">
      <w:pPr>
        <w:rPr>
          <w:rFonts w:ascii="Georgia" w:hAnsi="Georgia" w:cstheme="minorHAnsi"/>
        </w:rPr>
      </w:pPr>
    </w:p>
    <w:p w14:paraId="5B852E13" w14:textId="77777777" w:rsidR="006748BD" w:rsidRDefault="006748BD">
      <w:pPr>
        <w:rPr>
          <w:rFonts w:ascii="Georgia" w:hAnsi="Georgia" w:cstheme="minorHAnsi"/>
        </w:rPr>
      </w:pPr>
      <w:r>
        <w:rPr>
          <w:rFonts w:ascii="Georgia" w:hAnsi="Georgia" w:cstheme="minorHAnsi"/>
        </w:rPr>
        <w:br w:type="page"/>
      </w:r>
    </w:p>
    <w:p w14:paraId="1F457555" w14:textId="19F445AD" w:rsidR="00AF6A93" w:rsidRPr="00235795" w:rsidRDefault="00460117" w:rsidP="00073C8A">
      <w:pPr>
        <w:rPr>
          <w:rFonts w:ascii="Georgia" w:hAnsi="Georgia" w:cstheme="minorHAnsi"/>
        </w:rPr>
      </w:pPr>
      <w:r>
        <w:rPr>
          <w:rFonts w:ascii="Georgia" w:hAnsi="Georgia" w:cstheme="minorHAnsi"/>
        </w:rPr>
        <w:lastRenderedPageBreak/>
        <w:t xml:space="preserve">Professionals were asked, </w:t>
      </w:r>
      <w:r w:rsidR="009F617F">
        <w:rPr>
          <w:rFonts w:ascii="Georgia" w:hAnsi="Georgia" w:cstheme="minorHAnsi"/>
        </w:rPr>
        <w:t>“</w:t>
      </w:r>
      <w:r w:rsidR="009F617F" w:rsidRPr="009F617F">
        <w:rPr>
          <w:rFonts w:ascii="Georgia" w:hAnsi="Georgia" w:cstheme="minorHAnsi"/>
        </w:rPr>
        <w:t>How satisfied are you with the amount of time you have, on average, during each visit with your patients/clients with TBI?</w:t>
      </w:r>
      <w:r w:rsidR="009F617F">
        <w:rPr>
          <w:rFonts w:ascii="Georgia" w:hAnsi="Georgia" w:cstheme="minorHAnsi"/>
        </w:rPr>
        <w:t>”</w:t>
      </w:r>
      <w:r>
        <w:rPr>
          <w:rFonts w:ascii="Georgia" w:hAnsi="Georgia" w:cstheme="minorHAnsi"/>
        </w:rPr>
        <w:t xml:space="preserve"> </w:t>
      </w:r>
      <w:r w:rsidR="00AF6A93">
        <w:rPr>
          <w:rFonts w:ascii="Georgia" w:hAnsi="Georgia" w:cstheme="minorHAnsi"/>
        </w:rPr>
        <w:t xml:space="preserve">Professionals </w:t>
      </w:r>
      <w:r w:rsidR="006D709A">
        <w:rPr>
          <w:rFonts w:ascii="Georgia" w:hAnsi="Georgia" w:cstheme="minorHAnsi"/>
        </w:rPr>
        <w:t>were</w:t>
      </w:r>
      <w:r w:rsidR="00AF6A93">
        <w:rPr>
          <w:rFonts w:ascii="Georgia" w:hAnsi="Georgia" w:cstheme="minorHAnsi"/>
        </w:rPr>
        <w:t xml:space="preserve"> </w:t>
      </w:r>
      <w:r w:rsidR="00BD3B92">
        <w:rPr>
          <w:rFonts w:ascii="Georgia" w:hAnsi="Georgia" w:cstheme="minorHAnsi"/>
        </w:rPr>
        <w:t>mostly</w:t>
      </w:r>
      <w:r w:rsidR="00AF6A93">
        <w:rPr>
          <w:rFonts w:ascii="Georgia" w:hAnsi="Georgia" w:cstheme="minorHAnsi"/>
        </w:rPr>
        <w:t xml:space="preserve"> </w:t>
      </w:r>
      <w:r w:rsidR="006D709A" w:rsidRPr="00825316">
        <w:rPr>
          <w:rFonts w:ascii="Georgia" w:hAnsi="Georgia" w:cstheme="minorHAnsi"/>
          <w:i/>
          <w:iCs/>
        </w:rPr>
        <w:t>satisfied</w:t>
      </w:r>
      <w:r w:rsidR="006D709A">
        <w:rPr>
          <w:rFonts w:ascii="Georgia" w:hAnsi="Georgia" w:cstheme="minorHAnsi"/>
        </w:rPr>
        <w:t xml:space="preserve"> or </w:t>
      </w:r>
      <w:r w:rsidR="00AF6A93" w:rsidRPr="00825316">
        <w:rPr>
          <w:rFonts w:ascii="Georgia" w:hAnsi="Georgia" w:cstheme="minorHAnsi"/>
          <w:i/>
        </w:rPr>
        <w:t xml:space="preserve">very satisfied </w:t>
      </w:r>
      <w:r w:rsidR="00AF6A93">
        <w:rPr>
          <w:rFonts w:ascii="Georgia" w:hAnsi="Georgia" w:cstheme="minorHAnsi"/>
        </w:rPr>
        <w:t>with the average</w:t>
      </w:r>
      <w:r w:rsidR="00362A00">
        <w:rPr>
          <w:rFonts w:ascii="Georgia" w:hAnsi="Georgia" w:cstheme="minorHAnsi"/>
        </w:rPr>
        <w:t xml:space="preserve"> amount of time with</w:t>
      </w:r>
      <w:r w:rsidR="00AF6A93">
        <w:rPr>
          <w:rFonts w:ascii="Georgia" w:hAnsi="Georgia" w:cstheme="minorHAnsi"/>
        </w:rPr>
        <w:t xml:space="preserve"> each TBI patient/client (67.</w:t>
      </w:r>
      <w:r w:rsidR="00C864C8">
        <w:rPr>
          <w:rFonts w:ascii="Georgia" w:hAnsi="Georgia" w:cstheme="minorHAnsi"/>
        </w:rPr>
        <w:t>1</w:t>
      </w:r>
      <w:r w:rsidR="00AF6A93">
        <w:rPr>
          <w:rFonts w:ascii="Georgia" w:hAnsi="Georgia" w:cstheme="minorHAnsi"/>
        </w:rPr>
        <w:t>%). On the other hand, 1</w:t>
      </w:r>
      <w:r w:rsidR="0037796B">
        <w:rPr>
          <w:rFonts w:ascii="Georgia" w:hAnsi="Georgia" w:cstheme="minorHAnsi"/>
        </w:rPr>
        <w:t>7.1</w:t>
      </w:r>
      <w:r w:rsidR="00AF6A93">
        <w:rPr>
          <w:rFonts w:ascii="Georgia" w:hAnsi="Georgia" w:cstheme="minorHAnsi"/>
        </w:rPr>
        <w:t xml:space="preserve">% of professionals </w:t>
      </w:r>
      <w:r w:rsidR="00332549">
        <w:rPr>
          <w:rFonts w:ascii="Georgia" w:hAnsi="Georgia" w:cstheme="minorHAnsi"/>
        </w:rPr>
        <w:t>were</w:t>
      </w:r>
      <w:r w:rsidR="00AF6A93">
        <w:rPr>
          <w:rFonts w:ascii="Georgia" w:hAnsi="Georgia" w:cstheme="minorHAnsi"/>
        </w:rPr>
        <w:t xml:space="preserve"> either </w:t>
      </w:r>
      <w:r w:rsidR="00AF6A93" w:rsidRPr="00293BCB">
        <w:rPr>
          <w:rFonts w:ascii="Georgia" w:hAnsi="Georgia" w:cstheme="minorHAnsi"/>
          <w:i/>
          <w:iCs/>
        </w:rPr>
        <w:t xml:space="preserve">somewhat </w:t>
      </w:r>
      <w:r w:rsidR="00AF6A93">
        <w:rPr>
          <w:rFonts w:ascii="Georgia" w:hAnsi="Georgia" w:cstheme="minorHAnsi"/>
        </w:rPr>
        <w:t xml:space="preserve">or </w:t>
      </w:r>
      <w:r w:rsidR="00AF6A93" w:rsidRPr="00293BCB">
        <w:rPr>
          <w:rFonts w:ascii="Georgia" w:hAnsi="Georgia" w:cstheme="minorHAnsi"/>
          <w:i/>
          <w:iCs/>
        </w:rPr>
        <w:t>very dissatisfied</w:t>
      </w:r>
      <w:r w:rsidR="0037796B">
        <w:rPr>
          <w:rFonts w:ascii="Georgia" w:hAnsi="Georgia" w:cstheme="minorHAnsi"/>
          <w:i/>
          <w:iCs/>
        </w:rPr>
        <w:t xml:space="preserve"> </w:t>
      </w:r>
      <w:r w:rsidR="0037796B" w:rsidRPr="00DE567B">
        <w:rPr>
          <w:rFonts w:ascii="Georgia" w:hAnsi="Georgia" w:cstheme="minorHAnsi"/>
        </w:rPr>
        <w:t xml:space="preserve">with the </w:t>
      </w:r>
      <w:r w:rsidR="00DE567B" w:rsidRPr="00DE567B">
        <w:rPr>
          <w:rFonts w:ascii="Georgia" w:hAnsi="Georgia" w:cstheme="minorHAnsi"/>
        </w:rPr>
        <w:t xml:space="preserve">average </w:t>
      </w:r>
      <w:r w:rsidR="0037796B" w:rsidRPr="00DE567B">
        <w:rPr>
          <w:rFonts w:ascii="Georgia" w:hAnsi="Georgia" w:cstheme="minorHAnsi"/>
        </w:rPr>
        <w:t xml:space="preserve">amount of time </w:t>
      </w:r>
      <w:r w:rsidR="00DE567B" w:rsidRPr="00DE567B">
        <w:rPr>
          <w:rFonts w:ascii="Georgia" w:hAnsi="Georgia" w:cstheme="minorHAnsi"/>
        </w:rPr>
        <w:t>with each TBI patient/client</w:t>
      </w:r>
      <w:r w:rsidR="00AF6A93" w:rsidRPr="00DE567B">
        <w:rPr>
          <w:rFonts w:ascii="Georgia" w:hAnsi="Georgia" w:cstheme="minorHAnsi"/>
        </w:rPr>
        <w:t>.</w:t>
      </w:r>
    </w:p>
    <w:p w14:paraId="46B2FCF8" w14:textId="61A80477" w:rsidR="00985D13" w:rsidRPr="001478A5" w:rsidRDefault="00985D13" w:rsidP="00AC2F46">
      <w:pPr>
        <w:spacing w:after="0" w:line="240" w:lineRule="auto"/>
        <w:rPr>
          <w:rFonts w:ascii="Georgia" w:hAnsi="Georgia" w:cstheme="minorHAnsi"/>
          <w:b/>
          <w:bCs/>
          <w:iCs/>
        </w:rPr>
      </w:pPr>
      <w:r w:rsidRPr="001478A5">
        <w:rPr>
          <w:rFonts w:ascii="Georgia" w:hAnsi="Georgia" w:cstheme="minorHAnsi"/>
          <w:b/>
          <w:bCs/>
          <w:iCs/>
        </w:rPr>
        <w:t xml:space="preserve">Figure </w:t>
      </w:r>
      <w:r w:rsidRPr="001478A5">
        <w:rPr>
          <w:rFonts w:ascii="Georgia" w:hAnsi="Georgia" w:cstheme="minorHAnsi"/>
          <w:b/>
          <w:bCs/>
          <w:iCs/>
        </w:rPr>
        <w:fldChar w:fldCharType="begin"/>
      </w:r>
      <w:r w:rsidRPr="001478A5">
        <w:rPr>
          <w:rFonts w:ascii="Georgia" w:hAnsi="Georgia" w:cstheme="minorHAnsi"/>
          <w:b/>
          <w:bCs/>
          <w:iCs/>
        </w:rPr>
        <w:instrText xml:space="preserve"> SEQ Figure \* ARABIC </w:instrText>
      </w:r>
      <w:r w:rsidRPr="001478A5">
        <w:rPr>
          <w:rFonts w:ascii="Georgia" w:hAnsi="Georgia" w:cstheme="minorHAnsi"/>
          <w:b/>
          <w:bCs/>
          <w:iCs/>
        </w:rPr>
        <w:fldChar w:fldCharType="separate"/>
      </w:r>
      <w:r w:rsidR="008A44BC">
        <w:rPr>
          <w:rFonts w:ascii="Georgia" w:hAnsi="Georgia" w:cstheme="minorHAnsi"/>
          <w:b/>
          <w:bCs/>
          <w:iCs/>
          <w:noProof/>
        </w:rPr>
        <w:t>66</w:t>
      </w:r>
      <w:r w:rsidRPr="001478A5">
        <w:rPr>
          <w:rFonts w:ascii="Georgia" w:hAnsi="Georgia" w:cstheme="minorHAnsi"/>
          <w:b/>
          <w:bCs/>
          <w:iCs/>
        </w:rPr>
        <w:fldChar w:fldCharType="end"/>
      </w:r>
      <w:r w:rsidRPr="001478A5">
        <w:rPr>
          <w:rFonts w:ascii="Georgia" w:hAnsi="Georgia" w:cstheme="minorHAnsi"/>
          <w:b/>
          <w:bCs/>
          <w:iCs/>
        </w:rPr>
        <w:t>. Satisfaction with Average Amount of Time with Each TBI Patient/Client</w:t>
      </w:r>
    </w:p>
    <w:p w14:paraId="5B9F8DAF" w14:textId="77777777" w:rsidR="00985D13" w:rsidRPr="00235795" w:rsidRDefault="000F622E" w:rsidP="00AC2F46">
      <w:pPr>
        <w:spacing w:after="0" w:line="240" w:lineRule="auto"/>
        <w:rPr>
          <w:rFonts w:ascii="Georgia" w:hAnsi="Georgia" w:cstheme="minorHAnsi"/>
        </w:rPr>
      </w:pPr>
      <w:r w:rsidRPr="00235795">
        <w:rPr>
          <w:rFonts w:ascii="Georgia" w:hAnsi="Georgia" w:cstheme="minorHAnsi"/>
          <w:noProof/>
        </w:rPr>
        <w:drawing>
          <wp:inline distT="0" distB="0" distL="0" distR="0" wp14:anchorId="0C3AC6F0" wp14:editId="033B7463">
            <wp:extent cx="5943600" cy="2743200"/>
            <wp:effectExtent l="0" t="0" r="0" b="0"/>
            <wp:docPr id="11" name="Chart 11" descr="Very dissatisfied: 7.1%. Somewhat dissatisfied: 10.0%. Neither: 15.7%. Somewhat satisfied: 31.4%. Very satisfied: 35.7%. "/>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30B5961" w14:textId="77777777" w:rsidR="00985D13" w:rsidRPr="00235795" w:rsidRDefault="00985D13" w:rsidP="00985D13">
      <w:pPr>
        <w:rPr>
          <w:rFonts w:ascii="Georgia" w:hAnsi="Georgia" w:cstheme="minorHAnsi"/>
        </w:rPr>
      </w:pPr>
      <w:r w:rsidRPr="00AC2F46">
        <w:rPr>
          <w:rFonts w:ascii="Georgia" w:hAnsi="Georgia" w:cstheme="minorHAnsi"/>
        </w:rPr>
        <w:t xml:space="preserve">Note: </w:t>
      </w:r>
      <w:r w:rsidRPr="00AC2F46">
        <w:rPr>
          <w:rFonts w:ascii="Georgia" w:hAnsi="Georgia" w:cstheme="minorHAnsi"/>
          <w:i/>
        </w:rPr>
        <w:t xml:space="preserve">n </w:t>
      </w:r>
      <w:r w:rsidRPr="00AC2F46">
        <w:rPr>
          <w:rFonts w:ascii="Georgia" w:hAnsi="Georgia" w:cstheme="minorHAnsi"/>
        </w:rPr>
        <w:t xml:space="preserve">= </w:t>
      </w:r>
      <w:r w:rsidR="00AC2F46" w:rsidRPr="00AC2F46">
        <w:rPr>
          <w:rFonts w:ascii="Georgia" w:hAnsi="Georgia" w:cstheme="minorHAnsi"/>
        </w:rPr>
        <w:t>70</w:t>
      </w:r>
    </w:p>
    <w:p w14:paraId="357099CF" w14:textId="77777777" w:rsidR="00DE567B" w:rsidRDefault="00DE567B">
      <w:pPr>
        <w:rPr>
          <w:rFonts w:ascii="Georgia" w:hAnsi="Georgia" w:cstheme="minorHAnsi"/>
        </w:rPr>
      </w:pPr>
      <w:r>
        <w:rPr>
          <w:rFonts w:ascii="Georgia" w:hAnsi="Georgia" w:cstheme="minorHAnsi"/>
        </w:rPr>
        <w:br w:type="page"/>
      </w:r>
    </w:p>
    <w:p w14:paraId="3BC95D30" w14:textId="77777777" w:rsidR="009F617F" w:rsidRDefault="00DE567B" w:rsidP="00073C8A">
      <w:pPr>
        <w:rPr>
          <w:rFonts w:ascii="Georgia" w:hAnsi="Georgia" w:cstheme="minorHAnsi"/>
        </w:rPr>
      </w:pPr>
      <w:r>
        <w:rPr>
          <w:rFonts w:ascii="Georgia" w:hAnsi="Georgia" w:cstheme="minorHAnsi"/>
        </w:rPr>
        <w:lastRenderedPageBreak/>
        <w:t>Professionals were asked</w:t>
      </w:r>
      <w:r w:rsidR="00CD37B6">
        <w:rPr>
          <w:rFonts w:ascii="Georgia" w:hAnsi="Georgia" w:cstheme="minorHAnsi"/>
        </w:rPr>
        <w:t>,</w:t>
      </w:r>
      <w:r>
        <w:rPr>
          <w:rFonts w:ascii="Georgia" w:hAnsi="Georgia" w:cstheme="minorHAnsi"/>
        </w:rPr>
        <w:t xml:space="preserve"> </w:t>
      </w:r>
      <w:r w:rsidR="00E853CF">
        <w:rPr>
          <w:rFonts w:ascii="Georgia" w:hAnsi="Georgia" w:cstheme="minorHAnsi"/>
        </w:rPr>
        <w:t>“</w:t>
      </w:r>
      <w:r w:rsidR="00E853CF" w:rsidRPr="00E853CF">
        <w:rPr>
          <w:rFonts w:ascii="Georgia" w:hAnsi="Georgia" w:cstheme="minorHAnsi"/>
        </w:rPr>
        <w:t>How much formal education/training have you received about people with TBI?</w:t>
      </w:r>
      <w:r w:rsidR="00E853CF">
        <w:rPr>
          <w:rFonts w:ascii="Georgia" w:hAnsi="Georgia" w:cstheme="minorHAnsi"/>
        </w:rPr>
        <w:t>”</w:t>
      </w:r>
      <w:r w:rsidR="00C943F3">
        <w:rPr>
          <w:rFonts w:ascii="Georgia" w:hAnsi="Georgia" w:cstheme="minorHAnsi"/>
        </w:rPr>
        <w:t xml:space="preserve"> The most common response from professionals is that they have received several months or years of formal training/education (38.2%). That said, 15.8% of professionals have received no formal education/training about people with TBI. </w:t>
      </w:r>
    </w:p>
    <w:p w14:paraId="3708BCC0" w14:textId="54C29B5B" w:rsidR="008A582B" w:rsidRPr="001478A5" w:rsidRDefault="008A582B" w:rsidP="00C943F3">
      <w:pPr>
        <w:spacing w:after="0"/>
        <w:rPr>
          <w:rFonts w:ascii="Georgia" w:hAnsi="Georgia" w:cstheme="minorHAnsi"/>
          <w:b/>
          <w:bCs/>
          <w:iCs/>
          <w:highlight w:val="yellow"/>
        </w:rPr>
      </w:pPr>
      <w:r w:rsidRPr="001478A5">
        <w:rPr>
          <w:rFonts w:ascii="Georgia" w:hAnsi="Georgia" w:cstheme="minorHAnsi"/>
          <w:b/>
          <w:bCs/>
          <w:iCs/>
        </w:rPr>
        <w:t xml:space="preserve">Figure </w:t>
      </w:r>
      <w:r w:rsidRPr="001478A5">
        <w:rPr>
          <w:rFonts w:ascii="Georgia" w:hAnsi="Georgia" w:cstheme="minorHAnsi"/>
          <w:b/>
          <w:bCs/>
          <w:iCs/>
        </w:rPr>
        <w:fldChar w:fldCharType="begin"/>
      </w:r>
      <w:r w:rsidRPr="001478A5">
        <w:rPr>
          <w:rFonts w:ascii="Georgia" w:hAnsi="Georgia" w:cstheme="minorHAnsi"/>
          <w:b/>
          <w:bCs/>
          <w:iCs/>
        </w:rPr>
        <w:instrText xml:space="preserve"> SEQ Figure \* ARABIC </w:instrText>
      </w:r>
      <w:r w:rsidRPr="001478A5">
        <w:rPr>
          <w:rFonts w:ascii="Georgia" w:hAnsi="Georgia" w:cstheme="minorHAnsi"/>
          <w:b/>
          <w:bCs/>
          <w:iCs/>
        </w:rPr>
        <w:fldChar w:fldCharType="separate"/>
      </w:r>
      <w:r w:rsidR="008A44BC">
        <w:rPr>
          <w:rFonts w:ascii="Georgia" w:hAnsi="Georgia" w:cstheme="minorHAnsi"/>
          <w:b/>
          <w:bCs/>
          <w:iCs/>
          <w:noProof/>
        </w:rPr>
        <w:t>67</w:t>
      </w:r>
      <w:r w:rsidRPr="001478A5">
        <w:rPr>
          <w:rFonts w:ascii="Georgia" w:hAnsi="Georgia" w:cstheme="minorHAnsi"/>
          <w:b/>
          <w:bCs/>
          <w:iCs/>
        </w:rPr>
        <w:fldChar w:fldCharType="end"/>
      </w:r>
      <w:r w:rsidRPr="001478A5">
        <w:rPr>
          <w:rFonts w:ascii="Georgia" w:hAnsi="Georgia" w:cstheme="minorHAnsi"/>
          <w:b/>
          <w:bCs/>
          <w:iCs/>
        </w:rPr>
        <w:t>.</w:t>
      </w:r>
      <w:r w:rsidR="002F5D1B" w:rsidRPr="001478A5">
        <w:rPr>
          <w:rFonts w:ascii="Georgia" w:hAnsi="Georgia" w:cstheme="minorHAnsi"/>
          <w:b/>
          <w:bCs/>
          <w:iCs/>
        </w:rPr>
        <w:t xml:space="preserve"> Professionals -</w:t>
      </w:r>
      <w:r w:rsidRPr="001478A5">
        <w:rPr>
          <w:rFonts w:ascii="Georgia" w:hAnsi="Georgia" w:cstheme="minorHAnsi"/>
          <w:b/>
          <w:bCs/>
          <w:iCs/>
        </w:rPr>
        <w:t xml:space="preserve"> Formal TBI Education/Training Received </w:t>
      </w:r>
    </w:p>
    <w:p w14:paraId="653DE212" w14:textId="77777777" w:rsidR="008A582B" w:rsidRDefault="000F622E" w:rsidP="00C943F3">
      <w:pPr>
        <w:spacing w:after="0" w:line="240" w:lineRule="auto"/>
        <w:rPr>
          <w:rFonts w:ascii="Georgia" w:hAnsi="Georgia" w:cstheme="minorHAnsi"/>
        </w:rPr>
      </w:pPr>
      <w:r w:rsidRPr="00235795">
        <w:rPr>
          <w:rFonts w:ascii="Georgia" w:hAnsi="Georgia" w:cstheme="minorHAnsi"/>
          <w:noProof/>
        </w:rPr>
        <w:drawing>
          <wp:inline distT="0" distB="0" distL="0" distR="0" wp14:anchorId="6F158FE6" wp14:editId="02947B2B">
            <wp:extent cx="5943600" cy="2743200"/>
            <wp:effectExtent l="0" t="0" r="0" b="0"/>
            <wp:docPr id="31" name="Chart 31" descr="No formal training/education: 15.8%. Several hours of formal training/education: 18.4%. Several days of formal training/education: 17.1%. Several weeks of formal training/education: 10.5%. Several months or years of formal training/education: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216C1F4" w14:textId="77777777" w:rsidR="008A582B" w:rsidRPr="00235795" w:rsidRDefault="008A582B" w:rsidP="008A582B">
      <w:pPr>
        <w:rPr>
          <w:rFonts w:ascii="Georgia" w:hAnsi="Georgia" w:cstheme="minorHAnsi"/>
        </w:rPr>
      </w:pPr>
      <w:r w:rsidRPr="00235795">
        <w:rPr>
          <w:rFonts w:ascii="Georgia" w:hAnsi="Georgia" w:cstheme="minorHAnsi"/>
        </w:rPr>
        <w:t xml:space="preserve">Note: </w:t>
      </w:r>
      <w:r w:rsidRPr="00235795">
        <w:rPr>
          <w:rFonts w:ascii="Georgia" w:hAnsi="Georgia" w:cstheme="minorHAnsi"/>
          <w:i/>
          <w:iCs/>
        </w:rPr>
        <w:t xml:space="preserve">n </w:t>
      </w:r>
      <w:r w:rsidRPr="00235795">
        <w:rPr>
          <w:rFonts w:ascii="Georgia" w:hAnsi="Georgia" w:cstheme="minorHAnsi"/>
        </w:rPr>
        <w:t xml:space="preserve">= </w:t>
      </w:r>
      <w:r>
        <w:rPr>
          <w:rFonts w:ascii="Georgia" w:hAnsi="Georgia" w:cstheme="minorHAnsi"/>
        </w:rPr>
        <w:t>76.</w:t>
      </w:r>
    </w:p>
    <w:p w14:paraId="0E1B7952" w14:textId="77777777" w:rsidR="00C943F3" w:rsidRDefault="00C943F3">
      <w:pPr>
        <w:rPr>
          <w:rFonts w:ascii="Georgia" w:eastAsiaTheme="majorEastAsia" w:hAnsi="Georgia" w:cstheme="majorBidi"/>
          <w:color w:val="1F3763" w:themeColor="accent1" w:themeShade="7F"/>
        </w:rPr>
      </w:pPr>
      <w:r>
        <w:rPr>
          <w:rFonts w:ascii="Georgia" w:hAnsi="Georgia"/>
        </w:rPr>
        <w:br w:type="page"/>
      </w:r>
    </w:p>
    <w:p w14:paraId="4F0A03CC" w14:textId="77777777" w:rsidR="00E853CF" w:rsidRPr="00AD515F" w:rsidRDefault="00C943F3" w:rsidP="00822AF3">
      <w:pPr>
        <w:pStyle w:val="Heading2"/>
        <w:rPr>
          <w:rFonts w:ascii="Georgia" w:hAnsi="Georgia"/>
        </w:rPr>
      </w:pPr>
      <w:bookmarkStart w:id="52" w:name="_Toc104904424"/>
      <w:r w:rsidRPr="00AD515F">
        <w:rPr>
          <w:rFonts w:ascii="Georgia" w:hAnsi="Georgia"/>
        </w:rPr>
        <w:lastRenderedPageBreak/>
        <w:t>Needs of Surveyed Professionals</w:t>
      </w:r>
      <w:bookmarkEnd w:id="52"/>
      <w:r w:rsidRPr="00AD515F">
        <w:rPr>
          <w:rFonts w:ascii="Georgia" w:hAnsi="Georgia"/>
        </w:rPr>
        <w:t xml:space="preserve"> </w:t>
      </w:r>
    </w:p>
    <w:p w14:paraId="4E408E1D" w14:textId="66666788" w:rsidR="006A0E96" w:rsidRDefault="006A0E96" w:rsidP="006A0E96">
      <w:pPr>
        <w:rPr>
          <w:rFonts w:ascii="Georgia" w:hAnsi="Georgia" w:cstheme="minorHAnsi"/>
        </w:rPr>
      </w:pPr>
      <w:r>
        <w:rPr>
          <w:rFonts w:ascii="Georgia" w:hAnsi="Georgia" w:cstheme="minorHAnsi"/>
        </w:rPr>
        <w:t xml:space="preserve">Professionals were asked, </w:t>
      </w:r>
      <w:r w:rsidRPr="00DF14C4">
        <w:rPr>
          <w:rFonts w:ascii="Georgia" w:hAnsi="Georgia" w:cstheme="minorHAnsi"/>
        </w:rPr>
        <w:t xml:space="preserve">“Which of the following do </w:t>
      </w:r>
      <w:r w:rsidRPr="001D7510">
        <w:rPr>
          <w:rFonts w:ascii="Georgia" w:hAnsi="Georgia" w:cstheme="minorHAnsi"/>
          <w:b/>
          <w:bCs/>
        </w:rPr>
        <w:t>you</w:t>
      </w:r>
      <w:r w:rsidRPr="00DF14C4">
        <w:rPr>
          <w:rFonts w:ascii="Georgia" w:hAnsi="Georgia" w:cstheme="minorHAnsi"/>
        </w:rPr>
        <w:t xml:space="preserve"> need to better meet the needs of people with a TBI?”</w:t>
      </w:r>
      <w:r w:rsidR="00E271AC">
        <w:rPr>
          <w:rFonts w:ascii="Georgia" w:hAnsi="Georgia" w:cstheme="minorHAnsi"/>
        </w:rPr>
        <w:t xml:space="preserve"> A centralized list of TBI resources was </w:t>
      </w:r>
      <w:r w:rsidR="00053217">
        <w:rPr>
          <w:rFonts w:ascii="Georgia" w:hAnsi="Georgia" w:cstheme="minorHAnsi"/>
        </w:rPr>
        <w:t>viewed</w:t>
      </w:r>
      <w:r w:rsidR="00E271AC">
        <w:rPr>
          <w:rFonts w:ascii="Georgia" w:hAnsi="Georgia" w:cstheme="minorHAnsi"/>
        </w:rPr>
        <w:t xml:space="preserve"> by </w:t>
      </w:r>
      <w:r w:rsidR="006009BC">
        <w:rPr>
          <w:rFonts w:ascii="Georgia" w:hAnsi="Georgia" w:cstheme="minorHAnsi"/>
        </w:rPr>
        <w:t>most</w:t>
      </w:r>
      <w:r w:rsidR="00AA719F">
        <w:rPr>
          <w:rFonts w:ascii="Georgia" w:hAnsi="Georgia" w:cstheme="minorHAnsi"/>
        </w:rPr>
        <w:t xml:space="preserve"> professionals as </w:t>
      </w:r>
      <w:r w:rsidR="00AA719F" w:rsidRPr="00F8302F">
        <w:rPr>
          <w:rFonts w:ascii="Georgia" w:hAnsi="Georgia" w:cstheme="minorHAnsi"/>
        </w:rPr>
        <w:t>vital</w:t>
      </w:r>
      <w:r w:rsidR="00AA719F">
        <w:rPr>
          <w:rFonts w:ascii="Georgia" w:hAnsi="Georgia" w:cstheme="minorHAnsi"/>
        </w:rPr>
        <w:t xml:space="preserve"> (78.3%). More than half of professionals also rated specialty training as </w:t>
      </w:r>
      <w:r w:rsidR="00AA719F" w:rsidRPr="00F8302F">
        <w:rPr>
          <w:rFonts w:ascii="Georgia" w:hAnsi="Georgia" w:cstheme="minorHAnsi"/>
        </w:rPr>
        <w:t>vital</w:t>
      </w:r>
      <w:r w:rsidR="00AA719F">
        <w:rPr>
          <w:rFonts w:ascii="Georgia" w:hAnsi="Georgia" w:cstheme="minorHAnsi"/>
        </w:rPr>
        <w:t xml:space="preserve"> (55.1%). </w:t>
      </w:r>
    </w:p>
    <w:p w14:paraId="1D98C2AF" w14:textId="1EA4F5BB" w:rsidR="006A0E96" w:rsidRPr="001478A5" w:rsidRDefault="006A0E96" w:rsidP="00CE3611">
      <w:pPr>
        <w:spacing w:after="0" w:line="240" w:lineRule="auto"/>
        <w:rPr>
          <w:rFonts w:ascii="Georgia" w:hAnsi="Georgia" w:cstheme="minorHAnsi"/>
          <w:b/>
          <w:bCs/>
          <w:iCs/>
        </w:rPr>
      </w:pPr>
      <w:r w:rsidRPr="001478A5">
        <w:rPr>
          <w:rFonts w:ascii="Georgia" w:hAnsi="Georgia" w:cstheme="minorHAnsi"/>
          <w:b/>
          <w:bCs/>
          <w:iCs/>
        </w:rPr>
        <w:t xml:space="preserve">Figure </w:t>
      </w:r>
      <w:r w:rsidRPr="001478A5">
        <w:rPr>
          <w:rFonts w:ascii="Georgia" w:hAnsi="Georgia" w:cstheme="minorHAnsi"/>
          <w:b/>
          <w:bCs/>
          <w:iCs/>
        </w:rPr>
        <w:fldChar w:fldCharType="begin"/>
      </w:r>
      <w:r w:rsidRPr="001478A5">
        <w:rPr>
          <w:rFonts w:ascii="Georgia" w:hAnsi="Georgia" w:cstheme="minorHAnsi"/>
          <w:b/>
          <w:bCs/>
          <w:iCs/>
        </w:rPr>
        <w:instrText xml:space="preserve"> SEQ Figure \* ARABIC </w:instrText>
      </w:r>
      <w:r w:rsidRPr="001478A5">
        <w:rPr>
          <w:rFonts w:ascii="Georgia" w:hAnsi="Georgia" w:cstheme="minorHAnsi"/>
          <w:b/>
          <w:bCs/>
          <w:iCs/>
        </w:rPr>
        <w:fldChar w:fldCharType="separate"/>
      </w:r>
      <w:r w:rsidR="008A44BC">
        <w:rPr>
          <w:rFonts w:ascii="Georgia" w:hAnsi="Georgia" w:cstheme="minorHAnsi"/>
          <w:b/>
          <w:bCs/>
          <w:iCs/>
          <w:noProof/>
        </w:rPr>
        <w:t>68</w:t>
      </w:r>
      <w:r w:rsidRPr="001478A5">
        <w:rPr>
          <w:rFonts w:ascii="Georgia" w:hAnsi="Georgia" w:cstheme="minorHAnsi"/>
          <w:b/>
          <w:bCs/>
          <w:iCs/>
        </w:rPr>
        <w:fldChar w:fldCharType="end"/>
      </w:r>
      <w:r w:rsidR="000F622E" w:rsidRPr="001478A5">
        <w:rPr>
          <w:rFonts w:ascii="Georgia" w:hAnsi="Georgia" w:cstheme="minorHAnsi"/>
          <w:b/>
        </w:rPr>
        <w:t xml:space="preserve">. Resources Needed for Professionals </w:t>
      </w:r>
      <w:r w:rsidR="000F622E">
        <w:rPr>
          <w:rFonts w:ascii="Georgia" w:hAnsi="Georgia" w:cstheme="minorHAnsi"/>
          <w:b/>
        </w:rPr>
        <w:t>-</w:t>
      </w:r>
      <w:r w:rsidR="00D22B90" w:rsidRPr="001478A5">
        <w:rPr>
          <w:rFonts w:ascii="Georgia" w:hAnsi="Georgia" w:cstheme="minorHAnsi"/>
          <w:b/>
          <w:bCs/>
          <w:iCs/>
        </w:rPr>
        <w:t xml:space="preserve"> Self </w:t>
      </w:r>
    </w:p>
    <w:p w14:paraId="08716661" w14:textId="77777777" w:rsidR="008A582B" w:rsidRDefault="000F622E" w:rsidP="00CE3611">
      <w:pPr>
        <w:spacing w:after="0" w:line="240" w:lineRule="auto"/>
        <w:rPr>
          <w:rFonts w:ascii="Georgia" w:hAnsi="Georgia" w:cstheme="minorHAnsi"/>
          <w:b/>
          <w:bCs/>
        </w:rPr>
      </w:pPr>
      <w:r>
        <w:rPr>
          <w:rFonts w:ascii="Georgia" w:hAnsi="Georgia" w:cstheme="minorHAnsi"/>
          <w:b/>
          <w:bCs/>
          <w:noProof/>
        </w:rPr>
        <w:drawing>
          <wp:inline distT="0" distB="0" distL="0" distR="0" wp14:anchorId="593C5589" wp14:editId="4F66973D">
            <wp:extent cx="5943600" cy="3200400"/>
            <wp:effectExtent l="0" t="0" r="0" b="0"/>
            <wp:docPr id="27" name="Chart 27" descr="Education on TBI in general: This is vital: 40.6%. This is important but not essential: 39.1%. This is unnecessary: 20.3%. &#10;&#10;Speciality training: This is vital: 55.1%. This is important but not essential: 27.5%. This is unnecessary: 17.4%. &#10;&#10;Centralized list of TBI resources: This is vital: 78.3%. This is important but not essential: 20.3%. This is unnecessary: 1.4%. &#10;&#10;One-on-one mentorship/on-site training with another professional experienced with TBI: This is vital: 32.4%. This is important but not essential: 26.5%. This is unnecessary: 41.2%. &#10;&#10;Networking with other TBI professionals: This is vital: 43.5%. This is important but not essential: 46.4%. This is unnecessary: 10.1%. "/>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1715090" w14:textId="77777777" w:rsidR="00080B26" w:rsidRPr="00235795" w:rsidRDefault="00080B26" w:rsidP="00CE3611">
      <w:pPr>
        <w:spacing w:after="0" w:line="240" w:lineRule="auto"/>
        <w:rPr>
          <w:rFonts w:ascii="Georgia" w:hAnsi="Georgia" w:cstheme="minorHAnsi"/>
        </w:rPr>
      </w:pPr>
      <w:r w:rsidRPr="00186677">
        <w:rPr>
          <w:rFonts w:ascii="Georgia" w:hAnsi="Georgia" w:cstheme="minorHAnsi"/>
        </w:rPr>
        <w:t xml:space="preserve">Note: </w:t>
      </w:r>
      <w:r w:rsidRPr="00186677">
        <w:rPr>
          <w:rFonts w:ascii="Georgia" w:hAnsi="Georgia" w:cstheme="minorHAnsi"/>
          <w:i/>
          <w:iCs/>
        </w:rPr>
        <w:t xml:space="preserve">n </w:t>
      </w:r>
      <w:r w:rsidRPr="00186677">
        <w:rPr>
          <w:rFonts w:ascii="Georgia" w:hAnsi="Georgia" w:cstheme="minorHAnsi"/>
        </w:rPr>
        <w:t xml:space="preserve">= </w:t>
      </w:r>
      <w:r w:rsidR="00F870D6">
        <w:rPr>
          <w:rFonts w:ascii="Georgia" w:hAnsi="Georgia" w:cstheme="minorHAnsi"/>
        </w:rPr>
        <w:t xml:space="preserve">69, </w:t>
      </w:r>
      <w:r w:rsidR="00F870D6" w:rsidRPr="00186677">
        <w:rPr>
          <w:rFonts w:ascii="Georgia" w:hAnsi="Georgia" w:cstheme="minorHAnsi"/>
          <w:i/>
          <w:iCs/>
        </w:rPr>
        <w:t xml:space="preserve">n </w:t>
      </w:r>
      <w:r w:rsidR="00F870D6" w:rsidRPr="00186677">
        <w:rPr>
          <w:rFonts w:ascii="Georgia" w:hAnsi="Georgia" w:cstheme="minorHAnsi"/>
        </w:rPr>
        <w:t xml:space="preserve">= </w:t>
      </w:r>
      <w:r w:rsidR="00F870D6">
        <w:rPr>
          <w:rFonts w:ascii="Georgia" w:hAnsi="Georgia" w:cstheme="minorHAnsi"/>
        </w:rPr>
        <w:t>69,</w:t>
      </w:r>
      <w:r w:rsidR="00A77962">
        <w:rPr>
          <w:rFonts w:ascii="Georgia" w:hAnsi="Georgia" w:cstheme="minorHAnsi"/>
        </w:rPr>
        <w:t xml:space="preserve"> </w:t>
      </w:r>
      <w:r w:rsidR="00A77962" w:rsidRPr="00186677">
        <w:rPr>
          <w:rFonts w:ascii="Georgia" w:hAnsi="Georgia" w:cstheme="minorHAnsi"/>
          <w:i/>
          <w:iCs/>
        </w:rPr>
        <w:t xml:space="preserve">n </w:t>
      </w:r>
      <w:r w:rsidR="00A77962" w:rsidRPr="00186677">
        <w:rPr>
          <w:rFonts w:ascii="Georgia" w:hAnsi="Georgia" w:cstheme="minorHAnsi"/>
        </w:rPr>
        <w:t xml:space="preserve">= </w:t>
      </w:r>
      <w:r w:rsidR="00A77962">
        <w:rPr>
          <w:rFonts w:ascii="Georgia" w:hAnsi="Georgia" w:cstheme="minorHAnsi"/>
        </w:rPr>
        <w:t>69,</w:t>
      </w:r>
      <w:r w:rsidR="00A77962" w:rsidRPr="00A77962">
        <w:rPr>
          <w:rFonts w:ascii="Georgia" w:hAnsi="Georgia" w:cstheme="minorHAnsi"/>
          <w:i/>
          <w:iCs/>
        </w:rPr>
        <w:t xml:space="preserve"> </w:t>
      </w:r>
      <w:r w:rsidR="00A77962" w:rsidRPr="00186677">
        <w:rPr>
          <w:rFonts w:ascii="Georgia" w:hAnsi="Georgia" w:cstheme="minorHAnsi"/>
          <w:i/>
          <w:iCs/>
        </w:rPr>
        <w:t xml:space="preserve">n </w:t>
      </w:r>
      <w:r w:rsidR="00A77962" w:rsidRPr="00186677">
        <w:rPr>
          <w:rFonts w:ascii="Georgia" w:hAnsi="Georgia" w:cstheme="minorHAnsi"/>
        </w:rPr>
        <w:t xml:space="preserve">= </w:t>
      </w:r>
      <w:r w:rsidR="00A77962">
        <w:rPr>
          <w:rFonts w:ascii="Georgia" w:hAnsi="Georgia" w:cstheme="minorHAnsi"/>
        </w:rPr>
        <w:t>68,</w:t>
      </w:r>
      <w:r w:rsidR="009E2504">
        <w:rPr>
          <w:rFonts w:ascii="Georgia" w:hAnsi="Georgia" w:cstheme="minorHAnsi"/>
        </w:rPr>
        <w:t xml:space="preserve"> </w:t>
      </w:r>
      <w:r w:rsidR="009E2504" w:rsidRPr="00186677">
        <w:rPr>
          <w:rFonts w:ascii="Georgia" w:hAnsi="Georgia" w:cstheme="minorHAnsi"/>
          <w:i/>
          <w:iCs/>
        </w:rPr>
        <w:t xml:space="preserve">n </w:t>
      </w:r>
      <w:r w:rsidR="009E2504" w:rsidRPr="00186677">
        <w:rPr>
          <w:rFonts w:ascii="Georgia" w:hAnsi="Georgia" w:cstheme="minorHAnsi"/>
        </w:rPr>
        <w:t xml:space="preserve">= </w:t>
      </w:r>
      <w:r w:rsidR="009E2504">
        <w:rPr>
          <w:rFonts w:ascii="Georgia" w:hAnsi="Georgia" w:cstheme="minorHAnsi"/>
        </w:rPr>
        <w:t xml:space="preserve">69, respectively. </w:t>
      </w:r>
    </w:p>
    <w:p w14:paraId="732C5610" w14:textId="77777777" w:rsidR="008A582B" w:rsidRDefault="008A582B" w:rsidP="008A582B">
      <w:pPr>
        <w:rPr>
          <w:rFonts w:ascii="Georgia" w:hAnsi="Georgia" w:cstheme="minorHAnsi"/>
          <w:b/>
          <w:bCs/>
        </w:rPr>
      </w:pPr>
    </w:p>
    <w:p w14:paraId="063AEF7F" w14:textId="1C57B48F" w:rsidR="006955F7" w:rsidRDefault="003F69BB" w:rsidP="003F69BB">
      <w:pPr>
        <w:rPr>
          <w:rFonts w:ascii="Georgia" w:hAnsi="Georgia" w:cstheme="minorHAnsi"/>
        </w:rPr>
      </w:pPr>
      <w:r>
        <w:rPr>
          <w:rFonts w:ascii="Georgia" w:hAnsi="Georgia" w:cstheme="minorHAnsi"/>
        </w:rPr>
        <w:t xml:space="preserve">As illustrated above, the </w:t>
      </w:r>
      <w:r w:rsidR="00F763B0">
        <w:rPr>
          <w:rFonts w:ascii="Georgia" w:hAnsi="Georgia" w:cstheme="minorHAnsi"/>
        </w:rPr>
        <w:t xml:space="preserve">highest unmet need reported by professionals is a centralized list of TBI resources. This </w:t>
      </w:r>
      <w:r w:rsidR="009579B4">
        <w:rPr>
          <w:rFonts w:ascii="Georgia" w:hAnsi="Georgia" w:cstheme="minorHAnsi"/>
        </w:rPr>
        <w:t>is consistent</w:t>
      </w:r>
      <w:r w:rsidR="00F763B0">
        <w:rPr>
          <w:rFonts w:ascii="Georgia" w:hAnsi="Georgia" w:cstheme="minorHAnsi"/>
        </w:rPr>
        <w:t xml:space="preserve"> </w:t>
      </w:r>
      <w:r w:rsidR="009764CE">
        <w:rPr>
          <w:rFonts w:ascii="Georgia" w:hAnsi="Georgia" w:cstheme="minorHAnsi"/>
        </w:rPr>
        <w:t>with</w:t>
      </w:r>
      <w:r w:rsidR="00F763B0">
        <w:rPr>
          <w:rFonts w:ascii="Georgia" w:hAnsi="Georgia" w:cstheme="minorHAnsi"/>
        </w:rPr>
        <w:t xml:space="preserve"> the </w:t>
      </w:r>
      <w:r w:rsidR="00D07186">
        <w:rPr>
          <w:rFonts w:ascii="Georgia" w:hAnsi="Georgia" w:cstheme="minorHAnsi"/>
        </w:rPr>
        <w:t>need</w:t>
      </w:r>
      <w:r w:rsidR="00BA092E">
        <w:rPr>
          <w:rFonts w:ascii="Georgia" w:hAnsi="Georgia" w:cstheme="minorHAnsi"/>
        </w:rPr>
        <w:t xml:space="preserve">s of individuals with TBI and caregivers to </w:t>
      </w:r>
      <w:r w:rsidR="009579B4">
        <w:rPr>
          <w:rFonts w:ascii="Georgia" w:hAnsi="Georgia" w:cstheme="minorHAnsi"/>
        </w:rPr>
        <w:t>have</w:t>
      </w:r>
      <w:r w:rsidR="00BA092E">
        <w:rPr>
          <w:rFonts w:ascii="Georgia" w:hAnsi="Georgia" w:cstheme="minorHAnsi"/>
        </w:rPr>
        <w:t xml:space="preserve"> </w:t>
      </w:r>
      <w:r w:rsidR="00D07186">
        <w:rPr>
          <w:rFonts w:ascii="Georgia" w:hAnsi="Georgia" w:cstheme="minorHAnsi"/>
        </w:rPr>
        <w:t>help finding TBI resources.</w:t>
      </w:r>
      <w:r>
        <w:rPr>
          <w:rFonts w:ascii="Georgia" w:hAnsi="Georgia" w:cstheme="minorHAnsi"/>
        </w:rPr>
        <w:t xml:space="preserve"> </w:t>
      </w:r>
      <w:r w:rsidR="00FA05EA">
        <w:rPr>
          <w:rFonts w:ascii="Georgia" w:hAnsi="Georgia" w:cstheme="minorHAnsi"/>
        </w:rPr>
        <w:t>Th</w:t>
      </w:r>
      <w:r w:rsidR="00BA092E">
        <w:rPr>
          <w:rFonts w:ascii="Georgia" w:hAnsi="Georgia" w:cstheme="minorHAnsi"/>
        </w:rPr>
        <w:t xml:space="preserve">is was </w:t>
      </w:r>
      <w:r w:rsidR="005D2B9D">
        <w:rPr>
          <w:rFonts w:ascii="Georgia" w:hAnsi="Georgia" w:cstheme="minorHAnsi"/>
        </w:rPr>
        <w:t>also</w:t>
      </w:r>
      <w:r w:rsidR="00BA092E">
        <w:rPr>
          <w:rFonts w:ascii="Georgia" w:hAnsi="Georgia" w:cstheme="minorHAnsi"/>
        </w:rPr>
        <w:t xml:space="preserve"> a</w:t>
      </w:r>
      <w:r w:rsidR="00FA05EA">
        <w:rPr>
          <w:rFonts w:ascii="Georgia" w:hAnsi="Georgia" w:cstheme="minorHAnsi"/>
        </w:rPr>
        <w:t xml:space="preserve"> common theme in</w:t>
      </w:r>
      <w:r>
        <w:rPr>
          <w:rFonts w:ascii="Georgia" w:hAnsi="Georgia" w:cstheme="minorHAnsi"/>
        </w:rPr>
        <w:t xml:space="preserve"> interviews</w:t>
      </w:r>
      <w:r w:rsidR="00FA05EA">
        <w:rPr>
          <w:rFonts w:ascii="Georgia" w:hAnsi="Georgia" w:cstheme="minorHAnsi"/>
        </w:rPr>
        <w:t xml:space="preserve"> with</w:t>
      </w:r>
      <w:r>
        <w:rPr>
          <w:rFonts w:ascii="Georgia" w:hAnsi="Georgia" w:cstheme="minorHAnsi"/>
        </w:rPr>
        <w:t xml:space="preserve"> professionals. </w:t>
      </w:r>
      <w:r w:rsidR="000F6D51">
        <w:rPr>
          <w:rFonts w:ascii="Georgia" w:hAnsi="Georgia" w:cstheme="minorHAnsi"/>
        </w:rPr>
        <w:t>P</w:t>
      </w:r>
      <w:r>
        <w:rPr>
          <w:rFonts w:ascii="Georgia" w:hAnsi="Georgia" w:cstheme="minorHAnsi"/>
        </w:rPr>
        <w:t xml:space="preserve">rofessionals expressed the need to connect to resources—such as therapists, state programs, and community organizations—to refer patients/clients to. </w:t>
      </w:r>
    </w:p>
    <w:p w14:paraId="4FC50DC1" w14:textId="77777777" w:rsidR="006955F7" w:rsidRDefault="006955F7" w:rsidP="006955F7">
      <w:pPr>
        <w:pStyle w:val="IntenseQuote"/>
        <w:jc w:val="left"/>
        <w:rPr>
          <w:rFonts w:ascii="Georgia" w:hAnsi="Georgia"/>
        </w:rPr>
      </w:pPr>
      <w:r w:rsidRPr="006955F7">
        <w:rPr>
          <w:rFonts w:ascii="Georgia" w:hAnsi="Georgia"/>
        </w:rPr>
        <w:t xml:space="preserve">“It’d be great to have… from DOR a network of to be linked up to refer people to other providers… Otherwise, we use our personal network (who we know), but now people are in the digital world. It would be great to have access to the best available care…. if DOR had a listserv or a listing of that, then it would be helpful.” </w:t>
      </w:r>
    </w:p>
    <w:p w14:paraId="619660AE" w14:textId="4BBAA57F" w:rsidR="006955F7" w:rsidRPr="00795897" w:rsidRDefault="006955F7" w:rsidP="00795897">
      <w:pPr>
        <w:pStyle w:val="IntenseQuote"/>
        <w:jc w:val="left"/>
        <w:rPr>
          <w:rFonts w:ascii="Georgia" w:hAnsi="Georgia"/>
          <w:i w:val="0"/>
        </w:rPr>
      </w:pPr>
      <w:r w:rsidRPr="006955F7">
        <w:rPr>
          <w:rFonts w:ascii="Georgia" w:hAnsi="Georgia"/>
        </w:rPr>
        <w:br/>
      </w:r>
      <w:r w:rsidRPr="00795897">
        <w:rPr>
          <w:rFonts w:ascii="Georgia" w:hAnsi="Georgia"/>
          <w:i w:val="0"/>
        </w:rPr>
        <w:t>-Neuropsychologist</w:t>
      </w:r>
    </w:p>
    <w:p w14:paraId="440119D6" w14:textId="77777777" w:rsidR="00DC4BE6" w:rsidRDefault="00A11851" w:rsidP="008A582B">
      <w:pPr>
        <w:rPr>
          <w:rFonts w:ascii="Georgia" w:hAnsi="Georgia" w:cstheme="minorHAnsi"/>
        </w:rPr>
      </w:pPr>
      <w:r>
        <w:rPr>
          <w:rFonts w:ascii="Georgia" w:hAnsi="Georgia" w:cstheme="minorHAnsi"/>
        </w:rPr>
        <w:lastRenderedPageBreak/>
        <w:t>Professionals were asked a</w:t>
      </w:r>
      <w:r w:rsidR="00DC4BE6">
        <w:rPr>
          <w:rFonts w:ascii="Georgia" w:hAnsi="Georgia" w:cstheme="minorHAnsi"/>
        </w:rPr>
        <w:t xml:space="preserve">bout other resources they might need. </w:t>
      </w:r>
      <w:r w:rsidR="00754FFD">
        <w:rPr>
          <w:rFonts w:ascii="Georgia" w:hAnsi="Georgia" w:cstheme="minorHAnsi"/>
        </w:rPr>
        <w:t xml:space="preserve">Mental health counseling available for persons with TBI was rated by many professionals as </w:t>
      </w:r>
      <w:r w:rsidR="00754FFD" w:rsidRPr="00F8302F">
        <w:rPr>
          <w:rFonts w:ascii="Georgia" w:hAnsi="Georgia" w:cstheme="minorHAnsi"/>
        </w:rPr>
        <w:t>vital</w:t>
      </w:r>
      <w:r w:rsidR="00754FFD" w:rsidRPr="00AF68CF">
        <w:rPr>
          <w:rFonts w:ascii="Georgia" w:hAnsi="Georgia" w:cstheme="minorHAnsi"/>
          <w:i/>
          <w:iCs/>
        </w:rPr>
        <w:t xml:space="preserve"> </w:t>
      </w:r>
      <w:r w:rsidR="00754FFD">
        <w:rPr>
          <w:rFonts w:ascii="Georgia" w:hAnsi="Georgia" w:cstheme="minorHAnsi"/>
        </w:rPr>
        <w:t xml:space="preserve">(77.1%). Other resources viewed as </w:t>
      </w:r>
      <w:r w:rsidR="00754FFD" w:rsidRPr="00F8302F">
        <w:rPr>
          <w:rFonts w:ascii="Georgia" w:hAnsi="Georgia" w:cstheme="minorHAnsi"/>
        </w:rPr>
        <w:t>vital</w:t>
      </w:r>
      <w:r w:rsidR="00754FFD">
        <w:rPr>
          <w:rFonts w:ascii="Georgia" w:hAnsi="Georgia" w:cstheme="minorHAnsi"/>
        </w:rPr>
        <w:t xml:space="preserve"> include community</w:t>
      </w:r>
      <w:r w:rsidR="00AF68CF">
        <w:rPr>
          <w:rFonts w:ascii="Georgia" w:hAnsi="Georgia" w:cstheme="minorHAnsi"/>
        </w:rPr>
        <w:t>-</w:t>
      </w:r>
      <w:r w:rsidR="00754FFD">
        <w:rPr>
          <w:rFonts w:ascii="Georgia" w:hAnsi="Georgia" w:cstheme="minorHAnsi"/>
        </w:rPr>
        <w:t xml:space="preserve">based </w:t>
      </w:r>
      <w:r w:rsidR="00AF68CF">
        <w:rPr>
          <w:rFonts w:ascii="Georgia" w:hAnsi="Georgia" w:cstheme="minorHAnsi"/>
        </w:rPr>
        <w:t>service options for persons with TBI (75.4%)</w:t>
      </w:r>
      <w:r w:rsidR="00235A42">
        <w:rPr>
          <w:rFonts w:ascii="Georgia" w:hAnsi="Georgia" w:cstheme="minorHAnsi"/>
        </w:rPr>
        <w:t xml:space="preserve"> and funding programs available </w:t>
      </w:r>
      <w:r w:rsidR="004E7C5D">
        <w:rPr>
          <w:rFonts w:ascii="Georgia" w:hAnsi="Georgia" w:cstheme="minorHAnsi"/>
        </w:rPr>
        <w:t>f</w:t>
      </w:r>
      <w:r w:rsidR="00235A42">
        <w:rPr>
          <w:rFonts w:ascii="Georgia" w:hAnsi="Georgia" w:cstheme="minorHAnsi"/>
        </w:rPr>
        <w:t xml:space="preserve">or persons with TBI (72.5%). </w:t>
      </w:r>
    </w:p>
    <w:p w14:paraId="7949042D" w14:textId="5CE83D96" w:rsidR="002C064D" w:rsidRPr="001478A5" w:rsidRDefault="002C064D" w:rsidP="002C064D">
      <w:pPr>
        <w:spacing w:after="0" w:line="240" w:lineRule="auto"/>
        <w:rPr>
          <w:rFonts w:ascii="Georgia" w:hAnsi="Georgia" w:cstheme="minorHAnsi"/>
          <w:b/>
          <w:bCs/>
          <w:iCs/>
        </w:rPr>
      </w:pPr>
      <w:r w:rsidRPr="001478A5">
        <w:rPr>
          <w:rFonts w:ascii="Georgia" w:hAnsi="Georgia" w:cstheme="minorHAnsi"/>
          <w:b/>
          <w:bCs/>
          <w:iCs/>
        </w:rPr>
        <w:t xml:space="preserve">Figure </w:t>
      </w:r>
      <w:r w:rsidRPr="001478A5">
        <w:rPr>
          <w:rFonts w:ascii="Georgia" w:hAnsi="Georgia" w:cstheme="minorHAnsi"/>
          <w:b/>
          <w:bCs/>
          <w:iCs/>
        </w:rPr>
        <w:fldChar w:fldCharType="begin"/>
      </w:r>
      <w:r w:rsidRPr="001478A5">
        <w:rPr>
          <w:rFonts w:ascii="Georgia" w:hAnsi="Georgia" w:cstheme="minorHAnsi"/>
          <w:b/>
          <w:bCs/>
          <w:iCs/>
        </w:rPr>
        <w:instrText xml:space="preserve"> SEQ Figure \* ARABIC </w:instrText>
      </w:r>
      <w:r w:rsidRPr="001478A5">
        <w:rPr>
          <w:rFonts w:ascii="Georgia" w:hAnsi="Georgia" w:cstheme="minorHAnsi"/>
          <w:b/>
          <w:bCs/>
          <w:iCs/>
        </w:rPr>
        <w:fldChar w:fldCharType="separate"/>
      </w:r>
      <w:r w:rsidR="008A44BC">
        <w:rPr>
          <w:rFonts w:ascii="Georgia" w:hAnsi="Georgia" w:cstheme="minorHAnsi"/>
          <w:b/>
          <w:bCs/>
          <w:iCs/>
          <w:noProof/>
        </w:rPr>
        <w:t>69</w:t>
      </w:r>
      <w:r w:rsidRPr="001478A5">
        <w:rPr>
          <w:rFonts w:ascii="Georgia" w:hAnsi="Georgia" w:cstheme="minorHAnsi"/>
          <w:b/>
          <w:bCs/>
          <w:iCs/>
        </w:rPr>
        <w:fldChar w:fldCharType="end"/>
      </w:r>
      <w:r w:rsidR="000F622E" w:rsidRPr="001478A5">
        <w:rPr>
          <w:rFonts w:ascii="Georgia" w:hAnsi="Georgia" w:cstheme="minorHAnsi"/>
          <w:b/>
        </w:rPr>
        <w:t xml:space="preserve">. Other Resources Needed for Professionals </w:t>
      </w:r>
      <w:r w:rsidR="000F622E">
        <w:rPr>
          <w:rFonts w:ascii="Georgia" w:hAnsi="Georgia" w:cstheme="minorHAnsi"/>
          <w:b/>
        </w:rPr>
        <w:t>-</w:t>
      </w:r>
      <w:r w:rsidRPr="001478A5">
        <w:rPr>
          <w:rFonts w:ascii="Georgia" w:hAnsi="Georgia" w:cstheme="minorHAnsi"/>
          <w:b/>
          <w:bCs/>
          <w:iCs/>
        </w:rPr>
        <w:t xml:space="preserve"> Self </w:t>
      </w:r>
    </w:p>
    <w:p w14:paraId="01321F99" w14:textId="77777777" w:rsidR="002C064D" w:rsidRPr="002F53BC" w:rsidRDefault="000F622E" w:rsidP="002F53BC">
      <w:pPr>
        <w:spacing w:after="0" w:line="240" w:lineRule="auto"/>
        <w:rPr>
          <w:rFonts w:ascii="Georgia" w:hAnsi="Georgia" w:cstheme="minorHAnsi"/>
          <w:b/>
        </w:rPr>
      </w:pPr>
      <w:r>
        <w:rPr>
          <w:rFonts w:ascii="Georgia" w:hAnsi="Georgia" w:cstheme="minorHAnsi"/>
          <w:b/>
          <w:bCs/>
          <w:noProof/>
        </w:rPr>
        <w:drawing>
          <wp:inline distT="0" distB="0" distL="0" distR="0" wp14:anchorId="0CE108B0" wp14:editId="324D5020">
            <wp:extent cx="5943600" cy="3200400"/>
            <wp:effectExtent l="0" t="0" r="0" b="0"/>
            <wp:docPr id="35" name="Chart 35" descr="More funding sources/mechanisms to pay for treatments/services I provide: This is vital: 54.3%. This is important but not essential: 30.0%. This is unnecessary: 15.7%.&#10;&#10;Community-based service options for persons with TBI: This is vital: 75.4%. This is important but not essential: 20.3%. This is unnecessary: 4.3%.  &#10;&#10;Funding programs available for persons with TBI: This is vital: 72.5%. This is important but not essential: 18.8%. This is unnecessary: 8.7%.&#10;&#10;Housing options available for persons with TBI: This is vital: 69.1%. This is important but not essential: 16.2%. This is unnecessary: 14.7%.&#10;&#10;Mental health counseling available for persons with TBI: This is vital: 77.1%. This is important but not essential: 14.3%. This is unnecessary: 8.6%.&#10;&#10;Speciality training to support the caregivers of persons with TBI: This is vital: 59.4%. This is important but not essential: 27.5%. This is unnecessary: 13.0%.    "/>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AF2DDC3" w14:textId="77777777" w:rsidR="002C064D" w:rsidRPr="00235795" w:rsidRDefault="002C064D" w:rsidP="002C064D">
      <w:pPr>
        <w:spacing w:after="0" w:line="240" w:lineRule="auto"/>
        <w:rPr>
          <w:rFonts w:ascii="Georgia" w:hAnsi="Georgia" w:cstheme="minorHAnsi"/>
        </w:rPr>
      </w:pPr>
      <w:r w:rsidRPr="004E250D">
        <w:rPr>
          <w:rFonts w:ascii="Georgia" w:hAnsi="Georgia" w:cstheme="minorHAnsi"/>
        </w:rPr>
        <w:t xml:space="preserve">Note: </w:t>
      </w:r>
      <w:r w:rsidRPr="004E250D">
        <w:rPr>
          <w:rFonts w:ascii="Georgia" w:hAnsi="Georgia" w:cstheme="minorHAnsi"/>
          <w:i/>
        </w:rPr>
        <w:t xml:space="preserve">n </w:t>
      </w:r>
      <w:r w:rsidRPr="004E250D">
        <w:rPr>
          <w:rFonts w:ascii="Georgia" w:hAnsi="Georgia" w:cstheme="minorHAnsi"/>
        </w:rPr>
        <w:t>= 7</w:t>
      </w:r>
      <w:r w:rsidR="00023ED2" w:rsidRPr="004E250D">
        <w:rPr>
          <w:rFonts w:ascii="Georgia" w:hAnsi="Georgia" w:cstheme="minorHAnsi"/>
        </w:rPr>
        <w:t>0</w:t>
      </w:r>
      <w:r w:rsidRPr="004E250D">
        <w:rPr>
          <w:rFonts w:ascii="Georgia" w:hAnsi="Georgia" w:cstheme="minorHAnsi"/>
        </w:rPr>
        <w:t xml:space="preserve">, </w:t>
      </w:r>
      <w:r w:rsidRPr="004E250D">
        <w:rPr>
          <w:rFonts w:ascii="Georgia" w:hAnsi="Georgia" w:cstheme="minorHAnsi"/>
          <w:i/>
        </w:rPr>
        <w:t xml:space="preserve">n </w:t>
      </w:r>
      <w:r w:rsidRPr="004E250D">
        <w:rPr>
          <w:rFonts w:ascii="Georgia" w:hAnsi="Georgia" w:cstheme="minorHAnsi"/>
        </w:rPr>
        <w:t xml:space="preserve">= </w:t>
      </w:r>
      <w:r w:rsidR="00023ED2" w:rsidRPr="004E250D">
        <w:rPr>
          <w:rFonts w:ascii="Georgia" w:hAnsi="Georgia" w:cstheme="minorHAnsi"/>
        </w:rPr>
        <w:t>69</w:t>
      </w:r>
      <w:r w:rsidRPr="004E250D">
        <w:rPr>
          <w:rFonts w:ascii="Georgia" w:hAnsi="Georgia" w:cstheme="minorHAnsi"/>
        </w:rPr>
        <w:t xml:space="preserve">, </w:t>
      </w:r>
      <w:r w:rsidRPr="004E250D">
        <w:rPr>
          <w:rFonts w:ascii="Georgia" w:hAnsi="Georgia" w:cstheme="minorHAnsi"/>
          <w:i/>
        </w:rPr>
        <w:t xml:space="preserve">n </w:t>
      </w:r>
      <w:r w:rsidRPr="004E250D">
        <w:rPr>
          <w:rFonts w:ascii="Georgia" w:hAnsi="Georgia" w:cstheme="minorHAnsi"/>
        </w:rPr>
        <w:t xml:space="preserve">= </w:t>
      </w:r>
      <w:r w:rsidR="00023ED2" w:rsidRPr="004E250D">
        <w:rPr>
          <w:rFonts w:ascii="Georgia" w:hAnsi="Georgia" w:cstheme="minorHAnsi"/>
        </w:rPr>
        <w:t>69</w:t>
      </w:r>
      <w:r w:rsidRPr="004E250D">
        <w:rPr>
          <w:rFonts w:ascii="Georgia" w:hAnsi="Georgia" w:cstheme="minorHAnsi"/>
        </w:rPr>
        <w:t>,</w:t>
      </w:r>
      <w:r w:rsidRPr="004E250D">
        <w:rPr>
          <w:rFonts w:ascii="Georgia" w:hAnsi="Georgia" w:cstheme="minorHAnsi"/>
          <w:i/>
        </w:rPr>
        <w:t xml:space="preserve"> n </w:t>
      </w:r>
      <w:r w:rsidRPr="004E250D">
        <w:rPr>
          <w:rFonts w:ascii="Georgia" w:hAnsi="Georgia" w:cstheme="minorHAnsi"/>
        </w:rPr>
        <w:t xml:space="preserve">= </w:t>
      </w:r>
      <w:r w:rsidR="00023ED2" w:rsidRPr="004E250D">
        <w:rPr>
          <w:rFonts w:ascii="Georgia" w:hAnsi="Georgia" w:cstheme="minorHAnsi"/>
        </w:rPr>
        <w:t>68</w:t>
      </w:r>
      <w:r w:rsidRPr="004E250D">
        <w:rPr>
          <w:rFonts w:ascii="Georgia" w:hAnsi="Georgia" w:cstheme="minorHAnsi"/>
        </w:rPr>
        <w:t xml:space="preserve">, </w:t>
      </w:r>
      <w:r w:rsidRPr="004E250D">
        <w:rPr>
          <w:rFonts w:ascii="Georgia" w:hAnsi="Georgia" w:cstheme="minorHAnsi"/>
          <w:i/>
          <w:iCs/>
        </w:rPr>
        <w:t xml:space="preserve">n </w:t>
      </w:r>
      <w:r w:rsidRPr="004E250D">
        <w:rPr>
          <w:rFonts w:ascii="Georgia" w:hAnsi="Georgia" w:cstheme="minorHAnsi"/>
        </w:rPr>
        <w:t xml:space="preserve">= 70, </w:t>
      </w:r>
      <w:r w:rsidRPr="004E250D">
        <w:rPr>
          <w:rFonts w:ascii="Georgia" w:hAnsi="Georgia" w:cstheme="minorHAnsi"/>
          <w:i/>
        </w:rPr>
        <w:t xml:space="preserve">n </w:t>
      </w:r>
      <w:r w:rsidRPr="004E250D">
        <w:rPr>
          <w:rFonts w:ascii="Georgia" w:hAnsi="Georgia" w:cstheme="minorHAnsi"/>
        </w:rPr>
        <w:t xml:space="preserve">= </w:t>
      </w:r>
      <w:r w:rsidR="004E250D" w:rsidRPr="004E250D">
        <w:rPr>
          <w:rFonts w:ascii="Georgia" w:hAnsi="Georgia" w:cstheme="minorHAnsi"/>
        </w:rPr>
        <w:t>69</w:t>
      </w:r>
      <w:r w:rsidRPr="004E250D">
        <w:rPr>
          <w:rFonts w:ascii="Georgia" w:hAnsi="Georgia" w:cstheme="minorHAnsi"/>
        </w:rPr>
        <w:t>, respectively.</w:t>
      </w:r>
      <w:r>
        <w:rPr>
          <w:rFonts w:ascii="Georgia" w:hAnsi="Georgia" w:cstheme="minorHAnsi"/>
        </w:rPr>
        <w:t xml:space="preserve"> </w:t>
      </w:r>
    </w:p>
    <w:p w14:paraId="52326FFC" w14:textId="77777777" w:rsidR="00A13B49" w:rsidRDefault="00A13B49" w:rsidP="00795897">
      <w:pPr>
        <w:spacing w:after="0"/>
        <w:rPr>
          <w:rFonts w:ascii="Georgia" w:hAnsi="Georgia" w:cstheme="minorHAnsi"/>
        </w:rPr>
      </w:pPr>
    </w:p>
    <w:p w14:paraId="51A2C2EC" w14:textId="6271DB79" w:rsidR="007D513A" w:rsidRDefault="007D513A" w:rsidP="00795897">
      <w:pPr>
        <w:spacing w:after="0"/>
        <w:rPr>
          <w:rFonts w:ascii="Georgia" w:hAnsi="Georgia" w:cstheme="minorHAnsi"/>
        </w:rPr>
      </w:pPr>
      <w:r>
        <w:rPr>
          <w:rFonts w:ascii="Georgia" w:hAnsi="Georgia" w:cstheme="minorHAnsi"/>
        </w:rPr>
        <w:t>Professionals were then asked, “</w:t>
      </w:r>
      <w:r w:rsidR="00EF2524" w:rsidRPr="00EF2524">
        <w:rPr>
          <w:rFonts w:ascii="Georgia" w:hAnsi="Georgia" w:cstheme="minorHAnsi"/>
        </w:rPr>
        <w:t>In thinking about your work with people who have a TBI, what else would you need to improve your services?</w:t>
      </w:r>
      <w:r w:rsidR="00EF2524">
        <w:rPr>
          <w:rFonts w:ascii="Georgia" w:hAnsi="Georgia" w:cstheme="minorHAnsi"/>
        </w:rPr>
        <w:t>”</w:t>
      </w:r>
      <w:r w:rsidR="00CC5574">
        <w:rPr>
          <w:rFonts w:ascii="Georgia" w:hAnsi="Georgia" w:cstheme="minorHAnsi"/>
        </w:rPr>
        <w:t xml:space="preserve"> Responses included funding </w:t>
      </w:r>
      <w:r w:rsidR="00B90548">
        <w:rPr>
          <w:rFonts w:ascii="Georgia" w:hAnsi="Georgia" w:cstheme="minorHAnsi"/>
        </w:rPr>
        <w:t xml:space="preserve">for </w:t>
      </w:r>
      <w:r w:rsidR="00CC5574">
        <w:rPr>
          <w:rFonts w:ascii="Georgia" w:hAnsi="Georgia" w:cstheme="minorHAnsi"/>
        </w:rPr>
        <w:t xml:space="preserve">TBI </w:t>
      </w:r>
      <w:r w:rsidR="00B90548">
        <w:rPr>
          <w:rFonts w:ascii="Georgia" w:hAnsi="Georgia" w:cstheme="minorHAnsi"/>
        </w:rPr>
        <w:t xml:space="preserve">programs and organizations </w:t>
      </w:r>
      <w:r w:rsidR="00CC5574">
        <w:rPr>
          <w:rFonts w:ascii="Georgia" w:hAnsi="Georgia" w:cstheme="minorHAnsi"/>
        </w:rPr>
        <w:t>(</w:t>
      </w:r>
      <w:r w:rsidR="00CC5574">
        <w:rPr>
          <w:rFonts w:ascii="Georgia" w:hAnsi="Georgia" w:cstheme="minorHAnsi"/>
          <w:i/>
          <w:iCs/>
        </w:rPr>
        <w:t xml:space="preserve">n </w:t>
      </w:r>
      <w:r w:rsidR="00CC5574">
        <w:rPr>
          <w:rFonts w:ascii="Georgia" w:hAnsi="Georgia" w:cstheme="minorHAnsi"/>
        </w:rPr>
        <w:t xml:space="preserve">= </w:t>
      </w:r>
      <w:r w:rsidR="00AB66C1">
        <w:rPr>
          <w:rFonts w:ascii="Georgia" w:hAnsi="Georgia" w:cstheme="minorHAnsi"/>
        </w:rPr>
        <w:t>6</w:t>
      </w:r>
      <w:r w:rsidR="00CC5574">
        <w:rPr>
          <w:rFonts w:ascii="Georgia" w:hAnsi="Georgia" w:cstheme="minorHAnsi"/>
        </w:rPr>
        <w:t>), ongoing training/seminars for</w:t>
      </w:r>
      <w:r w:rsidR="001A4449">
        <w:rPr>
          <w:rFonts w:ascii="Georgia" w:hAnsi="Georgia" w:cstheme="minorHAnsi"/>
        </w:rPr>
        <w:t xml:space="preserve"> </w:t>
      </w:r>
      <w:r w:rsidR="00CC5574">
        <w:rPr>
          <w:rFonts w:ascii="Georgia" w:hAnsi="Georgia" w:cstheme="minorHAnsi"/>
        </w:rPr>
        <w:t xml:space="preserve">providers/other </w:t>
      </w:r>
      <w:r w:rsidR="001A4449">
        <w:rPr>
          <w:rFonts w:ascii="Georgia" w:hAnsi="Georgia" w:cstheme="minorHAnsi"/>
        </w:rPr>
        <w:t>professionals (</w:t>
      </w:r>
      <w:r w:rsidR="001A4449">
        <w:rPr>
          <w:rFonts w:ascii="Georgia" w:hAnsi="Georgia" w:cstheme="minorHAnsi"/>
          <w:i/>
          <w:iCs/>
        </w:rPr>
        <w:t xml:space="preserve">n </w:t>
      </w:r>
      <w:r w:rsidR="001A4449">
        <w:rPr>
          <w:rFonts w:ascii="Georgia" w:hAnsi="Georgia" w:cstheme="minorHAnsi"/>
        </w:rPr>
        <w:t xml:space="preserve">= 4), </w:t>
      </w:r>
      <w:r w:rsidR="00C93427">
        <w:rPr>
          <w:rFonts w:ascii="Georgia" w:hAnsi="Georgia" w:cstheme="minorHAnsi"/>
        </w:rPr>
        <w:t>meeting/networking with other professionals (</w:t>
      </w:r>
      <w:r w:rsidR="00C93427">
        <w:rPr>
          <w:rFonts w:ascii="Georgia" w:hAnsi="Georgia" w:cstheme="minorHAnsi"/>
          <w:i/>
          <w:iCs/>
        </w:rPr>
        <w:t xml:space="preserve">n </w:t>
      </w:r>
      <w:r w:rsidR="00C93427">
        <w:rPr>
          <w:rFonts w:ascii="Georgia" w:hAnsi="Georgia" w:cstheme="minorHAnsi"/>
        </w:rPr>
        <w:t xml:space="preserve">= 3), </w:t>
      </w:r>
      <w:r w:rsidR="00B90548">
        <w:rPr>
          <w:rFonts w:ascii="Georgia" w:hAnsi="Georgia" w:cstheme="minorHAnsi"/>
        </w:rPr>
        <w:t>and community resources (</w:t>
      </w:r>
      <w:r w:rsidR="00D25460">
        <w:rPr>
          <w:rFonts w:ascii="Georgia" w:hAnsi="Georgia" w:cstheme="minorHAnsi"/>
          <w:i/>
          <w:iCs/>
        </w:rPr>
        <w:t xml:space="preserve">n </w:t>
      </w:r>
      <w:r w:rsidR="00D25460">
        <w:rPr>
          <w:rFonts w:ascii="Georgia" w:hAnsi="Georgia" w:cstheme="minorHAnsi"/>
        </w:rPr>
        <w:t>= 3).</w:t>
      </w:r>
      <w:r w:rsidR="00CC5574">
        <w:rPr>
          <w:rFonts w:ascii="Georgia" w:hAnsi="Georgia" w:cstheme="minorHAnsi"/>
        </w:rPr>
        <w:t xml:space="preserve"> </w:t>
      </w:r>
      <w:r w:rsidR="0050196F">
        <w:rPr>
          <w:rFonts w:ascii="Georgia" w:hAnsi="Georgia" w:cstheme="minorHAnsi"/>
        </w:rPr>
        <w:t xml:space="preserve">For a full list of </w:t>
      </w:r>
      <w:r w:rsidR="0050196F" w:rsidRPr="0071282D">
        <w:rPr>
          <w:rFonts w:ascii="Georgia" w:hAnsi="Georgia" w:cstheme="minorHAnsi"/>
        </w:rPr>
        <w:t xml:space="preserve">responses, see </w:t>
      </w:r>
      <w:r w:rsidR="0071282D" w:rsidRPr="0071282D">
        <w:rPr>
          <w:rFonts w:ascii="Georgia" w:hAnsi="Georgia" w:cstheme="minorHAnsi"/>
        </w:rPr>
        <w:fldChar w:fldCharType="begin"/>
      </w:r>
      <w:r w:rsidR="0071282D" w:rsidRPr="0071282D">
        <w:rPr>
          <w:rFonts w:ascii="Georgia" w:hAnsi="Georgia" w:cstheme="minorHAnsi"/>
        </w:rPr>
        <w:instrText xml:space="preserve"> REF _Ref104447482 \h  \* MERGEFORMAT </w:instrText>
      </w:r>
      <w:r w:rsidR="0071282D" w:rsidRPr="0071282D">
        <w:rPr>
          <w:rFonts w:ascii="Georgia" w:hAnsi="Georgia" w:cstheme="minorHAnsi"/>
        </w:rPr>
      </w:r>
      <w:r w:rsidR="0071282D" w:rsidRPr="0071282D">
        <w:rPr>
          <w:rFonts w:ascii="Georgia" w:hAnsi="Georgia" w:cstheme="minorHAnsi"/>
        </w:rPr>
        <w:fldChar w:fldCharType="separate"/>
      </w:r>
      <w:r w:rsidR="008A44BC" w:rsidRPr="00640734">
        <w:rPr>
          <w:rFonts w:ascii="Georgia" w:hAnsi="Georgia"/>
        </w:rPr>
        <w:t xml:space="preserve">Appendix </w:t>
      </w:r>
      <w:r w:rsidR="008A44BC">
        <w:rPr>
          <w:rFonts w:ascii="Georgia" w:hAnsi="Georgia" w:cstheme="minorHAnsi"/>
          <w:noProof/>
        </w:rPr>
        <w:t>33</w:t>
      </w:r>
      <w:r w:rsidR="008A44BC" w:rsidRPr="008A44BC">
        <w:rPr>
          <w:rFonts w:ascii="Georgia" w:hAnsi="Georgia" w:cstheme="minorHAnsi"/>
          <w:noProof/>
        </w:rPr>
        <w:t>.</w:t>
      </w:r>
      <w:r w:rsidR="008A44BC" w:rsidRPr="009A5F93">
        <w:rPr>
          <w:rFonts w:ascii="Georgia" w:hAnsi="Georgia"/>
        </w:rPr>
        <w:t xml:space="preserve"> Professionals – Additional Professional Needs</w:t>
      </w:r>
      <w:r w:rsidR="0071282D" w:rsidRPr="0071282D">
        <w:rPr>
          <w:rFonts w:ascii="Georgia" w:hAnsi="Georgia" w:cstheme="minorHAnsi"/>
        </w:rPr>
        <w:fldChar w:fldCharType="end"/>
      </w:r>
      <w:r w:rsidR="0050196F" w:rsidRPr="0071282D">
        <w:rPr>
          <w:rFonts w:ascii="Georgia" w:hAnsi="Georgia" w:cstheme="minorHAnsi"/>
        </w:rPr>
        <w:t>.</w:t>
      </w:r>
    </w:p>
    <w:p w14:paraId="5A275CA8" w14:textId="77777777" w:rsidR="00795897" w:rsidRDefault="00795897" w:rsidP="00795897">
      <w:pPr>
        <w:spacing w:after="0"/>
        <w:rPr>
          <w:rFonts w:ascii="Georgia" w:hAnsi="Georgia" w:cstheme="minorHAnsi"/>
        </w:rPr>
      </w:pPr>
    </w:p>
    <w:p w14:paraId="5146F438" w14:textId="35B750BE" w:rsidR="00EF2524" w:rsidRDefault="00050FA2" w:rsidP="00795897">
      <w:pPr>
        <w:spacing w:after="0"/>
        <w:rPr>
          <w:rFonts w:ascii="Georgia" w:hAnsi="Georgia" w:cstheme="minorHAnsi"/>
        </w:rPr>
      </w:pPr>
      <w:r>
        <w:rPr>
          <w:rFonts w:ascii="Georgia" w:hAnsi="Georgia" w:cstheme="minorHAnsi"/>
        </w:rPr>
        <w:t xml:space="preserve">The above survey responses reflect </w:t>
      </w:r>
      <w:r w:rsidR="00EF2524">
        <w:rPr>
          <w:rFonts w:ascii="Georgia" w:hAnsi="Georgia" w:cstheme="minorHAnsi"/>
        </w:rPr>
        <w:t xml:space="preserve">themes </w:t>
      </w:r>
      <w:r>
        <w:rPr>
          <w:rFonts w:ascii="Georgia" w:hAnsi="Georgia" w:cstheme="minorHAnsi"/>
        </w:rPr>
        <w:t xml:space="preserve">that </w:t>
      </w:r>
      <w:r w:rsidR="00EF2524">
        <w:rPr>
          <w:rFonts w:ascii="Georgia" w:hAnsi="Georgia" w:cstheme="minorHAnsi"/>
        </w:rPr>
        <w:t>aris</w:t>
      </w:r>
      <w:r>
        <w:rPr>
          <w:rFonts w:ascii="Georgia" w:hAnsi="Georgia" w:cstheme="minorHAnsi"/>
        </w:rPr>
        <w:t xml:space="preserve">e </w:t>
      </w:r>
      <w:r w:rsidR="00EF2524">
        <w:rPr>
          <w:rFonts w:ascii="Georgia" w:hAnsi="Georgia" w:cstheme="minorHAnsi"/>
        </w:rPr>
        <w:t>in interviews</w:t>
      </w:r>
      <w:r w:rsidR="00436E1C">
        <w:rPr>
          <w:rFonts w:ascii="Georgia" w:hAnsi="Georgia" w:cstheme="minorHAnsi"/>
        </w:rPr>
        <w:t>, such as the need for community-integrated services</w:t>
      </w:r>
      <w:r>
        <w:rPr>
          <w:rFonts w:ascii="Georgia" w:hAnsi="Georgia" w:cstheme="minorHAnsi"/>
        </w:rPr>
        <w:t>. For example</w:t>
      </w:r>
      <w:r w:rsidR="00CC2D29">
        <w:rPr>
          <w:rFonts w:ascii="Georgia" w:hAnsi="Georgia" w:cstheme="minorHAnsi"/>
        </w:rPr>
        <w:t>,</w:t>
      </w:r>
      <w:r w:rsidR="002A6FD2">
        <w:rPr>
          <w:rFonts w:ascii="Georgia" w:hAnsi="Georgia" w:cstheme="minorHAnsi"/>
        </w:rPr>
        <w:t xml:space="preserve"> one response</w:t>
      </w:r>
      <w:r w:rsidR="00094333">
        <w:rPr>
          <w:rFonts w:ascii="Georgia" w:hAnsi="Georgia" w:cstheme="minorHAnsi"/>
        </w:rPr>
        <w:t xml:space="preserve"> </w:t>
      </w:r>
      <w:r w:rsidR="00D06F87">
        <w:rPr>
          <w:rFonts w:ascii="Georgia" w:hAnsi="Georgia" w:cstheme="minorHAnsi"/>
        </w:rPr>
        <w:t>was as follows</w:t>
      </w:r>
      <w:r w:rsidR="00436E1C">
        <w:rPr>
          <w:rFonts w:ascii="Georgia" w:hAnsi="Georgia" w:cstheme="minorHAnsi"/>
        </w:rPr>
        <w:t xml:space="preserve">: </w:t>
      </w:r>
      <w:r w:rsidR="00EF2524">
        <w:rPr>
          <w:rFonts w:ascii="Georgia" w:hAnsi="Georgia" w:cstheme="minorHAnsi"/>
        </w:rPr>
        <w:t>“</w:t>
      </w:r>
      <w:r w:rsidR="007872A1" w:rsidRPr="007872A1">
        <w:rPr>
          <w:rFonts w:ascii="Georgia" w:hAnsi="Georgia" w:cstheme="minorHAnsi"/>
        </w:rPr>
        <w:t xml:space="preserve">I've got the neurosurgical diagnostic piece well established... </w:t>
      </w:r>
      <w:r w:rsidR="00F31183">
        <w:rPr>
          <w:rFonts w:ascii="Georgia" w:hAnsi="Georgia" w:cstheme="minorHAnsi"/>
        </w:rPr>
        <w:t>[but] t</w:t>
      </w:r>
      <w:r w:rsidR="007872A1" w:rsidRPr="007872A1">
        <w:rPr>
          <w:rFonts w:ascii="Georgia" w:hAnsi="Georgia" w:cstheme="minorHAnsi"/>
        </w:rPr>
        <w:t xml:space="preserve">he challenge for myself and my colleagues is the paucity of therapists with specialized training and the lack of easy access to community resources. </w:t>
      </w:r>
      <w:r w:rsidR="000A033A">
        <w:rPr>
          <w:rFonts w:ascii="Georgia" w:hAnsi="Georgia" w:cstheme="minorHAnsi"/>
        </w:rPr>
        <w:t>[There’s a] n</w:t>
      </w:r>
      <w:r w:rsidR="007872A1" w:rsidRPr="007872A1">
        <w:rPr>
          <w:rFonts w:ascii="Georgia" w:hAnsi="Georgia" w:cstheme="minorHAnsi"/>
        </w:rPr>
        <w:t>eed for a navigator for patients with TBI because they can't do it themselves due to the TBI</w:t>
      </w:r>
      <w:r w:rsidR="007872A1">
        <w:rPr>
          <w:rFonts w:ascii="Georgia" w:hAnsi="Georgia" w:cstheme="minorHAnsi"/>
        </w:rPr>
        <w:t>.”</w:t>
      </w:r>
    </w:p>
    <w:p w14:paraId="6E0E1823" w14:textId="77777777" w:rsidR="00795897" w:rsidRDefault="00795897" w:rsidP="00795897">
      <w:pPr>
        <w:spacing w:after="0"/>
        <w:rPr>
          <w:rFonts w:ascii="Georgia" w:hAnsi="Georgia" w:cstheme="minorHAnsi"/>
        </w:rPr>
      </w:pPr>
    </w:p>
    <w:p w14:paraId="1C675C23" w14:textId="77777777" w:rsidR="00795897" w:rsidRDefault="00795897">
      <w:pPr>
        <w:rPr>
          <w:rFonts w:ascii="Georgia" w:hAnsi="Georgia" w:cstheme="minorHAnsi"/>
        </w:rPr>
      </w:pPr>
      <w:r>
        <w:rPr>
          <w:rFonts w:ascii="Georgia" w:hAnsi="Georgia" w:cstheme="minorHAnsi"/>
        </w:rPr>
        <w:br w:type="page"/>
      </w:r>
    </w:p>
    <w:p w14:paraId="73FEFC5F" w14:textId="331A8B86" w:rsidR="007E5759" w:rsidRDefault="00C01494" w:rsidP="00795897">
      <w:pPr>
        <w:spacing w:after="0"/>
        <w:rPr>
          <w:rFonts w:ascii="Georgia" w:hAnsi="Georgia" w:cstheme="minorHAnsi"/>
        </w:rPr>
      </w:pPr>
      <w:r w:rsidRPr="007E5759">
        <w:rPr>
          <w:rFonts w:ascii="Georgia" w:hAnsi="Georgia" w:cstheme="minorHAnsi"/>
        </w:rPr>
        <w:lastRenderedPageBreak/>
        <w:t>A major theme in interviews was the need for community-integrated services</w:t>
      </w:r>
      <w:r w:rsidR="00060029" w:rsidRPr="007E5759">
        <w:rPr>
          <w:rFonts w:ascii="Georgia" w:hAnsi="Georgia" w:cstheme="minorHAnsi"/>
        </w:rPr>
        <w:t xml:space="preserve"> </w:t>
      </w:r>
      <w:r w:rsidR="001B1416" w:rsidRPr="007E5759">
        <w:rPr>
          <w:rFonts w:ascii="Georgia" w:hAnsi="Georgia" w:cstheme="minorHAnsi"/>
        </w:rPr>
        <w:t xml:space="preserve">that meet the full needs of the individual with TBI. </w:t>
      </w:r>
      <w:r w:rsidR="00995812" w:rsidRPr="007E5759">
        <w:rPr>
          <w:rFonts w:ascii="Georgia" w:hAnsi="Georgia" w:cstheme="minorHAnsi"/>
        </w:rPr>
        <w:t>In addition to medical treatment, t</w:t>
      </w:r>
      <w:r w:rsidR="00144F36" w:rsidRPr="007E5759">
        <w:rPr>
          <w:rFonts w:ascii="Georgia" w:hAnsi="Georgia" w:cstheme="minorHAnsi"/>
        </w:rPr>
        <w:t xml:space="preserve">his </w:t>
      </w:r>
      <w:r w:rsidR="00995812" w:rsidRPr="007E5759">
        <w:rPr>
          <w:rFonts w:ascii="Georgia" w:hAnsi="Georgia" w:cstheme="minorHAnsi"/>
        </w:rPr>
        <w:t xml:space="preserve">approach </w:t>
      </w:r>
      <w:r w:rsidR="00144F36" w:rsidRPr="007E5759">
        <w:rPr>
          <w:rFonts w:ascii="Georgia" w:hAnsi="Georgia" w:cstheme="minorHAnsi"/>
        </w:rPr>
        <w:t xml:space="preserve">would include social support, assistance with housing, </w:t>
      </w:r>
      <w:r w:rsidR="00995812" w:rsidRPr="007E5759">
        <w:rPr>
          <w:rFonts w:ascii="Georgia" w:hAnsi="Georgia" w:cstheme="minorHAnsi"/>
        </w:rPr>
        <w:t xml:space="preserve">or </w:t>
      </w:r>
      <w:r w:rsidR="00144F36" w:rsidRPr="007E5759">
        <w:rPr>
          <w:rFonts w:ascii="Georgia" w:hAnsi="Georgia" w:cstheme="minorHAnsi"/>
        </w:rPr>
        <w:t>vocational training</w:t>
      </w:r>
      <w:r w:rsidR="00995812" w:rsidRPr="007E5759">
        <w:rPr>
          <w:rFonts w:ascii="Georgia" w:hAnsi="Georgia" w:cstheme="minorHAnsi"/>
        </w:rPr>
        <w:t>, among other services.</w:t>
      </w:r>
      <w:r w:rsidR="00A0652D" w:rsidRPr="007E5759">
        <w:rPr>
          <w:rFonts w:ascii="Georgia" w:hAnsi="Georgia" w:cstheme="minorHAnsi"/>
        </w:rPr>
        <w:t xml:space="preserve"> One major barrier is simply funding</w:t>
      </w:r>
      <w:r w:rsidR="00CB6E8C" w:rsidRPr="007E5759">
        <w:rPr>
          <w:rFonts w:ascii="Georgia" w:hAnsi="Georgia" w:cstheme="minorHAnsi"/>
        </w:rPr>
        <w:t xml:space="preserve">, as these community-integrated services are </w:t>
      </w:r>
      <w:r w:rsidR="006254D9">
        <w:rPr>
          <w:rFonts w:ascii="Georgia" w:hAnsi="Georgia" w:cstheme="minorHAnsi"/>
        </w:rPr>
        <w:t>usually</w:t>
      </w:r>
      <w:r w:rsidR="00CB6E8C" w:rsidRPr="007E5759">
        <w:rPr>
          <w:rFonts w:ascii="Georgia" w:hAnsi="Georgia" w:cstheme="minorHAnsi"/>
        </w:rPr>
        <w:t xml:space="preserve"> offered by non-profit organizations</w:t>
      </w:r>
      <w:r w:rsidR="00060029" w:rsidRPr="007E5759">
        <w:rPr>
          <w:rFonts w:ascii="Georgia" w:hAnsi="Georgia" w:cstheme="minorHAnsi"/>
        </w:rPr>
        <w:t xml:space="preserve"> </w:t>
      </w:r>
      <w:r w:rsidR="00453684" w:rsidRPr="007E5759">
        <w:rPr>
          <w:rFonts w:ascii="Georgia" w:hAnsi="Georgia" w:cstheme="minorHAnsi"/>
        </w:rPr>
        <w:t xml:space="preserve">with unstable and insufficient </w:t>
      </w:r>
      <w:r w:rsidR="007A029E" w:rsidRPr="007E5759">
        <w:rPr>
          <w:rFonts w:ascii="Georgia" w:hAnsi="Georgia" w:cstheme="minorHAnsi"/>
        </w:rPr>
        <w:t>funding sources.</w:t>
      </w:r>
      <w:r w:rsidR="000B4FAB">
        <w:rPr>
          <w:rFonts w:ascii="Georgia" w:hAnsi="Georgia" w:cstheme="minorHAnsi"/>
        </w:rPr>
        <w:t xml:space="preserve"> </w:t>
      </w:r>
    </w:p>
    <w:p w14:paraId="3D372D06" w14:textId="751A84A4" w:rsidR="00747D67" w:rsidRPr="00747D67" w:rsidRDefault="00747D67" w:rsidP="00747D67">
      <w:pPr>
        <w:pStyle w:val="IntenseQuote"/>
        <w:jc w:val="left"/>
        <w:rPr>
          <w:rFonts w:ascii="Georgia" w:hAnsi="Georgia"/>
        </w:rPr>
      </w:pPr>
      <w:r w:rsidRPr="00747D67">
        <w:rPr>
          <w:rFonts w:ascii="Georgia" w:hAnsi="Georgia"/>
        </w:rPr>
        <w:t>“Now we’re still working with those people in our community to try to create a community of individuals with brain injury so they know each other. If nothing else, they socialize; we do a book club, we do educational conferences, we do music therapy. [We’re] trying to create opportunities for them to live in the community and to be socially accepted.”</w:t>
      </w:r>
    </w:p>
    <w:p w14:paraId="08C70A09" w14:textId="69A57A9F" w:rsidR="00747D67" w:rsidRPr="00795897" w:rsidRDefault="00747D67" w:rsidP="00747D67">
      <w:pPr>
        <w:pStyle w:val="IntenseQuote"/>
        <w:jc w:val="left"/>
        <w:rPr>
          <w:rFonts w:ascii="Georgia" w:hAnsi="Georgia"/>
          <w:i w:val="0"/>
        </w:rPr>
      </w:pPr>
      <w:r w:rsidRPr="00795897">
        <w:rPr>
          <w:rFonts w:ascii="Georgia" w:hAnsi="Georgia"/>
          <w:i w:val="0"/>
        </w:rPr>
        <w:t>-Brain injury nonprofit leader</w:t>
      </w:r>
    </w:p>
    <w:p w14:paraId="62363801" w14:textId="77777777" w:rsidR="00747D67" w:rsidRDefault="00747D67">
      <w:pPr>
        <w:rPr>
          <w:rFonts w:ascii="Georgia" w:hAnsi="Georgia" w:cstheme="minorHAnsi"/>
        </w:rPr>
      </w:pPr>
    </w:p>
    <w:p w14:paraId="3FC89779" w14:textId="4DDC29F8" w:rsidR="00F86B0C" w:rsidRPr="00F86B0C" w:rsidRDefault="00F86B0C" w:rsidP="00F86B0C">
      <w:pPr>
        <w:pStyle w:val="IntenseQuote"/>
        <w:jc w:val="left"/>
        <w:rPr>
          <w:rFonts w:ascii="Georgia" w:hAnsi="Georgia"/>
        </w:rPr>
      </w:pPr>
      <w:r w:rsidRPr="00F86B0C">
        <w:rPr>
          <w:rFonts w:ascii="Georgia" w:hAnsi="Georgia"/>
        </w:rPr>
        <w:t>“I think support services and community-based services, like what the Schurig Center provides, I think are really needed. Services that address some things that [health] insurance doesn't necessarily address. Art therapy, socialization, those kinds of things. It's a real need for that kind of stuff.”</w:t>
      </w:r>
    </w:p>
    <w:p w14:paraId="0D67C80A" w14:textId="77777777" w:rsidR="00F86B0C" w:rsidRPr="00795897" w:rsidRDefault="00F86B0C" w:rsidP="00F86B0C">
      <w:pPr>
        <w:pStyle w:val="IntenseQuote"/>
        <w:jc w:val="left"/>
        <w:rPr>
          <w:rFonts w:ascii="Georgia" w:hAnsi="Georgia"/>
          <w:i w:val="0"/>
        </w:rPr>
      </w:pPr>
      <w:r w:rsidRPr="00795897">
        <w:rPr>
          <w:rFonts w:ascii="Georgia" w:hAnsi="Georgia"/>
          <w:i w:val="0"/>
        </w:rPr>
        <w:t xml:space="preserve">-Neuropsychologist </w:t>
      </w:r>
    </w:p>
    <w:p w14:paraId="6D28E7FB" w14:textId="77777777" w:rsidR="00F86B0C" w:rsidRDefault="00F86B0C">
      <w:pPr>
        <w:rPr>
          <w:rFonts w:ascii="Georgia" w:hAnsi="Georgia" w:cstheme="minorHAnsi"/>
        </w:rPr>
      </w:pPr>
    </w:p>
    <w:p w14:paraId="1824C2F3" w14:textId="77777777" w:rsidR="007E5759" w:rsidRDefault="007E5759">
      <w:pPr>
        <w:rPr>
          <w:rFonts w:ascii="Georgia" w:hAnsi="Georgia" w:cstheme="minorHAnsi"/>
        </w:rPr>
      </w:pPr>
    </w:p>
    <w:p w14:paraId="55579042" w14:textId="7709AEBA" w:rsidR="00C204E8" w:rsidRDefault="00C204E8">
      <w:pPr>
        <w:rPr>
          <w:rFonts w:ascii="Georgia" w:hAnsi="Georgia" w:cstheme="minorHAnsi"/>
        </w:rPr>
      </w:pPr>
    </w:p>
    <w:p w14:paraId="1B4625B8" w14:textId="77777777" w:rsidR="00C204E8" w:rsidRDefault="00C204E8">
      <w:pPr>
        <w:rPr>
          <w:rFonts w:ascii="Georgia" w:hAnsi="Georgia" w:cstheme="minorHAnsi"/>
        </w:rPr>
      </w:pPr>
    </w:p>
    <w:p w14:paraId="6D21D357" w14:textId="77777777" w:rsidR="00026E94" w:rsidRPr="007E5759" w:rsidRDefault="00026E94">
      <w:pPr>
        <w:rPr>
          <w:rFonts w:ascii="Georgia" w:hAnsi="Georgia" w:cstheme="minorHAnsi"/>
        </w:rPr>
      </w:pPr>
    </w:p>
    <w:p w14:paraId="45B5A618" w14:textId="77777777" w:rsidR="00E345B9" w:rsidRDefault="00E345B9">
      <w:pPr>
        <w:rPr>
          <w:rFonts w:ascii="Georgia" w:eastAsiaTheme="majorEastAsia" w:hAnsi="Georgia" w:cstheme="minorHAnsi"/>
          <w:color w:val="2F5496" w:themeColor="accent1" w:themeShade="BF"/>
          <w:sz w:val="26"/>
          <w:szCs w:val="26"/>
        </w:rPr>
      </w:pPr>
      <w:r>
        <w:rPr>
          <w:rFonts w:ascii="Georgia" w:hAnsi="Georgia" w:cstheme="minorHAnsi"/>
        </w:rPr>
        <w:br w:type="page"/>
      </w:r>
    </w:p>
    <w:p w14:paraId="64B1B95D" w14:textId="77777777" w:rsidR="000C57F6" w:rsidRPr="00DB1981" w:rsidRDefault="002C064D" w:rsidP="00DB1981">
      <w:pPr>
        <w:pStyle w:val="Heading2"/>
        <w:rPr>
          <w:rFonts w:ascii="Georgia" w:hAnsi="Georgia" w:cstheme="minorHAnsi"/>
        </w:rPr>
      </w:pPr>
      <w:bookmarkStart w:id="53" w:name="_Toc104904425"/>
      <w:r>
        <w:rPr>
          <w:rFonts w:ascii="Georgia" w:hAnsi="Georgia" w:cstheme="minorHAnsi"/>
        </w:rPr>
        <w:lastRenderedPageBreak/>
        <w:t>Needs of Other Professionals</w:t>
      </w:r>
      <w:bookmarkEnd w:id="53"/>
      <w:r>
        <w:rPr>
          <w:rFonts w:ascii="Georgia" w:hAnsi="Georgia" w:cstheme="minorHAnsi"/>
        </w:rPr>
        <w:t xml:space="preserve"> </w:t>
      </w:r>
    </w:p>
    <w:p w14:paraId="11210C0A" w14:textId="77777777" w:rsidR="000C57F6" w:rsidRDefault="000C57F6" w:rsidP="000C57F6">
      <w:pPr>
        <w:rPr>
          <w:rFonts w:ascii="Georgia" w:hAnsi="Georgia" w:cstheme="minorHAnsi"/>
        </w:rPr>
      </w:pPr>
      <w:r>
        <w:rPr>
          <w:rFonts w:ascii="Georgia" w:hAnsi="Georgia" w:cstheme="minorHAnsi"/>
        </w:rPr>
        <w:t xml:space="preserve">Professionals were asked, </w:t>
      </w:r>
      <w:r w:rsidRPr="00DF14C4">
        <w:rPr>
          <w:rFonts w:ascii="Georgia" w:hAnsi="Georgia" w:cstheme="minorHAnsi"/>
        </w:rPr>
        <w:t xml:space="preserve">“Which of the following do </w:t>
      </w:r>
      <w:r>
        <w:rPr>
          <w:rFonts w:ascii="Georgia" w:hAnsi="Georgia" w:cstheme="minorHAnsi"/>
          <w:b/>
          <w:bCs/>
        </w:rPr>
        <w:t>other professionals</w:t>
      </w:r>
      <w:r w:rsidRPr="00DF14C4">
        <w:rPr>
          <w:rFonts w:ascii="Georgia" w:hAnsi="Georgia" w:cstheme="minorHAnsi"/>
        </w:rPr>
        <w:t xml:space="preserve"> need to better meet the needs of people with a TBI?”</w:t>
      </w:r>
      <w:r w:rsidR="004B36FC">
        <w:rPr>
          <w:rFonts w:ascii="Georgia" w:hAnsi="Georgia" w:cstheme="minorHAnsi"/>
        </w:rPr>
        <w:t xml:space="preserve"> </w:t>
      </w:r>
      <w:r w:rsidR="005038A8">
        <w:rPr>
          <w:rFonts w:ascii="Georgia" w:hAnsi="Georgia" w:cstheme="minorHAnsi"/>
        </w:rPr>
        <w:t xml:space="preserve">The majority of professionals (83.1%) rate education on TBI in general as </w:t>
      </w:r>
      <w:r w:rsidR="005038A8" w:rsidRPr="00F8302F">
        <w:rPr>
          <w:rFonts w:ascii="Georgia" w:hAnsi="Georgia" w:cstheme="minorHAnsi"/>
        </w:rPr>
        <w:t>vital</w:t>
      </w:r>
      <w:r w:rsidR="005038A8">
        <w:rPr>
          <w:rFonts w:ascii="Georgia" w:hAnsi="Georgia" w:cstheme="minorHAnsi"/>
        </w:rPr>
        <w:t xml:space="preserve"> for other professionals. Other resources rated </w:t>
      </w:r>
      <w:r w:rsidR="005038A8" w:rsidRPr="00F8302F">
        <w:rPr>
          <w:rFonts w:ascii="Georgia" w:hAnsi="Georgia" w:cstheme="minorHAnsi"/>
        </w:rPr>
        <w:t>vital</w:t>
      </w:r>
      <w:r w:rsidR="005038A8">
        <w:rPr>
          <w:rFonts w:ascii="Georgia" w:hAnsi="Georgia" w:cstheme="minorHAnsi"/>
        </w:rPr>
        <w:t xml:space="preserve"> for other professionals include a centralized list of TBI resources (76.1%) and specialty training (70.8%). </w:t>
      </w:r>
      <w:r>
        <w:rPr>
          <w:rFonts w:ascii="Georgia" w:hAnsi="Georgia" w:cstheme="minorHAnsi"/>
        </w:rPr>
        <w:t xml:space="preserve"> </w:t>
      </w:r>
    </w:p>
    <w:p w14:paraId="3BD79AA6" w14:textId="6F8E8BFB" w:rsidR="000C57F6" w:rsidRPr="001478A5" w:rsidRDefault="002B392D" w:rsidP="000C57F6">
      <w:pPr>
        <w:spacing w:after="0" w:line="240" w:lineRule="auto"/>
        <w:rPr>
          <w:rFonts w:ascii="Georgia" w:hAnsi="Georgia" w:cstheme="minorHAnsi"/>
          <w:b/>
          <w:bCs/>
          <w:iCs/>
        </w:rPr>
      </w:pPr>
      <w:r w:rsidRPr="001478A5">
        <w:rPr>
          <w:rFonts w:ascii="Georgia" w:hAnsi="Georgia" w:cstheme="minorHAnsi"/>
          <w:b/>
          <w:bCs/>
          <w:iCs/>
        </w:rPr>
        <w:t xml:space="preserve">Figure </w:t>
      </w:r>
      <w:r w:rsidRPr="001478A5">
        <w:rPr>
          <w:rFonts w:ascii="Georgia" w:hAnsi="Georgia" w:cstheme="minorHAnsi"/>
          <w:b/>
          <w:bCs/>
          <w:iCs/>
        </w:rPr>
        <w:fldChar w:fldCharType="begin"/>
      </w:r>
      <w:r w:rsidRPr="001478A5">
        <w:rPr>
          <w:rFonts w:ascii="Georgia" w:hAnsi="Georgia" w:cstheme="minorHAnsi"/>
          <w:b/>
          <w:bCs/>
          <w:iCs/>
        </w:rPr>
        <w:instrText xml:space="preserve"> SEQ Figure \* ARABIC </w:instrText>
      </w:r>
      <w:r w:rsidRPr="001478A5">
        <w:rPr>
          <w:rFonts w:ascii="Georgia" w:hAnsi="Georgia" w:cstheme="minorHAnsi"/>
          <w:b/>
          <w:bCs/>
          <w:iCs/>
        </w:rPr>
        <w:fldChar w:fldCharType="separate"/>
      </w:r>
      <w:r w:rsidR="008A44BC">
        <w:rPr>
          <w:rFonts w:ascii="Georgia" w:hAnsi="Georgia" w:cstheme="minorHAnsi"/>
          <w:b/>
          <w:bCs/>
          <w:iCs/>
          <w:noProof/>
        </w:rPr>
        <w:t>70</w:t>
      </w:r>
      <w:r w:rsidRPr="001478A5">
        <w:rPr>
          <w:rFonts w:ascii="Georgia" w:hAnsi="Georgia" w:cstheme="minorHAnsi"/>
          <w:b/>
          <w:bCs/>
          <w:iCs/>
        </w:rPr>
        <w:fldChar w:fldCharType="end"/>
      </w:r>
      <w:r w:rsidR="000F622E" w:rsidRPr="001478A5">
        <w:rPr>
          <w:rFonts w:ascii="Georgia" w:hAnsi="Georgia" w:cstheme="minorHAnsi"/>
          <w:b/>
        </w:rPr>
        <w:t xml:space="preserve">. Resources Needed for Professionals </w:t>
      </w:r>
      <w:r w:rsidR="000F622E">
        <w:rPr>
          <w:rFonts w:ascii="Georgia" w:hAnsi="Georgia" w:cstheme="minorHAnsi"/>
          <w:b/>
        </w:rPr>
        <w:t>-</w:t>
      </w:r>
      <w:r w:rsidR="000C57F6" w:rsidRPr="001478A5">
        <w:rPr>
          <w:rFonts w:ascii="Georgia" w:hAnsi="Georgia" w:cstheme="minorHAnsi"/>
          <w:b/>
          <w:bCs/>
          <w:iCs/>
        </w:rPr>
        <w:t xml:space="preserve"> Others</w:t>
      </w:r>
    </w:p>
    <w:p w14:paraId="5954A2ED" w14:textId="77777777" w:rsidR="000C57F6" w:rsidRDefault="000F622E" w:rsidP="000C57F6">
      <w:pPr>
        <w:spacing w:after="0" w:line="240" w:lineRule="auto"/>
        <w:rPr>
          <w:rFonts w:ascii="Georgia" w:hAnsi="Georgia" w:cstheme="minorHAnsi"/>
          <w:b/>
          <w:bCs/>
        </w:rPr>
      </w:pPr>
      <w:r>
        <w:rPr>
          <w:rFonts w:ascii="Georgia" w:hAnsi="Georgia" w:cstheme="minorHAnsi"/>
          <w:b/>
          <w:bCs/>
          <w:noProof/>
        </w:rPr>
        <w:drawing>
          <wp:inline distT="0" distB="0" distL="0" distR="0" wp14:anchorId="2F573B7F" wp14:editId="74D639B3">
            <wp:extent cx="5943600" cy="3200400"/>
            <wp:effectExtent l="0" t="0" r="0" b="0"/>
            <wp:docPr id="4" name="Chart 4" descr="Education on TBI in general: This is vital: 83.1%. This is important but not essential: 12.7%. This is unnecessary: 4.2%. &#10;&#10;Speciality training: This is vital: 70.8%. This is important but not essential: 23.6%. This is unnecessary: 5.6%. &#10;&#10;Centralized list of TBI resources: This is vital: 76.1%. This is important but not essential: 18.3%. This is unnecessary: 5.6%. &#10;&#10;One-on-one mentorship/on-site training with another professional experienced with TBI: This is vital: 54.3%. This is important but not essential: 34.3%. This is unnecessary: 11.4%. &#10;&#10;Networking with other TBI professionals: This is vital: 57.7%. This is important but not essential: 33.8%. This is unnecessary: 8.5%. "/>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EFB4906" w14:textId="77777777" w:rsidR="000C57F6" w:rsidRPr="00235795" w:rsidRDefault="000C57F6" w:rsidP="000C57F6">
      <w:pPr>
        <w:spacing w:after="0" w:line="240" w:lineRule="auto"/>
        <w:rPr>
          <w:rFonts w:ascii="Georgia" w:hAnsi="Georgia" w:cstheme="minorHAnsi"/>
        </w:rPr>
      </w:pPr>
      <w:r w:rsidRPr="005D0767">
        <w:rPr>
          <w:rFonts w:ascii="Georgia" w:hAnsi="Georgia" w:cstheme="minorHAnsi"/>
        </w:rPr>
        <w:t xml:space="preserve">Note: </w:t>
      </w:r>
      <w:r w:rsidRPr="005D0767">
        <w:rPr>
          <w:rFonts w:ascii="Georgia" w:hAnsi="Georgia" w:cstheme="minorHAnsi"/>
          <w:i/>
        </w:rPr>
        <w:t xml:space="preserve">n </w:t>
      </w:r>
      <w:r w:rsidRPr="005D0767">
        <w:rPr>
          <w:rFonts w:ascii="Georgia" w:hAnsi="Georgia" w:cstheme="minorHAnsi"/>
        </w:rPr>
        <w:t xml:space="preserve">= </w:t>
      </w:r>
      <w:r w:rsidR="007D5890" w:rsidRPr="005D0767">
        <w:rPr>
          <w:rFonts w:ascii="Georgia" w:hAnsi="Georgia" w:cstheme="minorHAnsi"/>
        </w:rPr>
        <w:t>71</w:t>
      </w:r>
      <w:r w:rsidRPr="005D0767">
        <w:rPr>
          <w:rFonts w:ascii="Georgia" w:hAnsi="Georgia" w:cstheme="minorHAnsi"/>
        </w:rPr>
        <w:t xml:space="preserve">, </w:t>
      </w:r>
      <w:r w:rsidRPr="005D0767">
        <w:rPr>
          <w:rFonts w:ascii="Georgia" w:hAnsi="Georgia" w:cstheme="minorHAnsi"/>
          <w:i/>
        </w:rPr>
        <w:t xml:space="preserve">n </w:t>
      </w:r>
      <w:r w:rsidRPr="005D0767">
        <w:rPr>
          <w:rFonts w:ascii="Georgia" w:hAnsi="Georgia" w:cstheme="minorHAnsi"/>
        </w:rPr>
        <w:t xml:space="preserve">= </w:t>
      </w:r>
      <w:r w:rsidR="007D5890" w:rsidRPr="005D0767">
        <w:rPr>
          <w:rFonts w:ascii="Georgia" w:hAnsi="Georgia" w:cstheme="minorHAnsi"/>
        </w:rPr>
        <w:t>72</w:t>
      </w:r>
      <w:r w:rsidRPr="005D0767">
        <w:rPr>
          <w:rFonts w:ascii="Georgia" w:hAnsi="Georgia" w:cstheme="minorHAnsi"/>
        </w:rPr>
        <w:t xml:space="preserve">, </w:t>
      </w:r>
      <w:r w:rsidRPr="005D0767">
        <w:rPr>
          <w:rFonts w:ascii="Georgia" w:hAnsi="Georgia" w:cstheme="minorHAnsi"/>
          <w:i/>
        </w:rPr>
        <w:t xml:space="preserve">n </w:t>
      </w:r>
      <w:r w:rsidRPr="005D0767">
        <w:rPr>
          <w:rFonts w:ascii="Georgia" w:hAnsi="Georgia" w:cstheme="minorHAnsi"/>
        </w:rPr>
        <w:t xml:space="preserve">= </w:t>
      </w:r>
      <w:r w:rsidR="005D0767" w:rsidRPr="005D0767">
        <w:rPr>
          <w:rFonts w:ascii="Georgia" w:hAnsi="Georgia" w:cstheme="minorHAnsi"/>
        </w:rPr>
        <w:t>71</w:t>
      </w:r>
      <w:r w:rsidRPr="005D0767">
        <w:rPr>
          <w:rFonts w:ascii="Georgia" w:hAnsi="Georgia" w:cstheme="minorHAnsi"/>
        </w:rPr>
        <w:t>,</w:t>
      </w:r>
      <w:r w:rsidRPr="005D0767">
        <w:rPr>
          <w:rFonts w:ascii="Georgia" w:hAnsi="Georgia" w:cstheme="minorHAnsi"/>
          <w:i/>
        </w:rPr>
        <w:t xml:space="preserve"> n </w:t>
      </w:r>
      <w:r w:rsidRPr="005D0767">
        <w:rPr>
          <w:rFonts w:ascii="Georgia" w:hAnsi="Georgia" w:cstheme="minorHAnsi"/>
        </w:rPr>
        <w:t xml:space="preserve">= </w:t>
      </w:r>
      <w:r w:rsidR="006B5AC0" w:rsidRPr="006B5AC0">
        <w:rPr>
          <w:rFonts w:ascii="Georgia" w:hAnsi="Georgia" w:cstheme="minorHAnsi"/>
        </w:rPr>
        <w:t>70</w:t>
      </w:r>
      <w:r w:rsidRPr="006B5AC0">
        <w:rPr>
          <w:rFonts w:ascii="Georgia" w:hAnsi="Georgia" w:cstheme="minorHAnsi"/>
        </w:rPr>
        <w:t xml:space="preserve">, </w:t>
      </w:r>
      <w:r w:rsidRPr="006B5AC0">
        <w:rPr>
          <w:rFonts w:ascii="Georgia" w:hAnsi="Georgia" w:cstheme="minorHAnsi"/>
          <w:i/>
        </w:rPr>
        <w:t xml:space="preserve">n </w:t>
      </w:r>
      <w:r w:rsidRPr="006B5AC0">
        <w:rPr>
          <w:rFonts w:ascii="Georgia" w:hAnsi="Georgia" w:cstheme="minorHAnsi"/>
        </w:rPr>
        <w:t xml:space="preserve">= </w:t>
      </w:r>
      <w:r w:rsidR="006B5AC0" w:rsidRPr="006B5AC0">
        <w:rPr>
          <w:rFonts w:ascii="Georgia" w:hAnsi="Georgia" w:cstheme="minorHAnsi"/>
        </w:rPr>
        <w:t>71</w:t>
      </w:r>
      <w:r w:rsidRPr="006B5AC0">
        <w:rPr>
          <w:rFonts w:ascii="Georgia" w:hAnsi="Georgia" w:cstheme="minorHAnsi"/>
        </w:rPr>
        <w:t>, respectively.</w:t>
      </w:r>
      <w:r>
        <w:rPr>
          <w:rFonts w:ascii="Georgia" w:hAnsi="Georgia" w:cstheme="minorHAnsi"/>
        </w:rPr>
        <w:t xml:space="preserve"> </w:t>
      </w:r>
    </w:p>
    <w:p w14:paraId="292D2660" w14:textId="77777777" w:rsidR="00E53A0E" w:rsidRDefault="00E53A0E" w:rsidP="000C57F6">
      <w:pPr>
        <w:spacing w:after="0" w:line="240" w:lineRule="auto"/>
        <w:rPr>
          <w:rFonts w:ascii="Georgia" w:hAnsi="Georgia" w:cstheme="minorHAnsi"/>
        </w:rPr>
      </w:pPr>
    </w:p>
    <w:p w14:paraId="4425F762" w14:textId="180747FB" w:rsidR="00E53A0E" w:rsidRDefault="00AF09E4" w:rsidP="000C57F6">
      <w:pPr>
        <w:spacing w:after="0" w:line="240" w:lineRule="auto"/>
        <w:rPr>
          <w:rFonts w:ascii="Georgia" w:hAnsi="Georgia" w:cstheme="minorHAnsi"/>
        </w:rPr>
      </w:pPr>
      <w:r>
        <w:rPr>
          <w:rFonts w:ascii="Georgia" w:hAnsi="Georgia" w:cstheme="minorHAnsi"/>
        </w:rPr>
        <w:t xml:space="preserve">In interviews, professionals spoke of </w:t>
      </w:r>
      <w:r w:rsidR="00FD2640">
        <w:rPr>
          <w:rFonts w:ascii="Georgia" w:hAnsi="Georgia" w:cstheme="minorHAnsi"/>
        </w:rPr>
        <w:t xml:space="preserve">how </w:t>
      </w:r>
      <w:r w:rsidR="00D9359E">
        <w:rPr>
          <w:rFonts w:ascii="Georgia" w:hAnsi="Georgia" w:cstheme="minorHAnsi"/>
        </w:rPr>
        <w:t xml:space="preserve">different types of care and services for individuals with TBI </w:t>
      </w:r>
      <w:r w:rsidR="00E14630">
        <w:rPr>
          <w:rFonts w:ascii="Georgia" w:hAnsi="Georgia" w:cstheme="minorHAnsi"/>
        </w:rPr>
        <w:t xml:space="preserve">are </w:t>
      </w:r>
      <w:r w:rsidR="00BF3A1B">
        <w:rPr>
          <w:rFonts w:ascii="Georgia" w:hAnsi="Georgia" w:cstheme="minorHAnsi"/>
        </w:rPr>
        <w:t>connected</w:t>
      </w:r>
      <w:r w:rsidR="00E14630">
        <w:rPr>
          <w:rFonts w:ascii="Georgia" w:hAnsi="Georgia" w:cstheme="minorHAnsi"/>
        </w:rPr>
        <w:t xml:space="preserve">. </w:t>
      </w:r>
      <w:r w:rsidR="00F41D3B">
        <w:rPr>
          <w:rFonts w:ascii="Georgia" w:hAnsi="Georgia" w:cstheme="minorHAnsi"/>
        </w:rPr>
        <w:t>For example, p</w:t>
      </w:r>
      <w:r w:rsidR="00E14630">
        <w:rPr>
          <w:rFonts w:ascii="Georgia" w:hAnsi="Georgia" w:cstheme="minorHAnsi"/>
        </w:rPr>
        <w:t xml:space="preserve">sychological counseling </w:t>
      </w:r>
      <w:r w:rsidR="00F41D3B">
        <w:rPr>
          <w:rFonts w:ascii="Georgia" w:hAnsi="Georgia" w:cstheme="minorHAnsi"/>
        </w:rPr>
        <w:t xml:space="preserve">or community-integrated services </w:t>
      </w:r>
      <w:r w:rsidR="00E14630">
        <w:rPr>
          <w:rFonts w:ascii="Georgia" w:hAnsi="Georgia" w:cstheme="minorHAnsi"/>
        </w:rPr>
        <w:t>can help only so far if a client</w:t>
      </w:r>
      <w:r w:rsidR="00A45BDA">
        <w:rPr>
          <w:rFonts w:ascii="Georgia" w:hAnsi="Georgia" w:cstheme="minorHAnsi"/>
        </w:rPr>
        <w:t>/patient</w:t>
      </w:r>
      <w:r w:rsidR="00E14630">
        <w:rPr>
          <w:rFonts w:ascii="Georgia" w:hAnsi="Georgia" w:cstheme="minorHAnsi"/>
        </w:rPr>
        <w:t xml:space="preserve"> does not have adequate housing, income, or </w:t>
      </w:r>
      <w:r w:rsidR="00A45BDA">
        <w:rPr>
          <w:rFonts w:ascii="Georgia" w:hAnsi="Georgia" w:cstheme="minorHAnsi"/>
        </w:rPr>
        <w:t xml:space="preserve">medical treatment. </w:t>
      </w:r>
      <w:r w:rsidR="00DF4C59">
        <w:rPr>
          <w:rFonts w:ascii="Georgia" w:hAnsi="Georgia" w:cstheme="minorHAnsi"/>
        </w:rPr>
        <w:t xml:space="preserve">Support must be made available to the client/patient that meets </w:t>
      </w:r>
      <w:r w:rsidR="000E19FB">
        <w:rPr>
          <w:rFonts w:ascii="Georgia" w:hAnsi="Georgia" w:cstheme="minorHAnsi"/>
        </w:rPr>
        <w:t>all</w:t>
      </w:r>
      <w:r w:rsidR="00DF4C59">
        <w:rPr>
          <w:rFonts w:ascii="Georgia" w:hAnsi="Georgia" w:cstheme="minorHAnsi"/>
        </w:rPr>
        <w:t xml:space="preserve"> of their needs. </w:t>
      </w:r>
    </w:p>
    <w:p w14:paraId="6EAD7118" w14:textId="52DFEAE7" w:rsidR="00F86B0C" w:rsidRPr="00F86B0C" w:rsidRDefault="00F86B0C" w:rsidP="00F86B0C">
      <w:pPr>
        <w:pStyle w:val="IntenseQuote"/>
        <w:jc w:val="left"/>
        <w:rPr>
          <w:rFonts w:ascii="Georgia" w:hAnsi="Georgia"/>
        </w:rPr>
      </w:pPr>
      <w:r w:rsidRPr="00F86B0C">
        <w:rPr>
          <w:rFonts w:ascii="Georgia" w:hAnsi="Georgia"/>
        </w:rPr>
        <w:t>“I think it’s something that needs to be at the forefront of research and development because the longer they go undiagnosed or not treated, the worse the person’s going to get and the higher the likelihood of somebody else with the same injury is suffering through it without any idea of what’s going on.”</w:t>
      </w:r>
    </w:p>
    <w:p w14:paraId="0ED8A566" w14:textId="77777777" w:rsidR="00F86B0C" w:rsidRPr="00C46152" w:rsidRDefault="00F86B0C" w:rsidP="00F86B0C">
      <w:pPr>
        <w:pStyle w:val="IntenseQuote"/>
        <w:jc w:val="left"/>
        <w:rPr>
          <w:rFonts w:ascii="Georgia" w:hAnsi="Georgia"/>
          <w:i w:val="0"/>
        </w:rPr>
      </w:pPr>
      <w:r w:rsidRPr="00C46152">
        <w:rPr>
          <w:rFonts w:ascii="Georgia" w:hAnsi="Georgia"/>
          <w:i w:val="0"/>
        </w:rPr>
        <w:t xml:space="preserve">-Personal Injury Attorney </w:t>
      </w:r>
    </w:p>
    <w:p w14:paraId="6EDF5E94" w14:textId="77777777" w:rsidR="00F86B0C" w:rsidRDefault="00F86B0C" w:rsidP="000C57F6">
      <w:pPr>
        <w:spacing w:after="0" w:line="240" w:lineRule="auto"/>
        <w:rPr>
          <w:rFonts w:ascii="Georgia" w:hAnsi="Georgia" w:cstheme="minorHAnsi"/>
        </w:rPr>
      </w:pPr>
    </w:p>
    <w:p w14:paraId="7F904184" w14:textId="77777777" w:rsidR="00B45251" w:rsidRDefault="00B45251" w:rsidP="000C57F6">
      <w:pPr>
        <w:spacing w:after="0" w:line="240" w:lineRule="auto"/>
        <w:rPr>
          <w:rFonts w:ascii="Georgia" w:hAnsi="Georgia" w:cstheme="minorHAnsi"/>
        </w:rPr>
      </w:pPr>
    </w:p>
    <w:p w14:paraId="793694EF" w14:textId="77777777" w:rsidR="00B45251" w:rsidRDefault="00B45251" w:rsidP="000C57F6">
      <w:pPr>
        <w:spacing w:after="0" w:line="240" w:lineRule="auto"/>
        <w:rPr>
          <w:rFonts w:ascii="Georgia" w:hAnsi="Georgia" w:cstheme="minorHAnsi"/>
        </w:rPr>
      </w:pPr>
    </w:p>
    <w:p w14:paraId="3224C091" w14:textId="577D1F65" w:rsidR="00F86B0C" w:rsidRPr="006A30A9" w:rsidRDefault="00F86B0C" w:rsidP="006A30A9">
      <w:pPr>
        <w:pStyle w:val="IntenseQuote"/>
        <w:jc w:val="left"/>
        <w:rPr>
          <w:rFonts w:ascii="Georgia" w:hAnsi="Georgia"/>
        </w:rPr>
      </w:pPr>
      <w:r w:rsidRPr="006A30A9">
        <w:rPr>
          <w:rFonts w:ascii="Georgia" w:hAnsi="Georgia"/>
        </w:rPr>
        <w:t xml:space="preserve">“One of the things I’ve struggled with as a provider, for people in later stages of rehabilitation, is supportive access to return to the highest level of functioning. Some people return to their work in an adaptive format. There seems to be a lot of—inequalities in work—There should be more support in OT [occupational therapy] and vocational support, which are important for those with TBI who have the capacity and will.” </w:t>
      </w:r>
    </w:p>
    <w:p w14:paraId="46FC571A" w14:textId="77777777" w:rsidR="00F86B0C" w:rsidRPr="00C46152" w:rsidRDefault="00F86B0C" w:rsidP="006A30A9">
      <w:pPr>
        <w:pStyle w:val="IntenseQuote"/>
        <w:jc w:val="left"/>
        <w:rPr>
          <w:rFonts w:ascii="Georgia" w:hAnsi="Georgia"/>
          <w:i w:val="0"/>
        </w:rPr>
      </w:pPr>
      <w:r w:rsidRPr="00C46152">
        <w:rPr>
          <w:rFonts w:ascii="Georgia" w:hAnsi="Georgia"/>
          <w:i w:val="0"/>
        </w:rPr>
        <w:t xml:space="preserve">-Neuropsychologist </w:t>
      </w:r>
    </w:p>
    <w:p w14:paraId="070034FD" w14:textId="77777777" w:rsidR="005F5CF3" w:rsidRDefault="0004236C" w:rsidP="00C46152">
      <w:pPr>
        <w:spacing w:after="0"/>
        <w:rPr>
          <w:rFonts w:ascii="Georgia" w:hAnsi="Georgia" w:cstheme="minorHAnsi"/>
        </w:rPr>
      </w:pPr>
      <w:r>
        <w:rPr>
          <w:rFonts w:ascii="Georgia" w:hAnsi="Georgia" w:cstheme="minorHAnsi"/>
        </w:rPr>
        <w:t xml:space="preserve">Professionals were asked about what other resources other professionals need to better meet the needs of </w:t>
      </w:r>
      <w:r w:rsidR="003E6AE9" w:rsidRPr="003E6AE9">
        <w:rPr>
          <w:rFonts w:ascii="Georgia" w:hAnsi="Georgia" w:cstheme="minorHAnsi"/>
        </w:rPr>
        <w:t>individuals</w:t>
      </w:r>
      <w:r>
        <w:rPr>
          <w:rFonts w:ascii="Georgia" w:hAnsi="Georgia" w:cstheme="minorHAnsi"/>
        </w:rPr>
        <w:t xml:space="preserve"> with TBI. </w:t>
      </w:r>
      <w:r w:rsidR="005F5CF3">
        <w:rPr>
          <w:rFonts w:ascii="Georgia" w:hAnsi="Georgia" w:cstheme="minorHAnsi"/>
        </w:rPr>
        <w:t>All the other resources were rated</w:t>
      </w:r>
      <w:r w:rsidR="006A7519">
        <w:rPr>
          <w:rFonts w:ascii="Georgia" w:hAnsi="Georgia" w:cstheme="minorHAnsi"/>
        </w:rPr>
        <w:t xml:space="preserve"> as </w:t>
      </w:r>
      <w:r w:rsidR="006A7519" w:rsidRPr="00F8302F">
        <w:rPr>
          <w:rFonts w:ascii="Georgia" w:hAnsi="Georgia" w:cstheme="minorHAnsi"/>
        </w:rPr>
        <w:t>vital</w:t>
      </w:r>
      <w:r w:rsidR="006A7519">
        <w:rPr>
          <w:rFonts w:ascii="Georgia" w:hAnsi="Georgia" w:cstheme="minorHAnsi"/>
        </w:rPr>
        <w:t xml:space="preserve"> for other professionals. </w:t>
      </w:r>
    </w:p>
    <w:p w14:paraId="72CA701D" w14:textId="77777777" w:rsidR="00C46152" w:rsidRDefault="00C46152" w:rsidP="00C46152">
      <w:pPr>
        <w:spacing w:after="0"/>
        <w:rPr>
          <w:rFonts w:ascii="Georgia" w:hAnsi="Georgia" w:cstheme="minorHAnsi"/>
        </w:rPr>
      </w:pPr>
    </w:p>
    <w:p w14:paraId="2DFD9445" w14:textId="77777777" w:rsidR="00F06394" w:rsidRDefault="00AF6E60" w:rsidP="00C46152">
      <w:pPr>
        <w:spacing w:after="0"/>
        <w:rPr>
          <w:rFonts w:ascii="Georgia" w:hAnsi="Georgia" w:cstheme="minorHAnsi"/>
        </w:rPr>
      </w:pPr>
      <w:r>
        <w:rPr>
          <w:rFonts w:ascii="Georgia" w:hAnsi="Georgia" w:cstheme="minorHAnsi"/>
        </w:rPr>
        <w:t>The majority of professionals (8</w:t>
      </w:r>
      <w:r w:rsidR="00F06394">
        <w:rPr>
          <w:rFonts w:ascii="Georgia" w:hAnsi="Georgia" w:cstheme="minorHAnsi"/>
        </w:rPr>
        <w:t>0.3</w:t>
      </w:r>
      <w:r>
        <w:rPr>
          <w:rFonts w:ascii="Georgia" w:hAnsi="Georgia" w:cstheme="minorHAnsi"/>
        </w:rPr>
        <w:t>%) rate</w:t>
      </w:r>
      <w:r w:rsidR="005A74A9">
        <w:rPr>
          <w:rFonts w:ascii="Georgia" w:hAnsi="Georgia" w:cstheme="minorHAnsi"/>
        </w:rPr>
        <w:t>d</w:t>
      </w:r>
      <w:r>
        <w:rPr>
          <w:rFonts w:ascii="Georgia" w:hAnsi="Georgia" w:cstheme="minorHAnsi"/>
        </w:rPr>
        <w:t xml:space="preserve"> </w:t>
      </w:r>
      <w:r w:rsidR="00F06394">
        <w:rPr>
          <w:rFonts w:ascii="Georgia" w:hAnsi="Georgia" w:cstheme="minorHAnsi"/>
        </w:rPr>
        <w:t>community-based service options for persons with TBI</w:t>
      </w:r>
      <w:r w:rsidR="001640C2">
        <w:rPr>
          <w:rFonts w:ascii="Georgia" w:hAnsi="Georgia" w:cstheme="minorHAnsi"/>
        </w:rPr>
        <w:t xml:space="preserve"> as a vital resource. Other items rated </w:t>
      </w:r>
      <w:r w:rsidR="0042541F">
        <w:rPr>
          <w:rFonts w:ascii="Georgia" w:hAnsi="Georgia" w:cstheme="minorHAnsi"/>
        </w:rPr>
        <w:t>by many as vital include mental health counseling available for persons with TBI (78.9%)</w:t>
      </w:r>
      <w:r w:rsidR="000906D5">
        <w:rPr>
          <w:rFonts w:ascii="Georgia" w:hAnsi="Georgia" w:cstheme="minorHAnsi"/>
        </w:rPr>
        <w:t xml:space="preserve">, funding programs available for persons with TBI (77.5%), and housing options available for persons with TBI (77.5%). </w:t>
      </w:r>
    </w:p>
    <w:p w14:paraId="742DE40B" w14:textId="77777777" w:rsidR="00AF6E60" w:rsidRDefault="00AF6E60" w:rsidP="002C064D">
      <w:pPr>
        <w:spacing w:after="0" w:line="240" w:lineRule="auto"/>
        <w:rPr>
          <w:rFonts w:ascii="Georgia" w:hAnsi="Georgia" w:cstheme="minorHAnsi"/>
          <w:b/>
          <w:bCs/>
        </w:rPr>
      </w:pPr>
    </w:p>
    <w:p w14:paraId="1F92770E" w14:textId="327A77E3" w:rsidR="002C064D" w:rsidRPr="001478A5" w:rsidRDefault="002C064D" w:rsidP="002C064D">
      <w:pPr>
        <w:spacing w:after="0" w:line="240" w:lineRule="auto"/>
        <w:rPr>
          <w:rFonts w:ascii="Georgia" w:hAnsi="Georgia" w:cstheme="minorHAnsi"/>
          <w:b/>
          <w:bCs/>
          <w:iCs/>
        </w:rPr>
      </w:pPr>
      <w:r w:rsidRPr="001478A5">
        <w:rPr>
          <w:rFonts w:ascii="Georgia" w:hAnsi="Georgia" w:cstheme="minorHAnsi"/>
          <w:b/>
          <w:bCs/>
          <w:iCs/>
        </w:rPr>
        <w:t xml:space="preserve">Figure </w:t>
      </w:r>
      <w:r w:rsidRPr="001478A5">
        <w:rPr>
          <w:rFonts w:ascii="Georgia" w:hAnsi="Georgia" w:cstheme="minorHAnsi"/>
          <w:b/>
          <w:bCs/>
          <w:iCs/>
        </w:rPr>
        <w:fldChar w:fldCharType="begin"/>
      </w:r>
      <w:r w:rsidRPr="001478A5">
        <w:rPr>
          <w:rFonts w:ascii="Georgia" w:hAnsi="Georgia" w:cstheme="minorHAnsi"/>
          <w:b/>
          <w:bCs/>
          <w:iCs/>
        </w:rPr>
        <w:instrText xml:space="preserve"> SEQ Figure \* ARABIC </w:instrText>
      </w:r>
      <w:r w:rsidRPr="001478A5">
        <w:rPr>
          <w:rFonts w:ascii="Georgia" w:hAnsi="Georgia" w:cstheme="minorHAnsi"/>
          <w:b/>
          <w:bCs/>
          <w:iCs/>
        </w:rPr>
        <w:fldChar w:fldCharType="separate"/>
      </w:r>
      <w:r w:rsidR="008A44BC">
        <w:rPr>
          <w:rFonts w:ascii="Georgia" w:hAnsi="Georgia" w:cstheme="minorHAnsi"/>
          <w:b/>
          <w:bCs/>
          <w:iCs/>
          <w:noProof/>
        </w:rPr>
        <w:t>71</w:t>
      </w:r>
      <w:r w:rsidRPr="001478A5">
        <w:rPr>
          <w:rFonts w:ascii="Georgia" w:hAnsi="Georgia" w:cstheme="minorHAnsi"/>
          <w:b/>
          <w:bCs/>
          <w:iCs/>
        </w:rPr>
        <w:fldChar w:fldCharType="end"/>
      </w:r>
      <w:r w:rsidR="000F622E" w:rsidRPr="001478A5">
        <w:rPr>
          <w:rFonts w:ascii="Georgia" w:hAnsi="Georgia" w:cstheme="minorHAnsi"/>
          <w:b/>
        </w:rPr>
        <w:t xml:space="preserve">. Other Resources Needed for Professionals </w:t>
      </w:r>
      <w:r w:rsidR="000F622E">
        <w:rPr>
          <w:rFonts w:ascii="Georgia" w:hAnsi="Georgia" w:cstheme="minorHAnsi"/>
          <w:b/>
        </w:rPr>
        <w:t>-</w:t>
      </w:r>
      <w:r w:rsidRPr="001478A5">
        <w:rPr>
          <w:rFonts w:ascii="Georgia" w:hAnsi="Georgia" w:cstheme="minorHAnsi"/>
          <w:b/>
          <w:bCs/>
          <w:iCs/>
        </w:rPr>
        <w:t xml:space="preserve"> Others </w:t>
      </w:r>
    </w:p>
    <w:p w14:paraId="50EE0DB5" w14:textId="77777777" w:rsidR="00695444" w:rsidRPr="002F53BC" w:rsidRDefault="000F622E" w:rsidP="00695444">
      <w:pPr>
        <w:spacing w:after="0" w:line="240" w:lineRule="auto"/>
        <w:rPr>
          <w:rFonts w:ascii="Georgia" w:hAnsi="Georgia" w:cstheme="minorHAnsi"/>
          <w:b/>
          <w:bCs/>
        </w:rPr>
      </w:pPr>
      <w:r>
        <w:rPr>
          <w:rFonts w:ascii="Georgia" w:hAnsi="Georgia" w:cstheme="minorHAnsi"/>
          <w:b/>
          <w:bCs/>
          <w:noProof/>
        </w:rPr>
        <w:drawing>
          <wp:inline distT="0" distB="0" distL="0" distR="0" wp14:anchorId="066030ED" wp14:editId="33C82153">
            <wp:extent cx="5943600" cy="3200400"/>
            <wp:effectExtent l="0" t="0" r="0" b="0"/>
            <wp:docPr id="37" name="Chart 37" descr="More funding sources/mechanisms to pay for treatments/services I provide: This is vital: 73.2%. This is important but not essential: 16.9%. This is unnecessary: 9.9%.&#10;&#10;Community-based service options for persons with TBI: This is vital: 80.3%. This is important but not essential: 15.5%. This is unnecessary: 7.0%.  &#10;&#10;Funding programs available for persons with TBI: This is vital: 77.5%. This is important but not essential: 15.5%. This is unnecessary: 7.0%.&#10;&#10;Housing options available for persons with TBI: This is vital: 77.5%. This is important but not essential: 14.1%. This is unnecessary: 8.5%.&#10;&#10;Mental health counseling available for persons with TBI: This is vital: 78.9%. This is important but not essential: 15.5%. This is unnecessary: 5.6%.&#10;&#10;Speciality training to support the caregivers of persons with TBI: This is vital: 70.4%. This is important but not essential: 22.5%. This is unnecessary: 7.0%.    "/>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790A661" w14:textId="77777777" w:rsidR="00695444" w:rsidRPr="00235795" w:rsidRDefault="00695444" w:rsidP="00695444">
      <w:pPr>
        <w:spacing w:after="0" w:line="240" w:lineRule="auto"/>
        <w:rPr>
          <w:rFonts w:ascii="Georgia" w:hAnsi="Georgia" w:cstheme="minorHAnsi"/>
        </w:rPr>
      </w:pPr>
      <w:r w:rsidRPr="00471C77">
        <w:rPr>
          <w:rFonts w:ascii="Georgia" w:hAnsi="Georgia" w:cstheme="minorHAnsi"/>
        </w:rPr>
        <w:t xml:space="preserve">Note: </w:t>
      </w:r>
      <w:r w:rsidRPr="00471C77">
        <w:rPr>
          <w:rFonts w:ascii="Georgia" w:hAnsi="Georgia" w:cstheme="minorHAnsi"/>
          <w:i/>
          <w:iCs/>
        </w:rPr>
        <w:t xml:space="preserve">n </w:t>
      </w:r>
      <w:r w:rsidRPr="00471C77">
        <w:rPr>
          <w:rFonts w:ascii="Georgia" w:hAnsi="Georgia" w:cstheme="minorHAnsi"/>
        </w:rPr>
        <w:t xml:space="preserve">= </w:t>
      </w:r>
      <w:r w:rsidR="00C16C12" w:rsidRPr="00471C77">
        <w:rPr>
          <w:rFonts w:ascii="Georgia" w:hAnsi="Georgia" w:cstheme="minorHAnsi"/>
        </w:rPr>
        <w:t>71</w:t>
      </w:r>
      <w:r w:rsidR="00C31FB4">
        <w:rPr>
          <w:rFonts w:ascii="Georgia" w:hAnsi="Georgia" w:cstheme="minorHAnsi"/>
        </w:rPr>
        <w:t xml:space="preserve"> for all items</w:t>
      </w:r>
      <w:r w:rsidR="00471C77" w:rsidRPr="00471C77">
        <w:rPr>
          <w:rFonts w:ascii="Georgia" w:hAnsi="Georgia" w:cstheme="minorHAnsi"/>
        </w:rPr>
        <w:t>.</w:t>
      </w:r>
    </w:p>
    <w:p w14:paraId="7DDC6BCF" w14:textId="5FB0857C" w:rsidR="00222BF2" w:rsidRDefault="00222BF2" w:rsidP="00235795">
      <w:pPr>
        <w:rPr>
          <w:rFonts w:ascii="Georgia" w:hAnsi="Georgia" w:cstheme="minorHAnsi"/>
        </w:rPr>
      </w:pPr>
    </w:p>
    <w:p w14:paraId="5088E42F" w14:textId="4C529BEE" w:rsidR="00E26D10" w:rsidRPr="00235795" w:rsidRDefault="00E26D10" w:rsidP="00235795">
      <w:pPr>
        <w:rPr>
          <w:rFonts w:ascii="Georgia" w:hAnsi="Georgia" w:cstheme="minorHAnsi"/>
        </w:rPr>
      </w:pPr>
      <w:r>
        <w:rPr>
          <w:rFonts w:ascii="Georgia" w:hAnsi="Georgia" w:cstheme="minorHAnsi"/>
        </w:rPr>
        <w:t xml:space="preserve">Professionals were asked if they had any other comments they would like to share. </w:t>
      </w:r>
      <w:r w:rsidR="00C61FC3">
        <w:rPr>
          <w:rFonts w:ascii="Georgia" w:hAnsi="Georgia" w:cstheme="minorHAnsi"/>
        </w:rPr>
        <w:t xml:space="preserve">Seven </w:t>
      </w:r>
      <w:r w:rsidR="009901A4">
        <w:rPr>
          <w:rFonts w:ascii="Georgia" w:hAnsi="Georgia" w:cstheme="minorHAnsi"/>
        </w:rPr>
        <w:t>professionals provided additional com</w:t>
      </w:r>
      <w:r w:rsidR="009901A4" w:rsidRPr="00EE0D74">
        <w:rPr>
          <w:rFonts w:ascii="Georgia" w:hAnsi="Georgia" w:cstheme="minorHAnsi"/>
        </w:rPr>
        <w:t xml:space="preserve">ments, which are listed in </w:t>
      </w:r>
      <w:r w:rsidR="00EE0D74" w:rsidRPr="00EE0D74">
        <w:rPr>
          <w:rFonts w:ascii="Georgia" w:hAnsi="Georgia" w:cstheme="minorHAnsi"/>
        </w:rPr>
        <w:fldChar w:fldCharType="begin"/>
      </w:r>
      <w:r w:rsidR="00EE0D74" w:rsidRPr="00EE0D74">
        <w:rPr>
          <w:rFonts w:ascii="Georgia" w:hAnsi="Georgia" w:cstheme="minorHAnsi"/>
        </w:rPr>
        <w:instrText xml:space="preserve"> REF _Ref104447525 \h  \* MERGEFORMAT </w:instrText>
      </w:r>
      <w:r w:rsidR="00EE0D74" w:rsidRPr="00EE0D74">
        <w:rPr>
          <w:rFonts w:ascii="Georgia" w:hAnsi="Georgia" w:cstheme="minorHAnsi"/>
        </w:rPr>
      </w:r>
      <w:r w:rsidR="00EE0D74" w:rsidRPr="00EE0D74">
        <w:rPr>
          <w:rFonts w:ascii="Georgia" w:hAnsi="Georgia" w:cstheme="minorHAnsi"/>
        </w:rPr>
        <w:fldChar w:fldCharType="separate"/>
      </w:r>
      <w:r w:rsidR="008A44BC" w:rsidRPr="00640734">
        <w:rPr>
          <w:rFonts w:ascii="Georgia" w:hAnsi="Georgia"/>
        </w:rPr>
        <w:t xml:space="preserve">Appendix </w:t>
      </w:r>
      <w:r w:rsidR="008A44BC">
        <w:rPr>
          <w:rFonts w:ascii="Georgia" w:hAnsi="Georgia" w:cstheme="minorHAnsi"/>
          <w:noProof/>
        </w:rPr>
        <w:t>34</w:t>
      </w:r>
      <w:r w:rsidR="008A44BC" w:rsidRPr="008A44BC">
        <w:rPr>
          <w:rFonts w:ascii="Georgia" w:hAnsi="Georgia" w:cstheme="minorHAnsi"/>
          <w:noProof/>
        </w:rPr>
        <w:t>.</w:t>
      </w:r>
      <w:r w:rsidR="008A44BC" w:rsidRPr="009A5F93">
        <w:rPr>
          <w:rFonts w:ascii="Georgia" w:hAnsi="Georgia"/>
        </w:rPr>
        <w:t xml:space="preserve"> Professionals – Additional Comments</w:t>
      </w:r>
      <w:r w:rsidR="00EE0D74" w:rsidRPr="00EE0D74">
        <w:rPr>
          <w:rFonts w:ascii="Georgia" w:hAnsi="Georgia" w:cstheme="minorHAnsi"/>
        </w:rPr>
        <w:fldChar w:fldCharType="end"/>
      </w:r>
      <w:r w:rsidR="00EE0D74" w:rsidRPr="00EE0D74">
        <w:rPr>
          <w:rFonts w:ascii="Georgia" w:hAnsi="Georgia" w:cstheme="minorHAnsi"/>
        </w:rPr>
        <w:t>.</w:t>
      </w:r>
      <w:r w:rsidR="00CD1CD0">
        <w:rPr>
          <w:rFonts w:ascii="Georgia" w:hAnsi="Georgia" w:cstheme="minorHAnsi"/>
        </w:rPr>
        <w:t xml:space="preserve"> </w:t>
      </w:r>
    </w:p>
    <w:p w14:paraId="6C4BE473" w14:textId="77777777" w:rsidR="00322ADC" w:rsidRDefault="00322ADC" w:rsidP="00322ADC">
      <w:pPr>
        <w:rPr>
          <w:rFonts w:ascii="Georgia" w:hAnsi="Georgia" w:cstheme="minorHAnsi"/>
        </w:rPr>
      </w:pPr>
    </w:p>
    <w:p w14:paraId="37BB99ED" w14:textId="41B49C0B" w:rsidR="00235795" w:rsidRPr="00186677" w:rsidRDefault="00235795" w:rsidP="00235795">
      <w:pPr>
        <w:rPr>
          <w:rFonts w:ascii="Georgia" w:hAnsi="Georgia" w:cstheme="minorHAnsi"/>
        </w:rPr>
      </w:pPr>
    </w:p>
    <w:p w14:paraId="634BB7F8" w14:textId="77777777" w:rsidR="00322ADC" w:rsidRPr="006E0833" w:rsidRDefault="00322ADC" w:rsidP="00235795">
      <w:pPr>
        <w:rPr>
          <w:rFonts w:ascii="Georgia" w:hAnsi="Georgia" w:cstheme="minorHAnsi"/>
          <w:b/>
        </w:rPr>
      </w:pPr>
    </w:p>
    <w:p w14:paraId="6ADD920A" w14:textId="77777777" w:rsidR="00291EFC" w:rsidRDefault="00291EFC">
      <w:pPr>
        <w:rPr>
          <w:rFonts w:ascii="Georgia" w:eastAsiaTheme="majorEastAsia" w:hAnsi="Georgia" w:cstheme="minorHAnsi"/>
          <w:color w:val="2F5496" w:themeColor="accent1" w:themeShade="BF"/>
          <w:sz w:val="32"/>
          <w:szCs w:val="32"/>
        </w:rPr>
      </w:pPr>
      <w:r>
        <w:rPr>
          <w:rFonts w:ascii="Georgia" w:hAnsi="Georgia" w:cstheme="minorHAnsi"/>
        </w:rPr>
        <w:br w:type="page"/>
      </w:r>
    </w:p>
    <w:p w14:paraId="72C96A06" w14:textId="747CD1F9" w:rsidR="00C46152" w:rsidRPr="00454B61" w:rsidRDefault="00554584" w:rsidP="00454B61">
      <w:pPr>
        <w:pStyle w:val="Heading1"/>
        <w:rPr>
          <w:rFonts w:ascii="Georgia" w:hAnsi="Georgia" w:cstheme="minorHAnsi"/>
        </w:rPr>
      </w:pPr>
      <w:bookmarkStart w:id="54" w:name="_Toc104904426"/>
      <w:r w:rsidRPr="00186677">
        <w:rPr>
          <w:rFonts w:ascii="Georgia" w:hAnsi="Georgia" w:cstheme="minorHAnsi"/>
        </w:rPr>
        <w:lastRenderedPageBreak/>
        <w:t>Conclusion</w:t>
      </w:r>
      <w:bookmarkEnd w:id="54"/>
    </w:p>
    <w:p w14:paraId="7BE823B8" w14:textId="7D2DE23F" w:rsidR="000F622E" w:rsidRPr="00857378" w:rsidRDefault="00D92649" w:rsidP="000F622E">
      <w:pPr>
        <w:pStyle w:val="Heading2"/>
        <w:rPr>
          <w:rFonts w:ascii="Georgia" w:hAnsi="Georgia"/>
        </w:rPr>
      </w:pPr>
      <w:bookmarkStart w:id="55" w:name="_Toc104904427"/>
      <w:r>
        <w:rPr>
          <w:rFonts w:ascii="Georgia" w:hAnsi="Georgia"/>
        </w:rPr>
        <w:t>Recommendations</w:t>
      </w:r>
      <w:bookmarkEnd w:id="55"/>
    </w:p>
    <w:p w14:paraId="13AF31D9" w14:textId="19E42E43" w:rsidR="002D33C5" w:rsidRPr="00C11FAB" w:rsidRDefault="001565E4" w:rsidP="00C46152">
      <w:pPr>
        <w:spacing w:after="0"/>
        <w:rPr>
          <w:rFonts w:ascii="Georgia" w:hAnsi="Georgia"/>
        </w:rPr>
      </w:pPr>
      <w:r w:rsidRPr="00C11FAB">
        <w:rPr>
          <w:rFonts w:ascii="Georgia" w:hAnsi="Georgia"/>
        </w:rPr>
        <w:t>The needs expressed by individuals with TBI, caregivers, and professionals are wide in scope and complex in nature, but these needs can be simply summarized. Individuals with TBI need, in addition to necessities like health care and income, ways to reintegrate themselves into their communities. Caregivers need social support and respite care. Professionals emphasize the need for mental health and community-based services to refer patients/clients</w:t>
      </w:r>
      <w:r w:rsidR="00BA423D" w:rsidRPr="00C11FAB">
        <w:rPr>
          <w:rFonts w:ascii="Georgia" w:hAnsi="Georgia"/>
        </w:rPr>
        <w:t xml:space="preserve"> to</w:t>
      </w:r>
      <w:r w:rsidRPr="00C11FAB">
        <w:rPr>
          <w:rFonts w:ascii="Georgia" w:hAnsi="Georgia"/>
        </w:rPr>
        <w:t>. A</w:t>
      </w:r>
      <w:r w:rsidR="00601557" w:rsidRPr="00C11FAB">
        <w:rPr>
          <w:rFonts w:ascii="Georgia" w:hAnsi="Georgia"/>
        </w:rPr>
        <w:t>nd a</w:t>
      </w:r>
      <w:r w:rsidRPr="00C11FAB">
        <w:rPr>
          <w:rFonts w:ascii="Georgia" w:hAnsi="Georgia"/>
        </w:rPr>
        <w:t>ll three groups need help finding TBI resources.</w:t>
      </w:r>
      <w:r w:rsidR="00CF0459" w:rsidRPr="00C11FAB">
        <w:rPr>
          <w:rFonts w:ascii="Georgia" w:hAnsi="Georgia"/>
        </w:rPr>
        <w:t xml:space="preserve"> </w:t>
      </w:r>
      <w:r w:rsidR="000F622E" w:rsidRPr="00C11FAB">
        <w:rPr>
          <w:rFonts w:ascii="Georgia" w:hAnsi="Georgia"/>
        </w:rPr>
        <w:t xml:space="preserve">Below are summaries of </w:t>
      </w:r>
      <w:r w:rsidR="00AC2E83">
        <w:rPr>
          <w:rFonts w:ascii="Georgia" w:hAnsi="Georgia"/>
        </w:rPr>
        <w:t>the</w:t>
      </w:r>
      <w:r w:rsidR="00BD6FE9" w:rsidRPr="00C11FAB">
        <w:rPr>
          <w:rFonts w:ascii="Georgia" w:hAnsi="Georgia"/>
        </w:rPr>
        <w:t xml:space="preserve"> needs for each group, followed by </w:t>
      </w:r>
      <w:r w:rsidR="002D33C5" w:rsidRPr="00C11FAB">
        <w:rPr>
          <w:rFonts w:ascii="Georgia" w:hAnsi="Georgia"/>
        </w:rPr>
        <w:t xml:space="preserve">several </w:t>
      </w:r>
      <w:r w:rsidR="00617272" w:rsidRPr="00C11FAB">
        <w:rPr>
          <w:rFonts w:ascii="Georgia" w:hAnsi="Georgia"/>
        </w:rPr>
        <w:t>suggestions</w:t>
      </w:r>
      <w:r w:rsidR="002D33C5" w:rsidRPr="00C11FAB">
        <w:rPr>
          <w:rFonts w:ascii="Georgia" w:hAnsi="Georgia"/>
        </w:rPr>
        <w:t xml:space="preserve"> </w:t>
      </w:r>
      <w:r w:rsidR="00B34153">
        <w:rPr>
          <w:rFonts w:ascii="Georgia" w:hAnsi="Georgia"/>
        </w:rPr>
        <w:t>for</w:t>
      </w:r>
      <w:r w:rsidR="00BD6FE9" w:rsidRPr="00C11FAB">
        <w:rPr>
          <w:rFonts w:ascii="Georgia" w:hAnsi="Georgia"/>
        </w:rPr>
        <w:t xml:space="preserve"> </w:t>
      </w:r>
      <w:r w:rsidR="002D33C5" w:rsidRPr="00C11FAB">
        <w:rPr>
          <w:rFonts w:ascii="Georgia" w:hAnsi="Georgia"/>
        </w:rPr>
        <w:t>meeting th</w:t>
      </w:r>
      <w:r w:rsidR="00C35C8C">
        <w:rPr>
          <w:rFonts w:ascii="Georgia" w:hAnsi="Georgia"/>
        </w:rPr>
        <w:t>ose</w:t>
      </w:r>
      <w:r w:rsidR="002D33C5" w:rsidRPr="00C11FAB">
        <w:rPr>
          <w:rFonts w:ascii="Georgia" w:hAnsi="Georgia"/>
        </w:rPr>
        <w:t xml:space="preserve"> needs.</w:t>
      </w:r>
      <w:r w:rsidR="001108E3" w:rsidRPr="00C11FAB">
        <w:rPr>
          <w:rFonts w:ascii="Georgia" w:hAnsi="Georgia"/>
        </w:rPr>
        <w:t xml:space="preserve"> </w:t>
      </w:r>
    </w:p>
    <w:p w14:paraId="065A2CE9" w14:textId="77777777" w:rsidR="00C46152" w:rsidRPr="00C11FAB" w:rsidRDefault="00C46152" w:rsidP="00C46152">
      <w:pPr>
        <w:spacing w:after="0"/>
        <w:rPr>
          <w:rFonts w:ascii="Georgia" w:hAnsi="Georgia"/>
        </w:rPr>
      </w:pPr>
    </w:p>
    <w:p w14:paraId="431809CE" w14:textId="20A7C09C" w:rsidR="00BE7699" w:rsidRPr="00C11FAB" w:rsidRDefault="00E21321" w:rsidP="00C46152">
      <w:pPr>
        <w:spacing w:after="0"/>
        <w:rPr>
          <w:rFonts w:ascii="Georgia" w:hAnsi="Georgia"/>
        </w:rPr>
      </w:pPr>
      <w:r w:rsidRPr="00C11FAB">
        <w:rPr>
          <w:rFonts w:ascii="Georgia" w:hAnsi="Georgia"/>
        </w:rPr>
        <w:t>Individuals with TBI need</w:t>
      </w:r>
      <w:r w:rsidR="00D71433" w:rsidRPr="00C11FAB">
        <w:rPr>
          <w:rFonts w:ascii="Georgia" w:hAnsi="Georgia"/>
        </w:rPr>
        <w:t xml:space="preserve"> </w:t>
      </w:r>
      <w:r w:rsidR="00525327" w:rsidRPr="00C11FAB">
        <w:rPr>
          <w:rFonts w:ascii="Georgia" w:hAnsi="Georgia"/>
        </w:rPr>
        <w:t xml:space="preserve">help </w:t>
      </w:r>
      <w:r w:rsidR="008D6D9B" w:rsidRPr="00C11FAB">
        <w:rPr>
          <w:rFonts w:ascii="Georgia" w:hAnsi="Georgia"/>
        </w:rPr>
        <w:t>finding</w:t>
      </w:r>
      <w:r w:rsidR="00B51D16" w:rsidRPr="00C11FAB">
        <w:rPr>
          <w:rFonts w:ascii="Georgia" w:hAnsi="Georgia"/>
        </w:rPr>
        <w:t xml:space="preserve"> </w:t>
      </w:r>
      <w:r w:rsidR="00AE145E" w:rsidRPr="00C11FAB">
        <w:rPr>
          <w:rFonts w:ascii="Georgia" w:hAnsi="Georgia"/>
        </w:rPr>
        <w:t xml:space="preserve">TBI </w:t>
      </w:r>
      <w:r w:rsidR="00B51D16" w:rsidRPr="00C11FAB">
        <w:rPr>
          <w:rFonts w:ascii="Georgia" w:hAnsi="Georgia"/>
        </w:rPr>
        <w:t>resources</w:t>
      </w:r>
      <w:r w:rsidR="002648F8" w:rsidRPr="00C11FAB">
        <w:rPr>
          <w:rFonts w:ascii="Georgia" w:hAnsi="Georgia"/>
        </w:rPr>
        <w:t>, funding for treatment</w:t>
      </w:r>
      <w:r w:rsidR="00974972" w:rsidRPr="00C11FAB">
        <w:rPr>
          <w:rFonts w:ascii="Georgia" w:hAnsi="Georgia"/>
        </w:rPr>
        <w:t>s</w:t>
      </w:r>
      <w:r w:rsidR="00354388" w:rsidRPr="00C11FAB">
        <w:rPr>
          <w:rFonts w:ascii="Georgia" w:hAnsi="Georgia"/>
        </w:rPr>
        <w:t xml:space="preserve"> (including </w:t>
      </w:r>
      <w:r w:rsidR="00D3141B" w:rsidRPr="00C11FAB">
        <w:rPr>
          <w:rFonts w:ascii="Georgia" w:hAnsi="Georgia"/>
        </w:rPr>
        <w:t xml:space="preserve">for </w:t>
      </w:r>
      <w:r w:rsidR="00354388" w:rsidRPr="00C11FAB">
        <w:rPr>
          <w:rFonts w:ascii="Georgia" w:hAnsi="Georgia"/>
        </w:rPr>
        <w:t>mental health)</w:t>
      </w:r>
      <w:r w:rsidR="002648F8" w:rsidRPr="00C11FAB">
        <w:rPr>
          <w:rFonts w:ascii="Georgia" w:hAnsi="Georgia"/>
        </w:rPr>
        <w:t>,</w:t>
      </w:r>
      <w:r w:rsidR="005B7FD9" w:rsidRPr="00C11FAB">
        <w:rPr>
          <w:rFonts w:ascii="Georgia" w:hAnsi="Georgia"/>
        </w:rPr>
        <w:t xml:space="preserve"> </w:t>
      </w:r>
      <w:r w:rsidR="00974972" w:rsidRPr="00C11FAB">
        <w:rPr>
          <w:rFonts w:ascii="Georgia" w:hAnsi="Georgia"/>
        </w:rPr>
        <w:t xml:space="preserve">greater economic </w:t>
      </w:r>
      <w:r w:rsidR="005B7FD9" w:rsidRPr="00C11FAB">
        <w:rPr>
          <w:rFonts w:ascii="Georgia" w:hAnsi="Georgia"/>
        </w:rPr>
        <w:t>support</w:t>
      </w:r>
      <w:r w:rsidR="00974972" w:rsidRPr="00C11FAB">
        <w:rPr>
          <w:rFonts w:ascii="Georgia" w:hAnsi="Georgia"/>
        </w:rPr>
        <w:t xml:space="preserve"> (both </w:t>
      </w:r>
      <w:r w:rsidR="00A07FEA" w:rsidRPr="00C11FAB">
        <w:rPr>
          <w:rFonts w:ascii="Georgia" w:hAnsi="Georgia"/>
        </w:rPr>
        <w:t xml:space="preserve">for </w:t>
      </w:r>
      <w:r w:rsidR="00974972" w:rsidRPr="00C11FAB">
        <w:rPr>
          <w:rFonts w:ascii="Georgia" w:hAnsi="Georgia"/>
        </w:rPr>
        <w:t>employment and disability benefits)</w:t>
      </w:r>
      <w:r w:rsidR="00102895" w:rsidRPr="00C11FAB">
        <w:rPr>
          <w:rFonts w:ascii="Georgia" w:hAnsi="Georgia"/>
        </w:rPr>
        <w:t>,</w:t>
      </w:r>
      <w:r w:rsidR="00974972" w:rsidRPr="00C11FAB">
        <w:rPr>
          <w:rFonts w:ascii="Georgia" w:hAnsi="Georgia"/>
        </w:rPr>
        <w:t xml:space="preserve"> and </w:t>
      </w:r>
      <w:r w:rsidR="00A07FEA" w:rsidRPr="00C11FAB">
        <w:rPr>
          <w:rFonts w:ascii="Georgia" w:hAnsi="Georgia"/>
        </w:rPr>
        <w:t xml:space="preserve">services that </w:t>
      </w:r>
      <w:r w:rsidR="00EC2461" w:rsidRPr="00C11FAB">
        <w:rPr>
          <w:rFonts w:ascii="Georgia" w:hAnsi="Georgia"/>
        </w:rPr>
        <w:t>re</w:t>
      </w:r>
      <w:r w:rsidR="00A07FEA" w:rsidRPr="00C11FAB">
        <w:rPr>
          <w:rFonts w:ascii="Georgia" w:hAnsi="Georgia"/>
        </w:rPr>
        <w:t>integrate the</w:t>
      </w:r>
      <w:r w:rsidR="009322CB" w:rsidRPr="00C11FAB">
        <w:rPr>
          <w:rFonts w:ascii="Georgia" w:hAnsi="Georgia"/>
        </w:rPr>
        <w:t>m</w:t>
      </w:r>
      <w:r w:rsidR="00A07FEA" w:rsidRPr="00C11FAB">
        <w:rPr>
          <w:rFonts w:ascii="Georgia" w:hAnsi="Georgia"/>
        </w:rPr>
        <w:t xml:space="preserve"> into their communit</w:t>
      </w:r>
      <w:r w:rsidR="0014659B" w:rsidRPr="00C11FAB">
        <w:rPr>
          <w:rFonts w:ascii="Georgia" w:hAnsi="Georgia"/>
        </w:rPr>
        <w:t>ies</w:t>
      </w:r>
      <w:r w:rsidR="00A07FEA" w:rsidRPr="00C11FAB">
        <w:rPr>
          <w:rFonts w:ascii="Georgia" w:hAnsi="Georgia"/>
        </w:rPr>
        <w:t>.</w:t>
      </w:r>
      <w:r w:rsidR="00102895" w:rsidRPr="00C11FAB">
        <w:rPr>
          <w:rFonts w:ascii="Georgia" w:hAnsi="Georgia"/>
        </w:rPr>
        <w:t xml:space="preserve"> </w:t>
      </w:r>
      <w:r w:rsidR="000A0ED4" w:rsidRPr="00C11FAB">
        <w:rPr>
          <w:rFonts w:ascii="Georgia" w:hAnsi="Georgia"/>
        </w:rPr>
        <w:t xml:space="preserve">To meet these needs, individuals with TBI </w:t>
      </w:r>
      <w:r w:rsidR="000E50DC" w:rsidRPr="00C11FAB">
        <w:rPr>
          <w:rFonts w:ascii="Georgia" w:hAnsi="Georgia"/>
        </w:rPr>
        <w:t xml:space="preserve">would </w:t>
      </w:r>
      <w:r w:rsidR="00E84E01" w:rsidRPr="00C11FAB">
        <w:rPr>
          <w:rFonts w:ascii="Georgia" w:hAnsi="Georgia"/>
        </w:rPr>
        <w:t xml:space="preserve">need tools </w:t>
      </w:r>
      <w:r w:rsidR="00B04423" w:rsidRPr="00C11FAB">
        <w:rPr>
          <w:rFonts w:ascii="Georgia" w:hAnsi="Georgia"/>
        </w:rPr>
        <w:t>or</w:t>
      </w:r>
      <w:r w:rsidR="00E84E01" w:rsidRPr="00C11FAB">
        <w:rPr>
          <w:rFonts w:ascii="Georgia" w:hAnsi="Georgia"/>
        </w:rPr>
        <w:t xml:space="preserve"> </w:t>
      </w:r>
      <w:r w:rsidR="00CA7B2F" w:rsidRPr="00C11FAB">
        <w:rPr>
          <w:rFonts w:ascii="Georgia" w:hAnsi="Georgia"/>
        </w:rPr>
        <w:t xml:space="preserve">a </w:t>
      </w:r>
      <w:r w:rsidR="00D81AD7" w:rsidRPr="00C11FAB">
        <w:rPr>
          <w:rFonts w:ascii="Georgia" w:hAnsi="Georgia"/>
        </w:rPr>
        <w:t xml:space="preserve">form of guidance </w:t>
      </w:r>
      <w:r w:rsidR="00140BD7" w:rsidRPr="00C11FAB">
        <w:rPr>
          <w:rFonts w:ascii="Georgia" w:hAnsi="Georgia"/>
        </w:rPr>
        <w:t xml:space="preserve">that </w:t>
      </w:r>
      <w:r w:rsidR="007A7DAC" w:rsidRPr="00C11FAB">
        <w:rPr>
          <w:rFonts w:ascii="Georgia" w:hAnsi="Georgia"/>
        </w:rPr>
        <w:t xml:space="preserve">list </w:t>
      </w:r>
      <w:r w:rsidR="00140BD7" w:rsidRPr="00C11FAB">
        <w:rPr>
          <w:rFonts w:ascii="Georgia" w:hAnsi="Georgia"/>
        </w:rPr>
        <w:t xml:space="preserve">or </w:t>
      </w:r>
      <w:r w:rsidR="003B5192" w:rsidRPr="00C11FAB">
        <w:rPr>
          <w:rFonts w:ascii="Georgia" w:hAnsi="Georgia"/>
        </w:rPr>
        <w:t>explain</w:t>
      </w:r>
      <w:r w:rsidR="007A7DAC" w:rsidRPr="00C11FAB">
        <w:rPr>
          <w:rFonts w:ascii="Georgia" w:hAnsi="Georgia"/>
        </w:rPr>
        <w:t xml:space="preserve"> </w:t>
      </w:r>
      <w:r w:rsidR="005378DE" w:rsidRPr="00C11FAB">
        <w:rPr>
          <w:rFonts w:ascii="Georgia" w:hAnsi="Georgia"/>
        </w:rPr>
        <w:t xml:space="preserve">available programs, therapies, </w:t>
      </w:r>
      <w:r w:rsidR="00E800F1" w:rsidRPr="00C11FAB">
        <w:rPr>
          <w:rFonts w:ascii="Georgia" w:hAnsi="Georgia"/>
        </w:rPr>
        <w:t xml:space="preserve">and </w:t>
      </w:r>
      <w:r w:rsidR="0016186A" w:rsidRPr="00C11FAB">
        <w:rPr>
          <w:rFonts w:ascii="Georgia" w:hAnsi="Georgia"/>
        </w:rPr>
        <w:t>other resources</w:t>
      </w:r>
      <w:r w:rsidR="00E800F1" w:rsidRPr="00C11FAB">
        <w:rPr>
          <w:rFonts w:ascii="Georgia" w:hAnsi="Georgia"/>
        </w:rPr>
        <w:t xml:space="preserve">; </w:t>
      </w:r>
      <w:r w:rsidR="00A1618A" w:rsidRPr="00C11FAB">
        <w:rPr>
          <w:rFonts w:ascii="Georgia" w:hAnsi="Georgia"/>
        </w:rPr>
        <w:t>requirements for health insurance to cover needed TBI therapies</w:t>
      </w:r>
      <w:r w:rsidR="00B22324" w:rsidRPr="00C11FAB">
        <w:rPr>
          <w:rFonts w:ascii="Georgia" w:hAnsi="Georgia"/>
        </w:rPr>
        <w:t>;</w:t>
      </w:r>
      <w:r w:rsidR="00450343" w:rsidRPr="00C11FAB">
        <w:rPr>
          <w:rFonts w:ascii="Georgia" w:hAnsi="Georgia"/>
        </w:rPr>
        <w:t xml:space="preserve"> </w:t>
      </w:r>
      <w:r w:rsidR="00E611F7" w:rsidRPr="00C11FAB">
        <w:rPr>
          <w:rFonts w:ascii="Georgia" w:hAnsi="Georgia"/>
        </w:rPr>
        <w:t>improved vocational training/job placement and expansion of disability</w:t>
      </w:r>
      <w:r w:rsidR="008D40E7" w:rsidRPr="00C11FAB">
        <w:rPr>
          <w:rFonts w:ascii="Georgia" w:hAnsi="Georgia"/>
        </w:rPr>
        <w:t xml:space="preserve"> income</w:t>
      </w:r>
      <w:r w:rsidR="00464287" w:rsidRPr="00C11FAB">
        <w:rPr>
          <w:rFonts w:ascii="Georgia" w:hAnsi="Georgia"/>
        </w:rPr>
        <w:t xml:space="preserve"> (SSI or SSDI)</w:t>
      </w:r>
      <w:r w:rsidR="00681DD6" w:rsidRPr="00C11FAB">
        <w:rPr>
          <w:rFonts w:ascii="Georgia" w:hAnsi="Georgia"/>
        </w:rPr>
        <w:t xml:space="preserve">; and </w:t>
      </w:r>
      <w:r w:rsidR="00D209BD" w:rsidRPr="00C11FAB">
        <w:rPr>
          <w:rFonts w:ascii="Georgia" w:hAnsi="Georgia"/>
        </w:rPr>
        <w:t xml:space="preserve">services </w:t>
      </w:r>
      <w:r w:rsidR="00955A87" w:rsidRPr="00C11FAB">
        <w:rPr>
          <w:rFonts w:ascii="Georgia" w:hAnsi="Georgia"/>
        </w:rPr>
        <w:t xml:space="preserve">that prioritize community </w:t>
      </w:r>
      <w:r w:rsidR="00913C02" w:rsidRPr="00C11FAB">
        <w:rPr>
          <w:rFonts w:ascii="Georgia" w:hAnsi="Georgia"/>
        </w:rPr>
        <w:t>re</w:t>
      </w:r>
      <w:r w:rsidR="00955A87" w:rsidRPr="00C11FAB">
        <w:rPr>
          <w:rFonts w:ascii="Georgia" w:hAnsi="Georgia"/>
        </w:rPr>
        <w:t xml:space="preserve">integration </w:t>
      </w:r>
      <w:r w:rsidR="00E97276" w:rsidRPr="00C11FAB">
        <w:rPr>
          <w:rFonts w:ascii="Georgia" w:hAnsi="Georgia"/>
        </w:rPr>
        <w:t>(</w:t>
      </w:r>
      <w:r w:rsidR="0004661B" w:rsidRPr="00C11FAB">
        <w:rPr>
          <w:rFonts w:ascii="Georgia" w:hAnsi="Georgia"/>
        </w:rPr>
        <w:t>such as support groups, adult daycare, and assistance with employment</w:t>
      </w:r>
      <w:r w:rsidR="00E97276" w:rsidRPr="00C11FAB">
        <w:rPr>
          <w:rFonts w:ascii="Georgia" w:hAnsi="Georgia"/>
        </w:rPr>
        <w:t>)</w:t>
      </w:r>
      <w:r w:rsidR="0004661B" w:rsidRPr="00C11FAB">
        <w:rPr>
          <w:rFonts w:ascii="Georgia" w:hAnsi="Georgia"/>
        </w:rPr>
        <w:t>.</w:t>
      </w:r>
    </w:p>
    <w:p w14:paraId="0C3CF19D" w14:textId="6284449C" w:rsidR="00BE7699" w:rsidRPr="00C11FAB" w:rsidRDefault="009322CB" w:rsidP="00C46152">
      <w:pPr>
        <w:spacing w:after="0"/>
        <w:rPr>
          <w:rFonts w:ascii="Georgia" w:hAnsi="Georgia"/>
        </w:rPr>
      </w:pPr>
      <w:r w:rsidRPr="00C11FAB">
        <w:rPr>
          <w:rFonts w:ascii="Georgia" w:hAnsi="Georgia"/>
        </w:rPr>
        <w:t xml:space="preserve">Caregiver and professional needs </w:t>
      </w:r>
      <w:r w:rsidR="007A7219">
        <w:rPr>
          <w:rFonts w:ascii="Georgia" w:hAnsi="Georgia"/>
        </w:rPr>
        <w:t>are similar to</w:t>
      </w:r>
      <w:r w:rsidRPr="00C11FAB">
        <w:rPr>
          <w:rFonts w:ascii="Georgia" w:hAnsi="Georgia"/>
        </w:rPr>
        <w:t xml:space="preserve"> th</w:t>
      </w:r>
      <w:r w:rsidR="007A7219">
        <w:rPr>
          <w:rFonts w:ascii="Georgia" w:hAnsi="Georgia"/>
        </w:rPr>
        <w:t>ose of individuals</w:t>
      </w:r>
      <w:r w:rsidR="00FA6D19">
        <w:rPr>
          <w:rFonts w:ascii="Georgia" w:hAnsi="Georgia"/>
        </w:rPr>
        <w:t xml:space="preserve"> with TBI</w:t>
      </w:r>
      <w:r w:rsidRPr="00C11FAB">
        <w:rPr>
          <w:rFonts w:ascii="Georgia" w:hAnsi="Georgia"/>
        </w:rPr>
        <w:t>. Caregivers</w:t>
      </w:r>
      <w:r w:rsidR="00647110" w:rsidRPr="00C11FAB">
        <w:rPr>
          <w:rFonts w:ascii="Georgia" w:hAnsi="Georgia"/>
        </w:rPr>
        <w:t xml:space="preserve"> need help finding TBI resources</w:t>
      </w:r>
      <w:r w:rsidR="003C1CF6" w:rsidRPr="00C11FAB">
        <w:rPr>
          <w:rFonts w:ascii="Georgia" w:hAnsi="Georgia"/>
        </w:rPr>
        <w:t xml:space="preserve">, along with mental health counseling and respite care. </w:t>
      </w:r>
      <w:r w:rsidR="00D93855" w:rsidRPr="00C11FAB">
        <w:rPr>
          <w:rFonts w:ascii="Georgia" w:hAnsi="Georgia"/>
        </w:rPr>
        <w:t xml:space="preserve">To meet these needs, caregivers </w:t>
      </w:r>
      <w:r w:rsidR="000E50DC" w:rsidRPr="00C11FAB">
        <w:rPr>
          <w:rFonts w:ascii="Georgia" w:hAnsi="Georgia"/>
        </w:rPr>
        <w:t xml:space="preserve">would </w:t>
      </w:r>
      <w:r w:rsidR="00D93855" w:rsidRPr="00C11FAB">
        <w:rPr>
          <w:rFonts w:ascii="Georgia" w:hAnsi="Georgia"/>
        </w:rPr>
        <w:t xml:space="preserve">need </w:t>
      </w:r>
      <w:r w:rsidR="00670822" w:rsidRPr="00C11FAB">
        <w:rPr>
          <w:rFonts w:ascii="Georgia" w:hAnsi="Georgia"/>
        </w:rPr>
        <w:t>access to caregiver support groups</w:t>
      </w:r>
      <w:r w:rsidR="007C427C" w:rsidRPr="00C11FAB">
        <w:rPr>
          <w:rFonts w:ascii="Georgia" w:hAnsi="Georgia"/>
        </w:rPr>
        <w:t xml:space="preserve">, </w:t>
      </w:r>
      <w:r w:rsidR="00670822" w:rsidRPr="00C11FAB">
        <w:rPr>
          <w:rFonts w:ascii="Georgia" w:hAnsi="Georgia"/>
        </w:rPr>
        <w:t>mental health counseling</w:t>
      </w:r>
      <w:r w:rsidR="007C427C" w:rsidRPr="00C11FAB">
        <w:rPr>
          <w:rFonts w:ascii="Georgia" w:hAnsi="Georgia"/>
        </w:rPr>
        <w:t>, and respite care</w:t>
      </w:r>
      <w:r w:rsidR="00670822" w:rsidRPr="00C11FAB">
        <w:rPr>
          <w:rFonts w:ascii="Georgia" w:hAnsi="Georgia"/>
        </w:rPr>
        <w:t xml:space="preserve"> as well as </w:t>
      </w:r>
      <w:r w:rsidR="00AA35CC" w:rsidRPr="00C11FAB">
        <w:rPr>
          <w:rFonts w:ascii="Georgia" w:hAnsi="Georgia"/>
        </w:rPr>
        <w:t xml:space="preserve">tools </w:t>
      </w:r>
      <w:r w:rsidR="003E5D24" w:rsidRPr="00C11FAB">
        <w:rPr>
          <w:rFonts w:ascii="Georgia" w:hAnsi="Georgia"/>
        </w:rPr>
        <w:t xml:space="preserve">to help find </w:t>
      </w:r>
      <w:r w:rsidR="00E4274A" w:rsidRPr="00C11FAB">
        <w:rPr>
          <w:rFonts w:ascii="Georgia" w:hAnsi="Georgia"/>
        </w:rPr>
        <w:t>TBI resources.</w:t>
      </w:r>
    </w:p>
    <w:p w14:paraId="66E40C61" w14:textId="77777777" w:rsidR="00C46152" w:rsidRPr="00C11FAB" w:rsidRDefault="00C46152" w:rsidP="00C46152">
      <w:pPr>
        <w:spacing w:after="0"/>
        <w:rPr>
          <w:rFonts w:ascii="Georgia" w:hAnsi="Georgia"/>
        </w:rPr>
      </w:pPr>
    </w:p>
    <w:p w14:paraId="190DDC58" w14:textId="026D52F6" w:rsidR="00310038" w:rsidRPr="00C11FAB" w:rsidRDefault="0036719D" w:rsidP="00C46152">
      <w:pPr>
        <w:spacing w:after="0"/>
        <w:rPr>
          <w:rFonts w:ascii="Georgia" w:hAnsi="Georgia"/>
        </w:rPr>
      </w:pPr>
      <w:r w:rsidRPr="00C11FAB">
        <w:rPr>
          <w:rFonts w:ascii="Georgia" w:hAnsi="Georgia"/>
        </w:rPr>
        <w:t xml:space="preserve">Professionals </w:t>
      </w:r>
      <w:r w:rsidR="0014376D" w:rsidRPr="00C11FAB">
        <w:rPr>
          <w:rFonts w:ascii="Georgia" w:hAnsi="Georgia"/>
        </w:rPr>
        <w:t xml:space="preserve">also </w:t>
      </w:r>
      <w:r w:rsidR="003159BB" w:rsidRPr="00C11FAB">
        <w:rPr>
          <w:rFonts w:ascii="Georgia" w:hAnsi="Georgia"/>
        </w:rPr>
        <w:t xml:space="preserve">need help finding TBI resources, as well as the ability to refer patients/clients to mental health counseling </w:t>
      </w:r>
      <w:r w:rsidR="00E2795B" w:rsidRPr="00C11FAB">
        <w:rPr>
          <w:rFonts w:ascii="Georgia" w:hAnsi="Georgia"/>
        </w:rPr>
        <w:t xml:space="preserve">and community-based service options. </w:t>
      </w:r>
      <w:r w:rsidR="00B723A4" w:rsidRPr="00C11FAB">
        <w:rPr>
          <w:rFonts w:ascii="Georgia" w:hAnsi="Georgia"/>
        </w:rPr>
        <w:t xml:space="preserve">In interviews, professionals </w:t>
      </w:r>
      <w:r w:rsidR="00481215" w:rsidRPr="00C11FAB">
        <w:rPr>
          <w:rFonts w:ascii="Georgia" w:hAnsi="Georgia"/>
        </w:rPr>
        <w:t xml:space="preserve">often expressed a strong need to have a list or </w:t>
      </w:r>
      <w:r w:rsidR="009C4C50" w:rsidRPr="00C11FAB">
        <w:rPr>
          <w:rFonts w:ascii="Georgia" w:hAnsi="Georgia"/>
        </w:rPr>
        <w:t xml:space="preserve">record of all available TBI </w:t>
      </w:r>
      <w:r w:rsidR="007256B6" w:rsidRPr="00C11FAB">
        <w:rPr>
          <w:rFonts w:ascii="Georgia" w:hAnsi="Georgia"/>
        </w:rPr>
        <w:t xml:space="preserve">resources (such as employment </w:t>
      </w:r>
      <w:r w:rsidR="00395FDD" w:rsidRPr="00C11FAB">
        <w:rPr>
          <w:rFonts w:ascii="Georgia" w:hAnsi="Georgia"/>
        </w:rPr>
        <w:t xml:space="preserve">programs, disability income assistance, in-home care support, </w:t>
      </w:r>
      <w:r w:rsidR="00111955" w:rsidRPr="00C11FAB">
        <w:rPr>
          <w:rFonts w:ascii="Georgia" w:hAnsi="Georgia"/>
        </w:rPr>
        <w:t xml:space="preserve">non-profit </w:t>
      </w:r>
      <w:r w:rsidR="00395FDD" w:rsidRPr="00C11FAB">
        <w:rPr>
          <w:rFonts w:ascii="Georgia" w:hAnsi="Georgia"/>
        </w:rPr>
        <w:t xml:space="preserve">community </w:t>
      </w:r>
      <w:r w:rsidR="00111955" w:rsidRPr="00C11FAB">
        <w:rPr>
          <w:rFonts w:ascii="Georgia" w:hAnsi="Georgia"/>
        </w:rPr>
        <w:t>organizations,</w:t>
      </w:r>
      <w:r w:rsidR="00650A3F" w:rsidRPr="00C11FAB">
        <w:rPr>
          <w:rFonts w:ascii="Georgia" w:hAnsi="Georgia"/>
        </w:rPr>
        <w:t xml:space="preserve"> therapies</w:t>
      </w:r>
      <w:r w:rsidR="00D66AAB" w:rsidRPr="00C11FAB">
        <w:rPr>
          <w:rFonts w:ascii="Georgia" w:hAnsi="Georgia"/>
        </w:rPr>
        <w:t>,</w:t>
      </w:r>
      <w:r w:rsidR="007A5106" w:rsidRPr="00C11FAB">
        <w:rPr>
          <w:rFonts w:ascii="Georgia" w:hAnsi="Georgia"/>
        </w:rPr>
        <w:t xml:space="preserve"> advocates, etc.)</w:t>
      </w:r>
      <w:r w:rsidR="009C0466" w:rsidRPr="00C11FAB">
        <w:rPr>
          <w:rFonts w:ascii="Georgia" w:hAnsi="Georgia"/>
        </w:rPr>
        <w:t>.</w:t>
      </w:r>
      <w:r w:rsidR="00DF6035" w:rsidRPr="00C11FAB">
        <w:rPr>
          <w:rFonts w:ascii="Georgia" w:hAnsi="Georgia"/>
        </w:rPr>
        <w:t xml:space="preserve"> To meet the needs</w:t>
      </w:r>
      <w:r w:rsidR="007A7219">
        <w:rPr>
          <w:rFonts w:ascii="Georgia" w:hAnsi="Georgia"/>
        </w:rPr>
        <w:t xml:space="preserve"> of professionals</w:t>
      </w:r>
      <w:r w:rsidR="00DF6035" w:rsidRPr="00C11FAB">
        <w:rPr>
          <w:rFonts w:ascii="Georgia" w:hAnsi="Georgia"/>
        </w:rPr>
        <w:t>,</w:t>
      </w:r>
      <w:r w:rsidR="00271C29">
        <w:rPr>
          <w:rFonts w:ascii="Georgia" w:hAnsi="Georgia"/>
        </w:rPr>
        <w:t xml:space="preserve"> it would be valuable to have a</w:t>
      </w:r>
      <w:r w:rsidR="00366F6E" w:rsidRPr="00C11FAB">
        <w:rPr>
          <w:rFonts w:ascii="Georgia" w:hAnsi="Georgia"/>
        </w:rPr>
        <w:t xml:space="preserve"> list </w:t>
      </w:r>
      <w:r w:rsidR="00314977" w:rsidRPr="00C11FAB">
        <w:rPr>
          <w:rFonts w:ascii="Georgia" w:hAnsi="Georgia"/>
        </w:rPr>
        <w:t>of statewide resources</w:t>
      </w:r>
      <w:r w:rsidR="00F3066D" w:rsidRPr="00C11FAB">
        <w:rPr>
          <w:rFonts w:ascii="Georgia" w:hAnsi="Georgia"/>
        </w:rPr>
        <w:t xml:space="preserve"> </w:t>
      </w:r>
      <w:r w:rsidR="00271C29">
        <w:rPr>
          <w:rFonts w:ascii="Georgia" w:hAnsi="Georgia"/>
        </w:rPr>
        <w:t>and</w:t>
      </w:r>
      <w:r w:rsidR="00F3066D" w:rsidRPr="00C11FAB">
        <w:rPr>
          <w:rFonts w:ascii="Georgia" w:hAnsi="Georgia"/>
        </w:rPr>
        <w:t xml:space="preserve"> educational </w:t>
      </w:r>
      <w:r w:rsidR="00920721" w:rsidRPr="00C11FAB">
        <w:rPr>
          <w:rFonts w:ascii="Georgia" w:hAnsi="Georgia"/>
        </w:rPr>
        <w:t>seminars</w:t>
      </w:r>
      <w:r w:rsidR="00271C29">
        <w:rPr>
          <w:rFonts w:ascii="Georgia" w:hAnsi="Georgia"/>
        </w:rPr>
        <w:t>/</w:t>
      </w:r>
      <w:r w:rsidR="00BA4F6C" w:rsidRPr="00C11FAB">
        <w:rPr>
          <w:rFonts w:ascii="Georgia" w:hAnsi="Georgia"/>
        </w:rPr>
        <w:t xml:space="preserve">workshops on TBI care and resources. These educational </w:t>
      </w:r>
      <w:r w:rsidR="00AA5D06" w:rsidRPr="00C11FAB">
        <w:rPr>
          <w:rFonts w:ascii="Georgia" w:hAnsi="Georgia"/>
        </w:rPr>
        <w:t xml:space="preserve">forums could fulfill </w:t>
      </w:r>
      <w:r w:rsidR="003E253F" w:rsidRPr="00C11FAB">
        <w:rPr>
          <w:rFonts w:ascii="Georgia" w:hAnsi="Georgia"/>
        </w:rPr>
        <w:t xml:space="preserve">requirements </w:t>
      </w:r>
      <w:r w:rsidR="003C6584" w:rsidRPr="00C11FAB">
        <w:rPr>
          <w:rFonts w:ascii="Georgia" w:hAnsi="Georgia"/>
        </w:rPr>
        <w:t xml:space="preserve">for </w:t>
      </w:r>
      <w:r w:rsidR="00AA5D06" w:rsidRPr="00C11FAB">
        <w:rPr>
          <w:rFonts w:ascii="Georgia" w:hAnsi="Georgia"/>
        </w:rPr>
        <w:t xml:space="preserve">continuing </w:t>
      </w:r>
      <w:r w:rsidR="003E253F" w:rsidRPr="00C11FAB">
        <w:rPr>
          <w:rFonts w:ascii="Georgia" w:hAnsi="Georgia"/>
        </w:rPr>
        <w:t>education or contin</w:t>
      </w:r>
      <w:r w:rsidR="00D17621" w:rsidRPr="00C11FAB">
        <w:rPr>
          <w:rFonts w:ascii="Georgia" w:hAnsi="Georgia"/>
        </w:rPr>
        <w:t>uing</w:t>
      </w:r>
      <w:r w:rsidR="003E253F" w:rsidRPr="00C11FAB">
        <w:rPr>
          <w:rFonts w:ascii="Georgia" w:hAnsi="Georgia"/>
        </w:rPr>
        <w:t xml:space="preserve"> </w:t>
      </w:r>
      <w:r w:rsidR="00AA5D06" w:rsidRPr="00C11FAB">
        <w:rPr>
          <w:rFonts w:ascii="Georgia" w:hAnsi="Georgia"/>
        </w:rPr>
        <w:t>medical education.</w:t>
      </w:r>
    </w:p>
    <w:p w14:paraId="28F72BEE" w14:textId="77777777" w:rsidR="00C46152" w:rsidRPr="00C11FAB" w:rsidRDefault="00C46152" w:rsidP="00C46152">
      <w:pPr>
        <w:spacing w:after="0"/>
        <w:rPr>
          <w:rFonts w:ascii="Georgia" w:hAnsi="Georgia"/>
        </w:rPr>
      </w:pPr>
    </w:p>
    <w:p w14:paraId="43CADA4F" w14:textId="77777777" w:rsidR="00A3324B" w:rsidRPr="00A3324B" w:rsidRDefault="00A3324B" w:rsidP="00C46152">
      <w:pPr>
        <w:pStyle w:val="Heading3"/>
        <w:spacing w:before="0"/>
        <w:rPr>
          <w:rFonts w:ascii="Georgia" w:hAnsi="Georgia" w:cstheme="minorHAnsi"/>
        </w:rPr>
      </w:pPr>
      <w:bookmarkStart w:id="56" w:name="_Toc104904428"/>
      <w:r>
        <w:rPr>
          <w:rFonts w:ascii="Georgia" w:hAnsi="Georgia" w:cstheme="minorHAnsi"/>
        </w:rPr>
        <w:t>Help Finding TBI Resources</w:t>
      </w:r>
      <w:bookmarkEnd w:id="56"/>
    </w:p>
    <w:p w14:paraId="5825E755" w14:textId="001754CE" w:rsidR="00D93610" w:rsidRPr="00C11FAB" w:rsidRDefault="00F93BF0" w:rsidP="00C46152">
      <w:pPr>
        <w:spacing w:after="0"/>
        <w:rPr>
          <w:rFonts w:ascii="Georgia" w:hAnsi="Georgia"/>
        </w:rPr>
      </w:pPr>
      <w:r w:rsidRPr="00C11FAB">
        <w:rPr>
          <w:rFonts w:ascii="Georgia" w:hAnsi="Georgia"/>
        </w:rPr>
        <w:t xml:space="preserve">Across all three survey groups, </w:t>
      </w:r>
      <w:r w:rsidR="00661C85" w:rsidRPr="00C11FAB">
        <w:rPr>
          <w:rFonts w:ascii="Georgia" w:hAnsi="Georgia"/>
        </w:rPr>
        <w:t>“</w:t>
      </w:r>
      <w:r w:rsidRPr="00C11FAB">
        <w:rPr>
          <w:rFonts w:ascii="Georgia" w:hAnsi="Georgia"/>
        </w:rPr>
        <w:t>help finding TBI resources</w:t>
      </w:r>
      <w:r w:rsidR="00661C85" w:rsidRPr="00C11FAB">
        <w:rPr>
          <w:rFonts w:ascii="Georgia" w:hAnsi="Georgia"/>
        </w:rPr>
        <w:t>”</w:t>
      </w:r>
      <w:r w:rsidRPr="00C11FAB">
        <w:rPr>
          <w:rFonts w:ascii="Georgia" w:hAnsi="Georgia"/>
        </w:rPr>
        <w:t xml:space="preserve"> was the top unmet need </w:t>
      </w:r>
      <w:r w:rsidR="008153BF">
        <w:rPr>
          <w:rFonts w:ascii="Georgia" w:hAnsi="Georgia"/>
        </w:rPr>
        <w:t>for</w:t>
      </w:r>
      <w:r w:rsidR="000F622E" w:rsidRPr="00C11FAB">
        <w:rPr>
          <w:rFonts w:ascii="Georgia" w:hAnsi="Georgia"/>
        </w:rPr>
        <w:t xml:space="preserve"> individuals with TBI (selected by 61.6% of individuals with TBI, 62.5% of caregivers, and 84.9% of professionals)</w:t>
      </w:r>
      <w:r w:rsidR="000F622E">
        <w:rPr>
          <w:rFonts w:ascii="Georgia" w:hAnsi="Georgia"/>
        </w:rPr>
        <w:t>.</w:t>
      </w:r>
      <w:r w:rsidR="006E63E0">
        <w:rPr>
          <w:rFonts w:ascii="Georgia" w:hAnsi="Georgia"/>
        </w:rPr>
        <w:t xml:space="preserve"> Additionally, help finding </w:t>
      </w:r>
      <w:r w:rsidR="001B7CB8">
        <w:rPr>
          <w:rFonts w:ascii="Georgia" w:hAnsi="Georgia"/>
        </w:rPr>
        <w:t xml:space="preserve">TBI resources was the top </w:t>
      </w:r>
      <w:r w:rsidR="0079668C">
        <w:rPr>
          <w:rFonts w:ascii="Georgia" w:hAnsi="Georgia"/>
        </w:rPr>
        <w:t>un</w:t>
      </w:r>
      <w:r w:rsidR="008153BF">
        <w:rPr>
          <w:rFonts w:ascii="Georgia" w:hAnsi="Georgia"/>
        </w:rPr>
        <w:t xml:space="preserve">met </w:t>
      </w:r>
      <w:r w:rsidR="001B7CB8">
        <w:rPr>
          <w:rFonts w:ascii="Georgia" w:hAnsi="Georgia"/>
        </w:rPr>
        <w:t xml:space="preserve">need for </w:t>
      </w:r>
      <w:r w:rsidR="00327813">
        <w:rPr>
          <w:rFonts w:ascii="Georgia" w:hAnsi="Georgia"/>
        </w:rPr>
        <w:t xml:space="preserve">caregivers </w:t>
      </w:r>
      <w:r w:rsidR="00327813" w:rsidRPr="00C11FAB">
        <w:rPr>
          <w:rFonts w:ascii="Georgia" w:hAnsi="Georgia"/>
        </w:rPr>
        <w:t xml:space="preserve">(selected by </w:t>
      </w:r>
      <w:r w:rsidR="006371FE" w:rsidRPr="008233F8">
        <w:rPr>
          <w:rFonts w:ascii="Georgia" w:eastAsia="Times New Roman" w:hAnsi="Georgia" w:cs="Arial"/>
        </w:rPr>
        <w:t>56.3%</w:t>
      </w:r>
      <w:r w:rsidR="00B30A3F">
        <w:rPr>
          <w:rFonts w:ascii="Georgia" w:eastAsia="Times New Roman" w:hAnsi="Georgia" w:cs="Arial"/>
        </w:rPr>
        <w:t xml:space="preserve"> </w:t>
      </w:r>
      <w:r w:rsidR="00327813" w:rsidRPr="00C11FAB">
        <w:rPr>
          <w:rFonts w:ascii="Georgia" w:hAnsi="Georgia"/>
        </w:rPr>
        <w:t xml:space="preserve">of individuals with TBI, </w:t>
      </w:r>
      <w:r w:rsidR="00034288">
        <w:rPr>
          <w:rFonts w:ascii="Georgia" w:hAnsi="Georgia"/>
        </w:rPr>
        <w:t>71</w:t>
      </w:r>
      <w:r w:rsidR="00327813" w:rsidRPr="00C11FAB">
        <w:rPr>
          <w:rFonts w:ascii="Georgia" w:hAnsi="Georgia"/>
        </w:rPr>
        <w:t>.</w:t>
      </w:r>
      <w:r w:rsidR="00034288">
        <w:rPr>
          <w:rFonts w:ascii="Georgia" w:hAnsi="Georgia"/>
        </w:rPr>
        <w:t>1</w:t>
      </w:r>
      <w:r w:rsidR="00327813" w:rsidRPr="00C11FAB">
        <w:rPr>
          <w:rFonts w:ascii="Georgia" w:hAnsi="Georgia"/>
        </w:rPr>
        <w:t>% of caregivers, and 8</w:t>
      </w:r>
      <w:r w:rsidR="00623D40">
        <w:rPr>
          <w:rFonts w:ascii="Georgia" w:hAnsi="Georgia"/>
        </w:rPr>
        <w:t>2</w:t>
      </w:r>
      <w:r w:rsidR="00327813" w:rsidRPr="00C11FAB">
        <w:rPr>
          <w:rFonts w:ascii="Georgia" w:hAnsi="Georgia"/>
        </w:rPr>
        <w:t>.9% of professionals)</w:t>
      </w:r>
      <w:r w:rsidR="00FF0450" w:rsidRPr="00C11FAB">
        <w:rPr>
          <w:rFonts w:ascii="Georgia" w:hAnsi="Georgia"/>
        </w:rPr>
        <w:t xml:space="preserve">. </w:t>
      </w:r>
      <w:r w:rsidR="00935CE6">
        <w:rPr>
          <w:rFonts w:ascii="Georgia" w:hAnsi="Georgia"/>
        </w:rPr>
        <w:t>Likewise, f</w:t>
      </w:r>
      <w:r w:rsidR="000F622E">
        <w:rPr>
          <w:rFonts w:ascii="Georgia" w:hAnsi="Georgia"/>
        </w:rPr>
        <w:t>or</w:t>
      </w:r>
      <w:r w:rsidR="00845511">
        <w:rPr>
          <w:rFonts w:ascii="Georgia" w:hAnsi="Georgia"/>
        </w:rPr>
        <w:t xml:space="preserve"> professionals, the top unmet need was a</w:t>
      </w:r>
      <w:r w:rsidR="00916251" w:rsidRPr="00C11FAB">
        <w:rPr>
          <w:rFonts w:ascii="Georgia" w:hAnsi="Georgia"/>
        </w:rPr>
        <w:t xml:space="preserve"> “centralized list of TBI resources” (78.3%</w:t>
      </w:r>
      <w:r w:rsidR="00053556">
        <w:rPr>
          <w:rFonts w:ascii="Georgia" w:hAnsi="Georgia"/>
        </w:rPr>
        <w:t xml:space="preserve"> of professionals</w:t>
      </w:r>
      <w:r w:rsidR="00916251" w:rsidRPr="00C11FAB">
        <w:rPr>
          <w:rFonts w:ascii="Georgia" w:hAnsi="Georgia"/>
        </w:rPr>
        <w:t xml:space="preserve">). </w:t>
      </w:r>
    </w:p>
    <w:p w14:paraId="0E4DC54C" w14:textId="77777777" w:rsidR="00C46152" w:rsidRPr="00C11FAB" w:rsidRDefault="00C46152" w:rsidP="00C46152">
      <w:pPr>
        <w:spacing w:after="0"/>
        <w:rPr>
          <w:rFonts w:ascii="Georgia" w:hAnsi="Georgia"/>
        </w:rPr>
      </w:pPr>
    </w:p>
    <w:p w14:paraId="41289187" w14:textId="5663133D" w:rsidR="00916654" w:rsidRPr="00C11FAB" w:rsidRDefault="00916654" w:rsidP="00C46152">
      <w:pPr>
        <w:spacing w:after="0"/>
        <w:rPr>
          <w:rFonts w:ascii="Georgia" w:hAnsi="Georgia"/>
        </w:rPr>
      </w:pPr>
      <w:r w:rsidRPr="00C11FAB">
        <w:rPr>
          <w:rFonts w:ascii="Georgia" w:hAnsi="Georgia"/>
        </w:rPr>
        <w:lastRenderedPageBreak/>
        <w:t>Educational materials</w:t>
      </w:r>
      <w:r w:rsidR="00BB03CA" w:rsidRPr="00C11FAB">
        <w:rPr>
          <w:rFonts w:ascii="Georgia" w:hAnsi="Georgia"/>
        </w:rPr>
        <w:t xml:space="preserve"> </w:t>
      </w:r>
      <w:r w:rsidR="00E577A0" w:rsidRPr="00C11FAB">
        <w:rPr>
          <w:rFonts w:ascii="Georgia" w:hAnsi="Georgia"/>
        </w:rPr>
        <w:t xml:space="preserve">on TBI resources </w:t>
      </w:r>
      <w:r w:rsidR="00BB03CA" w:rsidRPr="00C11FAB">
        <w:rPr>
          <w:rFonts w:ascii="Georgia" w:hAnsi="Georgia"/>
        </w:rPr>
        <w:t xml:space="preserve">for individuals with TBI and caregivers </w:t>
      </w:r>
      <w:r w:rsidR="00053556">
        <w:rPr>
          <w:rFonts w:ascii="Georgia" w:hAnsi="Georgia"/>
        </w:rPr>
        <w:t>should</w:t>
      </w:r>
      <w:r w:rsidR="00EA5D79" w:rsidRPr="00C11FAB">
        <w:rPr>
          <w:rFonts w:ascii="Georgia" w:hAnsi="Georgia"/>
        </w:rPr>
        <w:t xml:space="preserve"> </w:t>
      </w:r>
      <w:r w:rsidR="00AD22FF" w:rsidRPr="00C11FAB">
        <w:rPr>
          <w:rFonts w:ascii="Georgia" w:hAnsi="Georgia"/>
        </w:rPr>
        <w:t xml:space="preserve">be </w:t>
      </w:r>
      <w:r w:rsidR="00053556">
        <w:rPr>
          <w:rFonts w:ascii="Georgia" w:hAnsi="Georgia"/>
        </w:rPr>
        <w:t xml:space="preserve">made </w:t>
      </w:r>
      <w:r w:rsidR="00AD22FF" w:rsidRPr="00C11FAB">
        <w:rPr>
          <w:rFonts w:ascii="Georgia" w:hAnsi="Georgia"/>
        </w:rPr>
        <w:t xml:space="preserve">available in languages other than English. </w:t>
      </w:r>
      <w:r w:rsidR="000F622E" w:rsidRPr="00C11FAB">
        <w:rPr>
          <w:rFonts w:ascii="Georgia" w:hAnsi="Georgia"/>
        </w:rPr>
        <w:t>Most professionals attested to a need for</w:t>
      </w:r>
      <w:r w:rsidR="002F2711">
        <w:rPr>
          <w:rFonts w:ascii="Georgia" w:hAnsi="Georgia"/>
        </w:rPr>
        <w:t xml:space="preserve"> </w:t>
      </w:r>
      <w:r w:rsidR="002F2711" w:rsidRPr="00C11FAB">
        <w:rPr>
          <w:rFonts w:ascii="Georgia" w:hAnsi="Georgia"/>
        </w:rPr>
        <w:t>non-English educational materials for their TBI clients/patients.</w:t>
      </w:r>
      <w:r w:rsidR="002F2711">
        <w:rPr>
          <w:rFonts w:ascii="Georgia" w:hAnsi="Georgia"/>
        </w:rPr>
        <w:t xml:space="preserve"> While this need for non-English resources was not</w:t>
      </w:r>
      <w:r w:rsidR="00C1369F" w:rsidRPr="00C11FAB">
        <w:rPr>
          <w:rFonts w:ascii="Georgia" w:hAnsi="Georgia"/>
        </w:rPr>
        <w:t xml:space="preserve"> </w:t>
      </w:r>
      <w:r w:rsidR="00686483">
        <w:rPr>
          <w:rFonts w:ascii="Georgia" w:hAnsi="Georgia"/>
        </w:rPr>
        <w:t>stressed</w:t>
      </w:r>
      <w:r w:rsidR="002F2711">
        <w:rPr>
          <w:rFonts w:ascii="Georgia" w:hAnsi="Georgia"/>
        </w:rPr>
        <w:t xml:space="preserve"> by </w:t>
      </w:r>
      <w:r w:rsidR="00C1369F" w:rsidRPr="00C11FAB">
        <w:rPr>
          <w:rFonts w:ascii="Georgia" w:hAnsi="Georgia"/>
        </w:rPr>
        <w:t>individual</w:t>
      </w:r>
      <w:r w:rsidR="002F2711">
        <w:rPr>
          <w:rFonts w:ascii="Georgia" w:hAnsi="Georgia"/>
        </w:rPr>
        <w:t>s</w:t>
      </w:r>
      <w:r w:rsidR="00C1369F" w:rsidRPr="00C11FAB">
        <w:rPr>
          <w:rFonts w:ascii="Georgia" w:hAnsi="Georgia"/>
        </w:rPr>
        <w:t xml:space="preserve"> with TBI </w:t>
      </w:r>
      <w:r w:rsidR="002F2711">
        <w:rPr>
          <w:rFonts w:ascii="Georgia" w:hAnsi="Georgia"/>
        </w:rPr>
        <w:t>or</w:t>
      </w:r>
      <w:r w:rsidR="00C1369F" w:rsidRPr="00C11FAB">
        <w:rPr>
          <w:rFonts w:ascii="Georgia" w:hAnsi="Georgia"/>
        </w:rPr>
        <w:t xml:space="preserve"> caregiver</w:t>
      </w:r>
      <w:r w:rsidR="002F2711">
        <w:rPr>
          <w:rFonts w:ascii="Georgia" w:hAnsi="Georgia"/>
        </w:rPr>
        <w:t>s</w:t>
      </w:r>
      <w:r w:rsidR="00C1369F" w:rsidRPr="00C11FAB">
        <w:rPr>
          <w:rFonts w:ascii="Georgia" w:hAnsi="Georgia"/>
        </w:rPr>
        <w:t xml:space="preserve">, </w:t>
      </w:r>
      <w:r w:rsidR="00807715">
        <w:rPr>
          <w:rFonts w:ascii="Georgia" w:hAnsi="Georgia"/>
        </w:rPr>
        <w:t>participants in this project were</w:t>
      </w:r>
      <w:r w:rsidR="00C1369F" w:rsidRPr="00C11FAB">
        <w:rPr>
          <w:rFonts w:ascii="Georgia" w:hAnsi="Georgia"/>
        </w:rPr>
        <w:t xml:space="preserve"> disproportionately</w:t>
      </w:r>
      <w:r w:rsidR="00FF6519" w:rsidRPr="00C11FAB">
        <w:rPr>
          <w:rFonts w:ascii="Georgia" w:hAnsi="Georgia"/>
        </w:rPr>
        <w:t xml:space="preserve"> White and</w:t>
      </w:r>
      <w:r w:rsidR="00C1369F" w:rsidRPr="00C11FAB">
        <w:rPr>
          <w:rFonts w:ascii="Georgia" w:hAnsi="Georgia"/>
        </w:rPr>
        <w:t xml:space="preserve"> non-Hispanic</w:t>
      </w:r>
      <w:r w:rsidR="00C549A0" w:rsidRPr="00C11FAB">
        <w:rPr>
          <w:rFonts w:ascii="Georgia" w:hAnsi="Georgia"/>
        </w:rPr>
        <w:t xml:space="preserve"> and thus likely </w:t>
      </w:r>
      <w:r w:rsidR="00885129" w:rsidRPr="00C11FAB">
        <w:rPr>
          <w:rFonts w:ascii="Georgia" w:hAnsi="Georgia"/>
        </w:rPr>
        <w:t>underrepresent</w:t>
      </w:r>
      <w:r w:rsidR="009C6090" w:rsidRPr="00C11FAB">
        <w:rPr>
          <w:rFonts w:ascii="Georgia" w:hAnsi="Georgia"/>
        </w:rPr>
        <w:t>ed</w:t>
      </w:r>
      <w:r w:rsidR="00885129" w:rsidRPr="00C11FAB">
        <w:rPr>
          <w:rFonts w:ascii="Georgia" w:hAnsi="Georgia"/>
        </w:rPr>
        <w:t xml:space="preserve"> the need for non-English materials</w:t>
      </w:r>
      <w:r w:rsidR="00C1369F" w:rsidRPr="00C11FAB">
        <w:rPr>
          <w:rFonts w:ascii="Georgia" w:hAnsi="Georgia"/>
        </w:rPr>
        <w:t xml:space="preserve">. </w:t>
      </w:r>
    </w:p>
    <w:p w14:paraId="6FABFB23" w14:textId="77777777" w:rsidR="00C46152" w:rsidRPr="00C11FAB" w:rsidRDefault="00C46152" w:rsidP="00C46152">
      <w:pPr>
        <w:spacing w:after="0"/>
        <w:rPr>
          <w:rFonts w:ascii="Georgia" w:hAnsi="Georgia"/>
        </w:rPr>
      </w:pPr>
    </w:p>
    <w:p w14:paraId="4C63C63A" w14:textId="5C82AF4C" w:rsidR="00D45211" w:rsidRPr="00C11FAB" w:rsidRDefault="00D45211" w:rsidP="00C46152">
      <w:pPr>
        <w:spacing w:after="0"/>
        <w:rPr>
          <w:rFonts w:ascii="Georgia" w:hAnsi="Georgia"/>
        </w:rPr>
      </w:pPr>
      <w:r w:rsidRPr="00C11FAB">
        <w:rPr>
          <w:rFonts w:ascii="Georgia" w:hAnsi="Georgia"/>
        </w:rPr>
        <w:t xml:space="preserve">TBI resources </w:t>
      </w:r>
      <w:r w:rsidR="00EA5D79" w:rsidRPr="00C11FAB">
        <w:rPr>
          <w:rFonts w:ascii="Georgia" w:hAnsi="Georgia"/>
        </w:rPr>
        <w:t xml:space="preserve">would </w:t>
      </w:r>
      <w:r w:rsidR="00BA036C">
        <w:rPr>
          <w:rFonts w:ascii="Georgia" w:hAnsi="Georgia"/>
        </w:rPr>
        <w:t>be most beneficial to</w:t>
      </w:r>
      <w:r w:rsidRPr="00C11FAB">
        <w:rPr>
          <w:rFonts w:ascii="Georgia" w:hAnsi="Georgia"/>
        </w:rPr>
        <w:t xml:space="preserve"> individuals with TBI and caregivers</w:t>
      </w:r>
      <w:r w:rsidR="00BA036C">
        <w:rPr>
          <w:rFonts w:ascii="Georgia" w:hAnsi="Georgia"/>
        </w:rPr>
        <w:t xml:space="preserve"> </w:t>
      </w:r>
      <w:r w:rsidRPr="00C11FAB">
        <w:rPr>
          <w:rFonts w:ascii="Georgia" w:hAnsi="Georgia"/>
        </w:rPr>
        <w:t>in the early stages of recovery</w:t>
      </w:r>
      <w:r w:rsidR="002C0508" w:rsidRPr="00C11FAB">
        <w:rPr>
          <w:rFonts w:ascii="Georgia" w:hAnsi="Georgia"/>
        </w:rPr>
        <w:t>.</w:t>
      </w:r>
      <w:r w:rsidR="00561A86" w:rsidRPr="00C11FAB">
        <w:rPr>
          <w:rFonts w:ascii="Georgia" w:hAnsi="Georgia"/>
        </w:rPr>
        <w:t xml:space="preserve"> </w:t>
      </w:r>
      <w:r w:rsidR="00946405" w:rsidRPr="00C11FAB">
        <w:rPr>
          <w:rFonts w:ascii="Georgia" w:hAnsi="Georgia"/>
        </w:rPr>
        <w:t xml:space="preserve">Individuals </w:t>
      </w:r>
      <w:r w:rsidR="004F5B2F" w:rsidRPr="00C11FAB">
        <w:rPr>
          <w:rFonts w:ascii="Georgia" w:hAnsi="Georgia"/>
        </w:rPr>
        <w:t xml:space="preserve">with TBI and caregivers </w:t>
      </w:r>
      <w:r w:rsidR="00B87449" w:rsidRPr="00C11FAB">
        <w:rPr>
          <w:rFonts w:ascii="Georgia" w:hAnsi="Georgia"/>
        </w:rPr>
        <w:t>ranked s</w:t>
      </w:r>
      <w:r w:rsidR="003F5D8D" w:rsidRPr="00C11FAB">
        <w:rPr>
          <w:rFonts w:ascii="Georgia" w:hAnsi="Georgia"/>
        </w:rPr>
        <w:t xml:space="preserve">atisfaction with TBI </w:t>
      </w:r>
      <w:r w:rsidR="007C2622" w:rsidRPr="00C11FAB">
        <w:rPr>
          <w:rFonts w:ascii="Georgia" w:hAnsi="Georgia"/>
        </w:rPr>
        <w:t xml:space="preserve">recovery </w:t>
      </w:r>
      <w:r w:rsidR="003F5D8D" w:rsidRPr="00C11FAB">
        <w:rPr>
          <w:rFonts w:ascii="Georgia" w:hAnsi="Georgia"/>
        </w:rPr>
        <w:t xml:space="preserve">lower </w:t>
      </w:r>
      <w:r w:rsidR="007C2622" w:rsidRPr="00C11FAB">
        <w:rPr>
          <w:rFonts w:ascii="Georgia" w:hAnsi="Georgia"/>
        </w:rPr>
        <w:t xml:space="preserve">for the </w:t>
      </w:r>
      <w:r w:rsidR="00F42511" w:rsidRPr="00C11FAB">
        <w:rPr>
          <w:rFonts w:ascii="Georgia" w:hAnsi="Georgia"/>
        </w:rPr>
        <w:t xml:space="preserve">first six months of recovery than </w:t>
      </w:r>
      <w:r w:rsidR="008A2F38" w:rsidRPr="00C11FAB">
        <w:rPr>
          <w:rFonts w:ascii="Georgia" w:hAnsi="Georgia"/>
        </w:rPr>
        <w:t xml:space="preserve">for </w:t>
      </w:r>
      <w:r w:rsidR="00581D62" w:rsidRPr="00C11FAB">
        <w:rPr>
          <w:rFonts w:ascii="Georgia" w:hAnsi="Georgia"/>
        </w:rPr>
        <w:t xml:space="preserve">their current recovery. </w:t>
      </w:r>
      <w:r w:rsidR="000A0386">
        <w:rPr>
          <w:rFonts w:ascii="Georgia" w:hAnsi="Georgia"/>
        </w:rPr>
        <w:t>B</w:t>
      </w:r>
      <w:r w:rsidR="003D09BC" w:rsidRPr="00C11FAB">
        <w:rPr>
          <w:rFonts w:ascii="Georgia" w:hAnsi="Georgia"/>
        </w:rPr>
        <w:t xml:space="preserve">oth </w:t>
      </w:r>
      <w:r w:rsidR="00991B38" w:rsidRPr="00C11FAB">
        <w:rPr>
          <w:rFonts w:ascii="Georgia" w:hAnsi="Georgia"/>
        </w:rPr>
        <w:t>individuals with TBI and caregivers</w:t>
      </w:r>
      <w:r w:rsidR="00856026" w:rsidRPr="00C11FAB">
        <w:rPr>
          <w:rFonts w:ascii="Georgia" w:hAnsi="Georgia"/>
        </w:rPr>
        <w:t xml:space="preserve"> spoke </w:t>
      </w:r>
      <w:r w:rsidR="004334A7">
        <w:rPr>
          <w:rFonts w:ascii="Georgia" w:hAnsi="Georgia"/>
        </w:rPr>
        <w:t>of</w:t>
      </w:r>
      <w:r w:rsidR="00856026" w:rsidRPr="00C11FAB">
        <w:rPr>
          <w:rFonts w:ascii="Georgia" w:hAnsi="Georgia"/>
        </w:rPr>
        <w:t xml:space="preserve"> the difficulty of </w:t>
      </w:r>
      <w:r w:rsidR="005D0BCA" w:rsidRPr="00C11FAB">
        <w:rPr>
          <w:rFonts w:ascii="Georgia" w:hAnsi="Georgia"/>
        </w:rPr>
        <w:t>obtaining information about TBI</w:t>
      </w:r>
      <w:r w:rsidR="00541F7D" w:rsidRPr="00C11FAB">
        <w:rPr>
          <w:rFonts w:ascii="Georgia" w:hAnsi="Georgia"/>
        </w:rPr>
        <w:t xml:space="preserve"> programs, therapies, and other resources</w:t>
      </w:r>
      <w:r w:rsidR="001B43E5" w:rsidRPr="00C11FAB">
        <w:rPr>
          <w:rFonts w:ascii="Georgia" w:hAnsi="Georgia"/>
        </w:rPr>
        <w:t xml:space="preserve"> in the first months </w:t>
      </w:r>
      <w:r w:rsidR="00F9788D" w:rsidRPr="00C11FAB">
        <w:rPr>
          <w:rFonts w:ascii="Georgia" w:hAnsi="Georgia"/>
        </w:rPr>
        <w:t>of recovery</w:t>
      </w:r>
      <w:r w:rsidR="001B43E5" w:rsidRPr="00C11FAB">
        <w:rPr>
          <w:rFonts w:ascii="Georgia" w:hAnsi="Georgia"/>
        </w:rPr>
        <w:t xml:space="preserve">. </w:t>
      </w:r>
      <w:r w:rsidR="00724FE3" w:rsidRPr="00C11FAB">
        <w:rPr>
          <w:rFonts w:ascii="Georgia" w:hAnsi="Georgia"/>
        </w:rPr>
        <w:t xml:space="preserve">Further, </w:t>
      </w:r>
      <w:r w:rsidR="00724FE3" w:rsidRPr="00C11FAB">
        <w:rPr>
          <w:rFonts w:ascii="Georgia" w:hAnsi="Georgia" w:cstheme="minorHAnsi"/>
        </w:rPr>
        <w:t>two</w:t>
      </w:r>
      <w:r w:rsidR="009567C3">
        <w:rPr>
          <w:rFonts w:ascii="Georgia" w:hAnsi="Georgia" w:cstheme="minorHAnsi"/>
        </w:rPr>
        <w:t>-</w:t>
      </w:r>
      <w:r w:rsidR="00724FE3" w:rsidRPr="00C11FAB">
        <w:rPr>
          <w:rFonts w:ascii="Georgia" w:hAnsi="Georgia" w:cstheme="minorHAnsi"/>
        </w:rPr>
        <w:t>fifths (21.1%) of individuals with TBI reported never having been given information or resources about TBI</w:t>
      </w:r>
      <w:r w:rsidR="00C11FAB" w:rsidRPr="00C11FAB">
        <w:rPr>
          <w:rFonts w:ascii="Georgia" w:hAnsi="Georgia" w:cstheme="minorHAnsi"/>
        </w:rPr>
        <w:t xml:space="preserve">, </w:t>
      </w:r>
      <w:r w:rsidR="00ED4E06">
        <w:rPr>
          <w:rFonts w:ascii="Georgia" w:hAnsi="Georgia" w:cstheme="minorHAnsi"/>
        </w:rPr>
        <w:t>e</w:t>
      </w:r>
      <w:r w:rsidR="000F622E" w:rsidRPr="00C11FAB">
        <w:rPr>
          <w:rFonts w:ascii="Georgia" w:hAnsi="Georgia" w:cstheme="minorHAnsi"/>
        </w:rPr>
        <w:t>ither in the early or</w:t>
      </w:r>
      <w:r w:rsidR="00C11FAB" w:rsidRPr="00C11FAB">
        <w:rPr>
          <w:rFonts w:ascii="Georgia" w:hAnsi="Georgia" w:cstheme="minorHAnsi"/>
        </w:rPr>
        <w:t xml:space="preserve"> current stages of recovery</w:t>
      </w:r>
      <w:r w:rsidR="00404DCC">
        <w:rPr>
          <w:rFonts w:ascii="Georgia" w:hAnsi="Georgia" w:cstheme="minorHAnsi"/>
        </w:rPr>
        <w:t>.</w:t>
      </w:r>
    </w:p>
    <w:p w14:paraId="2AB88546" w14:textId="77777777" w:rsidR="00B53E1F" w:rsidRPr="00C11FAB" w:rsidRDefault="00CE368C" w:rsidP="00C46152">
      <w:pPr>
        <w:spacing w:after="0"/>
        <w:rPr>
          <w:rFonts w:ascii="Georgia" w:hAnsi="Georgia"/>
        </w:rPr>
      </w:pPr>
      <w:r w:rsidRPr="00C11FAB">
        <w:rPr>
          <w:rFonts w:ascii="Georgia" w:hAnsi="Georgia"/>
        </w:rPr>
        <w:t xml:space="preserve">For professionals, educational </w:t>
      </w:r>
      <w:r w:rsidR="0036727B" w:rsidRPr="00C11FAB">
        <w:rPr>
          <w:rFonts w:ascii="Georgia" w:hAnsi="Georgia"/>
        </w:rPr>
        <w:t xml:space="preserve">materials about TBI resources were requested by </w:t>
      </w:r>
      <w:r w:rsidR="00795E62" w:rsidRPr="00C11FAB">
        <w:rPr>
          <w:rFonts w:ascii="Georgia" w:hAnsi="Georgia"/>
        </w:rPr>
        <w:t xml:space="preserve">several </w:t>
      </w:r>
      <w:r w:rsidR="0036727B" w:rsidRPr="00C11FAB">
        <w:rPr>
          <w:rFonts w:ascii="Georgia" w:hAnsi="Georgia"/>
        </w:rPr>
        <w:t xml:space="preserve">key informants in the format of a centralized list of state and private services or seminars/workshops that could be incorporated into existing </w:t>
      </w:r>
      <w:r w:rsidR="00450958" w:rsidRPr="00C11FAB">
        <w:rPr>
          <w:rFonts w:ascii="Georgia" w:hAnsi="Georgia"/>
        </w:rPr>
        <w:t>continuing education programs.</w:t>
      </w:r>
    </w:p>
    <w:p w14:paraId="03FEB256" w14:textId="77777777" w:rsidR="00C46152" w:rsidRPr="00C11FAB" w:rsidRDefault="00C46152" w:rsidP="00C46152">
      <w:pPr>
        <w:spacing w:after="0"/>
        <w:rPr>
          <w:rFonts w:ascii="Georgia" w:hAnsi="Georgia"/>
        </w:rPr>
      </w:pPr>
    </w:p>
    <w:p w14:paraId="03DD9EFB" w14:textId="49D529A7" w:rsidR="00947A87" w:rsidRPr="00C11FAB" w:rsidRDefault="000D5C6B" w:rsidP="00C46152">
      <w:pPr>
        <w:spacing w:after="0"/>
        <w:rPr>
          <w:rFonts w:ascii="Georgia" w:hAnsi="Georgia"/>
        </w:rPr>
      </w:pPr>
      <w:r w:rsidRPr="00C11FAB">
        <w:rPr>
          <w:rFonts w:ascii="Georgia" w:hAnsi="Georgia"/>
        </w:rPr>
        <w:t xml:space="preserve">For individuals with TBI and caregivers, </w:t>
      </w:r>
      <w:r w:rsidR="0026058B" w:rsidRPr="00C11FAB">
        <w:rPr>
          <w:rFonts w:ascii="Georgia" w:hAnsi="Georgia"/>
        </w:rPr>
        <w:t xml:space="preserve">data suggest </w:t>
      </w:r>
      <w:r w:rsidRPr="00C11FAB">
        <w:rPr>
          <w:rFonts w:ascii="Georgia" w:hAnsi="Georgia"/>
        </w:rPr>
        <w:t>t</w:t>
      </w:r>
      <w:r w:rsidR="00947A87" w:rsidRPr="00C11FAB">
        <w:rPr>
          <w:rFonts w:ascii="Georgia" w:hAnsi="Georgia"/>
        </w:rPr>
        <w:t xml:space="preserve">he </w:t>
      </w:r>
      <w:r w:rsidRPr="00C11FAB">
        <w:rPr>
          <w:rFonts w:ascii="Georgia" w:hAnsi="Georgia"/>
        </w:rPr>
        <w:t xml:space="preserve">preferred </w:t>
      </w:r>
      <w:r w:rsidR="00947A87" w:rsidRPr="00C11FAB">
        <w:rPr>
          <w:rFonts w:ascii="Georgia" w:hAnsi="Georgia"/>
        </w:rPr>
        <w:t xml:space="preserve">format for educational materials </w:t>
      </w:r>
      <w:r w:rsidR="0026058B" w:rsidRPr="00C11FAB">
        <w:rPr>
          <w:rFonts w:ascii="Georgia" w:hAnsi="Georgia"/>
        </w:rPr>
        <w:t xml:space="preserve">would be </w:t>
      </w:r>
      <w:r w:rsidR="00BD1F21" w:rsidRPr="00C11FAB">
        <w:rPr>
          <w:rFonts w:ascii="Georgia" w:hAnsi="Georgia"/>
        </w:rPr>
        <w:t xml:space="preserve">interpersonal, either through peers or </w:t>
      </w:r>
      <w:r w:rsidR="0026058B" w:rsidRPr="00C11FAB">
        <w:rPr>
          <w:rFonts w:ascii="Georgia" w:hAnsi="Georgia"/>
        </w:rPr>
        <w:t>providers</w:t>
      </w:r>
      <w:r w:rsidR="00810B51" w:rsidRPr="00C11FAB">
        <w:rPr>
          <w:rFonts w:ascii="Georgia" w:hAnsi="Georgia"/>
        </w:rPr>
        <w:t xml:space="preserve">. </w:t>
      </w:r>
      <w:r w:rsidR="000F622E">
        <w:rPr>
          <w:rFonts w:ascii="Georgia" w:hAnsi="Georgia"/>
        </w:rPr>
        <w:t xml:space="preserve">When asked what would help them to find/get resources, survey participants </w:t>
      </w:r>
      <w:r w:rsidR="00603BF2">
        <w:rPr>
          <w:rFonts w:ascii="Georgia" w:hAnsi="Georgia"/>
        </w:rPr>
        <w:t>most mentioned</w:t>
      </w:r>
      <w:r w:rsidR="000F622E">
        <w:rPr>
          <w:rFonts w:ascii="Georgia" w:hAnsi="Georgia"/>
        </w:rPr>
        <w:t xml:space="preserve"> having providers who are educated or trained in TBI.</w:t>
      </w:r>
      <w:r w:rsidR="00406D5C">
        <w:rPr>
          <w:rFonts w:ascii="Georgia" w:hAnsi="Georgia"/>
        </w:rPr>
        <w:t xml:space="preserve"> </w:t>
      </w:r>
      <w:r w:rsidR="00810B51" w:rsidRPr="00C11FAB">
        <w:rPr>
          <w:rFonts w:ascii="Georgia" w:hAnsi="Georgia"/>
        </w:rPr>
        <w:t>In interviews, individuals with TBI and caregivers reported finding TBI resources through</w:t>
      </w:r>
      <w:r w:rsidR="005E57B0" w:rsidRPr="00C11FAB">
        <w:rPr>
          <w:rFonts w:ascii="Georgia" w:hAnsi="Georgia"/>
        </w:rPr>
        <w:t xml:space="preserve"> either support groups</w:t>
      </w:r>
      <w:r w:rsidR="003C092A" w:rsidRPr="00C11FAB">
        <w:rPr>
          <w:rFonts w:ascii="Georgia" w:hAnsi="Georgia"/>
        </w:rPr>
        <w:t xml:space="preserve">, community-based organizations, or </w:t>
      </w:r>
      <w:r w:rsidR="005E57B0" w:rsidRPr="00C11FAB">
        <w:rPr>
          <w:rFonts w:ascii="Georgia" w:hAnsi="Georgia"/>
        </w:rPr>
        <w:t xml:space="preserve">recommendations/suggestions by </w:t>
      </w:r>
      <w:r w:rsidR="003C092A" w:rsidRPr="00C11FAB">
        <w:rPr>
          <w:rFonts w:ascii="Georgia" w:hAnsi="Georgia"/>
        </w:rPr>
        <w:t xml:space="preserve">health </w:t>
      </w:r>
      <w:r w:rsidR="005E57B0" w:rsidRPr="00C11FAB">
        <w:rPr>
          <w:rFonts w:ascii="Georgia" w:hAnsi="Georgia"/>
        </w:rPr>
        <w:t>care providers</w:t>
      </w:r>
      <w:r w:rsidR="00C46152">
        <w:rPr>
          <w:rFonts w:ascii="Georgia" w:hAnsi="Georgia"/>
        </w:rPr>
        <w:t>.</w:t>
      </w:r>
      <w:r w:rsidR="005E57B0" w:rsidRPr="00C11FAB">
        <w:rPr>
          <w:rFonts w:ascii="Georgia" w:hAnsi="Georgia"/>
        </w:rPr>
        <w:t xml:space="preserve">  </w:t>
      </w:r>
      <w:r w:rsidR="00947A87" w:rsidRPr="00C11FAB">
        <w:rPr>
          <w:rFonts w:ascii="Georgia" w:hAnsi="Georgia"/>
        </w:rPr>
        <w:t xml:space="preserve"> </w:t>
      </w:r>
    </w:p>
    <w:p w14:paraId="6BC67E01" w14:textId="77777777" w:rsidR="00C46152" w:rsidRPr="00C11FAB" w:rsidRDefault="00C46152" w:rsidP="00C46152">
      <w:pPr>
        <w:spacing w:after="0"/>
        <w:rPr>
          <w:rFonts w:ascii="Georgia" w:hAnsi="Georgia"/>
        </w:rPr>
      </w:pPr>
    </w:p>
    <w:p w14:paraId="6828C0C6" w14:textId="77777777" w:rsidR="00A3324B" w:rsidRPr="00A3324B" w:rsidRDefault="00A3324B" w:rsidP="00C46152">
      <w:pPr>
        <w:pStyle w:val="Heading3"/>
        <w:spacing w:before="0"/>
        <w:rPr>
          <w:rFonts w:ascii="Georgia" w:hAnsi="Georgia" w:cstheme="minorHAnsi"/>
        </w:rPr>
      </w:pPr>
      <w:bookmarkStart w:id="57" w:name="_Toc104904429"/>
      <w:r>
        <w:rPr>
          <w:rFonts w:ascii="Georgia" w:hAnsi="Georgia" w:cstheme="minorHAnsi"/>
        </w:rPr>
        <w:t>Help with Employment</w:t>
      </w:r>
      <w:bookmarkEnd w:id="57"/>
      <w:r>
        <w:rPr>
          <w:rFonts w:ascii="Georgia" w:hAnsi="Georgia" w:cstheme="minorHAnsi"/>
        </w:rPr>
        <w:t xml:space="preserve"> </w:t>
      </w:r>
    </w:p>
    <w:p w14:paraId="7E78519B" w14:textId="4561FBE7" w:rsidR="006C18D2" w:rsidRPr="00C11FAB" w:rsidRDefault="006B72DB" w:rsidP="00C46152">
      <w:pPr>
        <w:spacing w:after="0"/>
        <w:rPr>
          <w:rFonts w:ascii="Georgia" w:hAnsi="Georgia"/>
        </w:rPr>
      </w:pPr>
      <w:r w:rsidRPr="00C11FAB">
        <w:rPr>
          <w:rFonts w:ascii="Georgia" w:hAnsi="Georgia"/>
        </w:rPr>
        <w:t xml:space="preserve">Survey data make clear that </w:t>
      </w:r>
      <w:r w:rsidR="00E03BDF" w:rsidRPr="00C11FAB">
        <w:rPr>
          <w:rFonts w:ascii="Georgia" w:hAnsi="Georgia"/>
        </w:rPr>
        <w:t xml:space="preserve">although </w:t>
      </w:r>
      <w:r w:rsidRPr="00C11FAB">
        <w:rPr>
          <w:rFonts w:ascii="Georgia" w:hAnsi="Georgia"/>
        </w:rPr>
        <w:t xml:space="preserve">individuals with TBI can be well educated </w:t>
      </w:r>
      <w:r w:rsidR="00E03BDF" w:rsidRPr="00C11FAB">
        <w:rPr>
          <w:rFonts w:ascii="Georgia" w:hAnsi="Georgia"/>
        </w:rPr>
        <w:t>(</w:t>
      </w:r>
      <w:r w:rsidR="005A4D61" w:rsidRPr="00C11FAB">
        <w:rPr>
          <w:rFonts w:ascii="Georgia" w:hAnsi="Georgia"/>
        </w:rPr>
        <w:t xml:space="preserve">56.4% with a college degree or higher), </w:t>
      </w:r>
      <w:r w:rsidR="00210B23" w:rsidRPr="00C11FAB">
        <w:rPr>
          <w:rFonts w:ascii="Georgia" w:hAnsi="Georgia"/>
        </w:rPr>
        <w:t>their injury can readily lead to financial hardship (</w:t>
      </w:r>
      <w:r w:rsidR="000E6BC4" w:rsidRPr="00C11FAB">
        <w:rPr>
          <w:rFonts w:ascii="Georgia" w:hAnsi="Georgia"/>
        </w:rPr>
        <w:t>27.5% under the federal poverty level)</w:t>
      </w:r>
      <w:r w:rsidR="00210B23" w:rsidRPr="00C11FAB">
        <w:rPr>
          <w:rFonts w:ascii="Georgia" w:hAnsi="Georgia"/>
        </w:rPr>
        <w:t>.</w:t>
      </w:r>
      <w:r w:rsidR="009669C6" w:rsidRPr="00C11FAB">
        <w:rPr>
          <w:rFonts w:ascii="Georgia" w:hAnsi="Georgia"/>
        </w:rPr>
        <w:t xml:space="preserve"> </w:t>
      </w:r>
      <w:r w:rsidR="00170E58" w:rsidRPr="00C11FAB">
        <w:rPr>
          <w:rFonts w:ascii="Georgia" w:hAnsi="Georgia"/>
        </w:rPr>
        <w:t xml:space="preserve">Most </w:t>
      </w:r>
      <w:r w:rsidR="009669C6" w:rsidRPr="00C11FAB">
        <w:rPr>
          <w:rFonts w:ascii="Georgia" w:hAnsi="Georgia"/>
        </w:rPr>
        <w:t>individuals with TBI (51.7%)</w:t>
      </w:r>
      <w:r w:rsidR="00210B23" w:rsidRPr="00C11FAB">
        <w:rPr>
          <w:rFonts w:ascii="Georgia" w:hAnsi="Georgia"/>
        </w:rPr>
        <w:t xml:space="preserve"> </w:t>
      </w:r>
      <w:r w:rsidR="009669C6" w:rsidRPr="00C11FAB">
        <w:rPr>
          <w:rFonts w:ascii="Georgia" w:hAnsi="Georgia"/>
        </w:rPr>
        <w:t xml:space="preserve">said they need a well-paying job. </w:t>
      </w:r>
      <w:r w:rsidR="005A0771" w:rsidRPr="00C11FAB">
        <w:rPr>
          <w:rFonts w:ascii="Georgia" w:hAnsi="Georgia"/>
        </w:rPr>
        <w:t xml:space="preserve">A common theme in interviews </w:t>
      </w:r>
      <w:r w:rsidR="008E75B2" w:rsidRPr="00C11FAB">
        <w:rPr>
          <w:rFonts w:ascii="Georgia" w:hAnsi="Georgia"/>
        </w:rPr>
        <w:t>was</w:t>
      </w:r>
      <w:r w:rsidR="00E077DC">
        <w:rPr>
          <w:rFonts w:ascii="Georgia" w:hAnsi="Georgia"/>
        </w:rPr>
        <w:t xml:space="preserve"> that individuals with TBI have </w:t>
      </w:r>
      <w:r w:rsidRPr="00C11FAB">
        <w:rPr>
          <w:rFonts w:ascii="Georgia" w:hAnsi="Georgia"/>
        </w:rPr>
        <w:t xml:space="preserve">career </w:t>
      </w:r>
      <w:r w:rsidR="0044483D">
        <w:rPr>
          <w:rFonts w:ascii="Georgia" w:hAnsi="Georgia"/>
        </w:rPr>
        <w:t>goals</w:t>
      </w:r>
      <w:r w:rsidRPr="00C11FAB">
        <w:rPr>
          <w:rFonts w:ascii="Georgia" w:hAnsi="Georgia"/>
        </w:rPr>
        <w:t xml:space="preserve"> that ambitiously yet practically </w:t>
      </w:r>
      <w:r w:rsidR="00170EDB" w:rsidRPr="00C11FAB">
        <w:rPr>
          <w:rFonts w:ascii="Georgia" w:hAnsi="Georgia"/>
        </w:rPr>
        <w:t>seek</w:t>
      </w:r>
      <w:r w:rsidR="005A0771" w:rsidRPr="00C11FAB">
        <w:rPr>
          <w:rFonts w:ascii="Georgia" w:hAnsi="Georgia"/>
        </w:rPr>
        <w:t xml:space="preserve"> </w:t>
      </w:r>
      <w:r w:rsidRPr="00C11FAB">
        <w:rPr>
          <w:rFonts w:ascii="Georgia" w:hAnsi="Georgia"/>
        </w:rPr>
        <w:t xml:space="preserve">to make full use of </w:t>
      </w:r>
      <w:r w:rsidR="008E75B2" w:rsidRPr="00C11FAB">
        <w:rPr>
          <w:rFonts w:ascii="Georgia" w:hAnsi="Georgia"/>
        </w:rPr>
        <w:t xml:space="preserve">an individual’s </w:t>
      </w:r>
      <w:r w:rsidRPr="00C11FAB">
        <w:rPr>
          <w:rFonts w:ascii="Georgia" w:hAnsi="Georgia"/>
        </w:rPr>
        <w:t xml:space="preserve">abilities. </w:t>
      </w:r>
      <w:r w:rsidR="008E75B2" w:rsidRPr="00C11FAB">
        <w:rPr>
          <w:rFonts w:ascii="Georgia" w:hAnsi="Georgia"/>
        </w:rPr>
        <w:t xml:space="preserve">Several interviewees (individuals with TBI and caregivers) articulated the need for </w:t>
      </w:r>
      <w:r w:rsidR="00295512" w:rsidRPr="00C11FAB">
        <w:rPr>
          <w:rFonts w:ascii="Georgia" w:hAnsi="Georgia"/>
        </w:rPr>
        <w:t xml:space="preserve">job training that </w:t>
      </w:r>
      <w:r w:rsidR="00B91CE6">
        <w:rPr>
          <w:rFonts w:ascii="Georgia" w:hAnsi="Georgia"/>
        </w:rPr>
        <w:t>considered</w:t>
      </w:r>
      <w:r w:rsidR="00295512" w:rsidRPr="00C11FAB">
        <w:rPr>
          <w:rFonts w:ascii="Georgia" w:hAnsi="Georgia"/>
        </w:rPr>
        <w:t xml:space="preserve"> a person’s background</w:t>
      </w:r>
      <w:r w:rsidR="002E7FBA" w:rsidRPr="00C11FAB">
        <w:rPr>
          <w:rFonts w:ascii="Georgia" w:hAnsi="Georgia"/>
        </w:rPr>
        <w:t>, skills,</w:t>
      </w:r>
      <w:r w:rsidR="00295512" w:rsidRPr="00C11FAB">
        <w:rPr>
          <w:rFonts w:ascii="Georgia" w:hAnsi="Georgia"/>
        </w:rPr>
        <w:t xml:space="preserve"> and potential. </w:t>
      </w:r>
      <w:r w:rsidR="00AD07BD" w:rsidRPr="00C11FAB">
        <w:rPr>
          <w:rFonts w:ascii="Georgia" w:hAnsi="Georgia"/>
        </w:rPr>
        <w:t xml:space="preserve">Vocational training </w:t>
      </w:r>
      <w:r w:rsidR="00CB291D" w:rsidRPr="00C11FAB">
        <w:rPr>
          <w:rFonts w:ascii="Georgia" w:hAnsi="Georgia"/>
        </w:rPr>
        <w:t xml:space="preserve">and job placement </w:t>
      </w:r>
      <w:r w:rsidR="0051515F">
        <w:rPr>
          <w:rFonts w:ascii="Georgia" w:hAnsi="Georgia"/>
        </w:rPr>
        <w:t>should</w:t>
      </w:r>
      <w:r w:rsidR="0014123D" w:rsidRPr="00C11FAB">
        <w:rPr>
          <w:rFonts w:ascii="Georgia" w:hAnsi="Georgia"/>
        </w:rPr>
        <w:t xml:space="preserve"> </w:t>
      </w:r>
      <w:r w:rsidR="00FC64A8" w:rsidRPr="00C11FAB">
        <w:rPr>
          <w:rFonts w:ascii="Georgia" w:hAnsi="Georgia"/>
        </w:rPr>
        <w:t xml:space="preserve">support </w:t>
      </w:r>
      <w:r w:rsidR="00AA0364" w:rsidRPr="00C11FAB">
        <w:rPr>
          <w:rFonts w:ascii="Georgia" w:hAnsi="Georgia"/>
        </w:rPr>
        <w:t>individuals</w:t>
      </w:r>
      <w:r w:rsidR="00BC37D8" w:rsidRPr="00C11FAB">
        <w:rPr>
          <w:rFonts w:ascii="Georgia" w:hAnsi="Georgia"/>
        </w:rPr>
        <w:t xml:space="preserve"> with TBI</w:t>
      </w:r>
      <w:r w:rsidR="00126396" w:rsidRPr="00C11FAB">
        <w:rPr>
          <w:rFonts w:ascii="Georgia" w:hAnsi="Georgia"/>
        </w:rPr>
        <w:t xml:space="preserve"> </w:t>
      </w:r>
      <w:r w:rsidR="000C35CF" w:rsidRPr="00C11FAB">
        <w:rPr>
          <w:rFonts w:ascii="Georgia" w:hAnsi="Georgia"/>
        </w:rPr>
        <w:t xml:space="preserve">who </w:t>
      </w:r>
      <w:r w:rsidR="00901546" w:rsidRPr="00C11FAB">
        <w:rPr>
          <w:rFonts w:ascii="Georgia" w:hAnsi="Georgia"/>
        </w:rPr>
        <w:t xml:space="preserve">are </w:t>
      </w:r>
      <w:r w:rsidR="000C35CF" w:rsidRPr="00C11FAB">
        <w:rPr>
          <w:rFonts w:ascii="Georgia" w:hAnsi="Georgia"/>
        </w:rPr>
        <w:t>seek</w:t>
      </w:r>
      <w:r w:rsidR="00901546" w:rsidRPr="00C11FAB">
        <w:rPr>
          <w:rFonts w:ascii="Georgia" w:hAnsi="Georgia"/>
        </w:rPr>
        <w:t>ing</w:t>
      </w:r>
      <w:r w:rsidR="000C35CF" w:rsidRPr="00C11FAB">
        <w:rPr>
          <w:rFonts w:ascii="Georgia" w:hAnsi="Georgia"/>
        </w:rPr>
        <w:t xml:space="preserve"> fulfilling, meaningful</w:t>
      </w:r>
      <w:r w:rsidR="00527EE5" w:rsidRPr="00C11FAB">
        <w:rPr>
          <w:rFonts w:ascii="Georgia" w:hAnsi="Georgia"/>
        </w:rPr>
        <w:t>, and well-paying</w:t>
      </w:r>
      <w:r w:rsidR="000C35CF" w:rsidRPr="00C11FAB">
        <w:rPr>
          <w:rFonts w:ascii="Georgia" w:hAnsi="Georgia"/>
        </w:rPr>
        <w:t xml:space="preserve"> work.</w:t>
      </w:r>
    </w:p>
    <w:p w14:paraId="596F275E" w14:textId="77777777" w:rsidR="00C46152" w:rsidRPr="00C11FAB" w:rsidRDefault="00C46152" w:rsidP="00C46152">
      <w:pPr>
        <w:spacing w:after="0"/>
        <w:rPr>
          <w:rFonts w:ascii="Georgia" w:hAnsi="Georgia"/>
        </w:rPr>
      </w:pPr>
    </w:p>
    <w:p w14:paraId="68DF93CD" w14:textId="77777777" w:rsidR="00A3324B" w:rsidRPr="001C7868" w:rsidRDefault="00A3324B" w:rsidP="00C46152">
      <w:pPr>
        <w:pStyle w:val="Heading3"/>
        <w:spacing w:before="0"/>
        <w:rPr>
          <w:rFonts w:ascii="Georgia" w:hAnsi="Georgia" w:cstheme="minorHAnsi"/>
        </w:rPr>
      </w:pPr>
      <w:bookmarkStart w:id="58" w:name="_Toc104904430"/>
      <w:r>
        <w:rPr>
          <w:rFonts w:ascii="Georgia" w:hAnsi="Georgia" w:cstheme="minorHAnsi"/>
        </w:rPr>
        <w:t>Expansion of Disability Income</w:t>
      </w:r>
      <w:bookmarkEnd w:id="58"/>
    </w:p>
    <w:p w14:paraId="64362046" w14:textId="2ABE5505" w:rsidR="00741E7A" w:rsidRPr="00C11FAB" w:rsidRDefault="00983A6E" w:rsidP="00C46152">
      <w:pPr>
        <w:spacing w:after="0"/>
        <w:rPr>
          <w:rFonts w:ascii="Georgia" w:hAnsi="Georgia"/>
        </w:rPr>
      </w:pPr>
      <w:r w:rsidRPr="00C11FAB">
        <w:rPr>
          <w:rFonts w:ascii="Georgia" w:hAnsi="Georgia"/>
        </w:rPr>
        <w:t xml:space="preserve">A plurality </w:t>
      </w:r>
      <w:r w:rsidR="00914FB7" w:rsidRPr="00C11FAB">
        <w:rPr>
          <w:rFonts w:ascii="Georgia" w:hAnsi="Georgia"/>
        </w:rPr>
        <w:t>of</w:t>
      </w:r>
      <w:r w:rsidR="00E05E6F" w:rsidRPr="00C11FAB">
        <w:rPr>
          <w:rFonts w:ascii="Georgia" w:hAnsi="Georgia"/>
        </w:rPr>
        <w:t xml:space="preserve"> individuals with TBI </w:t>
      </w:r>
      <w:r w:rsidRPr="00C11FAB">
        <w:rPr>
          <w:rFonts w:ascii="Georgia" w:hAnsi="Georgia"/>
        </w:rPr>
        <w:t xml:space="preserve">want to work but </w:t>
      </w:r>
      <w:r w:rsidR="00914FB7" w:rsidRPr="00C11FAB">
        <w:rPr>
          <w:rFonts w:ascii="Georgia" w:hAnsi="Georgia"/>
        </w:rPr>
        <w:t xml:space="preserve">are not </w:t>
      </w:r>
      <w:r w:rsidR="00E05E6F" w:rsidRPr="00C11FAB">
        <w:rPr>
          <w:rFonts w:ascii="Georgia" w:hAnsi="Georgia"/>
        </w:rPr>
        <w:t>able to work because of their injury (</w:t>
      </w:r>
      <w:r w:rsidR="00914FB7" w:rsidRPr="00C11FAB">
        <w:rPr>
          <w:rFonts w:ascii="Georgia" w:hAnsi="Georgia"/>
        </w:rPr>
        <w:t>41.</w:t>
      </w:r>
      <w:r w:rsidR="00837CEF" w:rsidRPr="00C11FAB">
        <w:rPr>
          <w:rFonts w:ascii="Georgia" w:hAnsi="Georgia"/>
        </w:rPr>
        <w:t>5%)</w:t>
      </w:r>
      <w:r w:rsidRPr="00C11FAB">
        <w:rPr>
          <w:rFonts w:ascii="Georgia" w:hAnsi="Georgia"/>
        </w:rPr>
        <w:t xml:space="preserve">. </w:t>
      </w:r>
      <w:r w:rsidR="000A0BDD" w:rsidRPr="00C11FAB">
        <w:rPr>
          <w:rFonts w:ascii="Georgia" w:hAnsi="Georgia"/>
        </w:rPr>
        <w:t>Nearly one</w:t>
      </w:r>
      <w:r w:rsidR="00E077DC">
        <w:rPr>
          <w:rFonts w:ascii="Georgia" w:hAnsi="Georgia"/>
        </w:rPr>
        <w:t>-</w:t>
      </w:r>
      <w:r w:rsidR="0083607B" w:rsidRPr="00C11FAB">
        <w:rPr>
          <w:rFonts w:ascii="Georgia" w:hAnsi="Georgia"/>
        </w:rPr>
        <w:t xml:space="preserve">third (29.3%) said they do not have disability income </w:t>
      </w:r>
      <w:r w:rsidR="003024A5" w:rsidRPr="00C11FAB">
        <w:rPr>
          <w:rFonts w:ascii="Georgia" w:hAnsi="Georgia"/>
        </w:rPr>
        <w:t xml:space="preserve">(SSI or SSDI) </w:t>
      </w:r>
      <w:r w:rsidR="0083607B" w:rsidRPr="00C11FAB">
        <w:rPr>
          <w:rFonts w:ascii="Georgia" w:hAnsi="Georgia"/>
        </w:rPr>
        <w:t>but they need it, and a majority (55.2%) said they have disability income</w:t>
      </w:r>
      <w:r w:rsidR="0051515F">
        <w:rPr>
          <w:rFonts w:ascii="Georgia" w:hAnsi="Georgia"/>
        </w:rPr>
        <w:t>,</w:t>
      </w:r>
      <w:r w:rsidR="0083607B" w:rsidRPr="00C11FAB">
        <w:rPr>
          <w:rFonts w:ascii="Georgia" w:hAnsi="Georgia"/>
        </w:rPr>
        <w:t xml:space="preserve"> but it is not enough.</w:t>
      </w:r>
      <w:r w:rsidR="0071635B" w:rsidRPr="00C11FAB">
        <w:rPr>
          <w:rFonts w:ascii="Georgia" w:hAnsi="Georgia"/>
        </w:rPr>
        <w:t xml:space="preserve"> </w:t>
      </w:r>
      <w:r w:rsidR="005B23EC" w:rsidRPr="00C11FAB">
        <w:rPr>
          <w:rFonts w:ascii="Georgia" w:hAnsi="Georgia"/>
        </w:rPr>
        <w:t xml:space="preserve">To meet these needs, disability income (SSI or SSDI) would need to be </w:t>
      </w:r>
      <w:r w:rsidR="00AE20AE" w:rsidRPr="00C11FAB">
        <w:rPr>
          <w:rFonts w:ascii="Georgia" w:hAnsi="Georgia"/>
        </w:rPr>
        <w:t>expanded</w:t>
      </w:r>
      <w:r w:rsidR="00CE5121" w:rsidRPr="00C11FAB">
        <w:rPr>
          <w:rFonts w:ascii="Georgia" w:hAnsi="Georgia"/>
        </w:rPr>
        <w:t xml:space="preserve"> and</w:t>
      </w:r>
      <w:r w:rsidR="00C47769" w:rsidRPr="00C11FAB">
        <w:rPr>
          <w:rFonts w:ascii="Georgia" w:hAnsi="Georgia"/>
        </w:rPr>
        <w:t xml:space="preserve"> made more </w:t>
      </w:r>
      <w:r w:rsidR="00174DD4" w:rsidRPr="00C11FAB">
        <w:rPr>
          <w:rFonts w:ascii="Georgia" w:hAnsi="Georgia"/>
        </w:rPr>
        <w:t>accessible</w:t>
      </w:r>
      <w:r w:rsidR="005B23EC" w:rsidRPr="00C11FAB">
        <w:rPr>
          <w:rFonts w:ascii="Georgia" w:hAnsi="Georgia"/>
        </w:rPr>
        <w:t>.</w:t>
      </w:r>
    </w:p>
    <w:p w14:paraId="7F336764" w14:textId="77777777" w:rsidR="00C46152" w:rsidRPr="00C11FAB" w:rsidRDefault="00C46152" w:rsidP="00C46152">
      <w:pPr>
        <w:spacing w:after="0"/>
        <w:rPr>
          <w:rFonts w:ascii="Georgia" w:hAnsi="Georgia"/>
        </w:rPr>
      </w:pPr>
    </w:p>
    <w:p w14:paraId="0B81007D" w14:textId="6051E341" w:rsidR="00A3324B" w:rsidRPr="001C7868" w:rsidRDefault="000F622E" w:rsidP="00C46152">
      <w:pPr>
        <w:pStyle w:val="Heading3"/>
        <w:spacing w:before="0"/>
        <w:rPr>
          <w:rFonts w:ascii="Georgia" w:hAnsi="Georgia" w:cstheme="minorHAnsi"/>
        </w:rPr>
      </w:pPr>
      <w:bookmarkStart w:id="59" w:name="_Toc104904431"/>
      <w:r>
        <w:rPr>
          <w:rFonts w:ascii="Georgia" w:hAnsi="Georgia" w:cstheme="minorHAnsi"/>
        </w:rPr>
        <w:t>Improv</w:t>
      </w:r>
      <w:r w:rsidR="00903661">
        <w:rPr>
          <w:rFonts w:ascii="Georgia" w:hAnsi="Georgia" w:cstheme="minorHAnsi"/>
        </w:rPr>
        <w:t>ement</w:t>
      </w:r>
      <w:r w:rsidR="00EA59BD">
        <w:rPr>
          <w:rFonts w:ascii="Georgia" w:hAnsi="Georgia" w:cstheme="minorHAnsi"/>
        </w:rPr>
        <w:t xml:space="preserve"> of</w:t>
      </w:r>
      <w:r w:rsidR="00A3324B">
        <w:rPr>
          <w:rFonts w:ascii="Georgia" w:hAnsi="Georgia" w:cstheme="minorHAnsi"/>
        </w:rPr>
        <w:t xml:space="preserve"> Mental Health Care Access</w:t>
      </w:r>
      <w:bookmarkEnd w:id="59"/>
    </w:p>
    <w:p w14:paraId="6EFC73D4" w14:textId="1144A5FD" w:rsidR="002A187D" w:rsidRPr="00C11FAB" w:rsidRDefault="00801156" w:rsidP="00C46152">
      <w:pPr>
        <w:spacing w:after="0"/>
        <w:rPr>
          <w:rFonts w:ascii="Georgia" w:hAnsi="Georgia"/>
        </w:rPr>
      </w:pPr>
      <w:r w:rsidRPr="00C11FAB">
        <w:rPr>
          <w:rFonts w:ascii="Georgia" w:hAnsi="Georgia"/>
        </w:rPr>
        <w:t>The vast majority</w:t>
      </w:r>
      <w:r w:rsidR="00E55458" w:rsidRPr="00C11FAB">
        <w:rPr>
          <w:rFonts w:ascii="Georgia" w:hAnsi="Georgia"/>
        </w:rPr>
        <w:t xml:space="preserve"> </w:t>
      </w:r>
      <w:r w:rsidR="00AA4859" w:rsidRPr="00C11FAB">
        <w:rPr>
          <w:rFonts w:ascii="Georgia" w:hAnsi="Georgia"/>
        </w:rPr>
        <w:t>(</w:t>
      </w:r>
      <w:r w:rsidR="00E55458" w:rsidRPr="00C11FAB">
        <w:rPr>
          <w:rFonts w:ascii="Georgia" w:hAnsi="Georgia"/>
        </w:rPr>
        <w:t xml:space="preserve">94.6%) of individuals with TBI said that mental health care is either </w:t>
      </w:r>
      <w:r w:rsidR="00E55458" w:rsidRPr="00C11FAB">
        <w:rPr>
          <w:rFonts w:ascii="Georgia" w:hAnsi="Georgia"/>
          <w:i/>
          <w:iCs/>
        </w:rPr>
        <w:t xml:space="preserve">somewhat </w:t>
      </w:r>
      <w:r w:rsidR="00E55458" w:rsidRPr="00C11FAB">
        <w:rPr>
          <w:rFonts w:ascii="Georgia" w:hAnsi="Georgia"/>
        </w:rPr>
        <w:t xml:space="preserve">or </w:t>
      </w:r>
      <w:r w:rsidR="00E55458" w:rsidRPr="00C11FAB">
        <w:rPr>
          <w:rFonts w:ascii="Georgia" w:hAnsi="Georgia"/>
          <w:i/>
          <w:iCs/>
        </w:rPr>
        <w:t>very important</w:t>
      </w:r>
      <w:r w:rsidR="00E55458" w:rsidRPr="00C11FAB">
        <w:rPr>
          <w:rFonts w:ascii="Georgia" w:hAnsi="Georgia"/>
        </w:rPr>
        <w:t>.</w:t>
      </w:r>
      <w:r w:rsidR="00E55458" w:rsidRPr="00C11FAB">
        <w:rPr>
          <w:rFonts w:ascii="Georgia" w:hAnsi="Georgia"/>
          <w:i/>
          <w:iCs/>
        </w:rPr>
        <w:t xml:space="preserve"> </w:t>
      </w:r>
      <w:r w:rsidR="006332B6" w:rsidRPr="00C11FAB">
        <w:rPr>
          <w:rFonts w:ascii="Georgia" w:hAnsi="Georgia"/>
        </w:rPr>
        <w:t xml:space="preserve">A large majority of professionals (84.9%) </w:t>
      </w:r>
      <w:r w:rsidR="008E6A5F" w:rsidRPr="00C11FAB">
        <w:rPr>
          <w:rFonts w:ascii="Georgia" w:hAnsi="Georgia"/>
        </w:rPr>
        <w:t xml:space="preserve">selected </w:t>
      </w:r>
      <w:r w:rsidR="006332B6" w:rsidRPr="00C11FAB">
        <w:rPr>
          <w:rFonts w:ascii="Georgia" w:hAnsi="Georgia"/>
        </w:rPr>
        <w:t xml:space="preserve">mental health </w:t>
      </w:r>
      <w:r w:rsidR="004530FF" w:rsidRPr="00C11FAB">
        <w:rPr>
          <w:rFonts w:ascii="Georgia" w:hAnsi="Georgia"/>
        </w:rPr>
        <w:t xml:space="preserve">care </w:t>
      </w:r>
      <w:r w:rsidR="006332B6" w:rsidRPr="00C11FAB">
        <w:rPr>
          <w:rFonts w:ascii="Georgia" w:hAnsi="Georgia"/>
        </w:rPr>
        <w:t xml:space="preserve">as a major need of individuals with TBI. </w:t>
      </w:r>
      <w:r w:rsidR="003A599F" w:rsidRPr="00C11FAB">
        <w:rPr>
          <w:rFonts w:ascii="Georgia" w:hAnsi="Georgia"/>
        </w:rPr>
        <w:t xml:space="preserve">Most </w:t>
      </w:r>
      <w:r w:rsidR="008E6A5F" w:rsidRPr="00C11FAB">
        <w:rPr>
          <w:rFonts w:ascii="Georgia" w:hAnsi="Georgia"/>
        </w:rPr>
        <w:t xml:space="preserve">caregivers </w:t>
      </w:r>
      <w:r w:rsidR="003A599F" w:rsidRPr="00C11FAB">
        <w:rPr>
          <w:rFonts w:ascii="Georgia" w:hAnsi="Georgia"/>
        </w:rPr>
        <w:t xml:space="preserve">(51.1%) </w:t>
      </w:r>
      <w:r w:rsidR="008E6A5F" w:rsidRPr="00C11FAB">
        <w:rPr>
          <w:rFonts w:ascii="Georgia" w:hAnsi="Georgia"/>
        </w:rPr>
        <w:t>also selected m</w:t>
      </w:r>
      <w:r w:rsidR="00C975D3" w:rsidRPr="00C11FAB">
        <w:rPr>
          <w:rFonts w:ascii="Georgia" w:hAnsi="Georgia"/>
        </w:rPr>
        <w:t xml:space="preserve">ental health counseling </w:t>
      </w:r>
      <w:r w:rsidR="008E6A5F" w:rsidRPr="00C11FAB">
        <w:rPr>
          <w:rFonts w:ascii="Georgia" w:hAnsi="Georgia"/>
        </w:rPr>
        <w:t xml:space="preserve">as </w:t>
      </w:r>
      <w:r w:rsidR="003A599F" w:rsidRPr="00C11FAB">
        <w:rPr>
          <w:rFonts w:ascii="Georgia" w:hAnsi="Georgia"/>
        </w:rPr>
        <w:t>a caregiver need</w:t>
      </w:r>
      <w:r w:rsidR="000B0035" w:rsidRPr="00C11FAB">
        <w:rPr>
          <w:rFonts w:ascii="Georgia" w:hAnsi="Georgia"/>
        </w:rPr>
        <w:t>.</w:t>
      </w:r>
      <w:r w:rsidR="006332B6" w:rsidRPr="00C11FAB">
        <w:rPr>
          <w:rFonts w:ascii="Georgia" w:hAnsi="Georgia"/>
        </w:rPr>
        <w:t xml:space="preserve"> </w:t>
      </w:r>
      <w:r w:rsidR="00562379" w:rsidRPr="00C11FAB">
        <w:rPr>
          <w:rFonts w:ascii="Georgia" w:hAnsi="Georgia"/>
        </w:rPr>
        <w:t xml:space="preserve">One interview theme was the importance of mental health care, </w:t>
      </w:r>
      <w:r w:rsidR="000162CA">
        <w:rPr>
          <w:rFonts w:ascii="Georgia" w:hAnsi="Georgia"/>
        </w:rPr>
        <w:t>and</w:t>
      </w:r>
      <w:r w:rsidR="00562379" w:rsidRPr="00C11FAB">
        <w:rPr>
          <w:rFonts w:ascii="Georgia" w:hAnsi="Georgia"/>
        </w:rPr>
        <w:t xml:space="preserve"> some key informants </w:t>
      </w:r>
      <w:r w:rsidR="0097779F" w:rsidRPr="00C11FAB">
        <w:rPr>
          <w:rFonts w:ascii="Georgia" w:hAnsi="Georgia"/>
        </w:rPr>
        <w:t xml:space="preserve">had </w:t>
      </w:r>
      <w:r w:rsidR="00B4106B" w:rsidRPr="00C11FAB">
        <w:rPr>
          <w:rFonts w:ascii="Georgia" w:hAnsi="Georgia"/>
        </w:rPr>
        <w:t xml:space="preserve">difficulty finding </w:t>
      </w:r>
      <w:r w:rsidR="00E30930" w:rsidRPr="00C11FAB">
        <w:rPr>
          <w:rFonts w:ascii="Georgia" w:hAnsi="Georgia"/>
        </w:rPr>
        <w:t xml:space="preserve">suitable </w:t>
      </w:r>
      <w:r w:rsidR="00B4106B" w:rsidRPr="00C11FAB">
        <w:rPr>
          <w:rFonts w:ascii="Georgia" w:hAnsi="Georgia"/>
        </w:rPr>
        <w:t>therapist</w:t>
      </w:r>
      <w:r w:rsidR="00714156" w:rsidRPr="00C11FAB">
        <w:rPr>
          <w:rFonts w:ascii="Georgia" w:hAnsi="Georgia"/>
        </w:rPr>
        <w:t>s</w:t>
      </w:r>
      <w:r w:rsidR="00E30930" w:rsidRPr="00C11FAB">
        <w:rPr>
          <w:rFonts w:ascii="Georgia" w:hAnsi="Georgia"/>
        </w:rPr>
        <w:t xml:space="preserve"> (e.g., </w:t>
      </w:r>
      <w:r w:rsidR="0008765B" w:rsidRPr="00C11FAB">
        <w:rPr>
          <w:rFonts w:ascii="Georgia" w:hAnsi="Georgia"/>
        </w:rPr>
        <w:t>with experience treating TBI</w:t>
      </w:r>
      <w:r w:rsidR="0097779F" w:rsidRPr="00C11FAB">
        <w:rPr>
          <w:rFonts w:ascii="Georgia" w:hAnsi="Georgia"/>
        </w:rPr>
        <w:t xml:space="preserve"> or </w:t>
      </w:r>
      <w:r w:rsidR="0008765B" w:rsidRPr="00C11FAB">
        <w:rPr>
          <w:rFonts w:ascii="Georgia" w:hAnsi="Georgia"/>
        </w:rPr>
        <w:t>covered by insurance</w:t>
      </w:r>
      <w:r w:rsidR="0097779F" w:rsidRPr="00C11FAB">
        <w:rPr>
          <w:rFonts w:ascii="Georgia" w:hAnsi="Georgia"/>
        </w:rPr>
        <w:t>)</w:t>
      </w:r>
      <w:r w:rsidR="00B4106B" w:rsidRPr="00C11FAB">
        <w:rPr>
          <w:rFonts w:ascii="Georgia" w:hAnsi="Georgia"/>
        </w:rPr>
        <w:t xml:space="preserve">. </w:t>
      </w:r>
      <w:r w:rsidR="002A187D" w:rsidRPr="00C11FAB">
        <w:rPr>
          <w:rFonts w:ascii="Georgia" w:hAnsi="Georgia"/>
        </w:rPr>
        <w:t xml:space="preserve">Mental health care </w:t>
      </w:r>
      <w:r w:rsidR="009C6726" w:rsidRPr="00C11FAB">
        <w:rPr>
          <w:rFonts w:ascii="Georgia" w:hAnsi="Georgia"/>
        </w:rPr>
        <w:t xml:space="preserve">access could </w:t>
      </w:r>
      <w:r w:rsidR="002A187D" w:rsidRPr="00C11FAB">
        <w:rPr>
          <w:rFonts w:ascii="Georgia" w:hAnsi="Georgia"/>
        </w:rPr>
        <w:t xml:space="preserve">be expanded, </w:t>
      </w:r>
      <w:r w:rsidR="00037D9B" w:rsidRPr="00C11FAB">
        <w:rPr>
          <w:rFonts w:ascii="Georgia" w:hAnsi="Georgia"/>
        </w:rPr>
        <w:t xml:space="preserve">perhaps </w:t>
      </w:r>
      <w:r w:rsidR="002A187D" w:rsidRPr="00C11FAB">
        <w:rPr>
          <w:rFonts w:ascii="Georgia" w:hAnsi="Georgia"/>
        </w:rPr>
        <w:t xml:space="preserve">by increasing the number of available therapists </w:t>
      </w:r>
      <w:r w:rsidR="00B8093A" w:rsidRPr="00C11FAB">
        <w:rPr>
          <w:rFonts w:ascii="Georgia" w:hAnsi="Georgia"/>
        </w:rPr>
        <w:t xml:space="preserve">(especially neuropsychologists) </w:t>
      </w:r>
      <w:r w:rsidR="002A187D" w:rsidRPr="00C11FAB">
        <w:rPr>
          <w:rFonts w:ascii="Georgia" w:hAnsi="Georgia"/>
        </w:rPr>
        <w:t xml:space="preserve">or </w:t>
      </w:r>
      <w:r w:rsidR="00A90365" w:rsidRPr="00C11FAB">
        <w:rPr>
          <w:rFonts w:ascii="Georgia" w:hAnsi="Georgia"/>
        </w:rPr>
        <w:t>promoting mental health care</w:t>
      </w:r>
      <w:r w:rsidR="004E433C" w:rsidRPr="00C11FAB">
        <w:rPr>
          <w:rFonts w:ascii="Georgia" w:hAnsi="Georgia"/>
        </w:rPr>
        <w:t xml:space="preserve"> for </w:t>
      </w:r>
      <w:r w:rsidR="00A91B95" w:rsidRPr="00C11FAB">
        <w:rPr>
          <w:rFonts w:ascii="Georgia" w:hAnsi="Georgia"/>
        </w:rPr>
        <w:t xml:space="preserve">both </w:t>
      </w:r>
      <w:r w:rsidR="004E433C" w:rsidRPr="00C11FAB">
        <w:rPr>
          <w:rFonts w:ascii="Georgia" w:hAnsi="Georgia"/>
        </w:rPr>
        <w:t>TBI patients and caregivers</w:t>
      </w:r>
      <w:r w:rsidR="00A90365" w:rsidRPr="00C11FAB">
        <w:rPr>
          <w:rFonts w:ascii="Georgia" w:hAnsi="Georgia"/>
        </w:rPr>
        <w:t>.</w:t>
      </w:r>
    </w:p>
    <w:p w14:paraId="52A78621" w14:textId="77777777" w:rsidR="00C46152" w:rsidRPr="00C11FAB" w:rsidRDefault="00C46152" w:rsidP="00C46152">
      <w:pPr>
        <w:spacing w:after="0"/>
        <w:rPr>
          <w:rFonts w:ascii="Georgia" w:hAnsi="Georgia"/>
        </w:rPr>
      </w:pPr>
    </w:p>
    <w:p w14:paraId="65F48399" w14:textId="77777777" w:rsidR="00A3324B" w:rsidRPr="00635DB9" w:rsidRDefault="00505525" w:rsidP="00C46152">
      <w:pPr>
        <w:pStyle w:val="Heading3"/>
        <w:spacing w:before="0"/>
        <w:rPr>
          <w:rFonts w:ascii="Georgia" w:hAnsi="Georgia"/>
        </w:rPr>
      </w:pPr>
      <w:bookmarkStart w:id="60" w:name="_Toc104904432"/>
      <w:r w:rsidRPr="00635DB9">
        <w:rPr>
          <w:rFonts w:ascii="Georgia" w:hAnsi="Georgia"/>
        </w:rPr>
        <w:t xml:space="preserve">Requirements for Health Insurance to Cover TBI </w:t>
      </w:r>
      <w:r w:rsidR="009C56F9" w:rsidRPr="00635DB9">
        <w:rPr>
          <w:rFonts w:ascii="Georgia" w:hAnsi="Georgia"/>
        </w:rPr>
        <w:t>Medications/</w:t>
      </w:r>
      <w:r w:rsidRPr="00635DB9">
        <w:rPr>
          <w:rFonts w:ascii="Georgia" w:hAnsi="Georgia"/>
        </w:rPr>
        <w:t>Treatments</w:t>
      </w:r>
      <w:bookmarkEnd w:id="60"/>
    </w:p>
    <w:p w14:paraId="706980E3" w14:textId="705778F6" w:rsidR="00505525" w:rsidRPr="00C11FAB" w:rsidRDefault="00EB7FC2" w:rsidP="00C46152">
      <w:pPr>
        <w:spacing w:after="0"/>
        <w:rPr>
          <w:rFonts w:ascii="Georgia" w:hAnsi="Georgia"/>
        </w:rPr>
      </w:pPr>
      <w:r w:rsidRPr="00C11FAB">
        <w:rPr>
          <w:rFonts w:ascii="Georgia" w:hAnsi="Georgia"/>
        </w:rPr>
        <w:t>Over two</w:t>
      </w:r>
      <w:r w:rsidR="007B2E36">
        <w:rPr>
          <w:rFonts w:ascii="Georgia" w:hAnsi="Georgia"/>
        </w:rPr>
        <w:t>-</w:t>
      </w:r>
      <w:r w:rsidRPr="00C11FAB">
        <w:rPr>
          <w:rFonts w:ascii="Georgia" w:hAnsi="Georgia"/>
        </w:rPr>
        <w:t xml:space="preserve">fifths of individuals with TBI </w:t>
      </w:r>
      <w:r w:rsidR="00E07B81" w:rsidRPr="00C11FAB">
        <w:rPr>
          <w:rFonts w:ascii="Georgia" w:hAnsi="Georgia"/>
        </w:rPr>
        <w:t xml:space="preserve">(43.1%) </w:t>
      </w:r>
      <w:r w:rsidRPr="00C11FAB">
        <w:rPr>
          <w:rFonts w:ascii="Georgia" w:hAnsi="Georgia"/>
        </w:rPr>
        <w:t xml:space="preserve">said their </w:t>
      </w:r>
      <w:r w:rsidR="009365FF" w:rsidRPr="00C11FAB">
        <w:rPr>
          <w:rFonts w:ascii="Georgia" w:hAnsi="Georgia"/>
        </w:rPr>
        <w:t>health insurance covered “some” of their TBI care, and another two</w:t>
      </w:r>
      <w:r w:rsidR="007B2E36">
        <w:rPr>
          <w:rFonts w:ascii="Georgia" w:hAnsi="Georgia"/>
        </w:rPr>
        <w:t>-</w:t>
      </w:r>
      <w:r w:rsidR="009365FF" w:rsidRPr="00C11FAB">
        <w:rPr>
          <w:rFonts w:ascii="Georgia" w:hAnsi="Georgia"/>
        </w:rPr>
        <w:t xml:space="preserve">fifths </w:t>
      </w:r>
      <w:r w:rsidR="00A41F18" w:rsidRPr="00C11FAB">
        <w:rPr>
          <w:rFonts w:ascii="Georgia" w:hAnsi="Georgia"/>
        </w:rPr>
        <w:t xml:space="preserve">(42.3%) </w:t>
      </w:r>
      <w:r w:rsidR="009365FF" w:rsidRPr="00C11FAB">
        <w:rPr>
          <w:rFonts w:ascii="Georgia" w:hAnsi="Georgia"/>
        </w:rPr>
        <w:t xml:space="preserve">said their health insurance covered “most” of their TBI care. </w:t>
      </w:r>
      <w:r w:rsidR="00127FF6" w:rsidRPr="00C11FAB">
        <w:rPr>
          <w:rFonts w:ascii="Georgia" w:hAnsi="Georgia"/>
        </w:rPr>
        <w:t xml:space="preserve">A </w:t>
      </w:r>
      <w:r w:rsidR="00D50D2D" w:rsidRPr="00C11FAB">
        <w:rPr>
          <w:rFonts w:ascii="Georgia" w:hAnsi="Georgia"/>
        </w:rPr>
        <w:t>conservative reading of th</w:t>
      </w:r>
      <w:r w:rsidR="00DD1069">
        <w:rPr>
          <w:rFonts w:ascii="Georgia" w:hAnsi="Georgia"/>
        </w:rPr>
        <w:t>e</w:t>
      </w:r>
      <w:r w:rsidR="00D50D2D" w:rsidRPr="00C11FAB">
        <w:rPr>
          <w:rFonts w:ascii="Georgia" w:hAnsi="Georgia"/>
        </w:rPr>
        <w:t>s</w:t>
      </w:r>
      <w:r w:rsidR="00DD1069">
        <w:rPr>
          <w:rFonts w:ascii="Georgia" w:hAnsi="Georgia"/>
        </w:rPr>
        <w:t>e</w:t>
      </w:r>
      <w:r w:rsidR="00D50D2D" w:rsidRPr="00C11FAB">
        <w:rPr>
          <w:rFonts w:ascii="Georgia" w:hAnsi="Georgia"/>
        </w:rPr>
        <w:t xml:space="preserve"> data would conclude that a sizable portion (over 40%) </w:t>
      </w:r>
      <w:r w:rsidR="006D245E" w:rsidRPr="00C11FAB">
        <w:rPr>
          <w:rFonts w:ascii="Georgia" w:hAnsi="Georgia"/>
        </w:rPr>
        <w:t>do not have suff</w:t>
      </w:r>
      <w:r w:rsidR="00127FF6" w:rsidRPr="00C11FAB">
        <w:rPr>
          <w:rFonts w:ascii="Georgia" w:hAnsi="Georgia"/>
        </w:rPr>
        <w:t xml:space="preserve">icient coverage </w:t>
      </w:r>
      <w:r w:rsidR="00DD1069">
        <w:rPr>
          <w:rFonts w:ascii="Georgia" w:hAnsi="Georgia"/>
        </w:rPr>
        <w:t xml:space="preserve">for </w:t>
      </w:r>
      <w:r w:rsidR="00127FF6" w:rsidRPr="00C11FAB">
        <w:rPr>
          <w:rFonts w:ascii="Georgia" w:hAnsi="Georgia"/>
        </w:rPr>
        <w:t xml:space="preserve">all their TBI care. In interviews, several key informants </w:t>
      </w:r>
      <w:r w:rsidR="00386523" w:rsidRPr="00C11FAB">
        <w:rPr>
          <w:rFonts w:ascii="Georgia" w:hAnsi="Georgia"/>
        </w:rPr>
        <w:t>said</w:t>
      </w:r>
      <w:r w:rsidR="00127FF6" w:rsidRPr="00C11FAB">
        <w:rPr>
          <w:rFonts w:ascii="Georgia" w:hAnsi="Georgia"/>
        </w:rPr>
        <w:t xml:space="preserve"> </w:t>
      </w:r>
      <w:r w:rsidR="0005143D" w:rsidRPr="00C11FAB">
        <w:rPr>
          <w:rFonts w:ascii="Georgia" w:hAnsi="Georgia"/>
        </w:rPr>
        <w:t xml:space="preserve">their </w:t>
      </w:r>
      <w:r w:rsidR="00127FF6" w:rsidRPr="00C11FAB">
        <w:rPr>
          <w:rFonts w:ascii="Georgia" w:hAnsi="Georgia"/>
        </w:rPr>
        <w:t>health insurance</w:t>
      </w:r>
      <w:r w:rsidR="0005143D" w:rsidRPr="00C11FAB">
        <w:rPr>
          <w:rFonts w:ascii="Georgia" w:hAnsi="Georgia"/>
        </w:rPr>
        <w:t xml:space="preserve"> did not cover</w:t>
      </w:r>
      <w:r w:rsidR="00490F88" w:rsidRPr="00C11FAB">
        <w:rPr>
          <w:rFonts w:ascii="Georgia" w:hAnsi="Georgia"/>
        </w:rPr>
        <w:t xml:space="preserve"> enough of their treatment or</w:t>
      </w:r>
      <w:r w:rsidR="0005143D" w:rsidRPr="00C11FAB">
        <w:rPr>
          <w:rFonts w:ascii="Georgia" w:hAnsi="Georgia"/>
        </w:rPr>
        <w:t xml:space="preserve"> their insurance did not have enough specialists </w:t>
      </w:r>
      <w:r w:rsidR="002E164D" w:rsidRPr="00C11FAB">
        <w:rPr>
          <w:rFonts w:ascii="Georgia" w:hAnsi="Georgia"/>
        </w:rPr>
        <w:t xml:space="preserve">with experience treating TBI. </w:t>
      </w:r>
      <w:r w:rsidR="00B7033D" w:rsidRPr="00C11FAB">
        <w:rPr>
          <w:rFonts w:ascii="Georgia" w:hAnsi="Georgia"/>
        </w:rPr>
        <w:t xml:space="preserve">This included two mentions </w:t>
      </w:r>
      <w:r w:rsidR="00CD4B5B" w:rsidRPr="00C11FAB">
        <w:rPr>
          <w:rFonts w:ascii="Georgia" w:hAnsi="Georgia"/>
        </w:rPr>
        <w:t>of</w:t>
      </w:r>
      <w:r w:rsidR="006F000F" w:rsidRPr="00C11FAB">
        <w:rPr>
          <w:rFonts w:ascii="Georgia" w:hAnsi="Georgia"/>
        </w:rPr>
        <w:t xml:space="preserve"> Medi-Cal. </w:t>
      </w:r>
      <w:r w:rsidR="00EB0783" w:rsidRPr="00C11FAB">
        <w:rPr>
          <w:rFonts w:ascii="Georgia" w:hAnsi="Georgia"/>
        </w:rPr>
        <w:t xml:space="preserve">Further investigation would </w:t>
      </w:r>
      <w:r w:rsidR="00E12FA3" w:rsidRPr="00C11FAB">
        <w:rPr>
          <w:rFonts w:ascii="Georgia" w:hAnsi="Georgia"/>
        </w:rPr>
        <w:t>be</w:t>
      </w:r>
      <w:r w:rsidR="007175D0" w:rsidRPr="00C11FAB">
        <w:rPr>
          <w:rFonts w:ascii="Georgia" w:hAnsi="Georgia"/>
        </w:rPr>
        <w:t xml:space="preserve"> necessary</w:t>
      </w:r>
      <w:r w:rsidR="00EB0783" w:rsidRPr="00C11FAB">
        <w:rPr>
          <w:rFonts w:ascii="Georgia" w:hAnsi="Georgia"/>
        </w:rPr>
        <w:t xml:space="preserve"> to determine which TBI </w:t>
      </w:r>
      <w:r w:rsidR="009C56F9" w:rsidRPr="00C11FAB">
        <w:rPr>
          <w:rFonts w:ascii="Georgia" w:hAnsi="Georgia"/>
        </w:rPr>
        <w:t xml:space="preserve">medications and treatments </w:t>
      </w:r>
      <w:r w:rsidR="003F197C" w:rsidRPr="00C11FAB">
        <w:rPr>
          <w:rFonts w:ascii="Georgia" w:hAnsi="Georgia"/>
        </w:rPr>
        <w:t xml:space="preserve">could be required to be covered by </w:t>
      </w:r>
      <w:r w:rsidR="00F460A9" w:rsidRPr="00C11FAB">
        <w:rPr>
          <w:rFonts w:ascii="Georgia" w:hAnsi="Georgia"/>
        </w:rPr>
        <w:t xml:space="preserve">Medi-Cal and </w:t>
      </w:r>
      <w:r w:rsidR="008E1C0B">
        <w:rPr>
          <w:rFonts w:ascii="Georgia" w:hAnsi="Georgia"/>
        </w:rPr>
        <w:t xml:space="preserve">private </w:t>
      </w:r>
      <w:r w:rsidR="000F622E" w:rsidRPr="00C11FAB">
        <w:rPr>
          <w:rFonts w:ascii="Georgia" w:hAnsi="Georgia"/>
        </w:rPr>
        <w:t>health insurance</w:t>
      </w:r>
      <w:r w:rsidR="008E1C0B">
        <w:rPr>
          <w:rFonts w:ascii="Georgia" w:hAnsi="Georgia"/>
        </w:rPr>
        <w:t xml:space="preserve"> companies</w:t>
      </w:r>
      <w:r w:rsidR="003F197C" w:rsidRPr="00C11FAB">
        <w:rPr>
          <w:rFonts w:ascii="Georgia" w:hAnsi="Georgia"/>
        </w:rPr>
        <w:t>.</w:t>
      </w:r>
    </w:p>
    <w:p w14:paraId="30EEEA47" w14:textId="77777777" w:rsidR="00C46152" w:rsidRPr="00C11FAB" w:rsidRDefault="00C46152" w:rsidP="00C46152">
      <w:pPr>
        <w:spacing w:after="0"/>
        <w:rPr>
          <w:rFonts w:ascii="Georgia" w:hAnsi="Georgia"/>
        </w:rPr>
      </w:pPr>
    </w:p>
    <w:p w14:paraId="1A826B6B" w14:textId="77777777" w:rsidR="006C18D2" w:rsidRPr="00635DB9" w:rsidRDefault="006C18D2" w:rsidP="00C46152">
      <w:pPr>
        <w:pStyle w:val="Heading3"/>
        <w:spacing w:before="0"/>
        <w:rPr>
          <w:rFonts w:ascii="Georgia" w:hAnsi="Georgia"/>
        </w:rPr>
      </w:pPr>
      <w:bookmarkStart w:id="61" w:name="_Toc104904433"/>
      <w:r w:rsidRPr="00635DB9">
        <w:rPr>
          <w:rFonts w:ascii="Georgia" w:hAnsi="Georgia"/>
        </w:rPr>
        <w:t>Funding of Support Groups and Other Community-Based Services</w:t>
      </w:r>
      <w:bookmarkEnd w:id="61"/>
    </w:p>
    <w:p w14:paraId="185FB187" w14:textId="313E840F" w:rsidR="00750545" w:rsidRPr="00C11FAB" w:rsidRDefault="00D54EF5" w:rsidP="00C46152">
      <w:pPr>
        <w:spacing w:after="0"/>
        <w:rPr>
          <w:rFonts w:ascii="Georgia" w:hAnsi="Georgia"/>
        </w:rPr>
      </w:pPr>
      <w:r w:rsidRPr="00C11FAB">
        <w:rPr>
          <w:rFonts w:ascii="Georgia" w:hAnsi="Georgia"/>
        </w:rPr>
        <w:t xml:space="preserve">Social support was a clear need articulated by survey participants. </w:t>
      </w:r>
      <w:r w:rsidR="00EA6030">
        <w:rPr>
          <w:rFonts w:ascii="Georgia" w:hAnsi="Georgia"/>
        </w:rPr>
        <w:t>T</w:t>
      </w:r>
      <w:r w:rsidR="003752A3" w:rsidRPr="00C11FAB">
        <w:rPr>
          <w:rFonts w:ascii="Georgia" w:hAnsi="Georgia"/>
        </w:rPr>
        <w:t>hree</w:t>
      </w:r>
      <w:r w:rsidR="007B2E36">
        <w:rPr>
          <w:rFonts w:ascii="Georgia" w:hAnsi="Georgia"/>
        </w:rPr>
        <w:t>-</w:t>
      </w:r>
      <w:r w:rsidR="003752A3" w:rsidRPr="00C11FAB">
        <w:rPr>
          <w:rFonts w:ascii="Georgia" w:hAnsi="Georgia"/>
        </w:rPr>
        <w:t xml:space="preserve">quarters (74.4%) of individuals with TBI </w:t>
      </w:r>
      <w:r w:rsidR="00DA0E67" w:rsidRPr="00C11FAB">
        <w:rPr>
          <w:rFonts w:ascii="Georgia" w:hAnsi="Georgia"/>
        </w:rPr>
        <w:t>said</w:t>
      </w:r>
      <w:r w:rsidR="003752A3" w:rsidRPr="00C11FAB">
        <w:rPr>
          <w:rFonts w:ascii="Georgia" w:hAnsi="Georgia"/>
        </w:rPr>
        <w:t xml:space="preserve"> their injury negatively affected friendships, and </w:t>
      </w:r>
      <w:r w:rsidR="001B71B0" w:rsidRPr="00C11FAB">
        <w:rPr>
          <w:rFonts w:ascii="Georgia" w:hAnsi="Georgia"/>
        </w:rPr>
        <w:t xml:space="preserve">60.5% reported it negatively affected access to community events/services/activities. </w:t>
      </w:r>
      <w:r w:rsidR="007E10C0">
        <w:rPr>
          <w:rFonts w:ascii="Georgia" w:hAnsi="Georgia"/>
        </w:rPr>
        <w:t>In addition, a</w:t>
      </w:r>
      <w:r w:rsidR="004877E7" w:rsidRPr="00C11FAB">
        <w:rPr>
          <w:rFonts w:ascii="Georgia" w:hAnsi="Georgia"/>
        </w:rPr>
        <w:t xml:space="preserve">bout half (49.6%) of individuals with TBI </w:t>
      </w:r>
      <w:r w:rsidR="00DA0E67" w:rsidRPr="00C11FAB">
        <w:rPr>
          <w:rFonts w:ascii="Georgia" w:hAnsi="Georgia"/>
        </w:rPr>
        <w:t xml:space="preserve">and half of caregivers (46.7%) </w:t>
      </w:r>
      <w:r w:rsidR="004877E7" w:rsidRPr="00C11FAB">
        <w:rPr>
          <w:rFonts w:ascii="Georgia" w:hAnsi="Georgia"/>
        </w:rPr>
        <w:t xml:space="preserve">reported they need support groups. </w:t>
      </w:r>
      <w:r w:rsidR="00B20752" w:rsidRPr="00C11FAB">
        <w:rPr>
          <w:rFonts w:ascii="Georgia" w:hAnsi="Georgia"/>
        </w:rPr>
        <w:t xml:space="preserve">In interviews, support groups were by far the resource that was most often </w:t>
      </w:r>
      <w:r w:rsidR="00D74523" w:rsidRPr="00C11FAB">
        <w:rPr>
          <w:rFonts w:ascii="Georgia" w:hAnsi="Georgia"/>
        </w:rPr>
        <w:t xml:space="preserve">mentioned as being helpful. </w:t>
      </w:r>
      <w:r w:rsidR="00A66908">
        <w:rPr>
          <w:rFonts w:ascii="Georgia" w:hAnsi="Georgia"/>
        </w:rPr>
        <w:t>S</w:t>
      </w:r>
      <w:r w:rsidR="00ED3180" w:rsidRPr="00C11FAB">
        <w:rPr>
          <w:rFonts w:ascii="Georgia" w:hAnsi="Georgia"/>
        </w:rPr>
        <w:t xml:space="preserve">upport groups meet multiple needs: </w:t>
      </w:r>
      <w:r w:rsidR="00041D5D" w:rsidRPr="00C11FAB">
        <w:rPr>
          <w:rFonts w:ascii="Georgia" w:hAnsi="Georgia"/>
        </w:rPr>
        <w:t xml:space="preserve">finding </w:t>
      </w:r>
      <w:r w:rsidR="008C3EA4" w:rsidRPr="00C11FAB">
        <w:rPr>
          <w:rFonts w:ascii="Georgia" w:hAnsi="Georgia"/>
        </w:rPr>
        <w:t>friends</w:t>
      </w:r>
      <w:r w:rsidR="00041D5D" w:rsidRPr="00C11FAB">
        <w:rPr>
          <w:rFonts w:ascii="Georgia" w:hAnsi="Georgia"/>
        </w:rPr>
        <w:t>hips</w:t>
      </w:r>
      <w:r w:rsidR="00E716BE" w:rsidRPr="00C11FAB">
        <w:rPr>
          <w:rFonts w:ascii="Georgia" w:hAnsi="Georgia"/>
        </w:rPr>
        <w:t xml:space="preserve">, </w:t>
      </w:r>
      <w:r w:rsidR="005974A6" w:rsidRPr="00C11FAB">
        <w:rPr>
          <w:rFonts w:ascii="Georgia" w:hAnsi="Georgia"/>
        </w:rPr>
        <w:t>validation of one’s</w:t>
      </w:r>
      <w:r w:rsidR="008C3EA4" w:rsidRPr="00C11FAB">
        <w:rPr>
          <w:rFonts w:ascii="Georgia" w:hAnsi="Georgia"/>
        </w:rPr>
        <w:t xml:space="preserve"> emotion</w:t>
      </w:r>
      <w:r w:rsidR="00EF2D45" w:rsidRPr="00C11FAB">
        <w:rPr>
          <w:rFonts w:ascii="Georgia" w:hAnsi="Georgia"/>
        </w:rPr>
        <w:t>s</w:t>
      </w:r>
      <w:r w:rsidR="005974A6" w:rsidRPr="00C11FAB">
        <w:rPr>
          <w:rFonts w:ascii="Georgia" w:hAnsi="Georgia"/>
        </w:rPr>
        <w:t>,</w:t>
      </w:r>
      <w:r w:rsidR="00E716BE" w:rsidRPr="00C11FAB">
        <w:rPr>
          <w:rFonts w:ascii="Georgia" w:hAnsi="Georgia"/>
        </w:rPr>
        <w:t xml:space="preserve"> </w:t>
      </w:r>
      <w:r w:rsidR="00D74523" w:rsidRPr="00C11FAB">
        <w:rPr>
          <w:rFonts w:ascii="Georgia" w:hAnsi="Georgia"/>
        </w:rPr>
        <w:t xml:space="preserve">education about TBI, connection to resources, and </w:t>
      </w:r>
      <w:r w:rsidR="00F91B0A" w:rsidRPr="00C11FAB">
        <w:rPr>
          <w:rFonts w:ascii="Georgia" w:hAnsi="Georgia"/>
        </w:rPr>
        <w:t>a vital “</w:t>
      </w:r>
      <w:r w:rsidR="00D74523" w:rsidRPr="00C11FAB">
        <w:rPr>
          <w:rFonts w:ascii="Georgia" w:hAnsi="Georgia"/>
        </w:rPr>
        <w:t>sense of community.”</w:t>
      </w:r>
      <w:r w:rsidR="005974A6" w:rsidRPr="00C11FAB">
        <w:rPr>
          <w:rFonts w:ascii="Georgia" w:hAnsi="Georgia"/>
        </w:rPr>
        <w:t xml:space="preserve"> </w:t>
      </w:r>
    </w:p>
    <w:p w14:paraId="5F6A7066" w14:textId="77777777" w:rsidR="00C46152" w:rsidRPr="00C11FAB" w:rsidRDefault="00C46152" w:rsidP="00C46152">
      <w:pPr>
        <w:spacing w:after="0"/>
        <w:rPr>
          <w:rFonts w:ascii="Georgia" w:hAnsi="Georgia"/>
        </w:rPr>
      </w:pPr>
    </w:p>
    <w:p w14:paraId="2A2A50BA" w14:textId="3E628140" w:rsidR="00750545" w:rsidRPr="00C11FAB" w:rsidRDefault="00262B62" w:rsidP="00C46152">
      <w:pPr>
        <w:spacing w:after="0"/>
        <w:rPr>
          <w:rFonts w:ascii="Georgia" w:hAnsi="Georgia"/>
        </w:rPr>
      </w:pPr>
      <w:r w:rsidRPr="00C11FAB">
        <w:rPr>
          <w:rFonts w:ascii="Georgia" w:hAnsi="Georgia"/>
        </w:rPr>
        <w:t>Key informants explained that virtual s</w:t>
      </w:r>
      <w:r w:rsidR="005D1BDC" w:rsidRPr="00C11FAB">
        <w:rPr>
          <w:rFonts w:ascii="Georgia" w:hAnsi="Georgia"/>
        </w:rPr>
        <w:t xml:space="preserve">upport groups (e.g., on Zoom) </w:t>
      </w:r>
      <w:r w:rsidR="00951171" w:rsidRPr="00C11FAB">
        <w:rPr>
          <w:rFonts w:ascii="Georgia" w:hAnsi="Georgia"/>
        </w:rPr>
        <w:t xml:space="preserve">are more accessible, especially </w:t>
      </w:r>
      <w:r w:rsidRPr="00C11FAB">
        <w:rPr>
          <w:rFonts w:ascii="Georgia" w:hAnsi="Georgia"/>
        </w:rPr>
        <w:t xml:space="preserve">for </w:t>
      </w:r>
      <w:r w:rsidR="005D1BDC" w:rsidRPr="00C11FAB">
        <w:rPr>
          <w:rFonts w:ascii="Georgia" w:hAnsi="Georgia"/>
        </w:rPr>
        <w:t>isolated individuals (those in rural areas or those confined to home)</w:t>
      </w:r>
      <w:r w:rsidR="00440D47" w:rsidRPr="00C11FAB">
        <w:rPr>
          <w:rFonts w:ascii="Georgia" w:hAnsi="Georgia"/>
        </w:rPr>
        <w:t xml:space="preserve">. </w:t>
      </w:r>
      <w:r w:rsidR="008C2200" w:rsidRPr="00C11FAB">
        <w:rPr>
          <w:rFonts w:ascii="Georgia" w:hAnsi="Georgia"/>
        </w:rPr>
        <w:t>Nearly two</w:t>
      </w:r>
      <w:r w:rsidR="007B2E36">
        <w:rPr>
          <w:rFonts w:ascii="Georgia" w:hAnsi="Georgia"/>
        </w:rPr>
        <w:t>-</w:t>
      </w:r>
      <w:r w:rsidR="008C2200" w:rsidRPr="00C11FAB">
        <w:rPr>
          <w:rFonts w:ascii="Georgia" w:hAnsi="Georgia"/>
        </w:rPr>
        <w:t>thirds (59.0%) of individuals with TBI said they would prefer support groups that are hybrid</w:t>
      </w:r>
      <w:r w:rsidR="00CD2FAB" w:rsidRPr="00C11FAB">
        <w:rPr>
          <w:rFonts w:ascii="Georgia" w:hAnsi="Georgia"/>
        </w:rPr>
        <w:t xml:space="preserve"> (both in</w:t>
      </w:r>
      <w:r w:rsidR="007B2E36">
        <w:rPr>
          <w:rFonts w:ascii="Georgia" w:hAnsi="Georgia"/>
        </w:rPr>
        <w:t>-</w:t>
      </w:r>
      <w:r w:rsidR="00CD2FAB" w:rsidRPr="00C11FAB">
        <w:rPr>
          <w:rFonts w:ascii="Georgia" w:hAnsi="Georgia"/>
        </w:rPr>
        <w:t>person and virtual).</w:t>
      </w:r>
      <w:r w:rsidR="006D469C" w:rsidRPr="00C11FAB">
        <w:rPr>
          <w:rFonts w:ascii="Georgia" w:hAnsi="Georgia"/>
        </w:rPr>
        <w:t xml:space="preserve"> </w:t>
      </w:r>
    </w:p>
    <w:p w14:paraId="247847BA" w14:textId="77777777" w:rsidR="00C46152" w:rsidRPr="00C11FAB" w:rsidRDefault="00C46152" w:rsidP="00C46152">
      <w:pPr>
        <w:spacing w:after="0"/>
        <w:rPr>
          <w:rFonts w:ascii="Georgia" w:hAnsi="Georgia"/>
        </w:rPr>
      </w:pPr>
    </w:p>
    <w:p w14:paraId="3467AA64" w14:textId="48D47F86" w:rsidR="00EC7760" w:rsidRPr="00C11FAB" w:rsidRDefault="00EC7760" w:rsidP="00C46152">
      <w:pPr>
        <w:spacing w:after="0"/>
        <w:rPr>
          <w:rFonts w:ascii="Georgia" w:hAnsi="Georgia"/>
        </w:rPr>
      </w:pPr>
      <w:r w:rsidRPr="00C11FAB">
        <w:rPr>
          <w:rFonts w:ascii="Georgia" w:hAnsi="Georgia"/>
        </w:rPr>
        <w:t xml:space="preserve">Efforts would need to be made to </w:t>
      </w:r>
      <w:r w:rsidR="00530DC7" w:rsidRPr="00C11FAB">
        <w:rPr>
          <w:rFonts w:ascii="Georgia" w:hAnsi="Georgia"/>
        </w:rPr>
        <w:t xml:space="preserve">fund and replicate </w:t>
      </w:r>
      <w:r w:rsidR="006D3BD5" w:rsidRPr="00C11FAB">
        <w:rPr>
          <w:rFonts w:ascii="Georgia" w:hAnsi="Georgia"/>
        </w:rPr>
        <w:t xml:space="preserve">support groups (for individuals with TBI and caregivers) and </w:t>
      </w:r>
      <w:r w:rsidR="00030E61" w:rsidRPr="00C11FAB">
        <w:rPr>
          <w:rFonts w:ascii="Georgia" w:hAnsi="Georgia"/>
        </w:rPr>
        <w:t xml:space="preserve">the </w:t>
      </w:r>
      <w:r w:rsidR="006D3BD5" w:rsidRPr="00C11FAB">
        <w:rPr>
          <w:rFonts w:ascii="Georgia" w:hAnsi="Georgia"/>
        </w:rPr>
        <w:t>community-based</w:t>
      </w:r>
      <w:r w:rsidR="00030E61" w:rsidRPr="00C11FAB">
        <w:rPr>
          <w:rFonts w:ascii="Georgia" w:hAnsi="Georgia"/>
        </w:rPr>
        <w:t xml:space="preserve"> programs that facilitate the</w:t>
      </w:r>
      <w:r w:rsidR="00FF6D4C" w:rsidRPr="00C11FAB">
        <w:rPr>
          <w:rFonts w:ascii="Georgia" w:hAnsi="Georgia"/>
        </w:rPr>
        <w:t>m</w:t>
      </w:r>
      <w:r w:rsidR="00CF7E35" w:rsidRPr="00C11FAB">
        <w:rPr>
          <w:rFonts w:ascii="Georgia" w:hAnsi="Georgia"/>
        </w:rPr>
        <w:t>.</w:t>
      </w:r>
      <w:r w:rsidR="009D0544" w:rsidRPr="00C11FAB">
        <w:rPr>
          <w:rFonts w:ascii="Georgia" w:hAnsi="Georgia"/>
        </w:rPr>
        <w:t xml:space="preserve"> </w:t>
      </w:r>
      <w:r w:rsidR="005C5652">
        <w:rPr>
          <w:rFonts w:ascii="Georgia" w:hAnsi="Georgia"/>
        </w:rPr>
        <w:t xml:space="preserve">Several key informants also stressed the </w:t>
      </w:r>
      <w:r w:rsidR="000F77E5">
        <w:rPr>
          <w:rFonts w:ascii="Georgia" w:hAnsi="Georgia"/>
        </w:rPr>
        <w:t xml:space="preserve">pressing </w:t>
      </w:r>
      <w:r w:rsidR="005C5652">
        <w:rPr>
          <w:rFonts w:ascii="Georgia" w:hAnsi="Georgia"/>
        </w:rPr>
        <w:t>need for such community-based services in rural areas</w:t>
      </w:r>
      <w:r w:rsidR="000F77E5">
        <w:rPr>
          <w:rFonts w:ascii="Georgia" w:hAnsi="Georgia"/>
        </w:rPr>
        <w:t>.</w:t>
      </w:r>
    </w:p>
    <w:p w14:paraId="55C7F6EB" w14:textId="77777777" w:rsidR="00C46152" w:rsidRPr="00C11FAB" w:rsidRDefault="00C46152" w:rsidP="00C46152">
      <w:pPr>
        <w:spacing w:after="0"/>
        <w:rPr>
          <w:rFonts w:ascii="Georgia" w:hAnsi="Georgia"/>
        </w:rPr>
      </w:pPr>
    </w:p>
    <w:p w14:paraId="0800885C" w14:textId="77777777" w:rsidR="003812CE" w:rsidRPr="00635DB9" w:rsidRDefault="006D4343" w:rsidP="00C46152">
      <w:pPr>
        <w:pStyle w:val="Heading2"/>
        <w:spacing w:before="0"/>
        <w:rPr>
          <w:rFonts w:ascii="Georgia" w:hAnsi="Georgia"/>
        </w:rPr>
      </w:pPr>
      <w:bookmarkStart w:id="62" w:name="_Toc104904434"/>
      <w:r w:rsidRPr="00635DB9">
        <w:rPr>
          <w:rFonts w:ascii="Georgia" w:hAnsi="Georgia"/>
        </w:rPr>
        <w:lastRenderedPageBreak/>
        <w:t>Assessment</w:t>
      </w:r>
      <w:r w:rsidR="005E7E68">
        <w:rPr>
          <w:rFonts w:ascii="Georgia" w:hAnsi="Georgia"/>
        </w:rPr>
        <w:t xml:space="preserve"> and Action</w:t>
      </w:r>
      <w:bookmarkEnd w:id="62"/>
    </w:p>
    <w:p w14:paraId="177BF695" w14:textId="5A725088" w:rsidR="00F35A14" w:rsidRPr="00C11FAB" w:rsidRDefault="00336D43" w:rsidP="00C46152">
      <w:pPr>
        <w:spacing w:after="0"/>
        <w:rPr>
          <w:rFonts w:ascii="Georgia" w:hAnsi="Georgia"/>
        </w:rPr>
      </w:pPr>
      <w:r w:rsidRPr="00C11FAB">
        <w:rPr>
          <w:rFonts w:ascii="Georgia" w:hAnsi="Georgia"/>
        </w:rPr>
        <w:t>The above data clarify the varied yet vital needs of individuals with TBI, caregivers, and professionals.</w:t>
      </w:r>
      <w:r w:rsidR="007460EF" w:rsidRPr="00C11FAB">
        <w:rPr>
          <w:rFonts w:ascii="Georgia" w:hAnsi="Georgia"/>
        </w:rPr>
        <w:t xml:space="preserve"> </w:t>
      </w:r>
      <w:r w:rsidR="00674A7C" w:rsidRPr="00C11FAB">
        <w:rPr>
          <w:rFonts w:ascii="Georgia" w:hAnsi="Georgia"/>
        </w:rPr>
        <w:t>To meet these needs</w:t>
      </w:r>
      <w:r w:rsidR="007B2E36">
        <w:rPr>
          <w:rFonts w:ascii="Georgia" w:hAnsi="Georgia"/>
        </w:rPr>
        <w:t xml:space="preserve">, </w:t>
      </w:r>
      <w:r w:rsidR="00717071" w:rsidRPr="00C11FAB">
        <w:rPr>
          <w:rFonts w:ascii="Georgia" w:hAnsi="Georgia"/>
        </w:rPr>
        <w:t>several</w:t>
      </w:r>
      <w:r w:rsidR="00674A7C" w:rsidRPr="00C11FAB">
        <w:rPr>
          <w:rFonts w:ascii="Georgia" w:hAnsi="Georgia"/>
        </w:rPr>
        <w:t xml:space="preserve"> actions can be taken</w:t>
      </w:r>
      <w:r w:rsidR="007B2E36">
        <w:rPr>
          <w:rFonts w:ascii="Georgia" w:hAnsi="Georgia"/>
        </w:rPr>
        <w:t>.</w:t>
      </w:r>
      <w:r w:rsidR="00FE151F">
        <w:rPr>
          <w:rFonts w:ascii="Georgia" w:hAnsi="Georgia"/>
        </w:rPr>
        <w:t xml:space="preserve"> </w:t>
      </w:r>
      <w:r w:rsidR="008B6512" w:rsidRPr="00C11FAB">
        <w:rPr>
          <w:rFonts w:ascii="Georgia" w:hAnsi="Georgia"/>
        </w:rPr>
        <w:t xml:space="preserve">These include </w:t>
      </w:r>
      <w:r w:rsidR="00D16FF8" w:rsidRPr="00C11FAB">
        <w:rPr>
          <w:rFonts w:ascii="Georgia" w:hAnsi="Georgia"/>
        </w:rPr>
        <w:t xml:space="preserve">creating </w:t>
      </w:r>
      <w:r w:rsidR="008B6512" w:rsidRPr="00C11FAB">
        <w:rPr>
          <w:rFonts w:ascii="Georgia" w:hAnsi="Georgia"/>
        </w:rPr>
        <w:t xml:space="preserve">tools or </w:t>
      </w:r>
      <w:r w:rsidR="00A53493" w:rsidRPr="00C11FAB">
        <w:rPr>
          <w:rFonts w:ascii="Georgia" w:hAnsi="Georgia"/>
        </w:rPr>
        <w:t xml:space="preserve">forums to help find TBI resources, </w:t>
      </w:r>
      <w:r w:rsidR="001A379D" w:rsidRPr="00C11FAB">
        <w:rPr>
          <w:rFonts w:ascii="Georgia" w:hAnsi="Georgia"/>
        </w:rPr>
        <w:t>devising well-</w:t>
      </w:r>
      <w:r w:rsidR="00F36583" w:rsidRPr="00C11FAB">
        <w:rPr>
          <w:rFonts w:ascii="Georgia" w:hAnsi="Georgia"/>
        </w:rPr>
        <w:t xml:space="preserve">tailored vocational training/job placement, </w:t>
      </w:r>
      <w:r w:rsidR="00D07A8B" w:rsidRPr="00C11FAB">
        <w:rPr>
          <w:rFonts w:ascii="Georgia" w:hAnsi="Georgia"/>
        </w:rPr>
        <w:t xml:space="preserve">augmenting </w:t>
      </w:r>
      <w:r w:rsidR="00934486" w:rsidRPr="00C11FAB">
        <w:rPr>
          <w:rFonts w:ascii="Georgia" w:hAnsi="Georgia"/>
        </w:rPr>
        <w:t>disability income,</w:t>
      </w:r>
      <w:r w:rsidR="00D07A8B" w:rsidRPr="00C11FAB">
        <w:rPr>
          <w:rFonts w:ascii="Georgia" w:hAnsi="Georgia"/>
        </w:rPr>
        <w:t xml:space="preserve"> </w:t>
      </w:r>
      <w:r w:rsidR="00EA382D" w:rsidRPr="00C11FAB">
        <w:rPr>
          <w:rFonts w:ascii="Georgia" w:hAnsi="Georgia"/>
        </w:rPr>
        <w:t xml:space="preserve">improving </w:t>
      </w:r>
      <w:r w:rsidR="00D07A8B" w:rsidRPr="00C11FAB">
        <w:rPr>
          <w:rFonts w:ascii="Georgia" w:hAnsi="Georgia"/>
        </w:rPr>
        <w:t>mental health care</w:t>
      </w:r>
      <w:r w:rsidR="00EA382D" w:rsidRPr="00C11FAB">
        <w:rPr>
          <w:rFonts w:ascii="Georgia" w:hAnsi="Georgia"/>
        </w:rPr>
        <w:t xml:space="preserve"> access</w:t>
      </w:r>
      <w:r w:rsidR="00D07A8B" w:rsidRPr="00C11FAB">
        <w:rPr>
          <w:rFonts w:ascii="Georgia" w:hAnsi="Georgia"/>
        </w:rPr>
        <w:t>,</w:t>
      </w:r>
      <w:r w:rsidR="00934486" w:rsidRPr="00C11FAB">
        <w:rPr>
          <w:rFonts w:ascii="Georgia" w:hAnsi="Georgia"/>
        </w:rPr>
        <w:t xml:space="preserve"> </w:t>
      </w:r>
      <w:r w:rsidR="00115F38" w:rsidRPr="00C11FAB">
        <w:rPr>
          <w:rFonts w:ascii="Georgia" w:hAnsi="Georgia"/>
        </w:rPr>
        <w:t xml:space="preserve">funding and replicating support groups (and other community-based services), and possibly requiring Medi-Cal and </w:t>
      </w:r>
      <w:r w:rsidR="008E1C0B">
        <w:rPr>
          <w:rFonts w:ascii="Georgia" w:hAnsi="Georgia"/>
        </w:rPr>
        <w:t xml:space="preserve">private </w:t>
      </w:r>
      <w:r w:rsidR="000F622E" w:rsidRPr="00C11FAB">
        <w:rPr>
          <w:rFonts w:ascii="Georgia" w:hAnsi="Georgia"/>
        </w:rPr>
        <w:t>health insurance</w:t>
      </w:r>
      <w:r w:rsidR="008E1C0B">
        <w:rPr>
          <w:rFonts w:ascii="Georgia" w:hAnsi="Georgia"/>
        </w:rPr>
        <w:t xml:space="preserve"> companies </w:t>
      </w:r>
      <w:r w:rsidR="000F622E" w:rsidRPr="00C11FAB">
        <w:rPr>
          <w:rFonts w:ascii="Georgia" w:hAnsi="Georgia"/>
        </w:rPr>
        <w:t>to cover some TBI medications/treatment</w:t>
      </w:r>
      <w:r w:rsidR="00D25B06">
        <w:rPr>
          <w:rFonts w:ascii="Georgia" w:hAnsi="Georgia"/>
        </w:rPr>
        <w:t>s</w:t>
      </w:r>
      <w:r w:rsidR="000F622E" w:rsidRPr="00C11FAB">
        <w:rPr>
          <w:rFonts w:ascii="Georgia" w:hAnsi="Georgia"/>
        </w:rPr>
        <w:t>.</w:t>
      </w:r>
      <w:r w:rsidR="00224C3F" w:rsidRPr="00C11FAB">
        <w:rPr>
          <w:rFonts w:ascii="Georgia" w:hAnsi="Georgia"/>
        </w:rPr>
        <w:t xml:space="preserve"> </w:t>
      </w:r>
      <w:r w:rsidR="002E057D" w:rsidRPr="00C11FAB">
        <w:rPr>
          <w:rFonts w:ascii="Georgia" w:hAnsi="Georgia"/>
        </w:rPr>
        <w:t>Future research can help guide these actions</w:t>
      </w:r>
      <w:r w:rsidR="009A176A" w:rsidRPr="00C11FAB">
        <w:rPr>
          <w:rFonts w:ascii="Georgia" w:hAnsi="Georgia"/>
        </w:rPr>
        <w:t>.</w:t>
      </w:r>
    </w:p>
    <w:p w14:paraId="1C08C63A" w14:textId="77777777" w:rsidR="00C46152" w:rsidRPr="00C11FAB" w:rsidRDefault="00C46152" w:rsidP="00C46152">
      <w:pPr>
        <w:spacing w:after="0"/>
        <w:rPr>
          <w:rFonts w:ascii="Georgia" w:hAnsi="Georgia"/>
        </w:rPr>
      </w:pPr>
    </w:p>
    <w:p w14:paraId="09AF7EB6" w14:textId="06835C58" w:rsidR="009A176A" w:rsidRPr="00C11FAB" w:rsidRDefault="008A7AE7" w:rsidP="00C46152">
      <w:pPr>
        <w:spacing w:after="0"/>
        <w:rPr>
          <w:rFonts w:ascii="Georgia" w:hAnsi="Georgia"/>
        </w:rPr>
      </w:pPr>
      <w:r w:rsidRPr="00C11FAB">
        <w:rPr>
          <w:rFonts w:ascii="Georgia" w:hAnsi="Georgia"/>
        </w:rPr>
        <w:t xml:space="preserve">First, </w:t>
      </w:r>
      <w:r w:rsidR="00EB4226" w:rsidRPr="00C11FAB">
        <w:rPr>
          <w:rFonts w:ascii="Georgia" w:hAnsi="Georgia"/>
        </w:rPr>
        <w:t>an authoritative body (</w:t>
      </w:r>
      <w:r w:rsidR="00CF4EF8" w:rsidRPr="00C11FAB">
        <w:rPr>
          <w:rFonts w:ascii="Georgia" w:hAnsi="Georgia"/>
        </w:rPr>
        <w:t>with knowledge of TBI patients</w:t>
      </w:r>
      <w:r w:rsidR="003878C5" w:rsidRPr="00C11FAB">
        <w:rPr>
          <w:rFonts w:ascii="Georgia" w:hAnsi="Georgia"/>
        </w:rPr>
        <w:t>’ medical needs</w:t>
      </w:r>
      <w:r w:rsidR="00EB4226" w:rsidRPr="00C11FAB">
        <w:rPr>
          <w:rFonts w:ascii="Georgia" w:hAnsi="Georgia"/>
        </w:rPr>
        <w:t>)</w:t>
      </w:r>
      <w:r w:rsidR="00CF4EF8" w:rsidRPr="00C11FAB">
        <w:rPr>
          <w:rFonts w:ascii="Georgia" w:hAnsi="Georgia"/>
        </w:rPr>
        <w:t xml:space="preserve"> could conduct a review of TBI medications/treatments to determine which </w:t>
      </w:r>
      <w:r w:rsidR="0003254E" w:rsidRPr="00C11FAB">
        <w:rPr>
          <w:rFonts w:ascii="Georgia" w:hAnsi="Georgia"/>
        </w:rPr>
        <w:t xml:space="preserve">should </w:t>
      </w:r>
      <w:r w:rsidR="00CF4EF8" w:rsidRPr="00C11FAB">
        <w:rPr>
          <w:rFonts w:ascii="Georgia" w:hAnsi="Georgia"/>
        </w:rPr>
        <w:t xml:space="preserve">be covered by </w:t>
      </w:r>
      <w:r w:rsidR="00A570D2" w:rsidRPr="00C11FAB">
        <w:rPr>
          <w:rFonts w:ascii="Georgia" w:hAnsi="Georgia"/>
        </w:rPr>
        <w:t xml:space="preserve">Medi-Cal and </w:t>
      </w:r>
      <w:r w:rsidR="001E3BB1">
        <w:rPr>
          <w:rFonts w:ascii="Georgia" w:hAnsi="Georgia"/>
        </w:rPr>
        <w:t xml:space="preserve">private </w:t>
      </w:r>
      <w:r w:rsidR="000F622E" w:rsidRPr="00C11FAB">
        <w:rPr>
          <w:rFonts w:ascii="Georgia" w:hAnsi="Georgia"/>
        </w:rPr>
        <w:t>health insurance</w:t>
      </w:r>
      <w:r w:rsidR="001E3BB1">
        <w:rPr>
          <w:rFonts w:ascii="Georgia" w:hAnsi="Georgia"/>
        </w:rPr>
        <w:t xml:space="preserve"> companies</w:t>
      </w:r>
      <w:r w:rsidR="00A570D2" w:rsidRPr="00C11FAB">
        <w:rPr>
          <w:rFonts w:ascii="Georgia" w:hAnsi="Georgia"/>
        </w:rPr>
        <w:t>.</w:t>
      </w:r>
    </w:p>
    <w:p w14:paraId="50B32545" w14:textId="77777777" w:rsidR="00C46152" w:rsidRPr="00C11FAB" w:rsidRDefault="00C46152" w:rsidP="00C46152">
      <w:pPr>
        <w:spacing w:after="0"/>
        <w:rPr>
          <w:rFonts w:ascii="Georgia" w:hAnsi="Georgia"/>
        </w:rPr>
      </w:pPr>
    </w:p>
    <w:p w14:paraId="2C9CB1A8" w14:textId="4E71A480" w:rsidR="000F622E" w:rsidRDefault="000F622E" w:rsidP="00C46152">
      <w:pPr>
        <w:spacing w:after="0"/>
        <w:rPr>
          <w:rFonts w:ascii="Georgia" w:hAnsi="Georgia"/>
        </w:rPr>
      </w:pPr>
      <w:r w:rsidRPr="00C11FAB">
        <w:rPr>
          <w:rFonts w:ascii="Georgia" w:hAnsi="Georgia"/>
        </w:rPr>
        <w:t xml:space="preserve">Second, further investigation could explore different methods of conveying information about TBI resources. Key informant interviews </w:t>
      </w:r>
      <w:r>
        <w:rPr>
          <w:rFonts w:ascii="Georgia" w:hAnsi="Georgia"/>
        </w:rPr>
        <w:t xml:space="preserve">and survey data </w:t>
      </w:r>
      <w:r w:rsidRPr="00C11FAB">
        <w:rPr>
          <w:rFonts w:ascii="Georgia" w:hAnsi="Georgia"/>
        </w:rPr>
        <w:t>suggest that</w:t>
      </w:r>
      <w:r>
        <w:rPr>
          <w:rFonts w:ascii="Georgia" w:hAnsi="Georgia"/>
        </w:rPr>
        <w:t xml:space="preserve"> interpersonal formats, such as TBI-trained professionals (</w:t>
      </w:r>
      <w:r w:rsidR="005A5C0A">
        <w:rPr>
          <w:rFonts w:ascii="Georgia" w:hAnsi="Georgia"/>
        </w:rPr>
        <w:t xml:space="preserve">e.g., </w:t>
      </w:r>
      <w:r>
        <w:rPr>
          <w:rFonts w:ascii="Georgia" w:hAnsi="Georgia"/>
        </w:rPr>
        <w:t xml:space="preserve">health care providers) and </w:t>
      </w:r>
      <w:r w:rsidRPr="00C11FAB">
        <w:rPr>
          <w:rFonts w:ascii="Georgia" w:hAnsi="Georgia"/>
        </w:rPr>
        <w:t>peer-to-peer channels (</w:t>
      </w:r>
      <w:r w:rsidR="005A5C0A">
        <w:rPr>
          <w:rFonts w:ascii="Georgia" w:hAnsi="Georgia"/>
        </w:rPr>
        <w:t>e.g.,</w:t>
      </w:r>
      <w:r>
        <w:rPr>
          <w:rFonts w:ascii="Georgia" w:hAnsi="Georgia"/>
        </w:rPr>
        <w:t xml:space="preserve"> </w:t>
      </w:r>
      <w:r w:rsidRPr="00C11FAB">
        <w:rPr>
          <w:rFonts w:ascii="Georgia" w:hAnsi="Georgia"/>
        </w:rPr>
        <w:t xml:space="preserve">support groups) are the most </w:t>
      </w:r>
      <w:r w:rsidR="00946749">
        <w:rPr>
          <w:rFonts w:ascii="Georgia" w:hAnsi="Georgia"/>
        </w:rPr>
        <w:t xml:space="preserve">common </w:t>
      </w:r>
      <w:r w:rsidRPr="00C11FAB">
        <w:rPr>
          <w:rFonts w:ascii="Georgia" w:hAnsi="Georgia"/>
        </w:rPr>
        <w:t xml:space="preserve">(if not most effective) method for connecting people </w:t>
      </w:r>
      <w:r>
        <w:rPr>
          <w:rFonts w:ascii="Georgia" w:hAnsi="Georgia"/>
        </w:rPr>
        <w:t>to</w:t>
      </w:r>
      <w:r w:rsidRPr="00C11FAB">
        <w:rPr>
          <w:rFonts w:ascii="Georgia" w:hAnsi="Georgia"/>
        </w:rPr>
        <w:t xml:space="preserve"> resources. Other education and outreach models, yet to be uncovered, might exist among the informal networks of support groups and community-based organizations. </w:t>
      </w:r>
    </w:p>
    <w:p w14:paraId="574A7482" w14:textId="77777777" w:rsidR="00C46152" w:rsidRDefault="00C46152" w:rsidP="00C46152">
      <w:pPr>
        <w:spacing w:after="0"/>
        <w:rPr>
          <w:rFonts w:ascii="Georgia" w:hAnsi="Georgia"/>
        </w:rPr>
      </w:pPr>
    </w:p>
    <w:p w14:paraId="125853F3" w14:textId="77777777" w:rsidR="000F622E" w:rsidRDefault="000F622E" w:rsidP="00C46152">
      <w:pPr>
        <w:spacing w:after="0"/>
        <w:rPr>
          <w:rFonts w:ascii="Georgia" w:hAnsi="Georgia"/>
        </w:rPr>
      </w:pPr>
      <w:r>
        <w:rPr>
          <w:rFonts w:ascii="Georgia" w:hAnsi="Georgia"/>
        </w:rPr>
        <w:t>Third, further investigation could also explore vocational training and job placement practices that have been most effective for individuals with TBI. This could also include documenting common workplace accommodations needed for individuals with TBI and creating state standards or guidelines for workplaces to comply with these accommodations.</w:t>
      </w:r>
    </w:p>
    <w:p w14:paraId="1BD37FA8" w14:textId="77777777" w:rsidR="00C46152" w:rsidRDefault="00C46152" w:rsidP="00C46152">
      <w:pPr>
        <w:spacing w:after="0"/>
        <w:rPr>
          <w:rFonts w:ascii="Georgia" w:hAnsi="Georgia"/>
        </w:rPr>
      </w:pPr>
    </w:p>
    <w:p w14:paraId="6199438D" w14:textId="77777777" w:rsidR="000F622E" w:rsidRDefault="000F622E" w:rsidP="00C46152">
      <w:pPr>
        <w:spacing w:after="0"/>
        <w:rPr>
          <w:rFonts w:ascii="Georgia" w:hAnsi="Georgia"/>
        </w:rPr>
      </w:pPr>
      <w:r>
        <w:rPr>
          <w:rFonts w:ascii="Georgia" w:hAnsi="Georgia"/>
        </w:rPr>
        <w:t xml:space="preserve">Fourth, further investigation could also explore existing curricula for professional TBI education/training and identify what curricula are still needed. These might be in the form of workshops, seminars, or conferences that fit into continuing education or continuing medical education programs. </w:t>
      </w:r>
    </w:p>
    <w:p w14:paraId="6DE9ABAC" w14:textId="77777777" w:rsidR="00C46152" w:rsidRDefault="00C46152" w:rsidP="00C46152">
      <w:pPr>
        <w:spacing w:after="0"/>
        <w:rPr>
          <w:rFonts w:ascii="Georgia" w:hAnsi="Georgia"/>
        </w:rPr>
      </w:pPr>
    </w:p>
    <w:p w14:paraId="4FC173DB" w14:textId="77777777" w:rsidR="000F622E" w:rsidRPr="00C11FAB" w:rsidRDefault="000F622E" w:rsidP="00C46152">
      <w:pPr>
        <w:spacing w:after="0"/>
        <w:rPr>
          <w:rFonts w:ascii="Georgia" w:hAnsi="Georgia"/>
        </w:rPr>
      </w:pPr>
      <w:r>
        <w:rPr>
          <w:rFonts w:ascii="Georgia" w:hAnsi="Georgia"/>
        </w:rPr>
        <w:t>Fifth, further investigation could identify mechanisms or routes to increase disability income and make the application process of disability income more accessible.</w:t>
      </w:r>
    </w:p>
    <w:p w14:paraId="435D6A07" w14:textId="77777777" w:rsidR="00C46152" w:rsidRPr="00C11FAB" w:rsidRDefault="00C46152" w:rsidP="00C46152">
      <w:pPr>
        <w:spacing w:after="0"/>
        <w:rPr>
          <w:rFonts w:ascii="Georgia" w:hAnsi="Georgia"/>
        </w:rPr>
      </w:pPr>
    </w:p>
    <w:p w14:paraId="4B866728" w14:textId="2764465B" w:rsidR="000F622E" w:rsidRPr="00C11FAB" w:rsidRDefault="000F622E" w:rsidP="00C46152">
      <w:pPr>
        <w:spacing w:after="0"/>
        <w:rPr>
          <w:rFonts w:ascii="Georgia" w:hAnsi="Georgia"/>
        </w:rPr>
      </w:pPr>
      <w:r>
        <w:rPr>
          <w:rFonts w:ascii="Georgia" w:hAnsi="Georgia"/>
        </w:rPr>
        <w:t>This evaluation</w:t>
      </w:r>
      <w:r w:rsidRPr="00C11FAB">
        <w:rPr>
          <w:rFonts w:ascii="Georgia" w:hAnsi="Georgia"/>
        </w:rPr>
        <w:t xml:space="preserve"> has illustrated</w:t>
      </w:r>
      <w:r>
        <w:rPr>
          <w:rFonts w:ascii="Georgia" w:hAnsi="Georgia"/>
        </w:rPr>
        <w:t xml:space="preserve"> that with support,</w:t>
      </w:r>
      <w:r w:rsidRPr="00C11FAB">
        <w:rPr>
          <w:rFonts w:ascii="Georgia" w:hAnsi="Georgia"/>
        </w:rPr>
        <w:t xml:space="preserve"> individuals with TBI can achieve stability</w:t>
      </w:r>
      <w:r>
        <w:rPr>
          <w:rFonts w:ascii="Georgia" w:hAnsi="Georgia"/>
        </w:rPr>
        <w:t xml:space="preserve"> as well as</w:t>
      </w:r>
      <w:r w:rsidRPr="00C11FAB">
        <w:rPr>
          <w:rFonts w:ascii="Georgia" w:hAnsi="Georgia"/>
        </w:rPr>
        <w:t xml:space="preserve"> </w:t>
      </w:r>
      <w:r>
        <w:rPr>
          <w:rFonts w:ascii="Georgia" w:hAnsi="Georgia"/>
        </w:rPr>
        <w:t xml:space="preserve">a </w:t>
      </w:r>
      <w:r w:rsidRPr="00C11FAB">
        <w:rPr>
          <w:rFonts w:ascii="Georgia" w:hAnsi="Georgia"/>
        </w:rPr>
        <w:t xml:space="preserve">renewed sense of meaning and life purpose. These positive outcomes—that meet both the basic and most essential human needs—are possible only when adequate social support, medical care, and </w:t>
      </w:r>
      <w:r w:rsidR="007D5709">
        <w:rPr>
          <w:rFonts w:ascii="Georgia" w:hAnsi="Georgia"/>
        </w:rPr>
        <w:t xml:space="preserve">economic </w:t>
      </w:r>
      <w:r w:rsidRPr="00C11FAB">
        <w:rPr>
          <w:rFonts w:ascii="Georgia" w:hAnsi="Georgia"/>
        </w:rPr>
        <w:t xml:space="preserve">resources are made available and accessible. Meeting </w:t>
      </w:r>
      <w:r>
        <w:rPr>
          <w:rFonts w:ascii="Georgia" w:hAnsi="Georgia"/>
        </w:rPr>
        <w:t xml:space="preserve">these </w:t>
      </w:r>
      <w:r w:rsidRPr="00C11FAB">
        <w:rPr>
          <w:rFonts w:ascii="Georgia" w:hAnsi="Georgia"/>
        </w:rPr>
        <w:t>needs can help people not only survive but flourish.</w:t>
      </w:r>
    </w:p>
    <w:p w14:paraId="7E30581F" w14:textId="77777777" w:rsidR="00E81E9F" w:rsidRDefault="00E81E9F" w:rsidP="00E81E9F"/>
    <w:p w14:paraId="1FB1A15D" w14:textId="77777777" w:rsidR="00E81E9F" w:rsidRPr="00E81E9F" w:rsidRDefault="00E81E9F" w:rsidP="00E81E9F"/>
    <w:p w14:paraId="7A436274" w14:textId="77777777" w:rsidR="002A3E1B" w:rsidRPr="00186677" w:rsidRDefault="002A3E1B" w:rsidP="00AE5518">
      <w:pPr>
        <w:pStyle w:val="Heading1"/>
        <w:rPr>
          <w:rFonts w:ascii="Georgia" w:hAnsi="Georgia" w:cstheme="minorHAnsi"/>
        </w:rPr>
      </w:pPr>
      <w:bookmarkStart w:id="63" w:name="_Toc104904435"/>
      <w:r w:rsidRPr="00186677">
        <w:rPr>
          <w:rFonts w:ascii="Georgia" w:hAnsi="Georgia" w:cstheme="minorHAnsi"/>
        </w:rPr>
        <w:lastRenderedPageBreak/>
        <w:t>Appendices</w:t>
      </w:r>
      <w:bookmarkEnd w:id="63"/>
    </w:p>
    <w:p w14:paraId="06250437" w14:textId="77777777" w:rsidR="00916B26" w:rsidRDefault="00916B26" w:rsidP="00916B26"/>
    <w:p w14:paraId="551F600F" w14:textId="31E6D7A0" w:rsidR="00F50BDD" w:rsidRPr="00186677" w:rsidRDefault="00F50BDD" w:rsidP="00F50BDD">
      <w:pPr>
        <w:pStyle w:val="Heading2"/>
        <w:rPr>
          <w:rFonts w:ascii="Georgia" w:hAnsi="Georgia" w:cstheme="minorHAnsi"/>
        </w:rPr>
      </w:pPr>
      <w:bookmarkStart w:id="64" w:name="_Ref103506326"/>
      <w:bookmarkStart w:id="65" w:name="_Toc104904436"/>
      <w:r w:rsidRPr="00186677">
        <w:rPr>
          <w:rFonts w:ascii="Georgia" w:hAnsi="Georgia" w:cstheme="minorHAnsi"/>
        </w:rPr>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1</w:t>
      </w:r>
      <w:r w:rsidRPr="00186677">
        <w:rPr>
          <w:rFonts w:ascii="Georgia" w:hAnsi="Georgia" w:cstheme="minorHAnsi"/>
        </w:rPr>
        <w:fldChar w:fldCharType="end"/>
      </w:r>
      <w:r w:rsidRPr="00186677">
        <w:rPr>
          <w:rFonts w:ascii="Georgia" w:hAnsi="Georgia" w:cstheme="minorHAnsi"/>
        </w:rPr>
        <w:t>. Individuals’ with TBI Cities of Residence</w:t>
      </w:r>
      <w:bookmarkEnd w:id="64"/>
      <w:bookmarkEnd w:id="65"/>
    </w:p>
    <w:tbl>
      <w:tblPr>
        <w:tblStyle w:val="ListTable1Light-Accent1"/>
        <w:tblW w:w="9350" w:type="dxa"/>
        <w:tblLook w:val="04E0" w:firstRow="1" w:lastRow="1" w:firstColumn="1" w:lastColumn="0" w:noHBand="0" w:noVBand="1"/>
      </w:tblPr>
      <w:tblGrid>
        <w:gridCol w:w="4945"/>
        <w:gridCol w:w="2160"/>
        <w:gridCol w:w="2245"/>
      </w:tblGrid>
      <w:tr w:rsidR="00F50BDD" w:rsidRPr="001A0531" w14:paraId="44ABA3A6" w14:textId="77777777" w:rsidTr="00AB0A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top w:val="single" w:sz="4" w:space="0" w:color="auto"/>
              <w:left w:val="single" w:sz="4" w:space="0" w:color="auto"/>
            </w:tcBorders>
            <w:hideMark/>
          </w:tcPr>
          <w:p w14:paraId="2FB5147D" w14:textId="77777777" w:rsidR="00F50BDD" w:rsidRPr="0077658C" w:rsidRDefault="00F50BDD" w:rsidP="00404A93">
            <w:pPr>
              <w:rPr>
                <w:rFonts w:ascii="Georgia" w:eastAsia="Times New Roman" w:hAnsi="Georgia" w:cstheme="minorHAnsi"/>
              </w:rPr>
            </w:pPr>
            <w:r w:rsidRPr="0077658C">
              <w:rPr>
                <w:rFonts w:ascii="Georgia" w:eastAsia="Times New Roman" w:hAnsi="Georgia" w:cstheme="minorHAnsi"/>
              </w:rPr>
              <w:t> City</w:t>
            </w:r>
          </w:p>
        </w:tc>
        <w:tc>
          <w:tcPr>
            <w:tcW w:w="2160" w:type="dxa"/>
            <w:tcBorders>
              <w:top w:val="single" w:sz="4" w:space="0" w:color="auto"/>
            </w:tcBorders>
            <w:hideMark/>
          </w:tcPr>
          <w:p w14:paraId="50DFCE9C" w14:textId="77777777" w:rsidR="00F50BDD" w:rsidRPr="0077658C" w:rsidRDefault="00F50BDD" w:rsidP="00AA4F9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heme="minorHAnsi"/>
              </w:rPr>
            </w:pPr>
            <w:r w:rsidRPr="0077658C">
              <w:rPr>
                <w:rFonts w:ascii="Georgia" w:eastAsia="Times New Roman" w:hAnsi="Georgia" w:cstheme="minorHAnsi"/>
              </w:rPr>
              <w:t>Percentage</w:t>
            </w:r>
          </w:p>
        </w:tc>
        <w:tc>
          <w:tcPr>
            <w:tcW w:w="2245" w:type="dxa"/>
            <w:tcBorders>
              <w:top w:val="single" w:sz="4" w:space="0" w:color="auto"/>
              <w:right w:val="single" w:sz="4" w:space="0" w:color="auto"/>
            </w:tcBorders>
            <w:hideMark/>
          </w:tcPr>
          <w:p w14:paraId="35061049" w14:textId="77777777" w:rsidR="00F50BDD" w:rsidRPr="0077658C" w:rsidRDefault="00F50BDD" w:rsidP="00AA4F99">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heme="minorHAnsi"/>
              </w:rPr>
            </w:pPr>
            <w:r w:rsidRPr="0077658C">
              <w:rPr>
                <w:rFonts w:ascii="Georgia" w:hAnsi="Georgia" w:cstheme="minorHAnsi"/>
                <w:i/>
                <w:iCs/>
              </w:rPr>
              <w:t>n</w:t>
            </w:r>
          </w:p>
        </w:tc>
      </w:tr>
      <w:tr w:rsidR="003E6F1F" w:rsidRPr="003E6F1F" w14:paraId="0AF0A991"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07B1FD10"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San Diego city</w:t>
            </w:r>
          </w:p>
        </w:tc>
        <w:tc>
          <w:tcPr>
            <w:tcW w:w="2160" w:type="dxa"/>
            <w:noWrap/>
            <w:hideMark/>
          </w:tcPr>
          <w:p w14:paraId="5245F58D"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21.5%</w:t>
            </w:r>
          </w:p>
        </w:tc>
        <w:tc>
          <w:tcPr>
            <w:tcW w:w="2245" w:type="dxa"/>
            <w:tcBorders>
              <w:right w:val="single" w:sz="4" w:space="0" w:color="auto"/>
            </w:tcBorders>
            <w:noWrap/>
            <w:hideMark/>
          </w:tcPr>
          <w:p w14:paraId="60E9F88A"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23</w:t>
            </w:r>
          </w:p>
        </w:tc>
      </w:tr>
      <w:tr w:rsidR="003E6F1F" w:rsidRPr="003E6F1F" w14:paraId="032FC738"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4DA5D493"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Sacramento city</w:t>
            </w:r>
          </w:p>
        </w:tc>
        <w:tc>
          <w:tcPr>
            <w:tcW w:w="2160" w:type="dxa"/>
            <w:noWrap/>
            <w:hideMark/>
          </w:tcPr>
          <w:p w14:paraId="6DD8EE61"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5.6%</w:t>
            </w:r>
          </w:p>
        </w:tc>
        <w:tc>
          <w:tcPr>
            <w:tcW w:w="2245" w:type="dxa"/>
            <w:tcBorders>
              <w:right w:val="single" w:sz="4" w:space="0" w:color="auto"/>
            </w:tcBorders>
            <w:noWrap/>
            <w:hideMark/>
          </w:tcPr>
          <w:p w14:paraId="363DFD6B"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6</w:t>
            </w:r>
          </w:p>
        </w:tc>
      </w:tr>
      <w:tr w:rsidR="003E6F1F" w:rsidRPr="003E6F1F" w14:paraId="4CCFD671"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5AFA5E8C"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Oceanside city</w:t>
            </w:r>
          </w:p>
        </w:tc>
        <w:tc>
          <w:tcPr>
            <w:tcW w:w="2160" w:type="dxa"/>
            <w:noWrap/>
            <w:hideMark/>
          </w:tcPr>
          <w:p w14:paraId="520A0B56"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4.7%</w:t>
            </w:r>
          </w:p>
        </w:tc>
        <w:tc>
          <w:tcPr>
            <w:tcW w:w="2245" w:type="dxa"/>
            <w:tcBorders>
              <w:right w:val="single" w:sz="4" w:space="0" w:color="auto"/>
            </w:tcBorders>
            <w:noWrap/>
            <w:hideMark/>
          </w:tcPr>
          <w:p w14:paraId="6661B0FD"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5</w:t>
            </w:r>
          </w:p>
        </w:tc>
      </w:tr>
      <w:tr w:rsidR="003E6F1F" w:rsidRPr="003E6F1F" w14:paraId="3C1DD24B"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5C62828B"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San Marcos city</w:t>
            </w:r>
          </w:p>
        </w:tc>
        <w:tc>
          <w:tcPr>
            <w:tcW w:w="2160" w:type="dxa"/>
            <w:noWrap/>
            <w:hideMark/>
          </w:tcPr>
          <w:p w14:paraId="4A36F200"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3.7%</w:t>
            </w:r>
          </w:p>
        </w:tc>
        <w:tc>
          <w:tcPr>
            <w:tcW w:w="2245" w:type="dxa"/>
            <w:tcBorders>
              <w:right w:val="single" w:sz="4" w:space="0" w:color="auto"/>
            </w:tcBorders>
            <w:noWrap/>
            <w:hideMark/>
          </w:tcPr>
          <w:p w14:paraId="38EECC3B"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4</w:t>
            </w:r>
          </w:p>
        </w:tc>
      </w:tr>
      <w:tr w:rsidR="003E6F1F" w:rsidRPr="003E6F1F" w14:paraId="4A186CA5"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5F195F6F"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Chico city</w:t>
            </w:r>
          </w:p>
        </w:tc>
        <w:tc>
          <w:tcPr>
            <w:tcW w:w="2160" w:type="dxa"/>
            <w:noWrap/>
            <w:hideMark/>
          </w:tcPr>
          <w:p w14:paraId="6B6F1D82"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2.8%</w:t>
            </w:r>
          </w:p>
        </w:tc>
        <w:tc>
          <w:tcPr>
            <w:tcW w:w="2245" w:type="dxa"/>
            <w:tcBorders>
              <w:right w:val="single" w:sz="4" w:space="0" w:color="auto"/>
            </w:tcBorders>
            <w:noWrap/>
            <w:hideMark/>
          </w:tcPr>
          <w:p w14:paraId="20CBEB8E"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3</w:t>
            </w:r>
          </w:p>
        </w:tc>
      </w:tr>
      <w:tr w:rsidR="003E6F1F" w:rsidRPr="003E6F1F" w14:paraId="2042E946"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260CC96A"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El Cajon city</w:t>
            </w:r>
          </w:p>
        </w:tc>
        <w:tc>
          <w:tcPr>
            <w:tcW w:w="2160" w:type="dxa"/>
            <w:noWrap/>
            <w:hideMark/>
          </w:tcPr>
          <w:p w14:paraId="5397A852"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2.8%</w:t>
            </w:r>
          </w:p>
        </w:tc>
        <w:tc>
          <w:tcPr>
            <w:tcW w:w="2245" w:type="dxa"/>
            <w:tcBorders>
              <w:right w:val="single" w:sz="4" w:space="0" w:color="auto"/>
            </w:tcBorders>
            <w:noWrap/>
            <w:hideMark/>
          </w:tcPr>
          <w:p w14:paraId="7C213032"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3</w:t>
            </w:r>
          </w:p>
        </w:tc>
      </w:tr>
      <w:tr w:rsidR="003E6F1F" w:rsidRPr="003E6F1F" w14:paraId="7033D6A0"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41FBE6B1"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Carmichael</w:t>
            </w:r>
          </w:p>
        </w:tc>
        <w:tc>
          <w:tcPr>
            <w:tcW w:w="2160" w:type="dxa"/>
            <w:noWrap/>
            <w:hideMark/>
          </w:tcPr>
          <w:p w14:paraId="77CDD9FB"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1.9%</w:t>
            </w:r>
          </w:p>
        </w:tc>
        <w:tc>
          <w:tcPr>
            <w:tcW w:w="2245" w:type="dxa"/>
            <w:tcBorders>
              <w:right w:val="single" w:sz="4" w:space="0" w:color="auto"/>
            </w:tcBorders>
            <w:noWrap/>
            <w:hideMark/>
          </w:tcPr>
          <w:p w14:paraId="2F306F8A"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2</w:t>
            </w:r>
          </w:p>
        </w:tc>
      </w:tr>
      <w:tr w:rsidR="003E6F1F" w:rsidRPr="003E6F1F" w14:paraId="4AF377BB"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0FBD9BA2"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Chula Vista city</w:t>
            </w:r>
          </w:p>
        </w:tc>
        <w:tc>
          <w:tcPr>
            <w:tcW w:w="2160" w:type="dxa"/>
            <w:noWrap/>
            <w:hideMark/>
          </w:tcPr>
          <w:p w14:paraId="780851B7"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1.9%</w:t>
            </w:r>
          </w:p>
        </w:tc>
        <w:tc>
          <w:tcPr>
            <w:tcW w:w="2245" w:type="dxa"/>
            <w:tcBorders>
              <w:right w:val="single" w:sz="4" w:space="0" w:color="auto"/>
            </w:tcBorders>
            <w:noWrap/>
            <w:hideMark/>
          </w:tcPr>
          <w:p w14:paraId="7233DEB3"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2</w:t>
            </w:r>
          </w:p>
        </w:tc>
      </w:tr>
      <w:tr w:rsidR="003E6F1F" w:rsidRPr="003E6F1F" w14:paraId="12824182"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794520C4"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Escondido city</w:t>
            </w:r>
          </w:p>
        </w:tc>
        <w:tc>
          <w:tcPr>
            <w:tcW w:w="2160" w:type="dxa"/>
            <w:noWrap/>
            <w:hideMark/>
          </w:tcPr>
          <w:p w14:paraId="6C06E541"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1.9%</w:t>
            </w:r>
          </w:p>
        </w:tc>
        <w:tc>
          <w:tcPr>
            <w:tcW w:w="2245" w:type="dxa"/>
            <w:tcBorders>
              <w:right w:val="single" w:sz="4" w:space="0" w:color="auto"/>
            </w:tcBorders>
            <w:noWrap/>
            <w:hideMark/>
          </w:tcPr>
          <w:p w14:paraId="5F95D7BC"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2</w:t>
            </w:r>
          </w:p>
        </w:tc>
      </w:tr>
      <w:tr w:rsidR="003E6F1F" w:rsidRPr="003E6F1F" w14:paraId="4531E0AE"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2A17D585"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Fullerton city</w:t>
            </w:r>
          </w:p>
        </w:tc>
        <w:tc>
          <w:tcPr>
            <w:tcW w:w="2160" w:type="dxa"/>
            <w:noWrap/>
            <w:hideMark/>
          </w:tcPr>
          <w:p w14:paraId="6F67191E"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1.9%</w:t>
            </w:r>
          </w:p>
        </w:tc>
        <w:tc>
          <w:tcPr>
            <w:tcW w:w="2245" w:type="dxa"/>
            <w:tcBorders>
              <w:right w:val="single" w:sz="4" w:space="0" w:color="auto"/>
            </w:tcBorders>
            <w:noWrap/>
            <w:hideMark/>
          </w:tcPr>
          <w:p w14:paraId="613B90E1"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2</w:t>
            </w:r>
          </w:p>
        </w:tc>
      </w:tr>
      <w:tr w:rsidR="003E6F1F" w:rsidRPr="003E6F1F" w14:paraId="3CC5EC19"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25853DFE"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Garden Grove city</w:t>
            </w:r>
          </w:p>
        </w:tc>
        <w:tc>
          <w:tcPr>
            <w:tcW w:w="2160" w:type="dxa"/>
            <w:noWrap/>
            <w:hideMark/>
          </w:tcPr>
          <w:p w14:paraId="03A7F765"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1.9%</w:t>
            </w:r>
          </w:p>
        </w:tc>
        <w:tc>
          <w:tcPr>
            <w:tcW w:w="2245" w:type="dxa"/>
            <w:tcBorders>
              <w:right w:val="single" w:sz="4" w:space="0" w:color="auto"/>
            </w:tcBorders>
            <w:noWrap/>
            <w:hideMark/>
          </w:tcPr>
          <w:p w14:paraId="5DCA810E"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2</w:t>
            </w:r>
          </w:p>
        </w:tc>
      </w:tr>
      <w:tr w:rsidR="003E6F1F" w:rsidRPr="003E6F1F" w14:paraId="3CD7BCEE"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0FFF5825"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Long Beach city</w:t>
            </w:r>
          </w:p>
        </w:tc>
        <w:tc>
          <w:tcPr>
            <w:tcW w:w="2160" w:type="dxa"/>
            <w:noWrap/>
            <w:hideMark/>
          </w:tcPr>
          <w:p w14:paraId="51E54DD8"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1.9%</w:t>
            </w:r>
          </w:p>
        </w:tc>
        <w:tc>
          <w:tcPr>
            <w:tcW w:w="2245" w:type="dxa"/>
            <w:tcBorders>
              <w:right w:val="single" w:sz="4" w:space="0" w:color="auto"/>
            </w:tcBorders>
            <w:noWrap/>
            <w:hideMark/>
          </w:tcPr>
          <w:p w14:paraId="64E83F78"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2</w:t>
            </w:r>
          </w:p>
        </w:tc>
      </w:tr>
      <w:tr w:rsidR="003E6F1F" w:rsidRPr="003E6F1F" w14:paraId="52B90475"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3B77C43D"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Santa Ana city</w:t>
            </w:r>
          </w:p>
        </w:tc>
        <w:tc>
          <w:tcPr>
            <w:tcW w:w="2160" w:type="dxa"/>
            <w:noWrap/>
            <w:hideMark/>
          </w:tcPr>
          <w:p w14:paraId="7CB02076"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1.9%</w:t>
            </w:r>
          </w:p>
        </w:tc>
        <w:tc>
          <w:tcPr>
            <w:tcW w:w="2245" w:type="dxa"/>
            <w:tcBorders>
              <w:right w:val="single" w:sz="4" w:space="0" w:color="auto"/>
            </w:tcBorders>
            <w:noWrap/>
            <w:hideMark/>
          </w:tcPr>
          <w:p w14:paraId="0BDA59F0"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2</w:t>
            </w:r>
          </w:p>
        </w:tc>
      </w:tr>
      <w:tr w:rsidR="003E6F1F" w:rsidRPr="003E6F1F" w14:paraId="7AB0461A"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1EECE628"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Santa Rosa city</w:t>
            </w:r>
          </w:p>
        </w:tc>
        <w:tc>
          <w:tcPr>
            <w:tcW w:w="2160" w:type="dxa"/>
            <w:noWrap/>
            <w:hideMark/>
          </w:tcPr>
          <w:p w14:paraId="0146445B"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1.9%</w:t>
            </w:r>
          </w:p>
        </w:tc>
        <w:tc>
          <w:tcPr>
            <w:tcW w:w="2245" w:type="dxa"/>
            <w:tcBorders>
              <w:right w:val="single" w:sz="4" w:space="0" w:color="auto"/>
            </w:tcBorders>
            <w:noWrap/>
            <w:hideMark/>
          </w:tcPr>
          <w:p w14:paraId="7FB916E5"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2</w:t>
            </w:r>
          </w:p>
        </w:tc>
      </w:tr>
      <w:tr w:rsidR="003E6F1F" w:rsidRPr="003E6F1F" w14:paraId="08E96AB9"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577E4303"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Santee city</w:t>
            </w:r>
          </w:p>
        </w:tc>
        <w:tc>
          <w:tcPr>
            <w:tcW w:w="2160" w:type="dxa"/>
            <w:noWrap/>
            <w:hideMark/>
          </w:tcPr>
          <w:p w14:paraId="21DDB5C4"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1.9%</w:t>
            </w:r>
          </w:p>
        </w:tc>
        <w:tc>
          <w:tcPr>
            <w:tcW w:w="2245" w:type="dxa"/>
            <w:tcBorders>
              <w:right w:val="single" w:sz="4" w:space="0" w:color="auto"/>
            </w:tcBorders>
            <w:noWrap/>
            <w:hideMark/>
          </w:tcPr>
          <w:p w14:paraId="5192D45A"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2</w:t>
            </w:r>
          </w:p>
        </w:tc>
      </w:tr>
      <w:tr w:rsidR="003E6F1F" w:rsidRPr="003E6F1F" w14:paraId="4F9CEF1E"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7DAFEF81"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Antelope</w:t>
            </w:r>
          </w:p>
        </w:tc>
        <w:tc>
          <w:tcPr>
            <w:tcW w:w="2160" w:type="dxa"/>
            <w:noWrap/>
            <w:hideMark/>
          </w:tcPr>
          <w:p w14:paraId="61841FD2"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24C5B426"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549973D2"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528E3F85"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Aptos</w:t>
            </w:r>
          </w:p>
        </w:tc>
        <w:tc>
          <w:tcPr>
            <w:tcW w:w="2160" w:type="dxa"/>
            <w:noWrap/>
            <w:hideMark/>
          </w:tcPr>
          <w:p w14:paraId="3627A131"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295FA068"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0AC36A9D"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1DFD286A"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Brea city</w:t>
            </w:r>
          </w:p>
        </w:tc>
        <w:tc>
          <w:tcPr>
            <w:tcW w:w="2160" w:type="dxa"/>
            <w:noWrap/>
            <w:hideMark/>
          </w:tcPr>
          <w:p w14:paraId="14043E48"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01D6067C"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451A67A2"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05DDB8EC"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Buena Park city</w:t>
            </w:r>
          </w:p>
        </w:tc>
        <w:tc>
          <w:tcPr>
            <w:tcW w:w="2160" w:type="dxa"/>
            <w:noWrap/>
            <w:hideMark/>
          </w:tcPr>
          <w:p w14:paraId="260BDC77"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3015884B"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1730972A"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21068925"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 xml:space="preserve">Cathedral City </w:t>
            </w:r>
          </w:p>
        </w:tc>
        <w:tc>
          <w:tcPr>
            <w:tcW w:w="2160" w:type="dxa"/>
            <w:noWrap/>
            <w:hideMark/>
          </w:tcPr>
          <w:p w14:paraId="12C81B5F"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21CED791"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4E004A8A"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3E23F6A8"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Citrus Heights city</w:t>
            </w:r>
          </w:p>
        </w:tc>
        <w:tc>
          <w:tcPr>
            <w:tcW w:w="2160" w:type="dxa"/>
            <w:noWrap/>
            <w:hideMark/>
          </w:tcPr>
          <w:p w14:paraId="04BA610E"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7D29F747"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31532A4B"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7C3871C3"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 xml:space="preserve">Crescent City </w:t>
            </w:r>
          </w:p>
        </w:tc>
        <w:tc>
          <w:tcPr>
            <w:tcW w:w="2160" w:type="dxa"/>
            <w:noWrap/>
            <w:hideMark/>
          </w:tcPr>
          <w:p w14:paraId="1C7139AE"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3EBE9B28"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5FEF7BB8"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5E8A5423"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Del Mar city</w:t>
            </w:r>
          </w:p>
        </w:tc>
        <w:tc>
          <w:tcPr>
            <w:tcW w:w="2160" w:type="dxa"/>
            <w:noWrap/>
            <w:hideMark/>
          </w:tcPr>
          <w:p w14:paraId="7BCABB32"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2B7C705D"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0A5D941F"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016A3D2E"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East Los Angeles</w:t>
            </w:r>
          </w:p>
        </w:tc>
        <w:tc>
          <w:tcPr>
            <w:tcW w:w="2160" w:type="dxa"/>
            <w:noWrap/>
            <w:hideMark/>
          </w:tcPr>
          <w:p w14:paraId="63B9C06F"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68186167"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1B2F1BD9"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43082BB9"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East Quincy</w:t>
            </w:r>
          </w:p>
        </w:tc>
        <w:tc>
          <w:tcPr>
            <w:tcW w:w="2160" w:type="dxa"/>
            <w:noWrap/>
            <w:hideMark/>
          </w:tcPr>
          <w:p w14:paraId="2B823678"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3D706067"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223DB459"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794C11CB"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Encinitas city</w:t>
            </w:r>
          </w:p>
        </w:tc>
        <w:tc>
          <w:tcPr>
            <w:tcW w:w="2160" w:type="dxa"/>
            <w:noWrap/>
            <w:hideMark/>
          </w:tcPr>
          <w:p w14:paraId="7653A143"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015E85BF"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55269485"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343C8A82"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Fallbrook</w:t>
            </w:r>
          </w:p>
        </w:tc>
        <w:tc>
          <w:tcPr>
            <w:tcW w:w="2160" w:type="dxa"/>
            <w:noWrap/>
            <w:hideMark/>
          </w:tcPr>
          <w:p w14:paraId="119A69D8"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6BDB3FAC"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359F75F3"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441C8B42"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Glendale city</w:t>
            </w:r>
          </w:p>
        </w:tc>
        <w:tc>
          <w:tcPr>
            <w:tcW w:w="2160" w:type="dxa"/>
            <w:noWrap/>
            <w:hideMark/>
          </w:tcPr>
          <w:p w14:paraId="16172DC2"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12432998"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36CBE99C"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417CBAED"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Gold River</w:t>
            </w:r>
          </w:p>
        </w:tc>
        <w:tc>
          <w:tcPr>
            <w:tcW w:w="2160" w:type="dxa"/>
            <w:noWrap/>
            <w:hideMark/>
          </w:tcPr>
          <w:p w14:paraId="691BF328"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704C364C"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36ACBD53"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47CDE402"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Grass Valley city</w:t>
            </w:r>
          </w:p>
        </w:tc>
        <w:tc>
          <w:tcPr>
            <w:tcW w:w="2160" w:type="dxa"/>
            <w:noWrap/>
            <w:hideMark/>
          </w:tcPr>
          <w:p w14:paraId="40B0EE81"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5EBA932B"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19F9778A"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1BE7F7CA"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Irvine city</w:t>
            </w:r>
          </w:p>
        </w:tc>
        <w:tc>
          <w:tcPr>
            <w:tcW w:w="2160" w:type="dxa"/>
            <w:noWrap/>
            <w:hideMark/>
          </w:tcPr>
          <w:p w14:paraId="2D19C3AB"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5074554E"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28DEB952"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126BB9AF"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Laguna Woods city</w:t>
            </w:r>
          </w:p>
        </w:tc>
        <w:tc>
          <w:tcPr>
            <w:tcW w:w="2160" w:type="dxa"/>
            <w:noWrap/>
            <w:hideMark/>
          </w:tcPr>
          <w:p w14:paraId="49BF2C2A"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460E2CEF"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1FDA405E"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0378593B"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La Mesa city</w:t>
            </w:r>
          </w:p>
        </w:tc>
        <w:tc>
          <w:tcPr>
            <w:tcW w:w="2160" w:type="dxa"/>
            <w:noWrap/>
            <w:hideMark/>
          </w:tcPr>
          <w:p w14:paraId="3B03E920"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20134F69"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38268900"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12E42C18"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Los Angeles city</w:t>
            </w:r>
          </w:p>
        </w:tc>
        <w:tc>
          <w:tcPr>
            <w:tcW w:w="2160" w:type="dxa"/>
            <w:noWrap/>
            <w:hideMark/>
          </w:tcPr>
          <w:p w14:paraId="567C554E"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7AE18133"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15C81029"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39628810"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Lynwood city</w:t>
            </w:r>
          </w:p>
        </w:tc>
        <w:tc>
          <w:tcPr>
            <w:tcW w:w="2160" w:type="dxa"/>
            <w:noWrap/>
            <w:hideMark/>
          </w:tcPr>
          <w:p w14:paraId="140A9718"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75533FEB"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35EE357F"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3720BD0D"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Marina city</w:t>
            </w:r>
          </w:p>
        </w:tc>
        <w:tc>
          <w:tcPr>
            <w:tcW w:w="2160" w:type="dxa"/>
            <w:noWrap/>
            <w:hideMark/>
          </w:tcPr>
          <w:p w14:paraId="7E01727C"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18920C4A"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4D9A947E"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0E870EF9"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Mission Viejo city</w:t>
            </w:r>
          </w:p>
        </w:tc>
        <w:tc>
          <w:tcPr>
            <w:tcW w:w="2160" w:type="dxa"/>
            <w:noWrap/>
            <w:hideMark/>
          </w:tcPr>
          <w:p w14:paraId="6E562505"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79D7245A"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0D05D664"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3E3F9318"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Norwalk city</w:t>
            </w:r>
          </w:p>
        </w:tc>
        <w:tc>
          <w:tcPr>
            <w:tcW w:w="2160" w:type="dxa"/>
            <w:noWrap/>
            <w:hideMark/>
          </w:tcPr>
          <w:p w14:paraId="27FADA16"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5D8D33B7"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3CF2B84B"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33FE64D0"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Novato city</w:t>
            </w:r>
          </w:p>
        </w:tc>
        <w:tc>
          <w:tcPr>
            <w:tcW w:w="2160" w:type="dxa"/>
            <w:noWrap/>
            <w:hideMark/>
          </w:tcPr>
          <w:p w14:paraId="416E5907"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415A36BD"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5758B288"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4694E199"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Oakland city</w:t>
            </w:r>
          </w:p>
        </w:tc>
        <w:tc>
          <w:tcPr>
            <w:tcW w:w="2160" w:type="dxa"/>
            <w:noWrap/>
            <w:hideMark/>
          </w:tcPr>
          <w:p w14:paraId="589F87F1"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7B2F0ED3"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63EA0984"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00C5EB3E"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Paramount city</w:t>
            </w:r>
          </w:p>
        </w:tc>
        <w:tc>
          <w:tcPr>
            <w:tcW w:w="2160" w:type="dxa"/>
            <w:noWrap/>
            <w:hideMark/>
          </w:tcPr>
          <w:p w14:paraId="43DE6936"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46772598"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1D712DE1"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247BE9DE"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Pismo Beach city</w:t>
            </w:r>
          </w:p>
        </w:tc>
        <w:tc>
          <w:tcPr>
            <w:tcW w:w="2160" w:type="dxa"/>
            <w:noWrap/>
            <w:hideMark/>
          </w:tcPr>
          <w:p w14:paraId="40C7A61E"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463C96C7"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025572E9"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19F9E58F"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lastRenderedPageBreak/>
              <w:t>Pleasanton city</w:t>
            </w:r>
          </w:p>
        </w:tc>
        <w:tc>
          <w:tcPr>
            <w:tcW w:w="2160" w:type="dxa"/>
            <w:noWrap/>
            <w:hideMark/>
          </w:tcPr>
          <w:p w14:paraId="22E86A1B"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493B4867"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772C4DFE"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2325FFCE"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Ramona</w:t>
            </w:r>
          </w:p>
        </w:tc>
        <w:tc>
          <w:tcPr>
            <w:tcW w:w="2160" w:type="dxa"/>
            <w:noWrap/>
            <w:hideMark/>
          </w:tcPr>
          <w:p w14:paraId="03D34D4C"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5C48FD5A"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342FF486"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79B9037A"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Red Bluff city</w:t>
            </w:r>
          </w:p>
        </w:tc>
        <w:tc>
          <w:tcPr>
            <w:tcW w:w="2160" w:type="dxa"/>
            <w:noWrap/>
            <w:hideMark/>
          </w:tcPr>
          <w:p w14:paraId="49C7696A"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0223D85C"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4410900F"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2EC48DE0"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Redlands city</w:t>
            </w:r>
          </w:p>
        </w:tc>
        <w:tc>
          <w:tcPr>
            <w:tcW w:w="2160" w:type="dxa"/>
            <w:noWrap/>
            <w:hideMark/>
          </w:tcPr>
          <w:p w14:paraId="4583A902"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66F79B60"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54DDCB80"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4A7375A7"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Rio Linda</w:t>
            </w:r>
          </w:p>
        </w:tc>
        <w:tc>
          <w:tcPr>
            <w:tcW w:w="2160" w:type="dxa"/>
            <w:noWrap/>
            <w:hideMark/>
          </w:tcPr>
          <w:p w14:paraId="4A755837"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12C619F0"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73001AC9"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5BD4D9FF"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Salinas city</w:t>
            </w:r>
          </w:p>
        </w:tc>
        <w:tc>
          <w:tcPr>
            <w:tcW w:w="2160" w:type="dxa"/>
            <w:noWrap/>
            <w:hideMark/>
          </w:tcPr>
          <w:p w14:paraId="0FBBE614"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367649F5"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28A79266"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6610889A"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San Buenaventura (Ventura) city</w:t>
            </w:r>
          </w:p>
        </w:tc>
        <w:tc>
          <w:tcPr>
            <w:tcW w:w="2160" w:type="dxa"/>
            <w:noWrap/>
            <w:hideMark/>
          </w:tcPr>
          <w:p w14:paraId="23557841"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20F31634"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5B91FFEC"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3FA80DCC"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San Francisco city</w:t>
            </w:r>
          </w:p>
        </w:tc>
        <w:tc>
          <w:tcPr>
            <w:tcW w:w="2160" w:type="dxa"/>
            <w:noWrap/>
            <w:hideMark/>
          </w:tcPr>
          <w:p w14:paraId="2D263489"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2DBA350D"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69AD341A"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0B13F686"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San Jose city</w:t>
            </w:r>
          </w:p>
        </w:tc>
        <w:tc>
          <w:tcPr>
            <w:tcW w:w="2160" w:type="dxa"/>
            <w:noWrap/>
            <w:hideMark/>
          </w:tcPr>
          <w:p w14:paraId="17E53AD7"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500EFA82"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155B6CC9"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34B4B259"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Santa Barbara city</w:t>
            </w:r>
          </w:p>
        </w:tc>
        <w:tc>
          <w:tcPr>
            <w:tcW w:w="2160" w:type="dxa"/>
            <w:noWrap/>
            <w:hideMark/>
          </w:tcPr>
          <w:p w14:paraId="132ABF33"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69F5CA36"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2FF6BECF"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6F691576"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Santa Cruz city</w:t>
            </w:r>
          </w:p>
        </w:tc>
        <w:tc>
          <w:tcPr>
            <w:tcW w:w="2160" w:type="dxa"/>
            <w:noWrap/>
            <w:hideMark/>
          </w:tcPr>
          <w:p w14:paraId="2D6943C8"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3A5A297F"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0C9FA395"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2802E497"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Shasta Lake city</w:t>
            </w:r>
          </w:p>
        </w:tc>
        <w:tc>
          <w:tcPr>
            <w:tcW w:w="2160" w:type="dxa"/>
            <w:noWrap/>
            <w:hideMark/>
          </w:tcPr>
          <w:p w14:paraId="12084315"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62024861"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637CFFB0"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635345A5"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Solana Beach city</w:t>
            </w:r>
          </w:p>
        </w:tc>
        <w:tc>
          <w:tcPr>
            <w:tcW w:w="2160" w:type="dxa"/>
            <w:noWrap/>
            <w:hideMark/>
          </w:tcPr>
          <w:p w14:paraId="0CA3C5D4"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01E9054D"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1EC8A07A"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4D69DCEE"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Vallejo city</w:t>
            </w:r>
          </w:p>
        </w:tc>
        <w:tc>
          <w:tcPr>
            <w:tcW w:w="2160" w:type="dxa"/>
            <w:noWrap/>
            <w:hideMark/>
          </w:tcPr>
          <w:p w14:paraId="714D66B5"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416A1C33"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5E842ABB"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11C13AE5"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Wallace</w:t>
            </w:r>
          </w:p>
        </w:tc>
        <w:tc>
          <w:tcPr>
            <w:tcW w:w="2160" w:type="dxa"/>
            <w:noWrap/>
            <w:hideMark/>
          </w:tcPr>
          <w:p w14:paraId="3CFD1D1D"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5552A4AC"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26C4BC3B"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0F683662"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Watsonville city</w:t>
            </w:r>
          </w:p>
        </w:tc>
        <w:tc>
          <w:tcPr>
            <w:tcW w:w="2160" w:type="dxa"/>
            <w:noWrap/>
            <w:hideMark/>
          </w:tcPr>
          <w:p w14:paraId="2BFAF70A"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55E3FF44"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7ABDCE80" w14:textId="77777777" w:rsidTr="00AB0A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6475E5D1"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Whittier city</w:t>
            </w:r>
          </w:p>
        </w:tc>
        <w:tc>
          <w:tcPr>
            <w:tcW w:w="2160" w:type="dxa"/>
            <w:noWrap/>
            <w:hideMark/>
          </w:tcPr>
          <w:p w14:paraId="19FE8095"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53979F0E" w14:textId="77777777" w:rsidR="003E6F1F" w:rsidRPr="003E6F1F" w:rsidRDefault="003E6F1F" w:rsidP="00FE568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3E6F1F" w:rsidRPr="003E6F1F" w14:paraId="7028F525" w14:textId="77777777" w:rsidTr="00AB0A6B">
        <w:trPr>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hideMark/>
          </w:tcPr>
          <w:p w14:paraId="5EA7EC59" w14:textId="77777777" w:rsidR="003E6F1F" w:rsidRPr="003E6F1F" w:rsidRDefault="003E6F1F" w:rsidP="003E6F1F">
            <w:pPr>
              <w:rPr>
                <w:rFonts w:ascii="Georgia" w:eastAsia="Times New Roman" w:hAnsi="Georgia" w:cs="Calibri"/>
                <w:b w:val="0"/>
                <w:bCs w:val="0"/>
                <w:color w:val="000000"/>
              </w:rPr>
            </w:pPr>
            <w:r w:rsidRPr="003E6F1F">
              <w:rPr>
                <w:rFonts w:ascii="Georgia" w:eastAsia="Times New Roman" w:hAnsi="Georgia" w:cs="Calibri"/>
                <w:b w:val="0"/>
                <w:bCs w:val="0"/>
                <w:color w:val="000000"/>
              </w:rPr>
              <w:t>Yuba City</w:t>
            </w:r>
          </w:p>
        </w:tc>
        <w:tc>
          <w:tcPr>
            <w:tcW w:w="2160" w:type="dxa"/>
            <w:noWrap/>
            <w:hideMark/>
          </w:tcPr>
          <w:p w14:paraId="6B23093E"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0.9%</w:t>
            </w:r>
          </w:p>
        </w:tc>
        <w:tc>
          <w:tcPr>
            <w:tcW w:w="2245" w:type="dxa"/>
            <w:tcBorders>
              <w:right w:val="single" w:sz="4" w:space="0" w:color="auto"/>
            </w:tcBorders>
            <w:noWrap/>
            <w:hideMark/>
          </w:tcPr>
          <w:p w14:paraId="3A26737A" w14:textId="77777777" w:rsidR="003E6F1F" w:rsidRPr="003E6F1F" w:rsidRDefault="003E6F1F" w:rsidP="00FE568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E6F1F">
              <w:rPr>
                <w:rFonts w:ascii="Georgia" w:eastAsia="Times New Roman" w:hAnsi="Georgia" w:cs="Calibri"/>
                <w:color w:val="000000"/>
              </w:rPr>
              <w:t>1</w:t>
            </w:r>
          </w:p>
        </w:tc>
      </w:tr>
      <w:tr w:rsidR="00F50BDD" w:rsidRPr="001A0531" w14:paraId="3A4076DD" w14:textId="77777777" w:rsidTr="00AB0A6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bottom w:val="single" w:sz="4" w:space="0" w:color="auto"/>
            </w:tcBorders>
            <w:hideMark/>
          </w:tcPr>
          <w:p w14:paraId="6E5186DF" w14:textId="77777777" w:rsidR="00F50BDD" w:rsidRPr="00FE5687" w:rsidRDefault="00F50BDD" w:rsidP="00404A93">
            <w:pPr>
              <w:rPr>
                <w:rFonts w:ascii="Georgia" w:eastAsia="Times New Roman" w:hAnsi="Georgia" w:cstheme="minorHAnsi"/>
              </w:rPr>
            </w:pPr>
            <w:r w:rsidRPr="00FE5687">
              <w:rPr>
                <w:rFonts w:ascii="Georgia" w:eastAsia="Times New Roman" w:hAnsi="Georgia" w:cstheme="minorHAnsi"/>
              </w:rPr>
              <w:t>Total</w:t>
            </w:r>
          </w:p>
        </w:tc>
        <w:tc>
          <w:tcPr>
            <w:tcW w:w="2160" w:type="dxa"/>
            <w:tcBorders>
              <w:bottom w:val="single" w:sz="4" w:space="0" w:color="auto"/>
            </w:tcBorders>
            <w:hideMark/>
          </w:tcPr>
          <w:p w14:paraId="48B011B9" w14:textId="77777777" w:rsidR="00F50BDD" w:rsidRPr="00FE5687" w:rsidRDefault="00F50BDD" w:rsidP="00FE5687">
            <w:pPr>
              <w:jc w:val="center"/>
              <w:cnfStyle w:val="010000000000" w:firstRow="0" w:lastRow="1" w:firstColumn="0" w:lastColumn="0" w:oddVBand="0" w:evenVBand="0" w:oddHBand="0" w:evenHBand="0" w:firstRowFirstColumn="0" w:firstRowLastColumn="0" w:lastRowFirstColumn="0" w:lastRowLastColumn="0"/>
              <w:rPr>
                <w:rFonts w:ascii="Georgia" w:eastAsia="Times New Roman" w:hAnsi="Georgia" w:cstheme="minorHAnsi"/>
              </w:rPr>
            </w:pPr>
            <w:r w:rsidRPr="00FE5687">
              <w:rPr>
                <w:rFonts w:ascii="Georgia" w:eastAsia="Times New Roman" w:hAnsi="Georgia" w:cstheme="minorHAnsi"/>
              </w:rPr>
              <w:t>100</w:t>
            </w:r>
            <w:r w:rsidR="00ED33FE">
              <w:rPr>
                <w:rFonts w:ascii="Georgia" w:eastAsia="Times New Roman" w:hAnsi="Georgia" w:cstheme="minorHAnsi"/>
              </w:rPr>
              <w:t>.0</w:t>
            </w:r>
            <w:r w:rsidRPr="00FE5687">
              <w:rPr>
                <w:rFonts w:ascii="Georgia" w:eastAsia="Times New Roman" w:hAnsi="Georgia" w:cstheme="minorHAnsi"/>
              </w:rPr>
              <w:t>%</w:t>
            </w:r>
          </w:p>
        </w:tc>
        <w:tc>
          <w:tcPr>
            <w:tcW w:w="2245" w:type="dxa"/>
            <w:tcBorders>
              <w:bottom w:val="single" w:sz="4" w:space="0" w:color="auto"/>
              <w:right w:val="single" w:sz="4" w:space="0" w:color="auto"/>
            </w:tcBorders>
            <w:noWrap/>
            <w:hideMark/>
          </w:tcPr>
          <w:p w14:paraId="25A4B1A9" w14:textId="77777777" w:rsidR="00F50BDD" w:rsidRPr="00FE5687" w:rsidRDefault="00F50BDD" w:rsidP="00FE5687">
            <w:pPr>
              <w:jc w:val="center"/>
              <w:cnfStyle w:val="010000000000" w:firstRow="0" w:lastRow="1" w:firstColumn="0" w:lastColumn="0" w:oddVBand="0" w:evenVBand="0" w:oddHBand="0" w:evenHBand="0" w:firstRowFirstColumn="0" w:firstRowLastColumn="0" w:lastRowFirstColumn="0" w:lastRowLastColumn="0"/>
              <w:rPr>
                <w:rFonts w:ascii="Georgia" w:eastAsia="Times New Roman" w:hAnsi="Georgia" w:cstheme="minorHAnsi"/>
              </w:rPr>
            </w:pPr>
            <w:r w:rsidRPr="00FE5687">
              <w:rPr>
                <w:rFonts w:ascii="Georgia" w:eastAsia="Times New Roman" w:hAnsi="Georgia" w:cstheme="minorHAnsi"/>
              </w:rPr>
              <w:t>107</w:t>
            </w:r>
          </w:p>
        </w:tc>
      </w:tr>
    </w:tbl>
    <w:p w14:paraId="561CC74A" w14:textId="77777777" w:rsidR="00F50BDD" w:rsidRPr="00186677" w:rsidRDefault="00F50BDD" w:rsidP="00F50BDD">
      <w:pPr>
        <w:rPr>
          <w:rFonts w:ascii="Georgia" w:hAnsi="Georgia" w:cstheme="minorHAnsi"/>
        </w:rPr>
      </w:pPr>
    </w:p>
    <w:p w14:paraId="291634E8" w14:textId="77777777" w:rsidR="00F50BDD" w:rsidRPr="00916B26" w:rsidRDefault="00F50BDD" w:rsidP="00916B26"/>
    <w:p w14:paraId="53F865A6" w14:textId="77777777" w:rsidR="00ED54E7" w:rsidRDefault="00ED54E7">
      <w:pPr>
        <w:rPr>
          <w:rFonts w:ascii="Georgia" w:eastAsiaTheme="majorEastAsia" w:hAnsi="Georgia" w:cstheme="minorHAnsi"/>
          <w:color w:val="2F5496" w:themeColor="accent1" w:themeShade="BF"/>
          <w:sz w:val="26"/>
          <w:szCs w:val="26"/>
        </w:rPr>
      </w:pPr>
      <w:r>
        <w:rPr>
          <w:rFonts w:ascii="Georgia" w:hAnsi="Georgia" w:cstheme="minorHAnsi"/>
        </w:rPr>
        <w:br w:type="page"/>
      </w:r>
    </w:p>
    <w:p w14:paraId="7B606213" w14:textId="6EB510EE" w:rsidR="006E69B4" w:rsidRPr="00EC78C8" w:rsidRDefault="006E69B4" w:rsidP="000F622E">
      <w:pPr>
        <w:pStyle w:val="Heading2"/>
        <w:rPr>
          <w:rFonts w:ascii="Georgia" w:hAnsi="Georgia" w:cstheme="minorHAnsi"/>
          <w:bCs/>
        </w:rPr>
      </w:pPr>
      <w:bookmarkStart w:id="66" w:name="_Ref103506342"/>
      <w:bookmarkStart w:id="67" w:name="_Toc104904437"/>
      <w:r w:rsidRPr="00EC78C8">
        <w:rPr>
          <w:rFonts w:ascii="Georgia" w:hAnsi="Georgia"/>
          <w:bCs/>
        </w:rPr>
        <w:lastRenderedPageBreak/>
        <w:t xml:space="preserve">Appendix </w:t>
      </w:r>
      <w:r w:rsidRPr="00EC78C8">
        <w:rPr>
          <w:rFonts w:ascii="Georgia" w:hAnsi="Georgia"/>
          <w:bCs/>
        </w:rPr>
        <w:fldChar w:fldCharType="begin"/>
      </w:r>
      <w:r w:rsidRPr="00EC78C8">
        <w:rPr>
          <w:rFonts w:ascii="Georgia" w:hAnsi="Georgia" w:cstheme="minorHAnsi"/>
          <w:bCs/>
        </w:rPr>
        <w:instrText xml:space="preserve"> SEQ Appendix \* ARABIC </w:instrText>
      </w:r>
      <w:r w:rsidRPr="00EC78C8">
        <w:rPr>
          <w:rFonts w:ascii="Georgia" w:hAnsi="Georgia"/>
          <w:bCs/>
        </w:rPr>
        <w:fldChar w:fldCharType="separate"/>
      </w:r>
      <w:r w:rsidR="008A44BC">
        <w:rPr>
          <w:rFonts w:ascii="Georgia" w:hAnsi="Georgia" w:cstheme="minorHAnsi"/>
          <w:bCs/>
          <w:noProof/>
        </w:rPr>
        <w:t>2</w:t>
      </w:r>
      <w:r w:rsidRPr="00EC78C8">
        <w:rPr>
          <w:rFonts w:ascii="Georgia" w:hAnsi="Georgia"/>
          <w:bCs/>
        </w:rPr>
        <w:fldChar w:fldCharType="end"/>
      </w:r>
      <w:r w:rsidRPr="00EC78C8">
        <w:rPr>
          <w:rFonts w:ascii="Georgia" w:hAnsi="Georgia"/>
          <w:bCs/>
        </w:rPr>
        <w:t xml:space="preserve">. </w:t>
      </w:r>
      <w:r w:rsidRPr="00EC78C8">
        <w:rPr>
          <w:rFonts w:ascii="Georgia" w:hAnsi="Georgia" w:cstheme="minorHAnsi"/>
          <w:bCs/>
        </w:rPr>
        <w:t>Individuals’ with TBI Counties of Residence</w:t>
      </w:r>
      <w:bookmarkEnd w:id="66"/>
      <w:bookmarkEnd w:id="67"/>
    </w:p>
    <w:tbl>
      <w:tblPr>
        <w:tblStyle w:val="ListTable1Light-Accent5"/>
        <w:tblW w:w="9350" w:type="dxa"/>
        <w:tblLook w:val="04E0" w:firstRow="1" w:lastRow="1" w:firstColumn="1" w:lastColumn="0" w:noHBand="0" w:noVBand="1"/>
      </w:tblPr>
      <w:tblGrid>
        <w:gridCol w:w="4945"/>
        <w:gridCol w:w="2160"/>
        <w:gridCol w:w="2245"/>
      </w:tblGrid>
      <w:tr w:rsidR="006E69B4" w:rsidRPr="001A0531" w14:paraId="60884925" w14:textId="77777777" w:rsidTr="00DE4E3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top w:val="single" w:sz="4" w:space="0" w:color="auto"/>
              <w:left w:val="single" w:sz="4" w:space="0" w:color="auto"/>
            </w:tcBorders>
            <w:hideMark/>
          </w:tcPr>
          <w:p w14:paraId="3B9F6BC3" w14:textId="77777777" w:rsidR="006E69B4" w:rsidRPr="0077658C" w:rsidRDefault="006E69B4" w:rsidP="00726276">
            <w:pPr>
              <w:rPr>
                <w:rFonts w:ascii="Georgia" w:eastAsia="Times New Roman" w:hAnsi="Georgia" w:cstheme="minorHAnsi"/>
              </w:rPr>
            </w:pPr>
            <w:r w:rsidRPr="0077658C">
              <w:rPr>
                <w:rFonts w:ascii="Georgia" w:eastAsia="Times New Roman" w:hAnsi="Georgia" w:cstheme="minorHAnsi"/>
              </w:rPr>
              <w:t> C</w:t>
            </w:r>
            <w:r w:rsidR="00B74457">
              <w:rPr>
                <w:rFonts w:ascii="Georgia" w:eastAsia="Times New Roman" w:hAnsi="Georgia" w:cstheme="minorHAnsi"/>
              </w:rPr>
              <w:t>ounty</w:t>
            </w:r>
          </w:p>
        </w:tc>
        <w:tc>
          <w:tcPr>
            <w:tcW w:w="2160" w:type="dxa"/>
            <w:tcBorders>
              <w:top w:val="single" w:sz="4" w:space="0" w:color="auto"/>
            </w:tcBorders>
            <w:hideMark/>
          </w:tcPr>
          <w:p w14:paraId="6DF5F13A" w14:textId="77777777" w:rsidR="006E69B4" w:rsidRPr="0077658C" w:rsidRDefault="006E69B4" w:rsidP="0072627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heme="minorHAnsi"/>
              </w:rPr>
            </w:pPr>
            <w:r w:rsidRPr="0077658C">
              <w:rPr>
                <w:rFonts w:ascii="Georgia" w:eastAsia="Times New Roman" w:hAnsi="Georgia" w:cstheme="minorHAnsi"/>
              </w:rPr>
              <w:t>Percentage</w:t>
            </w:r>
          </w:p>
        </w:tc>
        <w:tc>
          <w:tcPr>
            <w:tcW w:w="2245" w:type="dxa"/>
            <w:tcBorders>
              <w:top w:val="single" w:sz="4" w:space="0" w:color="auto"/>
              <w:right w:val="single" w:sz="4" w:space="0" w:color="auto"/>
            </w:tcBorders>
            <w:hideMark/>
          </w:tcPr>
          <w:p w14:paraId="0F3432A9" w14:textId="77777777" w:rsidR="006E69B4" w:rsidRPr="0077658C" w:rsidRDefault="006E69B4" w:rsidP="0072627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heme="minorHAnsi"/>
              </w:rPr>
            </w:pPr>
            <w:r w:rsidRPr="0077658C">
              <w:rPr>
                <w:rFonts w:ascii="Georgia" w:hAnsi="Georgia" w:cstheme="minorHAnsi"/>
                <w:i/>
                <w:iCs/>
              </w:rPr>
              <w:t>n</w:t>
            </w:r>
          </w:p>
        </w:tc>
      </w:tr>
      <w:tr w:rsidR="00381200" w:rsidRPr="00381200" w14:paraId="121E8150" w14:textId="77777777" w:rsidTr="00DE4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676B02C8"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San Diego County</w:t>
            </w:r>
          </w:p>
        </w:tc>
        <w:tc>
          <w:tcPr>
            <w:tcW w:w="2160" w:type="dxa"/>
            <w:noWrap/>
            <w:hideMark/>
          </w:tcPr>
          <w:p w14:paraId="0F56938B"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43.9%</w:t>
            </w:r>
          </w:p>
        </w:tc>
        <w:tc>
          <w:tcPr>
            <w:tcW w:w="2245" w:type="dxa"/>
            <w:tcBorders>
              <w:right w:val="single" w:sz="4" w:space="0" w:color="auto"/>
            </w:tcBorders>
            <w:noWrap/>
            <w:hideMark/>
          </w:tcPr>
          <w:p w14:paraId="0766E9A8"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47</w:t>
            </w:r>
          </w:p>
        </w:tc>
      </w:tr>
      <w:tr w:rsidR="00381200" w:rsidRPr="00381200" w14:paraId="61077F2A" w14:textId="77777777" w:rsidTr="00DE4E38">
        <w:trPr>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3753A524"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Sacramento County</w:t>
            </w:r>
          </w:p>
        </w:tc>
        <w:tc>
          <w:tcPr>
            <w:tcW w:w="2160" w:type="dxa"/>
            <w:noWrap/>
            <w:hideMark/>
          </w:tcPr>
          <w:p w14:paraId="1EF33012"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11.2%</w:t>
            </w:r>
          </w:p>
        </w:tc>
        <w:tc>
          <w:tcPr>
            <w:tcW w:w="2245" w:type="dxa"/>
            <w:tcBorders>
              <w:right w:val="single" w:sz="4" w:space="0" w:color="auto"/>
            </w:tcBorders>
            <w:noWrap/>
            <w:hideMark/>
          </w:tcPr>
          <w:p w14:paraId="7287DBC8"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12</w:t>
            </w:r>
          </w:p>
        </w:tc>
      </w:tr>
      <w:tr w:rsidR="00381200" w:rsidRPr="00381200" w14:paraId="6B143672" w14:textId="77777777" w:rsidTr="00DE4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77A663AB"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Orange County</w:t>
            </w:r>
          </w:p>
        </w:tc>
        <w:tc>
          <w:tcPr>
            <w:tcW w:w="2160" w:type="dxa"/>
            <w:noWrap/>
            <w:hideMark/>
          </w:tcPr>
          <w:p w14:paraId="454A8929"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10.3%</w:t>
            </w:r>
          </w:p>
        </w:tc>
        <w:tc>
          <w:tcPr>
            <w:tcW w:w="2245" w:type="dxa"/>
            <w:tcBorders>
              <w:right w:val="single" w:sz="4" w:space="0" w:color="auto"/>
            </w:tcBorders>
            <w:noWrap/>
            <w:hideMark/>
          </w:tcPr>
          <w:p w14:paraId="577CD56A"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11</w:t>
            </w:r>
          </w:p>
        </w:tc>
      </w:tr>
      <w:tr w:rsidR="00381200" w:rsidRPr="00381200" w14:paraId="6DEF5D5C" w14:textId="77777777" w:rsidTr="00DE4E38">
        <w:trPr>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0179A5AF" w14:textId="43FA5D9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L</w:t>
            </w:r>
            <w:r w:rsidR="007C7068">
              <w:rPr>
                <w:rFonts w:ascii="Georgia" w:eastAsia="Times New Roman" w:hAnsi="Georgia" w:cs="Calibri"/>
                <w:b w:val="0"/>
                <w:bCs w:val="0"/>
                <w:color w:val="000000"/>
              </w:rPr>
              <w:t xml:space="preserve">os </w:t>
            </w:r>
            <w:r w:rsidRPr="00381200">
              <w:rPr>
                <w:rFonts w:ascii="Georgia" w:eastAsia="Times New Roman" w:hAnsi="Georgia" w:cs="Calibri"/>
                <w:b w:val="0"/>
                <w:bCs w:val="0"/>
                <w:color w:val="000000"/>
              </w:rPr>
              <w:t>A</w:t>
            </w:r>
            <w:r w:rsidR="007C7068">
              <w:rPr>
                <w:rFonts w:ascii="Georgia" w:eastAsia="Times New Roman" w:hAnsi="Georgia" w:cs="Calibri"/>
                <w:b w:val="0"/>
                <w:bCs w:val="0"/>
                <w:color w:val="000000"/>
              </w:rPr>
              <w:t>ngeles</w:t>
            </w:r>
            <w:r w:rsidRPr="00381200">
              <w:rPr>
                <w:rFonts w:ascii="Georgia" w:eastAsia="Times New Roman" w:hAnsi="Georgia" w:cs="Calibri"/>
                <w:b w:val="0"/>
                <w:bCs w:val="0"/>
                <w:color w:val="000000"/>
              </w:rPr>
              <w:t xml:space="preserve"> County</w:t>
            </w:r>
          </w:p>
        </w:tc>
        <w:tc>
          <w:tcPr>
            <w:tcW w:w="2160" w:type="dxa"/>
            <w:noWrap/>
            <w:hideMark/>
          </w:tcPr>
          <w:p w14:paraId="32D5DE33"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8.4%</w:t>
            </w:r>
          </w:p>
        </w:tc>
        <w:tc>
          <w:tcPr>
            <w:tcW w:w="2245" w:type="dxa"/>
            <w:tcBorders>
              <w:right w:val="single" w:sz="4" w:space="0" w:color="auto"/>
            </w:tcBorders>
            <w:noWrap/>
            <w:hideMark/>
          </w:tcPr>
          <w:p w14:paraId="51BA2A23"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9</w:t>
            </w:r>
          </w:p>
        </w:tc>
      </w:tr>
      <w:tr w:rsidR="00381200" w:rsidRPr="00381200" w14:paraId="2DAEE6D9" w14:textId="77777777" w:rsidTr="00DE4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12DD9673"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Butte County</w:t>
            </w:r>
          </w:p>
        </w:tc>
        <w:tc>
          <w:tcPr>
            <w:tcW w:w="2160" w:type="dxa"/>
            <w:noWrap/>
            <w:hideMark/>
          </w:tcPr>
          <w:p w14:paraId="59E16F5A"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2.8%</w:t>
            </w:r>
          </w:p>
        </w:tc>
        <w:tc>
          <w:tcPr>
            <w:tcW w:w="2245" w:type="dxa"/>
            <w:tcBorders>
              <w:right w:val="single" w:sz="4" w:space="0" w:color="auto"/>
            </w:tcBorders>
            <w:noWrap/>
            <w:hideMark/>
          </w:tcPr>
          <w:p w14:paraId="3879A4AA"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3</w:t>
            </w:r>
          </w:p>
        </w:tc>
      </w:tr>
      <w:tr w:rsidR="00381200" w:rsidRPr="00381200" w14:paraId="20A587EC" w14:textId="77777777" w:rsidTr="00DE4E38">
        <w:trPr>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29DAEB8C"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Santa Cruz County</w:t>
            </w:r>
          </w:p>
        </w:tc>
        <w:tc>
          <w:tcPr>
            <w:tcW w:w="2160" w:type="dxa"/>
            <w:noWrap/>
            <w:hideMark/>
          </w:tcPr>
          <w:p w14:paraId="4E8B3618"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2.8%</w:t>
            </w:r>
          </w:p>
        </w:tc>
        <w:tc>
          <w:tcPr>
            <w:tcW w:w="2245" w:type="dxa"/>
            <w:tcBorders>
              <w:right w:val="single" w:sz="4" w:space="0" w:color="auto"/>
            </w:tcBorders>
            <w:noWrap/>
            <w:hideMark/>
          </w:tcPr>
          <w:p w14:paraId="4DA7278F"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3</w:t>
            </w:r>
          </w:p>
        </w:tc>
      </w:tr>
      <w:tr w:rsidR="00381200" w:rsidRPr="00381200" w14:paraId="540389AB" w14:textId="77777777" w:rsidTr="00DE4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095C1C97"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Sonoma County</w:t>
            </w:r>
          </w:p>
        </w:tc>
        <w:tc>
          <w:tcPr>
            <w:tcW w:w="2160" w:type="dxa"/>
            <w:noWrap/>
            <w:hideMark/>
          </w:tcPr>
          <w:p w14:paraId="2DC174A5"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1.9%</w:t>
            </w:r>
          </w:p>
        </w:tc>
        <w:tc>
          <w:tcPr>
            <w:tcW w:w="2245" w:type="dxa"/>
            <w:tcBorders>
              <w:right w:val="single" w:sz="4" w:space="0" w:color="auto"/>
            </w:tcBorders>
            <w:noWrap/>
            <w:hideMark/>
          </w:tcPr>
          <w:p w14:paraId="71A4A2B9"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2</w:t>
            </w:r>
          </w:p>
        </w:tc>
      </w:tr>
      <w:tr w:rsidR="00381200" w:rsidRPr="00381200" w14:paraId="46CDD8BB" w14:textId="77777777" w:rsidTr="00DE4E38">
        <w:trPr>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26C545B5"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Marin County</w:t>
            </w:r>
          </w:p>
        </w:tc>
        <w:tc>
          <w:tcPr>
            <w:tcW w:w="2160" w:type="dxa"/>
            <w:noWrap/>
            <w:hideMark/>
          </w:tcPr>
          <w:p w14:paraId="790FE966"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1.9%</w:t>
            </w:r>
          </w:p>
        </w:tc>
        <w:tc>
          <w:tcPr>
            <w:tcW w:w="2245" w:type="dxa"/>
            <w:tcBorders>
              <w:right w:val="single" w:sz="4" w:space="0" w:color="auto"/>
            </w:tcBorders>
            <w:noWrap/>
            <w:hideMark/>
          </w:tcPr>
          <w:p w14:paraId="7279D42E"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2</w:t>
            </w:r>
          </w:p>
        </w:tc>
      </w:tr>
      <w:tr w:rsidR="00381200" w:rsidRPr="00381200" w14:paraId="34FC343D" w14:textId="77777777" w:rsidTr="00DE4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620046B0"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Alameda County</w:t>
            </w:r>
          </w:p>
        </w:tc>
        <w:tc>
          <w:tcPr>
            <w:tcW w:w="2160" w:type="dxa"/>
            <w:noWrap/>
            <w:hideMark/>
          </w:tcPr>
          <w:p w14:paraId="3FA4B617"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1.9%</w:t>
            </w:r>
          </w:p>
        </w:tc>
        <w:tc>
          <w:tcPr>
            <w:tcW w:w="2245" w:type="dxa"/>
            <w:tcBorders>
              <w:right w:val="single" w:sz="4" w:space="0" w:color="auto"/>
            </w:tcBorders>
            <w:noWrap/>
            <w:hideMark/>
          </w:tcPr>
          <w:p w14:paraId="2CEA5644"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2</w:t>
            </w:r>
          </w:p>
        </w:tc>
      </w:tr>
      <w:tr w:rsidR="00381200" w:rsidRPr="00381200" w14:paraId="3E17782E" w14:textId="77777777" w:rsidTr="00DE4E38">
        <w:trPr>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4A6CD137"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Riverside County</w:t>
            </w:r>
          </w:p>
        </w:tc>
        <w:tc>
          <w:tcPr>
            <w:tcW w:w="2160" w:type="dxa"/>
            <w:noWrap/>
            <w:hideMark/>
          </w:tcPr>
          <w:p w14:paraId="4BA308A4"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0.9%</w:t>
            </w:r>
          </w:p>
        </w:tc>
        <w:tc>
          <w:tcPr>
            <w:tcW w:w="2245" w:type="dxa"/>
            <w:tcBorders>
              <w:right w:val="single" w:sz="4" w:space="0" w:color="auto"/>
            </w:tcBorders>
            <w:noWrap/>
            <w:hideMark/>
          </w:tcPr>
          <w:p w14:paraId="488F575D"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w:t>
            </w:r>
          </w:p>
        </w:tc>
      </w:tr>
      <w:tr w:rsidR="00381200" w:rsidRPr="00381200" w14:paraId="60E568B4" w14:textId="77777777" w:rsidTr="00DE4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256A5E0B"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Del Norte County</w:t>
            </w:r>
          </w:p>
        </w:tc>
        <w:tc>
          <w:tcPr>
            <w:tcW w:w="2160" w:type="dxa"/>
            <w:noWrap/>
            <w:hideMark/>
          </w:tcPr>
          <w:p w14:paraId="7CA6A3F5"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0.9%</w:t>
            </w:r>
          </w:p>
        </w:tc>
        <w:tc>
          <w:tcPr>
            <w:tcW w:w="2245" w:type="dxa"/>
            <w:tcBorders>
              <w:right w:val="single" w:sz="4" w:space="0" w:color="auto"/>
            </w:tcBorders>
            <w:noWrap/>
            <w:hideMark/>
          </w:tcPr>
          <w:p w14:paraId="1FECF7A6"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w:t>
            </w:r>
          </w:p>
        </w:tc>
      </w:tr>
      <w:tr w:rsidR="00381200" w:rsidRPr="00381200" w14:paraId="709F2DCC" w14:textId="77777777" w:rsidTr="00DE4E38">
        <w:trPr>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5BEEB394"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Plumas County</w:t>
            </w:r>
          </w:p>
        </w:tc>
        <w:tc>
          <w:tcPr>
            <w:tcW w:w="2160" w:type="dxa"/>
            <w:noWrap/>
            <w:hideMark/>
          </w:tcPr>
          <w:p w14:paraId="6F6C2E12"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0.9%</w:t>
            </w:r>
          </w:p>
        </w:tc>
        <w:tc>
          <w:tcPr>
            <w:tcW w:w="2245" w:type="dxa"/>
            <w:tcBorders>
              <w:right w:val="single" w:sz="4" w:space="0" w:color="auto"/>
            </w:tcBorders>
            <w:noWrap/>
            <w:hideMark/>
          </w:tcPr>
          <w:p w14:paraId="24306BAA"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w:t>
            </w:r>
          </w:p>
        </w:tc>
      </w:tr>
      <w:tr w:rsidR="00381200" w:rsidRPr="00381200" w14:paraId="4B9F28EC" w14:textId="77777777" w:rsidTr="00DE4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25ACF188"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Nevada County</w:t>
            </w:r>
          </w:p>
        </w:tc>
        <w:tc>
          <w:tcPr>
            <w:tcW w:w="2160" w:type="dxa"/>
            <w:noWrap/>
            <w:hideMark/>
          </w:tcPr>
          <w:p w14:paraId="76BAC326"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0.9%</w:t>
            </w:r>
          </w:p>
        </w:tc>
        <w:tc>
          <w:tcPr>
            <w:tcW w:w="2245" w:type="dxa"/>
            <w:tcBorders>
              <w:right w:val="single" w:sz="4" w:space="0" w:color="auto"/>
            </w:tcBorders>
            <w:noWrap/>
            <w:hideMark/>
          </w:tcPr>
          <w:p w14:paraId="75DD735A"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w:t>
            </w:r>
          </w:p>
        </w:tc>
      </w:tr>
      <w:tr w:rsidR="00381200" w:rsidRPr="00381200" w14:paraId="2289BAD6" w14:textId="77777777" w:rsidTr="00DE4E38">
        <w:trPr>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33F1CEDC"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Monterey County</w:t>
            </w:r>
          </w:p>
        </w:tc>
        <w:tc>
          <w:tcPr>
            <w:tcW w:w="2160" w:type="dxa"/>
            <w:noWrap/>
            <w:hideMark/>
          </w:tcPr>
          <w:p w14:paraId="5E99A1B1"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0.9%</w:t>
            </w:r>
          </w:p>
        </w:tc>
        <w:tc>
          <w:tcPr>
            <w:tcW w:w="2245" w:type="dxa"/>
            <w:tcBorders>
              <w:right w:val="single" w:sz="4" w:space="0" w:color="auto"/>
            </w:tcBorders>
            <w:noWrap/>
            <w:hideMark/>
          </w:tcPr>
          <w:p w14:paraId="46DCDFFD"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w:t>
            </w:r>
          </w:p>
        </w:tc>
      </w:tr>
      <w:tr w:rsidR="00381200" w:rsidRPr="00381200" w14:paraId="5BE10DC7" w14:textId="77777777" w:rsidTr="00DE4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18D179FD"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San Luis Obispo County</w:t>
            </w:r>
          </w:p>
        </w:tc>
        <w:tc>
          <w:tcPr>
            <w:tcW w:w="2160" w:type="dxa"/>
            <w:noWrap/>
            <w:hideMark/>
          </w:tcPr>
          <w:p w14:paraId="37419502"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0.9%</w:t>
            </w:r>
          </w:p>
        </w:tc>
        <w:tc>
          <w:tcPr>
            <w:tcW w:w="2245" w:type="dxa"/>
            <w:tcBorders>
              <w:right w:val="single" w:sz="4" w:space="0" w:color="auto"/>
            </w:tcBorders>
            <w:noWrap/>
            <w:hideMark/>
          </w:tcPr>
          <w:p w14:paraId="69FE4D1C"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w:t>
            </w:r>
          </w:p>
        </w:tc>
      </w:tr>
      <w:tr w:rsidR="00381200" w:rsidRPr="00381200" w14:paraId="1D700952" w14:textId="77777777" w:rsidTr="00DE4E38">
        <w:trPr>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63DA66A1"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Tehama County</w:t>
            </w:r>
          </w:p>
        </w:tc>
        <w:tc>
          <w:tcPr>
            <w:tcW w:w="2160" w:type="dxa"/>
            <w:noWrap/>
            <w:hideMark/>
          </w:tcPr>
          <w:p w14:paraId="4CA01870"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0.9%</w:t>
            </w:r>
          </w:p>
        </w:tc>
        <w:tc>
          <w:tcPr>
            <w:tcW w:w="2245" w:type="dxa"/>
            <w:tcBorders>
              <w:right w:val="single" w:sz="4" w:space="0" w:color="auto"/>
            </w:tcBorders>
            <w:noWrap/>
            <w:hideMark/>
          </w:tcPr>
          <w:p w14:paraId="34D65462"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w:t>
            </w:r>
          </w:p>
        </w:tc>
      </w:tr>
      <w:tr w:rsidR="00381200" w:rsidRPr="00381200" w14:paraId="504F3966" w14:textId="77777777" w:rsidTr="00DE4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6E2260D5"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San Bernardino County</w:t>
            </w:r>
          </w:p>
        </w:tc>
        <w:tc>
          <w:tcPr>
            <w:tcW w:w="2160" w:type="dxa"/>
            <w:noWrap/>
            <w:hideMark/>
          </w:tcPr>
          <w:p w14:paraId="37E9C79C"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0.9%</w:t>
            </w:r>
          </w:p>
        </w:tc>
        <w:tc>
          <w:tcPr>
            <w:tcW w:w="2245" w:type="dxa"/>
            <w:tcBorders>
              <w:right w:val="single" w:sz="4" w:space="0" w:color="auto"/>
            </w:tcBorders>
            <w:noWrap/>
            <w:hideMark/>
          </w:tcPr>
          <w:p w14:paraId="1E9B8BCF"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w:t>
            </w:r>
          </w:p>
        </w:tc>
      </w:tr>
      <w:tr w:rsidR="00381200" w:rsidRPr="00381200" w14:paraId="2CFAB76D" w14:textId="77777777" w:rsidTr="00DE4E38">
        <w:trPr>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0A59D68C"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Ventura County</w:t>
            </w:r>
          </w:p>
        </w:tc>
        <w:tc>
          <w:tcPr>
            <w:tcW w:w="2160" w:type="dxa"/>
            <w:noWrap/>
            <w:hideMark/>
          </w:tcPr>
          <w:p w14:paraId="33888031"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0.9%</w:t>
            </w:r>
          </w:p>
        </w:tc>
        <w:tc>
          <w:tcPr>
            <w:tcW w:w="2245" w:type="dxa"/>
            <w:tcBorders>
              <w:right w:val="single" w:sz="4" w:space="0" w:color="auto"/>
            </w:tcBorders>
            <w:noWrap/>
            <w:hideMark/>
          </w:tcPr>
          <w:p w14:paraId="16AAAEA5"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w:t>
            </w:r>
          </w:p>
        </w:tc>
      </w:tr>
      <w:tr w:rsidR="00381200" w:rsidRPr="00381200" w14:paraId="45546593" w14:textId="77777777" w:rsidTr="00DE4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295B8F04"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San Francisco County</w:t>
            </w:r>
          </w:p>
        </w:tc>
        <w:tc>
          <w:tcPr>
            <w:tcW w:w="2160" w:type="dxa"/>
            <w:noWrap/>
            <w:hideMark/>
          </w:tcPr>
          <w:p w14:paraId="388A4BB2"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0.9%</w:t>
            </w:r>
          </w:p>
        </w:tc>
        <w:tc>
          <w:tcPr>
            <w:tcW w:w="2245" w:type="dxa"/>
            <w:tcBorders>
              <w:right w:val="single" w:sz="4" w:space="0" w:color="auto"/>
            </w:tcBorders>
            <w:noWrap/>
            <w:hideMark/>
          </w:tcPr>
          <w:p w14:paraId="2C86AAD5"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w:t>
            </w:r>
          </w:p>
        </w:tc>
      </w:tr>
      <w:tr w:rsidR="00381200" w:rsidRPr="00381200" w14:paraId="5FA47EBC" w14:textId="77777777" w:rsidTr="00DE4E38">
        <w:trPr>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51C99B15"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Santa Clara County</w:t>
            </w:r>
          </w:p>
        </w:tc>
        <w:tc>
          <w:tcPr>
            <w:tcW w:w="2160" w:type="dxa"/>
            <w:noWrap/>
            <w:hideMark/>
          </w:tcPr>
          <w:p w14:paraId="3E4F56EF"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0.9%</w:t>
            </w:r>
          </w:p>
        </w:tc>
        <w:tc>
          <w:tcPr>
            <w:tcW w:w="2245" w:type="dxa"/>
            <w:tcBorders>
              <w:right w:val="single" w:sz="4" w:space="0" w:color="auto"/>
            </w:tcBorders>
            <w:noWrap/>
            <w:hideMark/>
          </w:tcPr>
          <w:p w14:paraId="04C6F4A8"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w:t>
            </w:r>
          </w:p>
        </w:tc>
      </w:tr>
      <w:tr w:rsidR="00381200" w:rsidRPr="00381200" w14:paraId="69D4036A" w14:textId="77777777" w:rsidTr="00DE4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449EEADB"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Santa Barbara County</w:t>
            </w:r>
          </w:p>
        </w:tc>
        <w:tc>
          <w:tcPr>
            <w:tcW w:w="2160" w:type="dxa"/>
            <w:noWrap/>
            <w:hideMark/>
          </w:tcPr>
          <w:p w14:paraId="1FA4B75E"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0.9%</w:t>
            </w:r>
          </w:p>
        </w:tc>
        <w:tc>
          <w:tcPr>
            <w:tcW w:w="2245" w:type="dxa"/>
            <w:tcBorders>
              <w:right w:val="single" w:sz="4" w:space="0" w:color="auto"/>
            </w:tcBorders>
            <w:noWrap/>
            <w:hideMark/>
          </w:tcPr>
          <w:p w14:paraId="0D1B4288"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w:t>
            </w:r>
          </w:p>
        </w:tc>
      </w:tr>
      <w:tr w:rsidR="00381200" w:rsidRPr="00381200" w14:paraId="5F90ABBF" w14:textId="77777777" w:rsidTr="00DE4E38">
        <w:trPr>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0593F990"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Shasta County</w:t>
            </w:r>
          </w:p>
        </w:tc>
        <w:tc>
          <w:tcPr>
            <w:tcW w:w="2160" w:type="dxa"/>
            <w:noWrap/>
            <w:hideMark/>
          </w:tcPr>
          <w:p w14:paraId="18D9CD0D"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0.9%</w:t>
            </w:r>
          </w:p>
        </w:tc>
        <w:tc>
          <w:tcPr>
            <w:tcW w:w="2245" w:type="dxa"/>
            <w:tcBorders>
              <w:right w:val="single" w:sz="4" w:space="0" w:color="auto"/>
            </w:tcBorders>
            <w:noWrap/>
            <w:hideMark/>
          </w:tcPr>
          <w:p w14:paraId="769C26FD"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w:t>
            </w:r>
          </w:p>
        </w:tc>
      </w:tr>
      <w:tr w:rsidR="00381200" w:rsidRPr="00381200" w14:paraId="6A9C19E4" w14:textId="77777777" w:rsidTr="00DE4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4C19B7B2"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Solano County</w:t>
            </w:r>
          </w:p>
        </w:tc>
        <w:tc>
          <w:tcPr>
            <w:tcW w:w="2160" w:type="dxa"/>
            <w:noWrap/>
            <w:hideMark/>
          </w:tcPr>
          <w:p w14:paraId="11A9046E"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0.9%</w:t>
            </w:r>
          </w:p>
        </w:tc>
        <w:tc>
          <w:tcPr>
            <w:tcW w:w="2245" w:type="dxa"/>
            <w:tcBorders>
              <w:right w:val="single" w:sz="4" w:space="0" w:color="auto"/>
            </w:tcBorders>
            <w:noWrap/>
            <w:hideMark/>
          </w:tcPr>
          <w:p w14:paraId="1C1B9E7E"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w:t>
            </w:r>
          </w:p>
        </w:tc>
      </w:tr>
      <w:tr w:rsidR="00381200" w:rsidRPr="00381200" w14:paraId="0ABB4F5F" w14:textId="77777777" w:rsidTr="00DE4E38">
        <w:trPr>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019A4308"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Calaveras County</w:t>
            </w:r>
          </w:p>
        </w:tc>
        <w:tc>
          <w:tcPr>
            <w:tcW w:w="2160" w:type="dxa"/>
            <w:noWrap/>
            <w:hideMark/>
          </w:tcPr>
          <w:p w14:paraId="160A3F68"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0.9%</w:t>
            </w:r>
          </w:p>
        </w:tc>
        <w:tc>
          <w:tcPr>
            <w:tcW w:w="2245" w:type="dxa"/>
            <w:tcBorders>
              <w:right w:val="single" w:sz="4" w:space="0" w:color="auto"/>
            </w:tcBorders>
            <w:noWrap/>
            <w:hideMark/>
          </w:tcPr>
          <w:p w14:paraId="222F46C9" w14:textId="77777777" w:rsidR="00381200" w:rsidRPr="00381200" w:rsidRDefault="00381200" w:rsidP="0038120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w:t>
            </w:r>
          </w:p>
        </w:tc>
      </w:tr>
      <w:tr w:rsidR="00381200" w:rsidRPr="00381200" w14:paraId="153C9E32" w14:textId="77777777" w:rsidTr="00DE4E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tcBorders>
            <w:noWrap/>
            <w:hideMark/>
          </w:tcPr>
          <w:p w14:paraId="4EE0B023" w14:textId="77777777" w:rsidR="00381200" w:rsidRPr="00381200" w:rsidRDefault="00381200" w:rsidP="00381200">
            <w:pPr>
              <w:rPr>
                <w:rFonts w:ascii="Georgia" w:eastAsia="Times New Roman" w:hAnsi="Georgia" w:cs="Calibri"/>
                <w:b w:val="0"/>
                <w:bCs w:val="0"/>
                <w:color w:val="000000"/>
              </w:rPr>
            </w:pPr>
            <w:r w:rsidRPr="00381200">
              <w:rPr>
                <w:rFonts w:ascii="Georgia" w:eastAsia="Times New Roman" w:hAnsi="Georgia" w:cs="Calibri"/>
                <w:b w:val="0"/>
                <w:bCs w:val="0"/>
                <w:color w:val="000000"/>
              </w:rPr>
              <w:t>Sutter County</w:t>
            </w:r>
          </w:p>
        </w:tc>
        <w:tc>
          <w:tcPr>
            <w:tcW w:w="2160" w:type="dxa"/>
            <w:noWrap/>
            <w:hideMark/>
          </w:tcPr>
          <w:p w14:paraId="1CD20EE3"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0.9%</w:t>
            </w:r>
          </w:p>
        </w:tc>
        <w:tc>
          <w:tcPr>
            <w:tcW w:w="2245" w:type="dxa"/>
            <w:tcBorders>
              <w:right w:val="single" w:sz="4" w:space="0" w:color="auto"/>
            </w:tcBorders>
            <w:noWrap/>
            <w:hideMark/>
          </w:tcPr>
          <w:p w14:paraId="4191E64B" w14:textId="77777777" w:rsidR="00381200" w:rsidRPr="00381200" w:rsidRDefault="00381200" w:rsidP="0038120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81200">
              <w:rPr>
                <w:rFonts w:ascii="Georgia" w:eastAsia="Times New Roman" w:hAnsi="Georgia" w:cs="Calibri"/>
                <w:color w:val="000000"/>
              </w:rPr>
              <w:t>1</w:t>
            </w:r>
          </w:p>
        </w:tc>
      </w:tr>
      <w:tr w:rsidR="006E69B4" w:rsidRPr="001A0531" w14:paraId="393589B6" w14:textId="77777777" w:rsidTr="00DE4E38">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45" w:type="dxa"/>
            <w:tcBorders>
              <w:left w:val="single" w:sz="4" w:space="0" w:color="auto"/>
              <w:bottom w:val="single" w:sz="4" w:space="0" w:color="auto"/>
            </w:tcBorders>
            <w:hideMark/>
          </w:tcPr>
          <w:p w14:paraId="518D9A90" w14:textId="77777777" w:rsidR="006E69B4" w:rsidRPr="00FE5687" w:rsidRDefault="006E69B4" w:rsidP="00726276">
            <w:pPr>
              <w:rPr>
                <w:rFonts w:ascii="Georgia" w:eastAsia="Times New Roman" w:hAnsi="Georgia" w:cstheme="minorHAnsi"/>
              </w:rPr>
            </w:pPr>
            <w:r w:rsidRPr="00FE5687">
              <w:rPr>
                <w:rFonts w:ascii="Georgia" w:eastAsia="Times New Roman" w:hAnsi="Georgia" w:cstheme="minorHAnsi"/>
              </w:rPr>
              <w:t>Total</w:t>
            </w:r>
          </w:p>
        </w:tc>
        <w:tc>
          <w:tcPr>
            <w:tcW w:w="2160" w:type="dxa"/>
            <w:tcBorders>
              <w:bottom w:val="single" w:sz="4" w:space="0" w:color="auto"/>
            </w:tcBorders>
            <w:hideMark/>
          </w:tcPr>
          <w:p w14:paraId="406F5B35" w14:textId="77777777" w:rsidR="006E69B4" w:rsidRPr="00FE5687" w:rsidRDefault="006E69B4" w:rsidP="00381200">
            <w:pPr>
              <w:jc w:val="center"/>
              <w:cnfStyle w:val="010000000000" w:firstRow="0" w:lastRow="1" w:firstColumn="0" w:lastColumn="0" w:oddVBand="0" w:evenVBand="0" w:oddHBand="0" w:evenHBand="0" w:firstRowFirstColumn="0" w:firstRowLastColumn="0" w:lastRowFirstColumn="0" w:lastRowLastColumn="0"/>
              <w:rPr>
                <w:rFonts w:ascii="Georgia" w:eastAsia="Times New Roman" w:hAnsi="Georgia" w:cstheme="minorHAnsi"/>
              </w:rPr>
            </w:pPr>
            <w:r w:rsidRPr="00FE5687">
              <w:rPr>
                <w:rFonts w:ascii="Georgia" w:eastAsia="Times New Roman" w:hAnsi="Georgia" w:cstheme="minorHAnsi"/>
              </w:rPr>
              <w:t>100</w:t>
            </w:r>
            <w:r w:rsidR="00ED33FE">
              <w:rPr>
                <w:rFonts w:ascii="Georgia" w:eastAsia="Times New Roman" w:hAnsi="Georgia" w:cstheme="minorHAnsi"/>
              </w:rPr>
              <w:t>.0</w:t>
            </w:r>
            <w:r w:rsidRPr="00FE5687">
              <w:rPr>
                <w:rFonts w:ascii="Georgia" w:eastAsia="Times New Roman" w:hAnsi="Georgia" w:cstheme="minorHAnsi"/>
              </w:rPr>
              <w:t>%</w:t>
            </w:r>
          </w:p>
        </w:tc>
        <w:tc>
          <w:tcPr>
            <w:tcW w:w="2245" w:type="dxa"/>
            <w:tcBorders>
              <w:bottom w:val="single" w:sz="4" w:space="0" w:color="auto"/>
              <w:right w:val="single" w:sz="4" w:space="0" w:color="auto"/>
            </w:tcBorders>
            <w:noWrap/>
            <w:hideMark/>
          </w:tcPr>
          <w:p w14:paraId="0B0AD261" w14:textId="77777777" w:rsidR="006E69B4" w:rsidRPr="00FE5687" w:rsidRDefault="006E69B4" w:rsidP="00381200">
            <w:pPr>
              <w:jc w:val="center"/>
              <w:cnfStyle w:val="010000000000" w:firstRow="0" w:lastRow="1" w:firstColumn="0" w:lastColumn="0" w:oddVBand="0" w:evenVBand="0" w:oddHBand="0" w:evenHBand="0" w:firstRowFirstColumn="0" w:firstRowLastColumn="0" w:lastRowFirstColumn="0" w:lastRowLastColumn="0"/>
              <w:rPr>
                <w:rFonts w:ascii="Georgia" w:eastAsia="Times New Roman" w:hAnsi="Georgia" w:cstheme="minorHAnsi"/>
              </w:rPr>
            </w:pPr>
            <w:r w:rsidRPr="00FE5687">
              <w:rPr>
                <w:rFonts w:ascii="Georgia" w:eastAsia="Times New Roman" w:hAnsi="Georgia" w:cstheme="minorHAnsi"/>
              </w:rPr>
              <w:t>107</w:t>
            </w:r>
          </w:p>
        </w:tc>
      </w:tr>
    </w:tbl>
    <w:p w14:paraId="55F0E6FA" w14:textId="77777777" w:rsidR="006E69B4" w:rsidRPr="00186677" w:rsidRDefault="006E69B4" w:rsidP="006E69B4">
      <w:pPr>
        <w:rPr>
          <w:rFonts w:ascii="Georgia" w:hAnsi="Georgia" w:cstheme="minorHAnsi"/>
        </w:rPr>
      </w:pPr>
    </w:p>
    <w:p w14:paraId="15D9F930" w14:textId="77777777" w:rsidR="008254C9" w:rsidRDefault="008254C9">
      <w:pPr>
        <w:rPr>
          <w:rFonts w:ascii="Georgia" w:eastAsiaTheme="majorEastAsia" w:hAnsi="Georgia" w:cstheme="minorHAnsi"/>
          <w:color w:val="2F5496" w:themeColor="accent1" w:themeShade="BF"/>
          <w:sz w:val="26"/>
          <w:szCs w:val="26"/>
        </w:rPr>
      </w:pPr>
      <w:r>
        <w:rPr>
          <w:rFonts w:ascii="Georgia" w:hAnsi="Georgia" w:cstheme="minorHAnsi"/>
        </w:rPr>
        <w:br w:type="page"/>
      </w:r>
    </w:p>
    <w:p w14:paraId="46518576" w14:textId="4F0CE04E" w:rsidR="00652D12" w:rsidRPr="009A5F93" w:rsidRDefault="00652D12" w:rsidP="00652D12">
      <w:pPr>
        <w:pStyle w:val="Heading2"/>
        <w:rPr>
          <w:rFonts w:ascii="Georgia" w:hAnsi="Georgia"/>
          <w:color w:val="auto"/>
          <w:szCs w:val="24"/>
        </w:rPr>
      </w:pPr>
      <w:bookmarkStart w:id="68" w:name="_Ref104886214"/>
      <w:bookmarkStart w:id="69" w:name="_Toc104904438"/>
      <w:bookmarkStart w:id="70" w:name="_Ref104814797"/>
      <w:bookmarkStart w:id="71" w:name="_Ref104813843"/>
      <w:bookmarkStart w:id="72" w:name="_Ref104366678"/>
      <w:bookmarkStart w:id="73" w:name="_Ref103262973"/>
      <w:r w:rsidRPr="00EC78C8">
        <w:rPr>
          <w:rFonts w:ascii="Georgia" w:hAnsi="Georgia"/>
          <w:bCs/>
        </w:rPr>
        <w:lastRenderedPageBreak/>
        <w:t xml:space="preserve">Appendix </w:t>
      </w:r>
      <w:r w:rsidRPr="00EC78C8">
        <w:rPr>
          <w:rFonts w:ascii="Georgia" w:hAnsi="Georgia"/>
          <w:bCs/>
        </w:rPr>
        <w:fldChar w:fldCharType="begin"/>
      </w:r>
      <w:r w:rsidRPr="00EC78C8">
        <w:rPr>
          <w:rFonts w:ascii="Georgia" w:hAnsi="Georgia" w:cstheme="minorHAnsi"/>
          <w:bCs/>
        </w:rPr>
        <w:instrText xml:space="preserve"> SEQ Appendix \* ARABIC </w:instrText>
      </w:r>
      <w:r w:rsidRPr="00EC78C8">
        <w:rPr>
          <w:rFonts w:ascii="Georgia" w:hAnsi="Georgia"/>
          <w:bCs/>
        </w:rPr>
        <w:fldChar w:fldCharType="separate"/>
      </w:r>
      <w:r w:rsidR="008A44BC">
        <w:rPr>
          <w:rFonts w:ascii="Georgia" w:hAnsi="Georgia" w:cstheme="minorHAnsi"/>
          <w:bCs/>
          <w:noProof/>
        </w:rPr>
        <w:t>3</w:t>
      </w:r>
      <w:r w:rsidRPr="00EC78C8">
        <w:rPr>
          <w:rFonts w:ascii="Georgia" w:hAnsi="Georgia"/>
          <w:bCs/>
        </w:rPr>
        <w:fldChar w:fldCharType="end"/>
      </w:r>
      <w:r w:rsidRPr="00EC78C8">
        <w:rPr>
          <w:rFonts w:ascii="Georgia" w:hAnsi="Georgia"/>
          <w:bCs/>
        </w:rPr>
        <w:t xml:space="preserve">. </w:t>
      </w:r>
      <w:r w:rsidRPr="00EC78C8">
        <w:rPr>
          <w:rFonts w:ascii="Georgia" w:hAnsi="Georgia" w:cstheme="minorHAnsi"/>
          <w:bCs/>
        </w:rPr>
        <w:t xml:space="preserve">Individuals with TBI </w:t>
      </w:r>
      <w:r>
        <w:rPr>
          <w:rFonts w:ascii="Georgia" w:hAnsi="Georgia" w:cstheme="minorHAnsi"/>
          <w:bCs/>
        </w:rPr>
        <w:t xml:space="preserve">– </w:t>
      </w:r>
      <w:r w:rsidR="00840F1E">
        <w:rPr>
          <w:rFonts w:ascii="Georgia" w:hAnsi="Georgia" w:cstheme="minorHAnsi"/>
          <w:bCs/>
        </w:rPr>
        <w:t xml:space="preserve">“Other” </w:t>
      </w:r>
      <w:r w:rsidR="009458BC">
        <w:rPr>
          <w:rFonts w:ascii="Georgia" w:hAnsi="Georgia" w:cstheme="minorHAnsi"/>
          <w:bCs/>
        </w:rPr>
        <w:t xml:space="preserve">TBI </w:t>
      </w:r>
      <w:r w:rsidR="00840F1E">
        <w:rPr>
          <w:rFonts w:ascii="Georgia" w:hAnsi="Georgia" w:cstheme="minorHAnsi"/>
          <w:bCs/>
        </w:rPr>
        <w:t>Symptoms</w:t>
      </w:r>
      <w:bookmarkEnd w:id="68"/>
      <w:bookmarkEnd w:id="69"/>
    </w:p>
    <w:tbl>
      <w:tblPr>
        <w:tblStyle w:val="ListTable1Light-Accent1"/>
        <w:tblW w:w="0" w:type="auto"/>
        <w:tblBorders>
          <w:top w:val="single" w:sz="4" w:space="0" w:color="auto"/>
          <w:left w:val="single" w:sz="4" w:space="0" w:color="auto"/>
          <w:bottom w:val="single" w:sz="4" w:space="0" w:color="auto"/>
          <w:right w:val="single" w:sz="4" w:space="0" w:color="auto"/>
        </w:tblBorders>
        <w:tblLook w:val="04E0" w:firstRow="1" w:lastRow="1" w:firstColumn="1" w:lastColumn="0" w:noHBand="0" w:noVBand="1"/>
      </w:tblPr>
      <w:tblGrid>
        <w:gridCol w:w="4675"/>
        <w:gridCol w:w="4675"/>
      </w:tblGrid>
      <w:tr w:rsidR="00652D12" w14:paraId="08FE64D3" w14:textId="77777777" w:rsidTr="00FC7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auto"/>
            </w:tcBorders>
          </w:tcPr>
          <w:p w14:paraId="506D69C5" w14:textId="7442C11D" w:rsidR="00652D12" w:rsidRDefault="006B032F">
            <w:pPr>
              <w:rPr>
                <w:rFonts w:ascii="Georgia" w:hAnsi="Georgia"/>
                <w:bCs w:val="0"/>
              </w:rPr>
            </w:pPr>
            <w:r>
              <w:rPr>
                <w:rFonts w:ascii="Georgia" w:hAnsi="Georgia"/>
                <w:bCs w:val="0"/>
              </w:rPr>
              <w:t>Symptom</w:t>
            </w:r>
          </w:p>
        </w:tc>
        <w:tc>
          <w:tcPr>
            <w:tcW w:w="4675" w:type="dxa"/>
            <w:tcBorders>
              <w:bottom w:val="single" w:sz="4" w:space="0" w:color="auto"/>
            </w:tcBorders>
          </w:tcPr>
          <w:p w14:paraId="107F9185" w14:textId="440CE387" w:rsidR="00652D12" w:rsidRPr="006B032F" w:rsidRDefault="006B032F" w:rsidP="00840F1E">
            <w:pPr>
              <w:jc w:val="center"/>
              <w:cnfStyle w:val="100000000000" w:firstRow="1" w:lastRow="0" w:firstColumn="0" w:lastColumn="0" w:oddVBand="0" w:evenVBand="0" w:oddHBand="0" w:evenHBand="0" w:firstRowFirstColumn="0" w:firstRowLastColumn="0" w:lastRowFirstColumn="0" w:lastRowLastColumn="0"/>
              <w:rPr>
                <w:rFonts w:ascii="Georgia" w:hAnsi="Georgia"/>
                <w:bCs w:val="0"/>
                <w:i/>
                <w:iCs/>
              </w:rPr>
            </w:pPr>
            <w:r>
              <w:rPr>
                <w:rFonts w:ascii="Georgia" w:hAnsi="Georgia"/>
                <w:bCs w:val="0"/>
                <w:i/>
                <w:iCs/>
              </w:rPr>
              <w:t>n</w:t>
            </w:r>
          </w:p>
        </w:tc>
      </w:tr>
      <w:tr w:rsidR="00FC78C8" w:rsidRPr="00FC78C8" w14:paraId="2BA23361" w14:textId="77777777" w:rsidTr="00FC78C8">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noWrap/>
            <w:hideMark/>
          </w:tcPr>
          <w:p w14:paraId="522293FB"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Balance/vertigo</w:t>
            </w:r>
          </w:p>
        </w:tc>
        <w:tc>
          <w:tcPr>
            <w:tcW w:w="4675" w:type="dxa"/>
            <w:tcBorders>
              <w:top w:val="single" w:sz="4" w:space="0" w:color="auto"/>
              <w:right w:val="single" w:sz="4" w:space="0" w:color="auto"/>
            </w:tcBorders>
            <w:noWrap/>
            <w:hideMark/>
          </w:tcPr>
          <w:p w14:paraId="1393E418" w14:textId="77777777" w:rsidR="00FC78C8" w:rsidRPr="00FC78C8" w:rsidRDefault="00FC78C8" w:rsidP="00FC78C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3</w:t>
            </w:r>
          </w:p>
        </w:tc>
      </w:tr>
      <w:tr w:rsidR="00FC78C8" w:rsidRPr="00FC78C8" w14:paraId="0705207D" w14:textId="77777777" w:rsidTr="00FC78C8">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899CEBB"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Cannot multitask</w:t>
            </w:r>
          </w:p>
        </w:tc>
        <w:tc>
          <w:tcPr>
            <w:tcW w:w="4675" w:type="dxa"/>
            <w:tcBorders>
              <w:right w:val="single" w:sz="4" w:space="0" w:color="auto"/>
            </w:tcBorders>
            <w:noWrap/>
            <w:hideMark/>
          </w:tcPr>
          <w:p w14:paraId="0F9CA225" w14:textId="77777777" w:rsidR="00FC78C8" w:rsidRPr="00FC78C8" w:rsidRDefault="00FC78C8" w:rsidP="00FC78C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3</w:t>
            </w:r>
          </w:p>
        </w:tc>
      </w:tr>
      <w:tr w:rsidR="00FC78C8" w:rsidRPr="00FC78C8" w14:paraId="4F8AF4AB" w14:textId="77777777" w:rsidTr="00FC78C8">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ABC13FB"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Pain</w:t>
            </w:r>
          </w:p>
        </w:tc>
        <w:tc>
          <w:tcPr>
            <w:tcW w:w="4675" w:type="dxa"/>
            <w:tcBorders>
              <w:right w:val="single" w:sz="4" w:space="0" w:color="auto"/>
            </w:tcBorders>
            <w:noWrap/>
            <w:hideMark/>
          </w:tcPr>
          <w:p w14:paraId="4C576358" w14:textId="77777777" w:rsidR="00FC78C8" w:rsidRPr="00FC78C8" w:rsidRDefault="00FC78C8" w:rsidP="00FC78C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2</w:t>
            </w:r>
          </w:p>
        </w:tc>
      </w:tr>
      <w:tr w:rsidR="00FC78C8" w:rsidRPr="00FC78C8" w14:paraId="44D836CC" w14:textId="77777777" w:rsidTr="00FC78C8">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0D92BD3"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Aphasia/word recall</w:t>
            </w:r>
          </w:p>
        </w:tc>
        <w:tc>
          <w:tcPr>
            <w:tcW w:w="4675" w:type="dxa"/>
            <w:tcBorders>
              <w:right w:val="single" w:sz="4" w:space="0" w:color="auto"/>
            </w:tcBorders>
            <w:noWrap/>
            <w:hideMark/>
          </w:tcPr>
          <w:p w14:paraId="4673001D" w14:textId="77777777" w:rsidR="00FC78C8" w:rsidRPr="00FC78C8" w:rsidRDefault="00FC78C8" w:rsidP="00FC78C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2</w:t>
            </w:r>
          </w:p>
        </w:tc>
      </w:tr>
      <w:tr w:rsidR="00FC78C8" w:rsidRPr="00FC78C8" w14:paraId="5D77B370" w14:textId="77777777" w:rsidTr="00FC78C8">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5BAF6EB"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Overwhelmed</w:t>
            </w:r>
          </w:p>
        </w:tc>
        <w:tc>
          <w:tcPr>
            <w:tcW w:w="4675" w:type="dxa"/>
            <w:tcBorders>
              <w:right w:val="single" w:sz="4" w:space="0" w:color="auto"/>
            </w:tcBorders>
            <w:noWrap/>
            <w:hideMark/>
          </w:tcPr>
          <w:p w14:paraId="609F61CC" w14:textId="77777777" w:rsidR="00FC78C8" w:rsidRPr="00FC78C8" w:rsidRDefault="00FC78C8" w:rsidP="00FC78C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17863CBC" w14:textId="77777777" w:rsidTr="00FC78C8">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42BB1D8"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No smell/taste</w:t>
            </w:r>
          </w:p>
        </w:tc>
        <w:tc>
          <w:tcPr>
            <w:tcW w:w="4675" w:type="dxa"/>
            <w:tcBorders>
              <w:right w:val="single" w:sz="4" w:space="0" w:color="auto"/>
            </w:tcBorders>
            <w:noWrap/>
            <w:hideMark/>
          </w:tcPr>
          <w:p w14:paraId="2B52835C" w14:textId="77777777" w:rsidR="00FC78C8" w:rsidRPr="00FC78C8" w:rsidRDefault="00FC78C8" w:rsidP="00FC78C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3F600D9A" w14:textId="77777777" w:rsidTr="00FC78C8">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3D4C9BF"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Visual discrimination issue</w:t>
            </w:r>
          </w:p>
        </w:tc>
        <w:tc>
          <w:tcPr>
            <w:tcW w:w="4675" w:type="dxa"/>
            <w:tcBorders>
              <w:right w:val="single" w:sz="4" w:space="0" w:color="auto"/>
            </w:tcBorders>
            <w:noWrap/>
            <w:hideMark/>
          </w:tcPr>
          <w:p w14:paraId="654C68DF" w14:textId="77777777" w:rsidR="00FC78C8" w:rsidRPr="00FC78C8" w:rsidRDefault="00FC78C8" w:rsidP="00FC78C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0DC0EDE4" w14:textId="77777777" w:rsidTr="00FC78C8">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2F69792"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PTSD</w:t>
            </w:r>
          </w:p>
        </w:tc>
        <w:tc>
          <w:tcPr>
            <w:tcW w:w="4675" w:type="dxa"/>
            <w:tcBorders>
              <w:right w:val="single" w:sz="4" w:space="0" w:color="auto"/>
            </w:tcBorders>
            <w:noWrap/>
            <w:hideMark/>
          </w:tcPr>
          <w:p w14:paraId="2921B8F2" w14:textId="77777777" w:rsidR="00FC78C8" w:rsidRPr="00FC78C8" w:rsidRDefault="00FC78C8" w:rsidP="00FC78C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1AB6EB15" w14:textId="77777777" w:rsidTr="00FC78C8">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D72EC5D"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Nervous system challenge</w:t>
            </w:r>
          </w:p>
        </w:tc>
        <w:tc>
          <w:tcPr>
            <w:tcW w:w="4675" w:type="dxa"/>
            <w:tcBorders>
              <w:right w:val="single" w:sz="4" w:space="0" w:color="auto"/>
            </w:tcBorders>
            <w:noWrap/>
            <w:hideMark/>
          </w:tcPr>
          <w:p w14:paraId="7CE28FE3" w14:textId="77777777" w:rsidR="00FC78C8" w:rsidRPr="00FC78C8" w:rsidRDefault="00FC78C8" w:rsidP="00FC78C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376071EB" w14:textId="77777777" w:rsidTr="00FC78C8">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6654297"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Loss of hand function</w:t>
            </w:r>
          </w:p>
        </w:tc>
        <w:tc>
          <w:tcPr>
            <w:tcW w:w="4675" w:type="dxa"/>
            <w:tcBorders>
              <w:right w:val="single" w:sz="4" w:space="0" w:color="auto"/>
            </w:tcBorders>
            <w:noWrap/>
            <w:hideMark/>
          </w:tcPr>
          <w:p w14:paraId="25B8A360" w14:textId="77777777" w:rsidR="00FC78C8" w:rsidRPr="00FC78C8" w:rsidRDefault="00FC78C8" w:rsidP="00FC78C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6A23F14E" w14:textId="77777777" w:rsidTr="00FC78C8">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9FF0842"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Executive functioning</w:t>
            </w:r>
          </w:p>
        </w:tc>
        <w:tc>
          <w:tcPr>
            <w:tcW w:w="4675" w:type="dxa"/>
            <w:tcBorders>
              <w:right w:val="single" w:sz="4" w:space="0" w:color="auto"/>
            </w:tcBorders>
            <w:noWrap/>
            <w:hideMark/>
          </w:tcPr>
          <w:p w14:paraId="17EC952F" w14:textId="77777777" w:rsidR="00FC78C8" w:rsidRPr="00FC78C8" w:rsidRDefault="00FC78C8" w:rsidP="00FC78C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5A64018F" w14:textId="77777777" w:rsidTr="00FC78C8">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FED373E"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Ringing ears</w:t>
            </w:r>
          </w:p>
        </w:tc>
        <w:tc>
          <w:tcPr>
            <w:tcW w:w="4675" w:type="dxa"/>
            <w:tcBorders>
              <w:right w:val="single" w:sz="4" w:space="0" w:color="auto"/>
            </w:tcBorders>
            <w:noWrap/>
            <w:hideMark/>
          </w:tcPr>
          <w:p w14:paraId="4A6D33AB" w14:textId="77777777" w:rsidR="00FC78C8" w:rsidRPr="00FC78C8" w:rsidRDefault="00FC78C8" w:rsidP="00FC78C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2805F207" w14:textId="77777777" w:rsidTr="00FC78C8">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99CAE01"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Non-symptoms</w:t>
            </w:r>
          </w:p>
        </w:tc>
        <w:tc>
          <w:tcPr>
            <w:tcW w:w="4675" w:type="dxa"/>
            <w:tcBorders>
              <w:right w:val="single" w:sz="4" w:space="0" w:color="auto"/>
            </w:tcBorders>
            <w:noWrap/>
            <w:hideMark/>
          </w:tcPr>
          <w:p w14:paraId="1ACC3B26" w14:textId="77777777" w:rsidR="00FC78C8" w:rsidRPr="00FC78C8" w:rsidRDefault="00FC78C8" w:rsidP="00FC78C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20D30182" w14:textId="77777777" w:rsidTr="00FC78C8">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722CC7D"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Poor eye convergence</w:t>
            </w:r>
          </w:p>
        </w:tc>
        <w:tc>
          <w:tcPr>
            <w:tcW w:w="4675" w:type="dxa"/>
            <w:tcBorders>
              <w:right w:val="single" w:sz="4" w:space="0" w:color="auto"/>
            </w:tcBorders>
            <w:noWrap/>
            <w:hideMark/>
          </w:tcPr>
          <w:p w14:paraId="5D0B97FF" w14:textId="77777777" w:rsidR="00FC78C8" w:rsidRPr="00FC78C8" w:rsidRDefault="00FC78C8" w:rsidP="00FC78C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59754098" w14:textId="77777777" w:rsidTr="00FC78C8">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9ED92F8"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Autonomic dysfunction</w:t>
            </w:r>
          </w:p>
        </w:tc>
        <w:tc>
          <w:tcPr>
            <w:tcW w:w="4675" w:type="dxa"/>
            <w:tcBorders>
              <w:right w:val="single" w:sz="4" w:space="0" w:color="auto"/>
            </w:tcBorders>
            <w:noWrap/>
            <w:hideMark/>
          </w:tcPr>
          <w:p w14:paraId="0A2C1D85" w14:textId="77777777" w:rsidR="00FC78C8" w:rsidRPr="00FC78C8" w:rsidRDefault="00FC78C8" w:rsidP="00FC78C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27F5D493" w14:textId="77777777" w:rsidTr="00FC78C8">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23BF9CA"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Digestive issues</w:t>
            </w:r>
          </w:p>
        </w:tc>
        <w:tc>
          <w:tcPr>
            <w:tcW w:w="4675" w:type="dxa"/>
            <w:tcBorders>
              <w:right w:val="single" w:sz="4" w:space="0" w:color="auto"/>
            </w:tcBorders>
            <w:noWrap/>
            <w:hideMark/>
          </w:tcPr>
          <w:p w14:paraId="51EA6371" w14:textId="77777777" w:rsidR="00FC78C8" w:rsidRPr="00FC78C8" w:rsidRDefault="00FC78C8" w:rsidP="00FC78C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41878F73" w14:textId="77777777" w:rsidTr="00FC78C8">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CE8D2D0"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Lack of focus</w:t>
            </w:r>
          </w:p>
        </w:tc>
        <w:tc>
          <w:tcPr>
            <w:tcW w:w="4675" w:type="dxa"/>
            <w:tcBorders>
              <w:right w:val="single" w:sz="4" w:space="0" w:color="auto"/>
            </w:tcBorders>
            <w:noWrap/>
            <w:hideMark/>
          </w:tcPr>
          <w:p w14:paraId="2AEC2D03" w14:textId="77777777" w:rsidR="00FC78C8" w:rsidRPr="00FC78C8" w:rsidRDefault="00FC78C8" w:rsidP="00FC78C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25316C6C" w14:textId="77777777" w:rsidTr="00FC78C8">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89713EF"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Apraxia</w:t>
            </w:r>
          </w:p>
        </w:tc>
        <w:tc>
          <w:tcPr>
            <w:tcW w:w="4675" w:type="dxa"/>
            <w:tcBorders>
              <w:right w:val="single" w:sz="4" w:space="0" w:color="auto"/>
            </w:tcBorders>
            <w:noWrap/>
            <w:hideMark/>
          </w:tcPr>
          <w:p w14:paraId="26E4738B" w14:textId="77777777" w:rsidR="00FC78C8" w:rsidRPr="00FC78C8" w:rsidRDefault="00FC78C8" w:rsidP="00FC78C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69386E4C" w14:textId="77777777" w:rsidTr="00FC78C8">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419254D"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Change in taste/smell</w:t>
            </w:r>
          </w:p>
        </w:tc>
        <w:tc>
          <w:tcPr>
            <w:tcW w:w="4675" w:type="dxa"/>
            <w:tcBorders>
              <w:right w:val="single" w:sz="4" w:space="0" w:color="auto"/>
            </w:tcBorders>
            <w:noWrap/>
            <w:hideMark/>
          </w:tcPr>
          <w:p w14:paraId="03B8F26A" w14:textId="77777777" w:rsidR="00FC78C8" w:rsidRPr="00FC78C8" w:rsidRDefault="00FC78C8" w:rsidP="00FC78C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4A9EABAB" w14:textId="77777777" w:rsidTr="00FC78C8">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4EC56BE"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Info processing problem</w:t>
            </w:r>
          </w:p>
        </w:tc>
        <w:tc>
          <w:tcPr>
            <w:tcW w:w="4675" w:type="dxa"/>
            <w:tcBorders>
              <w:right w:val="single" w:sz="4" w:space="0" w:color="auto"/>
            </w:tcBorders>
            <w:noWrap/>
            <w:hideMark/>
          </w:tcPr>
          <w:p w14:paraId="69C87789" w14:textId="77777777" w:rsidR="00FC78C8" w:rsidRPr="00FC78C8" w:rsidRDefault="00FC78C8" w:rsidP="00FC78C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311F2368" w14:textId="77777777" w:rsidTr="00FC78C8">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42CA459" w14:textId="63BAA751"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Frustrated/</w:t>
            </w:r>
            <w:r w:rsidR="008C3DE0">
              <w:rPr>
                <w:rFonts w:ascii="Georgia" w:eastAsia="Times New Roman" w:hAnsi="Georgia" w:cs="Calibri"/>
                <w:b w:val="0"/>
                <w:bCs w:val="0"/>
                <w:color w:val="000000"/>
              </w:rPr>
              <w:t>d</w:t>
            </w:r>
            <w:r w:rsidRPr="00FC78C8">
              <w:rPr>
                <w:rFonts w:ascii="Georgia" w:eastAsia="Times New Roman" w:hAnsi="Georgia" w:cs="Calibri"/>
                <w:b w:val="0"/>
                <w:bCs w:val="0"/>
                <w:color w:val="000000"/>
              </w:rPr>
              <w:t>ifficulty controlling emotions</w:t>
            </w:r>
          </w:p>
        </w:tc>
        <w:tc>
          <w:tcPr>
            <w:tcW w:w="4675" w:type="dxa"/>
            <w:tcBorders>
              <w:right w:val="single" w:sz="4" w:space="0" w:color="auto"/>
            </w:tcBorders>
            <w:noWrap/>
            <w:hideMark/>
          </w:tcPr>
          <w:p w14:paraId="7FA9D361" w14:textId="77777777" w:rsidR="00FC78C8" w:rsidRPr="00FC78C8" w:rsidRDefault="00FC78C8" w:rsidP="00FC78C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132C5C6B" w14:textId="77777777" w:rsidTr="00FC78C8">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29E074E" w14:textId="60204161"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w:t>
            </w:r>
            <w:r w:rsidR="008C3DE0">
              <w:rPr>
                <w:rFonts w:ascii="Georgia" w:eastAsia="Times New Roman" w:hAnsi="Georgia" w:cs="Calibri"/>
                <w:b w:val="0"/>
                <w:bCs w:val="0"/>
                <w:color w:val="000000"/>
              </w:rPr>
              <w:t>N</w:t>
            </w:r>
            <w:r w:rsidRPr="00FC78C8">
              <w:rPr>
                <w:rFonts w:ascii="Georgia" w:eastAsia="Times New Roman" w:hAnsi="Georgia" w:cs="Calibri"/>
                <w:b w:val="0"/>
                <w:bCs w:val="0"/>
                <w:color w:val="000000"/>
              </w:rPr>
              <w:t>ot being accepted"</w:t>
            </w:r>
          </w:p>
        </w:tc>
        <w:tc>
          <w:tcPr>
            <w:tcW w:w="4675" w:type="dxa"/>
            <w:tcBorders>
              <w:right w:val="single" w:sz="4" w:space="0" w:color="auto"/>
            </w:tcBorders>
            <w:noWrap/>
            <w:hideMark/>
          </w:tcPr>
          <w:p w14:paraId="538AE97E" w14:textId="77777777" w:rsidR="00FC78C8" w:rsidRPr="00FC78C8" w:rsidRDefault="00FC78C8" w:rsidP="00FC78C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263B3B50" w14:textId="77777777" w:rsidTr="00FC78C8">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7E23FF3"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"Difficulty feeling emotions"</w:t>
            </w:r>
          </w:p>
        </w:tc>
        <w:tc>
          <w:tcPr>
            <w:tcW w:w="4675" w:type="dxa"/>
            <w:tcBorders>
              <w:right w:val="single" w:sz="4" w:space="0" w:color="auto"/>
            </w:tcBorders>
            <w:noWrap/>
            <w:hideMark/>
          </w:tcPr>
          <w:p w14:paraId="2DBC2745" w14:textId="77777777" w:rsidR="00FC78C8" w:rsidRPr="00FC78C8" w:rsidRDefault="00FC78C8" w:rsidP="00FC78C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7AAEFEED" w14:textId="77777777" w:rsidTr="00FC78C8">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95F3D36" w14:textId="5BDE1095" w:rsidR="00FC78C8" w:rsidRPr="00FC78C8" w:rsidRDefault="00E905D9" w:rsidP="00FC78C8">
            <w:pPr>
              <w:rPr>
                <w:rFonts w:ascii="Georgia" w:eastAsia="Times New Roman" w:hAnsi="Georgia" w:cs="Calibri"/>
                <w:b w:val="0"/>
                <w:bCs w:val="0"/>
                <w:color w:val="000000"/>
              </w:rPr>
            </w:pPr>
            <w:r>
              <w:rPr>
                <w:rFonts w:ascii="Georgia" w:eastAsia="Times New Roman" w:hAnsi="Georgia" w:cs="Calibri"/>
                <w:b w:val="0"/>
                <w:bCs w:val="0"/>
                <w:color w:val="000000"/>
              </w:rPr>
              <w:t>I</w:t>
            </w:r>
            <w:r w:rsidR="00FC78C8" w:rsidRPr="00FC78C8">
              <w:rPr>
                <w:rFonts w:ascii="Georgia" w:eastAsia="Times New Roman" w:hAnsi="Georgia" w:cs="Calibri"/>
                <w:b w:val="0"/>
                <w:bCs w:val="0"/>
                <w:color w:val="000000"/>
              </w:rPr>
              <w:t>solation</w:t>
            </w:r>
          </w:p>
        </w:tc>
        <w:tc>
          <w:tcPr>
            <w:tcW w:w="4675" w:type="dxa"/>
            <w:tcBorders>
              <w:right w:val="single" w:sz="4" w:space="0" w:color="auto"/>
            </w:tcBorders>
            <w:noWrap/>
            <w:hideMark/>
          </w:tcPr>
          <w:p w14:paraId="65BC0F97" w14:textId="77777777" w:rsidR="00FC78C8" w:rsidRPr="00FC78C8" w:rsidRDefault="00FC78C8" w:rsidP="00FC78C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1D90FEB7" w14:textId="77777777" w:rsidTr="00FC78C8">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676B998"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Proprioception impairment</w:t>
            </w:r>
          </w:p>
        </w:tc>
        <w:tc>
          <w:tcPr>
            <w:tcW w:w="4675" w:type="dxa"/>
            <w:tcBorders>
              <w:right w:val="single" w:sz="4" w:space="0" w:color="auto"/>
            </w:tcBorders>
            <w:noWrap/>
            <w:hideMark/>
          </w:tcPr>
          <w:p w14:paraId="33BABA7C" w14:textId="77777777" w:rsidR="00FC78C8" w:rsidRPr="00FC78C8" w:rsidRDefault="00FC78C8" w:rsidP="00FC78C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32278228" w14:textId="77777777" w:rsidTr="00FC78C8">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E8879E3"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Impulsivity</w:t>
            </w:r>
          </w:p>
        </w:tc>
        <w:tc>
          <w:tcPr>
            <w:tcW w:w="4675" w:type="dxa"/>
            <w:tcBorders>
              <w:right w:val="single" w:sz="4" w:space="0" w:color="auto"/>
            </w:tcBorders>
            <w:noWrap/>
            <w:hideMark/>
          </w:tcPr>
          <w:p w14:paraId="34B8D747" w14:textId="77777777" w:rsidR="00FC78C8" w:rsidRPr="00FC78C8" w:rsidRDefault="00FC78C8" w:rsidP="00FC78C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FC78C8" w:rsidRPr="00FC78C8" w14:paraId="4849C9EF" w14:textId="77777777" w:rsidTr="00FC78C8">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noWrap/>
            <w:hideMark/>
          </w:tcPr>
          <w:p w14:paraId="30B8F753" w14:textId="77777777" w:rsidR="00FC78C8" w:rsidRPr="00FC78C8" w:rsidRDefault="00FC78C8" w:rsidP="00FC78C8">
            <w:pPr>
              <w:rPr>
                <w:rFonts w:ascii="Georgia" w:eastAsia="Times New Roman" w:hAnsi="Georgia" w:cs="Calibri"/>
                <w:b w:val="0"/>
                <w:bCs w:val="0"/>
                <w:color w:val="000000"/>
              </w:rPr>
            </w:pPr>
            <w:r w:rsidRPr="00FC78C8">
              <w:rPr>
                <w:rFonts w:ascii="Georgia" w:eastAsia="Times New Roman" w:hAnsi="Georgia" w:cs="Calibri"/>
                <w:b w:val="0"/>
                <w:bCs w:val="0"/>
                <w:color w:val="000000"/>
              </w:rPr>
              <w:t>Racing thoughts</w:t>
            </w:r>
          </w:p>
        </w:tc>
        <w:tc>
          <w:tcPr>
            <w:tcW w:w="4675" w:type="dxa"/>
            <w:tcBorders>
              <w:bottom w:val="single" w:sz="4" w:space="0" w:color="auto"/>
              <w:right w:val="single" w:sz="4" w:space="0" w:color="auto"/>
            </w:tcBorders>
            <w:noWrap/>
            <w:hideMark/>
          </w:tcPr>
          <w:p w14:paraId="42F4E6DF" w14:textId="77777777" w:rsidR="00FC78C8" w:rsidRPr="00FC78C8" w:rsidRDefault="00FC78C8" w:rsidP="00FC78C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C78C8">
              <w:rPr>
                <w:rFonts w:ascii="Georgia" w:eastAsia="Times New Roman" w:hAnsi="Georgia" w:cs="Calibri"/>
                <w:color w:val="000000"/>
              </w:rPr>
              <w:t>1</w:t>
            </w:r>
          </w:p>
        </w:tc>
      </w:tr>
      <w:tr w:rsidR="006B032F" w14:paraId="5F97F569" w14:textId="77777777" w:rsidTr="00FC78C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694A6B9" w14:textId="28C3A606" w:rsidR="006B032F" w:rsidRPr="00FC78C8" w:rsidRDefault="00FC78C8">
            <w:pPr>
              <w:rPr>
                <w:rFonts w:ascii="Georgia" w:hAnsi="Georgia"/>
                <w:bCs w:val="0"/>
              </w:rPr>
            </w:pPr>
            <w:r>
              <w:rPr>
                <w:rFonts w:ascii="Georgia" w:hAnsi="Georgia"/>
                <w:bCs w:val="0"/>
              </w:rPr>
              <w:t>Total</w:t>
            </w:r>
          </w:p>
        </w:tc>
        <w:tc>
          <w:tcPr>
            <w:tcW w:w="4675" w:type="dxa"/>
          </w:tcPr>
          <w:p w14:paraId="2FCCD1C3" w14:textId="4C8BD54F" w:rsidR="006B032F" w:rsidRPr="00840F1E" w:rsidRDefault="00840F1E" w:rsidP="00840F1E">
            <w:pPr>
              <w:jc w:val="center"/>
              <w:cnfStyle w:val="010000000000" w:firstRow="0" w:lastRow="1" w:firstColumn="0" w:lastColumn="0" w:oddVBand="0" w:evenVBand="0" w:oddHBand="0" w:evenHBand="0" w:firstRowFirstColumn="0" w:firstRowLastColumn="0" w:lastRowFirstColumn="0" w:lastRowLastColumn="0"/>
              <w:rPr>
                <w:rFonts w:ascii="Georgia" w:hAnsi="Georgia"/>
                <w:bCs w:val="0"/>
              </w:rPr>
            </w:pPr>
            <w:r>
              <w:rPr>
                <w:rFonts w:ascii="Georgia" w:hAnsi="Georgia"/>
                <w:bCs w:val="0"/>
              </w:rPr>
              <w:t>36</w:t>
            </w:r>
          </w:p>
        </w:tc>
      </w:tr>
    </w:tbl>
    <w:p w14:paraId="1E4B3589" w14:textId="77777777" w:rsidR="00652D12" w:rsidRDefault="00652D12">
      <w:pPr>
        <w:rPr>
          <w:rFonts w:ascii="Georgia" w:eastAsiaTheme="majorEastAsia" w:hAnsi="Georgia" w:cstheme="majorBidi"/>
          <w:bCs/>
          <w:color w:val="2F5496" w:themeColor="accent1" w:themeShade="BF"/>
          <w:sz w:val="26"/>
          <w:szCs w:val="26"/>
        </w:rPr>
      </w:pPr>
      <w:r>
        <w:rPr>
          <w:rFonts w:ascii="Georgia" w:hAnsi="Georgia"/>
          <w:bCs/>
        </w:rPr>
        <w:br w:type="page"/>
      </w:r>
    </w:p>
    <w:p w14:paraId="0F16F978" w14:textId="6AB774DB" w:rsidR="00410207" w:rsidRPr="009A5F93" w:rsidRDefault="009A5F93" w:rsidP="00C442DB">
      <w:pPr>
        <w:pStyle w:val="Heading2"/>
        <w:rPr>
          <w:rFonts w:ascii="Georgia" w:hAnsi="Georgia"/>
          <w:color w:val="auto"/>
          <w:szCs w:val="24"/>
        </w:rPr>
      </w:pPr>
      <w:bookmarkStart w:id="74" w:name="_Ref104886902"/>
      <w:bookmarkStart w:id="75" w:name="_Toc104904439"/>
      <w:r w:rsidRPr="00EC78C8">
        <w:rPr>
          <w:rFonts w:ascii="Georgia" w:hAnsi="Georgia"/>
          <w:bCs/>
        </w:rPr>
        <w:lastRenderedPageBreak/>
        <w:t xml:space="preserve">Appendix </w:t>
      </w:r>
      <w:r w:rsidRPr="00EC78C8">
        <w:rPr>
          <w:rFonts w:ascii="Georgia" w:hAnsi="Georgia"/>
          <w:bCs/>
        </w:rPr>
        <w:fldChar w:fldCharType="begin"/>
      </w:r>
      <w:r w:rsidRPr="00EC78C8">
        <w:rPr>
          <w:rFonts w:ascii="Georgia" w:hAnsi="Georgia" w:cstheme="minorHAnsi"/>
          <w:bCs/>
        </w:rPr>
        <w:instrText xml:space="preserve"> SEQ Appendix \* ARABIC </w:instrText>
      </w:r>
      <w:r w:rsidRPr="00EC78C8">
        <w:rPr>
          <w:rFonts w:ascii="Georgia" w:hAnsi="Georgia"/>
          <w:bCs/>
        </w:rPr>
        <w:fldChar w:fldCharType="separate"/>
      </w:r>
      <w:r w:rsidR="008A44BC">
        <w:rPr>
          <w:rFonts w:ascii="Georgia" w:hAnsi="Georgia" w:cstheme="minorHAnsi"/>
          <w:bCs/>
          <w:noProof/>
        </w:rPr>
        <w:t>4</w:t>
      </w:r>
      <w:r w:rsidRPr="00EC78C8">
        <w:rPr>
          <w:rFonts w:ascii="Georgia" w:hAnsi="Georgia"/>
          <w:bCs/>
        </w:rPr>
        <w:fldChar w:fldCharType="end"/>
      </w:r>
      <w:r w:rsidRPr="00EC78C8">
        <w:rPr>
          <w:rFonts w:ascii="Georgia" w:hAnsi="Georgia"/>
          <w:bCs/>
        </w:rPr>
        <w:t xml:space="preserve">. </w:t>
      </w:r>
      <w:r w:rsidRPr="00EC78C8">
        <w:rPr>
          <w:rFonts w:ascii="Georgia" w:hAnsi="Georgia" w:cstheme="minorHAnsi"/>
          <w:bCs/>
        </w:rPr>
        <w:t xml:space="preserve">Individuals with TBI </w:t>
      </w:r>
      <w:r>
        <w:rPr>
          <w:rFonts w:ascii="Georgia" w:hAnsi="Georgia" w:cstheme="minorHAnsi"/>
          <w:bCs/>
        </w:rPr>
        <w:t xml:space="preserve">– Why Six-Month </w:t>
      </w:r>
      <w:r w:rsidR="001D194F">
        <w:rPr>
          <w:rFonts w:ascii="Georgia" w:hAnsi="Georgia" w:cstheme="minorHAnsi"/>
          <w:bCs/>
        </w:rPr>
        <w:t xml:space="preserve">Recovery Was </w:t>
      </w:r>
      <w:r w:rsidR="001D194F">
        <w:rPr>
          <w:rFonts w:ascii="Georgia" w:hAnsi="Georgia" w:cstheme="minorHAnsi"/>
          <w:bCs/>
          <w:i/>
          <w:iCs/>
        </w:rPr>
        <w:t xml:space="preserve">Poor </w:t>
      </w:r>
      <w:r w:rsidR="001D194F">
        <w:rPr>
          <w:rFonts w:ascii="Georgia" w:hAnsi="Georgia" w:cstheme="minorHAnsi"/>
          <w:bCs/>
        </w:rPr>
        <w:t xml:space="preserve">or </w:t>
      </w:r>
      <w:r w:rsidR="001D194F">
        <w:rPr>
          <w:rFonts w:ascii="Georgia" w:hAnsi="Georgia" w:cstheme="minorHAnsi"/>
          <w:bCs/>
          <w:i/>
          <w:iCs/>
        </w:rPr>
        <w:t>Very Poor</w:t>
      </w:r>
      <w:bookmarkEnd w:id="70"/>
      <w:bookmarkEnd w:id="74"/>
      <w:bookmarkEnd w:id="75"/>
    </w:p>
    <w:tbl>
      <w:tblPr>
        <w:tblStyle w:val="GridTable2-Accent1"/>
        <w:tblW w:w="9350" w:type="dxa"/>
        <w:tblLook w:val="04E0" w:firstRow="1" w:lastRow="1" w:firstColumn="1" w:lastColumn="0" w:noHBand="0" w:noVBand="1"/>
      </w:tblPr>
      <w:tblGrid>
        <w:gridCol w:w="6414"/>
        <w:gridCol w:w="1591"/>
        <w:gridCol w:w="1345"/>
      </w:tblGrid>
      <w:tr w:rsidR="00410207" w:rsidRPr="00235795" w14:paraId="2DA23007" w14:textId="77777777" w:rsidTr="001F0D65">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414" w:type="dxa"/>
            <w:tcBorders>
              <w:top w:val="single" w:sz="4" w:space="0" w:color="auto"/>
              <w:left w:val="single" w:sz="4" w:space="0" w:color="auto"/>
            </w:tcBorders>
          </w:tcPr>
          <w:p w14:paraId="7F6D2424" w14:textId="77777777" w:rsidR="00410207" w:rsidRPr="00235795" w:rsidRDefault="00410207" w:rsidP="001F0D65">
            <w:pPr>
              <w:spacing w:after="160" w:line="259" w:lineRule="auto"/>
              <w:rPr>
                <w:rFonts w:ascii="Georgia" w:hAnsi="Georgia" w:cstheme="minorHAnsi"/>
              </w:rPr>
            </w:pPr>
            <w:r w:rsidRPr="00235795">
              <w:rPr>
                <w:rFonts w:ascii="Georgia" w:hAnsi="Georgia" w:cstheme="minorHAnsi"/>
              </w:rPr>
              <w:t>Category</w:t>
            </w:r>
          </w:p>
        </w:tc>
        <w:tc>
          <w:tcPr>
            <w:tcW w:w="1591" w:type="dxa"/>
            <w:tcBorders>
              <w:top w:val="single" w:sz="4" w:space="0" w:color="auto"/>
            </w:tcBorders>
            <w:noWrap/>
          </w:tcPr>
          <w:p w14:paraId="19107816" w14:textId="77777777" w:rsidR="00410207" w:rsidRPr="00235795" w:rsidRDefault="00410207" w:rsidP="001F0D6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1345" w:type="dxa"/>
            <w:tcBorders>
              <w:top w:val="single" w:sz="4" w:space="0" w:color="auto"/>
              <w:right w:val="single" w:sz="4" w:space="0" w:color="auto"/>
            </w:tcBorders>
            <w:noWrap/>
          </w:tcPr>
          <w:p w14:paraId="27DB92F9" w14:textId="77777777" w:rsidR="00410207" w:rsidRPr="00235795" w:rsidRDefault="00410207" w:rsidP="001F0D65">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Georgia" w:hAnsi="Georgia" w:cstheme="minorHAnsi"/>
                <w:i/>
                <w:iCs/>
              </w:rPr>
            </w:pPr>
            <w:r>
              <w:rPr>
                <w:rFonts w:ascii="Georgia" w:hAnsi="Georgia" w:cstheme="minorHAnsi"/>
                <w:i/>
                <w:iCs/>
              </w:rPr>
              <w:t>n</w:t>
            </w:r>
          </w:p>
        </w:tc>
      </w:tr>
      <w:tr w:rsidR="00410207" w:rsidRPr="00415781" w14:paraId="7A7BA0B5"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21940A7"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No</w:t>
            </w:r>
            <w:r>
              <w:rPr>
                <w:rFonts w:ascii="Georgia" w:eastAsia="Times New Roman" w:hAnsi="Georgia" w:cs="Calibri"/>
                <w:b w:val="0"/>
                <w:bCs w:val="0"/>
                <w:color w:val="000000"/>
              </w:rPr>
              <w:t xml:space="preserve"> help or </w:t>
            </w:r>
            <w:r w:rsidRPr="00415781">
              <w:rPr>
                <w:rFonts w:ascii="Georgia" w:eastAsia="Times New Roman" w:hAnsi="Georgia" w:cs="Calibri"/>
                <w:b w:val="0"/>
                <w:bCs w:val="0"/>
                <w:color w:val="000000"/>
              </w:rPr>
              <w:t>not enough help/support/services</w:t>
            </w:r>
          </w:p>
        </w:tc>
        <w:tc>
          <w:tcPr>
            <w:tcW w:w="1591" w:type="dxa"/>
            <w:noWrap/>
            <w:hideMark/>
          </w:tcPr>
          <w:p w14:paraId="5DD224C7"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19.0%</w:t>
            </w:r>
          </w:p>
        </w:tc>
        <w:tc>
          <w:tcPr>
            <w:tcW w:w="1345" w:type="dxa"/>
            <w:tcBorders>
              <w:right w:val="single" w:sz="4" w:space="0" w:color="auto"/>
            </w:tcBorders>
            <w:noWrap/>
            <w:hideMark/>
          </w:tcPr>
          <w:p w14:paraId="61D9C586"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15</w:t>
            </w:r>
          </w:p>
        </w:tc>
      </w:tr>
      <w:tr w:rsidR="00410207" w:rsidRPr="00415781" w14:paraId="6133E781"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3D149B2"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Wasn't referred to TBI treatment/specialists</w:t>
            </w:r>
          </w:p>
        </w:tc>
        <w:tc>
          <w:tcPr>
            <w:tcW w:w="1591" w:type="dxa"/>
            <w:noWrap/>
            <w:hideMark/>
          </w:tcPr>
          <w:p w14:paraId="3F051AF0"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11.4%</w:t>
            </w:r>
          </w:p>
        </w:tc>
        <w:tc>
          <w:tcPr>
            <w:tcW w:w="1345" w:type="dxa"/>
            <w:tcBorders>
              <w:right w:val="single" w:sz="4" w:space="0" w:color="auto"/>
            </w:tcBorders>
            <w:noWrap/>
            <w:hideMark/>
          </w:tcPr>
          <w:p w14:paraId="41E74AF8"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9</w:t>
            </w:r>
          </w:p>
        </w:tc>
      </w:tr>
      <w:tr w:rsidR="00410207" w:rsidRPr="00415781" w14:paraId="05C7DA92"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F4530C8"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Severe/acute symptoms</w:t>
            </w:r>
            <w:r>
              <w:rPr>
                <w:rFonts w:ascii="Georgia" w:eastAsia="Times New Roman" w:hAnsi="Georgia" w:cs="Calibri"/>
                <w:b w:val="0"/>
                <w:bCs w:val="0"/>
                <w:color w:val="000000"/>
              </w:rPr>
              <w:t xml:space="preserve"> (e.g., being in a coma)</w:t>
            </w:r>
          </w:p>
        </w:tc>
        <w:tc>
          <w:tcPr>
            <w:tcW w:w="1591" w:type="dxa"/>
            <w:noWrap/>
            <w:hideMark/>
          </w:tcPr>
          <w:p w14:paraId="3C6D383B"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11.4%</w:t>
            </w:r>
          </w:p>
        </w:tc>
        <w:tc>
          <w:tcPr>
            <w:tcW w:w="1345" w:type="dxa"/>
            <w:tcBorders>
              <w:right w:val="single" w:sz="4" w:space="0" w:color="auto"/>
            </w:tcBorders>
            <w:noWrap/>
            <w:hideMark/>
          </w:tcPr>
          <w:p w14:paraId="45130587"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9</w:t>
            </w:r>
          </w:p>
        </w:tc>
      </w:tr>
      <w:tr w:rsidR="00410207" w:rsidRPr="00415781" w14:paraId="3A65E17D"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F18D44D"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I was undiagnosed/misdiagnosed</w:t>
            </w:r>
          </w:p>
        </w:tc>
        <w:tc>
          <w:tcPr>
            <w:tcW w:w="1591" w:type="dxa"/>
            <w:noWrap/>
            <w:hideMark/>
          </w:tcPr>
          <w:p w14:paraId="56956FD4"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10.1%</w:t>
            </w:r>
          </w:p>
        </w:tc>
        <w:tc>
          <w:tcPr>
            <w:tcW w:w="1345" w:type="dxa"/>
            <w:tcBorders>
              <w:right w:val="single" w:sz="4" w:space="0" w:color="auto"/>
            </w:tcBorders>
            <w:noWrap/>
            <w:hideMark/>
          </w:tcPr>
          <w:p w14:paraId="3DEFFA66"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8</w:t>
            </w:r>
          </w:p>
        </w:tc>
      </w:tr>
      <w:tr w:rsidR="00410207" w:rsidRPr="00415781" w14:paraId="25853BD4"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188485B"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TBI symptoms</w:t>
            </w:r>
            <w:r>
              <w:rPr>
                <w:rFonts w:ascii="Georgia" w:eastAsia="Times New Roman" w:hAnsi="Georgia" w:cs="Calibri"/>
                <w:b w:val="0"/>
                <w:bCs w:val="0"/>
                <w:color w:val="000000"/>
              </w:rPr>
              <w:t xml:space="preserve"> (e.g., cognitive fatigue)</w:t>
            </w:r>
          </w:p>
        </w:tc>
        <w:tc>
          <w:tcPr>
            <w:tcW w:w="1591" w:type="dxa"/>
            <w:noWrap/>
            <w:hideMark/>
          </w:tcPr>
          <w:p w14:paraId="144CC3FF"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7.6%</w:t>
            </w:r>
          </w:p>
        </w:tc>
        <w:tc>
          <w:tcPr>
            <w:tcW w:w="1345" w:type="dxa"/>
            <w:tcBorders>
              <w:right w:val="single" w:sz="4" w:space="0" w:color="auto"/>
            </w:tcBorders>
            <w:noWrap/>
            <w:hideMark/>
          </w:tcPr>
          <w:p w14:paraId="6007C7B4"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6</w:t>
            </w:r>
          </w:p>
        </w:tc>
      </w:tr>
      <w:tr w:rsidR="00410207" w:rsidRPr="00415781" w14:paraId="78381F9E"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354FC07"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No providers with TBI experience/professionals were unhelpful</w:t>
            </w:r>
          </w:p>
        </w:tc>
        <w:tc>
          <w:tcPr>
            <w:tcW w:w="1591" w:type="dxa"/>
            <w:noWrap/>
            <w:hideMark/>
          </w:tcPr>
          <w:p w14:paraId="6E553B02"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6.3%</w:t>
            </w:r>
          </w:p>
        </w:tc>
        <w:tc>
          <w:tcPr>
            <w:tcW w:w="1345" w:type="dxa"/>
            <w:tcBorders>
              <w:right w:val="single" w:sz="4" w:space="0" w:color="auto"/>
            </w:tcBorders>
            <w:noWrap/>
            <w:hideMark/>
          </w:tcPr>
          <w:p w14:paraId="56C5AAD9"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5</w:t>
            </w:r>
          </w:p>
        </w:tc>
      </w:tr>
      <w:tr w:rsidR="00410207" w:rsidRPr="00415781" w14:paraId="0A0067F5"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C21F9F8"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I was abused</w:t>
            </w:r>
          </w:p>
        </w:tc>
        <w:tc>
          <w:tcPr>
            <w:tcW w:w="1591" w:type="dxa"/>
            <w:noWrap/>
            <w:hideMark/>
          </w:tcPr>
          <w:p w14:paraId="5E7F6573"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3.8%</w:t>
            </w:r>
          </w:p>
        </w:tc>
        <w:tc>
          <w:tcPr>
            <w:tcW w:w="1345" w:type="dxa"/>
            <w:tcBorders>
              <w:right w:val="single" w:sz="4" w:space="0" w:color="auto"/>
            </w:tcBorders>
            <w:noWrap/>
            <w:hideMark/>
          </w:tcPr>
          <w:p w14:paraId="5863DC1F"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3</w:t>
            </w:r>
          </w:p>
        </w:tc>
      </w:tr>
      <w:tr w:rsidR="00410207" w:rsidRPr="00415781" w14:paraId="3F9FDF6D"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CA0DB8C"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Not enough information on TBI recovery/resources</w:t>
            </w:r>
          </w:p>
        </w:tc>
        <w:tc>
          <w:tcPr>
            <w:tcW w:w="1591" w:type="dxa"/>
            <w:noWrap/>
            <w:hideMark/>
          </w:tcPr>
          <w:p w14:paraId="521376E1"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3.8%</w:t>
            </w:r>
          </w:p>
        </w:tc>
        <w:tc>
          <w:tcPr>
            <w:tcW w:w="1345" w:type="dxa"/>
            <w:tcBorders>
              <w:right w:val="single" w:sz="4" w:space="0" w:color="auto"/>
            </w:tcBorders>
            <w:noWrap/>
            <w:hideMark/>
          </w:tcPr>
          <w:p w14:paraId="4FC47A97"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3</w:t>
            </w:r>
          </w:p>
        </w:tc>
      </w:tr>
      <w:tr w:rsidR="00410207" w:rsidRPr="00415781" w14:paraId="757B3C23"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34B3A00" w14:textId="77777777" w:rsidR="00410207" w:rsidRPr="00415781" w:rsidRDefault="00410207" w:rsidP="001F0D65">
            <w:pPr>
              <w:rPr>
                <w:rFonts w:ascii="Georgia" w:eastAsia="Times New Roman" w:hAnsi="Georgia" w:cs="Calibri"/>
                <w:b w:val="0"/>
                <w:bCs w:val="0"/>
                <w:color w:val="000000"/>
              </w:rPr>
            </w:pPr>
            <w:r>
              <w:rPr>
                <w:rFonts w:ascii="Georgia" w:eastAsia="Times New Roman" w:hAnsi="Georgia" w:cs="Calibri"/>
                <w:b w:val="0"/>
                <w:bCs w:val="0"/>
                <w:color w:val="000000"/>
              </w:rPr>
              <w:t>I had n</w:t>
            </w:r>
            <w:r w:rsidRPr="00415781">
              <w:rPr>
                <w:rFonts w:ascii="Georgia" w:eastAsia="Times New Roman" w:hAnsi="Georgia" w:cs="Calibri"/>
                <w:b w:val="0"/>
                <w:bCs w:val="0"/>
                <w:color w:val="000000"/>
              </w:rPr>
              <w:t>o income</w:t>
            </w:r>
          </w:p>
        </w:tc>
        <w:tc>
          <w:tcPr>
            <w:tcW w:w="1591" w:type="dxa"/>
            <w:noWrap/>
            <w:hideMark/>
          </w:tcPr>
          <w:p w14:paraId="27FD174D"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2.5%</w:t>
            </w:r>
          </w:p>
        </w:tc>
        <w:tc>
          <w:tcPr>
            <w:tcW w:w="1345" w:type="dxa"/>
            <w:tcBorders>
              <w:right w:val="single" w:sz="4" w:space="0" w:color="auto"/>
            </w:tcBorders>
            <w:noWrap/>
            <w:hideMark/>
          </w:tcPr>
          <w:p w14:paraId="33739DD8"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2</w:t>
            </w:r>
          </w:p>
        </w:tc>
      </w:tr>
      <w:tr w:rsidR="00410207" w:rsidRPr="00415781" w14:paraId="7F87C69F"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3BEEE4C"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Family didn't understand TBI</w:t>
            </w:r>
          </w:p>
        </w:tc>
        <w:tc>
          <w:tcPr>
            <w:tcW w:w="1591" w:type="dxa"/>
            <w:noWrap/>
            <w:hideMark/>
          </w:tcPr>
          <w:p w14:paraId="1EC89C86"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2.5%</w:t>
            </w:r>
          </w:p>
        </w:tc>
        <w:tc>
          <w:tcPr>
            <w:tcW w:w="1345" w:type="dxa"/>
            <w:tcBorders>
              <w:right w:val="single" w:sz="4" w:space="0" w:color="auto"/>
            </w:tcBorders>
            <w:noWrap/>
            <w:hideMark/>
          </w:tcPr>
          <w:p w14:paraId="11297C07"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2</w:t>
            </w:r>
          </w:p>
        </w:tc>
      </w:tr>
      <w:tr w:rsidR="00410207" w:rsidRPr="00415781" w14:paraId="5BB822FE"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6DBB6CD"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No health insurance/health care</w:t>
            </w:r>
          </w:p>
        </w:tc>
        <w:tc>
          <w:tcPr>
            <w:tcW w:w="1591" w:type="dxa"/>
            <w:noWrap/>
            <w:hideMark/>
          </w:tcPr>
          <w:p w14:paraId="0600A5D3"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2.5%</w:t>
            </w:r>
          </w:p>
        </w:tc>
        <w:tc>
          <w:tcPr>
            <w:tcW w:w="1345" w:type="dxa"/>
            <w:tcBorders>
              <w:right w:val="single" w:sz="4" w:space="0" w:color="auto"/>
            </w:tcBorders>
            <w:noWrap/>
            <w:hideMark/>
          </w:tcPr>
          <w:p w14:paraId="61E650D7"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2</w:t>
            </w:r>
          </w:p>
        </w:tc>
      </w:tr>
      <w:tr w:rsidR="00410207" w:rsidRPr="00415781" w14:paraId="5B5C2A6F"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22350C7" w14:textId="77777777" w:rsidR="00410207" w:rsidRPr="00415781" w:rsidRDefault="00410207" w:rsidP="001F0D65">
            <w:pPr>
              <w:rPr>
                <w:rFonts w:ascii="Georgia" w:eastAsia="Times New Roman" w:hAnsi="Georgia" w:cs="Calibri"/>
                <w:b w:val="0"/>
                <w:bCs w:val="0"/>
                <w:color w:val="000000"/>
              </w:rPr>
            </w:pPr>
            <w:r>
              <w:rPr>
                <w:rFonts w:ascii="Georgia" w:eastAsia="Times New Roman" w:hAnsi="Georgia" w:cs="Calibri"/>
                <w:b w:val="0"/>
                <w:bCs w:val="0"/>
                <w:color w:val="000000"/>
              </w:rPr>
              <w:t>I didn’</w:t>
            </w:r>
            <w:r w:rsidRPr="00415781">
              <w:rPr>
                <w:rFonts w:ascii="Georgia" w:eastAsia="Times New Roman" w:hAnsi="Georgia" w:cs="Calibri"/>
                <w:b w:val="0"/>
                <w:bCs w:val="0"/>
                <w:color w:val="000000"/>
              </w:rPr>
              <w:t>t get hospital care</w:t>
            </w:r>
          </w:p>
        </w:tc>
        <w:tc>
          <w:tcPr>
            <w:tcW w:w="1591" w:type="dxa"/>
            <w:noWrap/>
            <w:hideMark/>
          </w:tcPr>
          <w:p w14:paraId="5FDEA859"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2.5%</w:t>
            </w:r>
          </w:p>
        </w:tc>
        <w:tc>
          <w:tcPr>
            <w:tcW w:w="1345" w:type="dxa"/>
            <w:tcBorders>
              <w:right w:val="single" w:sz="4" w:space="0" w:color="auto"/>
            </w:tcBorders>
            <w:noWrap/>
            <w:hideMark/>
          </w:tcPr>
          <w:p w14:paraId="7BED5829"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2</w:t>
            </w:r>
          </w:p>
        </w:tc>
      </w:tr>
      <w:tr w:rsidR="00410207" w:rsidRPr="00415781" w14:paraId="6CFF2F11"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9D4C2CE" w14:textId="77777777" w:rsidR="00410207" w:rsidRPr="00415781" w:rsidRDefault="00410207" w:rsidP="001F0D65">
            <w:pPr>
              <w:rPr>
                <w:rFonts w:ascii="Georgia" w:eastAsia="Times New Roman" w:hAnsi="Georgia" w:cs="Calibri"/>
                <w:b w:val="0"/>
                <w:bCs w:val="0"/>
                <w:color w:val="000000"/>
              </w:rPr>
            </w:pPr>
            <w:r>
              <w:rPr>
                <w:rFonts w:ascii="Georgia" w:eastAsia="Times New Roman" w:hAnsi="Georgia" w:cs="Calibri"/>
                <w:b w:val="0"/>
                <w:bCs w:val="0"/>
                <w:color w:val="000000"/>
              </w:rPr>
              <w:t>I d</w:t>
            </w:r>
            <w:r w:rsidRPr="00415781">
              <w:rPr>
                <w:rFonts w:ascii="Georgia" w:eastAsia="Times New Roman" w:hAnsi="Georgia" w:cs="Calibri"/>
                <w:b w:val="0"/>
                <w:bCs w:val="0"/>
                <w:color w:val="000000"/>
              </w:rPr>
              <w:t>idn't understand what was happening</w:t>
            </w:r>
          </w:p>
        </w:tc>
        <w:tc>
          <w:tcPr>
            <w:tcW w:w="1591" w:type="dxa"/>
            <w:noWrap/>
            <w:hideMark/>
          </w:tcPr>
          <w:p w14:paraId="72425AE9"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2.5%</w:t>
            </w:r>
          </w:p>
        </w:tc>
        <w:tc>
          <w:tcPr>
            <w:tcW w:w="1345" w:type="dxa"/>
            <w:tcBorders>
              <w:right w:val="single" w:sz="4" w:space="0" w:color="auto"/>
            </w:tcBorders>
            <w:noWrap/>
            <w:hideMark/>
          </w:tcPr>
          <w:p w14:paraId="76A68312"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2</w:t>
            </w:r>
          </w:p>
        </w:tc>
      </w:tr>
      <w:tr w:rsidR="00410207" w:rsidRPr="00415781" w14:paraId="74122F8B"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4BD7DD0"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Hard to keep track of time</w:t>
            </w:r>
          </w:p>
        </w:tc>
        <w:tc>
          <w:tcPr>
            <w:tcW w:w="1591" w:type="dxa"/>
            <w:noWrap/>
            <w:hideMark/>
          </w:tcPr>
          <w:p w14:paraId="449057EC"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1.3%</w:t>
            </w:r>
          </w:p>
        </w:tc>
        <w:tc>
          <w:tcPr>
            <w:tcW w:w="1345" w:type="dxa"/>
            <w:tcBorders>
              <w:right w:val="single" w:sz="4" w:space="0" w:color="auto"/>
            </w:tcBorders>
            <w:noWrap/>
            <w:hideMark/>
          </w:tcPr>
          <w:p w14:paraId="7089DDE3"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w:t>
            </w:r>
          </w:p>
        </w:tc>
      </w:tr>
      <w:tr w:rsidR="00410207" w:rsidRPr="00415781" w14:paraId="5C68EBEE"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8B6DEDB"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TBI not taken seriously</w:t>
            </w:r>
            <w:r>
              <w:rPr>
                <w:rFonts w:ascii="Georgia" w:eastAsia="Times New Roman" w:hAnsi="Georgia" w:cs="Calibri"/>
                <w:b w:val="0"/>
                <w:bCs w:val="0"/>
                <w:color w:val="000000"/>
              </w:rPr>
              <w:t xml:space="preserve"> by others</w:t>
            </w:r>
          </w:p>
        </w:tc>
        <w:tc>
          <w:tcPr>
            <w:tcW w:w="1591" w:type="dxa"/>
            <w:noWrap/>
            <w:hideMark/>
          </w:tcPr>
          <w:p w14:paraId="1A905F0A"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1.3%</w:t>
            </w:r>
          </w:p>
        </w:tc>
        <w:tc>
          <w:tcPr>
            <w:tcW w:w="1345" w:type="dxa"/>
            <w:tcBorders>
              <w:right w:val="single" w:sz="4" w:space="0" w:color="auto"/>
            </w:tcBorders>
            <w:noWrap/>
            <w:hideMark/>
          </w:tcPr>
          <w:p w14:paraId="2F9AB044"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w:t>
            </w:r>
          </w:p>
        </w:tc>
      </w:tr>
      <w:tr w:rsidR="00410207" w:rsidRPr="00415781" w14:paraId="6132BA39"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02FF163"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I forgot appointments</w:t>
            </w:r>
          </w:p>
        </w:tc>
        <w:tc>
          <w:tcPr>
            <w:tcW w:w="1591" w:type="dxa"/>
            <w:noWrap/>
            <w:hideMark/>
          </w:tcPr>
          <w:p w14:paraId="0A4C3A56"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1.3%</w:t>
            </w:r>
          </w:p>
        </w:tc>
        <w:tc>
          <w:tcPr>
            <w:tcW w:w="1345" w:type="dxa"/>
            <w:tcBorders>
              <w:right w:val="single" w:sz="4" w:space="0" w:color="auto"/>
            </w:tcBorders>
            <w:noWrap/>
            <w:hideMark/>
          </w:tcPr>
          <w:p w14:paraId="2966A0C7"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w:t>
            </w:r>
          </w:p>
        </w:tc>
      </w:tr>
      <w:tr w:rsidR="00410207" w:rsidRPr="00415781" w14:paraId="000B5303"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21F04EE"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 xml:space="preserve">I had to work to support </w:t>
            </w:r>
            <w:r>
              <w:rPr>
                <w:rFonts w:ascii="Georgia" w:eastAsia="Times New Roman" w:hAnsi="Georgia" w:cs="Calibri"/>
                <w:b w:val="0"/>
                <w:bCs w:val="0"/>
                <w:color w:val="000000"/>
              </w:rPr>
              <w:t xml:space="preserve">my </w:t>
            </w:r>
            <w:r w:rsidRPr="00415781">
              <w:rPr>
                <w:rFonts w:ascii="Georgia" w:eastAsia="Times New Roman" w:hAnsi="Georgia" w:cs="Calibri"/>
                <w:b w:val="0"/>
                <w:bCs w:val="0"/>
                <w:color w:val="000000"/>
              </w:rPr>
              <w:t>family</w:t>
            </w:r>
          </w:p>
        </w:tc>
        <w:tc>
          <w:tcPr>
            <w:tcW w:w="1591" w:type="dxa"/>
            <w:noWrap/>
            <w:hideMark/>
          </w:tcPr>
          <w:p w14:paraId="2B0D11B4"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1.3%</w:t>
            </w:r>
          </w:p>
        </w:tc>
        <w:tc>
          <w:tcPr>
            <w:tcW w:w="1345" w:type="dxa"/>
            <w:tcBorders>
              <w:right w:val="single" w:sz="4" w:space="0" w:color="auto"/>
            </w:tcBorders>
            <w:noWrap/>
            <w:hideMark/>
          </w:tcPr>
          <w:p w14:paraId="2F6CE7F4"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w:t>
            </w:r>
          </w:p>
        </w:tc>
      </w:tr>
      <w:tr w:rsidR="00410207" w:rsidRPr="00415781" w14:paraId="5528FA67"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D7C459F" w14:textId="77777777" w:rsidR="00410207" w:rsidRPr="00415781" w:rsidRDefault="00410207" w:rsidP="001F0D65">
            <w:pPr>
              <w:rPr>
                <w:rFonts w:ascii="Georgia" w:eastAsia="Times New Roman" w:hAnsi="Georgia" w:cs="Calibri"/>
                <w:b w:val="0"/>
                <w:bCs w:val="0"/>
                <w:color w:val="000000"/>
              </w:rPr>
            </w:pPr>
            <w:r>
              <w:rPr>
                <w:rFonts w:ascii="Georgia" w:eastAsia="Times New Roman" w:hAnsi="Georgia" w:cs="Calibri"/>
                <w:b w:val="0"/>
                <w:bCs w:val="0"/>
                <w:color w:val="000000"/>
              </w:rPr>
              <w:t xml:space="preserve">I couldn’t </w:t>
            </w:r>
            <w:r w:rsidRPr="00415781">
              <w:rPr>
                <w:rFonts w:ascii="Georgia" w:eastAsia="Times New Roman" w:hAnsi="Georgia" w:cs="Calibri"/>
                <w:b w:val="0"/>
                <w:bCs w:val="0"/>
                <w:color w:val="000000"/>
              </w:rPr>
              <w:t>work</w:t>
            </w:r>
          </w:p>
        </w:tc>
        <w:tc>
          <w:tcPr>
            <w:tcW w:w="1591" w:type="dxa"/>
            <w:noWrap/>
            <w:hideMark/>
          </w:tcPr>
          <w:p w14:paraId="3387D30F"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1.3%</w:t>
            </w:r>
          </w:p>
        </w:tc>
        <w:tc>
          <w:tcPr>
            <w:tcW w:w="1345" w:type="dxa"/>
            <w:tcBorders>
              <w:right w:val="single" w:sz="4" w:space="0" w:color="auto"/>
            </w:tcBorders>
            <w:noWrap/>
            <w:hideMark/>
          </w:tcPr>
          <w:p w14:paraId="7CB8B5F2"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w:t>
            </w:r>
          </w:p>
        </w:tc>
      </w:tr>
      <w:tr w:rsidR="00410207" w:rsidRPr="00415781" w14:paraId="76C8406C"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01B1411" w14:textId="77777777" w:rsidR="00410207" w:rsidRPr="00415781" w:rsidRDefault="00410207" w:rsidP="001F0D65">
            <w:pPr>
              <w:rPr>
                <w:rFonts w:ascii="Georgia" w:eastAsia="Times New Roman" w:hAnsi="Georgia" w:cs="Calibri"/>
                <w:b w:val="0"/>
                <w:bCs w:val="0"/>
                <w:color w:val="000000"/>
              </w:rPr>
            </w:pPr>
            <w:r>
              <w:rPr>
                <w:rFonts w:ascii="Georgia" w:eastAsia="Times New Roman" w:hAnsi="Georgia" w:cs="Calibri"/>
                <w:b w:val="0"/>
                <w:bCs w:val="0"/>
                <w:color w:val="000000"/>
              </w:rPr>
              <w:t>My c</w:t>
            </w:r>
            <w:r w:rsidRPr="00415781">
              <w:rPr>
                <w:rFonts w:ascii="Georgia" w:eastAsia="Times New Roman" w:hAnsi="Georgia" w:cs="Calibri"/>
                <w:b w:val="0"/>
                <w:bCs w:val="0"/>
                <w:color w:val="000000"/>
              </w:rPr>
              <w:t>ondition worsened</w:t>
            </w:r>
          </w:p>
        </w:tc>
        <w:tc>
          <w:tcPr>
            <w:tcW w:w="1591" w:type="dxa"/>
            <w:noWrap/>
            <w:hideMark/>
          </w:tcPr>
          <w:p w14:paraId="49DD9110"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1.3%</w:t>
            </w:r>
          </w:p>
        </w:tc>
        <w:tc>
          <w:tcPr>
            <w:tcW w:w="1345" w:type="dxa"/>
            <w:tcBorders>
              <w:right w:val="single" w:sz="4" w:space="0" w:color="auto"/>
            </w:tcBorders>
            <w:noWrap/>
            <w:hideMark/>
          </w:tcPr>
          <w:p w14:paraId="5412F831"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w:t>
            </w:r>
          </w:p>
        </w:tc>
      </w:tr>
      <w:tr w:rsidR="00410207" w:rsidRPr="00415781" w14:paraId="54FB38F6"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B5C5A27"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Symptoms limited ability to begin therapy</w:t>
            </w:r>
          </w:p>
        </w:tc>
        <w:tc>
          <w:tcPr>
            <w:tcW w:w="1591" w:type="dxa"/>
            <w:noWrap/>
            <w:hideMark/>
          </w:tcPr>
          <w:p w14:paraId="20FB922A"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1.3%</w:t>
            </w:r>
          </w:p>
        </w:tc>
        <w:tc>
          <w:tcPr>
            <w:tcW w:w="1345" w:type="dxa"/>
            <w:tcBorders>
              <w:right w:val="single" w:sz="4" w:space="0" w:color="auto"/>
            </w:tcBorders>
            <w:noWrap/>
            <w:hideMark/>
          </w:tcPr>
          <w:p w14:paraId="6E2322CE"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w:t>
            </w:r>
          </w:p>
        </w:tc>
      </w:tr>
      <w:tr w:rsidR="00410207" w:rsidRPr="00415781" w14:paraId="2B98AEE6"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4C52695"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Unable to continue school</w:t>
            </w:r>
          </w:p>
        </w:tc>
        <w:tc>
          <w:tcPr>
            <w:tcW w:w="1591" w:type="dxa"/>
            <w:noWrap/>
            <w:hideMark/>
          </w:tcPr>
          <w:p w14:paraId="5A660D93"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1.3%</w:t>
            </w:r>
          </w:p>
        </w:tc>
        <w:tc>
          <w:tcPr>
            <w:tcW w:w="1345" w:type="dxa"/>
            <w:tcBorders>
              <w:right w:val="single" w:sz="4" w:space="0" w:color="auto"/>
            </w:tcBorders>
            <w:noWrap/>
            <w:hideMark/>
          </w:tcPr>
          <w:p w14:paraId="1823AC60"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w:t>
            </w:r>
          </w:p>
        </w:tc>
      </w:tr>
      <w:tr w:rsidR="00410207" w:rsidRPr="00415781" w14:paraId="606687C3"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B7A8719"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Panic attacks</w:t>
            </w:r>
          </w:p>
        </w:tc>
        <w:tc>
          <w:tcPr>
            <w:tcW w:w="1591" w:type="dxa"/>
            <w:noWrap/>
            <w:hideMark/>
          </w:tcPr>
          <w:p w14:paraId="469D7FE1"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1.3%</w:t>
            </w:r>
          </w:p>
        </w:tc>
        <w:tc>
          <w:tcPr>
            <w:tcW w:w="1345" w:type="dxa"/>
            <w:tcBorders>
              <w:right w:val="single" w:sz="4" w:space="0" w:color="auto"/>
            </w:tcBorders>
            <w:noWrap/>
            <w:hideMark/>
          </w:tcPr>
          <w:p w14:paraId="233FC49D"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w:t>
            </w:r>
          </w:p>
        </w:tc>
      </w:tr>
      <w:tr w:rsidR="00410207" w:rsidRPr="00415781" w14:paraId="1E06C000"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8731DAD"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Slow recovery progress</w:t>
            </w:r>
          </w:p>
        </w:tc>
        <w:tc>
          <w:tcPr>
            <w:tcW w:w="1591" w:type="dxa"/>
            <w:noWrap/>
            <w:hideMark/>
          </w:tcPr>
          <w:p w14:paraId="53466DE2"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1.3%</w:t>
            </w:r>
          </w:p>
        </w:tc>
        <w:tc>
          <w:tcPr>
            <w:tcW w:w="1345" w:type="dxa"/>
            <w:tcBorders>
              <w:right w:val="single" w:sz="4" w:space="0" w:color="auto"/>
            </w:tcBorders>
            <w:noWrap/>
            <w:hideMark/>
          </w:tcPr>
          <w:p w14:paraId="4FF2507E" w14:textId="77777777" w:rsidR="00410207" w:rsidRPr="00415781" w:rsidRDefault="00410207"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w:t>
            </w:r>
          </w:p>
        </w:tc>
      </w:tr>
      <w:tr w:rsidR="00410207" w:rsidRPr="00415781" w14:paraId="568A4EAE"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4008BC2" w14:textId="77777777" w:rsidR="00410207" w:rsidRPr="00415781" w:rsidRDefault="00410207" w:rsidP="001F0D65">
            <w:pPr>
              <w:rPr>
                <w:rFonts w:ascii="Georgia" w:eastAsia="Times New Roman" w:hAnsi="Georgia" w:cs="Calibri"/>
                <w:b w:val="0"/>
                <w:bCs w:val="0"/>
                <w:color w:val="000000"/>
              </w:rPr>
            </w:pPr>
            <w:r w:rsidRPr="00415781">
              <w:rPr>
                <w:rFonts w:ascii="Georgia" w:eastAsia="Times New Roman" w:hAnsi="Georgia" w:cs="Calibri"/>
                <w:b w:val="0"/>
                <w:bCs w:val="0"/>
                <w:color w:val="000000"/>
              </w:rPr>
              <w:t>Sporadic/inconsistent therapy</w:t>
            </w:r>
          </w:p>
        </w:tc>
        <w:tc>
          <w:tcPr>
            <w:tcW w:w="1591" w:type="dxa"/>
            <w:noWrap/>
            <w:hideMark/>
          </w:tcPr>
          <w:p w14:paraId="23FE3718"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1.3%</w:t>
            </w:r>
          </w:p>
        </w:tc>
        <w:tc>
          <w:tcPr>
            <w:tcW w:w="1345" w:type="dxa"/>
            <w:tcBorders>
              <w:right w:val="single" w:sz="4" w:space="0" w:color="auto"/>
            </w:tcBorders>
            <w:noWrap/>
            <w:hideMark/>
          </w:tcPr>
          <w:p w14:paraId="6A944E3C" w14:textId="77777777" w:rsidR="00410207" w:rsidRPr="00415781" w:rsidRDefault="00410207"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15781">
              <w:rPr>
                <w:rFonts w:ascii="Georgia" w:eastAsia="Times New Roman" w:hAnsi="Georgia" w:cs="Calibri"/>
                <w:color w:val="000000"/>
              </w:rPr>
              <w:t>1</w:t>
            </w:r>
          </w:p>
        </w:tc>
      </w:tr>
      <w:tr w:rsidR="00410207" w:rsidRPr="00235795" w14:paraId="18732794" w14:textId="77777777" w:rsidTr="001F0D65">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bottom w:val="single" w:sz="4" w:space="0" w:color="auto"/>
            </w:tcBorders>
          </w:tcPr>
          <w:p w14:paraId="12F93EDB" w14:textId="77777777" w:rsidR="00410207" w:rsidRPr="00235795" w:rsidRDefault="00410207" w:rsidP="001F0D65">
            <w:pPr>
              <w:spacing w:after="160" w:line="259" w:lineRule="auto"/>
              <w:rPr>
                <w:rFonts w:ascii="Georgia" w:hAnsi="Georgia" w:cstheme="minorHAnsi"/>
              </w:rPr>
            </w:pPr>
            <w:r>
              <w:rPr>
                <w:rFonts w:ascii="Georgia" w:hAnsi="Georgia" w:cstheme="minorHAnsi"/>
              </w:rPr>
              <w:t>Total</w:t>
            </w:r>
          </w:p>
        </w:tc>
        <w:tc>
          <w:tcPr>
            <w:tcW w:w="1591" w:type="dxa"/>
            <w:tcBorders>
              <w:bottom w:val="single" w:sz="4" w:space="0" w:color="auto"/>
            </w:tcBorders>
          </w:tcPr>
          <w:p w14:paraId="7EED22A2" w14:textId="77777777" w:rsidR="00410207" w:rsidRPr="00235795" w:rsidRDefault="00410207" w:rsidP="001F0D65">
            <w:pPr>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100.0%</w:t>
            </w:r>
          </w:p>
        </w:tc>
        <w:tc>
          <w:tcPr>
            <w:tcW w:w="1345" w:type="dxa"/>
            <w:tcBorders>
              <w:bottom w:val="single" w:sz="4" w:space="0" w:color="auto"/>
              <w:right w:val="single" w:sz="4" w:space="0" w:color="auto"/>
            </w:tcBorders>
            <w:noWrap/>
          </w:tcPr>
          <w:p w14:paraId="6A56A134" w14:textId="77777777" w:rsidR="00410207" w:rsidRPr="00235795" w:rsidRDefault="00410207" w:rsidP="001F0D65">
            <w:pPr>
              <w:spacing w:after="160" w:line="259" w:lineRule="auto"/>
              <w:jc w:val="right"/>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79</w:t>
            </w:r>
          </w:p>
        </w:tc>
      </w:tr>
    </w:tbl>
    <w:p w14:paraId="14C20A85" w14:textId="77777777" w:rsidR="00410207" w:rsidRPr="00235795" w:rsidRDefault="00410207" w:rsidP="00410207">
      <w:pPr>
        <w:rPr>
          <w:rFonts w:ascii="Georgia" w:hAnsi="Georgia" w:cstheme="minorHAnsi"/>
        </w:rPr>
      </w:pPr>
    </w:p>
    <w:p w14:paraId="12A2EAD0" w14:textId="77777777" w:rsidR="00410207" w:rsidRDefault="00410207">
      <w:pPr>
        <w:rPr>
          <w:rFonts w:ascii="Georgia" w:eastAsiaTheme="majorEastAsia" w:hAnsi="Georgia" w:cstheme="majorBidi"/>
          <w:color w:val="2F5496" w:themeColor="accent1" w:themeShade="BF"/>
          <w:sz w:val="26"/>
          <w:szCs w:val="26"/>
        </w:rPr>
      </w:pPr>
      <w:r>
        <w:rPr>
          <w:rFonts w:ascii="Georgia" w:hAnsi="Georgia"/>
        </w:rPr>
        <w:br w:type="page"/>
      </w:r>
    </w:p>
    <w:p w14:paraId="67F77CA9" w14:textId="78A38DF8" w:rsidR="008B69DB" w:rsidRPr="00616C06" w:rsidRDefault="00616C06" w:rsidP="005D3992">
      <w:pPr>
        <w:pStyle w:val="Heading2"/>
        <w:rPr>
          <w:rFonts w:ascii="Georgia" w:hAnsi="Georgia" w:cstheme="minorHAnsi"/>
          <w:bCs/>
        </w:rPr>
      </w:pPr>
      <w:bookmarkStart w:id="76" w:name="_Ref104814952"/>
      <w:bookmarkStart w:id="77" w:name="_Toc104815338"/>
      <w:bookmarkStart w:id="78" w:name="_Toc104904440"/>
      <w:r w:rsidRPr="00EC78C8">
        <w:rPr>
          <w:rFonts w:ascii="Georgia" w:hAnsi="Georgia"/>
          <w:bCs/>
        </w:rPr>
        <w:lastRenderedPageBreak/>
        <w:t xml:space="preserve">Appendix </w:t>
      </w:r>
      <w:r w:rsidRPr="00EC78C8">
        <w:rPr>
          <w:rFonts w:ascii="Georgia" w:hAnsi="Georgia"/>
          <w:bCs/>
        </w:rPr>
        <w:fldChar w:fldCharType="begin"/>
      </w:r>
      <w:r w:rsidRPr="00EC78C8">
        <w:rPr>
          <w:rFonts w:ascii="Georgia" w:hAnsi="Georgia" w:cstheme="minorHAnsi"/>
          <w:bCs/>
        </w:rPr>
        <w:instrText xml:space="preserve"> SEQ Appendix \* ARABIC </w:instrText>
      </w:r>
      <w:r w:rsidRPr="00EC78C8">
        <w:rPr>
          <w:rFonts w:ascii="Georgia" w:hAnsi="Georgia"/>
          <w:bCs/>
        </w:rPr>
        <w:fldChar w:fldCharType="separate"/>
      </w:r>
      <w:r w:rsidR="008A44BC">
        <w:rPr>
          <w:rFonts w:ascii="Georgia" w:hAnsi="Georgia" w:cstheme="minorHAnsi"/>
          <w:bCs/>
          <w:noProof/>
        </w:rPr>
        <w:t>5</w:t>
      </w:r>
      <w:r w:rsidRPr="00EC78C8">
        <w:rPr>
          <w:rFonts w:ascii="Georgia" w:hAnsi="Georgia"/>
          <w:bCs/>
        </w:rPr>
        <w:fldChar w:fldCharType="end"/>
      </w:r>
      <w:r w:rsidRPr="00EC78C8">
        <w:rPr>
          <w:rFonts w:ascii="Georgia" w:hAnsi="Georgia"/>
          <w:bCs/>
        </w:rPr>
        <w:t xml:space="preserve">. </w:t>
      </w:r>
      <w:r w:rsidRPr="00EC78C8">
        <w:rPr>
          <w:rFonts w:ascii="Georgia" w:hAnsi="Georgia" w:cstheme="minorHAnsi"/>
          <w:bCs/>
        </w:rPr>
        <w:t xml:space="preserve">Individuals with TBI </w:t>
      </w:r>
      <w:r>
        <w:rPr>
          <w:rFonts w:ascii="Georgia" w:hAnsi="Georgia" w:cstheme="minorHAnsi"/>
          <w:bCs/>
        </w:rPr>
        <w:t xml:space="preserve">– Why Six-Month Recovery Was </w:t>
      </w:r>
      <w:r>
        <w:rPr>
          <w:rFonts w:ascii="Georgia" w:hAnsi="Georgia" w:cstheme="minorHAnsi"/>
          <w:bCs/>
          <w:i/>
          <w:iCs/>
        </w:rPr>
        <w:t>Acceptable</w:t>
      </w:r>
      <w:bookmarkEnd w:id="76"/>
      <w:bookmarkEnd w:id="77"/>
      <w:bookmarkEnd w:id="78"/>
    </w:p>
    <w:tbl>
      <w:tblPr>
        <w:tblStyle w:val="GridTable2-Accent1"/>
        <w:tblW w:w="9350" w:type="dxa"/>
        <w:tblLook w:val="04E0" w:firstRow="1" w:lastRow="1" w:firstColumn="1" w:lastColumn="0" w:noHBand="0" w:noVBand="1"/>
      </w:tblPr>
      <w:tblGrid>
        <w:gridCol w:w="6414"/>
        <w:gridCol w:w="1591"/>
        <w:gridCol w:w="1345"/>
      </w:tblGrid>
      <w:tr w:rsidR="008B69DB" w:rsidRPr="00235795" w14:paraId="1310EDB9" w14:textId="77777777" w:rsidTr="001F0D65">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414" w:type="dxa"/>
            <w:tcBorders>
              <w:top w:val="single" w:sz="4" w:space="0" w:color="auto"/>
              <w:left w:val="single" w:sz="4" w:space="0" w:color="auto"/>
            </w:tcBorders>
          </w:tcPr>
          <w:p w14:paraId="1C765842" w14:textId="77777777" w:rsidR="008B69DB" w:rsidRPr="00235795" w:rsidRDefault="008B69DB" w:rsidP="001F0D65">
            <w:pPr>
              <w:spacing w:after="160" w:line="259" w:lineRule="auto"/>
              <w:rPr>
                <w:rFonts w:ascii="Georgia" w:hAnsi="Georgia" w:cstheme="minorHAnsi"/>
              </w:rPr>
            </w:pPr>
            <w:r w:rsidRPr="00235795">
              <w:rPr>
                <w:rFonts w:ascii="Georgia" w:hAnsi="Georgia" w:cstheme="minorHAnsi"/>
              </w:rPr>
              <w:t>Category</w:t>
            </w:r>
          </w:p>
        </w:tc>
        <w:tc>
          <w:tcPr>
            <w:tcW w:w="1591" w:type="dxa"/>
            <w:tcBorders>
              <w:top w:val="single" w:sz="4" w:space="0" w:color="auto"/>
            </w:tcBorders>
            <w:noWrap/>
          </w:tcPr>
          <w:p w14:paraId="03248EEF" w14:textId="77777777" w:rsidR="008B69DB" w:rsidRPr="00235795" w:rsidRDefault="008B69DB" w:rsidP="001F0D6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1345" w:type="dxa"/>
            <w:tcBorders>
              <w:top w:val="single" w:sz="4" w:space="0" w:color="auto"/>
              <w:right w:val="single" w:sz="4" w:space="0" w:color="auto"/>
            </w:tcBorders>
            <w:noWrap/>
          </w:tcPr>
          <w:p w14:paraId="2C8C07B8" w14:textId="77777777" w:rsidR="008B69DB" w:rsidRPr="00235795" w:rsidRDefault="008B69DB" w:rsidP="001F0D65">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Georgia" w:hAnsi="Georgia" w:cstheme="minorHAnsi"/>
                <w:i/>
                <w:iCs/>
              </w:rPr>
            </w:pPr>
            <w:r>
              <w:rPr>
                <w:rFonts w:ascii="Georgia" w:hAnsi="Georgia" w:cstheme="minorHAnsi"/>
                <w:i/>
                <w:iCs/>
              </w:rPr>
              <w:t>n</w:t>
            </w:r>
          </w:p>
        </w:tc>
      </w:tr>
      <w:tr w:rsidR="008B69DB" w:rsidRPr="00C52DC4" w14:paraId="3D2A37BE"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B7C8E74"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Good recovery progress</w:t>
            </w:r>
          </w:p>
        </w:tc>
        <w:tc>
          <w:tcPr>
            <w:tcW w:w="1591" w:type="dxa"/>
            <w:noWrap/>
            <w:hideMark/>
          </w:tcPr>
          <w:p w14:paraId="4471AD1D"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10.3%</w:t>
            </w:r>
          </w:p>
        </w:tc>
        <w:tc>
          <w:tcPr>
            <w:tcW w:w="1345" w:type="dxa"/>
            <w:tcBorders>
              <w:right w:val="single" w:sz="4" w:space="0" w:color="auto"/>
            </w:tcBorders>
            <w:noWrap/>
            <w:hideMark/>
          </w:tcPr>
          <w:p w14:paraId="580B1B7C"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7</w:t>
            </w:r>
          </w:p>
        </w:tc>
      </w:tr>
      <w:tr w:rsidR="008B69DB" w:rsidRPr="00C52DC4" w14:paraId="65122DC3"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7A949BF"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can walk/walk better</w:t>
            </w:r>
          </w:p>
        </w:tc>
        <w:tc>
          <w:tcPr>
            <w:tcW w:w="1591" w:type="dxa"/>
            <w:noWrap/>
            <w:hideMark/>
          </w:tcPr>
          <w:p w14:paraId="547ED012"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8.8%</w:t>
            </w:r>
          </w:p>
        </w:tc>
        <w:tc>
          <w:tcPr>
            <w:tcW w:w="1345" w:type="dxa"/>
            <w:tcBorders>
              <w:right w:val="single" w:sz="4" w:space="0" w:color="auto"/>
            </w:tcBorders>
            <w:noWrap/>
            <w:hideMark/>
          </w:tcPr>
          <w:p w14:paraId="20011869"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6</w:t>
            </w:r>
          </w:p>
        </w:tc>
      </w:tr>
      <w:tr w:rsidR="008B69DB" w:rsidRPr="00C52DC4" w14:paraId="3CFC9CC4"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57285D5"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didn't get enough help/support</w:t>
            </w:r>
          </w:p>
        </w:tc>
        <w:tc>
          <w:tcPr>
            <w:tcW w:w="1591" w:type="dxa"/>
            <w:noWrap/>
            <w:hideMark/>
          </w:tcPr>
          <w:p w14:paraId="1584F6C0"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5.9%</w:t>
            </w:r>
          </w:p>
        </w:tc>
        <w:tc>
          <w:tcPr>
            <w:tcW w:w="1345" w:type="dxa"/>
            <w:tcBorders>
              <w:right w:val="single" w:sz="4" w:space="0" w:color="auto"/>
            </w:tcBorders>
            <w:noWrap/>
            <w:hideMark/>
          </w:tcPr>
          <w:p w14:paraId="28FAEA56"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4</w:t>
            </w:r>
          </w:p>
        </w:tc>
      </w:tr>
      <w:tr w:rsidR="008B69DB" w:rsidRPr="00C52DC4" w14:paraId="24EC72D8"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216D588"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was in a comprehensive program/rehab center</w:t>
            </w:r>
          </w:p>
        </w:tc>
        <w:tc>
          <w:tcPr>
            <w:tcW w:w="1591" w:type="dxa"/>
            <w:noWrap/>
            <w:hideMark/>
          </w:tcPr>
          <w:p w14:paraId="010AA371"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4.4%</w:t>
            </w:r>
          </w:p>
        </w:tc>
        <w:tc>
          <w:tcPr>
            <w:tcW w:w="1345" w:type="dxa"/>
            <w:tcBorders>
              <w:right w:val="single" w:sz="4" w:space="0" w:color="auto"/>
            </w:tcBorders>
            <w:noWrap/>
            <w:hideMark/>
          </w:tcPr>
          <w:p w14:paraId="102CE226"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3</w:t>
            </w:r>
          </w:p>
        </w:tc>
      </w:tr>
      <w:tr w:rsidR="008B69DB" w:rsidRPr="00C52DC4" w14:paraId="2794A051"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DFE9FCD"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returned to school</w:t>
            </w:r>
          </w:p>
        </w:tc>
        <w:tc>
          <w:tcPr>
            <w:tcW w:w="1591" w:type="dxa"/>
            <w:noWrap/>
            <w:hideMark/>
          </w:tcPr>
          <w:p w14:paraId="4C4536B4"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4.4%</w:t>
            </w:r>
          </w:p>
        </w:tc>
        <w:tc>
          <w:tcPr>
            <w:tcW w:w="1345" w:type="dxa"/>
            <w:tcBorders>
              <w:right w:val="single" w:sz="4" w:space="0" w:color="auto"/>
            </w:tcBorders>
            <w:noWrap/>
            <w:hideMark/>
          </w:tcPr>
          <w:p w14:paraId="16507491"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3</w:t>
            </w:r>
          </w:p>
        </w:tc>
      </w:tr>
      <w:tr w:rsidR="008B69DB" w:rsidRPr="00C52DC4" w14:paraId="1C8C5248"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BD6FB67"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can talk now</w:t>
            </w:r>
          </w:p>
        </w:tc>
        <w:tc>
          <w:tcPr>
            <w:tcW w:w="1591" w:type="dxa"/>
            <w:noWrap/>
            <w:hideMark/>
          </w:tcPr>
          <w:p w14:paraId="517745D4"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4.4%</w:t>
            </w:r>
          </w:p>
        </w:tc>
        <w:tc>
          <w:tcPr>
            <w:tcW w:w="1345" w:type="dxa"/>
            <w:tcBorders>
              <w:right w:val="single" w:sz="4" w:space="0" w:color="auto"/>
            </w:tcBorders>
            <w:noWrap/>
            <w:hideMark/>
          </w:tcPr>
          <w:p w14:paraId="67BEC4AF"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3</w:t>
            </w:r>
          </w:p>
        </w:tc>
      </w:tr>
      <w:tr w:rsidR="008B69DB" w:rsidRPr="00C52DC4" w14:paraId="32F03EBE"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E3D4C6D"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Good support of family/friends</w:t>
            </w:r>
          </w:p>
        </w:tc>
        <w:tc>
          <w:tcPr>
            <w:tcW w:w="1591" w:type="dxa"/>
            <w:noWrap/>
            <w:hideMark/>
          </w:tcPr>
          <w:p w14:paraId="20A9DB40"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4.4%</w:t>
            </w:r>
          </w:p>
        </w:tc>
        <w:tc>
          <w:tcPr>
            <w:tcW w:w="1345" w:type="dxa"/>
            <w:tcBorders>
              <w:right w:val="single" w:sz="4" w:space="0" w:color="auto"/>
            </w:tcBorders>
            <w:noWrap/>
            <w:hideMark/>
          </w:tcPr>
          <w:p w14:paraId="2F4CDE13"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3</w:t>
            </w:r>
          </w:p>
        </w:tc>
      </w:tr>
      <w:tr w:rsidR="008B69DB" w:rsidRPr="00C52DC4" w14:paraId="34FD46C6"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5A3CF92"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returned to work</w:t>
            </w:r>
          </w:p>
        </w:tc>
        <w:tc>
          <w:tcPr>
            <w:tcW w:w="1591" w:type="dxa"/>
            <w:noWrap/>
            <w:hideMark/>
          </w:tcPr>
          <w:p w14:paraId="385EF7FF"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2.9%</w:t>
            </w:r>
          </w:p>
        </w:tc>
        <w:tc>
          <w:tcPr>
            <w:tcW w:w="1345" w:type="dxa"/>
            <w:tcBorders>
              <w:right w:val="single" w:sz="4" w:space="0" w:color="auto"/>
            </w:tcBorders>
            <w:noWrap/>
            <w:hideMark/>
          </w:tcPr>
          <w:p w14:paraId="2E5CB0F4"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2</w:t>
            </w:r>
          </w:p>
        </w:tc>
      </w:tr>
      <w:tr w:rsidR="008B69DB" w:rsidRPr="00C52DC4" w14:paraId="183B27D0"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390F45E"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Marriage ended</w:t>
            </w:r>
          </w:p>
        </w:tc>
        <w:tc>
          <w:tcPr>
            <w:tcW w:w="1591" w:type="dxa"/>
            <w:noWrap/>
            <w:hideMark/>
          </w:tcPr>
          <w:p w14:paraId="1AFB9D35"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2.9%</w:t>
            </w:r>
          </w:p>
        </w:tc>
        <w:tc>
          <w:tcPr>
            <w:tcW w:w="1345" w:type="dxa"/>
            <w:tcBorders>
              <w:right w:val="single" w:sz="4" w:space="0" w:color="auto"/>
            </w:tcBorders>
            <w:noWrap/>
            <w:hideMark/>
          </w:tcPr>
          <w:p w14:paraId="41CAB2D3"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2</w:t>
            </w:r>
          </w:p>
        </w:tc>
      </w:tr>
      <w:tr w:rsidR="008B69DB" w:rsidRPr="00C52DC4" w14:paraId="68D7E4C3"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0732444"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Acceptable recovery progress</w:t>
            </w:r>
          </w:p>
        </w:tc>
        <w:tc>
          <w:tcPr>
            <w:tcW w:w="1591" w:type="dxa"/>
            <w:noWrap/>
            <w:hideMark/>
          </w:tcPr>
          <w:p w14:paraId="4C43060A"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2.9%</w:t>
            </w:r>
          </w:p>
        </w:tc>
        <w:tc>
          <w:tcPr>
            <w:tcW w:w="1345" w:type="dxa"/>
            <w:tcBorders>
              <w:right w:val="single" w:sz="4" w:space="0" w:color="auto"/>
            </w:tcBorders>
            <w:noWrap/>
            <w:hideMark/>
          </w:tcPr>
          <w:p w14:paraId="424B9675"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2</w:t>
            </w:r>
          </w:p>
        </w:tc>
      </w:tr>
      <w:tr w:rsidR="008B69DB" w:rsidRPr="00C52DC4" w14:paraId="11E78151"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D6FFA03"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can drive again</w:t>
            </w:r>
          </w:p>
        </w:tc>
        <w:tc>
          <w:tcPr>
            <w:tcW w:w="1591" w:type="dxa"/>
            <w:noWrap/>
            <w:hideMark/>
          </w:tcPr>
          <w:p w14:paraId="0BD71185"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2.9%</w:t>
            </w:r>
          </w:p>
        </w:tc>
        <w:tc>
          <w:tcPr>
            <w:tcW w:w="1345" w:type="dxa"/>
            <w:tcBorders>
              <w:right w:val="single" w:sz="4" w:space="0" w:color="auto"/>
            </w:tcBorders>
            <w:noWrap/>
            <w:hideMark/>
          </w:tcPr>
          <w:p w14:paraId="54C7D948"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2</w:t>
            </w:r>
          </w:p>
        </w:tc>
      </w:tr>
      <w:tr w:rsidR="008B69DB" w:rsidRPr="00C52DC4" w14:paraId="471A11D7"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958B1F3"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had other injuries (e.g., broken neck)</w:t>
            </w:r>
          </w:p>
        </w:tc>
        <w:tc>
          <w:tcPr>
            <w:tcW w:w="1591" w:type="dxa"/>
            <w:noWrap/>
            <w:hideMark/>
          </w:tcPr>
          <w:p w14:paraId="5AAFB9F3"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2.9%</w:t>
            </w:r>
          </w:p>
        </w:tc>
        <w:tc>
          <w:tcPr>
            <w:tcW w:w="1345" w:type="dxa"/>
            <w:tcBorders>
              <w:right w:val="single" w:sz="4" w:space="0" w:color="auto"/>
            </w:tcBorders>
            <w:noWrap/>
            <w:hideMark/>
          </w:tcPr>
          <w:p w14:paraId="227D9717"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2</w:t>
            </w:r>
          </w:p>
        </w:tc>
      </w:tr>
      <w:tr w:rsidR="008B69DB" w:rsidRPr="00C52DC4" w14:paraId="00A3A86F"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E2B3FB1"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Learning to speak again</w:t>
            </w:r>
          </w:p>
        </w:tc>
        <w:tc>
          <w:tcPr>
            <w:tcW w:w="1591" w:type="dxa"/>
            <w:noWrap/>
            <w:hideMark/>
          </w:tcPr>
          <w:p w14:paraId="6C375A4A"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2.9%</w:t>
            </w:r>
          </w:p>
        </w:tc>
        <w:tc>
          <w:tcPr>
            <w:tcW w:w="1345" w:type="dxa"/>
            <w:tcBorders>
              <w:right w:val="single" w:sz="4" w:space="0" w:color="auto"/>
            </w:tcBorders>
            <w:noWrap/>
            <w:hideMark/>
          </w:tcPr>
          <w:p w14:paraId="228FC5CA"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2</w:t>
            </w:r>
          </w:p>
        </w:tc>
      </w:tr>
      <w:tr w:rsidR="008B69DB" w:rsidRPr="00C52DC4" w14:paraId="4DDFDA0B"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18159D5" w14:textId="77777777" w:rsidR="008B69DB" w:rsidRPr="00C52DC4" w:rsidRDefault="008B69DB" w:rsidP="001F0D65">
            <w:pPr>
              <w:rPr>
                <w:rFonts w:ascii="Georgia" w:eastAsia="Times New Roman" w:hAnsi="Georgia" w:cs="Calibri"/>
                <w:b w:val="0"/>
                <w:bCs w:val="0"/>
                <w:color w:val="000000"/>
              </w:rPr>
            </w:pPr>
            <w:r>
              <w:rPr>
                <w:rFonts w:ascii="Georgia" w:eastAsia="Times New Roman" w:hAnsi="Georgia" w:cs="Calibri"/>
                <w:b w:val="0"/>
                <w:bCs w:val="0"/>
                <w:color w:val="000000"/>
              </w:rPr>
              <w:t>TBI s</w:t>
            </w:r>
            <w:r w:rsidRPr="00C52DC4">
              <w:rPr>
                <w:rFonts w:ascii="Georgia" w:eastAsia="Times New Roman" w:hAnsi="Georgia" w:cs="Calibri"/>
                <w:b w:val="0"/>
                <w:bCs w:val="0"/>
                <w:color w:val="000000"/>
              </w:rPr>
              <w:t>ymptoms</w:t>
            </w:r>
          </w:p>
        </w:tc>
        <w:tc>
          <w:tcPr>
            <w:tcW w:w="1591" w:type="dxa"/>
            <w:noWrap/>
            <w:hideMark/>
          </w:tcPr>
          <w:p w14:paraId="7A5FF9FF"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2.9%</w:t>
            </w:r>
          </w:p>
        </w:tc>
        <w:tc>
          <w:tcPr>
            <w:tcW w:w="1345" w:type="dxa"/>
            <w:tcBorders>
              <w:right w:val="single" w:sz="4" w:space="0" w:color="auto"/>
            </w:tcBorders>
            <w:noWrap/>
            <w:hideMark/>
          </w:tcPr>
          <w:p w14:paraId="4F06AB20"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2</w:t>
            </w:r>
          </w:p>
        </w:tc>
      </w:tr>
      <w:tr w:rsidR="008B69DB" w:rsidRPr="00C52DC4" w14:paraId="2361DF1F"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FBCB5A9"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Stable recovery period</w:t>
            </w:r>
          </w:p>
        </w:tc>
        <w:tc>
          <w:tcPr>
            <w:tcW w:w="1591" w:type="dxa"/>
            <w:noWrap/>
            <w:hideMark/>
          </w:tcPr>
          <w:p w14:paraId="2591C9D2"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64F84452"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546E20FC"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CB98039"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can manage symptoms, but they're getting worse</w:t>
            </w:r>
          </w:p>
        </w:tc>
        <w:tc>
          <w:tcPr>
            <w:tcW w:w="1591" w:type="dxa"/>
            <w:noWrap/>
            <w:hideMark/>
          </w:tcPr>
          <w:p w14:paraId="73791459"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070E8E1A"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05CD16E4"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FF43D77"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don't know</w:t>
            </w:r>
          </w:p>
        </w:tc>
        <w:tc>
          <w:tcPr>
            <w:tcW w:w="1591" w:type="dxa"/>
            <w:noWrap/>
            <w:hideMark/>
          </w:tcPr>
          <w:p w14:paraId="77E6B081"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680E407E"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3CBC1F30"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7F3D8A2"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don't know what to expect</w:t>
            </w:r>
          </w:p>
        </w:tc>
        <w:tc>
          <w:tcPr>
            <w:tcW w:w="1591" w:type="dxa"/>
            <w:noWrap/>
            <w:hideMark/>
          </w:tcPr>
          <w:p w14:paraId="50CA9458"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06A9D77A"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28ED3893"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805534D"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Financial hardship</w:t>
            </w:r>
          </w:p>
        </w:tc>
        <w:tc>
          <w:tcPr>
            <w:tcW w:w="1591" w:type="dxa"/>
            <w:noWrap/>
            <w:hideMark/>
          </w:tcPr>
          <w:p w14:paraId="1F5962CD"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4330244B"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1D21C415"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FA02563"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couldn't drive</w:t>
            </w:r>
          </w:p>
        </w:tc>
        <w:tc>
          <w:tcPr>
            <w:tcW w:w="1591" w:type="dxa"/>
            <w:noWrap/>
            <w:hideMark/>
          </w:tcPr>
          <w:p w14:paraId="2DC71378"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4942A787"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0D8500DF"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36C0B88"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can't walk</w:t>
            </w:r>
          </w:p>
        </w:tc>
        <w:tc>
          <w:tcPr>
            <w:tcW w:w="1591" w:type="dxa"/>
            <w:noWrap/>
            <w:hideMark/>
          </w:tcPr>
          <w:p w14:paraId="53033932"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3DB6165F"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220F663D"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27F33FE"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can't work</w:t>
            </w:r>
          </w:p>
        </w:tc>
        <w:tc>
          <w:tcPr>
            <w:tcW w:w="1591" w:type="dxa"/>
            <w:noWrap/>
            <w:hideMark/>
          </w:tcPr>
          <w:p w14:paraId="24FA6DF8"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36597CA4"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72D91D96"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3D1F0A7"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Slow recovery</w:t>
            </w:r>
          </w:p>
        </w:tc>
        <w:tc>
          <w:tcPr>
            <w:tcW w:w="1591" w:type="dxa"/>
            <w:noWrap/>
            <w:hideMark/>
          </w:tcPr>
          <w:p w14:paraId="6809FCE0"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6236FEC8"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13127042"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E510905"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In ICU for first 6 months</w:t>
            </w:r>
          </w:p>
        </w:tc>
        <w:tc>
          <w:tcPr>
            <w:tcW w:w="1591" w:type="dxa"/>
            <w:noWrap/>
            <w:hideMark/>
          </w:tcPr>
          <w:p w14:paraId="55D3AC4D"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3485FB9C"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293BDF02"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5694C9F"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Good physical therapy</w:t>
            </w:r>
          </w:p>
        </w:tc>
        <w:tc>
          <w:tcPr>
            <w:tcW w:w="1591" w:type="dxa"/>
            <w:noWrap/>
            <w:hideMark/>
          </w:tcPr>
          <w:p w14:paraId="73AD55E3"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5BC4D568"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1F1E003A"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8E71C9A"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A lot of support</w:t>
            </w:r>
          </w:p>
        </w:tc>
        <w:tc>
          <w:tcPr>
            <w:tcW w:w="1591" w:type="dxa"/>
            <w:noWrap/>
            <w:hideMark/>
          </w:tcPr>
          <w:p w14:paraId="554127B8"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3F9DADB6"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2B08BC83"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CFB7421"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exceeded the Dr</w:t>
            </w:r>
            <w:r>
              <w:rPr>
                <w:rFonts w:ascii="Georgia" w:eastAsia="Times New Roman" w:hAnsi="Georgia" w:cs="Calibri"/>
                <w:b w:val="0"/>
                <w:bCs w:val="0"/>
                <w:color w:val="000000"/>
              </w:rPr>
              <w:t>.</w:t>
            </w:r>
            <w:r w:rsidRPr="00C52DC4">
              <w:rPr>
                <w:rFonts w:ascii="Georgia" w:eastAsia="Times New Roman" w:hAnsi="Georgia" w:cs="Calibri"/>
                <w:b w:val="0"/>
                <w:bCs w:val="0"/>
                <w:color w:val="000000"/>
              </w:rPr>
              <w:t>'s expectations</w:t>
            </w:r>
          </w:p>
        </w:tc>
        <w:tc>
          <w:tcPr>
            <w:tcW w:w="1591" w:type="dxa"/>
            <w:noWrap/>
            <w:hideMark/>
          </w:tcPr>
          <w:p w14:paraId="35A305A2"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4A1BE40E"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3D5320E5"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934B5C0"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 xml:space="preserve">I was undiagnosed </w:t>
            </w:r>
          </w:p>
        </w:tc>
        <w:tc>
          <w:tcPr>
            <w:tcW w:w="1591" w:type="dxa"/>
            <w:noWrap/>
            <w:hideMark/>
          </w:tcPr>
          <w:p w14:paraId="462D3727"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4FA9BA0B"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075C1195"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921D66C"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Still have severe problems</w:t>
            </w:r>
          </w:p>
        </w:tc>
        <w:tc>
          <w:tcPr>
            <w:tcW w:w="1591" w:type="dxa"/>
            <w:noWrap/>
            <w:hideMark/>
          </w:tcPr>
          <w:p w14:paraId="622BAFEB"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4108BD89"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54B1B91D"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21B2850"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Medical care was acceptable</w:t>
            </w:r>
          </w:p>
        </w:tc>
        <w:tc>
          <w:tcPr>
            <w:tcW w:w="1591" w:type="dxa"/>
            <w:noWrap/>
            <w:hideMark/>
          </w:tcPr>
          <w:p w14:paraId="16E68531"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249073A8"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36A9118C"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1177982"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had psychiatric medication</w:t>
            </w:r>
          </w:p>
        </w:tc>
        <w:tc>
          <w:tcPr>
            <w:tcW w:w="1591" w:type="dxa"/>
            <w:noWrap/>
            <w:hideMark/>
          </w:tcPr>
          <w:p w14:paraId="3C9D4040"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77B6B0C9"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752C6013"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F12EB86"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Not enough recovery progress</w:t>
            </w:r>
          </w:p>
        </w:tc>
        <w:tc>
          <w:tcPr>
            <w:tcW w:w="1591" w:type="dxa"/>
            <w:noWrap/>
            <w:hideMark/>
          </w:tcPr>
          <w:p w14:paraId="63E227FA"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762499C7"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1CAC06BE"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26EB19D"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can read again</w:t>
            </w:r>
          </w:p>
        </w:tc>
        <w:tc>
          <w:tcPr>
            <w:tcW w:w="1591" w:type="dxa"/>
            <w:noWrap/>
            <w:hideMark/>
          </w:tcPr>
          <w:p w14:paraId="2BA09F7D"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4C1354E1"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0199E578"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E8B7A0C"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survived</w:t>
            </w:r>
          </w:p>
        </w:tc>
        <w:tc>
          <w:tcPr>
            <w:tcW w:w="1591" w:type="dxa"/>
            <w:noWrap/>
            <w:hideMark/>
          </w:tcPr>
          <w:p w14:paraId="17D5DBBA"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025B3F59"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72E70235"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804DF8D"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had to return to combat</w:t>
            </w:r>
          </w:p>
        </w:tc>
        <w:tc>
          <w:tcPr>
            <w:tcW w:w="1591" w:type="dxa"/>
            <w:noWrap/>
            <w:hideMark/>
          </w:tcPr>
          <w:p w14:paraId="3E00DC1D"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42091E95"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6E636B9A"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34CA16B"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Cognitive recovery was after 6 months</w:t>
            </w:r>
          </w:p>
        </w:tc>
        <w:tc>
          <w:tcPr>
            <w:tcW w:w="1591" w:type="dxa"/>
            <w:noWrap/>
            <w:hideMark/>
          </w:tcPr>
          <w:p w14:paraId="4DD94A94"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240EFF43"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6D13491D"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723F0F9"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I was discharged from the hospital</w:t>
            </w:r>
          </w:p>
        </w:tc>
        <w:tc>
          <w:tcPr>
            <w:tcW w:w="1591" w:type="dxa"/>
            <w:noWrap/>
            <w:hideMark/>
          </w:tcPr>
          <w:p w14:paraId="38E06E61"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14F744B3"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0CFB6FDD"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7E8BF52"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Social isolation</w:t>
            </w:r>
          </w:p>
        </w:tc>
        <w:tc>
          <w:tcPr>
            <w:tcW w:w="1591" w:type="dxa"/>
            <w:noWrap/>
            <w:hideMark/>
          </w:tcPr>
          <w:p w14:paraId="570061EA"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44B91F88" w14:textId="77777777" w:rsidR="008B69DB" w:rsidRPr="00C52DC4" w:rsidRDefault="008B69D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C52DC4" w14:paraId="40303249"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4FF2164" w14:textId="77777777" w:rsidR="008B69DB" w:rsidRPr="00C52DC4" w:rsidRDefault="008B69DB" w:rsidP="001F0D65">
            <w:pPr>
              <w:rPr>
                <w:rFonts w:ascii="Georgia" w:eastAsia="Times New Roman" w:hAnsi="Georgia" w:cs="Calibri"/>
                <w:b w:val="0"/>
                <w:bCs w:val="0"/>
                <w:color w:val="000000"/>
              </w:rPr>
            </w:pPr>
            <w:r w:rsidRPr="00C52DC4">
              <w:rPr>
                <w:rFonts w:ascii="Georgia" w:eastAsia="Times New Roman" w:hAnsi="Georgia" w:cs="Calibri"/>
                <w:b w:val="0"/>
                <w:bCs w:val="0"/>
                <w:color w:val="000000"/>
              </w:rPr>
              <w:t>Relied on caregiver for activities of daily living</w:t>
            </w:r>
          </w:p>
        </w:tc>
        <w:tc>
          <w:tcPr>
            <w:tcW w:w="1591" w:type="dxa"/>
            <w:noWrap/>
            <w:hideMark/>
          </w:tcPr>
          <w:p w14:paraId="6AB0C454"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1.5%</w:t>
            </w:r>
          </w:p>
        </w:tc>
        <w:tc>
          <w:tcPr>
            <w:tcW w:w="1345" w:type="dxa"/>
            <w:tcBorders>
              <w:right w:val="single" w:sz="4" w:space="0" w:color="auto"/>
            </w:tcBorders>
            <w:noWrap/>
            <w:hideMark/>
          </w:tcPr>
          <w:p w14:paraId="1A68C3E7" w14:textId="77777777" w:rsidR="008B69DB" w:rsidRPr="00C52DC4" w:rsidRDefault="008B69D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52DC4">
              <w:rPr>
                <w:rFonts w:ascii="Georgia" w:eastAsia="Times New Roman" w:hAnsi="Georgia" w:cs="Calibri"/>
                <w:color w:val="000000"/>
              </w:rPr>
              <w:t>1</w:t>
            </w:r>
          </w:p>
        </w:tc>
      </w:tr>
      <w:tr w:rsidR="008B69DB" w:rsidRPr="00235795" w14:paraId="09F4F8DE" w14:textId="77777777" w:rsidTr="001F0D65">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bottom w:val="single" w:sz="4" w:space="0" w:color="auto"/>
            </w:tcBorders>
          </w:tcPr>
          <w:p w14:paraId="1405EB4C" w14:textId="77777777" w:rsidR="008B69DB" w:rsidRPr="00235795" w:rsidRDefault="008B69DB" w:rsidP="001F0D65">
            <w:pPr>
              <w:spacing w:after="160" w:line="259" w:lineRule="auto"/>
              <w:rPr>
                <w:rFonts w:ascii="Georgia" w:hAnsi="Georgia" w:cstheme="minorHAnsi"/>
              </w:rPr>
            </w:pPr>
            <w:r>
              <w:rPr>
                <w:rFonts w:ascii="Georgia" w:hAnsi="Georgia" w:cstheme="minorHAnsi"/>
              </w:rPr>
              <w:lastRenderedPageBreak/>
              <w:t>Total</w:t>
            </w:r>
          </w:p>
        </w:tc>
        <w:tc>
          <w:tcPr>
            <w:tcW w:w="1591" w:type="dxa"/>
            <w:tcBorders>
              <w:bottom w:val="single" w:sz="4" w:space="0" w:color="auto"/>
            </w:tcBorders>
          </w:tcPr>
          <w:p w14:paraId="42206EBE" w14:textId="77777777" w:rsidR="008B69DB" w:rsidRPr="00235795" w:rsidRDefault="008B69DB" w:rsidP="001F0D65">
            <w:pPr>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100.0%</w:t>
            </w:r>
          </w:p>
        </w:tc>
        <w:tc>
          <w:tcPr>
            <w:tcW w:w="1345" w:type="dxa"/>
            <w:tcBorders>
              <w:bottom w:val="single" w:sz="4" w:space="0" w:color="auto"/>
              <w:right w:val="single" w:sz="4" w:space="0" w:color="auto"/>
            </w:tcBorders>
            <w:noWrap/>
          </w:tcPr>
          <w:p w14:paraId="71454856" w14:textId="77777777" w:rsidR="008B69DB" w:rsidRPr="00235795" w:rsidRDefault="008B69DB" w:rsidP="001F0D65">
            <w:pPr>
              <w:spacing w:after="160" w:line="259" w:lineRule="auto"/>
              <w:jc w:val="right"/>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68</w:t>
            </w:r>
          </w:p>
        </w:tc>
      </w:tr>
    </w:tbl>
    <w:p w14:paraId="15FC063D" w14:textId="77777777" w:rsidR="008B69DB" w:rsidRPr="00235795" w:rsidRDefault="008B69DB" w:rsidP="008B69DB">
      <w:pPr>
        <w:rPr>
          <w:rFonts w:ascii="Georgia" w:hAnsi="Georgia" w:cstheme="minorHAnsi"/>
        </w:rPr>
      </w:pPr>
    </w:p>
    <w:p w14:paraId="325E5534" w14:textId="77777777" w:rsidR="008B69DB" w:rsidRDefault="008B69DB">
      <w:pPr>
        <w:rPr>
          <w:rFonts w:ascii="Georgia" w:eastAsiaTheme="majorEastAsia" w:hAnsi="Georgia" w:cstheme="majorBidi"/>
          <w:color w:val="2F5496" w:themeColor="accent1" w:themeShade="BF"/>
          <w:sz w:val="26"/>
          <w:szCs w:val="26"/>
        </w:rPr>
      </w:pPr>
      <w:r>
        <w:rPr>
          <w:rFonts w:ascii="Georgia" w:hAnsi="Georgia"/>
        </w:rPr>
        <w:br w:type="page"/>
      </w:r>
    </w:p>
    <w:p w14:paraId="2447F028" w14:textId="5B056ACD" w:rsidR="005F564F" w:rsidRPr="00CE2401" w:rsidRDefault="00E1223E" w:rsidP="005F564F">
      <w:pPr>
        <w:pStyle w:val="Heading2"/>
        <w:rPr>
          <w:rFonts w:ascii="Georgia" w:hAnsi="Georgia"/>
        </w:rPr>
      </w:pPr>
      <w:bookmarkStart w:id="79" w:name="_Ref104814964"/>
      <w:bookmarkStart w:id="80" w:name="_Toc104904441"/>
      <w:r w:rsidRPr="00EC78C8">
        <w:rPr>
          <w:rFonts w:ascii="Georgia" w:hAnsi="Georgia"/>
          <w:bCs/>
        </w:rPr>
        <w:lastRenderedPageBreak/>
        <w:t xml:space="preserve">Appendix </w:t>
      </w:r>
      <w:r w:rsidRPr="00EC78C8">
        <w:rPr>
          <w:rFonts w:ascii="Georgia" w:hAnsi="Georgia"/>
          <w:bCs/>
        </w:rPr>
        <w:fldChar w:fldCharType="begin"/>
      </w:r>
      <w:r w:rsidRPr="00EC78C8">
        <w:rPr>
          <w:rFonts w:ascii="Georgia" w:hAnsi="Georgia" w:cstheme="minorHAnsi"/>
          <w:bCs/>
        </w:rPr>
        <w:instrText xml:space="preserve"> SEQ Appendix \* ARABIC </w:instrText>
      </w:r>
      <w:r w:rsidRPr="00EC78C8">
        <w:rPr>
          <w:rFonts w:ascii="Georgia" w:hAnsi="Georgia"/>
          <w:bCs/>
        </w:rPr>
        <w:fldChar w:fldCharType="separate"/>
      </w:r>
      <w:r w:rsidR="008A44BC">
        <w:rPr>
          <w:rFonts w:ascii="Georgia" w:hAnsi="Georgia" w:cstheme="minorHAnsi"/>
          <w:bCs/>
          <w:noProof/>
        </w:rPr>
        <w:t>6</w:t>
      </w:r>
      <w:r w:rsidRPr="00EC78C8">
        <w:rPr>
          <w:rFonts w:ascii="Georgia" w:hAnsi="Georgia"/>
          <w:bCs/>
        </w:rPr>
        <w:fldChar w:fldCharType="end"/>
      </w:r>
      <w:r w:rsidRPr="00EC78C8">
        <w:rPr>
          <w:rFonts w:ascii="Georgia" w:hAnsi="Georgia"/>
          <w:bCs/>
        </w:rPr>
        <w:t xml:space="preserve">. </w:t>
      </w:r>
      <w:r w:rsidRPr="00EC78C8">
        <w:rPr>
          <w:rFonts w:ascii="Georgia" w:hAnsi="Georgia" w:cstheme="minorHAnsi"/>
          <w:bCs/>
        </w:rPr>
        <w:t xml:space="preserve">Individuals with TBI </w:t>
      </w:r>
      <w:r>
        <w:rPr>
          <w:rFonts w:ascii="Georgia" w:hAnsi="Georgia" w:cstheme="minorHAnsi"/>
          <w:bCs/>
        </w:rPr>
        <w:t xml:space="preserve">– Why Six-Month Recovery Was </w:t>
      </w:r>
      <w:r>
        <w:rPr>
          <w:rFonts w:ascii="Georgia" w:hAnsi="Georgia" w:cstheme="minorHAnsi"/>
          <w:bCs/>
          <w:i/>
          <w:iCs/>
        </w:rPr>
        <w:t xml:space="preserve">Good </w:t>
      </w:r>
      <w:r>
        <w:rPr>
          <w:rFonts w:ascii="Georgia" w:hAnsi="Georgia" w:cstheme="minorHAnsi"/>
          <w:bCs/>
        </w:rPr>
        <w:t xml:space="preserve">or </w:t>
      </w:r>
      <w:r>
        <w:rPr>
          <w:rFonts w:ascii="Georgia" w:hAnsi="Georgia" w:cstheme="minorHAnsi"/>
          <w:bCs/>
          <w:i/>
          <w:iCs/>
        </w:rPr>
        <w:t>Very Good</w:t>
      </w:r>
      <w:bookmarkEnd w:id="79"/>
      <w:bookmarkEnd w:id="80"/>
    </w:p>
    <w:tbl>
      <w:tblPr>
        <w:tblStyle w:val="GridTable2-Accent1"/>
        <w:tblW w:w="9350" w:type="dxa"/>
        <w:tblLook w:val="04E0" w:firstRow="1" w:lastRow="1" w:firstColumn="1" w:lastColumn="0" w:noHBand="0" w:noVBand="1"/>
      </w:tblPr>
      <w:tblGrid>
        <w:gridCol w:w="6414"/>
        <w:gridCol w:w="1591"/>
        <w:gridCol w:w="1345"/>
      </w:tblGrid>
      <w:tr w:rsidR="005F564F" w:rsidRPr="00235795" w14:paraId="30CE3A8B" w14:textId="77777777" w:rsidTr="001F0D65">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414" w:type="dxa"/>
            <w:tcBorders>
              <w:top w:val="single" w:sz="4" w:space="0" w:color="auto"/>
              <w:left w:val="single" w:sz="4" w:space="0" w:color="auto"/>
            </w:tcBorders>
          </w:tcPr>
          <w:p w14:paraId="76D4EFA4" w14:textId="77777777" w:rsidR="005F564F" w:rsidRPr="00235795" w:rsidRDefault="005F564F" w:rsidP="001F0D65">
            <w:pPr>
              <w:spacing w:after="160" w:line="259" w:lineRule="auto"/>
              <w:rPr>
                <w:rFonts w:ascii="Georgia" w:hAnsi="Georgia" w:cstheme="minorHAnsi"/>
              </w:rPr>
            </w:pPr>
            <w:r w:rsidRPr="00235795">
              <w:rPr>
                <w:rFonts w:ascii="Georgia" w:hAnsi="Georgia" w:cstheme="minorHAnsi"/>
              </w:rPr>
              <w:t>Category</w:t>
            </w:r>
          </w:p>
        </w:tc>
        <w:tc>
          <w:tcPr>
            <w:tcW w:w="1591" w:type="dxa"/>
            <w:tcBorders>
              <w:top w:val="single" w:sz="4" w:space="0" w:color="auto"/>
            </w:tcBorders>
            <w:noWrap/>
          </w:tcPr>
          <w:p w14:paraId="61FA60DC" w14:textId="77777777" w:rsidR="005F564F" w:rsidRPr="00235795" w:rsidRDefault="005F564F" w:rsidP="001F0D6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1345" w:type="dxa"/>
            <w:tcBorders>
              <w:top w:val="single" w:sz="4" w:space="0" w:color="auto"/>
              <w:right w:val="single" w:sz="4" w:space="0" w:color="auto"/>
            </w:tcBorders>
            <w:noWrap/>
          </w:tcPr>
          <w:p w14:paraId="5D62C28B" w14:textId="77777777" w:rsidR="005F564F" w:rsidRPr="00235795" w:rsidRDefault="005F564F" w:rsidP="001F0D65">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Georgia" w:hAnsi="Georgia" w:cstheme="minorHAnsi"/>
                <w:i/>
                <w:iCs/>
              </w:rPr>
            </w:pPr>
            <w:r>
              <w:rPr>
                <w:rFonts w:ascii="Georgia" w:hAnsi="Georgia" w:cstheme="minorHAnsi"/>
                <w:i/>
                <w:iCs/>
              </w:rPr>
              <w:t>n</w:t>
            </w:r>
          </w:p>
        </w:tc>
      </w:tr>
      <w:tr w:rsidR="005F564F" w:rsidRPr="00457E8B" w14:paraId="7B4A4592"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2A8BD7C" w14:textId="77777777" w:rsidR="005F564F" w:rsidRPr="00457E8B" w:rsidRDefault="005F564F" w:rsidP="001F0D65">
            <w:pPr>
              <w:rPr>
                <w:rFonts w:ascii="Georgia" w:eastAsia="Times New Roman" w:hAnsi="Georgia" w:cs="Calibri"/>
                <w:b w:val="0"/>
                <w:bCs w:val="0"/>
                <w:color w:val="000000"/>
              </w:rPr>
            </w:pPr>
            <w:r w:rsidRPr="00457E8B">
              <w:rPr>
                <w:rFonts w:ascii="Georgia" w:eastAsia="Times New Roman" w:hAnsi="Georgia" w:cs="Calibri"/>
                <w:b w:val="0"/>
                <w:bCs w:val="0"/>
                <w:color w:val="000000"/>
              </w:rPr>
              <w:t>Lots of improvement/progress</w:t>
            </w:r>
          </w:p>
        </w:tc>
        <w:tc>
          <w:tcPr>
            <w:tcW w:w="1591" w:type="dxa"/>
            <w:noWrap/>
            <w:hideMark/>
          </w:tcPr>
          <w:p w14:paraId="4E7A39D4" w14:textId="77777777" w:rsidR="005F564F" w:rsidRPr="00457E8B" w:rsidRDefault="005F564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22.9%</w:t>
            </w:r>
          </w:p>
        </w:tc>
        <w:tc>
          <w:tcPr>
            <w:tcW w:w="1345" w:type="dxa"/>
            <w:tcBorders>
              <w:right w:val="single" w:sz="4" w:space="0" w:color="auto"/>
            </w:tcBorders>
            <w:noWrap/>
            <w:hideMark/>
          </w:tcPr>
          <w:p w14:paraId="4209568D" w14:textId="77777777" w:rsidR="005F564F" w:rsidRPr="00457E8B" w:rsidRDefault="005F564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8</w:t>
            </w:r>
          </w:p>
        </w:tc>
      </w:tr>
      <w:tr w:rsidR="005F564F" w:rsidRPr="00457E8B" w14:paraId="10181D26"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B5BF6E2" w14:textId="77777777" w:rsidR="005F564F" w:rsidRPr="00457E8B" w:rsidRDefault="005F564F" w:rsidP="001F0D65">
            <w:pPr>
              <w:rPr>
                <w:rFonts w:ascii="Georgia" w:eastAsia="Times New Roman" w:hAnsi="Georgia" w:cs="Calibri"/>
                <w:b w:val="0"/>
                <w:bCs w:val="0"/>
                <w:color w:val="000000"/>
              </w:rPr>
            </w:pPr>
            <w:r w:rsidRPr="00457E8B">
              <w:rPr>
                <w:rFonts w:ascii="Georgia" w:eastAsia="Times New Roman" w:hAnsi="Georgia" w:cs="Calibri"/>
                <w:b w:val="0"/>
                <w:bCs w:val="0"/>
                <w:color w:val="000000"/>
              </w:rPr>
              <w:t>Great treatment/therapies/providers</w:t>
            </w:r>
          </w:p>
        </w:tc>
        <w:tc>
          <w:tcPr>
            <w:tcW w:w="1591" w:type="dxa"/>
            <w:noWrap/>
            <w:hideMark/>
          </w:tcPr>
          <w:p w14:paraId="421B3E41" w14:textId="77777777" w:rsidR="005F564F" w:rsidRPr="00457E8B" w:rsidRDefault="005F564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20.0%</w:t>
            </w:r>
          </w:p>
        </w:tc>
        <w:tc>
          <w:tcPr>
            <w:tcW w:w="1345" w:type="dxa"/>
            <w:tcBorders>
              <w:right w:val="single" w:sz="4" w:space="0" w:color="auto"/>
            </w:tcBorders>
            <w:noWrap/>
            <w:hideMark/>
          </w:tcPr>
          <w:p w14:paraId="2A300AB9" w14:textId="77777777" w:rsidR="005F564F" w:rsidRPr="00457E8B" w:rsidRDefault="005F564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7</w:t>
            </w:r>
          </w:p>
        </w:tc>
      </w:tr>
      <w:tr w:rsidR="005F564F" w:rsidRPr="00457E8B" w14:paraId="068312CA"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822E84A" w14:textId="77777777" w:rsidR="005F564F" w:rsidRPr="00457E8B" w:rsidRDefault="005F564F" w:rsidP="001F0D65">
            <w:pPr>
              <w:rPr>
                <w:rFonts w:ascii="Georgia" w:eastAsia="Times New Roman" w:hAnsi="Georgia" w:cs="Calibri"/>
                <w:b w:val="0"/>
                <w:bCs w:val="0"/>
                <w:color w:val="000000"/>
              </w:rPr>
            </w:pPr>
            <w:r w:rsidRPr="00457E8B">
              <w:rPr>
                <w:rFonts w:ascii="Georgia" w:eastAsia="Times New Roman" w:hAnsi="Georgia" w:cs="Calibri"/>
                <w:b w:val="0"/>
                <w:bCs w:val="0"/>
                <w:color w:val="000000"/>
              </w:rPr>
              <w:t>I survived</w:t>
            </w:r>
          </w:p>
        </w:tc>
        <w:tc>
          <w:tcPr>
            <w:tcW w:w="1591" w:type="dxa"/>
            <w:noWrap/>
            <w:hideMark/>
          </w:tcPr>
          <w:p w14:paraId="3E361C2D" w14:textId="77777777" w:rsidR="005F564F" w:rsidRPr="00457E8B" w:rsidRDefault="005F564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11.4%</w:t>
            </w:r>
          </w:p>
        </w:tc>
        <w:tc>
          <w:tcPr>
            <w:tcW w:w="1345" w:type="dxa"/>
            <w:tcBorders>
              <w:right w:val="single" w:sz="4" w:space="0" w:color="auto"/>
            </w:tcBorders>
            <w:noWrap/>
            <w:hideMark/>
          </w:tcPr>
          <w:p w14:paraId="3CE3B427" w14:textId="77777777" w:rsidR="005F564F" w:rsidRPr="00457E8B" w:rsidRDefault="005F564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4</w:t>
            </w:r>
          </w:p>
        </w:tc>
      </w:tr>
      <w:tr w:rsidR="005F564F" w:rsidRPr="00457E8B" w14:paraId="0375A736"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D7481F5" w14:textId="77777777" w:rsidR="005F564F" w:rsidRPr="00457E8B" w:rsidRDefault="005F564F" w:rsidP="001F0D65">
            <w:pPr>
              <w:rPr>
                <w:rFonts w:ascii="Georgia" w:eastAsia="Times New Roman" w:hAnsi="Georgia" w:cs="Calibri"/>
                <w:b w:val="0"/>
                <w:bCs w:val="0"/>
                <w:color w:val="000000"/>
              </w:rPr>
            </w:pPr>
            <w:r w:rsidRPr="00457E8B">
              <w:rPr>
                <w:rFonts w:ascii="Georgia" w:eastAsia="Times New Roman" w:hAnsi="Georgia" w:cs="Calibri"/>
                <w:b w:val="0"/>
                <w:bCs w:val="0"/>
                <w:color w:val="000000"/>
              </w:rPr>
              <w:t>I focused on recovery full time</w:t>
            </w:r>
          </w:p>
        </w:tc>
        <w:tc>
          <w:tcPr>
            <w:tcW w:w="1591" w:type="dxa"/>
            <w:noWrap/>
            <w:hideMark/>
          </w:tcPr>
          <w:p w14:paraId="29AA8526" w14:textId="77777777" w:rsidR="005F564F" w:rsidRPr="00457E8B" w:rsidRDefault="005F564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8.6%</w:t>
            </w:r>
          </w:p>
        </w:tc>
        <w:tc>
          <w:tcPr>
            <w:tcW w:w="1345" w:type="dxa"/>
            <w:tcBorders>
              <w:right w:val="single" w:sz="4" w:space="0" w:color="auto"/>
            </w:tcBorders>
            <w:noWrap/>
            <w:hideMark/>
          </w:tcPr>
          <w:p w14:paraId="0DC2C113" w14:textId="77777777" w:rsidR="005F564F" w:rsidRPr="00457E8B" w:rsidRDefault="005F564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3</w:t>
            </w:r>
          </w:p>
        </w:tc>
      </w:tr>
      <w:tr w:rsidR="005F564F" w:rsidRPr="00457E8B" w14:paraId="7EF1382F"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39C63A9" w14:textId="77777777" w:rsidR="005F564F" w:rsidRPr="00457E8B" w:rsidRDefault="005F564F" w:rsidP="001F0D65">
            <w:pPr>
              <w:rPr>
                <w:rFonts w:ascii="Georgia" w:eastAsia="Times New Roman" w:hAnsi="Georgia" w:cs="Calibri"/>
                <w:b w:val="0"/>
                <w:bCs w:val="0"/>
                <w:color w:val="000000"/>
              </w:rPr>
            </w:pPr>
            <w:r w:rsidRPr="00457E8B">
              <w:rPr>
                <w:rFonts w:ascii="Georgia" w:eastAsia="Times New Roman" w:hAnsi="Georgia" w:cs="Calibri"/>
                <w:b w:val="0"/>
                <w:bCs w:val="0"/>
                <w:color w:val="000000"/>
              </w:rPr>
              <w:t>Rehabilitation program</w:t>
            </w:r>
          </w:p>
        </w:tc>
        <w:tc>
          <w:tcPr>
            <w:tcW w:w="1591" w:type="dxa"/>
            <w:noWrap/>
            <w:hideMark/>
          </w:tcPr>
          <w:p w14:paraId="31A82835" w14:textId="77777777" w:rsidR="005F564F" w:rsidRPr="00457E8B" w:rsidRDefault="005F564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8.6%</w:t>
            </w:r>
          </w:p>
        </w:tc>
        <w:tc>
          <w:tcPr>
            <w:tcW w:w="1345" w:type="dxa"/>
            <w:tcBorders>
              <w:right w:val="single" w:sz="4" w:space="0" w:color="auto"/>
            </w:tcBorders>
            <w:noWrap/>
            <w:hideMark/>
          </w:tcPr>
          <w:p w14:paraId="1B1B3C9E" w14:textId="77777777" w:rsidR="005F564F" w:rsidRPr="00457E8B" w:rsidRDefault="005F564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3</w:t>
            </w:r>
          </w:p>
        </w:tc>
      </w:tr>
      <w:tr w:rsidR="005F564F" w:rsidRPr="00457E8B" w14:paraId="2F6D842F"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7056B86" w14:textId="77777777" w:rsidR="005F564F" w:rsidRPr="00457E8B" w:rsidRDefault="005F564F" w:rsidP="001F0D65">
            <w:pPr>
              <w:rPr>
                <w:rFonts w:ascii="Georgia" w:eastAsia="Times New Roman" w:hAnsi="Georgia" w:cs="Calibri"/>
                <w:b w:val="0"/>
                <w:bCs w:val="0"/>
                <w:color w:val="000000"/>
              </w:rPr>
            </w:pPr>
            <w:r w:rsidRPr="00457E8B">
              <w:rPr>
                <w:rFonts w:ascii="Georgia" w:eastAsia="Times New Roman" w:hAnsi="Georgia" w:cs="Calibri"/>
                <w:b w:val="0"/>
                <w:bCs w:val="0"/>
                <w:color w:val="000000"/>
              </w:rPr>
              <w:t>Could do activities of daily living again</w:t>
            </w:r>
          </w:p>
        </w:tc>
        <w:tc>
          <w:tcPr>
            <w:tcW w:w="1591" w:type="dxa"/>
            <w:noWrap/>
            <w:hideMark/>
          </w:tcPr>
          <w:p w14:paraId="75FA9E50" w14:textId="77777777" w:rsidR="005F564F" w:rsidRPr="00457E8B" w:rsidRDefault="005F564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5.7%</w:t>
            </w:r>
          </w:p>
        </w:tc>
        <w:tc>
          <w:tcPr>
            <w:tcW w:w="1345" w:type="dxa"/>
            <w:tcBorders>
              <w:right w:val="single" w:sz="4" w:space="0" w:color="auto"/>
            </w:tcBorders>
            <w:noWrap/>
            <w:hideMark/>
          </w:tcPr>
          <w:p w14:paraId="2A984A77" w14:textId="77777777" w:rsidR="005F564F" w:rsidRPr="00457E8B" w:rsidRDefault="005F564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2</w:t>
            </w:r>
          </w:p>
        </w:tc>
      </w:tr>
      <w:tr w:rsidR="005F564F" w:rsidRPr="00457E8B" w14:paraId="555548ED"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774C775" w14:textId="77777777" w:rsidR="005F564F" w:rsidRPr="00457E8B" w:rsidRDefault="005F564F" w:rsidP="001F0D65">
            <w:pPr>
              <w:rPr>
                <w:rFonts w:ascii="Georgia" w:eastAsia="Times New Roman" w:hAnsi="Georgia" w:cs="Calibri"/>
                <w:b w:val="0"/>
                <w:bCs w:val="0"/>
                <w:color w:val="000000"/>
              </w:rPr>
            </w:pPr>
            <w:r w:rsidRPr="00457E8B">
              <w:rPr>
                <w:rFonts w:ascii="Georgia" w:eastAsia="Times New Roman" w:hAnsi="Georgia" w:cs="Calibri"/>
                <w:b w:val="0"/>
                <w:bCs w:val="0"/>
                <w:color w:val="000000"/>
              </w:rPr>
              <w:t>Support from friends/family</w:t>
            </w:r>
          </w:p>
        </w:tc>
        <w:tc>
          <w:tcPr>
            <w:tcW w:w="1591" w:type="dxa"/>
            <w:noWrap/>
            <w:hideMark/>
          </w:tcPr>
          <w:p w14:paraId="761498CF" w14:textId="77777777" w:rsidR="005F564F" w:rsidRPr="00457E8B" w:rsidRDefault="005F564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5.7%</w:t>
            </w:r>
          </w:p>
        </w:tc>
        <w:tc>
          <w:tcPr>
            <w:tcW w:w="1345" w:type="dxa"/>
            <w:tcBorders>
              <w:right w:val="single" w:sz="4" w:space="0" w:color="auto"/>
            </w:tcBorders>
            <w:noWrap/>
            <w:hideMark/>
          </w:tcPr>
          <w:p w14:paraId="0F373E14" w14:textId="77777777" w:rsidR="005F564F" w:rsidRPr="00457E8B" w:rsidRDefault="005F564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2</w:t>
            </w:r>
          </w:p>
        </w:tc>
      </w:tr>
      <w:tr w:rsidR="005F564F" w:rsidRPr="00457E8B" w14:paraId="7331CB84"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3DB86C3" w14:textId="77777777" w:rsidR="005F564F" w:rsidRPr="00457E8B" w:rsidRDefault="005F564F" w:rsidP="001F0D65">
            <w:pPr>
              <w:rPr>
                <w:rFonts w:ascii="Georgia" w:eastAsia="Times New Roman" w:hAnsi="Georgia" w:cs="Calibri"/>
                <w:b w:val="0"/>
                <w:bCs w:val="0"/>
                <w:color w:val="000000"/>
              </w:rPr>
            </w:pPr>
            <w:r w:rsidRPr="00457E8B">
              <w:rPr>
                <w:rFonts w:ascii="Georgia" w:eastAsia="Times New Roman" w:hAnsi="Georgia" w:cs="Calibri"/>
                <w:b w:val="0"/>
                <w:bCs w:val="0"/>
                <w:color w:val="000000"/>
              </w:rPr>
              <w:t>Short-term state disability</w:t>
            </w:r>
          </w:p>
        </w:tc>
        <w:tc>
          <w:tcPr>
            <w:tcW w:w="1591" w:type="dxa"/>
            <w:noWrap/>
            <w:hideMark/>
          </w:tcPr>
          <w:p w14:paraId="57CDB870" w14:textId="77777777" w:rsidR="005F564F" w:rsidRPr="00457E8B" w:rsidRDefault="005F564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2.9%</w:t>
            </w:r>
          </w:p>
        </w:tc>
        <w:tc>
          <w:tcPr>
            <w:tcW w:w="1345" w:type="dxa"/>
            <w:tcBorders>
              <w:right w:val="single" w:sz="4" w:space="0" w:color="auto"/>
            </w:tcBorders>
            <w:noWrap/>
            <w:hideMark/>
          </w:tcPr>
          <w:p w14:paraId="0A29731D" w14:textId="77777777" w:rsidR="005F564F" w:rsidRPr="00457E8B" w:rsidRDefault="005F564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1</w:t>
            </w:r>
          </w:p>
        </w:tc>
      </w:tr>
      <w:tr w:rsidR="005F564F" w:rsidRPr="00457E8B" w14:paraId="27807C2E"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85978B1" w14:textId="77777777" w:rsidR="005F564F" w:rsidRPr="00457E8B" w:rsidRDefault="005F564F" w:rsidP="001F0D65">
            <w:pPr>
              <w:rPr>
                <w:rFonts w:ascii="Georgia" w:eastAsia="Times New Roman" w:hAnsi="Georgia" w:cs="Calibri"/>
                <w:b w:val="0"/>
                <w:bCs w:val="0"/>
                <w:color w:val="000000"/>
              </w:rPr>
            </w:pPr>
            <w:r w:rsidRPr="00457E8B">
              <w:rPr>
                <w:rFonts w:ascii="Georgia" w:eastAsia="Times New Roman" w:hAnsi="Georgia" w:cs="Calibri"/>
                <w:b w:val="0"/>
                <w:bCs w:val="0"/>
                <w:color w:val="000000"/>
              </w:rPr>
              <w:t>Symptoms manageable</w:t>
            </w:r>
          </w:p>
        </w:tc>
        <w:tc>
          <w:tcPr>
            <w:tcW w:w="1591" w:type="dxa"/>
            <w:noWrap/>
            <w:hideMark/>
          </w:tcPr>
          <w:p w14:paraId="7B78144F" w14:textId="77777777" w:rsidR="005F564F" w:rsidRPr="00457E8B" w:rsidRDefault="005F564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2.9%</w:t>
            </w:r>
          </w:p>
        </w:tc>
        <w:tc>
          <w:tcPr>
            <w:tcW w:w="1345" w:type="dxa"/>
            <w:tcBorders>
              <w:right w:val="single" w:sz="4" w:space="0" w:color="auto"/>
            </w:tcBorders>
            <w:noWrap/>
            <w:hideMark/>
          </w:tcPr>
          <w:p w14:paraId="48B01E20" w14:textId="77777777" w:rsidR="005F564F" w:rsidRPr="00457E8B" w:rsidRDefault="005F564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1</w:t>
            </w:r>
          </w:p>
        </w:tc>
      </w:tr>
      <w:tr w:rsidR="005F564F" w:rsidRPr="00457E8B" w14:paraId="22976C94"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728C04A" w14:textId="77777777" w:rsidR="005F564F" w:rsidRPr="00457E8B" w:rsidRDefault="005F564F" w:rsidP="001F0D65">
            <w:pPr>
              <w:rPr>
                <w:rFonts w:ascii="Georgia" w:eastAsia="Times New Roman" w:hAnsi="Georgia" w:cs="Calibri"/>
                <w:b w:val="0"/>
                <w:bCs w:val="0"/>
                <w:color w:val="000000"/>
              </w:rPr>
            </w:pPr>
            <w:r w:rsidRPr="00457E8B">
              <w:rPr>
                <w:rFonts w:ascii="Georgia" w:eastAsia="Times New Roman" w:hAnsi="Georgia" w:cs="Calibri"/>
                <w:b w:val="0"/>
                <w:bCs w:val="0"/>
                <w:color w:val="000000"/>
              </w:rPr>
              <w:t>I was motivated by other survivors</w:t>
            </w:r>
          </w:p>
        </w:tc>
        <w:tc>
          <w:tcPr>
            <w:tcW w:w="1591" w:type="dxa"/>
            <w:noWrap/>
            <w:hideMark/>
          </w:tcPr>
          <w:p w14:paraId="4165869D" w14:textId="77777777" w:rsidR="005F564F" w:rsidRPr="00457E8B" w:rsidRDefault="005F564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2.9%</w:t>
            </w:r>
          </w:p>
        </w:tc>
        <w:tc>
          <w:tcPr>
            <w:tcW w:w="1345" w:type="dxa"/>
            <w:tcBorders>
              <w:right w:val="single" w:sz="4" w:space="0" w:color="auto"/>
            </w:tcBorders>
            <w:noWrap/>
            <w:hideMark/>
          </w:tcPr>
          <w:p w14:paraId="6EEA038F" w14:textId="77777777" w:rsidR="005F564F" w:rsidRPr="00457E8B" w:rsidRDefault="005F564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1</w:t>
            </w:r>
          </w:p>
        </w:tc>
      </w:tr>
      <w:tr w:rsidR="005F564F" w:rsidRPr="00457E8B" w14:paraId="3A3313B6"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62D2556" w14:textId="77777777" w:rsidR="005F564F" w:rsidRPr="00457E8B" w:rsidRDefault="005F564F" w:rsidP="001F0D65">
            <w:pPr>
              <w:rPr>
                <w:rFonts w:ascii="Georgia" w:eastAsia="Times New Roman" w:hAnsi="Georgia" w:cs="Calibri"/>
                <w:b w:val="0"/>
                <w:bCs w:val="0"/>
                <w:color w:val="000000"/>
              </w:rPr>
            </w:pPr>
            <w:r w:rsidRPr="00457E8B">
              <w:rPr>
                <w:rFonts w:ascii="Georgia" w:eastAsia="Times New Roman" w:hAnsi="Georgia" w:cs="Calibri"/>
                <w:b w:val="0"/>
                <w:bCs w:val="0"/>
                <w:color w:val="000000"/>
              </w:rPr>
              <w:t>Got time off from work</w:t>
            </w:r>
          </w:p>
        </w:tc>
        <w:tc>
          <w:tcPr>
            <w:tcW w:w="1591" w:type="dxa"/>
            <w:noWrap/>
            <w:hideMark/>
          </w:tcPr>
          <w:p w14:paraId="2CFE173B" w14:textId="77777777" w:rsidR="005F564F" w:rsidRPr="00457E8B" w:rsidRDefault="005F564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2.9%</w:t>
            </w:r>
          </w:p>
        </w:tc>
        <w:tc>
          <w:tcPr>
            <w:tcW w:w="1345" w:type="dxa"/>
            <w:tcBorders>
              <w:right w:val="single" w:sz="4" w:space="0" w:color="auto"/>
            </w:tcBorders>
            <w:noWrap/>
            <w:hideMark/>
          </w:tcPr>
          <w:p w14:paraId="2ACDF4BF" w14:textId="77777777" w:rsidR="005F564F" w:rsidRPr="00457E8B" w:rsidRDefault="005F564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1</w:t>
            </w:r>
          </w:p>
        </w:tc>
      </w:tr>
      <w:tr w:rsidR="005F564F" w:rsidRPr="00457E8B" w14:paraId="1F46A944"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487FC2A" w14:textId="77777777" w:rsidR="005F564F" w:rsidRPr="00457E8B" w:rsidRDefault="005F564F" w:rsidP="001F0D65">
            <w:pPr>
              <w:rPr>
                <w:rFonts w:ascii="Georgia" w:eastAsia="Times New Roman" w:hAnsi="Georgia" w:cs="Calibri"/>
                <w:b w:val="0"/>
                <w:bCs w:val="0"/>
                <w:color w:val="000000"/>
              </w:rPr>
            </w:pPr>
            <w:r w:rsidRPr="00457E8B">
              <w:rPr>
                <w:rFonts w:ascii="Georgia" w:eastAsia="Times New Roman" w:hAnsi="Georgia" w:cs="Calibri"/>
                <w:b w:val="0"/>
                <w:bCs w:val="0"/>
                <w:color w:val="000000"/>
              </w:rPr>
              <w:t>I have strong will power</w:t>
            </w:r>
          </w:p>
        </w:tc>
        <w:tc>
          <w:tcPr>
            <w:tcW w:w="1591" w:type="dxa"/>
            <w:noWrap/>
            <w:hideMark/>
          </w:tcPr>
          <w:p w14:paraId="7FE1C94C" w14:textId="77777777" w:rsidR="005F564F" w:rsidRPr="00457E8B" w:rsidRDefault="005F564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2.9%</w:t>
            </w:r>
          </w:p>
        </w:tc>
        <w:tc>
          <w:tcPr>
            <w:tcW w:w="1345" w:type="dxa"/>
            <w:tcBorders>
              <w:right w:val="single" w:sz="4" w:space="0" w:color="auto"/>
            </w:tcBorders>
            <w:noWrap/>
            <w:hideMark/>
          </w:tcPr>
          <w:p w14:paraId="13F453FC" w14:textId="77777777" w:rsidR="005F564F" w:rsidRPr="00457E8B" w:rsidRDefault="005F564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1</w:t>
            </w:r>
          </w:p>
        </w:tc>
      </w:tr>
      <w:tr w:rsidR="005F564F" w:rsidRPr="00457E8B" w14:paraId="4890CCD1"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4D84A73" w14:textId="77777777" w:rsidR="005F564F" w:rsidRPr="00457E8B" w:rsidRDefault="005F564F" w:rsidP="001F0D65">
            <w:pPr>
              <w:rPr>
                <w:rFonts w:ascii="Georgia" w:eastAsia="Times New Roman" w:hAnsi="Georgia" w:cs="Calibri"/>
                <w:b w:val="0"/>
                <w:bCs w:val="0"/>
                <w:color w:val="000000"/>
              </w:rPr>
            </w:pPr>
            <w:r w:rsidRPr="00457E8B">
              <w:rPr>
                <w:rFonts w:ascii="Georgia" w:eastAsia="Times New Roman" w:hAnsi="Georgia" w:cs="Calibri"/>
                <w:b w:val="0"/>
                <w:bCs w:val="0"/>
                <w:color w:val="000000"/>
              </w:rPr>
              <w:t>School counseling services</w:t>
            </w:r>
          </w:p>
        </w:tc>
        <w:tc>
          <w:tcPr>
            <w:tcW w:w="1591" w:type="dxa"/>
            <w:noWrap/>
            <w:hideMark/>
          </w:tcPr>
          <w:p w14:paraId="28AD1930" w14:textId="77777777" w:rsidR="005F564F" w:rsidRPr="00457E8B" w:rsidRDefault="005F564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2.9%</w:t>
            </w:r>
          </w:p>
        </w:tc>
        <w:tc>
          <w:tcPr>
            <w:tcW w:w="1345" w:type="dxa"/>
            <w:tcBorders>
              <w:right w:val="single" w:sz="4" w:space="0" w:color="auto"/>
            </w:tcBorders>
            <w:noWrap/>
            <w:hideMark/>
          </w:tcPr>
          <w:p w14:paraId="13AC0036" w14:textId="77777777" w:rsidR="005F564F" w:rsidRPr="00457E8B" w:rsidRDefault="005F564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457E8B">
              <w:rPr>
                <w:rFonts w:ascii="Georgia" w:eastAsia="Times New Roman" w:hAnsi="Georgia" w:cs="Calibri"/>
                <w:color w:val="000000"/>
              </w:rPr>
              <w:t>1</w:t>
            </w:r>
          </w:p>
        </w:tc>
      </w:tr>
      <w:tr w:rsidR="005F564F" w:rsidRPr="00235795" w14:paraId="67B41EC7" w14:textId="77777777" w:rsidTr="001F0D65">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bottom w:val="single" w:sz="4" w:space="0" w:color="auto"/>
            </w:tcBorders>
          </w:tcPr>
          <w:p w14:paraId="760E466A" w14:textId="77777777" w:rsidR="005F564F" w:rsidRPr="00235795" w:rsidRDefault="005F564F" w:rsidP="001F0D65">
            <w:pPr>
              <w:spacing w:after="160" w:line="259" w:lineRule="auto"/>
              <w:rPr>
                <w:rFonts w:ascii="Georgia" w:hAnsi="Georgia" w:cstheme="minorHAnsi"/>
              </w:rPr>
            </w:pPr>
            <w:r>
              <w:rPr>
                <w:rFonts w:ascii="Georgia" w:hAnsi="Georgia" w:cstheme="minorHAnsi"/>
              </w:rPr>
              <w:t>Total</w:t>
            </w:r>
          </w:p>
        </w:tc>
        <w:tc>
          <w:tcPr>
            <w:tcW w:w="1591" w:type="dxa"/>
            <w:tcBorders>
              <w:bottom w:val="single" w:sz="4" w:space="0" w:color="auto"/>
            </w:tcBorders>
          </w:tcPr>
          <w:p w14:paraId="1CB03E35" w14:textId="77777777" w:rsidR="005F564F" w:rsidRPr="00235795" w:rsidRDefault="005F564F" w:rsidP="001F0D65">
            <w:pPr>
              <w:spacing w:after="160" w:line="259" w:lineRule="auto"/>
              <w:jc w:val="right"/>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100.0%</w:t>
            </w:r>
          </w:p>
        </w:tc>
        <w:tc>
          <w:tcPr>
            <w:tcW w:w="1345" w:type="dxa"/>
            <w:tcBorders>
              <w:bottom w:val="single" w:sz="4" w:space="0" w:color="auto"/>
              <w:right w:val="single" w:sz="4" w:space="0" w:color="auto"/>
            </w:tcBorders>
            <w:noWrap/>
          </w:tcPr>
          <w:p w14:paraId="304F27BC" w14:textId="77777777" w:rsidR="005F564F" w:rsidRPr="00235795" w:rsidRDefault="005F564F" w:rsidP="001F0D65">
            <w:pPr>
              <w:spacing w:after="160" w:line="259" w:lineRule="auto"/>
              <w:jc w:val="right"/>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35</w:t>
            </w:r>
          </w:p>
        </w:tc>
      </w:tr>
    </w:tbl>
    <w:p w14:paraId="040D9D13" w14:textId="77777777" w:rsidR="005F564F" w:rsidRPr="00235795" w:rsidRDefault="005F564F" w:rsidP="005F564F">
      <w:pPr>
        <w:rPr>
          <w:rFonts w:ascii="Georgia" w:hAnsi="Georgia" w:cstheme="minorHAnsi"/>
        </w:rPr>
      </w:pPr>
    </w:p>
    <w:p w14:paraId="194FA125" w14:textId="77777777" w:rsidR="005F564F" w:rsidRPr="00235795" w:rsidRDefault="005F564F" w:rsidP="005F564F">
      <w:pPr>
        <w:rPr>
          <w:rFonts w:ascii="Georgia" w:hAnsi="Georgia" w:cstheme="minorHAnsi"/>
        </w:rPr>
      </w:pPr>
    </w:p>
    <w:p w14:paraId="019F5CBC" w14:textId="77777777" w:rsidR="005D3992" w:rsidRDefault="005D3992">
      <w:pPr>
        <w:rPr>
          <w:rFonts w:ascii="Georgia" w:eastAsiaTheme="majorEastAsia" w:hAnsi="Georgia" w:cstheme="majorBidi"/>
          <w:color w:val="2F5496" w:themeColor="accent1" w:themeShade="BF"/>
          <w:sz w:val="26"/>
          <w:szCs w:val="26"/>
        </w:rPr>
      </w:pPr>
      <w:r>
        <w:rPr>
          <w:rFonts w:ascii="Georgia" w:hAnsi="Georgia"/>
        </w:rPr>
        <w:br w:type="page"/>
      </w:r>
    </w:p>
    <w:p w14:paraId="1BE68A13" w14:textId="2367DE9F" w:rsidR="00C33A6F" w:rsidRPr="00DA3D53" w:rsidRDefault="00C33A6F" w:rsidP="00DA3D53">
      <w:pPr>
        <w:pStyle w:val="Heading2"/>
        <w:rPr>
          <w:rFonts w:ascii="Georgia" w:hAnsi="Georgia"/>
        </w:rPr>
      </w:pPr>
      <w:bookmarkStart w:id="81" w:name="_Ref104815207"/>
      <w:bookmarkStart w:id="82" w:name="_Toc104904442"/>
      <w:r w:rsidRPr="00DA3D53">
        <w:rPr>
          <w:rFonts w:ascii="Georgia" w:hAnsi="Georgia"/>
        </w:rPr>
        <w:lastRenderedPageBreak/>
        <w:t xml:space="preserve">Appendix </w:t>
      </w:r>
      <w:r w:rsidRPr="00DA3D53">
        <w:rPr>
          <w:rFonts w:ascii="Georgia" w:hAnsi="Georgia"/>
        </w:rPr>
        <w:fldChar w:fldCharType="begin"/>
      </w:r>
      <w:r w:rsidRPr="00DA3D53">
        <w:rPr>
          <w:rFonts w:ascii="Georgia" w:hAnsi="Georgia"/>
        </w:rPr>
        <w:instrText xml:space="preserve"> SEQ Appendix \* ARABIC </w:instrText>
      </w:r>
      <w:r w:rsidRPr="00DA3D53">
        <w:rPr>
          <w:rFonts w:ascii="Georgia" w:hAnsi="Georgia"/>
        </w:rPr>
        <w:fldChar w:fldCharType="separate"/>
      </w:r>
      <w:r w:rsidR="008A44BC">
        <w:rPr>
          <w:rFonts w:ascii="Georgia" w:hAnsi="Georgia"/>
          <w:noProof/>
        </w:rPr>
        <w:t>7</w:t>
      </w:r>
      <w:r w:rsidRPr="00DA3D53">
        <w:rPr>
          <w:rFonts w:ascii="Georgia" w:hAnsi="Georgia"/>
        </w:rPr>
        <w:fldChar w:fldCharType="end"/>
      </w:r>
      <w:r w:rsidRPr="00DA3D53">
        <w:rPr>
          <w:rFonts w:ascii="Georgia" w:hAnsi="Georgia"/>
        </w:rPr>
        <w:t xml:space="preserve">. Individuals with TBI - Why Current Recovery Is </w:t>
      </w:r>
      <w:r w:rsidRPr="00DA3D53">
        <w:rPr>
          <w:rFonts w:ascii="Georgia" w:hAnsi="Georgia"/>
          <w:i/>
        </w:rPr>
        <w:t xml:space="preserve">Poor </w:t>
      </w:r>
      <w:r w:rsidRPr="00DA3D53">
        <w:rPr>
          <w:rFonts w:ascii="Georgia" w:hAnsi="Georgia"/>
        </w:rPr>
        <w:t xml:space="preserve">or </w:t>
      </w:r>
      <w:r w:rsidRPr="00DA3D53">
        <w:rPr>
          <w:rFonts w:ascii="Georgia" w:hAnsi="Georgia"/>
          <w:i/>
        </w:rPr>
        <w:t>Very Poor</w:t>
      </w:r>
      <w:bookmarkEnd w:id="81"/>
      <w:bookmarkEnd w:id="82"/>
    </w:p>
    <w:tbl>
      <w:tblPr>
        <w:tblStyle w:val="GridTable2-Accent1"/>
        <w:tblW w:w="9350" w:type="dxa"/>
        <w:tblLook w:val="04E0" w:firstRow="1" w:lastRow="1" w:firstColumn="1" w:lastColumn="0" w:noHBand="0" w:noVBand="1"/>
      </w:tblPr>
      <w:tblGrid>
        <w:gridCol w:w="6414"/>
        <w:gridCol w:w="1591"/>
        <w:gridCol w:w="1345"/>
      </w:tblGrid>
      <w:tr w:rsidR="00C33A6F" w:rsidRPr="00235795" w14:paraId="658318E0" w14:textId="77777777" w:rsidTr="001F0D65">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414" w:type="dxa"/>
            <w:tcBorders>
              <w:top w:val="single" w:sz="4" w:space="0" w:color="auto"/>
              <w:left w:val="single" w:sz="4" w:space="0" w:color="auto"/>
              <w:bottom w:val="single" w:sz="4" w:space="0" w:color="auto"/>
              <w:right w:val="single" w:sz="4" w:space="0" w:color="auto"/>
            </w:tcBorders>
          </w:tcPr>
          <w:p w14:paraId="764BB352" w14:textId="77777777" w:rsidR="00C33A6F" w:rsidRPr="00235795" w:rsidRDefault="00C33A6F" w:rsidP="001F0D65">
            <w:pPr>
              <w:spacing w:after="160" w:line="259" w:lineRule="auto"/>
              <w:rPr>
                <w:rFonts w:ascii="Georgia" w:hAnsi="Georgia" w:cstheme="minorHAnsi"/>
              </w:rPr>
            </w:pPr>
            <w:r w:rsidRPr="00235795">
              <w:rPr>
                <w:rFonts w:ascii="Georgia" w:hAnsi="Georgia" w:cstheme="minorHAnsi"/>
              </w:rPr>
              <w:t>Category</w:t>
            </w:r>
          </w:p>
        </w:tc>
        <w:tc>
          <w:tcPr>
            <w:tcW w:w="1591" w:type="dxa"/>
            <w:tcBorders>
              <w:top w:val="single" w:sz="4" w:space="0" w:color="auto"/>
              <w:left w:val="single" w:sz="4" w:space="0" w:color="auto"/>
            </w:tcBorders>
            <w:noWrap/>
          </w:tcPr>
          <w:p w14:paraId="512B4860" w14:textId="77777777" w:rsidR="00C33A6F" w:rsidRPr="00235795" w:rsidRDefault="00C33A6F" w:rsidP="001F0D6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1345" w:type="dxa"/>
            <w:tcBorders>
              <w:top w:val="single" w:sz="4" w:space="0" w:color="auto"/>
              <w:right w:val="single" w:sz="4" w:space="0" w:color="auto"/>
            </w:tcBorders>
            <w:noWrap/>
          </w:tcPr>
          <w:p w14:paraId="048460D2" w14:textId="77777777" w:rsidR="00C33A6F" w:rsidRPr="00235795" w:rsidRDefault="00C33A6F" w:rsidP="001F0D65">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Georgia" w:hAnsi="Georgia" w:cstheme="minorHAnsi"/>
                <w:i/>
                <w:iCs/>
              </w:rPr>
            </w:pPr>
            <w:r>
              <w:rPr>
                <w:rFonts w:ascii="Georgia" w:hAnsi="Georgia" w:cstheme="minorHAnsi"/>
                <w:i/>
                <w:iCs/>
              </w:rPr>
              <w:t>n</w:t>
            </w:r>
          </w:p>
        </w:tc>
      </w:tr>
      <w:tr w:rsidR="00C33A6F" w:rsidRPr="002E697C" w14:paraId="7C7FFF49"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top w:val="single" w:sz="4" w:space="0" w:color="auto"/>
              <w:left w:val="single" w:sz="4" w:space="0" w:color="auto"/>
            </w:tcBorders>
            <w:noWrap/>
            <w:hideMark/>
          </w:tcPr>
          <w:p w14:paraId="715E393E"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Symptoms/symptoms persist</w:t>
            </w:r>
          </w:p>
        </w:tc>
        <w:tc>
          <w:tcPr>
            <w:tcW w:w="1591" w:type="dxa"/>
            <w:noWrap/>
            <w:hideMark/>
          </w:tcPr>
          <w:p w14:paraId="46C6E0A1"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25.4%</w:t>
            </w:r>
          </w:p>
        </w:tc>
        <w:tc>
          <w:tcPr>
            <w:tcW w:w="1345" w:type="dxa"/>
            <w:tcBorders>
              <w:right w:val="single" w:sz="4" w:space="0" w:color="auto"/>
            </w:tcBorders>
            <w:noWrap/>
            <w:hideMark/>
          </w:tcPr>
          <w:p w14:paraId="56A469E9"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15</w:t>
            </w:r>
          </w:p>
        </w:tc>
      </w:tr>
      <w:tr w:rsidR="00C33A6F" w:rsidRPr="002E697C" w14:paraId="404E0B33"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5718615"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My symptoms/condition worsened</w:t>
            </w:r>
          </w:p>
        </w:tc>
        <w:tc>
          <w:tcPr>
            <w:tcW w:w="1591" w:type="dxa"/>
            <w:noWrap/>
            <w:hideMark/>
          </w:tcPr>
          <w:p w14:paraId="7F31C97D"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11.9%</w:t>
            </w:r>
          </w:p>
        </w:tc>
        <w:tc>
          <w:tcPr>
            <w:tcW w:w="1345" w:type="dxa"/>
            <w:tcBorders>
              <w:right w:val="single" w:sz="4" w:space="0" w:color="auto"/>
            </w:tcBorders>
            <w:noWrap/>
            <w:hideMark/>
          </w:tcPr>
          <w:p w14:paraId="340BB5E6"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7</w:t>
            </w:r>
          </w:p>
        </w:tc>
      </w:tr>
      <w:tr w:rsidR="00C33A6F" w:rsidRPr="002E697C" w14:paraId="044732BC"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D108AC8"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Can't work</w:t>
            </w:r>
          </w:p>
        </w:tc>
        <w:tc>
          <w:tcPr>
            <w:tcW w:w="1591" w:type="dxa"/>
            <w:noWrap/>
            <w:hideMark/>
          </w:tcPr>
          <w:p w14:paraId="4EA8D9AC"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5.1%</w:t>
            </w:r>
          </w:p>
        </w:tc>
        <w:tc>
          <w:tcPr>
            <w:tcW w:w="1345" w:type="dxa"/>
            <w:tcBorders>
              <w:right w:val="single" w:sz="4" w:space="0" w:color="auto"/>
            </w:tcBorders>
            <w:noWrap/>
            <w:hideMark/>
          </w:tcPr>
          <w:p w14:paraId="3EB36C1C"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3</w:t>
            </w:r>
          </w:p>
        </w:tc>
      </w:tr>
      <w:tr w:rsidR="00C33A6F" w:rsidRPr="002E697C" w14:paraId="3BF0615A"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A72117E" w14:textId="77777777" w:rsidR="00C33A6F" w:rsidRPr="002E697C" w:rsidRDefault="00C33A6F" w:rsidP="001F0D65">
            <w:pPr>
              <w:rPr>
                <w:rFonts w:ascii="Georgia" w:eastAsia="Times New Roman" w:hAnsi="Georgia" w:cs="Calibri"/>
                <w:b w:val="0"/>
                <w:bCs w:val="0"/>
                <w:color w:val="000000"/>
              </w:rPr>
            </w:pPr>
            <w:r>
              <w:rPr>
                <w:rFonts w:ascii="Georgia" w:eastAsia="Times New Roman" w:hAnsi="Georgia" w:cs="Calibri"/>
                <w:b w:val="0"/>
                <w:bCs w:val="0"/>
                <w:color w:val="000000"/>
              </w:rPr>
              <w:t>C</w:t>
            </w:r>
            <w:r w:rsidRPr="002E697C">
              <w:rPr>
                <w:rFonts w:ascii="Georgia" w:eastAsia="Times New Roman" w:hAnsi="Georgia" w:cs="Calibri"/>
                <w:b w:val="0"/>
                <w:bCs w:val="0"/>
                <w:color w:val="000000"/>
              </w:rPr>
              <w:t>hronic pain</w:t>
            </w:r>
          </w:p>
        </w:tc>
        <w:tc>
          <w:tcPr>
            <w:tcW w:w="1591" w:type="dxa"/>
            <w:noWrap/>
            <w:hideMark/>
          </w:tcPr>
          <w:p w14:paraId="4515D548"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5.1%</w:t>
            </w:r>
          </w:p>
        </w:tc>
        <w:tc>
          <w:tcPr>
            <w:tcW w:w="1345" w:type="dxa"/>
            <w:tcBorders>
              <w:right w:val="single" w:sz="4" w:space="0" w:color="auto"/>
            </w:tcBorders>
            <w:noWrap/>
            <w:hideMark/>
          </w:tcPr>
          <w:p w14:paraId="71A40212"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3</w:t>
            </w:r>
          </w:p>
        </w:tc>
      </w:tr>
      <w:tr w:rsidR="00C33A6F" w:rsidRPr="002E697C" w14:paraId="25E9F7EF"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FD39A6E"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No medical care</w:t>
            </w:r>
          </w:p>
        </w:tc>
        <w:tc>
          <w:tcPr>
            <w:tcW w:w="1591" w:type="dxa"/>
            <w:noWrap/>
            <w:hideMark/>
          </w:tcPr>
          <w:p w14:paraId="43D8348B"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3.4%</w:t>
            </w:r>
          </w:p>
        </w:tc>
        <w:tc>
          <w:tcPr>
            <w:tcW w:w="1345" w:type="dxa"/>
            <w:tcBorders>
              <w:right w:val="single" w:sz="4" w:space="0" w:color="auto"/>
            </w:tcBorders>
            <w:noWrap/>
            <w:hideMark/>
          </w:tcPr>
          <w:p w14:paraId="58649661"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2</w:t>
            </w:r>
          </w:p>
        </w:tc>
      </w:tr>
      <w:tr w:rsidR="00C33A6F" w:rsidRPr="002E697C" w14:paraId="1FF4B3A6"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BD9467F"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No housing</w:t>
            </w:r>
          </w:p>
        </w:tc>
        <w:tc>
          <w:tcPr>
            <w:tcW w:w="1591" w:type="dxa"/>
            <w:noWrap/>
            <w:hideMark/>
          </w:tcPr>
          <w:p w14:paraId="7972323A"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3.4%</w:t>
            </w:r>
          </w:p>
        </w:tc>
        <w:tc>
          <w:tcPr>
            <w:tcW w:w="1345" w:type="dxa"/>
            <w:tcBorders>
              <w:right w:val="single" w:sz="4" w:space="0" w:color="auto"/>
            </w:tcBorders>
            <w:noWrap/>
            <w:hideMark/>
          </w:tcPr>
          <w:p w14:paraId="2CFDCED6"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2</w:t>
            </w:r>
          </w:p>
        </w:tc>
      </w:tr>
      <w:tr w:rsidR="00C33A6F" w:rsidRPr="002E697C" w14:paraId="554CD1B5"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99C9ADC"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Unable to find help/resources</w:t>
            </w:r>
          </w:p>
        </w:tc>
        <w:tc>
          <w:tcPr>
            <w:tcW w:w="1591" w:type="dxa"/>
            <w:noWrap/>
            <w:hideMark/>
          </w:tcPr>
          <w:p w14:paraId="57ED9C33"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3.4%</w:t>
            </w:r>
          </w:p>
        </w:tc>
        <w:tc>
          <w:tcPr>
            <w:tcW w:w="1345" w:type="dxa"/>
            <w:tcBorders>
              <w:right w:val="single" w:sz="4" w:space="0" w:color="auto"/>
            </w:tcBorders>
            <w:noWrap/>
            <w:hideMark/>
          </w:tcPr>
          <w:p w14:paraId="518E25CC"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2</w:t>
            </w:r>
          </w:p>
        </w:tc>
      </w:tr>
      <w:tr w:rsidR="00C33A6F" w:rsidRPr="002E697C" w14:paraId="2E9F249B"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F15FB58"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Difficulty with activities of daily living</w:t>
            </w:r>
          </w:p>
        </w:tc>
        <w:tc>
          <w:tcPr>
            <w:tcW w:w="1591" w:type="dxa"/>
            <w:noWrap/>
            <w:hideMark/>
          </w:tcPr>
          <w:p w14:paraId="09586312"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3.4%</w:t>
            </w:r>
          </w:p>
        </w:tc>
        <w:tc>
          <w:tcPr>
            <w:tcW w:w="1345" w:type="dxa"/>
            <w:tcBorders>
              <w:right w:val="single" w:sz="4" w:space="0" w:color="auto"/>
            </w:tcBorders>
            <w:noWrap/>
            <w:hideMark/>
          </w:tcPr>
          <w:p w14:paraId="1EDD6602"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2</w:t>
            </w:r>
          </w:p>
        </w:tc>
      </w:tr>
      <w:tr w:rsidR="00C33A6F" w:rsidRPr="002E697C" w14:paraId="2D415E7B"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A4C2BE5"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Little or no improvement</w:t>
            </w:r>
          </w:p>
        </w:tc>
        <w:tc>
          <w:tcPr>
            <w:tcW w:w="1591" w:type="dxa"/>
            <w:noWrap/>
            <w:hideMark/>
          </w:tcPr>
          <w:p w14:paraId="473CC503"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3.4%</w:t>
            </w:r>
          </w:p>
        </w:tc>
        <w:tc>
          <w:tcPr>
            <w:tcW w:w="1345" w:type="dxa"/>
            <w:tcBorders>
              <w:right w:val="single" w:sz="4" w:space="0" w:color="auto"/>
            </w:tcBorders>
            <w:noWrap/>
            <w:hideMark/>
          </w:tcPr>
          <w:p w14:paraId="015ECF3F"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2</w:t>
            </w:r>
          </w:p>
        </w:tc>
      </w:tr>
      <w:tr w:rsidR="00C33A6F" w:rsidRPr="002E697C" w14:paraId="43DA06F6"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FD2702C"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"Loosing my grip"</w:t>
            </w:r>
          </w:p>
        </w:tc>
        <w:tc>
          <w:tcPr>
            <w:tcW w:w="1591" w:type="dxa"/>
            <w:noWrap/>
            <w:hideMark/>
          </w:tcPr>
          <w:p w14:paraId="07262503"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5D6697CA"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5B658AF6"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E49D865"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Other health challenges</w:t>
            </w:r>
          </w:p>
        </w:tc>
        <w:tc>
          <w:tcPr>
            <w:tcW w:w="1591" w:type="dxa"/>
            <w:noWrap/>
            <w:hideMark/>
          </w:tcPr>
          <w:p w14:paraId="11FF6A0B"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0E93E930"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17C2D3E8"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190E5DE"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No social support</w:t>
            </w:r>
          </w:p>
        </w:tc>
        <w:tc>
          <w:tcPr>
            <w:tcW w:w="1591" w:type="dxa"/>
            <w:noWrap/>
            <w:hideMark/>
          </w:tcPr>
          <w:p w14:paraId="0ECF6213"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44F22002"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32B281E9"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8482354"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Abused</w:t>
            </w:r>
          </w:p>
        </w:tc>
        <w:tc>
          <w:tcPr>
            <w:tcW w:w="1591" w:type="dxa"/>
            <w:noWrap/>
            <w:hideMark/>
          </w:tcPr>
          <w:p w14:paraId="72802242"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38AF2886"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4C56745E"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52E8A56"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No access to good nutrition</w:t>
            </w:r>
          </w:p>
        </w:tc>
        <w:tc>
          <w:tcPr>
            <w:tcW w:w="1591" w:type="dxa"/>
            <w:noWrap/>
            <w:hideMark/>
          </w:tcPr>
          <w:p w14:paraId="657DABAE"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21301305"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2AACF757"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BBB13EA"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No income</w:t>
            </w:r>
          </w:p>
        </w:tc>
        <w:tc>
          <w:tcPr>
            <w:tcW w:w="1591" w:type="dxa"/>
            <w:noWrap/>
            <w:hideMark/>
          </w:tcPr>
          <w:p w14:paraId="42F7C2B6"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3.4%</w:t>
            </w:r>
          </w:p>
        </w:tc>
        <w:tc>
          <w:tcPr>
            <w:tcW w:w="1345" w:type="dxa"/>
            <w:tcBorders>
              <w:right w:val="single" w:sz="4" w:space="0" w:color="auto"/>
            </w:tcBorders>
            <w:noWrap/>
            <w:hideMark/>
          </w:tcPr>
          <w:p w14:paraId="35F59DA1"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2</w:t>
            </w:r>
          </w:p>
        </w:tc>
      </w:tr>
      <w:tr w:rsidR="00C33A6F" w:rsidRPr="002E697C" w14:paraId="63E4373C"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89993E1"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No caregiver</w:t>
            </w:r>
          </w:p>
        </w:tc>
        <w:tc>
          <w:tcPr>
            <w:tcW w:w="1591" w:type="dxa"/>
            <w:noWrap/>
            <w:hideMark/>
          </w:tcPr>
          <w:p w14:paraId="46CAFF52"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74B1CBCC"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5D196CCD"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527E8D1"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I don't know if I'm improving</w:t>
            </w:r>
          </w:p>
        </w:tc>
        <w:tc>
          <w:tcPr>
            <w:tcW w:w="1591" w:type="dxa"/>
            <w:noWrap/>
            <w:hideMark/>
          </w:tcPr>
          <w:p w14:paraId="271B629C"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60A2B57D"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06D4B305"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36FDFFF"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"Not eligible for support"</w:t>
            </w:r>
          </w:p>
        </w:tc>
        <w:tc>
          <w:tcPr>
            <w:tcW w:w="1591" w:type="dxa"/>
            <w:noWrap/>
            <w:hideMark/>
          </w:tcPr>
          <w:p w14:paraId="65F10636"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6A8837E1"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3D3A33D2"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8E47918"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Still doing rehab</w:t>
            </w:r>
          </w:p>
        </w:tc>
        <w:tc>
          <w:tcPr>
            <w:tcW w:w="1591" w:type="dxa"/>
            <w:noWrap/>
            <w:hideMark/>
          </w:tcPr>
          <w:p w14:paraId="600662FC"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70105282"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2DF64B88"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CE2DD05"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I now use a wheelchair</w:t>
            </w:r>
          </w:p>
        </w:tc>
        <w:tc>
          <w:tcPr>
            <w:tcW w:w="1591" w:type="dxa"/>
            <w:noWrap/>
            <w:hideMark/>
          </w:tcPr>
          <w:p w14:paraId="264611F0"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692AE73F"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4308D1ED"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CBC6C9B"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Hard to find good IHSS caregivers</w:t>
            </w:r>
          </w:p>
        </w:tc>
        <w:tc>
          <w:tcPr>
            <w:tcW w:w="1591" w:type="dxa"/>
            <w:noWrap/>
            <w:hideMark/>
          </w:tcPr>
          <w:p w14:paraId="439F6C19"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5602C33D"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787AB591"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46A57F9"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I'm still learning about what happened to me/what my TBI means</w:t>
            </w:r>
          </w:p>
        </w:tc>
        <w:tc>
          <w:tcPr>
            <w:tcW w:w="1591" w:type="dxa"/>
            <w:noWrap/>
            <w:hideMark/>
          </w:tcPr>
          <w:p w14:paraId="3EBDD45B"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13888C4A"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1EB6559B"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6946ED8"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Insurance doesn't cover treatment</w:t>
            </w:r>
          </w:p>
        </w:tc>
        <w:tc>
          <w:tcPr>
            <w:tcW w:w="1591" w:type="dxa"/>
            <w:noWrap/>
            <w:hideMark/>
          </w:tcPr>
          <w:p w14:paraId="576D0EFD"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0DE4D46F"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7645FD65"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3FEE663"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I regularly encounter new limits/obstacles</w:t>
            </w:r>
          </w:p>
        </w:tc>
        <w:tc>
          <w:tcPr>
            <w:tcW w:w="1591" w:type="dxa"/>
            <w:noWrap/>
            <w:hideMark/>
          </w:tcPr>
          <w:p w14:paraId="74D93DF3"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4D2A9940"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2E00A566"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6170107"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I never received treatment</w:t>
            </w:r>
          </w:p>
        </w:tc>
        <w:tc>
          <w:tcPr>
            <w:tcW w:w="1591" w:type="dxa"/>
            <w:noWrap/>
            <w:hideMark/>
          </w:tcPr>
          <w:p w14:paraId="6B8F54C3"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74B3BA58"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0A9BCB22"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9D61564"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I can't find a provider</w:t>
            </w:r>
          </w:p>
        </w:tc>
        <w:tc>
          <w:tcPr>
            <w:tcW w:w="1591" w:type="dxa"/>
            <w:noWrap/>
            <w:hideMark/>
          </w:tcPr>
          <w:p w14:paraId="54FF8747"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69F5827C"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155CFCA8"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5CC830A"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My employer doesn't know about my TBI</w:t>
            </w:r>
          </w:p>
        </w:tc>
        <w:tc>
          <w:tcPr>
            <w:tcW w:w="1591" w:type="dxa"/>
            <w:noWrap/>
            <w:hideMark/>
          </w:tcPr>
          <w:p w14:paraId="61CBC623"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617D0CB2"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2230BCCC" w14:textId="77777777" w:rsidTr="001F0D65">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B557367"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Returning to work is very challenging</w:t>
            </w:r>
          </w:p>
        </w:tc>
        <w:tc>
          <w:tcPr>
            <w:tcW w:w="1591" w:type="dxa"/>
            <w:noWrap/>
            <w:hideMark/>
          </w:tcPr>
          <w:p w14:paraId="0838FD01"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0D4EC6E3" w14:textId="77777777" w:rsidR="00C33A6F" w:rsidRPr="002E697C" w:rsidRDefault="00C33A6F"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E697C" w14:paraId="51105712" w14:textId="77777777" w:rsidTr="001F0D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2C798C7" w14:textId="77777777" w:rsidR="00C33A6F" w:rsidRPr="002E697C" w:rsidRDefault="00C33A6F" w:rsidP="001F0D65">
            <w:pPr>
              <w:rPr>
                <w:rFonts w:ascii="Georgia" w:eastAsia="Times New Roman" w:hAnsi="Georgia" w:cs="Calibri"/>
                <w:b w:val="0"/>
                <w:bCs w:val="0"/>
                <w:color w:val="000000"/>
              </w:rPr>
            </w:pPr>
            <w:r w:rsidRPr="002E697C">
              <w:rPr>
                <w:rFonts w:ascii="Georgia" w:eastAsia="Times New Roman" w:hAnsi="Georgia" w:cs="Calibri"/>
                <w:b w:val="0"/>
                <w:bCs w:val="0"/>
                <w:color w:val="000000"/>
              </w:rPr>
              <w:t>Improvement has slowed</w:t>
            </w:r>
          </w:p>
        </w:tc>
        <w:tc>
          <w:tcPr>
            <w:tcW w:w="1591" w:type="dxa"/>
            <w:noWrap/>
            <w:hideMark/>
          </w:tcPr>
          <w:p w14:paraId="7E3CECBF"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1.7%</w:t>
            </w:r>
          </w:p>
        </w:tc>
        <w:tc>
          <w:tcPr>
            <w:tcW w:w="1345" w:type="dxa"/>
            <w:tcBorders>
              <w:right w:val="single" w:sz="4" w:space="0" w:color="auto"/>
            </w:tcBorders>
            <w:noWrap/>
            <w:hideMark/>
          </w:tcPr>
          <w:p w14:paraId="02534F28" w14:textId="77777777" w:rsidR="00C33A6F" w:rsidRPr="002E697C" w:rsidRDefault="00C33A6F"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E697C">
              <w:rPr>
                <w:rFonts w:ascii="Georgia" w:eastAsia="Times New Roman" w:hAnsi="Georgia" w:cs="Calibri"/>
                <w:color w:val="000000"/>
              </w:rPr>
              <w:t>1</w:t>
            </w:r>
          </w:p>
        </w:tc>
      </w:tr>
      <w:tr w:rsidR="00C33A6F" w:rsidRPr="00235795" w14:paraId="2634D4E0" w14:textId="77777777" w:rsidTr="001F0D65">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bottom w:val="single" w:sz="4" w:space="0" w:color="auto"/>
            </w:tcBorders>
          </w:tcPr>
          <w:p w14:paraId="7AE92774" w14:textId="77777777" w:rsidR="00C33A6F" w:rsidRPr="00235795" w:rsidRDefault="00C33A6F" w:rsidP="001F0D65">
            <w:pPr>
              <w:spacing w:after="160" w:line="259" w:lineRule="auto"/>
              <w:rPr>
                <w:rFonts w:ascii="Georgia" w:hAnsi="Georgia" w:cstheme="minorHAnsi"/>
              </w:rPr>
            </w:pPr>
            <w:r>
              <w:rPr>
                <w:rFonts w:ascii="Georgia" w:hAnsi="Georgia" w:cstheme="minorHAnsi"/>
              </w:rPr>
              <w:t>Total</w:t>
            </w:r>
          </w:p>
        </w:tc>
        <w:tc>
          <w:tcPr>
            <w:tcW w:w="1591" w:type="dxa"/>
            <w:tcBorders>
              <w:bottom w:val="single" w:sz="4" w:space="0" w:color="auto"/>
            </w:tcBorders>
          </w:tcPr>
          <w:p w14:paraId="5D9B7CC8" w14:textId="77777777" w:rsidR="00C33A6F" w:rsidRPr="00235795" w:rsidRDefault="00C33A6F" w:rsidP="001F0D65">
            <w:pPr>
              <w:spacing w:after="160" w:line="259" w:lineRule="auto"/>
              <w:jc w:val="right"/>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100.0%</w:t>
            </w:r>
          </w:p>
        </w:tc>
        <w:tc>
          <w:tcPr>
            <w:tcW w:w="1345" w:type="dxa"/>
            <w:tcBorders>
              <w:bottom w:val="single" w:sz="4" w:space="0" w:color="auto"/>
              <w:right w:val="single" w:sz="4" w:space="0" w:color="auto"/>
            </w:tcBorders>
            <w:noWrap/>
          </w:tcPr>
          <w:p w14:paraId="310EF75F" w14:textId="77777777" w:rsidR="00C33A6F" w:rsidRPr="00235795" w:rsidRDefault="00C33A6F" w:rsidP="001F0D65">
            <w:pPr>
              <w:spacing w:after="160" w:line="259" w:lineRule="auto"/>
              <w:jc w:val="right"/>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59</w:t>
            </w:r>
          </w:p>
        </w:tc>
      </w:tr>
    </w:tbl>
    <w:p w14:paraId="53D7554A" w14:textId="77777777" w:rsidR="00C33A6F" w:rsidRPr="00235795" w:rsidRDefault="00C33A6F" w:rsidP="00C33A6F">
      <w:pPr>
        <w:rPr>
          <w:rFonts w:ascii="Georgia" w:hAnsi="Georgia" w:cstheme="minorHAnsi"/>
        </w:rPr>
      </w:pPr>
    </w:p>
    <w:p w14:paraId="6DE074DB" w14:textId="77777777" w:rsidR="00C33A6F" w:rsidRDefault="00C33A6F">
      <w:pPr>
        <w:rPr>
          <w:rFonts w:ascii="Georgia" w:eastAsiaTheme="majorEastAsia" w:hAnsi="Georgia" w:cstheme="majorBidi"/>
          <w:color w:val="2F5496" w:themeColor="accent1" w:themeShade="BF"/>
          <w:sz w:val="26"/>
          <w:szCs w:val="26"/>
        </w:rPr>
      </w:pPr>
      <w:r>
        <w:rPr>
          <w:rFonts w:ascii="Georgia" w:hAnsi="Georgia"/>
        </w:rPr>
        <w:br w:type="page"/>
      </w:r>
    </w:p>
    <w:p w14:paraId="482A18E1" w14:textId="2B8E5D14" w:rsidR="00DA3D53" w:rsidRPr="00DA3D53" w:rsidRDefault="004B1834" w:rsidP="00DA3D53">
      <w:pPr>
        <w:pStyle w:val="Heading2"/>
        <w:rPr>
          <w:rFonts w:ascii="Georgia" w:hAnsi="Georgia"/>
        </w:rPr>
      </w:pPr>
      <w:bookmarkStart w:id="83" w:name="_Ref104815221"/>
      <w:bookmarkStart w:id="84" w:name="_Toc104904443"/>
      <w:r w:rsidRPr="00EC78C8">
        <w:rPr>
          <w:rFonts w:ascii="Georgia" w:hAnsi="Georgia"/>
          <w:bCs/>
        </w:rPr>
        <w:lastRenderedPageBreak/>
        <w:t xml:space="preserve">Appendix </w:t>
      </w:r>
      <w:r w:rsidRPr="00EC78C8">
        <w:rPr>
          <w:rFonts w:ascii="Georgia" w:hAnsi="Georgia"/>
          <w:bCs/>
        </w:rPr>
        <w:fldChar w:fldCharType="begin"/>
      </w:r>
      <w:r w:rsidRPr="00EC78C8">
        <w:rPr>
          <w:rFonts w:ascii="Georgia" w:hAnsi="Georgia" w:cstheme="minorHAnsi"/>
          <w:bCs/>
        </w:rPr>
        <w:instrText xml:space="preserve"> SEQ Appendix \* ARABIC </w:instrText>
      </w:r>
      <w:r w:rsidRPr="00EC78C8">
        <w:rPr>
          <w:rFonts w:ascii="Georgia" w:hAnsi="Georgia"/>
          <w:bCs/>
        </w:rPr>
        <w:fldChar w:fldCharType="separate"/>
      </w:r>
      <w:r w:rsidR="008A44BC">
        <w:rPr>
          <w:rFonts w:ascii="Georgia" w:hAnsi="Georgia" w:cstheme="minorHAnsi"/>
          <w:bCs/>
          <w:noProof/>
        </w:rPr>
        <w:t>8</w:t>
      </w:r>
      <w:r w:rsidRPr="00EC78C8">
        <w:rPr>
          <w:rFonts w:ascii="Georgia" w:hAnsi="Georgia"/>
          <w:bCs/>
        </w:rPr>
        <w:fldChar w:fldCharType="end"/>
      </w:r>
      <w:r w:rsidRPr="00EC78C8">
        <w:rPr>
          <w:rFonts w:ascii="Georgia" w:hAnsi="Georgia"/>
          <w:bCs/>
        </w:rPr>
        <w:t xml:space="preserve">. </w:t>
      </w:r>
      <w:r w:rsidRPr="00EC78C8">
        <w:rPr>
          <w:rFonts w:ascii="Georgia" w:hAnsi="Georgia" w:cstheme="minorHAnsi"/>
          <w:bCs/>
        </w:rPr>
        <w:t xml:space="preserve">Individuals with TBI </w:t>
      </w:r>
      <w:r>
        <w:rPr>
          <w:rFonts w:ascii="Georgia" w:hAnsi="Georgia" w:cstheme="minorHAnsi"/>
          <w:bCs/>
        </w:rPr>
        <w:t xml:space="preserve">– Why Current Recovery Is </w:t>
      </w:r>
      <w:r>
        <w:rPr>
          <w:rFonts w:ascii="Georgia" w:hAnsi="Georgia" w:cstheme="minorHAnsi"/>
          <w:bCs/>
          <w:i/>
          <w:iCs/>
        </w:rPr>
        <w:t>Acceptable</w:t>
      </w:r>
      <w:bookmarkEnd w:id="83"/>
      <w:bookmarkEnd w:id="84"/>
    </w:p>
    <w:tbl>
      <w:tblPr>
        <w:tblStyle w:val="ListTable1Light-Accent1"/>
        <w:tblW w:w="9350" w:type="dxa"/>
        <w:tblLook w:val="04E0" w:firstRow="1" w:lastRow="1" w:firstColumn="1" w:lastColumn="0" w:noHBand="0" w:noVBand="1"/>
      </w:tblPr>
      <w:tblGrid>
        <w:gridCol w:w="6414"/>
        <w:gridCol w:w="1591"/>
        <w:gridCol w:w="1345"/>
      </w:tblGrid>
      <w:tr w:rsidR="00DA3D53" w:rsidRPr="00235795" w14:paraId="4AD56FEF" w14:textId="77777777" w:rsidTr="00706D17">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414" w:type="dxa"/>
            <w:tcBorders>
              <w:top w:val="single" w:sz="4" w:space="0" w:color="auto"/>
              <w:left w:val="single" w:sz="4" w:space="0" w:color="auto"/>
            </w:tcBorders>
          </w:tcPr>
          <w:p w14:paraId="1209454F" w14:textId="77777777" w:rsidR="00DA3D53" w:rsidRPr="00235795" w:rsidRDefault="00DA3D53" w:rsidP="001F0D65">
            <w:pPr>
              <w:spacing w:after="160" w:line="259" w:lineRule="auto"/>
              <w:rPr>
                <w:rFonts w:ascii="Georgia" w:hAnsi="Georgia" w:cstheme="minorHAnsi"/>
              </w:rPr>
            </w:pPr>
            <w:r w:rsidRPr="00235795">
              <w:rPr>
                <w:rFonts w:ascii="Georgia" w:hAnsi="Georgia" w:cstheme="minorHAnsi"/>
              </w:rPr>
              <w:t>Category</w:t>
            </w:r>
          </w:p>
        </w:tc>
        <w:tc>
          <w:tcPr>
            <w:tcW w:w="1591" w:type="dxa"/>
            <w:tcBorders>
              <w:top w:val="single" w:sz="4" w:space="0" w:color="auto"/>
            </w:tcBorders>
            <w:noWrap/>
          </w:tcPr>
          <w:p w14:paraId="08B4ABD0" w14:textId="77777777" w:rsidR="00DA3D53" w:rsidRPr="00235795" w:rsidRDefault="00DA3D53" w:rsidP="001F0D6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1345" w:type="dxa"/>
            <w:tcBorders>
              <w:top w:val="single" w:sz="4" w:space="0" w:color="auto"/>
              <w:right w:val="single" w:sz="4" w:space="0" w:color="auto"/>
            </w:tcBorders>
            <w:noWrap/>
          </w:tcPr>
          <w:p w14:paraId="16300250" w14:textId="77777777" w:rsidR="00DA3D53" w:rsidRPr="00235795" w:rsidRDefault="00DA3D53" w:rsidP="001F0D65">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Georgia" w:hAnsi="Georgia" w:cstheme="minorHAnsi"/>
                <w:i/>
                <w:iCs/>
              </w:rPr>
            </w:pPr>
            <w:r>
              <w:rPr>
                <w:rFonts w:ascii="Georgia" w:hAnsi="Georgia" w:cstheme="minorHAnsi"/>
                <w:i/>
                <w:iCs/>
              </w:rPr>
              <w:t>n</w:t>
            </w:r>
          </w:p>
        </w:tc>
      </w:tr>
      <w:tr w:rsidR="00DA3D53" w:rsidRPr="00E424F5" w14:paraId="79ED41CC"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933F87D"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Making progress but slowly</w:t>
            </w:r>
          </w:p>
        </w:tc>
        <w:tc>
          <w:tcPr>
            <w:tcW w:w="1591" w:type="dxa"/>
            <w:noWrap/>
            <w:hideMark/>
          </w:tcPr>
          <w:p w14:paraId="59D0DD5A"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6.4%</w:t>
            </w:r>
          </w:p>
        </w:tc>
        <w:tc>
          <w:tcPr>
            <w:tcW w:w="1345" w:type="dxa"/>
            <w:tcBorders>
              <w:right w:val="single" w:sz="4" w:space="0" w:color="auto"/>
            </w:tcBorders>
            <w:noWrap/>
            <w:hideMark/>
          </w:tcPr>
          <w:p w14:paraId="3CC8AEF8"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3</w:t>
            </w:r>
          </w:p>
        </w:tc>
      </w:tr>
      <w:tr w:rsidR="00DA3D53" w:rsidRPr="00E424F5" w14:paraId="60EE8374"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E0229EB"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Still have symptoms</w:t>
            </w:r>
          </w:p>
        </w:tc>
        <w:tc>
          <w:tcPr>
            <w:tcW w:w="1591" w:type="dxa"/>
            <w:noWrap/>
            <w:hideMark/>
          </w:tcPr>
          <w:p w14:paraId="540EEB1F"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6.4%</w:t>
            </w:r>
          </w:p>
        </w:tc>
        <w:tc>
          <w:tcPr>
            <w:tcW w:w="1345" w:type="dxa"/>
            <w:tcBorders>
              <w:right w:val="single" w:sz="4" w:space="0" w:color="auto"/>
            </w:tcBorders>
            <w:noWrap/>
            <w:hideMark/>
          </w:tcPr>
          <w:p w14:paraId="5B5EDA6E"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3</w:t>
            </w:r>
          </w:p>
        </w:tc>
      </w:tr>
      <w:tr w:rsidR="00DA3D53" w:rsidRPr="00E424F5" w14:paraId="5363DCA9"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935DCA5"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Insurance won't cover needed treatment</w:t>
            </w:r>
          </w:p>
        </w:tc>
        <w:tc>
          <w:tcPr>
            <w:tcW w:w="1591" w:type="dxa"/>
            <w:noWrap/>
            <w:hideMark/>
          </w:tcPr>
          <w:p w14:paraId="625E882C"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6.4%</w:t>
            </w:r>
          </w:p>
        </w:tc>
        <w:tc>
          <w:tcPr>
            <w:tcW w:w="1345" w:type="dxa"/>
            <w:tcBorders>
              <w:right w:val="single" w:sz="4" w:space="0" w:color="auto"/>
            </w:tcBorders>
            <w:noWrap/>
            <w:hideMark/>
          </w:tcPr>
          <w:p w14:paraId="5F9ADED8"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3</w:t>
            </w:r>
          </w:p>
        </w:tc>
      </w:tr>
      <w:tr w:rsidR="00DA3D53" w:rsidRPr="00E424F5" w14:paraId="2ADC143A"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9151138"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Symptoms have improved</w:t>
            </w:r>
          </w:p>
        </w:tc>
        <w:tc>
          <w:tcPr>
            <w:tcW w:w="1591" w:type="dxa"/>
            <w:noWrap/>
            <w:hideMark/>
          </w:tcPr>
          <w:p w14:paraId="7842524E"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4.3%</w:t>
            </w:r>
          </w:p>
        </w:tc>
        <w:tc>
          <w:tcPr>
            <w:tcW w:w="1345" w:type="dxa"/>
            <w:tcBorders>
              <w:right w:val="single" w:sz="4" w:space="0" w:color="auto"/>
            </w:tcBorders>
            <w:noWrap/>
            <w:hideMark/>
          </w:tcPr>
          <w:p w14:paraId="235C66AF"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w:t>
            </w:r>
          </w:p>
        </w:tc>
      </w:tr>
      <w:tr w:rsidR="00DA3D53" w:rsidRPr="00E424F5" w14:paraId="73292B4A"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800C7F1"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Good support from providers</w:t>
            </w:r>
          </w:p>
        </w:tc>
        <w:tc>
          <w:tcPr>
            <w:tcW w:w="1591" w:type="dxa"/>
            <w:noWrap/>
            <w:hideMark/>
          </w:tcPr>
          <w:p w14:paraId="31033E58"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4.3%</w:t>
            </w:r>
          </w:p>
        </w:tc>
        <w:tc>
          <w:tcPr>
            <w:tcW w:w="1345" w:type="dxa"/>
            <w:tcBorders>
              <w:right w:val="single" w:sz="4" w:space="0" w:color="auto"/>
            </w:tcBorders>
            <w:noWrap/>
            <w:hideMark/>
          </w:tcPr>
          <w:p w14:paraId="647B8EFB"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w:t>
            </w:r>
          </w:p>
        </w:tc>
      </w:tr>
      <w:tr w:rsidR="00DA3D53" w:rsidRPr="00E424F5" w14:paraId="2F360F9A"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D6EBC9B"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 can't work</w:t>
            </w:r>
          </w:p>
        </w:tc>
        <w:tc>
          <w:tcPr>
            <w:tcW w:w="1591" w:type="dxa"/>
            <w:noWrap/>
            <w:hideMark/>
          </w:tcPr>
          <w:p w14:paraId="6C46508F"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4.3%</w:t>
            </w:r>
          </w:p>
        </w:tc>
        <w:tc>
          <w:tcPr>
            <w:tcW w:w="1345" w:type="dxa"/>
            <w:tcBorders>
              <w:right w:val="single" w:sz="4" w:space="0" w:color="auto"/>
            </w:tcBorders>
            <w:noWrap/>
            <w:hideMark/>
          </w:tcPr>
          <w:p w14:paraId="608D7E60"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w:t>
            </w:r>
          </w:p>
        </w:tc>
      </w:tr>
      <w:tr w:rsidR="00DA3D53" w:rsidRPr="00E424F5" w14:paraId="34F4DA92"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80161E8"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Depression/anxiety</w:t>
            </w:r>
          </w:p>
        </w:tc>
        <w:tc>
          <w:tcPr>
            <w:tcW w:w="1591" w:type="dxa"/>
            <w:noWrap/>
            <w:hideMark/>
          </w:tcPr>
          <w:p w14:paraId="7815EEC0"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4.3%</w:t>
            </w:r>
          </w:p>
        </w:tc>
        <w:tc>
          <w:tcPr>
            <w:tcW w:w="1345" w:type="dxa"/>
            <w:tcBorders>
              <w:right w:val="single" w:sz="4" w:space="0" w:color="auto"/>
            </w:tcBorders>
            <w:noWrap/>
            <w:hideMark/>
          </w:tcPr>
          <w:p w14:paraId="7C75240C"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w:t>
            </w:r>
          </w:p>
        </w:tc>
      </w:tr>
      <w:tr w:rsidR="00DA3D53" w:rsidRPr="00E424F5" w14:paraId="2DA296F2"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071D068"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 have a wonderful caregiver/family support</w:t>
            </w:r>
          </w:p>
        </w:tc>
        <w:tc>
          <w:tcPr>
            <w:tcW w:w="1591" w:type="dxa"/>
            <w:noWrap/>
            <w:hideMark/>
          </w:tcPr>
          <w:p w14:paraId="1954F68E"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4.3%</w:t>
            </w:r>
          </w:p>
        </w:tc>
        <w:tc>
          <w:tcPr>
            <w:tcW w:w="1345" w:type="dxa"/>
            <w:tcBorders>
              <w:right w:val="single" w:sz="4" w:space="0" w:color="auto"/>
            </w:tcBorders>
            <w:noWrap/>
            <w:hideMark/>
          </w:tcPr>
          <w:p w14:paraId="6B837814"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w:t>
            </w:r>
          </w:p>
        </w:tc>
      </w:tr>
      <w:tr w:rsidR="00DA3D53" w:rsidRPr="00E424F5" w14:paraId="099D5C16"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185892C"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 have more knowledge on TBI but lack social support</w:t>
            </w:r>
          </w:p>
        </w:tc>
        <w:tc>
          <w:tcPr>
            <w:tcW w:w="1591" w:type="dxa"/>
            <w:noWrap/>
            <w:hideMark/>
          </w:tcPr>
          <w:p w14:paraId="0AEC2CDD"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2181BF87"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574CBE0C"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4E27AC0"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 have been very disciplined in my rehab</w:t>
            </w:r>
          </w:p>
        </w:tc>
        <w:tc>
          <w:tcPr>
            <w:tcW w:w="1591" w:type="dxa"/>
            <w:noWrap/>
            <w:hideMark/>
          </w:tcPr>
          <w:p w14:paraId="2F8C11E2"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2B96E7F0"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24F75861"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623C6B9"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 educated myself about TBI</w:t>
            </w:r>
          </w:p>
        </w:tc>
        <w:tc>
          <w:tcPr>
            <w:tcW w:w="1591" w:type="dxa"/>
            <w:noWrap/>
            <w:hideMark/>
          </w:tcPr>
          <w:p w14:paraId="158B846C"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2463D537"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5D2E295E"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00639F6"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I'm able to work</w:t>
            </w:r>
          </w:p>
        </w:tc>
        <w:tc>
          <w:tcPr>
            <w:tcW w:w="1591" w:type="dxa"/>
            <w:noWrap/>
            <w:hideMark/>
          </w:tcPr>
          <w:p w14:paraId="49EA5919"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3E68FFE7"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35804209"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EF5DCEE"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I'm in a safe/non-abusive environment</w:t>
            </w:r>
          </w:p>
        </w:tc>
        <w:tc>
          <w:tcPr>
            <w:tcW w:w="1591" w:type="dxa"/>
            <w:noWrap/>
            <w:hideMark/>
          </w:tcPr>
          <w:p w14:paraId="492971E0"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560268ED"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48D25315"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472295D"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I'm in a TBI program</w:t>
            </w:r>
          </w:p>
        </w:tc>
        <w:tc>
          <w:tcPr>
            <w:tcW w:w="1591" w:type="dxa"/>
            <w:noWrap/>
            <w:hideMark/>
          </w:tcPr>
          <w:p w14:paraId="7AA9A34F"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58EAF553"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2ACA95EB"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7CA35FA"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I'm afraid to socialize/be stigmatized by others</w:t>
            </w:r>
          </w:p>
        </w:tc>
        <w:tc>
          <w:tcPr>
            <w:tcW w:w="1591" w:type="dxa"/>
            <w:noWrap/>
            <w:hideMark/>
          </w:tcPr>
          <w:p w14:paraId="3385A07F"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286AF876"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45113055"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8E6240D"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I'm able to function in society, but still need help</w:t>
            </w:r>
          </w:p>
        </w:tc>
        <w:tc>
          <w:tcPr>
            <w:tcW w:w="1591" w:type="dxa"/>
            <w:noWrap/>
            <w:hideMark/>
          </w:tcPr>
          <w:p w14:paraId="7001CBBB"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0FF1A9F1"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64BE4B5E"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F78060B"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 still need help, but I know where to find help</w:t>
            </w:r>
          </w:p>
        </w:tc>
        <w:tc>
          <w:tcPr>
            <w:tcW w:w="1591" w:type="dxa"/>
            <w:noWrap/>
            <w:hideMark/>
          </w:tcPr>
          <w:p w14:paraId="7A8CB3AD"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02D5F255"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07BF6AA2"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35E4098"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Hard to find providers who treat TBI</w:t>
            </w:r>
          </w:p>
        </w:tc>
        <w:tc>
          <w:tcPr>
            <w:tcW w:w="1591" w:type="dxa"/>
            <w:noWrap/>
            <w:hideMark/>
          </w:tcPr>
          <w:p w14:paraId="01E10A33"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3150E71F"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5A7475E8"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56A6F37"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 work but it's difficult</w:t>
            </w:r>
          </w:p>
        </w:tc>
        <w:tc>
          <w:tcPr>
            <w:tcW w:w="1591" w:type="dxa"/>
            <w:noWrap/>
            <w:hideMark/>
          </w:tcPr>
          <w:p w14:paraId="6F396AD1"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08C3CBF7"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1394C57F"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0DC2171"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Just living day to day</w:t>
            </w:r>
          </w:p>
        </w:tc>
        <w:tc>
          <w:tcPr>
            <w:tcW w:w="1591" w:type="dxa"/>
            <w:noWrap/>
            <w:hideMark/>
          </w:tcPr>
          <w:p w14:paraId="57FBD5EC"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734AB1D2"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3A4B8CC5"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D694485"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I'm able to do this survey without assistance</w:t>
            </w:r>
          </w:p>
        </w:tc>
        <w:tc>
          <w:tcPr>
            <w:tcW w:w="1591" w:type="dxa"/>
            <w:noWrap/>
            <w:hideMark/>
          </w:tcPr>
          <w:p w14:paraId="5A7682AC"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0F7FF0F4"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7B20B554"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F642A05"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Help of TBI community organization (Brain Injury Coalition)</w:t>
            </w:r>
          </w:p>
        </w:tc>
        <w:tc>
          <w:tcPr>
            <w:tcW w:w="1591" w:type="dxa"/>
            <w:noWrap/>
            <w:hideMark/>
          </w:tcPr>
          <w:p w14:paraId="40ACF475"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462B030C"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105C5E7C"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0D94CC8"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 still need other services/treatment</w:t>
            </w:r>
          </w:p>
        </w:tc>
        <w:tc>
          <w:tcPr>
            <w:tcW w:w="1591" w:type="dxa"/>
            <w:noWrap/>
            <w:hideMark/>
          </w:tcPr>
          <w:p w14:paraId="1B63527A"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4C5FC02D"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6DFA48E1"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2A1703F"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I've learned to live with the symptoms</w:t>
            </w:r>
          </w:p>
        </w:tc>
        <w:tc>
          <w:tcPr>
            <w:tcW w:w="1591" w:type="dxa"/>
            <w:noWrap/>
            <w:hideMark/>
          </w:tcPr>
          <w:p w14:paraId="465BF961"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517AC592"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763EF568"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5CACD96"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 can function in society</w:t>
            </w:r>
          </w:p>
        </w:tc>
        <w:tc>
          <w:tcPr>
            <w:tcW w:w="1591" w:type="dxa"/>
            <w:noWrap/>
            <w:hideMark/>
          </w:tcPr>
          <w:p w14:paraId="403DB20F"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19E4B6A1"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1058ED54"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8599C74"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Lost relationships with family</w:t>
            </w:r>
          </w:p>
        </w:tc>
        <w:tc>
          <w:tcPr>
            <w:tcW w:w="1591" w:type="dxa"/>
            <w:noWrap/>
            <w:hideMark/>
          </w:tcPr>
          <w:p w14:paraId="50D3E9C7"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6CBC56C0"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53A5F3AB"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E956072"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I'm continuing therapy/treatment</w:t>
            </w:r>
          </w:p>
        </w:tc>
        <w:tc>
          <w:tcPr>
            <w:tcW w:w="1591" w:type="dxa"/>
            <w:noWrap/>
            <w:hideMark/>
          </w:tcPr>
          <w:p w14:paraId="03A1C059"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6F5CBC05"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51415743"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081B7AC"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 live alone</w:t>
            </w:r>
          </w:p>
        </w:tc>
        <w:tc>
          <w:tcPr>
            <w:tcW w:w="1591" w:type="dxa"/>
            <w:noWrap/>
            <w:hideMark/>
          </w:tcPr>
          <w:p w14:paraId="2B6FFF14"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02996196"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52FA258E"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2BD7FC8"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Some symptoms improved, some worsened</w:t>
            </w:r>
          </w:p>
        </w:tc>
        <w:tc>
          <w:tcPr>
            <w:tcW w:w="1591" w:type="dxa"/>
            <w:noWrap/>
            <w:hideMark/>
          </w:tcPr>
          <w:p w14:paraId="4ADBEF5A"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727A2569"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0866F544"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17F8E87"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Still can't drive</w:t>
            </w:r>
          </w:p>
        </w:tc>
        <w:tc>
          <w:tcPr>
            <w:tcW w:w="1591" w:type="dxa"/>
            <w:noWrap/>
            <w:hideMark/>
          </w:tcPr>
          <w:p w14:paraId="758BB7FE"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0C1E7B25"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2A8B6A96"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0DBD55E"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 can't explain here</w:t>
            </w:r>
          </w:p>
        </w:tc>
        <w:tc>
          <w:tcPr>
            <w:tcW w:w="1591" w:type="dxa"/>
            <w:noWrap/>
            <w:hideMark/>
          </w:tcPr>
          <w:p w14:paraId="3C9562AC"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49F72D23"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572DE84F"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184D249"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 still need a walker</w:t>
            </w:r>
          </w:p>
        </w:tc>
        <w:tc>
          <w:tcPr>
            <w:tcW w:w="1591" w:type="dxa"/>
            <w:noWrap/>
            <w:hideMark/>
          </w:tcPr>
          <w:p w14:paraId="1F841389"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28EE4085"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2A2B8388"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7360F2B"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Still recovering</w:t>
            </w:r>
          </w:p>
        </w:tc>
        <w:tc>
          <w:tcPr>
            <w:tcW w:w="1591" w:type="dxa"/>
            <w:noWrap/>
            <w:hideMark/>
          </w:tcPr>
          <w:p w14:paraId="0FF0B0C0"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1FB97E35"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548E2581"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261CECC"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I don't want any more symptoms</w:t>
            </w:r>
          </w:p>
        </w:tc>
        <w:tc>
          <w:tcPr>
            <w:tcW w:w="1591" w:type="dxa"/>
            <w:noWrap/>
            <w:hideMark/>
          </w:tcPr>
          <w:p w14:paraId="5D475282"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14351C5F"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5586CB1C"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C419A28"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Consistently making progress</w:t>
            </w:r>
          </w:p>
        </w:tc>
        <w:tc>
          <w:tcPr>
            <w:tcW w:w="1591" w:type="dxa"/>
            <w:noWrap/>
            <w:hideMark/>
          </w:tcPr>
          <w:p w14:paraId="2BC3D7A2"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1334394C" w14:textId="77777777" w:rsidR="00DA3D53" w:rsidRPr="00E424F5" w:rsidRDefault="00DA3D53"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E424F5" w14:paraId="7712D6DC"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F2ADB59" w14:textId="77777777" w:rsidR="00DA3D53" w:rsidRPr="00E424F5" w:rsidRDefault="00DA3D53" w:rsidP="001F0D65">
            <w:pPr>
              <w:rPr>
                <w:rFonts w:ascii="Georgia" w:eastAsia="Times New Roman" w:hAnsi="Georgia" w:cs="Calibri"/>
                <w:b w:val="0"/>
                <w:bCs w:val="0"/>
                <w:color w:val="000000"/>
              </w:rPr>
            </w:pPr>
            <w:r w:rsidRPr="00E424F5">
              <w:rPr>
                <w:rFonts w:ascii="Georgia" w:eastAsia="Times New Roman" w:hAnsi="Georgia" w:cs="Calibri"/>
                <w:b w:val="0"/>
                <w:bCs w:val="0"/>
                <w:color w:val="000000"/>
              </w:rPr>
              <w:t>Didn't receive treatment</w:t>
            </w:r>
          </w:p>
        </w:tc>
        <w:tc>
          <w:tcPr>
            <w:tcW w:w="1591" w:type="dxa"/>
            <w:noWrap/>
            <w:hideMark/>
          </w:tcPr>
          <w:p w14:paraId="1A2DA792"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2.1%</w:t>
            </w:r>
          </w:p>
        </w:tc>
        <w:tc>
          <w:tcPr>
            <w:tcW w:w="1345" w:type="dxa"/>
            <w:tcBorders>
              <w:right w:val="single" w:sz="4" w:space="0" w:color="auto"/>
            </w:tcBorders>
            <w:noWrap/>
            <w:hideMark/>
          </w:tcPr>
          <w:p w14:paraId="64825564" w14:textId="77777777" w:rsidR="00DA3D53" w:rsidRPr="00E424F5" w:rsidRDefault="00DA3D53"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424F5">
              <w:rPr>
                <w:rFonts w:ascii="Georgia" w:eastAsia="Times New Roman" w:hAnsi="Georgia" w:cs="Calibri"/>
                <w:color w:val="000000"/>
              </w:rPr>
              <w:t>1</w:t>
            </w:r>
          </w:p>
        </w:tc>
      </w:tr>
      <w:tr w:rsidR="00DA3D53" w:rsidRPr="00235795" w14:paraId="43386CC7" w14:textId="77777777" w:rsidTr="00706D1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bottom w:val="single" w:sz="4" w:space="0" w:color="auto"/>
            </w:tcBorders>
          </w:tcPr>
          <w:p w14:paraId="28C9A797" w14:textId="77777777" w:rsidR="00DA3D53" w:rsidRPr="00235795" w:rsidRDefault="00DA3D53" w:rsidP="001F0D65">
            <w:pPr>
              <w:spacing w:after="160" w:line="259" w:lineRule="auto"/>
              <w:rPr>
                <w:rFonts w:ascii="Georgia" w:hAnsi="Georgia" w:cstheme="minorHAnsi"/>
              </w:rPr>
            </w:pPr>
            <w:r>
              <w:rPr>
                <w:rFonts w:ascii="Georgia" w:hAnsi="Georgia" w:cstheme="minorHAnsi"/>
              </w:rPr>
              <w:t>Total</w:t>
            </w:r>
          </w:p>
        </w:tc>
        <w:tc>
          <w:tcPr>
            <w:tcW w:w="1591" w:type="dxa"/>
            <w:tcBorders>
              <w:bottom w:val="single" w:sz="4" w:space="0" w:color="auto"/>
            </w:tcBorders>
          </w:tcPr>
          <w:p w14:paraId="5B2F1476" w14:textId="77777777" w:rsidR="00DA3D53" w:rsidRPr="00235795" w:rsidRDefault="00DA3D53" w:rsidP="001F0D65">
            <w:pPr>
              <w:spacing w:after="160" w:line="259" w:lineRule="auto"/>
              <w:jc w:val="right"/>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100.0%</w:t>
            </w:r>
          </w:p>
        </w:tc>
        <w:tc>
          <w:tcPr>
            <w:tcW w:w="1345" w:type="dxa"/>
            <w:tcBorders>
              <w:bottom w:val="single" w:sz="4" w:space="0" w:color="auto"/>
              <w:right w:val="single" w:sz="4" w:space="0" w:color="auto"/>
            </w:tcBorders>
            <w:noWrap/>
          </w:tcPr>
          <w:p w14:paraId="3830CD15" w14:textId="77777777" w:rsidR="00DA3D53" w:rsidRPr="00235795" w:rsidRDefault="00DA3D53" w:rsidP="001F0D65">
            <w:pPr>
              <w:spacing w:after="160" w:line="259" w:lineRule="auto"/>
              <w:jc w:val="right"/>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47</w:t>
            </w:r>
          </w:p>
        </w:tc>
      </w:tr>
    </w:tbl>
    <w:p w14:paraId="66B1F970" w14:textId="77777777" w:rsidR="00DA3D53" w:rsidRPr="00235795" w:rsidRDefault="00DA3D53" w:rsidP="00DA3D53">
      <w:pPr>
        <w:rPr>
          <w:rFonts w:ascii="Georgia" w:hAnsi="Georgia" w:cstheme="minorHAnsi"/>
        </w:rPr>
      </w:pPr>
    </w:p>
    <w:p w14:paraId="4F48EC2C" w14:textId="151DBB9D" w:rsidR="002D600B" w:rsidRPr="002D600B" w:rsidRDefault="002D600B" w:rsidP="002D600B">
      <w:pPr>
        <w:pStyle w:val="Heading2"/>
        <w:rPr>
          <w:rFonts w:ascii="Georgia" w:hAnsi="Georgia"/>
        </w:rPr>
      </w:pPr>
      <w:bookmarkStart w:id="85" w:name="_Ref104815234"/>
      <w:bookmarkStart w:id="86" w:name="_Toc104904444"/>
      <w:r w:rsidRPr="002D600B">
        <w:rPr>
          <w:rFonts w:ascii="Georgia" w:hAnsi="Georgia"/>
        </w:rPr>
        <w:lastRenderedPageBreak/>
        <w:t xml:space="preserve">Appendix </w:t>
      </w:r>
      <w:r w:rsidRPr="002D600B">
        <w:rPr>
          <w:rFonts w:ascii="Georgia" w:hAnsi="Georgia"/>
        </w:rPr>
        <w:fldChar w:fldCharType="begin"/>
      </w:r>
      <w:r w:rsidRPr="002D600B">
        <w:rPr>
          <w:rFonts w:ascii="Georgia" w:hAnsi="Georgia"/>
        </w:rPr>
        <w:instrText xml:space="preserve"> SEQ Appendix \* ARABIC </w:instrText>
      </w:r>
      <w:r w:rsidRPr="002D600B">
        <w:rPr>
          <w:rFonts w:ascii="Georgia" w:hAnsi="Georgia"/>
        </w:rPr>
        <w:fldChar w:fldCharType="separate"/>
      </w:r>
      <w:r w:rsidR="008A44BC">
        <w:rPr>
          <w:rFonts w:ascii="Georgia" w:hAnsi="Georgia"/>
          <w:noProof/>
        </w:rPr>
        <w:t>9</w:t>
      </w:r>
      <w:r w:rsidRPr="002D600B">
        <w:rPr>
          <w:rFonts w:ascii="Georgia" w:hAnsi="Georgia"/>
        </w:rPr>
        <w:fldChar w:fldCharType="end"/>
      </w:r>
      <w:r w:rsidRPr="002D600B">
        <w:rPr>
          <w:rFonts w:ascii="Georgia" w:hAnsi="Georgia"/>
        </w:rPr>
        <w:t xml:space="preserve">. Individuals with TBI - Why Current Recovery Is </w:t>
      </w:r>
      <w:r w:rsidRPr="002D600B">
        <w:rPr>
          <w:rFonts w:ascii="Georgia" w:hAnsi="Georgia"/>
          <w:i/>
        </w:rPr>
        <w:t xml:space="preserve">Good </w:t>
      </w:r>
      <w:r w:rsidRPr="002D600B">
        <w:rPr>
          <w:rFonts w:ascii="Georgia" w:hAnsi="Georgia"/>
        </w:rPr>
        <w:t xml:space="preserve">or </w:t>
      </w:r>
      <w:r w:rsidRPr="002D600B">
        <w:rPr>
          <w:rFonts w:ascii="Georgia" w:hAnsi="Georgia"/>
          <w:i/>
        </w:rPr>
        <w:t>Very Good</w:t>
      </w:r>
      <w:bookmarkEnd w:id="85"/>
      <w:bookmarkEnd w:id="86"/>
    </w:p>
    <w:tbl>
      <w:tblPr>
        <w:tblStyle w:val="ListTable1Light-Accent1"/>
        <w:tblW w:w="9350" w:type="dxa"/>
        <w:tblLook w:val="04E0" w:firstRow="1" w:lastRow="1" w:firstColumn="1" w:lastColumn="0" w:noHBand="0" w:noVBand="1"/>
      </w:tblPr>
      <w:tblGrid>
        <w:gridCol w:w="6414"/>
        <w:gridCol w:w="1591"/>
        <w:gridCol w:w="1345"/>
      </w:tblGrid>
      <w:tr w:rsidR="002D600B" w:rsidRPr="00235795" w14:paraId="1E851457" w14:textId="77777777" w:rsidTr="00706D17">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414" w:type="dxa"/>
            <w:tcBorders>
              <w:top w:val="single" w:sz="4" w:space="0" w:color="auto"/>
              <w:left w:val="single" w:sz="4" w:space="0" w:color="auto"/>
            </w:tcBorders>
          </w:tcPr>
          <w:p w14:paraId="3B9943DA" w14:textId="77777777" w:rsidR="002D600B" w:rsidRPr="00235795" w:rsidRDefault="002D600B" w:rsidP="001F0D65">
            <w:pPr>
              <w:spacing w:after="160" w:line="259" w:lineRule="auto"/>
              <w:rPr>
                <w:rFonts w:ascii="Georgia" w:hAnsi="Georgia" w:cstheme="minorHAnsi"/>
              </w:rPr>
            </w:pPr>
            <w:r w:rsidRPr="00235795">
              <w:rPr>
                <w:rFonts w:ascii="Georgia" w:hAnsi="Georgia" w:cstheme="minorHAnsi"/>
              </w:rPr>
              <w:t>Category</w:t>
            </w:r>
          </w:p>
        </w:tc>
        <w:tc>
          <w:tcPr>
            <w:tcW w:w="1591" w:type="dxa"/>
            <w:tcBorders>
              <w:top w:val="single" w:sz="4" w:space="0" w:color="auto"/>
            </w:tcBorders>
            <w:noWrap/>
          </w:tcPr>
          <w:p w14:paraId="01CCE34E" w14:textId="77777777" w:rsidR="002D600B" w:rsidRPr="00235795" w:rsidRDefault="002D600B" w:rsidP="001F0D6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1345" w:type="dxa"/>
            <w:tcBorders>
              <w:top w:val="single" w:sz="4" w:space="0" w:color="auto"/>
              <w:right w:val="single" w:sz="4" w:space="0" w:color="auto"/>
            </w:tcBorders>
            <w:noWrap/>
          </w:tcPr>
          <w:p w14:paraId="2C38EA66" w14:textId="77777777" w:rsidR="002D600B" w:rsidRPr="00235795" w:rsidRDefault="002D600B" w:rsidP="001F0D65">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Georgia" w:hAnsi="Georgia" w:cstheme="minorHAnsi"/>
                <w:i/>
                <w:iCs/>
              </w:rPr>
            </w:pPr>
            <w:r>
              <w:rPr>
                <w:rFonts w:ascii="Georgia" w:hAnsi="Georgia" w:cstheme="minorHAnsi"/>
                <w:i/>
                <w:iCs/>
              </w:rPr>
              <w:t>n</w:t>
            </w:r>
          </w:p>
        </w:tc>
      </w:tr>
      <w:tr w:rsidR="002D600B" w:rsidRPr="003D155B" w14:paraId="5FACB23A"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26A0A72"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I'm making progress in recovery</w:t>
            </w:r>
          </w:p>
        </w:tc>
        <w:tc>
          <w:tcPr>
            <w:tcW w:w="1591" w:type="dxa"/>
            <w:noWrap/>
            <w:hideMark/>
          </w:tcPr>
          <w:p w14:paraId="691FA422"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16.7%</w:t>
            </w:r>
          </w:p>
        </w:tc>
        <w:tc>
          <w:tcPr>
            <w:tcW w:w="1345" w:type="dxa"/>
            <w:tcBorders>
              <w:right w:val="single" w:sz="4" w:space="0" w:color="auto"/>
            </w:tcBorders>
            <w:noWrap/>
            <w:hideMark/>
          </w:tcPr>
          <w:p w14:paraId="7DE89BC4"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r>
      <w:tr w:rsidR="002D600B" w:rsidRPr="003D155B" w14:paraId="5023D192"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F3E3701"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I'm able to live independently</w:t>
            </w:r>
          </w:p>
        </w:tc>
        <w:tc>
          <w:tcPr>
            <w:tcW w:w="1591" w:type="dxa"/>
            <w:noWrap/>
            <w:hideMark/>
          </w:tcPr>
          <w:p w14:paraId="10D11CB3"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14.1%</w:t>
            </w:r>
          </w:p>
        </w:tc>
        <w:tc>
          <w:tcPr>
            <w:tcW w:w="1345" w:type="dxa"/>
            <w:tcBorders>
              <w:right w:val="single" w:sz="4" w:space="0" w:color="auto"/>
            </w:tcBorders>
            <w:noWrap/>
            <w:hideMark/>
          </w:tcPr>
          <w:p w14:paraId="4146B1E7"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11</w:t>
            </w:r>
          </w:p>
        </w:tc>
      </w:tr>
      <w:tr w:rsidR="002D600B" w:rsidRPr="003D155B" w14:paraId="0861DB2F"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92BA20A"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 can drive</w:t>
            </w:r>
          </w:p>
        </w:tc>
        <w:tc>
          <w:tcPr>
            <w:tcW w:w="1591" w:type="dxa"/>
            <w:noWrap/>
            <w:hideMark/>
          </w:tcPr>
          <w:p w14:paraId="69F3FE7F"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7.7%</w:t>
            </w:r>
          </w:p>
        </w:tc>
        <w:tc>
          <w:tcPr>
            <w:tcW w:w="1345" w:type="dxa"/>
            <w:tcBorders>
              <w:right w:val="single" w:sz="4" w:space="0" w:color="auto"/>
            </w:tcBorders>
            <w:noWrap/>
            <w:hideMark/>
          </w:tcPr>
          <w:p w14:paraId="50773610"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6</w:t>
            </w:r>
          </w:p>
        </w:tc>
      </w:tr>
      <w:tr w:rsidR="002D600B" w:rsidRPr="003D155B" w14:paraId="2E0CB1DD"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D22459C"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Brain injury classes</w:t>
            </w:r>
          </w:p>
        </w:tc>
        <w:tc>
          <w:tcPr>
            <w:tcW w:w="1591" w:type="dxa"/>
            <w:noWrap/>
            <w:hideMark/>
          </w:tcPr>
          <w:p w14:paraId="16D5399B"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5.1%</w:t>
            </w:r>
          </w:p>
        </w:tc>
        <w:tc>
          <w:tcPr>
            <w:tcW w:w="1345" w:type="dxa"/>
            <w:tcBorders>
              <w:right w:val="single" w:sz="4" w:space="0" w:color="auto"/>
            </w:tcBorders>
            <w:noWrap/>
            <w:hideMark/>
          </w:tcPr>
          <w:p w14:paraId="0D0FB12D"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4</w:t>
            </w:r>
          </w:p>
        </w:tc>
      </w:tr>
      <w:tr w:rsidR="002D600B" w:rsidRPr="003D155B" w14:paraId="6AB1731F"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8102CB3"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I'm working</w:t>
            </w:r>
          </w:p>
        </w:tc>
        <w:tc>
          <w:tcPr>
            <w:tcW w:w="1591" w:type="dxa"/>
            <w:noWrap/>
            <w:hideMark/>
          </w:tcPr>
          <w:p w14:paraId="5F8F9875"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5.1%</w:t>
            </w:r>
          </w:p>
        </w:tc>
        <w:tc>
          <w:tcPr>
            <w:tcW w:w="1345" w:type="dxa"/>
            <w:tcBorders>
              <w:right w:val="single" w:sz="4" w:space="0" w:color="auto"/>
            </w:tcBorders>
            <w:noWrap/>
            <w:hideMark/>
          </w:tcPr>
          <w:p w14:paraId="22D89AA5"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4</w:t>
            </w:r>
          </w:p>
        </w:tc>
      </w:tr>
      <w:tr w:rsidR="002D600B" w:rsidRPr="003D155B" w14:paraId="12A4841A"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49A5B88"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 found good resources/educated myself on TBI</w:t>
            </w:r>
          </w:p>
        </w:tc>
        <w:tc>
          <w:tcPr>
            <w:tcW w:w="1591" w:type="dxa"/>
            <w:noWrap/>
            <w:hideMark/>
          </w:tcPr>
          <w:p w14:paraId="20B64022"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5.1%</w:t>
            </w:r>
          </w:p>
        </w:tc>
        <w:tc>
          <w:tcPr>
            <w:tcW w:w="1345" w:type="dxa"/>
            <w:tcBorders>
              <w:right w:val="single" w:sz="4" w:space="0" w:color="auto"/>
            </w:tcBorders>
            <w:noWrap/>
            <w:hideMark/>
          </w:tcPr>
          <w:p w14:paraId="0AC71605"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4</w:t>
            </w:r>
          </w:p>
        </w:tc>
      </w:tr>
      <w:tr w:rsidR="002D600B" w:rsidRPr="003D155B" w14:paraId="58BD239F"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C6C9B75"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Learned to walk/talk again</w:t>
            </w:r>
          </w:p>
        </w:tc>
        <w:tc>
          <w:tcPr>
            <w:tcW w:w="1591" w:type="dxa"/>
            <w:noWrap/>
            <w:hideMark/>
          </w:tcPr>
          <w:p w14:paraId="7D94B250"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3.8%</w:t>
            </w:r>
          </w:p>
        </w:tc>
        <w:tc>
          <w:tcPr>
            <w:tcW w:w="1345" w:type="dxa"/>
            <w:tcBorders>
              <w:right w:val="single" w:sz="4" w:space="0" w:color="auto"/>
            </w:tcBorders>
            <w:noWrap/>
            <w:hideMark/>
          </w:tcPr>
          <w:p w14:paraId="4C89ACF5"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3</w:t>
            </w:r>
          </w:p>
        </w:tc>
      </w:tr>
      <w:tr w:rsidR="002D600B" w:rsidRPr="003D155B" w14:paraId="48D95316"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B0C64D3"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Working part time</w:t>
            </w:r>
          </w:p>
        </w:tc>
        <w:tc>
          <w:tcPr>
            <w:tcW w:w="1591" w:type="dxa"/>
            <w:noWrap/>
            <w:hideMark/>
          </w:tcPr>
          <w:p w14:paraId="5584D93A"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3.8%</w:t>
            </w:r>
          </w:p>
        </w:tc>
        <w:tc>
          <w:tcPr>
            <w:tcW w:w="1345" w:type="dxa"/>
            <w:tcBorders>
              <w:right w:val="single" w:sz="4" w:space="0" w:color="auto"/>
            </w:tcBorders>
            <w:noWrap/>
            <w:hideMark/>
          </w:tcPr>
          <w:p w14:paraId="648E7988"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3</w:t>
            </w:r>
          </w:p>
        </w:tc>
      </w:tr>
      <w:tr w:rsidR="002D600B" w:rsidRPr="003D155B" w14:paraId="15953DB8"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455566C"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Symptoms are managea</w:t>
            </w:r>
            <w:r w:rsidRPr="00786F8F">
              <w:rPr>
                <w:rFonts w:ascii="Georgia" w:eastAsia="Times New Roman" w:hAnsi="Georgia" w:cs="Calibri"/>
                <w:b w:val="0"/>
                <w:bCs w:val="0"/>
                <w:color w:val="000000"/>
              </w:rPr>
              <w:t>ble</w:t>
            </w:r>
          </w:p>
        </w:tc>
        <w:tc>
          <w:tcPr>
            <w:tcW w:w="1591" w:type="dxa"/>
            <w:noWrap/>
            <w:hideMark/>
          </w:tcPr>
          <w:p w14:paraId="68E1487F"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3.8%</w:t>
            </w:r>
          </w:p>
        </w:tc>
        <w:tc>
          <w:tcPr>
            <w:tcW w:w="1345" w:type="dxa"/>
            <w:tcBorders>
              <w:right w:val="single" w:sz="4" w:space="0" w:color="auto"/>
            </w:tcBorders>
            <w:noWrap/>
            <w:hideMark/>
          </w:tcPr>
          <w:p w14:paraId="25A7131E"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3</w:t>
            </w:r>
          </w:p>
        </w:tc>
      </w:tr>
      <w:tr w:rsidR="002D600B" w:rsidRPr="003D155B" w14:paraId="26FBAC0A"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96D6AD4"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Help from capable professionals</w:t>
            </w:r>
          </w:p>
        </w:tc>
        <w:tc>
          <w:tcPr>
            <w:tcW w:w="1591" w:type="dxa"/>
            <w:noWrap/>
            <w:hideMark/>
          </w:tcPr>
          <w:p w14:paraId="15A7F639"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2.6%</w:t>
            </w:r>
          </w:p>
        </w:tc>
        <w:tc>
          <w:tcPr>
            <w:tcW w:w="1345" w:type="dxa"/>
            <w:tcBorders>
              <w:right w:val="single" w:sz="4" w:space="0" w:color="auto"/>
            </w:tcBorders>
            <w:noWrap/>
            <w:hideMark/>
          </w:tcPr>
          <w:p w14:paraId="679DACD1"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2</w:t>
            </w:r>
          </w:p>
        </w:tc>
      </w:tr>
      <w:tr w:rsidR="002D600B" w:rsidRPr="003D155B" w14:paraId="689815BE"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003B481"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 do better caring for myself/functioning</w:t>
            </w:r>
          </w:p>
        </w:tc>
        <w:tc>
          <w:tcPr>
            <w:tcW w:w="1591" w:type="dxa"/>
            <w:noWrap/>
            <w:hideMark/>
          </w:tcPr>
          <w:p w14:paraId="49308D88"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2.6%</w:t>
            </w:r>
          </w:p>
        </w:tc>
        <w:tc>
          <w:tcPr>
            <w:tcW w:w="1345" w:type="dxa"/>
            <w:tcBorders>
              <w:right w:val="single" w:sz="4" w:space="0" w:color="auto"/>
            </w:tcBorders>
            <w:noWrap/>
            <w:hideMark/>
          </w:tcPr>
          <w:p w14:paraId="66B27DFC"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2</w:t>
            </w:r>
          </w:p>
        </w:tc>
      </w:tr>
      <w:tr w:rsidR="002D600B" w:rsidRPr="003D155B" w14:paraId="43AFD12B"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D871B20"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Completed my schooling</w:t>
            </w:r>
          </w:p>
        </w:tc>
        <w:tc>
          <w:tcPr>
            <w:tcW w:w="1591" w:type="dxa"/>
            <w:noWrap/>
            <w:hideMark/>
          </w:tcPr>
          <w:p w14:paraId="33287331"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2.6%</w:t>
            </w:r>
          </w:p>
        </w:tc>
        <w:tc>
          <w:tcPr>
            <w:tcW w:w="1345" w:type="dxa"/>
            <w:tcBorders>
              <w:right w:val="single" w:sz="4" w:space="0" w:color="auto"/>
            </w:tcBorders>
            <w:noWrap/>
            <w:hideMark/>
          </w:tcPr>
          <w:p w14:paraId="31D7ED1A"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2</w:t>
            </w:r>
          </w:p>
        </w:tc>
      </w:tr>
      <w:tr w:rsidR="002D600B" w:rsidRPr="003D155B" w14:paraId="32D9553E"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AF8267A"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Found a suitable career</w:t>
            </w:r>
          </w:p>
        </w:tc>
        <w:tc>
          <w:tcPr>
            <w:tcW w:w="1591" w:type="dxa"/>
            <w:noWrap/>
            <w:hideMark/>
          </w:tcPr>
          <w:p w14:paraId="2CE8F794"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2.6%</w:t>
            </w:r>
          </w:p>
        </w:tc>
        <w:tc>
          <w:tcPr>
            <w:tcW w:w="1345" w:type="dxa"/>
            <w:tcBorders>
              <w:right w:val="single" w:sz="4" w:space="0" w:color="auto"/>
            </w:tcBorders>
            <w:noWrap/>
            <w:hideMark/>
          </w:tcPr>
          <w:p w14:paraId="006EB9C4"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2</w:t>
            </w:r>
          </w:p>
        </w:tc>
      </w:tr>
      <w:tr w:rsidR="002D600B" w:rsidRPr="003D155B" w14:paraId="7B3E29D2"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6A7F87A"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Coping with symptoms</w:t>
            </w:r>
          </w:p>
        </w:tc>
        <w:tc>
          <w:tcPr>
            <w:tcW w:w="1591" w:type="dxa"/>
            <w:noWrap/>
            <w:hideMark/>
          </w:tcPr>
          <w:p w14:paraId="04F43435"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2.6%</w:t>
            </w:r>
          </w:p>
        </w:tc>
        <w:tc>
          <w:tcPr>
            <w:tcW w:w="1345" w:type="dxa"/>
            <w:tcBorders>
              <w:right w:val="single" w:sz="4" w:space="0" w:color="auto"/>
            </w:tcBorders>
            <w:noWrap/>
            <w:hideMark/>
          </w:tcPr>
          <w:p w14:paraId="278382D0"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2</w:t>
            </w:r>
          </w:p>
        </w:tc>
      </w:tr>
      <w:tr w:rsidR="002D600B" w:rsidRPr="003D155B" w14:paraId="79A30C4C"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AD74957"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 found good providers/therapies</w:t>
            </w:r>
          </w:p>
        </w:tc>
        <w:tc>
          <w:tcPr>
            <w:tcW w:w="1591" w:type="dxa"/>
            <w:noWrap/>
            <w:hideMark/>
          </w:tcPr>
          <w:p w14:paraId="50253F62"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3FFD75F5"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3D155B" w14:paraId="0728669C"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F1BA6B5"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I've adjusted to "TBI lifestyle"</w:t>
            </w:r>
          </w:p>
        </w:tc>
        <w:tc>
          <w:tcPr>
            <w:tcW w:w="1591" w:type="dxa"/>
            <w:noWrap/>
            <w:hideMark/>
          </w:tcPr>
          <w:p w14:paraId="62D76B8F"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7D4625E3"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3D155B" w14:paraId="24E3B38B"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3F52CF0"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 learned to love myself</w:t>
            </w:r>
          </w:p>
        </w:tc>
        <w:tc>
          <w:tcPr>
            <w:tcW w:w="1591" w:type="dxa"/>
            <w:noWrap/>
            <w:hideMark/>
          </w:tcPr>
          <w:p w14:paraId="5FC9CADA"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5B77FAF7"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3D155B" w14:paraId="2466F974"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E6B9EDB"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 can run again</w:t>
            </w:r>
          </w:p>
        </w:tc>
        <w:tc>
          <w:tcPr>
            <w:tcW w:w="1591" w:type="dxa"/>
            <w:noWrap/>
            <w:hideMark/>
          </w:tcPr>
          <w:p w14:paraId="11BA1CB7"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2BEC5433"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3D155B" w14:paraId="005CF289"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D7C9136"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 have a lot of support</w:t>
            </w:r>
          </w:p>
        </w:tc>
        <w:tc>
          <w:tcPr>
            <w:tcW w:w="1591" w:type="dxa"/>
            <w:noWrap/>
            <w:hideMark/>
          </w:tcPr>
          <w:p w14:paraId="4EDB95B0"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590A6F4E"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3D155B" w14:paraId="20794AC2"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8D1142A"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I've grateful for what I have</w:t>
            </w:r>
          </w:p>
        </w:tc>
        <w:tc>
          <w:tcPr>
            <w:tcW w:w="1591" w:type="dxa"/>
            <w:noWrap/>
            <w:hideMark/>
          </w:tcPr>
          <w:p w14:paraId="57FF510C"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78D50DA4"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3D155B" w14:paraId="7B49BF16"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835C9D1"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"My day to day is good"</w:t>
            </w:r>
          </w:p>
        </w:tc>
        <w:tc>
          <w:tcPr>
            <w:tcW w:w="1591" w:type="dxa"/>
            <w:noWrap/>
            <w:hideMark/>
          </w:tcPr>
          <w:p w14:paraId="728C52DB"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0C538609"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3D155B" w14:paraId="11796909"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734BB8E"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 have an apartment</w:t>
            </w:r>
          </w:p>
        </w:tc>
        <w:tc>
          <w:tcPr>
            <w:tcW w:w="1591" w:type="dxa"/>
            <w:noWrap/>
            <w:hideMark/>
          </w:tcPr>
          <w:p w14:paraId="1D0C2D80"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773A4517"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3D155B" w14:paraId="42B9BF06"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9BF4479"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I'm improving but will always have challenges</w:t>
            </w:r>
          </w:p>
        </w:tc>
        <w:tc>
          <w:tcPr>
            <w:tcW w:w="1591" w:type="dxa"/>
            <w:noWrap/>
            <w:hideMark/>
          </w:tcPr>
          <w:p w14:paraId="39B2DDBA"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1DF10782"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3D155B" w14:paraId="1AC811ED"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AE216E1"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 have healthcare but still difficult getting access to testing</w:t>
            </w:r>
          </w:p>
        </w:tc>
        <w:tc>
          <w:tcPr>
            <w:tcW w:w="1591" w:type="dxa"/>
            <w:noWrap/>
            <w:hideMark/>
          </w:tcPr>
          <w:p w14:paraId="7E949D6F"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2668BA84"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3D155B" w14:paraId="3D8101A5"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8647EE0"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My condition is fine when managed well</w:t>
            </w:r>
          </w:p>
        </w:tc>
        <w:tc>
          <w:tcPr>
            <w:tcW w:w="1591" w:type="dxa"/>
            <w:noWrap/>
            <w:hideMark/>
          </w:tcPr>
          <w:p w14:paraId="12641FAF"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26203AEB"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3D155B" w14:paraId="4433E279"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928DA3B"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Getting now ideal medication dosage</w:t>
            </w:r>
          </w:p>
        </w:tc>
        <w:tc>
          <w:tcPr>
            <w:tcW w:w="1591" w:type="dxa"/>
            <w:noWrap/>
            <w:hideMark/>
          </w:tcPr>
          <w:p w14:paraId="4F48C141"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352AC0D1"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3D155B" w14:paraId="372B53F5"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5841FEA"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 am lucky to have survived/be as independent as I am</w:t>
            </w:r>
          </w:p>
        </w:tc>
        <w:tc>
          <w:tcPr>
            <w:tcW w:w="1591" w:type="dxa"/>
            <w:noWrap/>
            <w:hideMark/>
          </w:tcPr>
          <w:p w14:paraId="08C91353"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24F71D4A"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3D155B" w14:paraId="07C41BC3"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440C110"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I can work with accommodation</w:t>
            </w:r>
            <w:r w:rsidRPr="003D155B">
              <w:rPr>
                <w:rFonts w:ascii="Georgia" w:eastAsia="Times New Roman" w:hAnsi="Georgia" w:cs="Calibri"/>
                <w:color w:val="000000"/>
              </w:rPr>
              <w:t>s</w:t>
            </w:r>
          </w:p>
        </w:tc>
        <w:tc>
          <w:tcPr>
            <w:tcW w:w="1591" w:type="dxa"/>
            <w:noWrap/>
            <w:hideMark/>
          </w:tcPr>
          <w:p w14:paraId="133B3B3D"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625C3E04"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3D155B" w14:paraId="1082FFAB"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969C86F"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Taking college classes</w:t>
            </w:r>
          </w:p>
        </w:tc>
        <w:tc>
          <w:tcPr>
            <w:tcW w:w="1591" w:type="dxa"/>
            <w:noWrap/>
            <w:hideMark/>
          </w:tcPr>
          <w:p w14:paraId="3A3AED77"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01B4CF57"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3D155B" w14:paraId="7012BC06"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C970C68"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TBI support groups</w:t>
            </w:r>
          </w:p>
        </w:tc>
        <w:tc>
          <w:tcPr>
            <w:tcW w:w="1591" w:type="dxa"/>
            <w:noWrap/>
            <w:hideMark/>
          </w:tcPr>
          <w:p w14:paraId="19C3AEA0"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030EF67D" w14:textId="77777777" w:rsidR="002D600B" w:rsidRPr="003D155B" w:rsidRDefault="002D600B"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3D155B" w14:paraId="71109B6E"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9C42F3D" w14:textId="77777777" w:rsidR="002D600B" w:rsidRPr="003D155B" w:rsidRDefault="002D600B" w:rsidP="001F0D65">
            <w:pPr>
              <w:rPr>
                <w:rFonts w:ascii="Georgia" w:eastAsia="Times New Roman" w:hAnsi="Georgia" w:cs="Calibri"/>
                <w:b w:val="0"/>
                <w:bCs w:val="0"/>
                <w:color w:val="000000"/>
              </w:rPr>
            </w:pPr>
            <w:r w:rsidRPr="003D155B">
              <w:rPr>
                <w:rFonts w:ascii="Georgia" w:eastAsia="Times New Roman" w:hAnsi="Georgia" w:cs="Calibri"/>
                <w:b w:val="0"/>
                <w:bCs w:val="0"/>
                <w:color w:val="000000"/>
              </w:rPr>
              <w:t>Worst symptoms are gone</w:t>
            </w:r>
          </w:p>
        </w:tc>
        <w:tc>
          <w:tcPr>
            <w:tcW w:w="1591" w:type="dxa"/>
            <w:noWrap/>
            <w:hideMark/>
          </w:tcPr>
          <w:p w14:paraId="165507B6"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1.3%</w:t>
            </w:r>
          </w:p>
        </w:tc>
        <w:tc>
          <w:tcPr>
            <w:tcW w:w="1345" w:type="dxa"/>
            <w:tcBorders>
              <w:right w:val="single" w:sz="4" w:space="0" w:color="auto"/>
            </w:tcBorders>
            <w:noWrap/>
            <w:hideMark/>
          </w:tcPr>
          <w:p w14:paraId="57158EB5" w14:textId="77777777" w:rsidR="002D600B" w:rsidRPr="003D155B" w:rsidRDefault="002D600B"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D155B">
              <w:rPr>
                <w:rFonts w:ascii="Georgia" w:eastAsia="Times New Roman" w:hAnsi="Georgia" w:cs="Calibri"/>
                <w:color w:val="000000"/>
              </w:rPr>
              <w:t>1</w:t>
            </w:r>
          </w:p>
        </w:tc>
      </w:tr>
      <w:tr w:rsidR="002D600B" w:rsidRPr="00235795" w14:paraId="2EE49E3E" w14:textId="77777777" w:rsidTr="00706D1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bottom w:val="single" w:sz="4" w:space="0" w:color="auto"/>
            </w:tcBorders>
          </w:tcPr>
          <w:p w14:paraId="2527B776" w14:textId="77777777" w:rsidR="002D600B" w:rsidRPr="00235795" w:rsidRDefault="002D600B" w:rsidP="001F0D65">
            <w:pPr>
              <w:spacing w:after="160" w:line="259" w:lineRule="auto"/>
              <w:rPr>
                <w:rFonts w:ascii="Georgia" w:hAnsi="Georgia" w:cstheme="minorHAnsi"/>
              </w:rPr>
            </w:pPr>
            <w:r>
              <w:rPr>
                <w:rFonts w:ascii="Georgia" w:hAnsi="Georgia" w:cstheme="minorHAnsi"/>
              </w:rPr>
              <w:t>Total</w:t>
            </w:r>
          </w:p>
        </w:tc>
        <w:tc>
          <w:tcPr>
            <w:tcW w:w="1591" w:type="dxa"/>
            <w:tcBorders>
              <w:bottom w:val="single" w:sz="4" w:space="0" w:color="auto"/>
            </w:tcBorders>
          </w:tcPr>
          <w:p w14:paraId="7FB5DDF0" w14:textId="77777777" w:rsidR="002D600B" w:rsidRPr="00235795" w:rsidRDefault="002D600B" w:rsidP="001F0D65">
            <w:pPr>
              <w:spacing w:after="160" w:line="259" w:lineRule="auto"/>
              <w:jc w:val="right"/>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100.0%</w:t>
            </w:r>
          </w:p>
        </w:tc>
        <w:tc>
          <w:tcPr>
            <w:tcW w:w="1345" w:type="dxa"/>
            <w:tcBorders>
              <w:bottom w:val="single" w:sz="4" w:space="0" w:color="auto"/>
              <w:right w:val="single" w:sz="4" w:space="0" w:color="auto"/>
            </w:tcBorders>
            <w:noWrap/>
          </w:tcPr>
          <w:p w14:paraId="7F10499A" w14:textId="77777777" w:rsidR="002D600B" w:rsidRPr="00235795" w:rsidRDefault="002D600B" w:rsidP="001F0D65">
            <w:pPr>
              <w:spacing w:after="160" w:line="259" w:lineRule="auto"/>
              <w:jc w:val="right"/>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78</w:t>
            </w:r>
          </w:p>
        </w:tc>
      </w:tr>
    </w:tbl>
    <w:p w14:paraId="13978FC3" w14:textId="77777777" w:rsidR="002D600B" w:rsidRPr="00235795" w:rsidRDefault="002D600B" w:rsidP="002D600B">
      <w:pPr>
        <w:rPr>
          <w:rFonts w:ascii="Georgia" w:hAnsi="Georgia" w:cstheme="minorHAnsi"/>
        </w:rPr>
      </w:pPr>
    </w:p>
    <w:p w14:paraId="3CF627DB" w14:textId="60590DAE" w:rsidR="001F0956" w:rsidRPr="00EA5346" w:rsidRDefault="00C33A6F" w:rsidP="00EA5346">
      <w:pPr>
        <w:rPr>
          <w:rFonts w:ascii="Georgia" w:hAnsi="Georgia" w:cstheme="minorHAnsi"/>
        </w:rPr>
      </w:pPr>
      <w:r>
        <w:rPr>
          <w:rFonts w:ascii="Georgia" w:hAnsi="Georgia"/>
        </w:rPr>
        <w:br w:type="page"/>
      </w:r>
    </w:p>
    <w:p w14:paraId="2913E8B1" w14:textId="15FB82BC" w:rsidR="00EC78C8" w:rsidRPr="00474AC9" w:rsidRDefault="005F564F" w:rsidP="00474AC9">
      <w:pPr>
        <w:pStyle w:val="Heading2"/>
        <w:rPr>
          <w:rFonts w:ascii="Georgia" w:hAnsi="Georgia"/>
          <w:i/>
        </w:rPr>
      </w:pPr>
      <w:bookmarkStart w:id="87" w:name="_Ref104887791"/>
      <w:bookmarkStart w:id="88" w:name="_Toc104904445"/>
      <w:r w:rsidRPr="00474AC9">
        <w:rPr>
          <w:rFonts w:ascii="Georgia" w:hAnsi="Georgia"/>
        </w:rPr>
        <w:lastRenderedPageBreak/>
        <w:t xml:space="preserve">Appendix </w:t>
      </w:r>
      <w:r w:rsidRPr="00474AC9">
        <w:rPr>
          <w:rFonts w:ascii="Georgia" w:hAnsi="Georgia"/>
        </w:rPr>
        <w:fldChar w:fldCharType="begin"/>
      </w:r>
      <w:r w:rsidRPr="00474AC9">
        <w:rPr>
          <w:rFonts w:ascii="Georgia" w:hAnsi="Georgia"/>
        </w:rPr>
        <w:instrText xml:space="preserve"> SEQ Appendix \* ARABIC </w:instrText>
      </w:r>
      <w:r w:rsidRPr="00474AC9">
        <w:rPr>
          <w:rFonts w:ascii="Georgia" w:hAnsi="Georgia"/>
        </w:rPr>
        <w:fldChar w:fldCharType="separate"/>
      </w:r>
      <w:r w:rsidR="008A44BC">
        <w:rPr>
          <w:rFonts w:ascii="Georgia" w:hAnsi="Georgia"/>
          <w:noProof/>
        </w:rPr>
        <w:t>10</w:t>
      </w:r>
      <w:r w:rsidRPr="00474AC9">
        <w:rPr>
          <w:rFonts w:ascii="Georgia" w:hAnsi="Georgia"/>
        </w:rPr>
        <w:fldChar w:fldCharType="end"/>
      </w:r>
      <w:r w:rsidRPr="00474AC9">
        <w:rPr>
          <w:rFonts w:ascii="Georgia" w:hAnsi="Georgia"/>
        </w:rPr>
        <w:t xml:space="preserve">. </w:t>
      </w:r>
      <w:r w:rsidR="00EC78C8" w:rsidRPr="00474AC9">
        <w:rPr>
          <w:rFonts w:ascii="Georgia" w:hAnsi="Georgia"/>
        </w:rPr>
        <w:t>Individuals with TBI</w:t>
      </w:r>
      <w:r w:rsidR="00EC78C8" w:rsidRPr="00474AC9">
        <w:rPr>
          <w:rFonts w:ascii="Georgia" w:hAnsi="Georgia"/>
          <w:bCs/>
        </w:rPr>
        <w:t xml:space="preserve"> – </w:t>
      </w:r>
      <w:r w:rsidR="00EC78C8" w:rsidRPr="00474AC9">
        <w:rPr>
          <w:rFonts w:ascii="Georgia" w:hAnsi="Georgia"/>
        </w:rPr>
        <w:t>“What would help you to better find/get TBI resources you need?”</w:t>
      </w:r>
      <w:bookmarkEnd w:id="71"/>
      <w:bookmarkEnd w:id="87"/>
      <w:bookmarkEnd w:id="88"/>
    </w:p>
    <w:tbl>
      <w:tblPr>
        <w:tblStyle w:val="ListTable1Light-Accent1"/>
        <w:tblW w:w="9350" w:type="dxa"/>
        <w:tblLook w:val="04E0" w:firstRow="1" w:lastRow="1" w:firstColumn="1" w:lastColumn="0" w:noHBand="0" w:noVBand="1"/>
      </w:tblPr>
      <w:tblGrid>
        <w:gridCol w:w="6385"/>
        <w:gridCol w:w="1620"/>
        <w:gridCol w:w="1345"/>
      </w:tblGrid>
      <w:tr w:rsidR="00EC78C8" w:rsidRPr="00235795" w14:paraId="651B81AF" w14:textId="77777777" w:rsidTr="00706D17">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auto"/>
              <w:left w:val="single" w:sz="4" w:space="0" w:color="auto"/>
            </w:tcBorders>
            <w:hideMark/>
          </w:tcPr>
          <w:p w14:paraId="7BD2957B" w14:textId="77777777" w:rsidR="00EC78C8" w:rsidRPr="00235795" w:rsidRDefault="00EC78C8" w:rsidP="001F0D65">
            <w:pPr>
              <w:spacing w:after="160" w:line="259" w:lineRule="auto"/>
              <w:rPr>
                <w:rFonts w:ascii="Georgia" w:hAnsi="Georgia" w:cstheme="minorHAnsi"/>
              </w:rPr>
            </w:pPr>
            <w:r w:rsidRPr="00235795">
              <w:rPr>
                <w:rFonts w:ascii="Georgia" w:hAnsi="Georgia" w:cstheme="minorHAnsi"/>
              </w:rPr>
              <w:t>Category</w:t>
            </w:r>
          </w:p>
        </w:tc>
        <w:tc>
          <w:tcPr>
            <w:tcW w:w="1620" w:type="dxa"/>
            <w:tcBorders>
              <w:top w:val="single" w:sz="4" w:space="0" w:color="auto"/>
            </w:tcBorders>
            <w:hideMark/>
          </w:tcPr>
          <w:p w14:paraId="58BD7EF3" w14:textId="77777777" w:rsidR="00EC78C8" w:rsidRPr="00235795" w:rsidRDefault="00EC78C8" w:rsidP="001F0D65">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1345" w:type="dxa"/>
            <w:tcBorders>
              <w:top w:val="single" w:sz="4" w:space="0" w:color="auto"/>
              <w:right w:val="single" w:sz="4" w:space="0" w:color="auto"/>
            </w:tcBorders>
            <w:hideMark/>
          </w:tcPr>
          <w:p w14:paraId="78BC2670" w14:textId="77777777" w:rsidR="00EC78C8" w:rsidRPr="00235795" w:rsidRDefault="00EC78C8" w:rsidP="001F0D65">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i/>
                <w:iCs/>
              </w:rPr>
              <w:t>n</w:t>
            </w:r>
          </w:p>
        </w:tc>
      </w:tr>
      <w:tr w:rsidR="00EC78C8" w:rsidRPr="00CC7784" w14:paraId="2047E528"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6B4AFF19"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Providers/professionals who understands/are educated about TBI</w:t>
            </w:r>
          </w:p>
        </w:tc>
        <w:tc>
          <w:tcPr>
            <w:tcW w:w="1620" w:type="dxa"/>
            <w:noWrap/>
            <w:hideMark/>
          </w:tcPr>
          <w:p w14:paraId="37294AD5"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14.1%</w:t>
            </w:r>
          </w:p>
        </w:tc>
        <w:tc>
          <w:tcPr>
            <w:tcW w:w="1345" w:type="dxa"/>
            <w:tcBorders>
              <w:right w:val="single" w:sz="4" w:space="0" w:color="auto"/>
            </w:tcBorders>
            <w:noWrap/>
            <w:hideMark/>
          </w:tcPr>
          <w:p w14:paraId="4628A4D2"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11</w:t>
            </w:r>
          </w:p>
        </w:tc>
      </w:tr>
      <w:tr w:rsidR="00EC78C8" w:rsidRPr="00CC7784" w14:paraId="7F139257"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012EF358"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Not sure/nothing</w:t>
            </w:r>
          </w:p>
        </w:tc>
        <w:tc>
          <w:tcPr>
            <w:tcW w:w="1620" w:type="dxa"/>
            <w:noWrap/>
            <w:hideMark/>
          </w:tcPr>
          <w:p w14:paraId="013A3936"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11.5%</w:t>
            </w:r>
          </w:p>
        </w:tc>
        <w:tc>
          <w:tcPr>
            <w:tcW w:w="1345" w:type="dxa"/>
            <w:tcBorders>
              <w:right w:val="single" w:sz="4" w:space="0" w:color="auto"/>
            </w:tcBorders>
            <w:noWrap/>
            <w:hideMark/>
          </w:tcPr>
          <w:p w14:paraId="31B16F9C"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9</w:t>
            </w:r>
          </w:p>
        </w:tc>
      </w:tr>
      <w:tr w:rsidR="00EC78C8" w:rsidRPr="00CC7784" w14:paraId="653FD5CB"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2CE1FCEB"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Updated "central access point"/"one-stop shop" or website with "all information"</w:t>
            </w:r>
          </w:p>
        </w:tc>
        <w:tc>
          <w:tcPr>
            <w:tcW w:w="1620" w:type="dxa"/>
            <w:noWrap/>
            <w:hideMark/>
          </w:tcPr>
          <w:p w14:paraId="74B0956A"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11.5%</w:t>
            </w:r>
          </w:p>
        </w:tc>
        <w:tc>
          <w:tcPr>
            <w:tcW w:w="1345" w:type="dxa"/>
            <w:tcBorders>
              <w:right w:val="single" w:sz="4" w:space="0" w:color="auto"/>
            </w:tcBorders>
            <w:noWrap/>
            <w:hideMark/>
          </w:tcPr>
          <w:p w14:paraId="3560FFBD"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9</w:t>
            </w:r>
          </w:p>
        </w:tc>
      </w:tr>
      <w:tr w:rsidR="00EC78C8" w:rsidRPr="00CC7784" w14:paraId="52AFE131"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5CF9A84F"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Support group</w:t>
            </w:r>
          </w:p>
        </w:tc>
        <w:tc>
          <w:tcPr>
            <w:tcW w:w="1620" w:type="dxa"/>
            <w:noWrap/>
            <w:hideMark/>
          </w:tcPr>
          <w:p w14:paraId="70BAB730"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7.7%</w:t>
            </w:r>
          </w:p>
        </w:tc>
        <w:tc>
          <w:tcPr>
            <w:tcW w:w="1345" w:type="dxa"/>
            <w:tcBorders>
              <w:right w:val="single" w:sz="4" w:space="0" w:color="auto"/>
            </w:tcBorders>
            <w:noWrap/>
            <w:hideMark/>
          </w:tcPr>
          <w:p w14:paraId="46129A22"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6</w:t>
            </w:r>
          </w:p>
        </w:tc>
      </w:tr>
      <w:tr w:rsidR="00EC78C8" w:rsidRPr="00CC7784" w14:paraId="143BAAF2"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405F02A5"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Case manager/caseworker/mentor/patient advocate</w:t>
            </w:r>
          </w:p>
        </w:tc>
        <w:tc>
          <w:tcPr>
            <w:tcW w:w="1620" w:type="dxa"/>
            <w:noWrap/>
            <w:hideMark/>
          </w:tcPr>
          <w:p w14:paraId="17F558B9"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5.1%</w:t>
            </w:r>
          </w:p>
        </w:tc>
        <w:tc>
          <w:tcPr>
            <w:tcW w:w="1345" w:type="dxa"/>
            <w:tcBorders>
              <w:right w:val="single" w:sz="4" w:space="0" w:color="auto"/>
            </w:tcBorders>
            <w:noWrap/>
            <w:hideMark/>
          </w:tcPr>
          <w:p w14:paraId="3A597072"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4</w:t>
            </w:r>
          </w:p>
        </w:tc>
      </w:tr>
      <w:tr w:rsidR="00EC78C8" w:rsidRPr="00CC7784" w14:paraId="4CB7B754"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5019BE1C"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Money/financial assistance</w:t>
            </w:r>
          </w:p>
        </w:tc>
        <w:tc>
          <w:tcPr>
            <w:tcW w:w="1620" w:type="dxa"/>
            <w:noWrap/>
            <w:hideMark/>
          </w:tcPr>
          <w:p w14:paraId="069F1ADB"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5.1%</w:t>
            </w:r>
          </w:p>
        </w:tc>
        <w:tc>
          <w:tcPr>
            <w:tcW w:w="1345" w:type="dxa"/>
            <w:tcBorders>
              <w:right w:val="single" w:sz="4" w:space="0" w:color="auto"/>
            </w:tcBorders>
            <w:noWrap/>
            <w:hideMark/>
          </w:tcPr>
          <w:p w14:paraId="20D5FF81"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4</w:t>
            </w:r>
          </w:p>
        </w:tc>
      </w:tr>
      <w:tr w:rsidR="00EC78C8" w:rsidRPr="00CC7784" w14:paraId="0B1DCCC5"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3F00E596"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Worker/personal assistant in person, on Zoom, or by phone</w:t>
            </w:r>
          </w:p>
        </w:tc>
        <w:tc>
          <w:tcPr>
            <w:tcW w:w="1620" w:type="dxa"/>
            <w:noWrap/>
            <w:hideMark/>
          </w:tcPr>
          <w:p w14:paraId="20747DB1"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3.8%</w:t>
            </w:r>
          </w:p>
        </w:tc>
        <w:tc>
          <w:tcPr>
            <w:tcW w:w="1345" w:type="dxa"/>
            <w:tcBorders>
              <w:right w:val="single" w:sz="4" w:space="0" w:color="auto"/>
            </w:tcBorders>
            <w:noWrap/>
            <w:hideMark/>
          </w:tcPr>
          <w:p w14:paraId="3006ACBE"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3</w:t>
            </w:r>
          </w:p>
        </w:tc>
      </w:tr>
      <w:tr w:rsidR="00EC78C8" w:rsidRPr="00CC7784" w14:paraId="7A6D8DCA"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11454995"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Transportation help</w:t>
            </w:r>
          </w:p>
        </w:tc>
        <w:tc>
          <w:tcPr>
            <w:tcW w:w="1620" w:type="dxa"/>
            <w:noWrap/>
            <w:hideMark/>
          </w:tcPr>
          <w:p w14:paraId="2A248C75"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3.8%</w:t>
            </w:r>
          </w:p>
        </w:tc>
        <w:tc>
          <w:tcPr>
            <w:tcW w:w="1345" w:type="dxa"/>
            <w:tcBorders>
              <w:right w:val="single" w:sz="4" w:space="0" w:color="auto"/>
            </w:tcBorders>
            <w:noWrap/>
            <w:hideMark/>
          </w:tcPr>
          <w:p w14:paraId="572D283D"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3</w:t>
            </w:r>
          </w:p>
        </w:tc>
      </w:tr>
      <w:tr w:rsidR="00EC78C8" w:rsidRPr="00CC7784" w14:paraId="728D06DA"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57E57239"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Education on TBI/resources for survivors</w:t>
            </w:r>
          </w:p>
        </w:tc>
        <w:tc>
          <w:tcPr>
            <w:tcW w:w="1620" w:type="dxa"/>
            <w:noWrap/>
            <w:hideMark/>
          </w:tcPr>
          <w:p w14:paraId="185BC7A8"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3.8%</w:t>
            </w:r>
          </w:p>
        </w:tc>
        <w:tc>
          <w:tcPr>
            <w:tcW w:w="1345" w:type="dxa"/>
            <w:tcBorders>
              <w:right w:val="single" w:sz="4" w:space="0" w:color="auto"/>
            </w:tcBorders>
            <w:noWrap/>
            <w:hideMark/>
          </w:tcPr>
          <w:p w14:paraId="14072E6F"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3</w:t>
            </w:r>
          </w:p>
        </w:tc>
      </w:tr>
      <w:tr w:rsidR="00EC78C8" w:rsidRPr="00CC7784" w14:paraId="47E2E5B5"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274CD1AF"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Insurance that covers TBI care</w:t>
            </w:r>
          </w:p>
        </w:tc>
        <w:tc>
          <w:tcPr>
            <w:tcW w:w="1620" w:type="dxa"/>
            <w:noWrap/>
            <w:hideMark/>
          </w:tcPr>
          <w:p w14:paraId="4914DD0C"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2.6%</w:t>
            </w:r>
          </w:p>
        </w:tc>
        <w:tc>
          <w:tcPr>
            <w:tcW w:w="1345" w:type="dxa"/>
            <w:tcBorders>
              <w:right w:val="single" w:sz="4" w:space="0" w:color="auto"/>
            </w:tcBorders>
            <w:noWrap/>
            <w:hideMark/>
          </w:tcPr>
          <w:p w14:paraId="4070F139"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2</w:t>
            </w:r>
          </w:p>
        </w:tc>
      </w:tr>
      <w:tr w:rsidR="00EC78C8" w:rsidRPr="00CC7784" w14:paraId="2005E9B2"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66932DF6"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TBI education for health insurers</w:t>
            </w:r>
          </w:p>
        </w:tc>
        <w:tc>
          <w:tcPr>
            <w:tcW w:w="1620" w:type="dxa"/>
            <w:noWrap/>
            <w:hideMark/>
          </w:tcPr>
          <w:p w14:paraId="37573512"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2.6%</w:t>
            </w:r>
          </w:p>
        </w:tc>
        <w:tc>
          <w:tcPr>
            <w:tcW w:w="1345" w:type="dxa"/>
            <w:tcBorders>
              <w:right w:val="single" w:sz="4" w:space="0" w:color="auto"/>
            </w:tcBorders>
            <w:noWrap/>
            <w:hideMark/>
          </w:tcPr>
          <w:p w14:paraId="279BD34D"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2</w:t>
            </w:r>
          </w:p>
        </w:tc>
      </w:tr>
      <w:tr w:rsidR="00EC78C8" w:rsidRPr="00CC7784" w14:paraId="03E8F96B"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1DE31866"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Universal health care</w:t>
            </w:r>
          </w:p>
        </w:tc>
        <w:tc>
          <w:tcPr>
            <w:tcW w:w="1620" w:type="dxa"/>
            <w:noWrap/>
            <w:hideMark/>
          </w:tcPr>
          <w:p w14:paraId="2C2BC684"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266B780B"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0CE24E9A"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1BB532EC"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Gov employees with TBI training</w:t>
            </w:r>
          </w:p>
        </w:tc>
        <w:tc>
          <w:tcPr>
            <w:tcW w:w="1620" w:type="dxa"/>
            <w:noWrap/>
            <w:hideMark/>
          </w:tcPr>
          <w:p w14:paraId="116F524B"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76B4B074"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231D304C"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60EE122E"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List/outline of treatment options</w:t>
            </w:r>
          </w:p>
        </w:tc>
        <w:tc>
          <w:tcPr>
            <w:tcW w:w="1620" w:type="dxa"/>
            <w:noWrap/>
            <w:hideMark/>
          </w:tcPr>
          <w:p w14:paraId="283C5D4F"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2ED45713"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4F5D98E0"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31D29686"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List of people who specialize in TBI</w:t>
            </w:r>
          </w:p>
        </w:tc>
        <w:tc>
          <w:tcPr>
            <w:tcW w:w="1620" w:type="dxa"/>
            <w:noWrap/>
            <w:hideMark/>
          </w:tcPr>
          <w:p w14:paraId="76E54E05"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55EF109F"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662309BD"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54BE9F8B"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Vocational retraining</w:t>
            </w:r>
          </w:p>
        </w:tc>
        <w:tc>
          <w:tcPr>
            <w:tcW w:w="1620" w:type="dxa"/>
            <w:noWrap/>
            <w:hideMark/>
          </w:tcPr>
          <w:p w14:paraId="2FFB6CFE"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5B91096A"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2E7170B0"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69397684"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A brain injury center or department</w:t>
            </w:r>
          </w:p>
        </w:tc>
        <w:tc>
          <w:tcPr>
            <w:tcW w:w="1620" w:type="dxa"/>
            <w:noWrap/>
            <w:hideMark/>
          </w:tcPr>
          <w:p w14:paraId="5C84A481"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67A7E10C"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1AC73EC2"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50FCD5EB"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Weekly/monthly email newsletter</w:t>
            </w:r>
          </w:p>
        </w:tc>
        <w:tc>
          <w:tcPr>
            <w:tcW w:w="1620" w:type="dxa"/>
            <w:noWrap/>
            <w:hideMark/>
          </w:tcPr>
          <w:p w14:paraId="0EA78B3D"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4C956818"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1A19C31C"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68BF4A60"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Statewide TBI guidebook listing all available resources</w:t>
            </w:r>
          </w:p>
        </w:tc>
        <w:tc>
          <w:tcPr>
            <w:tcW w:w="1620" w:type="dxa"/>
            <w:noWrap/>
            <w:hideMark/>
          </w:tcPr>
          <w:p w14:paraId="0D954408"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325FA3C0"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5FC88509"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695ED226"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TBI resource packet upon hospital discharge</w:t>
            </w:r>
          </w:p>
        </w:tc>
        <w:tc>
          <w:tcPr>
            <w:tcW w:w="1620" w:type="dxa"/>
            <w:noWrap/>
            <w:hideMark/>
          </w:tcPr>
          <w:p w14:paraId="75B0F8DB"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2147EFD5"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4A7FBDF4"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2AA48F20"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Telehealth</w:t>
            </w:r>
          </w:p>
        </w:tc>
        <w:tc>
          <w:tcPr>
            <w:tcW w:w="1620" w:type="dxa"/>
            <w:noWrap/>
            <w:hideMark/>
          </w:tcPr>
          <w:p w14:paraId="061384D6"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35DBC0C9"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4233F366"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21A718CD"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Rental assistance</w:t>
            </w:r>
          </w:p>
        </w:tc>
        <w:tc>
          <w:tcPr>
            <w:tcW w:w="1620" w:type="dxa"/>
            <w:noWrap/>
            <w:hideMark/>
          </w:tcPr>
          <w:p w14:paraId="226F3E2D"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20B105B0"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6D80B109"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5E0D6E50"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"Automatic SSDI"</w:t>
            </w:r>
          </w:p>
        </w:tc>
        <w:tc>
          <w:tcPr>
            <w:tcW w:w="1620" w:type="dxa"/>
            <w:noWrap/>
            <w:hideMark/>
          </w:tcPr>
          <w:p w14:paraId="444DE03C"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7AA02A38"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1269FC9F"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7D14887F"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Legal/employment protections</w:t>
            </w:r>
          </w:p>
        </w:tc>
        <w:tc>
          <w:tcPr>
            <w:tcW w:w="1620" w:type="dxa"/>
            <w:noWrap/>
            <w:hideMark/>
          </w:tcPr>
          <w:p w14:paraId="17C57570"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0D370290"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147DFE27"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070D1CFB"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Help finding mental health professionals</w:t>
            </w:r>
          </w:p>
        </w:tc>
        <w:tc>
          <w:tcPr>
            <w:tcW w:w="1620" w:type="dxa"/>
            <w:noWrap/>
            <w:hideMark/>
          </w:tcPr>
          <w:p w14:paraId="1D1D8C06"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1191768F"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78686469"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408BEC78"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"Mental stability"</w:t>
            </w:r>
          </w:p>
        </w:tc>
        <w:tc>
          <w:tcPr>
            <w:tcW w:w="1620" w:type="dxa"/>
            <w:noWrap/>
            <w:hideMark/>
          </w:tcPr>
          <w:p w14:paraId="52FB8A50"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16F60D49"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70CC874D"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57E10781"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More time with doctors</w:t>
            </w:r>
          </w:p>
        </w:tc>
        <w:tc>
          <w:tcPr>
            <w:tcW w:w="1620" w:type="dxa"/>
            <w:noWrap/>
            <w:hideMark/>
          </w:tcPr>
          <w:p w14:paraId="6EE9C756"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19912887"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2F5CBA97"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716F8104"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Assistive technology (e.g., laptop)</w:t>
            </w:r>
          </w:p>
        </w:tc>
        <w:tc>
          <w:tcPr>
            <w:tcW w:w="1620" w:type="dxa"/>
            <w:noWrap/>
            <w:hideMark/>
          </w:tcPr>
          <w:p w14:paraId="5DB573F5"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152E6170"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41B75BFF"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136EEF7A"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Legal representation</w:t>
            </w:r>
          </w:p>
        </w:tc>
        <w:tc>
          <w:tcPr>
            <w:tcW w:w="1620" w:type="dxa"/>
            <w:noWrap/>
            <w:hideMark/>
          </w:tcPr>
          <w:p w14:paraId="21E5CCC6"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07ED9D47"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3815B613"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3251301C"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Enforcement of ADA and Civil Rights"</w:t>
            </w:r>
          </w:p>
        </w:tc>
        <w:tc>
          <w:tcPr>
            <w:tcW w:w="1620" w:type="dxa"/>
            <w:noWrap/>
            <w:hideMark/>
          </w:tcPr>
          <w:p w14:paraId="6FAF8047"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3AD92964"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688734B6"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33F6BB17"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Attendant care 24/7</w:t>
            </w:r>
          </w:p>
        </w:tc>
        <w:tc>
          <w:tcPr>
            <w:tcW w:w="1620" w:type="dxa"/>
            <w:noWrap/>
            <w:hideMark/>
          </w:tcPr>
          <w:p w14:paraId="1B742013"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50FF2DA7"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57E7B837"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25FE0A2D"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"Agencies with funding"</w:t>
            </w:r>
          </w:p>
        </w:tc>
        <w:tc>
          <w:tcPr>
            <w:tcW w:w="1620" w:type="dxa"/>
            <w:noWrap/>
            <w:hideMark/>
          </w:tcPr>
          <w:p w14:paraId="1DD934F2"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30D0DE2A" w14:textId="77777777" w:rsidR="00EC78C8" w:rsidRPr="00CC7784" w:rsidRDefault="00EC78C8" w:rsidP="001F0D6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CC7784" w14:paraId="68970C11"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tcBorders>
            <w:noWrap/>
            <w:hideMark/>
          </w:tcPr>
          <w:p w14:paraId="6F92F057" w14:textId="77777777" w:rsidR="00EC78C8" w:rsidRPr="00CC7784" w:rsidRDefault="00EC78C8" w:rsidP="001F0D65">
            <w:pPr>
              <w:rPr>
                <w:rFonts w:ascii="Georgia" w:eastAsia="Times New Roman" w:hAnsi="Georgia" w:cs="Calibri"/>
                <w:b w:val="0"/>
                <w:bCs w:val="0"/>
                <w:color w:val="000000"/>
              </w:rPr>
            </w:pPr>
            <w:r w:rsidRPr="00CC7784">
              <w:rPr>
                <w:rFonts w:ascii="Georgia" w:eastAsia="Times New Roman" w:hAnsi="Georgia" w:cs="Calibri"/>
                <w:b w:val="0"/>
                <w:bCs w:val="0"/>
                <w:color w:val="000000"/>
              </w:rPr>
              <w:t>"More information available"</w:t>
            </w:r>
          </w:p>
        </w:tc>
        <w:tc>
          <w:tcPr>
            <w:tcW w:w="1620" w:type="dxa"/>
            <w:noWrap/>
            <w:hideMark/>
          </w:tcPr>
          <w:p w14:paraId="731B3C0E"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1.3%</w:t>
            </w:r>
          </w:p>
        </w:tc>
        <w:tc>
          <w:tcPr>
            <w:tcW w:w="1345" w:type="dxa"/>
            <w:tcBorders>
              <w:right w:val="single" w:sz="4" w:space="0" w:color="auto"/>
            </w:tcBorders>
            <w:noWrap/>
            <w:hideMark/>
          </w:tcPr>
          <w:p w14:paraId="76DBC810" w14:textId="77777777" w:rsidR="00EC78C8" w:rsidRPr="00CC7784" w:rsidRDefault="00EC78C8" w:rsidP="001F0D6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CC7784">
              <w:rPr>
                <w:rFonts w:ascii="Georgia" w:eastAsia="Times New Roman" w:hAnsi="Georgia" w:cs="Calibri"/>
                <w:color w:val="000000"/>
              </w:rPr>
              <w:t>1</w:t>
            </w:r>
          </w:p>
        </w:tc>
      </w:tr>
      <w:tr w:rsidR="00EC78C8" w:rsidRPr="00235795" w14:paraId="43C0CC93" w14:textId="77777777" w:rsidTr="00706D1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5" w:type="dxa"/>
            <w:tcBorders>
              <w:left w:val="single" w:sz="4" w:space="0" w:color="auto"/>
              <w:bottom w:val="single" w:sz="4" w:space="0" w:color="auto"/>
            </w:tcBorders>
            <w:hideMark/>
          </w:tcPr>
          <w:p w14:paraId="05B6C491" w14:textId="77777777" w:rsidR="00EC78C8" w:rsidRPr="00235795" w:rsidRDefault="00EC78C8" w:rsidP="001F0D65">
            <w:pPr>
              <w:spacing w:after="160" w:line="259" w:lineRule="auto"/>
              <w:rPr>
                <w:rFonts w:ascii="Georgia" w:hAnsi="Georgia" w:cstheme="minorHAnsi"/>
              </w:rPr>
            </w:pPr>
            <w:r w:rsidRPr="00235795">
              <w:rPr>
                <w:rFonts w:ascii="Georgia" w:hAnsi="Georgia" w:cstheme="minorHAnsi"/>
              </w:rPr>
              <w:t>Total</w:t>
            </w:r>
          </w:p>
        </w:tc>
        <w:tc>
          <w:tcPr>
            <w:tcW w:w="1620" w:type="dxa"/>
            <w:tcBorders>
              <w:bottom w:val="single" w:sz="4" w:space="0" w:color="auto"/>
            </w:tcBorders>
            <w:hideMark/>
          </w:tcPr>
          <w:p w14:paraId="4F9FA0BA" w14:textId="77777777" w:rsidR="00EC78C8" w:rsidRPr="00235795" w:rsidRDefault="00EC78C8" w:rsidP="001F0D65">
            <w:pPr>
              <w:spacing w:after="160" w:line="259" w:lineRule="auto"/>
              <w:jc w:val="right"/>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rPr>
              <w:t>100%</w:t>
            </w:r>
          </w:p>
        </w:tc>
        <w:tc>
          <w:tcPr>
            <w:tcW w:w="1345" w:type="dxa"/>
            <w:tcBorders>
              <w:bottom w:val="single" w:sz="4" w:space="0" w:color="auto"/>
              <w:right w:val="single" w:sz="4" w:space="0" w:color="auto"/>
            </w:tcBorders>
            <w:noWrap/>
            <w:hideMark/>
          </w:tcPr>
          <w:p w14:paraId="39E5E64C" w14:textId="77777777" w:rsidR="00EC78C8" w:rsidRPr="00235795" w:rsidRDefault="00EC78C8" w:rsidP="001F0D65">
            <w:pPr>
              <w:spacing w:after="160" w:line="259" w:lineRule="auto"/>
              <w:jc w:val="right"/>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78</w:t>
            </w:r>
          </w:p>
        </w:tc>
      </w:tr>
    </w:tbl>
    <w:p w14:paraId="053DA5F2" w14:textId="30357C03" w:rsidR="00EC78C8" w:rsidRPr="00EC78C8" w:rsidRDefault="00EC78C8">
      <w:pPr>
        <w:rPr>
          <w:rFonts w:ascii="Georgia" w:eastAsiaTheme="majorEastAsia" w:hAnsi="Georgia" w:cstheme="minorHAnsi"/>
          <w:color w:val="1F3763" w:themeColor="accent1" w:themeShade="7F"/>
        </w:rPr>
      </w:pPr>
      <w:r>
        <w:rPr>
          <w:rFonts w:ascii="Georgia" w:hAnsi="Georgia" w:cstheme="minorHAnsi"/>
        </w:rPr>
        <w:br w:type="page"/>
      </w:r>
    </w:p>
    <w:p w14:paraId="5F142551" w14:textId="7C86AA7A" w:rsidR="00586755" w:rsidRPr="00186677" w:rsidRDefault="00586755" w:rsidP="00586755">
      <w:pPr>
        <w:pStyle w:val="Heading2"/>
        <w:rPr>
          <w:rFonts w:ascii="Georgia" w:hAnsi="Georgia" w:cstheme="minorHAnsi"/>
        </w:rPr>
      </w:pPr>
      <w:bookmarkStart w:id="89" w:name="_Ref104887531"/>
      <w:bookmarkStart w:id="90" w:name="_Toc104904446"/>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11</w:t>
      </w:r>
      <w:r w:rsidRPr="00186677">
        <w:rPr>
          <w:rFonts w:ascii="Georgia" w:hAnsi="Georgia" w:cstheme="minorHAnsi"/>
        </w:rPr>
        <w:fldChar w:fldCharType="end"/>
      </w:r>
      <w:r w:rsidRPr="00186677">
        <w:rPr>
          <w:rFonts w:ascii="Georgia" w:hAnsi="Georgia" w:cstheme="minorHAnsi"/>
        </w:rPr>
        <w:t xml:space="preserve">. </w:t>
      </w:r>
      <w:r>
        <w:rPr>
          <w:rFonts w:ascii="Georgia" w:hAnsi="Georgia" w:cstheme="minorHAnsi"/>
        </w:rPr>
        <w:t>Other Unmet Needs of Individuals with TBI as Reported by Caregivers</w:t>
      </w:r>
      <w:bookmarkEnd w:id="72"/>
      <w:bookmarkEnd w:id="89"/>
      <w:bookmarkEnd w:id="90"/>
    </w:p>
    <w:tbl>
      <w:tblPr>
        <w:tblStyle w:val="ListTable1Light-Accent1"/>
        <w:tblW w:w="0" w:type="auto"/>
        <w:tblLook w:val="04E0" w:firstRow="1" w:lastRow="1" w:firstColumn="1" w:lastColumn="0" w:noHBand="0" w:noVBand="1"/>
      </w:tblPr>
      <w:tblGrid>
        <w:gridCol w:w="4675"/>
        <w:gridCol w:w="4675"/>
      </w:tblGrid>
      <w:tr w:rsidR="00586755" w14:paraId="11C1FB8C" w14:textId="77777777" w:rsidTr="00706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7372F433" w14:textId="77777777" w:rsidR="00586755" w:rsidRPr="00823D38" w:rsidRDefault="00586755" w:rsidP="007F2BA2">
            <w:pPr>
              <w:pStyle w:val="Caption"/>
              <w:rPr>
                <w:rFonts w:cstheme="minorHAnsi"/>
                <w:b/>
                <w:bCs w:val="0"/>
                <w:color w:val="auto"/>
              </w:rPr>
            </w:pPr>
            <w:r w:rsidRPr="00823D38">
              <w:rPr>
                <w:rFonts w:cstheme="minorHAnsi"/>
                <w:b/>
                <w:bCs w:val="0"/>
                <w:color w:val="auto"/>
              </w:rPr>
              <w:t>Response</w:t>
            </w:r>
          </w:p>
        </w:tc>
        <w:tc>
          <w:tcPr>
            <w:tcW w:w="4675" w:type="dxa"/>
            <w:tcBorders>
              <w:top w:val="single" w:sz="4" w:space="0" w:color="auto"/>
              <w:right w:val="single" w:sz="4" w:space="0" w:color="auto"/>
            </w:tcBorders>
          </w:tcPr>
          <w:p w14:paraId="1C0F4B21" w14:textId="77777777" w:rsidR="00586755" w:rsidRPr="00823D38" w:rsidRDefault="00586755" w:rsidP="007F2BA2">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823D38">
              <w:rPr>
                <w:rFonts w:cstheme="minorHAnsi"/>
                <w:b/>
                <w:bCs w:val="0"/>
                <w:i/>
                <w:iCs w:val="0"/>
                <w:color w:val="auto"/>
              </w:rPr>
              <w:t>n</w:t>
            </w:r>
          </w:p>
        </w:tc>
      </w:tr>
      <w:tr w:rsidR="0064132C" w:rsidRPr="0064132C" w14:paraId="33DB7F6B"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4A8FBBF"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Education</w:t>
            </w:r>
          </w:p>
        </w:tc>
        <w:tc>
          <w:tcPr>
            <w:tcW w:w="4675" w:type="dxa"/>
            <w:tcBorders>
              <w:right w:val="single" w:sz="4" w:space="0" w:color="auto"/>
            </w:tcBorders>
            <w:noWrap/>
            <w:hideMark/>
          </w:tcPr>
          <w:p w14:paraId="41CEC154" w14:textId="77777777" w:rsidR="0064132C" w:rsidRPr="0064132C" w:rsidRDefault="0064132C" w:rsidP="0064132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2</w:t>
            </w:r>
          </w:p>
        </w:tc>
      </w:tr>
      <w:tr w:rsidR="0064132C" w:rsidRPr="0064132C" w14:paraId="4074D0AA"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6B405CA"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Transportation</w:t>
            </w:r>
          </w:p>
        </w:tc>
        <w:tc>
          <w:tcPr>
            <w:tcW w:w="4675" w:type="dxa"/>
            <w:tcBorders>
              <w:right w:val="single" w:sz="4" w:space="0" w:color="auto"/>
            </w:tcBorders>
            <w:noWrap/>
            <w:hideMark/>
          </w:tcPr>
          <w:p w14:paraId="434EC8A9" w14:textId="77777777" w:rsidR="0064132C" w:rsidRPr="0064132C" w:rsidRDefault="0064132C" w:rsidP="0064132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2</w:t>
            </w:r>
          </w:p>
        </w:tc>
      </w:tr>
      <w:tr w:rsidR="0064132C" w:rsidRPr="0064132C" w14:paraId="26512968"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C75D85B"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Social groups/activities for adults with disabilities</w:t>
            </w:r>
          </w:p>
        </w:tc>
        <w:tc>
          <w:tcPr>
            <w:tcW w:w="4675" w:type="dxa"/>
            <w:tcBorders>
              <w:right w:val="single" w:sz="4" w:space="0" w:color="auto"/>
            </w:tcBorders>
            <w:noWrap/>
            <w:hideMark/>
          </w:tcPr>
          <w:p w14:paraId="2FFA09A7" w14:textId="77777777" w:rsidR="0064132C" w:rsidRPr="0064132C" w:rsidRDefault="0064132C" w:rsidP="0064132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2</w:t>
            </w:r>
          </w:p>
        </w:tc>
      </w:tr>
      <w:tr w:rsidR="0064132C" w:rsidRPr="0064132C" w14:paraId="28B6D1AF"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2AE372D"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Training on using white cane</w:t>
            </w:r>
          </w:p>
        </w:tc>
        <w:tc>
          <w:tcPr>
            <w:tcW w:w="4675" w:type="dxa"/>
            <w:tcBorders>
              <w:right w:val="single" w:sz="4" w:space="0" w:color="auto"/>
            </w:tcBorders>
            <w:noWrap/>
            <w:hideMark/>
          </w:tcPr>
          <w:p w14:paraId="40877C42" w14:textId="77777777" w:rsidR="0064132C" w:rsidRPr="0064132C" w:rsidRDefault="0064132C" w:rsidP="0064132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64132C" w:rsidRPr="0064132C" w14:paraId="6CFA59F8"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896FB06"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Assistive technology</w:t>
            </w:r>
          </w:p>
        </w:tc>
        <w:tc>
          <w:tcPr>
            <w:tcW w:w="4675" w:type="dxa"/>
            <w:tcBorders>
              <w:right w:val="single" w:sz="4" w:space="0" w:color="auto"/>
            </w:tcBorders>
            <w:noWrap/>
            <w:hideMark/>
          </w:tcPr>
          <w:p w14:paraId="2328BD7E" w14:textId="77777777" w:rsidR="0064132C" w:rsidRPr="0064132C" w:rsidRDefault="0064132C" w:rsidP="0064132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64132C" w:rsidRPr="0064132C" w14:paraId="0ABE5DE1"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B5A7F12"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Help for when caregiver is no longer around</w:t>
            </w:r>
          </w:p>
        </w:tc>
        <w:tc>
          <w:tcPr>
            <w:tcW w:w="4675" w:type="dxa"/>
            <w:tcBorders>
              <w:right w:val="single" w:sz="4" w:space="0" w:color="auto"/>
            </w:tcBorders>
            <w:noWrap/>
            <w:hideMark/>
          </w:tcPr>
          <w:p w14:paraId="39C9B8AB" w14:textId="77777777" w:rsidR="0064132C" w:rsidRPr="0064132C" w:rsidRDefault="0064132C" w:rsidP="0064132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64132C" w:rsidRPr="0064132C" w14:paraId="5E14D5A5"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424277A"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Making friends</w:t>
            </w:r>
          </w:p>
        </w:tc>
        <w:tc>
          <w:tcPr>
            <w:tcW w:w="4675" w:type="dxa"/>
            <w:tcBorders>
              <w:right w:val="single" w:sz="4" w:space="0" w:color="auto"/>
            </w:tcBorders>
            <w:noWrap/>
            <w:hideMark/>
          </w:tcPr>
          <w:p w14:paraId="3A0B49A3" w14:textId="77777777" w:rsidR="0064132C" w:rsidRPr="0064132C" w:rsidRDefault="0064132C" w:rsidP="0064132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64132C" w:rsidRPr="0064132C" w14:paraId="69B241D3"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054F634"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Dating</w:t>
            </w:r>
          </w:p>
        </w:tc>
        <w:tc>
          <w:tcPr>
            <w:tcW w:w="4675" w:type="dxa"/>
            <w:tcBorders>
              <w:right w:val="single" w:sz="4" w:space="0" w:color="auto"/>
            </w:tcBorders>
            <w:noWrap/>
            <w:hideMark/>
          </w:tcPr>
          <w:p w14:paraId="36760BDF" w14:textId="77777777" w:rsidR="0064132C" w:rsidRPr="0064132C" w:rsidRDefault="0064132C" w:rsidP="0064132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64132C" w:rsidRPr="0064132C" w14:paraId="774C6988"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694375B"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Group therapy</w:t>
            </w:r>
          </w:p>
        </w:tc>
        <w:tc>
          <w:tcPr>
            <w:tcW w:w="4675" w:type="dxa"/>
            <w:tcBorders>
              <w:right w:val="single" w:sz="4" w:space="0" w:color="auto"/>
            </w:tcBorders>
            <w:noWrap/>
            <w:hideMark/>
          </w:tcPr>
          <w:p w14:paraId="2F1C99FE" w14:textId="77777777" w:rsidR="0064132C" w:rsidRPr="0064132C" w:rsidRDefault="0064132C" w:rsidP="0064132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64132C" w:rsidRPr="0064132C" w14:paraId="590CE483"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9797274"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Employment services</w:t>
            </w:r>
          </w:p>
        </w:tc>
        <w:tc>
          <w:tcPr>
            <w:tcW w:w="4675" w:type="dxa"/>
            <w:tcBorders>
              <w:right w:val="single" w:sz="4" w:space="0" w:color="auto"/>
            </w:tcBorders>
            <w:noWrap/>
            <w:hideMark/>
          </w:tcPr>
          <w:p w14:paraId="5328A348" w14:textId="77777777" w:rsidR="0064132C" w:rsidRPr="0064132C" w:rsidRDefault="0064132C" w:rsidP="0064132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64132C" w:rsidRPr="0064132C" w14:paraId="358D8455"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EA749E2"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Help to assist them in recovering</w:t>
            </w:r>
          </w:p>
        </w:tc>
        <w:tc>
          <w:tcPr>
            <w:tcW w:w="4675" w:type="dxa"/>
            <w:tcBorders>
              <w:right w:val="single" w:sz="4" w:space="0" w:color="auto"/>
            </w:tcBorders>
            <w:noWrap/>
            <w:hideMark/>
          </w:tcPr>
          <w:p w14:paraId="52CA4A34" w14:textId="77777777" w:rsidR="0064132C" w:rsidRPr="0064132C" w:rsidRDefault="0064132C" w:rsidP="0064132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64132C" w:rsidRPr="0064132C" w14:paraId="59C9EEC3"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11A89BF"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Help finding a good caregiver</w:t>
            </w:r>
          </w:p>
        </w:tc>
        <w:tc>
          <w:tcPr>
            <w:tcW w:w="4675" w:type="dxa"/>
            <w:tcBorders>
              <w:right w:val="single" w:sz="4" w:space="0" w:color="auto"/>
            </w:tcBorders>
            <w:noWrap/>
            <w:hideMark/>
          </w:tcPr>
          <w:p w14:paraId="42232832" w14:textId="77777777" w:rsidR="0064132C" w:rsidRPr="0064132C" w:rsidRDefault="0064132C" w:rsidP="0064132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64132C" w:rsidRPr="0064132C" w14:paraId="04AC1B92"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2D99E8F"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Mental health counseling</w:t>
            </w:r>
          </w:p>
        </w:tc>
        <w:tc>
          <w:tcPr>
            <w:tcW w:w="4675" w:type="dxa"/>
            <w:tcBorders>
              <w:right w:val="single" w:sz="4" w:space="0" w:color="auto"/>
            </w:tcBorders>
            <w:noWrap/>
            <w:hideMark/>
          </w:tcPr>
          <w:p w14:paraId="61A4A71E" w14:textId="77777777" w:rsidR="0064132C" w:rsidRPr="0064132C" w:rsidRDefault="0064132C" w:rsidP="0064132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64132C" w:rsidRPr="0064132C" w14:paraId="5A0796C5"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9AA5235"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Housing</w:t>
            </w:r>
          </w:p>
        </w:tc>
        <w:tc>
          <w:tcPr>
            <w:tcW w:w="4675" w:type="dxa"/>
            <w:tcBorders>
              <w:right w:val="single" w:sz="4" w:space="0" w:color="auto"/>
            </w:tcBorders>
            <w:noWrap/>
            <w:hideMark/>
          </w:tcPr>
          <w:p w14:paraId="76208E7F" w14:textId="77777777" w:rsidR="0064132C" w:rsidRPr="0064132C" w:rsidRDefault="0064132C" w:rsidP="0064132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64132C" w:rsidRPr="0064132C" w14:paraId="312D7AC1"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02FEE7D"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Job retraining</w:t>
            </w:r>
          </w:p>
        </w:tc>
        <w:tc>
          <w:tcPr>
            <w:tcW w:w="4675" w:type="dxa"/>
            <w:tcBorders>
              <w:right w:val="single" w:sz="4" w:space="0" w:color="auto"/>
            </w:tcBorders>
            <w:noWrap/>
            <w:hideMark/>
          </w:tcPr>
          <w:p w14:paraId="79DD12F7" w14:textId="77777777" w:rsidR="0064132C" w:rsidRPr="0064132C" w:rsidRDefault="0064132C" w:rsidP="0064132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64132C" w:rsidRPr="0064132C" w14:paraId="34E6EF40"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8CAFCAE"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Neurologist evaluation</w:t>
            </w:r>
          </w:p>
        </w:tc>
        <w:tc>
          <w:tcPr>
            <w:tcW w:w="4675" w:type="dxa"/>
            <w:tcBorders>
              <w:right w:val="single" w:sz="4" w:space="0" w:color="auto"/>
            </w:tcBorders>
            <w:noWrap/>
            <w:hideMark/>
          </w:tcPr>
          <w:p w14:paraId="5E4C6C63" w14:textId="77777777" w:rsidR="0064132C" w:rsidRPr="0064132C" w:rsidRDefault="0064132C" w:rsidP="0064132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64132C" w:rsidRPr="0064132C" w14:paraId="61692FF3"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A754990"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Help understanding TBI/what to expect</w:t>
            </w:r>
          </w:p>
        </w:tc>
        <w:tc>
          <w:tcPr>
            <w:tcW w:w="4675" w:type="dxa"/>
            <w:tcBorders>
              <w:right w:val="single" w:sz="4" w:space="0" w:color="auto"/>
            </w:tcBorders>
            <w:noWrap/>
            <w:hideMark/>
          </w:tcPr>
          <w:p w14:paraId="2093CE97" w14:textId="77777777" w:rsidR="0064132C" w:rsidRPr="0064132C" w:rsidRDefault="0064132C" w:rsidP="0064132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64132C" w:rsidRPr="0064132C" w14:paraId="3DB7F678"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B6166DB"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Nothing</w:t>
            </w:r>
          </w:p>
        </w:tc>
        <w:tc>
          <w:tcPr>
            <w:tcW w:w="4675" w:type="dxa"/>
            <w:tcBorders>
              <w:right w:val="single" w:sz="4" w:space="0" w:color="auto"/>
            </w:tcBorders>
            <w:noWrap/>
            <w:hideMark/>
          </w:tcPr>
          <w:p w14:paraId="02B3906A" w14:textId="77777777" w:rsidR="0064132C" w:rsidRPr="0064132C" w:rsidRDefault="0064132C" w:rsidP="0064132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64132C" w:rsidRPr="0064132C" w14:paraId="6E2CFE6D"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57729C5" w14:textId="0648C553"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 xml:space="preserve">A better </w:t>
            </w:r>
            <w:r w:rsidR="000E4EFB" w:rsidRPr="0064132C">
              <w:rPr>
                <w:rFonts w:ascii="Georgia" w:eastAsia="Times New Roman" w:hAnsi="Georgia" w:cs="Calibri"/>
                <w:b w:val="0"/>
                <w:bCs w:val="0"/>
                <w:color w:val="000000"/>
              </w:rPr>
              <w:t>wheelchair</w:t>
            </w:r>
          </w:p>
        </w:tc>
        <w:tc>
          <w:tcPr>
            <w:tcW w:w="4675" w:type="dxa"/>
            <w:tcBorders>
              <w:right w:val="single" w:sz="4" w:space="0" w:color="auto"/>
            </w:tcBorders>
            <w:noWrap/>
            <w:hideMark/>
          </w:tcPr>
          <w:p w14:paraId="578A42AE" w14:textId="77777777" w:rsidR="0064132C" w:rsidRPr="0064132C" w:rsidRDefault="0064132C" w:rsidP="0064132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64132C" w:rsidRPr="0064132C" w14:paraId="224E65DC"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F29870B" w14:textId="77777777" w:rsidR="0064132C" w:rsidRPr="0064132C" w:rsidRDefault="0064132C" w:rsidP="0064132C">
            <w:pPr>
              <w:rPr>
                <w:rFonts w:ascii="Georgia" w:eastAsia="Times New Roman" w:hAnsi="Georgia" w:cs="Calibri"/>
                <w:b w:val="0"/>
                <w:bCs w:val="0"/>
                <w:color w:val="000000"/>
              </w:rPr>
            </w:pPr>
            <w:r w:rsidRPr="0064132C">
              <w:rPr>
                <w:rFonts w:ascii="Georgia" w:eastAsia="Times New Roman" w:hAnsi="Georgia" w:cs="Calibri"/>
                <w:b w:val="0"/>
                <w:bCs w:val="0"/>
                <w:color w:val="000000"/>
              </w:rPr>
              <w:t>Aid monitoring</w:t>
            </w:r>
          </w:p>
        </w:tc>
        <w:tc>
          <w:tcPr>
            <w:tcW w:w="4675" w:type="dxa"/>
            <w:tcBorders>
              <w:right w:val="single" w:sz="4" w:space="0" w:color="auto"/>
            </w:tcBorders>
            <w:noWrap/>
            <w:hideMark/>
          </w:tcPr>
          <w:p w14:paraId="072E9D1F" w14:textId="77777777" w:rsidR="0064132C" w:rsidRPr="0064132C" w:rsidRDefault="0064132C" w:rsidP="0064132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64132C">
              <w:rPr>
                <w:rFonts w:ascii="Georgia" w:eastAsia="Times New Roman" w:hAnsi="Georgia" w:cs="Calibri"/>
                <w:color w:val="000000"/>
              </w:rPr>
              <w:t>1</w:t>
            </w:r>
          </w:p>
        </w:tc>
      </w:tr>
      <w:tr w:rsidR="00586755" w14:paraId="4D675352" w14:textId="77777777" w:rsidTr="00706D1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2600FD76" w14:textId="77777777" w:rsidR="00586755" w:rsidRPr="00497B0A" w:rsidRDefault="00586755" w:rsidP="007F2BA2">
            <w:pPr>
              <w:pStyle w:val="Caption"/>
              <w:rPr>
                <w:rFonts w:cstheme="minorHAnsi"/>
                <w:b/>
                <w:color w:val="auto"/>
                <w:szCs w:val="24"/>
              </w:rPr>
            </w:pPr>
            <w:r w:rsidRPr="00497B0A">
              <w:rPr>
                <w:rFonts w:cstheme="minorHAnsi"/>
                <w:b/>
                <w:color w:val="auto"/>
                <w:szCs w:val="24"/>
              </w:rPr>
              <w:t>Total</w:t>
            </w:r>
          </w:p>
        </w:tc>
        <w:tc>
          <w:tcPr>
            <w:tcW w:w="4675" w:type="dxa"/>
            <w:tcBorders>
              <w:bottom w:val="single" w:sz="4" w:space="0" w:color="auto"/>
              <w:right w:val="single" w:sz="4" w:space="0" w:color="auto"/>
            </w:tcBorders>
          </w:tcPr>
          <w:p w14:paraId="0F085310" w14:textId="58456447" w:rsidR="00586755" w:rsidRPr="00497B0A" w:rsidRDefault="0064132C" w:rsidP="007F2BA2">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
                <w:color w:val="auto"/>
                <w:szCs w:val="24"/>
              </w:rPr>
            </w:pPr>
            <w:r>
              <w:rPr>
                <w:rFonts w:cstheme="minorHAnsi"/>
                <w:b/>
                <w:color w:val="auto"/>
                <w:szCs w:val="24"/>
              </w:rPr>
              <w:t>23</w:t>
            </w:r>
          </w:p>
        </w:tc>
      </w:tr>
    </w:tbl>
    <w:p w14:paraId="6590C512" w14:textId="77777777" w:rsidR="00586755" w:rsidRDefault="00586755">
      <w:pPr>
        <w:rPr>
          <w:rFonts w:ascii="Georgia" w:eastAsiaTheme="majorEastAsia" w:hAnsi="Georgia" w:cstheme="minorHAnsi"/>
          <w:color w:val="2F5496" w:themeColor="accent1" w:themeShade="BF"/>
          <w:sz w:val="26"/>
          <w:szCs w:val="26"/>
        </w:rPr>
      </w:pPr>
      <w:r>
        <w:rPr>
          <w:rFonts w:ascii="Georgia" w:hAnsi="Georgia" w:cstheme="minorHAnsi"/>
        </w:rPr>
        <w:br w:type="page"/>
      </w:r>
    </w:p>
    <w:p w14:paraId="66395D48" w14:textId="0AF17088" w:rsidR="0097456A" w:rsidRPr="00186677" w:rsidRDefault="00C431D9" w:rsidP="009D75C0">
      <w:pPr>
        <w:pStyle w:val="Heading2"/>
        <w:rPr>
          <w:rFonts w:ascii="Georgia" w:hAnsi="Georgia" w:cstheme="minorHAnsi"/>
        </w:rPr>
      </w:pPr>
      <w:bookmarkStart w:id="91" w:name="_Ref104887829"/>
      <w:bookmarkStart w:id="92" w:name="_Toc104904447"/>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12</w:t>
      </w:r>
      <w:r w:rsidRPr="00186677">
        <w:rPr>
          <w:rFonts w:ascii="Georgia" w:hAnsi="Georgia" w:cstheme="minorHAnsi"/>
        </w:rPr>
        <w:fldChar w:fldCharType="end"/>
      </w:r>
      <w:r w:rsidRPr="00186677">
        <w:rPr>
          <w:rFonts w:ascii="Georgia" w:hAnsi="Georgia" w:cstheme="minorHAnsi"/>
        </w:rPr>
        <w:t>. Caregivers’ Cities of Residence</w:t>
      </w:r>
      <w:bookmarkEnd w:id="73"/>
      <w:bookmarkEnd w:id="91"/>
      <w:bookmarkEnd w:id="92"/>
    </w:p>
    <w:tbl>
      <w:tblPr>
        <w:tblStyle w:val="ListTable1Light-Accent1"/>
        <w:tblW w:w="0" w:type="auto"/>
        <w:tblLayout w:type="fixed"/>
        <w:tblLook w:val="04E0" w:firstRow="1" w:lastRow="1" w:firstColumn="1" w:lastColumn="0" w:noHBand="0" w:noVBand="1"/>
      </w:tblPr>
      <w:tblGrid>
        <w:gridCol w:w="4855"/>
        <w:gridCol w:w="2247"/>
        <w:gridCol w:w="2248"/>
      </w:tblGrid>
      <w:tr w:rsidR="00802670" w:rsidRPr="00186677" w14:paraId="74D9B86A" w14:textId="77777777" w:rsidTr="00706D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top w:val="single" w:sz="4" w:space="0" w:color="auto"/>
              <w:left w:val="single" w:sz="4" w:space="0" w:color="auto"/>
            </w:tcBorders>
          </w:tcPr>
          <w:p w14:paraId="41BC91DC" w14:textId="77777777" w:rsidR="00802670" w:rsidRPr="00186677" w:rsidRDefault="00802670" w:rsidP="002A2594">
            <w:pPr>
              <w:rPr>
                <w:rFonts w:ascii="Georgia" w:hAnsi="Georgia" w:cstheme="minorHAnsi"/>
              </w:rPr>
            </w:pPr>
            <w:r w:rsidRPr="00186677">
              <w:rPr>
                <w:rFonts w:ascii="Georgia" w:hAnsi="Georgia" w:cstheme="minorHAnsi"/>
              </w:rPr>
              <w:t>City</w:t>
            </w:r>
          </w:p>
        </w:tc>
        <w:tc>
          <w:tcPr>
            <w:tcW w:w="2247" w:type="dxa"/>
            <w:tcBorders>
              <w:top w:val="single" w:sz="4" w:space="0" w:color="auto"/>
            </w:tcBorders>
          </w:tcPr>
          <w:p w14:paraId="7A3484AD" w14:textId="77777777" w:rsidR="00802670" w:rsidRPr="00186677" w:rsidRDefault="00802670" w:rsidP="00802670">
            <w:pPr>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rPr>
              <w:t>Percentage</w:t>
            </w:r>
          </w:p>
        </w:tc>
        <w:tc>
          <w:tcPr>
            <w:tcW w:w="2248" w:type="dxa"/>
            <w:tcBorders>
              <w:top w:val="single" w:sz="4" w:space="0" w:color="auto"/>
              <w:right w:val="single" w:sz="4" w:space="0" w:color="auto"/>
            </w:tcBorders>
          </w:tcPr>
          <w:p w14:paraId="4BD2E64B" w14:textId="77777777" w:rsidR="00802670" w:rsidRPr="00186677" w:rsidRDefault="00802670" w:rsidP="00802670">
            <w:pPr>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i/>
                <w:iCs/>
              </w:rPr>
              <w:t>n</w:t>
            </w:r>
          </w:p>
        </w:tc>
      </w:tr>
      <w:tr w:rsidR="00802670" w:rsidRPr="00186677" w14:paraId="0348FD03" w14:textId="77777777" w:rsidTr="00706D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5F84AD4C"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San Diego city</w:t>
            </w:r>
          </w:p>
        </w:tc>
        <w:tc>
          <w:tcPr>
            <w:tcW w:w="2247" w:type="dxa"/>
            <w:noWrap/>
            <w:hideMark/>
          </w:tcPr>
          <w:p w14:paraId="7FF920EF"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25.6%</w:t>
            </w:r>
          </w:p>
        </w:tc>
        <w:tc>
          <w:tcPr>
            <w:tcW w:w="2248" w:type="dxa"/>
            <w:tcBorders>
              <w:right w:val="single" w:sz="4" w:space="0" w:color="auto"/>
            </w:tcBorders>
            <w:noWrap/>
            <w:hideMark/>
          </w:tcPr>
          <w:p w14:paraId="13717959"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10</w:t>
            </w:r>
          </w:p>
        </w:tc>
      </w:tr>
      <w:tr w:rsidR="00802670" w:rsidRPr="00DE3D52" w14:paraId="3B2FE623" w14:textId="77777777" w:rsidTr="00706D17">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221F1FFA"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Chico city</w:t>
            </w:r>
          </w:p>
        </w:tc>
        <w:tc>
          <w:tcPr>
            <w:tcW w:w="2247" w:type="dxa"/>
            <w:noWrap/>
            <w:hideMark/>
          </w:tcPr>
          <w:p w14:paraId="1F1A8308"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7.7%</w:t>
            </w:r>
          </w:p>
        </w:tc>
        <w:tc>
          <w:tcPr>
            <w:tcW w:w="2248" w:type="dxa"/>
            <w:tcBorders>
              <w:right w:val="single" w:sz="4" w:space="0" w:color="auto"/>
            </w:tcBorders>
            <w:noWrap/>
            <w:hideMark/>
          </w:tcPr>
          <w:p w14:paraId="57217FC7"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3</w:t>
            </w:r>
          </w:p>
        </w:tc>
      </w:tr>
      <w:tr w:rsidR="00802670" w:rsidRPr="00186677" w14:paraId="46D55DBD" w14:textId="77777777" w:rsidTr="00706D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379C9552"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San Marcos city</w:t>
            </w:r>
          </w:p>
        </w:tc>
        <w:tc>
          <w:tcPr>
            <w:tcW w:w="2247" w:type="dxa"/>
            <w:noWrap/>
            <w:hideMark/>
          </w:tcPr>
          <w:p w14:paraId="0D194502"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5.1%</w:t>
            </w:r>
          </w:p>
        </w:tc>
        <w:tc>
          <w:tcPr>
            <w:tcW w:w="2248" w:type="dxa"/>
            <w:tcBorders>
              <w:right w:val="single" w:sz="4" w:space="0" w:color="auto"/>
            </w:tcBorders>
            <w:noWrap/>
            <w:hideMark/>
          </w:tcPr>
          <w:p w14:paraId="1D790584"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w:t>
            </w:r>
          </w:p>
        </w:tc>
      </w:tr>
      <w:tr w:rsidR="00802670" w:rsidRPr="00186677" w14:paraId="561A63BE" w14:textId="77777777" w:rsidTr="00706D17">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0279EBC3"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California City</w:t>
            </w:r>
          </w:p>
        </w:tc>
        <w:tc>
          <w:tcPr>
            <w:tcW w:w="2247" w:type="dxa"/>
            <w:noWrap/>
            <w:hideMark/>
          </w:tcPr>
          <w:p w14:paraId="1A5651FD"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7C940896"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DE3D52" w14:paraId="48EC9763" w14:textId="77777777" w:rsidTr="00706D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4D71569A"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Carlsbad city</w:t>
            </w:r>
          </w:p>
        </w:tc>
        <w:tc>
          <w:tcPr>
            <w:tcW w:w="2247" w:type="dxa"/>
            <w:noWrap/>
            <w:hideMark/>
          </w:tcPr>
          <w:p w14:paraId="10141EFA"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6EF505CE"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186677" w14:paraId="5C87E4DE" w14:textId="77777777" w:rsidTr="00706D17">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37788C01"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Clovis city</w:t>
            </w:r>
          </w:p>
        </w:tc>
        <w:tc>
          <w:tcPr>
            <w:tcW w:w="2247" w:type="dxa"/>
            <w:noWrap/>
            <w:hideMark/>
          </w:tcPr>
          <w:p w14:paraId="269FD071"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5C0C3CDE"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DE3D52" w14:paraId="2FA3F113" w14:textId="77777777" w:rsidTr="00706D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6463F8C8"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Crescent City</w:t>
            </w:r>
          </w:p>
        </w:tc>
        <w:tc>
          <w:tcPr>
            <w:tcW w:w="2247" w:type="dxa"/>
            <w:noWrap/>
            <w:hideMark/>
          </w:tcPr>
          <w:p w14:paraId="6A4BEC37"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7DB1F8D5"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186677" w14:paraId="529C6233" w14:textId="77777777" w:rsidTr="00706D17">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3F643CBF"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Duarte city</w:t>
            </w:r>
          </w:p>
        </w:tc>
        <w:tc>
          <w:tcPr>
            <w:tcW w:w="2247" w:type="dxa"/>
            <w:noWrap/>
            <w:hideMark/>
          </w:tcPr>
          <w:p w14:paraId="037B32DF"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285B536E"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DE3D52" w14:paraId="0F620525" w14:textId="77777777" w:rsidTr="00706D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5470240E"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Dublin city</w:t>
            </w:r>
          </w:p>
        </w:tc>
        <w:tc>
          <w:tcPr>
            <w:tcW w:w="2247" w:type="dxa"/>
            <w:noWrap/>
            <w:hideMark/>
          </w:tcPr>
          <w:p w14:paraId="6D240BA5"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1ADF9BA0"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186677" w14:paraId="5FD5667D" w14:textId="77777777" w:rsidTr="00706D17">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3E6C22E0"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El Cajon city</w:t>
            </w:r>
          </w:p>
        </w:tc>
        <w:tc>
          <w:tcPr>
            <w:tcW w:w="2247" w:type="dxa"/>
            <w:noWrap/>
            <w:hideMark/>
          </w:tcPr>
          <w:p w14:paraId="5582BB53"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135931BA"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DE3D52" w14:paraId="18B4E63B" w14:textId="77777777" w:rsidTr="00706D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18C9B2E9"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Fairfield city</w:t>
            </w:r>
          </w:p>
        </w:tc>
        <w:tc>
          <w:tcPr>
            <w:tcW w:w="2247" w:type="dxa"/>
            <w:noWrap/>
            <w:hideMark/>
          </w:tcPr>
          <w:p w14:paraId="0CE164E5"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3DE86D46"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186677" w14:paraId="43AA5E75" w14:textId="77777777" w:rsidTr="00706D17">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6EF12A11"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Forestville</w:t>
            </w:r>
          </w:p>
        </w:tc>
        <w:tc>
          <w:tcPr>
            <w:tcW w:w="2247" w:type="dxa"/>
            <w:noWrap/>
            <w:hideMark/>
          </w:tcPr>
          <w:p w14:paraId="34E7B6B4"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3858D9DA"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DE3D52" w14:paraId="0D5311E5" w14:textId="77777777" w:rsidTr="00706D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79F6754F"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Grass Valley city</w:t>
            </w:r>
          </w:p>
        </w:tc>
        <w:tc>
          <w:tcPr>
            <w:tcW w:w="2247" w:type="dxa"/>
            <w:noWrap/>
            <w:hideMark/>
          </w:tcPr>
          <w:p w14:paraId="7EFF4A7C"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22D981BE"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186677" w14:paraId="404FC987" w14:textId="77777777" w:rsidTr="00706D17">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46E236B0"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Irvine city</w:t>
            </w:r>
          </w:p>
        </w:tc>
        <w:tc>
          <w:tcPr>
            <w:tcW w:w="2247" w:type="dxa"/>
            <w:noWrap/>
            <w:hideMark/>
          </w:tcPr>
          <w:p w14:paraId="6F58D620"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3E1B81CF"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DE3D52" w14:paraId="556C4748" w14:textId="77777777" w:rsidTr="00706D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4FF30606"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Los Angeles city</w:t>
            </w:r>
          </w:p>
        </w:tc>
        <w:tc>
          <w:tcPr>
            <w:tcW w:w="2247" w:type="dxa"/>
            <w:noWrap/>
            <w:hideMark/>
          </w:tcPr>
          <w:p w14:paraId="393B070C"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288A1C4C"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186677" w14:paraId="5DA40A52" w14:textId="77777777" w:rsidTr="00706D17">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35F76D6C"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Merced city</w:t>
            </w:r>
          </w:p>
        </w:tc>
        <w:tc>
          <w:tcPr>
            <w:tcW w:w="2247" w:type="dxa"/>
            <w:noWrap/>
            <w:hideMark/>
          </w:tcPr>
          <w:p w14:paraId="702DA106"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21874663"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DE3D52" w14:paraId="50B6A9CF" w14:textId="77777777" w:rsidTr="00706D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792CDB21"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Mission Viejo city</w:t>
            </w:r>
          </w:p>
        </w:tc>
        <w:tc>
          <w:tcPr>
            <w:tcW w:w="2247" w:type="dxa"/>
            <w:noWrap/>
            <w:hideMark/>
          </w:tcPr>
          <w:p w14:paraId="48DF7E0B"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40F34BFB"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186677" w14:paraId="24123274" w14:textId="77777777" w:rsidTr="00706D17">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0A9D4AEF"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Novato city</w:t>
            </w:r>
          </w:p>
        </w:tc>
        <w:tc>
          <w:tcPr>
            <w:tcW w:w="2247" w:type="dxa"/>
            <w:noWrap/>
            <w:hideMark/>
          </w:tcPr>
          <w:p w14:paraId="4F507968"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5D4E68AA"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DE3D52" w14:paraId="5977FD3A" w14:textId="77777777" w:rsidTr="00706D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692646CF"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Oroville East</w:t>
            </w:r>
          </w:p>
        </w:tc>
        <w:tc>
          <w:tcPr>
            <w:tcW w:w="2247" w:type="dxa"/>
            <w:noWrap/>
            <w:hideMark/>
          </w:tcPr>
          <w:p w14:paraId="7C7755A7"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091DDB70"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186677" w14:paraId="1139B73A" w14:textId="77777777" w:rsidTr="00706D17">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6B3A73FB"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Paradise</w:t>
            </w:r>
          </w:p>
        </w:tc>
        <w:tc>
          <w:tcPr>
            <w:tcW w:w="2247" w:type="dxa"/>
            <w:noWrap/>
            <w:hideMark/>
          </w:tcPr>
          <w:p w14:paraId="3C806330"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2469FDC8"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DE3D52" w14:paraId="0876865A" w14:textId="77777777" w:rsidTr="00706D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6E36F02D"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Penryn</w:t>
            </w:r>
          </w:p>
        </w:tc>
        <w:tc>
          <w:tcPr>
            <w:tcW w:w="2247" w:type="dxa"/>
            <w:noWrap/>
            <w:hideMark/>
          </w:tcPr>
          <w:p w14:paraId="4CA8F2D2"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08784187"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186677" w14:paraId="1D04ACE6" w14:textId="77777777" w:rsidTr="00706D17">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460CE7E9"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Riverside city</w:t>
            </w:r>
          </w:p>
        </w:tc>
        <w:tc>
          <w:tcPr>
            <w:tcW w:w="2247" w:type="dxa"/>
            <w:noWrap/>
            <w:hideMark/>
          </w:tcPr>
          <w:p w14:paraId="7829BED7"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748B3F34"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DE3D52" w14:paraId="5B70F297" w14:textId="77777777" w:rsidTr="00706D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5769A289"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San Andreas</w:t>
            </w:r>
          </w:p>
        </w:tc>
        <w:tc>
          <w:tcPr>
            <w:tcW w:w="2247" w:type="dxa"/>
            <w:noWrap/>
            <w:hideMark/>
          </w:tcPr>
          <w:p w14:paraId="0A8D3757"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6690C8B7"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186677" w14:paraId="5479D1C0" w14:textId="77777777" w:rsidTr="00706D17">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17176A18"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San Diego Country Estates</w:t>
            </w:r>
          </w:p>
        </w:tc>
        <w:tc>
          <w:tcPr>
            <w:tcW w:w="2247" w:type="dxa"/>
            <w:noWrap/>
            <w:hideMark/>
          </w:tcPr>
          <w:p w14:paraId="784DC905"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5B25CEC2"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DE3D52" w14:paraId="74F7D7D6" w14:textId="77777777" w:rsidTr="00706D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60709474"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Santa Rosa Valley</w:t>
            </w:r>
          </w:p>
        </w:tc>
        <w:tc>
          <w:tcPr>
            <w:tcW w:w="2247" w:type="dxa"/>
            <w:noWrap/>
            <w:hideMark/>
          </w:tcPr>
          <w:p w14:paraId="59FC20F2"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3888D8F4" w14:textId="77777777" w:rsidR="00802670" w:rsidRPr="00DE3D52" w:rsidRDefault="00802670" w:rsidP="008026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186677" w14:paraId="427C3BB8" w14:textId="77777777" w:rsidTr="00706D17">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63202CB8" w14:textId="77777777" w:rsidR="00802670" w:rsidRPr="00DE3D52" w:rsidRDefault="00802670" w:rsidP="00DE3D52">
            <w:pPr>
              <w:rPr>
                <w:rFonts w:ascii="Georgia" w:eastAsia="Times New Roman" w:hAnsi="Georgia" w:cstheme="minorHAnsi"/>
                <w:b w:val="0"/>
                <w:bCs w:val="0"/>
              </w:rPr>
            </w:pPr>
            <w:r w:rsidRPr="00DE3D52">
              <w:rPr>
                <w:rFonts w:ascii="Georgia" w:eastAsia="Times New Roman" w:hAnsi="Georgia" w:cstheme="minorHAnsi"/>
                <w:b w:val="0"/>
                <w:bCs w:val="0"/>
              </w:rPr>
              <w:t>Spring Valley (San Diego County)</w:t>
            </w:r>
          </w:p>
        </w:tc>
        <w:tc>
          <w:tcPr>
            <w:tcW w:w="2247" w:type="dxa"/>
            <w:noWrap/>
            <w:hideMark/>
          </w:tcPr>
          <w:p w14:paraId="646071F9"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hideMark/>
          </w:tcPr>
          <w:p w14:paraId="63014335" w14:textId="77777777" w:rsidR="00802670" w:rsidRPr="00DE3D52" w:rsidRDefault="00802670" w:rsidP="008026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512E62" w:rsidRPr="00186677" w14:paraId="4343847D" w14:textId="77777777" w:rsidTr="00706D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tcPr>
          <w:p w14:paraId="330BD82A" w14:textId="77777777" w:rsidR="00512E62" w:rsidRPr="00DE3D52" w:rsidRDefault="00512E62" w:rsidP="00512E62">
            <w:pPr>
              <w:rPr>
                <w:rFonts w:ascii="Georgia" w:eastAsia="Times New Roman" w:hAnsi="Georgia" w:cstheme="minorHAnsi"/>
                <w:b w:val="0"/>
                <w:bCs w:val="0"/>
              </w:rPr>
            </w:pPr>
            <w:r w:rsidRPr="00DE3D52">
              <w:rPr>
                <w:rFonts w:ascii="Georgia" w:eastAsia="Times New Roman" w:hAnsi="Georgia" w:cstheme="minorHAnsi"/>
                <w:b w:val="0"/>
                <w:bCs w:val="0"/>
              </w:rPr>
              <w:t>Yreka city</w:t>
            </w:r>
          </w:p>
        </w:tc>
        <w:tc>
          <w:tcPr>
            <w:tcW w:w="2247" w:type="dxa"/>
            <w:noWrap/>
          </w:tcPr>
          <w:p w14:paraId="68708052" w14:textId="77777777" w:rsidR="00512E62" w:rsidRPr="00DE3D52" w:rsidRDefault="00512E62" w:rsidP="00512E6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2.6%</w:t>
            </w:r>
          </w:p>
        </w:tc>
        <w:tc>
          <w:tcPr>
            <w:tcW w:w="2248" w:type="dxa"/>
            <w:tcBorders>
              <w:right w:val="single" w:sz="4" w:space="0" w:color="auto"/>
            </w:tcBorders>
            <w:noWrap/>
          </w:tcPr>
          <w:p w14:paraId="3EF7CB6A" w14:textId="77777777" w:rsidR="00512E62" w:rsidRPr="00DE3D52" w:rsidRDefault="00512E62" w:rsidP="00512E62">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1</w:t>
            </w:r>
          </w:p>
        </w:tc>
      </w:tr>
      <w:tr w:rsidR="00802670" w:rsidRPr="00DE3D52" w14:paraId="49537460" w14:textId="77777777" w:rsidTr="00706D17">
        <w:trPr>
          <w:cnfStyle w:val="010000000000" w:firstRow="0" w:lastRow="1"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bottom w:val="single" w:sz="4" w:space="0" w:color="auto"/>
            </w:tcBorders>
          </w:tcPr>
          <w:p w14:paraId="103E873B" w14:textId="77777777" w:rsidR="00802670" w:rsidRPr="00DE3D52" w:rsidRDefault="00512E62" w:rsidP="00DE3D52">
            <w:pPr>
              <w:rPr>
                <w:rFonts w:ascii="Georgia" w:eastAsia="Times New Roman" w:hAnsi="Georgia" w:cstheme="minorHAnsi"/>
                <w:b w:val="0"/>
                <w:bCs w:val="0"/>
              </w:rPr>
            </w:pPr>
            <w:r w:rsidRPr="00DE3D52">
              <w:rPr>
                <w:rFonts w:ascii="Georgia" w:eastAsia="Times New Roman" w:hAnsi="Georgia" w:cstheme="minorHAnsi"/>
              </w:rPr>
              <w:t>Total</w:t>
            </w:r>
          </w:p>
        </w:tc>
        <w:tc>
          <w:tcPr>
            <w:tcW w:w="2247" w:type="dxa"/>
            <w:tcBorders>
              <w:bottom w:val="single" w:sz="4" w:space="0" w:color="auto"/>
            </w:tcBorders>
            <w:noWrap/>
          </w:tcPr>
          <w:p w14:paraId="49D6916A" w14:textId="77777777" w:rsidR="00802670" w:rsidRPr="00DE3D52" w:rsidRDefault="00512E62" w:rsidP="00802670">
            <w:pPr>
              <w:jc w:val="center"/>
              <w:cnfStyle w:val="010000000000" w:firstRow="0" w:lastRow="1" w:firstColumn="0" w:lastColumn="0" w:oddVBand="0" w:evenVBand="0" w:oddHBand="0" w:evenHBand="0" w:firstRowFirstColumn="0" w:firstRowLastColumn="0" w:lastRowFirstColumn="0" w:lastRowLastColumn="0"/>
              <w:rPr>
                <w:rFonts w:ascii="Georgia" w:eastAsia="Times New Roman" w:hAnsi="Georgia" w:cstheme="minorHAnsi"/>
              </w:rPr>
            </w:pPr>
            <w:r w:rsidRPr="00186677">
              <w:rPr>
                <w:rFonts w:ascii="Georgia" w:eastAsia="Times New Roman" w:hAnsi="Georgia" w:cstheme="minorHAnsi"/>
              </w:rPr>
              <w:t>100</w:t>
            </w:r>
            <w:r w:rsidR="00ED33FE">
              <w:rPr>
                <w:rFonts w:ascii="Georgia" w:eastAsia="Times New Roman" w:hAnsi="Georgia" w:cstheme="minorHAnsi"/>
              </w:rPr>
              <w:t>.0</w:t>
            </w:r>
            <w:r w:rsidR="00802670" w:rsidRPr="00DE3D52">
              <w:rPr>
                <w:rFonts w:ascii="Georgia" w:eastAsia="Times New Roman" w:hAnsi="Georgia" w:cstheme="minorHAnsi"/>
              </w:rPr>
              <w:t>%</w:t>
            </w:r>
          </w:p>
        </w:tc>
        <w:tc>
          <w:tcPr>
            <w:tcW w:w="2248" w:type="dxa"/>
            <w:tcBorders>
              <w:bottom w:val="single" w:sz="4" w:space="0" w:color="auto"/>
              <w:right w:val="single" w:sz="4" w:space="0" w:color="auto"/>
            </w:tcBorders>
            <w:noWrap/>
          </w:tcPr>
          <w:p w14:paraId="47956513" w14:textId="77777777" w:rsidR="00802670" w:rsidRPr="00DE3D52" w:rsidRDefault="00512E62" w:rsidP="00802670">
            <w:pPr>
              <w:jc w:val="center"/>
              <w:cnfStyle w:val="010000000000" w:firstRow="0" w:lastRow="1"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39</w:t>
            </w:r>
          </w:p>
        </w:tc>
      </w:tr>
    </w:tbl>
    <w:p w14:paraId="21A464FD" w14:textId="77777777" w:rsidR="002A2594" w:rsidRPr="00186677" w:rsidRDefault="002A2594" w:rsidP="002A2594">
      <w:pPr>
        <w:rPr>
          <w:rFonts w:ascii="Georgia" w:hAnsi="Georgia" w:cstheme="minorHAnsi"/>
        </w:rPr>
      </w:pPr>
    </w:p>
    <w:p w14:paraId="3AC2F6C8" w14:textId="77777777" w:rsidR="002A2594" w:rsidRPr="00186677" w:rsidRDefault="002A2594" w:rsidP="002A2594">
      <w:pPr>
        <w:rPr>
          <w:rFonts w:ascii="Georgia" w:hAnsi="Georgia" w:cstheme="minorHAnsi"/>
        </w:rPr>
      </w:pPr>
    </w:p>
    <w:p w14:paraId="64822B53" w14:textId="77777777" w:rsidR="005F7D4E" w:rsidRDefault="005F7D4E">
      <w:pPr>
        <w:rPr>
          <w:rFonts w:ascii="Georgia" w:hAnsi="Georgia" w:cstheme="minorHAnsi"/>
        </w:rPr>
      </w:pPr>
      <w:r>
        <w:rPr>
          <w:rFonts w:ascii="Georgia" w:hAnsi="Georgia" w:cstheme="minorHAnsi"/>
        </w:rPr>
        <w:br w:type="page"/>
      </w:r>
    </w:p>
    <w:p w14:paraId="70C4F2BB" w14:textId="21D664AB" w:rsidR="005F7D4E" w:rsidRPr="00186677" w:rsidRDefault="005F7D4E" w:rsidP="005F7D4E">
      <w:pPr>
        <w:pStyle w:val="Heading2"/>
        <w:rPr>
          <w:rFonts w:ascii="Georgia" w:hAnsi="Georgia" w:cstheme="minorHAnsi"/>
        </w:rPr>
      </w:pPr>
      <w:bookmarkStart w:id="93" w:name="_Ref103506541"/>
      <w:bookmarkStart w:id="94" w:name="_Toc104904448"/>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13</w:t>
      </w:r>
      <w:r w:rsidRPr="00186677">
        <w:rPr>
          <w:rFonts w:ascii="Georgia" w:hAnsi="Georgia" w:cstheme="minorHAnsi"/>
        </w:rPr>
        <w:fldChar w:fldCharType="end"/>
      </w:r>
      <w:r w:rsidRPr="00186677">
        <w:rPr>
          <w:rFonts w:ascii="Georgia" w:hAnsi="Georgia" w:cstheme="minorHAnsi"/>
        </w:rPr>
        <w:t xml:space="preserve">. Caregivers’ </w:t>
      </w:r>
      <w:r w:rsidR="00581475">
        <w:rPr>
          <w:rFonts w:ascii="Georgia" w:hAnsi="Georgia" w:cstheme="minorHAnsi"/>
        </w:rPr>
        <w:t>Counties</w:t>
      </w:r>
      <w:r w:rsidRPr="00186677">
        <w:rPr>
          <w:rFonts w:ascii="Georgia" w:hAnsi="Georgia" w:cstheme="minorHAnsi"/>
        </w:rPr>
        <w:t xml:space="preserve"> of Residence</w:t>
      </w:r>
      <w:bookmarkEnd w:id="93"/>
      <w:bookmarkEnd w:id="94"/>
    </w:p>
    <w:tbl>
      <w:tblPr>
        <w:tblStyle w:val="ListTable1Light-Accent1"/>
        <w:tblW w:w="0" w:type="auto"/>
        <w:tblLayout w:type="fixed"/>
        <w:tblLook w:val="04E0" w:firstRow="1" w:lastRow="1" w:firstColumn="1" w:lastColumn="0" w:noHBand="0" w:noVBand="1"/>
      </w:tblPr>
      <w:tblGrid>
        <w:gridCol w:w="4855"/>
        <w:gridCol w:w="2247"/>
        <w:gridCol w:w="2248"/>
      </w:tblGrid>
      <w:tr w:rsidR="005F7D4E" w:rsidRPr="00186677" w14:paraId="37421609" w14:textId="77777777" w:rsidTr="00706D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top w:val="single" w:sz="4" w:space="0" w:color="auto"/>
              <w:left w:val="single" w:sz="4" w:space="0" w:color="auto"/>
            </w:tcBorders>
          </w:tcPr>
          <w:p w14:paraId="4EA0D922" w14:textId="77777777" w:rsidR="005F7D4E" w:rsidRPr="00186677" w:rsidRDefault="005F7D4E" w:rsidP="00726276">
            <w:pPr>
              <w:rPr>
                <w:rFonts w:ascii="Georgia" w:hAnsi="Georgia" w:cstheme="minorHAnsi"/>
              </w:rPr>
            </w:pPr>
            <w:r w:rsidRPr="00186677">
              <w:rPr>
                <w:rFonts w:ascii="Georgia" w:hAnsi="Georgia" w:cstheme="minorHAnsi"/>
              </w:rPr>
              <w:t>City</w:t>
            </w:r>
          </w:p>
        </w:tc>
        <w:tc>
          <w:tcPr>
            <w:tcW w:w="2247" w:type="dxa"/>
            <w:tcBorders>
              <w:top w:val="single" w:sz="4" w:space="0" w:color="auto"/>
            </w:tcBorders>
          </w:tcPr>
          <w:p w14:paraId="0BB6C818" w14:textId="77777777" w:rsidR="005F7D4E" w:rsidRPr="00186677" w:rsidRDefault="005F7D4E" w:rsidP="00726276">
            <w:pPr>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rPr>
              <w:t>Percentage</w:t>
            </w:r>
          </w:p>
        </w:tc>
        <w:tc>
          <w:tcPr>
            <w:tcW w:w="2248" w:type="dxa"/>
            <w:tcBorders>
              <w:top w:val="single" w:sz="4" w:space="0" w:color="auto"/>
              <w:right w:val="single" w:sz="4" w:space="0" w:color="auto"/>
            </w:tcBorders>
          </w:tcPr>
          <w:p w14:paraId="7E26F2EB" w14:textId="77777777" w:rsidR="005F7D4E" w:rsidRPr="00186677" w:rsidRDefault="005F7D4E" w:rsidP="00726276">
            <w:pPr>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i/>
                <w:iCs/>
              </w:rPr>
              <w:t>n</w:t>
            </w:r>
          </w:p>
        </w:tc>
      </w:tr>
      <w:tr w:rsidR="00F644A5" w:rsidRPr="00F644A5" w14:paraId="233E9E17"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7D542A10"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San Diego County</w:t>
            </w:r>
          </w:p>
        </w:tc>
        <w:tc>
          <w:tcPr>
            <w:tcW w:w="2247" w:type="dxa"/>
            <w:noWrap/>
            <w:hideMark/>
          </w:tcPr>
          <w:p w14:paraId="20DE9D01" w14:textId="77777777" w:rsidR="00F644A5" w:rsidRPr="00F644A5" w:rsidRDefault="00F644A5" w:rsidP="00F644A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41.0%</w:t>
            </w:r>
          </w:p>
        </w:tc>
        <w:tc>
          <w:tcPr>
            <w:tcW w:w="2248" w:type="dxa"/>
            <w:tcBorders>
              <w:right w:val="single" w:sz="4" w:space="0" w:color="auto"/>
            </w:tcBorders>
            <w:noWrap/>
            <w:hideMark/>
          </w:tcPr>
          <w:p w14:paraId="1739E624" w14:textId="77777777" w:rsidR="00F644A5" w:rsidRPr="00F644A5" w:rsidRDefault="00F644A5" w:rsidP="00706D1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16</w:t>
            </w:r>
          </w:p>
        </w:tc>
      </w:tr>
      <w:tr w:rsidR="00F644A5" w:rsidRPr="00F644A5" w14:paraId="173E59EF"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344395DF"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Butte County</w:t>
            </w:r>
          </w:p>
        </w:tc>
        <w:tc>
          <w:tcPr>
            <w:tcW w:w="2247" w:type="dxa"/>
            <w:noWrap/>
            <w:hideMark/>
          </w:tcPr>
          <w:p w14:paraId="1FD96AB9" w14:textId="77777777" w:rsidR="00F644A5" w:rsidRPr="00F644A5" w:rsidRDefault="00F644A5" w:rsidP="00F644A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12.8%</w:t>
            </w:r>
          </w:p>
        </w:tc>
        <w:tc>
          <w:tcPr>
            <w:tcW w:w="2248" w:type="dxa"/>
            <w:tcBorders>
              <w:right w:val="single" w:sz="4" w:space="0" w:color="auto"/>
            </w:tcBorders>
            <w:noWrap/>
            <w:hideMark/>
          </w:tcPr>
          <w:p w14:paraId="72E00575" w14:textId="77777777" w:rsidR="00F644A5" w:rsidRPr="00F644A5" w:rsidRDefault="00F644A5" w:rsidP="00706D1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5</w:t>
            </w:r>
          </w:p>
        </w:tc>
      </w:tr>
      <w:tr w:rsidR="00F644A5" w:rsidRPr="00F644A5" w14:paraId="53EE84FB"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4E0CE630"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Los Angeles County</w:t>
            </w:r>
          </w:p>
        </w:tc>
        <w:tc>
          <w:tcPr>
            <w:tcW w:w="2247" w:type="dxa"/>
            <w:noWrap/>
            <w:hideMark/>
          </w:tcPr>
          <w:p w14:paraId="5FE79A66" w14:textId="77777777" w:rsidR="00F644A5" w:rsidRPr="00F644A5" w:rsidRDefault="00F644A5" w:rsidP="00F644A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5.1%</w:t>
            </w:r>
          </w:p>
        </w:tc>
        <w:tc>
          <w:tcPr>
            <w:tcW w:w="2248" w:type="dxa"/>
            <w:tcBorders>
              <w:right w:val="single" w:sz="4" w:space="0" w:color="auto"/>
            </w:tcBorders>
            <w:noWrap/>
            <w:hideMark/>
          </w:tcPr>
          <w:p w14:paraId="531B2886" w14:textId="77777777" w:rsidR="00F644A5" w:rsidRPr="00F644A5" w:rsidRDefault="00F644A5" w:rsidP="00706D1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2</w:t>
            </w:r>
          </w:p>
        </w:tc>
      </w:tr>
      <w:tr w:rsidR="00F644A5" w:rsidRPr="00F644A5" w14:paraId="2214FE1D"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00706508"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Orange County</w:t>
            </w:r>
          </w:p>
        </w:tc>
        <w:tc>
          <w:tcPr>
            <w:tcW w:w="2247" w:type="dxa"/>
            <w:noWrap/>
            <w:hideMark/>
          </w:tcPr>
          <w:p w14:paraId="72E0A132" w14:textId="77777777" w:rsidR="00F644A5" w:rsidRPr="00F644A5" w:rsidRDefault="00F644A5" w:rsidP="00F644A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5.1%</w:t>
            </w:r>
          </w:p>
        </w:tc>
        <w:tc>
          <w:tcPr>
            <w:tcW w:w="2248" w:type="dxa"/>
            <w:tcBorders>
              <w:right w:val="single" w:sz="4" w:space="0" w:color="auto"/>
            </w:tcBorders>
            <w:noWrap/>
            <w:hideMark/>
          </w:tcPr>
          <w:p w14:paraId="2E94EB56" w14:textId="77777777" w:rsidR="00F644A5" w:rsidRPr="00F644A5" w:rsidRDefault="00F644A5" w:rsidP="00706D1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2</w:t>
            </w:r>
          </w:p>
        </w:tc>
      </w:tr>
      <w:tr w:rsidR="00F644A5" w:rsidRPr="00F644A5" w14:paraId="1BAC2B3F"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1A655709"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Kern County</w:t>
            </w:r>
          </w:p>
        </w:tc>
        <w:tc>
          <w:tcPr>
            <w:tcW w:w="2247" w:type="dxa"/>
            <w:noWrap/>
            <w:hideMark/>
          </w:tcPr>
          <w:p w14:paraId="3CC8A619" w14:textId="77777777" w:rsidR="00F644A5" w:rsidRPr="00F644A5" w:rsidRDefault="00F644A5" w:rsidP="00F644A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2.6%</w:t>
            </w:r>
          </w:p>
        </w:tc>
        <w:tc>
          <w:tcPr>
            <w:tcW w:w="2248" w:type="dxa"/>
            <w:tcBorders>
              <w:right w:val="single" w:sz="4" w:space="0" w:color="auto"/>
            </w:tcBorders>
            <w:noWrap/>
            <w:hideMark/>
          </w:tcPr>
          <w:p w14:paraId="7898DEE7" w14:textId="77777777" w:rsidR="00F644A5" w:rsidRPr="00F644A5" w:rsidRDefault="00F644A5" w:rsidP="00706D1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1</w:t>
            </w:r>
          </w:p>
        </w:tc>
      </w:tr>
      <w:tr w:rsidR="00F644A5" w:rsidRPr="00F644A5" w14:paraId="6D7566B3"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3703D5F2"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Fresno County</w:t>
            </w:r>
          </w:p>
        </w:tc>
        <w:tc>
          <w:tcPr>
            <w:tcW w:w="2247" w:type="dxa"/>
            <w:noWrap/>
            <w:hideMark/>
          </w:tcPr>
          <w:p w14:paraId="29337863" w14:textId="77777777" w:rsidR="00F644A5" w:rsidRPr="00F644A5" w:rsidRDefault="00F644A5" w:rsidP="00F644A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2.6%</w:t>
            </w:r>
          </w:p>
        </w:tc>
        <w:tc>
          <w:tcPr>
            <w:tcW w:w="2248" w:type="dxa"/>
            <w:tcBorders>
              <w:right w:val="single" w:sz="4" w:space="0" w:color="auto"/>
            </w:tcBorders>
            <w:noWrap/>
            <w:hideMark/>
          </w:tcPr>
          <w:p w14:paraId="369E2EC7" w14:textId="77777777" w:rsidR="00F644A5" w:rsidRPr="00F644A5" w:rsidRDefault="00F644A5" w:rsidP="00706D1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1</w:t>
            </w:r>
          </w:p>
        </w:tc>
      </w:tr>
      <w:tr w:rsidR="00F644A5" w:rsidRPr="00F644A5" w14:paraId="3F7ED5DB"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4BF1DC22"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Del Norte County</w:t>
            </w:r>
          </w:p>
        </w:tc>
        <w:tc>
          <w:tcPr>
            <w:tcW w:w="2247" w:type="dxa"/>
            <w:noWrap/>
            <w:hideMark/>
          </w:tcPr>
          <w:p w14:paraId="1896EEFA" w14:textId="77777777" w:rsidR="00F644A5" w:rsidRPr="00F644A5" w:rsidRDefault="00F644A5" w:rsidP="00F644A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2.6%</w:t>
            </w:r>
          </w:p>
        </w:tc>
        <w:tc>
          <w:tcPr>
            <w:tcW w:w="2248" w:type="dxa"/>
            <w:tcBorders>
              <w:right w:val="single" w:sz="4" w:space="0" w:color="auto"/>
            </w:tcBorders>
            <w:noWrap/>
            <w:hideMark/>
          </w:tcPr>
          <w:p w14:paraId="715AB280" w14:textId="77777777" w:rsidR="00F644A5" w:rsidRPr="00F644A5" w:rsidRDefault="00F644A5" w:rsidP="00706D1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1</w:t>
            </w:r>
          </w:p>
        </w:tc>
      </w:tr>
      <w:tr w:rsidR="00F644A5" w:rsidRPr="00F644A5" w14:paraId="57FFFDD5"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7FDF080C"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Alameda County</w:t>
            </w:r>
          </w:p>
        </w:tc>
        <w:tc>
          <w:tcPr>
            <w:tcW w:w="2247" w:type="dxa"/>
            <w:noWrap/>
            <w:hideMark/>
          </w:tcPr>
          <w:p w14:paraId="2A44BE3B" w14:textId="77777777" w:rsidR="00F644A5" w:rsidRPr="00F644A5" w:rsidRDefault="00F644A5" w:rsidP="00F644A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2.6%</w:t>
            </w:r>
          </w:p>
        </w:tc>
        <w:tc>
          <w:tcPr>
            <w:tcW w:w="2248" w:type="dxa"/>
            <w:tcBorders>
              <w:right w:val="single" w:sz="4" w:space="0" w:color="auto"/>
            </w:tcBorders>
            <w:noWrap/>
            <w:hideMark/>
          </w:tcPr>
          <w:p w14:paraId="2A42994E" w14:textId="77777777" w:rsidR="00F644A5" w:rsidRPr="00F644A5" w:rsidRDefault="00F644A5" w:rsidP="00706D1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1</w:t>
            </w:r>
          </w:p>
        </w:tc>
      </w:tr>
      <w:tr w:rsidR="00F644A5" w:rsidRPr="00F644A5" w14:paraId="33827E4F"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12B9AC93"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Solano County</w:t>
            </w:r>
          </w:p>
        </w:tc>
        <w:tc>
          <w:tcPr>
            <w:tcW w:w="2247" w:type="dxa"/>
            <w:noWrap/>
            <w:hideMark/>
          </w:tcPr>
          <w:p w14:paraId="781E2EDC" w14:textId="77777777" w:rsidR="00F644A5" w:rsidRPr="00F644A5" w:rsidRDefault="00F644A5" w:rsidP="00F644A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2.6%</w:t>
            </w:r>
          </w:p>
        </w:tc>
        <w:tc>
          <w:tcPr>
            <w:tcW w:w="2248" w:type="dxa"/>
            <w:tcBorders>
              <w:right w:val="single" w:sz="4" w:space="0" w:color="auto"/>
            </w:tcBorders>
            <w:noWrap/>
            <w:hideMark/>
          </w:tcPr>
          <w:p w14:paraId="38F89540" w14:textId="77777777" w:rsidR="00F644A5" w:rsidRPr="00F644A5" w:rsidRDefault="00F644A5" w:rsidP="00706D1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1</w:t>
            </w:r>
          </w:p>
        </w:tc>
      </w:tr>
      <w:tr w:rsidR="00F644A5" w:rsidRPr="00F644A5" w14:paraId="5736BB0F"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3034702C"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Sonoma County</w:t>
            </w:r>
          </w:p>
        </w:tc>
        <w:tc>
          <w:tcPr>
            <w:tcW w:w="2247" w:type="dxa"/>
            <w:noWrap/>
            <w:hideMark/>
          </w:tcPr>
          <w:p w14:paraId="66C008CC" w14:textId="77777777" w:rsidR="00F644A5" w:rsidRPr="00F644A5" w:rsidRDefault="00F644A5" w:rsidP="00F644A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2.6%</w:t>
            </w:r>
          </w:p>
        </w:tc>
        <w:tc>
          <w:tcPr>
            <w:tcW w:w="2248" w:type="dxa"/>
            <w:tcBorders>
              <w:right w:val="single" w:sz="4" w:space="0" w:color="auto"/>
            </w:tcBorders>
            <w:noWrap/>
            <w:hideMark/>
          </w:tcPr>
          <w:p w14:paraId="701E5884" w14:textId="77777777" w:rsidR="00F644A5" w:rsidRPr="00F644A5" w:rsidRDefault="00F644A5" w:rsidP="00706D1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1</w:t>
            </w:r>
          </w:p>
        </w:tc>
      </w:tr>
      <w:tr w:rsidR="00F644A5" w:rsidRPr="00F644A5" w14:paraId="74EA6276"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69B31912"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Nevada County</w:t>
            </w:r>
          </w:p>
        </w:tc>
        <w:tc>
          <w:tcPr>
            <w:tcW w:w="2247" w:type="dxa"/>
            <w:noWrap/>
            <w:hideMark/>
          </w:tcPr>
          <w:p w14:paraId="16D5B397" w14:textId="77777777" w:rsidR="00F644A5" w:rsidRPr="00F644A5" w:rsidRDefault="00F644A5" w:rsidP="00F644A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2.6%</w:t>
            </w:r>
          </w:p>
        </w:tc>
        <w:tc>
          <w:tcPr>
            <w:tcW w:w="2248" w:type="dxa"/>
            <w:tcBorders>
              <w:right w:val="single" w:sz="4" w:space="0" w:color="auto"/>
            </w:tcBorders>
            <w:noWrap/>
            <w:hideMark/>
          </w:tcPr>
          <w:p w14:paraId="1F57587C" w14:textId="77777777" w:rsidR="00F644A5" w:rsidRPr="00F644A5" w:rsidRDefault="00F644A5" w:rsidP="00706D1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1</w:t>
            </w:r>
          </w:p>
        </w:tc>
      </w:tr>
      <w:tr w:rsidR="00F644A5" w:rsidRPr="00F644A5" w14:paraId="602C6A4A"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5ED04BC4"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Merced County</w:t>
            </w:r>
          </w:p>
        </w:tc>
        <w:tc>
          <w:tcPr>
            <w:tcW w:w="2247" w:type="dxa"/>
            <w:noWrap/>
            <w:hideMark/>
          </w:tcPr>
          <w:p w14:paraId="77F784A1" w14:textId="77777777" w:rsidR="00F644A5" w:rsidRPr="00F644A5" w:rsidRDefault="00F644A5" w:rsidP="00F644A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2.6%</w:t>
            </w:r>
          </w:p>
        </w:tc>
        <w:tc>
          <w:tcPr>
            <w:tcW w:w="2248" w:type="dxa"/>
            <w:tcBorders>
              <w:right w:val="single" w:sz="4" w:space="0" w:color="auto"/>
            </w:tcBorders>
            <w:noWrap/>
            <w:hideMark/>
          </w:tcPr>
          <w:p w14:paraId="6DA7F9F0" w14:textId="77777777" w:rsidR="00F644A5" w:rsidRPr="00F644A5" w:rsidRDefault="00F644A5" w:rsidP="00706D1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1</w:t>
            </w:r>
          </w:p>
        </w:tc>
      </w:tr>
      <w:tr w:rsidR="00F644A5" w:rsidRPr="00F644A5" w14:paraId="6C69CA35"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22F68DB3"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Marin County</w:t>
            </w:r>
          </w:p>
        </w:tc>
        <w:tc>
          <w:tcPr>
            <w:tcW w:w="2247" w:type="dxa"/>
            <w:noWrap/>
            <w:hideMark/>
          </w:tcPr>
          <w:p w14:paraId="67A6C652" w14:textId="77777777" w:rsidR="00F644A5" w:rsidRPr="00F644A5" w:rsidRDefault="00F644A5" w:rsidP="00F644A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2.6%</w:t>
            </w:r>
          </w:p>
        </w:tc>
        <w:tc>
          <w:tcPr>
            <w:tcW w:w="2248" w:type="dxa"/>
            <w:tcBorders>
              <w:right w:val="single" w:sz="4" w:space="0" w:color="auto"/>
            </w:tcBorders>
            <w:noWrap/>
            <w:hideMark/>
          </w:tcPr>
          <w:p w14:paraId="04131DC5" w14:textId="77777777" w:rsidR="00F644A5" w:rsidRPr="00F644A5" w:rsidRDefault="00F644A5" w:rsidP="00706D1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1</w:t>
            </w:r>
          </w:p>
        </w:tc>
      </w:tr>
      <w:tr w:rsidR="00F644A5" w:rsidRPr="00F644A5" w14:paraId="3F6043F1"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317F4393"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Placer County</w:t>
            </w:r>
          </w:p>
        </w:tc>
        <w:tc>
          <w:tcPr>
            <w:tcW w:w="2247" w:type="dxa"/>
            <w:noWrap/>
            <w:hideMark/>
          </w:tcPr>
          <w:p w14:paraId="7A501CAA" w14:textId="77777777" w:rsidR="00F644A5" w:rsidRPr="00F644A5" w:rsidRDefault="00F644A5" w:rsidP="00F644A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2.6%</w:t>
            </w:r>
          </w:p>
        </w:tc>
        <w:tc>
          <w:tcPr>
            <w:tcW w:w="2248" w:type="dxa"/>
            <w:tcBorders>
              <w:right w:val="single" w:sz="4" w:space="0" w:color="auto"/>
            </w:tcBorders>
            <w:noWrap/>
            <w:hideMark/>
          </w:tcPr>
          <w:p w14:paraId="6E68A3C9" w14:textId="77777777" w:rsidR="00F644A5" w:rsidRPr="00F644A5" w:rsidRDefault="00F644A5" w:rsidP="00706D1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1</w:t>
            </w:r>
          </w:p>
        </w:tc>
      </w:tr>
      <w:tr w:rsidR="00F644A5" w:rsidRPr="00F644A5" w14:paraId="0E506C25"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6B1B3A02"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Riverside County</w:t>
            </w:r>
          </w:p>
        </w:tc>
        <w:tc>
          <w:tcPr>
            <w:tcW w:w="2247" w:type="dxa"/>
            <w:noWrap/>
            <w:hideMark/>
          </w:tcPr>
          <w:p w14:paraId="0E8D472E" w14:textId="77777777" w:rsidR="00F644A5" w:rsidRPr="00F644A5" w:rsidRDefault="00F644A5" w:rsidP="00F644A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2.6%</w:t>
            </w:r>
          </w:p>
        </w:tc>
        <w:tc>
          <w:tcPr>
            <w:tcW w:w="2248" w:type="dxa"/>
            <w:tcBorders>
              <w:right w:val="single" w:sz="4" w:space="0" w:color="auto"/>
            </w:tcBorders>
            <w:noWrap/>
            <w:hideMark/>
          </w:tcPr>
          <w:p w14:paraId="5CF06B47" w14:textId="77777777" w:rsidR="00F644A5" w:rsidRPr="00F644A5" w:rsidRDefault="00F644A5" w:rsidP="00706D1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1</w:t>
            </w:r>
          </w:p>
        </w:tc>
      </w:tr>
      <w:tr w:rsidR="00F644A5" w:rsidRPr="00F644A5" w14:paraId="16834257"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3E5189C1"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Calaveras County</w:t>
            </w:r>
          </w:p>
        </w:tc>
        <w:tc>
          <w:tcPr>
            <w:tcW w:w="2247" w:type="dxa"/>
            <w:noWrap/>
            <w:hideMark/>
          </w:tcPr>
          <w:p w14:paraId="591E816F" w14:textId="77777777" w:rsidR="00F644A5" w:rsidRPr="00F644A5" w:rsidRDefault="00F644A5" w:rsidP="00F644A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2.6%</w:t>
            </w:r>
          </w:p>
        </w:tc>
        <w:tc>
          <w:tcPr>
            <w:tcW w:w="2248" w:type="dxa"/>
            <w:tcBorders>
              <w:right w:val="single" w:sz="4" w:space="0" w:color="auto"/>
            </w:tcBorders>
            <w:noWrap/>
            <w:hideMark/>
          </w:tcPr>
          <w:p w14:paraId="025874BE" w14:textId="77777777" w:rsidR="00F644A5" w:rsidRPr="00F644A5" w:rsidRDefault="00F644A5" w:rsidP="00706D1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1</w:t>
            </w:r>
          </w:p>
        </w:tc>
      </w:tr>
      <w:tr w:rsidR="00F644A5" w:rsidRPr="00F644A5" w14:paraId="009E82E5"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4494C89E"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Ventura County</w:t>
            </w:r>
          </w:p>
        </w:tc>
        <w:tc>
          <w:tcPr>
            <w:tcW w:w="2247" w:type="dxa"/>
            <w:noWrap/>
            <w:hideMark/>
          </w:tcPr>
          <w:p w14:paraId="1AE12B0B" w14:textId="77777777" w:rsidR="00F644A5" w:rsidRPr="00F644A5" w:rsidRDefault="00F644A5" w:rsidP="00F644A5">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2.6%</w:t>
            </w:r>
          </w:p>
        </w:tc>
        <w:tc>
          <w:tcPr>
            <w:tcW w:w="2248" w:type="dxa"/>
            <w:tcBorders>
              <w:right w:val="single" w:sz="4" w:space="0" w:color="auto"/>
            </w:tcBorders>
            <w:noWrap/>
            <w:hideMark/>
          </w:tcPr>
          <w:p w14:paraId="4B3D1013" w14:textId="77777777" w:rsidR="00F644A5" w:rsidRPr="00F644A5" w:rsidRDefault="00F644A5" w:rsidP="00706D1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1</w:t>
            </w:r>
          </w:p>
        </w:tc>
      </w:tr>
      <w:tr w:rsidR="00F644A5" w:rsidRPr="00F644A5" w14:paraId="7E10F8D6"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5C10446F" w14:textId="77777777" w:rsidR="00F644A5" w:rsidRPr="00F644A5" w:rsidRDefault="00F644A5" w:rsidP="00F644A5">
            <w:pPr>
              <w:rPr>
                <w:rFonts w:ascii="Georgia" w:eastAsia="Times New Roman" w:hAnsi="Georgia" w:cs="Calibri"/>
                <w:b w:val="0"/>
                <w:bCs w:val="0"/>
                <w:color w:val="000000"/>
              </w:rPr>
            </w:pPr>
            <w:r w:rsidRPr="00F644A5">
              <w:rPr>
                <w:rFonts w:ascii="Georgia" w:eastAsia="Times New Roman" w:hAnsi="Georgia" w:cs="Calibri"/>
                <w:b w:val="0"/>
                <w:bCs w:val="0"/>
                <w:color w:val="000000"/>
              </w:rPr>
              <w:t>Siskiyou County</w:t>
            </w:r>
          </w:p>
        </w:tc>
        <w:tc>
          <w:tcPr>
            <w:tcW w:w="2247" w:type="dxa"/>
            <w:noWrap/>
            <w:hideMark/>
          </w:tcPr>
          <w:p w14:paraId="771E4DD5" w14:textId="77777777" w:rsidR="00F644A5" w:rsidRPr="00F644A5" w:rsidRDefault="00F644A5" w:rsidP="00F644A5">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2.6%</w:t>
            </w:r>
          </w:p>
        </w:tc>
        <w:tc>
          <w:tcPr>
            <w:tcW w:w="2248" w:type="dxa"/>
            <w:tcBorders>
              <w:right w:val="single" w:sz="4" w:space="0" w:color="auto"/>
            </w:tcBorders>
            <w:noWrap/>
            <w:hideMark/>
          </w:tcPr>
          <w:p w14:paraId="609CE52E" w14:textId="77777777" w:rsidR="00F644A5" w:rsidRPr="00F644A5" w:rsidRDefault="00F644A5" w:rsidP="00706D1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644A5">
              <w:rPr>
                <w:rFonts w:ascii="Georgia" w:eastAsia="Times New Roman" w:hAnsi="Georgia" w:cs="Calibri"/>
                <w:color w:val="000000"/>
              </w:rPr>
              <w:t>1</w:t>
            </w:r>
          </w:p>
        </w:tc>
      </w:tr>
      <w:tr w:rsidR="005F7D4E" w:rsidRPr="00DE3D52" w14:paraId="5F21A138" w14:textId="77777777" w:rsidTr="00706D17">
        <w:trPr>
          <w:cnfStyle w:val="010000000000" w:firstRow="0" w:lastRow="1"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bottom w:val="single" w:sz="4" w:space="0" w:color="auto"/>
            </w:tcBorders>
          </w:tcPr>
          <w:p w14:paraId="6C2735DB" w14:textId="77777777" w:rsidR="005F7D4E" w:rsidRPr="00DE3D52" w:rsidRDefault="005F7D4E" w:rsidP="00726276">
            <w:pPr>
              <w:rPr>
                <w:rFonts w:ascii="Georgia" w:eastAsia="Times New Roman" w:hAnsi="Georgia" w:cstheme="minorHAnsi"/>
                <w:b w:val="0"/>
                <w:bCs w:val="0"/>
              </w:rPr>
            </w:pPr>
            <w:r w:rsidRPr="00DE3D52">
              <w:rPr>
                <w:rFonts w:ascii="Georgia" w:eastAsia="Times New Roman" w:hAnsi="Georgia" w:cstheme="minorHAnsi"/>
              </w:rPr>
              <w:t>Total</w:t>
            </w:r>
          </w:p>
        </w:tc>
        <w:tc>
          <w:tcPr>
            <w:tcW w:w="2247" w:type="dxa"/>
            <w:tcBorders>
              <w:bottom w:val="single" w:sz="4" w:space="0" w:color="auto"/>
            </w:tcBorders>
            <w:noWrap/>
          </w:tcPr>
          <w:p w14:paraId="374A062C" w14:textId="77777777" w:rsidR="005F7D4E" w:rsidRPr="00DE3D52" w:rsidRDefault="005F7D4E" w:rsidP="00726276">
            <w:pPr>
              <w:jc w:val="center"/>
              <w:cnfStyle w:val="010000000000" w:firstRow="0" w:lastRow="1" w:firstColumn="0" w:lastColumn="0" w:oddVBand="0" w:evenVBand="0" w:oddHBand="0" w:evenHBand="0" w:firstRowFirstColumn="0" w:firstRowLastColumn="0" w:lastRowFirstColumn="0" w:lastRowLastColumn="0"/>
              <w:rPr>
                <w:rFonts w:ascii="Georgia" w:eastAsia="Times New Roman" w:hAnsi="Georgia" w:cstheme="minorHAnsi"/>
              </w:rPr>
            </w:pPr>
            <w:r w:rsidRPr="00186677">
              <w:rPr>
                <w:rFonts w:ascii="Georgia" w:eastAsia="Times New Roman" w:hAnsi="Georgia" w:cstheme="minorHAnsi"/>
              </w:rPr>
              <w:t>100</w:t>
            </w:r>
            <w:r w:rsidR="00ED33FE">
              <w:rPr>
                <w:rFonts w:ascii="Georgia" w:eastAsia="Times New Roman" w:hAnsi="Georgia" w:cstheme="minorHAnsi"/>
              </w:rPr>
              <w:t>.0</w:t>
            </w:r>
            <w:r w:rsidRPr="00DE3D52">
              <w:rPr>
                <w:rFonts w:ascii="Georgia" w:eastAsia="Times New Roman" w:hAnsi="Georgia" w:cstheme="minorHAnsi"/>
              </w:rPr>
              <w:t>%</w:t>
            </w:r>
          </w:p>
        </w:tc>
        <w:tc>
          <w:tcPr>
            <w:tcW w:w="2248" w:type="dxa"/>
            <w:tcBorders>
              <w:bottom w:val="single" w:sz="4" w:space="0" w:color="auto"/>
              <w:right w:val="single" w:sz="4" w:space="0" w:color="auto"/>
            </w:tcBorders>
            <w:noWrap/>
          </w:tcPr>
          <w:p w14:paraId="2DDBAA51" w14:textId="77777777" w:rsidR="005F7D4E" w:rsidRPr="00DE3D52" w:rsidRDefault="005F7D4E" w:rsidP="00726276">
            <w:pPr>
              <w:jc w:val="center"/>
              <w:cnfStyle w:val="010000000000" w:firstRow="0" w:lastRow="1" w:firstColumn="0" w:lastColumn="0" w:oddVBand="0" w:evenVBand="0" w:oddHBand="0" w:evenHBand="0" w:firstRowFirstColumn="0" w:firstRowLastColumn="0" w:lastRowFirstColumn="0" w:lastRowLastColumn="0"/>
              <w:rPr>
                <w:rFonts w:ascii="Georgia" w:eastAsia="Times New Roman" w:hAnsi="Georgia" w:cstheme="minorHAnsi"/>
              </w:rPr>
            </w:pPr>
            <w:r w:rsidRPr="00DE3D52">
              <w:rPr>
                <w:rFonts w:ascii="Georgia" w:eastAsia="Times New Roman" w:hAnsi="Georgia" w:cstheme="minorHAnsi"/>
              </w:rPr>
              <w:t>39</w:t>
            </w:r>
          </w:p>
        </w:tc>
      </w:tr>
    </w:tbl>
    <w:p w14:paraId="2832B93D" w14:textId="77777777" w:rsidR="005F7D4E" w:rsidRPr="00186677" w:rsidRDefault="005F7D4E" w:rsidP="005F7D4E">
      <w:pPr>
        <w:rPr>
          <w:rFonts w:ascii="Georgia" w:hAnsi="Georgia" w:cstheme="minorHAnsi"/>
        </w:rPr>
      </w:pPr>
    </w:p>
    <w:p w14:paraId="3CF90F1C" w14:textId="77777777" w:rsidR="005F7D4E" w:rsidRDefault="005F7D4E">
      <w:pPr>
        <w:rPr>
          <w:rFonts w:ascii="Georgia" w:hAnsi="Georgia" w:cstheme="minorHAnsi"/>
        </w:rPr>
      </w:pPr>
      <w:r>
        <w:rPr>
          <w:rFonts w:ascii="Georgia" w:hAnsi="Georgia" w:cstheme="minorHAnsi"/>
        </w:rPr>
        <w:br w:type="page"/>
      </w:r>
    </w:p>
    <w:p w14:paraId="685DFA18" w14:textId="1BC56EB3" w:rsidR="00405EA6" w:rsidRPr="00AC6B9A" w:rsidRDefault="009D75C0" w:rsidP="00405EA6">
      <w:pPr>
        <w:pStyle w:val="Heading2"/>
        <w:rPr>
          <w:rFonts w:ascii="Georgia" w:hAnsi="Georgia"/>
        </w:rPr>
      </w:pPr>
      <w:bookmarkStart w:id="95" w:name="_Ref104288857"/>
      <w:bookmarkStart w:id="96" w:name="_Toc104904449"/>
      <w:bookmarkStart w:id="97" w:name="_Ref103263003"/>
      <w:bookmarkStart w:id="98" w:name="_Ref103506630"/>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14</w:t>
      </w:r>
      <w:r w:rsidRPr="00AC6B9A">
        <w:rPr>
          <w:rFonts w:ascii="Georgia" w:hAnsi="Georgia"/>
        </w:rPr>
        <w:fldChar w:fldCharType="end"/>
      </w:r>
      <w:r w:rsidRPr="00AC6B9A">
        <w:rPr>
          <w:rFonts w:ascii="Georgia" w:hAnsi="Georgia"/>
        </w:rPr>
        <w:t xml:space="preserve">. </w:t>
      </w:r>
      <w:r w:rsidR="00405EA6" w:rsidRPr="00AC6B9A">
        <w:rPr>
          <w:rFonts w:ascii="Georgia" w:hAnsi="Georgia"/>
        </w:rPr>
        <w:t>Caregivers – “</w:t>
      </w:r>
      <w:r w:rsidR="00405EA6">
        <w:rPr>
          <w:rFonts w:ascii="Georgia" w:hAnsi="Georgia"/>
        </w:rPr>
        <w:t>Other</w:t>
      </w:r>
      <w:r w:rsidR="00405EA6" w:rsidRPr="00AC6B9A">
        <w:rPr>
          <w:rFonts w:ascii="Georgia" w:hAnsi="Georgia"/>
        </w:rPr>
        <w:t>”</w:t>
      </w:r>
      <w:r w:rsidR="00405EA6">
        <w:rPr>
          <w:rFonts w:ascii="Georgia" w:hAnsi="Georgia"/>
        </w:rPr>
        <w:t xml:space="preserve"> Report</w:t>
      </w:r>
      <w:r w:rsidR="00975379">
        <w:rPr>
          <w:rFonts w:ascii="Georgia" w:hAnsi="Georgia"/>
        </w:rPr>
        <w:t>ed</w:t>
      </w:r>
      <w:r w:rsidR="00405EA6">
        <w:rPr>
          <w:rFonts w:ascii="Georgia" w:hAnsi="Georgia"/>
        </w:rPr>
        <w:t xml:space="preserve"> Symptoms</w:t>
      </w:r>
      <w:bookmarkEnd w:id="95"/>
      <w:bookmarkEnd w:id="96"/>
    </w:p>
    <w:tbl>
      <w:tblPr>
        <w:tblStyle w:val="ListTable1Light-Accent1"/>
        <w:tblW w:w="0" w:type="auto"/>
        <w:tblLook w:val="04E0" w:firstRow="1" w:lastRow="1" w:firstColumn="1" w:lastColumn="0" w:noHBand="0" w:noVBand="1"/>
      </w:tblPr>
      <w:tblGrid>
        <w:gridCol w:w="4675"/>
        <w:gridCol w:w="4675"/>
      </w:tblGrid>
      <w:tr w:rsidR="00405EA6" w14:paraId="43C5102F" w14:textId="77777777" w:rsidTr="00706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78505257" w14:textId="77777777" w:rsidR="00405EA6" w:rsidRPr="00706D17" w:rsidRDefault="00405EA6" w:rsidP="0092141E">
            <w:pPr>
              <w:pStyle w:val="Caption"/>
              <w:rPr>
                <w:rFonts w:cstheme="minorHAnsi"/>
                <w:b/>
                <w:bCs w:val="0"/>
                <w:color w:val="auto"/>
              </w:rPr>
            </w:pPr>
            <w:r w:rsidRPr="00706D17">
              <w:rPr>
                <w:rFonts w:cstheme="minorHAnsi"/>
                <w:b/>
                <w:bCs w:val="0"/>
                <w:color w:val="auto"/>
              </w:rPr>
              <w:t>Response</w:t>
            </w:r>
          </w:p>
        </w:tc>
        <w:tc>
          <w:tcPr>
            <w:tcW w:w="4675" w:type="dxa"/>
            <w:tcBorders>
              <w:top w:val="single" w:sz="4" w:space="0" w:color="auto"/>
              <w:right w:val="single" w:sz="4" w:space="0" w:color="auto"/>
            </w:tcBorders>
          </w:tcPr>
          <w:p w14:paraId="3C73DBD3" w14:textId="77777777" w:rsidR="00405EA6" w:rsidRPr="00706D17" w:rsidRDefault="00405EA6" w:rsidP="0092141E">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706D17">
              <w:rPr>
                <w:rFonts w:cstheme="minorHAnsi"/>
                <w:b/>
                <w:bCs w:val="0"/>
                <w:i/>
                <w:iCs w:val="0"/>
                <w:color w:val="auto"/>
              </w:rPr>
              <w:t>n</w:t>
            </w:r>
          </w:p>
        </w:tc>
      </w:tr>
      <w:tr w:rsidR="000E4DC5" w:rsidRPr="000E4DC5" w14:paraId="48E411B6"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8E7539C" w14:textId="6AD4960E" w:rsidR="000E4DC5" w:rsidRPr="000E4DC5" w:rsidRDefault="000E4DC5" w:rsidP="000E4DC5">
            <w:pPr>
              <w:rPr>
                <w:rFonts w:ascii="Georgia" w:eastAsia="Times New Roman" w:hAnsi="Georgia" w:cs="Calibri"/>
                <w:b w:val="0"/>
                <w:bCs w:val="0"/>
                <w:color w:val="000000"/>
              </w:rPr>
            </w:pPr>
            <w:r>
              <w:rPr>
                <w:rFonts w:ascii="Georgia" w:eastAsia="Times New Roman" w:hAnsi="Georgia" w:cs="Calibri"/>
                <w:b w:val="0"/>
                <w:bCs w:val="0"/>
                <w:color w:val="000000"/>
              </w:rPr>
              <w:t>D</w:t>
            </w:r>
            <w:r w:rsidRPr="000E4DC5">
              <w:rPr>
                <w:rFonts w:ascii="Georgia" w:eastAsia="Times New Roman" w:hAnsi="Georgia" w:cs="Calibri"/>
                <w:b w:val="0"/>
                <w:bCs w:val="0"/>
                <w:color w:val="000000"/>
              </w:rPr>
              <w:t>ecrease in their happiness</w:t>
            </w:r>
          </w:p>
        </w:tc>
        <w:tc>
          <w:tcPr>
            <w:tcW w:w="4675" w:type="dxa"/>
            <w:tcBorders>
              <w:right w:val="single" w:sz="4" w:space="0" w:color="auto"/>
            </w:tcBorders>
            <w:noWrap/>
            <w:hideMark/>
          </w:tcPr>
          <w:p w14:paraId="6D7F54C6" w14:textId="77777777" w:rsidR="000E4DC5" w:rsidRPr="000E4DC5" w:rsidRDefault="000E4DC5" w:rsidP="00B40AE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0E4DC5">
              <w:rPr>
                <w:rFonts w:ascii="Georgia" w:eastAsia="Times New Roman" w:hAnsi="Georgia" w:cs="Calibri"/>
                <w:color w:val="000000"/>
              </w:rPr>
              <w:t>1</w:t>
            </w:r>
          </w:p>
        </w:tc>
      </w:tr>
      <w:tr w:rsidR="000E4DC5" w:rsidRPr="000E4DC5" w14:paraId="7F81F3D4"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0884E9A" w14:textId="77777777" w:rsidR="000E4DC5" w:rsidRPr="000E4DC5" w:rsidRDefault="000E4DC5" w:rsidP="000E4DC5">
            <w:pPr>
              <w:rPr>
                <w:rFonts w:ascii="Georgia" w:eastAsia="Times New Roman" w:hAnsi="Georgia" w:cs="Calibri"/>
                <w:b w:val="0"/>
                <w:bCs w:val="0"/>
                <w:color w:val="000000"/>
              </w:rPr>
            </w:pPr>
            <w:r w:rsidRPr="000E4DC5">
              <w:rPr>
                <w:rFonts w:ascii="Georgia" w:eastAsia="Times New Roman" w:hAnsi="Georgia" w:cs="Calibri"/>
                <w:b w:val="0"/>
                <w:bCs w:val="0"/>
                <w:color w:val="000000"/>
              </w:rPr>
              <w:t>Difficulty with recent memories</w:t>
            </w:r>
          </w:p>
        </w:tc>
        <w:tc>
          <w:tcPr>
            <w:tcW w:w="4675" w:type="dxa"/>
            <w:tcBorders>
              <w:right w:val="single" w:sz="4" w:space="0" w:color="auto"/>
            </w:tcBorders>
            <w:noWrap/>
            <w:hideMark/>
          </w:tcPr>
          <w:p w14:paraId="383C61D5" w14:textId="77777777" w:rsidR="000E4DC5" w:rsidRPr="000E4DC5" w:rsidRDefault="000E4DC5" w:rsidP="00B40AEB">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0E4DC5">
              <w:rPr>
                <w:rFonts w:ascii="Georgia" w:eastAsia="Times New Roman" w:hAnsi="Georgia" w:cs="Calibri"/>
                <w:color w:val="000000"/>
              </w:rPr>
              <w:t>1</w:t>
            </w:r>
          </w:p>
        </w:tc>
      </w:tr>
      <w:tr w:rsidR="000E4DC5" w:rsidRPr="000E4DC5" w14:paraId="60649F81"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77408D9" w14:textId="65C1BF60" w:rsidR="000E4DC5" w:rsidRPr="000E4DC5" w:rsidRDefault="000E4DC5" w:rsidP="000E4DC5">
            <w:pPr>
              <w:rPr>
                <w:rFonts w:ascii="Georgia" w:eastAsia="Times New Roman" w:hAnsi="Georgia" w:cs="Calibri"/>
                <w:b w:val="0"/>
                <w:bCs w:val="0"/>
                <w:color w:val="000000"/>
              </w:rPr>
            </w:pPr>
            <w:r>
              <w:rPr>
                <w:rFonts w:ascii="Georgia" w:eastAsia="Times New Roman" w:hAnsi="Georgia" w:cs="Calibri"/>
                <w:b w:val="0"/>
                <w:bCs w:val="0"/>
                <w:color w:val="000000"/>
              </w:rPr>
              <w:t>D</w:t>
            </w:r>
            <w:r w:rsidRPr="000E4DC5">
              <w:rPr>
                <w:rFonts w:ascii="Georgia" w:eastAsia="Times New Roman" w:hAnsi="Georgia" w:cs="Calibri"/>
                <w:b w:val="0"/>
                <w:bCs w:val="0"/>
                <w:color w:val="000000"/>
              </w:rPr>
              <w:t>issociation</w:t>
            </w:r>
          </w:p>
        </w:tc>
        <w:tc>
          <w:tcPr>
            <w:tcW w:w="4675" w:type="dxa"/>
            <w:tcBorders>
              <w:right w:val="single" w:sz="4" w:space="0" w:color="auto"/>
            </w:tcBorders>
            <w:noWrap/>
            <w:hideMark/>
          </w:tcPr>
          <w:p w14:paraId="798437FB" w14:textId="77777777" w:rsidR="000E4DC5" w:rsidRPr="000E4DC5" w:rsidRDefault="000E4DC5" w:rsidP="00B40AE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0E4DC5">
              <w:rPr>
                <w:rFonts w:ascii="Georgia" w:eastAsia="Times New Roman" w:hAnsi="Georgia" w:cs="Calibri"/>
                <w:color w:val="000000"/>
              </w:rPr>
              <w:t>1</w:t>
            </w:r>
          </w:p>
        </w:tc>
      </w:tr>
      <w:tr w:rsidR="000E4DC5" w:rsidRPr="000E4DC5" w14:paraId="22A92494"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F47F381" w14:textId="77777777" w:rsidR="000E4DC5" w:rsidRPr="000E4DC5" w:rsidRDefault="000E4DC5" w:rsidP="000E4DC5">
            <w:pPr>
              <w:rPr>
                <w:rFonts w:ascii="Georgia" w:eastAsia="Times New Roman" w:hAnsi="Georgia" w:cs="Calibri"/>
                <w:b w:val="0"/>
                <w:bCs w:val="0"/>
                <w:color w:val="000000"/>
              </w:rPr>
            </w:pPr>
            <w:r w:rsidRPr="000E4DC5">
              <w:rPr>
                <w:rFonts w:ascii="Georgia" w:eastAsia="Times New Roman" w:hAnsi="Georgia" w:cs="Calibri"/>
                <w:b w:val="0"/>
                <w:bCs w:val="0"/>
                <w:color w:val="000000"/>
              </w:rPr>
              <w:t>Extreme sensory issues</w:t>
            </w:r>
          </w:p>
        </w:tc>
        <w:tc>
          <w:tcPr>
            <w:tcW w:w="4675" w:type="dxa"/>
            <w:tcBorders>
              <w:right w:val="single" w:sz="4" w:space="0" w:color="auto"/>
            </w:tcBorders>
            <w:noWrap/>
            <w:hideMark/>
          </w:tcPr>
          <w:p w14:paraId="565554F5" w14:textId="77777777" w:rsidR="000E4DC5" w:rsidRPr="000E4DC5" w:rsidRDefault="000E4DC5" w:rsidP="00B40AEB">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0E4DC5">
              <w:rPr>
                <w:rFonts w:ascii="Georgia" w:eastAsia="Times New Roman" w:hAnsi="Georgia" w:cs="Calibri"/>
                <w:color w:val="000000"/>
              </w:rPr>
              <w:t>1</w:t>
            </w:r>
          </w:p>
        </w:tc>
      </w:tr>
      <w:tr w:rsidR="000E4DC5" w:rsidRPr="000E4DC5" w14:paraId="1E652E67"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DED18FB" w14:textId="73B18C20" w:rsidR="000E4DC5" w:rsidRPr="000E4DC5" w:rsidRDefault="000E4DC5" w:rsidP="000E4DC5">
            <w:pPr>
              <w:rPr>
                <w:rFonts w:ascii="Georgia" w:eastAsia="Times New Roman" w:hAnsi="Georgia" w:cs="Calibri"/>
                <w:b w:val="0"/>
                <w:bCs w:val="0"/>
                <w:color w:val="000000"/>
              </w:rPr>
            </w:pPr>
            <w:r>
              <w:rPr>
                <w:rFonts w:ascii="Georgia" w:eastAsia="Times New Roman" w:hAnsi="Georgia" w:cs="Calibri"/>
                <w:b w:val="0"/>
                <w:bCs w:val="0"/>
                <w:color w:val="000000"/>
              </w:rPr>
              <w:t>H</w:t>
            </w:r>
            <w:r w:rsidRPr="000E4DC5">
              <w:rPr>
                <w:rFonts w:ascii="Georgia" w:eastAsia="Times New Roman" w:hAnsi="Georgia" w:cs="Calibri"/>
                <w:b w:val="0"/>
                <w:bCs w:val="0"/>
                <w:color w:val="000000"/>
              </w:rPr>
              <w:t>ypermania</w:t>
            </w:r>
          </w:p>
        </w:tc>
        <w:tc>
          <w:tcPr>
            <w:tcW w:w="4675" w:type="dxa"/>
            <w:tcBorders>
              <w:right w:val="single" w:sz="4" w:space="0" w:color="auto"/>
            </w:tcBorders>
            <w:noWrap/>
            <w:hideMark/>
          </w:tcPr>
          <w:p w14:paraId="1BE43F82" w14:textId="77777777" w:rsidR="000E4DC5" w:rsidRPr="000E4DC5" w:rsidRDefault="000E4DC5" w:rsidP="00B40AE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0E4DC5">
              <w:rPr>
                <w:rFonts w:ascii="Georgia" w:eastAsia="Times New Roman" w:hAnsi="Georgia" w:cs="Calibri"/>
                <w:color w:val="000000"/>
              </w:rPr>
              <w:t>1</w:t>
            </w:r>
          </w:p>
        </w:tc>
      </w:tr>
      <w:tr w:rsidR="000E4DC5" w:rsidRPr="000E4DC5" w14:paraId="5A8331C6"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AB1E688" w14:textId="77777777" w:rsidR="000E4DC5" w:rsidRPr="000E4DC5" w:rsidRDefault="000E4DC5" w:rsidP="000E4DC5">
            <w:pPr>
              <w:rPr>
                <w:rFonts w:ascii="Georgia" w:eastAsia="Times New Roman" w:hAnsi="Georgia" w:cs="Calibri"/>
                <w:b w:val="0"/>
                <w:bCs w:val="0"/>
                <w:color w:val="000000"/>
              </w:rPr>
            </w:pPr>
            <w:r w:rsidRPr="000E4DC5">
              <w:rPr>
                <w:rFonts w:ascii="Georgia" w:eastAsia="Times New Roman" w:hAnsi="Georgia" w:cs="Calibri"/>
                <w:b w:val="0"/>
                <w:bCs w:val="0"/>
                <w:color w:val="000000"/>
              </w:rPr>
              <w:t>Lack of toilet training</w:t>
            </w:r>
          </w:p>
        </w:tc>
        <w:tc>
          <w:tcPr>
            <w:tcW w:w="4675" w:type="dxa"/>
            <w:tcBorders>
              <w:right w:val="single" w:sz="4" w:space="0" w:color="auto"/>
            </w:tcBorders>
            <w:noWrap/>
            <w:hideMark/>
          </w:tcPr>
          <w:p w14:paraId="05E5C354" w14:textId="77777777" w:rsidR="000E4DC5" w:rsidRPr="000E4DC5" w:rsidRDefault="000E4DC5" w:rsidP="00B40AEB">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0E4DC5">
              <w:rPr>
                <w:rFonts w:ascii="Georgia" w:eastAsia="Times New Roman" w:hAnsi="Georgia" w:cs="Calibri"/>
                <w:color w:val="000000"/>
              </w:rPr>
              <w:t>1</w:t>
            </w:r>
          </w:p>
        </w:tc>
      </w:tr>
      <w:tr w:rsidR="000E4DC5" w:rsidRPr="000E4DC5" w14:paraId="08A37E0F"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61964F9" w14:textId="64937AB8" w:rsidR="000E4DC5" w:rsidRPr="000E4DC5" w:rsidRDefault="000E4DC5" w:rsidP="000E4DC5">
            <w:pPr>
              <w:rPr>
                <w:rFonts w:ascii="Georgia" w:eastAsia="Times New Roman" w:hAnsi="Georgia" w:cs="Calibri"/>
                <w:b w:val="0"/>
                <w:bCs w:val="0"/>
                <w:color w:val="000000"/>
              </w:rPr>
            </w:pPr>
            <w:r w:rsidRPr="000E4DC5">
              <w:rPr>
                <w:rFonts w:ascii="Georgia" w:eastAsia="Times New Roman" w:hAnsi="Georgia" w:cs="Calibri"/>
                <w:b w:val="0"/>
                <w:bCs w:val="0"/>
                <w:color w:val="000000"/>
              </w:rPr>
              <w:t>Loss of smell</w:t>
            </w:r>
          </w:p>
        </w:tc>
        <w:tc>
          <w:tcPr>
            <w:tcW w:w="4675" w:type="dxa"/>
            <w:tcBorders>
              <w:right w:val="single" w:sz="4" w:space="0" w:color="auto"/>
            </w:tcBorders>
            <w:noWrap/>
            <w:hideMark/>
          </w:tcPr>
          <w:p w14:paraId="4743A1D0" w14:textId="77777777" w:rsidR="000E4DC5" w:rsidRPr="000E4DC5" w:rsidRDefault="000E4DC5" w:rsidP="00B40AE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0E4DC5">
              <w:rPr>
                <w:rFonts w:ascii="Georgia" w:eastAsia="Times New Roman" w:hAnsi="Georgia" w:cs="Calibri"/>
                <w:color w:val="000000"/>
              </w:rPr>
              <w:t>1</w:t>
            </w:r>
          </w:p>
        </w:tc>
      </w:tr>
      <w:tr w:rsidR="003677E7" w:rsidRPr="000E4DC5" w14:paraId="1E4D8BF2"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31542203" w14:textId="64339925" w:rsidR="003677E7" w:rsidRPr="003677E7" w:rsidRDefault="003677E7" w:rsidP="000E4DC5">
            <w:pPr>
              <w:rPr>
                <w:rFonts w:ascii="Georgia" w:eastAsia="Times New Roman" w:hAnsi="Georgia" w:cs="Calibri"/>
                <w:b w:val="0"/>
                <w:bCs w:val="0"/>
                <w:color w:val="000000"/>
              </w:rPr>
            </w:pPr>
            <w:r>
              <w:rPr>
                <w:rFonts w:ascii="Georgia" w:eastAsia="Times New Roman" w:hAnsi="Georgia" w:cs="Calibri"/>
                <w:b w:val="0"/>
                <w:bCs w:val="0"/>
                <w:color w:val="000000"/>
              </w:rPr>
              <w:t>Loss of taste</w:t>
            </w:r>
          </w:p>
        </w:tc>
        <w:tc>
          <w:tcPr>
            <w:tcW w:w="4675" w:type="dxa"/>
            <w:tcBorders>
              <w:right w:val="single" w:sz="4" w:space="0" w:color="auto"/>
            </w:tcBorders>
            <w:noWrap/>
          </w:tcPr>
          <w:p w14:paraId="03A9A5E2" w14:textId="2A870572" w:rsidR="003677E7" w:rsidRPr="000E4DC5" w:rsidRDefault="003677E7" w:rsidP="00B40AEB">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w:t>
            </w:r>
          </w:p>
        </w:tc>
      </w:tr>
      <w:tr w:rsidR="000E4DC5" w:rsidRPr="000E4DC5" w14:paraId="4EDA13DA"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327C298" w14:textId="7337C561" w:rsidR="000E4DC5" w:rsidRPr="000E4DC5" w:rsidRDefault="000E4DC5" w:rsidP="000E4DC5">
            <w:pPr>
              <w:rPr>
                <w:rFonts w:ascii="Georgia" w:eastAsia="Times New Roman" w:hAnsi="Georgia" w:cs="Calibri"/>
                <w:b w:val="0"/>
                <w:bCs w:val="0"/>
                <w:color w:val="000000"/>
              </w:rPr>
            </w:pPr>
            <w:r>
              <w:rPr>
                <w:rFonts w:ascii="Georgia" w:eastAsia="Times New Roman" w:hAnsi="Georgia" w:cs="Calibri"/>
                <w:b w:val="0"/>
                <w:bCs w:val="0"/>
                <w:color w:val="000000"/>
              </w:rPr>
              <w:t>R</w:t>
            </w:r>
            <w:r w:rsidRPr="000E4DC5">
              <w:rPr>
                <w:rFonts w:ascii="Georgia" w:eastAsia="Times New Roman" w:hAnsi="Georgia" w:cs="Calibri"/>
                <w:b w:val="0"/>
                <w:bCs w:val="0"/>
                <w:color w:val="000000"/>
              </w:rPr>
              <w:t>esistance to care</w:t>
            </w:r>
          </w:p>
        </w:tc>
        <w:tc>
          <w:tcPr>
            <w:tcW w:w="4675" w:type="dxa"/>
            <w:tcBorders>
              <w:right w:val="single" w:sz="4" w:space="0" w:color="auto"/>
            </w:tcBorders>
            <w:noWrap/>
            <w:hideMark/>
          </w:tcPr>
          <w:p w14:paraId="2760FD17" w14:textId="77777777" w:rsidR="000E4DC5" w:rsidRPr="000E4DC5" w:rsidRDefault="000E4DC5" w:rsidP="00B40AE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0E4DC5">
              <w:rPr>
                <w:rFonts w:ascii="Georgia" w:eastAsia="Times New Roman" w:hAnsi="Georgia" w:cs="Calibri"/>
                <w:color w:val="000000"/>
              </w:rPr>
              <w:t>1</w:t>
            </w:r>
          </w:p>
        </w:tc>
      </w:tr>
      <w:tr w:rsidR="000E4DC5" w:rsidRPr="000E4DC5" w14:paraId="0CFEE7C8"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F388164" w14:textId="29B7A6E7" w:rsidR="000E4DC5" w:rsidRPr="000E4DC5" w:rsidRDefault="000E4DC5" w:rsidP="000E4DC5">
            <w:pPr>
              <w:rPr>
                <w:rFonts w:ascii="Georgia" w:eastAsia="Times New Roman" w:hAnsi="Georgia" w:cs="Calibri"/>
                <w:b w:val="0"/>
                <w:bCs w:val="0"/>
                <w:color w:val="000000"/>
              </w:rPr>
            </w:pPr>
            <w:r>
              <w:rPr>
                <w:rFonts w:ascii="Georgia" w:eastAsia="Times New Roman" w:hAnsi="Georgia" w:cs="Calibri"/>
                <w:b w:val="0"/>
                <w:bCs w:val="0"/>
                <w:color w:val="000000"/>
              </w:rPr>
              <w:t>S</w:t>
            </w:r>
            <w:r w:rsidRPr="000E4DC5">
              <w:rPr>
                <w:rFonts w:ascii="Georgia" w:eastAsia="Times New Roman" w:hAnsi="Georgia" w:cs="Calibri"/>
                <w:b w:val="0"/>
                <w:bCs w:val="0"/>
                <w:color w:val="000000"/>
              </w:rPr>
              <w:t>evere anxiety</w:t>
            </w:r>
          </w:p>
        </w:tc>
        <w:tc>
          <w:tcPr>
            <w:tcW w:w="4675" w:type="dxa"/>
            <w:tcBorders>
              <w:right w:val="single" w:sz="4" w:space="0" w:color="auto"/>
            </w:tcBorders>
            <w:noWrap/>
            <w:hideMark/>
          </w:tcPr>
          <w:p w14:paraId="55C8A215" w14:textId="77777777" w:rsidR="000E4DC5" w:rsidRPr="000E4DC5" w:rsidRDefault="000E4DC5" w:rsidP="00B40AEB">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0E4DC5">
              <w:rPr>
                <w:rFonts w:ascii="Georgia" w:eastAsia="Times New Roman" w:hAnsi="Georgia" w:cs="Calibri"/>
                <w:color w:val="000000"/>
              </w:rPr>
              <w:t>1</w:t>
            </w:r>
          </w:p>
        </w:tc>
      </w:tr>
      <w:tr w:rsidR="000E4DC5" w:rsidRPr="000E4DC5" w14:paraId="04E511AD"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A0EA991" w14:textId="33B8445A" w:rsidR="000E4DC5" w:rsidRPr="000E4DC5" w:rsidRDefault="000E4DC5" w:rsidP="000E4DC5">
            <w:pPr>
              <w:rPr>
                <w:rFonts w:ascii="Georgia" w:eastAsia="Times New Roman" w:hAnsi="Georgia" w:cs="Calibri"/>
                <w:b w:val="0"/>
                <w:bCs w:val="0"/>
                <w:color w:val="000000"/>
              </w:rPr>
            </w:pPr>
            <w:r>
              <w:rPr>
                <w:rFonts w:ascii="Georgia" w:eastAsia="Times New Roman" w:hAnsi="Georgia" w:cs="Calibri"/>
                <w:b w:val="0"/>
                <w:bCs w:val="0"/>
                <w:color w:val="000000"/>
              </w:rPr>
              <w:t>S</w:t>
            </w:r>
            <w:r w:rsidRPr="000E4DC5">
              <w:rPr>
                <w:rFonts w:ascii="Georgia" w:eastAsia="Times New Roman" w:hAnsi="Georgia" w:cs="Calibri"/>
                <w:b w:val="0"/>
                <w:bCs w:val="0"/>
                <w:color w:val="000000"/>
              </w:rPr>
              <w:t>hort temper and violent outbursts when frustrated</w:t>
            </w:r>
          </w:p>
        </w:tc>
        <w:tc>
          <w:tcPr>
            <w:tcW w:w="4675" w:type="dxa"/>
            <w:tcBorders>
              <w:right w:val="single" w:sz="4" w:space="0" w:color="auto"/>
            </w:tcBorders>
            <w:noWrap/>
            <w:hideMark/>
          </w:tcPr>
          <w:p w14:paraId="0F8BE536" w14:textId="77777777" w:rsidR="000E4DC5" w:rsidRPr="000E4DC5" w:rsidRDefault="000E4DC5" w:rsidP="00B40AEB">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0E4DC5">
              <w:rPr>
                <w:rFonts w:ascii="Georgia" w:eastAsia="Times New Roman" w:hAnsi="Georgia" w:cs="Calibri"/>
                <w:color w:val="000000"/>
              </w:rPr>
              <w:t>1</w:t>
            </w:r>
          </w:p>
        </w:tc>
      </w:tr>
      <w:tr w:rsidR="00405EA6" w14:paraId="5F5EBACC" w14:textId="77777777" w:rsidTr="00706D1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5CB7EC96" w14:textId="77777777" w:rsidR="00405EA6" w:rsidRPr="00497B0A" w:rsidRDefault="00405EA6" w:rsidP="0092141E">
            <w:pPr>
              <w:pStyle w:val="Caption"/>
              <w:rPr>
                <w:rFonts w:cstheme="minorHAnsi"/>
                <w:b/>
                <w:color w:val="auto"/>
                <w:szCs w:val="24"/>
              </w:rPr>
            </w:pPr>
            <w:r w:rsidRPr="00497B0A">
              <w:rPr>
                <w:rFonts w:cstheme="minorHAnsi"/>
                <w:b/>
                <w:color w:val="auto"/>
                <w:szCs w:val="24"/>
              </w:rPr>
              <w:t>Total</w:t>
            </w:r>
          </w:p>
        </w:tc>
        <w:tc>
          <w:tcPr>
            <w:tcW w:w="4675" w:type="dxa"/>
            <w:tcBorders>
              <w:bottom w:val="single" w:sz="4" w:space="0" w:color="auto"/>
              <w:right w:val="single" w:sz="4" w:space="0" w:color="auto"/>
            </w:tcBorders>
          </w:tcPr>
          <w:p w14:paraId="16FC1282" w14:textId="58C0F189" w:rsidR="00405EA6" w:rsidRPr="00497B0A" w:rsidRDefault="000E4DC5" w:rsidP="0092141E">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
                <w:color w:val="auto"/>
                <w:szCs w:val="24"/>
              </w:rPr>
            </w:pPr>
            <w:r>
              <w:rPr>
                <w:rFonts w:cstheme="minorHAnsi"/>
                <w:b/>
                <w:color w:val="auto"/>
                <w:szCs w:val="24"/>
              </w:rPr>
              <w:t>10</w:t>
            </w:r>
          </w:p>
        </w:tc>
      </w:tr>
    </w:tbl>
    <w:p w14:paraId="50311F71" w14:textId="77777777" w:rsidR="00405EA6" w:rsidRDefault="00405EA6" w:rsidP="00405EA6">
      <w:pPr>
        <w:pStyle w:val="Caption"/>
        <w:rPr>
          <w:rFonts w:cstheme="minorHAnsi"/>
        </w:rPr>
      </w:pPr>
    </w:p>
    <w:p w14:paraId="788346B8" w14:textId="77777777" w:rsidR="00CC604F" w:rsidRDefault="00CC604F">
      <w:pPr>
        <w:rPr>
          <w:rFonts w:ascii="Georgia" w:hAnsi="Georgia" w:cstheme="minorHAnsi"/>
        </w:rPr>
      </w:pPr>
      <w:r>
        <w:rPr>
          <w:rFonts w:ascii="Georgia" w:hAnsi="Georgia" w:cstheme="minorHAnsi"/>
        </w:rPr>
        <w:br w:type="page"/>
      </w:r>
    </w:p>
    <w:p w14:paraId="2DBDD6A8" w14:textId="3FEC1E7F" w:rsidR="00074843" w:rsidRDefault="00CC604F" w:rsidP="00857640">
      <w:pPr>
        <w:pStyle w:val="Heading2"/>
        <w:rPr>
          <w:rFonts w:ascii="Georgia" w:hAnsi="Georgia" w:cstheme="minorHAnsi"/>
        </w:rPr>
      </w:pPr>
      <w:bookmarkStart w:id="99" w:name="_Ref104817601"/>
      <w:bookmarkStart w:id="100" w:name="_Toc104904450"/>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15</w:t>
      </w:r>
      <w:r w:rsidRPr="00AC6B9A">
        <w:rPr>
          <w:rFonts w:ascii="Georgia" w:hAnsi="Georgia"/>
        </w:rPr>
        <w:fldChar w:fldCharType="end"/>
      </w:r>
      <w:r w:rsidRPr="00AC6B9A">
        <w:rPr>
          <w:rFonts w:ascii="Georgia" w:hAnsi="Georgia"/>
        </w:rPr>
        <w:t xml:space="preserve">. Caregivers – </w:t>
      </w:r>
      <w:r>
        <w:rPr>
          <w:rFonts w:ascii="Georgia" w:hAnsi="Georgia" w:cstheme="minorHAnsi"/>
        </w:rPr>
        <w:t>“What other needs do you have that are not being met?”</w:t>
      </w:r>
      <w:bookmarkEnd w:id="99"/>
      <w:bookmarkEnd w:id="100"/>
      <w:r>
        <w:rPr>
          <w:rFonts w:ascii="Georgia" w:hAnsi="Georgia" w:cstheme="minorHAnsi"/>
        </w:rPr>
        <w:t xml:space="preserve"> </w:t>
      </w:r>
    </w:p>
    <w:tbl>
      <w:tblPr>
        <w:tblStyle w:val="GridTable2-Accent1"/>
        <w:tblW w:w="9350" w:type="dxa"/>
        <w:tblLook w:val="04E0" w:firstRow="1" w:lastRow="1" w:firstColumn="1" w:lastColumn="0" w:noHBand="0" w:noVBand="1"/>
      </w:tblPr>
      <w:tblGrid>
        <w:gridCol w:w="4675"/>
        <w:gridCol w:w="4675"/>
      </w:tblGrid>
      <w:tr w:rsidR="00AC7D9B" w:rsidRPr="00BA00D8" w14:paraId="4CD59799" w14:textId="77777777" w:rsidTr="00BA00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noWrap/>
          </w:tcPr>
          <w:p w14:paraId="751BEB19" w14:textId="3FB292F3" w:rsidR="00AC7D9B" w:rsidRPr="005809D1" w:rsidRDefault="00BA00D8" w:rsidP="00AC7D9B">
            <w:pPr>
              <w:rPr>
                <w:rFonts w:ascii="Georgia" w:eastAsia="Times New Roman" w:hAnsi="Georgia" w:cs="Calibri Light"/>
                <w:color w:val="000000"/>
              </w:rPr>
            </w:pPr>
            <w:r w:rsidRPr="005809D1">
              <w:rPr>
                <w:rFonts w:ascii="Georgia" w:eastAsia="Times New Roman" w:hAnsi="Georgia" w:cs="Calibri Light"/>
                <w:color w:val="000000"/>
              </w:rPr>
              <w:t>Response</w:t>
            </w:r>
          </w:p>
        </w:tc>
        <w:tc>
          <w:tcPr>
            <w:tcW w:w="4675" w:type="dxa"/>
            <w:tcBorders>
              <w:top w:val="single" w:sz="4" w:space="0" w:color="auto"/>
              <w:right w:val="single" w:sz="4" w:space="0" w:color="auto"/>
            </w:tcBorders>
            <w:noWrap/>
          </w:tcPr>
          <w:p w14:paraId="4B1702DC" w14:textId="40BC5276" w:rsidR="00AC7D9B" w:rsidRPr="005809D1" w:rsidRDefault="00BA00D8" w:rsidP="00BA00D8">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Calibri Light"/>
                <w:i/>
                <w:iCs/>
                <w:color w:val="000000"/>
              </w:rPr>
            </w:pPr>
            <w:r w:rsidRPr="005809D1">
              <w:rPr>
                <w:rFonts w:ascii="Georgia" w:eastAsia="Times New Roman" w:hAnsi="Georgia" w:cs="Calibri Light"/>
                <w:i/>
                <w:iCs/>
                <w:color w:val="000000"/>
              </w:rPr>
              <w:t>n</w:t>
            </w:r>
          </w:p>
        </w:tc>
      </w:tr>
      <w:tr w:rsidR="00AC7D9B" w:rsidRPr="00AC7D9B" w14:paraId="0CF4488A" w14:textId="77777777" w:rsidTr="00BA00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6548C98"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Long-term care plan and implementation</w:t>
            </w:r>
          </w:p>
        </w:tc>
        <w:tc>
          <w:tcPr>
            <w:tcW w:w="4675" w:type="dxa"/>
            <w:tcBorders>
              <w:right w:val="single" w:sz="4" w:space="0" w:color="auto"/>
            </w:tcBorders>
            <w:noWrap/>
            <w:hideMark/>
          </w:tcPr>
          <w:p w14:paraId="24A299D5" w14:textId="77777777" w:rsidR="00AC7D9B" w:rsidRPr="00AC7D9B" w:rsidRDefault="00AC7D9B" w:rsidP="005809D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2</w:t>
            </w:r>
          </w:p>
        </w:tc>
      </w:tr>
      <w:tr w:rsidR="00AC7D9B" w:rsidRPr="00AC7D9B" w14:paraId="6F3CCED7" w14:textId="77777777" w:rsidTr="00BA00D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28F868A"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Mental health care for individuals with TBI</w:t>
            </w:r>
          </w:p>
        </w:tc>
        <w:tc>
          <w:tcPr>
            <w:tcW w:w="4675" w:type="dxa"/>
            <w:tcBorders>
              <w:right w:val="single" w:sz="4" w:space="0" w:color="auto"/>
            </w:tcBorders>
            <w:noWrap/>
            <w:hideMark/>
          </w:tcPr>
          <w:p w14:paraId="27291CA6" w14:textId="77777777" w:rsidR="00AC7D9B" w:rsidRPr="00AC7D9B" w:rsidRDefault="00AC7D9B" w:rsidP="005809D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2</w:t>
            </w:r>
          </w:p>
        </w:tc>
      </w:tr>
      <w:tr w:rsidR="00AC7D9B" w:rsidRPr="00AC7D9B" w14:paraId="00F71323" w14:textId="77777777" w:rsidTr="00BA00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AD7F356"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Mental health care for caregivers</w:t>
            </w:r>
          </w:p>
        </w:tc>
        <w:tc>
          <w:tcPr>
            <w:tcW w:w="4675" w:type="dxa"/>
            <w:tcBorders>
              <w:right w:val="single" w:sz="4" w:space="0" w:color="auto"/>
            </w:tcBorders>
            <w:noWrap/>
            <w:hideMark/>
          </w:tcPr>
          <w:p w14:paraId="199EED02" w14:textId="77777777" w:rsidR="00AC7D9B" w:rsidRPr="00AC7D9B" w:rsidRDefault="00AC7D9B" w:rsidP="005809D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2</w:t>
            </w:r>
          </w:p>
        </w:tc>
      </w:tr>
      <w:tr w:rsidR="00AC7D9B" w:rsidRPr="00AC7D9B" w14:paraId="116804B2" w14:textId="77777777" w:rsidTr="00BA00D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1A5DC0A"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Health care provider who understands TBI</w:t>
            </w:r>
          </w:p>
        </w:tc>
        <w:tc>
          <w:tcPr>
            <w:tcW w:w="4675" w:type="dxa"/>
            <w:tcBorders>
              <w:right w:val="single" w:sz="4" w:space="0" w:color="auto"/>
            </w:tcBorders>
            <w:noWrap/>
            <w:hideMark/>
          </w:tcPr>
          <w:p w14:paraId="72F7398E" w14:textId="77777777" w:rsidR="00AC7D9B" w:rsidRPr="00AC7D9B" w:rsidRDefault="00AC7D9B" w:rsidP="005809D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2</w:t>
            </w:r>
          </w:p>
        </w:tc>
      </w:tr>
      <w:tr w:rsidR="00B56896" w:rsidRPr="00AC7D9B" w14:paraId="7D3C3AE8" w14:textId="77777777" w:rsidTr="00BA00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7FCCF899" w14:textId="3E6CB267" w:rsidR="00B56896" w:rsidRPr="00AC7D9B" w:rsidRDefault="00B56896" w:rsidP="00B56896">
            <w:pPr>
              <w:rPr>
                <w:rFonts w:ascii="Georgia" w:eastAsia="Times New Roman" w:hAnsi="Georgia" w:cs="Calibri Light"/>
                <w:color w:val="000000"/>
              </w:rPr>
            </w:pPr>
            <w:r w:rsidRPr="00AC7D9B">
              <w:rPr>
                <w:rFonts w:ascii="Georgia" w:eastAsia="Times New Roman" w:hAnsi="Georgia" w:cs="Calibri Light"/>
                <w:b w:val="0"/>
                <w:bCs w:val="0"/>
                <w:color w:val="000000"/>
              </w:rPr>
              <w:t>IHSS worker</w:t>
            </w:r>
          </w:p>
        </w:tc>
        <w:tc>
          <w:tcPr>
            <w:tcW w:w="4675" w:type="dxa"/>
            <w:tcBorders>
              <w:right w:val="single" w:sz="4" w:space="0" w:color="auto"/>
            </w:tcBorders>
            <w:noWrap/>
          </w:tcPr>
          <w:p w14:paraId="7569F72C" w14:textId="6B04F008" w:rsidR="00B56896" w:rsidRPr="00AC7D9B" w:rsidRDefault="00B56896" w:rsidP="00B56896">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Light"/>
                <w:color w:val="000000"/>
              </w:rPr>
            </w:pPr>
            <w:r>
              <w:rPr>
                <w:rFonts w:ascii="Georgia" w:eastAsia="Times New Roman" w:hAnsi="Georgia" w:cs="Calibri Light"/>
                <w:color w:val="000000"/>
              </w:rPr>
              <w:t>2</w:t>
            </w:r>
          </w:p>
        </w:tc>
      </w:tr>
      <w:tr w:rsidR="00AC7D9B" w:rsidRPr="00AC7D9B" w14:paraId="7E8DA7C5" w14:textId="77777777" w:rsidTr="00BA00D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E88E586"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Insurance that covers treatment</w:t>
            </w:r>
          </w:p>
        </w:tc>
        <w:tc>
          <w:tcPr>
            <w:tcW w:w="4675" w:type="dxa"/>
            <w:tcBorders>
              <w:right w:val="single" w:sz="4" w:space="0" w:color="auto"/>
            </w:tcBorders>
            <w:noWrap/>
            <w:hideMark/>
          </w:tcPr>
          <w:p w14:paraId="44DA1CBF" w14:textId="77777777" w:rsidR="00AC7D9B" w:rsidRPr="00AC7D9B" w:rsidRDefault="00AC7D9B" w:rsidP="005809D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4EF76CA0" w14:textId="77777777" w:rsidTr="00BA00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B6A2F59" w14:textId="6A8CBFA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 xml:space="preserve">Local services/training for </w:t>
            </w:r>
            <w:r w:rsidR="002B1368">
              <w:rPr>
                <w:rFonts w:ascii="Georgia" w:eastAsia="Times New Roman" w:hAnsi="Georgia" w:cs="Calibri Light"/>
                <w:b w:val="0"/>
                <w:bCs w:val="0"/>
                <w:color w:val="000000"/>
              </w:rPr>
              <w:t xml:space="preserve">those who are </w:t>
            </w:r>
            <w:r w:rsidRPr="00AC7D9B">
              <w:rPr>
                <w:rFonts w:ascii="Georgia" w:eastAsia="Times New Roman" w:hAnsi="Georgia" w:cs="Calibri Light"/>
                <w:b w:val="0"/>
                <w:bCs w:val="0"/>
                <w:color w:val="000000"/>
              </w:rPr>
              <w:t xml:space="preserve">blind/memory challenged </w:t>
            </w:r>
          </w:p>
        </w:tc>
        <w:tc>
          <w:tcPr>
            <w:tcW w:w="4675" w:type="dxa"/>
            <w:tcBorders>
              <w:right w:val="single" w:sz="4" w:space="0" w:color="auto"/>
            </w:tcBorders>
            <w:noWrap/>
            <w:hideMark/>
          </w:tcPr>
          <w:p w14:paraId="53A729B2" w14:textId="77777777" w:rsidR="00AC7D9B" w:rsidRPr="00AC7D9B" w:rsidRDefault="00AC7D9B" w:rsidP="005809D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05CAD02A" w14:textId="77777777" w:rsidTr="00BA00D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50F2399"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Mobility assistance devices</w:t>
            </w:r>
          </w:p>
        </w:tc>
        <w:tc>
          <w:tcPr>
            <w:tcW w:w="4675" w:type="dxa"/>
            <w:tcBorders>
              <w:right w:val="single" w:sz="4" w:space="0" w:color="auto"/>
            </w:tcBorders>
            <w:noWrap/>
            <w:hideMark/>
          </w:tcPr>
          <w:p w14:paraId="30D56685" w14:textId="77777777" w:rsidR="00AC7D9B" w:rsidRPr="00AC7D9B" w:rsidRDefault="00AC7D9B" w:rsidP="005809D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45919A29" w14:textId="77777777" w:rsidTr="00BA00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0A0988C"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Adult day care</w:t>
            </w:r>
          </w:p>
        </w:tc>
        <w:tc>
          <w:tcPr>
            <w:tcW w:w="4675" w:type="dxa"/>
            <w:tcBorders>
              <w:right w:val="single" w:sz="4" w:space="0" w:color="auto"/>
            </w:tcBorders>
            <w:noWrap/>
            <w:hideMark/>
          </w:tcPr>
          <w:p w14:paraId="3C092307" w14:textId="77777777" w:rsidR="00AC7D9B" w:rsidRPr="00AC7D9B" w:rsidRDefault="00AC7D9B" w:rsidP="005809D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36EE65F2" w14:textId="77777777" w:rsidTr="00BA00D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DD3EFD5" w14:textId="70D91C2A"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More funding for TBI resources such as advocates, transportation, etc.</w:t>
            </w:r>
          </w:p>
        </w:tc>
        <w:tc>
          <w:tcPr>
            <w:tcW w:w="4675" w:type="dxa"/>
            <w:tcBorders>
              <w:right w:val="single" w:sz="4" w:space="0" w:color="auto"/>
            </w:tcBorders>
            <w:noWrap/>
            <w:hideMark/>
          </w:tcPr>
          <w:p w14:paraId="46A4AF85" w14:textId="77777777" w:rsidR="00AC7D9B" w:rsidRPr="00AC7D9B" w:rsidRDefault="00AC7D9B" w:rsidP="005809D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7CF160A7" w14:textId="77777777" w:rsidTr="00BA00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2C9CC94"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Social security benefits</w:t>
            </w:r>
          </w:p>
        </w:tc>
        <w:tc>
          <w:tcPr>
            <w:tcW w:w="4675" w:type="dxa"/>
            <w:tcBorders>
              <w:right w:val="single" w:sz="4" w:space="0" w:color="auto"/>
            </w:tcBorders>
            <w:noWrap/>
            <w:hideMark/>
          </w:tcPr>
          <w:p w14:paraId="42BA3789" w14:textId="77777777" w:rsidR="00AC7D9B" w:rsidRPr="00AC7D9B" w:rsidRDefault="00AC7D9B" w:rsidP="005809D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2DEAD599" w14:textId="77777777" w:rsidTr="00BA00D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315D75C"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Speech therapy</w:t>
            </w:r>
          </w:p>
        </w:tc>
        <w:tc>
          <w:tcPr>
            <w:tcW w:w="4675" w:type="dxa"/>
            <w:tcBorders>
              <w:right w:val="single" w:sz="4" w:space="0" w:color="auto"/>
            </w:tcBorders>
            <w:noWrap/>
            <w:hideMark/>
          </w:tcPr>
          <w:p w14:paraId="07F3C575" w14:textId="77777777" w:rsidR="00AC7D9B" w:rsidRPr="00AC7D9B" w:rsidRDefault="00AC7D9B" w:rsidP="005809D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5E105BD2" w14:textId="77777777" w:rsidTr="00BA00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5111BFC"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Technical support, a laptop, and office supplies</w:t>
            </w:r>
          </w:p>
        </w:tc>
        <w:tc>
          <w:tcPr>
            <w:tcW w:w="4675" w:type="dxa"/>
            <w:tcBorders>
              <w:right w:val="single" w:sz="4" w:space="0" w:color="auto"/>
            </w:tcBorders>
            <w:noWrap/>
            <w:hideMark/>
          </w:tcPr>
          <w:p w14:paraId="1C6B5E60" w14:textId="77777777" w:rsidR="00AC7D9B" w:rsidRPr="00AC7D9B" w:rsidRDefault="00AC7D9B" w:rsidP="005809D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3B064E85" w14:textId="77777777" w:rsidTr="00BA00D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49F640D"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Business management course</w:t>
            </w:r>
          </w:p>
        </w:tc>
        <w:tc>
          <w:tcPr>
            <w:tcW w:w="4675" w:type="dxa"/>
            <w:tcBorders>
              <w:right w:val="single" w:sz="4" w:space="0" w:color="auto"/>
            </w:tcBorders>
            <w:noWrap/>
            <w:hideMark/>
          </w:tcPr>
          <w:p w14:paraId="61CE1B9D" w14:textId="77777777" w:rsidR="00AC7D9B" w:rsidRPr="00AC7D9B" w:rsidRDefault="00AC7D9B" w:rsidP="005809D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0D3F4E0F" w14:textId="77777777" w:rsidTr="00BA00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BFF2126"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Prayer</w:t>
            </w:r>
          </w:p>
        </w:tc>
        <w:tc>
          <w:tcPr>
            <w:tcW w:w="4675" w:type="dxa"/>
            <w:tcBorders>
              <w:right w:val="single" w:sz="4" w:space="0" w:color="auto"/>
            </w:tcBorders>
            <w:noWrap/>
            <w:hideMark/>
          </w:tcPr>
          <w:p w14:paraId="05A7B109" w14:textId="77777777" w:rsidR="00AC7D9B" w:rsidRPr="00AC7D9B" w:rsidRDefault="00AC7D9B" w:rsidP="005809D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007354B4" w14:textId="77777777" w:rsidTr="00BA00D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0A25A3C"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Help navigating rehab/ongoing care</w:t>
            </w:r>
          </w:p>
        </w:tc>
        <w:tc>
          <w:tcPr>
            <w:tcW w:w="4675" w:type="dxa"/>
            <w:tcBorders>
              <w:right w:val="single" w:sz="4" w:space="0" w:color="auto"/>
            </w:tcBorders>
            <w:noWrap/>
            <w:hideMark/>
          </w:tcPr>
          <w:p w14:paraId="7F6C7FE4" w14:textId="77777777" w:rsidR="00AC7D9B" w:rsidRPr="00AC7D9B" w:rsidRDefault="00AC7D9B" w:rsidP="005809D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4383EF44" w14:textId="77777777" w:rsidTr="00BA00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3852F11"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Nursing homes that provide better care</w:t>
            </w:r>
          </w:p>
        </w:tc>
        <w:tc>
          <w:tcPr>
            <w:tcW w:w="4675" w:type="dxa"/>
            <w:tcBorders>
              <w:right w:val="single" w:sz="4" w:space="0" w:color="auto"/>
            </w:tcBorders>
            <w:noWrap/>
            <w:hideMark/>
          </w:tcPr>
          <w:p w14:paraId="076B896E" w14:textId="77777777" w:rsidR="00AC7D9B" w:rsidRPr="00AC7D9B" w:rsidRDefault="00AC7D9B" w:rsidP="005809D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1376E3CD" w14:textId="77777777" w:rsidTr="00BA00D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77EE749"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Physical therapy</w:t>
            </w:r>
          </w:p>
        </w:tc>
        <w:tc>
          <w:tcPr>
            <w:tcW w:w="4675" w:type="dxa"/>
            <w:tcBorders>
              <w:right w:val="single" w:sz="4" w:space="0" w:color="auto"/>
            </w:tcBorders>
            <w:noWrap/>
            <w:hideMark/>
          </w:tcPr>
          <w:p w14:paraId="1A7B9E5C" w14:textId="77777777" w:rsidR="00AC7D9B" w:rsidRPr="00AC7D9B" w:rsidRDefault="00AC7D9B" w:rsidP="005809D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0BE91C87" w14:textId="77777777" w:rsidTr="00BA00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30DE1AC"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Occupational therapy</w:t>
            </w:r>
          </w:p>
        </w:tc>
        <w:tc>
          <w:tcPr>
            <w:tcW w:w="4675" w:type="dxa"/>
            <w:tcBorders>
              <w:right w:val="single" w:sz="4" w:space="0" w:color="auto"/>
            </w:tcBorders>
            <w:noWrap/>
            <w:hideMark/>
          </w:tcPr>
          <w:p w14:paraId="56977826" w14:textId="77777777" w:rsidR="00AC7D9B" w:rsidRPr="00AC7D9B" w:rsidRDefault="00AC7D9B" w:rsidP="005809D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19411290" w14:textId="77777777" w:rsidTr="00BA00D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8F82EE7"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Cerebral therapy</w:t>
            </w:r>
          </w:p>
        </w:tc>
        <w:tc>
          <w:tcPr>
            <w:tcW w:w="4675" w:type="dxa"/>
            <w:tcBorders>
              <w:right w:val="single" w:sz="4" w:space="0" w:color="auto"/>
            </w:tcBorders>
            <w:noWrap/>
            <w:hideMark/>
          </w:tcPr>
          <w:p w14:paraId="342C0ED0" w14:textId="77777777" w:rsidR="00AC7D9B" w:rsidRPr="00AC7D9B" w:rsidRDefault="00AC7D9B" w:rsidP="005809D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169344C3" w14:textId="77777777" w:rsidTr="00BA00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071DF59"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Rehabilitation</w:t>
            </w:r>
          </w:p>
        </w:tc>
        <w:tc>
          <w:tcPr>
            <w:tcW w:w="4675" w:type="dxa"/>
            <w:tcBorders>
              <w:right w:val="single" w:sz="4" w:space="0" w:color="auto"/>
            </w:tcBorders>
            <w:noWrap/>
            <w:hideMark/>
          </w:tcPr>
          <w:p w14:paraId="5B924CA5" w14:textId="77777777" w:rsidR="00AC7D9B" w:rsidRPr="00AC7D9B" w:rsidRDefault="00AC7D9B" w:rsidP="005809D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21B12348" w14:textId="77777777" w:rsidTr="00BA00D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AC1B91E" w14:textId="77777777" w:rsidR="00AC7D9B" w:rsidRPr="00AC7D9B" w:rsidRDefault="00AC7D9B" w:rsidP="00AC7D9B">
            <w:pPr>
              <w:rPr>
                <w:rFonts w:ascii="Georgia" w:eastAsia="Times New Roman" w:hAnsi="Georgia" w:cs="Calibri Light"/>
                <w:b w:val="0"/>
                <w:bCs w:val="0"/>
                <w:color w:val="000000"/>
              </w:rPr>
            </w:pPr>
            <w:r w:rsidRPr="00AC7D9B">
              <w:rPr>
                <w:rFonts w:ascii="Georgia" w:eastAsia="Times New Roman" w:hAnsi="Georgia" w:cs="Calibri Light"/>
                <w:b w:val="0"/>
                <w:bCs w:val="0"/>
                <w:color w:val="000000"/>
              </w:rPr>
              <w:t>Mobility therapy</w:t>
            </w:r>
          </w:p>
        </w:tc>
        <w:tc>
          <w:tcPr>
            <w:tcW w:w="4675" w:type="dxa"/>
            <w:tcBorders>
              <w:right w:val="single" w:sz="4" w:space="0" w:color="auto"/>
            </w:tcBorders>
            <w:noWrap/>
            <w:hideMark/>
          </w:tcPr>
          <w:p w14:paraId="64E78A4A" w14:textId="77777777" w:rsidR="00AC7D9B" w:rsidRPr="00AC7D9B" w:rsidRDefault="00AC7D9B" w:rsidP="005809D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Light"/>
                <w:color w:val="000000"/>
              </w:rPr>
            </w:pPr>
            <w:r w:rsidRPr="00AC7D9B">
              <w:rPr>
                <w:rFonts w:ascii="Georgia" w:eastAsia="Times New Roman" w:hAnsi="Georgia" w:cs="Calibri Light"/>
                <w:color w:val="000000"/>
              </w:rPr>
              <w:t>1</w:t>
            </w:r>
          </w:p>
        </w:tc>
      </w:tr>
      <w:tr w:rsidR="00AC7D9B" w:rsidRPr="00AC7D9B" w14:paraId="489F5E06" w14:textId="77777777" w:rsidTr="00B568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23A3584D" w14:textId="2D1B72CF" w:rsidR="00AC7D9B" w:rsidRPr="00AC7D9B" w:rsidRDefault="00AC7D9B" w:rsidP="00AC7D9B">
            <w:pPr>
              <w:rPr>
                <w:rFonts w:ascii="Georgia" w:eastAsia="Times New Roman" w:hAnsi="Georgia" w:cs="Calibri Light"/>
                <w:b w:val="0"/>
                <w:bCs w:val="0"/>
                <w:color w:val="000000"/>
              </w:rPr>
            </w:pPr>
          </w:p>
        </w:tc>
        <w:tc>
          <w:tcPr>
            <w:tcW w:w="4675" w:type="dxa"/>
            <w:tcBorders>
              <w:right w:val="single" w:sz="4" w:space="0" w:color="auto"/>
            </w:tcBorders>
            <w:noWrap/>
          </w:tcPr>
          <w:p w14:paraId="4C7F3EF7" w14:textId="78609AB1" w:rsidR="00AC7D9B" w:rsidRPr="00AC7D9B" w:rsidRDefault="00AC7D9B" w:rsidP="005809D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Light"/>
                <w:color w:val="000000"/>
              </w:rPr>
            </w:pPr>
          </w:p>
        </w:tc>
      </w:tr>
      <w:tr w:rsidR="00AC7D9B" w:rsidRPr="00652394" w14:paraId="787F0514" w14:textId="77777777" w:rsidTr="00BA00D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59621F96" w14:textId="540C561B" w:rsidR="00AC7D9B" w:rsidRPr="00652394" w:rsidRDefault="005809D1" w:rsidP="00652394">
            <w:pPr>
              <w:rPr>
                <w:rFonts w:ascii="Georgia" w:hAnsi="Georgia"/>
              </w:rPr>
            </w:pPr>
            <w:r w:rsidRPr="00652394">
              <w:rPr>
                <w:rFonts w:ascii="Georgia" w:hAnsi="Georgia"/>
              </w:rPr>
              <w:t>Total</w:t>
            </w:r>
          </w:p>
        </w:tc>
        <w:tc>
          <w:tcPr>
            <w:tcW w:w="4675" w:type="dxa"/>
            <w:tcBorders>
              <w:bottom w:val="single" w:sz="4" w:space="0" w:color="auto"/>
              <w:right w:val="single" w:sz="4" w:space="0" w:color="auto"/>
            </w:tcBorders>
          </w:tcPr>
          <w:p w14:paraId="2462AC77" w14:textId="398AB9E7" w:rsidR="00AC7D9B" w:rsidRPr="00652394" w:rsidRDefault="005809D1" w:rsidP="00652394">
            <w:pPr>
              <w:jc w:val="center"/>
              <w:cnfStyle w:val="010000000000" w:firstRow="0" w:lastRow="1" w:firstColumn="0" w:lastColumn="0" w:oddVBand="0" w:evenVBand="0" w:oddHBand="0" w:evenHBand="0" w:firstRowFirstColumn="0" w:firstRowLastColumn="0" w:lastRowFirstColumn="0" w:lastRowLastColumn="0"/>
              <w:rPr>
                <w:rFonts w:ascii="Georgia" w:hAnsi="Georgia"/>
              </w:rPr>
            </w:pPr>
            <w:r w:rsidRPr="00652394">
              <w:rPr>
                <w:rFonts w:ascii="Georgia" w:hAnsi="Georgia"/>
              </w:rPr>
              <w:t>26</w:t>
            </w:r>
          </w:p>
        </w:tc>
      </w:tr>
    </w:tbl>
    <w:p w14:paraId="6C49DADB" w14:textId="6992546D" w:rsidR="00405EA6" w:rsidRPr="00652394" w:rsidRDefault="00405EA6" w:rsidP="00652394">
      <w:pPr>
        <w:rPr>
          <w:rFonts w:ascii="Georgia" w:hAnsi="Georgia"/>
        </w:rPr>
      </w:pPr>
      <w:r w:rsidRPr="00652394">
        <w:rPr>
          <w:rFonts w:ascii="Georgia" w:hAnsi="Georgia"/>
        </w:rPr>
        <w:br w:type="page"/>
      </w:r>
    </w:p>
    <w:p w14:paraId="26FA89A4" w14:textId="3A32E92D" w:rsidR="00172561" w:rsidRPr="00AC6B9A" w:rsidRDefault="00172561" w:rsidP="00172561">
      <w:pPr>
        <w:pStyle w:val="Heading2"/>
        <w:rPr>
          <w:rFonts w:ascii="Georgia" w:hAnsi="Georgia"/>
        </w:rPr>
      </w:pPr>
      <w:bookmarkStart w:id="101" w:name="_Ref104297254"/>
      <w:bookmarkStart w:id="102" w:name="_Toc104904451"/>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16</w:t>
      </w:r>
      <w:r w:rsidRPr="00AC6B9A">
        <w:rPr>
          <w:rFonts w:ascii="Georgia" w:hAnsi="Georgia"/>
        </w:rPr>
        <w:fldChar w:fldCharType="end"/>
      </w:r>
      <w:r w:rsidRPr="00AC6B9A">
        <w:rPr>
          <w:rFonts w:ascii="Georgia" w:hAnsi="Georgia"/>
        </w:rPr>
        <w:t xml:space="preserve">. Caregivers – </w:t>
      </w:r>
      <w:r w:rsidR="001B1EE6">
        <w:rPr>
          <w:rFonts w:ascii="Georgia" w:hAnsi="Georgia"/>
        </w:rPr>
        <w:t xml:space="preserve">How Helpful Was </w:t>
      </w:r>
      <w:r w:rsidR="0034130D">
        <w:rPr>
          <w:rFonts w:ascii="Georgia" w:hAnsi="Georgia"/>
        </w:rPr>
        <w:t xml:space="preserve">TBI </w:t>
      </w:r>
      <w:r w:rsidR="001B1EE6">
        <w:rPr>
          <w:rFonts w:ascii="Georgia" w:hAnsi="Georgia"/>
        </w:rPr>
        <w:t xml:space="preserve">Information Provided Upon </w:t>
      </w:r>
      <w:r w:rsidR="0034130D">
        <w:rPr>
          <w:rFonts w:ascii="Georgia" w:hAnsi="Georgia"/>
        </w:rPr>
        <w:t xml:space="preserve">Hospital </w:t>
      </w:r>
      <w:r w:rsidR="001B1EE6">
        <w:rPr>
          <w:rFonts w:ascii="Georgia" w:hAnsi="Georgia"/>
        </w:rPr>
        <w:t>Discharge?</w:t>
      </w:r>
      <w:bookmarkEnd w:id="101"/>
      <w:bookmarkEnd w:id="102"/>
    </w:p>
    <w:tbl>
      <w:tblPr>
        <w:tblStyle w:val="ListTable1Light-Accent1"/>
        <w:tblW w:w="0" w:type="auto"/>
        <w:tblLook w:val="04E0" w:firstRow="1" w:lastRow="1" w:firstColumn="1" w:lastColumn="0" w:noHBand="0" w:noVBand="1"/>
      </w:tblPr>
      <w:tblGrid>
        <w:gridCol w:w="4675"/>
        <w:gridCol w:w="4675"/>
      </w:tblGrid>
      <w:tr w:rsidR="00172561" w14:paraId="7EFD2D97" w14:textId="77777777" w:rsidTr="00706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747F1CAF" w14:textId="77777777" w:rsidR="00172561" w:rsidRPr="00706D17" w:rsidRDefault="00172561" w:rsidP="0092141E">
            <w:pPr>
              <w:pStyle w:val="Caption"/>
              <w:rPr>
                <w:rFonts w:cstheme="minorHAnsi"/>
                <w:b/>
                <w:bCs w:val="0"/>
                <w:color w:val="auto"/>
              </w:rPr>
            </w:pPr>
            <w:r w:rsidRPr="00706D17">
              <w:rPr>
                <w:rFonts w:cstheme="minorHAnsi"/>
                <w:b/>
                <w:bCs w:val="0"/>
                <w:color w:val="auto"/>
              </w:rPr>
              <w:t>Response</w:t>
            </w:r>
          </w:p>
        </w:tc>
        <w:tc>
          <w:tcPr>
            <w:tcW w:w="4675" w:type="dxa"/>
            <w:tcBorders>
              <w:top w:val="single" w:sz="4" w:space="0" w:color="auto"/>
              <w:right w:val="single" w:sz="4" w:space="0" w:color="auto"/>
            </w:tcBorders>
          </w:tcPr>
          <w:p w14:paraId="4B7C6A0C" w14:textId="77777777" w:rsidR="00172561" w:rsidRPr="00706D17" w:rsidRDefault="00172561" w:rsidP="0092141E">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706D17">
              <w:rPr>
                <w:rFonts w:cstheme="minorHAnsi"/>
                <w:b/>
                <w:bCs w:val="0"/>
                <w:i/>
                <w:iCs w:val="0"/>
                <w:color w:val="auto"/>
              </w:rPr>
              <w:t>n</w:t>
            </w:r>
          </w:p>
        </w:tc>
      </w:tr>
      <w:tr w:rsidR="00F53788" w:rsidRPr="00F53788" w14:paraId="55B41F85"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93B287C" w14:textId="77777777" w:rsidR="00F53788" w:rsidRPr="00F53788" w:rsidRDefault="00F53788" w:rsidP="00F53788">
            <w:pPr>
              <w:rPr>
                <w:rFonts w:ascii="Georgia" w:eastAsia="Times New Roman" w:hAnsi="Georgia" w:cs="Calibri"/>
                <w:b w:val="0"/>
                <w:bCs w:val="0"/>
                <w:color w:val="000000"/>
              </w:rPr>
            </w:pPr>
            <w:r w:rsidRPr="00F53788">
              <w:rPr>
                <w:rFonts w:ascii="Georgia" w:eastAsia="Times New Roman" w:hAnsi="Georgia" w:cs="Calibri"/>
                <w:b w:val="0"/>
                <w:bCs w:val="0"/>
                <w:color w:val="000000"/>
              </w:rPr>
              <w:t>Very helpful</w:t>
            </w:r>
          </w:p>
        </w:tc>
        <w:tc>
          <w:tcPr>
            <w:tcW w:w="4675" w:type="dxa"/>
            <w:tcBorders>
              <w:right w:val="single" w:sz="4" w:space="0" w:color="auto"/>
            </w:tcBorders>
            <w:noWrap/>
            <w:hideMark/>
          </w:tcPr>
          <w:p w14:paraId="6D8D02DF" w14:textId="77777777" w:rsidR="00F53788" w:rsidRPr="00F53788" w:rsidRDefault="00F53788" w:rsidP="00F5378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53788">
              <w:rPr>
                <w:rFonts w:ascii="Georgia" w:eastAsia="Times New Roman" w:hAnsi="Georgia" w:cs="Calibri"/>
                <w:color w:val="000000"/>
              </w:rPr>
              <w:t>6</w:t>
            </w:r>
          </w:p>
        </w:tc>
      </w:tr>
      <w:tr w:rsidR="00F53788" w:rsidRPr="00F53788" w14:paraId="73B8884D"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A2A0A8E" w14:textId="77777777" w:rsidR="00F53788" w:rsidRPr="00F53788" w:rsidRDefault="00F53788" w:rsidP="00F53788">
            <w:pPr>
              <w:rPr>
                <w:rFonts w:ascii="Georgia" w:eastAsia="Times New Roman" w:hAnsi="Georgia" w:cs="Calibri"/>
                <w:b w:val="0"/>
                <w:bCs w:val="0"/>
                <w:color w:val="000000"/>
              </w:rPr>
            </w:pPr>
            <w:r w:rsidRPr="00F53788">
              <w:rPr>
                <w:rFonts w:ascii="Georgia" w:eastAsia="Times New Roman" w:hAnsi="Georgia" w:cs="Calibri"/>
                <w:b w:val="0"/>
                <w:bCs w:val="0"/>
                <w:color w:val="000000"/>
              </w:rPr>
              <w:t>Adequate/OK</w:t>
            </w:r>
          </w:p>
        </w:tc>
        <w:tc>
          <w:tcPr>
            <w:tcW w:w="4675" w:type="dxa"/>
            <w:tcBorders>
              <w:right w:val="single" w:sz="4" w:space="0" w:color="auto"/>
            </w:tcBorders>
            <w:noWrap/>
            <w:hideMark/>
          </w:tcPr>
          <w:p w14:paraId="39E3D03D" w14:textId="280131B2" w:rsidR="00F53788" w:rsidRPr="00F53788" w:rsidRDefault="00613D7B" w:rsidP="00F5378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4</w:t>
            </w:r>
          </w:p>
        </w:tc>
      </w:tr>
      <w:tr w:rsidR="00F53788" w:rsidRPr="00F53788" w14:paraId="5715F1EE"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951F181" w14:textId="77777777" w:rsidR="00F53788" w:rsidRPr="00F53788" w:rsidRDefault="00F53788" w:rsidP="00F53788">
            <w:pPr>
              <w:rPr>
                <w:rFonts w:ascii="Georgia" w:eastAsia="Times New Roman" w:hAnsi="Georgia" w:cs="Calibri"/>
                <w:b w:val="0"/>
                <w:bCs w:val="0"/>
                <w:color w:val="000000"/>
              </w:rPr>
            </w:pPr>
            <w:r w:rsidRPr="00F53788">
              <w:rPr>
                <w:rFonts w:ascii="Georgia" w:eastAsia="Times New Roman" w:hAnsi="Georgia" w:cs="Calibri"/>
                <w:b w:val="0"/>
                <w:bCs w:val="0"/>
                <w:color w:val="000000"/>
              </w:rPr>
              <w:t>Helpful</w:t>
            </w:r>
          </w:p>
        </w:tc>
        <w:tc>
          <w:tcPr>
            <w:tcW w:w="4675" w:type="dxa"/>
            <w:tcBorders>
              <w:right w:val="single" w:sz="4" w:space="0" w:color="auto"/>
            </w:tcBorders>
            <w:noWrap/>
            <w:hideMark/>
          </w:tcPr>
          <w:p w14:paraId="27AA9B56" w14:textId="77777777" w:rsidR="00F53788" w:rsidRPr="00F53788" w:rsidRDefault="00F53788" w:rsidP="00F5378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53788">
              <w:rPr>
                <w:rFonts w:ascii="Georgia" w:eastAsia="Times New Roman" w:hAnsi="Georgia" w:cs="Calibri"/>
                <w:color w:val="000000"/>
              </w:rPr>
              <w:t>3</w:t>
            </w:r>
          </w:p>
        </w:tc>
      </w:tr>
      <w:tr w:rsidR="00F53788" w:rsidRPr="00F53788" w14:paraId="3551893F"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FEF206F" w14:textId="2CA642BF" w:rsidR="00F53788" w:rsidRPr="00F53788" w:rsidRDefault="00F53788" w:rsidP="00F53788">
            <w:pPr>
              <w:rPr>
                <w:rFonts w:ascii="Georgia" w:eastAsia="Times New Roman" w:hAnsi="Georgia" w:cs="Calibri"/>
                <w:b w:val="0"/>
                <w:bCs w:val="0"/>
                <w:color w:val="000000"/>
              </w:rPr>
            </w:pPr>
            <w:r w:rsidRPr="00F53788">
              <w:rPr>
                <w:rFonts w:ascii="Georgia" w:eastAsia="Times New Roman" w:hAnsi="Georgia" w:cs="Calibri"/>
                <w:b w:val="0"/>
                <w:bCs w:val="0"/>
                <w:color w:val="000000"/>
              </w:rPr>
              <w:t xml:space="preserve">Great </w:t>
            </w:r>
            <w:r>
              <w:rPr>
                <w:rFonts w:ascii="Georgia" w:eastAsia="Times New Roman" w:hAnsi="Georgia" w:cs="Calibri"/>
                <w:b w:val="0"/>
                <w:bCs w:val="0"/>
                <w:color w:val="000000"/>
              </w:rPr>
              <w:t xml:space="preserve">info provided </w:t>
            </w:r>
            <w:r w:rsidRPr="00F53788">
              <w:rPr>
                <w:rFonts w:ascii="Georgia" w:eastAsia="Times New Roman" w:hAnsi="Georgia" w:cs="Calibri"/>
                <w:b w:val="0"/>
                <w:bCs w:val="0"/>
                <w:color w:val="000000"/>
              </w:rPr>
              <w:t>during rehab</w:t>
            </w:r>
          </w:p>
        </w:tc>
        <w:tc>
          <w:tcPr>
            <w:tcW w:w="4675" w:type="dxa"/>
            <w:tcBorders>
              <w:right w:val="single" w:sz="4" w:space="0" w:color="auto"/>
            </w:tcBorders>
            <w:noWrap/>
            <w:hideMark/>
          </w:tcPr>
          <w:p w14:paraId="13BC2E86" w14:textId="77777777" w:rsidR="00F53788" w:rsidRPr="00F53788" w:rsidRDefault="00F53788" w:rsidP="00F5378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53788">
              <w:rPr>
                <w:rFonts w:ascii="Georgia" w:eastAsia="Times New Roman" w:hAnsi="Georgia" w:cs="Calibri"/>
                <w:color w:val="000000"/>
              </w:rPr>
              <w:t>2</w:t>
            </w:r>
          </w:p>
        </w:tc>
      </w:tr>
      <w:tr w:rsidR="00F53788" w:rsidRPr="00F53788" w14:paraId="4E6A5064"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40B0311" w14:textId="77777777" w:rsidR="00F53788" w:rsidRPr="00F53788" w:rsidRDefault="00F53788" w:rsidP="00F53788">
            <w:pPr>
              <w:rPr>
                <w:rFonts w:ascii="Georgia" w:eastAsia="Times New Roman" w:hAnsi="Georgia" w:cs="Calibri"/>
                <w:b w:val="0"/>
                <w:bCs w:val="0"/>
                <w:color w:val="000000"/>
              </w:rPr>
            </w:pPr>
            <w:r w:rsidRPr="00F53788">
              <w:rPr>
                <w:rFonts w:ascii="Georgia" w:eastAsia="Times New Roman" w:hAnsi="Georgia" w:cs="Calibri"/>
                <w:b w:val="0"/>
                <w:bCs w:val="0"/>
                <w:color w:val="000000"/>
              </w:rPr>
              <w:t>Information was basic</w:t>
            </w:r>
          </w:p>
        </w:tc>
        <w:tc>
          <w:tcPr>
            <w:tcW w:w="4675" w:type="dxa"/>
            <w:tcBorders>
              <w:right w:val="single" w:sz="4" w:space="0" w:color="auto"/>
            </w:tcBorders>
            <w:noWrap/>
            <w:hideMark/>
          </w:tcPr>
          <w:p w14:paraId="05815A1A" w14:textId="77777777" w:rsidR="00F53788" w:rsidRPr="00F53788" w:rsidRDefault="00F53788" w:rsidP="00F5378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53788">
              <w:rPr>
                <w:rFonts w:ascii="Georgia" w:eastAsia="Times New Roman" w:hAnsi="Georgia" w:cs="Calibri"/>
                <w:color w:val="000000"/>
              </w:rPr>
              <w:t>2</w:t>
            </w:r>
          </w:p>
        </w:tc>
      </w:tr>
      <w:tr w:rsidR="00F53788" w:rsidRPr="00F53788" w14:paraId="2A0FF103"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F9AE7F7" w14:textId="77777777" w:rsidR="00F53788" w:rsidRPr="00F53788" w:rsidRDefault="00F53788" w:rsidP="00F53788">
            <w:pPr>
              <w:rPr>
                <w:rFonts w:ascii="Georgia" w:eastAsia="Times New Roman" w:hAnsi="Georgia" w:cs="Calibri"/>
                <w:b w:val="0"/>
                <w:bCs w:val="0"/>
                <w:color w:val="000000"/>
              </w:rPr>
            </w:pPr>
            <w:r w:rsidRPr="00F53788">
              <w:rPr>
                <w:rFonts w:ascii="Georgia" w:eastAsia="Times New Roman" w:hAnsi="Georgia" w:cs="Calibri"/>
                <w:b w:val="0"/>
                <w:bCs w:val="0"/>
                <w:color w:val="000000"/>
              </w:rPr>
              <w:t>Excellent resources which I still use</w:t>
            </w:r>
          </w:p>
        </w:tc>
        <w:tc>
          <w:tcPr>
            <w:tcW w:w="4675" w:type="dxa"/>
            <w:tcBorders>
              <w:right w:val="single" w:sz="4" w:space="0" w:color="auto"/>
            </w:tcBorders>
            <w:noWrap/>
            <w:hideMark/>
          </w:tcPr>
          <w:p w14:paraId="54C1CE30" w14:textId="77777777" w:rsidR="00F53788" w:rsidRPr="00F53788" w:rsidRDefault="00F53788" w:rsidP="00F5378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53788">
              <w:rPr>
                <w:rFonts w:ascii="Georgia" w:eastAsia="Times New Roman" w:hAnsi="Georgia" w:cs="Calibri"/>
                <w:color w:val="000000"/>
              </w:rPr>
              <w:t>1</w:t>
            </w:r>
          </w:p>
        </w:tc>
      </w:tr>
      <w:tr w:rsidR="00F53788" w:rsidRPr="00F53788" w14:paraId="469AE491"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09DD74F" w14:textId="77777777" w:rsidR="00F53788" w:rsidRPr="00F53788" w:rsidRDefault="00F53788" w:rsidP="00F53788">
            <w:pPr>
              <w:rPr>
                <w:rFonts w:ascii="Georgia" w:eastAsia="Times New Roman" w:hAnsi="Georgia" w:cs="Calibri"/>
                <w:b w:val="0"/>
                <w:bCs w:val="0"/>
                <w:color w:val="000000"/>
              </w:rPr>
            </w:pPr>
            <w:r w:rsidRPr="00F53788">
              <w:rPr>
                <w:rFonts w:ascii="Georgia" w:eastAsia="Times New Roman" w:hAnsi="Georgia" w:cs="Calibri"/>
                <w:b w:val="0"/>
                <w:bCs w:val="0"/>
                <w:color w:val="000000"/>
              </w:rPr>
              <w:t>I don't know</w:t>
            </w:r>
          </w:p>
        </w:tc>
        <w:tc>
          <w:tcPr>
            <w:tcW w:w="4675" w:type="dxa"/>
            <w:tcBorders>
              <w:right w:val="single" w:sz="4" w:space="0" w:color="auto"/>
            </w:tcBorders>
            <w:noWrap/>
            <w:hideMark/>
          </w:tcPr>
          <w:p w14:paraId="0259B5AA" w14:textId="77777777" w:rsidR="00F53788" w:rsidRPr="00F53788" w:rsidRDefault="00F53788" w:rsidP="00F5378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53788">
              <w:rPr>
                <w:rFonts w:ascii="Georgia" w:eastAsia="Times New Roman" w:hAnsi="Georgia" w:cs="Calibri"/>
                <w:color w:val="000000"/>
              </w:rPr>
              <w:t>1</w:t>
            </w:r>
          </w:p>
        </w:tc>
      </w:tr>
      <w:tr w:rsidR="00F53788" w:rsidRPr="00F53788" w14:paraId="46C4D0E9"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F3F7628" w14:textId="77777777" w:rsidR="00F53788" w:rsidRPr="00F53788" w:rsidRDefault="00F53788" w:rsidP="00F53788">
            <w:pPr>
              <w:rPr>
                <w:rFonts w:ascii="Georgia" w:eastAsia="Times New Roman" w:hAnsi="Georgia" w:cs="Calibri"/>
                <w:b w:val="0"/>
                <w:bCs w:val="0"/>
                <w:color w:val="000000"/>
              </w:rPr>
            </w:pPr>
            <w:r w:rsidRPr="00F53788">
              <w:rPr>
                <w:rFonts w:ascii="Georgia" w:eastAsia="Times New Roman" w:hAnsi="Georgia" w:cs="Calibri"/>
                <w:b w:val="0"/>
                <w:bCs w:val="0"/>
                <w:color w:val="000000"/>
              </w:rPr>
              <w:t>Helped me know who to call for help</w:t>
            </w:r>
          </w:p>
        </w:tc>
        <w:tc>
          <w:tcPr>
            <w:tcW w:w="4675" w:type="dxa"/>
            <w:tcBorders>
              <w:right w:val="single" w:sz="4" w:space="0" w:color="auto"/>
            </w:tcBorders>
            <w:noWrap/>
            <w:hideMark/>
          </w:tcPr>
          <w:p w14:paraId="00A4A118" w14:textId="77777777" w:rsidR="00F53788" w:rsidRPr="00F53788" w:rsidRDefault="00F53788" w:rsidP="00F5378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53788">
              <w:rPr>
                <w:rFonts w:ascii="Georgia" w:eastAsia="Times New Roman" w:hAnsi="Georgia" w:cs="Calibri"/>
                <w:color w:val="000000"/>
              </w:rPr>
              <w:t>1</w:t>
            </w:r>
          </w:p>
        </w:tc>
      </w:tr>
      <w:tr w:rsidR="00F53788" w:rsidRPr="00F53788" w14:paraId="76D64AAC"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78F6785" w14:textId="0C1304ED" w:rsidR="00F53788" w:rsidRPr="00F53788" w:rsidRDefault="00F53788" w:rsidP="00F53788">
            <w:pPr>
              <w:rPr>
                <w:rFonts w:ascii="Georgia" w:eastAsia="Times New Roman" w:hAnsi="Georgia" w:cs="Calibri"/>
                <w:b w:val="0"/>
                <w:bCs w:val="0"/>
                <w:color w:val="000000"/>
              </w:rPr>
            </w:pPr>
            <w:r w:rsidRPr="00F53788">
              <w:rPr>
                <w:rFonts w:ascii="Georgia" w:eastAsia="Times New Roman" w:hAnsi="Georgia" w:cs="Calibri"/>
                <w:b w:val="0"/>
                <w:bCs w:val="0"/>
                <w:color w:val="000000"/>
              </w:rPr>
              <w:t>No helpful info after rehab</w:t>
            </w:r>
          </w:p>
        </w:tc>
        <w:tc>
          <w:tcPr>
            <w:tcW w:w="4675" w:type="dxa"/>
            <w:tcBorders>
              <w:right w:val="single" w:sz="4" w:space="0" w:color="auto"/>
            </w:tcBorders>
            <w:noWrap/>
            <w:hideMark/>
          </w:tcPr>
          <w:p w14:paraId="23831556" w14:textId="77777777" w:rsidR="00F53788" w:rsidRPr="00F53788" w:rsidRDefault="00F53788" w:rsidP="00F5378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53788">
              <w:rPr>
                <w:rFonts w:ascii="Georgia" w:eastAsia="Times New Roman" w:hAnsi="Georgia" w:cs="Calibri"/>
                <w:color w:val="000000"/>
              </w:rPr>
              <w:t>1</w:t>
            </w:r>
          </w:p>
        </w:tc>
      </w:tr>
      <w:tr w:rsidR="00F53788" w:rsidRPr="00F53788" w14:paraId="52FA355D"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5FB9ECD" w14:textId="41B1A26F" w:rsidR="00F53788" w:rsidRPr="00F53788" w:rsidRDefault="005B08D5" w:rsidP="00F53788">
            <w:pPr>
              <w:rPr>
                <w:rFonts w:ascii="Georgia" w:eastAsia="Times New Roman" w:hAnsi="Georgia" w:cs="Calibri"/>
                <w:b w:val="0"/>
                <w:bCs w:val="0"/>
                <w:color w:val="000000"/>
              </w:rPr>
            </w:pPr>
            <w:r>
              <w:rPr>
                <w:rFonts w:ascii="Georgia" w:eastAsia="Times New Roman" w:hAnsi="Georgia" w:cs="Calibri"/>
                <w:b w:val="0"/>
                <w:bCs w:val="0"/>
                <w:color w:val="000000"/>
              </w:rPr>
              <w:t>“</w:t>
            </w:r>
            <w:r w:rsidR="00F53788" w:rsidRPr="00F53788">
              <w:rPr>
                <w:rFonts w:ascii="Georgia" w:eastAsia="Times New Roman" w:hAnsi="Georgia" w:cs="Calibri"/>
                <w:b w:val="0"/>
                <w:bCs w:val="0"/>
                <w:color w:val="000000"/>
              </w:rPr>
              <w:t>It was the first 10% of what I needed,  with absolutely no follow-up or additional help</w:t>
            </w:r>
            <w:r>
              <w:rPr>
                <w:rFonts w:ascii="Georgia" w:eastAsia="Times New Roman" w:hAnsi="Georgia" w:cs="Calibri"/>
                <w:b w:val="0"/>
                <w:bCs w:val="0"/>
                <w:color w:val="000000"/>
              </w:rPr>
              <w:t>”</w:t>
            </w:r>
          </w:p>
        </w:tc>
        <w:tc>
          <w:tcPr>
            <w:tcW w:w="4675" w:type="dxa"/>
            <w:tcBorders>
              <w:right w:val="single" w:sz="4" w:space="0" w:color="auto"/>
            </w:tcBorders>
            <w:noWrap/>
            <w:hideMark/>
          </w:tcPr>
          <w:p w14:paraId="7107CAC1" w14:textId="77777777" w:rsidR="00F53788" w:rsidRPr="00F53788" w:rsidRDefault="00F53788" w:rsidP="00F5378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53788">
              <w:rPr>
                <w:rFonts w:ascii="Georgia" w:eastAsia="Times New Roman" w:hAnsi="Georgia" w:cs="Calibri"/>
                <w:color w:val="000000"/>
              </w:rPr>
              <w:t>1</w:t>
            </w:r>
          </w:p>
        </w:tc>
      </w:tr>
      <w:tr w:rsidR="00F53788" w:rsidRPr="00F53788" w14:paraId="6D4B8B71" w14:textId="77777777" w:rsidTr="00706D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3DE1650" w14:textId="77777777" w:rsidR="00F53788" w:rsidRPr="00F53788" w:rsidRDefault="00F53788" w:rsidP="00F53788">
            <w:pPr>
              <w:rPr>
                <w:rFonts w:ascii="Georgia" w:eastAsia="Times New Roman" w:hAnsi="Georgia" w:cs="Calibri"/>
                <w:b w:val="0"/>
                <w:bCs w:val="0"/>
                <w:color w:val="000000"/>
              </w:rPr>
            </w:pPr>
            <w:r w:rsidRPr="00F53788">
              <w:rPr>
                <w:rFonts w:ascii="Georgia" w:eastAsia="Times New Roman" w:hAnsi="Georgia" w:cs="Calibri"/>
                <w:b w:val="0"/>
                <w:bCs w:val="0"/>
                <w:color w:val="000000"/>
              </w:rPr>
              <w:t>Programs were offered, but not always for TBI</w:t>
            </w:r>
          </w:p>
        </w:tc>
        <w:tc>
          <w:tcPr>
            <w:tcW w:w="4675" w:type="dxa"/>
            <w:tcBorders>
              <w:right w:val="single" w:sz="4" w:space="0" w:color="auto"/>
            </w:tcBorders>
            <w:noWrap/>
            <w:hideMark/>
          </w:tcPr>
          <w:p w14:paraId="5A0AD99F" w14:textId="77777777" w:rsidR="00F53788" w:rsidRPr="00F53788" w:rsidRDefault="00F53788" w:rsidP="00F5378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F53788">
              <w:rPr>
                <w:rFonts w:ascii="Georgia" w:eastAsia="Times New Roman" w:hAnsi="Georgia" w:cs="Calibri"/>
                <w:color w:val="000000"/>
              </w:rPr>
              <w:t>1</w:t>
            </w:r>
          </w:p>
        </w:tc>
      </w:tr>
      <w:tr w:rsidR="00F53788" w:rsidRPr="00F53788" w14:paraId="7FE27B82" w14:textId="77777777" w:rsidTr="00706D17">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AE929F7" w14:textId="2A7E90CE" w:rsidR="00F53788" w:rsidRPr="00F53788" w:rsidRDefault="00F53788" w:rsidP="00F53788">
            <w:pPr>
              <w:rPr>
                <w:rFonts w:ascii="Georgia" w:eastAsia="Times New Roman" w:hAnsi="Georgia" w:cs="Calibri"/>
                <w:b w:val="0"/>
                <w:bCs w:val="0"/>
                <w:color w:val="000000"/>
              </w:rPr>
            </w:pPr>
            <w:r w:rsidRPr="00F53788">
              <w:rPr>
                <w:rFonts w:ascii="Georgia" w:eastAsia="Times New Roman" w:hAnsi="Georgia" w:cs="Calibri"/>
                <w:b w:val="0"/>
                <w:bCs w:val="0"/>
                <w:color w:val="000000"/>
              </w:rPr>
              <w:t xml:space="preserve">We learned more </w:t>
            </w:r>
            <w:r w:rsidR="00613D7B">
              <w:rPr>
                <w:rFonts w:ascii="Georgia" w:eastAsia="Times New Roman" w:hAnsi="Georgia" w:cs="Calibri"/>
                <w:b w:val="0"/>
                <w:bCs w:val="0"/>
                <w:color w:val="000000"/>
              </w:rPr>
              <w:t>from</w:t>
            </w:r>
            <w:r w:rsidRPr="00F53788">
              <w:rPr>
                <w:rFonts w:ascii="Georgia" w:eastAsia="Times New Roman" w:hAnsi="Georgia" w:cs="Calibri"/>
                <w:b w:val="0"/>
                <w:bCs w:val="0"/>
                <w:color w:val="000000"/>
              </w:rPr>
              <w:t xml:space="preserve"> our own experience and from friends</w:t>
            </w:r>
          </w:p>
        </w:tc>
        <w:tc>
          <w:tcPr>
            <w:tcW w:w="4675" w:type="dxa"/>
            <w:tcBorders>
              <w:right w:val="single" w:sz="4" w:space="0" w:color="auto"/>
            </w:tcBorders>
            <w:noWrap/>
            <w:hideMark/>
          </w:tcPr>
          <w:p w14:paraId="3DFBCC89" w14:textId="77777777" w:rsidR="00F53788" w:rsidRPr="00F53788" w:rsidRDefault="00F53788" w:rsidP="00F5378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F53788">
              <w:rPr>
                <w:rFonts w:ascii="Georgia" w:eastAsia="Times New Roman" w:hAnsi="Georgia" w:cs="Calibri"/>
                <w:color w:val="000000"/>
              </w:rPr>
              <w:t>1</w:t>
            </w:r>
          </w:p>
        </w:tc>
      </w:tr>
      <w:tr w:rsidR="00172561" w14:paraId="528E45E8" w14:textId="77777777" w:rsidTr="00706D1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36B8C227" w14:textId="77777777" w:rsidR="00172561" w:rsidRPr="00497B0A" w:rsidRDefault="00172561" w:rsidP="0092141E">
            <w:pPr>
              <w:pStyle w:val="Caption"/>
              <w:rPr>
                <w:rFonts w:cstheme="minorHAnsi"/>
                <w:b/>
                <w:color w:val="auto"/>
                <w:szCs w:val="24"/>
              </w:rPr>
            </w:pPr>
            <w:r w:rsidRPr="00497B0A">
              <w:rPr>
                <w:rFonts w:cstheme="minorHAnsi"/>
                <w:b/>
                <w:color w:val="auto"/>
                <w:szCs w:val="24"/>
              </w:rPr>
              <w:t>Total</w:t>
            </w:r>
          </w:p>
        </w:tc>
        <w:tc>
          <w:tcPr>
            <w:tcW w:w="4675" w:type="dxa"/>
            <w:tcBorders>
              <w:bottom w:val="single" w:sz="4" w:space="0" w:color="auto"/>
              <w:right w:val="single" w:sz="4" w:space="0" w:color="auto"/>
            </w:tcBorders>
          </w:tcPr>
          <w:p w14:paraId="68FD2556" w14:textId="004C1A1A" w:rsidR="00172561" w:rsidRPr="00497B0A" w:rsidRDefault="00F53788" w:rsidP="0092141E">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
                <w:color w:val="auto"/>
                <w:szCs w:val="24"/>
              </w:rPr>
            </w:pPr>
            <w:r>
              <w:rPr>
                <w:rFonts w:cstheme="minorHAnsi"/>
                <w:b/>
                <w:color w:val="auto"/>
                <w:szCs w:val="24"/>
              </w:rPr>
              <w:t>24</w:t>
            </w:r>
          </w:p>
        </w:tc>
      </w:tr>
    </w:tbl>
    <w:p w14:paraId="371CC42D" w14:textId="77777777" w:rsidR="00172561" w:rsidRDefault="00172561" w:rsidP="00172561">
      <w:pPr>
        <w:pStyle w:val="Caption"/>
        <w:rPr>
          <w:rFonts w:cstheme="minorHAnsi"/>
        </w:rPr>
      </w:pPr>
    </w:p>
    <w:p w14:paraId="38C2DF3A" w14:textId="51D6496A" w:rsidR="00172561" w:rsidRDefault="00172561">
      <w:pPr>
        <w:rPr>
          <w:rFonts w:ascii="Georgia" w:eastAsiaTheme="majorEastAsia" w:hAnsi="Georgia" w:cstheme="majorBidi"/>
          <w:color w:val="2F5496" w:themeColor="accent1" w:themeShade="BF"/>
          <w:sz w:val="26"/>
          <w:szCs w:val="26"/>
        </w:rPr>
      </w:pPr>
      <w:r>
        <w:rPr>
          <w:rFonts w:ascii="Georgia" w:hAnsi="Georgia"/>
        </w:rPr>
        <w:br w:type="page"/>
      </w:r>
    </w:p>
    <w:p w14:paraId="5DC98058" w14:textId="724CCD17" w:rsidR="00E56E61" w:rsidRPr="00AC6B9A" w:rsidRDefault="00E56E61" w:rsidP="00E56E61">
      <w:pPr>
        <w:pStyle w:val="Heading2"/>
        <w:rPr>
          <w:rFonts w:ascii="Georgia" w:hAnsi="Georgia"/>
        </w:rPr>
      </w:pPr>
      <w:bookmarkStart w:id="103" w:name="_Ref104291179"/>
      <w:bookmarkStart w:id="104" w:name="_Toc104904452"/>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17</w:t>
      </w:r>
      <w:r w:rsidRPr="00AC6B9A">
        <w:rPr>
          <w:rFonts w:ascii="Georgia" w:hAnsi="Georgia"/>
        </w:rPr>
        <w:fldChar w:fldCharType="end"/>
      </w:r>
      <w:r w:rsidRPr="00AC6B9A">
        <w:rPr>
          <w:rFonts w:ascii="Georgia" w:hAnsi="Georgia"/>
        </w:rPr>
        <w:t xml:space="preserve">. Caregivers – </w:t>
      </w:r>
      <w:r>
        <w:rPr>
          <w:rFonts w:ascii="Georgia" w:hAnsi="Georgia"/>
        </w:rPr>
        <w:t>How Helpful Was TBI Information Provided</w:t>
      </w:r>
      <w:r w:rsidR="00B634C6">
        <w:rPr>
          <w:rFonts w:ascii="Georgia" w:hAnsi="Georgia"/>
        </w:rPr>
        <w:t xml:space="preserve"> at Any Other Time</w:t>
      </w:r>
      <w:r>
        <w:rPr>
          <w:rFonts w:ascii="Georgia" w:hAnsi="Georgia"/>
        </w:rPr>
        <w:t>?</w:t>
      </w:r>
      <w:bookmarkEnd w:id="103"/>
      <w:bookmarkEnd w:id="104"/>
    </w:p>
    <w:tbl>
      <w:tblPr>
        <w:tblStyle w:val="ListTable1Light-Accent1"/>
        <w:tblW w:w="0" w:type="auto"/>
        <w:tblLook w:val="04E0" w:firstRow="1" w:lastRow="1" w:firstColumn="1" w:lastColumn="0" w:noHBand="0" w:noVBand="1"/>
      </w:tblPr>
      <w:tblGrid>
        <w:gridCol w:w="4675"/>
        <w:gridCol w:w="4675"/>
      </w:tblGrid>
      <w:tr w:rsidR="00E56E61" w14:paraId="42667C18" w14:textId="77777777" w:rsidTr="006D6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164D944D" w14:textId="77777777" w:rsidR="00E56E61" w:rsidRPr="006D6736" w:rsidRDefault="00E56E61" w:rsidP="0092141E">
            <w:pPr>
              <w:pStyle w:val="Caption"/>
              <w:rPr>
                <w:rFonts w:cstheme="minorHAnsi"/>
                <w:b/>
                <w:bCs w:val="0"/>
                <w:color w:val="auto"/>
              </w:rPr>
            </w:pPr>
            <w:r w:rsidRPr="006D6736">
              <w:rPr>
                <w:rFonts w:cstheme="minorHAnsi"/>
                <w:b/>
                <w:bCs w:val="0"/>
                <w:color w:val="auto"/>
              </w:rPr>
              <w:t>Response</w:t>
            </w:r>
          </w:p>
        </w:tc>
        <w:tc>
          <w:tcPr>
            <w:tcW w:w="4675" w:type="dxa"/>
            <w:tcBorders>
              <w:top w:val="single" w:sz="4" w:space="0" w:color="auto"/>
              <w:right w:val="single" w:sz="4" w:space="0" w:color="auto"/>
            </w:tcBorders>
          </w:tcPr>
          <w:p w14:paraId="393F09C4" w14:textId="77777777" w:rsidR="00E56E61" w:rsidRPr="006D6736" w:rsidRDefault="00E56E61" w:rsidP="0092141E">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6D6736">
              <w:rPr>
                <w:rFonts w:cstheme="minorHAnsi"/>
                <w:b/>
                <w:bCs w:val="0"/>
                <w:i/>
                <w:iCs w:val="0"/>
                <w:color w:val="auto"/>
              </w:rPr>
              <w:t>n</w:t>
            </w:r>
          </w:p>
        </w:tc>
      </w:tr>
      <w:tr w:rsidR="00201C3E" w:rsidRPr="00201C3E" w14:paraId="758083AB"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7679CD9" w14:textId="77777777" w:rsidR="00201C3E" w:rsidRPr="00201C3E" w:rsidRDefault="00201C3E" w:rsidP="00201C3E">
            <w:pPr>
              <w:rPr>
                <w:rFonts w:ascii="Georgia" w:eastAsia="Times New Roman" w:hAnsi="Georgia" w:cs="Calibri"/>
                <w:b w:val="0"/>
                <w:bCs w:val="0"/>
                <w:color w:val="000000"/>
              </w:rPr>
            </w:pPr>
            <w:r w:rsidRPr="00201C3E">
              <w:rPr>
                <w:rFonts w:ascii="Georgia" w:eastAsia="Times New Roman" w:hAnsi="Georgia" w:cs="Calibri"/>
                <w:b w:val="0"/>
                <w:bCs w:val="0"/>
                <w:color w:val="000000"/>
              </w:rPr>
              <w:t>Very helpful</w:t>
            </w:r>
          </w:p>
        </w:tc>
        <w:tc>
          <w:tcPr>
            <w:tcW w:w="4675" w:type="dxa"/>
            <w:tcBorders>
              <w:right w:val="single" w:sz="4" w:space="0" w:color="auto"/>
            </w:tcBorders>
            <w:noWrap/>
            <w:hideMark/>
          </w:tcPr>
          <w:p w14:paraId="7CF8F29E" w14:textId="77777777" w:rsidR="00201C3E" w:rsidRPr="00201C3E" w:rsidRDefault="00201C3E" w:rsidP="0008408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01C3E">
              <w:rPr>
                <w:rFonts w:ascii="Georgia" w:eastAsia="Times New Roman" w:hAnsi="Georgia" w:cs="Calibri"/>
                <w:color w:val="000000"/>
              </w:rPr>
              <w:t>7</w:t>
            </w:r>
          </w:p>
        </w:tc>
      </w:tr>
      <w:tr w:rsidR="00201C3E" w:rsidRPr="00201C3E" w14:paraId="450C756F"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E482317" w14:textId="77777777" w:rsidR="00201C3E" w:rsidRPr="00201C3E" w:rsidRDefault="00201C3E" w:rsidP="00201C3E">
            <w:pPr>
              <w:rPr>
                <w:rFonts w:ascii="Georgia" w:eastAsia="Times New Roman" w:hAnsi="Georgia" w:cs="Calibri"/>
                <w:b w:val="0"/>
                <w:bCs w:val="0"/>
                <w:color w:val="000000"/>
              </w:rPr>
            </w:pPr>
            <w:r w:rsidRPr="00201C3E">
              <w:rPr>
                <w:rFonts w:ascii="Georgia" w:eastAsia="Times New Roman" w:hAnsi="Georgia" w:cs="Calibri"/>
                <w:b w:val="0"/>
                <w:bCs w:val="0"/>
                <w:color w:val="000000"/>
              </w:rPr>
              <w:t>Helpful</w:t>
            </w:r>
          </w:p>
        </w:tc>
        <w:tc>
          <w:tcPr>
            <w:tcW w:w="4675" w:type="dxa"/>
            <w:tcBorders>
              <w:right w:val="single" w:sz="4" w:space="0" w:color="auto"/>
            </w:tcBorders>
            <w:noWrap/>
            <w:hideMark/>
          </w:tcPr>
          <w:p w14:paraId="10771FD2" w14:textId="77777777" w:rsidR="00201C3E" w:rsidRPr="00201C3E" w:rsidRDefault="00201C3E" w:rsidP="0008408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01C3E">
              <w:rPr>
                <w:rFonts w:ascii="Georgia" w:eastAsia="Times New Roman" w:hAnsi="Georgia" w:cs="Calibri"/>
                <w:color w:val="000000"/>
              </w:rPr>
              <w:t>3</w:t>
            </w:r>
          </w:p>
        </w:tc>
      </w:tr>
      <w:tr w:rsidR="00104CC4" w:rsidRPr="00201C3E" w14:paraId="4E35A76A"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0DEEA6F5" w14:textId="01A7D2F7" w:rsidR="00104CC4" w:rsidRPr="005F1AD5" w:rsidRDefault="005F1AD5" w:rsidP="00201C3E">
            <w:pPr>
              <w:rPr>
                <w:rFonts w:ascii="Georgia" w:eastAsia="Times New Roman" w:hAnsi="Georgia" w:cs="Calibri"/>
                <w:b w:val="0"/>
                <w:bCs w:val="0"/>
                <w:color w:val="000000"/>
              </w:rPr>
            </w:pPr>
            <w:r w:rsidRPr="005F1AD5">
              <w:rPr>
                <w:rFonts w:ascii="Georgia" w:eastAsia="Times New Roman" w:hAnsi="Georgia" w:cs="Calibri"/>
                <w:b w:val="0"/>
                <w:bCs w:val="0"/>
                <w:color w:val="000000"/>
              </w:rPr>
              <w:t>I did a lot of research on my own</w:t>
            </w:r>
          </w:p>
        </w:tc>
        <w:tc>
          <w:tcPr>
            <w:tcW w:w="4675" w:type="dxa"/>
            <w:tcBorders>
              <w:right w:val="single" w:sz="4" w:space="0" w:color="auto"/>
            </w:tcBorders>
            <w:noWrap/>
          </w:tcPr>
          <w:p w14:paraId="1787C24C" w14:textId="1E550D7F" w:rsidR="00104CC4" w:rsidRPr="00201C3E" w:rsidRDefault="005F1AD5" w:rsidP="0008408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2</w:t>
            </w:r>
          </w:p>
        </w:tc>
      </w:tr>
      <w:tr w:rsidR="00201C3E" w:rsidRPr="00201C3E" w14:paraId="0708677A"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A01FB5E" w14:textId="77777777" w:rsidR="00201C3E" w:rsidRPr="00201C3E" w:rsidRDefault="00201C3E" w:rsidP="00201C3E">
            <w:pPr>
              <w:rPr>
                <w:rFonts w:ascii="Georgia" w:eastAsia="Times New Roman" w:hAnsi="Georgia" w:cs="Calibri"/>
                <w:b w:val="0"/>
                <w:bCs w:val="0"/>
                <w:color w:val="000000"/>
              </w:rPr>
            </w:pPr>
            <w:r w:rsidRPr="00201C3E">
              <w:rPr>
                <w:rFonts w:ascii="Georgia" w:eastAsia="Times New Roman" w:hAnsi="Georgia" w:cs="Calibri"/>
                <w:b w:val="0"/>
                <w:bCs w:val="0"/>
                <w:color w:val="000000"/>
              </w:rPr>
              <w:t>Not too helpful</w:t>
            </w:r>
          </w:p>
        </w:tc>
        <w:tc>
          <w:tcPr>
            <w:tcW w:w="4675" w:type="dxa"/>
            <w:tcBorders>
              <w:right w:val="single" w:sz="4" w:space="0" w:color="auto"/>
            </w:tcBorders>
            <w:noWrap/>
            <w:hideMark/>
          </w:tcPr>
          <w:p w14:paraId="0915090A" w14:textId="77777777" w:rsidR="00201C3E" w:rsidRPr="00201C3E" w:rsidRDefault="00201C3E" w:rsidP="0008408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01C3E">
              <w:rPr>
                <w:rFonts w:ascii="Georgia" w:eastAsia="Times New Roman" w:hAnsi="Georgia" w:cs="Calibri"/>
                <w:color w:val="000000"/>
              </w:rPr>
              <w:t>2</w:t>
            </w:r>
          </w:p>
        </w:tc>
      </w:tr>
      <w:tr w:rsidR="00201C3E" w:rsidRPr="00201C3E" w14:paraId="0A13E723"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876788D" w14:textId="77777777" w:rsidR="00201C3E" w:rsidRPr="00201C3E" w:rsidRDefault="00201C3E" w:rsidP="00201C3E">
            <w:pPr>
              <w:rPr>
                <w:rFonts w:ascii="Georgia" w:eastAsia="Times New Roman" w:hAnsi="Georgia" w:cs="Calibri"/>
                <w:b w:val="0"/>
                <w:bCs w:val="0"/>
                <w:color w:val="000000"/>
              </w:rPr>
            </w:pPr>
            <w:r w:rsidRPr="00201C3E">
              <w:rPr>
                <w:rFonts w:ascii="Georgia" w:eastAsia="Times New Roman" w:hAnsi="Georgia" w:cs="Calibri"/>
                <w:b w:val="0"/>
                <w:bCs w:val="0"/>
                <w:color w:val="000000"/>
              </w:rPr>
              <w:t>Somewhat helpful</w:t>
            </w:r>
          </w:p>
        </w:tc>
        <w:tc>
          <w:tcPr>
            <w:tcW w:w="4675" w:type="dxa"/>
            <w:tcBorders>
              <w:right w:val="single" w:sz="4" w:space="0" w:color="auto"/>
            </w:tcBorders>
            <w:noWrap/>
            <w:hideMark/>
          </w:tcPr>
          <w:p w14:paraId="23FBB322" w14:textId="77777777" w:rsidR="00201C3E" w:rsidRPr="00201C3E" w:rsidRDefault="00201C3E" w:rsidP="0008408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01C3E">
              <w:rPr>
                <w:rFonts w:ascii="Georgia" w:eastAsia="Times New Roman" w:hAnsi="Georgia" w:cs="Calibri"/>
                <w:color w:val="000000"/>
              </w:rPr>
              <w:t>2</w:t>
            </w:r>
          </w:p>
        </w:tc>
      </w:tr>
      <w:tr w:rsidR="00201C3E" w:rsidRPr="00201C3E" w14:paraId="37CAE0B1"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896DDA4" w14:textId="77777777" w:rsidR="00201C3E" w:rsidRPr="00201C3E" w:rsidRDefault="00201C3E" w:rsidP="00201C3E">
            <w:pPr>
              <w:rPr>
                <w:rFonts w:ascii="Georgia" w:eastAsia="Times New Roman" w:hAnsi="Georgia" w:cs="Calibri"/>
                <w:b w:val="0"/>
                <w:bCs w:val="0"/>
                <w:color w:val="000000"/>
              </w:rPr>
            </w:pPr>
            <w:r w:rsidRPr="00201C3E">
              <w:rPr>
                <w:rFonts w:ascii="Georgia" w:eastAsia="Times New Roman" w:hAnsi="Georgia" w:cs="Calibri"/>
                <w:b w:val="0"/>
                <w:bCs w:val="0"/>
                <w:color w:val="000000"/>
              </w:rPr>
              <w:t>Adequate</w:t>
            </w:r>
          </w:p>
        </w:tc>
        <w:tc>
          <w:tcPr>
            <w:tcW w:w="4675" w:type="dxa"/>
            <w:tcBorders>
              <w:right w:val="single" w:sz="4" w:space="0" w:color="auto"/>
            </w:tcBorders>
            <w:noWrap/>
            <w:hideMark/>
          </w:tcPr>
          <w:p w14:paraId="0EC1B1B3" w14:textId="77777777" w:rsidR="00201C3E" w:rsidRPr="00201C3E" w:rsidRDefault="00201C3E" w:rsidP="0008408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01C3E">
              <w:rPr>
                <w:rFonts w:ascii="Georgia" w:eastAsia="Times New Roman" w:hAnsi="Georgia" w:cs="Calibri"/>
                <w:color w:val="000000"/>
              </w:rPr>
              <w:t>1</w:t>
            </w:r>
          </w:p>
        </w:tc>
      </w:tr>
      <w:tr w:rsidR="00201C3E" w:rsidRPr="00201C3E" w14:paraId="062A48E3"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D1AB6C5" w14:textId="13F02D87" w:rsidR="00201C3E" w:rsidRPr="00201C3E" w:rsidRDefault="004C4AA6" w:rsidP="00201C3E">
            <w:pPr>
              <w:rPr>
                <w:rFonts w:ascii="Georgia" w:eastAsia="Times New Roman" w:hAnsi="Georgia" w:cs="Calibri"/>
                <w:b w:val="0"/>
                <w:bCs w:val="0"/>
                <w:color w:val="000000"/>
              </w:rPr>
            </w:pPr>
            <w:r>
              <w:rPr>
                <w:rFonts w:ascii="Georgia" w:eastAsia="Times New Roman" w:hAnsi="Georgia" w:cs="Calibri"/>
                <w:b w:val="0"/>
                <w:bCs w:val="0"/>
                <w:color w:val="000000"/>
              </w:rPr>
              <w:t>I have done my own research, but it has been only</w:t>
            </w:r>
            <w:r w:rsidR="00201C3E" w:rsidRPr="00201C3E">
              <w:rPr>
                <w:rFonts w:ascii="Georgia" w:eastAsia="Times New Roman" w:hAnsi="Georgia" w:cs="Calibri"/>
                <w:b w:val="0"/>
                <w:bCs w:val="0"/>
                <w:color w:val="000000"/>
              </w:rPr>
              <w:t xml:space="preserve"> marginally helpful. </w:t>
            </w:r>
          </w:p>
        </w:tc>
        <w:tc>
          <w:tcPr>
            <w:tcW w:w="4675" w:type="dxa"/>
            <w:tcBorders>
              <w:right w:val="single" w:sz="4" w:space="0" w:color="auto"/>
            </w:tcBorders>
            <w:noWrap/>
            <w:hideMark/>
          </w:tcPr>
          <w:p w14:paraId="04E2A6EB" w14:textId="77777777" w:rsidR="00201C3E" w:rsidRPr="00201C3E" w:rsidRDefault="00201C3E" w:rsidP="0008408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01C3E">
              <w:rPr>
                <w:rFonts w:ascii="Georgia" w:eastAsia="Times New Roman" w:hAnsi="Georgia" w:cs="Calibri"/>
                <w:color w:val="000000"/>
              </w:rPr>
              <w:t>1</w:t>
            </w:r>
          </w:p>
        </w:tc>
      </w:tr>
      <w:tr w:rsidR="004C4AA6" w:rsidRPr="00201C3E" w14:paraId="1D345603"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20A3AC43" w14:textId="59C00066" w:rsidR="004C4AA6" w:rsidRDefault="004C4AA6" w:rsidP="00201C3E">
            <w:pPr>
              <w:rPr>
                <w:rFonts w:ascii="Georgia" w:eastAsia="Times New Roman" w:hAnsi="Georgia" w:cs="Calibri"/>
                <w:b w:val="0"/>
                <w:bCs w:val="0"/>
                <w:color w:val="000000"/>
              </w:rPr>
            </w:pPr>
            <w:r w:rsidRPr="00201C3E">
              <w:rPr>
                <w:rFonts w:ascii="Georgia" w:eastAsia="Times New Roman" w:hAnsi="Georgia" w:cs="Calibri"/>
                <w:b w:val="0"/>
                <w:bCs w:val="0"/>
                <w:color w:val="000000"/>
              </w:rPr>
              <w:t>I have</w:t>
            </w:r>
            <w:r w:rsidR="007B6051">
              <w:rPr>
                <w:rFonts w:ascii="Georgia" w:eastAsia="Times New Roman" w:hAnsi="Georgia" w:cs="Calibri"/>
                <w:b w:val="0"/>
                <w:bCs w:val="0"/>
                <w:color w:val="000000"/>
              </w:rPr>
              <w:t xml:space="preserve"> not</w:t>
            </w:r>
            <w:r w:rsidRPr="00201C3E">
              <w:rPr>
                <w:rFonts w:ascii="Georgia" w:eastAsia="Times New Roman" w:hAnsi="Georgia" w:cs="Calibri"/>
                <w:b w:val="0"/>
                <w:bCs w:val="0"/>
                <w:color w:val="000000"/>
              </w:rPr>
              <w:t xml:space="preserve"> </w:t>
            </w:r>
            <w:r>
              <w:rPr>
                <w:rFonts w:ascii="Georgia" w:eastAsia="Times New Roman" w:hAnsi="Georgia" w:cs="Calibri"/>
                <w:b w:val="0"/>
                <w:bCs w:val="0"/>
                <w:color w:val="000000"/>
              </w:rPr>
              <w:t>found much help from</w:t>
            </w:r>
            <w:r w:rsidRPr="00201C3E">
              <w:rPr>
                <w:rFonts w:ascii="Georgia" w:eastAsia="Times New Roman" w:hAnsi="Georgia" w:cs="Calibri"/>
                <w:b w:val="0"/>
                <w:bCs w:val="0"/>
                <w:color w:val="000000"/>
              </w:rPr>
              <w:t xml:space="preserve"> "official" agencies</w:t>
            </w:r>
            <w:r w:rsidR="007B6051">
              <w:rPr>
                <w:rFonts w:ascii="Georgia" w:eastAsia="Times New Roman" w:hAnsi="Georgia" w:cs="Calibri"/>
                <w:b w:val="0"/>
                <w:bCs w:val="0"/>
                <w:color w:val="000000"/>
              </w:rPr>
              <w:t>.</w:t>
            </w:r>
          </w:p>
        </w:tc>
        <w:tc>
          <w:tcPr>
            <w:tcW w:w="4675" w:type="dxa"/>
            <w:tcBorders>
              <w:right w:val="single" w:sz="4" w:space="0" w:color="auto"/>
            </w:tcBorders>
            <w:noWrap/>
          </w:tcPr>
          <w:p w14:paraId="42143B50" w14:textId="0C8D2141" w:rsidR="004C4AA6" w:rsidRPr="00201C3E" w:rsidRDefault="00084080" w:rsidP="0008408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w:t>
            </w:r>
          </w:p>
        </w:tc>
      </w:tr>
      <w:tr w:rsidR="00201C3E" w:rsidRPr="00201C3E" w14:paraId="3A0FEB3B"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F3AD2D5" w14:textId="0AB47B05" w:rsidR="00201C3E" w:rsidRPr="00201C3E" w:rsidRDefault="00605D77" w:rsidP="00201C3E">
            <w:pPr>
              <w:rPr>
                <w:rFonts w:ascii="Georgia" w:eastAsia="Times New Roman" w:hAnsi="Georgia" w:cs="Calibri"/>
                <w:b w:val="0"/>
                <w:bCs w:val="0"/>
                <w:color w:val="000000"/>
              </w:rPr>
            </w:pPr>
            <w:r>
              <w:rPr>
                <w:rFonts w:ascii="Georgia" w:eastAsia="Times New Roman" w:hAnsi="Georgia" w:cs="Calibri"/>
                <w:b w:val="0"/>
                <w:bCs w:val="0"/>
                <w:color w:val="000000"/>
              </w:rPr>
              <w:t>Information from local non-profit has been more helpful than other institutions</w:t>
            </w:r>
          </w:p>
        </w:tc>
        <w:tc>
          <w:tcPr>
            <w:tcW w:w="4675" w:type="dxa"/>
            <w:tcBorders>
              <w:right w:val="single" w:sz="4" w:space="0" w:color="auto"/>
            </w:tcBorders>
            <w:noWrap/>
            <w:hideMark/>
          </w:tcPr>
          <w:p w14:paraId="2EB6E8DB" w14:textId="77777777" w:rsidR="00201C3E" w:rsidRPr="00201C3E" w:rsidRDefault="00201C3E" w:rsidP="0008408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01C3E">
              <w:rPr>
                <w:rFonts w:ascii="Georgia" w:eastAsia="Times New Roman" w:hAnsi="Georgia" w:cs="Calibri"/>
                <w:color w:val="000000"/>
              </w:rPr>
              <w:t>1</w:t>
            </w:r>
          </w:p>
        </w:tc>
      </w:tr>
      <w:tr w:rsidR="00201C3E" w:rsidRPr="00201C3E" w14:paraId="6C38867D"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FC00FD4" w14:textId="63B5FC88" w:rsidR="00201C3E" w:rsidRPr="00201C3E" w:rsidRDefault="00DD4B99" w:rsidP="00201C3E">
            <w:pPr>
              <w:rPr>
                <w:rFonts w:ascii="Georgia" w:eastAsia="Times New Roman" w:hAnsi="Georgia" w:cs="Calibri"/>
                <w:b w:val="0"/>
                <w:bCs w:val="0"/>
                <w:color w:val="000000"/>
              </w:rPr>
            </w:pPr>
            <w:r>
              <w:rPr>
                <w:rFonts w:ascii="Georgia" w:eastAsia="Times New Roman" w:hAnsi="Georgia" w:cs="Calibri"/>
                <w:b w:val="0"/>
                <w:bCs w:val="0"/>
                <w:color w:val="000000"/>
              </w:rPr>
              <w:t xml:space="preserve">Not given </w:t>
            </w:r>
            <w:r w:rsidR="001E29C1">
              <w:rPr>
                <w:rFonts w:ascii="Georgia" w:eastAsia="Times New Roman" w:hAnsi="Georgia" w:cs="Calibri"/>
                <w:b w:val="0"/>
                <w:bCs w:val="0"/>
                <w:color w:val="000000"/>
              </w:rPr>
              <w:t xml:space="preserve">information specific </w:t>
            </w:r>
            <w:r w:rsidR="00201C3E" w:rsidRPr="00201C3E">
              <w:rPr>
                <w:rFonts w:ascii="Georgia" w:eastAsia="Times New Roman" w:hAnsi="Georgia" w:cs="Calibri"/>
                <w:b w:val="0"/>
                <w:bCs w:val="0"/>
                <w:color w:val="000000"/>
              </w:rPr>
              <w:t>for TBI</w:t>
            </w:r>
            <w:r w:rsidR="001E29C1">
              <w:rPr>
                <w:rFonts w:ascii="Georgia" w:eastAsia="Times New Roman" w:hAnsi="Georgia" w:cs="Calibri"/>
                <w:b w:val="0"/>
                <w:bCs w:val="0"/>
                <w:color w:val="000000"/>
              </w:rPr>
              <w:t>; only given information</w:t>
            </w:r>
            <w:r w:rsidR="00201C3E" w:rsidRPr="00201C3E">
              <w:rPr>
                <w:rFonts w:ascii="Georgia" w:eastAsia="Times New Roman" w:hAnsi="Georgia" w:cs="Calibri"/>
                <w:b w:val="0"/>
                <w:bCs w:val="0"/>
                <w:color w:val="000000"/>
              </w:rPr>
              <w:t xml:space="preserve"> for people with disabilities in general</w:t>
            </w:r>
          </w:p>
        </w:tc>
        <w:tc>
          <w:tcPr>
            <w:tcW w:w="4675" w:type="dxa"/>
            <w:tcBorders>
              <w:right w:val="single" w:sz="4" w:space="0" w:color="auto"/>
            </w:tcBorders>
            <w:noWrap/>
            <w:hideMark/>
          </w:tcPr>
          <w:p w14:paraId="562BDFE0" w14:textId="77777777" w:rsidR="00201C3E" w:rsidRPr="00201C3E" w:rsidRDefault="00201C3E" w:rsidP="0008408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01C3E">
              <w:rPr>
                <w:rFonts w:ascii="Georgia" w:eastAsia="Times New Roman" w:hAnsi="Georgia" w:cs="Calibri"/>
                <w:color w:val="000000"/>
              </w:rPr>
              <w:t>1</w:t>
            </w:r>
          </w:p>
        </w:tc>
      </w:tr>
      <w:tr w:rsidR="00201C3E" w:rsidRPr="00201C3E" w14:paraId="21529C1D"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F8C5BC0" w14:textId="77777777" w:rsidR="00201C3E" w:rsidRPr="00201C3E" w:rsidRDefault="00201C3E" w:rsidP="00201C3E">
            <w:pPr>
              <w:rPr>
                <w:rFonts w:ascii="Georgia" w:eastAsia="Times New Roman" w:hAnsi="Georgia" w:cs="Calibri"/>
                <w:b w:val="0"/>
                <w:bCs w:val="0"/>
                <w:color w:val="000000"/>
              </w:rPr>
            </w:pPr>
            <w:r w:rsidRPr="00201C3E">
              <w:rPr>
                <w:rFonts w:ascii="Georgia" w:eastAsia="Times New Roman" w:hAnsi="Georgia" w:cs="Calibri"/>
                <w:b w:val="0"/>
                <w:bCs w:val="0"/>
                <w:color w:val="000000"/>
              </w:rPr>
              <w:t>I am on my own to figure out what to do</w:t>
            </w:r>
          </w:p>
        </w:tc>
        <w:tc>
          <w:tcPr>
            <w:tcW w:w="4675" w:type="dxa"/>
            <w:tcBorders>
              <w:right w:val="single" w:sz="4" w:space="0" w:color="auto"/>
            </w:tcBorders>
            <w:noWrap/>
            <w:hideMark/>
          </w:tcPr>
          <w:p w14:paraId="56A8B5C8" w14:textId="77777777" w:rsidR="00201C3E" w:rsidRPr="00201C3E" w:rsidRDefault="00201C3E" w:rsidP="0008408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01C3E">
              <w:rPr>
                <w:rFonts w:ascii="Georgia" w:eastAsia="Times New Roman" w:hAnsi="Georgia" w:cs="Calibri"/>
                <w:color w:val="000000"/>
              </w:rPr>
              <w:t>1</w:t>
            </w:r>
          </w:p>
        </w:tc>
      </w:tr>
      <w:tr w:rsidR="00201C3E" w:rsidRPr="00201C3E" w14:paraId="2407FCEA"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FB791D1" w14:textId="159649B6" w:rsidR="00201C3E" w:rsidRPr="00201C3E" w:rsidRDefault="00201C3E" w:rsidP="00201C3E">
            <w:pPr>
              <w:rPr>
                <w:rFonts w:ascii="Georgia" w:eastAsia="Times New Roman" w:hAnsi="Georgia" w:cs="Calibri"/>
                <w:b w:val="0"/>
                <w:bCs w:val="0"/>
                <w:color w:val="000000"/>
              </w:rPr>
            </w:pPr>
            <w:r>
              <w:rPr>
                <w:rFonts w:ascii="Georgia" w:eastAsia="Times New Roman" w:hAnsi="Georgia" w:cs="Calibri"/>
                <w:b w:val="0"/>
                <w:bCs w:val="0"/>
                <w:color w:val="000000"/>
              </w:rPr>
              <w:t>V</w:t>
            </w:r>
            <w:r w:rsidRPr="00201C3E">
              <w:rPr>
                <w:rFonts w:ascii="Georgia" w:eastAsia="Times New Roman" w:hAnsi="Georgia" w:cs="Calibri"/>
                <w:b w:val="0"/>
                <w:bCs w:val="0"/>
                <w:color w:val="000000"/>
              </w:rPr>
              <w:t xml:space="preserve">ery helpful but </w:t>
            </w:r>
            <w:r w:rsidR="00033EBB">
              <w:rPr>
                <w:rFonts w:ascii="Georgia" w:eastAsia="Times New Roman" w:hAnsi="Georgia" w:cs="Calibri"/>
                <w:b w:val="0"/>
                <w:bCs w:val="0"/>
                <w:color w:val="000000"/>
              </w:rPr>
              <w:t>information was provided</w:t>
            </w:r>
            <w:r w:rsidRPr="00201C3E">
              <w:rPr>
                <w:rFonts w:ascii="Georgia" w:eastAsia="Times New Roman" w:hAnsi="Georgia" w:cs="Calibri"/>
                <w:b w:val="0"/>
                <w:bCs w:val="0"/>
                <w:color w:val="000000"/>
              </w:rPr>
              <w:t xml:space="preserve"> five years after the injury</w:t>
            </w:r>
          </w:p>
        </w:tc>
        <w:tc>
          <w:tcPr>
            <w:tcW w:w="4675" w:type="dxa"/>
            <w:tcBorders>
              <w:right w:val="single" w:sz="4" w:space="0" w:color="auto"/>
            </w:tcBorders>
            <w:noWrap/>
            <w:hideMark/>
          </w:tcPr>
          <w:p w14:paraId="6061D3D2" w14:textId="77777777" w:rsidR="00201C3E" w:rsidRPr="00201C3E" w:rsidRDefault="00201C3E" w:rsidP="0008408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01C3E">
              <w:rPr>
                <w:rFonts w:ascii="Georgia" w:eastAsia="Times New Roman" w:hAnsi="Georgia" w:cs="Calibri"/>
                <w:color w:val="000000"/>
              </w:rPr>
              <w:t>1</w:t>
            </w:r>
          </w:p>
        </w:tc>
      </w:tr>
      <w:tr w:rsidR="00201C3E" w:rsidRPr="00201C3E" w14:paraId="56947E8A"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17E6217" w14:textId="16DE243E" w:rsidR="00201C3E" w:rsidRPr="00201C3E" w:rsidRDefault="00201C3E" w:rsidP="00201C3E">
            <w:pPr>
              <w:rPr>
                <w:rFonts w:ascii="Georgia" w:eastAsia="Times New Roman" w:hAnsi="Georgia" w:cs="Calibri"/>
                <w:b w:val="0"/>
                <w:bCs w:val="0"/>
                <w:color w:val="000000"/>
              </w:rPr>
            </w:pPr>
            <w:r>
              <w:rPr>
                <w:rFonts w:ascii="Georgia" w:eastAsia="Times New Roman" w:hAnsi="Georgia" w:cs="Calibri"/>
                <w:b w:val="0"/>
                <w:bCs w:val="0"/>
                <w:color w:val="000000"/>
              </w:rPr>
              <w:t>V</w:t>
            </w:r>
            <w:r w:rsidRPr="00201C3E">
              <w:rPr>
                <w:rFonts w:ascii="Georgia" w:eastAsia="Times New Roman" w:hAnsi="Georgia" w:cs="Calibri"/>
                <w:b w:val="0"/>
                <w:bCs w:val="0"/>
                <w:color w:val="000000"/>
              </w:rPr>
              <w:t>ery helpful but not in</w:t>
            </w:r>
            <w:r>
              <w:rPr>
                <w:rFonts w:ascii="Georgia" w:eastAsia="Times New Roman" w:hAnsi="Georgia" w:cs="Calibri"/>
                <w:b w:val="0"/>
                <w:bCs w:val="0"/>
                <w:color w:val="000000"/>
              </w:rPr>
              <w:t>-</w:t>
            </w:r>
            <w:r w:rsidRPr="00201C3E">
              <w:rPr>
                <w:rFonts w:ascii="Georgia" w:eastAsia="Times New Roman" w:hAnsi="Georgia" w:cs="Calibri"/>
                <w:b w:val="0"/>
                <w:bCs w:val="0"/>
                <w:color w:val="000000"/>
              </w:rPr>
              <w:t>depth</w:t>
            </w:r>
          </w:p>
        </w:tc>
        <w:tc>
          <w:tcPr>
            <w:tcW w:w="4675" w:type="dxa"/>
            <w:tcBorders>
              <w:right w:val="single" w:sz="4" w:space="0" w:color="auto"/>
            </w:tcBorders>
            <w:noWrap/>
            <w:hideMark/>
          </w:tcPr>
          <w:p w14:paraId="4885F854" w14:textId="77777777" w:rsidR="00201C3E" w:rsidRPr="00201C3E" w:rsidRDefault="00201C3E" w:rsidP="0008408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01C3E">
              <w:rPr>
                <w:rFonts w:ascii="Georgia" w:eastAsia="Times New Roman" w:hAnsi="Georgia" w:cs="Calibri"/>
                <w:color w:val="000000"/>
              </w:rPr>
              <w:t>1</w:t>
            </w:r>
          </w:p>
        </w:tc>
      </w:tr>
      <w:tr w:rsidR="00201C3E" w:rsidRPr="00201C3E" w14:paraId="2EC6F4FA"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F0608A6" w14:textId="42763AC1" w:rsidR="00201C3E" w:rsidRPr="00201C3E" w:rsidRDefault="005F1AD5" w:rsidP="00201C3E">
            <w:pPr>
              <w:rPr>
                <w:rFonts w:ascii="Georgia" w:eastAsia="Times New Roman" w:hAnsi="Georgia" w:cs="Calibri"/>
                <w:b w:val="0"/>
                <w:bCs w:val="0"/>
                <w:color w:val="000000"/>
              </w:rPr>
            </w:pPr>
            <w:r>
              <w:rPr>
                <w:rFonts w:ascii="Georgia" w:eastAsia="Times New Roman" w:hAnsi="Georgia" w:cs="Calibri"/>
                <w:b w:val="0"/>
                <w:bCs w:val="0"/>
                <w:color w:val="000000"/>
              </w:rPr>
              <w:t>A book on TBI provided by t</w:t>
            </w:r>
            <w:r w:rsidR="00201C3E" w:rsidRPr="00201C3E">
              <w:rPr>
                <w:rFonts w:ascii="Georgia" w:eastAsia="Times New Roman" w:hAnsi="Georgia" w:cs="Calibri"/>
                <w:b w:val="0"/>
                <w:bCs w:val="0"/>
                <w:color w:val="000000"/>
              </w:rPr>
              <w:t>he San Diego Brain Injury Foundation</w:t>
            </w:r>
          </w:p>
        </w:tc>
        <w:tc>
          <w:tcPr>
            <w:tcW w:w="4675" w:type="dxa"/>
            <w:tcBorders>
              <w:right w:val="single" w:sz="4" w:space="0" w:color="auto"/>
            </w:tcBorders>
            <w:noWrap/>
            <w:hideMark/>
          </w:tcPr>
          <w:p w14:paraId="5586C882" w14:textId="77777777" w:rsidR="00201C3E" w:rsidRPr="00201C3E" w:rsidRDefault="00201C3E" w:rsidP="0008408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01C3E">
              <w:rPr>
                <w:rFonts w:ascii="Georgia" w:eastAsia="Times New Roman" w:hAnsi="Georgia" w:cs="Calibri"/>
                <w:color w:val="000000"/>
              </w:rPr>
              <w:t>1</w:t>
            </w:r>
          </w:p>
        </w:tc>
      </w:tr>
      <w:tr w:rsidR="00201C3E" w:rsidRPr="00201C3E" w14:paraId="32969F09"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1B0D4D1" w14:textId="77777777" w:rsidR="00201C3E" w:rsidRPr="00201C3E" w:rsidRDefault="00201C3E" w:rsidP="00201C3E">
            <w:pPr>
              <w:rPr>
                <w:rFonts w:ascii="Georgia" w:eastAsia="Times New Roman" w:hAnsi="Georgia" w:cs="Calibri"/>
                <w:b w:val="0"/>
                <w:bCs w:val="0"/>
                <w:color w:val="000000"/>
              </w:rPr>
            </w:pPr>
            <w:r w:rsidRPr="00201C3E">
              <w:rPr>
                <w:rFonts w:ascii="Georgia" w:eastAsia="Times New Roman" w:hAnsi="Georgia" w:cs="Calibri"/>
                <w:b w:val="0"/>
                <w:bCs w:val="0"/>
                <w:color w:val="000000"/>
              </w:rPr>
              <w:t>Yes</w:t>
            </w:r>
          </w:p>
        </w:tc>
        <w:tc>
          <w:tcPr>
            <w:tcW w:w="4675" w:type="dxa"/>
            <w:tcBorders>
              <w:right w:val="single" w:sz="4" w:space="0" w:color="auto"/>
            </w:tcBorders>
            <w:noWrap/>
            <w:hideMark/>
          </w:tcPr>
          <w:p w14:paraId="17E12008" w14:textId="77777777" w:rsidR="00201C3E" w:rsidRPr="00201C3E" w:rsidRDefault="00201C3E" w:rsidP="0008408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01C3E">
              <w:rPr>
                <w:rFonts w:ascii="Georgia" w:eastAsia="Times New Roman" w:hAnsi="Georgia" w:cs="Calibri"/>
                <w:color w:val="000000"/>
              </w:rPr>
              <w:t>1</w:t>
            </w:r>
          </w:p>
        </w:tc>
      </w:tr>
      <w:tr w:rsidR="00201C3E" w:rsidRPr="00201C3E" w14:paraId="03F37E3A"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75FE4B9" w14:textId="77777777" w:rsidR="00201C3E" w:rsidRPr="00201C3E" w:rsidRDefault="00201C3E" w:rsidP="00201C3E">
            <w:pPr>
              <w:rPr>
                <w:rFonts w:ascii="Georgia" w:eastAsia="Times New Roman" w:hAnsi="Georgia" w:cs="Calibri"/>
                <w:b w:val="0"/>
                <w:bCs w:val="0"/>
                <w:color w:val="000000"/>
              </w:rPr>
            </w:pPr>
            <w:r w:rsidRPr="00201C3E">
              <w:rPr>
                <w:rFonts w:ascii="Georgia" w:eastAsia="Times New Roman" w:hAnsi="Georgia" w:cs="Calibri"/>
                <w:b w:val="0"/>
                <w:bCs w:val="0"/>
                <w:color w:val="000000"/>
              </w:rPr>
              <w:t>Family doctor got them into TBI classes</w:t>
            </w:r>
          </w:p>
        </w:tc>
        <w:tc>
          <w:tcPr>
            <w:tcW w:w="4675" w:type="dxa"/>
            <w:tcBorders>
              <w:right w:val="single" w:sz="4" w:space="0" w:color="auto"/>
            </w:tcBorders>
            <w:noWrap/>
            <w:hideMark/>
          </w:tcPr>
          <w:p w14:paraId="14D67FDA" w14:textId="77777777" w:rsidR="00201C3E" w:rsidRPr="00201C3E" w:rsidRDefault="00201C3E" w:rsidP="0008408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201C3E">
              <w:rPr>
                <w:rFonts w:ascii="Georgia" w:eastAsia="Times New Roman" w:hAnsi="Georgia" w:cs="Calibri"/>
                <w:color w:val="000000"/>
              </w:rPr>
              <w:t>1</w:t>
            </w:r>
          </w:p>
        </w:tc>
      </w:tr>
      <w:tr w:rsidR="00201C3E" w:rsidRPr="00201C3E" w14:paraId="004ABAA3"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F3E3B1B" w14:textId="77777777" w:rsidR="00201C3E" w:rsidRPr="00201C3E" w:rsidRDefault="00201C3E" w:rsidP="00201C3E">
            <w:pPr>
              <w:rPr>
                <w:rFonts w:ascii="Georgia" w:eastAsia="Times New Roman" w:hAnsi="Georgia" w:cs="Calibri"/>
                <w:b w:val="0"/>
                <w:bCs w:val="0"/>
                <w:color w:val="000000"/>
              </w:rPr>
            </w:pPr>
            <w:r w:rsidRPr="00201C3E">
              <w:rPr>
                <w:rFonts w:ascii="Georgia" w:eastAsia="Times New Roman" w:hAnsi="Georgia" w:cs="Calibri"/>
                <w:b w:val="0"/>
                <w:bCs w:val="0"/>
                <w:color w:val="000000"/>
              </w:rPr>
              <w:t>Provided both in-home and out-patient rehabilitation</w:t>
            </w:r>
          </w:p>
        </w:tc>
        <w:tc>
          <w:tcPr>
            <w:tcW w:w="4675" w:type="dxa"/>
            <w:tcBorders>
              <w:right w:val="single" w:sz="4" w:space="0" w:color="auto"/>
            </w:tcBorders>
            <w:noWrap/>
            <w:hideMark/>
          </w:tcPr>
          <w:p w14:paraId="016E51F4" w14:textId="77777777" w:rsidR="00201C3E" w:rsidRPr="00201C3E" w:rsidRDefault="00201C3E" w:rsidP="0008408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201C3E">
              <w:rPr>
                <w:rFonts w:ascii="Georgia" w:eastAsia="Times New Roman" w:hAnsi="Georgia" w:cs="Calibri"/>
                <w:color w:val="000000"/>
              </w:rPr>
              <w:t>1</w:t>
            </w:r>
          </w:p>
        </w:tc>
      </w:tr>
      <w:tr w:rsidR="00E56E61" w14:paraId="3D38310E" w14:textId="77777777" w:rsidTr="006D6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1DD72E0D" w14:textId="77777777" w:rsidR="00E56E61" w:rsidRPr="00497B0A" w:rsidRDefault="00E56E61" w:rsidP="0092141E">
            <w:pPr>
              <w:pStyle w:val="Caption"/>
              <w:rPr>
                <w:rFonts w:cstheme="minorHAnsi"/>
                <w:b/>
                <w:color w:val="auto"/>
                <w:szCs w:val="24"/>
              </w:rPr>
            </w:pPr>
            <w:r w:rsidRPr="00497B0A">
              <w:rPr>
                <w:rFonts w:cstheme="minorHAnsi"/>
                <w:b/>
                <w:color w:val="auto"/>
                <w:szCs w:val="24"/>
              </w:rPr>
              <w:t>Total</w:t>
            </w:r>
          </w:p>
        </w:tc>
        <w:tc>
          <w:tcPr>
            <w:tcW w:w="4675" w:type="dxa"/>
            <w:tcBorders>
              <w:bottom w:val="single" w:sz="4" w:space="0" w:color="auto"/>
              <w:right w:val="single" w:sz="4" w:space="0" w:color="auto"/>
            </w:tcBorders>
          </w:tcPr>
          <w:p w14:paraId="630E78AB" w14:textId="0B722CB6" w:rsidR="00E56E61" w:rsidRPr="00497B0A" w:rsidRDefault="006D4DE8" w:rsidP="0092141E">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
                <w:color w:val="auto"/>
                <w:szCs w:val="24"/>
              </w:rPr>
            </w:pPr>
            <w:r>
              <w:rPr>
                <w:rFonts w:cstheme="minorHAnsi"/>
                <w:b/>
                <w:color w:val="auto"/>
                <w:szCs w:val="24"/>
              </w:rPr>
              <w:t>27</w:t>
            </w:r>
          </w:p>
        </w:tc>
      </w:tr>
    </w:tbl>
    <w:p w14:paraId="2FBEC65F" w14:textId="77777777" w:rsidR="00E56E61" w:rsidRDefault="00E56E61" w:rsidP="00E56E61">
      <w:pPr>
        <w:pStyle w:val="Caption"/>
        <w:rPr>
          <w:rFonts w:cstheme="minorHAnsi"/>
        </w:rPr>
      </w:pPr>
    </w:p>
    <w:p w14:paraId="754B1DF7" w14:textId="1856295F" w:rsidR="00E56E61" w:rsidRDefault="00E56E61">
      <w:pPr>
        <w:rPr>
          <w:rFonts w:ascii="Georgia" w:eastAsiaTheme="majorEastAsia" w:hAnsi="Georgia" w:cstheme="majorBidi"/>
          <w:color w:val="2F5496" w:themeColor="accent1" w:themeShade="BF"/>
          <w:sz w:val="26"/>
          <w:szCs w:val="26"/>
        </w:rPr>
      </w:pPr>
      <w:r>
        <w:rPr>
          <w:rFonts w:ascii="Georgia" w:hAnsi="Georgia"/>
        </w:rPr>
        <w:br w:type="page"/>
      </w:r>
    </w:p>
    <w:p w14:paraId="0E822ED1" w14:textId="22413672" w:rsidR="00201975" w:rsidRPr="00853D37" w:rsidRDefault="00201975" w:rsidP="00201975">
      <w:pPr>
        <w:pStyle w:val="Heading2"/>
        <w:rPr>
          <w:rFonts w:ascii="Georgia" w:hAnsi="Georgia"/>
          <w:i/>
          <w:iCs/>
        </w:rPr>
      </w:pPr>
      <w:bookmarkStart w:id="105" w:name="_Ref104298083"/>
      <w:bookmarkStart w:id="106" w:name="_Toc104904453"/>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18</w:t>
      </w:r>
      <w:r w:rsidRPr="00AC6B9A">
        <w:rPr>
          <w:rFonts w:ascii="Georgia" w:hAnsi="Georgia"/>
        </w:rPr>
        <w:fldChar w:fldCharType="end"/>
      </w:r>
      <w:r w:rsidRPr="00AC6B9A">
        <w:rPr>
          <w:rFonts w:ascii="Georgia" w:hAnsi="Georgia"/>
        </w:rPr>
        <w:t>. Caregivers –</w:t>
      </w:r>
      <w:r w:rsidR="00853D37">
        <w:rPr>
          <w:rFonts w:ascii="Georgia" w:hAnsi="Georgia"/>
        </w:rPr>
        <w:t xml:space="preserve"> W</w:t>
      </w:r>
      <w:r w:rsidR="00ED3C48">
        <w:rPr>
          <w:rFonts w:ascii="Georgia" w:hAnsi="Georgia"/>
        </w:rPr>
        <w:t xml:space="preserve">hy </w:t>
      </w:r>
      <w:r w:rsidR="00853D37">
        <w:rPr>
          <w:rFonts w:ascii="Georgia" w:hAnsi="Georgia"/>
        </w:rPr>
        <w:t>Th</w:t>
      </w:r>
      <w:r w:rsidR="00ED3C48">
        <w:rPr>
          <w:rFonts w:ascii="Georgia" w:hAnsi="Georgia"/>
        </w:rPr>
        <w:t xml:space="preserve">eir </w:t>
      </w:r>
      <w:r w:rsidR="00853D37">
        <w:rPr>
          <w:rFonts w:ascii="Georgia" w:hAnsi="Georgia"/>
        </w:rPr>
        <w:t>S</w:t>
      </w:r>
      <w:r w:rsidR="00ED3C48">
        <w:rPr>
          <w:rFonts w:ascii="Georgia" w:hAnsi="Georgia"/>
        </w:rPr>
        <w:t>ix-</w:t>
      </w:r>
      <w:r w:rsidR="00853D37">
        <w:rPr>
          <w:rFonts w:ascii="Georgia" w:hAnsi="Georgia"/>
        </w:rPr>
        <w:t>M</w:t>
      </w:r>
      <w:r w:rsidR="00ED3C48">
        <w:rPr>
          <w:rFonts w:ascii="Georgia" w:hAnsi="Georgia"/>
        </w:rPr>
        <w:t xml:space="preserve">onth </w:t>
      </w:r>
      <w:r w:rsidR="00853D37">
        <w:rPr>
          <w:rFonts w:ascii="Georgia" w:hAnsi="Georgia"/>
        </w:rPr>
        <w:t>R</w:t>
      </w:r>
      <w:r w:rsidR="00ED3C48">
        <w:rPr>
          <w:rFonts w:ascii="Georgia" w:hAnsi="Georgia"/>
        </w:rPr>
        <w:t xml:space="preserve">ecovery </w:t>
      </w:r>
      <w:r w:rsidR="00853D37">
        <w:rPr>
          <w:rFonts w:ascii="Georgia" w:hAnsi="Georgia"/>
        </w:rPr>
        <w:t>W</w:t>
      </w:r>
      <w:r w:rsidR="00ED3C48">
        <w:rPr>
          <w:rFonts w:ascii="Georgia" w:hAnsi="Georgia"/>
        </w:rPr>
        <w:t>a</w:t>
      </w:r>
      <w:r w:rsidR="00853D37">
        <w:rPr>
          <w:rFonts w:ascii="Georgia" w:hAnsi="Georgia"/>
        </w:rPr>
        <w:t xml:space="preserve">s </w:t>
      </w:r>
      <w:r w:rsidR="00853D37">
        <w:rPr>
          <w:rFonts w:ascii="Georgia" w:hAnsi="Georgia"/>
          <w:i/>
          <w:iCs/>
        </w:rPr>
        <w:t xml:space="preserve">Poor </w:t>
      </w:r>
      <w:r w:rsidR="00853D37">
        <w:rPr>
          <w:rFonts w:ascii="Georgia" w:hAnsi="Georgia"/>
        </w:rPr>
        <w:t xml:space="preserve">or </w:t>
      </w:r>
      <w:r w:rsidR="00853D37">
        <w:rPr>
          <w:rFonts w:ascii="Georgia" w:hAnsi="Georgia"/>
          <w:i/>
          <w:iCs/>
        </w:rPr>
        <w:t>Very Poor</w:t>
      </w:r>
      <w:bookmarkEnd w:id="105"/>
      <w:bookmarkEnd w:id="106"/>
    </w:p>
    <w:tbl>
      <w:tblPr>
        <w:tblStyle w:val="ListTable1Light-Accent1"/>
        <w:tblW w:w="0" w:type="auto"/>
        <w:tblLook w:val="04E0" w:firstRow="1" w:lastRow="1" w:firstColumn="1" w:lastColumn="0" w:noHBand="0" w:noVBand="1"/>
      </w:tblPr>
      <w:tblGrid>
        <w:gridCol w:w="4675"/>
        <w:gridCol w:w="4675"/>
      </w:tblGrid>
      <w:tr w:rsidR="00201975" w14:paraId="24CDC06E" w14:textId="77777777" w:rsidTr="006D6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334AB2B6" w14:textId="77777777" w:rsidR="00201975" w:rsidRPr="006D6736" w:rsidRDefault="00201975" w:rsidP="0092141E">
            <w:pPr>
              <w:pStyle w:val="Caption"/>
              <w:rPr>
                <w:rFonts w:cstheme="minorHAnsi"/>
                <w:b/>
                <w:bCs w:val="0"/>
                <w:color w:val="auto"/>
              </w:rPr>
            </w:pPr>
            <w:r w:rsidRPr="006D6736">
              <w:rPr>
                <w:rFonts w:cstheme="minorHAnsi"/>
                <w:b/>
                <w:bCs w:val="0"/>
                <w:color w:val="auto"/>
              </w:rPr>
              <w:t>Response</w:t>
            </w:r>
          </w:p>
        </w:tc>
        <w:tc>
          <w:tcPr>
            <w:tcW w:w="4675" w:type="dxa"/>
            <w:tcBorders>
              <w:top w:val="single" w:sz="4" w:space="0" w:color="auto"/>
              <w:right w:val="single" w:sz="4" w:space="0" w:color="auto"/>
            </w:tcBorders>
          </w:tcPr>
          <w:p w14:paraId="53B6BF17" w14:textId="77777777" w:rsidR="00201975" w:rsidRPr="006D6736" w:rsidRDefault="00201975" w:rsidP="0092141E">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6D6736">
              <w:rPr>
                <w:rFonts w:cstheme="minorHAnsi"/>
                <w:b/>
                <w:bCs w:val="0"/>
                <w:i/>
                <w:iCs w:val="0"/>
                <w:color w:val="auto"/>
              </w:rPr>
              <w:t>n</w:t>
            </w:r>
          </w:p>
        </w:tc>
      </w:tr>
      <w:tr w:rsidR="00DC4157" w:rsidRPr="00DC4157" w14:paraId="78DCC1CD"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A2D3466" w14:textId="7EF8E066"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Injury was severe</w:t>
            </w:r>
          </w:p>
        </w:tc>
        <w:tc>
          <w:tcPr>
            <w:tcW w:w="4675" w:type="dxa"/>
            <w:tcBorders>
              <w:right w:val="single" w:sz="4" w:space="0" w:color="auto"/>
            </w:tcBorders>
            <w:noWrap/>
            <w:hideMark/>
          </w:tcPr>
          <w:p w14:paraId="733FFD13" w14:textId="337A177D" w:rsidR="00DC4157" w:rsidRPr="00DC4157" w:rsidRDefault="00DC4157" w:rsidP="007559D3">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3</w:t>
            </w:r>
          </w:p>
        </w:tc>
      </w:tr>
      <w:tr w:rsidR="00DC4157" w:rsidRPr="00DC4157" w14:paraId="4B7B2714"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803D813" w14:textId="1B43DC95"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Difficult symptoms</w:t>
            </w:r>
          </w:p>
        </w:tc>
        <w:tc>
          <w:tcPr>
            <w:tcW w:w="4675" w:type="dxa"/>
            <w:tcBorders>
              <w:right w:val="single" w:sz="4" w:space="0" w:color="auto"/>
            </w:tcBorders>
            <w:noWrap/>
            <w:hideMark/>
          </w:tcPr>
          <w:p w14:paraId="56851B74" w14:textId="3470B6D7" w:rsidR="00DC4157" w:rsidRPr="00DC4157" w:rsidRDefault="00DC4157" w:rsidP="007559D3">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2</w:t>
            </w:r>
          </w:p>
        </w:tc>
      </w:tr>
      <w:tr w:rsidR="00DC4157" w:rsidRPr="00DC4157" w14:paraId="15D3068B"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E97005C" w14:textId="59071C2B"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Recovery slow/harder than expected</w:t>
            </w:r>
          </w:p>
        </w:tc>
        <w:tc>
          <w:tcPr>
            <w:tcW w:w="4675" w:type="dxa"/>
            <w:tcBorders>
              <w:right w:val="single" w:sz="4" w:space="0" w:color="auto"/>
            </w:tcBorders>
            <w:noWrap/>
            <w:hideMark/>
          </w:tcPr>
          <w:p w14:paraId="11F597F3" w14:textId="5C664ECA" w:rsidR="00DC4157" w:rsidRPr="00DC4157" w:rsidRDefault="00DC4157" w:rsidP="007559D3">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2</w:t>
            </w:r>
          </w:p>
        </w:tc>
      </w:tr>
      <w:tr w:rsidR="00DC4157" w:rsidRPr="00DC4157" w14:paraId="078F84AF"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BAEBDFD" w14:textId="2AFA3287"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Hospitalized for 1 year or more</w:t>
            </w:r>
          </w:p>
        </w:tc>
        <w:tc>
          <w:tcPr>
            <w:tcW w:w="4675" w:type="dxa"/>
            <w:tcBorders>
              <w:right w:val="single" w:sz="4" w:space="0" w:color="auto"/>
            </w:tcBorders>
            <w:noWrap/>
            <w:hideMark/>
          </w:tcPr>
          <w:p w14:paraId="59BB754A" w14:textId="2094EC26" w:rsidR="00DC4157" w:rsidRPr="00DC4157" w:rsidRDefault="00DC4157" w:rsidP="007559D3">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2</w:t>
            </w:r>
          </w:p>
        </w:tc>
      </w:tr>
      <w:tr w:rsidR="00DC4157" w:rsidRPr="00DC4157" w14:paraId="36B93F84"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7E1D729" w14:textId="4A37D2EF"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They experienced a lot of confusion</w:t>
            </w:r>
          </w:p>
        </w:tc>
        <w:tc>
          <w:tcPr>
            <w:tcW w:w="4675" w:type="dxa"/>
            <w:tcBorders>
              <w:right w:val="single" w:sz="4" w:space="0" w:color="auto"/>
            </w:tcBorders>
            <w:noWrap/>
            <w:hideMark/>
          </w:tcPr>
          <w:p w14:paraId="1E081278" w14:textId="61E1ED6A" w:rsidR="00DC4157" w:rsidRPr="00DC4157" w:rsidRDefault="00DC4157" w:rsidP="007559D3">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2</w:t>
            </w:r>
          </w:p>
        </w:tc>
      </w:tr>
      <w:tr w:rsidR="00DC4157" w:rsidRPr="00DC4157" w14:paraId="19DA5A78"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BC66E16" w14:textId="360A3840"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They were refused therapy</w:t>
            </w:r>
          </w:p>
        </w:tc>
        <w:tc>
          <w:tcPr>
            <w:tcW w:w="4675" w:type="dxa"/>
            <w:tcBorders>
              <w:right w:val="single" w:sz="4" w:space="0" w:color="auto"/>
            </w:tcBorders>
            <w:noWrap/>
            <w:hideMark/>
          </w:tcPr>
          <w:p w14:paraId="067A389C" w14:textId="056D0AC9" w:rsidR="00DC4157" w:rsidRPr="00DC4157" w:rsidRDefault="00DC4157" w:rsidP="007559D3">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1</w:t>
            </w:r>
          </w:p>
        </w:tc>
      </w:tr>
      <w:tr w:rsidR="00DC4157" w:rsidRPr="00DC4157" w14:paraId="5CE7187D"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8CD5DFF" w14:textId="0DFE5C21"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"Because they will not ever recover"</w:t>
            </w:r>
          </w:p>
        </w:tc>
        <w:tc>
          <w:tcPr>
            <w:tcW w:w="4675" w:type="dxa"/>
            <w:tcBorders>
              <w:right w:val="single" w:sz="4" w:space="0" w:color="auto"/>
            </w:tcBorders>
            <w:noWrap/>
            <w:hideMark/>
          </w:tcPr>
          <w:p w14:paraId="299BE684" w14:textId="7D0ECCB7" w:rsidR="00DC4157" w:rsidRPr="00DC4157" w:rsidRDefault="00DC4157" w:rsidP="007559D3">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1</w:t>
            </w:r>
          </w:p>
        </w:tc>
      </w:tr>
      <w:tr w:rsidR="00DC4157" w:rsidRPr="00DC4157" w14:paraId="2AA35382"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8A358A4" w14:textId="46E2584F"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There are no local suitable resources</w:t>
            </w:r>
          </w:p>
        </w:tc>
        <w:tc>
          <w:tcPr>
            <w:tcW w:w="4675" w:type="dxa"/>
            <w:tcBorders>
              <w:right w:val="single" w:sz="4" w:space="0" w:color="auto"/>
            </w:tcBorders>
            <w:noWrap/>
            <w:hideMark/>
          </w:tcPr>
          <w:p w14:paraId="1D8C4E44" w14:textId="074A6EEC" w:rsidR="00DC4157" w:rsidRPr="00DC4157" w:rsidRDefault="00DC4157" w:rsidP="007559D3">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1</w:t>
            </w:r>
          </w:p>
        </w:tc>
      </w:tr>
      <w:tr w:rsidR="00DC4157" w:rsidRPr="00DC4157" w14:paraId="277D3309"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6C75CAB" w14:textId="5C21FB03"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I had to do everything for them (teach how to eat, talk, walk)</w:t>
            </w:r>
          </w:p>
        </w:tc>
        <w:tc>
          <w:tcPr>
            <w:tcW w:w="4675" w:type="dxa"/>
            <w:tcBorders>
              <w:right w:val="single" w:sz="4" w:space="0" w:color="auto"/>
            </w:tcBorders>
            <w:noWrap/>
            <w:hideMark/>
          </w:tcPr>
          <w:p w14:paraId="393B0009" w14:textId="1D97451D" w:rsidR="00DC4157" w:rsidRPr="00DC4157" w:rsidRDefault="00DC4157" w:rsidP="007559D3">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1</w:t>
            </w:r>
          </w:p>
        </w:tc>
      </w:tr>
      <w:tr w:rsidR="00DC4157" w:rsidRPr="00DC4157" w14:paraId="5854CAF1"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91BAAFA" w14:textId="5F12B2DC"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Discharged from hospital without TBI information, resources, or follow-up</w:t>
            </w:r>
          </w:p>
        </w:tc>
        <w:tc>
          <w:tcPr>
            <w:tcW w:w="4675" w:type="dxa"/>
            <w:tcBorders>
              <w:right w:val="single" w:sz="4" w:space="0" w:color="auto"/>
            </w:tcBorders>
            <w:noWrap/>
            <w:hideMark/>
          </w:tcPr>
          <w:p w14:paraId="057AEFF9" w14:textId="0CA14ED6" w:rsidR="00DC4157" w:rsidRPr="00DC4157" w:rsidRDefault="00DC4157" w:rsidP="007559D3">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1</w:t>
            </w:r>
          </w:p>
        </w:tc>
      </w:tr>
      <w:tr w:rsidR="00DC4157" w:rsidRPr="00DC4157" w14:paraId="230B05D4"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7FA7530" w14:textId="55EC6152"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"Assessment by Casa Colina"</w:t>
            </w:r>
          </w:p>
        </w:tc>
        <w:tc>
          <w:tcPr>
            <w:tcW w:w="4675" w:type="dxa"/>
            <w:tcBorders>
              <w:right w:val="single" w:sz="4" w:space="0" w:color="auto"/>
            </w:tcBorders>
            <w:noWrap/>
            <w:hideMark/>
          </w:tcPr>
          <w:p w14:paraId="6E6E9304" w14:textId="09A1FBA9" w:rsidR="00DC4157" w:rsidRPr="00DC4157" w:rsidRDefault="00DC4157" w:rsidP="007559D3">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1</w:t>
            </w:r>
          </w:p>
        </w:tc>
      </w:tr>
      <w:tr w:rsidR="00DC4157" w:rsidRPr="00DC4157" w14:paraId="61304D79"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BF33C22" w14:textId="27A7523C"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"No treatment provided from traditional allopathic medicine"</w:t>
            </w:r>
          </w:p>
        </w:tc>
        <w:tc>
          <w:tcPr>
            <w:tcW w:w="4675" w:type="dxa"/>
            <w:tcBorders>
              <w:right w:val="single" w:sz="4" w:space="0" w:color="auto"/>
            </w:tcBorders>
            <w:noWrap/>
            <w:hideMark/>
          </w:tcPr>
          <w:p w14:paraId="5D56ACCE" w14:textId="05A31604" w:rsidR="00DC4157" w:rsidRPr="00DC4157" w:rsidRDefault="00DC4157" w:rsidP="007559D3">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1</w:t>
            </w:r>
          </w:p>
        </w:tc>
      </w:tr>
      <w:tr w:rsidR="00DC4157" w:rsidRPr="00DC4157" w14:paraId="2F881E19"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51917B7" w14:textId="24CB72D4"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Severe complications while in hospital</w:t>
            </w:r>
          </w:p>
        </w:tc>
        <w:tc>
          <w:tcPr>
            <w:tcW w:w="4675" w:type="dxa"/>
            <w:tcBorders>
              <w:right w:val="single" w:sz="4" w:space="0" w:color="auto"/>
            </w:tcBorders>
            <w:noWrap/>
            <w:hideMark/>
          </w:tcPr>
          <w:p w14:paraId="7EAF8B83" w14:textId="3A0081CE" w:rsidR="00DC4157" w:rsidRPr="00DC4157" w:rsidRDefault="00DC4157" w:rsidP="007559D3">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1</w:t>
            </w:r>
          </w:p>
        </w:tc>
      </w:tr>
      <w:tr w:rsidR="00DC4157" w:rsidRPr="00DC4157" w14:paraId="20509A29"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3F76227" w14:textId="21D24A50"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Individual with TBI remained uncooperative and angry</w:t>
            </w:r>
          </w:p>
        </w:tc>
        <w:tc>
          <w:tcPr>
            <w:tcW w:w="4675" w:type="dxa"/>
            <w:tcBorders>
              <w:right w:val="single" w:sz="4" w:space="0" w:color="auto"/>
            </w:tcBorders>
            <w:noWrap/>
            <w:hideMark/>
          </w:tcPr>
          <w:p w14:paraId="147D2712" w14:textId="2419B13C" w:rsidR="00DC4157" w:rsidRPr="00DC4157" w:rsidRDefault="00DC4157" w:rsidP="007559D3">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1</w:t>
            </w:r>
          </w:p>
        </w:tc>
      </w:tr>
      <w:tr w:rsidR="00DC4157" w:rsidRPr="00DC4157" w14:paraId="31B5696B"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F36C859" w14:textId="0C6A6ED3"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"No medical assistance"</w:t>
            </w:r>
          </w:p>
        </w:tc>
        <w:tc>
          <w:tcPr>
            <w:tcW w:w="4675" w:type="dxa"/>
            <w:tcBorders>
              <w:right w:val="single" w:sz="4" w:space="0" w:color="auto"/>
            </w:tcBorders>
            <w:noWrap/>
            <w:hideMark/>
          </w:tcPr>
          <w:p w14:paraId="03B0D3AE" w14:textId="74379EFC" w:rsidR="00DC4157" w:rsidRPr="00DC4157" w:rsidRDefault="00DC4157" w:rsidP="007559D3">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1</w:t>
            </w:r>
          </w:p>
        </w:tc>
      </w:tr>
      <w:tr w:rsidR="00DC4157" w:rsidRPr="00DC4157" w14:paraId="787C047A"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799F1FC" w14:textId="33C42031"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Denied medical treatment in Marine Corps</w:t>
            </w:r>
          </w:p>
        </w:tc>
        <w:tc>
          <w:tcPr>
            <w:tcW w:w="4675" w:type="dxa"/>
            <w:tcBorders>
              <w:right w:val="single" w:sz="4" w:space="0" w:color="auto"/>
            </w:tcBorders>
            <w:noWrap/>
            <w:hideMark/>
          </w:tcPr>
          <w:p w14:paraId="07E5084C" w14:textId="4052FE47" w:rsidR="00DC4157" w:rsidRPr="00DC4157" w:rsidRDefault="00DC4157" w:rsidP="007559D3">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1</w:t>
            </w:r>
          </w:p>
        </w:tc>
      </w:tr>
      <w:tr w:rsidR="00DC4157" w:rsidRPr="00DC4157" w14:paraId="4480B55F"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8C4B75A" w14:textId="37CB50F2"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They were in a coma</w:t>
            </w:r>
          </w:p>
        </w:tc>
        <w:tc>
          <w:tcPr>
            <w:tcW w:w="4675" w:type="dxa"/>
            <w:tcBorders>
              <w:right w:val="single" w:sz="4" w:space="0" w:color="auto"/>
            </w:tcBorders>
            <w:noWrap/>
            <w:hideMark/>
          </w:tcPr>
          <w:p w14:paraId="3DBADB6D" w14:textId="5FFB2B88" w:rsidR="00DC4157" w:rsidRPr="00DC4157" w:rsidRDefault="00DC4157" w:rsidP="007559D3">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1</w:t>
            </w:r>
          </w:p>
        </w:tc>
      </w:tr>
      <w:tr w:rsidR="00DC4157" w:rsidRPr="00DC4157" w14:paraId="68B68B40"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8BAD003" w14:textId="19FFEDE5"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 xml:space="preserve">Delay in </w:t>
            </w:r>
            <w:r w:rsidR="007559D3">
              <w:rPr>
                <w:rFonts w:ascii="Georgia" w:hAnsi="Georgia" w:cs="Calibri"/>
                <w:b w:val="0"/>
                <w:bCs w:val="0"/>
                <w:color w:val="000000"/>
              </w:rPr>
              <w:t>s</w:t>
            </w:r>
            <w:r w:rsidRPr="00DC4157">
              <w:rPr>
                <w:rFonts w:ascii="Georgia" w:hAnsi="Georgia" w:cs="Calibri"/>
                <w:b w:val="0"/>
                <w:bCs w:val="0"/>
                <w:color w:val="000000"/>
              </w:rPr>
              <w:t>peech impediment recovery</w:t>
            </w:r>
          </w:p>
        </w:tc>
        <w:tc>
          <w:tcPr>
            <w:tcW w:w="4675" w:type="dxa"/>
            <w:tcBorders>
              <w:right w:val="single" w:sz="4" w:space="0" w:color="auto"/>
            </w:tcBorders>
            <w:noWrap/>
            <w:hideMark/>
          </w:tcPr>
          <w:p w14:paraId="51CAB60A" w14:textId="2477C98B" w:rsidR="00DC4157" w:rsidRPr="00DC4157" w:rsidRDefault="00DC4157" w:rsidP="007559D3">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1</w:t>
            </w:r>
          </w:p>
        </w:tc>
      </w:tr>
      <w:tr w:rsidR="00DC4157" w:rsidRPr="00DC4157" w14:paraId="7A81CE7E"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E090C7D" w14:textId="7B57418B" w:rsidR="00DC4157" w:rsidRPr="00DC4157" w:rsidRDefault="00DC4157" w:rsidP="00DC4157">
            <w:pPr>
              <w:rPr>
                <w:rFonts w:ascii="Georgia" w:eastAsia="Times New Roman" w:hAnsi="Georgia" w:cs="Calibri"/>
                <w:b w:val="0"/>
                <w:bCs w:val="0"/>
                <w:color w:val="000000"/>
              </w:rPr>
            </w:pPr>
            <w:r w:rsidRPr="00DC4157">
              <w:rPr>
                <w:rFonts w:ascii="Georgia" w:hAnsi="Georgia" w:cs="Calibri"/>
                <w:b w:val="0"/>
                <w:bCs w:val="0"/>
                <w:color w:val="000000"/>
              </w:rPr>
              <w:t>Their condition has worsened</w:t>
            </w:r>
          </w:p>
        </w:tc>
        <w:tc>
          <w:tcPr>
            <w:tcW w:w="4675" w:type="dxa"/>
            <w:tcBorders>
              <w:right w:val="single" w:sz="4" w:space="0" w:color="auto"/>
            </w:tcBorders>
            <w:noWrap/>
            <w:hideMark/>
          </w:tcPr>
          <w:p w14:paraId="7C30E302" w14:textId="3ED5C16D" w:rsidR="00DC4157" w:rsidRPr="00DC4157" w:rsidRDefault="00DC4157" w:rsidP="007559D3">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C4157">
              <w:rPr>
                <w:rFonts w:ascii="Georgia" w:hAnsi="Georgia" w:cs="Calibri"/>
                <w:color w:val="000000"/>
              </w:rPr>
              <w:t>1</w:t>
            </w:r>
          </w:p>
        </w:tc>
      </w:tr>
      <w:tr w:rsidR="00201975" w14:paraId="6E0CE938" w14:textId="77777777" w:rsidTr="006D6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4E167407" w14:textId="77777777" w:rsidR="00201975" w:rsidRPr="00497B0A" w:rsidRDefault="00201975" w:rsidP="0092141E">
            <w:pPr>
              <w:pStyle w:val="Caption"/>
              <w:rPr>
                <w:rFonts w:cstheme="minorHAnsi"/>
                <w:b/>
                <w:color w:val="auto"/>
                <w:szCs w:val="24"/>
              </w:rPr>
            </w:pPr>
            <w:r w:rsidRPr="00497B0A">
              <w:rPr>
                <w:rFonts w:cstheme="minorHAnsi"/>
                <w:b/>
                <w:color w:val="auto"/>
                <w:szCs w:val="24"/>
              </w:rPr>
              <w:t>Total</w:t>
            </w:r>
          </w:p>
        </w:tc>
        <w:tc>
          <w:tcPr>
            <w:tcW w:w="4675" w:type="dxa"/>
            <w:tcBorders>
              <w:bottom w:val="single" w:sz="4" w:space="0" w:color="auto"/>
              <w:right w:val="single" w:sz="4" w:space="0" w:color="auto"/>
            </w:tcBorders>
          </w:tcPr>
          <w:p w14:paraId="4E6E06EF" w14:textId="01C0552A" w:rsidR="00201975" w:rsidRPr="00497B0A" w:rsidRDefault="00201975" w:rsidP="0092141E">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
                <w:color w:val="auto"/>
                <w:szCs w:val="24"/>
              </w:rPr>
            </w:pPr>
            <w:r>
              <w:rPr>
                <w:rFonts w:cstheme="minorHAnsi"/>
                <w:b/>
                <w:color w:val="auto"/>
                <w:szCs w:val="24"/>
              </w:rPr>
              <w:t>2</w:t>
            </w:r>
            <w:r w:rsidR="007559D3">
              <w:rPr>
                <w:rFonts w:cstheme="minorHAnsi"/>
                <w:b/>
                <w:color w:val="auto"/>
                <w:szCs w:val="24"/>
              </w:rPr>
              <w:t>6</w:t>
            </w:r>
          </w:p>
        </w:tc>
      </w:tr>
    </w:tbl>
    <w:p w14:paraId="005C06DA" w14:textId="77777777" w:rsidR="00201975" w:rsidRDefault="00201975" w:rsidP="00201975">
      <w:pPr>
        <w:pStyle w:val="Caption"/>
        <w:rPr>
          <w:rFonts w:cstheme="minorHAnsi"/>
        </w:rPr>
      </w:pPr>
    </w:p>
    <w:p w14:paraId="3D58B0C4" w14:textId="77777777" w:rsidR="00201975" w:rsidRDefault="00201975">
      <w:pPr>
        <w:rPr>
          <w:rFonts w:ascii="Georgia" w:eastAsiaTheme="majorEastAsia" w:hAnsi="Georgia" w:cstheme="majorBidi"/>
          <w:color w:val="2F5496" w:themeColor="accent1" w:themeShade="BF"/>
          <w:sz w:val="26"/>
          <w:szCs w:val="26"/>
        </w:rPr>
      </w:pPr>
      <w:r>
        <w:rPr>
          <w:rFonts w:ascii="Georgia" w:hAnsi="Georgia"/>
        </w:rPr>
        <w:br w:type="page"/>
      </w:r>
    </w:p>
    <w:p w14:paraId="0F76E583" w14:textId="0A8A6BB6" w:rsidR="003B71F3" w:rsidRPr="00853D37" w:rsidRDefault="003B71F3" w:rsidP="003B71F3">
      <w:pPr>
        <w:pStyle w:val="Heading2"/>
        <w:rPr>
          <w:rFonts w:ascii="Georgia" w:hAnsi="Georgia"/>
          <w:i/>
          <w:iCs/>
        </w:rPr>
      </w:pPr>
      <w:bookmarkStart w:id="107" w:name="_Ref104298088"/>
      <w:bookmarkStart w:id="108" w:name="_Toc104904454"/>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19</w:t>
      </w:r>
      <w:r w:rsidRPr="00AC6B9A">
        <w:rPr>
          <w:rFonts w:ascii="Georgia" w:hAnsi="Georgia"/>
        </w:rPr>
        <w:fldChar w:fldCharType="end"/>
      </w:r>
      <w:r w:rsidRPr="00AC6B9A">
        <w:rPr>
          <w:rFonts w:ascii="Georgia" w:hAnsi="Georgia"/>
        </w:rPr>
        <w:t>. Caregivers –</w:t>
      </w:r>
      <w:r>
        <w:rPr>
          <w:rFonts w:ascii="Georgia" w:hAnsi="Georgia"/>
        </w:rPr>
        <w:t xml:space="preserve"> Why Their Six-Month Recovery Was </w:t>
      </w:r>
      <w:r>
        <w:rPr>
          <w:rFonts w:ascii="Georgia" w:hAnsi="Georgia"/>
          <w:i/>
          <w:iCs/>
        </w:rPr>
        <w:t>Acceptable</w:t>
      </w:r>
      <w:bookmarkEnd w:id="107"/>
      <w:bookmarkEnd w:id="108"/>
    </w:p>
    <w:tbl>
      <w:tblPr>
        <w:tblStyle w:val="ListTable1Light-Accent1"/>
        <w:tblW w:w="0" w:type="auto"/>
        <w:tblLook w:val="04E0" w:firstRow="1" w:lastRow="1" w:firstColumn="1" w:lastColumn="0" w:noHBand="0" w:noVBand="1"/>
      </w:tblPr>
      <w:tblGrid>
        <w:gridCol w:w="4675"/>
        <w:gridCol w:w="4675"/>
      </w:tblGrid>
      <w:tr w:rsidR="003B71F3" w14:paraId="193CF6CB" w14:textId="77777777" w:rsidTr="006D6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5F4F8FF4" w14:textId="77777777" w:rsidR="003B71F3" w:rsidRPr="006D6736" w:rsidRDefault="003B71F3" w:rsidP="0092141E">
            <w:pPr>
              <w:pStyle w:val="Caption"/>
              <w:rPr>
                <w:rFonts w:cstheme="minorHAnsi"/>
                <w:b/>
                <w:bCs w:val="0"/>
                <w:color w:val="auto"/>
              </w:rPr>
            </w:pPr>
            <w:r w:rsidRPr="006D6736">
              <w:rPr>
                <w:rFonts w:cstheme="minorHAnsi"/>
                <w:b/>
                <w:bCs w:val="0"/>
                <w:color w:val="auto"/>
              </w:rPr>
              <w:t>Response</w:t>
            </w:r>
          </w:p>
        </w:tc>
        <w:tc>
          <w:tcPr>
            <w:tcW w:w="4675" w:type="dxa"/>
            <w:tcBorders>
              <w:top w:val="single" w:sz="4" w:space="0" w:color="auto"/>
              <w:right w:val="single" w:sz="4" w:space="0" w:color="auto"/>
            </w:tcBorders>
          </w:tcPr>
          <w:p w14:paraId="0A527AC8" w14:textId="77777777" w:rsidR="003B71F3" w:rsidRPr="006D6736" w:rsidRDefault="003B71F3" w:rsidP="0092141E">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6D6736">
              <w:rPr>
                <w:rFonts w:cstheme="minorHAnsi"/>
                <w:b/>
                <w:bCs w:val="0"/>
                <w:i/>
                <w:iCs w:val="0"/>
                <w:color w:val="auto"/>
              </w:rPr>
              <w:t>n</w:t>
            </w:r>
          </w:p>
        </w:tc>
      </w:tr>
      <w:tr w:rsidR="00B14940" w:rsidRPr="00B14940" w14:paraId="342993FA"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6A7FDEC" w14:textId="77777777" w:rsidR="00B14940" w:rsidRPr="00B14940" w:rsidRDefault="00B14940" w:rsidP="00B14940">
            <w:pPr>
              <w:rPr>
                <w:rFonts w:ascii="Georgia" w:eastAsia="Times New Roman" w:hAnsi="Georgia" w:cs="Calibri"/>
                <w:b w:val="0"/>
                <w:bCs w:val="0"/>
                <w:color w:val="000000"/>
              </w:rPr>
            </w:pPr>
            <w:r w:rsidRPr="00B14940">
              <w:rPr>
                <w:rFonts w:ascii="Georgia" w:eastAsia="Times New Roman" w:hAnsi="Georgia" w:cs="Calibri"/>
                <w:b w:val="0"/>
                <w:bCs w:val="0"/>
                <w:color w:val="000000"/>
              </w:rPr>
              <w:t>Slow recovery</w:t>
            </w:r>
          </w:p>
        </w:tc>
        <w:tc>
          <w:tcPr>
            <w:tcW w:w="4675" w:type="dxa"/>
            <w:tcBorders>
              <w:right w:val="single" w:sz="4" w:space="0" w:color="auto"/>
            </w:tcBorders>
            <w:noWrap/>
            <w:hideMark/>
          </w:tcPr>
          <w:p w14:paraId="45C510FD" w14:textId="77777777" w:rsidR="00B14940" w:rsidRPr="00B14940" w:rsidRDefault="00B14940" w:rsidP="00AC41C3">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14940">
              <w:rPr>
                <w:rFonts w:ascii="Georgia" w:eastAsia="Times New Roman" w:hAnsi="Georgia" w:cs="Calibri"/>
                <w:color w:val="000000"/>
              </w:rPr>
              <w:t>2</w:t>
            </w:r>
          </w:p>
        </w:tc>
      </w:tr>
      <w:tr w:rsidR="00B14940" w:rsidRPr="00B14940" w14:paraId="27900EF6"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A1E9E09" w14:textId="77777777" w:rsidR="00B14940" w:rsidRPr="00B14940" w:rsidRDefault="00B14940" w:rsidP="00B14940">
            <w:pPr>
              <w:rPr>
                <w:rFonts w:ascii="Georgia" w:eastAsia="Times New Roman" w:hAnsi="Georgia" w:cs="Calibri"/>
                <w:b w:val="0"/>
                <w:bCs w:val="0"/>
                <w:color w:val="000000"/>
              </w:rPr>
            </w:pPr>
            <w:r w:rsidRPr="00B14940">
              <w:rPr>
                <w:rFonts w:ascii="Georgia" w:eastAsia="Times New Roman" w:hAnsi="Georgia" w:cs="Calibri"/>
                <w:b w:val="0"/>
                <w:bCs w:val="0"/>
                <w:color w:val="000000"/>
              </w:rPr>
              <w:t>I don't know</w:t>
            </w:r>
          </w:p>
        </w:tc>
        <w:tc>
          <w:tcPr>
            <w:tcW w:w="4675" w:type="dxa"/>
            <w:tcBorders>
              <w:right w:val="single" w:sz="4" w:space="0" w:color="auto"/>
            </w:tcBorders>
            <w:noWrap/>
            <w:hideMark/>
          </w:tcPr>
          <w:p w14:paraId="43A18C4C" w14:textId="77777777" w:rsidR="00B14940" w:rsidRPr="00B14940" w:rsidRDefault="00B14940" w:rsidP="00AC41C3">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14940">
              <w:rPr>
                <w:rFonts w:ascii="Georgia" w:eastAsia="Times New Roman" w:hAnsi="Georgia" w:cs="Calibri"/>
                <w:color w:val="000000"/>
              </w:rPr>
              <w:t>2</w:t>
            </w:r>
          </w:p>
        </w:tc>
      </w:tr>
      <w:tr w:rsidR="00B14940" w:rsidRPr="00B14940" w14:paraId="3FECB676"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C9AB48E" w14:textId="77777777" w:rsidR="00B14940" w:rsidRPr="00B14940" w:rsidRDefault="00B14940" w:rsidP="00B14940">
            <w:pPr>
              <w:rPr>
                <w:rFonts w:ascii="Georgia" w:eastAsia="Times New Roman" w:hAnsi="Georgia" w:cs="Calibri"/>
                <w:b w:val="0"/>
                <w:bCs w:val="0"/>
                <w:color w:val="000000"/>
              </w:rPr>
            </w:pPr>
            <w:r w:rsidRPr="00B14940">
              <w:rPr>
                <w:rFonts w:ascii="Georgia" w:eastAsia="Times New Roman" w:hAnsi="Georgia" w:cs="Calibri"/>
                <w:b w:val="0"/>
                <w:bCs w:val="0"/>
                <w:color w:val="000000"/>
              </w:rPr>
              <w:t>We didn't know what to expect</w:t>
            </w:r>
          </w:p>
        </w:tc>
        <w:tc>
          <w:tcPr>
            <w:tcW w:w="4675" w:type="dxa"/>
            <w:tcBorders>
              <w:right w:val="single" w:sz="4" w:space="0" w:color="auto"/>
            </w:tcBorders>
            <w:noWrap/>
            <w:hideMark/>
          </w:tcPr>
          <w:p w14:paraId="360D867A" w14:textId="77777777" w:rsidR="00B14940" w:rsidRPr="00B14940" w:rsidRDefault="00B14940" w:rsidP="00AC41C3">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14940">
              <w:rPr>
                <w:rFonts w:ascii="Georgia" w:eastAsia="Times New Roman" w:hAnsi="Georgia" w:cs="Calibri"/>
                <w:color w:val="000000"/>
              </w:rPr>
              <w:t>1</w:t>
            </w:r>
          </w:p>
        </w:tc>
      </w:tr>
      <w:tr w:rsidR="00B14940" w:rsidRPr="00B14940" w14:paraId="2AF8DF01"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72092EC" w14:textId="77777777" w:rsidR="00B14940" w:rsidRPr="00B14940" w:rsidRDefault="00B14940" w:rsidP="00B14940">
            <w:pPr>
              <w:rPr>
                <w:rFonts w:ascii="Georgia" w:eastAsia="Times New Roman" w:hAnsi="Georgia" w:cs="Calibri"/>
                <w:b w:val="0"/>
                <w:bCs w:val="0"/>
                <w:color w:val="000000"/>
              </w:rPr>
            </w:pPr>
            <w:r w:rsidRPr="00B14940">
              <w:rPr>
                <w:rFonts w:ascii="Georgia" w:eastAsia="Times New Roman" w:hAnsi="Georgia" w:cs="Calibri"/>
                <w:b w:val="0"/>
                <w:bCs w:val="0"/>
                <w:color w:val="000000"/>
              </w:rPr>
              <w:t>Recovery support could have been better</w:t>
            </w:r>
          </w:p>
        </w:tc>
        <w:tc>
          <w:tcPr>
            <w:tcW w:w="4675" w:type="dxa"/>
            <w:tcBorders>
              <w:right w:val="single" w:sz="4" w:space="0" w:color="auto"/>
            </w:tcBorders>
            <w:noWrap/>
            <w:hideMark/>
          </w:tcPr>
          <w:p w14:paraId="37B16192" w14:textId="77777777" w:rsidR="00B14940" w:rsidRPr="00B14940" w:rsidRDefault="00B14940" w:rsidP="00AC41C3">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14940">
              <w:rPr>
                <w:rFonts w:ascii="Georgia" w:eastAsia="Times New Roman" w:hAnsi="Georgia" w:cs="Calibri"/>
                <w:color w:val="000000"/>
              </w:rPr>
              <w:t>1</w:t>
            </w:r>
          </w:p>
        </w:tc>
      </w:tr>
      <w:tr w:rsidR="00B14940" w:rsidRPr="00B14940" w14:paraId="422CD7AD"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88FEF59" w14:textId="77777777" w:rsidR="00B14940" w:rsidRPr="00B14940" w:rsidRDefault="00B14940" w:rsidP="00B14940">
            <w:pPr>
              <w:rPr>
                <w:rFonts w:ascii="Georgia" w:eastAsia="Times New Roman" w:hAnsi="Georgia" w:cs="Calibri"/>
                <w:b w:val="0"/>
                <w:bCs w:val="0"/>
                <w:color w:val="000000"/>
              </w:rPr>
            </w:pPr>
            <w:r w:rsidRPr="00B14940">
              <w:rPr>
                <w:rFonts w:ascii="Georgia" w:eastAsia="Times New Roman" w:hAnsi="Georgia" w:cs="Calibri"/>
                <w:b w:val="0"/>
                <w:bCs w:val="0"/>
                <w:color w:val="000000"/>
              </w:rPr>
              <w:t>Delayed diagnosis</w:t>
            </w:r>
          </w:p>
        </w:tc>
        <w:tc>
          <w:tcPr>
            <w:tcW w:w="4675" w:type="dxa"/>
            <w:tcBorders>
              <w:right w:val="single" w:sz="4" w:space="0" w:color="auto"/>
            </w:tcBorders>
            <w:noWrap/>
            <w:hideMark/>
          </w:tcPr>
          <w:p w14:paraId="34DDF5D6" w14:textId="77777777" w:rsidR="00B14940" w:rsidRPr="00B14940" w:rsidRDefault="00B14940" w:rsidP="00AC41C3">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14940">
              <w:rPr>
                <w:rFonts w:ascii="Georgia" w:eastAsia="Times New Roman" w:hAnsi="Georgia" w:cs="Calibri"/>
                <w:color w:val="000000"/>
              </w:rPr>
              <w:t>1</w:t>
            </w:r>
          </w:p>
        </w:tc>
      </w:tr>
      <w:tr w:rsidR="00B14940" w:rsidRPr="00B14940" w14:paraId="1C85D9F1"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D5AE5E2" w14:textId="77777777" w:rsidR="00B14940" w:rsidRPr="00B14940" w:rsidRDefault="00B14940" w:rsidP="00B14940">
            <w:pPr>
              <w:rPr>
                <w:rFonts w:ascii="Georgia" w:eastAsia="Times New Roman" w:hAnsi="Georgia" w:cs="Calibri"/>
                <w:b w:val="0"/>
                <w:bCs w:val="0"/>
                <w:color w:val="000000"/>
              </w:rPr>
            </w:pPr>
            <w:r w:rsidRPr="00B14940">
              <w:rPr>
                <w:rFonts w:ascii="Georgia" w:eastAsia="Times New Roman" w:hAnsi="Georgia" w:cs="Calibri"/>
                <w:b w:val="0"/>
                <w:bCs w:val="0"/>
                <w:color w:val="000000"/>
              </w:rPr>
              <w:t>Good physical recovery, but poor mental/emotional recovery</w:t>
            </w:r>
          </w:p>
        </w:tc>
        <w:tc>
          <w:tcPr>
            <w:tcW w:w="4675" w:type="dxa"/>
            <w:tcBorders>
              <w:right w:val="single" w:sz="4" w:space="0" w:color="auto"/>
            </w:tcBorders>
            <w:noWrap/>
            <w:hideMark/>
          </w:tcPr>
          <w:p w14:paraId="3331E75E" w14:textId="77777777" w:rsidR="00B14940" w:rsidRPr="00B14940" w:rsidRDefault="00B14940" w:rsidP="00AC41C3">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14940">
              <w:rPr>
                <w:rFonts w:ascii="Georgia" w:eastAsia="Times New Roman" w:hAnsi="Georgia" w:cs="Calibri"/>
                <w:color w:val="000000"/>
              </w:rPr>
              <w:t>1</w:t>
            </w:r>
          </w:p>
        </w:tc>
      </w:tr>
      <w:tr w:rsidR="00B14940" w:rsidRPr="00B14940" w14:paraId="243AC7B4"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606AF64" w14:textId="77777777" w:rsidR="00B14940" w:rsidRPr="00B14940" w:rsidRDefault="00B14940" w:rsidP="00B14940">
            <w:pPr>
              <w:rPr>
                <w:rFonts w:ascii="Georgia" w:eastAsia="Times New Roman" w:hAnsi="Georgia" w:cs="Calibri"/>
                <w:b w:val="0"/>
                <w:bCs w:val="0"/>
                <w:color w:val="000000"/>
              </w:rPr>
            </w:pPr>
            <w:r w:rsidRPr="00B14940">
              <w:rPr>
                <w:rFonts w:ascii="Georgia" w:eastAsia="Times New Roman" w:hAnsi="Georgia" w:cs="Calibri"/>
                <w:b w:val="0"/>
                <w:bCs w:val="0"/>
                <w:color w:val="000000"/>
              </w:rPr>
              <w:t>They are good physically</w:t>
            </w:r>
          </w:p>
        </w:tc>
        <w:tc>
          <w:tcPr>
            <w:tcW w:w="4675" w:type="dxa"/>
            <w:tcBorders>
              <w:right w:val="single" w:sz="4" w:space="0" w:color="auto"/>
            </w:tcBorders>
            <w:noWrap/>
            <w:hideMark/>
          </w:tcPr>
          <w:p w14:paraId="59837C0C" w14:textId="77777777" w:rsidR="00B14940" w:rsidRPr="00B14940" w:rsidRDefault="00B14940" w:rsidP="00AC41C3">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14940">
              <w:rPr>
                <w:rFonts w:ascii="Georgia" w:eastAsia="Times New Roman" w:hAnsi="Georgia" w:cs="Calibri"/>
                <w:color w:val="000000"/>
              </w:rPr>
              <w:t>1</w:t>
            </w:r>
          </w:p>
        </w:tc>
      </w:tr>
      <w:tr w:rsidR="00B14940" w:rsidRPr="00B14940" w14:paraId="5D2178CA"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E0C1B14" w14:textId="77777777" w:rsidR="00B14940" w:rsidRPr="00B14940" w:rsidRDefault="00B14940" w:rsidP="00B14940">
            <w:pPr>
              <w:rPr>
                <w:rFonts w:ascii="Georgia" w:eastAsia="Times New Roman" w:hAnsi="Georgia" w:cs="Calibri"/>
                <w:b w:val="0"/>
                <w:bCs w:val="0"/>
                <w:color w:val="000000"/>
              </w:rPr>
            </w:pPr>
            <w:r w:rsidRPr="00B14940">
              <w:rPr>
                <w:rFonts w:ascii="Georgia" w:eastAsia="Times New Roman" w:hAnsi="Georgia" w:cs="Calibri"/>
                <w:b w:val="0"/>
                <w:bCs w:val="0"/>
                <w:color w:val="000000"/>
              </w:rPr>
              <w:t>They are having difficulty finding a job</w:t>
            </w:r>
          </w:p>
        </w:tc>
        <w:tc>
          <w:tcPr>
            <w:tcW w:w="4675" w:type="dxa"/>
            <w:tcBorders>
              <w:right w:val="single" w:sz="4" w:space="0" w:color="auto"/>
            </w:tcBorders>
            <w:noWrap/>
            <w:hideMark/>
          </w:tcPr>
          <w:p w14:paraId="3177D48A" w14:textId="77777777" w:rsidR="00B14940" w:rsidRPr="00B14940" w:rsidRDefault="00B14940" w:rsidP="00AC41C3">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14940">
              <w:rPr>
                <w:rFonts w:ascii="Georgia" w:eastAsia="Times New Roman" w:hAnsi="Georgia" w:cs="Calibri"/>
                <w:color w:val="000000"/>
              </w:rPr>
              <w:t>1</w:t>
            </w:r>
          </w:p>
        </w:tc>
      </w:tr>
      <w:tr w:rsidR="00B14940" w:rsidRPr="00B14940" w14:paraId="1B1A4B8F"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823C23C" w14:textId="77777777" w:rsidR="00B14940" w:rsidRPr="00B14940" w:rsidRDefault="00B14940" w:rsidP="00B14940">
            <w:pPr>
              <w:rPr>
                <w:rFonts w:ascii="Georgia" w:eastAsia="Times New Roman" w:hAnsi="Georgia" w:cs="Calibri"/>
                <w:b w:val="0"/>
                <w:bCs w:val="0"/>
                <w:color w:val="000000"/>
              </w:rPr>
            </w:pPr>
            <w:r w:rsidRPr="00B14940">
              <w:rPr>
                <w:rFonts w:ascii="Georgia" w:eastAsia="Times New Roman" w:hAnsi="Georgia" w:cs="Calibri"/>
                <w:b w:val="0"/>
                <w:bCs w:val="0"/>
                <w:color w:val="000000"/>
              </w:rPr>
              <w:t>We are grateful they survived and have made any type of progress</w:t>
            </w:r>
          </w:p>
        </w:tc>
        <w:tc>
          <w:tcPr>
            <w:tcW w:w="4675" w:type="dxa"/>
            <w:tcBorders>
              <w:right w:val="single" w:sz="4" w:space="0" w:color="auto"/>
            </w:tcBorders>
            <w:noWrap/>
            <w:hideMark/>
          </w:tcPr>
          <w:p w14:paraId="3EDF645E" w14:textId="77777777" w:rsidR="00B14940" w:rsidRPr="00B14940" w:rsidRDefault="00B14940" w:rsidP="00AC41C3">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14940">
              <w:rPr>
                <w:rFonts w:ascii="Georgia" w:eastAsia="Times New Roman" w:hAnsi="Georgia" w:cs="Calibri"/>
                <w:color w:val="000000"/>
              </w:rPr>
              <w:t>1</w:t>
            </w:r>
          </w:p>
        </w:tc>
      </w:tr>
      <w:tr w:rsidR="00B14940" w:rsidRPr="00B14940" w14:paraId="1570DC06"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AD16585" w14:textId="77777777" w:rsidR="00B14940" w:rsidRPr="00B14940" w:rsidRDefault="00B14940" w:rsidP="00B14940">
            <w:pPr>
              <w:rPr>
                <w:rFonts w:ascii="Georgia" w:eastAsia="Times New Roman" w:hAnsi="Georgia" w:cs="Calibri"/>
                <w:b w:val="0"/>
                <w:bCs w:val="0"/>
                <w:color w:val="000000"/>
              </w:rPr>
            </w:pPr>
            <w:r w:rsidRPr="00B14940">
              <w:rPr>
                <w:rFonts w:ascii="Georgia" w:eastAsia="Times New Roman" w:hAnsi="Georgia" w:cs="Calibri"/>
                <w:b w:val="0"/>
                <w:bCs w:val="0"/>
                <w:color w:val="000000"/>
              </w:rPr>
              <w:t>They had a comprehensive occupational/physical therapy team</w:t>
            </w:r>
          </w:p>
        </w:tc>
        <w:tc>
          <w:tcPr>
            <w:tcW w:w="4675" w:type="dxa"/>
            <w:tcBorders>
              <w:right w:val="single" w:sz="4" w:space="0" w:color="auto"/>
            </w:tcBorders>
            <w:noWrap/>
            <w:hideMark/>
          </w:tcPr>
          <w:p w14:paraId="2E307E7A" w14:textId="77777777" w:rsidR="00B14940" w:rsidRPr="00B14940" w:rsidRDefault="00B14940" w:rsidP="00AC41C3">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14940">
              <w:rPr>
                <w:rFonts w:ascii="Georgia" w:eastAsia="Times New Roman" w:hAnsi="Georgia" w:cs="Calibri"/>
                <w:color w:val="000000"/>
              </w:rPr>
              <w:t>1</w:t>
            </w:r>
          </w:p>
        </w:tc>
      </w:tr>
      <w:tr w:rsidR="00B14940" w:rsidRPr="00B14940" w14:paraId="26420B8E"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5B59385" w14:textId="77777777" w:rsidR="00B14940" w:rsidRPr="00B14940" w:rsidRDefault="00B14940" w:rsidP="00B14940">
            <w:pPr>
              <w:rPr>
                <w:rFonts w:ascii="Georgia" w:eastAsia="Times New Roman" w:hAnsi="Georgia" w:cs="Calibri"/>
                <w:b w:val="0"/>
                <w:bCs w:val="0"/>
                <w:color w:val="000000"/>
              </w:rPr>
            </w:pPr>
            <w:r w:rsidRPr="00B14940">
              <w:rPr>
                <w:rFonts w:ascii="Georgia" w:eastAsia="Times New Roman" w:hAnsi="Georgia" w:cs="Calibri"/>
                <w:b w:val="0"/>
                <w:bCs w:val="0"/>
                <w:color w:val="000000"/>
              </w:rPr>
              <w:t>9-month coma and rehab started 6 months after injury</w:t>
            </w:r>
          </w:p>
        </w:tc>
        <w:tc>
          <w:tcPr>
            <w:tcW w:w="4675" w:type="dxa"/>
            <w:tcBorders>
              <w:right w:val="single" w:sz="4" w:space="0" w:color="auto"/>
            </w:tcBorders>
            <w:noWrap/>
            <w:hideMark/>
          </w:tcPr>
          <w:p w14:paraId="41E917C7" w14:textId="77777777" w:rsidR="00B14940" w:rsidRPr="00B14940" w:rsidRDefault="00B14940" w:rsidP="00AC41C3">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14940">
              <w:rPr>
                <w:rFonts w:ascii="Georgia" w:eastAsia="Times New Roman" w:hAnsi="Georgia" w:cs="Calibri"/>
                <w:color w:val="000000"/>
              </w:rPr>
              <w:t>1</w:t>
            </w:r>
          </w:p>
        </w:tc>
      </w:tr>
      <w:tr w:rsidR="00B14940" w:rsidRPr="00B14940" w14:paraId="66A66B3A"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EC20D65" w14:textId="77777777" w:rsidR="00B14940" w:rsidRPr="00B14940" w:rsidRDefault="00B14940" w:rsidP="00B14940">
            <w:pPr>
              <w:rPr>
                <w:rFonts w:ascii="Georgia" w:eastAsia="Times New Roman" w:hAnsi="Georgia" w:cs="Calibri"/>
                <w:b w:val="0"/>
                <w:bCs w:val="0"/>
                <w:color w:val="000000"/>
              </w:rPr>
            </w:pPr>
            <w:r w:rsidRPr="00B14940">
              <w:rPr>
                <w:rFonts w:ascii="Georgia" w:eastAsia="Times New Roman" w:hAnsi="Georgia" w:cs="Calibri"/>
                <w:b w:val="0"/>
                <w:bCs w:val="0"/>
                <w:color w:val="000000"/>
              </w:rPr>
              <w:t>Their needs were met (therapy, friends)</w:t>
            </w:r>
          </w:p>
        </w:tc>
        <w:tc>
          <w:tcPr>
            <w:tcW w:w="4675" w:type="dxa"/>
            <w:tcBorders>
              <w:right w:val="single" w:sz="4" w:space="0" w:color="auto"/>
            </w:tcBorders>
            <w:noWrap/>
            <w:hideMark/>
          </w:tcPr>
          <w:p w14:paraId="0588A81F" w14:textId="77777777" w:rsidR="00B14940" w:rsidRPr="00B14940" w:rsidRDefault="00B14940" w:rsidP="00AC41C3">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14940">
              <w:rPr>
                <w:rFonts w:ascii="Georgia" w:eastAsia="Times New Roman" w:hAnsi="Georgia" w:cs="Calibri"/>
                <w:color w:val="000000"/>
              </w:rPr>
              <w:t>1</w:t>
            </w:r>
          </w:p>
        </w:tc>
      </w:tr>
      <w:tr w:rsidR="003B71F3" w14:paraId="4285EB38" w14:textId="77777777" w:rsidTr="006D6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5A304B00" w14:textId="77777777" w:rsidR="003B71F3" w:rsidRPr="00497B0A" w:rsidRDefault="003B71F3" w:rsidP="0092141E">
            <w:pPr>
              <w:pStyle w:val="Caption"/>
              <w:rPr>
                <w:rFonts w:cstheme="minorHAnsi"/>
                <w:b/>
                <w:color w:val="auto"/>
                <w:szCs w:val="24"/>
              </w:rPr>
            </w:pPr>
            <w:r w:rsidRPr="00497B0A">
              <w:rPr>
                <w:rFonts w:cstheme="minorHAnsi"/>
                <w:b/>
                <w:color w:val="auto"/>
                <w:szCs w:val="24"/>
              </w:rPr>
              <w:t>Total</w:t>
            </w:r>
          </w:p>
        </w:tc>
        <w:tc>
          <w:tcPr>
            <w:tcW w:w="4675" w:type="dxa"/>
            <w:tcBorders>
              <w:bottom w:val="single" w:sz="4" w:space="0" w:color="auto"/>
              <w:right w:val="single" w:sz="4" w:space="0" w:color="auto"/>
            </w:tcBorders>
          </w:tcPr>
          <w:p w14:paraId="09BA135F" w14:textId="2C1C2969" w:rsidR="003B71F3" w:rsidRPr="00497B0A" w:rsidRDefault="00AC41C3" w:rsidP="0092141E">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
                <w:color w:val="auto"/>
                <w:szCs w:val="24"/>
              </w:rPr>
            </w:pPr>
            <w:r>
              <w:rPr>
                <w:rFonts w:cstheme="minorHAnsi"/>
                <w:b/>
                <w:color w:val="auto"/>
                <w:szCs w:val="24"/>
              </w:rPr>
              <w:t>14</w:t>
            </w:r>
          </w:p>
        </w:tc>
      </w:tr>
    </w:tbl>
    <w:p w14:paraId="269D96AA" w14:textId="77777777" w:rsidR="003B71F3" w:rsidRDefault="003B71F3" w:rsidP="003B71F3">
      <w:pPr>
        <w:pStyle w:val="Caption"/>
        <w:rPr>
          <w:rFonts w:cstheme="minorHAnsi"/>
        </w:rPr>
      </w:pPr>
    </w:p>
    <w:p w14:paraId="24560D60" w14:textId="77777777" w:rsidR="003B71F3" w:rsidRDefault="003B71F3">
      <w:pPr>
        <w:rPr>
          <w:rFonts w:ascii="Georgia" w:eastAsiaTheme="majorEastAsia" w:hAnsi="Georgia" w:cstheme="majorBidi"/>
          <w:color w:val="2F5496" w:themeColor="accent1" w:themeShade="BF"/>
          <w:sz w:val="26"/>
          <w:szCs w:val="26"/>
        </w:rPr>
      </w:pPr>
      <w:r>
        <w:rPr>
          <w:rFonts w:ascii="Georgia" w:hAnsi="Georgia"/>
        </w:rPr>
        <w:br w:type="page"/>
      </w:r>
    </w:p>
    <w:p w14:paraId="0A30B7EF" w14:textId="5C25911F" w:rsidR="006D7BCC" w:rsidRPr="00853D37" w:rsidRDefault="006D7BCC" w:rsidP="006D7BCC">
      <w:pPr>
        <w:pStyle w:val="Heading2"/>
        <w:rPr>
          <w:rFonts w:ascii="Georgia" w:hAnsi="Georgia"/>
          <w:i/>
          <w:iCs/>
        </w:rPr>
      </w:pPr>
      <w:bookmarkStart w:id="109" w:name="_Ref104298090"/>
      <w:bookmarkStart w:id="110" w:name="_Toc104904455"/>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20</w:t>
      </w:r>
      <w:r w:rsidRPr="00AC6B9A">
        <w:rPr>
          <w:rFonts w:ascii="Georgia" w:hAnsi="Georgia"/>
        </w:rPr>
        <w:fldChar w:fldCharType="end"/>
      </w:r>
      <w:r w:rsidRPr="00AC6B9A">
        <w:rPr>
          <w:rFonts w:ascii="Georgia" w:hAnsi="Georgia"/>
        </w:rPr>
        <w:t>. Caregivers –</w:t>
      </w:r>
      <w:r>
        <w:rPr>
          <w:rFonts w:ascii="Georgia" w:hAnsi="Georgia"/>
        </w:rPr>
        <w:t xml:space="preserve"> Why Their Six-Month Recovery Was </w:t>
      </w:r>
      <w:r>
        <w:rPr>
          <w:rFonts w:ascii="Georgia" w:hAnsi="Georgia"/>
          <w:i/>
          <w:iCs/>
        </w:rPr>
        <w:t xml:space="preserve">Good </w:t>
      </w:r>
      <w:r>
        <w:rPr>
          <w:rFonts w:ascii="Georgia" w:hAnsi="Georgia"/>
        </w:rPr>
        <w:t xml:space="preserve">Or </w:t>
      </w:r>
      <w:r>
        <w:rPr>
          <w:rFonts w:ascii="Georgia" w:hAnsi="Georgia"/>
          <w:i/>
          <w:iCs/>
        </w:rPr>
        <w:t>Very Good</w:t>
      </w:r>
      <w:bookmarkEnd w:id="109"/>
      <w:bookmarkEnd w:id="110"/>
    </w:p>
    <w:tbl>
      <w:tblPr>
        <w:tblStyle w:val="ListTable1Light-Accent1"/>
        <w:tblW w:w="0" w:type="auto"/>
        <w:tblLook w:val="04E0" w:firstRow="1" w:lastRow="1" w:firstColumn="1" w:lastColumn="0" w:noHBand="0" w:noVBand="1"/>
      </w:tblPr>
      <w:tblGrid>
        <w:gridCol w:w="4675"/>
        <w:gridCol w:w="4675"/>
      </w:tblGrid>
      <w:tr w:rsidR="006D7BCC" w14:paraId="5A1BE05B" w14:textId="77777777" w:rsidTr="006D6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0A0CF244" w14:textId="77777777" w:rsidR="006D7BCC" w:rsidRPr="006D6736" w:rsidRDefault="006D7BCC" w:rsidP="0092141E">
            <w:pPr>
              <w:pStyle w:val="Caption"/>
              <w:rPr>
                <w:rFonts w:cstheme="minorHAnsi"/>
                <w:b/>
                <w:bCs w:val="0"/>
                <w:color w:val="auto"/>
              </w:rPr>
            </w:pPr>
            <w:r w:rsidRPr="006D6736">
              <w:rPr>
                <w:rFonts w:cstheme="minorHAnsi"/>
                <w:b/>
                <w:bCs w:val="0"/>
                <w:color w:val="auto"/>
              </w:rPr>
              <w:t>Response</w:t>
            </w:r>
          </w:p>
        </w:tc>
        <w:tc>
          <w:tcPr>
            <w:tcW w:w="4675" w:type="dxa"/>
            <w:tcBorders>
              <w:top w:val="single" w:sz="4" w:space="0" w:color="auto"/>
              <w:right w:val="single" w:sz="4" w:space="0" w:color="auto"/>
            </w:tcBorders>
          </w:tcPr>
          <w:p w14:paraId="2DB6D526" w14:textId="77777777" w:rsidR="006D7BCC" w:rsidRPr="006D6736" w:rsidRDefault="006D7BCC" w:rsidP="0092141E">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6D6736">
              <w:rPr>
                <w:rFonts w:cstheme="minorHAnsi"/>
                <w:b/>
                <w:bCs w:val="0"/>
                <w:i/>
                <w:iCs w:val="0"/>
                <w:color w:val="auto"/>
              </w:rPr>
              <w:t>n</w:t>
            </w:r>
          </w:p>
        </w:tc>
      </w:tr>
      <w:tr w:rsidR="00A04170" w:rsidRPr="00A04170" w14:paraId="4DA49816"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050C68D" w14:textId="77777777" w:rsidR="00A04170" w:rsidRPr="00A04170" w:rsidRDefault="00A04170" w:rsidP="00A04170">
            <w:pPr>
              <w:rPr>
                <w:rFonts w:ascii="Georgia" w:eastAsia="Times New Roman" w:hAnsi="Georgia" w:cs="Calibri"/>
                <w:b w:val="0"/>
                <w:bCs w:val="0"/>
                <w:color w:val="000000"/>
              </w:rPr>
            </w:pPr>
            <w:r w:rsidRPr="00A04170">
              <w:rPr>
                <w:rFonts w:ascii="Georgia" w:eastAsia="Times New Roman" w:hAnsi="Georgia" w:cs="Calibri"/>
                <w:b w:val="0"/>
                <w:bCs w:val="0"/>
                <w:color w:val="000000"/>
              </w:rPr>
              <w:t>Relearned basic life skills (walking, talking, etc.)</w:t>
            </w:r>
          </w:p>
        </w:tc>
        <w:tc>
          <w:tcPr>
            <w:tcW w:w="4675" w:type="dxa"/>
            <w:tcBorders>
              <w:right w:val="single" w:sz="4" w:space="0" w:color="auto"/>
            </w:tcBorders>
            <w:noWrap/>
            <w:hideMark/>
          </w:tcPr>
          <w:p w14:paraId="25DDEB9C" w14:textId="77777777" w:rsidR="00A04170" w:rsidRPr="00A04170" w:rsidRDefault="00A04170" w:rsidP="00A041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A04170">
              <w:rPr>
                <w:rFonts w:ascii="Georgia" w:eastAsia="Times New Roman" w:hAnsi="Georgia" w:cs="Calibri"/>
                <w:color w:val="000000"/>
              </w:rPr>
              <w:t>6</w:t>
            </w:r>
          </w:p>
        </w:tc>
      </w:tr>
      <w:tr w:rsidR="00A04170" w:rsidRPr="00A04170" w14:paraId="5EA19F4E"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E6B6AB8" w14:textId="77777777" w:rsidR="00A04170" w:rsidRPr="00A04170" w:rsidRDefault="00A04170" w:rsidP="00A04170">
            <w:pPr>
              <w:rPr>
                <w:rFonts w:ascii="Georgia" w:eastAsia="Times New Roman" w:hAnsi="Georgia" w:cs="Calibri"/>
                <w:b w:val="0"/>
                <w:bCs w:val="0"/>
                <w:color w:val="000000"/>
              </w:rPr>
            </w:pPr>
            <w:r w:rsidRPr="00A04170">
              <w:rPr>
                <w:rFonts w:ascii="Georgia" w:eastAsia="Times New Roman" w:hAnsi="Georgia" w:cs="Calibri"/>
                <w:b w:val="0"/>
                <w:bCs w:val="0"/>
                <w:color w:val="000000"/>
              </w:rPr>
              <w:t>Recovery progress far better than prognosis</w:t>
            </w:r>
          </w:p>
        </w:tc>
        <w:tc>
          <w:tcPr>
            <w:tcW w:w="4675" w:type="dxa"/>
            <w:tcBorders>
              <w:right w:val="single" w:sz="4" w:space="0" w:color="auto"/>
            </w:tcBorders>
            <w:noWrap/>
            <w:hideMark/>
          </w:tcPr>
          <w:p w14:paraId="39E9EFCF" w14:textId="77777777" w:rsidR="00A04170" w:rsidRPr="00A04170" w:rsidRDefault="00A04170" w:rsidP="00A041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A04170">
              <w:rPr>
                <w:rFonts w:ascii="Georgia" w:eastAsia="Times New Roman" w:hAnsi="Georgia" w:cs="Calibri"/>
                <w:color w:val="000000"/>
              </w:rPr>
              <w:t>2</w:t>
            </w:r>
          </w:p>
        </w:tc>
      </w:tr>
      <w:tr w:rsidR="00A04170" w:rsidRPr="00A04170" w14:paraId="0025332F"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9695BA2" w14:textId="77777777" w:rsidR="00A04170" w:rsidRPr="00A04170" w:rsidRDefault="00A04170" w:rsidP="00A04170">
            <w:pPr>
              <w:rPr>
                <w:rFonts w:ascii="Georgia" w:eastAsia="Times New Roman" w:hAnsi="Georgia" w:cs="Calibri"/>
                <w:b w:val="0"/>
                <w:bCs w:val="0"/>
                <w:color w:val="000000"/>
              </w:rPr>
            </w:pPr>
            <w:r w:rsidRPr="00A04170">
              <w:rPr>
                <w:rFonts w:ascii="Georgia" w:eastAsia="Times New Roman" w:hAnsi="Georgia" w:cs="Calibri"/>
                <w:b w:val="0"/>
                <w:bCs w:val="0"/>
                <w:color w:val="000000"/>
              </w:rPr>
              <w:t>Progress made with therapies, but regressed after therapy ended</w:t>
            </w:r>
          </w:p>
        </w:tc>
        <w:tc>
          <w:tcPr>
            <w:tcW w:w="4675" w:type="dxa"/>
            <w:tcBorders>
              <w:right w:val="single" w:sz="4" w:space="0" w:color="auto"/>
            </w:tcBorders>
            <w:noWrap/>
            <w:hideMark/>
          </w:tcPr>
          <w:p w14:paraId="59ED500F" w14:textId="77777777" w:rsidR="00A04170" w:rsidRPr="00A04170" w:rsidRDefault="00A04170" w:rsidP="00A041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A04170">
              <w:rPr>
                <w:rFonts w:ascii="Georgia" w:eastAsia="Times New Roman" w:hAnsi="Georgia" w:cs="Calibri"/>
                <w:color w:val="000000"/>
              </w:rPr>
              <w:t>1</w:t>
            </w:r>
          </w:p>
        </w:tc>
      </w:tr>
      <w:tr w:rsidR="00A04170" w:rsidRPr="00A04170" w14:paraId="12804333"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E293C7C" w14:textId="77777777" w:rsidR="00A04170" w:rsidRPr="00A04170" w:rsidRDefault="00A04170" w:rsidP="00A04170">
            <w:pPr>
              <w:rPr>
                <w:rFonts w:ascii="Georgia" w:eastAsia="Times New Roman" w:hAnsi="Georgia" w:cs="Calibri"/>
                <w:b w:val="0"/>
                <w:bCs w:val="0"/>
                <w:color w:val="000000"/>
              </w:rPr>
            </w:pPr>
            <w:r w:rsidRPr="00A04170">
              <w:rPr>
                <w:rFonts w:ascii="Georgia" w:eastAsia="Times New Roman" w:hAnsi="Georgia" w:cs="Calibri"/>
                <w:b w:val="0"/>
                <w:bCs w:val="0"/>
                <w:color w:val="000000"/>
              </w:rPr>
              <w:t>Regained control of right-side of body</w:t>
            </w:r>
          </w:p>
        </w:tc>
        <w:tc>
          <w:tcPr>
            <w:tcW w:w="4675" w:type="dxa"/>
            <w:tcBorders>
              <w:right w:val="single" w:sz="4" w:space="0" w:color="auto"/>
            </w:tcBorders>
            <w:noWrap/>
            <w:hideMark/>
          </w:tcPr>
          <w:p w14:paraId="7F02338A" w14:textId="77777777" w:rsidR="00A04170" w:rsidRPr="00A04170" w:rsidRDefault="00A04170" w:rsidP="00A041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A04170">
              <w:rPr>
                <w:rFonts w:ascii="Georgia" w:eastAsia="Times New Roman" w:hAnsi="Georgia" w:cs="Calibri"/>
                <w:color w:val="000000"/>
              </w:rPr>
              <w:t>1</w:t>
            </w:r>
          </w:p>
        </w:tc>
      </w:tr>
      <w:tr w:rsidR="00A04170" w:rsidRPr="00A04170" w14:paraId="3C616BCB"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D9EBDFD" w14:textId="77777777" w:rsidR="00A04170" w:rsidRPr="00A04170" w:rsidRDefault="00A04170" w:rsidP="00A04170">
            <w:pPr>
              <w:rPr>
                <w:rFonts w:ascii="Georgia" w:eastAsia="Times New Roman" w:hAnsi="Georgia" w:cs="Calibri"/>
                <w:b w:val="0"/>
                <w:bCs w:val="0"/>
                <w:color w:val="000000"/>
              </w:rPr>
            </w:pPr>
            <w:r w:rsidRPr="00A04170">
              <w:rPr>
                <w:rFonts w:ascii="Georgia" w:eastAsia="Times New Roman" w:hAnsi="Georgia" w:cs="Calibri"/>
                <w:b w:val="0"/>
                <w:bCs w:val="0"/>
                <w:color w:val="000000"/>
              </w:rPr>
              <w:t>They were able to come home</w:t>
            </w:r>
          </w:p>
        </w:tc>
        <w:tc>
          <w:tcPr>
            <w:tcW w:w="4675" w:type="dxa"/>
            <w:tcBorders>
              <w:right w:val="single" w:sz="4" w:space="0" w:color="auto"/>
            </w:tcBorders>
            <w:noWrap/>
            <w:hideMark/>
          </w:tcPr>
          <w:p w14:paraId="2DEB712C" w14:textId="77777777" w:rsidR="00A04170" w:rsidRPr="00A04170" w:rsidRDefault="00A04170" w:rsidP="00A041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A04170">
              <w:rPr>
                <w:rFonts w:ascii="Georgia" w:eastAsia="Times New Roman" w:hAnsi="Georgia" w:cs="Calibri"/>
                <w:color w:val="000000"/>
              </w:rPr>
              <w:t>1</w:t>
            </w:r>
          </w:p>
        </w:tc>
      </w:tr>
      <w:tr w:rsidR="00A04170" w:rsidRPr="00A04170" w14:paraId="555AFA38"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071172D" w14:textId="77777777" w:rsidR="00A04170" w:rsidRPr="00A04170" w:rsidRDefault="00A04170" w:rsidP="00A04170">
            <w:pPr>
              <w:rPr>
                <w:rFonts w:ascii="Georgia" w:eastAsia="Times New Roman" w:hAnsi="Georgia" w:cs="Calibri"/>
                <w:b w:val="0"/>
                <w:bCs w:val="0"/>
                <w:color w:val="000000"/>
              </w:rPr>
            </w:pPr>
            <w:r w:rsidRPr="00A04170">
              <w:rPr>
                <w:rFonts w:ascii="Georgia" w:eastAsia="Times New Roman" w:hAnsi="Georgia" w:cs="Calibri"/>
                <w:b w:val="0"/>
                <w:bCs w:val="0"/>
                <w:color w:val="000000"/>
              </w:rPr>
              <w:t>They are fine, except for feeling depressed</w:t>
            </w:r>
          </w:p>
        </w:tc>
        <w:tc>
          <w:tcPr>
            <w:tcW w:w="4675" w:type="dxa"/>
            <w:tcBorders>
              <w:right w:val="single" w:sz="4" w:space="0" w:color="auto"/>
            </w:tcBorders>
            <w:noWrap/>
            <w:hideMark/>
          </w:tcPr>
          <w:p w14:paraId="0D92D751" w14:textId="77777777" w:rsidR="00A04170" w:rsidRPr="00A04170" w:rsidRDefault="00A04170" w:rsidP="00A041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A04170">
              <w:rPr>
                <w:rFonts w:ascii="Georgia" w:eastAsia="Times New Roman" w:hAnsi="Georgia" w:cs="Calibri"/>
                <w:color w:val="000000"/>
              </w:rPr>
              <w:t>1</w:t>
            </w:r>
          </w:p>
        </w:tc>
      </w:tr>
      <w:tr w:rsidR="00A04170" w:rsidRPr="00A04170" w14:paraId="50A621C5"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E3E19BD" w14:textId="77777777" w:rsidR="00A04170" w:rsidRPr="00A04170" w:rsidRDefault="00A04170" w:rsidP="00A04170">
            <w:pPr>
              <w:rPr>
                <w:rFonts w:ascii="Georgia" w:eastAsia="Times New Roman" w:hAnsi="Georgia" w:cs="Calibri"/>
                <w:b w:val="0"/>
                <w:bCs w:val="0"/>
                <w:color w:val="000000"/>
              </w:rPr>
            </w:pPr>
            <w:r w:rsidRPr="00A04170">
              <w:rPr>
                <w:rFonts w:ascii="Georgia" w:eastAsia="Times New Roman" w:hAnsi="Georgia" w:cs="Calibri"/>
                <w:b w:val="0"/>
                <w:bCs w:val="0"/>
                <w:color w:val="000000"/>
              </w:rPr>
              <w:t>They did physical/occupational therapy</w:t>
            </w:r>
          </w:p>
        </w:tc>
        <w:tc>
          <w:tcPr>
            <w:tcW w:w="4675" w:type="dxa"/>
            <w:tcBorders>
              <w:right w:val="single" w:sz="4" w:space="0" w:color="auto"/>
            </w:tcBorders>
            <w:noWrap/>
            <w:hideMark/>
          </w:tcPr>
          <w:p w14:paraId="4F6E2C4B" w14:textId="77777777" w:rsidR="00A04170" w:rsidRPr="00A04170" w:rsidRDefault="00A04170" w:rsidP="00A041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A04170">
              <w:rPr>
                <w:rFonts w:ascii="Georgia" w:eastAsia="Times New Roman" w:hAnsi="Georgia" w:cs="Calibri"/>
                <w:color w:val="000000"/>
              </w:rPr>
              <w:t>1</w:t>
            </w:r>
          </w:p>
        </w:tc>
      </w:tr>
      <w:tr w:rsidR="00A04170" w:rsidRPr="00A04170" w14:paraId="71E432C5"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06A6B52" w14:textId="683C4016" w:rsidR="00A04170" w:rsidRPr="00A04170" w:rsidRDefault="004F4733" w:rsidP="00A04170">
            <w:pPr>
              <w:rPr>
                <w:rFonts w:ascii="Georgia" w:eastAsia="Times New Roman" w:hAnsi="Georgia" w:cs="Calibri"/>
                <w:b w:val="0"/>
                <w:bCs w:val="0"/>
                <w:color w:val="000000"/>
              </w:rPr>
            </w:pPr>
            <w:r>
              <w:rPr>
                <w:rFonts w:ascii="Georgia" w:eastAsia="Times New Roman" w:hAnsi="Georgia" w:cs="Calibri"/>
                <w:b w:val="0"/>
                <w:bCs w:val="0"/>
                <w:color w:val="000000"/>
              </w:rPr>
              <w:t>I</w:t>
            </w:r>
            <w:r w:rsidR="00A04170" w:rsidRPr="00A04170">
              <w:rPr>
                <w:rFonts w:ascii="Georgia" w:eastAsia="Times New Roman" w:hAnsi="Georgia" w:cs="Calibri"/>
                <w:b w:val="0"/>
                <w:bCs w:val="0"/>
                <w:color w:val="000000"/>
              </w:rPr>
              <w:t xml:space="preserve"> became a full-time caregiver</w:t>
            </w:r>
          </w:p>
        </w:tc>
        <w:tc>
          <w:tcPr>
            <w:tcW w:w="4675" w:type="dxa"/>
            <w:tcBorders>
              <w:right w:val="single" w:sz="4" w:space="0" w:color="auto"/>
            </w:tcBorders>
            <w:noWrap/>
            <w:hideMark/>
          </w:tcPr>
          <w:p w14:paraId="5DA3D9B7" w14:textId="77777777" w:rsidR="00A04170" w:rsidRPr="00A04170" w:rsidRDefault="00A04170" w:rsidP="00A0417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A04170">
              <w:rPr>
                <w:rFonts w:ascii="Georgia" w:eastAsia="Times New Roman" w:hAnsi="Georgia" w:cs="Calibri"/>
                <w:color w:val="000000"/>
              </w:rPr>
              <w:t>1</w:t>
            </w:r>
          </w:p>
        </w:tc>
      </w:tr>
      <w:tr w:rsidR="00A04170" w:rsidRPr="00A04170" w14:paraId="29E0C38A"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A7CA1FB" w14:textId="77777777" w:rsidR="00A04170" w:rsidRPr="00A04170" w:rsidRDefault="00A04170" w:rsidP="00A04170">
            <w:pPr>
              <w:rPr>
                <w:rFonts w:ascii="Georgia" w:eastAsia="Times New Roman" w:hAnsi="Georgia" w:cs="Calibri"/>
                <w:b w:val="0"/>
                <w:bCs w:val="0"/>
                <w:color w:val="000000"/>
              </w:rPr>
            </w:pPr>
            <w:r w:rsidRPr="00A04170">
              <w:rPr>
                <w:rFonts w:ascii="Georgia" w:eastAsia="Times New Roman" w:hAnsi="Georgia" w:cs="Calibri"/>
                <w:b w:val="0"/>
                <w:bCs w:val="0"/>
                <w:color w:val="000000"/>
              </w:rPr>
              <w:t>"Physical functions returned very quickly"</w:t>
            </w:r>
          </w:p>
        </w:tc>
        <w:tc>
          <w:tcPr>
            <w:tcW w:w="4675" w:type="dxa"/>
            <w:tcBorders>
              <w:right w:val="single" w:sz="4" w:space="0" w:color="auto"/>
            </w:tcBorders>
            <w:noWrap/>
            <w:hideMark/>
          </w:tcPr>
          <w:p w14:paraId="7A5F021B" w14:textId="77777777" w:rsidR="00A04170" w:rsidRPr="00A04170" w:rsidRDefault="00A04170" w:rsidP="00A0417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A04170">
              <w:rPr>
                <w:rFonts w:ascii="Georgia" w:eastAsia="Times New Roman" w:hAnsi="Georgia" w:cs="Calibri"/>
                <w:color w:val="000000"/>
              </w:rPr>
              <w:t>1</w:t>
            </w:r>
          </w:p>
        </w:tc>
      </w:tr>
      <w:tr w:rsidR="006D7BCC" w14:paraId="3A1F2A8B" w14:textId="77777777" w:rsidTr="006D6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13E01040" w14:textId="77777777" w:rsidR="006D7BCC" w:rsidRPr="00497B0A" w:rsidRDefault="006D7BCC" w:rsidP="0092141E">
            <w:pPr>
              <w:pStyle w:val="Caption"/>
              <w:rPr>
                <w:rFonts w:cstheme="minorHAnsi"/>
                <w:b/>
                <w:color w:val="auto"/>
                <w:szCs w:val="24"/>
              </w:rPr>
            </w:pPr>
            <w:r w:rsidRPr="00497B0A">
              <w:rPr>
                <w:rFonts w:cstheme="minorHAnsi"/>
                <w:b/>
                <w:color w:val="auto"/>
                <w:szCs w:val="24"/>
              </w:rPr>
              <w:t>Total</w:t>
            </w:r>
          </w:p>
        </w:tc>
        <w:tc>
          <w:tcPr>
            <w:tcW w:w="4675" w:type="dxa"/>
            <w:tcBorders>
              <w:bottom w:val="single" w:sz="4" w:space="0" w:color="auto"/>
              <w:right w:val="single" w:sz="4" w:space="0" w:color="auto"/>
            </w:tcBorders>
          </w:tcPr>
          <w:p w14:paraId="15DC290A" w14:textId="09F628FF" w:rsidR="006D7BCC" w:rsidRPr="00497B0A" w:rsidRDefault="006D7BCC" w:rsidP="0092141E">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
                <w:color w:val="auto"/>
                <w:szCs w:val="24"/>
              </w:rPr>
            </w:pPr>
            <w:r>
              <w:rPr>
                <w:rFonts w:cstheme="minorHAnsi"/>
                <w:b/>
                <w:color w:val="auto"/>
                <w:szCs w:val="24"/>
              </w:rPr>
              <w:t>1</w:t>
            </w:r>
            <w:r w:rsidR="00A04170">
              <w:rPr>
                <w:rFonts w:cstheme="minorHAnsi"/>
                <w:b/>
                <w:color w:val="auto"/>
                <w:szCs w:val="24"/>
              </w:rPr>
              <w:t>5</w:t>
            </w:r>
          </w:p>
        </w:tc>
      </w:tr>
    </w:tbl>
    <w:p w14:paraId="58AFDC07" w14:textId="77777777" w:rsidR="006D7BCC" w:rsidRDefault="006D7BCC" w:rsidP="006D7BCC">
      <w:pPr>
        <w:pStyle w:val="Caption"/>
        <w:rPr>
          <w:rFonts w:cstheme="minorHAnsi"/>
        </w:rPr>
      </w:pPr>
    </w:p>
    <w:p w14:paraId="0D9E3A56" w14:textId="77777777" w:rsidR="006D7BCC" w:rsidRDefault="006D7BCC">
      <w:pPr>
        <w:rPr>
          <w:rFonts w:ascii="Georgia" w:eastAsiaTheme="majorEastAsia" w:hAnsi="Georgia" w:cstheme="majorBidi"/>
          <w:color w:val="2F5496" w:themeColor="accent1" w:themeShade="BF"/>
          <w:sz w:val="26"/>
          <w:szCs w:val="26"/>
        </w:rPr>
      </w:pPr>
      <w:r>
        <w:rPr>
          <w:rFonts w:ascii="Georgia" w:hAnsi="Georgia"/>
        </w:rPr>
        <w:br w:type="page"/>
      </w:r>
    </w:p>
    <w:p w14:paraId="275B8C50" w14:textId="3D13D467" w:rsidR="00336B62" w:rsidRPr="00853D37" w:rsidRDefault="00336B62" w:rsidP="00336B62">
      <w:pPr>
        <w:pStyle w:val="Heading2"/>
        <w:rPr>
          <w:rFonts w:ascii="Georgia" w:hAnsi="Georgia"/>
          <w:i/>
          <w:iCs/>
        </w:rPr>
      </w:pPr>
      <w:bookmarkStart w:id="111" w:name="_Ref104315958"/>
      <w:bookmarkStart w:id="112" w:name="_Toc104904456"/>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21</w:t>
      </w:r>
      <w:r w:rsidRPr="00AC6B9A">
        <w:rPr>
          <w:rFonts w:ascii="Georgia" w:hAnsi="Georgia"/>
        </w:rPr>
        <w:fldChar w:fldCharType="end"/>
      </w:r>
      <w:r w:rsidRPr="00AC6B9A">
        <w:rPr>
          <w:rFonts w:ascii="Georgia" w:hAnsi="Georgia"/>
        </w:rPr>
        <w:t>. Caregivers –</w:t>
      </w:r>
      <w:r>
        <w:rPr>
          <w:rFonts w:ascii="Georgia" w:hAnsi="Georgia"/>
        </w:rPr>
        <w:t xml:space="preserve"> Why Their Current Recovery Is </w:t>
      </w:r>
      <w:r>
        <w:rPr>
          <w:rFonts w:ascii="Georgia" w:hAnsi="Georgia"/>
          <w:i/>
          <w:iCs/>
        </w:rPr>
        <w:t xml:space="preserve">Poor </w:t>
      </w:r>
      <w:r>
        <w:rPr>
          <w:rFonts w:ascii="Georgia" w:hAnsi="Georgia"/>
        </w:rPr>
        <w:t xml:space="preserve">or </w:t>
      </w:r>
      <w:r>
        <w:rPr>
          <w:rFonts w:ascii="Georgia" w:hAnsi="Georgia"/>
          <w:i/>
          <w:iCs/>
        </w:rPr>
        <w:t>Very Poor</w:t>
      </w:r>
      <w:bookmarkEnd w:id="111"/>
      <w:bookmarkEnd w:id="112"/>
    </w:p>
    <w:tbl>
      <w:tblPr>
        <w:tblStyle w:val="ListTable1Light-Accent1"/>
        <w:tblW w:w="0" w:type="auto"/>
        <w:tblLook w:val="04E0" w:firstRow="1" w:lastRow="1" w:firstColumn="1" w:lastColumn="0" w:noHBand="0" w:noVBand="1"/>
      </w:tblPr>
      <w:tblGrid>
        <w:gridCol w:w="4675"/>
        <w:gridCol w:w="4675"/>
      </w:tblGrid>
      <w:tr w:rsidR="00336B62" w14:paraId="1C6A2ECC" w14:textId="77777777" w:rsidTr="006D6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7E22A171" w14:textId="77777777" w:rsidR="00336B62" w:rsidRPr="006D6736" w:rsidRDefault="00336B62" w:rsidP="00336B62">
            <w:pPr>
              <w:pStyle w:val="Caption"/>
              <w:rPr>
                <w:rFonts w:cstheme="minorHAnsi"/>
                <w:b/>
                <w:bCs w:val="0"/>
                <w:color w:val="auto"/>
              </w:rPr>
            </w:pPr>
            <w:r w:rsidRPr="006D6736">
              <w:rPr>
                <w:rFonts w:cstheme="minorHAnsi"/>
                <w:b/>
                <w:bCs w:val="0"/>
                <w:color w:val="auto"/>
              </w:rPr>
              <w:t>Response</w:t>
            </w:r>
          </w:p>
        </w:tc>
        <w:tc>
          <w:tcPr>
            <w:tcW w:w="4675" w:type="dxa"/>
            <w:tcBorders>
              <w:top w:val="single" w:sz="4" w:space="0" w:color="auto"/>
              <w:right w:val="single" w:sz="4" w:space="0" w:color="auto"/>
            </w:tcBorders>
          </w:tcPr>
          <w:p w14:paraId="119857BA" w14:textId="77777777" w:rsidR="00336B62" w:rsidRPr="006D6736" w:rsidRDefault="00336B62" w:rsidP="00336B62">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6D6736">
              <w:rPr>
                <w:rFonts w:cstheme="minorHAnsi"/>
                <w:b/>
                <w:bCs w:val="0"/>
                <w:i/>
                <w:iCs w:val="0"/>
                <w:color w:val="auto"/>
              </w:rPr>
              <w:t>n</w:t>
            </w:r>
          </w:p>
        </w:tc>
      </w:tr>
      <w:tr w:rsidR="00997727" w:rsidRPr="00997727" w14:paraId="451A6645"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4041223" w14:textId="77777777" w:rsidR="00997727" w:rsidRPr="00997727" w:rsidRDefault="00997727" w:rsidP="00997727">
            <w:pPr>
              <w:rPr>
                <w:rFonts w:ascii="Georgia" w:eastAsia="Times New Roman" w:hAnsi="Georgia" w:cs="Calibri"/>
                <w:b w:val="0"/>
                <w:bCs w:val="0"/>
                <w:color w:val="000000"/>
              </w:rPr>
            </w:pPr>
            <w:r w:rsidRPr="00997727">
              <w:rPr>
                <w:rFonts w:ascii="Georgia" w:eastAsia="Times New Roman" w:hAnsi="Georgia" w:cs="Calibri"/>
                <w:b w:val="0"/>
                <w:bCs w:val="0"/>
                <w:color w:val="000000"/>
              </w:rPr>
              <w:t>They still need 24-hour care</w:t>
            </w:r>
          </w:p>
        </w:tc>
        <w:tc>
          <w:tcPr>
            <w:tcW w:w="4675" w:type="dxa"/>
            <w:tcBorders>
              <w:right w:val="single" w:sz="4" w:space="0" w:color="auto"/>
            </w:tcBorders>
            <w:noWrap/>
            <w:hideMark/>
          </w:tcPr>
          <w:p w14:paraId="7B389789" w14:textId="77777777" w:rsidR="00997727" w:rsidRPr="00997727" w:rsidRDefault="00997727" w:rsidP="0099772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997727">
              <w:rPr>
                <w:rFonts w:ascii="Georgia" w:eastAsia="Times New Roman" w:hAnsi="Georgia" w:cs="Calibri"/>
                <w:color w:val="000000"/>
              </w:rPr>
              <w:t>3</w:t>
            </w:r>
          </w:p>
        </w:tc>
      </w:tr>
      <w:tr w:rsidR="00997727" w:rsidRPr="00997727" w14:paraId="0BA2E548"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0D23684" w14:textId="77777777" w:rsidR="00997727" w:rsidRPr="00997727" w:rsidRDefault="00997727" w:rsidP="00997727">
            <w:pPr>
              <w:rPr>
                <w:rFonts w:ascii="Georgia" w:eastAsia="Times New Roman" w:hAnsi="Georgia" w:cs="Calibri"/>
                <w:b w:val="0"/>
                <w:bCs w:val="0"/>
                <w:color w:val="000000"/>
              </w:rPr>
            </w:pPr>
            <w:r w:rsidRPr="00997727">
              <w:rPr>
                <w:rFonts w:ascii="Georgia" w:eastAsia="Times New Roman" w:hAnsi="Georgia" w:cs="Calibri"/>
                <w:b w:val="0"/>
                <w:bCs w:val="0"/>
                <w:color w:val="000000"/>
              </w:rPr>
              <w:t>Their condition has worsened over the years</w:t>
            </w:r>
          </w:p>
        </w:tc>
        <w:tc>
          <w:tcPr>
            <w:tcW w:w="4675" w:type="dxa"/>
            <w:tcBorders>
              <w:right w:val="single" w:sz="4" w:space="0" w:color="auto"/>
            </w:tcBorders>
            <w:noWrap/>
            <w:hideMark/>
          </w:tcPr>
          <w:p w14:paraId="3B822A70" w14:textId="77777777" w:rsidR="00997727" w:rsidRPr="00997727" w:rsidRDefault="00997727" w:rsidP="0099772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997727">
              <w:rPr>
                <w:rFonts w:ascii="Georgia" w:eastAsia="Times New Roman" w:hAnsi="Georgia" w:cs="Calibri"/>
                <w:color w:val="000000"/>
              </w:rPr>
              <w:t>2</w:t>
            </w:r>
          </w:p>
        </w:tc>
      </w:tr>
      <w:tr w:rsidR="00997727" w:rsidRPr="00997727" w14:paraId="23254C45"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3429F6D" w14:textId="57388232" w:rsidR="00997727" w:rsidRPr="00997727" w:rsidRDefault="00997727" w:rsidP="00997727">
            <w:pPr>
              <w:rPr>
                <w:rFonts w:ascii="Georgia" w:eastAsia="Times New Roman" w:hAnsi="Georgia" w:cs="Calibri"/>
                <w:b w:val="0"/>
                <w:bCs w:val="0"/>
                <w:color w:val="000000"/>
              </w:rPr>
            </w:pPr>
            <w:r w:rsidRPr="00997727">
              <w:rPr>
                <w:rFonts w:ascii="Georgia" w:eastAsia="Times New Roman" w:hAnsi="Georgia" w:cs="Calibri"/>
                <w:b w:val="0"/>
                <w:bCs w:val="0"/>
                <w:color w:val="000000"/>
              </w:rPr>
              <w:t>They feel extremely depressed/anxiou</w:t>
            </w:r>
            <w:r w:rsidRPr="00280915">
              <w:rPr>
                <w:rFonts w:ascii="Georgia" w:eastAsia="Times New Roman" w:hAnsi="Georgia" w:cs="Calibri"/>
                <w:b w:val="0"/>
                <w:color w:val="000000"/>
              </w:rPr>
              <w:t>s</w:t>
            </w:r>
          </w:p>
        </w:tc>
        <w:tc>
          <w:tcPr>
            <w:tcW w:w="4675" w:type="dxa"/>
            <w:tcBorders>
              <w:right w:val="single" w:sz="4" w:space="0" w:color="auto"/>
            </w:tcBorders>
            <w:noWrap/>
            <w:hideMark/>
          </w:tcPr>
          <w:p w14:paraId="2DEAC8C7" w14:textId="77777777" w:rsidR="00997727" w:rsidRPr="00997727" w:rsidRDefault="00997727" w:rsidP="0099772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997727">
              <w:rPr>
                <w:rFonts w:ascii="Georgia" w:eastAsia="Times New Roman" w:hAnsi="Georgia" w:cs="Calibri"/>
                <w:color w:val="000000"/>
              </w:rPr>
              <w:t>2</w:t>
            </w:r>
          </w:p>
        </w:tc>
      </w:tr>
      <w:tr w:rsidR="00997727" w:rsidRPr="00997727" w14:paraId="03CC8769"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8EBB29A" w14:textId="77777777" w:rsidR="00997727" w:rsidRPr="00997727" w:rsidRDefault="00997727" w:rsidP="00997727">
            <w:pPr>
              <w:rPr>
                <w:rFonts w:ascii="Georgia" w:eastAsia="Times New Roman" w:hAnsi="Georgia" w:cs="Calibri"/>
                <w:b w:val="0"/>
                <w:bCs w:val="0"/>
                <w:color w:val="000000"/>
              </w:rPr>
            </w:pPr>
            <w:r w:rsidRPr="00997727">
              <w:rPr>
                <w:rFonts w:ascii="Georgia" w:eastAsia="Times New Roman" w:hAnsi="Georgia" w:cs="Calibri"/>
                <w:b w:val="0"/>
                <w:bCs w:val="0"/>
                <w:color w:val="000000"/>
              </w:rPr>
              <w:t>Their condition is starting to worsen</w:t>
            </w:r>
          </w:p>
        </w:tc>
        <w:tc>
          <w:tcPr>
            <w:tcW w:w="4675" w:type="dxa"/>
            <w:tcBorders>
              <w:right w:val="single" w:sz="4" w:space="0" w:color="auto"/>
            </w:tcBorders>
            <w:noWrap/>
            <w:hideMark/>
          </w:tcPr>
          <w:p w14:paraId="352FBF59" w14:textId="77777777" w:rsidR="00997727" w:rsidRPr="00997727" w:rsidRDefault="00997727" w:rsidP="0099772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997727">
              <w:rPr>
                <w:rFonts w:ascii="Georgia" w:eastAsia="Times New Roman" w:hAnsi="Georgia" w:cs="Calibri"/>
                <w:color w:val="000000"/>
              </w:rPr>
              <w:t>2</w:t>
            </w:r>
          </w:p>
        </w:tc>
      </w:tr>
      <w:tr w:rsidR="00997727" w:rsidRPr="00997727" w14:paraId="139D4BA1"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87384F6" w14:textId="77777777" w:rsidR="00997727" w:rsidRPr="00997727" w:rsidRDefault="00997727" w:rsidP="00997727">
            <w:pPr>
              <w:rPr>
                <w:rFonts w:ascii="Georgia" w:eastAsia="Times New Roman" w:hAnsi="Georgia" w:cs="Calibri"/>
                <w:b w:val="0"/>
                <w:bCs w:val="0"/>
                <w:color w:val="000000"/>
              </w:rPr>
            </w:pPr>
            <w:r w:rsidRPr="00997727">
              <w:rPr>
                <w:rFonts w:ascii="Georgia" w:eastAsia="Times New Roman" w:hAnsi="Georgia" w:cs="Calibri"/>
                <w:b w:val="0"/>
                <w:bCs w:val="0"/>
                <w:color w:val="000000"/>
              </w:rPr>
              <w:t>They have no desire to interact socially</w:t>
            </w:r>
          </w:p>
        </w:tc>
        <w:tc>
          <w:tcPr>
            <w:tcW w:w="4675" w:type="dxa"/>
            <w:tcBorders>
              <w:right w:val="single" w:sz="4" w:space="0" w:color="auto"/>
            </w:tcBorders>
            <w:noWrap/>
            <w:hideMark/>
          </w:tcPr>
          <w:p w14:paraId="62C0A596" w14:textId="77777777" w:rsidR="00997727" w:rsidRPr="00997727" w:rsidRDefault="00997727" w:rsidP="0099772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997727">
              <w:rPr>
                <w:rFonts w:ascii="Georgia" w:eastAsia="Times New Roman" w:hAnsi="Georgia" w:cs="Calibri"/>
                <w:color w:val="000000"/>
              </w:rPr>
              <w:t>1</w:t>
            </w:r>
          </w:p>
        </w:tc>
      </w:tr>
      <w:tr w:rsidR="00997727" w:rsidRPr="00997727" w14:paraId="4C834F4B"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46B14B1" w14:textId="3F9731C0" w:rsidR="00997727" w:rsidRPr="00997727" w:rsidRDefault="00997727" w:rsidP="00997727">
            <w:pPr>
              <w:rPr>
                <w:rFonts w:ascii="Georgia" w:eastAsia="Times New Roman" w:hAnsi="Georgia" w:cs="Calibri"/>
                <w:b w:val="0"/>
                <w:bCs w:val="0"/>
                <w:color w:val="000000"/>
              </w:rPr>
            </w:pPr>
            <w:r w:rsidRPr="00997727">
              <w:rPr>
                <w:rFonts w:ascii="Georgia" w:eastAsia="Times New Roman" w:hAnsi="Georgia" w:cs="Calibri"/>
                <w:b w:val="0"/>
                <w:bCs w:val="0"/>
                <w:color w:val="000000"/>
              </w:rPr>
              <w:t>No assistance from any agencies or doctors</w:t>
            </w:r>
          </w:p>
        </w:tc>
        <w:tc>
          <w:tcPr>
            <w:tcW w:w="4675" w:type="dxa"/>
            <w:tcBorders>
              <w:right w:val="single" w:sz="4" w:space="0" w:color="auto"/>
            </w:tcBorders>
            <w:noWrap/>
            <w:hideMark/>
          </w:tcPr>
          <w:p w14:paraId="6B057C6D" w14:textId="77777777" w:rsidR="00997727" w:rsidRPr="00997727" w:rsidRDefault="00997727" w:rsidP="0099772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997727">
              <w:rPr>
                <w:rFonts w:ascii="Georgia" w:eastAsia="Times New Roman" w:hAnsi="Georgia" w:cs="Calibri"/>
                <w:color w:val="000000"/>
              </w:rPr>
              <w:t>1</w:t>
            </w:r>
          </w:p>
        </w:tc>
      </w:tr>
      <w:tr w:rsidR="00997727" w:rsidRPr="00997727" w14:paraId="027BEA86"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485C716" w14:textId="77777777" w:rsidR="00997727" w:rsidRPr="00997727" w:rsidRDefault="00997727" w:rsidP="00997727">
            <w:pPr>
              <w:rPr>
                <w:rFonts w:ascii="Georgia" w:eastAsia="Times New Roman" w:hAnsi="Georgia" w:cs="Calibri"/>
                <w:b w:val="0"/>
                <w:bCs w:val="0"/>
                <w:color w:val="000000"/>
              </w:rPr>
            </w:pPr>
            <w:r w:rsidRPr="00997727">
              <w:rPr>
                <w:rFonts w:ascii="Georgia" w:eastAsia="Times New Roman" w:hAnsi="Georgia" w:cs="Calibri"/>
                <w:b w:val="0"/>
                <w:bCs w:val="0"/>
                <w:color w:val="000000"/>
              </w:rPr>
              <w:t>They don't have any therapy</w:t>
            </w:r>
          </w:p>
        </w:tc>
        <w:tc>
          <w:tcPr>
            <w:tcW w:w="4675" w:type="dxa"/>
            <w:tcBorders>
              <w:right w:val="single" w:sz="4" w:space="0" w:color="auto"/>
            </w:tcBorders>
            <w:noWrap/>
            <w:hideMark/>
          </w:tcPr>
          <w:p w14:paraId="7B3384D5" w14:textId="77777777" w:rsidR="00997727" w:rsidRPr="00997727" w:rsidRDefault="00997727" w:rsidP="0099772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997727">
              <w:rPr>
                <w:rFonts w:ascii="Georgia" w:eastAsia="Times New Roman" w:hAnsi="Georgia" w:cs="Calibri"/>
                <w:color w:val="000000"/>
              </w:rPr>
              <w:t>1</w:t>
            </w:r>
          </w:p>
        </w:tc>
      </w:tr>
      <w:tr w:rsidR="00997727" w:rsidRPr="00997727" w14:paraId="3CE04002"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6E0D5FE" w14:textId="77777777" w:rsidR="00997727" w:rsidRPr="00997727" w:rsidRDefault="00997727" w:rsidP="00997727">
            <w:pPr>
              <w:rPr>
                <w:rFonts w:ascii="Georgia" w:eastAsia="Times New Roman" w:hAnsi="Georgia" w:cs="Calibri"/>
                <w:b w:val="0"/>
                <w:bCs w:val="0"/>
                <w:color w:val="000000"/>
              </w:rPr>
            </w:pPr>
            <w:r w:rsidRPr="00997727">
              <w:rPr>
                <w:rFonts w:ascii="Georgia" w:eastAsia="Times New Roman" w:hAnsi="Georgia" w:cs="Calibri"/>
                <w:b w:val="0"/>
                <w:bCs w:val="0"/>
                <w:color w:val="000000"/>
              </w:rPr>
              <w:t>They refuse to tell their doctor about their TBI, for fear the doctors won't understand</w:t>
            </w:r>
          </w:p>
        </w:tc>
        <w:tc>
          <w:tcPr>
            <w:tcW w:w="4675" w:type="dxa"/>
            <w:tcBorders>
              <w:right w:val="single" w:sz="4" w:space="0" w:color="auto"/>
            </w:tcBorders>
            <w:noWrap/>
            <w:hideMark/>
          </w:tcPr>
          <w:p w14:paraId="5A7E5DC5" w14:textId="77777777" w:rsidR="00997727" w:rsidRPr="00997727" w:rsidRDefault="00997727" w:rsidP="0099772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997727">
              <w:rPr>
                <w:rFonts w:ascii="Georgia" w:eastAsia="Times New Roman" w:hAnsi="Georgia" w:cs="Calibri"/>
                <w:color w:val="000000"/>
              </w:rPr>
              <w:t>1</w:t>
            </w:r>
          </w:p>
        </w:tc>
      </w:tr>
      <w:tr w:rsidR="00997727" w:rsidRPr="00997727" w14:paraId="62BDF581"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20466B8" w14:textId="56B67327" w:rsidR="00997727" w:rsidRPr="00997727" w:rsidRDefault="001A5FB7" w:rsidP="00997727">
            <w:pPr>
              <w:rPr>
                <w:rFonts w:ascii="Georgia" w:eastAsia="Times New Roman" w:hAnsi="Georgia" w:cs="Calibri"/>
                <w:b w:val="0"/>
                <w:bCs w:val="0"/>
                <w:color w:val="000000"/>
              </w:rPr>
            </w:pPr>
            <w:r>
              <w:rPr>
                <w:rFonts w:ascii="Georgia" w:eastAsia="Times New Roman" w:hAnsi="Georgia" w:cs="Calibri"/>
                <w:b w:val="0"/>
                <w:bCs w:val="0"/>
                <w:color w:val="000000"/>
              </w:rPr>
              <w:t>They have m</w:t>
            </w:r>
            <w:r w:rsidR="00997727" w:rsidRPr="00997727">
              <w:rPr>
                <w:rFonts w:ascii="Georgia" w:eastAsia="Times New Roman" w:hAnsi="Georgia" w:cs="Calibri"/>
                <w:b w:val="0"/>
                <w:bCs w:val="0"/>
                <w:color w:val="000000"/>
              </w:rPr>
              <w:t xml:space="preserve">emory loss and </w:t>
            </w:r>
            <w:r>
              <w:rPr>
                <w:rFonts w:ascii="Georgia" w:eastAsia="Times New Roman" w:hAnsi="Georgia" w:cs="Calibri"/>
                <w:b w:val="0"/>
                <w:bCs w:val="0"/>
                <w:color w:val="000000"/>
              </w:rPr>
              <w:t xml:space="preserve">are </w:t>
            </w:r>
            <w:r w:rsidR="00997727" w:rsidRPr="00997727">
              <w:rPr>
                <w:rFonts w:ascii="Georgia" w:eastAsia="Times New Roman" w:hAnsi="Georgia" w:cs="Calibri"/>
                <w:b w:val="0"/>
                <w:bCs w:val="0"/>
                <w:color w:val="000000"/>
              </w:rPr>
              <w:t>wheelchair bound</w:t>
            </w:r>
          </w:p>
        </w:tc>
        <w:tc>
          <w:tcPr>
            <w:tcW w:w="4675" w:type="dxa"/>
            <w:tcBorders>
              <w:right w:val="single" w:sz="4" w:space="0" w:color="auto"/>
            </w:tcBorders>
            <w:noWrap/>
            <w:hideMark/>
          </w:tcPr>
          <w:p w14:paraId="7DE55A16" w14:textId="77777777" w:rsidR="00997727" w:rsidRPr="00997727" w:rsidRDefault="00997727" w:rsidP="0099772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997727">
              <w:rPr>
                <w:rFonts w:ascii="Georgia" w:eastAsia="Times New Roman" w:hAnsi="Georgia" w:cs="Calibri"/>
                <w:color w:val="000000"/>
              </w:rPr>
              <w:t>1</w:t>
            </w:r>
          </w:p>
        </w:tc>
      </w:tr>
      <w:tr w:rsidR="00997727" w:rsidRPr="00997727" w14:paraId="4D8CE77D"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C803BD8" w14:textId="77777777" w:rsidR="00997727" w:rsidRPr="00997727" w:rsidRDefault="00997727" w:rsidP="00997727">
            <w:pPr>
              <w:rPr>
                <w:rFonts w:ascii="Georgia" w:eastAsia="Times New Roman" w:hAnsi="Georgia" w:cs="Calibri"/>
                <w:b w:val="0"/>
                <w:bCs w:val="0"/>
                <w:color w:val="000000"/>
              </w:rPr>
            </w:pPr>
            <w:r w:rsidRPr="00997727">
              <w:rPr>
                <w:rFonts w:ascii="Georgia" w:eastAsia="Times New Roman" w:hAnsi="Georgia" w:cs="Calibri"/>
                <w:b w:val="0"/>
                <w:bCs w:val="0"/>
                <w:color w:val="000000"/>
              </w:rPr>
              <w:t>"Have not found appropriate treatment because nothing is found in testing"</w:t>
            </w:r>
          </w:p>
        </w:tc>
        <w:tc>
          <w:tcPr>
            <w:tcW w:w="4675" w:type="dxa"/>
            <w:tcBorders>
              <w:right w:val="single" w:sz="4" w:space="0" w:color="auto"/>
            </w:tcBorders>
            <w:noWrap/>
            <w:hideMark/>
          </w:tcPr>
          <w:p w14:paraId="4E84891C" w14:textId="77777777" w:rsidR="00997727" w:rsidRPr="00997727" w:rsidRDefault="00997727" w:rsidP="0099772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997727">
              <w:rPr>
                <w:rFonts w:ascii="Georgia" w:eastAsia="Times New Roman" w:hAnsi="Georgia" w:cs="Calibri"/>
                <w:color w:val="000000"/>
              </w:rPr>
              <w:t>1</w:t>
            </w:r>
          </w:p>
        </w:tc>
      </w:tr>
      <w:tr w:rsidR="00997727" w:rsidRPr="00997727" w14:paraId="241EA57E"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1998AF7" w14:textId="77777777" w:rsidR="00997727" w:rsidRPr="00997727" w:rsidRDefault="00997727" w:rsidP="00997727">
            <w:pPr>
              <w:rPr>
                <w:rFonts w:ascii="Georgia" w:eastAsia="Times New Roman" w:hAnsi="Georgia" w:cs="Calibri"/>
                <w:b w:val="0"/>
                <w:bCs w:val="0"/>
                <w:color w:val="000000"/>
              </w:rPr>
            </w:pPr>
            <w:r w:rsidRPr="00997727">
              <w:rPr>
                <w:rFonts w:ascii="Georgia" w:eastAsia="Times New Roman" w:hAnsi="Georgia" w:cs="Calibri"/>
                <w:b w:val="0"/>
                <w:bCs w:val="0"/>
                <w:color w:val="000000"/>
              </w:rPr>
              <w:t>Their behavior "is becoming more mean"</w:t>
            </w:r>
          </w:p>
        </w:tc>
        <w:tc>
          <w:tcPr>
            <w:tcW w:w="4675" w:type="dxa"/>
            <w:tcBorders>
              <w:right w:val="single" w:sz="4" w:space="0" w:color="auto"/>
            </w:tcBorders>
            <w:noWrap/>
            <w:hideMark/>
          </w:tcPr>
          <w:p w14:paraId="6A74F66D" w14:textId="77777777" w:rsidR="00997727" w:rsidRPr="00997727" w:rsidRDefault="00997727" w:rsidP="0099772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997727">
              <w:rPr>
                <w:rFonts w:ascii="Georgia" w:eastAsia="Times New Roman" w:hAnsi="Georgia" w:cs="Calibri"/>
                <w:color w:val="000000"/>
              </w:rPr>
              <w:t>1</w:t>
            </w:r>
          </w:p>
        </w:tc>
      </w:tr>
      <w:tr w:rsidR="00997727" w:rsidRPr="00997727" w14:paraId="5F460FE0"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6BF89D8" w14:textId="29CD2B89" w:rsidR="00997727" w:rsidRPr="00997727" w:rsidRDefault="00997727" w:rsidP="00997727">
            <w:pPr>
              <w:rPr>
                <w:rFonts w:ascii="Georgia" w:eastAsia="Times New Roman" w:hAnsi="Georgia" w:cs="Calibri"/>
                <w:b w:val="0"/>
                <w:bCs w:val="0"/>
                <w:color w:val="000000"/>
              </w:rPr>
            </w:pPr>
            <w:r w:rsidRPr="00997727">
              <w:rPr>
                <w:rFonts w:ascii="Georgia" w:eastAsia="Times New Roman" w:hAnsi="Georgia" w:cs="Calibri"/>
                <w:b w:val="0"/>
                <w:bCs w:val="0"/>
                <w:color w:val="000000"/>
              </w:rPr>
              <w:t>They will soon turn 21 and won't be eligible anymore for California Children Services program</w:t>
            </w:r>
          </w:p>
        </w:tc>
        <w:tc>
          <w:tcPr>
            <w:tcW w:w="4675" w:type="dxa"/>
            <w:tcBorders>
              <w:right w:val="single" w:sz="4" w:space="0" w:color="auto"/>
            </w:tcBorders>
            <w:noWrap/>
            <w:hideMark/>
          </w:tcPr>
          <w:p w14:paraId="3D1810B7" w14:textId="77777777" w:rsidR="00997727" w:rsidRPr="00997727" w:rsidRDefault="00997727" w:rsidP="0099772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997727">
              <w:rPr>
                <w:rFonts w:ascii="Georgia" w:eastAsia="Times New Roman" w:hAnsi="Georgia" w:cs="Calibri"/>
                <w:color w:val="000000"/>
              </w:rPr>
              <w:t>1</w:t>
            </w:r>
          </w:p>
        </w:tc>
      </w:tr>
      <w:tr w:rsidR="00997727" w:rsidRPr="00997727" w14:paraId="15EEC9C4"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DDBE496" w14:textId="77777777" w:rsidR="00997727" w:rsidRPr="00997727" w:rsidRDefault="00997727" w:rsidP="00997727">
            <w:pPr>
              <w:rPr>
                <w:rFonts w:ascii="Georgia" w:eastAsia="Times New Roman" w:hAnsi="Georgia" w:cs="Calibri"/>
                <w:b w:val="0"/>
                <w:bCs w:val="0"/>
                <w:color w:val="000000"/>
              </w:rPr>
            </w:pPr>
            <w:r w:rsidRPr="00997727">
              <w:rPr>
                <w:rFonts w:ascii="Georgia" w:eastAsia="Times New Roman" w:hAnsi="Georgia" w:cs="Calibri"/>
                <w:b w:val="0"/>
                <w:bCs w:val="0"/>
                <w:color w:val="000000"/>
              </w:rPr>
              <w:t>They have not recovered</w:t>
            </w:r>
          </w:p>
        </w:tc>
        <w:tc>
          <w:tcPr>
            <w:tcW w:w="4675" w:type="dxa"/>
            <w:tcBorders>
              <w:right w:val="single" w:sz="4" w:space="0" w:color="auto"/>
            </w:tcBorders>
            <w:noWrap/>
            <w:hideMark/>
          </w:tcPr>
          <w:p w14:paraId="17DD0AAA" w14:textId="77777777" w:rsidR="00997727" w:rsidRPr="00997727" w:rsidRDefault="00997727" w:rsidP="00997727">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997727">
              <w:rPr>
                <w:rFonts w:ascii="Georgia" w:eastAsia="Times New Roman" w:hAnsi="Georgia" w:cs="Calibri"/>
                <w:color w:val="000000"/>
              </w:rPr>
              <w:t>1</w:t>
            </w:r>
          </w:p>
        </w:tc>
      </w:tr>
      <w:tr w:rsidR="00997727" w:rsidRPr="00997727" w14:paraId="036F48F9"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4BF2BEA" w14:textId="77777777" w:rsidR="00997727" w:rsidRPr="00997727" w:rsidRDefault="00997727" w:rsidP="00997727">
            <w:pPr>
              <w:rPr>
                <w:rFonts w:ascii="Georgia" w:eastAsia="Times New Roman" w:hAnsi="Georgia" w:cs="Calibri"/>
                <w:b w:val="0"/>
                <w:bCs w:val="0"/>
                <w:color w:val="000000"/>
              </w:rPr>
            </w:pPr>
            <w:r w:rsidRPr="00997727">
              <w:rPr>
                <w:rFonts w:ascii="Georgia" w:eastAsia="Times New Roman" w:hAnsi="Georgia" w:cs="Calibri"/>
                <w:b w:val="0"/>
                <w:bCs w:val="0"/>
                <w:color w:val="000000"/>
              </w:rPr>
              <w:t>No ongoing therapy, only periodic therapy</w:t>
            </w:r>
          </w:p>
        </w:tc>
        <w:tc>
          <w:tcPr>
            <w:tcW w:w="4675" w:type="dxa"/>
            <w:tcBorders>
              <w:right w:val="single" w:sz="4" w:space="0" w:color="auto"/>
            </w:tcBorders>
            <w:noWrap/>
            <w:hideMark/>
          </w:tcPr>
          <w:p w14:paraId="35045CF7" w14:textId="77777777" w:rsidR="00997727" w:rsidRPr="00997727" w:rsidRDefault="00997727" w:rsidP="00997727">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997727">
              <w:rPr>
                <w:rFonts w:ascii="Georgia" w:eastAsia="Times New Roman" w:hAnsi="Georgia" w:cs="Calibri"/>
                <w:color w:val="000000"/>
              </w:rPr>
              <w:t>1</w:t>
            </w:r>
          </w:p>
        </w:tc>
      </w:tr>
      <w:tr w:rsidR="00336B62" w14:paraId="153523B4" w14:textId="77777777" w:rsidTr="006D6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40BB20DA" w14:textId="77777777" w:rsidR="00336B62" w:rsidRPr="00497B0A" w:rsidRDefault="00336B62" w:rsidP="00336B62">
            <w:pPr>
              <w:pStyle w:val="Caption"/>
              <w:rPr>
                <w:rFonts w:cstheme="minorHAnsi"/>
                <w:b/>
                <w:color w:val="auto"/>
                <w:szCs w:val="24"/>
              </w:rPr>
            </w:pPr>
            <w:r w:rsidRPr="00497B0A">
              <w:rPr>
                <w:rFonts w:cstheme="minorHAnsi"/>
                <w:b/>
                <w:color w:val="auto"/>
                <w:szCs w:val="24"/>
              </w:rPr>
              <w:t>Total</w:t>
            </w:r>
          </w:p>
        </w:tc>
        <w:tc>
          <w:tcPr>
            <w:tcW w:w="4675" w:type="dxa"/>
            <w:tcBorders>
              <w:bottom w:val="single" w:sz="4" w:space="0" w:color="auto"/>
              <w:right w:val="single" w:sz="4" w:space="0" w:color="auto"/>
            </w:tcBorders>
          </w:tcPr>
          <w:p w14:paraId="65E82089" w14:textId="2726789C" w:rsidR="00336B62" w:rsidRPr="00497B0A" w:rsidRDefault="00997727" w:rsidP="00336B62">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
                <w:color w:val="auto"/>
                <w:szCs w:val="24"/>
              </w:rPr>
            </w:pPr>
            <w:r>
              <w:rPr>
                <w:rFonts w:cstheme="minorHAnsi"/>
                <w:b/>
                <w:color w:val="auto"/>
                <w:szCs w:val="24"/>
              </w:rPr>
              <w:t>19</w:t>
            </w:r>
          </w:p>
        </w:tc>
      </w:tr>
    </w:tbl>
    <w:p w14:paraId="32A77480" w14:textId="77777777" w:rsidR="00336B62" w:rsidRDefault="00336B62" w:rsidP="00336B62">
      <w:pPr>
        <w:pStyle w:val="Caption"/>
        <w:rPr>
          <w:rFonts w:cstheme="minorHAnsi"/>
        </w:rPr>
      </w:pPr>
    </w:p>
    <w:p w14:paraId="466B8F0C" w14:textId="373C76C2" w:rsidR="00336B62" w:rsidRDefault="00336B62">
      <w:pPr>
        <w:rPr>
          <w:rFonts w:ascii="Georgia" w:eastAsiaTheme="majorEastAsia" w:hAnsi="Georgia" w:cstheme="majorBidi"/>
          <w:color w:val="2F5496" w:themeColor="accent1" w:themeShade="BF"/>
          <w:sz w:val="26"/>
          <w:szCs w:val="26"/>
        </w:rPr>
      </w:pPr>
      <w:r>
        <w:rPr>
          <w:rFonts w:ascii="Georgia" w:hAnsi="Georgia"/>
        </w:rPr>
        <w:br w:type="page"/>
      </w:r>
    </w:p>
    <w:p w14:paraId="7E8B218C" w14:textId="339658C6" w:rsidR="0067245B" w:rsidRPr="00853D37" w:rsidRDefault="0067245B" w:rsidP="0067245B">
      <w:pPr>
        <w:pStyle w:val="Heading2"/>
        <w:rPr>
          <w:rFonts w:ascii="Georgia" w:hAnsi="Georgia"/>
          <w:i/>
          <w:iCs/>
        </w:rPr>
      </w:pPr>
      <w:bookmarkStart w:id="113" w:name="_Ref104315961"/>
      <w:bookmarkStart w:id="114" w:name="_Toc104904457"/>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22</w:t>
      </w:r>
      <w:r w:rsidRPr="00AC6B9A">
        <w:rPr>
          <w:rFonts w:ascii="Georgia" w:hAnsi="Georgia"/>
        </w:rPr>
        <w:fldChar w:fldCharType="end"/>
      </w:r>
      <w:r w:rsidRPr="00AC6B9A">
        <w:rPr>
          <w:rFonts w:ascii="Georgia" w:hAnsi="Georgia"/>
        </w:rPr>
        <w:t>. Caregivers –</w:t>
      </w:r>
      <w:r>
        <w:rPr>
          <w:rFonts w:ascii="Georgia" w:hAnsi="Georgia"/>
        </w:rPr>
        <w:t xml:space="preserve"> Why Their Current Recovery Is </w:t>
      </w:r>
      <w:r>
        <w:rPr>
          <w:rFonts w:ascii="Georgia" w:hAnsi="Georgia"/>
          <w:i/>
          <w:iCs/>
        </w:rPr>
        <w:t>Acceptable</w:t>
      </w:r>
      <w:bookmarkEnd w:id="113"/>
      <w:bookmarkEnd w:id="114"/>
    </w:p>
    <w:tbl>
      <w:tblPr>
        <w:tblStyle w:val="ListTable1Light-Accent1"/>
        <w:tblW w:w="0" w:type="auto"/>
        <w:tblLook w:val="04E0" w:firstRow="1" w:lastRow="1" w:firstColumn="1" w:lastColumn="0" w:noHBand="0" w:noVBand="1"/>
      </w:tblPr>
      <w:tblGrid>
        <w:gridCol w:w="4675"/>
        <w:gridCol w:w="4675"/>
      </w:tblGrid>
      <w:tr w:rsidR="0067245B" w14:paraId="5A3C80A7" w14:textId="77777777" w:rsidTr="006D6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3A92E69B" w14:textId="77777777" w:rsidR="0067245B" w:rsidRPr="006D6736" w:rsidRDefault="0067245B" w:rsidP="002F63A5">
            <w:pPr>
              <w:pStyle w:val="Caption"/>
              <w:rPr>
                <w:rFonts w:cstheme="minorHAnsi"/>
                <w:b/>
                <w:bCs w:val="0"/>
                <w:color w:val="auto"/>
              </w:rPr>
            </w:pPr>
            <w:r w:rsidRPr="006D6736">
              <w:rPr>
                <w:rFonts w:cstheme="minorHAnsi"/>
                <w:b/>
                <w:bCs w:val="0"/>
                <w:color w:val="auto"/>
              </w:rPr>
              <w:t>Response</w:t>
            </w:r>
          </w:p>
        </w:tc>
        <w:tc>
          <w:tcPr>
            <w:tcW w:w="4675" w:type="dxa"/>
            <w:tcBorders>
              <w:top w:val="single" w:sz="4" w:space="0" w:color="auto"/>
              <w:right w:val="single" w:sz="4" w:space="0" w:color="auto"/>
            </w:tcBorders>
          </w:tcPr>
          <w:p w14:paraId="30A58DC5" w14:textId="77777777" w:rsidR="0067245B" w:rsidRPr="006D6736" w:rsidRDefault="0067245B" w:rsidP="002F63A5">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6D6736">
              <w:rPr>
                <w:rFonts w:cstheme="minorHAnsi"/>
                <w:b/>
                <w:bCs w:val="0"/>
                <w:i/>
                <w:iCs w:val="0"/>
                <w:color w:val="auto"/>
              </w:rPr>
              <w:t>n</w:t>
            </w:r>
          </w:p>
        </w:tc>
      </w:tr>
      <w:tr w:rsidR="00B07B66" w:rsidRPr="00B07B66" w14:paraId="1FDF8E0A"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A984ACC" w14:textId="43CCCFB9" w:rsidR="00B07B66" w:rsidRPr="00B07B66" w:rsidRDefault="00B07B66" w:rsidP="00B07B66">
            <w:pPr>
              <w:rPr>
                <w:rFonts w:ascii="Georgia" w:eastAsia="Times New Roman" w:hAnsi="Georgia" w:cs="Calibri"/>
                <w:b w:val="0"/>
                <w:bCs w:val="0"/>
                <w:color w:val="000000"/>
              </w:rPr>
            </w:pPr>
            <w:r w:rsidRPr="00B07B66">
              <w:rPr>
                <w:rFonts w:ascii="Georgia" w:eastAsia="Times New Roman" w:hAnsi="Georgia" w:cs="Calibri"/>
                <w:b w:val="0"/>
                <w:bCs w:val="0"/>
                <w:color w:val="000000"/>
              </w:rPr>
              <w:t>They have "reached a plateau" (no longer improving)</w:t>
            </w:r>
          </w:p>
        </w:tc>
        <w:tc>
          <w:tcPr>
            <w:tcW w:w="4675" w:type="dxa"/>
            <w:tcBorders>
              <w:right w:val="single" w:sz="4" w:space="0" w:color="auto"/>
            </w:tcBorders>
            <w:noWrap/>
            <w:hideMark/>
          </w:tcPr>
          <w:p w14:paraId="4F7A3F69" w14:textId="77777777" w:rsidR="00B07B66" w:rsidRPr="00B07B66" w:rsidRDefault="00B07B66" w:rsidP="0081313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07B66">
              <w:rPr>
                <w:rFonts w:ascii="Georgia" w:eastAsia="Times New Roman" w:hAnsi="Georgia" w:cs="Calibri"/>
                <w:color w:val="000000"/>
              </w:rPr>
              <w:t>2</w:t>
            </w:r>
          </w:p>
        </w:tc>
      </w:tr>
      <w:tr w:rsidR="00B07B66" w:rsidRPr="00B07B66" w14:paraId="32878180"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E58E8E0" w14:textId="1B078355" w:rsidR="00B07B66" w:rsidRPr="00B07B66" w:rsidRDefault="00B07B66" w:rsidP="00B07B66">
            <w:pPr>
              <w:rPr>
                <w:rFonts w:ascii="Georgia" w:eastAsia="Times New Roman" w:hAnsi="Georgia" w:cs="Calibri"/>
                <w:b w:val="0"/>
                <w:bCs w:val="0"/>
                <w:color w:val="000000"/>
              </w:rPr>
            </w:pPr>
            <w:r w:rsidRPr="00B07B66">
              <w:rPr>
                <w:rFonts w:ascii="Georgia" w:eastAsia="Times New Roman" w:hAnsi="Georgia" w:cs="Calibri"/>
                <w:b w:val="0"/>
                <w:bCs w:val="0"/>
                <w:color w:val="000000"/>
              </w:rPr>
              <w:t xml:space="preserve">They are "able to do some things </w:t>
            </w:r>
            <w:r w:rsidR="00015F05">
              <w:rPr>
                <w:rFonts w:ascii="Georgia" w:eastAsia="Times New Roman" w:hAnsi="Georgia" w:cs="Calibri"/>
                <w:b w:val="0"/>
                <w:bCs w:val="0"/>
                <w:color w:val="000000"/>
              </w:rPr>
              <w:t>on</w:t>
            </w:r>
            <w:r w:rsidRPr="00B07B66">
              <w:rPr>
                <w:rFonts w:ascii="Georgia" w:eastAsia="Times New Roman" w:hAnsi="Georgia" w:cs="Calibri"/>
                <w:b w:val="0"/>
                <w:bCs w:val="0"/>
                <w:color w:val="000000"/>
              </w:rPr>
              <w:t xml:space="preserve"> their own"</w:t>
            </w:r>
          </w:p>
        </w:tc>
        <w:tc>
          <w:tcPr>
            <w:tcW w:w="4675" w:type="dxa"/>
            <w:tcBorders>
              <w:right w:val="single" w:sz="4" w:space="0" w:color="auto"/>
            </w:tcBorders>
            <w:noWrap/>
            <w:hideMark/>
          </w:tcPr>
          <w:p w14:paraId="13EAD203" w14:textId="77777777" w:rsidR="00B07B66" w:rsidRPr="00B07B66" w:rsidRDefault="00B07B66" w:rsidP="00813134">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07B66">
              <w:rPr>
                <w:rFonts w:ascii="Georgia" w:eastAsia="Times New Roman" w:hAnsi="Georgia" w:cs="Calibri"/>
                <w:color w:val="000000"/>
              </w:rPr>
              <w:t>1</w:t>
            </w:r>
          </w:p>
        </w:tc>
      </w:tr>
      <w:tr w:rsidR="00B07B66" w:rsidRPr="00B07B66" w14:paraId="1FA58442"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37FDF1F" w14:textId="77777777" w:rsidR="00B07B66" w:rsidRPr="00B07B66" w:rsidRDefault="00B07B66" w:rsidP="00B07B66">
            <w:pPr>
              <w:rPr>
                <w:rFonts w:ascii="Georgia" w:eastAsia="Times New Roman" w:hAnsi="Georgia" w:cs="Calibri"/>
                <w:b w:val="0"/>
                <w:bCs w:val="0"/>
                <w:color w:val="000000"/>
              </w:rPr>
            </w:pPr>
            <w:r w:rsidRPr="00B07B66">
              <w:rPr>
                <w:rFonts w:ascii="Georgia" w:eastAsia="Times New Roman" w:hAnsi="Georgia" w:cs="Calibri"/>
                <w:b w:val="0"/>
                <w:bCs w:val="0"/>
                <w:color w:val="000000"/>
              </w:rPr>
              <w:t>They are being discharged and admitted to acute rehab</w:t>
            </w:r>
          </w:p>
        </w:tc>
        <w:tc>
          <w:tcPr>
            <w:tcW w:w="4675" w:type="dxa"/>
            <w:tcBorders>
              <w:right w:val="single" w:sz="4" w:space="0" w:color="auto"/>
            </w:tcBorders>
            <w:noWrap/>
            <w:hideMark/>
          </w:tcPr>
          <w:p w14:paraId="2B9F7703" w14:textId="77777777" w:rsidR="00B07B66" w:rsidRPr="00B07B66" w:rsidRDefault="00B07B66" w:rsidP="0081313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07B66">
              <w:rPr>
                <w:rFonts w:ascii="Georgia" w:eastAsia="Times New Roman" w:hAnsi="Georgia" w:cs="Calibri"/>
                <w:color w:val="000000"/>
              </w:rPr>
              <w:t>1</w:t>
            </w:r>
          </w:p>
        </w:tc>
      </w:tr>
      <w:tr w:rsidR="00B07B66" w:rsidRPr="00B07B66" w14:paraId="56297950"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BCFAD79" w14:textId="77777777" w:rsidR="00B07B66" w:rsidRPr="00B07B66" w:rsidRDefault="00B07B66" w:rsidP="00B07B66">
            <w:pPr>
              <w:rPr>
                <w:rFonts w:ascii="Georgia" w:eastAsia="Times New Roman" w:hAnsi="Georgia" w:cs="Calibri"/>
                <w:b w:val="0"/>
                <w:bCs w:val="0"/>
                <w:color w:val="000000"/>
              </w:rPr>
            </w:pPr>
            <w:r w:rsidRPr="00B07B66">
              <w:rPr>
                <w:rFonts w:ascii="Georgia" w:eastAsia="Times New Roman" w:hAnsi="Georgia" w:cs="Calibri"/>
                <w:b w:val="0"/>
                <w:bCs w:val="0"/>
                <w:color w:val="000000"/>
              </w:rPr>
              <w:t>"Learning to accept new/permanent limitations"</w:t>
            </w:r>
          </w:p>
        </w:tc>
        <w:tc>
          <w:tcPr>
            <w:tcW w:w="4675" w:type="dxa"/>
            <w:tcBorders>
              <w:right w:val="single" w:sz="4" w:space="0" w:color="auto"/>
            </w:tcBorders>
            <w:noWrap/>
            <w:hideMark/>
          </w:tcPr>
          <w:p w14:paraId="593EB819" w14:textId="77777777" w:rsidR="00B07B66" w:rsidRPr="00B07B66" w:rsidRDefault="00B07B66" w:rsidP="00813134">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07B66">
              <w:rPr>
                <w:rFonts w:ascii="Georgia" w:eastAsia="Times New Roman" w:hAnsi="Georgia" w:cs="Calibri"/>
                <w:color w:val="000000"/>
              </w:rPr>
              <w:t>1</w:t>
            </w:r>
          </w:p>
        </w:tc>
      </w:tr>
      <w:tr w:rsidR="00B07B66" w:rsidRPr="00B07B66" w14:paraId="791BE6EB"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01FD0ED" w14:textId="77777777" w:rsidR="00B07B66" w:rsidRPr="00B07B66" w:rsidRDefault="00B07B66" w:rsidP="00B07B66">
            <w:pPr>
              <w:rPr>
                <w:rFonts w:ascii="Georgia" w:eastAsia="Times New Roman" w:hAnsi="Georgia" w:cs="Calibri"/>
                <w:b w:val="0"/>
                <w:bCs w:val="0"/>
                <w:color w:val="000000"/>
              </w:rPr>
            </w:pPr>
            <w:r w:rsidRPr="00B07B66">
              <w:rPr>
                <w:rFonts w:ascii="Georgia" w:eastAsia="Times New Roman" w:hAnsi="Georgia" w:cs="Calibri"/>
                <w:b w:val="0"/>
                <w:bCs w:val="0"/>
                <w:color w:val="000000"/>
              </w:rPr>
              <w:t>They still have problems with memory, communication, and confusion</w:t>
            </w:r>
          </w:p>
        </w:tc>
        <w:tc>
          <w:tcPr>
            <w:tcW w:w="4675" w:type="dxa"/>
            <w:tcBorders>
              <w:right w:val="single" w:sz="4" w:space="0" w:color="auto"/>
            </w:tcBorders>
            <w:noWrap/>
            <w:hideMark/>
          </w:tcPr>
          <w:p w14:paraId="2F9EC5ED" w14:textId="77777777" w:rsidR="00B07B66" w:rsidRPr="00B07B66" w:rsidRDefault="00B07B66" w:rsidP="0081313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07B66">
              <w:rPr>
                <w:rFonts w:ascii="Georgia" w:eastAsia="Times New Roman" w:hAnsi="Georgia" w:cs="Calibri"/>
                <w:color w:val="000000"/>
              </w:rPr>
              <w:t>1</w:t>
            </w:r>
          </w:p>
        </w:tc>
      </w:tr>
      <w:tr w:rsidR="00B07B66" w:rsidRPr="00B07B66" w14:paraId="5551C076"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E76ACB3" w14:textId="77777777" w:rsidR="00B07B66" w:rsidRPr="00B07B66" w:rsidRDefault="00B07B66" w:rsidP="00B07B66">
            <w:pPr>
              <w:rPr>
                <w:rFonts w:ascii="Georgia" w:eastAsia="Times New Roman" w:hAnsi="Georgia" w:cs="Calibri"/>
                <w:b w:val="0"/>
                <w:bCs w:val="0"/>
                <w:color w:val="000000"/>
              </w:rPr>
            </w:pPr>
            <w:r w:rsidRPr="00B07B66">
              <w:rPr>
                <w:rFonts w:ascii="Georgia" w:eastAsia="Times New Roman" w:hAnsi="Georgia" w:cs="Calibri"/>
                <w:b w:val="0"/>
                <w:bCs w:val="0"/>
                <w:color w:val="000000"/>
              </w:rPr>
              <w:t>They are physically normal</w:t>
            </w:r>
          </w:p>
        </w:tc>
        <w:tc>
          <w:tcPr>
            <w:tcW w:w="4675" w:type="dxa"/>
            <w:tcBorders>
              <w:right w:val="single" w:sz="4" w:space="0" w:color="auto"/>
            </w:tcBorders>
            <w:noWrap/>
            <w:hideMark/>
          </w:tcPr>
          <w:p w14:paraId="69CC1515" w14:textId="77777777" w:rsidR="00B07B66" w:rsidRPr="00B07B66" w:rsidRDefault="00B07B66" w:rsidP="00813134">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07B66">
              <w:rPr>
                <w:rFonts w:ascii="Georgia" w:eastAsia="Times New Roman" w:hAnsi="Georgia" w:cs="Calibri"/>
                <w:color w:val="000000"/>
              </w:rPr>
              <w:t>1</w:t>
            </w:r>
          </w:p>
        </w:tc>
      </w:tr>
      <w:tr w:rsidR="00B07B66" w:rsidRPr="00B07B66" w14:paraId="2954E487"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C51560B" w14:textId="651AA368" w:rsidR="00B07B66" w:rsidRPr="00B07B66" w:rsidRDefault="00B07B66" w:rsidP="00B07B66">
            <w:pPr>
              <w:rPr>
                <w:rFonts w:ascii="Georgia" w:eastAsia="Times New Roman" w:hAnsi="Georgia" w:cs="Calibri"/>
                <w:b w:val="0"/>
                <w:bCs w:val="0"/>
                <w:color w:val="000000"/>
              </w:rPr>
            </w:pPr>
            <w:r w:rsidRPr="00B07B66">
              <w:rPr>
                <w:rFonts w:ascii="Georgia" w:eastAsia="Times New Roman" w:hAnsi="Georgia" w:cs="Calibri"/>
                <w:b w:val="0"/>
                <w:bCs w:val="0"/>
                <w:color w:val="000000"/>
              </w:rPr>
              <w:t>Resources outside the house have been limited because of COVID; but they are still recovering</w:t>
            </w:r>
          </w:p>
        </w:tc>
        <w:tc>
          <w:tcPr>
            <w:tcW w:w="4675" w:type="dxa"/>
            <w:tcBorders>
              <w:right w:val="single" w:sz="4" w:space="0" w:color="auto"/>
            </w:tcBorders>
            <w:noWrap/>
            <w:hideMark/>
          </w:tcPr>
          <w:p w14:paraId="175EC269" w14:textId="77777777" w:rsidR="00B07B66" w:rsidRPr="00B07B66" w:rsidRDefault="00B07B66" w:rsidP="0081313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07B66">
              <w:rPr>
                <w:rFonts w:ascii="Georgia" w:eastAsia="Times New Roman" w:hAnsi="Georgia" w:cs="Calibri"/>
                <w:color w:val="000000"/>
              </w:rPr>
              <w:t>1</w:t>
            </w:r>
          </w:p>
        </w:tc>
      </w:tr>
      <w:tr w:rsidR="00B07B66" w:rsidRPr="00B07B66" w14:paraId="1D21B5EC"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8CFD33A" w14:textId="7E9B967E" w:rsidR="00B07B66" w:rsidRPr="00B07B66" w:rsidRDefault="00B07B66" w:rsidP="00B07B66">
            <w:pPr>
              <w:rPr>
                <w:rFonts w:ascii="Georgia" w:eastAsia="Times New Roman" w:hAnsi="Georgia" w:cs="Calibri"/>
                <w:b w:val="0"/>
                <w:bCs w:val="0"/>
                <w:color w:val="000000"/>
              </w:rPr>
            </w:pPr>
            <w:r w:rsidRPr="00B07B66">
              <w:rPr>
                <w:rFonts w:ascii="Georgia" w:eastAsia="Times New Roman" w:hAnsi="Georgia" w:cs="Calibri"/>
                <w:b w:val="0"/>
                <w:bCs w:val="0"/>
                <w:color w:val="000000"/>
              </w:rPr>
              <w:t>Mental health (depress</w:t>
            </w:r>
            <w:r w:rsidR="00A04BC3">
              <w:rPr>
                <w:rFonts w:ascii="Georgia" w:eastAsia="Times New Roman" w:hAnsi="Georgia" w:cs="Calibri"/>
                <w:b w:val="0"/>
                <w:bCs w:val="0"/>
                <w:color w:val="000000"/>
              </w:rPr>
              <w:t>ion</w:t>
            </w:r>
            <w:r w:rsidRPr="00B07B66">
              <w:rPr>
                <w:rFonts w:ascii="Georgia" w:eastAsia="Times New Roman" w:hAnsi="Georgia" w:cs="Calibri"/>
                <w:b w:val="0"/>
                <w:bCs w:val="0"/>
                <w:color w:val="000000"/>
              </w:rPr>
              <w:t>) not being addressed</w:t>
            </w:r>
          </w:p>
        </w:tc>
        <w:tc>
          <w:tcPr>
            <w:tcW w:w="4675" w:type="dxa"/>
            <w:tcBorders>
              <w:right w:val="single" w:sz="4" w:space="0" w:color="auto"/>
            </w:tcBorders>
            <w:noWrap/>
            <w:hideMark/>
          </w:tcPr>
          <w:p w14:paraId="17E73D27" w14:textId="77777777" w:rsidR="00B07B66" w:rsidRPr="00B07B66" w:rsidRDefault="00B07B66" w:rsidP="00813134">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07B66">
              <w:rPr>
                <w:rFonts w:ascii="Georgia" w:eastAsia="Times New Roman" w:hAnsi="Georgia" w:cs="Calibri"/>
                <w:color w:val="000000"/>
              </w:rPr>
              <w:t>1</w:t>
            </w:r>
          </w:p>
        </w:tc>
      </w:tr>
      <w:tr w:rsidR="0067245B" w14:paraId="7EF37B05" w14:textId="77777777" w:rsidTr="006D6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6AE8CC75" w14:textId="77777777" w:rsidR="0067245B" w:rsidRPr="00497B0A" w:rsidRDefault="0067245B" w:rsidP="002F63A5">
            <w:pPr>
              <w:pStyle w:val="Caption"/>
              <w:rPr>
                <w:rFonts w:cstheme="minorHAnsi"/>
                <w:b/>
                <w:color w:val="auto"/>
                <w:szCs w:val="24"/>
              </w:rPr>
            </w:pPr>
            <w:r w:rsidRPr="00497B0A">
              <w:rPr>
                <w:rFonts w:cstheme="minorHAnsi"/>
                <w:b/>
                <w:color w:val="auto"/>
                <w:szCs w:val="24"/>
              </w:rPr>
              <w:t>Total</w:t>
            </w:r>
          </w:p>
        </w:tc>
        <w:tc>
          <w:tcPr>
            <w:tcW w:w="4675" w:type="dxa"/>
            <w:tcBorders>
              <w:bottom w:val="single" w:sz="4" w:space="0" w:color="auto"/>
              <w:right w:val="single" w:sz="4" w:space="0" w:color="auto"/>
            </w:tcBorders>
          </w:tcPr>
          <w:p w14:paraId="7FF89831" w14:textId="49B85B0F" w:rsidR="0067245B" w:rsidRPr="00497B0A" w:rsidRDefault="0067245B" w:rsidP="002F63A5">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
                <w:color w:val="auto"/>
                <w:szCs w:val="24"/>
              </w:rPr>
            </w:pPr>
            <w:r>
              <w:rPr>
                <w:rFonts w:cstheme="minorHAnsi"/>
                <w:b/>
                <w:color w:val="auto"/>
                <w:szCs w:val="24"/>
              </w:rPr>
              <w:t>9</w:t>
            </w:r>
          </w:p>
        </w:tc>
      </w:tr>
    </w:tbl>
    <w:p w14:paraId="3C680B6D" w14:textId="77777777" w:rsidR="0067245B" w:rsidRDefault="0067245B">
      <w:pPr>
        <w:rPr>
          <w:rFonts w:ascii="Georgia" w:eastAsiaTheme="majorEastAsia" w:hAnsi="Georgia" w:cstheme="majorBidi"/>
          <w:color w:val="2F5496" w:themeColor="accent1" w:themeShade="BF"/>
          <w:sz w:val="26"/>
          <w:szCs w:val="26"/>
        </w:rPr>
      </w:pPr>
      <w:r>
        <w:rPr>
          <w:rFonts w:ascii="Georgia" w:hAnsi="Georgia"/>
        </w:rPr>
        <w:br w:type="page"/>
      </w:r>
    </w:p>
    <w:p w14:paraId="2914649C" w14:textId="4D21DA3D" w:rsidR="0067245B" w:rsidRPr="00853D37" w:rsidRDefault="0067245B" w:rsidP="0067245B">
      <w:pPr>
        <w:pStyle w:val="Heading2"/>
        <w:rPr>
          <w:rFonts w:ascii="Georgia" w:hAnsi="Georgia"/>
          <w:i/>
          <w:iCs/>
        </w:rPr>
      </w:pPr>
      <w:bookmarkStart w:id="115" w:name="_Ref104315963"/>
      <w:bookmarkStart w:id="116" w:name="_Toc104904458"/>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23</w:t>
      </w:r>
      <w:r w:rsidRPr="00AC6B9A">
        <w:rPr>
          <w:rFonts w:ascii="Georgia" w:hAnsi="Georgia"/>
        </w:rPr>
        <w:fldChar w:fldCharType="end"/>
      </w:r>
      <w:r w:rsidRPr="00AC6B9A">
        <w:rPr>
          <w:rFonts w:ascii="Georgia" w:hAnsi="Georgia"/>
        </w:rPr>
        <w:t>. Caregivers –</w:t>
      </w:r>
      <w:r>
        <w:rPr>
          <w:rFonts w:ascii="Georgia" w:hAnsi="Georgia"/>
        </w:rPr>
        <w:t xml:space="preserve"> Why Their Current Recovery Is </w:t>
      </w:r>
      <w:r>
        <w:rPr>
          <w:rFonts w:ascii="Georgia" w:hAnsi="Georgia"/>
          <w:i/>
          <w:iCs/>
        </w:rPr>
        <w:t xml:space="preserve">Good </w:t>
      </w:r>
      <w:r>
        <w:rPr>
          <w:rFonts w:ascii="Georgia" w:hAnsi="Georgia"/>
        </w:rPr>
        <w:t xml:space="preserve">or </w:t>
      </w:r>
      <w:r>
        <w:rPr>
          <w:rFonts w:ascii="Georgia" w:hAnsi="Georgia"/>
          <w:i/>
          <w:iCs/>
        </w:rPr>
        <w:t>Very Good</w:t>
      </w:r>
      <w:bookmarkEnd w:id="115"/>
      <w:bookmarkEnd w:id="116"/>
    </w:p>
    <w:tbl>
      <w:tblPr>
        <w:tblStyle w:val="ListTable1Light-Accent1"/>
        <w:tblW w:w="0" w:type="auto"/>
        <w:tblLook w:val="04E0" w:firstRow="1" w:lastRow="1" w:firstColumn="1" w:lastColumn="0" w:noHBand="0" w:noVBand="1"/>
      </w:tblPr>
      <w:tblGrid>
        <w:gridCol w:w="4675"/>
        <w:gridCol w:w="4675"/>
      </w:tblGrid>
      <w:tr w:rsidR="0067245B" w14:paraId="4376D75F" w14:textId="77777777" w:rsidTr="006D6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0E64714B" w14:textId="77777777" w:rsidR="0067245B" w:rsidRPr="006D6736" w:rsidRDefault="0067245B" w:rsidP="002F63A5">
            <w:pPr>
              <w:pStyle w:val="Caption"/>
              <w:rPr>
                <w:rFonts w:cstheme="minorHAnsi"/>
                <w:b/>
                <w:bCs w:val="0"/>
                <w:color w:val="auto"/>
              </w:rPr>
            </w:pPr>
            <w:r w:rsidRPr="006D6736">
              <w:rPr>
                <w:rFonts w:cstheme="minorHAnsi"/>
                <w:b/>
                <w:bCs w:val="0"/>
                <w:color w:val="auto"/>
              </w:rPr>
              <w:t>Response</w:t>
            </w:r>
          </w:p>
        </w:tc>
        <w:tc>
          <w:tcPr>
            <w:tcW w:w="4675" w:type="dxa"/>
            <w:tcBorders>
              <w:top w:val="single" w:sz="4" w:space="0" w:color="auto"/>
              <w:right w:val="single" w:sz="4" w:space="0" w:color="auto"/>
            </w:tcBorders>
          </w:tcPr>
          <w:p w14:paraId="3E5AFBB3" w14:textId="77777777" w:rsidR="0067245B" w:rsidRPr="006D6736" w:rsidRDefault="0067245B" w:rsidP="002F63A5">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6D6736">
              <w:rPr>
                <w:rFonts w:cstheme="minorHAnsi"/>
                <w:b/>
                <w:bCs w:val="0"/>
                <w:i/>
                <w:iCs w:val="0"/>
                <w:color w:val="auto"/>
              </w:rPr>
              <w:t>n</w:t>
            </w:r>
          </w:p>
        </w:tc>
      </w:tr>
      <w:tr w:rsidR="0007426D" w:rsidRPr="0007426D" w14:paraId="3FC62239"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483C37C" w14:textId="77777777" w:rsidR="0007426D" w:rsidRPr="0007426D" w:rsidRDefault="0007426D" w:rsidP="0007426D">
            <w:pPr>
              <w:rPr>
                <w:rFonts w:ascii="Georgia" w:eastAsia="Times New Roman" w:hAnsi="Georgia" w:cs="Calibri"/>
                <w:b w:val="0"/>
                <w:bCs w:val="0"/>
                <w:color w:val="000000"/>
              </w:rPr>
            </w:pPr>
            <w:r w:rsidRPr="0007426D">
              <w:rPr>
                <w:rFonts w:ascii="Georgia" w:eastAsia="Times New Roman" w:hAnsi="Georgia" w:cs="Calibri"/>
                <w:b w:val="0"/>
                <w:bCs w:val="0"/>
                <w:color w:val="000000"/>
              </w:rPr>
              <w:t>They are now working</w:t>
            </w:r>
          </w:p>
        </w:tc>
        <w:tc>
          <w:tcPr>
            <w:tcW w:w="4675" w:type="dxa"/>
            <w:tcBorders>
              <w:right w:val="single" w:sz="4" w:space="0" w:color="auto"/>
            </w:tcBorders>
            <w:noWrap/>
            <w:hideMark/>
          </w:tcPr>
          <w:p w14:paraId="5DEF48BB" w14:textId="77777777" w:rsidR="0007426D" w:rsidRPr="0007426D" w:rsidRDefault="0007426D" w:rsidP="0007426D">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07426D">
              <w:rPr>
                <w:rFonts w:ascii="Georgia" w:eastAsia="Times New Roman" w:hAnsi="Georgia" w:cs="Calibri"/>
                <w:color w:val="000000"/>
              </w:rPr>
              <w:t>3</w:t>
            </w:r>
          </w:p>
        </w:tc>
      </w:tr>
      <w:tr w:rsidR="0007426D" w:rsidRPr="0007426D" w14:paraId="078AAA0C"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F1BBAF3" w14:textId="77777777" w:rsidR="0007426D" w:rsidRPr="0007426D" w:rsidRDefault="0007426D" w:rsidP="0007426D">
            <w:pPr>
              <w:rPr>
                <w:rFonts w:ascii="Georgia" w:eastAsia="Times New Roman" w:hAnsi="Georgia" w:cs="Calibri"/>
                <w:b w:val="0"/>
                <w:bCs w:val="0"/>
                <w:color w:val="000000"/>
              </w:rPr>
            </w:pPr>
            <w:r w:rsidRPr="0007426D">
              <w:rPr>
                <w:rFonts w:ascii="Georgia" w:eastAsia="Times New Roman" w:hAnsi="Georgia" w:cs="Calibri"/>
                <w:b w:val="0"/>
                <w:bCs w:val="0"/>
                <w:color w:val="000000"/>
              </w:rPr>
              <w:t>They have learned to talk</w:t>
            </w:r>
          </w:p>
        </w:tc>
        <w:tc>
          <w:tcPr>
            <w:tcW w:w="4675" w:type="dxa"/>
            <w:tcBorders>
              <w:right w:val="single" w:sz="4" w:space="0" w:color="auto"/>
            </w:tcBorders>
            <w:noWrap/>
            <w:hideMark/>
          </w:tcPr>
          <w:p w14:paraId="55DFD8BD" w14:textId="77777777" w:rsidR="0007426D" w:rsidRPr="0007426D" w:rsidRDefault="0007426D" w:rsidP="0007426D">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07426D">
              <w:rPr>
                <w:rFonts w:ascii="Georgia" w:eastAsia="Times New Roman" w:hAnsi="Georgia" w:cs="Calibri"/>
                <w:color w:val="000000"/>
              </w:rPr>
              <w:t>3</w:t>
            </w:r>
          </w:p>
        </w:tc>
      </w:tr>
      <w:tr w:rsidR="0007426D" w:rsidRPr="0007426D" w14:paraId="55F5A12E"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DAA4A99" w14:textId="77777777" w:rsidR="0007426D" w:rsidRPr="0007426D" w:rsidRDefault="0007426D" w:rsidP="0007426D">
            <w:pPr>
              <w:rPr>
                <w:rFonts w:ascii="Georgia" w:eastAsia="Times New Roman" w:hAnsi="Georgia" w:cs="Calibri"/>
                <w:b w:val="0"/>
                <w:bCs w:val="0"/>
                <w:color w:val="000000"/>
              </w:rPr>
            </w:pPr>
            <w:r w:rsidRPr="0007426D">
              <w:rPr>
                <w:rFonts w:ascii="Georgia" w:eastAsia="Times New Roman" w:hAnsi="Georgia" w:cs="Calibri"/>
                <w:b w:val="0"/>
                <w:bCs w:val="0"/>
                <w:color w:val="000000"/>
              </w:rPr>
              <w:t>They are making slow but steady progress</w:t>
            </w:r>
          </w:p>
        </w:tc>
        <w:tc>
          <w:tcPr>
            <w:tcW w:w="4675" w:type="dxa"/>
            <w:tcBorders>
              <w:right w:val="single" w:sz="4" w:space="0" w:color="auto"/>
            </w:tcBorders>
            <w:noWrap/>
            <w:hideMark/>
          </w:tcPr>
          <w:p w14:paraId="38FCD149" w14:textId="77777777" w:rsidR="0007426D" w:rsidRPr="0007426D" w:rsidRDefault="0007426D" w:rsidP="0007426D">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07426D">
              <w:rPr>
                <w:rFonts w:ascii="Georgia" w:eastAsia="Times New Roman" w:hAnsi="Georgia" w:cs="Calibri"/>
                <w:color w:val="000000"/>
              </w:rPr>
              <w:t>2</w:t>
            </w:r>
          </w:p>
        </w:tc>
      </w:tr>
      <w:tr w:rsidR="0007426D" w:rsidRPr="0007426D" w14:paraId="1BD0F461"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B353C60" w14:textId="77777777" w:rsidR="0007426D" w:rsidRPr="0007426D" w:rsidRDefault="0007426D" w:rsidP="0007426D">
            <w:pPr>
              <w:rPr>
                <w:rFonts w:ascii="Georgia" w:eastAsia="Times New Roman" w:hAnsi="Georgia" w:cs="Calibri"/>
                <w:b w:val="0"/>
                <w:bCs w:val="0"/>
                <w:color w:val="000000"/>
              </w:rPr>
            </w:pPr>
            <w:r w:rsidRPr="0007426D">
              <w:rPr>
                <w:rFonts w:ascii="Georgia" w:eastAsia="Times New Roman" w:hAnsi="Georgia" w:cs="Calibri"/>
                <w:b w:val="0"/>
                <w:bCs w:val="0"/>
                <w:color w:val="000000"/>
              </w:rPr>
              <w:t>They can walk</w:t>
            </w:r>
          </w:p>
        </w:tc>
        <w:tc>
          <w:tcPr>
            <w:tcW w:w="4675" w:type="dxa"/>
            <w:tcBorders>
              <w:right w:val="single" w:sz="4" w:space="0" w:color="auto"/>
            </w:tcBorders>
            <w:noWrap/>
            <w:hideMark/>
          </w:tcPr>
          <w:p w14:paraId="545A0079" w14:textId="77777777" w:rsidR="0007426D" w:rsidRPr="0007426D" w:rsidRDefault="0007426D" w:rsidP="0007426D">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07426D">
              <w:rPr>
                <w:rFonts w:ascii="Georgia" w:eastAsia="Times New Roman" w:hAnsi="Georgia" w:cs="Calibri"/>
                <w:color w:val="000000"/>
              </w:rPr>
              <w:t>2</w:t>
            </w:r>
          </w:p>
        </w:tc>
      </w:tr>
      <w:tr w:rsidR="0007426D" w:rsidRPr="0007426D" w14:paraId="789A8282"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A3BFF96" w14:textId="77777777" w:rsidR="0007426D" w:rsidRPr="0007426D" w:rsidRDefault="0007426D" w:rsidP="0007426D">
            <w:pPr>
              <w:rPr>
                <w:rFonts w:ascii="Georgia" w:eastAsia="Times New Roman" w:hAnsi="Georgia" w:cs="Calibri"/>
                <w:b w:val="0"/>
                <w:bCs w:val="0"/>
                <w:color w:val="000000"/>
              </w:rPr>
            </w:pPr>
            <w:r w:rsidRPr="0007426D">
              <w:rPr>
                <w:rFonts w:ascii="Georgia" w:eastAsia="Times New Roman" w:hAnsi="Georgia" w:cs="Calibri"/>
                <w:b w:val="0"/>
                <w:bCs w:val="0"/>
                <w:color w:val="000000"/>
              </w:rPr>
              <w:t>They are in very helpful TBI classes</w:t>
            </w:r>
          </w:p>
        </w:tc>
        <w:tc>
          <w:tcPr>
            <w:tcW w:w="4675" w:type="dxa"/>
            <w:tcBorders>
              <w:right w:val="single" w:sz="4" w:space="0" w:color="auto"/>
            </w:tcBorders>
            <w:noWrap/>
            <w:hideMark/>
          </w:tcPr>
          <w:p w14:paraId="2AC8E8DF" w14:textId="77777777" w:rsidR="0007426D" w:rsidRPr="0007426D" w:rsidRDefault="0007426D" w:rsidP="0007426D">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07426D">
              <w:rPr>
                <w:rFonts w:ascii="Georgia" w:eastAsia="Times New Roman" w:hAnsi="Georgia" w:cs="Calibri"/>
                <w:color w:val="000000"/>
              </w:rPr>
              <w:t>1</w:t>
            </w:r>
          </w:p>
        </w:tc>
      </w:tr>
      <w:tr w:rsidR="0007426D" w:rsidRPr="0007426D" w14:paraId="77C70FE0"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A8DAAB6" w14:textId="77777777" w:rsidR="0007426D" w:rsidRPr="0007426D" w:rsidRDefault="0007426D" w:rsidP="0007426D">
            <w:pPr>
              <w:rPr>
                <w:rFonts w:ascii="Georgia" w:eastAsia="Times New Roman" w:hAnsi="Georgia" w:cs="Calibri"/>
                <w:b w:val="0"/>
                <w:bCs w:val="0"/>
                <w:color w:val="000000"/>
              </w:rPr>
            </w:pPr>
            <w:r w:rsidRPr="0007426D">
              <w:rPr>
                <w:rFonts w:ascii="Georgia" w:eastAsia="Times New Roman" w:hAnsi="Georgia" w:cs="Calibri"/>
                <w:b w:val="0"/>
                <w:bCs w:val="0"/>
                <w:color w:val="000000"/>
              </w:rPr>
              <w:t>They are self-sufficient now</w:t>
            </w:r>
          </w:p>
        </w:tc>
        <w:tc>
          <w:tcPr>
            <w:tcW w:w="4675" w:type="dxa"/>
            <w:tcBorders>
              <w:right w:val="single" w:sz="4" w:space="0" w:color="auto"/>
            </w:tcBorders>
            <w:noWrap/>
            <w:hideMark/>
          </w:tcPr>
          <w:p w14:paraId="07DB0121" w14:textId="77777777" w:rsidR="0007426D" w:rsidRPr="0007426D" w:rsidRDefault="0007426D" w:rsidP="0007426D">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07426D">
              <w:rPr>
                <w:rFonts w:ascii="Georgia" w:eastAsia="Times New Roman" w:hAnsi="Georgia" w:cs="Calibri"/>
                <w:color w:val="000000"/>
              </w:rPr>
              <w:t>1</w:t>
            </w:r>
          </w:p>
        </w:tc>
      </w:tr>
      <w:tr w:rsidR="0007426D" w:rsidRPr="0007426D" w14:paraId="11713418"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AB8E9C1" w14:textId="77777777" w:rsidR="0007426D" w:rsidRPr="0007426D" w:rsidRDefault="0007426D" w:rsidP="0007426D">
            <w:pPr>
              <w:rPr>
                <w:rFonts w:ascii="Georgia" w:eastAsia="Times New Roman" w:hAnsi="Georgia" w:cs="Calibri"/>
                <w:b w:val="0"/>
                <w:bCs w:val="0"/>
                <w:color w:val="000000"/>
              </w:rPr>
            </w:pPr>
            <w:r w:rsidRPr="0007426D">
              <w:rPr>
                <w:rFonts w:ascii="Georgia" w:eastAsia="Times New Roman" w:hAnsi="Georgia" w:cs="Calibri"/>
                <w:b w:val="0"/>
                <w:bCs w:val="0"/>
                <w:color w:val="000000"/>
              </w:rPr>
              <w:t>They finished college and have a job counseling at DOR</w:t>
            </w:r>
          </w:p>
        </w:tc>
        <w:tc>
          <w:tcPr>
            <w:tcW w:w="4675" w:type="dxa"/>
            <w:tcBorders>
              <w:right w:val="single" w:sz="4" w:space="0" w:color="auto"/>
            </w:tcBorders>
            <w:noWrap/>
            <w:hideMark/>
          </w:tcPr>
          <w:p w14:paraId="12EC61D0" w14:textId="77777777" w:rsidR="0007426D" w:rsidRPr="0007426D" w:rsidRDefault="0007426D" w:rsidP="0007426D">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07426D">
              <w:rPr>
                <w:rFonts w:ascii="Georgia" w:eastAsia="Times New Roman" w:hAnsi="Georgia" w:cs="Calibri"/>
                <w:color w:val="000000"/>
              </w:rPr>
              <w:t>1</w:t>
            </w:r>
          </w:p>
        </w:tc>
      </w:tr>
      <w:tr w:rsidR="0007426D" w:rsidRPr="0007426D" w14:paraId="423928E2"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EE833CB" w14:textId="77777777" w:rsidR="0007426D" w:rsidRPr="0007426D" w:rsidRDefault="0007426D" w:rsidP="0007426D">
            <w:pPr>
              <w:rPr>
                <w:rFonts w:ascii="Georgia" w:eastAsia="Times New Roman" w:hAnsi="Georgia" w:cs="Calibri"/>
                <w:b w:val="0"/>
                <w:bCs w:val="0"/>
                <w:color w:val="000000"/>
              </w:rPr>
            </w:pPr>
            <w:r w:rsidRPr="0007426D">
              <w:rPr>
                <w:rFonts w:ascii="Georgia" w:eastAsia="Times New Roman" w:hAnsi="Georgia" w:cs="Calibri"/>
                <w:b w:val="0"/>
                <w:bCs w:val="0"/>
                <w:color w:val="000000"/>
              </w:rPr>
              <w:t>Communication skills have improved markedly</w:t>
            </w:r>
          </w:p>
        </w:tc>
        <w:tc>
          <w:tcPr>
            <w:tcW w:w="4675" w:type="dxa"/>
            <w:tcBorders>
              <w:right w:val="single" w:sz="4" w:space="0" w:color="auto"/>
            </w:tcBorders>
            <w:noWrap/>
            <w:hideMark/>
          </w:tcPr>
          <w:p w14:paraId="6D17B9A0" w14:textId="77777777" w:rsidR="0007426D" w:rsidRPr="0007426D" w:rsidRDefault="0007426D" w:rsidP="0007426D">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07426D">
              <w:rPr>
                <w:rFonts w:ascii="Georgia" w:eastAsia="Times New Roman" w:hAnsi="Georgia" w:cs="Calibri"/>
                <w:color w:val="000000"/>
              </w:rPr>
              <w:t>1</w:t>
            </w:r>
          </w:p>
        </w:tc>
      </w:tr>
      <w:tr w:rsidR="0007426D" w:rsidRPr="0007426D" w14:paraId="132440B2"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5E24663" w14:textId="77777777" w:rsidR="0007426D" w:rsidRPr="0007426D" w:rsidRDefault="0007426D" w:rsidP="0007426D">
            <w:pPr>
              <w:rPr>
                <w:rFonts w:ascii="Georgia" w:eastAsia="Times New Roman" w:hAnsi="Georgia" w:cs="Calibri"/>
                <w:b w:val="0"/>
                <w:bCs w:val="0"/>
                <w:color w:val="000000"/>
              </w:rPr>
            </w:pPr>
            <w:r w:rsidRPr="0007426D">
              <w:rPr>
                <w:rFonts w:ascii="Georgia" w:eastAsia="Times New Roman" w:hAnsi="Georgia" w:cs="Calibri"/>
                <w:b w:val="0"/>
                <w:bCs w:val="0"/>
                <w:color w:val="000000"/>
              </w:rPr>
              <w:t>Made significant improvements</w:t>
            </w:r>
          </w:p>
        </w:tc>
        <w:tc>
          <w:tcPr>
            <w:tcW w:w="4675" w:type="dxa"/>
            <w:tcBorders>
              <w:right w:val="single" w:sz="4" w:space="0" w:color="auto"/>
            </w:tcBorders>
            <w:noWrap/>
            <w:hideMark/>
          </w:tcPr>
          <w:p w14:paraId="74B30719" w14:textId="77777777" w:rsidR="0007426D" w:rsidRPr="0007426D" w:rsidRDefault="0007426D" w:rsidP="0007426D">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07426D">
              <w:rPr>
                <w:rFonts w:ascii="Georgia" w:eastAsia="Times New Roman" w:hAnsi="Georgia" w:cs="Calibri"/>
                <w:color w:val="000000"/>
              </w:rPr>
              <w:t>1</w:t>
            </w:r>
          </w:p>
        </w:tc>
      </w:tr>
      <w:tr w:rsidR="0007426D" w:rsidRPr="0007426D" w14:paraId="7E35071C"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0D2B4D1" w14:textId="77777777" w:rsidR="0007426D" w:rsidRPr="0007426D" w:rsidRDefault="0007426D" w:rsidP="0007426D">
            <w:pPr>
              <w:rPr>
                <w:rFonts w:ascii="Georgia" w:eastAsia="Times New Roman" w:hAnsi="Georgia" w:cs="Calibri"/>
                <w:b w:val="0"/>
                <w:bCs w:val="0"/>
                <w:color w:val="000000"/>
              </w:rPr>
            </w:pPr>
            <w:r w:rsidRPr="0007426D">
              <w:rPr>
                <w:rFonts w:ascii="Georgia" w:eastAsia="Times New Roman" w:hAnsi="Georgia" w:cs="Calibri"/>
                <w:b w:val="0"/>
                <w:bCs w:val="0"/>
                <w:color w:val="000000"/>
              </w:rPr>
              <w:t>They can work part time and attend classes, but still struggle with mental health</w:t>
            </w:r>
          </w:p>
        </w:tc>
        <w:tc>
          <w:tcPr>
            <w:tcW w:w="4675" w:type="dxa"/>
            <w:tcBorders>
              <w:right w:val="single" w:sz="4" w:space="0" w:color="auto"/>
            </w:tcBorders>
            <w:noWrap/>
            <w:hideMark/>
          </w:tcPr>
          <w:p w14:paraId="5E6FB30E" w14:textId="77777777" w:rsidR="0007426D" w:rsidRPr="0007426D" w:rsidRDefault="0007426D" w:rsidP="0007426D">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07426D">
              <w:rPr>
                <w:rFonts w:ascii="Georgia" w:eastAsia="Times New Roman" w:hAnsi="Georgia" w:cs="Calibri"/>
                <w:color w:val="000000"/>
              </w:rPr>
              <w:t>1</w:t>
            </w:r>
          </w:p>
        </w:tc>
      </w:tr>
      <w:tr w:rsidR="0007426D" w:rsidRPr="0007426D" w14:paraId="0F4B28A9"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35EB402" w14:textId="77777777" w:rsidR="0007426D" w:rsidRPr="0007426D" w:rsidRDefault="0007426D" w:rsidP="0007426D">
            <w:pPr>
              <w:rPr>
                <w:rFonts w:ascii="Georgia" w:eastAsia="Times New Roman" w:hAnsi="Georgia" w:cs="Calibri"/>
                <w:b w:val="0"/>
                <w:bCs w:val="0"/>
                <w:color w:val="000000"/>
              </w:rPr>
            </w:pPr>
            <w:r w:rsidRPr="0007426D">
              <w:rPr>
                <w:rFonts w:ascii="Georgia" w:eastAsia="Times New Roman" w:hAnsi="Georgia" w:cs="Calibri"/>
                <w:b w:val="0"/>
                <w:bCs w:val="0"/>
                <w:color w:val="000000"/>
              </w:rPr>
              <w:t>They can live independently</w:t>
            </w:r>
          </w:p>
        </w:tc>
        <w:tc>
          <w:tcPr>
            <w:tcW w:w="4675" w:type="dxa"/>
            <w:tcBorders>
              <w:right w:val="single" w:sz="4" w:space="0" w:color="auto"/>
            </w:tcBorders>
            <w:noWrap/>
            <w:hideMark/>
          </w:tcPr>
          <w:p w14:paraId="732C8DDC" w14:textId="77777777" w:rsidR="0007426D" w:rsidRPr="0007426D" w:rsidRDefault="0007426D" w:rsidP="0007426D">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07426D">
              <w:rPr>
                <w:rFonts w:ascii="Georgia" w:eastAsia="Times New Roman" w:hAnsi="Georgia" w:cs="Calibri"/>
                <w:color w:val="000000"/>
              </w:rPr>
              <w:t>1</w:t>
            </w:r>
          </w:p>
        </w:tc>
      </w:tr>
      <w:tr w:rsidR="0007426D" w:rsidRPr="0007426D" w14:paraId="46439E18"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163990F" w14:textId="77777777" w:rsidR="0007426D" w:rsidRPr="0007426D" w:rsidRDefault="0007426D" w:rsidP="0007426D">
            <w:pPr>
              <w:rPr>
                <w:rFonts w:ascii="Georgia" w:eastAsia="Times New Roman" w:hAnsi="Georgia" w:cs="Calibri"/>
                <w:b w:val="0"/>
                <w:bCs w:val="0"/>
                <w:color w:val="000000"/>
              </w:rPr>
            </w:pPr>
            <w:r w:rsidRPr="0007426D">
              <w:rPr>
                <w:rFonts w:ascii="Georgia" w:eastAsia="Times New Roman" w:hAnsi="Georgia" w:cs="Calibri"/>
                <w:b w:val="0"/>
                <w:bCs w:val="0"/>
                <w:color w:val="000000"/>
              </w:rPr>
              <w:t>It has not gotten worse</w:t>
            </w:r>
          </w:p>
        </w:tc>
        <w:tc>
          <w:tcPr>
            <w:tcW w:w="4675" w:type="dxa"/>
            <w:tcBorders>
              <w:right w:val="single" w:sz="4" w:space="0" w:color="auto"/>
            </w:tcBorders>
            <w:noWrap/>
            <w:hideMark/>
          </w:tcPr>
          <w:p w14:paraId="74F3C118" w14:textId="77777777" w:rsidR="0007426D" w:rsidRPr="0007426D" w:rsidRDefault="0007426D" w:rsidP="0007426D">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07426D">
              <w:rPr>
                <w:rFonts w:ascii="Georgia" w:eastAsia="Times New Roman" w:hAnsi="Georgia" w:cs="Calibri"/>
                <w:color w:val="000000"/>
              </w:rPr>
              <w:t>1</w:t>
            </w:r>
          </w:p>
        </w:tc>
      </w:tr>
      <w:tr w:rsidR="0007426D" w:rsidRPr="0007426D" w14:paraId="729EF29E"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B14D99C" w14:textId="77777777" w:rsidR="0007426D" w:rsidRPr="0007426D" w:rsidRDefault="0007426D" w:rsidP="0007426D">
            <w:pPr>
              <w:rPr>
                <w:rFonts w:ascii="Georgia" w:eastAsia="Times New Roman" w:hAnsi="Georgia" w:cs="Calibri"/>
                <w:b w:val="0"/>
                <w:bCs w:val="0"/>
                <w:color w:val="000000"/>
              </w:rPr>
            </w:pPr>
            <w:r w:rsidRPr="0007426D">
              <w:rPr>
                <w:rFonts w:ascii="Georgia" w:eastAsia="Times New Roman" w:hAnsi="Georgia" w:cs="Calibri"/>
                <w:b w:val="0"/>
                <w:bCs w:val="0"/>
                <w:color w:val="000000"/>
              </w:rPr>
              <w:t>We have sought all types of resources</w:t>
            </w:r>
          </w:p>
        </w:tc>
        <w:tc>
          <w:tcPr>
            <w:tcW w:w="4675" w:type="dxa"/>
            <w:tcBorders>
              <w:right w:val="single" w:sz="4" w:space="0" w:color="auto"/>
            </w:tcBorders>
            <w:noWrap/>
            <w:hideMark/>
          </w:tcPr>
          <w:p w14:paraId="59ECF5CF" w14:textId="77777777" w:rsidR="0007426D" w:rsidRPr="0007426D" w:rsidRDefault="0007426D" w:rsidP="0007426D">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07426D">
              <w:rPr>
                <w:rFonts w:ascii="Georgia" w:eastAsia="Times New Roman" w:hAnsi="Georgia" w:cs="Calibri"/>
                <w:color w:val="000000"/>
              </w:rPr>
              <w:t>1</w:t>
            </w:r>
          </w:p>
        </w:tc>
      </w:tr>
      <w:tr w:rsidR="0007426D" w:rsidRPr="0007426D" w14:paraId="0480DDD4"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6CE913B" w14:textId="77777777" w:rsidR="0007426D" w:rsidRPr="0007426D" w:rsidRDefault="0007426D" w:rsidP="0007426D">
            <w:pPr>
              <w:rPr>
                <w:rFonts w:ascii="Georgia" w:eastAsia="Times New Roman" w:hAnsi="Georgia" w:cs="Calibri"/>
                <w:b w:val="0"/>
                <w:bCs w:val="0"/>
                <w:color w:val="000000"/>
              </w:rPr>
            </w:pPr>
            <w:r w:rsidRPr="0007426D">
              <w:rPr>
                <w:rFonts w:ascii="Georgia" w:eastAsia="Times New Roman" w:hAnsi="Georgia" w:cs="Calibri"/>
                <w:b w:val="0"/>
                <w:bCs w:val="0"/>
                <w:color w:val="000000"/>
              </w:rPr>
              <w:t>They have far surpassed their prognosis</w:t>
            </w:r>
          </w:p>
        </w:tc>
        <w:tc>
          <w:tcPr>
            <w:tcW w:w="4675" w:type="dxa"/>
            <w:tcBorders>
              <w:right w:val="single" w:sz="4" w:space="0" w:color="auto"/>
            </w:tcBorders>
            <w:noWrap/>
            <w:hideMark/>
          </w:tcPr>
          <w:p w14:paraId="4DA66BC2" w14:textId="77777777" w:rsidR="0007426D" w:rsidRPr="0007426D" w:rsidRDefault="0007426D" w:rsidP="0007426D">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07426D">
              <w:rPr>
                <w:rFonts w:ascii="Georgia" w:eastAsia="Times New Roman" w:hAnsi="Georgia" w:cs="Calibri"/>
                <w:color w:val="000000"/>
              </w:rPr>
              <w:t>1</w:t>
            </w:r>
          </w:p>
        </w:tc>
      </w:tr>
      <w:tr w:rsidR="0067245B" w14:paraId="14DBA5FB" w14:textId="77777777" w:rsidTr="006D6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0FAFA74A" w14:textId="77777777" w:rsidR="0067245B" w:rsidRPr="00497B0A" w:rsidRDefault="0067245B" w:rsidP="002F63A5">
            <w:pPr>
              <w:pStyle w:val="Caption"/>
              <w:rPr>
                <w:rFonts w:cstheme="minorHAnsi"/>
                <w:b/>
                <w:color w:val="auto"/>
                <w:szCs w:val="24"/>
              </w:rPr>
            </w:pPr>
            <w:r w:rsidRPr="00497B0A">
              <w:rPr>
                <w:rFonts w:cstheme="minorHAnsi"/>
                <w:b/>
                <w:color w:val="auto"/>
                <w:szCs w:val="24"/>
              </w:rPr>
              <w:t>Total</w:t>
            </w:r>
          </w:p>
        </w:tc>
        <w:tc>
          <w:tcPr>
            <w:tcW w:w="4675" w:type="dxa"/>
            <w:tcBorders>
              <w:bottom w:val="single" w:sz="4" w:space="0" w:color="auto"/>
              <w:right w:val="single" w:sz="4" w:space="0" w:color="auto"/>
            </w:tcBorders>
          </w:tcPr>
          <w:p w14:paraId="60B1822B" w14:textId="69AAB459" w:rsidR="0067245B" w:rsidRPr="00497B0A" w:rsidRDefault="0007426D" w:rsidP="002F63A5">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
                <w:color w:val="auto"/>
                <w:szCs w:val="24"/>
              </w:rPr>
            </w:pPr>
            <w:r>
              <w:rPr>
                <w:rFonts w:cstheme="minorHAnsi"/>
                <w:b/>
                <w:color w:val="auto"/>
                <w:szCs w:val="24"/>
              </w:rPr>
              <w:t>20</w:t>
            </w:r>
          </w:p>
        </w:tc>
      </w:tr>
    </w:tbl>
    <w:p w14:paraId="2D1F6938" w14:textId="77777777" w:rsidR="0067245B" w:rsidRDefault="0067245B">
      <w:pPr>
        <w:rPr>
          <w:rFonts w:ascii="Georgia" w:eastAsiaTheme="majorEastAsia" w:hAnsi="Georgia" w:cstheme="majorBidi"/>
          <w:color w:val="2F5496" w:themeColor="accent1" w:themeShade="BF"/>
          <w:sz w:val="26"/>
          <w:szCs w:val="26"/>
        </w:rPr>
      </w:pPr>
      <w:r>
        <w:rPr>
          <w:rFonts w:ascii="Georgia" w:hAnsi="Georgia"/>
        </w:rPr>
        <w:br w:type="page"/>
      </w:r>
    </w:p>
    <w:p w14:paraId="6E361FC2" w14:textId="0ABC3C33" w:rsidR="00610B88" w:rsidRPr="00341A11" w:rsidRDefault="00610B88" w:rsidP="00610B88">
      <w:pPr>
        <w:pStyle w:val="Heading2"/>
        <w:rPr>
          <w:rFonts w:ascii="Georgia" w:hAnsi="Georgia"/>
          <w:i/>
          <w:iCs/>
        </w:rPr>
      </w:pPr>
      <w:bookmarkStart w:id="117" w:name="_Ref104357924"/>
      <w:bookmarkStart w:id="118" w:name="_Toc104904459"/>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24</w:t>
      </w:r>
      <w:r w:rsidRPr="00AC6B9A">
        <w:rPr>
          <w:rFonts w:ascii="Georgia" w:hAnsi="Georgia"/>
        </w:rPr>
        <w:fldChar w:fldCharType="end"/>
      </w:r>
      <w:r w:rsidRPr="00AC6B9A">
        <w:rPr>
          <w:rFonts w:ascii="Georgia" w:hAnsi="Georgia"/>
        </w:rPr>
        <w:t>. Caregivers –</w:t>
      </w:r>
      <w:r>
        <w:rPr>
          <w:rFonts w:ascii="Georgia" w:hAnsi="Georgia"/>
        </w:rPr>
        <w:t xml:space="preserve"> </w:t>
      </w:r>
      <w:r w:rsidR="00341A11">
        <w:rPr>
          <w:rFonts w:ascii="Georgia" w:hAnsi="Georgia"/>
        </w:rPr>
        <w:t xml:space="preserve">Why Their Health Care/Services Are </w:t>
      </w:r>
      <w:r w:rsidR="00341A11">
        <w:rPr>
          <w:rFonts w:ascii="Georgia" w:hAnsi="Georgia"/>
          <w:i/>
          <w:iCs/>
        </w:rPr>
        <w:t xml:space="preserve">Somewhat </w:t>
      </w:r>
      <w:r w:rsidR="00341A11">
        <w:rPr>
          <w:rFonts w:ascii="Georgia" w:hAnsi="Georgia"/>
        </w:rPr>
        <w:t xml:space="preserve">or </w:t>
      </w:r>
      <w:r w:rsidR="00341A11">
        <w:rPr>
          <w:rFonts w:ascii="Georgia" w:hAnsi="Georgia"/>
          <w:i/>
          <w:iCs/>
        </w:rPr>
        <w:t>Very Poor</w:t>
      </w:r>
      <w:bookmarkEnd w:id="117"/>
      <w:bookmarkEnd w:id="118"/>
    </w:p>
    <w:tbl>
      <w:tblPr>
        <w:tblStyle w:val="ListTable1Light-Accent1"/>
        <w:tblW w:w="0" w:type="auto"/>
        <w:tblLook w:val="04E0" w:firstRow="1" w:lastRow="1" w:firstColumn="1" w:lastColumn="0" w:noHBand="0" w:noVBand="1"/>
      </w:tblPr>
      <w:tblGrid>
        <w:gridCol w:w="4675"/>
        <w:gridCol w:w="4675"/>
      </w:tblGrid>
      <w:tr w:rsidR="00610B88" w14:paraId="451B0A23" w14:textId="77777777" w:rsidTr="006D6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2D6D4C3D" w14:textId="77777777" w:rsidR="00610B88" w:rsidRPr="006D6736" w:rsidRDefault="00610B88" w:rsidP="007F2BA2">
            <w:pPr>
              <w:pStyle w:val="Caption"/>
              <w:rPr>
                <w:rFonts w:cstheme="minorHAnsi"/>
                <w:b/>
                <w:bCs w:val="0"/>
                <w:color w:val="auto"/>
              </w:rPr>
            </w:pPr>
            <w:r w:rsidRPr="006D6736">
              <w:rPr>
                <w:rFonts w:cstheme="minorHAnsi"/>
                <w:b/>
                <w:bCs w:val="0"/>
                <w:color w:val="auto"/>
              </w:rPr>
              <w:t>Response</w:t>
            </w:r>
          </w:p>
        </w:tc>
        <w:tc>
          <w:tcPr>
            <w:tcW w:w="4675" w:type="dxa"/>
            <w:tcBorders>
              <w:top w:val="single" w:sz="4" w:space="0" w:color="auto"/>
              <w:right w:val="single" w:sz="4" w:space="0" w:color="auto"/>
            </w:tcBorders>
          </w:tcPr>
          <w:p w14:paraId="55129640" w14:textId="77777777" w:rsidR="00610B88" w:rsidRPr="006D6736" w:rsidRDefault="00610B88" w:rsidP="007F2BA2">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6D6736">
              <w:rPr>
                <w:rFonts w:cstheme="minorHAnsi"/>
                <w:b/>
                <w:bCs w:val="0"/>
                <w:i/>
                <w:iCs w:val="0"/>
                <w:color w:val="auto"/>
              </w:rPr>
              <w:t>n</w:t>
            </w:r>
          </w:p>
        </w:tc>
      </w:tr>
      <w:tr w:rsidR="00EB48E4" w:rsidRPr="00EB48E4" w14:paraId="22B28C19"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647D892"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Lack of adequate insurance coverage</w:t>
            </w:r>
          </w:p>
        </w:tc>
        <w:tc>
          <w:tcPr>
            <w:tcW w:w="4675" w:type="dxa"/>
            <w:tcBorders>
              <w:right w:val="single" w:sz="4" w:space="0" w:color="auto"/>
            </w:tcBorders>
            <w:noWrap/>
            <w:hideMark/>
          </w:tcPr>
          <w:p w14:paraId="6D4C49A7" w14:textId="77777777" w:rsidR="00EB48E4" w:rsidRPr="00EB48E4" w:rsidRDefault="00EB48E4" w:rsidP="00EB48E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4</w:t>
            </w:r>
          </w:p>
        </w:tc>
      </w:tr>
      <w:tr w:rsidR="00EB48E4" w:rsidRPr="00EB48E4" w14:paraId="242EF359"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6B55B72"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There is no medical help/services</w:t>
            </w:r>
          </w:p>
        </w:tc>
        <w:tc>
          <w:tcPr>
            <w:tcW w:w="4675" w:type="dxa"/>
            <w:tcBorders>
              <w:right w:val="single" w:sz="4" w:space="0" w:color="auto"/>
            </w:tcBorders>
            <w:noWrap/>
            <w:hideMark/>
          </w:tcPr>
          <w:p w14:paraId="6681FF60" w14:textId="77777777" w:rsidR="00EB48E4" w:rsidRPr="00EB48E4" w:rsidRDefault="00EB48E4" w:rsidP="00EB48E4">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3</w:t>
            </w:r>
          </w:p>
        </w:tc>
      </w:tr>
      <w:tr w:rsidR="00EB48E4" w:rsidRPr="00EB48E4" w14:paraId="01CDA74E"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83A5F45"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Not enough resources/information</w:t>
            </w:r>
          </w:p>
        </w:tc>
        <w:tc>
          <w:tcPr>
            <w:tcW w:w="4675" w:type="dxa"/>
            <w:tcBorders>
              <w:right w:val="single" w:sz="4" w:space="0" w:color="auto"/>
            </w:tcBorders>
            <w:noWrap/>
            <w:hideMark/>
          </w:tcPr>
          <w:p w14:paraId="3265ADEA" w14:textId="77777777" w:rsidR="00EB48E4" w:rsidRPr="00EB48E4" w:rsidRDefault="00EB48E4" w:rsidP="00EB48E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2</w:t>
            </w:r>
          </w:p>
        </w:tc>
      </w:tr>
      <w:tr w:rsidR="00EB48E4" w:rsidRPr="00EB48E4" w14:paraId="4F7B5096"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997FEC7"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Providers were not educated on TBI</w:t>
            </w:r>
          </w:p>
        </w:tc>
        <w:tc>
          <w:tcPr>
            <w:tcW w:w="4675" w:type="dxa"/>
            <w:tcBorders>
              <w:right w:val="single" w:sz="4" w:space="0" w:color="auto"/>
            </w:tcBorders>
            <w:noWrap/>
            <w:hideMark/>
          </w:tcPr>
          <w:p w14:paraId="6715EEE9" w14:textId="77777777" w:rsidR="00EB48E4" w:rsidRPr="00EB48E4" w:rsidRDefault="00EB48E4" w:rsidP="00EB48E4">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7A6AABD6"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8CF7291"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Providers misdiagnosed TBI</w:t>
            </w:r>
          </w:p>
        </w:tc>
        <w:tc>
          <w:tcPr>
            <w:tcW w:w="4675" w:type="dxa"/>
            <w:tcBorders>
              <w:right w:val="single" w:sz="4" w:space="0" w:color="auto"/>
            </w:tcBorders>
            <w:noWrap/>
            <w:hideMark/>
          </w:tcPr>
          <w:p w14:paraId="596B09FA" w14:textId="77777777" w:rsidR="00EB48E4" w:rsidRPr="00EB48E4" w:rsidRDefault="00EB48E4" w:rsidP="00EB48E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15BBABAA"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94F1FC9"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Providers only provided medication/no education on TBI</w:t>
            </w:r>
          </w:p>
        </w:tc>
        <w:tc>
          <w:tcPr>
            <w:tcW w:w="4675" w:type="dxa"/>
            <w:tcBorders>
              <w:right w:val="single" w:sz="4" w:space="0" w:color="auto"/>
            </w:tcBorders>
            <w:noWrap/>
            <w:hideMark/>
          </w:tcPr>
          <w:p w14:paraId="1B83435B" w14:textId="77777777" w:rsidR="00EB48E4" w:rsidRPr="00EB48E4" w:rsidRDefault="00EB48E4" w:rsidP="00EB48E4">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03E1D236"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BB555AC"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There is no case worker/follow-up</w:t>
            </w:r>
          </w:p>
        </w:tc>
        <w:tc>
          <w:tcPr>
            <w:tcW w:w="4675" w:type="dxa"/>
            <w:tcBorders>
              <w:right w:val="single" w:sz="4" w:space="0" w:color="auto"/>
            </w:tcBorders>
            <w:noWrap/>
            <w:hideMark/>
          </w:tcPr>
          <w:p w14:paraId="56A49B2C" w14:textId="77777777" w:rsidR="00EB48E4" w:rsidRPr="00EB48E4" w:rsidRDefault="00EB48E4" w:rsidP="00EB48E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174C86C4"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94A1253"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No speech therapy offered</w:t>
            </w:r>
          </w:p>
        </w:tc>
        <w:tc>
          <w:tcPr>
            <w:tcW w:w="4675" w:type="dxa"/>
            <w:tcBorders>
              <w:right w:val="single" w:sz="4" w:space="0" w:color="auto"/>
            </w:tcBorders>
            <w:noWrap/>
            <w:hideMark/>
          </w:tcPr>
          <w:p w14:paraId="79ADB02C" w14:textId="77777777" w:rsidR="00EB48E4" w:rsidRPr="00EB48E4" w:rsidRDefault="00EB48E4" w:rsidP="00EB48E4">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55F770D5"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DDACD90"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No mental health counseling offered</w:t>
            </w:r>
          </w:p>
        </w:tc>
        <w:tc>
          <w:tcPr>
            <w:tcW w:w="4675" w:type="dxa"/>
            <w:tcBorders>
              <w:right w:val="single" w:sz="4" w:space="0" w:color="auto"/>
            </w:tcBorders>
            <w:noWrap/>
            <w:hideMark/>
          </w:tcPr>
          <w:p w14:paraId="7E0D0EA3" w14:textId="77777777" w:rsidR="00EB48E4" w:rsidRPr="00EB48E4" w:rsidRDefault="00EB48E4" w:rsidP="00EB48E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74381C4B"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0B091B2"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No help for rehabilitation</w:t>
            </w:r>
          </w:p>
        </w:tc>
        <w:tc>
          <w:tcPr>
            <w:tcW w:w="4675" w:type="dxa"/>
            <w:tcBorders>
              <w:right w:val="single" w:sz="4" w:space="0" w:color="auto"/>
            </w:tcBorders>
            <w:noWrap/>
            <w:hideMark/>
          </w:tcPr>
          <w:p w14:paraId="60D205DF" w14:textId="77777777" w:rsidR="00EB48E4" w:rsidRPr="00EB48E4" w:rsidRDefault="00EB48E4" w:rsidP="00EB48E4">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42A8EA4C"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7A252BF" w14:textId="5EF3546E"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 xml:space="preserve">No help </w:t>
            </w:r>
            <w:r w:rsidR="00722CFD">
              <w:rPr>
                <w:rFonts w:ascii="Georgia" w:eastAsia="Times New Roman" w:hAnsi="Georgia" w:cs="Calibri"/>
                <w:b w:val="0"/>
                <w:bCs w:val="0"/>
                <w:color w:val="000000"/>
              </w:rPr>
              <w:t>for</w:t>
            </w:r>
            <w:r w:rsidRPr="00EB48E4">
              <w:rPr>
                <w:rFonts w:ascii="Georgia" w:eastAsia="Times New Roman" w:hAnsi="Georgia" w:cs="Calibri"/>
                <w:b w:val="0"/>
                <w:bCs w:val="0"/>
                <w:color w:val="000000"/>
              </w:rPr>
              <w:t xml:space="preserve"> physical therapy</w:t>
            </w:r>
          </w:p>
        </w:tc>
        <w:tc>
          <w:tcPr>
            <w:tcW w:w="4675" w:type="dxa"/>
            <w:tcBorders>
              <w:right w:val="single" w:sz="4" w:space="0" w:color="auto"/>
            </w:tcBorders>
            <w:noWrap/>
            <w:hideMark/>
          </w:tcPr>
          <w:p w14:paraId="194D39A3" w14:textId="77777777" w:rsidR="00EB48E4" w:rsidRPr="00EB48E4" w:rsidRDefault="00EB48E4" w:rsidP="00EB48E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0248D7D2"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5313568" w14:textId="5D47183D"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 xml:space="preserve">No help </w:t>
            </w:r>
            <w:r w:rsidR="00722CFD">
              <w:rPr>
                <w:rFonts w:ascii="Georgia" w:eastAsia="Times New Roman" w:hAnsi="Georgia" w:cs="Calibri"/>
                <w:b w:val="0"/>
                <w:bCs w:val="0"/>
                <w:color w:val="000000"/>
              </w:rPr>
              <w:t xml:space="preserve">for </w:t>
            </w:r>
            <w:r w:rsidRPr="00EB48E4">
              <w:rPr>
                <w:rFonts w:ascii="Georgia" w:eastAsia="Times New Roman" w:hAnsi="Georgia" w:cs="Calibri"/>
                <w:b w:val="0"/>
                <w:bCs w:val="0"/>
                <w:color w:val="000000"/>
              </w:rPr>
              <w:t>occupational therapy</w:t>
            </w:r>
          </w:p>
        </w:tc>
        <w:tc>
          <w:tcPr>
            <w:tcW w:w="4675" w:type="dxa"/>
            <w:tcBorders>
              <w:right w:val="single" w:sz="4" w:space="0" w:color="auto"/>
            </w:tcBorders>
            <w:noWrap/>
            <w:hideMark/>
          </w:tcPr>
          <w:p w14:paraId="2BDAC1C8" w14:textId="77777777" w:rsidR="00EB48E4" w:rsidRPr="00EB48E4" w:rsidRDefault="00EB48E4" w:rsidP="00EB48E4">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242F3803"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F8C55AD"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Providers don't help when we go to the ER</w:t>
            </w:r>
          </w:p>
        </w:tc>
        <w:tc>
          <w:tcPr>
            <w:tcW w:w="4675" w:type="dxa"/>
            <w:tcBorders>
              <w:right w:val="single" w:sz="4" w:space="0" w:color="auto"/>
            </w:tcBorders>
            <w:noWrap/>
            <w:hideMark/>
          </w:tcPr>
          <w:p w14:paraId="05BFA525" w14:textId="77777777" w:rsidR="00EB48E4" w:rsidRPr="00EB48E4" w:rsidRDefault="00EB48E4" w:rsidP="00EB48E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4F6B9917"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2848E13"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No referral to neurological help</w:t>
            </w:r>
          </w:p>
        </w:tc>
        <w:tc>
          <w:tcPr>
            <w:tcW w:w="4675" w:type="dxa"/>
            <w:tcBorders>
              <w:right w:val="single" w:sz="4" w:space="0" w:color="auto"/>
            </w:tcBorders>
            <w:noWrap/>
            <w:hideMark/>
          </w:tcPr>
          <w:p w14:paraId="724B5793" w14:textId="77777777" w:rsidR="00EB48E4" w:rsidRPr="00EB48E4" w:rsidRDefault="00EB48E4" w:rsidP="00EB48E4">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2135B707"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DDCD667"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No coordination of care</w:t>
            </w:r>
          </w:p>
        </w:tc>
        <w:tc>
          <w:tcPr>
            <w:tcW w:w="4675" w:type="dxa"/>
            <w:tcBorders>
              <w:right w:val="single" w:sz="4" w:space="0" w:color="auto"/>
            </w:tcBorders>
            <w:noWrap/>
            <w:hideMark/>
          </w:tcPr>
          <w:p w14:paraId="4C1A1F75" w14:textId="77777777" w:rsidR="00EB48E4" w:rsidRPr="00EB48E4" w:rsidRDefault="00EB48E4" w:rsidP="00EB48E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5748262C"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4BB541F"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No advocate</w:t>
            </w:r>
          </w:p>
        </w:tc>
        <w:tc>
          <w:tcPr>
            <w:tcW w:w="4675" w:type="dxa"/>
            <w:tcBorders>
              <w:right w:val="single" w:sz="4" w:space="0" w:color="auto"/>
            </w:tcBorders>
            <w:noWrap/>
            <w:hideMark/>
          </w:tcPr>
          <w:p w14:paraId="4196F52A" w14:textId="77777777" w:rsidR="00EB48E4" w:rsidRPr="00EB48E4" w:rsidRDefault="00EB48E4" w:rsidP="00EB48E4">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7E40D24A"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5ED3EA1" w14:textId="5844E44A"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Provider turn</w:t>
            </w:r>
            <w:r w:rsidR="00722CFD">
              <w:rPr>
                <w:rFonts w:ascii="Georgia" w:eastAsia="Times New Roman" w:hAnsi="Georgia" w:cs="Calibri"/>
                <w:b w:val="0"/>
                <w:bCs w:val="0"/>
                <w:color w:val="000000"/>
              </w:rPr>
              <w:t>-</w:t>
            </w:r>
            <w:r w:rsidRPr="00EB48E4">
              <w:rPr>
                <w:rFonts w:ascii="Georgia" w:eastAsia="Times New Roman" w:hAnsi="Georgia" w:cs="Calibri"/>
                <w:b w:val="0"/>
                <w:bCs w:val="0"/>
                <w:color w:val="000000"/>
              </w:rPr>
              <w:t>over</w:t>
            </w:r>
          </w:p>
        </w:tc>
        <w:tc>
          <w:tcPr>
            <w:tcW w:w="4675" w:type="dxa"/>
            <w:tcBorders>
              <w:right w:val="single" w:sz="4" w:space="0" w:color="auto"/>
            </w:tcBorders>
            <w:noWrap/>
            <w:hideMark/>
          </w:tcPr>
          <w:p w14:paraId="79885564" w14:textId="77777777" w:rsidR="00EB48E4" w:rsidRPr="00EB48E4" w:rsidRDefault="00EB48E4" w:rsidP="00EB48E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712E1A9A"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7D04F8E"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No contact for further assistance</w:t>
            </w:r>
          </w:p>
        </w:tc>
        <w:tc>
          <w:tcPr>
            <w:tcW w:w="4675" w:type="dxa"/>
            <w:tcBorders>
              <w:right w:val="single" w:sz="4" w:space="0" w:color="auto"/>
            </w:tcBorders>
            <w:noWrap/>
            <w:hideMark/>
          </w:tcPr>
          <w:p w14:paraId="2D88B901" w14:textId="77777777" w:rsidR="00EB48E4" w:rsidRPr="00EB48E4" w:rsidRDefault="00EB48E4" w:rsidP="00EB48E4">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5CB08D81"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0BF6B7A"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Lack of opportunities for socialization</w:t>
            </w:r>
          </w:p>
        </w:tc>
        <w:tc>
          <w:tcPr>
            <w:tcW w:w="4675" w:type="dxa"/>
            <w:tcBorders>
              <w:right w:val="single" w:sz="4" w:space="0" w:color="auto"/>
            </w:tcBorders>
            <w:noWrap/>
            <w:hideMark/>
          </w:tcPr>
          <w:p w14:paraId="1A8ADF98" w14:textId="77777777" w:rsidR="00EB48E4" w:rsidRPr="00EB48E4" w:rsidRDefault="00EB48E4" w:rsidP="00EB48E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316EDADD"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C316C0B"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Lack of proper care in nursing facility</w:t>
            </w:r>
          </w:p>
        </w:tc>
        <w:tc>
          <w:tcPr>
            <w:tcW w:w="4675" w:type="dxa"/>
            <w:tcBorders>
              <w:right w:val="single" w:sz="4" w:space="0" w:color="auto"/>
            </w:tcBorders>
            <w:noWrap/>
            <w:hideMark/>
          </w:tcPr>
          <w:p w14:paraId="0F0AEE91" w14:textId="77777777" w:rsidR="00EB48E4" w:rsidRPr="00EB48E4" w:rsidRDefault="00EB48E4" w:rsidP="00EB48E4">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36C44F38"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4CF0DE1"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Little to no TBI-specific care</w:t>
            </w:r>
          </w:p>
        </w:tc>
        <w:tc>
          <w:tcPr>
            <w:tcW w:w="4675" w:type="dxa"/>
            <w:tcBorders>
              <w:right w:val="single" w:sz="4" w:space="0" w:color="auto"/>
            </w:tcBorders>
            <w:noWrap/>
            <w:hideMark/>
          </w:tcPr>
          <w:p w14:paraId="1654300E" w14:textId="77777777" w:rsidR="00EB48E4" w:rsidRPr="00EB48E4" w:rsidRDefault="00EB48E4" w:rsidP="00EB48E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173CECE8"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41FF1C9"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Providers don't spend enough time with patient</w:t>
            </w:r>
          </w:p>
        </w:tc>
        <w:tc>
          <w:tcPr>
            <w:tcW w:w="4675" w:type="dxa"/>
            <w:tcBorders>
              <w:right w:val="single" w:sz="4" w:space="0" w:color="auto"/>
            </w:tcBorders>
            <w:noWrap/>
            <w:hideMark/>
          </w:tcPr>
          <w:p w14:paraId="788B68B5" w14:textId="77777777" w:rsidR="00EB48E4" w:rsidRPr="00EB48E4" w:rsidRDefault="00EB48E4" w:rsidP="00EB48E4">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EB48E4" w:rsidRPr="00EB48E4" w14:paraId="527742A8"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7592B38" w14:textId="77777777" w:rsidR="00EB48E4" w:rsidRPr="00EB48E4" w:rsidRDefault="00EB48E4" w:rsidP="00EB48E4">
            <w:pPr>
              <w:rPr>
                <w:rFonts w:ascii="Georgia" w:eastAsia="Times New Roman" w:hAnsi="Georgia" w:cs="Calibri"/>
                <w:b w:val="0"/>
                <w:bCs w:val="0"/>
                <w:color w:val="000000"/>
              </w:rPr>
            </w:pPr>
            <w:r w:rsidRPr="00EB48E4">
              <w:rPr>
                <w:rFonts w:ascii="Georgia" w:eastAsia="Times New Roman" w:hAnsi="Georgia" w:cs="Calibri"/>
                <w:b w:val="0"/>
                <w:bCs w:val="0"/>
                <w:color w:val="000000"/>
              </w:rPr>
              <w:t>Providers don't know how to communicate/listen</w:t>
            </w:r>
          </w:p>
        </w:tc>
        <w:tc>
          <w:tcPr>
            <w:tcW w:w="4675" w:type="dxa"/>
            <w:tcBorders>
              <w:right w:val="single" w:sz="4" w:space="0" w:color="auto"/>
            </w:tcBorders>
            <w:noWrap/>
            <w:hideMark/>
          </w:tcPr>
          <w:p w14:paraId="52DBB9E4" w14:textId="77777777" w:rsidR="00EB48E4" w:rsidRPr="00EB48E4" w:rsidRDefault="00EB48E4" w:rsidP="00EB48E4">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B48E4">
              <w:rPr>
                <w:rFonts w:ascii="Georgia" w:eastAsia="Times New Roman" w:hAnsi="Georgia" w:cs="Calibri"/>
                <w:color w:val="000000"/>
              </w:rPr>
              <w:t>1</w:t>
            </w:r>
          </w:p>
        </w:tc>
      </w:tr>
      <w:tr w:rsidR="00610B88" w14:paraId="72242A5E" w14:textId="77777777" w:rsidTr="006D6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3B9C1955" w14:textId="77777777" w:rsidR="00610B88" w:rsidRPr="00497B0A" w:rsidRDefault="00610B88" w:rsidP="007F2BA2">
            <w:pPr>
              <w:pStyle w:val="Caption"/>
              <w:rPr>
                <w:rFonts w:cstheme="minorHAnsi"/>
                <w:b/>
                <w:color w:val="auto"/>
                <w:szCs w:val="24"/>
              </w:rPr>
            </w:pPr>
            <w:r w:rsidRPr="00497B0A">
              <w:rPr>
                <w:rFonts w:cstheme="minorHAnsi"/>
                <w:b/>
                <w:color w:val="auto"/>
                <w:szCs w:val="24"/>
              </w:rPr>
              <w:t>Total</w:t>
            </w:r>
          </w:p>
        </w:tc>
        <w:tc>
          <w:tcPr>
            <w:tcW w:w="4675" w:type="dxa"/>
            <w:tcBorders>
              <w:bottom w:val="single" w:sz="4" w:space="0" w:color="auto"/>
              <w:right w:val="single" w:sz="4" w:space="0" w:color="auto"/>
            </w:tcBorders>
          </w:tcPr>
          <w:p w14:paraId="6E84A7BF" w14:textId="63CC6E56" w:rsidR="00610B88" w:rsidRPr="00497B0A" w:rsidRDefault="00610B88" w:rsidP="007F2BA2">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
                <w:color w:val="auto"/>
                <w:szCs w:val="24"/>
              </w:rPr>
            </w:pPr>
            <w:r>
              <w:rPr>
                <w:rFonts w:cstheme="minorHAnsi"/>
                <w:b/>
                <w:color w:val="auto"/>
                <w:szCs w:val="24"/>
              </w:rPr>
              <w:t>2</w:t>
            </w:r>
            <w:r w:rsidR="00722CFD">
              <w:rPr>
                <w:rFonts w:cstheme="minorHAnsi"/>
                <w:b/>
                <w:color w:val="auto"/>
                <w:szCs w:val="24"/>
              </w:rPr>
              <w:t>9</w:t>
            </w:r>
          </w:p>
        </w:tc>
      </w:tr>
    </w:tbl>
    <w:p w14:paraId="5A7FA6FD" w14:textId="77777777" w:rsidR="00610B88" w:rsidRDefault="00610B88">
      <w:pPr>
        <w:rPr>
          <w:rFonts w:ascii="Georgia" w:eastAsiaTheme="majorEastAsia" w:hAnsi="Georgia" w:cstheme="majorBidi"/>
          <w:color w:val="2F5496" w:themeColor="accent1" w:themeShade="BF"/>
          <w:sz w:val="26"/>
          <w:szCs w:val="26"/>
        </w:rPr>
      </w:pPr>
      <w:r>
        <w:rPr>
          <w:rFonts w:ascii="Georgia" w:hAnsi="Georgia"/>
        </w:rPr>
        <w:br w:type="page"/>
      </w:r>
    </w:p>
    <w:p w14:paraId="22E87264" w14:textId="22D0C128" w:rsidR="007B181C" w:rsidRPr="007B181C" w:rsidRDefault="007B181C" w:rsidP="007B181C">
      <w:pPr>
        <w:pStyle w:val="Heading2"/>
        <w:rPr>
          <w:rFonts w:ascii="Georgia" w:hAnsi="Georgia"/>
          <w:i/>
          <w:iCs/>
        </w:rPr>
      </w:pPr>
      <w:bookmarkStart w:id="119" w:name="_Ref104357926"/>
      <w:bookmarkStart w:id="120" w:name="_Toc104904460"/>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25</w:t>
      </w:r>
      <w:r w:rsidRPr="00AC6B9A">
        <w:rPr>
          <w:rFonts w:ascii="Georgia" w:hAnsi="Georgia"/>
        </w:rPr>
        <w:fldChar w:fldCharType="end"/>
      </w:r>
      <w:r w:rsidRPr="00AC6B9A">
        <w:rPr>
          <w:rFonts w:ascii="Georgia" w:hAnsi="Georgia"/>
        </w:rPr>
        <w:t>. Caregivers –</w:t>
      </w:r>
      <w:r>
        <w:rPr>
          <w:rFonts w:ascii="Georgia" w:hAnsi="Georgia"/>
        </w:rPr>
        <w:t xml:space="preserve"> Why Their Health Care/Services Are </w:t>
      </w:r>
      <w:r>
        <w:rPr>
          <w:rFonts w:ascii="Georgia" w:hAnsi="Georgia"/>
          <w:i/>
          <w:iCs/>
        </w:rPr>
        <w:t>Neutral</w:t>
      </w:r>
      <w:bookmarkEnd w:id="119"/>
      <w:bookmarkEnd w:id="120"/>
    </w:p>
    <w:tbl>
      <w:tblPr>
        <w:tblStyle w:val="ListTable1Light-Accent1"/>
        <w:tblW w:w="0" w:type="auto"/>
        <w:tblLook w:val="04E0" w:firstRow="1" w:lastRow="1" w:firstColumn="1" w:lastColumn="0" w:noHBand="0" w:noVBand="1"/>
      </w:tblPr>
      <w:tblGrid>
        <w:gridCol w:w="4675"/>
        <w:gridCol w:w="4675"/>
      </w:tblGrid>
      <w:tr w:rsidR="007B181C" w14:paraId="345F34B0" w14:textId="77777777" w:rsidTr="006D6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4A792AE3" w14:textId="77777777" w:rsidR="007B181C" w:rsidRPr="006D6736" w:rsidRDefault="007B181C" w:rsidP="007F2BA2">
            <w:pPr>
              <w:pStyle w:val="Caption"/>
              <w:rPr>
                <w:rFonts w:cstheme="minorHAnsi"/>
                <w:b/>
                <w:bCs w:val="0"/>
                <w:color w:val="auto"/>
              </w:rPr>
            </w:pPr>
            <w:r w:rsidRPr="006D6736">
              <w:rPr>
                <w:rFonts w:cstheme="minorHAnsi"/>
                <w:b/>
                <w:bCs w:val="0"/>
                <w:color w:val="auto"/>
              </w:rPr>
              <w:t>Response</w:t>
            </w:r>
          </w:p>
        </w:tc>
        <w:tc>
          <w:tcPr>
            <w:tcW w:w="4675" w:type="dxa"/>
            <w:tcBorders>
              <w:top w:val="single" w:sz="4" w:space="0" w:color="auto"/>
              <w:right w:val="single" w:sz="4" w:space="0" w:color="auto"/>
            </w:tcBorders>
          </w:tcPr>
          <w:p w14:paraId="256F2806" w14:textId="77777777" w:rsidR="007B181C" w:rsidRPr="006D6736" w:rsidRDefault="007B181C" w:rsidP="007F2BA2">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6D6736">
              <w:rPr>
                <w:rFonts w:cstheme="minorHAnsi"/>
                <w:b/>
                <w:bCs w:val="0"/>
                <w:i/>
                <w:iCs w:val="0"/>
                <w:color w:val="auto"/>
              </w:rPr>
              <w:t>n</w:t>
            </w:r>
          </w:p>
        </w:tc>
      </w:tr>
      <w:tr w:rsidR="006417DC" w:rsidRPr="006417DC" w14:paraId="3C80E584"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EE44E16" w14:textId="77777777" w:rsidR="006417DC" w:rsidRPr="006417DC" w:rsidRDefault="006417DC" w:rsidP="006417DC">
            <w:pPr>
              <w:rPr>
                <w:rFonts w:ascii="Georgia" w:eastAsia="Times New Roman" w:hAnsi="Georgia" w:cs="Calibri"/>
                <w:b w:val="0"/>
                <w:bCs w:val="0"/>
                <w:color w:val="000000"/>
              </w:rPr>
            </w:pPr>
            <w:r w:rsidRPr="006417DC">
              <w:rPr>
                <w:rFonts w:ascii="Georgia" w:eastAsia="Times New Roman" w:hAnsi="Georgia" w:cs="Calibri"/>
                <w:b w:val="0"/>
                <w:bCs w:val="0"/>
                <w:color w:val="000000"/>
              </w:rPr>
              <w:t>They are not receiving services/care for TBI</w:t>
            </w:r>
          </w:p>
        </w:tc>
        <w:tc>
          <w:tcPr>
            <w:tcW w:w="4675" w:type="dxa"/>
            <w:tcBorders>
              <w:right w:val="single" w:sz="4" w:space="0" w:color="auto"/>
            </w:tcBorders>
            <w:noWrap/>
            <w:hideMark/>
          </w:tcPr>
          <w:p w14:paraId="1794A4BF" w14:textId="77777777" w:rsidR="006417DC" w:rsidRPr="006417DC" w:rsidRDefault="006417DC" w:rsidP="009374C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6417DC">
              <w:rPr>
                <w:rFonts w:ascii="Georgia" w:eastAsia="Times New Roman" w:hAnsi="Georgia" w:cs="Calibri"/>
                <w:color w:val="000000"/>
              </w:rPr>
              <w:t>2</w:t>
            </w:r>
          </w:p>
        </w:tc>
      </w:tr>
      <w:tr w:rsidR="006417DC" w:rsidRPr="006417DC" w14:paraId="21D7C245"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7F1C049" w14:textId="77777777" w:rsidR="006417DC" w:rsidRPr="006417DC" w:rsidRDefault="006417DC" w:rsidP="006417DC">
            <w:pPr>
              <w:rPr>
                <w:rFonts w:ascii="Georgia" w:eastAsia="Times New Roman" w:hAnsi="Georgia" w:cs="Calibri"/>
                <w:b w:val="0"/>
                <w:bCs w:val="0"/>
                <w:color w:val="000000"/>
              </w:rPr>
            </w:pPr>
            <w:r w:rsidRPr="006417DC">
              <w:rPr>
                <w:rFonts w:ascii="Georgia" w:eastAsia="Times New Roman" w:hAnsi="Georgia" w:cs="Calibri"/>
                <w:b w:val="0"/>
                <w:bCs w:val="0"/>
                <w:color w:val="000000"/>
              </w:rPr>
              <w:t>Difficult to get services/care because of COVID</w:t>
            </w:r>
          </w:p>
        </w:tc>
        <w:tc>
          <w:tcPr>
            <w:tcW w:w="4675" w:type="dxa"/>
            <w:tcBorders>
              <w:right w:val="single" w:sz="4" w:space="0" w:color="auto"/>
            </w:tcBorders>
            <w:noWrap/>
            <w:hideMark/>
          </w:tcPr>
          <w:p w14:paraId="506A875C" w14:textId="77777777" w:rsidR="006417DC" w:rsidRPr="006417DC" w:rsidRDefault="006417DC" w:rsidP="009374C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6417DC">
              <w:rPr>
                <w:rFonts w:ascii="Georgia" w:eastAsia="Times New Roman" w:hAnsi="Georgia" w:cs="Calibri"/>
                <w:color w:val="000000"/>
              </w:rPr>
              <w:t>2</w:t>
            </w:r>
          </w:p>
        </w:tc>
      </w:tr>
      <w:tr w:rsidR="006417DC" w:rsidRPr="006417DC" w14:paraId="3558A10C"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D448F7B" w14:textId="77777777" w:rsidR="006417DC" w:rsidRPr="006417DC" w:rsidRDefault="006417DC" w:rsidP="006417DC">
            <w:pPr>
              <w:rPr>
                <w:rFonts w:ascii="Georgia" w:eastAsia="Times New Roman" w:hAnsi="Georgia" w:cs="Calibri"/>
                <w:b w:val="0"/>
                <w:bCs w:val="0"/>
                <w:color w:val="000000"/>
              </w:rPr>
            </w:pPr>
            <w:r w:rsidRPr="006417DC">
              <w:rPr>
                <w:rFonts w:ascii="Georgia" w:eastAsia="Times New Roman" w:hAnsi="Georgia" w:cs="Calibri"/>
                <w:b w:val="0"/>
                <w:bCs w:val="0"/>
                <w:color w:val="000000"/>
              </w:rPr>
              <w:t>I don't know</w:t>
            </w:r>
          </w:p>
        </w:tc>
        <w:tc>
          <w:tcPr>
            <w:tcW w:w="4675" w:type="dxa"/>
            <w:tcBorders>
              <w:right w:val="single" w:sz="4" w:space="0" w:color="auto"/>
            </w:tcBorders>
            <w:noWrap/>
            <w:hideMark/>
          </w:tcPr>
          <w:p w14:paraId="7A414748" w14:textId="77777777" w:rsidR="006417DC" w:rsidRPr="006417DC" w:rsidRDefault="006417DC" w:rsidP="009374C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6417DC">
              <w:rPr>
                <w:rFonts w:ascii="Georgia" w:eastAsia="Times New Roman" w:hAnsi="Georgia" w:cs="Calibri"/>
                <w:color w:val="000000"/>
              </w:rPr>
              <w:t>1</w:t>
            </w:r>
          </w:p>
        </w:tc>
      </w:tr>
      <w:tr w:rsidR="006417DC" w:rsidRPr="006417DC" w14:paraId="71334FEB"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42727FF" w14:textId="77777777" w:rsidR="006417DC" w:rsidRPr="006417DC" w:rsidRDefault="006417DC" w:rsidP="006417DC">
            <w:pPr>
              <w:rPr>
                <w:rFonts w:ascii="Georgia" w:eastAsia="Times New Roman" w:hAnsi="Georgia" w:cs="Calibri"/>
                <w:b w:val="0"/>
                <w:bCs w:val="0"/>
                <w:color w:val="000000"/>
              </w:rPr>
            </w:pPr>
            <w:r w:rsidRPr="006417DC">
              <w:rPr>
                <w:rFonts w:ascii="Georgia" w:eastAsia="Times New Roman" w:hAnsi="Georgia" w:cs="Calibri"/>
                <w:b w:val="0"/>
                <w:bCs w:val="0"/>
                <w:color w:val="000000"/>
              </w:rPr>
              <w:t>Caregivers play major role in securing services/care</w:t>
            </w:r>
          </w:p>
        </w:tc>
        <w:tc>
          <w:tcPr>
            <w:tcW w:w="4675" w:type="dxa"/>
            <w:tcBorders>
              <w:right w:val="single" w:sz="4" w:space="0" w:color="auto"/>
            </w:tcBorders>
            <w:noWrap/>
            <w:hideMark/>
          </w:tcPr>
          <w:p w14:paraId="0D3624ED" w14:textId="77777777" w:rsidR="006417DC" w:rsidRPr="006417DC" w:rsidRDefault="006417DC" w:rsidP="009374C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6417DC">
              <w:rPr>
                <w:rFonts w:ascii="Georgia" w:eastAsia="Times New Roman" w:hAnsi="Georgia" w:cs="Calibri"/>
                <w:color w:val="000000"/>
              </w:rPr>
              <w:t>1</w:t>
            </w:r>
          </w:p>
        </w:tc>
      </w:tr>
      <w:tr w:rsidR="006417DC" w:rsidRPr="006417DC" w14:paraId="0CABB93C"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88DD092" w14:textId="77777777" w:rsidR="006417DC" w:rsidRPr="006417DC" w:rsidRDefault="006417DC" w:rsidP="006417DC">
            <w:pPr>
              <w:rPr>
                <w:rFonts w:ascii="Georgia" w:eastAsia="Times New Roman" w:hAnsi="Georgia" w:cs="Calibri"/>
                <w:b w:val="0"/>
                <w:bCs w:val="0"/>
                <w:color w:val="000000"/>
              </w:rPr>
            </w:pPr>
            <w:r w:rsidRPr="006417DC">
              <w:rPr>
                <w:rFonts w:ascii="Georgia" w:eastAsia="Times New Roman" w:hAnsi="Georgia" w:cs="Calibri"/>
                <w:b w:val="0"/>
                <w:bCs w:val="0"/>
                <w:color w:val="000000"/>
              </w:rPr>
              <w:t>There are not enough TBI services</w:t>
            </w:r>
          </w:p>
        </w:tc>
        <w:tc>
          <w:tcPr>
            <w:tcW w:w="4675" w:type="dxa"/>
            <w:tcBorders>
              <w:right w:val="single" w:sz="4" w:space="0" w:color="auto"/>
            </w:tcBorders>
            <w:noWrap/>
            <w:hideMark/>
          </w:tcPr>
          <w:p w14:paraId="538767F3" w14:textId="77777777" w:rsidR="006417DC" w:rsidRPr="006417DC" w:rsidRDefault="006417DC" w:rsidP="009374C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6417DC">
              <w:rPr>
                <w:rFonts w:ascii="Georgia" w:eastAsia="Times New Roman" w:hAnsi="Georgia" w:cs="Calibri"/>
                <w:color w:val="000000"/>
              </w:rPr>
              <w:t>1</w:t>
            </w:r>
          </w:p>
        </w:tc>
      </w:tr>
      <w:tr w:rsidR="006417DC" w:rsidRPr="006417DC" w14:paraId="314F6290"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2EDF21D" w14:textId="77777777" w:rsidR="006417DC" w:rsidRPr="006417DC" w:rsidRDefault="006417DC" w:rsidP="006417DC">
            <w:pPr>
              <w:rPr>
                <w:rFonts w:ascii="Georgia" w:eastAsia="Times New Roman" w:hAnsi="Georgia" w:cs="Calibri"/>
                <w:b w:val="0"/>
                <w:bCs w:val="0"/>
                <w:color w:val="000000"/>
              </w:rPr>
            </w:pPr>
            <w:r w:rsidRPr="006417DC">
              <w:rPr>
                <w:rFonts w:ascii="Georgia" w:eastAsia="Times New Roman" w:hAnsi="Georgia" w:cs="Calibri"/>
                <w:b w:val="0"/>
                <w:bCs w:val="0"/>
                <w:color w:val="000000"/>
              </w:rPr>
              <w:t>No TBI services/care received for 5 years</w:t>
            </w:r>
          </w:p>
        </w:tc>
        <w:tc>
          <w:tcPr>
            <w:tcW w:w="4675" w:type="dxa"/>
            <w:tcBorders>
              <w:right w:val="single" w:sz="4" w:space="0" w:color="auto"/>
            </w:tcBorders>
            <w:noWrap/>
            <w:hideMark/>
          </w:tcPr>
          <w:p w14:paraId="6D6E08AA" w14:textId="77777777" w:rsidR="006417DC" w:rsidRPr="006417DC" w:rsidRDefault="006417DC" w:rsidP="009374C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6417DC">
              <w:rPr>
                <w:rFonts w:ascii="Georgia" w:eastAsia="Times New Roman" w:hAnsi="Georgia" w:cs="Calibri"/>
                <w:color w:val="000000"/>
              </w:rPr>
              <w:t>1</w:t>
            </w:r>
          </w:p>
        </w:tc>
      </w:tr>
      <w:tr w:rsidR="006417DC" w:rsidRPr="006417DC" w14:paraId="1FAD40EC"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D84EB14" w14:textId="77777777" w:rsidR="006417DC" w:rsidRPr="006417DC" w:rsidRDefault="006417DC" w:rsidP="006417DC">
            <w:pPr>
              <w:rPr>
                <w:rFonts w:ascii="Georgia" w:eastAsia="Times New Roman" w:hAnsi="Georgia" w:cs="Calibri"/>
                <w:b w:val="0"/>
                <w:bCs w:val="0"/>
                <w:color w:val="000000"/>
              </w:rPr>
            </w:pPr>
            <w:r w:rsidRPr="006417DC">
              <w:rPr>
                <w:rFonts w:ascii="Georgia" w:eastAsia="Times New Roman" w:hAnsi="Georgia" w:cs="Calibri"/>
                <w:b w:val="0"/>
                <w:bCs w:val="0"/>
                <w:color w:val="000000"/>
              </w:rPr>
              <w:t>No TBI services/care received for 6 months</w:t>
            </w:r>
          </w:p>
        </w:tc>
        <w:tc>
          <w:tcPr>
            <w:tcW w:w="4675" w:type="dxa"/>
            <w:tcBorders>
              <w:right w:val="single" w:sz="4" w:space="0" w:color="auto"/>
            </w:tcBorders>
            <w:noWrap/>
            <w:hideMark/>
          </w:tcPr>
          <w:p w14:paraId="7F3B4404" w14:textId="77777777" w:rsidR="006417DC" w:rsidRPr="006417DC" w:rsidRDefault="006417DC" w:rsidP="009374C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6417DC">
              <w:rPr>
                <w:rFonts w:ascii="Georgia" w:eastAsia="Times New Roman" w:hAnsi="Georgia" w:cs="Calibri"/>
                <w:color w:val="000000"/>
              </w:rPr>
              <w:t>1</w:t>
            </w:r>
          </w:p>
        </w:tc>
      </w:tr>
      <w:tr w:rsidR="006417DC" w:rsidRPr="006417DC" w14:paraId="784C274C"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4A04DC3" w14:textId="77777777" w:rsidR="006417DC" w:rsidRPr="006417DC" w:rsidRDefault="006417DC" w:rsidP="006417DC">
            <w:pPr>
              <w:rPr>
                <w:rFonts w:ascii="Georgia" w:eastAsia="Times New Roman" w:hAnsi="Georgia" w:cs="Calibri"/>
                <w:b w:val="0"/>
                <w:bCs w:val="0"/>
                <w:color w:val="000000"/>
              </w:rPr>
            </w:pPr>
            <w:r w:rsidRPr="006417DC">
              <w:rPr>
                <w:rFonts w:ascii="Georgia" w:eastAsia="Times New Roman" w:hAnsi="Georgia" w:cs="Calibri"/>
                <w:b w:val="0"/>
                <w:bCs w:val="0"/>
                <w:color w:val="000000"/>
              </w:rPr>
              <w:t>TBI information/services need to be tailored to individual patient</w:t>
            </w:r>
          </w:p>
        </w:tc>
        <w:tc>
          <w:tcPr>
            <w:tcW w:w="4675" w:type="dxa"/>
            <w:tcBorders>
              <w:right w:val="single" w:sz="4" w:space="0" w:color="auto"/>
            </w:tcBorders>
            <w:noWrap/>
            <w:hideMark/>
          </w:tcPr>
          <w:p w14:paraId="24D41C3D" w14:textId="77777777" w:rsidR="006417DC" w:rsidRPr="006417DC" w:rsidRDefault="006417DC" w:rsidP="009374C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6417DC">
              <w:rPr>
                <w:rFonts w:ascii="Georgia" w:eastAsia="Times New Roman" w:hAnsi="Georgia" w:cs="Calibri"/>
                <w:color w:val="000000"/>
              </w:rPr>
              <w:t>1</w:t>
            </w:r>
          </w:p>
        </w:tc>
      </w:tr>
      <w:tr w:rsidR="007B181C" w14:paraId="52F70AC5" w14:textId="77777777" w:rsidTr="006D6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45D6B504" w14:textId="77777777" w:rsidR="007B181C" w:rsidRPr="00497B0A" w:rsidRDefault="007B181C" w:rsidP="007F2BA2">
            <w:pPr>
              <w:pStyle w:val="Caption"/>
              <w:rPr>
                <w:rFonts w:cstheme="minorHAnsi"/>
                <w:b/>
                <w:color w:val="auto"/>
                <w:szCs w:val="24"/>
              </w:rPr>
            </w:pPr>
            <w:r w:rsidRPr="00497B0A">
              <w:rPr>
                <w:rFonts w:cstheme="minorHAnsi"/>
                <w:b/>
                <w:color w:val="auto"/>
                <w:szCs w:val="24"/>
              </w:rPr>
              <w:t>Total</w:t>
            </w:r>
          </w:p>
        </w:tc>
        <w:tc>
          <w:tcPr>
            <w:tcW w:w="4675" w:type="dxa"/>
            <w:tcBorders>
              <w:bottom w:val="single" w:sz="4" w:space="0" w:color="auto"/>
              <w:right w:val="single" w:sz="4" w:space="0" w:color="auto"/>
            </w:tcBorders>
          </w:tcPr>
          <w:p w14:paraId="58EB3903" w14:textId="7175CAA9" w:rsidR="007B181C" w:rsidRPr="00497B0A" w:rsidRDefault="006417DC" w:rsidP="007F2BA2">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
                <w:color w:val="auto"/>
                <w:szCs w:val="24"/>
              </w:rPr>
            </w:pPr>
            <w:r>
              <w:rPr>
                <w:rFonts w:cstheme="minorHAnsi"/>
                <w:b/>
                <w:color w:val="auto"/>
                <w:szCs w:val="24"/>
              </w:rPr>
              <w:t>10</w:t>
            </w:r>
          </w:p>
        </w:tc>
      </w:tr>
    </w:tbl>
    <w:p w14:paraId="6A6509DF" w14:textId="77777777" w:rsidR="007B181C" w:rsidRDefault="007B181C" w:rsidP="007B181C">
      <w:pPr>
        <w:rPr>
          <w:rFonts w:ascii="Georgia" w:eastAsiaTheme="majorEastAsia" w:hAnsi="Georgia" w:cstheme="majorBidi"/>
          <w:color w:val="2F5496" w:themeColor="accent1" w:themeShade="BF"/>
          <w:sz w:val="26"/>
          <w:szCs w:val="26"/>
        </w:rPr>
      </w:pPr>
      <w:r>
        <w:rPr>
          <w:rFonts w:ascii="Georgia" w:hAnsi="Georgia"/>
        </w:rPr>
        <w:br w:type="page"/>
      </w:r>
    </w:p>
    <w:p w14:paraId="49ADE53E" w14:textId="2018DEF2" w:rsidR="007B181C" w:rsidRPr="007B181C" w:rsidRDefault="007B181C" w:rsidP="007B181C">
      <w:pPr>
        <w:pStyle w:val="Heading2"/>
        <w:rPr>
          <w:rFonts w:ascii="Georgia" w:hAnsi="Georgia"/>
          <w:i/>
          <w:iCs/>
        </w:rPr>
      </w:pPr>
      <w:bookmarkStart w:id="121" w:name="_Ref104357928"/>
      <w:bookmarkStart w:id="122" w:name="_Toc104904461"/>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26</w:t>
      </w:r>
      <w:r w:rsidRPr="00AC6B9A">
        <w:rPr>
          <w:rFonts w:ascii="Georgia" w:hAnsi="Georgia"/>
        </w:rPr>
        <w:fldChar w:fldCharType="end"/>
      </w:r>
      <w:r w:rsidRPr="00AC6B9A">
        <w:rPr>
          <w:rFonts w:ascii="Georgia" w:hAnsi="Georgia"/>
        </w:rPr>
        <w:t>. Caregivers –</w:t>
      </w:r>
      <w:r>
        <w:rPr>
          <w:rFonts w:ascii="Georgia" w:hAnsi="Georgia"/>
        </w:rPr>
        <w:t xml:space="preserve"> Why Their Health Care/Services Are </w:t>
      </w:r>
      <w:r>
        <w:rPr>
          <w:rFonts w:ascii="Georgia" w:hAnsi="Georgia"/>
          <w:i/>
          <w:iCs/>
        </w:rPr>
        <w:t xml:space="preserve">Somewhat </w:t>
      </w:r>
      <w:r>
        <w:rPr>
          <w:rFonts w:ascii="Georgia" w:hAnsi="Georgia"/>
        </w:rPr>
        <w:t xml:space="preserve">or </w:t>
      </w:r>
      <w:r>
        <w:rPr>
          <w:rFonts w:ascii="Georgia" w:hAnsi="Georgia"/>
          <w:i/>
          <w:iCs/>
        </w:rPr>
        <w:t>Very Good</w:t>
      </w:r>
      <w:bookmarkEnd w:id="121"/>
      <w:bookmarkEnd w:id="122"/>
    </w:p>
    <w:tbl>
      <w:tblPr>
        <w:tblStyle w:val="ListTable1Light-Accent1"/>
        <w:tblW w:w="0" w:type="auto"/>
        <w:tblLook w:val="04E0" w:firstRow="1" w:lastRow="1" w:firstColumn="1" w:lastColumn="0" w:noHBand="0" w:noVBand="1"/>
      </w:tblPr>
      <w:tblGrid>
        <w:gridCol w:w="4675"/>
        <w:gridCol w:w="4675"/>
      </w:tblGrid>
      <w:tr w:rsidR="007B181C" w14:paraId="0F659FFD" w14:textId="77777777" w:rsidTr="006D6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2F404FD2" w14:textId="77777777" w:rsidR="007B181C" w:rsidRPr="006D6736" w:rsidRDefault="007B181C" w:rsidP="007F2BA2">
            <w:pPr>
              <w:pStyle w:val="Caption"/>
              <w:rPr>
                <w:rFonts w:cstheme="minorHAnsi"/>
                <w:b/>
                <w:bCs w:val="0"/>
                <w:color w:val="auto"/>
              </w:rPr>
            </w:pPr>
            <w:r w:rsidRPr="006D6736">
              <w:rPr>
                <w:rFonts w:cstheme="minorHAnsi"/>
                <w:b/>
                <w:bCs w:val="0"/>
                <w:color w:val="auto"/>
              </w:rPr>
              <w:t>Response</w:t>
            </w:r>
          </w:p>
        </w:tc>
        <w:tc>
          <w:tcPr>
            <w:tcW w:w="4675" w:type="dxa"/>
            <w:tcBorders>
              <w:top w:val="single" w:sz="4" w:space="0" w:color="auto"/>
              <w:right w:val="single" w:sz="4" w:space="0" w:color="auto"/>
            </w:tcBorders>
          </w:tcPr>
          <w:p w14:paraId="5142EC07" w14:textId="77777777" w:rsidR="007B181C" w:rsidRPr="006D6736" w:rsidRDefault="007B181C" w:rsidP="007F2BA2">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6D6736">
              <w:rPr>
                <w:rFonts w:cstheme="minorHAnsi"/>
                <w:b/>
                <w:bCs w:val="0"/>
                <w:i/>
                <w:iCs w:val="0"/>
                <w:color w:val="auto"/>
              </w:rPr>
              <w:t>n</w:t>
            </w:r>
          </w:p>
        </w:tc>
      </w:tr>
      <w:tr w:rsidR="00A031AB" w:rsidRPr="00A031AB" w14:paraId="3BE2B212"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67F4009" w14:textId="77777777" w:rsidR="00A031AB" w:rsidRPr="00A031AB" w:rsidRDefault="00A031AB" w:rsidP="00A031AB">
            <w:pPr>
              <w:rPr>
                <w:rFonts w:ascii="Georgia" w:eastAsia="Times New Roman" w:hAnsi="Georgia" w:cs="Calibri"/>
                <w:b w:val="0"/>
                <w:bCs w:val="0"/>
                <w:color w:val="000000"/>
              </w:rPr>
            </w:pPr>
            <w:r w:rsidRPr="00A031AB">
              <w:rPr>
                <w:rFonts w:ascii="Georgia" w:eastAsia="Times New Roman" w:hAnsi="Georgia" w:cs="Calibri"/>
                <w:b w:val="0"/>
                <w:bCs w:val="0"/>
                <w:color w:val="000000"/>
              </w:rPr>
              <w:t>Difficult to find/pay for mental health care</w:t>
            </w:r>
          </w:p>
        </w:tc>
        <w:tc>
          <w:tcPr>
            <w:tcW w:w="4675" w:type="dxa"/>
            <w:tcBorders>
              <w:right w:val="single" w:sz="4" w:space="0" w:color="auto"/>
            </w:tcBorders>
            <w:noWrap/>
            <w:hideMark/>
          </w:tcPr>
          <w:p w14:paraId="3AC89401" w14:textId="77777777" w:rsidR="00A031AB" w:rsidRPr="00A031AB" w:rsidRDefault="00A031AB" w:rsidP="00C4593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A031AB">
              <w:rPr>
                <w:rFonts w:ascii="Georgia" w:eastAsia="Times New Roman" w:hAnsi="Georgia" w:cs="Calibri"/>
                <w:color w:val="000000"/>
              </w:rPr>
              <w:t>2</w:t>
            </w:r>
          </w:p>
        </w:tc>
      </w:tr>
      <w:tr w:rsidR="00A031AB" w:rsidRPr="00A031AB" w14:paraId="339BDF8D"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2D62FDD" w14:textId="77777777" w:rsidR="00A031AB" w:rsidRPr="00A031AB" w:rsidRDefault="00A031AB" w:rsidP="00A031AB">
            <w:pPr>
              <w:rPr>
                <w:rFonts w:ascii="Georgia" w:eastAsia="Times New Roman" w:hAnsi="Georgia" w:cs="Calibri"/>
                <w:b w:val="0"/>
                <w:bCs w:val="0"/>
                <w:color w:val="000000"/>
              </w:rPr>
            </w:pPr>
            <w:r w:rsidRPr="00A031AB">
              <w:rPr>
                <w:rFonts w:ascii="Georgia" w:eastAsia="Times New Roman" w:hAnsi="Georgia" w:cs="Calibri"/>
                <w:b w:val="0"/>
                <w:bCs w:val="0"/>
                <w:color w:val="000000"/>
              </w:rPr>
              <w:t>Services/care is ongoing, but I'm satisfied</w:t>
            </w:r>
          </w:p>
        </w:tc>
        <w:tc>
          <w:tcPr>
            <w:tcW w:w="4675" w:type="dxa"/>
            <w:tcBorders>
              <w:right w:val="single" w:sz="4" w:space="0" w:color="auto"/>
            </w:tcBorders>
            <w:noWrap/>
            <w:hideMark/>
          </w:tcPr>
          <w:p w14:paraId="6DF6E429" w14:textId="77777777" w:rsidR="00A031AB" w:rsidRPr="00A031AB" w:rsidRDefault="00A031AB" w:rsidP="00C4593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A031AB">
              <w:rPr>
                <w:rFonts w:ascii="Georgia" w:eastAsia="Times New Roman" w:hAnsi="Georgia" w:cs="Calibri"/>
                <w:color w:val="000000"/>
              </w:rPr>
              <w:t>1</w:t>
            </w:r>
          </w:p>
        </w:tc>
      </w:tr>
      <w:tr w:rsidR="00A031AB" w:rsidRPr="00A031AB" w14:paraId="76803244"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DDBE8EE" w14:textId="77777777" w:rsidR="00A031AB" w:rsidRPr="00A031AB" w:rsidRDefault="00A031AB" w:rsidP="00A031AB">
            <w:pPr>
              <w:rPr>
                <w:rFonts w:ascii="Georgia" w:eastAsia="Times New Roman" w:hAnsi="Georgia" w:cs="Calibri"/>
                <w:b w:val="0"/>
                <w:bCs w:val="0"/>
                <w:color w:val="000000"/>
              </w:rPr>
            </w:pPr>
            <w:r w:rsidRPr="00A031AB">
              <w:rPr>
                <w:rFonts w:ascii="Georgia" w:eastAsia="Times New Roman" w:hAnsi="Georgia" w:cs="Calibri"/>
                <w:b w:val="0"/>
                <w:bCs w:val="0"/>
                <w:color w:val="000000"/>
              </w:rPr>
              <w:t>Providers in rehab are wonderful</w:t>
            </w:r>
          </w:p>
        </w:tc>
        <w:tc>
          <w:tcPr>
            <w:tcW w:w="4675" w:type="dxa"/>
            <w:tcBorders>
              <w:right w:val="single" w:sz="4" w:space="0" w:color="auto"/>
            </w:tcBorders>
            <w:noWrap/>
            <w:hideMark/>
          </w:tcPr>
          <w:p w14:paraId="7883E1F3" w14:textId="77777777" w:rsidR="00A031AB" w:rsidRPr="00A031AB" w:rsidRDefault="00A031AB" w:rsidP="00C4593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A031AB">
              <w:rPr>
                <w:rFonts w:ascii="Georgia" w:eastAsia="Times New Roman" w:hAnsi="Georgia" w:cs="Calibri"/>
                <w:color w:val="000000"/>
              </w:rPr>
              <w:t>1</w:t>
            </w:r>
          </w:p>
        </w:tc>
      </w:tr>
      <w:tr w:rsidR="00A031AB" w:rsidRPr="00A031AB" w14:paraId="5D1D7FF6"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F1558CF" w14:textId="454D699C" w:rsidR="00A031AB" w:rsidRPr="00A031AB" w:rsidRDefault="00A031AB" w:rsidP="00A031AB">
            <w:pPr>
              <w:rPr>
                <w:rFonts w:ascii="Georgia" w:eastAsia="Times New Roman" w:hAnsi="Georgia" w:cs="Calibri"/>
                <w:b w:val="0"/>
                <w:bCs w:val="0"/>
                <w:color w:val="000000"/>
              </w:rPr>
            </w:pPr>
            <w:r w:rsidRPr="00A031AB">
              <w:rPr>
                <w:rFonts w:ascii="Georgia" w:eastAsia="Times New Roman" w:hAnsi="Georgia" w:cs="Calibri"/>
                <w:b w:val="0"/>
                <w:bCs w:val="0"/>
                <w:color w:val="000000"/>
              </w:rPr>
              <w:t xml:space="preserve">They had neglectful care that </w:t>
            </w:r>
            <w:r w:rsidR="0003723A" w:rsidRPr="00A031AB">
              <w:rPr>
                <w:rFonts w:ascii="Georgia" w:eastAsia="Times New Roman" w:hAnsi="Georgia" w:cs="Calibri"/>
                <w:b w:val="0"/>
                <w:bCs w:val="0"/>
                <w:color w:val="000000"/>
              </w:rPr>
              <w:t>led</w:t>
            </w:r>
            <w:r w:rsidRPr="00A031AB">
              <w:rPr>
                <w:rFonts w:ascii="Georgia" w:eastAsia="Times New Roman" w:hAnsi="Georgia" w:cs="Calibri"/>
                <w:b w:val="0"/>
                <w:bCs w:val="0"/>
                <w:color w:val="000000"/>
              </w:rPr>
              <w:t xml:space="preserve"> to life-threatening complications</w:t>
            </w:r>
          </w:p>
        </w:tc>
        <w:tc>
          <w:tcPr>
            <w:tcW w:w="4675" w:type="dxa"/>
            <w:tcBorders>
              <w:right w:val="single" w:sz="4" w:space="0" w:color="auto"/>
            </w:tcBorders>
            <w:noWrap/>
            <w:hideMark/>
          </w:tcPr>
          <w:p w14:paraId="60FCCBA6" w14:textId="77777777" w:rsidR="00A031AB" w:rsidRPr="00A031AB" w:rsidRDefault="00A031AB" w:rsidP="00C4593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A031AB">
              <w:rPr>
                <w:rFonts w:ascii="Georgia" w:eastAsia="Times New Roman" w:hAnsi="Georgia" w:cs="Calibri"/>
                <w:color w:val="000000"/>
              </w:rPr>
              <w:t>1</w:t>
            </w:r>
          </w:p>
        </w:tc>
      </w:tr>
      <w:tr w:rsidR="00A031AB" w:rsidRPr="00A031AB" w14:paraId="700503C6"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FC2E658" w14:textId="77777777" w:rsidR="00A031AB" w:rsidRPr="00A031AB" w:rsidRDefault="00A031AB" w:rsidP="00A031AB">
            <w:pPr>
              <w:rPr>
                <w:rFonts w:ascii="Georgia" w:eastAsia="Times New Roman" w:hAnsi="Georgia" w:cs="Calibri"/>
                <w:b w:val="0"/>
                <w:bCs w:val="0"/>
                <w:color w:val="000000"/>
              </w:rPr>
            </w:pPr>
            <w:r w:rsidRPr="00A031AB">
              <w:rPr>
                <w:rFonts w:ascii="Georgia" w:eastAsia="Times New Roman" w:hAnsi="Georgia" w:cs="Calibri"/>
                <w:b w:val="0"/>
                <w:bCs w:val="0"/>
                <w:color w:val="000000"/>
              </w:rPr>
              <w:t>Caregiver needs to be "fighting" to advocate for them</w:t>
            </w:r>
          </w:p>
        </w:tc>
        <w:tc>
          <w:tcPr>
            <w:tcW w:w="4675" w:type="dxa"/>
            <w:tcBorders>
              <w:right w:val="single" w:sz="4" w:space="0" w:color="auto"/>
            </w:tcBorders>
            <w:noWrap/>
            <w:hideMark/>
          </w:tcPr>
          <w:p w14:paraId="030B9FFB" w14:textId="77777777" w:rsidR="00A031AB" w:rsidRPr="00A031AB" w:rsidRDefault="00A031AB" w:rsidP="00C4593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A031AB">
              <w:rPr>
                <w:rFonts w:ascii="Georgia" w:eastAsia="Times New Roman" w:hAnsi="Georgia" w:cs="Calibri"/>
                <w:color w:val="000000"/>
              </w:rPr>
              <w:t>1</w:t>
            </w:r>
          </w:p>
        </w:tc>
      </w:tr>
      <w:tr w:rsidR="00A031AB" w:rsidRPr="00A031AB" w14:paraId="66309314"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B6EA77D" w14:textId="77777777" w:rsidR="00A031AB" w:rsidRPr="00A031AB" w:rsidRDefault="00A031AB" w:rsidP="00A031AB">
            <w:pPr>
              <w:rPr>
                <w:rFonts w:ascii="Georgia" w:eastAsia="Times New Roman" w:hAnsi="Georgia" w:cs="Calibri"/>
                <w:b w:val="0"/>
                <w:bCs w:val="0"/>
                <w:color w:val="000000"/>
              </w:rPr>
            </w:pPr>
            <w:r w:rsidRPr="00A031AB">
              <w:rPr>
                <w:rFonts w:ascii="Georgia" w:eastAsia="Times New Roman" w:hAnsi="Georgia" w:cs="Calibri"/>
                <w:b w:val="0"/>
                <w:bCs w:val="0"/>
                <w:color w:val="000000"/>
              </w:rPr>
              <w:t>I want more help to maintain their current health status</w:t>
            </w:r>
          </w:p>
        </w:tc>
        <w:tc>
          <w:tcPr>
            <w:tcW w:w="4675" w:type="dxa"/>
            <w:tcBorders>
              <w:right w:val="single" w:sz="4" w:space="0" w:color="auto"/>
            </w:tcBorders>
            <w:noWrap/>
            <w:hideMark/>
          </w:tcPr>
          <w:p w14:paraId="2F1C27D3" w14:textId="77777777" w:rsidR="00A031AB" w:rsidRPr="00A031AB" w:rsidRDefault="00A031AB" w:rsidP="00C4593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A031AB">
              <w:rPr>
                <w:rFonts w:ascii="Georgia" w:eastAsia="Times New Roman" w:hAnsi="Georgia" w:cs="Calibri"/>
                <w:color w:val="000000"/>
              </w:rPr>
              <w:t>1</w:t>
            </w:r>
          </w:p>
        </w:tc>
      </w:tr>
      <w:tr w:rsidR="00A031AB" w:rsidRPr="00A031AB" w14:paraId="2B6C40CF"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08766C4" w14:textId="77777777" w:rsidR="00A031AB" w:rsidRPr="00A031AB" w:rsidRDefault="00A031AB" w:rsidP="00A031AB">
            <w:pPr>
              <w:rPr>
                <w:rFonts w:ascii="Georgia" w:eastAsia="Times New Roman" w:hAnsi="Georgia" w:cs="Calibri"/>
                <w:b w:val="0"/>
                <w:bCs w:val="0"/>
                <w:color w:val="000000"/>
              </w:rPr>
            </w:pPr>
            <w:r w:rsidRPr="00A031AB">
              <w:rPr>
                <w:rFonts w:ascii="Georgia" w:eastAsia="Times New Roman" w:hAnsi="Georgia" w:cs="Calibri"/>
                <w:b w:val="0"/>
                <w:bCs w:val="0"/>
                <w:color w:val="000000"/>
              </w:rPr>
              <w:t>Most providers not educated about TBI</w:t>
            </w:r>
          </w:p>
        </w:tc>
        <w:tc>
          <w:tcPr>
            <w:tcW w:w="4675" w:type="dxa"/>
            <w:tcBorders>
              <w:right w:val="single" w:sz="4" w:space="0" w:color="auto"/>
            </w:tcBorders>
            <w:noWrap/>
            <w:hideMark/>
          </w:tcPr>
          <w:p w14:paraId="157E5AC0" w14:textId="77777777" w:rsidR="00A031AB" w:rsidRPr="00A031AB" w:rsidRDefault="00A031AB" w:rsidP="00C4593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A031AB">
              <w:rPr>
                <w:rFonts w:ascii="Georgia" w:eastAsia="Times New Roman" w:hAnsi="Georgia" w:cs="Calibri"/>
                <w:color w:val="000000"/>
              </w:rPr>
              <w:t>1</w:t>
            </w:r>
          </w:p>
        </w:tc>
      </w:tr>
      <w:tr w:rsidR="00A031AB" w:rsidRPr="00A031AB" w14:paraId="3FB79E34"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2FEFC7E" w14:textId="77777777" w:rsidR="00A031AB" w:rsidRPr="00A031AB" w:rsidRDefault="00A031AB" w:rsidP="00A031AB">
            <w:pPr>
              <w:rPr>
                <w:rFonts w:ascii="Georgia" w:eastAsia="Times New Roman" w:hAnsi="Georgia" w:cs="Calibri"/>
                <w:b w:val="0"/>
                <w:bCs w:val="0"/>
                <w:color w:val="000000"/>
              </w:rPr>
            </w:pPr>
            <w:r w:rsidRPr="00A031AB">
              <w:rPr>
                <w:rFonts w:ascii="Georgia" w:eastAsia="Times New Roman" w:hAnsi="Georgia" w:cs="Calibri"/>
                <w:b w:val="0"/>
                <w:bCs w:val="0"/>
                <w:color w:val="000000"/>
              </w:rPr>
              <w:t>No referrals to resources or follow up</w:t>
            </w:r>
          </w:p>
        </w:tc>
        <w:tc>
          <w:tcPr>
            <w:tcW w:w="4675" w:type="dxa"/>
            <w:tcBorders>
              <w:right w:val="single" w:sz="4" w:space="0" w:color="auto"/>
            </w:tcBorders>
            <w:noWrap/>
            <w:hideMark/>
          </w:tcPr>
          <w:p w14:paraId="3B296FED" w14:textId="77777777" w:rsidR="00A031AB" w:rsidRPr="00A031AB" w:rsidRDefault="00A031AB" w:rsidP="00C4593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A031AB">
              <w:rPr>
                <w:rFonts w:ascii="Georgia" w:eastAsia="Times New Roman" w:hAnsi="Georgia" w:cs="Calibri"/>
                <w:color w:val="000000"/>
              </w:rPr>
              <w:t>1</w:t>
            </w:r>
          </w:p>
        </w:tc>
      </w:tr>
      <w:tr w:rsidR="00A031AB" w:rsidRPr="00A031AB" w14:paraId="7448DD98"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23D1932" w14:textId="77777777" w:rsidR="00A031AB" w:rsidRPr="00A031AB" w:rsidRDefault="00A031AB" w:rsidP="00A031AB">
            <w:pPr>
              <w:rPr>
                <w:rFonts w:ascii="Georgia" w:eastAsia="Times New Roman" w:hAnsi="Georgia" w:cs="Calibri"/>
                <w:b w:val="0"/>
                <w:bCs w:val="0"/>
                <w:color w:val="000000"/>
              </w:rPr>
            </w:pPr>
            <w:r w:rsidRPr="00A031AB">
              <w:rPr>
                <w:rFonts w:ascii="Georgia" w:eastAsia="Times New Roman" w:hAnsi="Georgia" w:cs="Calibri"/>
                <w:b w:val="0"/>
                <w:bCs w:val="0"/>
                <w:color w:val="000000"/>
              </w:rPr>
              <w:t>Response time is often delayed</w:t>
            </w:r>
          </w:p>
        </w:tc>
        <w:tc>
          <w:tcPr>
            <w:tcW w:w="4675" w:type="dxa"/>
            <w:tcBorders>
              <w:right w:val="single" w:sz="4" w:space="0" w:color="auto"/>
            </w:tcBorders>
            <w:noWrap/>
            <w:hideMark/>
          </w:tcPr>
          <w:p w14:paraId="7CFC40A4" w14:textId="77777777" w:rsidR="00A031AB" w:rsidRPr="00A031AB" w:rsidRDefault="00A031AB" w:rsidP="00C4593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A031AB">
              <w:rPr>
                <w:rFonts w:ascii="Georgia" w:eastAsia="Times New Roman" w:hAnsi="Georgia" w:cs="Calibri"/>
                <w:color w:val="000000"/>
              </w:rPr>
              <w:t>1</w:t>
            </w:r>
          </w:p>
        </w:tc>
      </w:tr>
      <w:tr w:rsidR="00A031AB" w:rsidRPr="00A031AB" w14:paraId="4BACEF43"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A6A1777" w14:textId="77777777" w:rsidR="00A031AB" w:rsidRPr="00A031AB" w:rsidRDefault="00A031AB" w:rsidP="00A031AB">
            <w:pPr>
              <w:rPr>
                <w:rFonts w:ascii="Georgia" w:eastAsia="Times New Roman" w:hAnsi="Georgia" w:cs="Calibri"/>
                <w:b w:val="0"/>
                <w:bCs w:val="0"/>
                <w:color w:val="000000"/>
              </w:rPr>
            </w:pPr>
            <w:r w:rsidRPr="00A031AB">
              <w:rPr>
                <w:rFonts w:ascii="Georgia" w:eastAsia="Times New Roman" w:hAnsi="Georgia" w:cs="Calibri"/>
                <w:b w:val="0"/>
                <w:bCs w:val="0"/>
                <w:color w:val="000000"/>
              </w:rPr>
              <w:t>Negative impacts of COVID staffing shortages</w:t>
            </w:r>
          </w:p>
        </w:tc>
        <w:tc>
          <w:tcPr>
            <w:tcW w:w="4675" w:type="dxa"/>
            <w:tcBorders>
              <w:right w:val="single" w:sz="4" w:space="0" w:color="auto"/>
            </w:tcBorders>
            <w:noWrap/>
            <w:hideMark/>
          </w:tcPr>
          <w:p w14:paraId="431304D3" w14:textId="77777777" w:rsidR="00A031AB" w:rsidRPr="00A031AB" w:rsidRDefault="00A031AB" w:rsidP="00C4593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A031AB">
              <w:rPr>
                <w:rFonts w:ascii="Georgia" w:eastAsia="Times New Roman" w:hAnsi="Georgia" w:cs="Calibri"/>
                <w:color w:val="000000"/>
              </w:rPr>
              <w:t>1</w:t>
            </w:r>
          </w:p>
        </w:tc>
      </w:tr>
      <w:tr w:rsidR="00A031AB" w:rsidRPr="00A031AB" w14:paraId="3731E190"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463CAA9" w14:textId="77777777" w:rsidR="00A031AB" w:rsidRPr="00A031AB" w:rsidRDefault="00A031AB" w:rsidP="00A031AB">
            <w:pPr>
              <w:rPr>
                <w:rFonts w:ascii="Georgia" w:eastAsia="Times New Roman" w:hAnsi="Georgia" w:cs="Calibri"/>
                <w:b w:val="0"/>
                <w:bCs w:val="0"/>
                <w:color w:val="000000"/>
              </w:rPr>
            </w:pPr>
            <w:r w:rsidRPr="00A031AB">
              <w:rPr>
                <w:rFonts w:ascii="Georgia" w:eastAsia="Times New Roman" w:hAnsi="Georgia" w:cs="Calibri"/>
                <w:b w:val="0"/>
                <w:bCs w:val="0"/>
                <w:color w:val="000000"/>
              </w:rPr>
              <w:t>Standard care/unexceptional</w:t>
            </w:r>
          </w:p>
        </w:tc>
        <w:tc>
          <w:tcPr>
            <w:tcW w:w="4675" w:type="dxa"/>
            <w:tcBorders>
              <w:right w:val="single" w:sz="4" w:space="0" w:color="auto"/>
            </w:tcBorders>
            <w:noWrap/>
            <w:hideMark/>
          </w:tcPr>
          <w:p w14:paraId="43628FC2" w14:textId="77777777" w:rsidR="00A031AB" w:rsidRPr="00A031AB" w:rsidRDefault="00A031AB" w:rsidP="00C4593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A031AB">
              <w:rPr>
                <w:rFonts w:ascii="Georgia" w:eastAsia="Times New Roman" w:hAnsi="Georgia" w:cs="Calibri"/>
                <w:color w:val="000000"/>
              </w:rPr>
              <w:t>1</w:t>
            </w:r>
          </w:p>
        </w:tc>
      </w:tr>
      <w:tr w:rsidR="00A031AB" w:rsidRPr="00A031AB" w14:paraId="1F524644"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FA73439" w14:textId="3C0EF2C8" w:rsidR="00A031AB" w:rsidRPr="00A031AB" w:rsidRDefault="00A031AB" w:rsidP="00A031AB">
            <w:pPr>
              <w:rPr>
                <w:rFonts w:ascii="Georgia" w:eastAsia="Times New Roman" w:hAnsi="Georgia" w:cs="Calibri"/>
                <w:b w:val="0"/>
                <w:bCs w:val="0"/>
                <w:color w:val="000000"/>
              </w:rPr>
            </w:pPr>
            <w:r w:rsidRPr="00A031AB">
              <w:rPr>
                <w:rFonts w:ascii="Georgia" w:eastAsia="Times New Roman" w:hAnsi="Georgia" w:cs="Calibri"/>
                <w:b w:val="0"/>
                <w:bCs w:val="0"/>
                <w:color w:val="000000"/>
              </w:rPr>
              <w:t xml:space="preserve">They will </w:t>
            </w:r>
            <w:r w:rsidR="00BA308D">
              <w:rPr>
                <w:rFonts w:ascii="Georgia" w:eastAsia="Times New Roman" w:hAnsi="Georgia" w:cs="Calibri"/>
                <w:b w:val="0"/>
                <w:bCs w:val="0"/>
                <w:color w:val="000000"/>
              </w:rPr>
              <w:t xml:space="preserve">soon </w:t>
            </w:r>
            <w:r w:rsidRPr="00A031AB">
              <w:rPr>
                <w:rFonts w:ascii="Georgia" w:eastAsia="Times New Roman" w:hAnsi="Georgia" w:cs="Calibri"/>
                <w:b w:val="0"/>
                <w:bCs w:val="0"/>
                <w:color w:val="000000"/>
              </w:rPr>
              <w:t xml:space="preserve">age out of current </w:t>
            </w:r>
            <w:r w:rsidR="00543FAF">
              <w:rPr>
                <w:rFonts w:ascii="Georgia" w:eastAsia="Times New Roman" w:hAnsi="Georgia" w:cs="Calibri"/>
                <w:b w:val="0"/>
                <w:bCs w:val="0"/>
                <w:color w:val="000000"/>
              </w:rPr>
              <w:t xml:space="preserve">rehab </w:t>
            </w:r>
            <w:r w:rsidRPr="00A031AB">
              <w:rPr>
                <w:rFonts w:ascii="Georgia" w:eastAsia="Times New Roman" w:hAnsi="Georgia" w:cs="Calibri"/>
                <w:b w:val="0"/>
                <w:bCs w:val="0"/>
                <w:color w:val="000000"/>
              </w:rPr>
              <w:t>program</w:t>
            </w:r>
            <w:r w:rsidR="000C182A">
              <w:rPr>
                <w:rFonts w:ascii="Georgia" w:eastAsia="Times New Roman" w:hAnsi="Georgia" w:cs="Calibri"/>
                <w:b w:val="0"/>
                <w:bCs w:val="0"/>
                <w:color w:val="000000"/>
              </w:rPr>
              <w:t xml:space="preserve"> (California Children Services)</w:t>
            </w:r>
          </w:p>
        </w:tc>
        <w:tc>
          <w:tcPr>
            <w:tcW w:w="4675" w:type="dxa"/>
            <w:tcBorders>
              <w:right w:val="single" w:sz="4" w:space="0" w:color="auto"/>
            </w:tcBorders>
            <w:noWrap/>
            <w:hideMark/>
          </w:tcPr>
          <w:p w14:paraId="1C8B1932" w14:textId="77777777" w:rsidR="00A031AB" w:rsidRPr="00A031AB" w:rsidRDefault="00A031AB" w:rsidP="00C4593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A031AB">
              <w:rPr>
                <w:rFonts w:ascii="Georgia" w:eastAsia="Times New Roman" w:hAnsi="Georgia" w:cs="Calibri"/>
                <w:color w:val="000000"/>
              </w:rPr>
              <w:t>1</w:t>
            </w:r>
          </w:p>
        </w:tc>
      </w:tr>
      <w:tr w:rsidR="00A031AB" w:rsidRPr="00A031AB" w14:paraId="12A72BCB"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25E73E6" w14:textId="281BC545" w:rsidR="00A031AB" w:rsidRPr="00A031AB" w:rsidRDefault="00A031AB" w:rsidP="00A031AB">
            <w:pPr>
              <w:rPr>
                <w:rFonts w:ascii="Georgia" w:eastAsia="Times New Roman" w:hAnsi="Georgia" w:cs="Calibri"/>
                <w:b w:val="0"/>
                <w:bCs w:val="0"/>
                <w:color w:val="000000"/>
              </w:rPr>
            </w:pPr>
            <w:r w:rsidRPr="00A031AB">
              <w:rPr>
                <w:rFonts w:ascii="Georgia" w:eastAsia="Times New Roman" w:hAnsi="Georgia" w:cs="Calibri"/>
                <w:b w:val="0"/>
                <w:bCs w:val="0"/>
                <w:color w:val="000000"/>
              </w:rPr>
              <w:t>Therapists are very good</w:t>
            </w:r>
          </w:p>
        </w:tc>
        <w:tc>
          <w:tcPr>
            <w:tcW w:w="4675" w:type="dxa"/>
            <w:tcBorders>
              <w:right w:val="single" w:sz="4" w:space="0" w:color="auto"/>
            </w:tcBorders>
            <w:noWrap/>
            <w:hideMark/>
          </w:tcPr>
          <w:p w14:paraId="6C91062F" w14:textId="77777777" w:rsidR="00A031AB" w:rsidRPr="00A031AB" w:rsidRDefault="00A031AB" w:rsidP="00C4593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A031AB">
              <w:rPr>
                <w:rFonts w:ascii="Georgia" w:eastAsia="Times New Roman" w:hAnsi="Georgia" w:cs="Calibri"/>
                <w:color w:val="000000"/>
              </w:rPr>
              <w:t>1</w:t>
            </w:r>
          </w:p>
        </w:tc>
      </w:tr>
      <w:tr w:rsidR="00A031AB" w:rsidRPr="00A031AB" w14:paraId="7E53D760"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247C1D2" w14:textId="77777777" w:rsidR="00A031AB" w:rsidRPr="00A031AB" w:rsidRDefault="00A031AB" w:rsidP="00A031AB">
            <w:pPr>
              <w:rPr>
                <w:rFonts w:ascii="Georgia" w:eastAsia="Times New Roman" w:hAnsi="Georgia" w:cs="Calibri"/>
                <w:b w:val="0"/>
                <w:bCs w:val="0"/>
                <w:color w:val="000000"/>
              </w:rPr>
            </w:pPr>
            <w:r w:rsidRPr="00A031AB">
              <w:rPr>
                <w:rFonts w:ascii="Georgia" w:eastAsia="Times New Roman" w:hAnsi="Georgia" w:cs="Calibri"/>
                <w:b w:val="0"/>
                <w:bCs w:val="0"/>
                <w:color w:val="000000"/>
              </w:rPr>
              <w:t>Good care/rehab team</w:t>
            </w:r>
          </w:p>
        </w:tc>
        <w:tc>
          <w:tcPr>
            <w:tcW w:w="4675" w:type="dxa"/>
            <w:tcBorders>
              <w:right w:val="single" w:sz="4" w:space="0" w:color="auto"/>
            </w:tcBorders>
            <w:noWrap/>
            <w:hideMark/>
          </w:tcPr>
          <w:p w14:paraId="05E35C2D" w14:textId="77777777" w:rsidR="00A031AB" w:rsidRPr="00A031AB" w:rsidRDefault="00A031AB" w:rsidP="00C4593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A031AB">
              <w:rPr>
                <w:rFonts w:ascii="Georgia" w:eastAsia="Times New Roman" w:hAnsi="Georgia" w:cs="Calibri"/>
                <w:color w:val="000000"/>
              </w:rPr>
              <w:t>1</w:t>
            </w:r>
          </w:p>
        </w:tc>
      </w:tr>
      <w:tr w:rsidR="00A031AB" w:rsidRPr="00A031AB" w14:paraId="7063775B"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17A8472" w14:textId="77777777" w:rsidR="00A031AB" w:rsidRPr="00A031AB" w:rsidRDefault="00A031AB" w:rsidP="00A031AB">
            <w:pPr>
              <w:rPr>
                <w:rFonts w:ascii="Georgia" w:eastAsia="Times New Roman" w:hAnsi="Georgia" w:cs="Calibri"/>
                <w:b w:val="0"/>
                <w:bCs w:val="0"/>
                <w:color w:val="000000"/>
              </w:rPr>
            </w:pPr>
            <w:r w:rsidRPr="00A031AB">
              <w:rPr>
                <w:rFonts w:ascii="Georgia" w:eastAsia="Times New Roman" w:hAnsi="Georgia" w:cs="Calibri"/>
                <w:b w:val="0"/>
                <w:bCs w:val="0"/>
                <w:color w:val="000000"/>
              </w:rPr>
              <w:t>We can't find a caregiver to take them to physical fitness classes</w:t>
            </w:r>
          </w:p>
        </w:tc>
        <w:tc>
          <w:tcPr>
            <w:tcW w:w="4675" w:type="dxa"/>
            <w:tcBorders>
              <w:right w:val="single" w:sz="4" w:space="0" w:color="auto"/>
            </w:tcBorders>
            <w:noWrap/>
            <w:hideMark/>
          </w:tcPr>
          <w:p w14:paraId="0437EBF3" w14:textId="77777777" w:rsidR="00A031AB" w:rsidRPr="00A031AB" w:rsidRDefault="00A031AB" w:rsidP="00C45930">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A031AB">
              <w:rPr>
                <w:rFonts w:ascii="Georgia" w:eastAsia="Times New Roman" w:hAnsi="Georgia" w:cs="Calibri"/>
                <w:color w:val="000000"/>
              </w:rPr>
              <w:t>1</w:t>
            </w:r>
          </w:p>
        </w:tc>
      </w:tr>
      <w:tr w:rsidR="00A031AB" w:rsidRPr="00A031AB" w14:paraId="3337A483"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2E6D319" w14:textId="77777777" w:rsidR="00A031AB" w:rsidRPr="00A031AB" w:rsidRDefault="00A031AB" w:rsidP="00A031AB">
            <w:pPr>
              <w:rPr>
                <w:rFonts w:ascii="Georgia" w:eastAsia="Times New Roman" w:hAnsi="Georgia" w:cs="Calibri"/>
                <w:b w:val="0"/>
                <w:bCs w:val="0"/>
                <w:color w:val="000000"/>
              </w:rPr>
            </w:pPr>
            <w:r w:rsidRPr="00A031AB">
              <w:rPr>
                <w:rFonts w:ascii="Georgia" w:eastAsia="Times New Roman" w:hAnsi="Georgia" w:cs="Calibri"/>
                <w:b w:val="0"/>
                <w:bCs w:val="0"/>
                <w:color w:val="000000"/>
              </w:rPr>
              <w:t>Fortunate health insurance covers high-equality care</w:t>
            </w:r>
          </w:p>
        </w:tc>
        <w:tc>
          <w:tcPr>
            <w:tcW w:w="4675" w:type="dxa"/>
            <w:tcBorders>
              <w:right w:val="single" w:sz="4" w:space="0" w:color="auto"/>
            </w:tcBorders>
            <w:noWrap/>
            <w:hideMark/>
          </w:tcPr>
          <w:p w14:paraId="5C3D356E" w14:textId="77777777" w:rsidR="00A031AB" w:rsidRPr="00A031AB" w:rsidRDefault="00A031AB" w:rsidP="00C45930">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A031AB">
              <w:rPr>
                <w:rFonts w:ascii="Georgia" w:eastAsia="Times New Roman" w:hAnsi="Georgia" w:cs="Calibri"/>
                <w:color w:val="000000"/>
              </w:rPr>
              <w:t>1</w:t>
            </w:r>
          </w:p>
        </w:tc>
      </w:tr>
      <w:tr w:rsidR="007B181C" w14:paraId="28387321" w14:textId="77777777" w:rsidTr="006D6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4C16A964" w14:textId="77777777" w:rsidR="007B181C" w:rsidRPr="00497B0A" w:rsidRDefault="007B181C" w:rsidP="007F2BA2">
            <w:pPr>
              <w:pStyle w:val="Caption"/>
              <w:rPr>
                <w:rFonts w:cstheme="minorHAnsi"/>
                <w:b/>
                <w:color w:val="auto"/>
                <w:szCs w:val="24"/>
              </w:rPr>
            </w:pPr>
            <w:r w:rsidRPr="00497B0A">
              <w:rPr>
                <w:rFonts w:cstheme="minorHAnsi"/>
                <w:b/>
                <w:color w:val="auto"/>
                <w:szCs w:val="24"/>
              </w:rPr>
              <w:t>Total</w:t>
            </w:r>
          </w:p>
        </w:tc>
        <w:tc>
          <w:tcPr>
            <w:tcW w:w="4675" w:type="dxa"/>
            <w:tcBorders>
              <w:bottom w:val="single" w:sz="4" w:space="0" w:color="auto"/>
              <w:right w:val="single" w:sz="4" w:space="0" w:color="auto"/>
            </w:tcBorders>
          </w:tcPr>
          <w:p w14:paraId="1C6D4D3A" w14:textId="436E67B8" w:rsidR="007B181C" w:rsidRPr="00497B0A" w:rsidRDefault="0003723A" w:rsidP="007F2BA2">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
                <w:color w:val="auto"/>
                <w:szCs w:val="24"/>
              </w:rPr>
            </w:pPr>
            <w:r>
              <w:rPr>
                <w:rFonts w:cstheme="minorHAnsi"/>
                <w:b/>
                <w:color w:val="auto"/>
                <w:szCs w:val="24"/>
              </w:rPr>
              <w:t>17</w:t>
            </w:r>
          </w:p>
        </w:tc>
      </w:tr>
    </w:tbl>
    <w:p w14:paraId="591C0493" w14:textId="1270A4AC" w:rsidR="007B181C" w:rsidRDefault="007B181C">
      <w:pPr>
        <w:rPr>
          <w:rFonts w:ascii="Georgia" w:eastAsiaTheme="majorEastAsia" w:hAnsi="Georgia" w:cstheme="majorBidi"/>
          <w:color w:val="2F5496" w:themeColor="accent1" w:themeShade="BF"/>
          <w:sz w:val="26"/>
          <w:szCs w:val="26"/>
        </w:rPr>
      </w:pPr>
      <w:r>
        <w:rPr>
          <w:rFonts w:ascii="Georgia" w:hAnsi="Georgia"/>
        </w:rPr>
        <w:br w:type="page"/>
      </w:r>
    </w:p>
    <w:p w14:paraId="1CB77109" w14:textId="60999453" w:rsidR="00671895" w:rsidRPr="00AC6B9A" w:rsidRDefault="00597780" w:rsidP="00AC6B9A">
      <w:pPr>
        <w:pStyle w:val="Heading2"/>
        <w:rPr>
          <w:rFonts w:ascii="Georgia" w:hAnsi="Georgia"/>
        </w:rPr>
      </w:pPr>
      <w:bookmarkStart w:id="123" w:name="_Toc104904462"/>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27</w:t>
      </w:r>
      <w:r w:rsidRPr="00AC6B9A">
        <w:rPr>
          <w:rFonts w:ascii="Georgia" w:hAnsi="Georgia"/>
        </w:rPr>
        <w:fldChar w:fldCharType="end"/>
      </w:r>
      <w:r w:rsidRPr="00AC6B9A">
        <w:rPr>
          <w:rFonts w:ascii="Georgia" w:hAnsi="Georgia"/>
        </w:rPr>
        <w:t xml:space="preserve">. </w:t>
      </w:r>
      <w:r w:rsidR="0045683B" w:rsidRPr="00AC6B9A">
        <w:rPr>
          <w:rFonts w:ascii="Georgia" w:hAnsi="Georgia"/>
        </w:rPr>
        <w:t>Caregivers</w:t>
      </w:r>
      <w:r w:rsidR="00671895" w:rsidRPr="00AC6B9A">
        <w:rPr>
          <w:rFonts w:ascii="Georgia" w:hAnsi="Georgia"/>
        </w:rPr>
        <w:t xml:space="preserve"> – “What other needs do you have that are not being met?”</w:t>
      </w:r>
      <w:bookmarkEnd w:id="123"/>
    </w:p>
    <w:tbl>
      <w:tblPr>
        <w:tblStyle w:val="ListTable1Light-Accent1"/>
        <w:tblW w:w="0" w:type="auto"/>
        <w:tblLook w:val="04E0" w:firstRow="1" w:lastRow="1" w:firstColumn="1" w:lastColumn="0" w:noHBand="0" w:noVBand="1"/>
      </w:tblPr>
      <w:tblGrid>
        <w:gridCol w:w="4675"/>
        <w:gridCol w:w="4675"/>
      </w:tblGrid>
      <w:tr w:rsidR="003C41FC" w14:paraId="16918ADA" w14:textId="77777777" w:rsidTr="006D6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1805B46B" w14:textId="2423CFB7" w:rsidR="003C41FC" w:rsidRPr="006D6736" w:rsidRDefault="003C41FC" w:rsidP="00597780">
            <w:pPr>
              <w:pStyle w:val="Caption"/>
              <w:rPr>
                <w:rFonts w:cstheme="minorHAnsi"/>
                <w:b/>
                <w:bCs w:val="0"/>
                <w:color w:val="auto"/>
              </w:rPr>
            </w:pPr>
            <w:r w:rsidRPr="006D6736">
              <w:rPr>
                <w:rFonts w:cstheme="minorHAnsi"/>
                <w:b/>
                <w:bCs w:val="0"/>
                <w:color w:val="auto"/>
              </w:rPr>
              <w:t>Response</w:t>
            </w:r>
          </w:p>
        </w:tc>
        <w:tc>
          <w:tcPr>
            <w:tcW w:w="4675" w:type="dxa"/>
            <w:tcBorders>
              <w:top w:val="single" w:sz="4" w:space="0" w:color="auto"/>
              <w:right w:val="single" w:sz="4" w:space="0" w:color="auto"/>
            </w:tcBorders>
          </w:tcPr>
          <w:p w14:paraId="2DE71EB3" w14:textId="3D56FAD7" w:rsidR="003C41FC" w:rsidRPr="006D6736" w:rsidRDefault="00D339D3" w:rsidP="003A5159">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6D6736">
              <w:rPr>
                <w:rFonts w:cstheme="minorHAnsi"/>
                <w:b/>
                <w:bCs w:val="0"/>
                <w:i/>
                <w:iCs w:val="0"/>
                <w:color w:val="auto"/>
              </w:rPr>
              <w:t>n</w:t>
            </w:r>
          </w:p>
        </w:tc>
      </w:tr>
      <w:tr w:rsidR="0031583A" w:rsidRPr="0031583A" w14:paraId="51799EF7"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85CD6DA"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Long-term care plan and implementation</w:t>
            </w:r>
          </w:p>
        </w:tc>
        <w:tc>
          <w:tcPr>
            <w:tcW w:w="4675" w:type="dxa"/>
            <w:tcBorders>
              <w:right w:val="single" w:sz="4" w:space="0" w:color="auto"/>
            </w:tcBorders>
            <w:noWrap/>
            <w:hideMark/>
          </w:tcPr>
          <w:p w14:paraId="7CAB44C1" w14:textId="77777777" w:rsidR="0031583A" w:rsidRPr="0031583A" w:rsidRDefault="0031583A" w:rsidP="0031583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2</w:t>
            </w:r>
          </w:p>
        </w:tc>
      </w:tr>
      <w:tr w:rsidR="0031583A" w:rsidRPr="0031583A" w14:paraId="14786B6D"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1D45780"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Mental health care for individuals with TBI</w:t>
            </w:r>
          </w:p>
        </w:tc>
        <w:tc>
          <w:tcPr>
            <w:tcW w:w="4675" w:type="dxa"/>
            <w:tcBorders>
              <w:right w:val="single" w:sz="4" w:space="0" w:color="auto"/>
            </w:tcBorders>
            <w:noWrap/>
            <w:hideMark/>
          </w:tcPr>
          <w:p w14:paraId="0A2DA750" w14:textId="77777777" w:rsidR="0031583A" w:rsidRPr="0031583A" w:rsidRDefault="0031583A" w:rsidP="0031583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2</w:t>
            </w:r>
          </w:p>
        </w:tc>
      </w:tr>
      <w:tr w:rsidR="0031583A" w:rsidRPr="0031583A" w14:paraId="69FB4048"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ABDF363"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Mental health care for caregivers</w:t>
            </w:r>
          </w:p>
        </w:tc>
        <w:tc>
          <w:tcPr>
            <w:tcW w:w="4675" w:type="dxa"/>
            <w:tcBorders>
              <w:right w:val="single" w:sz="4" w:space="0" w:color="auto"/>
            </w:tcBorders>
            <w:noWrap/>
            <w:hideMark/>
          </w:tcPr>
          <w:p w14:paraId="142EFF0D" w14:textId="77777777" w:rsidR="0031583A" w:rsidRPr="0031583A" w:rsidRDefault="0031583A" w:rsidP="0031583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2</w:t>
            </w:r>
          </w:p>
        </w:tc>
      </w:tr>
      <w:tr w:rsidR="0031583A" w:rsidRPr="0031583A" w14:paraId="69D53977"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6DDEA96"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Health care provider who understands TBI</w:t>
            </w:r>
          </w:p>
        </w:tc>
        <w:tc>
          <w:tcPr>
            <w:tcW w:w="4675" w:type="dxa"/>
            <w:tcBorders>
              <w:right w:val="single" w:sz="4" w:space="0" w:color="auto"/>
            </w:tcBorders>
            <w:noWrap/>
            <w:hideMark/>
          </w:tcPr>
          <w:p w14:paraId="6A7D73ED" w14:textId="77777777" w:rsidR="0031583A" w:rsidRPr="0031583A" w:rsidRDefault="0031583A" w:rsidP="0031583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2</w:t>
            </w:r>
          </w:p>
        </w:tc>
      </w:tr>
      <w:tr w:rsidR="0031583A" w:rsidRPr="0031583A" w14:paraId="25B04BD9"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40A796D"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Insurance that covers treatment</w:t>
            </w:r>
          </w:p>
        </w:tc>
        <w:tc>
          <w:tcPr>
            <w:tcW w:w="4675" w:type="dxa"/>
            <w:tcBorders>
              <w:right w:val="single" w:sz="4" w:space="0" w:color="auto"/>
            </w:tcBorders>
            <w:noWrap/>
            <w:hideMark/>
          </w:tcPr>
          <w:p w14:paraId="10E1135B" w14:textId="77777777" w:rsidR="0031583A" w:rsidRPr="0031583A" w:rsidRDefault="0031583A" w:rsidP="0031583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5C8C4E01"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75A89BD"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Local services/training for blind/memory challenged family member</w:t>
            </w:r>
          </w:p>
        </w:tc>
        <w:tc>
          <w:tcPr>
            <w:tcW w:w="4675" w:type="dxa"/>
            <w:tcBorders>
              <w:right w:val="single" w:sz="4" w:space="0" w:color="auto"/>
            </w:tcBorders>
            <w:noWrap/>
            <w:hideMark/>
          </w:tcPr>
          <w:p w14:paraId="6763038E" w14:textId="77777777" w:rsidR="0031583A" w:rsidRPr="0031583A" w:rsidRDefault="0031583A" w:rsidP="0031583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04B0B821"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D995A07"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Mobility assistance devices</w:t>
            </w:r>
          </w:p>
        </w:tc>
        <w:tc>
          <w:tcPr>
            <w:tcW w:w="4675" w:type="dxa"/>
            <w:tcBorders>
              <w:right w:val="single" w:sz="4" w:space="0" w:color="auto"/>
            </w:tcBorders>
            <w:noWrap/>
            <w:hideMark/>
          </w:tcPr>
          <w:p w14:paraId="4F1F73F7" w14:textId="77777777" w:rsidR="0031583A" w:rsidRPr="0031583A" w:rsidRDefault="0031583A" w:rsidP="0031583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47564760"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A9484F6"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Adult day care</w:t>
            </w:r>
          </w:p>
        </w:tc>
        <w:tc>
          <w:tcPr>
            <w:tcW w:w="4675" w:type="dxa"/>
            <w:tcBorders>
              <w:right w:val="single" w:sz="4" w:space="0" w:color="auto"/>
            </w:tcBorders>
            <w:noWrap/>
            <w:hideMark/>
          </w:tcPr>
          <w:p w14:paraId="7EBD82F7" w14:textId="77777777" w:rsidR="0031583A" w:rsidRPr="0031583A" w:rsidRDefault="0031583A" w:rsidP="0031583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69120CB5"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3FCFB46"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More funding for TBI resources such as advocates, IHSS workers, transportation, etc.</w:t>
            </w:r>
          </w:p>
        </w:tc>
        <w:tc>
          <w:tcPr>
            <w:tcW w:w="4675" w:type="dxa"/>
            <w:tcBorders>
              <w:right w:val="single" w:sz="4" w:space="0" w:color="auto"/>
            </w:tcBorders>
            <w:noWrap/>
            <w:hideMark/>
          </w:tcPr>
          <w:p w14:paraId="2B409E9F" w14:textId="77777777" w:rsidR="0031583A" w:rsidRPr="0031583A" w:rsidRDefault="0031583A" w:rsidP="0031583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33591B08"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47E5883"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Social security benefits</w:t>
            </w:r>
          </w:p>
        </w:tc>
        <w:tc>
          <w:tcPr>
            <w:tcW w:w="4675" w:type="dxa"/>
            <w:tcBorders>
              <w:right w:val="single" w:sz="4" w:space="0" w:color="auto"/>
            </w:tcBorders>
            <w:noWrap/>
            <w:hideMark/>
          </w:tcPr>
          <w:p w14:paraId="2E1694D9" w14:textId="77777777" w:rsidR="0031583A" w:rsidRPr="0031583A" w:rsidRDefault="0031583A" w:rsidP="0031583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4D5D545A"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C6EBF58"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Speech therapy</w:t>
            </w:r>
          </w:p>
        </w:tc>
        <w:tc>
          <w:tcPr>
            <w:tcW w:w="4675" w:type="dxa"/>
            <w:tcBorders>
              <w:right w:val="single" w:sz="4" w:space="0" w:color="auto"/>
            </w:tcBorders>
            <w:noWrap/>
            <w:hideMark/>
          </w:tcPr>
          <w:p w14:paraId="3FAF9113" w14:textId="77777777" w:rsidR="0031583A" w:rsidRPr="0031583A" w:rsidRDefault="0031583A" w:rsidP="0031583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2816EB7E"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079E15B"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Technical support, a laptop, and office supplies</w:t>
            </w:r>
          </w:p>
        </w:tc>
        <w:tc>
          <w:tcPr>
            <w:tcW w:w="4675" w:type="dxa"/>
            <w:tcBorders>
              <w:right w:val="single" w:sz="4" w:space="0" w:color="auto"/>
            </w:tcBorders>
            <w:noWrap/>
            <w:hideMark/>
          </w:tcPr>
          <w:p w14:paraId="2EC71FAD" w14:textId="77777777" w:rsidR="0031583A" w:rsidRPr="0031583A" w:rsidRDefault="0031583A" w:rsidP="0031583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291FAA53"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2550ABB"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Business management course</w:t>
            </w:r>
          </w:p>
        </w:tc>
        <w:tc>
          <w:tcPr>
            <w:tcW w:w="4675" w:type="dxa"/>
            <w:tcBorders>
              <w:right w:val="single" w:sz="4" w:space="0" w:color="auto"/>
            </w:tcBorders>
            <w:noWrap/>
            <w:hideMark/>
          </w:tcPr>
          <w:p w14:paraId="6389661F" w14:textId="77777777" w:rsidR="0031583A" w:rsidRPr="0031583A" w:rsidRDefault="0031583A" w:rsidP="0031583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54B77C30"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ED5FDAE"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Prayer</w:t>
            </w:r>
          </w:p>
        </w:tc>
        <w:tc>
          <w:tcPr>
            <w:tcW w:w="4675" w:type="dxa"/>
            <w:tcBorders>
              <w:right w:val="single" w:sz="4" w:space="0" w:color="auto"/>
            </w:tcBorders>
            <w:noWrap/>
            <w:hideMark/>
          </w:tcPr>
          <w:p w14:paraId="3271D9A6" w14:textId="77777777" w:rsidR="0031583A" w:rsidRPr="0031583A" w:rsidRDefault="0031583A" w:rsidP="0031583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5AABAC06"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E2410D6"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Help navigating rehab/ongoing care</w:t>
            </w:r>
          </w:p>
        </w:tc>
        <w:tc>
          <w:tcPr>
            <w:tcW w:w="4675" w:type="dxa"/>
            <w:tcBorders>
              <w:right w:val="single" w:sz="4" w:space="0" w:color="auto"/>
            </w:tcBorders>
            <w:noWrap/>
            <w:hideMark/>
          </w:tcPr>
          <w:p w14:paraId="68A69B96" w14:textId="77777777" w:rsidR="0031583A" w:rsidRPr="0031583A" w:rsidRDefault="0031583A" w:rsidP="0031583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4CC52BC8"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6F3368E"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Nursing homes that provide better care</w:t>
            </w:r>
          </w:p>
        </w:tc>
        <w:tc>
          <w:tcPr>
            <w:tcW w:w="4675" w:type="dxa"/>
            <w:tcBorders>
              <w:right w:val="single" w:sz="4" w:space="0" w:color="auto"/>
            </w:tcBorders>
            <w:noWrap/>
            <w:hideMark/>
          </w:tcPr>
          <w:p w14:paraId="3B8086EE" w14:textId="77777777" w:rsidR="0031583A" w:rsidRPr="0031583A" w:rsidRDefault="0031583A" w:rsidP="0031583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57DB1D76"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32D70E5"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Physical therapy</w:t>
            </w:r>
          </w:p>
        </w:tc>
        <w:tc>
          <w:tcPr>
            <w:tcW w:w="4675" w:type="dxa"/>
            <w:tcBorders>
              <w:right w:val="single" w:sz="4" w:space="0" w:color="auto"/>
            </w:tcBorders>
            <w:noWrap/>
            <w:hideMark/>
          </w:tcPr>
          <w:p w14:paraId="4150E7D8" w14:textId="77777777" w:rsidR="0031583A" w:rsidRPr="0031583A" w:rsidRDefault="0031583A" w:rsidP="0031583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0DE73455"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C062976"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Occupational therapy</w:t>
            </w:r>
          </w:p>
        </w:tc>
        <w:tc>
          <w:tcPr>
            <w:tcW w:w="4675" w:type="dxa"/>
            <w:tcBorders>
              <w:right w:val="single" w:sz="4" w:space="0" w:color="auto"/>
            </w:tcBorders>
            <w:noWrap/>
            <w:hideMark/>
          </w:tcPr>
          <w:p w14:paraId="6371556D" w14:textId="77777777" w:rsidR="0031583A" w:rsidRPr="0031583A" w:rsidRDefault="0031583A" w:rsidP="0031583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18A21EEA"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9CF4C69"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Cerebral therapy</w:t>
            </w:r>
          </w:p>
        </w:tc>
        <w:tc>
          <w:tcPr>
            <w:tcW w:w="4675" w:type="dxa"/>
            <w:tcBorders>
              <w:right w:val="single" w:sz="4" w:space="0" w:color="auto"/>
            </w:tcBorders>
            <w:noWrap/>
            <w:hideMark/>
          </w:tcPr>
          <w:p w14:paraId="20B34671" w14:textId="77777777" w:rsidR="0031583A" w:rsidRPr="0031583A" w:rsidRDefault="0031583A" w:rsidP="0031583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5AC22D2B"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E88C3E3"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Rehabilitation</w:t>
            </w:r>
          </w:p>
        </w:tc>
        <w:tc>
          <w:tcPr>
            <w:tcW w:w="4675" w:type="dxa"/>
            <w:tcBorders>
              <w:right w:val="single" w:sz="4" w:space="0" w:color="auto"/>
            </w:tcBorders>
            <w:noWrap/>
            <w:hideMark/>
          </w:tcPr>
          <w:p w14:paraId="7FCF9CE0" w14:textId="77777777" w:rsidR="0031583A" w:rsidRPr="0031583A" w:rsidRDefault="0031583A" w:rsidP="0031583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3AC77316"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64BA4C2"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Mobility therapy</w:t>
            </w:r>
          </w:p>
        </w:tc>
        <w:tc>
          <w:tcPr>
            <w:tcW w:w="4675" w:type="dxa"/>
            <w:tcBorders>
              <w:right w:val="single" w:sz="4" w:space="0" w:color="auto"/>
            </w:tcBorders>
            <w:noWrap/>
            <w:hideMark/>
          </w:tcPr>
          <w:p w14:paraId="7EFC9405" w14:textId="77777777" w:rsidR="0031583A" w:rsidRPr="0031583A" w:rsidRDefault="0031583A" w:rsidP="0031583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31583A" w:rsidRPr="0031583A" w14:paraId="6C3D53C3"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096E2CB" w14:textId="77777777" w:rsidR="0031583A" w:rsidRPr="0031583A" w:rsidRDefault="0031583A" w:rsidP="0031583A">
            <w:pPr>
              <w:rPr>
                <w:rFonts w:ascii="Georgia" w:eastAsia="Times New Roman" w:hAnsi="Georgia" w:cs="Calibri"/>
                <w:b w:val="0"/>
                <w:bCs w:val="0"/>
                <w:color w:val="000000"/>
              </w:rPr>
            </w:pPr>
            <w:r w:rsidRPr="0031583A">
              <w:rPr>
                <w:rFonts w:ascii="Georgia" w:eastAsia="Times New Roman" w:hAnsi="Georgia" w:cs="Calibri"/>
                <w:b w:val="0"/>
                <w:bCs w:val="0"/>
                <w:color w:val="000000"/>
              </w:rPr>
              <w:t>IHSS worker</w:t>
            </w:r>
          </w:p>
        </w:tc>
        <w:tc>
          <w:tcPr>
            <w:tcW w:w="4675" w:type="dxa"/>
            <w:tcBorders>
              <w:right w:val="single" w:sz="4" w:space="0" w:color="auto"/>
            </w:tcBorders>
            <w:noWrap/>
            <w:hideMark/>
          </w:tcPr>
          <w:p w14:paraId="07874A62" w14:textId="77777777" w:rsidR="0031583A" w:rsidRPr="0031583A" w:rsidRDefault="0031583A" w:rsidP="0031583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31583A">
              <w:rPr>
                <w:rFonts w:ascii="Georgia" w:eastAsia="Times New Roman" w:hAnsi="Georgia" w:cs="Calibri"/>
                <w:color w:val="000000"/>
              </w:rPr>
              <w:t>1</w:t>
            </w:r>
          </w:p>
        </w:tc>
      </w:tr>
      <w:tr w:rsidR="00D339D3" w14:paraId="73000CB7" w14:textId="77777777" w:rsidTr="006D6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7D05A9CF" w14:textId="2D9558F4" w:rsidR="00D339D3" w:rsidRPr="00497B0A" w:rsidRDefault="003F3D29" w:rsidP="00597780">
            <w:pPr>
              <w:pStyle w:val="Caption"/>
              <w:rPr>
                <w:rFonts w:cstheme="minorHAnsi"/>
                <w:b/>
                <w:color w:val="auto"/>
                <w:szCs w:val="24"/>
              </w:rPr>
            </w:pPr>
            <w:r w:rsidRPr="00497B0A">
              <w:rPr>
                <w:rFonts w:cstheme="minorHAnsi"/>
                <w:b/>
                <w:color w:val="auto"/>
                <w:szCs w:val="24"/>
              </w:rPr>
              <w:t>Total</w:t>
            </w:r>
          </w:p>
        </w:tc>
        <w:tc>
          <w:tcPr>
            <w:tcW w:w="4675" w:type="dxa"/>
            <w:tcBorders>
              <w:bottom w:val="single" w:sz="4" w:space="0" w:color="auto"/>
              <w:right w:val="single" w:sz="4" w:space="0" w:color="auto"/>
            </w:tcBorders>
          </w:tcPr>
          <w:p w14:paraId="5D50775D" w14:textId="5FC115B0" w:rsidR="00D339D3" w:rsidRPr="00497B0A" w:rsidRDefault="00497B0A" w:rsidP="0031583A">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
                <w:color w:val="auto"/>
                <w:szCs w:val="24"/>
              </w:rPr>
            </w:pPr>
            <w:r w:rsidRPr="00497B0A">
              <w:rPr>
                <w:rFonts w:cstheme="minorHAnsi"/>
                <w:b/>
                <w:color w:val="auto"/>
                <w:szCs w:val="24"/>
              </w:rPr>
              <w:t>26</w:t>
            </w:r>
          </w:p>
        </w:tc>
      </w:tr>
    </w:tbl>
    <w:p w14:paraId="4EF380E3" w14:textId="77777777" w:rsidR="00671895" w:rsidRDefault="00671895" w:rsidP="00597780">
      <w:pPr>
        <w:pStyle w:val="Caption"/>
        <w:rPr>
          <w:rFonts w:cstheme="minorHAnsi"/>
        </w:rPr>
      </w:pPr>
    </w:p>
    <w:p w14:paraId="14390984" w14:textId="44781CBE" w:rsidR="00597780" w:rsidRDefault="00597780" w:rsidP="00597780">
      <w:pPr>
        <w:pStyle w:val="Caption"/>
        <w:rPr>
          <w:rFonts w:eastAsiaTheme="majorEastAsia" w:cstheme="minorHAnsi"/>
          <w:color w:val="2F5496" w:themeColor="accent1" w:themeShade="BF"/>
          <w:sz w:val="26"/>
          <w:szCs w:val="26"/>
        </w:rPr>
      </w:pPr>
      <w:r>
        <w:rPr>
          <w:rFonts w:cstheme="minorHAnsi"/>
        </w:rPr>
        <w:br w:type="page"/>
      </w:r>
    </w:p>
    <w:p w14:paraId="7D1AB01B" w14:textId="40010B0A" w:rsidR="003B1BB6" w:rsidRPr="00AC6B9A" w:rsidRDefault="003B1BB6" w:rsidP="003B1BB6">
      <w:pPr>
        <w:pStyle w:val="Heading2"/>
        <w:rPr>
          <w:rFonts w:ascii="Georgia" w:hAnsi="Georgia"/>
        </w:rPr>
      </w:pPr>
      <w:bookmarkStart w:id="124" w:name="_Ref104222746"/>
      <w:bookmarkStart w:id="125" w:name="_Toc104904463"/>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28</w:t>
      </w:r>
      <w:r w:rsidRPr="00AC6B9A">
        <w:rPr>
          <w:rFonts w:ascii="Georgia" w:hAnsi="Georgia"/>
        </w:rPr>
        <w:fldChar w:fldCharType="end"/>
      </w:r>
      <w:r w:rsidRPr="00AC6B9A">
        <w:rPr>
          <w:rFonts w:ascii="Georgia" w:hAnsi="Georgia"/>
        </w:rPr>
        <w:t>. Caregivers – “</w:t>
      </w:r>
      <w:r w:rsidR="001B5CC7" w:rsidRPr="001B5CC7">
        <w:rPr>
          <w:rFonts w:ascii="Georgia" w:hAnsi="Georgia"/>
        </w:rPr>
        <w:t>What kind of TBI resources do you need help finding</w:t>
      </w:r>
      <w:r w:rsidRPr="00AC6B9A">
        <w:rPr>
          <w:rFonts w:ascii="Georgia" w:hAnsi="Georgia"/>
        </w:rPr>
        <w:t>?”</w:t>
      </w:r>
      <w:bookmarkEnd w:id="124"/>
      <w:bookmarkEnd w:id="125"/>
    </w:p>
    <w:tbl>
      <w:tblPr>
        <w:tblStyle w:val="ListTable1Light-Accent1"/>
        <w:tblW w:w="0" w:type="auto"/>
        <w:tblLook w:val="04E0" w:firstRow="1" w:lastRow="1" w:firstColumn="1" w:lastColumn="0" w:noHBand="0" w:noVBand="1"/>
      </w:tblPr>
      <w:tblGrid>
        <w:gridCol w:w="4675"/>
        <w:gridCol w:w="4675"/>
      </w:tblGrid>
      <w:tr w:rsidR="003B1BB6" w14:paraId="6963CA4F" w14:textId="77777777" w:rsidTr="006D6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03E2E8AF" w14:textId="77777777" w:rsidR="003B1BB6" w:rsidRPr="006D6736" w:rsidRDefault="003B1BB6" w:rsidP="0092141E">
            <w:pPr>
              <w:pStyle w:val="Caption"/>
              <w:rPr>
                <w:rFonts w:cstheme="minorHAnsi"/>
                <w:b/>
                <w:bCs w:val="0"/>
                <w:color w:val="auto"/>
              </w:rPr>
            </w:pPr>
            <w:r w:rsidRPr="006D6736">
              <w:rPr>
                <w:rFonts w:cstheme="minorHAnsi"/>
                <w:b/>
                <w:bCs w:val="0"/>
                <w:color w:val="auto"/>
              </w:rPr>
              <w:t>Response</w:t>
            </w:r>
          </w:p>
        </w:tc>
        <w:tc>
          <w:tcPr>
            <w:tcW w:w="4675" w:type="dxa"/>
            <w:tcBorders>
              <w:top w:val="single" w:sz="4" w:space="0" w:color="auto"/>
              <w:right w:val="single" w:sz="4" w:space="0" w:color="auto"/>
            </w:tcBorders>
          </w:tcPr>
          <w:p w14:paraId="33053234" w14:textId="77777777" w:rsidR="003B1BB6" w:rsidRPr="006D6736" w:rsidRDefault="003B1BB6" w:rsidP="0092141E">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6D6736">
              <w:rPr>
                <w:rFonts w:cstheme="minorHAnsi"/>
                <w:b/>
                <w:bCs w:val="0"/>
                <w:i/>
                <w:iCs w:val="0"/>
                <w:color w:val="auto"/>
              </w:rPr>
              <w:t>n</w:t>
            </w:r>
          </w:p>
        </w:tc>
      </w:tr>
      <w:tr w:rsidR="00820BA2" w:rsidRPr="00820BA2" w14:paraId="5F5DE219"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B7BEBB9"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Mental health care specializing in TBI</w:t>
            </w:r>
          </w:p>
        </w:tc>
        <w:tc>
          <w:tcPr>
            <w:tcW w:w="4675" w:type="dxa"/>
            <w:tcBorders>
              <w:right w:val="single" w:sz="4" w:space="0" w:color="auto"/>
            </w:tcBorders>
            <w:noWrap/>
            <w:hideMark/>
          </w:tcPr>
          <w:p w14:paraId="7C0ED066"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3</w:t>
            </w:r>
          </w:p>
        </w:tc>
      </w:tr>
      <w:tr w:rsidR="00820BA2" w:rsidRPr="00820BA2" w14:paraId="21976BB5"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FB7BB77" w14:textId="272C5DED"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Care manager/</w:t>
            </w:r>
            <w:r w:rsidR="00B00B45">
              <w:rPr>
                <w:rFonts w:ascii="Georgia" w:eastAsia="Times New Roman" w:hAnsi="Georgia" w:cs="Calibri"/>
                <w:b w:val="0"/>
                <w:bCs w:val="0"/>
                <w:color w:val="000000"/>
              </w:rPr>
              <w:t>s</w:t>
            </w:r>
            <w:r w:rsidRPr="00820BA2">
              <w:rPr>
                <w:rFonts w:ascii="Georgia" w:eastAsia="Times New Roman" w:hAnsi="Georgia" w:cs="Calibri"/>
                <w:b w:val="0"/>
                <w:bCs w:val="0"/>
                <w:color w:val="000000"/>
              </w:rPr>
              <w:t>ocial worker</w:t>
            </w:r>
          </w:p>
        </w:tc>
        <w:tc>
          <w:tcPr>
            <w:tcW w:w="4675" w:type="dxa"/>
            <w:tcBorders>
              <w:right w:val="single" w:sz="4" w:space="0" w:color="auto"/>
            </w:tcBorders>
            <w:noWrap/>
            <w:hideMark/>
          </w:tcPr>
          <w:p w14:paraId="369F8AAA"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2</w:t>
            </w:r>
          </w:p>
        </w:tc>
      </w:tr>
      <w:tr w:rsidR="00820BA2" w:rsidRPr="00820BA2" w14:paraId="37C3B4D3"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90BD153"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Alternative treatments/therapies</w:t>
            </w:r>
          </w:p>
        </w:tc>
        <w:tc>
          <w:tcPr>
            <w:tcW w:w="4675" w:type="dxa"/>
            <w:tcBorders>
              <w:right w:val="single" w:sz="4" w:space="0" w:color="auto"/>
            </w:tcBorders>
            <w:noWrap/>
            <w:hideMark/>
          </w:tcPr>
          <w:p w14:paraId="656A3D6F"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2</w:t>
            </w:r>
          </w:p>
        </w:tc>
      </w:tr>
      <w:tr w:rsidR="00820BA2" w:rsidRPr="00820BA2" w14:paraId="10F3BFCD"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9FCD2E6"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Mental health care for individual with TBI</w:t>
            </w:r>
          </w:p>
        </w:tc>
        <w:tc>
          <w:tcPr>
            <w:tcW w:w="4675" w:type="dxa"/>
            <w:tcBorders>
              <w:right w:val="single" w:sz="4" w:space="0" w:color="auto"/>
            </w:tcBorders>
            <w:noWrap/>
            <w:hideMark/>
          </w:tcPr>
          <w:p w14:paraId="2333B000"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2</w:t>
            </w:r>
          </w:p>
        </w:tc>
      </w:tr>
      <w:tr w:rsidR="00820BA2" w:rsidRPr="00820BA2" w14:paraId="56E329B4"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211E01B"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Transportation</w:t>
            </w:r>
          </w:p>
        </w:tc>
        <w:tc>
          <w:tcPr>
            <w:tcW w:w="4675" w:type="dxa"/>
            <w:tcBorders>
              <w:right w:val="single" w:sz="4" w:space="0" w:color="auto"/>
            </w:tcBorders>
            <w:noWrap/>
            <w:hideMark/>
          </w:tcPr>
          <w:p w14:paraId="32CF5456"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2</w:t>
            </w:r>
          </w:p>
        </w:tc>
      </w:tr>
      <w:tr w:rsidR="00820BA2" w:rsidRPr="00820BA2" w14:paraId="2EC329C0"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3C3BCA6"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Physical therapist</w:t>
            </w:r>
          </w:p>
        </w:tc>
        <w:tc>
          <w:tcPr>
            <w:tcW w:w="4675" w:type="dxa"/>
            <w:tcBorders>
              <w:right w:val="single" w:sz="4" w:space="0" w:color="auto"/>
            </w:tcBorders>
            <w:noWrap/>
            <w:hideMark/>
          </w:tcPr>
          <w:p w14:paraId="67291979"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2</w:t>
            </w:r>
          </w:p>
        </w:tc>
      </w:tr>
      <w:tr w:rsidR="00820BA2" w:rsidRPr="00820BA2" w14:paraId="5784431B"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02568B8"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Social activities/programs for individuals with TBI (events, camps, groups, etc.)</w:t>
            </w:r>
          </w:p>
        </w:tc>
        <w:tc>
          <w:tcPr>
            <w:tcW w:w="4675" w:type="dxa"/>
            <w:tcBorders>
              <w:right w:val="single" w:sz="4" w:space="0" w:color="auto"/>
            </w:tcBorders>
            <w:noWrap/>
            <w:hideMark/>
          </w:tcPr>
          <w:p w14:paraId="062F16A4"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2</w:t>
            </w:r>
          </w:p>
        </w:tc>
      </w:tr>
      <w:tr w:rsidR="00820BA2" w:rsidRPr="00820BA2" w14:paraId="1E7F5F9B"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80F3F20"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Activities</w:t>
            </w:r>
          </w:p>
        </w:tc>
        <w:tc>
          <w:tcPr>
            <w:tcW w:w="4675" w:type="dxa"/>
            <w:tcBorders>
              <w:right w:val="single" w:sz="4" w:space="0" w:color="auto"/>
            </w:tcBorders>
            <w:noWrap/>
            <w:hideMark/>
          </w:tcPr>
          <w:p w14:paraId="4BF559B5"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3803A299"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7837189"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Adaptive sports</w:t>
            </w:r>
          </w:p>
        </w:tc>
        <w:tc>
          <w:tcPr>
            <w:tcW w:w="4675" w:type="dxa"/>
            <w:tcBorders>
              <w:right w:val="single" w:sz="4" w:space="0" w:color="auto"/>
            </w:tcBorders>
            <w:noWrap/>
            <w:hideMark/>
          </w:tcPr>
          <w:p w14:paraId="28A75F66"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2E7B983A"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E81998D"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Advocacy</w:t>
            </w:r>
          </w:p>
        </w:tc>
        <w:tc>
          <w:tcPr>
            <w:tcW w:w="4675" w:type="dxa"/>
            <w:tcBorders>
              <w:right w:val="single" w:sz="4" w:space="0" w:color="auto"/>
            </w:tcBorders>
            <w:noWrap/>
            <w:hideMark/>
          </w:tcPr>
          <w:p w14:paraId="4CECAB7C"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22AC9505"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68BBD4A"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Legal assistance</w:t>
            </w:r>
          </w:p>
        </w:tc>
        <w:tc>
          <w:tcPr>
            <w:tcW w:w="4675" w:type="dxa"/>
            <w:tcBorders>
              <w:right w:val="single" w:sz="4" w:space="0" w:color="auto"/>
            </w:tcBorders>
            <w:noWrap/>
            <w:hideMark/>
          </w:tcPr>
          <w:p w14:paraId="49E9A004"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0D4AE8BB"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1DD92F1"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Career counseling</w:t>
            </w:r>
          </w:p>
        </w:tc>
        <w:tc>
          <w:tcPr>
            <w:tcW w:w="4675" w:type="dxa"/>
            <w:tcBorders>
              <w:right w:val="single" w:sz="4" w:space="0" w:color="auto"/>
            </w:tcBorders>
            <w:noWrap/>
            <w:hideMark/>
          </w:tcPr>
          <w:p w14:paraId="3C5B153F"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1F2E9E20"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DCF156B"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Help finding a job</w:t>
            </w:r>
          </w:p>
        </w:tc>
        <w:tc>
          <w:tcPr>
            <w:tcW w:w="4675" w:type="dxa"/>
            <w:tcBorders>
              <w:right w:val="single" w:sz="4" w:space="0" w:color="auto"/>
            </w:tcBorders>
            <w:noWrap/>
            <w:hideMark/>
          </w:tcPr>
          <w:p w14:paraId="5C756849"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4C0F273B"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A74F0CA"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Housing</w:t>
            </w:r>
          </w:p>
        </w:tc>
        <w:tc>
          <w:tcPr>
            <w:tcW w:w="4675" w:type="dxa"/>
            <w:tcBorders>
              <w:right w:val="single" w:sz="4" w:space="0" w:color="auto"/>
            </w:tcBorders>
            <w:noWrap/>
            <w:hideMark/>
          </w:tcPr>
          <w:p w14:paraId="534653F1"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63CFEB8E"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C60E4BC"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Mental health care for caregiver</w:t>
            </w:r>
          </w:p>
        </w:tc>
        <w:tc>
          <w:tcPr>
            <w:tcW w:w="4675" w:type="dxa"/>
            <w:tcBorders>
              <w:right w:val="single" w:sz="4" w:space="0" w:color="auto"/>
            </w:tcBorders>
            <w:noWrap/>
            <w:hideMark/>
          </w:tcPr>
          <w:p w14:paraId="2C340C7D"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1ACF2271"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A8C7FC0"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Diet/food-related services</w:t>
            </w:r>
          </w:p>
        </w:tc>
        <w:tc>
          <w:tcPr>
            <w:tcW w:w="4675" w:type="dxa"/>
            <w:tcBorders>
              <w:right w:val="single" w:sz="4" w:space="0" w:color="auto"/>
            </w:tcBorders>
            <w:noWrap/>
            <w:hideMark/>
          </w:tcPr>
          <w:p w14:paraId="3B0DC86F"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2B3C8BC2"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76913E8"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Cognitive behavioral services</w:t>
            </w:r>
          </w:p>
        </w:tc>
        <w:tc>
          <w:tcPr>
            <w:tcW w:w="4675" w:type="dxa"/>
            <w:tcBorders>
              <w:right w:val="single" w:sz="4" w:space="0" w:color="auto"/>
            </w:tcBorders>
            <w:noWrap/>
            <w:hideMark/>
          </w:tcPr>
          <w:p w14:paraId="352D705E"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4A646CCB"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CCA6180"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Help with care/management of TBI</w:t>
            </w:r>
          </w:p>
        </w:tc>
        <w:tc>
          <w:tcPr>
            <w:tcW w:w="4675" w:type="dxa"/>
            <w:tcBorders>
              <w:right w:val="single" w:sz="4" w:space="0" w:color="auto"/>
            </w:tcBorders>
            <w:noWrap/>
            <w:hideMark/>
          </w:tcPr>
          <w:p w14:paraId="0B0B450B"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114A8E41"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9AE91A0"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DOR</w:t>
            </w:r>
          </w:p>
        </w:tc>
        <w:tc>
          <w:tcPr>
            <w:tcW w:w="4675" w:type="dxa"/>
            <w:tcBorders>
              <w:right w:val="single" w:sz="4" w:space="0" w:color="auto"/>
            </w:tcBorders>
            <w:noWrap/>
            <w:hideMark/>
          </w:tcPr>
          <w:p w14:paraId="09154D7E"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2A8402ED"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43FFEEB"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"Help with resources"</w:t>
            </w:r>
          </w:p>
        </w:tc>
        <w:tc>
          <w:tcPr>
            <w:tcW w:w="4675" w:type="dxa"/>
            <w:tcBorders>
              <w:right w:val="single" w:sz="4" w:space="0" w:color="auto"/>
            </w:tcBorders>
            <w:noWrap/>
            <w:hideMark/>
          </w:tcPr>
          <w:p w14:paraId="56237D1F"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5A3B3CB2"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57110D2"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Long-term care plan for when caregiver can no longer provide care</w:t>
            </w:r>
          </w:p>
        </w:tc>
        <w:tc>
          <w:tcPr>
            <w:tcW w:w="4675" w:type="dxa"/>
            <w:tcBorders>
              <w:right w:val="single" w:sz="4" w:space="0" w:color="auto"/>
            </w:tcBorders>
            <w:noWrap/>
            <w:hideMark/>
          </w:tcPr>
          <w:p w14:paraId="7D9F1024"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485D5DDD"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D94702D"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Convincing the individual with TBI that they need help</w:t>
            </w:r>
          </w:p>
        </w:tc>
        <w:tc>
          <w:tcPr>
            <w:tcW w:w="4675" w:type="dxa"/>
            <w:tcBorders>
              <w:right w:val="single" w:sz="4" w:space="0" w:color="auto"/>
            </w:tcBorders>
            <w:noWrap/>
            <w:hideMark/>
          </w:tcPr>
          <w:p w14:paraId="32A03D53"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4F209161"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0E6B06A"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Navigating health insurance</w:t>
            </w:r>
          </w:p>
        </w:tc>
        <w:tc>
          <w:tcPr>
            <w:tcW w:w="4675" w:type="dxa"/>
            <w:tcBorders>
              <w:right w:val="single" w:sz="4" w:space="0" w:color="auto"/>
            </w:tcBorders>
            <w:noWrap/>
            <w:hideMark/>
          </w:tcPr>
          <w:p w14:paraId="6D0AB722"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1808CB47"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F762429"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Neurologist</w:t>
            </w:r>
          </w:p>
        </w:tc>
        <w:tc>
          <w:tcPr>
            <w:tcW w:w="4675" w:type="dxa"/>
            <w:tcBorders>
              <w:right w:val="single" w:sz="4" w:space="0" w:color="auto"/>
            </w:tcBorders>
            <w:noWrap/>
            <w:hideMark/>
          </w:tcPr>
          <w:p w14:paraId="6255FE47"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4E1D9272"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46B2256"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Getting an MRI to evaluate individual with TBI</w:t>
            </w:r>
          </w:p>
        </w:tc>
        <w:tc>
          <w:tcPr>
            <w:tcW w:w="4675" w:type="dxa"/>
            <w:tcBorders>
              <w:right w:val="single" w:sz="4" w:space="0" w:color="auto"/>
            </w:tcBorders>
            <w:noWrap/>
            <w:hideMark/>
          </w:tcPr>
          <w:p w14:paraId="3D10F1EB"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691052D1"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F880397"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Professionals with experience treating TBI</w:t>
            </w:r>
          </w:p>
        </w:tc>
        <w:tc>
          <w:tcPr>
            <w:tcW w:w="4675" w:type="dxa"/>
            <w:tcBorders>
              <w:right w:val="single" w:sz="4" w:space="0" w:color="auto"/>
            </w:tcBorders>
            <w:noWrap/>
            <w:hideMark/>
          </w:tcPr>
          <w:p w14:paraId="7FFEB26F"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09DDED2A"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2461DED"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Support groups for individuals with TBI</w:t>
            </w:r>
          </w:p>
        </w:tc>
        <w:tc>
          <w:tcPr>
            <w:tcW w:w="4675" w:type="dxa"/>
            <w:tcBorders>
              <w:right w:val="single" w:sz="4" w:space="0" w:color="auto"/>
            </w:tcBorders>
            <w:noWrap/>
            <w:hideMark/>
          </w:tcPr>
          <w:p w14:paraId="46F6EC8E"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2DF08150"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1E0151D"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Long-term care facilities that are suited for TBI patients</w:t>
            </w:r>
          </w:p>
        </w:tc>
        <w:tc>
          <w:tcPr>
            <w:tcW w:w="4675" w:type="dxa"/>
            <w:tcBorders>
              <w:right w:val="single" w:sz="4" w:space="0" w:color="auto"/>
            </w:tcBorders>
            <w:noWrap/>
            <w:hideMark/>
          </w:tcPr>
          <w:p w14:paraId="2C96BD7F"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430CD854"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E9D9B2C"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Eye specialist with experience treating TBI</w:t>
            </w:r>
          </w:p>
        </w:tc>
        <w:tc>
          <w:tcPr>
            <w:tcW w:w="4675" w:type="dxa"/>
            <w:tcBorders>
              <w:right w:val="single" w:sz="4" w:space="0" w:color="auto"/>
            </w:tcBorders>
            <w:noWrap/>
            <w:hideMark/>
          </w:tcPr>
          <w:p w14:paraId="7F56E144"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6DEF509F"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ED3D446"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Respite care</w:t>
            </w:r>
          </w:p>
        </w:tc>
        <w:tc>
          <w:tcPr>
            <w:tcW w:w="4675" w:type="dxa"/>
            <w:tcBorders>
              <w:right w:val="single" w:sz="4" w:space="0" w:color="auto"/>
            </w:tcBorders>
            <w:noWrap/>
            <w:hideMark/>
          </w:tcPr>
          <w:p w14:paraId="7F835F63"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72422415"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0F4E71D"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"TBI clinic availability"</w:t>
            </w:r>
          </w:p>
        </w:tc>
        <w:tc>
          <w:tcPr>
            <w:tcW w:w="4675" w:type="dxa"/>
            <w:tcBorders>
              <w:right w:val="single" w:sz="4" w:space="0" w:color="auto"/>
            </w:tcBorders>
            <w:noWrap/>
            <w:hideMark/>
          </w:tcPr>
          <w:p w14:paraId="1E53070C"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77C9160E"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E6F39D4"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Neurological therapy</w:t>
            </w:r>
          </w:p>
        </w:tc>
        <w:tc>
          <w:tcPr>
            <w:tcW w:w="4675" w:type="dxa"/>
            <w:tcBorders>
              <w:right w:val="single" w:sz="4" w:space="0" w:color="auto"/>
            </w:tcBorders>
            <w:noWrap/>
            <w:hideMark/>
          </w:tcPr>
          <w:p w14:paraId="3C0A7220"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3685D296"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8600E85"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Occupational therapy</w:t>
            </w:r>
          </w:p>
        </w:tc>
        <w:tc>
          <w:tcPr>
            <w:tcW w:w="4675" w:type="dxa"/>
            <w:tcBorders>
              <w:right w:val="single" w:sz="4" w:space="0" w:color="auto"/>
            </w:tcBorders>
            <w:noWrap/>
            <w:hideMark/>
          </w:tcPr>
          <w:p w14:paraId="1819F2D7"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77894766"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6EC8BF9"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lastRenderedPageBreak/>
              <w:t>Rehabilitation</w:t>
            </w:r>
          </w:p>
        </w:tc>
        <w:tc>
          <w:tcPr>
            <w:tcW w:w="4675" w:type="dxa"/>
            <w:tcBorders>
              <w:right w:val="single" w:sz="4" w:space="0" w:color="auto"/>
            </w:tcBorders>
            <w:noWrap/>
            <w:hideMark/>
          </w:tcPr>
          <w:p w14:paraId="7BC2B43B"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339BCD7D"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884F995"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Therapy</w:t>
            </w:r>
          </w:p>
        </w:tc>
        <w:tc>
          <w:tcPr>
            <w:tcW w:w="4675" w:type="dxa"/>
            <w:tcBorders>
              <w:right w:val="single" w:sz="4" w:space="0" w:color="auto"/>
            </w:tcBorders>
            <w:noWrap/>
            <w:hideMark/>
          </w:tcPr>
          <w:p w14:paraId="5067A7C3"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3AB7FAC8"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B271297"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ADL assistance (e.g., bathroom use) at school</w:t>
            </w:r>
          </w:p>
        </w:tc>
        <w:tc>
          <w:tcPr>
            <w:tcW w:w="4675" w:type="dxa"/>
            <w:tcBorders>
              <w:right w:val="single" w:sz="4" w:space="0" w:color="auto"/>
            </w:tcBorders>
            <w:noWrap/>
            <w:hideMark/>
          </w:tcPr>
          <w:p w14:paraId="2501376C" w14:textId="77777777" w:rsidR="00820BA2" w:rsidRPr="00820BA2" w:rsidRDefault="00820BA2" w:rsidP="00B00B4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820BA2" w:rsidRPr="00820BA2" w14:paraId="65A64ED4"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F1CAE9C" w14:textId="77777777" w:rsidR="00820BA2" w:rsidRPr="00820BA2" w:rsidRDefault="00820BA2" w:rsidP="00820BA2">
            <w:pPr>
              <w:rPr>
                <w:rFonts w:ascii="Georgia" w:eastAsia="Times New Roman" w:hAnsi="Georgia" w:cs="Calibri"/>
                <w:b w:val="0"/>
                <w:bCs w:val="0"/>
                <w:color w:val="000000"/>
              </w:rPr>
            </w:pPr>
            <w:r w:rsidRPr="00820BA2">
              <w:rPr>
                <w:rFonts w:ascii="Georgia" w:eastAsia="Times New Roman" w:hAnsi="Georgia" w:cs="Calibri"/>
                <w:b w:val="0"/>
                <w:bCs w:val="0"/>
                <w:color w:val="000000"/>
              </w:rPr>
              <w:t>Knowing what resources are available</w:t>
            </w:r>
          </w:p>
        </w:tc>
        <w:tc>
          <w:tcPr>
            <w:tcW w:w="4675" w:type="dxa"/>
            <w:tcBorders>
              <w:right w:val="single" w:sz="4" w:space="0" w:color="auto"/>
            </w:tcBorders>
            <w:noWrap/>
            <w:hideMark/>
          </w:tcPr>
          <w:p w14:paraId="4A637C59" w14:textId="77777777" w:rsidR="00820BA2" w:rsidRPr="00820BA2" w:rsidRDefault="00820BA2" w:rsidP="00B00B4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0BA2">
              <w:rPr>
                <w:rFonts w:ascii="Georgia" w:eastAsia="Times New Roman" w:hAnsi="Georgia" w:cs="Calibri"/>
                <w:color w:val="000000"/>
              </w:rPr>
              <w:t>1</w:t>
            </w:r>
          </w:p>
        </w:tc>
      </w:tr>
      <w:tr w:rsidR="003B1BB6" w14:paraId="0E0BD2B0" w14:textId="77777777" w:rsidTr="006D6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0880133B" w14:textId="77777777" w:rsidR="003B1BB6" w:rsidRPr="00497B0A" w:rsidRDefault="003B1BB6" w:rsidP="0092141E">
            <w:pPr>
              <w:pStyle w:val="Caption"/>
              <w:rPr>
                <w:rFonts w:cstheme="minorHAnsi"/>
                <w:b/>
                <w:color w:val="auto"/>
                <w:szCs w:val="24"/>
              </w:rPr>
            </w:pPr>
            <w:r w:rsidRPr="00497B0A">
              <w:rPr>
                <w:rFonts w:cstheme="minorHAnsi"/>
                <w:b/>
                <w:color w:val="auto"/>
                <w:szCs w:val="24"/>
              </w:rPr>
              <w:t>Total</w:t>
            </w:r>
          </w:p>
        </w:tc>
        <w:tc>
          <w:tcPr>
            <w:tcW w:w="4675" w:type="dxa"/>
            <w:tcBorders>
              <w:bottom w:val="single" w:sz="4" w:space="0" w:color="auto"/>
              <w:right w:val="single" w:sz="4" w:space="0" w:color="auto"/>
            </w:tcBorders>
          </w:tcPr>
          <w:p w14:paraId="346E7F06" w14:textId="77777777" w:rsidR="003B1BB6" w:rsidRPr="00497B0A" w:rsidRDefault="003B1BB6" w:rsidP="00B00B45">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
                <w:color w:val="auto"/>
                <w:szCs w:val="24"/>
              </w:rPr>
            </w:pPr>
            <w:r w:rsidRPr="00497B0A">
              <w:rPr>
                <w:rFonts w:cstheme="minorHAnsi"/>
                <w:b/>
                <w:color w:val="auto"/>
                <w:szCs w:val="24"/>
              </w:rPr>
              <w:t>26</w:t>
            </w:r>
          </w:p>
        </w:tc>
      </w:tr>
    </w:tbl>
    <w:p w14:paraId="769E64AE" w14:textId="77777777" w:rsidR="003B1BB6" w:rsidRDefault="003B1BB6" w:rsidP="003B1BB6">
      <w:pPr>
        <w:pStyle w:val="Caption"/>
        <w:rPr>
          <w:rFonts w:cstheme="minorHAnsi"/>
        </w:rPr>
      </w:pPr>
    </w:p>
    <w:p w14:paraId="22EE3541" w14:textId="54AFB201" w:rsidR="003B1BB6" w:rsidRDefault="003B1BB6" w:rsidP="003B1BB6">
      <w:pPr>
        <w:pStyle w:val="Caption"/>
        <w:rPr>
          <w:rFonts w:eastAsiaTheme="majorEastAsia" w:cstheme="minorHAnsi"/>
          <w:color w:val="2F5496" w:themeColor="accent1" w:themeShade="BF"/>
          <w:sz w:val="26"/>
          <w:szCs w:val="26"/>
        </w:rPr>
      </w:pPr>
      <w:r>
        <w:rPr>
          <w:rFonts w:cstheme="minorHAnsi"/>
        </w:rPr>
        <w:br w:type="page"/>
      </w:r>
    </w:p>
    <w:p w14:paraId="2511DFC9" w14:textId="15F5175D" w:rsidR="006D7AA7" w:rsidRPr="00AC6B9A" w:rsidRDefault="006D7AA7" w:rsidP="006D7AA7">
      <w:pPr>
        <w:pStyle w:val="Heading2"/>
        <w:rPr>
          <w:rFonts w:ascii="Georgia" w:hAnsi="Georgia"/>
        </w:rPr>
      </w:pPr>
      <w:bookmarkStart w:id="126" w:name="_Ref104287130"/>
      <w:bookmarkStart w:id="127" w:name="_Toc104904464"/>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29</w:t>
      </w:r>
      <w:r w:rsidRPr="00AC6B9A">
        <w:rPr>
          <w:rFonts w:ascii="Georgia" w:hAnsi="Georgia"/>
        </w:rPr>
        <w:fldChar w:fldCharType="end"/>
      </w:r>
      <w:r w:rsidRPr="00AC6B9A">
        <w:rPr>
          <w:rFonts w:ascii="Georgia" w:hAnsi="Georgia"/>
        </w:rPr>
        <w:t>. Caregivers – “</w:t>
      </w:r>
      <w:r w:rsidR="00EE2585" w:rsidRPr="00EE2585">
        <w:rPr>
          <w:rFonts w:ascii="Georgia" w:hAnsi="Georgia"/>
        </w:rPr>
        <w:t>In what areas of your life do you need financial support</w:t>
      </w:r>
      <w:r w:rsidRPr="00AC6B9A">
        <w:rPr>
          <w:rFonts w:ascii="Georgia" w:hAnsi="Georgia"/>
        </w:rPr>
        <w:t>?”</w:t>
      </w:r>
      <w:bookmarkEnd w:id="126"/>
      <w:bookmarkEnd w:id="127"/>
    </w:p>
    <w:tbl>
      <w:tblPr>
        <w:tblStyle w:val="ListTable1Light-Accent1"/>
        <w:tblW w:w="0" w:type="auto"/>
        <w:tblLook w:val="04E0" w:firstRow="1" w:lastRow="1" w:firstColumn="1" w:lastColumn="0" w:noHBand="0" w:noVBand="1"/>
      </w:tblPr>
      <w:tblGrid>
        <w:gridCol w:w="4675"/>
        <w:gridCol w:w="4675"/>
      </w:tblGrid>
      <w:tr w:rsidR="006D7AA7" w14:paraId="14FB2D18" w14:textId="77777777" w:rsidTr="006D6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39C2D7E5" w14:textId="77777777" w:rsidR="006D7AA7" w:rsidRPr="006D6736" w:rsidRDefault="006D7AA7" w:rsidP="0092141E">
            <w:pPr>
              <w:pStyle w:val="Caption"/>
              <w:rPr>
                <w:rFonts w:cstheme="minorHAnsi"/>
                <w:b/>
                <w:bCs w:val="0"/>
                <w:color w:val="auto"/>
              </w:rPr>
            </w:pPr>
            <w:r w:rsidRPr="006D6736">
              <w:rPr>
                <w:rFonts w:cstheme="minorHAnsi"/>
                <w:b/>
                <w:bCs w:val="0"/>
                <w:color w:val="auto"/>
              </w:rPr>
              <w:t>Response</w:t>
            </w:r>
          </w:p>
        </w:tc>
        <w:tc>
          <w:tcPr>
            <w:tcW w:w="4675" w:type="dxa"/>
            <w:tcBorders>
              <w:top w:val="single" w:sz="4" w:space="0" w:color="auto"/>
              <w:right w:val="single" w:sz="4" w:space="0" w:color="auto"/>
            </w:tcBorders>
          </w:tcPr>
          <w:p w14:paraId="02E136AD" w14:textId="77777777" w:rsidR="006D7AA7" w:rsidRPr="006D6736" w:rsidRDefault="006D7AA7" w:rsidP="0092141E">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6D6736">
              <w:rPr>
                <w:rFonts w:cstheme="minorHAnsi"/>
                <w:b/>
                <w:bCs w:val="0"/>
                <w:i/>
                <w:iCs w:val="0"/>
                <w:color w:val="auto"/>
              </w:rPr>
              <w:t>n</w:t>
            </w:r>
          </w:p>
        </w:tc>
      </w:tr>
      <w:tr w:rsidR="00E47D38" w:rsidRPr="00E47D38" w14:paraId="69B15793"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3AC1559" w14:textId="529C052C" w:rsidR="00E47D38" w:rsidRPr="00E47D38" w:rsidRDefault="00E47D38" w:rsidP="00E47D38">
            <w:pPr>
              <w:rPr>
                <w:rFonts w:ascii="Georgia" w:eastAsia="Times New Roman" w:hAnsi="Georgia" w:cs="Calibri"/>
                <w:b w:val="0"/>
                <w:bCs w:val="0"/>
                <w:color w:val="000000"/>
                <w:sz w:val="22"/>
                <w:szCs w:val="22"/>
              </w:rPr>
            </w:pPr>
            <w:r w:rsidRPr="00E47D38">
              <w:rPr>
                <w:rFonts w:ascii="Georgia" w:eastAsia="Times New Roman" w:hAnsi="Georgia" w:cs="Calibri"/>
                <w:b w:val="0"/>
                <w:bCs w:val="0"/>
                <w:color w:val="000000"/>
                <w:sz w:val="22"/>
                <w:szCs w:val="22"/>
              </w:rPr>
              <w:t xml:space="preserve">Medical </w:t>
            </w:r>
            <w:r w:rsidR="007B27F7">
              <w:rPr>
                <w:rFonts w:ascii="Georgia" w:eastAsia="Times New Roman" w:hAnsi="Georgia" w:cs="Calibri"/>
                <w:b w:val="0"/>
                <w:bCs w:val="0"/>
                <w:color w:val="000000"/>
                <w:sz w:val="22"/>
                <w:szCs w:val="22"/>
              </w:rPr>
              <w:t>treatments/therapies</w:t>
            </w:r>
          </w:p>
        </w:tc>
        <w:tc>
          <w:tcPr>
            <w:tcW w:w="4675" w:type="dxa"/>
            <w:tcBorders>
              <w:right w:val="single" w:sz="4" w:space="0" w:color="auto"/>
            </w:tcBorders>
            <w:noWrap/>
            <w:hideMark/>
          </w:tcPr>
          <w:p w14:paraId="7BBBAB8E" w14:textId="77777777" w:rsidR="00E47D38" w:rsidRPr="00E47D38" w:rsidRDefault="00E47D38" w:rsidP="00E47D3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2"/>
                <w:szCs w:val="22"/>
              </w:rPr>
            </w:pPr>
            <w:r w:rsidRPr="00E47D38">
              <w:rPr>
                <w:rFonts w:ascii="Georgia" w:eastAsia="Times New Roman" w:hAnsi="Georgia" w:cs="Calibri"/>
                <w:color w:val="000000"/>
                <w:sz w:val="22"/>
                <w:szCs w:val="22"/>
              </w:rPr>
              <w:t>6</w:t>
            </w:r>
          </w:p>
        </w:tc>
      </w:tr>
      <w:tr w:rsidR="00E47D38" w:rsidRPr="00E47D38" w14:paraId="11EC7463"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3799F4F" w14:textId="77777777" w:rsidR="00E47D38" w:rsidRPr="00E47D38" w:rsidRDefault="00E47D38" w:rsidP="00E47D38">
            <w:pPr>
              <w:rPr>
                <w:rFonts w:ascii="Georgia" w:eastAsia="Times New Roman" w:hAnsi="Georgia" w:cs="Calibri"/>
                <w:b w:val="0"/>
                <w:bCs w:val="0"/>
                <w:color w:val="000000"/>
                <w:sz w:val="22"/>
                <w:szCs w:val="22"/>
              </w:rPr>
            </w:pPr>
            <w:r w:rsidRPr="00E47D38">
              <w:rPr>
                <w:rFonts w:ascii="Georgia" w:eastAsia="Times New Roman" w:hAnsi="Georgia" w:cs="Calibri"/>
                <w:b w:val="0"/>
                <w:bCs w:val="0"/>
                <w:color w:val="000000"/>
                <w:sz w:val="22"/>
                <w:szCs w:val="22"/>
              </w:rPr>
              <w:t>Extra/supplemental income</w:t>
            </w:r>
          </w:p>
        </w:tc>
        <w:tc>
          <w:tcPr>
            <w:tcW w:w="4675" w:type="dxa"/>
            <w:tcBorders>
              <w:right w:val="single" w:sz="4" w:space="0" w:color="auto"/>
            </w:tcBorders>
            <w:noWrap/>
            <w:hideMark/>
          </w:tcPr>
          <w:p w14:paraId="7BE16BAB" w14:textId="77777777" w:rsidR="00E47D38" w:rsidRPr="00E47D38" w:rsidRDefault="00E47D38" w:rsidP="00E47D3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2"/>
                <w:szCs w:val="22"/>
              </w:rPr>
            </w:pPr>
            <w:r w:rsidRPr="00E47D38">
              <w:rPr>
                <w:rFonts w:ascii="Georgia" w:eastAsia="Times New Roman" w:hAnsi="Georgia" w:cs="Calibri"/>
                <w:color w:val="000000"/>
                <w:sz w:val="22"/>
                <w:szCs w:val="22"/>
              </w:rPr>
              <w:t>2</w:t>
            </w:r>
          </w:p>
        </w:tc>
      </w:tr>
      <w:tr w:rsidR="00E47D38" w:rsidRPr="00E47D38" w14:paraId="556E3C82"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739B7C8" w14:textId="77777777" w:rsidR="00E47D38" w:rsidRPr="00E47D38" w:rsidRDefault="00E47D38" w:rsidP="00E47D38">
            <w:pPr>
              <w:rPr>
                <w:rFonts w:ascii="Georgia" w:eastAsia="Times New Roman" w:hAnsi="Georgia" w:cs="Calibri"/>
                <w:b w:val="0"/>
                <w:bCs w:val="0"/>
                <w:color w:val="000000"/>
                <w:sz w:val="22"/>
                <w:szCs w:val="22"/>
              </w:rPr>
            </w:pPr>
            <w:r w:rsidRPr="00E47D38">
              <w:rPr>
                <w:rFonts w:ascii="Georgia" w:eastAsia="Times New Roman" w:hAnsi="Georgia" w:cs="Calibri"/>
                <w:b w:val="0"/>
                <w:bCs w:val="0"/>
                <w:color w:val="000000"/>
                <w:sz w:val="22"/>
                <w:szCs w:val="22"/>
              </w:rPr>
              <w:t>Rent/housing</w:t>
            </w:r>
          </w:p>
        </w:tc>
        <w:tc>
          <w:tcPr>
            <w:tcW w:w="4675" w:type="dxa"/>
            <w:tcBorders>
              <w:right w:val="single" w:sz="4" w:space="0" w:color="auto"/>
            </w:tcBorders>
            <w:noWrap/>
            <w:hideMark/>
          </w:tcPr>
          <w:p w14:paraId="3C4C47E0" w14:textId="77777777" w:rsidR="00E47D38" w:rsidRPr="00E47D38" w:rsidRDefault="00E47D38" w:rsidP="00E47D3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2"/>
                <w:szCs w:val="22"/>
              </w:rPr>
            </w:pPr>
            <w:r w:rsidRPr="00E47D38">
              <w:rPr>
                <w:rFonts w:ascii="Georgia" w:eastAsia="Times New Roman" w:hAnsi="Georgia" w:cs="Calibri"/>
                <w:color w:val="000000"/>
                <w:sz w:val="22"/>
                <w:szCs w:val="22"/>
              </w:rPr>
              <w:t>2</w:t>
            </w:r>
          </w:p>
        </w:tc>
      </w:tr>
      <w:tr w:rsidR="00E47D38" w:rsidRPr="00E47D38" w14:paraId="740E93B4"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11422CB" w14:textId="77777777" w:rsidR="00E47D38" w:rsidRPr="00E47D38" w:rsidRDefault="00E47D38" w:rsidP="00E47D38">
            <w:pPr>
              <w:rPr>
                <w:rFonts w:ascii="Georgia" w:eastAsia="Times New Roman" w:hAnsi="Georgia" w:cs="Calibri"/>
                <w:b w:val="0"/>
                <w:bCs w:val="0"/>
                <w:color w:val="000000"/>
                <w:sz w:val="22"/>
                <w:szCs w:val="22"/>
              </w:rPr>
            </w:pPr>
            <w:r w:rsidRPr="00E47D38">
              <w:rPr>
                <w:rFonts w:ascii="Georgia" w:eastAsia="Times New Roman" w:hAnsi="Georgia" w:cs="Calibri"/>
                <w:b w:val="0"/>
                <w:bCs w:val="0"/>
                <w:color w:val="000000"/>
                <w:sz w:val="22"/>
                <w:szCs w:val="22"/>
              </w:rPr>
              <w:t>Transportation</w:t>
            </w:r>
          </w:p>
        </w:tc>
        <w:tc>
          <w:tcPr>
            <w:tcW w:w="4675" w:type="dxa"/>
            <w:tcBorders>
              <w:right w:val="single" w:sz="4" w:space="0" w:color="auto"/>
            </w:tcBorders>
            <w:noWrap/>
            <w:hideMark/>
          </w:tcPr>
          <w:p w14:paraId="7C8777DF" w14:textId="77777777" w:rsidR="00E47D38" w:rsidRPr="00E47D38" w:rsidRDefault="00E47D38" w:rsidP="00E47D3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2"/>
                <w:szCs w:val="22"/>
              </w:rPr>
            </w:pPr>
            <w:r w:rsidRPr="00E47D38">
              <w:rPr>
                <w:rFonts w:ascii="Georgia" w:eastAsia="Times New Roman" w:hAnsi="Georgia" w:cs="Calibri"/>
                <w:color w:val="000000"/>
                <w:sz w:val="22"/>
                <w:szCs w:val="22"/>
              </w:rPr>
              <w:t>2</w:t>
            </w:r>
          </w:p>
        </w:tc>
      </w:tr>
      <w:tr w:rsidR="00E47D38" w:rsidRPr="00E47D38" w14:paraId="4763A3B3"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E456922" w14:textId="77777777" w:rsidR="00E47D38" w:rsidRPr="00E47D38" w:rsidRDefault="00E47D38" w:rsidP="00E47D38">
            <w:pPr>
              <w:rPr>
                <w:rFonts w:ascii="Georgia" w:eastAsia="Times New Roman" w:hAnsi="Georgia" w:cs="Calibri"/>
                <w:b w:val="0"/>
                <w:bCs w:val="0"/>
                <w:color w:val="000000"/>
                <w:sz w:val="22"/>
                <w:szCs w:val="22"/>
              </w:rPr>
            </w:pPr>
            <w:r w:rsidRPr="00E47D38">
              <w:rPr>
                <w:rFonts w:ascii="Georgia" w:eastAsia="Times New Roman" w:hAnsi="Georgia" w:cs="Calibri"/>
                <w:b w:val="0"/>
                <w:bCs w:val="0"/>
                <w:color w:val="000000"/>
                <w:sz w:val="22"/>
                <w:szCs w:val="22"/>
              </w:rPr>
              <w:t>Cost of living</w:t>
            </w:r>
          </w:p>
        </w:tc>
        <w:tc>
          <w:tcPr>
            <w:tcW w:w="4675" w:type="dxa"/>
            <w:tcBorders>
              <w:right w:val="single" w:sz="4" w:space="0" w:color="auto"/>
            </w:tcBorders>
            <w:noWrap/>
            <w:hideMark/>
          </w:tcPr>
          <w:p w14:paraId="77DF2A38" w14:textId="77777777" w:rsidR="00E47D38" w:rsidRPr="00E47D38" w:rsidRDefault="00E47D38" w:rsidP="00E47D3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2"/>
                <w:szCs w:val="22"/>
              </w:rPr>
            </w:pPr>
            <w:r w:rsidRPr="00E47D38">
              <w:rPr>
                <w:rFonts w:ascii="Georgia" w:eastAsia="Times New Roman" w:hAnsi="Georgia" w:cs="Calibri"/>
                <w:color w:val="000000"/>
                <w:sz w:val="22"/>
                <w:szCs w:val="22"/>
              </w:rPr>
              <w:t>1</w:t>
            </w:r>
          </w:p>
        </w:tc>
      </w:tr>
      <w:tr w:rsidR="00E47D38" w:rsidRPr="00E47D38" w14:paraId="5B935E85"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48BDF85" w14:textId="4C65EDC9" w:rsidR="00E47D38" w:rsidRPr="00E47D38" w:rsidRDefault="006B7C4A" w:rsidP="00E47D38">
            <w:pPr>
              <w:rPr>
                <w:rFonts w:ascii="Georgia" w:eastAsia="Times New Roman" w:hAnsi="Georgia" w:cs="Calibri"/>
                <w:b w:val="0"/>
                <w:bCs w:val="0"/>
                <w:color w:val="000000"/>
                <w:sz w:val="22"/>
                <w:szCs w:val="22"/>
              </w:rPr>
            </w:pPr>
            <w:r>
              <w:rPr>
                <w:rFonts w:ascii="Georgia" w:eastAsia="Times New Roman" w:hAnsi="Georgia" w:cs="Calibri"/>
                <w:b w:val="0"/>
                <w:bCs w:val="0"/>
                <w:color w:val="000000"/>
                <w:sz w:val="22"/>
                <w:szCs w:val="22"/>
              </w:rPr>
              <w:t>I d</w:t>
            </w:r>
            <w:r w:rsidR="00E47D38" w:rsidRPr="00E47D38">
              <w:rPr>
                <w:rFonts w:ascii="Georgia" w:eastAsia="Times New Roman" w:hAnsi="Georgia" w:cs="Calibri"/>
                <w:b w:val="0"/>
                <w:bCs w:val="0"/>
                <w:color w:val="000000"/>
                <w:sz w:val="22"/>
                <w:szCs w:val="22"/>
              </w:rPr>
              <w:t>o not receive any financial support</w:t>
            </w:r>
          </w:p>
        </w:tc>
        <w:tc>
          <w:tcPr>
            <w:tcW w:w="4675" w:type="dxa"/>
            <w:tcBorders>
              <w:right w:val="single" w:sz="4" w:space="0" w:color="auto"/>
            </w:tcBorders>
            <w:noWrap/>
            <w:hideMark/>
          </w:tcPr>
          <w:p w14:paraId="150AD4D3" w14:textId="77777777" w:rsidR="00E47D38" w:rsidRPr="00E47D38" w:rsidRDefault="00E47D38" w:rsidP="00E47D3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2"/>
                <w:szCs w:val="22"/>
              </w:rPr>
            </w:pPr>
            <w:r w:rsidRPr="00E47D38">
              <w:rPr>
                <w:rFonts w:ascii="Georgia" w:eastAsia="Times New Roman" w:hAnsi="Georgia" w:cs="Calibri"/>
                <w:color w:val="000000"/>
                <w:sz w:val="22"/>
                <w:szCs w:val="22"/>
              </w:rPr>
              <w:t>1</w:t>
            </w:r>
          </w:p>
        </w:tc>
      </w:tr>
      <w:tr w:rsidR="00E47D38" w:rsidRPr="00E47D38" w14:paraId="35EDC8F5"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F9DF32D" w14:textId="7D6009C3" w:rsidR="00E47D38" w:rsidRPr="00E47D38" w:rsidRDefault="00E47D38" w:rsidP="00E47D38">
            <w:pPr>
              <w:rPr>
                <w:rFonts w:ascii="Georgia" w:eastAsia="Times New Roman" w:hAnsi="Georgia" w:cs="Calibri"/>
                <w:b w:val="0"/>
                <w:bCs w:val="0"/>
                <w:color w:val="000000"/>
                <w:sz w:val="22"/>
                <w:szCs w:val="22"/>
              </w:rPr>
            </w:pPr>
            <w:r w:rsidRPr="00E47D38">
              <w:rPr>
                <w:rFonts w:ascii="Georgia" w:eastAsia="Times New Roman" w:hAnsi="Georgia" w:cs="Calibri"/>
                <w:b w:val="0"/>
                <w:bCs w:val="0"/>
                <w:color w:val="000000"/>
                <w:sz w:val="22"/>
                <w:szCs w:val="22"/>
              </w:rPr>
              <w:t>Help for son to live on his own</w:t>
            </w:r>
          </w:p>
        </w:tc>
        <w:tc>
          <w:tcPr>
            <w:tcW w:w="4675" w:type="dxa"/>
            <w:tcBorders>
              <w:right w:val="single" w:sz="4" w:space="0" w:color="auto"/>
            </w:tcBorders>
            <w:noWrap/>
            <w:hideMark/>
          </w:tcPr>
          <w:p w14:paraId="2986DD8A" w14:textId="77777777" w:rsidR="00E47D38" w:rsidRPr="00E47D38" w:rsidRDefault="00E47D38" w:rsidP="00E47D3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2"/>
                <w:szCs w:val="22"/>
              </w:rPr>
            </w:pPr>
            <w:r w:rsidRPr="00E47D38">
              <w:rPr>
                <w:rFonts w:ascii="Georgia" w:eastAsia="Times New Roman" w:hAnsi="Georgia" w:cs="Calibri"/>
                <w:color w:val="000000"/>
                <w:sz w:val="22"/>
                <w:szCs w:val="22"/>
              </w:rPr>
              <w:t>1</w:t>
            </w:r>
          </w:p>
        </w:tc>
      </w:tr>
      <w:tr w:rsidR="00E47D38" w:rsidRPr="00E47D38" w14:paraId="376A52EB"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E431FF7" w14:textId="7D245F3C" w:rsidR="00E47D38" w:rsidRPr="00E47D38" w:rsidRDefault="006B7C4A" w:rsidP="00E47D38">
            <w:pPr>
              <w:rPr>
                <w:rFonts w:ascii="Georgia" w:eastAsia="Times New Roman" w:hAnsi="Georgia" w:cs="Calibri"/>
                <w:b w:val="0"/>
                <w:bCs w:val="0"/>
                <w:color w:val="000000"/>
                <w:sz w:val="22"/>
                <w:szCs w:val="22"/>
              </w:rPr>
            </w:pPr>
            <w:r w:rsidRPr="00E47D38">
              <w:rPr>
                <w:rFonts w:ascii="Georgia" w:eastAsia="Times New Roman" w:hAnsi="Georgia" w:cs="Calibri"/>
                <w:b w:val="0"/>
                <w:bCs w:val="0"/>
                <w:color w:val="000000"/>
                <w:sz w:val="22"/>
                <w:szCs w:val="22"/>
              </w:rPr>
              <w:t>L</w:t>
            </w:r>
            <w:r w:rsidR="00E47D38" w:rsidRPr="00E47D38">
              <w:rPr>
                <w:rFonts w:ascii="Georgia" w:eastAsia="Times New Roman" w:hAnsi="Georgia" w:cs="Calibri"/>
                <w:b w:val="0"/>
                <w:bCs w:val="0"/>
                <w:color w:val="000000"/>
                <w:sz w:val="22"/>
                <w:szCs w:val="22"/>
              </w:rPr>
              <w:t>ong</w:t>
            </w:r>
            <w:r>
              <w:rPr>
                <w:rFonts w:ascii="Georgia" w:eastAsia="Times New Roman" w:hAnsi="Georgia" w:cs="Calibri"/>
                <w:b w:val="0"/>
                <w:bCs w:val="0"/>
                <w:color w:val="000000"/>
                <w:sz w:val="22"/>
                <w:szCs w:val="22"/>
              </w:rPr>
              <w:t>-</w:t>
            </w:r>
            <w:r w:rsidR="00E47D38" w:rsidRPr="00E47D38">
              <w:rPr>
                <w:rFonts w:ascii="Georgia" w:eastAsia="Times New Roman" w:hAnsi="Georgia" w:cs="Calibri"/>
                <w:b w:val="0"/>
                <w:bCs w:val="0"/>
                <w:color w:val="000000"/>
                <w:sz w:val="22"/>
                <w:szCs w:val="22"/>
              </w:rPr>
              <w:t>term planning</w:t>
            </w:r>
          </w:p>
        </w:tc>
        <w:tc>
          <w:tcPr>
            <w:tcW w:w="4675" w:type="dxa"/>
            <w:tcBorders>
              <w:right w:val="single" w:sz="4" w:space="0" w:color="auto"/>
            </w:tcBorders>
            <w:noWrap/>
            <w:hideMark/>
          </w:tcPr>
          <w:p w14:paraId="702E3313" w14:textId="77777777" w:rsidR="00E47D38" w:rsidRPr="00E47D38" w:rsidRDefault="00E47D38" w:rsidP="00E47D3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2"/>
                <w:szCs w:val="22"/>
              </w:rPr>
            </w:pPr>
            <w:r w:rsidRPr="00E47D38">
              <w:rPr>
                <w:rFonts w:ascii="Georgia" w:eastAsia="Times New Roman" w:hAnsi="Georgia" w:cs="Calibri"/>
                <w:color w:val="000000"/>
                <w:sz w:val="22"/>
                <w:szCs w:val="22"/>
              </w:rPr>
              <w:t>1</w:t>
            </w:r>
          </w:p>
        </w:tc>
      </w:tr>
      <w:tr w:rsidR="00E47D38" w:rsidRPr="00E47D38" w14:paraId="2A667A55"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4FBD452" w14:textId="77777777" w:rsidR="00E47D38" w:rsidRPr="00E47D38" w:rsidRDefault="00E47D38" w:rsidP="00E47D38">
            <w:pPr>
              <w:rPr>
                <w:rFonts w:ascii="Georgia" w:eastAsia="Times New Roman" w:hAnsi="Georgia" w:cs="Calibri"/>
                <w:b w:val="0"/>
                <w:bCs w:val="0"/>
                <w:color w:val="000000"/>
                <w:sz w:val="22"/>
                <w:szCs w:val="22"/>
              </w:rPr>
            </w:pPr>
            <w:r w:rsidRPr="00E47D38">
              <w:rPr>
                <w:rFonts w:ascii="Georgia" w:eastAsia="Times New Roman" w:hAnsi="Georgia" w:cs="Calibri"/>
                <w:b w:val="0"/>
                <w:bCs w:val="0"/>
                <w:color w:val="000000"/>
                <w:sz w:val="22"/>
                <w:szCs w:val="22"/>
              </w:rPr>
              <w:t>Food</w:t>
            </w:r>
          </w:p>
        </w:tc>
        <w:tc>
          <w:tcPr>
            <w:tcW w:w="4675" w:type="dxa"/>
            <w:tcBorders>
              <w:right w:val="single" w:sz="4" w:space="0" w:color="auto"/>
            </w:tcBorders>
            <w:noWrap/>
            <w:hideMark/>
          </w:tcPr>
          <w:p w14:paraId="4C0D0430" w14:textId="77777777" w:rsidR="00E47D38" w:rsidRPr="00E47D38" w:rsidRDefault="00E47D38" w:rsidP="00E47D3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2"/>
                <w:szCs w:val="22"/>
              </w:rPr>
            </w:pPr>
            <w:r w:rsidRPr="00E47D38">
              <w:rPr>
                <w:rFonts w:ascii="Georgia" w:eastAsia="Times New Roman" w:hAnsi="Georgia" w:cs="Calibri"/>
                <w:color w:val="000000"/>
                <w:sz w:val="22"/>
                <w:szCs w:val="22"/>
              </w:rPr>
              <w:t>1</w:t>
            </w:r>
          </w:p>
        </w:tc>
      </w:tr>
      <w:tr w:rsidR="00E47D38" w:rsidRPr="00E47D38" w14:paraId="1F75829B"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86FE100" w14:textId="77777777" w:rsidR="00E47D38" w:rsidRPr="00E47D38" w:rsidRDefault="00E47D38" w:rsidP="00E47D38">
            <w:pPr>
              <w:rPr>
                <w:rFonts w:ascii="Georgia" w:eastAsia="Times New Roman" w:hAnsi="Georgia" w:cs="Calibri"/>
                <w:b w:val="0"/>
                <w:bCs w:val="0"/>
                <w:color w:val="000000"/>
                <w:sz w:val="22"/>
                <w:szCs w:val="22"/>
              </w:rPr>
            </w:pPr>
            <w:r w:rsidRPr="00E47D38">
              <w:rPr>
                <w:rFonts w:ascii="Georgia" w:eastAsia="Times New Roman" w:hAnsi="Georgia" w:cs="Calibri"/>
                <w:b w:val="0"/>
                <w:bCs w:val="0"/>
                <w:color w:val="000000"/>
                <w:sz w:val="22"/>
                <w:szCs w:val="22"/>
              </w:rPr>
              <w:t>Support for caregivers who are unable to work</w:t>
            </w:r>
          </w:p>
        </w:tc>
        <w:tc>
          <w:tcPr>
            <w:tcW w:w="4675" w:type="dxa"/>
            <w:tcBorders>
              <w:right w:val="single" w:sz="4" w:space="0" w:color="auto"/>
            </w:tcBorders>
            <w:noWrap/>
            <w:hideMark/>
          </w:tcPr>
          <w:p w14:paraId="371799D6" w14:textId="77777777" w:rsidR="00E47D38" w:rsidRPr="00E47D38" w:rsidRDefault="00E47D38" w:rsidP="00E47D3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2"/>
                <w:szCs w:val="22"/>
              </w:rPr>
            </w:pPr>
            <w:r w:rsidRPr="00E47D38">
              <w:rPr>
                <w:rFonts w:ascii="Georgia" w:eastAsia="Times New Roman" w:hAnsi="Georgia" w:cs="Calibri"/>
                <w:color w:val="000000"/>
                <w:sz w:val="22"/>
                <w:szCs w:val="22"/>
              </w:rPr>
              <w:t>1</w:t>
            </w:r>
          </w:p>
        </w:tc>
      </w:tr>
      <w:tr w:rsidR="00E47D38" w:rsidRPr="00E47D38" w14:paraId="0FC89BFD"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A20424E" w14:textId="77777777" w:rsidR="00E47D38" w:rsidRPr="00E47D38" w:rsidRDefault="00E47D38" w:rsidP="00E47D38">
            <w:pPr>
              <w:rPr>
                <w:rFonts w:ascii="Georgia" w:eastAsia="Times New Roman" w:hAnsi="Georgia" w:cs="Calibri"/>
                <w:b w:val="0"/>
                <w:bCs w:val="0"/>
                <w:color w:val="000000"/>
                <w:sz w:val="22"/>
                <w:szCs w:val="22"/>
              </w:rPr>
            </w:pPr>
            <w:r w:rsidRPr="00E47D38">
              <w:rPr>
                <w:rFonts w:ascii="Georgia" w:eastAsia="Times New Roman" w:hAnsi="Georgia" w:cs="Calibri"/>
                <w:b w:val="0"/>
                <w:bCs w:val="0"/>
                <w:color w:val="000000"/>
                <w:sz w:val="22"/>
                <w:szCs w:val="22"/>
              </w:rPr>
              <w:t>School</w:t>
            </w:r>
          </w:p>
        </w:tc>
        <w:tc>
          <w:tcPr>
            <w:tcW w:w="4675" w:type="dxa"/>
            <w:tcBorders>
              <w:right w:val="single" w:sz="4" w:space="0" w:color="auto"/>
            </w:tcBorders>
            <w:noWrap/>
            <w:hideMark/>
          </w:tcPr>
          <w:p w14:paraId="429CADE9" w14:textId="77777777" w:rsidR="00E47D38" w:rsidRPr="00E47D38" w:rsidRDefault="00E47D38" w:rsidP="00E47D3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2"/>
                <w:szCs w:val="22"/>
              </w:rPr>
            </w:pPr>
            <w:r w:rsidRPr="00E47D38">
              <w:rPr>
                <w:rFonts w:ascii="Georgia" w:eastAsia="Times New Roman" w:hAnsi="Georgia" w:cs="Calibri"/>
                <w:color w:val="000000"/>
                <w:sz w:val="22"/>
                <w:szCs w:val="22"/>
              </w:rPr>
              <w:t>1</w:t>
            </w:r>
          </w:p>
        </w:tc>
      </w:tr>
      <w:tr w:rsidR="00E47D38" w:rsidRPr="00E47D38" w14:paraId="3B5EEAF8"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E14F24F" w14:textId="77777777" w:rsidR="00E47D38" w:rsidRPr="00E47D38" w:rsidRDefault="00E47D38" w:rsidP="00E47D38">
            <w:pPr>
              <w:rPr>
                <w:rFonts w:ascii="Georgia" w:eastAsia="Times New Roman" w:hAnsi="Georgia" w:cs="Calibri"/>
                <w:b w:val="0"/>
                <w:bCs w:val="0"/>
                <w:color w:val="000000"/>
                <w:sz w:val="22"/>
                <w:szCs w:val="22"/>
              </w:rPr>
            </w:pPr>
            <w:r w:rsidRPr="00E47D38">
              <w:rPr>
                <w:rFonts w:ascii="Georgia" w:eastAsia="Times New Roman" w:hAnsi="Georgia" w:cs="Calibri"/>
                <w:b w:val="0"/>
                <w:bCs w:val="0"/>
                <w:color w:val="000000"/>
                <w:sz w:val="22"/>
                <w:szCs w:val="22"/>
              </w:rPr>
              <w:t>Utilities</w:t>
            </w:r>
          </w:p>
        </w:tc>
        <w:tc>
          <w:tcPr>
            <w:tcW w:w="4675" w:type="dxa"/>
            <w:tcBorders>
              <w:right w:val="single" w:sz="4" w:space="0" w:color="auto"/>
            </w:tcBorders>
            <w:noWrap/>
            <w:hideMark/>
          </w:tcPr>
          <w:p w14:paraId="24A0796C" w14:textId="77777777" w:rsidR="00E47D38" w:rsidRPr="00E47D38" w:rsidRDefault="00E47D38" w:rsidP="00E47D3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sz w:val="22"/>
                <w:szCs w:val="22"/>
              </w:rPr>
            </w:pPr>
            <w:r w:rsidRPr="00E47D38">
              <w:rPr>
                <w:rFonts w:ascii="Georgia" w:eastAsia="Times New Roman" w:hAnsi="Georgia" w:cs="Calibri"/>
                <w:color w:val="000000"/>
                <w:sz w:val="22"/>
                <w:szCs w:val="22"/>
              </w:rPr>
              <w:t>1</w:t>
            </w:r>
          </w:p>
        </w:tc>
      </w:tr>
      <w:tr w:rsidR="00E47D38" w:rsidRPr="00E47D38" w14:paraId="3A2C2644"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368F18D" w14:textId="77777777" w:rsidR="00E47D38" w:rsidRPr="00E47D38" w:rsidRDefault="00E47D38" w:rsidP="00E47D38">
            <w:pPr>
              <w:rPr>
                <w:rFonts w:ascii="Georgia" w:eastAsia="Times New Roman" w:hAnsi="Georgia" w:cs="Calibri"/>
                <w:b w:val="0"/>
                <w:bCs w:val="0"/>
                <w:color w:val="000000"/>
                <w:sz w:val="22"/>
                <w:szCs w:val="22"/>
              </w:rPr>
            </w:pPr>
            <w:r w:rsidRPr="00E47D38">
              <w:rPr>
                <w:rFonts w:ascii="Georgia" w:eastAsia="Times New Roman" w:hAnsi="Georgia" w:cs="Calibri"/>
                <w:b w:val="0"/>
                <w:bCs w:val="0"/>
                <w:color w:val="000000"/>
                <w:sz w:val="22"/>
                <w:szCs w:val="22"/>
              </w:rPr>
              <w:t>Life insurance</w:t>
            </w:r>
          </w:p>
        </w:tc>
        <w:tc>
          <w:tcPr>
            <w:tcW w:w="4675" w:type="dxa"/>
            <w:tcBorders>
              <w:right w:val="single" w:sz="4" w:space="0" w:color="auto"/>
            </w:tcBorders>
            <w:noWrap/>
            <w:hideMark/>
          </w:tcPr>
          <w:p w14:paraId="2C0796AD" w14:textId="77777777" w:rsidR="00E47D38" w:rsidRPr="00E47D38" w:rsidRDefault="00E47D38" w:rsidP="00E47D38">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sz w:val="22"/>
                <w:szCs w:val="22"/>
              </w:rPr>
            </w:pPr>
            <w:r w:rsidRPr="00E47D38">
              <w:rPr>
                <w:rFonts w:ascii="Georgia" w:eastAsia="Times New Roman" w:hAnsi="Georgia" w:cs="Calibri"/>
                <w:color w:val="000000"/>
                <w:sz w:val="22"/>
                <w:szCs w:val="22"/>
              </w:rPr>
              <w:t>1</w:t>
            </w:r>
          </w:p>
        </w:tc>
      </w:tr>
      <w:tr w:rsidR="006D7AA7" w14:paraId="2C6779CC" w14:textId="77777777" w:rsidTr="006D6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7653F7B8" w14:textId="77777777" w:rsidR="006D7AA7" w:rsidRPr="00E47D38" w:rsidRDefault="006D7AA7" w:rsidP="0092141E">
            <w:pPr>
              <w:pStyle w:val="Caption"/>
              <w:rPr>
                <w:rFonts w:cstheme="minorHAnsi"/>
                <w:bCs w:val="0"/>
                <w:color w:val="auto"/>
                <w:szCs w:val="24"/>
              </w:rPr>
            </w:pPr>
            <w:r w:rsidRPr="00E47D38">
              <w:rPr>
                <w:rFonts w:cstheme="minorHAnsi"/>
                <w:bCs w:val="0"/>
                <w:color w:val="auto"/>
                <w:szCs w:val="24"/>
              </w:rPr>
              <w:t>Total</w:t>
            </w:r>
          </w:p>
        </w:tc>
        <w:tc>
          <w:tcPr>
            <w:tcW w:w="4675" w:type="dxa"/>
            <w:tcBorders>
              <w:bottom w:val="single" w:sz="4" w:space="0" w:color="auto"/>
              <w:right w:val="single" w:sz="4" w:space="0" w:color="auto"/>
            </w:tcBorders>
          </w:tcPr>
          <w:p w14:paraId="0E534AC1" w14:textId="693DEE2B" w:rsidR="006D7AA7" w:rsidRPr="00E47D38" w:rsidRDefault="006D7AA7" w:rsidP="0092141E">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Cs w:val="0"/>
                <w:color w:val="auto"/>
                <w:szCs w:val="24"/>
              </w:rPr>
            </w:pPr>
            <w:r w:rsidRPr="00E47D38">
              <w:rPr>
                <w:rFonts w:cstheme="minorHAnsi"/>
                <w:bCs w:val="0"/>
                <w:color w:val="auto"/>
                <w:szCs w:val="24"/>
              </w:rPr>
              <w:t>2</w:t>
            </w:r>
            <w:r w:rsidR="00E47D38" w:rsidRPr="00E47D38">
              <w:rPr>
                <w:rFonts w:cstheme="minorHAnsi"/>
                <w:bCs w:val="0"/>
                <w:color w:val="auto"/>
                <w:szCs w:val="24"/>
              </w:rPr>
              <w:t>1</w:t>
            </w:r>
          </w:p>
        </w:tc>
      </w:tr>
    </w:tbl>
    <w:p w14:paraId="07932B5F" w14:textId="77777777" w:rsidR="00120B48" w:rsidRDefault="00120B48">
      <w:pPr>
        <w:rPr>
          <w:rFonts w:ascii="Georgia" w:hAnsi="Georgia" w:cstheme="minorHAnsi"/>
        </w:rPr>
      </w:pPr>
    </w:p>
    <w:p w14:paraId="26DA7045" w14:textId="34FDCC4B" w:rsidR="006D7AA7" w:rsidRDefault="006D7AA7">
      <w:pPr>
        <w:rPr>
          <w:rFonts w:ascii="Georgia" w:eastAsiaTheme="majorEastAsia" w:hAnsi="Georgia" w:cstheme="minorHAnsi"/>
          <w:color w:val="2F5496" w:themeColor="accent1" w:themeShade="BF"/>
          <w:sz w:val="26"/>
          <w:szCs w:val="26"/>
        </w:rPr>
      </w:pPr>
      <w:r>
        <w:rPr>
          <w:rFonts w:ascii="Georgia" w:hAnsi="Georgia" w:cstheme="minorHAnsi"/>
        </w:rPr>
        <w:br w:type="page"/>
      </w:r>
    </w:p>
    <w:p w14:paraId="4B642625" w14:textId="03C64C87" w:rsidR="00120B48" w:rsidRPr="00AC6B9A" w:rsidRDefault="00120B48" w:rsidP="00120B48">
      <w:pPr>
        <w:pStyle w:val="Heading2"/>
        <w:rPr>
          <w:rFonts w:ascii="Georgia" w:hAnsi="Georgia"/>
        </w:rPr>
      </w:pPr>
      <w:bookmarkStart w:id="128" w:name="_Ref104287850"/>
      <w:bookmarkStart w:id="129" w:name="_Toc104904465"/>
      <w:r w:rsidRPr="00AC6B9A">
        <w:rPr>
          <w:rFonts w:ascii="Georgia" w:hAnsi="Georgia"/>
        </w:rPr>
        <w:lastRenderedPageBreak/>
        <w:t xml:space="preserve">Appendix </w:t>
      </w:r>
      <w:r w:rsidRPr="00AC6B9A">
        <w:rPr>
          <w:rFonts w:ascii="Georgia" w:hAnsi="Georgia"/>
        </w:rPr>
        <w:fldChar w:fldCharType="begin"/>
      </w:r>
      <w:r w:rsidRPr="00AC6B9A">
        <w:rPr>
          <w:rFonts w:ascii="Georgia" w:hAnsi="Georgia"/>
        </w:rPr>
        <w:instrText xml:space="preserve"> SEQ Appendix \* ARABIC </w:instrText>
      </w:r>
      <w:r w:rsidRPr="00AC6B9A">
        <w:rPr>
          <w:rFonts w:ascii="Georgia" w:hAnsi="Georgia"/>
        </w:rPr>
        <w:fldChar w:fldCharType="separate"/>
      </w:r>
      <w:r w:rsidR="008A44BC">
        <w:rPr>
          <w:rFonts w:ascii="Georgia" w:hAnsi="Georgia"/>
          <w:noProof/>
        </w:rPr>
        <w:t>30</w:t>
      </w:r>
      <w:r w:rsidRPr="00AC6B9A">
        <w:rPr>
          <w:rFonts w:ascii="Georgia" w:hAnsi="Georgia"/>
        </w:rPr>
        <w:fldChar w:fldCharType="end"/>
      </w:r>
      <w:r w:rsidRPr="00AC6B9A">
        <w:rPr>
          <w:rFonts w:ascii="Georgia" w:hAnsi="Georgia"/>
        </w:rPr>
        <w:t>. Caregivers – “</w:t>
      </w:r>
      <w:r w:rsidR="00785487" w:rsidRPr="00785487">
        <w:rPr>
          <w:rFonts w:ascii="Georgia" w:hAnsi="Georgia"/>
        </w:rPr>
        <w:t>What kind of social support would be most help for you?</w:t>
      </w:r>
      <w:r w:rsidRPr="00AC6B9A">
        <w:rPr>
          <w:rFonts w:ascii="Georgia" w:hAnsi="Georgia"/>
        </w:rPr>
        <w:t>”</w:t>
      </w:r>
      <w:bookmarkEnd w:id="128"/>
      <w:bookmarkEnd w:id="129"/>
    </w:p>
    <w:tbl>
      <w:tblPr>
        <w:tblStyle w:val="ListTable1Light-Accent1"/>
        <w:tblW w:w="0" w:type="auto"/>
        <w:tblLook w:val="04E0" w:firstRow="1" w:lastRow="1" w:firstColumn="1" w:lastColumn="0" w:noHBand="0" w:noVBand="1"/>
      </w:tblPr>
      <w:tblGrid>
        <w:gridCol w:w="4675"/>
        <w:gridCol w:w="4675"/>
      </w:tblGrid>
      <w:tr w:rsidR="00120B48" w14:paraId="0FC9957D" w14:textId="77777777" w:rsidTr="006D6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5C1836A7" w14:textId="77777777" w:rsidR="00120B48" w:rsidRPr="006D6736" w:rsidRDefault="00120B48" w:rsidP="0092141E">
            <w:pPr>
              <w:pStyle w:val="Caption"/>
              <w:rPr>
                <w:rFonts w:cstheme="minorHAnsi"/>
                <w:b/>
                <w:bCs w:val="0"/>
                <w:color w:val="auto"/>
              </w:rPr>
            </w:pPr>
            <w:r w:rsidRPr="006D6736">
              <w:rPr>
                <w:rFonts w:cstheme="minorHAnsi"/>
                <w:b/>
                <w:bCs w:val="0"/>
                <w:color w:val="auto"/>
              </w:rPr>
              <w:t>Response</w:t>
            </w:r>
          </w:p>
        </w:tc>
        <w:tc>
          <w:tcPr>
            <w:tcW w:w="4675" w:type="dxa"/>
            <w:tcBorders>
              <w:top w:val="single" w:sz="4" w:space="0" w:color="auto"/>
              <w:right w:val="single" w:sz="4" w:space="0" w:color="auto"/>
            </w:tcBorders>
          </w:tcPr>
          <w:p w14:paraId="27F57D03" w14:textId="77777777" w:rsidR="00120B48" w:rsidRPr="006D6736" w:rsidRDefault="00120B48" w:rsidP="0092141E">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6D6736">
              <w:rPr>
                <w:rFonts w:cstheme="minorHAnsi"/>
                <w:b/>
                <w:bCs w:val="0"/>
                <w:i/>
                <w:iCs w:val="0"/>
                <w:color w:val="auto"/>
              </w:rPr>
              <w:t>n</w:t>
            </w:r>
          </w:p>
        </w:tc>
      </w:tr>
      <w:tr w:rsidR="00B4711C" w:rsidRPr="00B4711C" w14:paraId="5CDB7D1E"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F44BF66"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Counseling</w:t>
            </w:r>
          </w:p>
        </w:tc>
        <w:tc>
          <w:tcPr>
            <w:tcW w:w="4675" w:type="dxa"/>
            <w:tcBorders>
              <w:right w:val="single" w:sz="4" w:space="0" w:color="auto"/>
            </w:tcBorders>
            <w:noWrap/>
            <w:hideMark/>
          </w:tcPr>
          <w:p w14:paraId="5B6F6DFE" w14:textId="77777777" w:rsidR="00B4711C" w:rsidRPr="00B4711C" w:rsidRDefault="00B4711C" w:rsidP="00B4711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7</w:t>
            </w:r>
          </w:p>
        </w:tc>
      </w:tr>
      <w:tr w:rsidR="00B4711C" w:rsidRPr="00B4711C" w14:paraId="09F36306"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B5BCB8D"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Support group/Support group for individuals with TBI</w:t>
            </w:r>
          </w:p>
        </w:tc>
        <w:tc>
          <w:tcPr>
            <w:tcW w:w="4675" w:type="dxa"/>
            <w:tcBorders>
              <w:right w:val="single" w:sz="4" w:space="0" w:color="auto"/>
            </w:tcBorders>
            <w:noWrap/>
            <w:hideMark/>
          </w:tcPr>
          <w:p w14:paraId="3B9CD064" w14:textId="77777777" w:rsidR="00B4711C" w:rsidRPr="00B4711C" w:rsidRDefault="00B4711C" w:rsidP="00B4711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5</w:t>
            </w:r>
          </w:p>
        </w:tc>
      </w:tr>
      <w:tr w:rsidR="00B4711C" w:rsidRPr="00B4711C" w14:paraId="5EABA9EC"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92A96B9"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Meeting other TBI caregivers</w:t>
            </w:r>
          </w:p>
        </w:tc>
        <w:tc>
          <w:tcPr>
            <w:tcW w:w="4675" w:type="dxa"/>
            <w:tcBorders>
              <w:right w:val="single" w:sz="4" w:space="0" w:color="auto"/>
            </w:tcBorders>
            <w:noWrap/>
            <w:hideMark/>
          </w:tcPr>
          <w:p w14:paraId="51E5243A" w14:textId="77777777" w:rsidR="00B4711C" w:rsidRPr="00B4711C" w:rsidRDefault="00B4711C" w:rsidP="00B4711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4</w:t>
            </w:r>
          </w:p>
        </w:tc>
      </w:tr>
      <w:tr w:rsidR="00B4711C" w:rsidRPr="00B4711C" w14:paraId="0E8A6BF6"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AA2AF4D"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People who understand survivor's limitations</w:t>
            </w:r>
          </w:p>
        </w:tc>
        <w:tc>
          <w:tcPr>
            <w:tcW w:w="4675" w:type="dxa"/>
            <w:tcBorders>
              <w:right w:val="single" w:sz="4" w:space="0" w:color="auto"/>
            </w:tcBorders>
            <w:noWrap/>
            <w:hideMark/>
          </w:tcPr>
          <w:p w14:paraId="4E2C24BE" w14:textId="77777777" w:rsidR="00B4711C" w:rsidRPr="00B4711C" w:rsidRDefault="00B4711C" w:rsidP="00B4711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2</w:t>
            </w:r>
          </w:p>
        </w:tc>
      </w:tr>
      <w:tr w:rsidR="00B4711C" w:rsidRPr="00B4711C" w14:paraId="43AA33C8"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F5C7529"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Having someone to talk to</w:t>
            </w:r>
          </w:p>
        </w:tc>
        <w:tc>
          <w:tcPr>
            <w:tcW w:w="4675" w:type="dxa"/>
            <w:tcBorders>
              <w:right w:val="single" w:sz="4" w:space="0" w:color="auto"/>
            </w:tcBorders>
            <w:noWrap/>
            <w:hideMark/>
          </w:tcPr>
          <w:p w14:paraId="490799F5" w14:textId="77777777" w:rsidR="00B4711C" w:rsidRPr="00B4711C" w:rsidRDefault="00B4711C" w:rsidP="00B4711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4C8AFE9C"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3914915"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Any support</w:t>
            </w:r>
          </w:p>
        </w:tc>
        <w:tc>
          <w:tcPr>
            <w:tcW w:w="4675" w:type="dxa"/>
            <w:tcBorders>
              <w:right w:val="single" w:sz="4" w:space="0" w:color="auto"/>
            </w:tcBorders>
            <w:noWrap/>
            <w:hideMark/>
          </w:tcPr>
          <w:p w14:paraId="27ADAB22" w14:textId="77777777" w:rsidR="00B4711C" w:rsidRPr="00B4711C" w:rsidRDefault="00B4711C" w:rsidP="00B4711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3FC82745"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B56768D"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Contact with other individuals with TBI</w:t>
            </w:r>
          </w:p>
        </w:tc>
        <w:tc>
          <w:tcPr>
            <w:tcW w:w="4675" w:type="dxa"/>
            <w:tcBorders>
              <w:right w:val="single" w:sz="4" w:space="0" w:color="auto"/>
            </w:tcBorders>
            <w:noWrap/>
            <w:hideMark/>
          </w:tcPr>
          <w:p w14:paraId="0F0EA477" w14:textId="77777777" w:rsidR="00B4711C" w:rsidRPr="00B4711C" w:rsidRDefault="00B4711C" w:rsidP="00B4711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61BA5FE0"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C976B30"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Help getting medical care</w:t>
            </w:r>
          </w:p>
        </w:tc>
        <w:tc>
          <w:tcPr>
            <w:tcW w:w="4675" w:type="dxa"/>
            <w:tcBorders>
              <w:right w:val="single" w:sz="4" w:space="0" w:color="auto"/>
            </w:tcBorders>
            <w:noWrap/>
            <w:hideMark/>
          </w:tcPr>
          <w:p w14:paraId="57F80A92" w14:textId="77777777" w:rsidR="00B4711C" w:rsidRPr="00B4711C" w:rsidRDefault="00B4711C" w:rsidP="00B4711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74C05C1A"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5FCF03D"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Finding new hobbies</w:t>
            </w:r>
          </w:p>
        </w:tc>
        <w:tc>
          <w:tcPr>
            <w:tcW w:w="4675" w:type="dxa"/>
            <w:tcBorders>
              <w:right w:val="single" w:sz="4" w:space="0" w:color="auto"/>
            </w:tcBorders>
            <w:noWrap/>
            <w:hideMark/>
          </w:tcPr>
          <w:p w14:paraId="1399222A" w14:textId="77777777" w:rsidR="00B4711C" w:rsidRPr="00B4711C" w:rsidRDefault="00B4711C" w:rsidP="00B4711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6AA2D044"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29A5027"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Getting together in-person or on Zoom</w:t>
            </w:r>
          </w:p>
        </w:tc>
        <w:tc>
          <w:tcPr>
            <w:tcW w:w="4675" w:type="dxa"/>
            <w:tcBorders>
              <w:right w:val="single" w:sz="4" w:space="0" w:color="auto"/>
            </w:tcBorders>
            <w:noWrap/>
            <w:hideMark/>
          </w:tcPr>
          <w:p w14:paraId="4501A1A3" w14:textId="77777777" w:rsidR="00B4711C" w:rsidRPr="00B4711C" w:rsidRDefault="00B4711C" w:rsidP="00B4711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6DA710ED"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31CA9AF"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Group therapy</w:t>
            </w:r>
          </w:p>
        </w:tc>
        <w:tc>
          <w:tcPr>
            <w:tcW w:w="4675" w:type="dxa"/>
            <w:tcBorders>
              <w:right w:val="single" w:sz="4" w:space="0" w:color="auto"/>
            </w:tcBorders>
            <w:noWrap/>
            <w:hideMark/>
          </w:tcPr>
          <w:p w14:paraId="7DA63E0A" w14:textId="77777777" w:rsidR="00B4711C" w:rsidRPr="00B4711C" w:rsidRDefault="00B4711C" w:rsidP="00B4711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74F3C317"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D413847"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Long-term care for individual with TBI</w:t>
            </w:r>
          </w:p>
        </w:tc>
        <w:tc>
          <w:tcPr>
            <w:tcW w:w="4675" w:type="dxa"/>
            <w:tcBorders>
              <w:right w:val="single" w:sz="4" w:space="0" w:color="auto"/>
            </w:tcBorders>
            <w:noWrap/>
            <w:hideMark/>
          </w:tcPr>
          <w:p w14:paraId="0A18D017" w14:textId="77777777" w:rsidR="00B4711C" w:rsidRPr="00B4711C" w:rsidRDefault="00B4711C" w:rsidP="00B4711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27538486"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6904729"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Places where TBI survivors can meet others</w:t>
            </w:r>
          </w:p>
        </w:tc>
        <w:tc>
          <w:tcPr>
            <w:tcW w:w="4675" w:type="dxa"/>
            <w:tcBorders>
              <w:right w:val="single" w:sz="4" w:space="0" w:color="auto"/>
            </w:tcBorders>
            <w:noWrap/>
            <w:hideMark/>
          </w:tcPr>
          <w:p w14:paraId="2806C8D6" w14:textId="77777777" w:rsidR="00B4711C" w:rsidRPr="00B4711C" w:rsidRDefault="00B4711C" w:rsidP="00B4711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6EFF8CC0"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A0FC6CC"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Knowledge of what TBI is/what to expect</w:t>
            </w:r>
          </w:p>
        </w:tc>
        <w:tc>
          <w:tcPr>
            <w:tcW w:w="4675" w:type="dxa"/>
            <w:tcBorders>
              <w:right w:val="single" w:sz="4" w:space="0" w:color="auto"/>
            </w:tcBorders>
            <w:noWrap/>
            <w:hideMark/>
          </w:tcPr>
          <w:p w14:paraId="5A4A49D6" w14:textId="77777777" w:rsidR="00B4711C" w:rsidRPr="00B4711C" w:rsidRDefault="00B4711C" w:rsidP="00B4711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3009627E"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CC7A52C"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Peer support</w:t>
            </w:r>
          </w:p>
        </w:tc>
        <w:tc>
          <w:tcPr>
            <w:tcW w:w="4675" w:type="dxa"/>
            <w:tcBorders>
              <w:right w:val="single" w:sz="4" w:space="0" w:color="auto"/>
            </w:tcBorders>
            <w:noWrap/>
            <w:hideMark/>
          </w:tcPr>
          <w:p w14:paraId="721879E6" w14:textId="77777777" w:rsidR="00B4711C" w:rsidRPr="00B4711C" w:rsidRDefault="00B4711C" w:rsidP="00B4711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77EFD38A"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3145203"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Online resources</w:t>
            </w:r>
          </w:p>
        </w:tc>
        <w:tc>
          <w:tcPr>
            <w:tcW w:w="4675" w:type="dxa"/>
            <w:tcBorders>
              <w:right w:val="single" w:sz="4" w:space="0" w:color="auto"/>
            </w:tcBorders>
            <w:noWrap/>
            <w:hideMark/>
          </w:tcPr>
          <w:p w14:paraId="6D9B3FEA" w14:textId="77777777" w:rsidR="00B4711C" w:rsidRPr="00B4711C" w:rsidRDefault="00B4711C" w:rsidP="00B4711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4579E203"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69345C0"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Legal guidance/resources</w:t>
            </w:r>
          </w:p>
        </w:tc>
        <w:tc>
          <w:tcPr>
            <w:tcW w:w="4675" w:type="dxa"/>
            <w:tcBorders>
              <w:right w:val="single" w:sz="4" w:space="0" w:color="auto"/>
            </w:tcBorders>
            <w:noWrap/>
            <w:hideMark/>
          </w:tcPr>
          <w:p w14:paraId="1AE7B0E4" w14:textId="77777777" w:rsidR="00B4711C" w:rsidRPr="00B4711C" w:rsidRDefault="00B4711C" w:rsidP="00B4711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706B9873"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FE055FE"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Respite care</w:t>
            </w:r>
          </w:p>
        </w:tc>
        <w:tc>
          <w:tcPr>
            <w:tcW w:w="4675" w:type="dxa"/>
            <w:tcBorders>
              <w:right w:val="single" w:sz="4" w:space="0" w:color="auto"/>
            </w:tcBorders>
            <w:noWrap/>
            <w:hideMark/>
          </w:tcPr>
          <w:p w14:paraId="0C4FE75D" w14:textId="77777777" w:rsidR="00B4711C" w:rsidRPr="00B4711C" w:rsidRDefault="00B4711C" w:rsidP="00B4711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3534B64D"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AC4606C"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Social activities</w:t>
            </w:r>
          </w:p>
        </w:tc>
        <w:tc>
          <w:tcPr>
            <w:tcW w:w="4675" w:type="dxa"/>
            <w:tcBorders>
              <w:right w:val="single" w:sz="4" w:space="0" w:color="auto"/>
            </w:tcBorders>
            <w:noWrap/>
            <w:hideMark/>
          </w:tcPr>
          <w:p w14:paraId="0AB3F7C3" w14:textId="77777777" w:rsidR="00B4711C" w:rsidRPr="00B4711C" w:rsidRDefault="00B4711C" w:rsidP="00B4711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4A4D70BC"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242863C"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Social/medical home visits</w:t>
            </w:r>
          </w:p>
        </w:tc>
        <w:tc>
          <w:tcPr>
            <w:tcW w:w="4675" w:type="dxa"/>
            <w:tcBorders>
              <w:right w:val="single" w:sz="4" w:space="0" w:color="auto"/>
            </w:tcBorders>
            <w:noWrap/>
            <w:hideMark/>
          </w:tcPr>
          <w:p w14:paraId="0D24729C" w14:textId="77777777" w:rsidR="00B4711C" w:rsidRPr="00B4711C" w:rsidRDefault="00B4711C" w:rsidP="00B4711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47344E0C"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7EAC0A1"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Helping individual with TBI be social</w:t>
            </w:r>
          </w:p>
        </w:tc>
        <w:tc>
          <w:tcPr>
            <w:tcW w:w="4675" w:type="dxa"/>
            <w:tcBorders>
              <w:right w:val="single" w:sz="4" w:space="0" w:color="auto"/>
            </w:tcBorders>
            <w:noWrap/>
            <w:hideMark/>
          </w:tcPr>
          <w:p w14:paraId="23EC9C48" w14:textId="77777777" w:rsidR="00B4711C" w:rsidRPr="00B4711C" w:rsidRDefault="00B4711C" w:rsidP="00B4711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261EDE50"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CA2FEAC"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Education</w:t>
            </w:r>
          </w:p>
        </w:tc>
        <w:tc>
          <w:tcPr>
            <w:tcW w:w="4675" w:type="dxa"/>
            <w:tcBorders>
              <w:right w:val="single" w:sz="4" w:space="0" w:color="auto"/>
            </w:tcBorders>
            <w:noWrap/>
            <w:hideMark/>
          </w:tcPr>
          <w:p w14:paraId="5410DDEE" w14:textId="77777777" w:rsidR="00B4711C" w:rsidRPr="00B4711C" w:rsidRDefault="00B4711C" w:rsidP="00B4711C">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B4711C" w:rsidRPr="00B4711C" w14:paraId="644D8421"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943574B" w14:textId="77777777" w:rsidR="00B4711C" w:rsidRPr="00B4711C" w:rsidRDefault="00B4711C" w:rsidP="00B4711C">
            <w:pPr>
              <w:rPr>
                <w:rFonts w:ascii="Georgia" w:eastAsia="Times New Roman" w:hAnsi="Georgia" w:cs="Calibri"/>
                <w:b w:val="0"/>
                <w:bCs w:val="0"/>
                <w:color w:val="000000"/>
              </w:rPr>
            </w:pPr>
            <w:r w:rsidRPr="00B4711C">
              <w:rPr>
                <w:rFonts w:ascii="Georgia" w:eastAsia="Times New Roman" w:hAnsi="Georgia" w:cs="Calibri"/>
                <w:b w:val="0"/>
                <w:bCs w:val="0"/>
                <w:color w:val="000000"/>
              </w:rPr>
              <w:t>Job counselor</w:t>
            </w:r>
          </w:p>
        </w:tc>
        <w:tc>
          <w:tcPr>
            <w:tcW w:w="4675" w:type="dxa"/>
            <w:tcBorders>
              <w:right w:val="single" w:sz="4" w:space="0" w:color="auto"/>
            </w:tcBorders>
            <w:noWrap/>
            <w:hideMark/>
          </w:tcPr>
          <w:p w14:paraId="77787C82" w14:textId="77777777" w:rsidR="00B4711C" w:rsidRPr="00B4711C" w:rsidRDefault="00B4711C" w:rsidP="00B4711C">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B4711C">
              <w:rPr>
                <w:rFonts w:ascii="Georgia" w:eastAsia="Times New Roman" w:hAnsi="Georgia" w:cs="Calibri"/>
                <w:color w:val="000000"/>
              </w:rPr>
              <w:t>1</w:t>
            </w:r>
          </w:p>
        </w:tc>
      </w:tr>
      <w:tr w:rsidR="00120B48" w14:paraId="20876368" w14:textId="77777777" w:rsidTr="006D6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2EF1CBC7" w14:textId="77777777" w:rsidR="00120B48" w:rsidRPr="00E47D38" w:rsidRDefault="00120B48" w:rsidP="0092141E">
            <w:pPr>
              <w:pStyle w:val="Caption"/>
              <w:rPr>
                <w:rFonts w:cstheme="minorHAnsi"/>
                <w:bCs w:val="0"/>
                <w:color w:val="auto"/>
                <w:szCs w:val="24"/>
              </w:rPr>
            </w:pPr>
            <w:r w:rsidRPr="00E47D38">
              <w:rPr>
                <w:rFonts w:cstheme="minorHAnsi"/>
                <w:bCs w:val="0"/>
                <w:color w:val="auto"/>
                <w:szCs w:val="24"/>
              </w:rPr>
              <w:t>Total</w:t>
            </w:r>
          </w:p>
        </w:tc>
        <w:tc>
          <w:tcPr>
            <w:tcW w:w="4675" w:type="dxa"/>
            <w:tcBorders>
              <w:bottom w:val="single" w:sz="4" w:space="0" w:color="auto"/>
              <w:right w:val="single" w:sz="4" w:space="0" w:color="auto"/>
            </w:tcBorders>
          </w:tcPr>
          <w:p w14:paraId="0D235BDA" w14:textId="5B465B7D" w:rsidR="00120B48" w:rsidRPr="00E47D38" w:rsidRDefault="00300E0A" w:rsidP="0092141E">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Cs w:val="0"/>
                <w:color w:val="auto"/>
                <w:szCs w:val="24"/>
              </w:rPr>
            </w:pPr>
            <w:r>
              <w:rPr>
                <w:rFonts w:cstheme="minorHAnsi"/>
                <w:bCs w:val="0"/>
                <w:color w:val="auto"/>
                <w:szCs w:val="24"/>
              </w:rPr>
              <w:t>37</w:t>
            </w:r>
          </w:p>
        </w:tc>
      </w:tr>
    </w:tbl>
    <w:p w14:paraId="22344C69" w14:textId="3E9658A5" w:rsidR="00120B48" w:rsidRDefault="00120B48">
      <w:pPr>
        <w:rPr>
          <w:rFonts w:ascii="Georgia" w:eastAsiaTheme="majorEastAsia" w:hAnsi="Georgia" w:cstheme="minorHAnsi"/>
          <w:color w:val="2F5496" w:themeColor="accent1" w:themeShade="BF"/>
          <w:sz w:val="26"/>
          <w:szCs w:val="26"/>
        </w:rPr>
      </w:pPr>
      <w:r>
        <w:rPr>
          <w:rFonts w:ascii="Georgia" w:hAnsi="Georgia" w:cstheme="minorHAnsi"/>
        </w:rPr>
        <w:br w:type="page"/>
      </w:r>
    </w:p>
    <w:p w14:paraId="39C5769F" w14:textId="4DE20536" w:rsidR="009D75C0" w:rsidRPr="00186677" w:rsidRDefault="000F622E" w:rsidP="009D75C0">
      <w:pPr>
        <w:pStyle w:val="Heading2"/>
        <w:rPr>
          <w:rFonts w:ascii="Georgia" w:hAnsi="Georgia" w:cstheme="minorHAnsi"/>
        </w:rPr>
      </w:pPr>
      <w:bookmarkStart w:id="130" w:name="_Ref104888141"/>
      <w:bookmarkStart w:id="131" w:name="_Toc104904466"/>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31</w:t>
      </w:r>
      <w:r w:rsidRPr="00186677">
        <w:rPr>
          <w:rFonts w:ascii="Georgia" w:hAnsi="Georgia" w:cstheme="minorHAnsi"/>
        </w:rPr>
        <w:fldChar w:fldCharType="end"/>
      </w:r>
      <w:r w:rsidRPr="00186677">
        <w:rPr>
          <w:rFonts w:ascii="Georgia" w:hAnsi="Georgia" w:cstheme="minorHAnsi"/>
        </w:rPr>
        <w:t xml:space="preserve">. </w:t>
      </w:r>
      <w:r w:rsidR="009D75C0" w:rsidRPr="00186677">
        <w:rPr>
          <w:rFonts w:ascii="Georgia" w:hAnsi="Georgia" w:cstheme="minorHAnsi"/>
        </w:rPr>
        <w:t>Professionals’ Cities of Residence</w:t>
      </w:r>
      <w:bookmarkEnd w:id="97"/>
      <w:bookmarkEnd w:id="98"/>
      <w:bookmarkEnd w:id="130"/>
      <w:bookmarkEnd w:id="131"/>
    </w:p>
    <w:tbl>
      <w:tblPr>
        <w:tblStyle w:val="ListTable1Light-Accent1"/>
        <w:tblW w:w="9350" w:type="dxa"/>
        <w:tblLook w:val="04E0" w:firstRow="1" w:lastRow="1" w:firstColumn="1" w:lastColumn="0" w:noHBand="0" w:noVBand="1"/>
      </w:tblPr>
      <w:tblGrid>
        <w:gridCol w:w="4855"/>
        <w:gridCol w:w="2250"/>
        <w:gridCol w:w="2245"/>
      </w:tblGrid>
      <w:tr w:rsidR="00D45792" w:rsidRPr="00186677" w14:paraId="042CFBD3" w14:textId="77777777" w:rsidTr="006D67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top w:val="single" w:sz="4" w:space="0" w:color="auto"/>
              <w:left w:val="single" w:sz="4" w:space="0" w:color="auto"/>
            </w:tcBorders>
            <w:hideMark/>
          </w:tcPr>
          <w:p w14:paraId="6764763E" w14:textId="77777777" w:rsidR="007B3453" w:rsidRPr="008254C9" w:rsidRDefault="007B3453" w:rsidP="007B3453">
            <w:pPr>
              <w:rPr>
                <w:rFonts w:ascii="Georgia" w:eastAsia="Times New Roman" w:hAnsi="Georgia" w:cstheme="minorHAnsi"/>
              </w:rPr>
            </w:pPr>
            <w:r w:rsidRPr="008254C9">
              <w:rPr>
                <w:rFonts w:ascii="Georgia" w:eastAsia="Times New Roman" w:hAnsi="Georgia" w:cstheme="minorHAnsi"/>
              </w:rPr>
              <w:t> City</w:t>
            </w:r>
          </w:p>
        </w:tc>
        <w:tc>
          <w:tcPr>
            <w:tcW w:w="2250" w:type="dxa"/>
            <w:tcBorders>
              <w:top w:val="single" w:sz="4" w:space="0" w:color="auto"/>
            </w:tcBorders>
            <w:hideMark/>
          </w:tcPr>
          <w:p w14:paraId="1419297A" w14:textId="77777777" w:rsidR="007B3453" w:rsidRPr="008254C9" w:rsidRDefault="007B3453" w:rsidP="0035436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heme="minorHAnsi"/>
              </w:rPr>
            </w:pPr>
            <w:r w:rsidRPr="008254C9">
              <w:rPr>
                <w:rFonts w:ascii="Georgia" w:eastAsia="Times New Roman" w:hAnsi="Georgia" w:cstheme="minorHAnsi"/>
              </w:rPr>
              <w:t>Percentage</w:t>
            </w:r>
          </w:p>
        </w:tc>
        <w:tc>
          <w:tcPr>
            <w:tcW w:w="2245" w:type="dxa"/>
            <w:tcBorders>
              <w:top w:val="single" w:sz="4" w:space="0" w:color="auto"/>
              <w:right w:val="single" w:sz="4" w:space="0" w:color="auto"/>
            </w:tcBorders>
            <w:hideMark/>
          </w:tcPr>
          <w:p w14:paraId="2458F7F3" w14:textId="77777777" w:rsidR="007B3453" w:rsidRPr="008254C9" w:rsidRDefault="007B3453" w:rsidP="0035436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heme="minorHAnsi"/>
                <w:i/>
              </w:rPr>
            </w:pPr>
            <w:r w:rsidRPr="008254C9">
              <w:rPr>
                <w:rFonts w:ascii="Georgia" w:eastAsia="Times New Roman" w:hAnsi="Georgia" w:cstheme="minorHAnsi"/>
                <w:i/>
              </w:rPr>
              <w:t>n</w:t>
            </w:r>
          </w:p>
        </w:tc>
      </w:tr>
      <w:tr w:rsidR="005355B6" w:rsidRPr="005355B6" w14:paraId="42D0A3F4"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4CC57943"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San Diego city</w:t>
            </w:r>
          </w:p>
        </w:tc>
        <w:tc>
          <w:tcPr>
            <w:tcW w:w="2250" w:type="dxa"/>
            <w:noWrap/>
            <w:hideMark/>
          </w:tcPr>
          <w:p w14:paraId="4EC9CE3D"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10.0%</w:t>
            </w:r>
          </w:p>
        </w:tc>
        <w:tc>
          <w:tcPr>
            <w:tcW w:w="2245" w:type="dxa"/>
            <w:tcBorders>
              <w:right w:val="single" w:sz="4" w:space="0" w:color="auto"/>
            </w:tcBorders>
            <w:noWrap/>
            <w:hideMark/>
          </w:tcPr>
          <w:p w14:paraId="2EF9DE44"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6</w:t>
            </w:r>
          </w:p>
        </w:tc>
      </w:tr>
      <w:tr w:rsidR="005355B6" w:rsidRPr="005355B6" w14:paraId="290F0730"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592EABE5"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Sacramento city</w:t>
            </w:r>
          </w:p>
        </w:tc>
        <w:tc>
          <w:tcPr>
            <w:tcW w:w="2250" w:type="dxa"/>
            <w:noWrap/>
            <w:hideMark/>
          </w:tcPr>
          <w:p w14:paraId="6E854B60"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5.0%</w:t>
            </w:r>
          </w:p>
        </w:tc>
        <w:tc>
          <w:tcPr>
            <w:tcW w:w="2245" w:type="dxa"/>
            <w:tcBorders>
              <w:right w:val="single" w:sz="4" w:space="0" w:color="auto"/>
            </w:tcBorders>
            <w:noWrap/>
            <w:hideMark/>
          </w:tcPr>
          <w:p w14:paraId="0AA9A441"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3</w:t>
            </w:r>
          </w:p>
        </w:tc>
      </w:tr>
      <w:tr w:rsidR="005355B6" w:rsidRPr="005355B6" w14:paraId="409B45CF"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40939168"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Anaheim city</w:t>
            </w:r>
          </w:p>
        </w:tc>
        <w:tc>
          <w:tcPr>
            <w:tcW w:w="2250" w:type="dxa"/>
            <w:noWrap/>
            <w:hideMark/>
          </w:tcPr>
          <w:p w14:paraId="783E1BDE"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3.3%</w:t>
            </w:r>
          </w:p>
        </w:tc>
        <w:tc>
          <w:tcPr>
            <w:tcW w:w="2245" w:type="dxa"/>
            <w:tcBorders>
              <w:right w:val="single" w:sz="4" w:space="0" w:color="auto"/>
            </w:tcBorders>
            <w:noWrap/>
            <w:hideMark/>
          </w:tcPr>
          <w:p w14:paraId="01C012BB"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2</w:t>
            </w:r>
          </w:p>
        </w:tc>
      </w:tr>
      <w:tr w:rsidR="005355B6" w:rsidRPr="005355B6" w14:paraId="63617EA9"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1FD1E0AF"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Camarillo city</w:t>
            </w:r>
          </w:p>
        </w:tc>
        <w:tc>
          <w:tcPr>
            <w:tcW w:w="2250" w:type="dxa"/>
            <w:noWrap/>
            <w:hideMark/>
          </w:tcPr>
          <w:p w14:paraId="51A552D2"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3.3%</w:t>
            </w:r>
          </w:p>
        </w:tc>
        <w:tc>
          <w:tcPr>
            <w:tcW w:w="2245" w:type="dxa"/>
            <w:tcBorders>
              <w:right w:val="single" w:sz="4" w:space="0" w:color="auto"/>
            </w:tcBorders>
            <w:noWrap/>
            <w:hideMark/>
          </w:tcPr>
          <w:p w14:paraId="4E671370"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2</w:t>
            </w:r>
          </w:p>
        </w:tc>
      </w:tr>
      <w:tr w:rsidR="005355B6" w:rsidRPr="005355B6" w14:paraId="5C90EA68"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2E450478"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Chico city</w:t>
            </w:r>
          </w:p>
        </w:tc>
        <w:tc>
          <w:tcPr>
            <w:tcW w:w="2250" w:type="dxa"/>
            <w:noWrap/>
            <w:hideMark/>
          </w:tcPr>
          <w:p w14:paraId="28C938BA"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3.3%</w:t>
            </w:r>
          </w:p>
        </w:tc>
        <w:tc>
          <w:tcPr>
            <w:tcW w:w="2245" w:type="dxa"/>
            <w:tcBorders>
              <w:right w:val="single" w:sz="4" w:space="0" w:color="auto"/>
            </w:tcBorders>
            <w:noWrap/>
            <w:hideMark/>
          </w:tcPr>
          <w:p w14:paraId="4A91F5D6"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2</w:t>
            </w:r>
          </w:p>
        </w:tc>
      </w:tr>
      <w:tr w:rsidR="005355B6" w:rsidRPr="005355B6" w14:paraId="16BD01B8"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3E7D858D"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Los Angeles city</w:t>
            </w:r>
          </w:p>
        </w:tc>
        <w:tc>
          <w:tcPr>
            <w:tcW w:w="2250" w:type="dxa"/>
            <w:noWrap/>
            <w:hideMark/>
          </w:tcPr>
          <w:p w14:paraId="70795008"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3.3%</w:t>
            </w:r>
          </w:p>
        </w:tc>
        <w:tc>
          <w:tcPr>
            <w:tcW w:w="2245" w:type="dxa"/>
            <w:tcBorders>
              <w:right w:val="single" w:sz="4" w:space="0" w:color="auto"/>
            </w:tcBorders>
            <w:noWrap/>
            <w:hideMark/>
          </w:tcPr>
          <w:p w14:paraId="79002CA0"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2</w:t>
            </w:r>
          </w:p>
        </w:tc>
      </w:tr>
      <w:tr w:rsidR="005355B6" w:rsidRPr="005355B6" w14:paraId="7F07254E"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6BF7B29A"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Oakland city</w:t>
            </w:r>
          </w:p>
        </w:tc>
        <w:tc>
          <w:tcPr>
            <w:tcW w:w="2250" w:type="dxa"/>
            <w:noWrap/>
            <w:hideMark/>
          </w:tcPr>
          <w:p w14:paraId="188BB815"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3.3%</w:t>
            </w:r>
          </w:p>
        </w:tc>
        <w:tc>
          <w:tcPr>
            <w:tcW w:w="2245" w:type="dxa"/>
            <w:tcBorders>
              <w:right w:val="single" w:sz="4" w:space="0" w:color="auto"/>
            </w:tcBorders>
            <w:noWrap/>
            <w:hideMark/>
          </w:tcPr>
          <w:p w14:paraId="4321B41A"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2</w:t>
            </w:r>
          </w:p>
        </w:tc>
      </w:tr>
      <w:tr w:rsidR="005355B6" w:rsidRPr="005355B6" w14:paraId="3B379D26"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502F15B3"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Oroville city</w:t>
            </w:r>
          </w:p>
        </w:tc>
        <w:tc>
          <w:tcPr>
            <w:tcW w:w="2250" w:type="dxa"/>
            <w:noWrap/>
            <w:hideMark/>
          </w:tcPr>
          <w:p w14:paraId="39605150"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3.3%</w:t>
            </w:r>
          </w:p>
        </w:tc>
        <w:tc>
          <w:tcPr>
            <w:tcW w:w="2245" w:type="dxa"/>
            <w:tcBorders>
              <w:right w:val="single" w:sz="4" w:space="0" w:color="auto"/>
            </w:tcBorders>
            <w:noWrap/>
            <w:hideMark/>
          </w:tcPr>
          <w:p w14:paraId="3F1C495F"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2</w:t>
            </w:r>
          </w:p>
        </w:tc>
      </w:tr>
      <w:tr w:rsidR="005355B6" w:rsidRPr="005355B6" w14:paraId="7F8F8A07"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5F949A43"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Rocklin city</w:t>
            </w:r>
          </w:p>
        </w:tc>
        <w:tc>
          <w:tcPr>
            <w:tcW w:w="2250" w:type="dxa"/>
            <w:noWrap/>
            <w:hideMark/>
          </w:tcPr>
          <w:p w14:paraId="62EEE5E9"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3.3%</w:t>
            </w:r>
          </w:p>
        </w:tc>
        <w:tc>
          <w:tcPr>
            <w:tcW w:w="2245" w:type="dxa"/>
            <w:tcBorders>
              <w:right w:val="single" w:sz="4" w:space="0" w:color="auto"/>
            </w:tcBorders>
            <w:noWrap/>
            <w:hideMark/>
          </w:tcPr>
          <w:p w14:paraId="01F7193A"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2</w:t>
            </w:r>
          </w:p>
        </w:tc>
      </w:tr>
      <w:tr w:rsidR="005355B6" w:rsidRPr="005355B6" w14:paraId="74CE597F"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40AF2515"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Santa Barbara city</w:t>
            </w:r>
          </w:p>
        </w:tc>
        <w:tc>
          <w:tcPr>
            <w:tcW w:w="2250" w:type="dxa"/>
            <w:noWrap/>
            <w:hideMark/>
          </w:tcPr>
          <w:p w14:paraId="1A2E6ED2"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3.3%</w:t>
            </w:r>
          </w:p>
        </w:tc>
        <w:tc>
          <w:tcPr>
            <w:tcW w:w="2245" w:type="dxa"/>
            <w:tcBorders>
              <w:right w:val="single" w:sz="4" w:space="0" w:color="auto"/>
            </w:tcBorders>
            <w:noWrap/>
            <w:hideMark/>
          </w:tcPr>
          <w:p w14:paraId="025E401D"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2</w:t>
            </w:r>
          </w:p>
        </w:tc>
      </w:tr>
      <w:tr w:rsidR="005355B6" w:rsidRPr="005355B6" w14:paraId="1D0466E5"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2B4C497D"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Acalanes Ridge</w:t>
            </w:r>
          </w:p>
        </w:tc>
        <w:tc>
          <w:tcPr>
            <w:tcW w:w="2250" w:type="dxa"/>
            <w:noWrap/>
            <w:hideMark/>
          </w:tcPr>
          <w:p w14:paraId="28ABFDA1"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692DCC52"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743EDD7D"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4CEC1165"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Auburn city</w:t>
            </w:r>
          </w:p>
        </w:tc>
        <w:tc>
          <w:tcPr>
            <w:tcW w:w="2250" w:type="dxa"/>
            <w:noWrap/>
            <w:hideMark/>
          </w:tcPr>
          <w:p w14:paraId="17641DFF"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76DF6BFE"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3118B8D6"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2AC40C1B"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Beaumont city</w:t>
            </w:r>
          </w:p>
        </w:tc>
        <w:tc>
          <w:tcPr>
            <w:tcW w:w="2250" w:type="dxa"/>
            <w:noWrap/>
            <w:hideMark/>
          </w:tcPr>
          <w:p w14:paraId="3E113FDA"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36CB5215"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1A254DC1"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1C77AEFA"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Berkeley city</w:t>
            </w:r>
          </w:p>
        </w:tc>
        <w:tc>
          <w:tcPr>
            <w:tcW w:w="2250" w:type="dxa"/>
            <w:noWrap/>
            <w:hideMark/>
          </w:tcPr>
          <w:p w14:paraId="3680805E"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7AC95DED"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2E13C1FB"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242493F2"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Carmichael</w:t>
            </w:r>
          </w:p>
        </w:tc>
        <w:tc>
          <w:tcPr>
            <w:tcW w:w="2250" w:type="dxa"/>
            <w:noWrap/>
            <w:hideMark/>
          </w:tcPr>
          <w:p w14:paraId="2A4C728C"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51D33136"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68BB698F"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47057A19"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Clovis city</w:t>
            </w:r>
          </w:p>
        </w:tc>
        <w:tc>
          <w:tcPr>
            <w:tcW w:w="2250" w:type="dxa"/>
            <w:noWrap/>
            <w:hideMark/>
          </w:tcPr>
          <w:p w14:paraId="3829E899"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3ACD156A"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6BE37494"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78CD7BEC"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Commerce city</w:t>
            </w:r>
          </w:p>
        </w:tc>
        <w:tc>
          <w:tcPr>
            <w:tcW w:w="2250" w:type="dxa"/>
            <w:noWrap/>
            <w:hideMark/>
          </w:tcPr>
          <w:p w14:paraId="7E17F8ED"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78B5A763"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18EE73E8"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0FFC3619"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Costa Mesa city</w:t>
            </w:r>
          </w:p>
        </w:tc>
        <w:tc>
          <w:tcPr>
            <w:tcW w:w="2250" w:type="dxa"/>
            <w:noWrap/>
            <w:hideMark/>
          </w:tcPr>
          <w:p w14:paraId="59B418F3"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6D2E0122"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268837CA"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0EE15D2E"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Diamond Bar city</w:t>
            </w:r>
          </w:p>
        </w:tc>
        <w:tc>
          <w:tcPr>
            <w:tcW w:w="2250" w:type="dxa"/>
            <w:noWrap/>
            <w:hideMark/>
          </w:tcPr>
          <w:p w14:paraId="76C075A4"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506DFCCD"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19454779"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52D108C3"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El Cajon city</w:t>
            </w:r>
          </w:p>
        </w:tc>
        <w:tc>
          <w:tcPr>
            <w:tcW w:w="2250" w:type="dxa"/>
            <w:noWrap/>
            <w:hideMark/>
          </w:tcPr>
          <w:p w14:paraId="384A0C83"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0BCED81B"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186A8800"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11D3A143"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Fairfield city</w:t>
            </w:r>
          </w:p>
        </w:tc>
        <w:tc>
          <w:tcPr>
            <w:tcW w:w="2250" w:type="dxa"/>
            <w:noWrap/>
            <w:hideMark/>
          </w:tcPr>
          <w:p w14:paraId="7EDE3292"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2D4703D3"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56FB05AA"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49F03361"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Hanford city</w:t>
            </w:r>
          </w:p>
        </w:tc>
        <w:tc>
          <w:tcPr>
            <w:tcW w:w="2250" w:type="dxa"/>
            <w:noWrap/>
            <w:hideMark/>
          </w:tcPr>
          <w:p w14:paraId="1EEFDFBD"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736724C8"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55F79ED4"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77153215"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Joshua Tree</w:t>
            </w:r>
          </w:p>
        </w:tc>
        <w:tc>
          <w:tcPr>
            <w:tcW w:w="2250" w:type="dxa"/>
            <w:noWrap/>
            <w:hideMark/>
          </w:tcPr>
          <w:p w14:paraId="032F3BFB"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461CB279"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3ECDAF2E"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179517D0"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Ladera</w:t>
            </w:r>
          </w:p>
        </w:tc>
        <w:tc>
          <w:tcPr>
            <w:tcW w:w="2250" w:type="dxa"/>
            <w:noWrap/>
            <w:hideMark/>
          </w:tcPr>
          <w:p w14:paraId="4DBF5683"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4066B229"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74A9EDC9"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73C63AD8"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Larkspur city</w:t>
            </w:r>
          </w:p>
        </w:tc>
        <w:tc>
          <w:tcPr>
            <w:tcW w:w="2250" w:type="dxa"/>
            <w:noWrap/>
            <w:hideMark/>
          </w:tcPr>
          <w:p w14:paraId="16CC6715"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3A9B58C9"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46FE6212"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36141EE6"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Lincoln city</w:t>
            </w:r>
          </w:p>
        </w:tc>
        <w:tc>
          <w:tcPr>
            <w:tcW w:w="2250" w:type="dxa"/>
            <w:noWrap/>
            <w:hideMark/>
          </w:tcPr>
          <w:p w14:paraId="3CF2202B"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2FC8D775"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24D4D13B"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280519B8"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Long Beach city</w:t>
            </w:r>
          </w:p>
        </w:tc>
        <w:tc>
          <w:tcPr>
            <w:tcW w:w="2250" w:type="dxa"/>
            <w:noWrap/>
            <w:hideMark/>
          </w:tcPr>
          <w:p w14:paraId="66B85EC4"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4A186483"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655B1A5B"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136B7D88"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Merced city</w:t>
            </w:r>
          </w:p>
        </w:tc>
        <w:tc>
          <w:tcPr>
            <w:tcW w:w="2250" w:type="dxa"/>
            <w:noWrap/>
            <w:hideMark/>
          </w:tcPr>
          <w:p w14:paraId="1DBB8D9F"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3F34BD9E"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5EDC739F"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730F0B98"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Midway City</w:t>
            </w:r>
          </w:p>
        </w:tc>
        <w:tc>
          <w:tcPr>
            <w:tcW w:w="2250" w:type="dxa"/>
            <w:noWrap/>
            <w:hideMark/>
          </w:tcPr>
          <w:p w14:paraId="233CADB2"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69E059A8"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43BCB8CE"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4A4C82B0"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National City</w:t>
            </w:r>
          </w:p>
        </w:tc>
        <w:tc>
          <w:tcPr>
            <w:tcW w:w="2250" w:type="dxa"/>
            <w:noWrap/>
            <w:hideMark/>
          </w:tcPr>
          <w:p w14:paraId="743E714D"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1A8D8F3C"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275518F4"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3A0A7FAB"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Oxnard city</w:t>
            </w:r>
          </w:p>
        </w:tc>
        <w:tc>
          <w:tcPr>
            <w:tcW w:w="2250" w:type="dxa"/>
            <w:noWrap/>
            <w:hideMark/>
          </w:tcPr>
          <w:p w14:paraId="3FD08BE0"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3E92F887"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5C0D1934"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06AB0E2E"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Palm Springs city</w:t>
            </w:r>
          </w:p>
        </w:tc>
        <w:tc>
          <w:tcPr>
            <w:tcW w:w="2250" w:type="dxa"/>
            <w:noWrap/>
            <w:hideMark/>
          </w:tcPr>
          <w:p w14:paraId="6B4B9D67"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4EE25614"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3DCA76F2"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7D8CB4DB"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Placerville city</w:t>
            </w:r>
          </w:p>
        </w:tc>
        <w:tc>
          <w:tcPr>
            <w:tcW w:w="2250" w:type="dxa"/>
            <w:noWrap/>
            <w:hideMark/>
          </w:tcPr>
          <w:p w14:paraId="1A033504"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08158CE2"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1DB779A7"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1B41E846"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Rancho Cordova city</w:t>
            </w:r>
          </w:p>
        </w:tc>
        <w:tc>
          <w:tcPr>
            <w:tcW w:w="2250" w:type="dxa"/>
            <w:noWrap/>
            <w:hideMark/>
          </w:tcPr>
          <w:p w14:paraId="4A788E69"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0DFC28D7"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009EC33C"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22C2C254"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Rancho Cucamonga city</w:t>
            </w:r>
          </w:p>
        </w:tc>
        <w:tc>
          <w:tcPr>
            <w:tcW w:w="2250" w:type="dxa"/>
            <w:noWrap/>
            <w:hideMark/>
          </w:tcPr>
          <w:p w14:paraId="24A5CF02"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080345F0"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58D9AEF8"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65B48D5E"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Riverside city</w:t>
            </w:r>
          </w:p>
        </w:tc>
        <w:tc>
          <w:tcPr>
            <w:tcW w:w="2250" w:type="dxa"/>
            <w:noWrap/>
            <w:hideMark/>
          </w:tcPr>
          <w:p w14:paraId="5AA02E4F"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4E1D65DD"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7614E09A"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321A3836"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San Luis Obispo city</w:t>
            </w:r>
          </w:p>
        </w:tc>
        <w:tc>
          <w:tcPr>
            <w:tcW w:w="2250" w:type="dxa"/>
            <w:noWrap/>
            <w:hideMark/>
          </w:tcPr>
          <w:p w14:paraId="32EB3A79"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052EF90B"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0E0F25C9"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19F96A56"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San Pablo city</w:t>
            </w:r>
          </w:p>
        </w:tc>
        <w:tc>
          <w:tcPr>
            <w:tcW w:w="2250" w:type="dxa"/>
            <w:noWrap/>
            <w:hideMark/>
          </w:tcPr>
          <w:p w14:paraId="1071186C"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5DC29D08"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363BD178"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76293661"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San Rafael city</w:t>
            </w:r>
          </w:p>
        </w:tc>
        <w:tc>
          <w:tcPr>
            <w:tcW w:w="2250" w:type="dxa"/>
            <w:noWrap/>
            <w:hideMark/>
          </w:tcPr>
          <w:p w14:paraId="26182771"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07ADEBCD"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5655F530"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2FDFB2B3"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Santa Maria city</w:t>
            </w:r>
          </w:p>
        </w:tc>
        <w:tc>
          <w:tcPr>
            <w:tcW w:w="2250" w:type="dxa"/>
            <w:noWrap/>
            <w:hideMark/>
          </w:tcPr>
          <w:p w14:paraId="33D74928"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651E4BFC"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3FEF87BC"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3AAC08D5"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Santa Rosa city</w:t>
            </w:r>
          </w:p>
        </w:tc>
        <w:tc>
          <w:tcPr>
            <w:tcW w:w="2250" w:type="dxa"/>
            <w:noWrap/>
            <w:hideMark/>
          </w:tcPr>
          <w:p w14:paraId="74DB9769"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274C94A7"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4E26DD23"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6337128F"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South Pasadena city</w:t>
            </w:r>
          </w:p>
        </w:tc>
        <w:tc>
          <w:tcPr>
            <w:tcW w:w="2250" w:type="dxa"/>
            <w:noWrap/>
            <w:hideMark/>
          </w:tcPr>
          <w:p w14:paraId="52CFDAEE"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0B0EB448"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3A6837D1"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43FE5D48"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Taft city</w:t>
            </w:r>
          </w:p>
        </w:tc>
        <w:tc>
          <w:tcPr>
            <w:tcW w:w="2250" w:type="dxa"/>
            <w:noWrap/>
            <w:hideMark/>
          </w:tcPr>
          <w:p w14:paraId="104D7DA2"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07D9679A"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3C6B7F70" w14:textId="77777777" w:rsidTr="006D6736">
        <w:trPr>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4B322198"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Ukiah city</w:t>
            </w:r>
          </w:p>
        </w:tc>
        <w:tc>
          <w:tcPr>
            <w:tcW w:w="2250" w:type="dxa"/>
            <w:noWrap/>
            <w:hideMark/>
          </w:tcPr>
          <w:p w14:paraId="5D3FA7CC"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6E15264E" w14:textId="77777777" w:rsidR="005355B6" w:rsidRPr="005355B6" w:rsidRDefault="005355B6" w:rsidP="008254C9">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5355B6" w:rsidRPr="005355B6" w14:paraId="0D16A300" w14:textId="77777777" w:rsidTr="006D67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hideMark/>
          </w:tcPr>
          <w:p w14:paraId="0304C455" w14:textId="77777777" w:rsidR="005355B6" w:rsidRPr="008254C9" w:rsidRDefault="005355B6" w:rsidP="005355B6">
            <w:pPr>
              <w:rPr>
                <w:rFonts w:ascii="Georgia" w:eastAsia="Times New Roman" w:hAnsi="Georgia" w:cs="Calibri"/>
                <w:b w:val="0"/>
                <w:color w:val="000000"/>
              </w:rPr>
            </w:pPr>
            <w:r w:rsidRPr="008254C9">
              <w:rPr>
                <w:rFonts w:ascii="Georgia" w:eastAsia="Times New Roman" w:hAnsi="Georgia" w:cs="Calibri"/>
                <w:b w:val="0"/>
                <w:color w:val="000000"/>
              </w:rPr>
              <w:t>Watsonville city</w:t>
            </w:r>
          </w:p>
        </w:tc>
        <w:tc>
          <w:tcPr>
            <w:tcW w:w="2250" w:type="dxa"/>
            <w:noWrap/>
            <w:hideMark/>
          </w:tcPr>
          <w:p w14:paraId="68EC9FC8"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1.7%</w:t>
            </w:r>
          </w:p>
        </w:tc>
        <w:tc>
          <w:tcPr>
            <w:tcW w:w="2245" w:type="dxa"/>
            <w:tcBorders>
              <w:right w:val="single" w:sz="4" w:space="0" w:color="auto"/>
            </w:tcBorders>
            <w:noWrap/>
            <w:hideMark/>
          </w:tcPr>
          <w:p w14:paraId="58BAB09F" w14:textId="77777777" w:rsidR="005355B6" w:rsidRPr="005355B6" w:rsidRDefault="005355B6" w:rsidP="008254C9">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355B6">
              <w:rPr>
                <w:rFonts w:ascii="Georgia" w:eastAsia="Times New Roman" w:hAnsi="Georgia" w:cs="Calibri"/>
                <w:color w:val="000000"/>
              </w:rPr>
              <w:t>1</w:t>
            </w:r>
          </w:p>
        </w:tc>
      </w:tr>
      <w:tr w:rsidR="00D45792" w:rsidRPr="00186677" w14:paraId="36B081FE" w14:textId="77777777" w:rsidTr="006D6736">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bottom w:val="single" w:sz="4" w:space="0" w:color="auto"/>
            </w:tcBorders>
            <w:hideMark/>
          </w:tcPr>
          <w:p w14:paraId="3877E54E" w14:textId="77777777" w:rsidR="007B3453" w:rsidRPr="007B3453" w:rsidRDefault="007B3453" w:rsidP="007B3453">
            <w:pPr>
              <w:rPr>
                <w:rFonts w:ascii="Georgia" w:eastAsia="Times New Roman" w:hAnsi="Georgia" w:cstheme="minorHAnsi"/>
              </w:rPr>
            </w:pPr>
            <w:r w:rsidRPr="007B3453">
              <w:rPr>
                <w:rFonts w:ascii="Georgia" w:eastAsia="Times New Roman" w:hAnsi="Georgia" w:cstheme="minorHAnsi"/>
              </w:rPr>
              <w:lastRenderedPageBreak/>
              <w:t>Total</w:t>
            </w:r>
          </w:p>
        </w:tc>
        <w:tc>
          <w:tcPr>
            <w:tcW w:w="2250" w:type="dxa"/>
            <w:tcBorders>
              <w:bottom w:val="single" w:sz="4" w:space="0" w:color="auto"/>
            </w:tcBorders>
            <w:hideMark/>
          </w:tcPr>
          <w:p w14:paraId="6AA4C4EA" w14:textId="77777777" w:rsidR="007B3453" w:rsidRPr="007B3453" w:rsidRDefault="00675474" w:rsidP="008254C9">
            <w:pPr>
              <w:jc w:val="center"/>
              <w:cnfStyle w:val="010000000000" w:firstRow="0" w:lastRow="1" w:firstColumn="0" w:lastColumn="0" w:oddVBand="0" w:evenVBand="0" w:oddHBand="0" w:evenHBand="0" w:firstRowFirstColumn="0" w:firstRowLastColumn="0" w:lastRowFirstColumn="0" w:lastRowLastColumn="0"/>
              <w:rPr>
                <w:rFonts w:ascii="Georgia" w:eastAsia="Times New Roman" w:hAnsi="Georgia" w:cstheme="minorHAnsi"/>
              </w:rPr>
            </w:pPr>
            <w:r w:rsidRPr="00186677">
              <w:rPr>
                <w:rFonts w:ascii="Georgia" w:eastAsia="Times New Roman" w:hAnsi="Georgia" w:cstheme="minorHAnsi"/>
              </w:rPr>
              <w:t>100</w:t>
            </w:r>
            <w:r w:rsidR="00ED33FE">
              <w:rPr>
                <w:rFonts w:ascii="Georgia" w:eastAsia="Times New Roman" w:hAnsi="Georgia" w:cstheme="minorHAnsi"/>
              </w:rPr>
              <w:t>.0</w:t>
            </w:r>
            <w:r w:rsidRPr="00186677">
              <w:rPr>
                <w:rFonts w:ascii="Georgia" w:eastAsia="Times New Roman" w:hAnsi="Georgia" w:cstheme="minorHAnsi"/>
              </w:rPr>
              <w:t>%</w:t>
            </w:r>
          </w:p>
        </w:tc>
        <w:tc>
          <w:tcPr>
            <w:tcW w:w="2245" w:type="dxa"/>
            <w:tcBorders>
              <w:bottom w:val="single" w:sz="4" w:space="0" w:color="auto"/>
              <w:right w:val="single" w:sz="4" w:space="0" w:color="auto"/>
            </w:tcBorders>
            <w:noWrap/>
            <w:hideMark/>
          </w:tcPr>
          <w:p w14:paraId="4E232E35" w14:textId="77777777" w:rsidR="007B3453" w:rsidRPr="007B3453" w:rsidRDefault="007B3453" w:rsidP="008254C9">
            <w:pPr>
              <w:jc w:val="center"/>
              <w:cnfStyle w:val="010000000000" w:firstRow="0" w:lastRow="1" w:firstColumn="0" w:lastColumn="0" w:oddVBand="0" w:evenVBand="0" w:oddHBand="0" w:evenHBand="0" w:firstRowFirstColumn="0" w:firstRowLastColumn="0" w:lastRowFirstColumn="0" w:lastRowLastColumn="0"/>
              <w:rPr>
                <w:rFonts w:ascii="Georgia" w:eastAsia="Times New Roman" w:hAnsi="Georgia" w:cstheme="minorHAnsi"/>
              </w:rPr>
            </w:pPr>
            <w:r w:rsidRPr="007B3453">
              <w:rPr>
                <w:rFonts w:ascii="Georgia" w:eastAsia="Times New Roman" w:hAnsi="Georgia" w:cstheme="minorHAnsi"/>
              </w:rPr>
              <w:t>60</w:t>
            </w:r>
          </w:p>
        </w:tc>
      </w:tr>
    </w:tbl>
    <w:p w14:paraId="2C77C5D7" w14:textId="77777777" w:rsidR="007B3453" w:rsidRPr="00186677" w:rsidRDefault="007B3453" w:rsidP="007B3453">
      <w:pPr>
        <w:rPr>
          <w:rFonts w:ascii="Georgia" w:hAnsi="Georgia" w:cstheme="minorHAnsi"/>
        </w:rPr>
      </w:pPr>
    </w:p>
    <w:p w14:paraId="09ED9769" w14:textId="77777777" w:rsidR="00D51A1D" w:rsidRDefault="00D51A1D">
      <w:bookmarkStart w:id="132" w:name="_Ref103236734"/>
    </w:p>
    <w:p w14:paraId="7AD64380" w14:textId="77777777" w:rsidR="00ED54E7" w:rsidRDefault="00ED54E7">
      <w:pPr>
        <w:rPr>
          <w:rFonts w:ascii="Georgia" w:eastAsiaTheme="majorEastAsia" w:hAnsi="Georgia" w:cstheme="minorHAnsi"/>
          <w:color w:val="2F5496" w:themeColor="accent1" w:themeShade="BF"/>
          <w:sz w:val="26"/>
          <w:szCs w:val="26"/>
        </w:rPr>
      </w:pPr>
      <w:r>
        <w:rPr>
          <w:rFonts w:ascii="Georgia" w:hAnsi="Georgia" w:cstheme="minorHAnsi"/>
        </w:rPr>
        <w:br w:type="page"/>
      </w:r>
    </w:p>
    <w:p w14:paraId="08E873B9" w14:textId="167715F1" w:rsidR="00D51A1D" w:rsidRPr="00FE151F" w:rsidRDefault="00D51A1D" w:rsidP="00D51A1D">
      <w:pPr>
        <w:pStyle w:val="Heading2"/>
        <w:rPr>
          <w:rFonts w:ascii="Georgia" w:hAnsi="Georgia" w:cstheme="minorHAnsi"/>
        </w:rPr>
      </w:pPr>
      <w:bookmarkStart w:id="133" w:name="_Ref103506639"/>
      <w:bookmarkStart w:id="134" w:name="_Toc104904467"/>
      <w:r w:rsidRPr="00FE151F">
        <w:rPr>
          <w:rFonts w:ascii="Georgia" w:hAnsi="Georgia" w:cstheme="minorHAnsi"/>
        </w:rPr>
        <w:lastRenderedPageBreak/>
        <w:t xml:space="preserve">Appendix </w:t>
      </w:r>
      <w:r w:rsidRPr="00FE151F">
        <w:rPr>
          <w:rFonts w:ascii="Georgia" w:hAnsi="Georgia" w:cstheme="minorHAnsi"/>
        </w:rPr>
        <w:fldChar w:fldCharType="begin"/>
      </w:r>
      <w:r w:rsidRPr="00FE151F">
        <w:rPr>
          <w:rFonts w:ascii="Georgia" w:hAnsi="Georgia" w:cstheme="minorHAnsi"/>
        </w:rPr>
        <w:instrText xml:space="preserve"> SEQ Appendix \* ARABIC </w:instrText>
      </w:r>
      <w:r w:rsidRPr="00FE151F">
        <w:rPr>
          <w:rFonts w:ascii="Georgia" w:hAnsi="Georgia" w:cstheme="minorHAnsi"/>
        </w:rPr>
        <w:fldChar w:fldCharType="separate"/>
      </w:r>
      <w:r w:rsidR="008A44BC">
        <w:rPr>
          <w:rFonts w:ascii="Georgia" w:hAnsi="Georgia" w:cstheme="minorHAnsi"/>
          <w:noProof/>
        </w:rPr>
        <w:t>32</w:t>
      </w:r>
      <w:r w:rsidRPr="00FE151F">
        <w:rPr>
          <w:rFonts w:ascii="Georgia" w:hAnsi="Georgia" w:cstheme="minorHAnsi"/>
        </w:rPr>
        <w:fldChar w:fldCharType="end"/>
      </w:r>
      <w:r w:rsidRPr="00FE151F">
        <w:rPr>
          <w:rFonts w:ascii="Georgia" w:hAnsi="Georgia" w:cstheme="minorHAnsi"/>
        </w:rPr>
        <w:t>. Professionals’ Counties of Residence</w:t>
      </w:r>
      <w:bookmarkEnd w:id="133"/>
      <w:bookmarkEnd w:id="134"/>
    </w:p>
    <w:tbl>
      <w:tblPr>
        <w:tblStyle w:val="ListTable1Light-Accent1"/>
        <w:tblW w:w="9350" w:type="dxa"/>
        <w:tblLook w:val="04E0" w:firstRow="1" w:lastRow="1" w:firstColumn="1" w:lastColumn="0" w:noHBand="0" w:noVBand="1"/>
      </w:tblPr>
      <w:tblGrid>
        <w:gridCol w:w="4855"/>
        <w:gridCol w:w="2250"/>
        <w:gridCol w:w="2245"/>
      </w:tblGrid>
      <w:tr w:rsidR="00D51A1D" w:rsidRPr="00186677" w14:paraId="30F74A4C" w14:textId="77777777" w:rsidTr="00823D3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top w:val="single" w:sz="4" w:space="0" w:color="auto"/>
              <w:left w:val="single" w:sz="4" w:space="0" w:color="auto"/>
            </w:tcBorders>
            <w:hideMark/>
          </w:tcPr>
          <w:p w14:paraId="58AC3B2D" w14:textId="77777777" w:rsidR="00D51A1D" w:rsidRPr="008254C9" w:rsidRDefault="00D51A1D" w:rsidP="00726276">
            <w:pPr>
              <w:rPr>
                <w:rFonts w:ascii="Georgia" w:eastAsia="Times New Roman" w:hAnsi="Georgia" w:cstheme="minorHAnsi"/>
              </w:rPr>
            </w:pPr>
            <w:r w:rsidRPr="008254C9">
              <w:rPr>
                <w:rFonts w:ascii="Georgia" w:eastAsia="Times New Roman" w:hAnsi="Georgia" w:cstheme="minorHAnsi"/>
              </w:rPr>
              <w:t> City</w:t>
            </w:r>
          </w:p>
        </w:tc>
        <w:tc>
          <w:tcPr>
            <w:tcW w:w="2250" w:type="dxa"/>
            <w:tcBorders>
              <w:top w:val="single" w:sz="4" w:space="0" w:color="auto"/>
            </w:tcBorders>
            <w:hideMark/>
          </w:tcPr>
          <w:p w14:paraId="62670550" w14:textId="77777777" w:rsidR="00D51A1D" w:rsidRPr="008254C9" w:rsidRDefault="00D51A1D" w:rsidP="0072627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heme="minorHAnsi"/>
              </w:rPr>
            </w:pPr>
            <w:r w:rsidRPr="008254C9">
              <w:rPr>
                <w:rFonts w:ascii="Georgia" w:eastAsia="Times New Roman" w:hAnsi="Georgia" w:cstheme="minorHAnsi"/>
              </w:rPr>
              <w:t>Percentage</w:t>
            </w:r>
          </w:p>
        </w:tc>
        <w:tc>
          <w:tcPr>
            <w:tcW w:w="2245" w:type="dxa"/>
            <w:tcBorders>
              <w:top w:val="single" w:sz="4" w:space="0" w:color="auto"/>
              <w:right w:val="single" w:sz="4" w:space="0" w:color="auto"/>
            </w:tcBorders>
            <w:hideMark/>
          </w:tcPr>
          <w:p w14:paraId="2543B158" w14:textId="77777777" w:rsidR="00D51A1D" w:rsidRPr="008254C9" w:rsidRDefault="00D51A1D" w:rsidP="00726276">
            <w:pPr>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theme="minorHAnsi"/>
                <w:i/>
              </w:rPr>
            </w:pPr>
            <w:r w:rsidRPr="008254C9">
              <w:rPr>
                <w:rFonts w:ascii="Georgia" w:eastAsia="Times New Roman" w:hAnsi="Georgia" w:cstheme="minorHAnsi"/>
                <w:i/>
              </w:rPr>
              <w:t>n</w:t>
            </w:r>
          </w:p>
        </w:tc>
      </w:tr>
      <w:tr w:rsidR="00ED33FE" w:rsidRPr="00ED33FE" w14:paraId="74A2F812"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19EA0A79"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San Diego County</w:t>
            </w:r>
          </w:p>
        </w:tc>
        <w:tc>
          <w:tcPr>
            <w:tcW w:w="2250" w:type="dxa"/>
            <w:noWrap/>
            <w:hideMark/>
          </w:tcPr>
          <w:p w14:paraId="42A074A9"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13.3%</w:t>
            </w:r>
          </w:p>
        </w:tc>
        <w:tc>
          <w:tcPr>
            <w:tcW w:w="2245" w:type="dxa"/>
            <w:tcBorders>
              <w:right w:val="single" w:sz="4" w:space="0" w:color="auto"/>
            </w:tcBorders>
            <w:noWrap/>
            <w:hideMark/>
          </w:tcPr>
          <w:p w14:paraId="20A853C9"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8</w:t>
            </w:r>
          </w:p>
        </w:tc>
      </w:tr>
      <w:tr w:rsidR="00ED33FE" w:rsidRPr="00ED33FE" w14:paraId="337A8643"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2B13B144"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Los Angeles County</w:t>
            </w:r>
          </w:p>
        </w:tc>
        <w:tc>
          <w:tcPr>
            <w:tcW w:w="2250" w:type="dxa"/>
            <w:noWrap/>
            <w:hideMark/>
          </w:tcPr>
          <w:p w14:paraId="2D8458BE"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10.0%</w:t>
            </w:r>
          </w:p>
        </w:tc>
        <w:tc>
          <w:tcPr>
            <w:tcW w:w="2245" w:type="dxa"/>
            <w:tcBorders>
              <w:right w:val="single" w:sz="4" w:space="0" w:color="auto"/>
            </w:tcBorders>
            <w:noWrap/>
            <w:hideMark/>
          </w:tcPr>
          <w:p w14:paraId="494D3F19"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6</w:t>
            </w:r>
          </w:p>
        </w:tc>
      </w:tr>
      <w:tr w:rsidR="00ED33FE" w:rsidRPr="00ED33FE" w14:paraId="1566672A"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7E7D8C8E"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Sacramento County</w:t>
            </w:r>
          </w:p>
        </w:tc>
        <w:tc>
          <w:tcPr>
            <w:tcW w:w="2250" w:type="dxa"/>
            <w:noWrap/>
            <w:hideMark/>
          </w:tcPr>
          <w:p w14:paraId="31862A15"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8.3%</w:t>
            </w:r>
          </w:p>
        </w:tc>
        <w:tc>
          <w:tcPr>
            <w:tcW w:w="2245" w:type="dxa"/>
            <w:tcBorders>
              <w:right w:val="single" w:sz="4" w:space="0" w:color="auto"/>
            </w:tcBorders>
            <w:noWrap/>
            <w:hideMark/>
          </w:tcPr>
          <w:p w14:paraId="03094345"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5</w:t>
            </w:r>
          </w:p>
        </w:tc>
      </w:tr>
      <w:tr w:rsidR="00ED33FE" w:rsidRPr="00ED33FE" w14:paraId="7898F349"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14907979"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Orange County</w:t>
            </w:r>
          </w:p>
        </w:tc>
        <w:tc>
          <w:tcPr>
            <w:tcW w:w="2250" w:type="dxa"/>
            <w:noWrap/>
            <w:hideMark/>
          </w:tcPr>
          <w:p w14:paraId="0590DED1"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6.7%</w:t>
            </w:r>
          </w:p>
        </w:tc>
        <w:tc>
          <w:tcPr>
            <w:tcW w:w="2245" w:type="dxa"/>
            <w:tcBorders>
              <w:right w:val="single" w:sz="4" w:space="0" w:color="auto"/>
            </w:tcBorders>
            <w:noWrap/>
            <w:hideMark/>
          </w:tcPr>
          <w:p w14:paraId="21C0B2D2"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4</w:t>
            </w:r>
          </w:p>
        </w:tc>
      </w:tr>
      <w:tr w:rsidR="00ED33FE" w:rsidRPr="00ED33FE" w14:paraId="41282719"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1EBA1EEC"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Butte County</w:t>
            </w:r>
          </w:p>
        </w:tc>
        <w:tc>
          <w:tcPr>
            <w:tcW w:w="2250" w:type="dxa"/>
            <w:noWrap/>
            <w:hideMark/>
          </w:tcPr>
          <w:p w14:paraId="654110AF"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6.7%</w:t>
            </w:r>
          </w:p>
        </w:tc>
        <w:tc>
          <w:tcPr>
            <w:tcW w:w="2245" w:type="dxa"/>
            <w:tcBorders>
              <w:right w:val="single" w:sz="4" w:space="0" w:color="auto"/>
            </w:tcBorders>
            <w:noWrap/>
            <w:hideMark/>
          </w:tcPr>
          <w:p w14:paraId="0C29F852"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4</w:t>
            </w:r>
          </w:p>
        </w:tc>
      </w:tr>
      <w:tr w:rsidR="00ED33FE" w:rsidRPr="00ED33FE" w14:paraId="46A44109"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3C70C499"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Placer County</w:t>
            </w:r>
          </w:p>
        </w:tc>
        <w:tc>
          <w:tcPr>
            <w:tcW w:w="2250" w:type="dxa"/>
            <w:noWrap/>
            <w:hideMark/>
          </w:tcPr>
          <w:p w14:paraId="4D32E53E"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6.7%</w:t>
            </w:r>
          </w:p>
        </w:tc>
        <w:tc>
          <w:tcPr>
            <w:tcW w:w="2245" w:type="dxa"/>
            <w:tcBorders>
              <w:right w:val="single" w:sz="4" w:space="0" w:color="auto"/>
            </w:tcBorders>
            <w:noWrap/>
            <w:hideMark/>
          </w:tcPr>
          <w:p w14:paraId="34915630"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4</w:t>
            </w:r>
          </w:p>
        </w:tc>
      </w:tr>
      <w:tr w:rsidR="00ED33FE" w:rsidRPr="00ED33FE" w14:paraId="01332814"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265FC8B1"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Alameda County</w:t>
            </w:r>
          </w:p>
        </w:tc>
        <w:tc>
          <w:tcPr>
            <w:tcW w:w="2250" w:type="dxa"/>
            <w:noWrap/>
            <w:hideMark/>
          </w:tcPr>
          <w:p w14:paraId="43A300A6"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5.0%</w:t>
            </w:r>
          </w:p>
        </w:tc>
        <w:tc>
          <w:tcPr>
            <w:tcW w:w="2245" w:type="dxa"/>
            <w:tcBorders>
              <w:right w:val="single" w:sz="4" w:space="0" w:color="auto"/>
            </w:tcBorders>
            <w:noWrap/>
            <w:hideMark/>
          </w:tcPr>
          <w:p w14:paraId="5F5CABAE"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3</w:t>
            </w:r>
          </w:p>
        </w:tc>
      </w:tr>
      <w:tr w:rsidR="00ED33FE" w:rsidRPr="00ED33FE" w14:paraId="15AE406E"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22953007"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Santa Barbara County</w:t>
            </w:r>
          </w:p>
        </w:tc>
        <w:tc>
          <w:tcPr>
            <w:tcW w:w="2250" w:type="dxa"/>
            <w:noWrap/>
            <w:hideMark/>
          </w:tcPr>
          <w:p w14:paraId="50604F30"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5.0%</w:t>
            </w:r>
          </w:p>
        </w:tc>
        <w:tc>
          <w:tcPr>
            <w:tcW w:w="2245" w:type="dxa"/>
            <w:tcBorders>
              <w:right w:val="single" w:sz="4" w:space="0" w:color="auto"/>
            </w:tcBorders>
            <w:noWrap/>
            <w:hideMark/>
          </w:tcPr>
          <w:p w14:paraId="19CAD731"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3</w:t>
            </w:r>
          </w:p>
        </w:tc>
      </w:tr>
      <w:tr w:rsidR="00ED33FE" w:rsidRPr="00ED33FE" w14:paraId="028DBB72"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58EA7654"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Riverside County</w:t>
            </w:r>
          </w:p>
        </w:tc>
        <w:tc>
          <w:tcPr>
            <w:tcW w:w="2250" w:type="dxa"/>
            <w:noWrap/>
            <w:hideMark/>
          </w:tcPr>
          <w:p w14:paraId="35CA6176"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5.0%</w:t>
            </w:r>
          </w:p>
        </w:tc>
        <w:tc>
          <w:tcPr>
            <w:tcW w:w="2245" w:type="dxa"/>
            <w:tcBorders>
              <w:right w:val="single" w:sz="4" w:space="0" w:color="auto"/>
            </w:tcBorders>
            <w:noWrap/>
            <w:hideMark/>
          </w:tcPr>
          <w:p w14:paraId="3009C9C1"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3</w:t>
            </w:r>
          </w:p>
        </w:tc>
      </w:tr>
      <w:tr w:rsidR="00ED33FE" w:rsidRPr="00ED33FE" w14:paraId="22A37ED1"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125CBF16"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Ventura County</w:t>
            </w:r>
          </w:p>
        </w:tc>
        <w:tc>
          <w:tcPr>
            <w:tcW w:w="2250" w:type="dxa"/>
            <w:noWrap/>
            <w:hideMark/>
          </w:tcPr>
          <w:p w14:paraId="0B1B6B17"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5.0%</w:t>
            </w:r>
          </w:p>
        </w:tc>
        <w:tc>
          <w:tcPr>
            <w:tcW w:w="2245" w:type="dxa"/>
            <w:tcBorders>
              <w:right w:val="single" w:sz="4" w:space="0" w:color="auto"/>
            </w:tcBorders>
            <w:noWrap/>
            <w:hideMark/>
          </w:tcPr>
          <w:p w14:paraId="35E80F66"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3</w:t>
            </w:r>
          </w:p>
        </w:tc>
      </w:tr>
      <w:tr w:rsidR="00ED33FE" w:rsidRPr="00ED33FE" w14:paraId="66D093F3"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7544EBB1"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Contra Costa County</w:t>
            </w:r>
          </w:p>
        </w:tc>
        <w:tc>
          <w:tcPr>
            <w:tcW w:w="2250" w:type="dxa"/>
            <w:noWrap/>
            <w:hideMark/>
          </w:tcPr>
          <w:p w14:paraId="7012E859"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3.3%</w:t>
            </w:r>
          </w:p>
        </w:tc>
        <w:tc>
          <w:tcPr>
            <w:tcW w:w="2245" w:type="dxa"/>
            <w:tcBorders>
              <w:right w:val="single" w:sz="4" w:space="0" w:color="auto"/>
            </w:tcBorders>
            <w:noWrap/>
            <w:hideMark/>
          </w:tcPr>
          <w:p w14:paraId="206892B3"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2</w:t>
            </w:r>
          </w:p>
        </w:tc>
      </w:tr>
      <w:tr w:rsidR="00ED33FE" w:rsidRPr="00ED33FE" w14:paraId="1447C1DD"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6AC8B095"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San Bernardino County</w:t>
            </w:r>
          </w:p>
        </w:tc>
        <w:tc>
          <w:tcPr>
            <w:tcW w:w="2250" w:type="dxa"/>
            <w:noWrap/>
            <w:hideMark/>
          </w:tcPr>
          <w:p w14:paraId="302B4621"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3.3%</w:t>
            </w:r>
          </w:p>
        </w:tc>
        <w:tc>
          <w:tcPr>
            <w:tcW w:w="2245" w:type="dxa"/>
            <w:tcBorders>
              <w:right w:val="single" w:sz="4" w:space="0" w:color="auto"/>
            </w:tcBorders>
            <w:noWrap/>
            <w:hideMark/>
          </w:tcPr>
          <w:p w14:paraId="072E3F87"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2</w:t>
            </w:r>
          </w:p>
        </w:tc>
      </w:tr>
      <w:tr w:rsidR="00ED33FE" w:rsidRPr="00ED33FE" w14:paraId="16130B2A"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1FE4E805"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Marin County</w:t>
            </w:r>
          </w:p>
        </w:tc>
        <w:tc>
          <w:tcPr>
            <w:tcW w:w="2250" w:type="dxa"/>
            <w:noWrap/>
            <w:hideMark/>
          </w:tcPr>
          <w:p w14:paraId="2BA5CC27"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3.3%</w:t>
            </w:r>
          </w:p>
        </w:tc>
        <w:tc>
          <w:tcPr>
            <w:tcW w:w="2245" w:type="dxa"/>
            <w:tcBorders>
              <w:right w:val="single" w:sz="4" w:space="0" w:color="auto"/>
            </w:tcBorders>
            <w:noWrap/>
            <w:hideMark/>
          </w:tcPr>
          <w:p w14:paraId="1295C0D3"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2</w:t>
            </w:r>
          </w:p>
        </w:tc>
      </w:tr>
      <w:tr w:rsidR="00ED33FE" w:rsidRPr="00ED33FE" w14:paraId="56632552"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739FF9AF"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Fresno County</w:t>
            </w:r>
          </w:p>
        </w:tc>
        <w:tc>
          <w:tcPr>
            <w:tcW w:w="2250" w:type="dxa"/>
            <w:noWrap/>
            <w:hideMark/>
          </w:tcPr>
          <w:p w14:paraId="5B3AADF3"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1.7%</w:t>
            </w:r>
          </w:p>
        </w:tc>
        <w:tc>
          <w:tcPr>
            <w:tcW w:w="2245" w:type="dxa"/>
            <w:tcBorders>
              <w:right w:val="single" w:sz="4" w:space="0" w:color="auto"/>
            </w:tcBorders>
            <w:noWrap/>
            <w:hideMark/>
          </w:tcPr>
          <w:p w14:paraId="75303B62"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w:t>
            </w:r>
          </w:p>
        </w:tc>
      </w:tr>
      <w:tr w:rsidR="00ED33FE" w:rsidRPr="00ED33FE" w14:paraId="60A72862"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349BAB68"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Solano County</w:t>
            </w:r>
          </w:p>
        </w:tc>
        <w:tc>
          <w:tcPr>
            <w:tcW w:w="2250" w:type="dxa"/>
            <w:noWrap/>
            <w:hideMark/>
          </w:tcPr>
          <w:p w14:paraId="530B8ED8"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1.7%</w:t>
            </w:r>
          </w:p>
        </w:tc>
        <w:tc>
          <w:tcPr>
            <w:tcW w:w="2245" w:type="dxa"/>
            <w:tcBorders>
              <w:right w:val="single" w:sz="4" w:space="0" w:color="auto"/>
            </w:tcBorders>
            <w:noWrap/>
            <w:hideMark/>
          </w:tcPr>
          <w:p w14:paraId="7D73DB0B"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w:t>
            </w:r>
          </w:p>
        </w:tc>
      </w:tr>
      <w:tr w:rsidR="00ED33FE" w:rsidRPr="00ED33FE" w14:paraId="69AE663C"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07C52D51"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Kings County</w:t>
            </w:r>
          </w:p>
        </w:tc>
        <w:tc>
          <w:tcPr>
            <w:tcW w:w="2250" w:type="dxa"/>
            <w:noWrap/>
            <w:hideMark/>
          </w:tcPr>
          <w:p w14:paraId="32683D9D"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1.7%</w:t>
            </w:r>
          </w:p>
        </w:tc>
        <w:tc>
          <w:tcPr>
            <w:tcW w:w="2245" w:type="dxa"/>
            <w:tcBorders>
              <w:right w:val="single" w:sz="4" w:space="0" w:color="auto"/>
            </w:tcBorders>
            <w:noWrap/>
            <w:hideMark/>
          </w:tcPr>
          <w:p w14:paraId="64108AEC"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w:t>
            </w:r>
          </w:p>
        </w:tc>
      </w:tr>
      <w:tr w:rsidR="00ED33FE" w:rsidRPr="00ED33FE" w14:paraId="31C3C212"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6294F837"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San Mateo County</w:t>
            </w:r>
          </w:p>
        </w:tc>
        <w:tc>
          <w:tcPr>
            <w:tcW w:w="2250" w:type="dxa"/>
            <w:noWrap/>
            <w:hideMark/>
          </w:tcPr>
          <w:p w14:paraId="08034FD1"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1.7%</w:t>
            </w:r>
          </w:p>
        </w:tc>
        <w:tc>
          <w:tcPr>
            <w:tcW w:w="2245" w:type="dxa"/>
            <w:tcBorders>
              <w:right w:val="single" w:sz="4" w:space="0" w:color="auto"/>
            </w:tcBorders>
            <w:noWrap/>
            <w:hideMark/>
          </w:tcPr>
          <w:p w14:paraId="0219C5BE"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w:t>
            </w:r>
          </w:p>
        </w:tc>
      </w:tr>
      <w:tr w:rsidR="00ED33FE" w:rsidRPr="00ED33FE" w14:paraId="4524D224"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3DF90149"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Merced County</w:t>
            </w:r>
          </w:p>
        </w:tc>
        <w:tc>
          <w:tcPr>
            <w:tcW w:w="2250" w:type="dxa"/>
            <w:noWrap/>
            <w:hideMark/>
          </w:tcPr>
          <w:p w14:paraId="14B328B6"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1.7%</w:t>
            </w:r>
          </w:p>
        </w:tc>
        <w:tc>
          <w:tcPr>
            <w:tcW w:w="2245" w:type="dxa"/>
            <w:tcBorders>
              <w:right w:val="single" w:sz="4" w:space="0" w:color="auto"/>
            </w:tcBorders>
            <w:noWrap/>
            <w:hideMark/>
          </w:tcPr>
          <w:p w14:paraId="382D83C4"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w:t>
            </w:r>
          </w:p>
        </w:tc>
      </w:tr>
      <w:tr w:rsidR="00ED33FE" w:rsidRPr="00ED33FE" w14:paraId="2B8E2303"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309E840C"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El Dorado County</w:t>
            </w:r>
          </w:p>
        </w:tc>
        <w:tc>
          <w:tcPr>
            <w:tcW w:w="2250" w:type="dxa"/>
            <w:noWrap/>
            <w:hideMark/>
          </w:tcPr>
          <w:p w14:paraId="4C3C9973"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1.7%</w:t>
            </w:r>
          </w:p>
        </w:tc>
        <w:tc>
          <w:tcPr>
            <w:tcW w:w="2245" w:type="dxa"/>
            <w:tcBorders>
              <w:right w:val="single" w:sz="4" w:space="0" w:color="auto"/>
            </w:tcBorders>
            <w:noWrap/>
            <w:hideMark/>
          </w:tcPr>
          <w:p w14:paraId="4BD7A97E"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w:t>
            </w:r>
          </w:p>
        </w:tc>
      </w:tr>
      <w:tr w:rsidR="00ED33FE" w:rsidRPr="00ED33FE" w14:paraId="4CB705AE"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06E1F493"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San Luis Obispo County</w:t>
            </w:r>
          </w:p>
        </w:tc>
        <w:tc>
          <w:tcPr>
            <w:tcW w:w="2250" w:type="dxa"/>
            <w:noWrap/>
            <w:hideMark/>
          </w:tcPr>
          <w:p w14:paraId="25704DA6"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1.7%</w:t>
            </w:r>
          </w:p>
        </w:tc>
        <w:tc>
          <w:tcPr>
            <w:tcW w:w="2245" w:type="dxa"/>
            <w:tcBorders>
              <w:right w:val="single" w:sz="4" w:space="0" w:color="auto"/>
            </w:tcBorders>
            <w:noWrap/>
            <w:hideMark/>
          </w:tcPr>
          <w:p w14:paraId="605F8D27"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w:t>
            </w:r>
          </w:p>
        </w:tc>
      </w:tr>
      <w:tr w:rsidR="00ED33FE" w:rsidRPr="00ED33FE" w14:paraId="232378B2"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2461CF5C"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Sonoma County</w:t>
            </w:r>
          </w:p>
        </w:tc>
        <w:tc>
          <w:tcPr>
            <w:tcW w:w="2250" w:type="dxa"/>
            <w:noWrap/>
            <w:hideMark/>
          </w:tcPr>
          <w:p w14:paraId="575CCC85"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1.7%</w:t>
            </w:r>
          </w:p>
        </w:tc>
        <w:tc>
          <w:tcPr>
            <w:tcW w:w="2245" w:type="dxa"/>
            <w:tcBorders>
              <w:right w:val="single" w:sz="4" w:space="0" w:color="auto"/>
            </w:tcBorders>
            <w:noWrap/>
            <w:hideMark/>
          </w:tcPr>
          <w:p w14:paraId="1E1EEAD4"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w:t>
            </w:r>
          </w:p>
        </w:tc>
      </w:tr>
      <w:tr w:rsidR="00ED33FE" w:rsidRPr="00ED33FE" w14:paraId="563FD0B5"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22DA088D"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Kern County</w:t>
            </w:r>
          </w:p>
        </w:tc>
        <w:tc>
          <w:tcPr>
            <w:tcW w:w="2250" w:type="dxa"/>
            <w:noWrap/>
            <w:hideMark/>
          </w:tcPr>
          <w:p w14:paraId="2186D26E"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1.7%</w:t>
            </w:r>
          </w:p>
        </w:tc>
        <w:tc>
          <w:tcPr>
            <w:tcW w:w="2245" w:type="dxa"/>
            <w:tcBorders>
              <w:right w:val="single" w:sz="4" w:space="0" w:color="auto"/>
            </w:tcBorders>
            <w:noWrap/>
            <w:hideMark/>
          </w:tcPr>
          <w:p w14:paraId="4C438B32"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w:t>
            </w:r>
          </w:p>
        </w:tc>
      </w:tr>
      <w:tr w:rsidR="00ED33FE" w:rsidRPr="00ED33FE" w14:paraId="05CD9286"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69369DE5"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Mendocino County</w:t>
            </w:r>
          </w:p>
        </w:tc>
        <w:tc>
          <w:tcPr>
            <w:tcW w:w="2250" w:type="dxa"/>
            <w:noWrap/>
            <w:hideMark/>
          </w:tcPr>
          <w:p w14:paraId="6F545AD7"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1.7%</w:t>
            </w:r>
          </w:p>
        </w:tc>
        <w:tc>
          <w:tcPr>
            <w:tcW w:w="2245" w:type="dxa"/>
            <w:tcBorders>
              <w:right w:val="single" w:sz="4" w:space="0" w:color="auto"/>
            </w:tcBorders>
            <w:noWrap/>
            <w:hideMark/>
          </w:tcPr>
          <w:p w14:paraId="122DE597"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w:t>
            </w:r>
          </w:p>
        </w:tc>
      </w:tr>
      <w:tr w:rsidR="00ED33FE" w:rsidRPr="00ED33FE" w14:paraId="69776D09"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3A7AC8CA" w14:textId="77777777" w:rsidR="00ED33FE" w:rsidRPr="00ED33FE" w:rsidRDefault="00ED33FE" w:rsidP="00ED33FE">
            <w:pPr>
              <w:rPr>
                <w:rFonts w:ascii="Georgia" w:eastAsia="Times New Roman" w:hAnsi="Georgia" w:cs="Calibri"/>
                <w:b w:val="0"/>
                <w:bCs w:val="0"/>
                <w:color w:val="000000"/>
              </w:rPr>
            </w:pPr>
            <w:r w:rsidRPr="00ED33FE">
              <w:rPr>
                <w:rFonts w:ascii="Georgia" w:eastAsia="Times New Roman" w:hAnsi="Georgia" w:cs="Calibri"/>
                <w:b w:val="0"/>
                <w:bCs w:val="0"/>
                <w:color w:val="000000"/>
              </w:rPr>
              <w:t>Santa Cruz County</w:t>
            </w:r>
          </w:p>
        </w:tc>
        <w:tc>
          <w:tcPr>
            <w:tcW w:w="2250" w:type="dxa"/>
            <w:noWrap/>
            <w:hideMark/>
          </w:tcPr>
          <w:p w14:paraId="1375CA5F"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1.7%</w:t>
            </w:r>
          </w:p>
        </w:tc>
        <w:tc>
          <w:tcPr>
            <w:tcW w:w="2245" w:type="dxa"/>
            <w:tcBorders>
              <w:right w:val="single" w:sz="4" w:space="0" w:color="auto"/>
            </w:tcBorders>
            <w:noWrap/>
            <w:hideMark/>
          </w:tcPr>
          <w:p w14:paraId="28E161F3" w14:textId="77777777" w:rsidR="00ED33FE" w:rsidRPr="00ED33FE" w:rsidRDefault="00ED33FE" w:rsidP="00ED33F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w:t>
            </w:r>
          </w:p>
        </w:tc>
      </w:tr>
      <w:tr w:rsidR="00ED33FE" w:rsidRPr="00ED33FE" w14:paraId="6236534C"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tcBorders>
            <w:noWrap/>
            <w:hideMark/>
          </w:tcPr>
          <w:p w14:paraId="259ED03B" w14:textId="77777777" w:rsidR="00ED33FE" w:rsidRPr="00ED33FE" w:rsidRDefault="00ED33FE" w:rsidP="00ED33FE">
            <w:pPr>
              <w:jc w:val="right"/>
              <w:rPr>
                <w:rFonts w:ascii="Georgia" w:eastAsia="Times New Roman" w:hAnsi="Georgia" w:cs="Calibri"/>
                <w:b w:val="0"/>
                <w:bCs w:val="0"/>
                <w:color w:val="000000"/>
              </w:rPr>
            </w:pPr>
          </w:p>
        </w:tc>
        <w:tc>
          <w:tcPr>
            <w:tcW w:w="2250" w:type="dxa"/>
            <w:noWrap/>
            <w:hideMark/>
          </w:tcPr>
          <w:p w14:paraId="58A738BB"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100.0%</w:t>
            </w:r>
          </w:p>
        </w:tc>
        <w:tc>
          <w:tcPr>
            <w:tcW w:w="2245" w:type="dxa"/>
            <w:tcBorders>
              <w:right w:val="single" w:sz="4" w:space="0" w:color="auto"/>
            </w:tcBorders>
            <w:noWrap/>
            <w:hideMark/>
          </w:tcPr>
          <w:p w14:paraId="22383AD9" w14:textId="77777777" w:rsidR="00ED33FE" w:rsidRPr="00ED33FE" w:rsidRDefault="00ED33FE" w:rsidP="00ED33F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ED33FE">
              <w:rPr>
                <w:rFonts w:ascii="Georgia" w:eastAsia="Times New Roman" w:hAnsi="Georgia" w:cs="Calibri"/>
                <w:color w:val="000000"/>
              </w:rPr>
              <w:t>60</w:t>
            </w:r>
          </w:p>
        </w:tc>
      </w:tr>
      <w:tr w:rsidR="00D51A1D" w:rsidRPr="00186677" w14:paraId="1B51B67A" w14:textId="77777777" w:rsidTr="00823D38">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5" w:type="dxa"/>
            <w:tcBorders>
              <w:left w:val="single" w:sz="4" w:space="0" w:color="auto"/>
              <w:bottom w:val="single" w:sz="4" w:space="0" w:color="auto"/>
            </w:tcBorders>
            <w:hideMark/>
          </w:tcPr>
          <w:p w14:paraId="59267ADA" w14:textId="77777777" w:rsidR="00D51A1D" w:rsidRPr="007B3453" w:rsidRDefault="00D51A1D" w:rsidP="00726276">
            <w:pPr>
              <w:rPr>
                <w:rFonts w:ascii="Georgia" w:eastAsia="Times New Roman" w:hAnsi="Georgia" w:cstheme="minorHAnsi"/>
              </w:rPr>
            </w:pPr>
            <w:r w:rsidRPr="007B3453">
              <w:rPr>
                <w:rFonts w:ascii="Georgia" w:eastAsia="Times New Roman" w:hAnsi="Georgia" w:cstheme="minorHAnsi"/>
              </w:rPr>
              <w:t>Total</w:t>
            </w:r>
          </w:p>
        </w:tc>
        <w:tc>
          <w:tcPr>
            <w:tcW w:w="2250" w:type="dxa"/>
            <w:tcBorders>
              <w:bottom w:val="single" w:sz="4" w:space="0" w:color="auto"/>
            </w:tcBorders>
            <w:hideMark/>
          </w:tcPr>
          <w:p w14:paraId="3443DAC8" w14:textId="77777777" w:rsidR="00D51A1D" w:rsidRPr="007B3453" w:rsidRDefault="00D51A1D" w:rsidP="00726276">
            <w:pPr>
              <w:jc w:val="center"/>
              <w:cnfStyle w:val="010000000000" w:firstRow="0" w:lastRow="1" w:firstColumn="0" w:lastColumn="0" w:oddVBand="0" w:evenVBand="0" w:oddHBand="0" w:evenHBand="0" w:firstRowFirstColumn="0" w:firstRowLastColumn="0" w:lastRowFirstColumn="0" w:lastRowLastColumn="0"/>
              <w:rPr>
                <w:rFonts w:ascii="Georgia" w:eastAsia="Times New Roman" w:hAnsi="Georgia" w:cstheme="minorHAnsi"/>
              </w:rPr>
            </w:pPr>
            <w:r w:rsidRPr="00186677">
              <w:rPr>
                <w:rFonts w:ascii="Georgia" w:eastAsia="Times New Roman" w:hAnsi="Georgia" w:cstheme="minorHAnsi"/>
              </w:rPr>
              <w:t>100</w:t>
            </w:r>
            <w:r w:rsidR="00ED33FE">
              <w:rPr>
                <w:rFonts w:ascii="Georgia" w:eastAsia="Times New Roman" w:hAnsi="Georgia" w:cstheme="minorHAnsi"/>
              </w:rPr>
              <w:t>.0</w:t>
            </w:r>
            <w:r w:rsidRPr="00186677">
              <w:rPr>
                <w:rFonts w:ascii="Georgia" w:eastAsia="Times New Roman" w:hAnsi="Georgia" w:cstheme="minorHAnsi"/>
              </w:rPr>
              <w:t>%</w:t>
            </w:r>
          </w:p>
        </w:tc>
        <w:tc>
          <w:tcPr>
            <w:tcW w:w="2245" w:type="dxa"/>
            <w:tcBorders>
              <w:bottom w:val="single" w:sz="4" w:space="0" w:color="auto"/>
              <w:right w:val="single" w:sz="4" w:space="0" w:color="auto"/>
            </w:tcBorders>
            <w:noWrap/>
            <w:hideMark/>
          </w:tcPr>
          <w:p w14:paraId="2A2CFF7A" w14:textId="77777777" w:rsidR="00D51A1D" w:rsidRPr="007B3453" w:rsidRDefault="00D51A1D" w:rsidP="00726276">
            <w:pPr>
              <w:jc w:val="center"/>
              <w:cnfStyle w:val="010000000000" w:firstRow="0" w:lastRow="1" w:firstColumn="0" w:lastColumn="0" w:oddVBand="0" w:evenVBand="0" w:oddHBand="0" w:evenHBand="0" w:firstRowFirstColumn="0" w:firstRowLastColumn="0" w:lastRowFirstColumn="0" w:lastRowLastColumn="0"/>
              <w:rPr>
                <w:rFonts w:ascii="Georgia" w:eastAsia="Times New Roman" w:hAnsi="Georgia" w:cstheme="minorHAnsi"/>
              </w:rPr>
            </w:pPr>
            <w:r w:rsidRPr="007B3453">
              <w:rPr>
                <w:rFonts w:ascii="Georgia" w:eastAsia="Times New Roman" w:hAnsi="Georgia" w:cstheme="minorHAnsi"/>
              </w:rPr>
              <w:t>60</w:t>
            </w:r>
          </w:p>
        </w:tc>
      </w:tr>
    </w:tbl>
    <w:p w14:paraId="28D220EA" w14:textId="77777777" w:rsidR="00D51A1D" w:rsidRDefault="00D51A1D">
      <w:pPr>
        <w:rPr>
          <w:rFonts w:ascii="Georgia" w:hAnsi="Georgia"/>
          <w:b/>
          <w:iCs/>
          <w:color w:val="44546A" w:themeColor="text2"/>
          <w:szCs w:val="18"/>
        </w:rPr>
      </w:pPr>
      <w:r>
        <w:br w:type="page"/>
      </w:r>
    </w:p>
    <w:p w14:paraId="55B1D278" w14:textId="4ABE8C90" w:rsidR="00A5616A" w:rsidRPr="009A5F93" w:rsidRDefault="00A5616A" w:rsidP="00A5616A">
      <w:pPr>
        <w:pStyle w:val="Heading2"/>
        <w:rPr>
          <w:rFonts w:ascii="Georgia" w:hAnsi="Georgia" w:cstheme="minorHAnsi"/>
        </w:rPr>
      </w:pPr>
      <w:bookmarkStart w:id="135" w:name="_Ref104447482"/>
      <w:bookmarkStart w:id="136" w:name="_Toc104904468"/>
      <w:r w:rsidRPr="00640734">
        <w:rPr>
          <w:rFonts w:ascii="Georgia" w:hAnsi="Georgia"/>
        </w:rPr>
        <w:lastRenderedPageBreak/>
        <w:t xml:space="preserve">Appendix </w:t>
      </w:r>
      <w:r w:rsidRPr="00640734">
        <w:rPr>
          <w:rFonts w:ascii="Georgia" w:hAnsi="Georgia"/>
        </w:rPr>
        <w:fldChar w:fldCharType="begin"/>
      </w:r>
      <w:r w:rsidRPr="00640734">
        <w:rPr>
          <w:rFonts w:ascii="Georgia" w:hAnsi="Georgia" w:cstheme="minorHAnsi"/>
        </w:rPr>
        <w:instrText xml:space="preserve"> SEQ Appendix \* ARABIC </w:instrText>
      </w:r>
      <w:r w:rsidRPr="00640734">
        <w:rPr>
          <w:rFonts w:ascii="Georgia" w:hAnsi="Georgia"/>
        </w:rPr>
        <w:fldChar w:fldCharType="separate"/>
      </w:r>
      <w:r w:rsidR="008A44BC">
        <w:rPr>
          <w:rFonts w:ascii="Georgia" w:hAnsi="Georgia" w:cstheme="minorHAnsi"/>
          <w:noProof/>
        </w:rPr>
        <w:t>33</w:t>
      </w:r>
      <w:r w:rsidRPr="00640734">
        <w:rPr>
          <w:rFonts w:ascii="Georgia" w:hAnsi="Georgia"/>
        </w:rPr>
        <w:fldChar w:fldCharType="end"/>
      </w:r>
      <w:r w:rsidRPr="00640734">
        <w:rPr>
          <w:rFonts w:ascii="Georgia" w:hAnsi="Georgia"/>
        </w:rPr>
        <w:t>.</w:t>
      </w:r>
      <w:r w:rsidRPr="009A5F93">
        <w:rPr>
          <w:rFonts w:ascii="Georgia" w:hAnsi="Georgia"/>
        </w:rPr>
        <w:t xml:space="preserve"> Professionals –</w:t>
      </w:r>
      <w:r w:rsidR="00D60DAA" w:rsidRPr="009A5F93">
        <w:rPr>
          <w:rFonts w:ascii="Georgia" w:hAnsi="Georgia"/>
        </w:rPr>
        <w:t xml:space="preserve"> Additional Professional Needs</w:t>
      </w:r>
      <w:bookmarkEnd w:id="135"/>
      <w:bookmarkEnd w:id="136"/>
      <w:r w:rsidR="00802DE6" w:rsidRPr="009A5F93">
        <w:rPr>
          <w:rFonts w:ascii="Georgia" w:hAnsi="Georgia"/>
        </w:rPr>
        <w:t xml:space="preserve"> </w:t>
      </w:r>
    </w:p>
    <w:tbl>
      <w:tblPr>
        <w:tblStyle w:val="ListTable1Light-Accent1"/>
        <w:tblW w:w="0" w:type="auto"/>
        <w:tblLook w:val="04E0" w:firstRow="1" w:lastRow="1" w:firstColumn="1" w:lastColumn="0" w:noHBand="0" w:noVBand="1"/>
      </w:tblPr>
      <w:tblGrid>
        <w:gridCol w:w="4675"/>
        <w:gridCol w:w="4675"/>
      </w:tblGrid>
      <w:tr w:rsidR="00D60DAA" w14:paraId="72C792FF" w14:textId="77777777" w:rsidTr="006D6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7AB6766F" w14:textId="77777777" w:rsidR="00D60DAA" w:rsidRPr="006D6736" w:rsidRDefault="00D60DAA" w:rsidP="003A5B5D">
            <w:pPr>
              <w:pStyle w:val="Caption"/>
              <w:rPr>
                <w:rFonts w:cstheme="minorHAnsi"/>
                <w:b/>
                <w:bCs w:val="0"/>
                <w:color w:val="auto"/>
              </w:rPr>
            </w:pPr>
            <w:r w:rsidRPr="006D6736">
              <w:rPr>
                <w:rFonts w:cstheme="minorHAnsi"/>
                <w:b/>
                <w:bCs w:val="0"/>
                <w:color w:val="auto"/>
              </w:rPr>
              <w:t>Response</w:t>
            </w:r>
          </w:p>
        </w:tc>
        <w:tc>
          <w:tcPr>
            <w:tcW w:w="4675" w:type="dxa"/>
            <w:tcBorders>
              <w:top w:val="single" w:sz="4" w:space="0" w:color="auto"/>
              <w:right w:val="single" w:sz="4" w:space="0" w:color="auto"/>
            </w:tcBorders>
          </w:tcPr>
          <w:p w14:paraId="44EA7CEE" w14:textId="77777777" w:rsidR="00D60DAA" w:rsidRPr="006D6736" w:rsidRDefault="00D60DAA" w:rsidP="003A5B5D">
            <w:pPr>
              <w:pStyle w:val="Caption"/>
              <w:jc w:val="center"/>
              <w:cnfStyle w:val="100000000000" w:firstRow="1" w:lastRow="0" w:firstColumn="0" w:lastColumn="0" w:oddVBand="0" w:evenVBand="0" w:oddHBand="0" w:evenHBand="0" w:firstRowFirstColumn="0" w:firstRowLastColumn="0" w:lastRowFirstColumn="0" w:lastRowLastColumn="0"/>
              <w:rPr>
                <w:rFonts w:cstheme="minorHAnsi"/>
                <w:b/>
                <w:bCs w:val="0"/>
                <w:i/>
                <w:iCs w:val="0"/>
                <w:color w:val="auto"/>
              </w:rPr>
            </w:pPr>
            <w:r w:rsidRPr="006D6736">
              <w:rPr>
                <w:rFonts w:cstheme="minorHAnsi"/>
                <w:b/>
                <w:bCs w:val="0"/>
                <w:i/>
                <w:iCs w:val="0"/>
                <w:color w:val="auto"/>
              </w:rPr>
              <w:t>n</w:t>
            </w:r>
          </w:p>
        </w:tc>
      </w:tr>
      <w:tr w:rsidR="00D60DAA" w:rsidRPr="00D60DAA" w14:paraId="56400BBE"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64F1610"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Not applicable/Nothing</w:t>
            </w:r>
          </w:p>
        </w:tc>
        <w:tc>
          <w:tcPr>
            <w:tcW w:w="4675" w:type="dxa"/>
            <w:tcBorders>
              <w:right w:val="single" w:sz="4" w:space="0" w:color="auto"/>
            </w:tcBorders>
            <w:noWrap/>
            <w:hideMark/>
          </w:tcPr>
          <w:p w14:paraId="030E4A2B" w14:textId="6B9C725E" w:rsidR="00D60DAA" w:rsidRPr="00D60DAA" w:rsidRDefault="00931390"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10</w:t>
            </w:r>
          </w:p>
        </w:tc>
      </w:tr>
      <w:tr w:rsidR="00D60DAA" w:rsidRPr="00D60DAA" w14:paraId="6081CC1B"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20F53BC" w14:textId="09678D73"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Fund</w:t>
            </w:r>
            <w:r>
              <w:rPr>
                <w:rFonts w:ascii="Georgia" w:eastAsia="Times New Roman" w:hAnsi="Georgia" w:cs="Calibri"/>
                <w:b w:val="0"/>
                <w:bCs w:val="0"/>
                <w:color w:val="000000"/>
              </w:rPr>
              <w:t>ing</w:t>
            </w:r>
            <w:r w:rsidRPr="00D60DAA">
              <w:rPr>
                <w:rFonts w:ascii="Georgia" w:eastAsia="Times New Roman" w:hAnsi="Georgia" w:cs="Calibri"/>
                <w:b w:val="0"/>
                <w:bCs w:val="0"/>
                <w:color w:val="000000"/>
              </w:rPr>
              <w:t xml:space="preserve"> </w:t>
            </w:r>
            <w:r w:rsidR="00AB66C1">
              <w:rPr>
                <w:rFonts w:ascii="Georgia" w:eastAsia="Times New Roman" w:hAnsi="Georgia" w:cs="Calibri"/>
                <w:b w:val="0"/>
                <w:bCs w:val="0"/>
                <w:color w:val="000000"/>
              </w:rPr>
              <w:t xml:space="preserve">for TBI </w:t>
            </w:r>
            <w:r w:rsidRPr="00D60DAA">
              <w:rPr>
                <w:rFonts w:ascii="Georgia" w:eastAsia="Times New Roman" w:hAnsi="Georgia" w:cs="Calibri"/>
                <w:b w:val="0"/>
                <w:bCs w:val="0"/>
                <w:color w:val="000000"/>
              </w:rPr>
              <w:t>programs</w:t>
            </w:r>
            <w:r w:rsidR="00AB66C1">
              <w:rPr>
                <w:rFonts w:ascii="Georgia" w:eastAsia="Times New Roman" w:hAnsi="Georgia" w:cs="Calibri"/>
                <w:b w:val="0"/>
                <w:bCs w:val="0"/>
                <w:color w:val="000000"/>
              </w:rPr>
              <w:t xml:space="preserve"> and organizations</w:t>
            </w:r>
          </w:p>
        </w:tc>
        <w:tc>
          <w:tcPr>
            <w:tcW w:w="4675" w:type="dxa"/>
            <w:tcBorders>
              <w:right w:val="single" w:sz="4" w:space="0" w:color="auto"/>
            </w:tcBorders>
            <w:noWrap/>
            <w:hideMark/>
          </w:tcPr>
          <w:p w14:paraId="510C50BA" w14:textId="4A3E53B7" w:rsidR="00D60DAA" w:rsidRPr="00D60DAA" w:rsidRDefault="00931390"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6</w:t>
            </w:r>
          </w:p>
        </w:tc>
      </w:tr>
      <w:tr w:rsidR="00D60DAA" w:rsidRPr="00D60DAA" w14:paraId="02567A08"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E800E28"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Ongoing training/seminars for professionals</w:t>
            </w:r>
          </w:p>
        </w:tc>
        <w:tc>
          <w:tcPr>
            <w:tcW w:w="4675" w:type="dxa"/>
            <w:tcBorders>
              <w:right w:val="single" w:sz="4" w:space="0" w:color="auto"/>
            </w:tcBorders>
            <w:noWrap/>
            <w:hideMark/>
          </w:tcPr>
          <w:p w14:paraId="41AC1961"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4</w:t>
            </w:r>
          </w:p>
        </w:tc>
      </w:tr>
      <w:tr w:rsidR="00D60DAA" w:rsidRPr="00D60DAA" w14:paraId="2DE97044"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A942593"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Time to meet/network with other professionals</w:t>
            </w:r>
          </w:p>
        </w:tc>
        <w:tc>
          <w:tcPr>
            <w:tcW w:w="4675" w:type="dxa"/>
            <w:tcBorders>
              <w:right w:val="single" w:sz="4" w:space="0" w:color="auto"/>
            </w:tcBorders>
            <w:noWrap/>
            <w:hideMark/>
          </w:tcPr>
          <w:p w14:paraId="307259BD"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3</w:t>
            </w:r>
          </w:p>
        </w:tc>
      </w:tr>
      <w:tr w:rsidR="00D60DAA" w:rsidRPr="00D60DAA" w14:paraId="6ED8B489"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F84BAEA"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Community resources</w:t>
            </w:r>
          </w:p>
        </w:tc>
        <w:tc>
          <w:tcPr>
            <w:tcW w:w="4675" w:type="dxa"/>
            <w:tcBorders>
              <w:right w:val="single" w:sz="4" w:space="0" w:color="auto"/>
            </w:tcBorders>
            <w:noWrap/>
            <w:hideMark/>
          </w:tcPr>
          <w:p w14:paraId="52039785"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3</w:t>
            </w:r>
          </w:p>
        </w:tc>
      </w:tr>
      <w:tr w:rsidR="00870FE8" w:rsidRPr="00D60DAA" w14:paraId="3FB99CA5"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6F96D8EA" w14:textId="30970B08" w:rsidR="00870FE8" w:rsidRPr="00D60DAA" w:rsidRDefault="00870FE8" w:rsidP="00870FE8">
            <w:pPr>
              <w:rPr>
                <w:rFonts w:ascii="Georgia" w:eastAsia="Times New Roman" w:hAnsi="Georgia" w:cs="Calibri"/>
                <w:color w:val="000000"/>
              </w:rPr>
            </w:pPr>
            <w:r w:rsidRPr="00D60DAA">
              <w:rPr>
                <w:rFonts w:ascii="Georgia" w:eastAsia="Times New Roman" w:hAnsi="Georgia" w:cs="Calibri"/>
                <w:b w:val="0"/>
                <w:bCs w:val="0"/>
                <w:color w:val="000000"/>
              </w:rPr>
              <w:t>Resources for clients</w:t>
            </w:r>
          </w:p>
        </w:tc>
        <w:tc>
          <w:tcPr>
            <w:tcW w:w="4675" w:type="dxa"/>
            <w:tcBorders>
              <w:right w:val="single" w:sz="4" w:space="0" w:color="auto"/>
            </w:tcBorders>
            <w:noWrap/>
          </w:tcPr>
          <w:p w14:paraId="090C80E6" w14:textId="2D8EF90D" w:rsidR="00870FE8" w:rsidRPr="00D60DAA" w:rsidRDefault="00870FE8" w:rsidP="00870FE8">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Pr>
                <w:rFonts w:ascii="Georgia" w:eastAsia="Times New Roman" w:hAnsi="Georgia" w:cs="Calibri"/>
                <w:color w:val="000000"/>
              </w:rPr>
              <w:t>2</w:t>
            </w:r>
          </w:p>
        </w:tc>
      </w:tr>
      <w:tr w:rsidR="00D60DAA" w:rsidRPr="00D60DAA" w14:paraId="17061A2B"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A92E934"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More local resources for rural areas</w:t>
            </w:r>
          </w:p>
        </w:tc>
        <w:tc>
          <w:tcPr>
            <w:tcW w:w="4675" w:type="dxa"/>
            <w:tcBorders>
              <w:right w:val="single" w:sz="4" w:space="0" w:color="auto"/>
            </w:tcBorders>
            <w:noWrap/>
            <w:hideMark/>
          </w:tcPr>
          <w:p w14:paraId="41092610"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2</w:t>
            </w:r>
          </w:p>
        </w:tc>
      </w:tr>
      <w:tr w:rsidR="00D60DAA" w:rsidRPr="00D60DAA" w14:paraId="3F6349B9"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0269BBE" w14:textId="2D681E11"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Resources to cover out-of-network TBI services/treatment</w:t>
            </w:r>
          </w:p>
        </w:tc>
        <w:tc>
          <w:tcPr>
            <w:tcW w:w="4675" w:type="dxa"/>
            <w:tcBorders>
              <w:right w:val="single" w:sz="4" w:space="0" w:color="auto"/>
            </w:tcBorders>
            <w:noWrap/>
            <w:hideMark/>
          </w:tcPr>
          <w:p w14:paraId="4431A3BC"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2</w:t>
            </w:r>
          </w:p>
        </w:tc>
      </w:tr>
      <w:tr w:rsidR="00D60DAA" w:rsidRPr="00D60DAA" w14:paraId="4CCE6759"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F1023A9"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Transportation/accessible wheelchair vehicles</w:t>
            </w:r>
          </w:p>
        </w:tc>
        <w:tc>
          <w:tcPr>
            <w:tcW w:w="4675" w:type="dxa"/>
            <w:tcBorders>
              <w:right w:val="single" w:sz="4" w:space="0" w:color="auto"/>
            </w:tcBorders>
            <w:noWrap/>
            <w:hideMark/>
          </w:tcPr>
          <w:p w14:paraId="0934E1FD"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2</w:t>
            </w:r>
          </w:p>
        </w:tc>
      </w:tr>
      <w:tr w:rsidR="00D60DAA" w:rsidRPr="00D60DAA" w14:paraId="6AFD8A9C"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55FA344"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Day programs providing socialization for TBI survivors</w:t>
            </w:r>
          </w:p>
        </w:tc>
        <w:tc>
          <w:tcPr>
            <w:tcW w:w="4675" w:type="dxa"/>
            <w:tcBorders>
              <w:right w:val="single" w:sz="4" w:space="0" w:color="auto"/>
            </w:tcBorders>
            <w:noWrap/>
            <w:hideMark/>
          </w:tcPr>
          <w:p w14:paraId="61072AB0"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2</w:t>
            </w:r>
          </w:p>
        </w:tc>
      </w:tr>
      <w:tr w:rsidR="00D60DAA" w:rsidRPr="00D60DAA" w14:paraId="5BDF26A2"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BBB795C"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Job placement/training</w:t>
            </w:r>
          </w:p>
        </w:tc>
        <w:tc>
          <w:tcPr>
            <w:tcW w:w="4675" w:type="dxa"/>
            <w:tcBorders>
              <w:right w:val="single" w:sz="4" w:space="0" w:color="auto"/>
            </w:tcBorders>
            <w:noWrap/>
            <w:hideMark/>
          </w:tcPr>
          <w:p w14:paraId="022B8D7A"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2</w:t>
            </w:r>
          </w:p>
        </w:tc>
      </w:tr>
      <w:tr w:rsidR="00D60DAA" w:rsidRPr="00D60DAA" w14:paraId="2B07E58F"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ADA003B"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Housing</w:t>
            </w:r>
          </w:p>
        </w:tc>
        <w:tc>
          <w:tcPr>
            <w:tcW w:w="4675" w:type="dxa"/>
            <w:tcBorders>
              <w:right w:val="single" w:sz="4" w:space="0" w:color="auto"/>
            </w:tcBorders>
            <w:noWrap/>
            <w:hideMark/>
          </w:tcPr>
          <w:p w14:paraId="384786B7"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2</w:t>
            </w:r>
          </w:p>
        </w:tc>
      </w:tr>
      <w:tr w:rsidR="00D60DAA" w:rsidRPr="00D60DAA" w14:paraId="12115943"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8FE78F0"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TBI case manager/navigator</w:t>
            </w:r>
          </w:p>
        </w:tc>
        <w:tc>
          <w:tcPr>
            <w:tcW w:w="4675" w:type="dxa"/>
            <w:tcBorders>
              <w:right w:val="single" w:sz="4" w:space="0" w:color="auto"/>
            </w:tcBorders>
            <w:noWrap/>
            <w:hideMark/>
          </w:tcPr>
          <w:p w14:paraId="05726ECD"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2</w:t>
            </w:r>
          </w:p>
        </w:tc>
      </w:tr>
      <w:tr w:rsidR="00D60DAA" w:rsidRPr="00D60DAA" w14:paraId="65BEA5D3"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E9A07F4"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Assistive technology with follow-up training for individuals with TBI</w:t>
            </w:r>
          </w:p>
        </w:tc>
        <w:tc>
          <w:tcPr>
            <w:tcW w:w="4675" w:type="dxa"/>
            <w:tcBorders>
              <w:right w:val="single" w:sz="4" w:space="0" w:color="auto"/>
            </w:tcBorders>
            <w:noWrap/>
            <w:hideMark/>
          </w:tcPr>
          <w:p w14:paraId="362FE05A"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50F2F70F"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DEC7448" w14:textId="7C763586"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Post-recovery services for referri</w:t>
            </w:r>
            <w:r w:rsidRPr="00931390">
              <w:rPr>
                <w:rFonts w:ascii="Georgia" w:eastAsia="Times New Roman" w:hAnsi="Georgia" w:cs="Calibri"/>
                <w:b w:val="0"/>
                <w:bCs w:val="0"/>
                <w:color w:val="000000"/>
              </w:rPr>
              <w:t>ng</w:t>
            </w:r>
            <w:r w:rsidRPr="00D60DAA">
              <w:rPr>
                <w:rFonts w:ascii="Georgia" w:eastAsia="Times New Roman" w:hAnsi="Georgia" w:cs="Calibri"/>
                <w:b w:val="0"/>
                <w:bCs w:val="0"/>
                <w:color w:val="000000"/>
              </w:rPr>
              <w:t xml:space="preserve"> TBI clients to</w:t>
            </w:r>
          </w:p>
        </w:tc>
        <w:tc>
          <w:tcPr>
            <w:tcW w:w="4675" w:type="dxa"/>
            <w:tcBorders>
              <w:right w:val="single" w:sz="4" w:space="0" w:color="auto"/>
            </w:tcBorders>
            <w:noWrap/>
            <w:hideMark/>
          </w:tcPr>
          <w:p w14:paraId="5335C5D2"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59DBC92E"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3FCD843"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More TBI diagnoses/referrals from providers</w:t>
            </w:r>
          </w:p>
        </w:tc>
        <w:tc>
          <w:tcPr>
            <w:tcW w:w="4675" w:type="dxa"/>
            <w:tcBorders>
              <w:right w:val="single" w:sz="4" w:space="0" w:color="auto"/>
            </w:tcBorders>
            <w:noWrap/>
            <w:hideMark/>
          </w:tcPr>
          <w:p w14:paraId="660145B3"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1BCAAF8E"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FC1CBCA"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Regular updates on latest medical research and treatment methods</w:t>
            </w:r>
          </w:p>
        </w:tc>
        <w:tc>
          <w:tcPr>
            <w:tcW w:w="4675" w:type="dxa"/>
            <w:tcBorders>
              <w:right w:val="single" w:sz="4" w:space="0" w:color="auto"/>
            </w:tcBorders>
            <w:noWrap/>
            <w:hideMark/>
          </w:tcPr>
          <w:p w14:paraId="28B3FBAC"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22204A40"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9BDABA8"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Technology options to use apps/devices for support</w:t>
            </w:r>
          </w:p>
        </w:tc>
        <w:tc>
          <w:tcPr>
            <w:tcW w:w="4675" w:type="dxa"/>
            <w:tcBorders>
              <w:right w:val="single" w:sz="4" w:space="0" w:color="auto"/>
            </w:tcBorders>
            <w:noWrap/>
            <w:hideMark/>
          </w:tcPr>
          <w:p w14:paraId="0C6F3A67"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2AD575DD"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BCD4201"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Understanding all potential TBI resources that are available</w:t>
            </w:r>
          </w:p>
        </w:tc>
        <w:tc>
          <w:tcPr>
            <w:tcW w:w="4675" w:type="dxa"/>
            <w:tcBorders>
              <w:right w:val="single" w:sz="4" w:space="0" w:color="auto"/>
            </w:tcBorders>
            <w:noWrap/>
            <w:hideMark/>
          </w:tcPr>
          <w:p w14:paraId="1C6A0884"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29052EA1"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A1764D1"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Remove vaccine mandates for classes</w:t>
            </w:r>
          </w:p>
        </w:tc>
        <w:tc>
          <w:tcPr>
            <w:tcW w:w="4675" w:type="dxa"/>
            <w:tcBorders>
              <w:right w:val="single" w:sz="4" w:space="0" w:color="auto"/>
            </w:tcBorders>
            <w:noWrap/>
            <w:hideMark/>
          </w:tcPr>
          <w:p w14:paraId="4E839558"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5189C3FC"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6DAB246"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Webinars/seminars for clients in the community</w:t>
            </w:r>
          </w:p>
        </w:tc>
        <w:tc>
          <w:tcPr>
            <w:tcW w:w="4675" w:type="dxa"/>
            <w:tcBorders>
              <w:right w:val="single" w:sz="4" w:space="0" w:color="auto"/>
            </w:tcBorders>
            <w:noWrap/>
            <w:hideMark/>
          </w:tcPr>
          <w:p w14:paraId="4EF614D3"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4E100DBD"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A87120D"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Training/support to start a TBI support group at my facility</w:t>
            </w:r>
          </w:p>
        </w:tc>
        <w:tc>
          <w:tcPr>
            <w:tcW w:w="4675" w:type="dxa"/>
            <w:tcBorders>
              <w:right w:val="single" w:sz="4" w:space="0" w:color="auto"/>
            </w:tcBorders>
            <w:noWrap/>
            <w:hideMark/>
          </w:tcPr>
          <w:p w14:paraId="3ACC6373"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660B9DBA"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8EBF921"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More psychiatrists familiar with TBI</w:t>
            </w:r>
          </w:p>
        </w:tc>
        <w:tc>
          <w:tcPr>
            <w:tcW w:w="4675" w:type="dxa"/>
            <w:tcBorders>
              <w:right w:val="single" w:sz="4" w:space="0" w:color="auto"/>
            </w:tcBorders>
            <w:noWrap/>
            <w:hideMark/>
          </w:tcPr>
          <w:p w14:paraId="6FC14F49"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70384FE1"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6AECC4C"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Life skill trainers/life coaches for TBI survivors</w:t>
            </w:r>
          </w:p>
        </w:tc>
        <w:tc>
          <w:tcPr>
            <w:tcW w:w="4675" w:type="dxa"/>
            <w:tcBorders>
              <w:right w:val="single" w:sz="4" w:space="0" w:color="auto"/>
            </w:tcBorders>
            <w:noWrap/>
            <w:hideMark/>
          </w:tcPr>
          <w:p w14:paraId="5AE076BE"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65038BDC"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B5D6A6B"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Formal training in LMS at DOR</w:t>
            </w:r>
          </w:p>
        </w:tc>
        <w:tc>
          <w:tcPr>
            <w:tcW w:w="4675" w:type="dxa"/>
            <w:tcBorders>
              <w:right w:val="single" w:sz="4" w:space="0" w:color="auto"/>
            </w:tcBorders>
            <w:noWrap/>
            <w:hideMark/>
          </w:tcPr>
          <w:p w14:paraId="09C85222"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53631DC6"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41968E3"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Access to brain function assessment workbooks to better advocate for TBI clients</w:t>
            </w:r>
          </w:p>
        </w:tc>
        <w:tc>
          <w:tcPr>
            <w:tcW w:w="4675" w:type="dxa"/>
            <w:tcBorders>
              <w:right w:val="single" w:sz="4" w:space="0" w:color="auto"/>
            </w:tcBorders>
            <w:noWrap/>
            <w:hideMark/>
          </w:tcPr>
          <w:p w14:paraId="6DD9B0DE"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368B7F4C"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C7A08C7"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lastRenderedPageBreak/>
              <w:t>Training in best ways to progress their care plan</w:t>
            </w:r>
          </w:p>
        </w:tc>
        <w:tc>
          <w:tcPr>
            <w:tcW w:w="4675" w:type="dxa"/>
            <w:tcBorders>
              <w:right w:val="single" w:sz="4" w:space="0" w:color="auto"/>
            </w:tcBorders>
            <w:noWrap/>
            <w:hideMark/>
          </w:tcPr>
          <w:p w14:paraId="10AF7796"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4C2564DE"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09F5D3B"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Community-based mental health care</w:t>
            </w:r>
          </w:p>
        </w:tc>
        <w:tc>
          <w:tcPr>
            <w:tcW w:w="4675" w:type="dxa"/>
            <w:tcBorders>
              <w:right w:val="single" w:sz="4" w:space="0" w:color="auto"/>
            </w:tcBorders>
            <w:noWrap/>
            <w:hideMark/>
          </w:tcPr>
          <w:p w14:paraId="1CC85303"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33B9767E"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19B7D20"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Understanding of TBI among wider community</w:t>
            </w:r>
          </w:p>
        </w:tc>
        <w:tc>
          <w:tcPr>
            <w:tcW w:w="4675" w:type="dxa"/>
            <w:tcBorders>
              <w:right w:val="single" w:sz="4" w:space="0" w:color="auto"/>
            </w:tcBorders>
            <w:noWrap/>
            <w:hideMark/>
          </w:tcPr>
          <w:p w14:paraId="551C24B7"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4907DB84"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D039CD5" w14:textId="1F2907FE"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Education</w:t>
            </w:r>
          </w:p>
        </w:tc>
        <w:tc>
          <w:tcPr>
            <w:tcW w:w="4675" w:type="dxa"/>
            <w:tcBorders>
              <w:right w:val="single" w:sz="4" w:space="0" w:color="auto"/>
            </w:tcBorders>
            <w:noWrap/>
            <w:hideMark/>
          </w:tcPr>
          <w:p w14:paraId="3EA48825"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60B00488"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D7D3C41"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Ability to provide services according to regulations and not local management goals</w:t>
            </w:r>
          </w:p>
        </w:tc>
        <w:tc>
          <w:tcPr>
            <w:tcW w:w="4675" w:type="dxa"/>
            <w:tcBorders>
              <w:right w:val="single" w:sz="4" w:space="0" w:color="auto"/>
            </w:tcBorders>
            <w:noWrap/>
            <w:hideMark/>
          </w:tcPr>
          <w:p w14:paraId="587D79A1"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042F31A1"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BAAB696"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Funding for equipment needed for retraining</w:t>
            </w:r>
          </w:p>
        </w:tc>
        <w:tc>
          <w:tcPr>
            <w:tcW w:w="4675" w:type="dxa"/>
            <w:tcBorders>
              <w:right w:val="single" w:sz="4" w:space="0" w:color="auto"/>
            </w:tcBorders>
            <w:noWrap/>
            <w:hideMark/>
          </w:tcPr>
          <w:p w14:paraId="3F2B88E3"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660A1328"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18F93B4"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Immediate provision of approved DOR vendors for TBI in geographic areas of importance</w:t>
            </w:r>
          </w:p>
        </w:tc>
        <w:tc>
          <w:tcPr>
            <w:tcW w:w="4675" w:type="dxa"/>
            <w:tcBorders>
              <w:right w:val="single" w:sz="4" w:space="0" w:color="auto"/>
            </w:tcBorders>
            <w:noWrap/>
            <w:hideMark/>
          </w:tcPr>
          <w:p w14:paraId="1C222C4C"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79B71B3B"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B8DE489"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More time for counseling in post-secondary education</w:t>
            </w:r>
          </w:p>
        </w:tc>
        <w:tc>
          <w:tcPr>
            <w:tcW w:w="4675" w:type="dxa"/>
            <w:tcBorders>
              <w:right w:val="single" w:sz="4" w:space="0" w:color="auto"/>
            </w:tcBorders>
            <w:noWrap/>
            <w:hideMark/>
          </w:tcPr>
          <w:p w14:paraId="7D853109"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2E1CCF50"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09C951B" w14:textId="5F34F110"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Therapists with TBI specialty</w:t>
            </w:r>
          </w:p>
        </w:tc>
        <w:tc>
          <w:tcPr>
            <w:tcW w:w="4675" w:type="dxa"/>
            <w:tcBorders>
              <w:right w:val="single" w:sz="4" w:space="0" w:color="auto"/>
            </w:tcBorders>
            <w:noWrap/>
            <w:hideMark/>
          </w:tcPr>
          <w:p w14:paraId="1210EB3A"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16EC1B63"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249FABB"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Mentors and tutors</w:t>
            </w:r>
          </w:p>
        </w:tc>
        <w:tc>
          <w:tcPr>
            <w:tcW w:w="4675" w:type="dxa"/>
            <w:tcBorders>
              <w:right w:val="single" w:sz="4" w:space="0" w:color="auto"/>
            </w:tcBorders>
            <w:noWrap/>
            <w:hideMark/>
          </w:tcPr>
          <w:p w14:paraId="0B249EC8"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184AD76C"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7AE3740C"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Collaboration between centers</w:t>
            </w:r>
          </w:p>
        </w:tc>
        <w:tc>
          <w:tcPr>
            <w:tcW w:w="4675" w:type="dxa"/>
            <w:tcBorders>
              <w:right w:val="single" w:sz="4" w:space="0" w:color="auto"/>
            </w:tcBorders>
            <w:noWrap/>
            <w:hideMark/>
          </w:tcPr>
          <w:p w14:paraId="02E7F912"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642E113E"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A370057" w14:textId="1D5C45DA"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More recognition of individuals with TBI who lie in the middle</w:t>
            </w:r>
            <w:r w:rsidR="00EC36E8">
              <w:rPr>
                <w:rFonts w:ascii="Georgia" w:eastAsia="Times New Roman" w:hAnsi="Georgia" w:cs="Calibri"/>
                <w:b w:val="0"/>
                <w:bCs w:val="0"/>
                <w:color w:val="000000"/>
              </w:rPr>
              <w:t>, between</w:t>
            </w:r>
            <w:r w:rsidRPr="00D60DAA">
              <w:rPr>
                <w:rFonts w:ascii="Georgia" w:eastAsia="Times New Roman" w:hAnsi="Georgia" w:cs="Calibri"/>
                <w:b w:val="0"/>
                <w:bCs w:val="0"/>
                <w:color w:val="000000"/>
              </w:rPr>
              <w:t xml:space="preserve"> high functioning </w:t>
            </w:r>
            <w:r w:rsidR="00EC36E8">
              <w:rPr>
                <w:rFonts w:ascii="Georgia" w:eastAsia="Times New Roman" w:hAnsi="Georgia" w:cs="Calibri"/>
                <w:b w:val="0"/>
                <w:bCs w:val="0"/>
                <w:color w:val="000000"/>
              </w:rPr>
              <w:t>and</w:t>
            </w:r>
            <w:r w:rsidRPr="00D60DAA">
              <w:rPr>
                <w:rFonts w:ascii="Georgia" w:eastAsia="Times New Roman" w:hAnsi="Georgia" w:cs="Calibri"/>
                <w:b w:val="0"/>
                <w:bCs w:val="0"/>
                <w:color w:val="000000"/>
              </w:rPr>
              <w:t xml:space="preserve"> severely disabled</w:t>
            </w:r>
          </w:p>
        </w:tc>
        <w:tc>
          <w:tcPr>
            <w:tcW w:w="4675" w:type="dxa"/>
            <w:tcBorders>
              <w:right w:val="single" w:sz="4" w:space="0" w:color="auto"/>
            </w:tcBorders>
            <w:noWrap/>
            <w:hideMark/>
          </w:tcPr>
          <w:p w14:paraId="7B14B343"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236E5466" w14:textId="77777777" w:rsidTr="006D67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65853C2" w14:textId="57EC1013"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Public outreach</w:t>
            </w:r>
            <w:r w:rsidR="00BB64FA">
              <w:rPr>
                <w:rFonts w:ascii="Georgia" w:eastAsia="Times New Roman" w:hAnsi="Georgia" w:cs="Calibri"/>
                <w:b w:val="0"/>
                <w:bCs w:val="0"/>
                <w:color w:val="000000"/>
              </w:rPr>
              <w:t xml:space="preserve"> for</w:t>
            </w:r>
            <w:r w:rsidRPr="00D60DAA">
              <w:rPr>
                <w:rFonts w:ascii="Georgia" w:eastAsia="Times New Roman" w:hAnsi="Georgia" w:cs="Calibri"/>
                <w:b w:val="0"/>
                <w:bCs w:val="0"/>
                <w:color w:val="000000"/>
              </w:rPr>
              <w:t>/</w:t>
            </w:r>
            <w:r w:rsidR="00BB64FA">
              <w:rPr>
                <w:rFonts w:ascii="Georgia" w:eastAsia="Times New Roman" w:hAnsi="Georgia" w:cs="Calibri"/>
                <w:b w:val="0"/>
                <w:bCs w:val="0"/>
                <w:color w:val="000000"/>
              </w:rPr>
              <w:t>raising awareness of</w:t>
            </w:r>
            <w:r w:rsidRPr="00D60DAA">
              <w:rPr>
                <w:rFonts w:ascii="Georgia" w:eastAsia="Times New Roman" w:hAnsi="Georgia" w:cs="Calibri"/>
                <w:b w:val="0"/>
                <w:bCs w:val="0"/>
                <w:color w:val="000000"/>
              </w:rPr>
              <w:t xml:space="preserve"> TBI programs</w:t>
            </w:r>
          </w:p>
        </w:tc>
        <w:tc>
          <w:tcPr>
            <w:tcW w:w="4675" w:type="dxa"/>
            <w:tcBorders>
              <w:right w:val="single" w:sz="4" w:space="0" w:color="auto"/>
            </w:tcBorders>
            <w:noWrap/>
            <w:hideMark/>
          </w:tcPr>
          <w:p w14:paraId="15922A52" w14:textId="77777777" w:rsidR="00D60DAA" w:rsidRPr="00D60DAA" w:rsidRDefault="00D60DAA" w:rsidP="00D60DAA">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rsidRPr="00D60DAA" w14:paraId="1FDDF11C" w14:textId="77777777" w:rsidTr="006D6736">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AA880E7" w14:textId="77777777" w:rsidR="00D60DAA" w:rsidRPr="00D60DAA" w:rsidRDefault="00D60DAA" w:rsidP="00D60DAA">
            <w:pPr>
              <w:rPr>
                <w:rFonts w:ascii="Georgia" w:eastAsia="Times New Roman" w:hAnsi="Georgia" w:cs="Calibri"/>
                <w:b w:val="0"/>
                <w:bCs w:val="0"/>
                <w:color w:val="000000"/>
              </w:rPr>
            </w:pPr>
            <w:r w:rsidRPr="00D60DAA">
              <w:rPr>
                <w:rFonts w:ascii="Georgia" w:eastAsia="Times New Roman" w:hAnsi="Georgia" w:cs="Calibri"/>
                <w:b w:val="0"/>
                <w:bCs w:val="0"/>
                <w:color w:val="000000"/>
              </w:rPr>
              <w:t>More time with clients</w:t>
            </w:r>
          </w:p>
        </w:tc>
        <w:tc>
          <w:tcPr>
            <w:tcW w:w="4675" w:type="dxa"/>
            <w:tcBorders>
              <w:right w:val="single" w:sz="4" w:space="0" w:color="auto"/>
            </w:tcBorders>
            <w:noWrap/>
            <w:hideMark/>
          </w:tcPr>
          <w:p w14:paraId="0D66126F" w14:textId="77777777" w:rsidR="00D60DAA" w:rsidRPr="00D60DAA" w:rsidRDefault="00D60DAA" w:rsidP="00D60DAA">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D60DAA">
              <w:rPr>
                <w:rFonts w:ascii="Georgia" w:eastAsia="Times New Roman" w:hAnsi="Georgia" w:cs="Calibri"/>
                <w:color w:val="000000"/>
              </w:rPr>
              <w:t>1</w:t>
            </w:r>
          </w:p>
        </w:tc>
      </w:tr>
      <w:tr w:rsidR="00D60DAA" w14:paraId="6E472169" w14:textId="77777777" w:rsidTr="006D6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tcPr>
          <w:p w14:paraId="278DF6FE" w14:textId="77777777" w:rsidR="00D60DAA" w:rsidRPr="00E47D38" w:rsidRDefault="00D60DAA" w:rsidP="003A5B5D">
            <w:pPr>
              <w:pStyle w:val="Caption"/>
              <w:rPr>
                <w:rFonts w:cstheme="minorHAnsi"/>
                <w:bCs w:val="0"/>
                <w:color w:val="auto"/>
                <w:szCs w:val="24"/>
              </w:rPr>
            </w:pPr>
            <w:r w:rsidRPr="00E47D38">
              <w:rPr>
                <w:rFonts w:cstheme="minorHAnsi"/>
                <w:bCs w:val="0"/>
                <w:color w:val="auto"/>
                <w:szCs w:val="24"/>
              </w:rPr>
              <w:t>Total</w:t>
            </w:r>
          </w:p>
        </w:tc>
        <w:tc>
          <w:tcPr>
            <w:tcW w:w="4675" w:type="dxa"/>
            <w:tcBorders>
              <w:bottom w:val="single" w:sz="4" w:space="0" w:color="auto"/>
              <w:right w:val="single" w:sz="4" w:space="0" w:color="auto"/>
            </w:tcBorders>
          </w:tcPr>
          <w:p w14:paraId="0C492CC4" w14:textId="372054E8" w:rsidR="00D60DAA" w:rsidRPr="00E47D38" w:rsidRDefault="00D60DAA" w:rsidP="003A5B5D">
            <w:pPr>
              <w:pStyle w:val="Caption"/>
              <w:jc w:val="center"/>
              <w:cnfStyle w:val="010000000000" w:firstRow="0" w:lastRow="1" w:firstColumn="0" w:lastColumn="0" w:oddVBand="0" w:evenVBand="0" w:oddHBand="0" w:evenHBand="0" w:firstRowFirstColumn="0" w:firstRowLastColumn="0" w:lastRowFirstColumn="0" w:lastRowLastColumn="0"/>
              <w:rPr>
                <w:rFonts w:cstheme="minorHAnsi"/>
                <w:bCs w:val="0"/>
                <w:color w:val="auto"/>
                <w:szCs w:val="24"/>
              </w:rPr>
            </w:pPr>
            <w:r>
              <w:rPr>
                <w:rFonts w:cstheme="minorHAnsi"/>
                <w:bCs w:val="0"/>
                <w:color w:val="auto"/>
                <w:szCs w:val="24"/>
              </w:rPr>
              <w:t>68</w:t>
            </w:r>
          </w:p>
        </w:tc>
      </w:tr>
    </w:tbl>
    <w:p w14:paraId="7403ED41" w14:textId="77777777" w:rsidR="00A5616A" w:rsidRDefault="00A5616A">
      <w:pPr>
        <w:rPr>
          <w:rFonts w:ascii="Georgia" w:eastAsiaTheme="majorEastAsia" w:hAnsi="Georgia" w:cstheme="majorBidi"/>
          <w:b/>
          <w:bCs/>
          <w:color w:val="2F5496" w:themeColor="accent1" w:themeShade="BF"/>
          <w:sz w:val="26"/>
          <w:szCs w:val="26"/>
        </w:rPr>
      </w:pPr>
      <w:r>
        <w:rPr>
          <w:rFonts w:ascii="Georgia" w:hAnsi="Georgia"/>
          <w:b/>
          <w:bCs/>
        </w:rPr>
        <w:br w:type="page"/>
      </w:r>
    </w:p>
    <w:p w14:paraId="6B88AADE" w14:textId="2EF0825D" w:rsidR="009901A4" w:rsidRPr="009A5F93" w:rsidRDefault="009901A4" w:rsidP="009901A4">
      <w:pPr>
        <w:pStyle w:val="Heading2"/>
        <w:rPr>
          <w:rFonts w:ascii="Georgia" w:hAnsi="Georgia" w:cstheme="minorHAnsi"/>
        </w:rPr>
      </w:pPr>
      <w:bookmarkStart w:id="137" w:name="_Ref104447525"/>
      <w:bookmarkStart w:id="138" w:name="_Toc104904469"/>
      <w:r w:rsidRPr="00640734">
        <w:rPr>
          <w:rFonts w:ascii="Georgia" w:hAnsi="Georgia"/>
        </w:rPr>
        <w:lastRenderedPageBreak/>
        <w:t xml:space="preserve">Appendix </w:t>
      </w:r>
      <w:r w:rsidRPr="00640734">
        <w:rPr>
          <w:rFonts w:ascii="Georgia" w:hAnsi="Georgia"/>
        </w:rPr>
        <w:fldChar w:fldCharType="begin"/>
      </w:r>
      <w:r w:rsidRPr="00640734">
        <w:rPr>
          <w:rFonts w:ascii="Georgia" w:hAnsi="Georgia" w:cstheme="minorHAnsi"/>
        </w:rPr>
        <w:instrText xml:space="preserve"> SEQ Appendix \* ARABIC </w:instrText>
      </w:r>
      <w:r w:rsidRPr="00640734">
        <w:rPr>
          <w:rFonts w:ascii="Georgia" w:hAnsi="Georgia"/>
        </w:rPr>
        <w:fldChar w:fldCharType="separate"/>
      </w:r>
      <w:r w:rsidR="008A44BC">
        <w:rPr>
          <w:rFonts w:ascii="Georgia" w:hAnsi="Georgia" w:cstheme="minorHAnsi"/>
          <w:noProof/>
        </w:rPr>
        <w:t>34</w:t>
      </w:r>
      <w:r w:rsidRPr="00640734">
        <w:rPr>
          <w:rFonts w:ascii="Georgia" w:hAnsi="Georgia"/>
        </w:rPr>
        <w:fldChar w:fldCharType="end"/>
      </w:r>
      <w:r w:rsidRPr="009A5F93">
        <w:rPr>
          <w:rFonts w:ascii="Georgia" w:hAnsi="Georgia"/>
        </w:rPr>
        <w:t>. Professionals – Additional Comments</w:t>
      </w:r>
      <w:bookmarkEnd w:id="137"/>
      <w:bookmarkEnd w:id="138"/>
    </w:p>
    <w:tbl>
      <w:tblPr>
        <w:tblStyle w:val="ListTable1Light-Accent1"/>
        <w:tblW w:w="0" w:type="auto"/>
        <w:tblLook w:val="04A0" w:firstRow="1" w:lastRow="0" w:firstColumn="1" w:lastColumn="0" w:noHBand="0" w:noVBand="1"/>
      </w:tblPr>
      <w:tblGrid>
        <w:gridCol w:w="9350"/>
      </w:tblGrid>
      <w:tr w:rsidR="009901A4" w14:paraId="25C03F73" w14:textId="77777777" w:rsidTr="006D6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single" w:sz="4" w:space="0" w:color="auto"/>
              <w:left w:val="single" w:sz="4" w:space="0" w:color="auto"/>
              <w:right w:val="single" w:sz="4" w:space="0" w:color="auto"/>
            </w:tcBorders>
          </w:tcPr>
          <w:p w14:paraId="3C58624F" w14:textId="2EEF81C9" w:rsidR="009901A4" w:rsidRPr="006D6736" w:rsidRDefault="00AA09C2">
            <w:pPr>
              <w:rPr>
                <w:rFonts w:ascii="Georgia" w:hAnsi="Georgia"/>
              </w:rPr>
            </w:pPr>
            <w:r w:rsidRPr="006D6736">
              <w:rPr>
                <w:rFonts w:ascii="Georgia" w:hAnsi="Georgia"/>
              </w:rPr>
              <w:t>Additional Comments</w:t>
            </w:r>
          </w:p>
        </w:tc>
      </w:tr>
      <w:tr w:rsidR="00AA09C2" w14:paraId="6EB437A4" w14:textId="77777777" w:rsidTr="006D6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left w:val="single" w:sz="4" w:space="0" w:color="auto"/>
              <w:right w:val="single" w:sz="4" w:space="0" w:color="auto"/>
            </w:tcBorders>
          </w:tcPr>
          <w:p w14:paraId="41E0F8C3" w14:textId="4E6DC5F4" w:rsidR="00AA09C2" w:rsidRDefault="00AA09C2">
            <w:pPr>
              <w:rPr>
                <w:rFonts w:ascii="Georgia" w:hAnsi="Georgia"/>
                <w:b w:val="0"/>
                <w:bCs w:val="0"/>
              </w:rPr>
            </w:pPr>
            <w:r>
              <w:rPr>
                <w:rFonts w:ascii="Georgia" w:hAnsi="Georgia"/>
                <w:b w:val="0"/>
                <w:bCs w:val="0"/>
              </w:rPr>
              <w:t>“I</w:t>
            </w:r>
            <w:r w:rsidRPr="00AA09C2">
              <w:rPr>
                <w:rFonts w:ascii="Georgia" w:hAnsi="Georgia"/>
                <w:b w:val="0"/>
                <w:bCs w:val="0"/>
              </w:rPr>
              <w:t>mportant for DOR BFS to identify this specialty and pay for expertise</w:t>
            </w:r>
            <w:r>
              <w:rPr>
                <w:rFonts w:ascii="Georgia" w:hAnsi="Georgia"/>
                <w:b w:val="0"/>
                <w:bCs w:val="0"/>
              </w:rPr>
              <w:t>”</w:t>
            </w:r>
          </w:p>
        </w:tc>
      </w:tr>
      <w:tr w:rsidR="00AA09C2" w14:paraId="3FC3666B" w14:textId="77777777" w:rsidTr="006D6736">
        <w:tc>
          <w:tcPr>
            <w:cnfStyle w:val="001000000000" w:firstRow="0" w:lastRow="0" w:firstColumn="1" w:lastColumn="0" w:oddVBand="0" w:evenVBand="0" w:oddHBand="0" w:evenHBand="0" w:firstRowFirstColumn="0" w:firstRowLastColumn="0" w:lastRowFirstColumn="0" w:lastRowLastColumn="0"/>
            <w:tcW w:w="9350" w:type="dxa"/>
            <w:tcBorders>
              <w:left w:val="single" w:sz="4" w:space="0" w:color="auto"/>
              <w:right w:val="single" w:sz="4" w:space="0" w:color="auto"/>
            </w:tcBorders>
          </w:tcPr>
          <w:p w14:paraId="31F9306C" w14:textId="61253EA8" w:rsidR="00AA09C2" w:rsidRDefault="00AA09C2">
            <w:pPr>
              <w:rPr>
                <w:rFonts w:ascii="Georgia" w:hAnsi="Georgia"/>
                <w:b w:val="0"/>
                <w:bCs w:val="0"/>
              </w:rPr>
            </w:pPr>
            <w:r>
              <w:rPr>
                <w:rFonts w:ascii="Georgia" w:hAnsi="Georgia"/>
                <w:b w:val="0"/>
                <w:bCs w:val="0"/>
              </w:rPr>
              <w:t>“</w:t>
            </w:r>
            <w:r w:rsidRPr="00AA09C2">
              <w:rPr>
                <w:rFonts w:ascii="Georgia" w:hAnsi="Georgia"/>
                <w:b w:val="0"/>
                <w:bCs w:val="0"/>
              </w:rPr>
              <w:t>M</w:t>
            </w:r>
            <w:r w:rsidR="00E257D8">
              <w:rPr>
                <w:rFonts w:ascii="Georgia" w:hAnsi="Georgia"/>
                <w:b w:val="0"/>
                <w:bCs w:val="0"/>
              </w:rPr>
              <w:t>ore medical facilities in the area</w:t>
            </w:r>
            <w:r w:rsidRPr="00AA09C2">
              <w:rPr>
                <w:rFonts w:ascii="Georgia" w:hAnsi="Georgia"/>
                <w:b w:val="0"/>
                <w:bCs w:val="0"/>
              </w:rPr>
              <w:t xml:space="preserve"> </w:t>
            </w:r>
            <w:r w:rsidR="00E257D8">
              <w:rPr>
                <w:rFonts w:ascii="Georgia" w:hAnsi="Georgia"/>
                <w:b w:val="0"/>
                <w:bCs w:val="0"/>
              </w:rPr>
              <w:t>needed</w:t>
            </w:r>
            <w:r>
              <w:rPr>
                <w:rFonts w:ascii="Georgia" w:hAnsi="Georgia"/>
                <w:b w:val="0"/>
                <w:bCs w:val="0"/>
              </w:rPr>
              <w:t>”</w:t>
            </w:r>
          </w:p>
        </w:tc>
      </w:tr>
      <w:tr w:rsidR="00AA09C2" w14:paraId="1916E20C" w14:textId="77777777" w:rsidTr="006D6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left w:val="single" w:sz="4" w:space="0" w:color="auto"/>
              <w:right w:val="single" w:sz="4" w:space="0" w:color="auto"/>
            </w:tcBorders>
          </w:tcPr>
          <w:p w14:paraId="49067DDA" w14:textId="3BA4A6C7" w:rsidR="00AA09C2" w:rsidRDefault="00700F60">
            <w:pPr>
              <w:rPr>
                <w:rFonts w:ascii="Georgia" w:hAnsi="Georgia"/>
                <w:b w:val="0"/>
                <w:bCs w:val="0"/>
              </w:rPr>
            </w:pPr>
            <w:r>
              <w:rPr>
                <w:rFonts w:ascii="Georgia" w:hAnsi="Georgia"/>
                <w:b w:val="0"/>
                <w:bCs w:val="0"/>
              </w:rPr>
              <w:t>“N</w:t>
            </w:r>
            <w:r w:rsidRPr="00700F60">
              <w:rPr>
                <w:rFonts w:ascii="Georgia" w:hAnsi="Georgia"/>
                <w:b w:val="0"/>
                <w:bCs w:val="0"/>
              </w:rPr>
              <w:t xml:space="preserve">euro rehabilitative optometry is </w:t>
            </w:r>
            <w:r w:rsidR="00073715" w:rsidRPr="00700F60">
              <w:rPr>
                <w:rFonts w:ascii="Georgia" w:hAnsi="Georgia"/>
                <w:b w:val="0"/>
                <w:bCs w:val="0"/>
              </w:rPr>
              <w:t>underrepresented</w:t>
            </w:r>
            <w:r w:rsidRPr="00700F60">
              <w:rPr>
                <w:rFonts w:ascii="Georgia" w:hAnsi="Georgia"/>
                <w:b w:val="0"/>
                <w:bCs w:val="0"/>
              </w:rPr>
              <w:t xml:space="preserve"> as a part of the treatment team</w:t>
            </w:r>
            <w:r>
              <w:rPr>
                <w:rFonts w:ascii="Georgia" w:hAnsi="Georgia"/>
                <w:b w:val="0"/>
                <w:bCs w:val="0"/>
              </w:rPr>
              <w:t>”</w:t>
            </w:r>
          </w:p>
        </w:tc>
      </w:tr>
      <w:tr w:rsidR="00700F60" w14:paraId="65A0B25A" w14:textId="77777777" w:rsidTr="006D6736">
        <w:tc>
          <w:tcPr>
            <w:cnfStyle w:val="001000000000" w:firstRow="0" w:lastRow="0" w:firstColumn="1" w:lastColumn="0" w:oddVBand="0" w:evenVBand="0" w:oddHBand="0" w:evenHBand="0" w:firstRowFirstColumn="0" w:firstRowLastColumn="0" w:lastRowFirstColumn="0" w:lastRowLastColumn="0"/>
            <w:tcW w:w="9350" w:type="dxa"/>
            <w:tcBorders>
              <w:left w:val="single" w:sz="4" w:space="0" w:color="auto"/>
              <w:right w:val="single" w:sz="4" w:space="0" w:color="auto"/>
            </w:tcBorders>
          </w:tcPr>
          <w:p w14:paraId="199AE06F" w14:textId="32F0667F" w:rsidR="00700F60" w:rsidRDefault="00700F60">
            <w:pPr>
              <w:rPr>
                <w:rFonts w:ascii="Georgia" w:hAnsi="Georgia"/>
                <w:b w:val="0"/>
                <w:bCs w:val="0"/>
              </w:rPr>
            </w:pPr>
            <w:r>
              <w:rPr>
                <w:rFonts w:ascii="Georgia" w:hAnsi="Georgia"/>
                <w:b w:val="0"/>
                <w:bCs w:val="0"/>
              </w:rPr>
              <w:t>“T</w:t>
            </w:r>
            <w:r w:rsidRPr="00700F60">
              <w:rPr>
                <w:rFonts w:ascii="Georgia" w:hAnsi="Georgia"/>
                <w:b w:val="0"/>
                <w:bCs w:val="0"/>
              </w:rPr>
              <w:t>hank you for creating this initiative.</w:t>
            </w:r>
            <w:r>
              <w:rPr>
                <w:rFonts w:ascii="Georgia" w:hAnsi="Georgia"/>
                <w:b w:val="0"/>
                <w:bCs w:val="0"/>
              </w:rPr>
              <w:t>”</w:t>
            </w:r>
          </w:p>
        </w:tc>
      </w:tr>
      <w:tr w:rsidR="00700F60" w14:paraId="0B4B3CAD" w14:textId="77777777" w:rsidTr="006D6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left w:val="single" w:sz="4" w:space="0" w:color="auto"/>
              <w:right w:val="single" w:sz="4" w:space="0" w:color="auto"/>
            </w:tcBorders>
          </w:tcPr>
          <w:p w14:paraId="43C5834F" w14:textId="1F1E6CAD" w:rsidR="00700F60" w:rsidRDefault="000F26FE">
            <w:pPr>
              <w:rPr>
                <w:rFonts w:ascii="Georgia" w:hAnsi="Georgia"/>
                <w:b w:val="0"/>
                <w:bCs w:val="0"/>
              </w:rPr>
            </w:pPr>
            <w:r>
              <w:rPr>
                <w:rFonts w:ascii="Georgia" w:hAnsi="Georgia"/>
                <w:b w:val="0"/>
                <w:bCs w:val="0"/>
              </w:rPr>
              <w:t>“</w:t>
            </w:r>
            <w:r w:rsidRPr="000F26FE">
              <w:rPr>
                <w:rFonts w:ascii="Georgia" w:hAnsi="Georgia"/>
                <w:b w:val="0"/>
                <w:bCs w:val="0"/>
              </w:rPr>
              <w:t>Thanks for doing this survey. I hope to hear more about the services you provide.</w:t>
            </w:r>
            <w:r>
              <w:rPr>
                <w:rFonts w:ascii="Georgia" w:hAnsi="Georgia"/>
                <w:b w:val="0"/>
                <w:bCs w:val="0"/>
              </w:rPr>
              <w:t>”</w:t>
            </w:r>
          </w:p>
        </w:tc>
      </w:tr>
      <w:tr w:rsidR="000F26FE" w14:paraId="54449B83" w14:textId="77777777" w:rsidTr="006D6736">
        <w:tc>
          <w:tcPr>
            <w:cnfStyle w:val="001000000000" w:firstRow="0" w:lastRow="0" w:firstColumn="1" w:lastColumn="0" w:oddVBand="0" w:evenVBand="0" w:oddHBand="0" w:evenHBand="0" w:firstRowFirstColumn="0" w:firstRowLastColumn="0" w:lastRowFirstColumn="0" w:lastRowLastColumn="0"/>
            <w:tcW w:w="9350" w:type="dxa"/>
            <w:tcBorders>
              <w:left w:val="single" w:sz="4" w:space="0" w:color="auto"/>
              <w:right w:val="single" w:sz="4" w:space="0" w:color="auto"/>
            </w:tcBorders>
          </w:tcPr>
          <w:p w14:paraId="2CA86C04" w14:textId="548A96CA" w:rsidR="000F26FE" w:rsidRDefault="000F26FE">
            <w:pPr>
              <w:rPr>
                <w:rFonts w:ascii="Georgia" w:hAnsi="Georgia"/>
                <w:b w:val="0"/>
                <w:bCs w:val="0"/>
              </w:rPr>
            </w:pPr>
            <w:r>
              <w:rPr>
                <w:rFonts w:ascii="Georgia" w:hAnsi="Georgia"/>
                <w:b w:val="0"/>
                <w:bCs w:val="0"/>
              </w:rPr>
              <w:t>“</w:t>
            </w:r>
            <w:r w:rsidRPr="000F26FE">
              <w:rPr>
                <w:rFonts w:ascii="Georgia" w:hAnsi="Georgia"/>
                <w:b w:val="0"/>
                <w:bCs w:val="0"/>
              </w:rPr>
              <w:t>Thanks for your efforts!</w:t>
            </w:r>
            <w:r>
              <w:rPr>
                <w:rFonts w:ascii="Georgia" w:hAnsi="Georgia"/>
                <w:b w:val="0"/>
                <w:bCs w:val="0"/>
              </w:rPr>
              <w:t>”</w:t>
            </w:r>
          </w:p>
        </w:tc>
      </w:tr>
      <w:tr w:rsidR="000F26FE" w14:paraId="4FE81F48" w14:textId="77777777" w:rsidTr="006D67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left w:val="single" w:sz="4" w:space="0" w:color="auto"/>
              <w:bottom w:val="single" w:sz="4" w:space="0" w:color="auto"/>
              <w:right w:val="single" w:sz="4" w:space="0" w:color="auto"/>
            </w:tcBorders>
          </w:tcPr>
          <w:p w14:paraId="7B1E2E6E" w14:textId="7D95612D" w:rsidR="000F26FE" w:rsidRDefault="000F26FE">
            <w:pPr>
              <w:rPr>
                <w:rFonts w:ascii="Georgia" w:hAnsi="Georgia"/>
                <w:b w:val="0"/>
                <w:bCs w:val="0"/>
              </w:rPr>
            </w:pPr>
            <w:r>
              <w:rPr>
                <w:rFonts w:ascii="Georgia" w:hAnsi="Georgia"/>
                <w:b w:val="0"/>
                <w:bCs w:val="0"/>
              </w:rPr>
              <w:t>“</w:t>
            </w:r>
            <w:r w:rsidRPr="000F26FE">
              <w:rPr>
                <w:rFonts w:ascii="Georgia" w:hAnsi="Georgia"/>
                <w:b w:val="0"/>
                <w:bCs w:val="0"/>
              </w:rPr>
              <w:t>This survey is not valid; the formatting excluded some answers from being able to be seen and/or selected</w:t>
            </w:r>
            <w:r>
              <w:rPr>
                <w:rFonts w:ascii="Georgia" w:hAnsi="Georgia"/>
                <w:b w:val="0"/>
                <w:bCs w:val="0"/>
              </w:rPr>
              <w:t>”</w:t>
            </w:r>
          </w:p>
        </w:tc>
      </w:tr>
    </w:tbl>
    <w:p w14:paraId="56F5E81D" w14:textId="77777777" w:rsidR="009901A4" w:rsidRDefault="009901A4">
      <w:pPr>
        <w:rPr>
          <w:rFonts w:ascii="Georgia" w:eastAsiaTheme="majorEastAsia" w:hAnsi="Georgia" w:cstheme="majorBidi"/>
          <w:b/>
          <w:bCs/>
          <w:color w:val="2F5496" w:themeColor="accent1" w:themeShade="BF"/>
          <w:sz w:val="26"/>
          <w:szCs w:val="26"/>
        </w:rPr>
      </w:pPr>
      <w:r>
        <w:rPr>
          <w:rFonts w:ascii="Georgia" w:hAnsi="Georgia"/>
          <w:b/>
          <w:bCs/>
        </w:rPr>
        <w:br w:type="page"/>
      </w:r>
    </w:p>
    <w:p w14:paraId="20458C7F" w14:textId="13E60F51" w:rsidR="008254C9" w:rsidRPr="009A5F93" w:rsidRDefault="00320986" w:rsidP="000F622E">
      <w:pPr>
        <w:pStyle w:val="Heading2"/>
        <w:rPr>
          <w:rFonts w:ascii="Georgia" w:hAnsi="Georgia" w:cstheme="minorHAnsi"/>
        </w:rPr>
      </w:pPr>
      <w:bookmarkStart w:id="139" w:name="_Toc104904470"/>
      <w:r w:rsidRPr="009A5F93">
        <w:rPr>
          <w:rFonts w:ascii="Georgia" w:hAnsi="Georgia"/>
        </w:rPr>
        <w:lastRenderedPageBreak/>
        <w:t xml:space="preserve">Appendix </w:t>
      </w:r>
      <w:r w:rsidRPr="00640734">
        <w:rPr>
          <w:rFonts w:ascii="Georgia" w:hAnsi="Georgia"/>
        </w:rPr>
        <w:fldChar w:fldCharType="begin"/>
      </w:r>
      <w:r w:rsidRPr="00640734">
        <w:rPr>
          <w:rFonts w:ascii="Georgia" w:hAnsi="Georgia" w:cstheme="minorHAnsi"/>
        </w:rPr>
        <w:instrText xml:space="preserve"> SEQ Appendix \* ARABIC </w:instrText>
      </w:r>
      <w:r w:rsidRPr="00640734">
        <w:rPr>
          <w:rFonts w:ascii="Georgia" w:hAnsi="Georgia"/>
        </w:rPr>
        <w:fldChar w:fldCharType="separate"/>
      </w:r>
      <w:r w:rsidR="008A44BC">
        <w:rPr>
          <w:rFonts w:ascii="Georgia" w:hAnsi="Georgia" w:cstheme="minorHAnsi"/>
          <w:noProof/>
        </w:rPr>
        <w:t>35</w:t>
      </w:r>
      <w:r w:rsidRPr="00640734">
        <w:rPr>
          <w:rFonts w:ascii="Georgia" w:hAnsi="Georgia"/>
        </w:rPr>
        <w:fldChar w:fldCharType="end"/>
      </w:r>
      <w:r w:rsidRPr="009A5F93">
        <w:rPr>
          <w:rFonts w:ascii="Georgia" w:hAnsi="Georgia"/>
        </w:rPr>
        <w:t xml:space="preserve">. </w:t>
      </w:r>
      <w:r w:rsidR="000D34EE" w:rsidRPr="009A5F93">
        <w:rPr>
          <w:rFonts w:ascii="Georgia" w:hAnsi="Georgia"/>
        </w:rPr>
        <w:t xml:space="preserve">“Other” Symptoms Reported </w:t>
      </w:r>
      <w:r w:rsidR="006D59DD" w:rsidRPr="009A5F93">
        <w:rPr>
          <w:rFonts w:ascii="Georgia" w:hAnsi="Georgia"/>
        </w:rPr>
        <w:t>by</w:t>
      </w:r>
      <w:r w:rsidR="000D34EE" w:rsidRPr="009A5F93">
        <w:rPr>
          <w:rFonts w:ascii="Georgia" w:hAnsi="Georgia"/>
        </w:rPr>
        <w:t xml:space="preserve"> Individuals with TBI</w:t>
      </w:r>
      <w:bookmarkEnd w:id="132"/>
      <w:bookmarkEnd w:id="139"/>
    </w:p>
    <w:tbl>
      <w:tblPr>
        <w:tblStyle w:val="ListTable1Light-Accent1"/>
        <w:tblW w:w="0" w:type="auto"/>
        <w:tblLook w:val="04A0" w:firstRow="1" w:lastRow="0" w:firstColumn="1" w:lastColumn="0" w:noHBand="0" w:noVBand="1"/>
      </w:tblPr>
      <w:tblGrid>
        <w:gridCol w:w="4675"/>
        <w:gridCol w:w="4675"/>
      </w:tblGrid>
      <w:tr w:rsidR="000226B0" w14:paraId="405B6563" w14:textId="77777777" w:rsidTr="00823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78696904" w14:textId="77777777" w:rsidR="000226B0" w:rsidRPr="005D0B18" w:rsidRDefault="000226B0" w:rsidP="00B75E4F">
            <w:pPr>
              <w:rPr>
                <w:rFonts w:ascii="Georgia" w:hAnsi="Georgia"/>
              </w:rPr>
            </w:pPr>
            <w:r w:rsidRPr="005D0B18">
              <w:rPr>
                <w:rFonts w:ascii="Georgia" w:hAnsi="Georgia"/>
              </w:rPr>
              <w:t>Symptom</w:t>
            </w:r>
          </w:p>
        </w:tc>
        <w:tc>
          <w:tcPr>
            <w:tcW w:w="4675" w:type="dxa"/>
            <w:tcBorders>
              <w:top w:val="single" w:sz="4" w:space="0" w:color="auto"/>
              <w:right w:val="single" w:sz="4" w:space="0" w:color="auto"/>
            </w:tcBorders>
          </w:tcPr>
          <w:p w14:paraId="531AA5E7" w14:textId="09CFEB0B" w:rsidR="000226B0" w:rsidRPr="005D0B18" w:rsidRDefault="000226B0" w:rsidP="000226B0">
            <w:pPr>
              <w:jc w:val="center"/>
              <w:cnfStyle w:val="100000000000" w:firstRow="1" w:lastRow="0" w:firstColumn="0" w:lastColumn="0" w:oddVBand="0" w:evenVBand="0" w:oddHBand="0" w:evenHBand="0" w:firstRowFirstColumn="0" w:firstRowLastColumn="0" w:lastRowFirstColumn="0" w:lastRowLastColumn="0"/>
              <w:rPr>
                <w:rFonts w:ascii="Georgia" w:hAnsi="Georgia"/>
                <w:i/>
                <w:iCs/>
              </w:rPr>
            </w:pPr>
            <w:r w:rsidRPr="005D0B18">
              <w:rPr>
                <w:rFonts w:ascii="Georgia" w:hAnsi="Georgia"/>
                <w:i/>
                <w:iCs/>
              </w:rPr>
              <w:t>n</w:t>
            </w:r>
          </w:p>
        </w:tc>
      </w:tr>
      <w:tr w:rsidR="00794EC1" w:rsidRPr="00794EC1" w14:paraId="3F9D553F"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A99031F" w14:textId="1D7EE261"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Balance/</w:t>
            </w:r>
            <w:r w:rsidR="00FE151F" w:rsidRPr="00FE151F">
              <w:rPr>
                <w:rFonts w:ascii="Georgia" w:eastAsia="Times New Roman" w:hAnsi="Georgia" w:cs="Calibri"/>
                <w:b w:val="0"/>
                <w:bCs w:val="0"/>
                <w:color w:val="000000"/>
              </w:rPr>
              <w:t>V</w:t>
            </w:r>
            <w:r w:rsidRPr="00FE151F">
              <w:rPr>
                <w:rFonts w:ascii="Georgia" w:eastAsia="Times New Roman" w:hAnsi="Georgia" w:cs="Calibri"/>
                <w:b w:val="0"/>
                <w:bCs w:val="0"/>
                <w:color w:val="000000"/>
              </w:rPr>
              <w:t>ertigo</w:t>
            </w:r>
          </w:p>
        </w:tc>
        <w:tc>
          <w:tcPr>
            <w:tcW w:w="4675" w:type="dxa"/>
            <w:tcBorders>
              <w:right w:val="single" w:sz="4" w:space="0" w:color="auto"/>
            </w:tcBorders>
            <w:noWrap/>
            <w:hideMark/>
          </w:tcPr>
          <w:p w14:paraId="1B199607" w14:textId="77777777" w:rsidR="00794EC1" w:rsidRPr="00794EC1" w:rsidRDefault="00794EC1" w:rsidP="00794EC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3</w:t>
            </w:r>
          </w:p>
        </w:tc>
      </w:tr>
      <w:tr w:rsidR="00794EC1" w:rsidRPr="00794EC1" w14:paraId="453B788E"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1DC2F66"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Cannot multitask</w:t>
            </w:r>
          </w:p>
        </w:tc>
        <w:tc>
          <w:tcPr>
            <w:tcW w:w="4675" w:type="dxa"/>
            <w:tcBorders>
              <w:right w:val="single" w:sz="4" w:space="0" w:color="auto"/>
            </w:tcBorders>
            <w:noWrap/>
            <w:hideMark/>
          </w:tcPr>
          <w:p w14:paraId="471329E8" w14:textId="77777777" w:rsidR="00794EC1" w:rsidRPr="00794EC1" w:rsidRDefault="00794EC1" w:rsidP="00794E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3</w:t>
            </w:r>
          </w:p>
        </w:tc>
      </w:tr>
      <w:tr w:rsidR="00794EC1" w:rsidRPr="00794EC1" w14:paraId="644BD69D"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58CC02C" w14:textId="68468672" w:rsidR="00794EC1" w:rsidRPr="00FE151F" w:rsidRDefault="00CD133F"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Chronic or physical p</w:t>
            </w:r>
            <w:r w:rsidR="00794EC1" w:rsidRPr="00FE151F">
              <w:rPr>
                <w:rFonts w:ascii="Georgia" w:eastAsia="Times New Roman" w:hAnsi="Georgia" w:cs="Calibri"/>
                <w:b w:val="0"/>
                <w:bCs w:val="0"/>
                <w:color w:val="000000"/>
              </w:rPr>
              <w:t>ain</w:t>
            </w:r>
          </w:p>
        </w:tc>
        <w:tc>
          <w:tcPr>
            <w:tcW w:w="4675" w:type="dxa"/>
            <w:tcBorders>
              <w:right w:val="single" w:sz="4" w:space="0" w:color="auto"/>
            </w:tcBorders>
            <w:noWrap/>
            <w:hideMark/>
          </w:tcPr>
          <w:p w14:paraId="53B510A1" w14:textId="77777777" w:rsidR="00794EC1" w:rsidRPr="00794EC1" w:rsidRDefault="00794EC1" w:rsidP="00794EC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2</w:t>
            </w:r>
          </w:p>
        </w:tc>
      </w:tr>
      <w:tr w:rsidR="00794EC1" w:rsidRPr="00794EC1" w14:paraId="51D9307E"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C7534FA"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Aphasia/word recall</w:t>
            </w:r>
          </w:p>
        </w:tc>
        <w:tc>
          <w:tcPr>
            <w:tcW w:w="4675" w:type="dxa"/>
            <w:tcBorders>
              <w:right w:val="single" w:sz="4" w:space="0" w:color="auto"/>
            </w:tcBorders>
            <w:noWrap/>
            <w:hideMark/>
          </w:tcPr>
          <w:p w14:paraId="477E42E5" w14:textId="77777777" w:rsidR="00794EC1" w:rsidRPr="00794EC1" w:rsidRDefault="00794EC1" w:rsidP="00794E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2</w:t>
            </w:r>
          </w:p>
        </w:tc>
      </w:tr>
      <w:tr w:rsidR="00794EC1" w:rsidRPr="00794EC1" w14:paraId="728D23C7"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42641CB" w14:textId="574621B4" w:rsidR="00794EC1" w:rsidRPr="00FE151F" w:rsidRDefault="00FA6495"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“O</w:t>
            </w:r>
            <w:r w:rsidR="00794EC1" w:rsidRPr="00FE151F">
              <w:rPr>
                <w:rFonts w:ascii="Georgia" w:eastAsia="Times New Roman" w:hAnsi="Georgia" w:cs="Calibri"/>
                <w:b w:val="0"/>
                <w:bCs w:val="0"/>
                <w:color w:val="000000"/>
              </w:rPr>
              <w:t>verwhelmed</w:t>
            </w:r>
            <w:r w:rsidR="003824AA" w:rsidRPr="00FE151F">
              <w:rPr>
                <w:rFonts w:ascii="Georgia" w:eastAsia="Times New Roman" w:hAnsi="Georgia" w:cs="Calibri"/>
                <w:b w:val="0"/>
                <w:bCs w:val="0"/>
                <w:color w:val="000000"/>
              </w:rPr>
              <w:t xml:space="preserve"> </w:t>
            </w:r>
            <w:r w:rsidRPr="00FE151F">
              <w:rPr>
                <w:rFonts w:ascii="Georgia" w:eastAsia="Times New Roman" w:hAnsi="Georgia" w:cs="Calibri"/>
                <w:b w:val="0"/>
                <w:bCs w:val="0"/>
                <w:color w:val="000000"/>
              </w:rPr>
              <w:t>and I shut down”</w:t>
            </w:r>
          </w:p>
        </w:tc>
        <w:tc>
          <w:tcPr>
            <w:tcW w:w="4675" w:type="dxa"/>
            <w:tcBorders>
              <w:right w:val="single" w:sz="4" w:space="0" w:color="auto"/>
            </w:tcBorders>
            <w:noWrap/>
            <w:hideMark/>
          </w:tcPr>
          <w:p w14:paraId="1AB6D16E" w14:textId="77777777" w:rsidR="00794EC1" w:rsidRPr="00794EC1" w:rsidRDefault="00794EC1" w:rsidP="00794EC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44ACFDA9"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BA279B0"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No smell/taste</w:t>
            </w:r>
          </w:p>
        </w:tc>
        <w:tc>
          <w:tcPr>
            <w:tcW w:w="4675" w:type="dxa"/>
            <w:tcBorders>
              <w:right w:val="single" w:sz="4" w:space="0" w:color="auto"/>
            </w:tcBorders>
            <w:noWrap/>
            <w:hideMark/>
          </w:tcPr>
          <w:p w14:paraId="13231A19" w14:textId="77777777" w:rsidR="00794EC1" w:rsidRPr="00794EC1" w:rsidRDefault="00794EC1" w:rsidP="00794E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26D75E52"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B8C084C"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Visual discrimination issue</w:t>
            </w:r>
          </w:p>
        </w:tc>
        <w:tc>
          <w:tcPr>
            <w:tcW w:w="4675" w:type="dxa"/>
            <w:tcBorders>
              <w:right w:val="single" w:sz="4" w:space="0" w:color="auto"/>
            </w:tcBorders>
            <w:noWrap/>
            <w:hideMark/>
          </w:tcPr>
          <w:p w14:paraId="06272587" w14:textId="77777777" w:rsidR="00794EC1" w:rsidRPr="00794EC1" w:rsidRDefault="00794EC1" w:rsidP="00794EC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1CDBFDF5"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F4A450F"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PTSD</w:t>
            </w:r>
          </w:p>
        </w:tc>
        <w:tc>
          <w:tcPr>
            <w:tcW w:w="4675" w:type="dxa"/>
            <w:tcBorders>
              <w:right w:val="single" w:sz="4" w:space="0" w:color="auto"/>
            </w:tcBorders>
            <w:noWrap/>
            <w:hideMark/>
          </w:tcPr>
          <w:p w14:paraId="4F481F0C" w14:textId="77777777" w:rsidR="00794EC1" w:rsidRPr="00794EC1" w:rsidRDefault="00794EC1" w:rsidP="00794E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5F4469C3"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EAA5760" w14:textId="6026D89F"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Nervous system challenge</w:t>
            </w:r>
            <w:r w:rsidR="005F0D52" w:rsidRPr="00FE151F">
              <w:rPr>
                <w:rFonts w:ascii="Georgia" w:eastAsia="Times New Roman" w:hAnsi="Georgia" w:cs="Calibri"/>
                <w:b w:val="0"/>
                <w:bCs w:val="0"/>
                <w:color w:val="000000"/>
              </w:rPr>
              <w:t>s</w:t>
            </w:r>
          </w:p>
        </w:tc>
        <w:tc>
          <w:tcPr>
            <w:tcW w:w="4675" w:type="dxa"/>
            <w:tcBorders>
              <w:right w:val="single" w:sz="4" w:space="0" w:color="auto"/>
            </w:tcBorders>
            <w:noWrap/>
            <w:hideMark/>
          </w:tcPr>
          <w:p w14:paraId="27E6E0A2" w14:textId="77777777" w:rsidR="00794EC1" w:rsidRPr="00794EC1" w:rsidRDefault="00794EC1" w:rsidP="00794EC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23B92903"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E9A3F8B"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Loss of hand function</w:t>
            </w:r>
          </w:p>
        </w:tc>
        <w:tc>
          <w:tcPr>
            <w:tcW w:w="4675" w:type="dxa"/>
            <w:tcBorders>
              <w:right w:val="single" w:sz="4" w:space="0" w:color="auto"/>
            </w:tcBorders>
            <w:noWrap/>
            <w:hideMark/>
          </w:tcPr>
          <w:p w14:paraId="5E84B24D" w14:textId="77777777" w:rsidR="00794EC1" w:rsidRPr="00794EC1" w:rsidRDefault="00794EC1" w:rsidP="00794E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6B3ABA44"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167274B" w14:textId="63A23061" w:rsidR="00794EC1" w:rsidRPr="00FE151F" w:rsidRDefault="005F0D52"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Challenges with e</w:t>
            </w:r>
            <w:r w:rsidR="00794EC1" w:rsidRPr="00FE151F">
              <w:rPr>
                <w:rFonts w:ascii="Georgia" w:eastAsia="Times New Roman" w:hAnsi="Georgia" w:cs="Calibri"/>
                <w:b w:val="0"/>
                <w:bCs w:val="0"/>
                <w:color w:val="000000"/>
              </w:rPr>
              <w:t>xecutive functioning</w:t>
            </w:r>
          </w:p>
        </w:tc>
        <w:tc>
          <w:tcPr>
            <w:tcW w:w="4675" w:type="dxa"/>
            <w:tcBorders>
              <w:right w:val="single" w:sz="4" w:space="0" w:color="auto"/>
            </w:tcBorders>
            <w:noWrap/>
            <w:hideMark/>
          </w:tcPr>
          <w:p w14:paraId="3D5B1B7F" w14:textId="77777777" w:rsidR="00794EC1" w:rsidRPr="00794EC1" w:rsidRDefault="00794EC1" w:rsidP="00794EC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77A0995D"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708A875"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Ringing ears</w:t>
            </w:r>
          </w:p>
        </w:tc>
        <w:tc>
          <w:tcPr>
            <w:tcW w:w="4675" w:type="dxa"/>
            <w:tcBorders>
              <w:right w:val="single" w:sz="4" w:space="0" w:color="auto"/>
            </w:tcBorders>
            <w:noWrap/>
            <w:hideMark/>
          </w:tcPr>
          <w:p w14:paraId="32335DC2" w14:textId="77777777" w:rsidR="00794EC1" w:rsidRPr="00794EC1" w:rsidRDefault="00794EC1" w:rsidP="00794E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5E506AE9"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4088A16"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Poor eye convergence</w:t>
            </w:r>
          </w:p>
        </w:tc>
        <w:tc>
          <w:tcPr>
            <w:tcW w:w="4675" w:type="dxa"/>
            <w:tcBorders>
              <w:right w:val="single" w:sz="4" w:space="0" w:color="auto"/>
            </w:tcBorders>
            <w:noWrap/>
            <w:hideMark/>
          </w:tcPr>
          <w:p w14:paraId="76A62117" w14:textId="77777777" w:rsidR="00794EC1" w:rsidRPr="00794EC1" w:rsidRDefault="00794EC1" w:rsidP="00794EC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4D8F1EB6"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4E225AB7"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Autonomic dysfunction</w:t>
            </w:r>
          </w:p>
        </w:tc>
        <w:tc>
          <w:tcPr>
            <w:tcW w:w="4675" w:type="dxa"/>
            <w:tcBorders>
              <w:right w:val="single" w:sz="4" w:space="0" w:color="auto"/>
            </w:tcBorders>
            <w:noWrap/>
            <w:hideMark/>
          </w:tcPr>
          <w:p w14:paraId="16FEF1CE" w14:textId="77777777" w:rsidR="00794EC1" w:rsidRPr="00794EC1" w:rsidRDefault="00794EC1" w:rsidP="00794E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1EFCD68B"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69A12C6"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Digestive issues</w:t>
            </w:r>
          </w:p>
        </w:tc>
        <w:tc>
          <w:tcPr>
            <w:tcW w:w="4675" w:type="dxa"/>
            <w:tcBorders>
              <w:right w:val="single" w:sz="4" w:space="0" w:color="auto"/>
            </w:tcBorders>
            <w:noWrap/>
            <w:hideMark/>
          </w:tcPr>
          <w:p w14:paraId="5FCEE38F" w14:textId="77777777" w:rsidR="00794EC1" w:rsidRPr="00794EC1" w:rsidRDefault="00794EC1" w:rsidP="00794EC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342815D3"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4BF540E"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Lack of focus</w:t>
            </w:r>
          </w:p>
        </w:tc>
        <w:tc>
          <w:tcPr>
            <w:tcW w:w="4675" w:type="dxa"/>
            <w:tcBorders>
              <w:right w:val="single" w:sz="4" w:space="0" w:color="auto"/>
            </w:tcBorders>
            <w:noWrap/>
            <w:hideMark/>
          </w:tcPr>
          <w:p w14:paraId="1B089AD1" w14:textId="77777777" w:rsidR="00794EC1" w:rsidRPr="00794EC1" w:rsidRDefault="00794EC1" w:rsidP="00794E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0D29BAF1"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00DA0796"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Apraxia</w:t>
            </w:r>
          </w:p>
        </w:tc>
        <w:tc>
          <w:tcPr>
            <w:tcW w:w="4675" w:type="dxa"/>
            <w:tcBorders>
              <w:right w:val="single" w:sz="4" w:space="0" w:color="auto"/>
            </w:tcBorders>
            <w:noWrap/>
            <w:hideMark/>
          </w:tcPr>
          <w:p w14:paraId="4761C75B" w14:textId="77777777" w:rsidR="00794EC1" w:rsidRPr="00794EC1" w:rsidRDefault="00794EC1" w:rsidP="00794EC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743EE948"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4F55611"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Change in taste/smell</w:t>
            </w:r>
          </w:p>
        </w:tc>
        <w:tc>
          <w:tcPr>
            <w:tcW w:w="4675" w:type="dxa"/>
            <w:tcBorders>
              <w:right w:val="single" w:sz="4" w:space="0" w:color="auto"/>
            </w:tcBorders>
            <w:noWrap/>
            <w:hideMark/>
          </w:tcPr>
          <w:p w14:paraId="22F38B97" w14:textId="77777777" w:rsidR="00794EC1" w:rsidRPr="00794EC1" w:rsidRDefault="00794EC1" w:rsidP="00794E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21EB6F8B"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C886FA9"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Info processing problem</w:t>
            </w:r>
          </w:p>
        </w:tc>
        <w:tc>
          <w:tcPr>
            <w:tcW w:w="4675" w:type="dxa"/>
            <w:tcBorders>
              <w:right w:val="single" w:sz="4" w:space="0" w:color="auto"/>
            </w:tcBorders>
            <w:noWrap/>
            <w:hideMark/>
          </w:tcPr>
          <w:p w14:paraId="09306DA8" w14:textId="77777777" w:rsidR="00794EC1" w:rsidRPr="00794EC1" w:rsidRDefault="00794EC1" w:rsidP="00794EC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7E34802B"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6022F319" w14:textId="4C8E2BBE"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F</w:t>
            </w:r>
            <w:r w:rsidR="0017266A" w:rsidRPr="00FE151F">
              <w:rPr>
                <w:rFonts w:ascii="Georgia" w:eastAsia="Times New Roman" w:hAnsi="Georgia" w:cs="Calibri"/>
                <w:b w:val="0"/>
                <w:bCs w:val="0"/>
                <w:color w:val="000000"/>
              </w:rPr>
              <w:t>eeling f</w:t>
            </w:r>
            <w:r w:rsidRPr="00FE151F">
              <w:rPr>
                <w:rFonts w:ascii="Georgia" w:eastAsia="Times New Roman" w:hAnsi="Georgia" w:cs="Calibri"/>
                <w:b w:val="0"/>
                <w:bCs w:val="0"/>
                <w:color w:val="000000"/>
              </w:rPr>
              <w:t>rustrated/difficulty controlling emotions</w:t>
            </w:r>
          </w:p>
        </w:tc>
        <w:tc>
          <w:tcPr>
            <w:tcW w:w="4675" w:type="dxa"/>
            <w:tcBorders>
              <w:right w:val="single" w:sz="4" w:space="0" w:color="auto"/>
            </w:tcBorders>
            <w:noWrap/>
            <w:hideMark/>
          </w:tcPr>
          <w:p w14:paraId="37D4EA7D" w14:textId="77777777" w:rsidR="00794EC1" w:rsidRPr="00794EC1" w:rsidRDefault="00794EC1" w:rsidP="00794E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15537124"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F25EBC1" w14:textId="3FECB1C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w:t>
            </w:r>
            <w:r w:rsidR="0017266A" w:rsidRPr="00FE151F">
              <w:rPr>
                <w:rFonts w:ascii="Georgia" w:eastAsia="Times New Roman" w:hAnsi="Georgia" w:cs="Calibri"/>
                <w:b w:val="0"/>
                <w:bCs w:val="0"/>
                <w:color w:val="000000"/>
              </w:rPr>
              <w:t>N</w:t>
            </w:r>
            <w:r w:rsidRPr="00FE151F">
              <w:rPr>
                <w:rFonts w:ascii="Georgia" w:eastAsia="Times New Roman" w:hAnsi="Georgia" w:cs="Calibri"/>
                <w:b w:val="0"/>
                <w:bCs w:val="0"/>
                <w:color w:val="000000"/>
              </w:rPr>
              <w:t>ot being accepted"</w:t>
            </w:r>
          </w:p>
        </w:tc>
        <w:tc>
          <w:tcPr>
            <w:tcW w:w="4675" w:type="dxa"/>
            <w:tcBorders>
              <w:right w:val="single" w:sz="4" w:space="0" w:color="auto"/>
            </w:tcBorders>
            <w:noWrap/>
            <w:hideMark/>
          </w:tcPr>
          <w:p w14:paraId="2CD227F3" w14:textId="77777777" w:rsidR="00794EC1" w:rsidRPr="00794EC1" w:rsidRDefault="00794EC1" w:rsidP="00794EC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46644CA9"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3D284014"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"Difficulty feeling emotions"</w:t>
            </w:r>
          </w:p>
        </w:tc>
        <w:tc>
          <w:tcPr>
            <w:tcW w:w="4675" w:type="dxa"/>
            <w:tcBorders>
              <w:right w:val="single" w:sz="4" w:space="0" w:color="auto"/>
            </w:tcBorders>
            <w:noWrap/>
            <w:hideMark/>
          </w:tcPr>
          <w:p w14:paraId="4C2F1C7A" w14:textId="77777777" w:rsidR="00794EC1" w:rsidRPr="00794EC1" w:rsidRDefault="00794EC1" w:rsidP="00794E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29078659"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10DDCF28" w14:textId="2DB7D772" w:rsidR="00794EC1" w:rsidRPr="00FE151F" w:rsidRDefault="00291C48"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I</w:t>
            </w:r>
            <w:r w:rsidR="00794EC1" w:rsidRPr="00FE151F">
              <w:rPr>
                <w:rFonts w:ascii="Georgia" w:eastAsia="Times New Roman" w:hAnsi="Georgia" w:cs="Calibri"/>
                <w:b w:val="0"/>
                <w:bCs w:val="0"/>
                <w:color w:val="000000"/>
              </w:rPr>
              <w:t>solation</w:t>
            </w:r>
          </w:p>
        </w:tc>
        <w:tc>
          <w:tcPr>
            <w:tcW w:w="4675" w:type="dxa"/>
            <w:tcBorders>
              <w:right w:val="single" w:sz="4" w:space="0" w:color="auto"/>
            </w:tcBorders>
            <w:noWrap/>
            <w:hideMark/>
          </w:tcPr>
          <w:p w14:paraId="2860EA41" w14:textId="77777777" w:rsidR="00794EC1" w:rsidRPr="00794EC1" w:rsidRDefault="00794EC1" w:rsidP="00794EC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34CDF729"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20B9C9CB"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Proprioception impairment</w:t>
            </w:r>
          </w:p>
        </w:tc>
        <w:tc>
          <w:tcPr>
            <w:tcW w:w="4675" w:type="dxa"/>
            <w:tcBorders>
              <w:right w:val="single" w:sz="4" w:space="0" w:color="auto"/>
            </w:tcBorders>
            <w:noWrap/>
            <w:hideMark/>
          </w:tcPr>
          <w:p w14:paraId="127F32D6" w14:textId="77777777" w:rsidR="00794EC1" w:rsidRPr="00794EC1" w:rsidRDefault="00794EC1" w:rsidP="00794E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69D7DD2F"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hideMark/>
          </w:tcPr>
          <w:p w14:paraId="5C8FBB4E" w14:textId="77777777"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Impulsivity</w:t>
            </w:r>
          </w:p>
        </w:tc>
        <w:tc>
          <w:tcPr>
            <w:tcW w:w="4675" w:type="dxa"/>
            <w:tcBorders>
              <w:right w:val="single" w:sz="4" w:space="0" w:color="auto"/>
            </w:tcBorders>
            <w:noWrap/>
            <w:hideMark/>
          </w:tcPr>
          <w:p w14:paraId="11119042" w14:textId="77777777" w:rsidR="00794EC1" w:rsidRPr="00794EC1" w:rsidRDefault="00794EC1" w:rsidP="00794EC1">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r w:rsidR="00794EC1" w:rsidRPr="00794EC1" w14:paraId="04FC7517"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noWrap/>
            <w:hideMark/>
          </w:tcPr>
          <w:p w14:paraId="194D5088" w14:textId="4DE5D681" w:rsidR="00794EC1" w:rsidRPr="00FE151F" w:rsidRDefault="00794EC1" w:rsidP="00794EC1">
            <w:pPr>
              <w:rPr>
                <w:rFonts w:ascii="Georgia" w:eastAsia="Times New Roman" w:hAnsi="Georgia" w:cs="Calibri"/>
                <w:b w:val="0"/>
                <w:bCs w:val="0"/>
                <w:color w:val="000000"/>
              </w:rPr>
            </w:pPr>
            <w:r w:rsidRPr="00FE151F">
              <w:rPr>
                <w:rFonts w:ascii="Georgia" w:eastAsia="Times New Roman" w:hAnsi="Georgia" w:cs="Calibri"/>
                <w:b w:val="0"/>
                <w:bCs w:val="0"/>
                <w:color w:val="000000"/>
              </w:rPr>
              <w:t>“Racing thoughts”</w:t>
            </w:r>
          </w:p>
        </w:tc>
        <w:tc>
          <w:tcPr>
            <w:tcW w:w="4675" w:type="dxa"/>
            <w:tcBorders>
              <w:bottom w:val="single" w:sz="4" w:space="0" w:color="auto"/>
              <w:right w:val="single" w:sz="4" w:space="0" w:color="auto"/>
            </w:tcBorders>
            <w:noWrap/>
            <w:hideMark/>
          </w:tcPr>
          <w:p w14:paraId="46173FEE" w14:textId="77777777" w:rsidR="00794EC1" w:rsidRPr="00794EC1" w:rsidRDefault="00794EC1" w:rsidP="00794EC1">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794EC1">
              <w:rPr>
                <w:rFonts w:ascii="Georgia" w:eastAsia="Times New Roman" w:hAnsi="Georgia" w:cs="Calibri"/>
                <w:color w:val="000000"/>
              </w:rPr>
              <w:t>1</w:t>
            </w:r>
          </w:p>
        </w:tc>
      </w:tr>
    </w:tbl>
    <w:p w14:paraId="1E24F932" w14:textId="77777777" w:rsidR="00320986" w:rsidRDefault="00320986" w:rsidP="00B75E4F"/>
    <w:p w14:paraId="0B78AC56" w14:textId="4953F6BC" w:rsidR="000F622E" w:rsidRDefault="000F622E" w:rsidP="000F622E"/>
    <w:p w14:paraId="7D575872" w14:textId="77777777" w:rsidR="00320986" w:rsidRDefault="00320986" w:rsidP="00B75E4F">
      <w:pPr>
        <w:rPr>
          <w:rFonts w:ascii="Georgia" w:hAnsi="Georgia" w:cstheme="minorHAnsi"/>
        </w:rPr>
      </w:pPr>
      <w:r>
        <w:rPr>
          <w:rFonts w:ascii="Georgia" w:hAnsi="Georgia" w:cstheme="minorHAnsi"/>
        </w:rPr>
        <w:br w:type="page"/>
      </w:r>
    </w:p>
    <w:p w14:paraId="6C1546F5" w14:textId="6E18D2D8" w:rsidR="006A640C" w:rsidRPr="00235795" w:rsidRDefault="009D75C0" w:rsidP="00E01B14">
      <w:pPr>
        <w:pStyle w:val="Heading2"/>
        <w:rPr>
          <w:rFonts w:ascii="Georgia" w:hAnsi="Georgia" w:cstheme="minorHAnsi"/>
        </w:rPr>
      </w:pPr>
      <w:bookmarkStart w:id="140" w:name="_Ref103867605"/>
      <w:bookmarkStart w:id="141" w:name="_Toc104904471"/>
      <w:bookmarkStart w:id="142" w:name="_Ref103865906"/>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36</w:t>
      </w:r>
      <w:r w:rsidRPr="00186677">
        <w:rPr>
          <w:rFonts w:ascii="Georgia" w:hAnsi="Georgia" w:cstheme="minorHAnsi"/>
        </w:rPr>
        <w:fldChar w:fldCharType="end"/>
      </w:r>
      <w:r w:rsidR="006A640C" w:rsidRPr="00186677">
        <w:rPr>
          <w:rFonts w:ascii="Georgia" w:hAnsi="Georgia" w:cstheme="minorHAnsi"/>
        </w:rPr>
        <w:t xml:space="preserve">. </w:t>
      </w:r>
      <w:r w:rsidR="006A640C">
        <w:rPr>
          <w:rFonts w:ascii="Georgia" w:hAnsi="Georgia" w:cstheme="minorHAnsi"/>
        </w:rPr>
        <w:t>“Other” Areas Financial Support Is Needed Most – Individuals with TBI</w:t>
      </w:r>
      <w:bookmarkEnd w:id="140"/>
      <w:bookmarkEnd w:id="141"/>
    </w:p>
    <w:tbl>
      <w:tblPr>
        <w:tblStyle w:val="ListTable1Light-Accent1"/>
        <w:tblW w:w="0" w:type="auto"/>
        <w:tblLook w:val="04A0" w:firstRow="1" w:lastRow="0" w:firstColumn="1" w:lastColumn="0" w:noHBand="0" w:noVBand="1"/>
      </w:tblPr>
      <w:tblGrid>
        <w:gridCol w:w="4675"/>
        <w:gridCol w:w="4675"/>
      </w:tblGrid>
      <w:tr w:rsidR="00640FDF" w:rsidRPr="00823D38" w14:paraId="5BE619B7" w14:textId="77777777" w:rsidTr="00823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390594D2" w14:textId="55BFA585" w:rsidR="00640FDF" w:rsidRPr="00823D38" w:rsidRDefault="00823D38" w:rsidP="0092141E">
            <w:pPr>
              <w:rPr>
                <w:rFonts w:ascii="Georgia" w:hAnsi="Georgia"/>
              </w:rPr>
            </w:pPr>
            <w:r w:rsidRPr="00823D38">
              <w:rPr>
                <w:rFonts w:ascii="Georgia" w:hAnsi="Georgia"/>
              </w:rPr>
              <w:t>Response</w:t>
            </w:r>
            <w:r w:rsidR="00B3789D" w:rsidRPr="00823D38">
              <w:rPr>
                <w:rFonts w:ascii="Georgia" w:hAnsi="Georgia"/>
              </w:rPr>
              <w:t xml:space="preserve"> </w:t>
            </w:r>
          </w:p>
        </w:tc>
        <w:tc>
          <w:tcPr>
            <w:tcW w:w="4675" w:type="dxa"/>
            <w:tcBorders>
              <w:top w:val="single" w:sz="4" w:space="0" w:color="auto"/>
              <w:right w:val="single" w:sz="4" w:space="0" w:color="auto"/>
            </w:tcBorders>
          </w:tcPr>
          <w:p w14:paraId="262B0831" w14:textId="77777777" w:rsidR="00640FDF" w:rsidRPr="00823D38" w:rsidRDefault="00640FDF" w:rsidP="0092141E">
            <w:pPr>
              <w:jc w:val="center"/>
              <w:cnfStyle w:val="100000000000" w:firstRow="1" w:lastRow="0" w:firstColumn="0" w:lastColumn="0" w:oddVBand="0" w:evenVBand="0" w:oddHBand="0" w:evenHBand="0" w:firstRowFirstColumn="0" w:firstRowLastColumn="0" w:lastRowFirstColumn="0" w:lastRowLastColumn="0"/>
              <w:rPr>
                <w:rFonts w:ascii="Georgia" w:hAnsi="Georgia"/>
                <w:i/>
                <w:iCs/>
              </w:rPr>
            </w:pPr>
            <w:r w:rsidRPr="00823D38">
              <w:rPr>
                <w:rFonts w:ascii="Georgia" w:hAnsi="Georgia"/>
                <w:i/>
                <w:iCs/>
              </w:rPr>
              <w:t>n</w:t>
            </w:r>
          </w:p>
        </w:tc>
      </w:tr>
      <w:tr w:rsidR="00640FDF" w:rsidRPr="00823D38" w14:paraId="3B2C2C02"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25755A1F" w14:textId="430D9746" w:rsidR="00640FDF" w:rsidRPr="00823D38" w:rsidRDefault="00850E6E" w:rsidP="0092141E">
            <w:pPr>
              <w:rPr>
                <w:rFonts w:ascii="Georgia" w:eastAsia="Times New Roman" w:hAnsi="Georgia" w:cs="Calibri"/>
                <w:b w:val="0"/>
                <w:bCs w:val="0"/>
                <w:color w:val="000000"/>
              </w:rPr>
            </w:pPr>
            <w:r w:rsidRPr="00823D38">
              <w:rPr>
                <w:rFonts w:ascii="Georgia" w:eastAsia="Times New Roman" w:hAnsi="Georgia" w:cs="Calibri"/>
                <w:b w:val="0"/>
                <w:bCs w:val="0"/>
                <w:color w:val="000000"/>
              </w:rPr>
              <w:t>Housing</w:t>
            </w:r>
          </w:p>
        </w:tc>
        <w:tc>
          <w:tcPr>
            <w:tcW w:w="4675" w:type="dxa"/>
            <w:tcBorders>
              <w:right w:val="single" w:sz="4" w:space="0" w:color="auto"/>
            </w:tcBorders>
            <w:noWrap/>
          </w:tcPr>
          <w:p w14:paraId="220F2C88" w14:textId="74B67E7C" w:rsidR="00640FDF" w:rsidRPr="00823D38" w:rsidRDefault="001F7AC3" w:rsidP="0092141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3</w:t>
            </w:r>
          </w:p>
        </w:tc>
      </w:tr>
      <w:tr w:rsidR="00640FDF" w:rsidRPr="00823D38" w14:paraId="1769896B"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28A110F6" w14:textId="0FF51B30" w:rsidR="00640FDF" w:rsidRPr="00823D38" w:rsidRDefault="001F7AC3" w:rsidP="0092141E">
            <w:pPr>
              <w:rPr>
                <w:rFonts w:ascii="Georgia" w:eastAsia="Times New Roman" w:hAnsi="Georgia" w:cs="Calibri"/>
                <w:b w:val="0"/>
                <w:bCs w:val="0"/>
                <w:color w:val="000000"/>
              </w:rPr>
            </w:pPr>
            <w:r w:rsidRPr="00823D38">
              <w:rPr>
                <w:rFonts w:ascii="Georgia" w:eastAsia="Times New Roman" w:hAnsi="Georgia" w:cs="Calibri"/>
                <w:b w:val="0"/>
                <w:bCs w:val="0"/>
                <w:color w:val="000000"/>
              </w:rPr>
              <w:t>Legal representation</w:t>
            </w:r>
          </w:p>
        </w:tc>
        <w:tc>
          <w:tcPr>
            <w:tcW w:w="4675" w:type="dxa"/>
            <w:tcBorders>
              <w:right w:val="single" w:sz="4" w:space="0" w:color="auto"/>
            </w:tcBorders>
            <w:noWrap/>
          </w:tcPr>
          <w:p w14:paraId="461464BD" w14:textId="55624527" w:rsidR="00640FDF" w:rsidRPr="00823D38" w:rsidRDefault="001F7AC3" w:rsidP="0092141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3</w:t>
            </w:r>
          </w:p>
        </w:tc>
      </w:tr>
      <w:tr w:rsidR="00640FDF" w:rsidRPr="00823D38" w14:paraId="299A063B"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46C990C8" w14:textId="11128E98" w:rsidR="00640FDF" w:rsidRPr="00823D38" w:rsidRDefault="001F7AC3" w:rsidP="0092141E">
            <w:pPr>
              <w:rPr>
                <w:rFonts w:ascii="Georgia" w:eastAsia="Times New Roman" w:hAnsi="Georgia" w:cs="Calibri"/>
                <w:b w:val="0"/>
                <w:bCs w:val="0"/>
                <w:color w:val="000000"/>
              </w:rPr>
            </w:pPr>
            <w:r w:rsidRPr="00823D38">
              <w:rPr>
                <w:rFonts w:ascii="Georgia" w:eastAsia="Times New Roman" w:hAnsi="Georgia" w:cs="Calibri"/>
                <w:b w:val="0"/>
                <w:bCs w:val="0"/>
                <w:color w:val="000000"/>
              </w:rPr>
              <w:t>Food</w:t>
            </w:r>
          </w:p>
        </w:tc>
        <w:tc>
          <w:tcPr>
            <w:tcW w:w="4675" w:type="dxa"/>
            <w:tcBorders>
              <w:right w:val="single" w:sz="4" w:space="0" w:color="auto"/>
            </w:tcBorders>
            <w:noWrap/>
          </w:tcPr>
          <w:p w14:paraId="3DC42A5D" w14:textId="49F7D267" w:rsidR="00640FDF" w:rsidRPr="00823D38" w:rsidRDefault="001F7AC3" w:rsidP="0092141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2</w:t>
            </w:r>
          </w:p>
        </w:tc>
      </w:tr>
      <w:tr w:rsidR="00640FDF" w:rsidRPr="00823D38" w14:paraId="26ADE721"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14EDD41C" w14:textId="258724A2" w:rsidR="00640FDF" w:rsidRPr="00823D38" w:rsidRDefault="00CD345D" w:rsidP="0092141E">
            <w:pPr>
              <w:rPr>
                <w:rFonts w:ascii="Georgia" w:eastAsia="Times New Roman" w:hAnsi="Georgia" w:cs="Calibri"/>
                <w:b w:val="0"/>
                <w:bCs w:val="0"/>
                <w:color w:val="000000"/>
              </w:rPr>
            </w:pPr>
            <w:r w:rsidRPr="00823D38">
              <w:rPr>
                <w:rFonts w:ascii="Georgia" w:eastAsia="Times New Roman" w:hAnsi="Georgia" w:cs="Calibri"/>
                <w:b w:val="0"/>
                <w:bCs w:val="0"/>
                <w:color w:val="000000"/>
              </w:rPr>
              <w:t>SSI income is not enough</w:t>
            </w:r>
          </w:p>
        </w:tc>
        <w:tc>
          <w:tcPr>
            <w:tcW w:w="4675" w:type="dxa"/>
            <w:tcBorders>
              <w:right w:val="single" w:sz="4" w:space="0" w:color="auto"/>
            </w:tcBorders>
            <w:noWrap/>
          </w:tcPr>
          <w:p w14:paraId="02EF0560" w14:textId="77777777" w:rsidR="00640FDF" w:rsidRPr="00823D38" w:rsidRDefault="00640FDF" w:rsidP="0092141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r w:rsidR="00640FDF" w:rsidRPr="00823D38" w14:paraId="550C981F"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788899C1" w14:textId="2039A75E" w:rsidR="00640FDF" w:rsidRPr="00823D38" w:rsidRDefault="00CD345D" w:rsidP="0092141E">
            <w:pPr>
              <w:rPr>
                <w:rFonts w:ascii="Georgia" w:eastAsia="Times New Roman" w:hAnsi="Georgia" w:cs="Calibri"/>
                <w:b w:val="0"/>
                <w:bCs w:val="0"/>
                <w:color w:val="000000"/>
              </w:rPr>
            </w:pPr>
            <w:r w:rsidRPr="00823D38">
              <w:rPr>
                <w:rFonts w:ascii="Georgia" w:eastAsia="Times New Roman" w:hAnsi="Georgia" w:cs="Calibri"/>
                <w:b w:val="0"/>
                <w:bCs w:val="0"/>
                <w:color w:val="000000"/>
              </w:rPr>
              <w:t>Help with financial management</w:t>
            </w:r>
          </w:p>
        </w:tc>
        <w:tc>
          <w:tcPr>
            <w:tcW w:w="4675" w:type="dxa"/>
            <w:tcBorders>
              <w:right w:val="single" w:sz="4" w:space="0" w:color="auto"/>
            </w:tcBorders>
            <w:noWrap/>
          </w:tcPr>
          <w:p w14:paraId="2B7F7DDF" w14:textId="77777777" w:rsidR="00640FDF" w:rsidRPr="00823D38" w:rsidRDefault="00640FDF" w:rsidP="0092141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r w:rsidR="00640FDF" w:rsidRPr="00823D38" w14:paraId="2D7A160F"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5F34BB5F" w14:textId="60631B7A" w:rsidR="00640FDF" w:rsidRPr="00823D38" w:rsidRDefault="00CD345D" w:rsidP="0092141E">
            <w:pPr>
              <w:rPr>
                <w:rFonts w:ascii="Georgia" w:eastAsia="Times New Roman" w:hAnsi="Georgia" w:cs="Calibri"/>
                <w:b w:val="0"/>
                <w:bCs w:val="0"/>
                <w:color w:val="000000"/>
              </w:rPr>
            </w:pPr>
            <w:r w:rsidRPr="00823D38">
              <w:rPr>
                <w:rFonts w:ascii="Georgia" w:eastAsia="Times New Roman" w:hAnsi="Georgia" w:cs="Calibri"/>
                <w:b w:val="0"/>
                <w:bCs w:val="0"/>
                <w:color w:val="000000"/>
              </w:rPr>
              <w:t>Funding for case manager/advocate</w:t>
            </w:r>
          </w:p>
        </w:tc>
        <w:tc>
          <w:tcPr>
            <w:tcW w:w="4675" w:type="dxa"/>
            <w:tcBorders>
              <w:right w:val="single" w:sz="4" w:space="0" w:color="auto"/>
            </w:tcBorders>
            <w:noWrap/>
          </w:tcPr>
          <w:p w14:paraId="05050AC0" w14:textId="77777777" w:rsidR="00640FDF" w:rsidRPr="00823D38" w:rsidRDefault="00640FDF" w:rsidP="0092141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r w:rsidR="00640FDF" w:rsidRPr="00823D38" w14:paraId="641175BD"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3FACFAAA" w14:textId="1ADF2723" w:rsidR="00640FDF" w:rsidRPr="00823D38" w:rsidRDefault="00BF5455" w:rsidP="0092141E">
            <w:pPr>
              <w:rPr>
                <w:rFonts w:ascii="Georgia" w:eastAsia="Times New Roman" w:hAnsi="Georgia" w:cs="Calibri"/>
                <w:b w:val="0"/>
                <w:bCs w:val="0"/>
                <w:color w:val="000000"/>
              </w:rPr>
            </w:pPr>
            <w:r w:rsidRPr="00823D38">
              <w:rPr>
                <w:rFonts w:ascii="Georgia" w:eastAsia="Times New Roman" w:hAnsi="Georgia" w:cs="Calibri"/>
                <w:b w:val="0"/>
                <w:bCs w:val="0"/>
                <w:color w:val="000000"/>
              </w:rPr>
              <w:t>Transportation</w:t>
            </w:r>
          </w:p>
        </w:tc>
        <w:tc>
          <w:tcPr>
            <w:tcW w:w="4675" w:type="dxa"/>
            <w:tcBorders>
              <w:right w:val="single" w:sz="4" w:space="0" w:color="auto"/>
            </w:tcBorders>
            <w:noWrap/>
          </w:tcPr>
          <w:p w14:paraId="6A1934F4" w14:textId="77777777" w:rsidR="00640FDF" w:rsidRPr="00823D38" w:rsidRDefault="00640FDF" w:rsidP="0092141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r w:rsidR="00640FDF" w:rsidRPr="00823D38" w14:paraId="03690642"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0CDED298" w14:textId="3370A7A8" w:rsidR="00640FDF" w:rsidRPr="00823D38" w:rsidRDefault="00BF5455" w:rsidP="0092141E">
            <w:pPr>
              <w:rPr>
                <w:rFonts w:ascii="Georgia" w:eastAsia="Times New Roman" w:hAnsi="Georgia" w:cs="Calibri"/>
                <w:b w:val="0"/>
                <w:bCs w:val="0"/>
                <w:color w:val="000000"/>
              </w:rPr>
            </w:pPr>
            <w:r w:rsidRPr="00823D38">
              <w:rPr>
                <w:rFonts w:ascii="Georgia" w:eastAsia="Times New Roman" w:hAnsi="Georgia" w:cs="Calibri"/>
                <w:b w:val="0"/>
                <w:bCs w:val="0"/>
                <w:color w:val="000000"/>
              </w:rPr>
              <w:t>My disability insurance was canceled</w:t>
            </w:r>
          </w:p>
        </w:tc>
        <w:tc>
          <w:tcPr>
            <w:tcW w:w="4675" w:type="dxa"/>
            <w:tcBorders>
              <w:right w:val="single" w:sz="4" w:space="0" w:color="auto"/>
            </w:tcBorders>
            <w:noWrap/>
          </w:tcPr>
          <w:p w14:paraId="5B41B927" w14:textId="77777777" w:rsidR="00640FDF" w:rsidRPr="00823D38" w:rsidRDefault="00640FDF" w:rsidP="0092141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r w:rsidR="00640FDF" w:rsidRPr="00823D38" w14:paraId="39A7F358"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6F21B378" w14:textId="7B22DDD2" w:rsidR="00640FDF" w:rsidRPr="00823D38" w:rsidRDefault="00BF5455" w:rsidP="0092141E">
            <w:pPr>
              <w:rPr>
                <w:rFonts w:ascii="Georgia" w:eastAsia="Times New Roman" w:hAnsi="Georgia" w:cs="Calibri"/>
                <w:b w:val="0"/>
                <w:bCs w:val="0"/>
                <w:color w:val="000000"/>
              </w:rPr>
            </w:pPr>
            <w:r w:rsidRPr="00823D38">
              <w:rPr>
                <w:rFonts w:ascii="Georgia" w:eastAsia="Times New Roman" w:hAnsi="Georgia" w:cs="Calibri"/>
                <w:b w:val="0"/>
                <w:bCs w:val="0"/>
                <w:color w:val="000000"/>
              </w:rPr>
              <w:t>A job that is not too demanding/overwhelming</w:t>
            </w:r>
          </w:p>
        </w:tc>
        <w:tc>
          <w:tcPr>
            <w:tcW w:w="4675" w:type="dxa"/>
            <w:tcBorders>
              <w:right w:val="single" w:sz="4" w:space="0" w:color="auto"/>
            </w:tcBorders>
            <w:noWrap/>
          </w:tcPr>
          <w:p w14:paraId="7AEEE3D9" w14:textId="77777777" w:rsidR="00640FDF" w:rsidRPr="00823D38" w:rsidRDefault="00640FDF" w:rsidP="0092141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r w:rsidR="00BF5455" w:rsidRPr="00823D38" w14:paraId="6D6106A6"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47988587" w14:textId="2106A9CA" w:rsidR="00BF5455" w:rsidRPr="00823D38" w:rsidRDefault="00BF5455" w:rsidP="0092141E">
            <w:pPr>
              <w:rPr>
                <w:rFonts w:ascii="Georgia" w:eastAsia="Times New Roman" w:hAnsi="Georgia" w:cs="Calibri"/>
                <w:b w:val="0"/>
                <w:bCs w:val="0"/>
                <w:color w:val="000000"/>
              </w:rPr>
            </w:pPr>
            <w:r w:rsidRPr="00823D38">
              <w:rPr>
                <w:rFonts w:ascii="Georgia" w:eastAsia="Times New Roman" w:hAnsi="Georgia" w:cs="Calibri"/>
                <w:b w:val="0"/>
                <w:bCs w:val="0"/>
                <w:color w:val="000000"/>
              </w:rPr>
              <w:t>Dental insurance</w:t>
            </w:r>
          </w:p>
        </w:tc>
        <w:tc>
          <w:tcPr>
            <w:tcW w:w="4675" w:type="dxa"/>
            <w:tcBorders>
              <w:right w:val="single" w:sz="4" w:space="0" w:color="auto"/>
            </w:tcBorders>
            <w:noWrap/>
          </w:tcPr>
          <w:p w14:paraId="41477505" w14:textId="2C65ED63" w:rsidR="00BF5455" w:rsidRPr="00823D38" w:rsidRDefault="00850E6E" w:rsidP="0092141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r w:rsidR="00BF5455" w:rsidRPr="00823D38" w14:paraId="653B5325"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57147AE0" w14:textId="14C9B0F9" w:rsidR="00BF5455" w:rsidRPr="00823D38" w:rsidRDefault="00BF5455" w:rsidP="0092141E">
            <w:pPr>
              <w:rPr>
                <w:rFonts w:ascii="Georgia" w:eastAsia="Times New Roman" w:hAnsi="Georgia" w:cs="Calibri"/>
                <w:b w:val="0"/>
                <w:bCs w:val="0"/>
                <w:color w:val="000000"/>
              </w:rPr>
            </w:pPr>
            <w:r w:rsidRPr="00823D38">
              <w:rPr>
                <w:rFonts w:ascii="Georgia" w:eastAsia="Times New Roman" w:hAnsi="Georgia" w:cs="Calibri"/>
                <w:b w:val="0"/>
                <w:bCs w:val="0"/>
                <w:color w:val="000000"/>
              </w:rPr>
              <w:t>Long-term loan/financing</w:t>
            </w:r>
          </w:p>
        </w:tc>
        <w:tc>
          <w:tcPr>
            <w:tcW w:w="4675" w:type="dxa"/>
            <w:tcBorders>
              <w:right w:val="single" w:sz="4" w:space="0" w:color="auto"/>
            </w:tcBorders>
            <w:noWrap/>
          </w:tcPr>
          <w:p w14:paraId="47BAD2F1" w14:textId="33FA824F" w:rsidR="00BF5455" w:rsidRPr="00823D38" w:rsidRDefault="00850E6E" w:rsidP="0092141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r w:rsidR="00BF5455" w:rsidRPr="00823D38" w14:paraId="66008272"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250A07AC" w14:textId="02F6C2C0" w:rsidR="00BF5455" w:rsidRPr="00823D38" w:rsidRDefault="00BF5455" w:rsidP="0092141E">
            <w:pPr>
              <w:rPr>
                <w:rFonts w:ascii="Georgia" w:eastAsia="Times New Roman" w:hAnsi="Georgia" w:cs="Calibri"/>
                <w:b w:val="0"/>
                <w:bCs w:val="0"/>
                <w:color w:val="000000"/>
              </w:rPr>
            </w:pPr>
            <w:r w:rsidRPr="00823D38">
              <w:rPr>
                <w:rFonts w:ascii="Georgia" w:eastAsia="Times New Roman" w:hAnsi="Georgia" w:cs="Calibri"/>
                <w:b w:val="0"/>
                <w:bCs w:val="0"/>
                <w:color w:val="000000"/>
              </w:rPr>
              <w:t>Time to heal</w:t>
            </w:r>
          </w:p>
        </w:tc>
        <w:tc>
          <w:tcPr>
            <w:tcW w:w="4675" w:type="dxa"/>
            <w:tcBorders>
              <w:right w:val="single" w:sz="4" w:space="0" w:color="auto"/>
            </w:tcBorders>
            <w:noWrap/>
          </w:tcPr>
          <w:p w14:paraId="0CD517D8" w14:textId="306F2C12" w:rsidR="00BF5455" w:rsidRPr="00823D38" w:rsidRDefault="00850E6E" w:rsidP="0092141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r w:rsidR="00850E6E" w:rsidRPr="00823D38" w14:paraId="3D79E5B4"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noWrap/>
          </w:tcPr>
          <w:p w14:paraId="48AEE595" w14:textId="73B23ACF" w:rsidR="00850E6E" w:rsidRPr="00823D38" w:rsidRDefault="00850E6E" w:rsidP="0092141E">
            <w:pPr>
              <w:rPr>
                <w:rFonts w:ascii="Georgia" w:eastAsia="Times New Roman" w:hAnsi="Georgia" w:cs="Calibri"/>
                <w:b w:val="0"/>
                <w:bCs w:val="0"/>
                <w:color w:val="000000"/>
              </w:rPr>
            </w:pPr>
            <w:r w:rsidRPr="00823D38">
              <w:rPr>
                <w:rFonts w:ascii="Georgia" w:eastAsia="Times New Roman" w:hAnsi="Georgia" w:cs="Calibri"/>
                <w:b w:val="0"/>
                <w:bCs w:val="0"/>
                <w:color w:val="000000"/>
              </w:rPr>
              <w:t>To support my family</w:t>
            </w:r>
          </w:p>
        </w:tc>
        <w:tc>
          <w:tcPr>
            <w:tcW w:w="4675" w:type="dxa"/>
            <w:tcBorders>
              <w:bottom w:val="single" w:sz="4" w:space="0" w:color="auto"/>
              <w:right w:val="single" w:sz="4" w:space="0" w:color="auto"/>
            </w:tcBorders>
            <w:noWrap/>
          </w:tcPr>
          <w:p w14:paraId="78AA6F39" w14:textId="1786FB9B" w:rsidR="00850E6E" w:rsidRPr="00823D38" w:rsidRDefault="00850E6E" w:rsidP="0092141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bl>
    <w:p w14:paraId="7E735701" w14:textId="77777777" w:rsidR="006A640C" w:rsidRPr="00235795" w:rsidRDefault="006A640C" w:rsidP="006A640C">
      <w:pPr>
        <w:rPr>
          <w:rFonts w:ascii="Georgia" w:hAnsi="Georgia" w:cstheme="minorHAnsi"/>
        </w:rPr>
      </w:pPr>
    </w:p>
    <w:p w14:paraId="10446742" w14:textId="77777777" w:rsidR="006A640C" w:rsidRDefault="006A640C">
      <w:pPr>
        <w:rPr>
          <w:rFonts w:ascii="Georgia" w:eastAsiaTheme="majorEastAsia" w:hAnsi="Georgia" w:cstheme="majorBidi"/>
          <w:color w:val="2F5496" w:themeColor="accent1" w:themeShade="BF"/>
          <w:sz w:val="26"/>
          <w:szCs w:val="26"/>
        </w:rPr>
      </w:pPr>
      <w:r>
        <w:rPr>
          <w:rFonts w:ascii="Georgia" w:hAnsi="Georgia"/>
        </w:rPr>
        <w:br w:type="page"/>
      </w:r>
    </w:p>
    <w:p w14:paraId="174E3377" w14:textId="2136B6F9" w:rsidR="00ED2501" w:rsidRPr="00560BC5" w:rsidRDefault="00ED2501" w:rsidP="00560BC5">
      <w:pPr>
        <w:pStyle w:val="Heading2"/>
        <w:rPr>
          <w:rFonts w:ascii="Georgia" w:hAnsi="Georgia"/>
        </w:rPr>
      </w:pPr>
      <w:bookmarkStart w:id="143" w:name="_Ref104213111"/>
      <w:bookmarkStart w:id="144" w:name="_Toc104904472"/>
      <w:r w:rsidRPr="00560BC5">
        <w:rPr>
          <w:rFonts w:ascii="Georgia" w:hAnsi="Georgia"/>
        </w:rPr>
        <w:lastRenderedPageBreak/>
        <w:t xml:space="preserve">Appendix </w:t>
      </w:r>
      <w:r w:rsidRPr="00560BC5">
        <w:rPr>
          <w:rFonts w:ascii="Georgia" w:hAnsi="Georgia"/>
        </w:rPr>
        <w:fldChar w:fldCharType="begin"/>
      </w:r>
      <w:r w:rsidRPr="00560BC5">
        <w:rPr>
          <w:rFonts w:ascii="Georgia" w:hAnsi="Georgia"/>
        </w:rPr>
        <w:instrText xml:space="preserve"> SEQ Appendix \* ARABIC </w:instrText>
      </w:r>
      <w:r w:rsidRPr="00560BC5">
        <w:rPr>
          <w:rFonts w:ascii="Georgia" w:hAnsi="Georgia"/>
        </w:rPr>
        <w:fldChar w:fldCharType="separate"/>
      </w:r>
      <w:r w:rsidR="008A44BC">
        <w:rPr>
          <w:rFonts w:ascii="Georgia" w:hAnsi="Georgia"/>
          <w:noProof/>
        </w:rPr>
        <w:t>37</w:t>
      </w:r>
      <w:r w:rsidRPr="00560BC5">
        <w:rPr>
          <w:rFonts w:ascii="Georgia" w:hAnsi="Georgia"/>
        </w:rPr>
        <w:fldChar w:fldCharType="end"/>
      </w:r>
      <w:r w:rsidRPr="00560BC5">
        <w:rPr>
          <w:rFonts w:ascii="Georgia" w:hAnsi="Georgia"/>
        </w:rPr>
        <w:t>.</w:t>
      </w:r>
      <w:r w:rsidR="00E11EAE">
        <w:rPr>
          <w:rFonts w:ascii="Georgia" w:hAnsi="Georgia"/>
        </w:rPr>
        <w:t xml:space="preserve"> </w:t>
      </w:r>
      <w:r w:rsidR="00E11EAE" w:rsidRPr="00E11EAE">
        <w:rPr>
          <w:rFonts w:ascii="Georgia" w:hAnsi="Georgia"/>
          <w:szCs w:val="24"/>
        </w:rPr>
        <w:t>Needs of Individuals with TBI – “What other needs do you have that are not being met?”</w:t>
      </w:r>
      <w:bookmarkEnd w:id="143"/>
      <w:bookmarkEnd w:id="144"/>
    </w:p>
    <w:tbl>
      <w:tblPr>
        <w:tblStyle w:val="ListTable1Light-Accent1"/>
        <w:tblW w:w="9350" w:type="dxa"/>
        <w:tblLook w:val="04E0" w:firstRow="1" w:lastRow="1" w:firstColumn="1" w:lastColumn="0" w:noHBand="0" w:noVBand="1"/>
      </w:tblPr>
      <w:tblGrid>
        <w:gridCol w:w="6414"/>
        <w:gridCol w:w="1591"/>
        <w:gridCol w:w="1345"/>
      </w:tblGrid>
      <w:tr w:rsidR="000B2CE1" w:rsidRPr="00235795" w14:paraId="56BB5792" w14:textId="77777777" w:rsidTr="00823D3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414" w:type="dxa"/>
            <w:tcBorders>
              <w:top w:val="single" w:sz="4" w:space="0" w:color="auto"/>
              <w:left w:val="single" w:sz="4" w:space="0" w:color="auto"/>
            </w:tcBorders>
          </w:tcPr>
          <w:p w14:paraId="637F72EE" w14:textId="677B2803" w:rsidR="000B2CE1" w:rsidRPr="00235795" w:rsidRDefault="005C16A4" w:rsidP="0092141E">
            <w:pPr>
              <w:spacing w:after="160" w:line="259" w:lineRule="auto"/>
              <w:rPr>
                <w:rFonts w:ascii="Georgia" w:hAnsi="Georgia" w:cstheme="minorHAnsi"/>
              </w:rPr>
            </w:pPr>
            <w:r>
              <w:rPr>
                <w:rFonts w:ascii="Georgia" w:hAnsi="Georgia" w:cstheme="minorHAnsi"/>
              </w:rPr>
              <w:t>Response</w:t>
            </w:r>
          </w:p>
        </w:tc>
        <w:tc>
          <w:tcPr>
            <w:tcW w:w="1591" w:type="dxa"/>
            <w:tcBorders>
              <w:top w:val="single" w:sz="4" w:space="0" w:color="auto"/>
            </w:tcBorders>
            <w:noWrap/>
          </w:tcPr>
          <w:p w14:paraId="2B68F86B" w14:textId="77777777" w:rsidR="000B2CE1" w:rsidRPr="00235795" w:rsidRDefault="000B2CE1" w:rsidP="0092141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1345" w:type="dxa"/>
            <w:tcBorders>
              <w:top w:val="single" w:sz="4" w:space="0" w:color="auto"/>
              <w:right w:val="single" w:sz="4" w:space="0" w:color="auto"/>
            </w:tcBorders>
            <w:noWrap/>
          </w:tcPr>
          <w:p w14:paraId="750EE02F" w14:textId="77777777" w:rsidR="000B2CE1" w:rsidRPr="00235795" w:rsidRDefault="000B2CE1" w:rsidP="0092141E">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ascii="Georgia" w:hAnsi="Georgia" w:cstheme="minorHAnsi"/>
                <w:i/>
                <w:iCs/>
              </w:rPr>
            </w:pPr>
            <w:r>
              <w:rPr>
                <w:rFonts w:ascii="Georgia" w:hAnsi="Georgia" w:cstheme="minorHAnsi"/>
                <w:i/>
                <w:iCs/>
              </w:rPr>
              <w:t>n</w:t>
            </w:r>
          </w:p>
        </w:tc>
      </w:tr>
      <w:tr w:rsidR="000B2CE1" w:rsidRPr="005048B7" w14:paraId="3CA8F26F"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C1B567A"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Not sure/none/NA</w:t>
            </w:r>
          </w:p>
        </w:tc>
        <w:tc>
          <w:tcPr>
            <w:tcW w:w="1591" w:type="dxa"/>
            <w:noWrap/>
            <w:hideMark/>
          </w:tcPr>
          <w:p w14:paraId="6FD1695F"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15.2%</w:t>
            </w:r>
          </w:p>
        </w:tc>
        <w:tc>
          <w:tcPr>
            <w:tcW w:w="1345" w:type="dxa"/>
            <w:tcBorders>
              <w:right w:val="single" w:sz="4" w:space="0" w:color="auto"/>
            </w:tcBorders>
            <w:noWrap/>
            <w:hideMark/>
          </w:tcPr>
          <w:p w14:paraId="4FC466CF"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12</w:t>
            </w:r>
          </w:p>
        </w:tc>
      </w:tr>
      <w:tr w:rsidR="000B2CE1" w:rsidRPr="005048B7" w14:paraId="11196C6F"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86960FE"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Transportation</w:t>
            </w:r>
          </w:p>
        </w:tc>
        <w:tc>
          <w:tcPr>
            <w:tcW w:w="1591" w:type="dxa"/>
            <w:noWrap/>
            <w:hideMark/>
          </w:tcPr>
          <w:p w14:paraId="3DBAD3DB"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5.1%</w:t>
            </w:r>
          </w:p>
        </w:tc>
        <w:tc>
          <w:tcPr>
            <w:tcW w:w="1345" w:type="dxa"/>
            <w:tcBorders>
              <w:right w:val="single" w:sz="4" w:space="0" w:color="auto"/>
            </w:tcBorders>
            <w:noWrap/>
            <w:hideMark/>
          </w:tcPr>
          <w:p w14:paraId="435E3B65"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4</w:t>
            </w:r>
          </w:p>
        </w:tc>
      </w:tr>
      <w:tr w:rsidR="000B2CE1" w:rsidRPr="005048B7" w14:paraId="14E2E929"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7619087"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Work/school/ADA accommodations</w:t>
            </w:r>
          </w:p>
        </w:tc>
        <w:tc>
          <w:tcPr>
            <w:tcW w:w="1591" w:type="dxa"/>
            <w:noWrap/>
            <w:hideMark/>
          </w:tcPr>
          <w:p w14:paraId="14F25959"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5.1%</w:t>
            </w:r>
          </w:p>
        </w:tc>
        <w:tc>
          <w:tcPr>
            <w:tcW w:w="1345" w:type="dxa"/>
            <w:tcBorders>
              <w:right w:val="single" w:sz="4" w:space="0" w:color="auto"/>
            </w:tcBorders>
            <w:noWrap/>
            <w:hideMark/>
          </w:tcPr>
          <w:p w14:paraId="305A57B1"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4</w:t>
            </w:r>
          </w:p>
        </w:tc>
      </w:tr>
      <w:tr w:rsidR="000B2CE1" w:rsidRPr="005048B7" w14:paraId="2064EA88"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01784C9"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Finding practitioners with experience treating TBI</w:t>
            </w:r>
          </w:p>
        </w:tc>
        <w:tc>
          <w:tcPr>
            <w:tcW w:w="1591" w:type="dxa"/>
            <w:noWrap/>
            <w:hideMark/>
          </w:tcPr>
          <w:p w14:paraId="014E0A62"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3.8%</w:t>
            </w:r>
          </w:p>
        </w:tc>
        <w:tc>
          <w:tcPr>
            <w:tcW w:w="1345" w:type="dxa"/>
            <w:tcBorders>
              <w:right w:val="single" w:sz="4" w:space="0" w:color="auto"/>
            </w:tcBorders>
            <w:noWrap/>
            <w:hideMark/>
          </w:tcPr>
          <w:p w14:paraId="29F112A4"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3</w:t>
            </w:r>
          </w:p>
        </w:tc>
      </w:tr>
      <w:tr w:rsidR="000B2CE1" w:rsidRPr="005048B7" w14:paraId="23612DA6"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A86374A"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Therapy/medications</w:t>
            </w:r>
          </w:p>
        </w:tc>
        <w:tc>
          <w:tcPr>
            <w:tcW w:w="1591" w:type="dxa"/>
            <w:noWrap/>
            <w:hideMark/>
          </w:tcPr>
          <w:p w14:paraId="6A03E5D6"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3.8%</w:t>
            </w:r>
          </w:p>
        </w:tc>
        <w:tc>
          <w:tcPr>
            <w:tcW w:w="1345" w:type="dxa"/>
            <w:tcBorders>
              <w:right w:val="single" w:sz="4" w:space="0" w:color="auto"/>
            </w:tcBorders>
            <w:noWrap/>
            <w:hideMark/>
          </w:tcPr>
          <w:p w14:paraId="32954412"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3</w:t>
            </w:r>
          </w:p>
        </w:tc>
      </w:tr>
      <w:tr w:rsidR="000B2CE1" w:rsidRPr="005048B7" w14:paraId="7F2E92A3"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220FB3D" w14:textId="77777777" w:rsidR="000B2CE1" w:rsidRPr="005048B7" w:rsidRDefault="000B2CE1" w:rsidP="0092141E">
            <w:pPr>
              <w:rPr>
                <w:rFonts w:ascii="Georgia" w:eastAsia="Times New Roman" w:hAnsi="Georgia" w:cs="Calibri"/>
                <w:b w:val="0"/>
                <w:bCs w:val="0"/>
                <w:color w:val="000000"/>
              </w:rPr>
            </w:pPr>
            <w:r>
              <w:rPr>
                <w:rFonts w:ascii="Georgia" w:eastAsia="Times New Roman" w:hAnsi="Georgia" w:cs="Calibri"/>
                <w:b w:val="0"/>
                <w:bCs w:val="0"/>
                <w:color w:val="000000"/>
              </w:rPr>
              <w:t>P</w:t>
            </w:r>
            <w:r w:rsidRPr="005048B7">
              <w:rPr>
                <w:rFonts w:ascii="Georgia" w:eastAsia="Times New Roman" w:hAnsi="Georgia" w:cs="Calibri"/>
                <w:b w:val="0"/>
                <w:bCs w:val="0"/>
                <w:color w:val="000000"/>
              </w:rPr>
              <w:t>atient advocate</w:t>
            </w:r>
          </w:p>
        </w:tc>
        <w:tc>
          <w:tcPr>
            <w:tcW w:w="1591" w:type="dxa"/>
            <w:noWrap/>
            <w:hideMark/>
          </w:tcPr>
          <w:p w14:paraId="26534D5F"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3.8%</w:t>
            </w:r>
          </w:p>
        </w:tc>
        <w:tc>
          <w:tcPr>
            <w:tcW w:w="1345" w:type="dxa"/>
            <w:tcBorders>
              <w:right w:val="single" w:sz="4" w:space="0" w:color="auto"/>
            </w:tcBorders>
            <w:noWrap/>
            <w:hideMark/>
          </w:tcPr>
          <w:p w14:paraId="64CBF2CD"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3</w:t>
            </w:r>
          </w:p>
        </w:tc>
      </w:tr>
      <w:tr w:rsidR="000B2CE1" w:rsidRPr="005048B7" w14:paraId="1286AFF9"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8BC7432"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Legal assistance/protection</w:t>
            </w:r>
          </w:p>
        </w:tc>
        <w:tc>
          <w:tcPr>
            <w:tcW w:w="1591" w:type="dxa"/>
            <w:noWrap/>
            <w:hideMark/>
          </w:tcPr>
          <w:p w14:paraId="30C27B1B"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3.8%</w:t>
            </w:r>
          </w:p>
        </w:tc>
        <w:tc>
          <w:tcPr>
            <w:tcW w:w="1345" w:type="dxa"/>
            <w:tcBorders>
              <w:right w:val="single" w:sz="4" w:space="0" w:color="auto"/>
            </w:tcBorders>
            <w:noWrap/>
            <w:hideMark/>
          </w:tcPr>
          <w:p w14:paraId="2FF98597"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3</w:t>
            </w:r>
          </w:p>
        </w:tc>
      </w:tr>
      <w:tr w:rsidR="000B2CE1" w:rsidRPr="005048B7" w14:paraId="671DF2A3"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419AD30"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Housing</w:t>
            </w:r>
          </w:p>
        </w:tc>
        <w:tc>
          <w:tcPr>
            <w:tcW w:w="1591" w:type="dxa"/>
            <w:noWrap/>
            <w:hideMark/>
          </w:tcPr>
          <w:p w14:paraId="7815DA15"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3.8%</w:t>
            </w:r>
          </w:p>
        </w:tc>
        <w:tc>
          <w:tcPr>
            <w:tcW w:w="1345" w:type="dxa"/>
            <w:tcBorders>
              <w:right w:val="single" w:sz="4" w:space="0" w:color="auto"/>
            </w:tcBorders>
            <w:noWrap/>
            <w:hideMark/>
          </w:tcPr>
          <w:p w14:paraId="795C5B0D"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3</w:t>
            </w:r>
          </w:p>
        </w:tc>
      </w:tr>
      <w:tr w:rsidR="000B2CE1" w:rsidRPr="005048B7" w14:paraId="09DB041F"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2F24D3B" w14:textId="77777777" w:rsidR="000B2CE1" w:rsidRPr="005048B7" w:rsidRDefault="000B2CE1" w:rsidP="0092141E">
            <w:pPr>
              <w:rPr>
                <w:rFonts w:ascii="Georgia" w:eastAsia="Times New Roman" w:hAnsi="Georgia" w:cs="Calibri"/>
                <w:b w:val="0"/>
                <w:bCs w:val="0"/>
                <w:color w:val="000000"/>
              </w:rPr>
            </w:pPr>
            <w:r>
              <w:rPr>
                <w:rFonts w:ascii="Georgia" w:eastAsia="Times New Roman" w:hAnsi="Georgia" w:cs="Calibri"/>
                <w:b w:val="0"/>
                <w:bCs w:val="0"/>
                <w:color w:val="000000"/>
              </w:rPr>
              <w:t>Help with d</w:t>
            </w:r>
            <w:r w:rsidRPr="005048B7">
              <w:rPr>
                <w:rFonts w:ascii="Georgia" w:eastAsia="Times New Roman" w:hAnsi="Georgia" w:cs="Calibri"/>
                <w:b w:val="0"/>
                <w:bCs w:val="0"/>
                <w:color w:val="000000"/>
              </w:rPr>
              <w:t>aily tasks</w:t>
            </w:r>
          </w:p>
        </w:tc>
        <w:tc>
          <w:tcPr>
            <w:tcW w:w="1591" w:type="dxa"/>
            <w:noWrap/>
            <w:hideMark/>
          </w:tcPr>
          <w:p w14:paraId="24898722"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2.5%</w:t>
            </w:r>
          </w:p>
        </w:tc>
        <w:tc>
          <w:tcPr>
            <w:tcW w:w="1345" w:type="dxa"/>
            <w:tcBorders>
              <w:right w:val="single" w:sz="4" w:space="0" w:color="auto"/>
            </w:tcBorders>
            <w:noWrap/>
            <w:hideMark/>
          </w:tcPr>
          <w:p w14:paraId="4B11EDC2"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2</w:t>
            </w:r>
          </w:p>
        </w:tc>
      </w:tr>
      <w:tr w:rsidR="000B2CE1" w:rsidRPr="005048B7" w14:paraId="4BD9C6EC"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239C82B"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Increased income</w:t>
            </w:r>
          </w:p>
        </w:tc>
        <w:tc>
          <w:tcPr>
            <w:tcW w:w="1591" w:type="dxa"/>
            <w:noWrap/>
            <w:hideMark/>
          </w:tcPr>
          <w:p w14:paraId="6DC0E838"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2.5%</w:t>
            </w:r>
          </w:p>
        </w:tc>
        <w:tc>
          <w:tcPr>
            <w:tcW w:w="1345" w:type="dxa"/>
            <w:tcBorders>
              <w:right w:val="single" w:sz="4" w:space="0" w:color="auto"/>
            </w:tcBorders>
            <w:noWrap/>
            <w:hideMark/>
          </w:tcPr>
          <w:p w14:paraId="1C999AF1"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2</w:t>
            </w:r>
          </w:p>
        </w:tc>
      </w:tr>
      <w:tr w:rsidR="000B2CE1" w:rsidRPr="005048B7" w14:paraId="0FA2F779"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CB12E7D"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Employment</w:t>
            </w:r>
          </w:p>
        </w:tc>
        <w:tc>
          <w:tcPr>
            <w:tcW w:w="1591" w:type="dxa"/>
            <w:noWrap/>
            <w:hideMark/>
          </w:tcPr>
          <w:p w14:paraId="34515AAF"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2.5%</w:t>
            </w:r>
          </w:p>
        </w:tc>
        <w:tc>
          <w:tcPr>
            <w:tcW w:w="1345" w:type="dxa"/>
            <w:tcBorders>
              <w:right w:val="single" w:sz="4" w:space="0" w:color="auto"/>
            </w:tcBorders>
            <w:noWrap/>
            <w:hideMark/>
          </w:tcPr>
          <w:p w14:paraId="3010CD5B"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2</w:t>
            </w:r>
          </w:p>
        </w:tc>
      </w:tr>
      <w:tr w:rsidR="000B2CE1" w:rsidRPr="005048B7" w14:paraId="40460409"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9FCA782"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"Information about case management services"</w:t>
            </w:r>
          </w:p>
        </w:tc>
        <w:tc>
          <w:tcPr>
            <w:tcW w:w="1591" w:type="dxa"/>
            <w:noWrap/>
            <w:hideMark/>
          </w:tcPr>
          <w:p w14:paraId="6CB31C29"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2.5%</w:t>
            </w:r>
          </w:p>
        </w:tc>
        <w:tc>
          <w:tcPr>
            <w:tcW w:w="1345" w:type="dxa"/>
            <w:tcBorders>
              <w:right w:val="single" w:sz="4" w:space="0" w:color="auto"/>
            </w:tcBorders>
            <w:noWrap/>
            <w:hideMark/>
          </w:tcPr>
          <w:p w14:paraId="2E4C4D80"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2</w:t>
            </w:r>
          </w:p>
        </w:tc>
      </w:tr>
      <w:tr w:rsidR="000B2CE1" w:rsidRPr="005048B7" w14:paraId="3103B103"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915B39F"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Physical therapy</w:t>
            </w:r>
          </w:p>
        </w:tc>
        <w:tc>
          <w:tcPr>
            <w:tcW w:w="1591" w:type="dxa"/>
            <w:noWrap/>
            <w:hideMark/>
          </w:tcPr>
          <w:p w14:paraId="3098B93F"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2.5%</w:t>
            </w:r>
          </w:p>
        </w:tc>
        <w:tc>
          <w:tcPr>
            <w:tcW w:w="1345" w:type="dxa"/>
            <w:tcBorders>
              <w:right w:val="single" w:sz="4" w:space="0" w:color="auto"/>
            </w:tcBorders>
            <w:noWrap/>
            <w:hideMark/>
          </w:tcPr>
          <w:p w14:paraId="6E078199"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2</w:t>
            </w:r>
          </w:p>
        </w:tc>
      </w:tr>
      <w:tr w:rsidR="000B2CE1" w:rsidRPr="005048B7" w14:paraId="5BD464CE"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5AA7F40" w14:textId="77777777" w:rsidR="000B2CE1" w:rsidRPr="005048B7" w:rsidRDefault="000B2CE1" w:rsidP="0092141E">
            <w:pPr>
              <w:rPr>
                <w:rFonts w:ascii="Georgia" w:eastAsia="Times New Roman" w:hAnsi="Georgia" w:cs="Calibri"/>
                <w:b w:val="0"/>
                <w:bCs w:val="0"/>
                <w:color w:val="000000"/>
              </w:rPr>
            </w:pPr>
            <w:r>
              <w:rPr>
                <w:rFonts w:ascii="Georgia" w:eastAsia="Times New Roman" w:hAnsi="Georgia" w:cs="Calibri"/>
                <w:b w:val="0"/>
                <w:bCs w:val="0"/>
                <w:color w:val="000000"/>
              </w:rPr>
              <w:t>F</w:t>
            </w:r>
            <w:r w:rsidRPr="005048B7">
              <w:rPr>
                <w:rFonts w:ascii="Georgia" w:eastAsia="Times New Roman" w:hAnsi="Georgia" w:cs="Calibri"/>
                <w:b w:val="0"/>
                <w:bCs w:val="0"/>
                <w:color w:val="000000"/>
              </w:rPr>
              <w:t>inancial planning</w:t>
            </w:r>
          </w:p>
        </w:tc>
        <w:tc>
          <w:tcPr>
            <w:tcW w:w="1591" w:type="dxa"/>
            <w:noWrap/>
            <w:hideMark/>
          </w:tcPr>
          <w:p w14:paraId="28E0BF2D"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2.5%</w:t>
            </w:r>
          </w:p>
        </w:tc>
        <w:tc>
          <w:tcPr>
            <w:tcW w:w="1345" w:type="dxa"/>
            <w:tcBorders>
              <w:right w:val="single" w:sz="4" w:space="0" w:color="auto"/>
            </w:tcBorders>
            <w:noWrap/>
            <w:hideMark/>
          </w:tcPr>
          <w:p w14:paraId="5112DDD0"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2</w:t>
            </w:r>
          </w:p>
        </w:tc>
      </w:tr>
      <w:tr w:rsidR="000B2CE1" w:rsidRPr="005048B7" w14:paraId="6A6F4D31"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E2C106B"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Healthy, affordable food</w:t>
            </w:r>
          </w:p>
        </w:tc>
        <w:tc>
          <w:tcPr>
            <w:tcW w:w="1591" w:type="dxa"/>
            <w:noWrap/>
            <w:hideMark/>
          </w:tcPr>
          <w:p w14:paraId="7B7ED40D"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2.5%</w:t>
            </w:r>
          </w:p>
        </w:tc>
        <w:tc>
          <w:tcPr>
            <w:tcW w:w="1345" w:type="dxa"/>
            <w:tcBorders>
              <w:right w:val="single" w:sz="4" w:space="0" w:color="auto"/>
            </w:tcBorders>
            <w:noWrap/>
            <w:hideMark/>
          </w:tcPr>
          <w:p w14:paraId="4B99E83D"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2</w:t>
            </w:r>
          </w:p>
        </w:tc>
      </w:tr>
      <w:tr w:rsidR="000B2CE1" w:rsidRPr="005048B7" w14:paraId="06A73820"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AF13342"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A caregiver</w:t>
            </w:r>
          </w:p>
        </w:tc>
        <w:tc>
          <w:tcPr>
            <w:tcW w:w="1591" w:type="dxa"/>
            <w:noWrap/>
            <w:hideMark/>
          </w:tcPr>
          <w:p w14:paraId="22483861"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2.5%</w:t>
            </w:r>
          </w:p>
        </w:tc>
        <w:tc>
          <w:tcPr>
            <w:tcW w:w="1345" w:type="dxa"/>
            <w:tcBorders>
              <w:right w:val="single" w:sz="4" w:space="0" w:color="auto"/>
            </w:tcBorders>
            <w:noWrap/>
            <w:hideMark/>
          </w:tcPr>
          <w:p w14:paraId="47A7AD11"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2</w:t>
            </w:r>
          </w:p>
        </w:tc>
      </w:tr>
      <w:tr w:rsidR="000B2CE1" w:rsidRPr="005048B7" w14:paraId="39EBF704"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820DA06" w14:textId="77777777" w:rsidR="000B2CE1" w:rsidRPr="005048B7" w:rsidRDefault="000B2CE1" w:rsidP="0092141E">
            <w:pPr>
              <w:rPr>
                <w:rFonts w:ascii="Georgia" w:eastAsia="Times New Roman" w:hAnsi="Georgia" w:cs="Calibri"/>
                <w:b w:val="0"/>
                <w:bCs w:val="0"/>
                <w:color w:val="000000"/>
              </w:rPr>
            </w:pPr>
            <w:r>
              <w:rPr>
                <w:rFonts w:ascii="Georgia" w:eastAsia="Times New Roman" w:hAnsi="Georgia" w:cs="Calibri"/>
                <w:b w:val="0"/>
                <w:bCs w:val="0"/>
                <w:color w:val="000000"/>
              </w:rPr>
              <w:t>Technology/IT help</w:t>
            </w:r>
          </w:p>
        </w:tc>
        <w:tc>
          <w:tcPr>
            <w:tcW w:w="1591" w:type="dxa"/>
            <w:noWrap/>
            <w:hideMark/>
          </w:tcPr>
          <w:p w14:paraId="7F58ED12"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118BC407"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5D66308A"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C703051"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Caregiver respite care</w:t>
            </w:r>
          </w:p>
        </w:tc>
        <w:tc>
          <w:tcPr>
            <w:tcW w:w="1591" w:type="dxa"/>
            <w:noWrap/>
            <w:hideMark/>
          </w:tcPr>
          <w:p w14:paraId="66FA616D"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2E786FCF"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30945B7C"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460FDE4"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Preparing meals</w:t>
            </w:r>
          </w:p>
        </w:tc>
        <w:tc>
          <w:tcPr>
            <w:tcW w:w="1591" w:type="dxa"/>
            <w:noWrap/>
            <w:hideMark/>
          </w:tcPr>
          <w:p w14:paraId="07F8F2EA"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748BC1BD"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1D0D08F6"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6866635" w14:textId="77777777" w:rsidR="000B2CE1" w:rsidRPr="005048B7" w:rsidRDefault="000B2CE1" w:rsidP="0092141E">
            <w:pPr>
              <w:rPr>
                <w:rFonts w:ascii="Georgia" w:eastAsia="Times New Roman" w:hAnsi="Georgia" w:cs="Calibri"/>
                <w:b w:val="0"/>
                <w:bCs w:val="0"/>
                <w:color w:val="000000"/>
              </w:rPr>
            </w:pPr>
            <w:r>
              <w:rPr>
                <w:rFonts w:ascii="Georgia" w:eastAsia="Times New Roman" w:hAnsi="Georgia" w:cs="Calibri"/>
                <w:b w:val="0"/>
                <w:bCs w:val="0"/>
                <w:color w:val="000000"/>
              </w:rPr>
              <w:t>A c</w:t>
            </w:r>
            <w:r w:rsidRPr="005048B7">
              <w:rPr>
                <w:rFonts w:ascii="Georgia" w:eastAsia="Times New Roman" w:hAnsi="Georgia" w:cs="Calibri"/>
                <w:b w:val="0"/>
                <w:bCs w:val="0"/>
                <w:color w:val="000000"/>
              </w:rPr>
              <w:t>omputer</w:t>
            </w:r>
          </w:p>
        </w:tc>
        <w:tc>
          <w:tcPr>
            <w:tcW w:w="1591" w:type="dxa"/>
            <w:noWrap/>
            <w:hideMark/>
          </w:tcPr>
          <w:p w14:paraId="2D0BE801"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3CD045A8"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48F81A53"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181D916C" w14:textId="77777777" w:rsidR="000B2CE1" w:rsidRPr="005048B7" w:rsidRDefault="000B2CE1" w:rsidP="0092141E">
            <w:pPr>
              <w:rPr>
                <w:rFonts w:ascii="Georgia" w:eastAsia="Times New Roman" w:hAnsi="Georgia" w:cs="Calibri"/>
                <w:b w:val="0"/>
                <w:bCs w:val="0"/>
                <w:color w:val="000000"/>
              </w:rPr>
            </w:pPr>
            <w:r>
              <w:rPr>
                <w:rFonts w:ascii="Georgia" w:eastAsia="Times New Roman" w:hAnsi="Georgia" w:cs="Calibri"/>
                <w:b w:val="0"/>
                <w:bCs w:val="0"/>
                <w:color w:val="000000"/>
              </w:rPr>
              <w:t>“A sense of p</w:t>
            </w:r>
            <w:r w:rsidRPr="005048B7">
              <w:rPr>
                <w:rFonts w:ascii="Georgia" w:eastAsia="Times New Roman" w:hAnsi="Georgia" w:cs="Calibri"/>
                <w:b w:val="0"/>
                <w:bCs w:val="0"/>
                <w:color w:val="000000"/>
              </w:rPr>
              <w:t>urpose</w:t>
            </w:r>
            <w:r>
              <w:rPr>
                <w:rFonts w:ascii="Georgia" w:eastAsia="Times New Roman" w:hAnsi="Georgia" w:cs="Calibri"/>
                <w:b w:val="0"/>
                <w:bCs w:val="0"/>
                <w:color w:val="000000"/>
              </w:rPr>
              <w:t>”</w:t>
            </w:r>
          </w:p>
        </w:tc>
        <w:tc>
          <w:tcPr>
            <w:tcW w:w="1591" w:type="dxa"/>
            <w:noWrap/>
            <w:hideMark/>
          </w:tcPr>
          <w:p w14:paraId="41609DB9"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328F929B"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1CC10DA5"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116D012"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Nutritional education</w:t>
            </w:r>
          </w:p>
        </w:tc>
        <w:tc>
          <w:tcPr>
            <w:tcW w:w="1591" w:type="dxa"/>
            <w:noWrap/>
            <w:hideMark/>
          </w:tcPr>
          <w:p w14:paraId="13392E4A"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13B18827"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77068871"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53545BD"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Dental care</w:t>
            </w:r>
          </w:p>
        </w:tc>
        <w:tc>
          <w:tcPr>
            <w:tcW w:w="1591" w:type="dxa"/>
            <w:noWrap/>
            <w:hideMark/>
          </w:tcPr>
          <w:p w14:paraId="57C1327C"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29BA9C2F"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74861CEE"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0AD614B"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Higher education</w:t>
            </w:r>
          </w:p>
        </w:tc>
        <w:tc>
          <w:tcPr>
            <w:tcW w:w="1591" w:type="dxa"/>
            <w:noWrap/>
            <w:hideMark/>
          </w:tcPr>
          <w:p w14:paraId="267A5908"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3EB65921"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216B7C5F"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810BD69"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Physical exercise</w:t>
            </w:r>
          </w:p>
        </w:tc>
        <w:tc>
          <w:tcPr>
            <w:tcW w:w="1591" w:type="dxa"/>
            <w:noWrap/>
            <w:hideMark/>
          </w:tcPr>
          <w:p w14:paraId="153F552A"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39B2F4F0"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7B171C92"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38F128B"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Auditory/hearing help</w:t>
            </w:r>
          </w:p>
        </w:tc>
        <w:tc>
          <w:tcPr>
            <w:tcW w:w="1591" w:type="dxa"/>
            <w:noWrap/>
            <w:hideMark/>
          </w:tcPr>
          <w:p w14:paraId="12C723A8"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7CAFB09B"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6AEEF81B"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0B00D64"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Help controlling emotions</w:t>
            </w:r>
          </w:p>
        </w:tc>
        <w:tc>
          <w:tcPr>
            <w:tcW w:w="1591" w:type="dxa"/>
            <w:noWrap/>
            <w:hideMark/>
          </w:tcPr>
          <w:p w14:paraId="3CFE9503"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0DA76C35"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773B3324"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CB10F41"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TBI education for nursing facilities</w:t>
            </w:r>
          </w:p>
        </w:tc>
        <w:tc>
          <w:tcPr>
            <w:tcW w:w="1591" w:type="dxa"/>
            <w:noWrap/>
            <w:hideMark/>
          </w:tcPr>
          <w:p w14:paraId="5FA31CBC"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0F923656"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5FF5200F"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525EB3C" w14:textId="77777777" w:rsidR="000B2CE1" w:rsidRPr="005048B7" w:rsidRDefault="000B2CE1" w:rsidP="0092141E">
            <w:pPr>
              <w:rPr>
                <w:rFonts w:ascii="Georgia" w:eastAsia="Times New Roman" w:hAnsi="Georgia" w:cs="Calibri"/>
                <w:b w:val="0"/>
                <w:bCs w:val="0"/>
                <w:color w:val="000000"/>
              </w:rPr>
            </w:pPr>
            <w:r>
              <w:rPr>
                <w:rFonts w:ascii="Georgia" w:eastAsia="Times New Roman" w:hAnsi="Georgia" w:cs="Calibri"/>
                <w:b w:val="0"/>
                <w:bCs w:val="0"/>
                <w:color w:val="000000"/>
              </w:rPr>
              <w:t>L</w:t>
            </w:r>
            <w:r w:rsidRPr="005048B7">
              <w:rPr>
                <w:rFonts w:ascii="Georgia" w:eastAsia="Times New Roman" w:hAnsi="Georgia" w:cs="Calibri"/>
                <w:b w:val="0"/>
                <w:bCs w:val="0"/>
                <w:color w:val="000000"/>
              </w:rPr>
              <w:t>iaison b</w:t>
            </w:r>
            <w:r>
              <w:rPr>
                <w:rFonts w:ascii="Georgia" w:eastAsia="Times New Roman" w:hAnsi="Georgia" w:cs="Calibri"/>
                <w:b w:val="0"/>
                <w:bCs w:val="0"/>
                <w:color w:val="000000"/>
              </w:rPr>
              <w:t>etween</w:t>
            </w:r>
            <w:r w:rsidRPr="005048B7">
              <w:rPr>
                <w:rFonts w:ascii="Georgia" w:eastAsia="Times New Roman" w:hAnsi="Georgia" w:cs="Calibri"/>
                <w:b w:val="0"/>
                <w:bCs w:val="0"/>
                <w:color w:val="000000"/>
              </w:rPr>
              <w:t xml:space="preserve"> patient and employers</w:t>
            </w:r>
          </w:p>
        </w:tc>
        <w:tc>
          <w:tcPr>
            <w:tcW w:w="1591" w:type="dxa"/>
            <w:noWrap/>
            <w:hideMark/>
          </w:tcPr>
          <w:p w14:paraId="0ABE19B8"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39ED4ECF"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7630128A"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9DBB684"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"Automatic SSD"</w:t>
            </w:r>
          </w:p>
        </w:tc>
        <w:tc>
          <w:tcPr>
            <w:tcW w:w="1591" w:type="dxa"/>
            <w:noWrap/>
            <w:hideMark/>
          </w:tcPr>
          <w:p w14:paraId="5CF5C257"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5B2D5C05"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096D0C1B"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D443976"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Rehabilitative therapy</w:t>
            </w:r>
          </w:p>
        </w:tc>
        <w:tc>
          <w:tcPr>
            <w:tcW w:w="1591" w:type="dxa"/>
            <w:noWrap/>
            <w:hideMark/>
          </w:tcPr>
          <w:p w14:paraId="2D5D2B20"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6A4C3A7F"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6AFFF89D"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77625DA"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Mental health counseling</w:t>
            </w:r>
          </w:p>
        </w:tc>
        <w:tc>
          <w:tcPr>
            <w:tcW w:w="1591" w:type="dxa"/>
            <w:noWrap/>
            <w:hideMark/>
          </w:tcPr>
          <w:p w14:paraId="4A96DEF5"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18F430C7"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06310F6D"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8F19352"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"Education on coping skills"</w:t>
            </w:r>
          </w:p>
        </w:tc>
        <w:tc>
          <w:tcPr>
            <w:tcW w:w="1591" w:type="dxa"/>
            <w:noWrap/>
            <w:hideMark/>
          </w:tcPr>
          <w:p w14:paraId="66ADAD65"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2FE1D83B"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630FEC8A"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232980B9"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Friends</w:t>
            </w:r>
          </w:p>
        </w:tc>
        <w:tc>
          <w:tcPr>
            <w:tcW w:w="1591" w:type="dxa"/>
            <w:noWrap/>
            <w:hideMark/>
          </w:tcPr>
          <w:p w14:paraId="0A3BEE8F"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383BA404"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4BED1932"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74F26816"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Help learning how to drive</w:t>
            </w:r>
          </w:p>
        </w:tc>
        <w:tc>
          <w:tcPr>
            <w:tcW w:w="1591" w:type="dxa"/>
            <w:noWrap/>
            <w:hideMark/>
          </w:tcPr>
          <w:p w14:paraId="128FFACC"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38951FAE"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65CD2CC4"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1EC7BD6"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Help with memory retention</w:t>
            </w:r>
          </w:p>
        </w:tc>
        <w:tc>
          <w:tcPr>
            <w:tcW w:w="1591" w:type="dxa"/>
            <w:noWrap/>
            <w:hideMark/>
          </w:tcPr>
          <w:p w14:paraId="4857B76E"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6824C602"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0F982C57"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0B3B4694"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Finding providers in a rural area</w:t>
            </w:r>
          </w:p>
        </w:tc>
        <w:tc>
          <w:tcPr>
            <w:tcW w:w="1591" w:type="dxa"/>
            <w:noWrap/>
            <w:hideMark/>
          </w:tcPr>
          <w:p w14:paraId="7C0F5A67"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740C1BEC"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79EB23E2"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BE9C5F8"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Recreation opportunities</w:t>
            </w:r>
          </w:p>
        </w:tc>
        <w:tc>
          <w:tcPr>
            <w:tcW w:w="1591" w:type="dxa"/>
            <w:noWrap/>
            <w:hideMark/>
          </w:tcPr>
          <w:p w14:paraId="325C960F"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24F5848F"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48886FCB"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4CCC8F4F"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Help to live independently</w:t>
            </w:r>
          </w:p>
        </w:tc>
        <w:tc>
          <w:tcPr>
            <w:tcW w:w="1591" w:type="dxa"/>
            <w:noWrap/>
            <w:hideMark/>
          </w:tcPr>
          <w:p w14:paraId="5EA2AD6D"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21E425BC"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73FA351C"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5359810" w14:textId="77777777" w:rsidR="000B2CE1" w:rsidRPr="005048B7" w:rsidRDefault="000B2CE1" w:rsidP="0092141E">
            <w:pPr>
              <w:rPr>
                <w:rFonts w:ascii="Georgia" w:eastAsia="Times New Roman" w:hAnsi="Georgia" w:cs="Calibri"/>
                <w:b w:val="0"/>
                <w:bCs w:val="0"/>
                <w:color w:val="000000"/>
              </w:rPr>
            </w:pPr>
            <w:r>
              <w:rPr>
                <w:rFonts w:ascii="Georgia" w:eastAsia="Times New Roman" w:hAnsi="Georgia" w:cs="Calibri"/>
                <w:b w:val="0"/>
                <w:bCs w:val="0"/>
                <w:color w:val="000000"/>
              </w:rPr>
              <w:lastRenderedPageBreak/>
              <w:t>H</w:t>
            </w:r>
            <w:r w:rsidRPr="005048B7">
              <w:rPr>
                <w:rFonts w:ascii="Georgia" w:eastAsia="Times New Roman" w:hAnsi="Georgia" w:cs="Calibri"/>
                <w:b w:val="0"/>
                <w:bCs w:val="0"/>
                <w:color w:val="000000"/>
              </w:rPr>
              <w:t>yperbaric chamber therapy</w:t>
            </w:r>
          </w:p>
        </w:tc>
        <w:tc>
          <w:tcPr>
            <w:tcW w:w="1591" w:type="dxa"/>
            <w:noWrap/>
            <w:hideMark/>
          </w:tcPr>
          <w:p w14:paraId="64176511"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708D3369"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7690FB57"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0D457A6"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Disability income</w:t>
            </w:r>
          </w:p>
        </w:tc>
        <w:tc>
          <w:tcPr>
            <w:tcW w:w="1591" w:type="dxa"/>
            <w:noWrap/>
            <w:hideMark/>
          </w:tcPr>
          <w:p w14:paraId="4D336B79"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48AED793"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45F1EAAB"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330729C0"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Protection from elder abuse</w:t>
            </w:r>
          </w:p>
        </w:tc>
        <w:tc>
          <w:tcPr>
            <w:tcW w:w="1591" w:type="dxa"/>
            <w:noWrap/>
            <w:hideMark/>
          </w:tcPr>
          <w:p w14:paraId="34D96904"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139E961F"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596D5205"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6CC47FEE"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Affordable phone/internet service</w:t>
            </w:r>
          </w:p>
        </w:tc>
        <w:tc>
          <w:tcPr>
            <w:tcW w:w="1591" w:type="dxa"/>
            <w:noWrap/>
            <w:hideMark/>
          </w:tcPr>
          <w:p w14:paraId="496CB72F"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6ABC6B4D" w14:textId="77777777" w:rsidR="000B2CE1" w:rsidRPr="005048B7" w:rsidRDefault="000B2CE1" w:rsidP="0092141E">
            <w:pPr>
              <w:jc w:val="right"/>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5048B7" w14:paraId="1BF4526B"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tcBorders>
            <w:noWrap/>
            <w:hideMark/>
          </w:tcPr>
          <w:p w14:paraId="51F07CFB" w14:textId="77777777" w:rsidR="000B2CE1" w:rsidRPr="005048B7" w:rsidRDefault="000B2CE1" w:rsidP="0092141E">
            <w:pPr>
              <w:rPr>
                <w:rFonts w:ascii="Georgia" w:eastAsia="Times New Roman" w:hAnsi="Georgia" w:cs="Calibri"/>
                <w:b w:val="0"/>
                <w:bCs w:val="0"/>
                <w:color w:val="000000"/>
              </w:rPr>
            </w:pPr>
            <w:r w:rsidRPr="005048B7">
              <w:rPr>
                <w:rFonts w:ascii="Georgia" w:eastAsia="Times New Roman" w:hAnsi="Georgia" w:cs="Calibri"/>
                <w:b w:val="0"/>
                <w:bCs w:val="0"/>
                <w:color w:val="000000"/>
              </w:rPr>
              <w:t>Help filling out paperwor</w:t>
            </w:r>
            <w:r>
              <w:rPr>
                <w:rFonts w:ascii="Georgia" w:eastAsia="Times New Roman" w:hAnsi="Georgia" w:cs="Calibri"/>
                <w:b w:val="0"/>
                <w:bCs w:val="0"/>
                <w:color w:val="000000"/>
              </w:rPr>
              <w:t>k</w:t>
            </w:r>
          </w:p>
        </w:tc>
        <w:tc>
          <w:tcPr>
            <w:tcW w:w="1591" w:type="dxa"/>
            <w:noWrap/>
            <w:hideMark/>
          </w:tcPr>
          <w:p w14:paraId="11F789FE"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1.3%</w:t>
            </w:r>
          </w:p>
        </w:tc>
        <w:tc>
          <w:tcPr>
            <w:tcW w:w="1345" w:type="dxa"/>
            <w:tcBorders>
              <w:right w:val="single" w:sz="4" w:space="0" w:color="auto"/>
            </w:tcBorders>
            <w:noWrap/>
            <w:hideMark/>
          </w:tcPr>
          <w:p w14:paraId="6075A2D3" w14:textId="77777777" w:rsidR="000B2CE1" w:rsidRPr="005048B7" w:rsidRDefault="000B2CE1" w:rsidP="0092141E">
            <w:pPr>
              <w:jc w:val="right"/>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5048B7">
              <w:rPr>
                <w:rFonts w:ascii="Georgia" w:eastAsia="Times New Roman" w:hAnsi="Georgia" w:cs="Calibri"/>
                <w:color w:val="000000"/>
              </w:rPr>
              <w:t>1</w:t>
            </w:r>
          </w:p>
        </w:tc>
      </w:tr>
      <w:tr w:rsidR="000B2CE1" w:rsidRPr="00235795" w14:paraId="181B8233" w14:textId="77777777" w:rsidTr="00823D38">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14" w:type="dxa"/>
            <w:tcBorders>
              <w:left w:val="single" w:sz="4" w:space="0" w:color="auto"/>
              <w:bottom w:val="single" w:sz="4" w:space="0" w:color="auto"/>
            </w:tcBorders>
          </w:tcPr>
          <w:p w14:paraId="070A9D94" w14:textId="77777777" w:rsidR="000B2CE1" w:rsidRPr="00235795" w:rsidRDefault="000B2CE1" w:rsidP="0092141E">
            <w:pPr>
              <w:spacing w:after="160" w:line="259" w:lineRule="auto"/>
              <w:rPr>
                <w:rFonts w:ascii="Georgia" w:hAnsi="Georgia" w:cstheme="minorHAnsi"/>
              </w:rPr>
            </w:pPr>
            <w:r>
              <w:rPr>
                <w:rFonts w:ascii="Georgia" w:hAnsi="Georgia" w:cstheme="minorHAnsi"/>
              </w:rPr>
              <w:t>Total</w:t>
            </w:r>
          </w:p>
        </w:tc>
        <w:tc>
          <w:tcPr>
            <w:tcW w:w="1591" w:type="dxa"/>
            <w:tcBorders>
              <w:bottom w:val="single" w:sz="4" w:space="0" w:color="auto"/>
            </w:tcBorders>
          </w:tcPr>
          <w:p w14:paraId="3D4BEDEA" w14:textId="77777777" w:rsidR="000B2CE1" w:rsidRPr="00235795" w:rsidRDefault="000B2CE1" w:rsidP="0092141E">
            <w:pPr>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100.0%</w:t>
            </w:r>
          </w:p>
        </w:tc>
        <w:tc>
          <w:tcPr>
            <w:tcW w:w="1345" w:type="dxa"/>
            <w:tcBorders>
              <w:bottom w:val="single" w:sz="4" w:space="0" w:color="auto"/>
              <w:right w:val="single" w:sz="4" w:space="0" w:color="auto"/>
            </w:tcBorders>
            <w:noWrap/>
          </w:tcPr>
          <w:p w14:paraId="24F2F7DC" w14:textId="77777777" w:rsidR="000B2CE1" w:rsidRPr="00235795" w:rsidRDefault="000B2CE1" w:rsidP="0092141E">
            <w:pPr>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Pr>
                <w:rFonts w:ascii="Georgia" w:hAnsi="Georgia" w:cstheme="minorHAnsi"/>
              </w:rPr>
              <w:t>79</w:t>
            </w:r>
          </w:p>
        </w:tc>
      </w:tr>
    </w:tbl>
    <w:p w14:paraId="0F3D9D1E" w14:textId="3CE42437" w:rsidR="00ED2501" w:rsidRDefault="00ED2501" w:rsidP="00ED2501">
      <w:pPr>
        <w:pStyle w:val="Caption"/>
      </w:pPr>
      <w:r>
        <w:br/>
      </w:r>
    </w:p>
    <w:p w14:paraId="143DCCFE" w14:textId="77777777" w:rsidR="00ED2501" w:rsidRDefault="00ED2501">
      <w:pPr>
        <w:rPr>
          <w:rFonts w:ascii="Georgia" w:eastAsiaTheme="majorEastAsia" w:hAnsi="Georgia" w:cstheme="majorBidi"/>
          <w:color w:val="2F5496" w:themeColor="accent1" w:themeShade="BF"/>
          <w:sz w:val="26"/>
          <w:szCs w:val="26"/>
        </w:rPr>
      </w:pPr>
      <w:r>
        <w:rPr>
          <w:rFonts w:ascii="Georgia" w:hAnsi="Georgia"/>
        </w:rPr>
        <w:br w:type="page"/>
      </w:r>
    </w:p>
    <w:p w14:paraId="1AE90F58" w14:textId="666D9DEC" w:rsidR="00F03272" w:rsidRPr="000C37A0" w:rsidRDefault="00F03272" w:rsidP="00F03272">
      <w:pPr>
        <w:pStyle w:val="Heading2"/>
        <w:rPr>
          <w:rFonts w:ascii="Georgia" w:hAnsi="Georgia" w:cstheme="minorHAnsi"/>
        </w:rPr>
      </w:pPr>
      <w:bookmarkStart w:id="145" w:name="_Ref104887762"/>
      <w:bookmarkStart w:id="146" w:name="_Toc104904473"/>
      <w:r w:rsidRPr="000C37A0">
        <w:rPr>
          <w:rFonts w:ascii="Georgia" w:hAnsi="Georgia"/>
        </w:rPr>
        <w:lastRenderedPageBreak/>
        <w:t xml:space="preserve">Appendix </w:t>
      </w:r>
      <w:r w:rsidRPr="000C37A0">
        <w:rPr>
          <w:rFonts w:ascii="Georgia" w:hAnsi="Georgia"/>
        </w:rPr>
        <w:fldChar w:fldCharType="begin"/>
      </w:r>
      <w:r w:rsidRPr="000C37A0">
        <w:rPr>
          <w:rFonts w:ascii="Georgia" w:hAnsi="Georgia" w:cstheme="minorHAnsi"/>
        </w:rPr>
        <w:instrText xml:space="preserve"> SEQ Appendix \* ARABIC </w:instrText>
      </w:r>
      <w:r w:rsidRPr="000C37A0">
        <w:rPr>
          <w:rFonts w:ascii="Georgia" w:hAnsi="Georgia"/>
        </w:rPr>
        <w:fldChar w:fldCharType="separate"/>
      </w:r>
      <w:r w:rsidR="008A44BC">
        <w:rPr>
          <w:rFonts w:ascii="Georgia" w:hAnsi="Georgia" w:cstheme="minorHAnsi"/>
          <w:noProof/>
        </w:rPr>
        <w:t>38</w:t>
      </w:r>
      <w:r w:rsidRPr="000C37A0">
        <w:rPr>
          <w:rFonts w:ascii="Georgia" w:hAnsi="Georgia"/>
        </w:rPr>
        <w:fldChar w:fldCharType="end"/>
      </w:r>
      <w:r w:rsidRPr="000C37A0">
        <w:rPr>
          <w:rFonts w:ascii="Georgia" w:hAnsi="Georgia"/>
        </w:rPr>
        <w:t xml:space="preserve">. “Other” </w:t>
      </w:r>
      <w:r>
        <w:rPr>
          <w:rFonts w:ascii="Georgia" w:hAnsi="Georgia"/>
        </w:rPr>
        <w:t xml:space="preserve">Reasons for Needs Not Being Met as </w:t>
      </w:r>
      <w:r w:rsidRPr="000C37A0">
        <w:rPr>
          <w:rFonts w:ascii="Georgia" w:hAnsi="Georgia"/>
        </w:rPr>
        <w:t>Reported by Individuals with TBI</w:t>
      </w:r>
      <w:bookmarkEnd w:id="142"/>
      <w:bookmarkEnd w:id="145"/>
      <w:bookmarkEnd w:id="146"/>
    </w:p>
    <w:tbl>
      <w:tblPr>
        <w:tblStyle w:val="ListTable1Light-Accent1"/>
        <w:tblW w:w="0" w:type="auto"/>
        <w:tblLook w:val="04A0" w:firstRow="1" w:lastRow="0" w:firstColumn="1" w:lastColumn="0" w:noHBand="0" w:noVBand="1"/>
      </w:tblPr>
      <w:tblGrid>
        <w:gridCol w:w="4675"/>
        <w:gridCol w:w="4675"/>
      </w:tblGrid>
      <w:tr w:rsidR="00F03272" w:rsidRPr="00823D38" w14:paraId="38FFF848" w14:textId="77777777" w:rsidTr="00823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tcBorders>
          </w:tcPr>
          <w:p w14:paraId="79FE553E" w14:textId="05AD6593" w:rsidR="00F03272" w:rsidRPr="00823D38" w:rsidRDefault="00823D38" w:rsidP="0092141E">
            <w:pPr>
              <w:rPr>
                <w:rFonts w:ascii="Georgia" w:hAnsi="Georgia"/>
              </w:rPr>
            </w:pPr>
            <w:r w:rsidRPr="00823D38">
              <w:rPr>
                <w:rFonts w:ascii="Georgia" w:hAnsi="Georgia"/>
              </w:rPr>
              <w:t>Response</w:t>
            </w:r>
          </w:p>
        </w:tc>
        <w:tc>
          <w:tcPr>
            <w:tcW w:w="4675" w:type="dxa"/>
            <w:tcBorders>
              <w:top w:val="single" w:sz="4" w:space="0" w:color="auto"/>
              <w:right w:val="single" w:sz="4" w:space="0" w:color="auto"/>
            </w:tcBorders>
          </w:tcPr>
          <w:p w14:paraId="2D192728" w14:textId="77777777" w:rsidR="00F03272" w:rsidRPr="00823D38" w:rsidRDefault="00F03272" w:rsidP="0092141E">
            <w:pPr>
              <w:jc w:val="center"/>
              <w:cnfStyle w:val="100000000000" w:firstRow="1" w:lastRow="0" w:firstColumn="0" w:lastColumn="0" w:oddVBand="0" w:evenVBand="0" w:oddHBand="0" w:evenHBand="0" w:firstRowFirstColumn="0" w:firstRowLastColumn="0" w:lastRowFirstColumn="0" w:lastRowLastColumn="0"/>
              <w:rPr>
                <w:rFonts w:ascii="Georgia" w:hAnsi="Georgia"/>
                <w:i/>
                <w:iCs/>
              </w:rPr>
            </w:pPr>
            <w:r w:rsidRPr="00823D38">
              <w:rPr>
                <w:rFonts w:ascii="Georgia" w:hAnsi="Georgia"/>
                <w:i/>
                <w:iCs/>
              </w:rPr>
              <w:t>n</w:t>
            </w:r>
          </w:p>
        </w:tc>
      </w:tr>
      <w:tr w:rsidR="00F03272" w:rsidRPr="00823D38" w14:paraId="48FE2672"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4EE4B853" w14:textId="059FCACB" w:rsidR="00F03272" w:rsidRPr="00823D38" w:rsidRDefault="001553FD" w:rsidP="0092141E">
            <w:pPr>
              <w:rPr>
                <w:rFonts w:ascii="Georgia" w:eastAsia="Times New Roman" w:hAnsi="Georgia" w:cs="Calibri"/>
                <w:b w:val="0"/>
                <w:bCs w:val="0"/>
                <w:color w:val="000000"/>
              </w:rPr>
            </w:pPr>
            <w:r w:rsidRPr="00823D38">
              <w:rPr>
                <w:rFonts w:ascii="Georgia" w:eastAsia="Times New Roman" w:hAnsi="Georgia" w:cs="Calibri"/>
                <w:b w:val="0"/>
                <w:bCs w:val="0"/>
                <w:color w:val="000000"/>
              </w:rPr>
              <w:t>I was undiagnosed/misdiagnosed</w:t>
            </w:r>
          </w:p>
        </w:tc>
        <w:tc>
          <w:tcPr>
            <w:tcW w:w="4675" w:type="dxa"/>
            <w:tcBorders>
              <w:right w:val="single" w:sz="4" w:space="0" w:color="auto"/>
            </w:tcBorders>
            <w:noWrap/>
          </w:tcPr>
          <w:p w14:paraId="37801DA5" w14:textId="5E338245" w:rsidR="00F03272" w:rsidRPr="00823D38" w:rsidRDefault="001553FD" w:rsidP="0092141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3</w:t>
            </w:r>
          </w:p>
        </w:tc>
      </w:tr>
      <w:tr w:rsidR="00F03272" w:rsidRPr="00823D38" w14:paraId="0BEC75AB"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5915C5A5" w14:textId="1972C945" w:rsidR="00F03272" w:rsidRPr="00823D38" w:rsidRDefault="001553FD" w:rsidP="0092141E">
            <w:pPr>
              <w:rPr>
                <w:rFonts w:ascii="Georgia" w:eastAsia="Times New Roman" w:hAnsi="Georgia" w:cs="Calibri"/>
                <w:b w:val="0"/>
                <w:bCs w:val="0"/>
                <w:color w:val="000000"/>
              </w:rPr>
            </w:pPr>
            <w:r w:rsidRPr="00823D38">
              <w:rPr>
                <w:rFonts w:ascii="Georgia" w:eastAsia="Times New Roman" w:hAnsi="Georgia" w:cs="Calibri"/>
                <w:b w:val="0"/>
                <w:bCs w:val="0"/>
                <w:color w:val="000000"/>
              </w:rPr>
              <w:t>I need guidance</w:t>
            </w:r>
          </w:p>
        </w:tc>
        <w:tc>
          <w:tcPr>
            <w:tcW w:w="4675" w:type="dxa"/>
            <w:tcBorders>
              <w:right w:val="single" w:sz="4" w:space="0" w:color="auto"/>
            </w:tcBorders>
            <w:noWrap/>
          </w:tcPr>
          <w:p w14:paraId="334C29CD" w14:textId="79197791" w:rsidR="00F03272" w:rsidRPr="00823D38" w:rsidRDefault="001553FD" w:rsidP="0092141E">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3</w:t>
            </w:r>
          </w:p>
        </w:tc>
      </w:tr>
      <w:tr w:rsidR="00F03272" w:rsidRPr="00823D38" w14:paraId="1D632BB4"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096ACC95" w14:textId="367AFF0D" w:rsidR="00F03272" w:rsidRPr="00823D38" w:rsidRDefault="00C50465" w:rsidP="0092141E">
            <w:pPr>
              <w:rPr>
                <w:rFonts w:ascii="Georgia" w:eastAsia="Times New Roman" w:hAnsi="Georgia" w:cs="Calibri"/>
                <w:b w:val="0"/>
                <w:bCs w:val="0"/>
                <w:color w:val="000000"/>
              </w:rPr>
            </w:pPr>
            <w:r w:rsidRPr="00823D38">
              <w:rPr>
                <w:rFonts w:ascii="Georgia" w:eastAsia="Times New Roman" w:hAnsi="Georgia" w:cs="Calibri"/>
                <w:b w:val="0"/>
                <w:bCs w:val="0"/>
                <w:color w:val="000000"/>
              </w:rPr>
              <w:t>Being isolated</w:t>
            </w:r>
          </w:p>
        </w:tc>
        <w:tc>
          <w:tcPr>
            <w:tcW w:w="4675" w:type="dxa"/>
            <w:tcBorders>
              <w:right w:val="single" w:sz="4" w:space="0" w:color="auto"/>
            </w:tcBorders>
            <w:noWrap/>
          </w:tcPr>
          <w:p w14:paraId="61373117" w14:textId="6EA8DE41" w:rsidR="00F03272" w:rsidRPr="00823D38" w:rsidRDefault="00C50465" w:rsidP="0092141E">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r w:rsidR="00C50465" w:rsidRPr="00823D38" w14:paraId="1FA32BAA"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009064E6" w14:textId="754403C2" w:rsidR="00C50465" w:rsidRPr="00823D38" w:rsidRDefault="00C50465" w:rsidP="00C50465">
            <w:pPr>
              <w:rPr>
                <w:rFonts w:ascii="Georgia" w:eastAsia="Times New Roman" w:hAnsi="Georgia" w:cs="Calibri"/>
                <w:b w:val="0"/>
                <w:bCs w:val="0"/>
                <w:color w:val="000000"/>
              </w:rPr>
            </w:pPr>
            <w:r w:rsidRPr="00823D38">
              <w:rPr>
                <w:rFonts w:ascii="Georgia" w:eastAsia="Times New Roman" w:hAnsi="Georgia" w:cs="Calibri"/>
                <w:b w:val="0"/>
                <w:bCs w:val="0"/>
                <w:color w:val="000000"/>
              </w:rPr>
              <w:t>Anxiety</w:t>
            </w:r>
          </w:p>
        </w:tc>
        <w:tc>
          <w:tcPr>
            <w:tcW w:w="4675" w:type="dxa"/>
            <w:tcBorders>
              <w:right w:val="single" w:sz="4" w:space="0" w:color="auto"/>
            </w:tcBorders>
            <w:noWrap/>
          </w:tcPr>
          <w:p w14:paraId="3E7B6A20" w14:textId="63481D1B" w:rsidR="00C50465" w:rsidRPr="00823D38" w:rsidRDefault="00C50465" w:rsidP="00C5046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r w:rsidR="00C50465" w:rsidRPr="00823D38" w14:paraId="270DCD8D"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51CED620" w14:textId="08A05B6D" w:rsidR="00C50465" w:rsidRPr="00823D38" w:rsidRDefault="00C50465" w:rsidP="00C50465">
            <w:pPr>
              <w:rPr>
                <w:rFonts w:ascii="Georgia" w:eastAsia="Times New Roman" w:hAnsi="Georgia" w:cs="Calibri"/>
                <w:b w:val="0"/>
                <w:bCs w:val="0"/>
                <w:color w:val="000000"/>
              </w:rPr>
            </w:pPr>
            <w:r w:rsidRPr="00823D38">
              <w:rPr>
                <w:rFonts w:ascii="Georgia" w:eastAsia="Times New Roman" w:hAnsi="Georgia" w:cs="Calibri"/>
                <w:b w:val="0"/>
                <w:bCs w:val="0"/>
                <w:color w:val="000000"/>
              </w:rPr>
              <w:t>Support group meetings went virtual since COVID-19</w:t>
            </w:r>
          </w:p>
        </w:tc>
        <w:tc>
          <w:tcPr>
            <w:tcW w:w="4675" w:type="dxa"/>
            <w:tcBorders>
              <w:right w:val="single" w:sz="4" w:space="0" w:color="auto"/>
            </w:tcBorders>
            <w:noWrap/>
          </w:tcPr>
          <w:p w14:paraId="06F95A67" w14:textId="6091893F" w:rsidR="00C50465" w:rsidRPr="00823D38" w:rsidRDefault="00C50465" w:rsidP="00C5046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r w:rsidR="00C50465" w:rsidRPr="00823D38" w14:paraId="594D9833"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57937389" w14:textId="36CCC20E" w:rsidR="00C50465" w:rsidRPr="00823D38" w:rsidRDefault="00C50465" w:rsidP="00C50465">
            <w:pPr>
              <w:rPr>
                <w:rFonts w:ascii="Georgia" w:eastAsia="Times New Roman" w:hAnsi="Georgia" w:cs="Calibri"/>
                <w:b w:val="0"/>
                <w:bCs w:val="0"/>
                <w:color w:val="000000"/>
              </w:rPr>
            </w:pPr>
            <w:r w:rsidRPr="00823D38">
              <w:rPr>
                <w:rFonts w:ascii="Georgia" w:eastAsia="Times New Roman" w:hAnsi="Georgia" w:cs="Calibri"/>
                <w:b w:val="0"/>
                <w:bCs w:val="0"/>
                <w:color w:val="000000"/>
              </w:rPr>
              <w:t>Housing</w:t>
            </w:r>
          </w:p>
        </w:tc>
        <w:tc>
          <w:tcPr>
            <w:tcW w:w="4675" w:type="dxa"/>
            <w:tcBorders>
              <w:right w:val="single" w:sz="4" w:space="0" w:color="auto"/>
            </w:tcBorders>
            <w:noWrap/>
          </w:tcPr>
          <w:p w14:paraId="4EC43C64" w14:textId="4A4B1A11" w:rsidR="00C50465" w:rsidRPr="00823D38" w:rsidRDefault="00C50465" w:rsidP="00C5046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r w:rsidR="00C50465" w:rsidRPr="00823D38" w14:paraId="322E5379"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10D4CE7F" w14:textId="193368BE" w:rsidR="00C50465" w:rsidRPr="00823D38" w:rsidRDefault="00C50465" w:rsidP="00C50465">
            <w:pPr>
              <w:rPr>
                <w:rFonts w:ascii="Georgia" w:eastAsia="Times New Roman" w:hAnsi="Georgia" w:cs="Calibri"/>
                <w:b w:val="0"/>
                <w:bCs w:val="0"/>
                <w:color w:val="000000"/>
              </w:rPr>
            </w:pPr>
            <w:r w:rsidRPr="00823D38">
              <w:rPr>
                <w:rFonts w:ascii="Georgia" w:eastAsia="Times New Roman" w:hAnsi="Georgia" w:cs="Calibri"/>
                <w:b w:val="0"/>
                <w:bCs w:val="0"/>
                <w:color w:val="000000"/>
              </w:rPr>
              <w:t>Agencies don’t have enough funding</w:t>
            </w:r>
          </w:p>
        </w:tc>
        <w:tc>
          <w:tcPr>
            <w:tcW w:w="4675" w:type="dxa"/>
            <w:tcBorders>
              <w:right w:val="single" w:sz="4" w:space="0" w:color="auto"/>
            </w:tcBorders>
            <w:noWrap/>
          </w:tcPr>
          <w:p w14:paraId="4F029C2D" w14:textId="3E33D265" w:rsidR="00C50465" w:rsidRPr="00823D38" w:rsidRDefault="00C50465" w:rsidP="00C5046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r w:rsidR="00C50465" w:rsidRPr="00823D38" w14:paraId="0AB9F9E8" w14:textId="77777777" w:rsidTr="00823D38">
        <w:trPr>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tcBorders>
            <w:noWrap/>
          </w:tcPr>
          <w:p w14:paraId="36451CBA" w14:textId="728E4055" w:rsidR="00C50465" w:rsidRPr="00823D38" w:rsidRDefault="00C50465" w:rsidP="00C50465">
            <w:pPr>
              <w:rPr>
                <w:rFonts w:ascii="Georgia" w:eastAsia="Times New Roman" w:hAnsi="Georgia" w:cs="Calibri"/>
                <w:b w:val="0"/>
                <w:bCs w:val="0"/>
                <w:color w:val="000000"/>
              </w:rPr>
            </w:pPr>
            <w:r w:rsidRPr="00823D38">
              <w:rPr>
                <w:rFonts w:ascii="Georgia" w:eastAsia="Times New Roman" w:hAnsi="Georgia" w:cs="Calibri"/>
                <w:b w:val="0"/>
                <w:bCs w:val="0"/>
                <w:color w:val="000000"/>
              </w:rPr>
              <w:t>Discrimination</w:t>
            </w:r>
          </w:p>
        </w:tc>
        <w:tc>
          <w:tcPr>
            <w:tcW w:w="4675" w:type="dxa"/>
            <w:tcBorders>
              <w:right w:val="single" w:sz="4" w:space="0" w:color="auto"/>
            </w:tcBorders>
            <w:noWrap/>
          </w:tcPr>
          <w:p w14:paraId="146BE842" w14:textId="651B4CD3" w:rsidR="00C50465" w:rsidRPr="00823D38" w:rsidRDefault="00C50465" w:rsidP="00C50465">
            <w:pPr>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r w:rsidR="00C50465" w:rsidRPr="00823D38" w14:paraId="6B37D071" w14:textId="77777777" w:rsidTr="00823D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Borders>
              <w:left w:val="single" w:sz="4" w:space="0" w:color="auto"/>
              <w:bottom w:val="single" w:sz="4" w:space="0" w:color="auto"/>
            </w:tcBorders>
            <w:noWrap/>
          </w:tcPr>
          <w:p w14:paraId="1BB4E92A" w14:textId="6A84406F" w:rsidR="00C50465" w:rsidRPr="00823D38" w:rsidRDefault="00C50465" w:rsidP="00C50465">
            <w:pPr>
              <w:rPr>
                <w:rFonts w:ascii="Georgia" w:eastAsia="Times New Roman" w:hAnsi="Georgia" w:cs="Calibri"/>
                <w:b w:val="0"/>
                <w:bCs w:val="0"/>
                <w:color w:val="000000"/>
              </w:rPr>
            </w:pPr>
            <w:r w:rsidRPr="00823D38">
              <w:rPr>
                <w:rFonts w:ascii="Georgia" w:eastAsia="Times New Roman" w:hAnsi="Georgia" w:cs="Calibri"/>
                <w:b w:val="0"/>
                <w:bCs w:val="0"/>
                <w:color w:val="000000"/>
              </w:rPr>
              <w:t>No support groups for younger people like me</w:t>
            </w:r>
          </w:p>
        </w:tc>
        <w:tc>
          <w:tcPr>
            <w:tcW w:w="4675" w:type="dxa"/>
            <w:tcBorders>
              <w:bottom w:val="single" w:sz="4" w:space="0" w:color="auto"/>
              <w:right w:val="single" w:sz="4" w:space="0" w:color="auto"/>
            </w:tcBorders>
            <w:noWrap/>
          </w:tcPr>
          <w:p w14:paraId="0661A65C" w14:textId="635F1636" w:rsidR="00C50465" w:rsidRPr="00823D38" w:rsidRDefault="00C50465" w:rsidP="00C50465">
            <w:pPr>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Calibri"/>
                <w:color w:val="000000"/>
              </w:rPr>
            </w:pPr>
            <w:r w:rsidRPr="00823D38">
              <w:rPr>
                <w:rFonts w:ascii="Georgia" w:eastAsia="Times New Roman" w:hAnsi="Georgia" w:cs="Calibri"/>
                <w:color w:val="000000"/>
              </w:rPr>
              <w:t>1</w:t>
            </w:r>
          </w:p>
        </w:tc>
      </w:tr>
    </w:tbl>
    <w:p w14:paraId="5763B8A8" w14:textId="77777777" w:rsidR="00F03272" w:rsidRDefault="00F03272" w:rsidP="00F03272"/>
    <w:p w14:paraId="27A418B1" w14:textId="568251BF" w:rsidR="00F03272" w:rsidRPr="00F03272" w:rsidRDefault="00F03272">
      <w:r>
        <w:rPr>
          <w:rFonts w:ascii="Georgia" w:hAnsi="Georgia" w:cstheme="minorHAnsi"/>
        </w:rPr>
        <w:br w:type="page"/>
      </w:r>
    </w:p>
    <w:p w14:paraId="2F78296C" w14:textId="4D2B33AC" w:rsidR="009D75C0" w:rsidRPr="00186677" w:rsidRDefault="000F622E" w:rsidP="009D75C0">
      <w:pPr>
        <w:pStyle w:val="Heading2"/>
        <w:rPr>
          <w:rFonts w:ascii="Georgia" w:hAnsi="Georgia" w:cstheme="minorHAnsi"/>
        </w:rPr>
      </w:pPr>
      <w:bookmarkStart w:id="147" w:name="_Toc104904474"/>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39</w:t>
      </w:r>
      <w:r w:rsidRPr="00186677">
        <w:rPr>
          <w:rFonts w:ascii="Georgia" w:hAnsi="Georgia" w:cstheme="minorHAnsi"/>
        </w:rPr>
        <w:fldChar w:fldCharType="end"/>
      </w:r>
      <w:r w:rsidRPr="00186677">
        <w:rPr>
          <w:rFonts w:ascii="Georgia" w:hAnsi="Georgia" w:cstheme="minorHAnsi"/>
        </w:rPr>
        <w:t>.</w:t>
      </w:r>
      <w:r w:rsidR="009D75C0" w:rsidRPr="00186677">
        <w:rPr>
          <w:rFonts w:ascii="Georgia" w:hAnsi="Georgia" w:cstheme="minorHAnsi"/>
        </w:rPr>
        <w:t xml:space="preserve"> Degree of Difficulty Working </w:t>
      </w:r>
      <w:r w:rsidR="0057453F" w:rsidRPr="00186677">
        <w:rPr>
          <w:rFonts w:ascii="Georgia" w:hAnsi="Georgia" w:cstheme="minorHAnsi"/>
        </w:rPr>
        <w:t xml:space="preserve">in </w:t>
      </w:r>
      <w:r w:rsidR="009D75C0" w:rsidRPr="00186677">
        <w:rPr>
          <w:rFonts w:ascii="Georgia" w:hAnsi="Georgia" w:cstheme="minorHAnsi"/>
        </w:rPr>
        <w:t>Same Job</w:t>
      </w:r>
      <w:bookmarkEnd w:id="147"/>
    </w:p>
    <w:p w14:paraId="2FD9E755" w14:textId="77777777" w:rsidR="002A3E1B" w:rsidRPr="00235795" w:rsidRDefault="002A3E1B" w:rsidP="002A3E1B">
      <w:pPr>
        <w:rPr>
          <w:rFonts w:ascii="Georgia" w:hAnsi="Georgia" w:cstheme="minorHAnsi"/>
        </w:rPr>
      </w:pPr>
      <w:r w:rsidRPr="00235795">
        <w:rPr>
          <w:rFonts w:ascii="Georgia" w:hAnsi="Georgia" w:cstheme="minorHAnsi"/>
        </w:rPr>
        <w:t xml:space="preserve">People who selected “I am currently working in the same job I had before my injury” were asked, “How hard has it been to continue working in the same job you had before your injury?” </w:t>
      </w:r>
    </w:p>
    <w:tbl>
      <w:tblPr>
        <w:tblStyle w:val="ListTable1Light-Accent1"/>
        <w:tblW w:w="9350" w:type="dxa"/>
        <w:tblLook w:val="04E0" w:firstRow="1" w:lastRow="1" w:firstColumn="1" w:lastColumn="0" w:noHBand="0" w:noVBand="1"/>
      </w:tblPr>
      <w:tblGrid>
        <w:gridCol w:w="3116"/>
        <w:gridCol w:w="3117"/>
        <w:gridCol w:w="3117"/>
      </w:tblGrid>
      <w:tr w:rsidR="002A3E1B" w:rsidRPr="00235795" w14:paraId="1F5D9A01" w14:textId="77777777" w:rsidTr="006D6736">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auto"/>
              <w:left w:val="single" w:sz="4" w:space="0" w:color="auto"/>
            </w:tcBorders>
            <w:hideMark/>
          </w:tcPr>
          <w:p w14:paraId="558C6C36" w14:textId="77777777" w:rsidR="002A3E1B" w:rsidRPr="00235795" w:rsidRDefault="002A3E1B" w:rsidP="00B75027">
            <w:pPr>
              <w:spacing w:after="160" w:line="259" w:lineRule="auto"/>
              <w:rPr>
                <w:rFonts w:ascii="Georgia" w:hAnsi="Georgia" w:cstheme="minorHAnsi"/>
              </w:rPr>
            </w:pPr>
            <w:r w:rsidRPr="00235795">
              <w:rPr>
                <w:rFonts w:ascii="Georgia" w:hAnsi="Georgia" w:cstheme="minorHAnsi"/>
              </w:rPr>
              <w:t>Category</w:t>
            </w:r>
          </w:p>
        </w:tc>
        <w:tc>
          <w:tcPr>
            <w:tcW w:w="3117" w:type="dxa"/>
            <w:tcBorders>
              <w:top w:val="single" w:sz="4" w:space="0" w:color="auto"/>
            </w:tcBorders>
            <w:hideMark/>
          </w:tcPr>
          <w:p w14:paraId="072046A3" w14:textId="77777777" w:rsidR="002A3E1B" w:rsidRPr="00235795" w:rsidRDefault="002A3E1B" w:rsidP="00B75027">
            <w:pPr>
              <w:spacing w:after="160" w:line="259" w:lineRule="auto"/>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3117" w:type="dxa"/>
            <w:tcBorders>
              <w:top w:val="single" w:sz="4" w:space="0" w:color="auto"/>
              <w:right w:val="single" w:sz="4" w:space="0" w:color="auto"/>
            </w:tcBorders>
            <w:hideMark/>
          </w:tcPr>
          <w:p w14:paraId="7C4287B8" w14:textId="77777777" w:rsidR="002A3E1B" w:rsidRPr="00235795" w:rsidRDefault="007B3453" w:rsidP="00B75027">
            <w:pPr>
              <w:spacing w:after="160" w:line="259" w:lineRule="auto"/>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i/>
                <w:iCs/>
              </w:rPr>
              <w:t>n</w:t>
            </w:r>
          </w:p>
        </w:tc>
      </w:tr>
      <w:tr w:rsidR="002A3E1B" w:rsidRPr="00235795" w14:paraId="6B380CD8" w14:textId="77777777" w:rsidTr="006D673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hideMark/>
          </w:tcPr>
          <w:p w14:paraId="64E9CB16" w14:textId="77777777" w:rsidR="002A3E1B" w:rsidRPr="00235795" w:rsidRDefault="002A3E1B" w:rsidP="00B75027">
            <w:pPr>
              <w:spacing w:after="160" w:line="259" w:lineRule="auto"/>
              <w:rPr>
                <w:rFonts w:ascii="Georgia" w:hAnsi="Georgia" w:cstheme="minorHAnsi"/>
                <w:b w:val="0"/>
                <w:bCs w:val="0"/>
              </w:rPr>
            </w:pPr>
            <w:r w:rsidRPr="00235795">
              <w:rPr>
                <w:rFonts w:ascii="Georgia" w:hAnsi="Georgia" w:cstheme="minorHAnsi"/>
                <w:b w:val="0"/>
                <w:bCs w:val="0"/>
              </w:rPr>
              <w:t>Very difficult</w:t>
            </w:r>
          </w:p>
        </w:tc>
        <w:tc>
          <w:tcPr>
            <w:tcW w:w="3117" w:type="dxa"/>
            <w:noWrap/>
            <w:hideMark/>
          </w:tcPr>
          <w:p w14:paraId="78210A11" w14:textId="77777777" w:rsidR="002A3E1B" w:rsidRPr="00235795" w:rsidRDefault="002A3E1B" w:rsidP="008B5E84">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42.9%</w:t>
            </w:r>
          </w:p>
        </w:tc>
        <w:tc>
          <w:tcPr>
            <w:tcW w:w="3117" w:type="dxa"/>
            <w:tcBorders>
              <w:right w:val="single" w:sz="4" w:space="0" w:color="auto"/>
            </w:tcBorders>
            <w:noWrap/>
            <w:hideMark/>
          </w:tcPr>
          <w:p w14:paraId="268C30C7" w14:textId="77777777" w:rsidR="002A3E1B" w:rsidRPr="00235795" w:rsidRDefault="002A3E1B" w:rsidP="008B5E84">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3</w:t>
            </w:r>
          </w:p>
        </w:tc>
      </w:tr>
      <w:tr w:rsidR="002A3E1B" w:rsidRPr="00235795" w14:paraId="161628F7" w14:textId="77777777" w:rsidTr="006D6736">
        <w:trPr>
          <w:trHeight w:val="350"/>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hideMark/>
          </w:tcPr>
          <w:p w14:paraId="6051B067" w14:textId="77777777" w:rsidR="002A3E1B" w:rsidRPr="00235795" w:rsidRDefault="002A3E1B" w:rsidP="00B75027">
            <w:pPr>
              <w:spacing w:after="160" w:line="259" w:lineRule="auto"/>
              <w:rPr>
                <w:rFonts w:ascii="Georgia" w:hAnsi="Georgia" w:cstheme="minorHAnsi"/>
                <w:b w:val="0"/>
                <w:bCs w:val="0"/>
              </w:rPr>
            </w:pPr>
            <w:r w:rsidRPr="00235795">
              <w:rPr>
                <w:rFonts w:ascii="Georgia" w:hAnsi="Georgia" w:cstheme="minorHAnsi"/>
                <w:b w:val="0"/>
                <w:bCs w:val="0"/>
              </w:rPr>
              <w:t>Difficult</w:t>
            </w:r>
          </w:p>
        </w:tc>
        <w:tc>
          <w:tcPr>
            <w:tcW w:w="3117" w:type="dxa"/>
            <w:noWrap/>
            <w:hideMark/>
          </w:tcPr>
          <w:p w14:paraId="38E95C06" w14:textId="77777777" w:rsidR="002A3E1B" w:rsidRPr="00235795" w:rsidRDefault="002A3E1B" w:rsidP="008B5E84">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28.6%</w:t>
            </w:r>
          </w:p>
        </w:tc>
        <w:tc>
          <w:tcPr>
            <w:tcW w:w="3117" w:type="dxa"/>
            <w:tcBorders>
              <w:right w:val="single" w:sz="4" w:space="0" w:color="auto"/>
            </w:tcBorders>
            <w:noWrap/>
            <w:hideMark/>
          </w:tcPr>
          <w:p w14:paraId="6B7C2EA4" w14:textId="77777777" w:rsidR="002A3E1B" w:rsidRPr="00235795" w:rsidRDefault="002A3E1B" w:rsidP="008B5E84">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2</w:t>
            </w:r>
          </w:p>
        </w:tc>
      </w:tr>
      <w:tr w:rsidR="002A3E1B" w:rsidRPr="00235795" w14:paraId="2951D790" w14:textId="77777777" w:rsidTr="006D673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hideMark/>
          </w:tcPr>
          <w:p w14:paraId="6B2E480C" w14:textId="77777777" w:rsidR="002A3E1B" w:rsidRPr="00235795" w:rsidRDefault="002A3E1B" w:rsidP="00B75027">
            <w:pPr>
              <w:spacing w:after="160" w:line="259" w:lineRule="auto"/>
              <w:rPr>
                <w:rFonts w:ascii="Georgia" w:hAnsi="Georgia" w:cstheme="minorHAnsi"/>
                <w:b w:val="0"/>
                <w:bCs w:val="0"/>
              </w:rPr>
            </w:pPr>
            <w:r w:rsidRPr="00235795">
              <w:rPr>
                <w:rFonts w:ascii="Georgia" w:hAnsi="Georgia" w:cstheme="minorHAnsi"/>
                <w:b w:val="0"/>
                <w:bCs w:val="0"/>
              </w:rPr>
              <w:t>Neutral</w:t>
            </w:r>
          </w:p>
        </w:tc>
        <w:tc>
          <w:tcPr>
            <w:tcW w:w="3117" w:type="dxa"/>
            <w:noWrap/>
            <w:hideMark/>
          </w:tcPr>
          <w:p w14:paraId="698ED6AA" w14:textId="77777777" w:rsidR="002A3E1B" w:rsidRPr="00235795" w:rsidRDefault="002A3E1B" w:rsidP="008B5E84">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28.6%</w:t>
            </w:r>
          </w:p>
        </w:tc>
        <w:tc>
          <w:tcPr>
            <w:tcW w:w="3117" w:type="dxa"/>
            <w:tcBorders>
              <w:right w:val="single" w:sz="4" w:space="0" w:color="auto"/>
            </w:tcBorders>
            <w:noWrap/>
            <w:hideMark/>
          </w:tcPr>
          <w:p w14:paraId="27CE1D96" w14:textId="77777777" w:rsidR="002A3E1B" w:rsidRPr="00235795" w:rsidRDefault="002A3E1B" w:rsidP="008B5E84">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2</w:t>
            </w:r>
          </w:p>
        </w:tc>
      </w:tr>
      <w:tr w:rsidR="002A3E1B" w:rsidRPr="00235795" w14:paraId="1AF66CAF" w14:textId="77777777" w:rsidTr="006D6736">
        <w:trPr>
          <w:trHeight w:val="350"/>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hideMark/>
          </w:tcPr>
          <w:p w14:paraId="43C78182" w14:textId="77777777" w:rsidR="002A3E1B" w:rsidRPr="00235795" w:rsidRDefault="002A3E1B" w:rsidP="00B75027">
            <w:pPr>
              <w:spacing w:after="160" w:line="259" w:lineRule="auto"/>
              <w:rPr>
                <w:rFonts w:ascii="Georgia" w:hAnsi="Georgia" w:cstheme="minorHAnsi"/>
                <w:b w:val="0"/>
                <w:bCs w:val="0"/>
              </w:rPr>
            </w:pPr>
            <w:r w:rsidRPr="00235795">
              <w:rPr>
                <w:rFonts w:ascii="Georgia" w:hAnsi="Georgia" w:cstheme="minorHAnsi"/>
                <w:b w:val="0"/>
                <w:bCs w:val="0"/>
              </w:rPr>
              <w:t>Easy</w:t>
            </w:r>
          </w:p>
        </w:tc>
        <w:tc>
          <w:tcPr>
            <w:tcW w:w="3117" w:type="dxa"/>
            <w:noWrap/>
            <w:hideMark/>
          </w:tcPr>
          <w:p w14:paraId="57C03C08" w14:textId="77777777" w:rsidR="002A3E1B" w:rsidRPr="00235795" w:rsidRDefault="002A3E1B" w:rsidP="008B5E84">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0.0%</w:t>
            </w:r>
          </w:p>
        </w:tc>
        <w:tc>
          <w:tcPr>
            <w:tcW w:w="3117" w:type="dxa"/>
            <w:tcBorders>
              <w:right w:val="single" w:sz="4" w:space="0" w:color="auto"/>
            </w:tcBorders>
            <w:noWrap/>
            <w:hideMark/>
          </w:tcPr>
          <w:p w14:paraId="04CBD6A7" w14:textId="77777777" w:rsidR="002A3E1B" w:rsidRPr="00235795" w:rsidRDefault="002A3E1B" w:rsidP="008B5E84">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0</w:t>
            </w:r>
          </w:p>
        </w:tc>
      </w:tr>
      <w:tr w:rsidR="002A3E1B" w:rsidRPr="00235795" w14:paraId="66E29085" w14:textId="77777777" w:rsidTr="006D673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hideMark/>
          </w:tcPr>
          <w:p w14:paraId="7AB428E6" w14:textId="77777777" w:rsidR="002A3E1B" w:rsidRPr="00235795" w:rsidRDefault="002A3E1B" w:rsidP="00B75027">
            <w:pPr>
              <w:spacing w:after="160" w:line="259" w:lineRule="auto"/>
              <w:rPr>
                <w:rFonts w:ascii="Georgia" w:hAnsi="Georgia" w:cstheme="minorHAnsi"/>
                <w:b w:val="0"/>
                <w:bCs w:val="0"/>
              </w:rPr>
            </w:pPr>
            <w:r w:rsidRPr="00235795">
              <w:rPr>
                <w:rFonts w:ascii="Georgia" w:hAnsi="Georgia" w:cstheme="minorHAnsi"/>
                <w:b w:val="0"/>
                <w:bCs w:val="0"/>
              </w:rPr>
              <w:t>Very easy</w:t>
            </w:r>
          </w:p>
        </w:tc>
        <w:tc>
          <w:tcPr>
            <w:tcW w:w="3117" w:type="dxa"/>
            <w:noWrap/>
            <w:hideMark/>
          </w:tcPr>
          <w:p w14:paraId="6C91E9A7" w14:textId="77777777" w:rsidR="002A3E1B" w:rsidRPr="00235795" w:rsidRDefault="002A3E1B" w:rsidP="008B5E84">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0.0%</w:t>
            </w:r>
          </w:p>
        </w:tc>
        <w:tc>
          <w:tcPr>
            <w:tcW w:w="3117" w:type="dxa"/>
            <w:tcBorders>
              <w:right w:val="single" w:sz="4" w:space="0" w:color="auto"/>
            </w:tcBorders>
            <w:noWrap/>
            <w:hideMark/>
          </w:tcPr>
          <w:p w14:paraId="34BD8D4D" w14:textId="77777777" w:rsidR="002A3E1B" w:rsidRPr="00235795" w:rsidRDefault="002A3E1B" w:rsidP="008B5E84">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0</w:t>
            </w:r>
          </w:p>
        </w:tc>
      </w:tr>
      <w:tr w:rsidR="002A3E1B" w:rsidRPr="00235795" w14:paraId="0F640C00" w14:textId="77777777" w:rsidTr="006D6736">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bottom w:val="single" w:sz="4" w:space="0" w:color="auto"/>
            </w:tcBorders>
            <w:hideMark/>
          </w:tcPr>
          <w:p w14:paraId="1CCF3E72" w14:textId="77777777" w:rsidR="002A3E1B" w:rsidRPr="00235795" w:rsidRDefault="002A3E1B" w:rsidP="00B75027">
            <w:pPr>
              <w:spacing w:after="160" w:line="259" w:lineRule="auto"/>
              <w:rPr>
                <w:rFonts w:ascii="Georgia" w:hAnsi="Georgia" w:cstheme="minorHAnsi"/>
              </w:rPr>
            </w:pPr>
            <w:r w:rsidRPr="00235795">
              <w:rPr>
                <w:rFonts w:ascii="Georgia" w:hAnsi="Georgia" w:cstheme="minorHAnsi"/>
              </w:rPr>
              <w:t>Total</w:t>
            </w:r>
          </w:p>
        </w:tc>
        <w:tc>
          <w:tcPr>
            <w:tcW w:w="3117" w:type="dxa"/>
            <w:tcBorders>
              <w:bottom w:val="single" w:sz="4" w:space="0" w:color="auto"/>
            </w:tcBorders>
            <w:hideMark/>
          </w:tcPr>
          <w:p w14:paraId="559B661E" w14:textId="77777777" w:rsidR="002A3E1B" w:rsidRPr="00235795" w:rsidRDefault="002A3E1B" w:rsidP="008B5E84">
            <w:pPr>
              <w:spacing w:after="160" w:line="259" w:lineRule="auto"/>
              <w:jc w:val="right"/>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 100%</w:t>
            </w:r>
          </w:p>
        </w:tc>
        <w:tc>
          <w:tcPr>
            <w:tcW w:w="3117" w:type="dxa"/>
            <w:tcBorders>
              <w:bottom w:val="single" w:sz="4" w:space="0" w:color="auto"/>
              <w:right w:val="single" w:sz="4" w:space="0" w:color="auto"/>
            </w:tcBorders>
            <w:noWrap/>
            <w:hideMark/>
          </w:tcPr>
          <w:p w14:paraId="45A96A69" w14:textId="77777777" w:rsidR="002A3E1B" w:rsidRPr="00235795" w:rsidRDefault="002A3E1B" w:rsidP="008B5E84">
            <w:pPr>
              <w:spacing w:after="160" w:line="259" w:lineRule="auto"/>
              <w:jc w:val="right"/>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7</w:t>
            </w:r>
          </w:p>
        </w:tc>
      </w:tr>
    </w:tbl>
    <w:p w14:paraId="0C2D04EA" w14:textId="77777777" w:rsidR="002A3E1B" w:rsidRPr="00235795" w:rsidRDefault="002A3E1B" w:rsidP="002A3E1B">
      <w:pPr>
        <w:rPr>
          <w:rFonts w:ascii="Georgia" w:hAnsi="Georgia" w:cstheme="minorHAnsi"/>
        </w:rPr>
      </w:pPr>
    </w:p>
    <w:p w14:paraId="36223F3A" w14:textId="77777777" w:rsidR="00063CC0" w:rsidRDefault="00063CC0">
      <w:pPr>
        <w:rPr>
          <w:rFonts w:ascii="Georgia" w:eastAsiaTheme="majorEastAsia" w:hAnsi="Georgia" w:cstheme="minorHAnsi"/>
          <w:color w:val="2F5496" w:themeColor="accent1" w:themeShade="BF"/>
          <w:sz w:val="26"/>
          <w:szCs w:val="26"/>
        </w:rPr>
      </w:pPr>
      <w:r>
        <w:rPr>
          <w:rFonts w:ascii="Georgia" w:hAnsi="Georgia" w:cstheme="minorHAnsi"/>
        </w:rPr>
        <w:br w:type="page"/>
      </w:r>
    </w:p>
    <w:p w14:paraId="5AE07314" w14:textId="4FDE6EF8" w:rsidR="009D75C0" w:rsidRPr="00186677" w:rsidRDefault="009D75C0" w:rsidP="009D75C0">
      <w:pPr>
        <w:pStyle w:val="Heading2"/>
        <w:rPr>
          <w:rFonts w:ascii="Georgia" w:hAnsi="Georgia" w:cstheme="minorHAnsi"/>
        </w:rPr>
      </w:pPr>
      <w:bookmarkStart w:id="148" w:name="_Toc104904475"/>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40</w:t>
      </w:r>
      <w:r w:rsidRPr="00186677">
        <w:rPr>
          <w:rFonts w:ascii="Georgia" w:hAnsi="Georgia" w:cstheme="minorHAnsi"/>
        </w:rPr>
        <w:fldChar w:fldCharType="end"/>
      </w:r>
      <w:r w:rsidRPr="00186677">
        <w:rPr>
          <w:rFonts w:ascii="Georgia" w:hAnsi="Georgia" w:cstheme="minorHAnsi"/>
        </w:rPr>
        <w:t xml:space="preserve">. Degree of Difficulty Working </w:t>
      </w:r>
      <w:r w:rsidR="0057453F" w:rsidRPr="00186677">
        <w:rPr>
          <w:rFonts w:ascii="Georgia" w:hAnsi="Georgia" w:cstheme="minorHAnsi"/>
        </w:rPr>
        <w:t xml:space="preserve">in </w:t>
      </w:r>
      <w:r w:rsidRPr="00186677">
        <w:rPr>
          <w:rFonts w:ascii="Georgia" w:hAnsi="Georgia" w:cstheme="minorHAnsi"/>
        </w:rPr>
        <w:t>New Job</w:t>
      </w:r>
      <w:bookmarkEnd w:id="148"/>
    </w:p>
    <w:p w14:paraId="6FABAC64" w14:textId="77777777" w:rsidR="002A3E1B" w:rsidRPr="00235795" w:rsidRDefault="002A3E1B" w:rsidP="002A3E1B">
      <w:pPr>
        <w:rPr>
          <w:rFonts w:ascii="Georgia" w:hAnsi="Georgia" w:cstheme="minorHAnsi"/>
        </w:rPr>
      </w:pPr>
      <w:r w:rsidRPr="00235795">
        <w:rPr>
          <w:rFonts w:ascii="Georgia" w:hAnsi="Georgia" w:cstheme="minorHAnsi"/>
        </w:rPr>
        <w:t>People who selected “I am currently working in a new job” were asked “How hard was it to find your new job?”</w:t>
      </w:r>
    </w:p>
    <w:tbl>
      <w:tblPr>
        <w:tblStyle w:val="ListTable1Light-Accent1"/>
        <w:tblW w:w="9350" w:type="dxa"/>
        <w:tblLook w:val="04E0" w:firstRow="1" w:lastRow="1" w:firstColumn="1" w:lastColumn="0" w:noHBand="0" w:noVBand="1"/>
      </w:tblPr>
      <w:tblGrid>
        <w:gridCol w:w="3116"/>
        <w:gridCol w:w="3117"/>
        <w:gridCol w:w="3117"/>
      </w:tblGrid>
      <w:tr w:rsidR="002A3E1B" w:rsidRPr="00235795" w14:paraId="0D53AE0A" w14:textId="77777777" w:rsidTr="006D6736">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auto"/>
              <w:left w:val="single" w:sz="4" w:space="0" w:color="auto"/>
            </w:tcBorders>
            <w:hideMark/>
          </w:tcPr>
          <w:p w14:paraId="28016846" w14:textId="77777777" w:rsidR="002A3E1B" w:rsidRPr="00235795" w:rsidRDefault="002A3E1B" w:rsidP="00B75027">
            <w:pPr>
              <w:spacing w:after="160" w:line="259" w:lineRule="auto"/>
              <w:rPr>
                <w:rFonts w:ascii="Georgia" w:hAnsi="Georgia" w:cstheme="minorHAnsi"/>
              </w:rPr>
            </w:pPr>
            <w:r w:rsidRPr="00235795">
              <w:rPr>
                <w:rFonts w:ascii="Georgia" w:hAnsi="Georgia" w:cstheme="minorHAnsi"/>
              </w:rPr>
              <w:t>Category</w:t>
            </w:r>
          </w:p>
        </w:tc>
        <w:tc>
          <w:tcPr>
            <w:tcW w:w="3117" w:type="dxa"/>
            <w:tcBorders>
              <w:top w:val="single" w:sz="4" w:space="0" w:color="auto"/>
            </w:tcBorders>
            <w:hideMark/>
          </w:tcPr>
          <w:p w14:paraId="590A074A" w14:textId="77777777" w:rsidR="002A3E1B" w:rsidRPr="00235795" w:rsidRDefault="002A3E1B" w:rsidP="001B4F3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3117" w:type="dxa"/>
            <w:tcBorders>
              <w:top w:val="single" w:sz="4" w:space="0" w:color="auto"/>
              <w:right w:val="single" w:sz="4" w:space="0" w:color="auto"/>
            </w:tcBorders>
            <w:hideMark/>
          </w:tcPr>
          <w:p w14:paraId="70C6951F" w14:textId="77777777" w:rsidR="002A3E1B" w:rsidRPr="00235795" w:rsidRDefault="007B3453" w:rsidP="001B4F3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i/>
                <w:iCs/>
              </w:rPr>
              <w:t>n</w:t>
            </w:r>
          </w:p>
        </w:tc>
      </w:tr>
      <w:tr w:rsidR="002A3E1B" w:rsidRPr="00235795" w14:paraId="7B6D44C2" w14:textId="77777777" w:rsidTr="006D673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hideMark/>
          </w:tcPr>
          <w:p w14:paraId="5E487F23" w14:textId="77777777" w:rsidR="002A3E1B" w:rsidRPr="00235795" w:rsidRDefault="002A3E1B" w:rsidP="00B75027">
            <w:pPr>
              <w:spacing w:after="160" w:line="259" w:lineRule="auto"/>
              <w:rPr>
                <w:rFonts w:ascii="Georgia" w:hAnsi="Georgia" w:cstheme="minorHAnsi"/>
                <w:b w:val="0"/>
                <w:bCs w:val="0"/>
              </w:rPr>
            </w:pPr>
            <w:r w:rsidRPr="00235795">
              <w:rPr>
                <w:rFonts w:ascii="Georgia" w:hAnsi="Georgia" w:cstheme="minorHAnsi"/>
                <w:b w:val="0"/>
                <w:bCs w:val="0"/>
              </w:rPr>
              <w:t>Very difficult</w:t>
            </w:r>
          </w:p>
        </w:tc>
        <w:tc>
          <w:tcPr>
            <w:tcW w:w="3117" w:type="dxa"/>
            <w:noWrap/>
            <w:hideMark/>
          </w:tcPr>
          <w:p w14:paraId="1E4242D3" w14:textId="77777777" w:rsidR="002A3E1B" w:rsidRPr="00235795" w:rsidRDefault="002A3E1B" w:rsidP="001B4F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37.5%</w:t>
            </w:r>
          </w:p>
        </w:tc>
        <w:tc>
          <w:tcPr>
            <w:tcW w:w="3117" w:type="dxa"/>
            <w:tcBorders>
              <w:right w:val="single" w:sz="4" w:space="0" w:color="auto"/>
            </w:tcBorders>
            <w:noWrap/>
            <w:hideMark/>
          </w:tcPr>
          <w:p w14:paraId="6F0A5BB6" w14:textId="77777777" w:rsidR="002A3E1B" w:rsidRPr="00235795" w:rsidRDefault="002A3E1B" w:rsidP="001B4F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12</w:t>
            </w:r>
          </w:p>
        </w:tc>
      </w:tr>
      <w:tr w:rsidR="002A3E1B" w:rsidRPr="00235795" w14:paraId="21301265" w14:textId="77777777" w:rsidTr="006D6736">
        <w:trPr>
          <w:trHeight w:val="350"/>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hideMark/>
          </w:tcPr>
          <w:p w14:paraId="29F3B932" w14:textId="77777777" w:rsidR="002A3E1B" w:rsidRPr="00235795" w:rsidRDefault="002A3E1B" w:rsidP="00B75027">
            <w:pPr>
              <w:spacing w:after="160" w:line="259" w:lineRule="auto"/>
              <w:rPr>
                <w:rFonts w:ascii="Georgia" w:hAnsi="Georgia" w:cstheme="minorHAnsi"/>
                <w:b w:val="0"/>
                <w:bCs w:val="0"/>
              </w:rPr>
            </w:pPr>
            <w:r w:rsidRPr="00235795">
              <w:rPr>
                <w:rFonts w:ascii="Georgia" w:hAnsi="Georgia" w:cstheme="minorHAnsi"/>
                <w:b w:val="0"/>
                <w:bCs w:val="0"/>
              </w:rPr>
              <w:t>Difficult</w:t>
            </w:r>
          </w:p>
        </w:tc>
        <w:tc>
          <w:tcPr>
            <w:tcW w:w="3117" w:type="dxa"/>
            <w:noWrap/>
            <w:hideMark/>
          </w:tcPr>
          <w:p w14:paraId="06146A3D" w14:textId="77777777" w:rsidR="002A3E1B" w:rsidRPr="00235795" w:rsidRDefault="002A3E1B" w:rsidP="001B4F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21.9%</w:t>
            </w:r>
          </w:p>
        </w:tc>
        <w:tc>
          <w:tcPr>
            <w:tcW w:w="3117" w:type="dxa"/>
            <w:tcBorders>
              <w:right w:val="single" w:sz="4" w:space="0" w:color="auto"/>
            </w:tcBorders>
            <w:noWrap/>
            <w:hideMark/>
          </w:tcPr>
          <w:p w14:paraId="583C6D0B" w14:textId="77777777" w:rsidR="002A3E1B" w:rsidRPr="00235795" w:rsidRDefault="002A3E1B" w:rsidP="001B4F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7</w:t>
            </w:r>
          </w:p>
        </w:tc>
      </w:tr>
      <w:tr w:rsidR="002A3E1B" w:rsidRPr="00235795" w14:paraId="6E4E55AC" w14:textId="77777777" w:rsidTr="006D673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hideMark/>
          </w:tcPr>
          <w:p w14:paraId="4C3E6689" w14:textId="77777777" w:rsidR="002A3E1B" w:rsidRPr="00235795" w:rsidRDefault="002A3E1B" w:rsidP="00B75027">
            <w:pPr>
              <w:spacing w:after="160" w:line="259" w:lineRule="auto"/>
              <w:rPr>
                <w:rFonts w:ascii="Georgia" w:hAnsi="Georgia" w:cstheme="minorHAnsi"/>
                <w:b w:val="0"/>
                <w:bCs w:val="0"/>
              </w:rPr>
            </w:pPr>
            <w:r w:rsidRPr="00235795">
              <w:rPr>
                <w:rFonts w:ascii="Georgia" w:hAnsi="Georgia" w:cstheme="minorHAnsi"/>
                <w:b w:val="0"/>
                <w:bCs w:val="0"/>
              </w:rPr>
              <w:t>Neutral</w:t>
            </w:r>
          </w:p>
        </w:tc>
        <w:tc>
          <w:tcPr>
            <w:tcW w:w="3117" w:type="dxa"/>
            <w:noWrap/>
            <w:hideMark/>
          </w:tcPr>
          <w:p w14:paraId="10F0784E" w14:textId="77777777" w:rsidR="002A3E1B" w:rsidRPr="00235795" w:rsidRDefault="002A3E1B" w:rsidP="001B4F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28.1%</w:t>
            </w:r>
          </w:p>
        </w:tc>
        <w:tc>
          <w:tcPr>
            <w:tcW w:w="3117" w:type="dxa"/>
            <w:tcBorders>
              <w:right w:val="single" w:sz="4" w:space="0" w:color="auto"/>
            </w:tcBorders>
            <w:noWrap/>
            <w:hideMark/>
          </w:tcPr>
          <w:p w14:paraId="7443F657" w14:textId="77777777" w:rsidR="002A3E1B" w:rsidRPr="00235795" w:rsidRDefault="002A3E1B" w:rsidP="001B4F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9</w:t>
            </w:r>
          </w:p>
        </w:tc>
      </w:tr>
      <w:tr w:rsidR="002A3E1B" w:rsidRPr="00235795" w14:paraId="31027A7E" w14:textId="77777777" w:rsidTr="006D6736">
        <w:trPr>
          <w:trHeight w:val="350"/>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hideMark/>
          </w:tcPr>
          <w:p w14:paraId="4E39A13E" w14:textId="77777777" w:rsidR="002A3E1B" w:rsidRPr="00235795" w:rsidRDefault="002A3E1B" w:rsidP="00B75027">
            <w:pPr>
              <w:spacing w:after="160" w:line="259" w:lineRule="auto"/>
              <w:rPr>
                <w:rFonts w:ascii="Georgia" w:hAnsi="Georgia" w:cstheme="minorHAnsi"/>
                <w:b w:val="0"/>
                <w:bCs w:val="0"/>
              </w:rPr>
            </w:pPr>
            <w:r w:rsidRPr="00235795">
              <w:rPr>
                <w:rFonts w:ascii="Georgia" w:hAnsi="Georgia" w:cstheme="minorHAnsi"/>
                <w:b w:val="0"/>
                <w:bCs w:val="0"/>
              </w:rPr>
              <w:t>Easy</w:t>
            </w:r>
          </w:p>
        </w:tc>
        <w:tc>
          <w:tcPr>
            <w:tcW w:w="3117" w:type="dxa"/>
            <w:noWrap/>
            <w:hideMark/>
          </w:tcPr>
          <w:p w14:paraId="13EBA7CF" w14:textId="77777777" w:rsidR="002A3E1B" w:rsidRPr="00235795" w:rsidRDefault="002A3E1B" w:rsidP="001B4F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12.5%</w:t>
            </w:r>
          </w:p>
        </w:tc>
        <w:tc>
          <w:tcPr>
            <w:tcW w:w="3117" w:type="dxa"/>
            <w:tcBorders>
              <w:right w:val="single" w:sz="4" w:space="0" w:color="auto"/>
            </w:tcBorders>
            <w:noWrap/>
            <w:hideMark/>
          </w:tcPr>
          <w:p w14:paraId="52917356" w14:textId="77777777" w:rsidR="002A3E1B" w:rsidRPr="00235795" w:rsidRDefault="002A3E1B" w:rsidP="001B4F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4</w:t>
            </w:r>
          </w:p>
        </w:tc>
      </w:tr>
      <w:tr w:rsidR="002A3E1B" w:rsidRPr="00235795" w14:paraId="5B3AE79C" w14:textId="77777777" w:rsidTr="006D673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hideMark/>
          </w:tcPr>
          <w:p w14:paraId="4721FBDB" w14:textId="77777777" w:rsidR="002A3E1B" w:rsidRPr="00235795" w:rsidRDefault="002A3E1B" w:rsidP="00B75027">
            <w:pPr>
              <w:spacing w:after="160" w:line="259" w:lineRule="auto"/>
              <w:rPr>
                <w:rFonts w:ascii="Georgia" w:hAnsi="Georgia" w:cstheme="minorHAnsi"/>
                <w:b w:val="0"/>
                <w:bCs w:val="0"/>
              </w:rPr>
            </w:pPr>
            <w:r w:rsidRPr="00235795">
              <w:rPr>
                <w:rFonts w:ascii="Georgia" w:hAnsi="Georgia" w:cstheme="minorHAnsi"/>
                <w:b w:val="0"/>
                <w:bCs w:val="0"/>
              </w:rPr>
              <w:t>Very easy</w:t>
            </w:r>
          </w:p>
        </w:tc>
        <w:tc>
          <w:tcPr>
            <w:tcW w:w="3117" w:type="dxa"/>
            <w:noWrap/>
            <w:hideMark/>
          </w:tcPr>
          <w:p w14:paraId="7DC7D05B" w14:textId="77777777" w:rsidR="002A3E1B" w:rsidRPr="00235795" w:rsidRDefault="002A3E1B" w:rsidP="001B4F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0.0%</w:t>
            </w:r>
          </w:p>
        </w:tc>
        <w:tc>
          <w:tcPr>
            <w:tcW w:w="3117" w:type="dxa"/>
            <w:tcBorders>
              <w:right w:val="single" w:sz="4" w:space="0" w:color="auto"/>
            </w:tcBorders>
            <w:noWrap/>
            <w:hideMark/>
          </w:tcPr>
          <w:p w14:paraId="75911E0E" w14:textId="77777777" w:rsidR="002A3E1B" w:rsidRPr="00235795" w:rsidRDefault="002A3E1B" w:rsidP="001B4F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0</w:t>
            </w:r>
          </w:p>
        </w:tc>
      </w:tr>
      <w:tr w:rsidR="002A3E1B" w:rsidRPr="00235795" w14:paraId="2B3DB774" w14:textId="77777777" w:rsidTr="006D6736">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bottom w:val="single" w:sz="4" w:space="0" w:color="auto"/>
            </w:tcBorders>
            <w:hideMark/>
          </w:tcPr>
          <w:p w14:paraId="7DD4347E" w14:textId="77777777" w:rsidR="002A3E1B" w:rsidRPr="00235795" w:rsidRDefault="002A3E1B" w:rsidP="00B75027">
            <w:pPr>
              <w:spacing w:after="160" w:line="259" w:lineRule="auto"/>
              <w:rPr>
                <w:rFonts w:ascii="Georgia" w:hAnsi="Georgia" w:cstheme="minorHAnsi"/>
              </w:rPr>
            </w:pPr>
            <w:r w:rsidRPr="00235795">
              <w:rPr>
                <w:rFonts w:ascii="Georgia" w:hAnsi="Georgia" w:cstheme="minorHAnsi"/>
              </w:rPr>
              <w:t>Total</w:t>
            </w:r>
          </w:p>
        </w:tc>
        <w:tc>
          <w:tcPr>
            <w:tcW w:w="3117" w:type="dxa"/>
            <w:tcBorders>
              <w:bottom w:val="single" w:sz="4" w:space="0" w:color="auto"/>
            </w:tcBorders>
            <w:hideMark/>
          </w:tcPr>
          <w:p w14:paraId="50EECA65" w14:textId="77777777" w:rsidR="002A3E1B" w:rsidRPr="00235795" w:rsidRDefault="002A3E1B" w:rsidP="001B4F35">
            <w:pPr>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100%</w:t>
            </w:r>
          </w:p>
        </w:tc>
        <w:tc>
          <w:tcPr>
            <w:tcW w:w="3117" w:type="dxa"/>
            <w:tcBorders>
              <w:bottom w:val="single" w:sz="4" w:space="0" w:color="auto"/>
              <w:right w:val="single" w:sz="4" w:space="0" w:color="auto"/>
            </w:tcBorders>
            <w:noWrap/>
            <w:hideMark/>
          </w:tcPr>
          <w:p w14:paraId="73D77202" w14:textId="77777777" w:rsidR="002A3E1B" w:rsidRPr="00235795" w:rsidRDefault="002A3E1B" w:rsidP="001B4F35">
            <w:pPr>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32</w:t>
            </w:r>
          </w:p>
        </w:tc>
      </w:tr>
    </w:tbl>
    <w:p w14:paraId="79B3B960" w14:textId="77777777" w:rsidR="002A3E1B" w:rsidRPr="00235795" w:rsidRDefault="002A3E1B" w:rsidP="002A3E1B">
      <w:pPr>
        <w:rPr>
          <w:rFonts w:ascii="Georgia" w:hAnsi="Georgia" w:cstheme="minorHAnsi"/>
        </w:rPr>
      </w:pPr>
    </w:p>
    <w:p w14:paraId="7EDB88B7" w14:textId="77777777" w:rsidR="00063CC0" w:rsidRDefault="00063CC0">
      <w:pPr>
        <w:rPr>
          <w:rFonts w:ascii="Georgia" w:eastAsiaTheme="majorEastAsia" w:hAnsi="Georgia" w:cstheme="minorHAnsi"/>
          <w:color w:val="2F5496" w:themeColor="accent1" w:themeShade="BF"/>
          <w:sz w:val="26"/>
          <w:szCs w:val="26"/>
        </w:rPr>
      </w:pPr>
      <w:r>
        <w:rPr>
          <w:rFonts w:ascii="Georgia" w:hAnsi="Georgia" w:cstheme="minorHAnsi"/>
        </w:rPr>
        <w:br w:type="page"/>
      </w:r>
    </w:p>
    <w:p w14:paraId="4718C399" w14:textId="3CE5AEB9" w:rsidR="0057453F" w:rsidRPr="00186677" w:rsidRDefault="0057453F" w:rsidP="0057453F">
      <w:pPr>
        <w:pStyle w:val="Heading2"/>
        <w:rPr>
          <w:rFonts w:ascii="Georgia" w:hAnsi="Georgia" w:cstheme="minorHAnsi"/>
        </w:rPr>
      </w:pPr>
      <w:bookmarkStart w:id="149" w:name="_Toc104904476"/>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41</w:t>
      </w:r>
      <w:r w:rsidRPr="00186677">
        <w:rPr>
          <w:rFonts w:ascii="Georgia" w:hAnsi="Georgia" w:cstheme="minorHAnsi"/>
        </w:rPr>
        <w:fldChar w:fldCharType="end"/>
      </w:r>
      <w:r w:rsidRPr="00186677">
        <w:rPr>
          <w:rFonts w:ascii="Georgia" w:hAnsi="Georgia" w:cstheme="minorHAnsi"/>
        </w:rPr>
        <w:t>. Degree of Difficulty Finding a Job</w:t>
      </w:r>
      <w:bookmarkEnd w:id="149"/>
    </w:p>
    <w:p w14:paraId="1C14ACCF" w14:textId="77777777" w:rsidR="002A3E1B" w:rsidRPr="00235795" w:rsidRDefault="002A3E1B" w:rsidP="002A3E1B">
      <w:pPr>
        <w:rPr>
          <w:rFonts w:ascii="Georgia" w:hAnsi="Georgia" w:cstheme="minorHAnsi"/>
        </w:rPr>
      </w:pPr>
      <w:r w:rsidRPr="00235795">
        <w:rPr>
          <w:rFonts w:ascii="Georgia" w:hAnsi="Georgia" w:cstheme="minorHAnsi"/>
        </w:rPr>
        <w:t>People who selected “I want to work, and I’m trying to” were asked “How hard is it for you to currently find a job?”</w:t>
      </w:r>
    </w:p>
    <w:tbl>
      <w:tblPr>
        <w:tblStyle w:val="ListTable1Light-Accent1"/>
        <w:tblW w:w="9350" w:type="dxa"/>
        <w:tblLook w:val="04E0" w:firstRow="1" w:lastRow="1" w:firstColumn="1" w:lastColumn="0" w:noHBand="0" w:noVBand="1"/>
      </w:tblPr>
      <w:tblGrid>
        <w:gridCol w:w="3116"/>
        <w:gridCol w:w="3117"/>
        <w:gridCol w:w="3117"/>
      </w:tblGrid>
      <w:tr w:rsidR="002A3E1B" w:rsidRPr="00235795" w14:paraId="75089FB7" w14:textId="77777777" w:rsidTr="006D6736">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auto"/>
              <w:left w:val="single" w:sz="4" w:space="0" w:color="auto"/>
            </w:tcBorders>
            <w:hideMark/>
          </w:tcPr>
          <w:p w14:paraId="60364E13" w14:textId="77777777" w:rsidR="002A3E1B" w:rsidRPr="00235795" w:rsidRDefault="002A3E1B" w:rsidP="00B75027">
            <w:pPr>
              <w:spacing w:after="160" w:line="259" w:lineRule="auto"/>
              <w:rPr>
                <w:rFonts w:ascii="Georgia" w:hAnsi="Georgia" w:cstheme="minorHAnsi"/>
              </w:rPr>
            </w:pPr>
            <w:r w:rsidRPr="00235795">
              <w:rPr>
                <w:rFonts w:ascii="Georgia" w:hAnsi="Georgia" w:cstheme="minorHAnsi"/>
              </w:rPr>
              <w:t>Category</w:t>
            </w:r>
          </w:p>
        </w:tc>
        <w:tc>
          <w:tcPr>
            <w:tcW w:w="3117" w:type="dxa"/>
            <w:tcBorders>
              <w:top w:val="single" w:sz="4" w:space="0" w:color="auto"/>
            </w:tcBorders>
            <w:hideMark/>
          </w:tcPr>
          <w:p w14:paraId="1E5E16AE" w14:textId="77777777" w:rsidR="002A3E1B" w:rsidRPr="00235795" w:rsidRDefault="002A3E1B" w:rsidP="001B4F3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Percentage</w:t>
            </w:r>
          </w:p>
        </w:tc>
        <w:tc>
          <w:tcPr>
            <w:tcW w:w="3117" w:type="dxa"/>
            <w:tcBorders>
              <w:top w:val="single" w:sz="4" w:space="0" w:color="auto"/>
              <w:right w:val="single" w:sz="4" w:space="0" w:color="auto"/>
            </w:tcBorders>
            <w:hideMark/>
          </w:tcPr>
          <w:p w14:paraId="1A98DAA5" w14:textId="77777777" w:rsidR="002A3E1B" w:rsidRPr="00235795" w:rsidRDefault="007B3453" w:rsidP="001B4F3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i/>
                <w:iCs/>
              </w:rPr>
              <w:t>n</w:t>
            </w:r>
          </w:p>
        </w:tc>
      </w:tr>
      <w:tr w:rsidR="002A3E1B" w:rsidRPr="00235795" w14:paraId="4672B34F" w14:textId="77777777" w:rsidTr="006D673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hideMark/>
          </w:tcPr>
          <w:p w14:paraId="66E41D06" w14:textId="77777777" w:rsidR="002A3E1B" w:rsidRPr="00235795" w:rsidRDefault="002A3E1B" w:rsidP="00B75027">
            <w:pPr>
              <w:spacing w:after="160" w:line="259" w:lineRule="auto"/>
              <w:rPr>
                <w:rFonts w:ascii="Georgia" w:hAnsi="Georgia" w:cstheme="minorHAnsi"/>
                <w:b w:val="0"/>
                <w:bCs w:val="0"/>
              </w:rPr>
            </w:pPr>
            <w:r w:rsidRPr="00235795">
              <w:rPr>
                <w:rFonts w:ascii="Georgia" w:hAnsi="Georgia" w:cstheme="minorHAnsi"/>
                <w:b w:val="0"/>
                <w:bCs w:val="0"/>
              </w:rPr>
              <w:t>Very difficult</w:t>
            </w:r>
          </w:p>
        </w:tc>
        <w:tc>
          <w:tcPr>
            <w:tcW w:w="3117" w:type="dxa"/>
            <w:noWrap/>
            <w:hideMark/>
          </w:tcPr>
          <w:p w14:paraId="583A5E99" w14:textId="77777777" w:rsidR="002A3E1B" w:rsidRPr="00235795" w:rsidRDefault="002A3E1B" w:rsidP="001B4F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42.1%</w:t>
            </w:r>
          </w:p>
        </w:tc>
        <w:tc>
          <w:tcPr>
            <w:tcW w:w="3117" w:type="dxa"/>
            <w:tcBorders>
              <w:right w:val="single" w:sz="4" w:space="0" w:color="auto"/>
            </w:tcBorders>
            <w:noWrap/>
            <w:hideMark/>
          </w:tcPr>
          <w:p w14:paraId="524BF13E" w14:textId="77777777" w:rsidR="002A3E1B" w:rsidRPr="00235795" w:rsidRDefault="002A3E1B" w:rsidP="001B4F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8</w:t>
            </w:r>
          </w:p>
        </w:tc>
      </w:tr>
      <w:tr w:rsidR="002A3E1B" w:rsidRPr="00235795" w14:paraId="07C96639" w14:textId="77777777" w:rsidTr="006D6736">
        <w:trPr>
          <w:trHeight w:val="350"/>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hideMark/>
          </w:tcPr>
          <w:p w14:paraId="3955CB18" w14:textId="77777777" w:rsidR="002A3E1B" w:rsidRPr="00235795" w:rsidRDefault="002A3E1B" w:rsidP="00B75027">
            <w:pPr>
              <w:spacing w:after="160" w:line="259" w:lineRule="auto"/>
              <w:rPr>
                <w:rFonts w:ascii="Georgia" w:hAnsi="Georgia" w:cstheme="minorHAnsi"/>
                <w:b w:val="0"/>
                <w:bCs w:val="0"/>
              </w:rPr>
            </w:pPr>
            <w:r w:rsidRPr="00235795">
              <w:rPr>
                <w:rFonts w:ascii="Georgia" w:hAnsi="Georgia" w:cstheme="minorHAnsi"/>
                <w:b w:val="0"/>
                <w:bCs w:val="0"/>
              </w:rPr>
              <w:t>Difficult</w:t>
            </w:r>
          </w:p>
        </w:tc>
        <w:tc>
          <w:tcPr>
            <w:tcW w:w="3117" w:type="dxa"/>
            <w:noWrap/>
            <w:hideMark/>
          </w:tcPr>
          <w:p w14:paraId="2B5D390D" w14:textId="77777777" w:rsidR="002A3E1B" w:rsidRPr="00235795" w:rsidRDefault="002A3E1B" w:rsidP="001B4F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36.8%</w:t>
            </w:r>
          </w:p>
        </w:tc>
        <w:tc>
          <w:tcPr>
            <w:tcW w:w="3117" w:type="dxa"/>
            <w:tcBorders>
              <w:right w:val="single" w:sz="4" w:space="0" w:color="auto"/>
            </w:tcBorders>
            <w:noWrap/>
            <w:hideMark/>
          </w:tcPr>
          <w:p w14:paraId="32627FB1" w14:textId="77777777" w:rsidR="002A3E1B" w:rsidRPr="00235795" w:rsidRDefault="002A3E1B" w:rsidP="001B4F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7</w:t>
            </w:r>
          </w:p>
        </w:tc>
      </w:tr>
      <w:tr w:rsidR="002A3E1B" w:rsidRPr="00235795" w14:paraId="67971ECE" w14:textId="77777777" w:rsidTr="006D673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hideMark/>
          </w:tcPr>
          <w:p w14:paraId="54633FAB" w14:textId="77777777" w:rsidR="002A3E1B" w:rsidRPr="00235795" w:rsidRDefault="002A3E1B" w:rsidP="00B75027">
            <w:pPr>
              <w:spacing w:after="160" w:line="259" w:lineRule="auto"/>
              <w:rPr>
                <w:rFonts w:ascii="Georgia" w:hAnsi="Georgia" w:cstheme="minorHAnsi"/>
                <w:b w:val="0"/>
                <w:bCs w:val="0"/>
              </w:rPr>
            </w:pPr>
            <w:r w:rsidRPr="00235795">
              <w:rPr>
                <w:rFonts w:ascii="Georgia" w:hAnsi="Georgia" w:cstheme="minorHAnsi"/>
                <w:b w:val="0"/>
                <w:bCs w:val="0"/>
              </w:rPr>
              <w:t>Neutral</w:t>
            </w:r>
          </w:p>
        </w:tc>
        <w:tc>
          <w:tcPr>
            <w:tcW w:w="3117" w:type="dxa"/>
            <w:noWrap/>
            <w:hideMark/>
          </w:tcPr>
          <w:p w14:paraId="7E8E6E57" w14:textId="77777777" w:rsidR="002A3E1B" w:rsidRPr="00235795" w:rsidRDefault="002A3E1B" w:rsidP="001B4F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15.8%</w:t>
            </w:r>
          </w:p>
        </w:tc>
        <w:tc>
          <w:tcPr>
            <w:tcW w:w="3117" w:type="dxa"/>
            <w:tcBorders>
              <w:right w:val="single" w:sz="4" w:space="0" w:color="auto"/>
            </w:tcBorders>
            <w:noWrap/>
            <w:hideMark/>
          </w:tcPr>
          <w:p w14:paraId="392BFD09" w14:textId="77777777" w:rsidR="002A3E1B" w:rsidRPr="00235795" w:rsidRDefault="002A3E1B" w:rsidP="001B4F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3</w:t>
            </w:r>
          </w:p>
        </w:tc>
      </w:tr>
      <w:tr w:rsidR="002A3E1B" w:rsidRPr="00235795" w14:paraId="1F1FCED8" w14:textId="77777777" w:rsidTr="006D6736">
        <w:trPr>
          <w:trHeight w:val="350"/>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hideMark/>
          </w:tcPr>
          <w:p w14:paraId="2B85AB31" w14:textId="77777777" w:rsidR="002A3E1B" w:rsidRPr="00235795" w:rsidRDefault="002A3E1B" w:rsidP="00B75027">
            <w:pPr>
              <w:spacing w:after="160" w:line="259" w:lineRule="auto"/>
              <w:rPr>
                <w:rFonts w:ascii="Georgia" w:hAnsi="Georgia" w:cstheme="minorHAnsi"/>
                <w:b w:val="0"/>
                <w:bCs w:val="0"/>
              </w:rPr>
            </w:pPr>
            <w:r w:rsidRPr="00235795">
              <w:rPr>
                <w:rFonts w:ascii="Georgia" w:hAnsi="Georgia" w:cstheme="minorHAnsi"/>
                <w:b w:val="0"/>
                <w:bCs w:val="0"/>
              </w:rPr>
              <w:t>Easy</w:t>
            </w:r>
          </w:p>
        </w:tc>
        <w:tc>
          <w:tcPr>
            <w:tcW w:w="3117" w:type="dxa"/>
            <w:noWrap/>
            <w:hideMark/>
          </w:tcPr>
          <w:p w14:paraId="42052EEC" w14:textId="77777777" w:rsidR="002A3E1B" w:rsidRPr="00235795" w:rsidRDefault="002A3E1B" w:rsidP="001B4F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0.0%</w:t>
            </w:r>
          </w:p>
        </w:tc>
        <w:tc>
          <w:tcPr>
            <w:tcW w:w="3117" w:type="dxa"/>
            <w:tcBorders>
              <w:right w:val="single" w:sz="4" w:space="0" w:color="auto"/>
            </w:tcBorders>
            <w:noWrap/>
            <w:hideMark/>
          </w:tcPr>
          <w:p w14:paraId="5BE5EF72" w14:textId="77777777" w:rsidR="002A3E1B" w:rsidRPr="00235795" w:rsidRDefault="002A3E1B" w:rsidP="001B4F3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0</w:t>
            </w:r>
          </w:p>
        </w:tc>
      </w:tr>
      <w:tr w:rsidR="002A3E1B" w:rsidRPr="00235795" w14:paraId="2A9762C2" w14:textId="77777777" w:rsidTr="006D673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tcBorders>
            <w:hideMark/>
          </w:tcPr>
          <w:p w14:paraId="224EF38F" w14:textId="77777777" w:rsidR="002A3E1B" w:rsidRPr="00235795" w:rsidRDefault="002A3E1B" w:rsidP="00B75027">
            <w:pPr>
              <w:spacing w:after="160" w:line="259" w:lineRule="auto"/>
              <w:rPr>
                <w:rFonts w:ascii="Georgia" w:hAnsi="Georgia" w:cstheme="minorHAnsi"/>
                <w:b w:val="0"/>
                <w:bCs w:val="0"/>
              </w:rPr>
            </w:pPr>
            <w:r w:rsidRPr="00235795">
              <w:rPr>
                <w:rFonts w:ascii="Georgia" w:hAnsi="Georgia" w:cstheme="minorHAnsi"/>
                <w:b w:val="0"/>
                <w:bCs w:val="0"/>
              </w:rPr>
              <w:t>Very easy</w:t>
            </w:r>
          </w:p>
        </w:tc>
        <w:tc>
          <w:tcPr>
            <w:tcW w:w="3117" w:type="dxa"/>
            <w:noWrap/>
            <w:hideMark/>
          </w:tcPr>
          <w:p w14:paraId="49E28C8A" w14:textId="77777777" w:rsidR="002A3E1B" w:rsidRPr="00235795" w:rsidRDefault="002A3E1B" w:rsidP="001B4F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5.3%</w:t>
            </w:r>
          </w:p>
        </w:tc>
        <w:tc>
          <w:tcPr>
            <w:tcW w:w="3117" w:type="dxa"/>
            <w:tcBorders>
              <w:right w:val="single" w:sz="4" w:space="0" w:color="auto"/>
            </w:tcBorders>
            <w:noWrap/>
            <w:hideMark/>
          </w:tcPr>
          <w:p w14:paraId="133670F0" w14:textId="77777777" w:rsidR="002A3E1B" w:rsidRPr="00235795" w:rsidRDefault="002A3E1B" w:rsidP="001B4F3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inorHAnsi"/>
              </w:rPr>
            </w:pPr>
            <w:r w:rsidRPr="00235795">
              <w:rPr>
                <w:rFonts w:ascii="Georgia" w:hAnsi="Georgia" w:cstheme="minorHAnsi"/>
              </w:rPr>
              <w:t>1</w:t>
            </w:r>
          </w:p>
        </w:tc>
      </w:tr>
      <w:tr w:rsidR="002A3E1B" w:rsidRPr="00235795" w14:paraId="317A9557" w14:textId="77777777" w:rsidTr="006D6736">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6" w:type="dxa"/>
            <w:tcBorders>
              <w:left w:val="single" w:sz="4" w:space="0" w:color="auto"/>
              <w:bottom w:val="single" w:sz="4" w:space="0" w:color="auto"/>
            </w:tcBorders>
            <w:hideMark/>
          </w:tcPr>
          <w:p w14:paraId="0CB46F77" w14:textId="77777777" w:rsidR="002A3E1B" w:rsidRPr="00235795" w:rsidRDefault="002A3E1B" w:rsidP="00B75027">
            <w:pPr>
              <w:spacing w:after="160" w:line="259" w:lineRule="auto"/>
              <w:rPr>
                <w:rFonts w:ascii="Georgia" w:hAnsi="Georgia" w:cstheme="minorHAnsi"/>
              </w:rPr>
            </w:pPr>
            <w:r w:rsidRPr="00235795">
              <w:rPr>
                <w:rFonts w:ascii="Georgia" w:hAnsi="Georgia" w:cstheme="minorHAnsi"/>
              </w:rPr>
              <w:t>Total</w:t>
            </w:r>
          </w:p>
        </w:tc>
        <w:tc>
          <w:tcPr>
            <w:tcW w:w="3117" w:type="dxa"/>
            <w:tcBorders>
              <w:bottom w:val="single" w:sz="4" w:space="0" w:color="auto"/>
            </w:tcBorders>
            <w:hideMark/>
          </w:tcPr>
          <w:p w14:paraId="0124EA8C" w14:textId="66C456B1" w:rsidR="002A3E1B" w:rsidRPr="00235795" w:rsidRDefault="00675474" w:rsidP="001B4F35">
            <w:pPr>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186677">
              <w:rPr>
                <w:rFonts w:ascii="Georgia" w:hAnsi="Georgia" w:cstheme="minorHAnsi"/>
              </w:rPr>
              <w:t>100%</w:t>
            </w:r>
          </w:p>
        </w:tc>
        <w:tc>
          <w:tcPr>
            <w:tcW w:w="3117" w:type="dxa"/>
            <w:tcBorders>
              <w:bottom w:val="single" w:sz="4" w:space="0" w:color="auto"/>
              <w:right w:val="single" w:sz="4" w:space="0" w:color="auto"/>
            </w:tcBorders>
            <w:noWrap/>
            <w:hideMark/>
          </w:tcPr>
          <w:p w14:paraId="0046A6D3" w14:textId="77777777" w:rsidR="002A3E1B" w:rsidRPr="00235795" w:rsidRDefault="002A3E1B" w:rsidP="001B4F35">
            <w:pPr>
              <w:spacing w:after="160" w:line="259" w:lineRule="auto"/>
              <w:jc w:val="center"/>
              <w:cnfStyle w:val="010000000000" w:firstRow="0" w:lastRow="1" w:firstColumn="0" w:lastColumn="0" w:oddVBand="0" w:evenVBand="0" w:oddHBand="0" w:evenHBand="0" w:firstRowFirstColumn="0" w:firstRowLastColumn="0" w:lastRowFirstColumn="0" w:lastRowLastColumn="0"/>
              <w:rPr>
                <w:rFonts w:ascii="Georgia" w:hAnsi="Georgia" w:cstheme="minorHAnsi"/>
              </w:rPr>
            </w:pPr>
            <w:r w:rsidRPr="00235795">
              <w:rPr>
                <w:rFonts w:ascii="Georgia" w:hAnsi="Georgia" w:cstheme="minorHAnsi"/>
              </w:rPr>
              <w:t>19</w:t>
            </w:r>
          </w:p>
        </w:tc>
      </w:tr>
    </w:tbl>
    <w:p w14:paraId="46C001C8" w14:textId="77777777" w:rsidR="002A3E1B" w:rsidRPr="00235795" w:rsidRDefault="002A3E1B" w:rsidP="002A3E1B">
      <w:pPr>
        <w:rPr>
          <w:rFonts w:ascii="Georgia" w:hAnsi="Georgia" w:cstheme="minorHAnsi"/>
        </w:rPr>
      </w:pPr>
    </w:p>
    <w:p w14:paraId="4F113B8F" w14:textId="77777777" w:rsidR="002A3E1B" w:rsidRPr="00235795" w:rsidRDefault="002A3E1B" w:rsidP="002A3E1B">
      <w:pPr>
        <w:rPr>
          <w:rFonts w:ascii="Georgia" w:hAnsi="Georgia" w:cstheme="minorHAnsi"/>
        </w:rPr>
      </w:pPr>
    </w:p>
    <w:p w14:paraId="6326B7FC" w14:textId="77777777" w:rsidR="00A76D74" w:rsidRDefault="00A76D74">
      <w:pPr>
        <w:rPr>
          <w:rFonts w:ascii="Georgia" w:eastAsiaTheme="majorEastAsia" w:hAnsi="Georgia" w:cstheme="minorHAnsi"/>
          <w:color w:val="2F5496" w:themeColor="accent1" w:themeShade="BF"/>
          <w:sz w:val="26"/>
          <w:szCs w:val="26"/>
        </w:rPr>
      </w:pPr>
      <w:r>
        <w:rPr>
          <w:rFonts w:ascii="Georgia" w:hAnsi="Georgia" w:cstheme="minorHAnsi"/>
        </w:rPr>
        <w:br w:type="page"/>
      </w:r>
    </w:p>
    <w:p w14:paraId="41AE148D" w14:textId="191496A5" w:rsidR="00774094" w:rsidRDefault="00774094" w:rsidP="00774094">
      <w:pPr>
        <w:pStyle w:val="Heading2"/>
        <w:rPr>
          <w:rFonts w:ascii="Georgia" w:hAnsi="Georgia" w:cstheme="minorHAnsi"/>
        </w:rPr>
      </w:pPr>
      <w:bookmarkStart w:id="150" w:name="_Toc104904477"/>
      <w:bookmarkStart w:id="151" w:name="_Ref103262873"/>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42</w:t>
      </w:r>
      <w:r w:rsidRPr="00186677">
        <w:rPr>
          <w:rFonts w:ascii="Georgia" w:hAnsi="Georgia" w:cstheme="minorHAnsi"/>
        </w:rPr>
        <w:fldChar w:fldCharType="end"/>
      </w:r>
      <w:r w:rsidRPr="00186677">
        <w:rPr>
          <w:rFonts w:ascii="Georgia" w:hAnsi="Georgia" w:cstheme="minorHAnsi"/>
        </w:rPr>
        <w:t xml:space="preserve">. </w:t>
      </w:r>
      <w:r>
        <w:rPr>
          <w:rFonts w:ascii="Georgia" w:hAnsi="Georgia" w:cstheme="minorHAnsi"/>
        </w:rPr>
        <w:t>Individuals with TBI Interview Themes</w:t>
      </w:r>
      <w:bookmarkEnd w:id="150"/>
    </w:p>
    <w:p w14:paraId="1A90EB8C" w14:textId="77777777" w:rsidR="003C32AA" w:rsidRPr="003C32AA" w:rsidRDefault="003C32AA" w:rsidP="003C32AA"/>
    <w:tbl>
      <w:tblPr>
        <w:tblStyle w:val="ListTable1Light-Accent1"/>
        <w:tblW w:w="0" w:type="auto"/>
        <w:tblLook w:val="04A0" w:firstRow="1" w:lastRow="0" w:firstColumn="1" w:lastColumn="0" w:noHBand="0" w:noVBand="1"/>
      </w:tblPr>
      <w:tblGrid>
        <w:gridCol w:w="4695"/>
        <w:gridCol w:w="4655"/>
      </w:tblGrid>
      <w:tr w:rsidR="0010566E" w:rsidRPr="0010566E" w14:paraId="7C3ED297" w14:textId="77777777" w:rsidTr="001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Borders>
              <w:top w:val="single" w:sz="4" w:space="0" w:color="auto"/>
              <w:left w:val="single" w:sz="4" w:space="0" w:color="auto"/>
            </w:tcBorders>
            <w:hideMark/>
          </w:tcPr>
          <w:p w14:paraId="060606F6" w14:textId="376BD0EE" w:rsidR="0010566E" w:rsidRPr="001B4F35" w:rsidRDefault="00DC6343" w:rsidP="0010566E">
            <w:pPr>
              <w:rPr>
                <w:rFonts w:ascii="Georgia" w:eastAsia="Calibri" w:hAnsi="Georgia"/>
              </w:rPr>
            </w:pPr>
            <w:r w:rsidRPr="001B4F35">
              <w:rPr>
                <w:rFonts w:ascii="Georgia" w:eastAsia="Calibri" w:hAnsi="Georgia"/>
              </w:rPr>
              <w:t>Caregiver role (</w:t>
            </w:r>
            <w:r w:rsidR="0010566E" w:rsidRPr="001B4F35">
              <w:rPr>
                <w:rFonts w:ascii="Georgia" w:eastAsia="Calibri" w:hAnsi="Georgia"/>
              </w:rPr>
              <w:t>“My caregiver is my…”</w:t>
            </w:r>
            <w:r w:rsidRPr="001B4F35">
              <w:rPr>
                <w:rFonts w:ascii="Georgia" w:eastAsia="Calibri" w:hAnsi="Georgia"/>
              </w:rPr>
              <w:t>)</w:t>
            </w:r>
          </w:p>
        </w:tc>
        <w:tc>
          <w:tcPr>
            <w:tcW w:w="4655" w:type="dxa"/>
            <w:tcBorders>
              <w:top w:val="single" w:sz="4" w:space="0" w:color="auto"/>
              <w:right w:val="single" w:sz="4" w:space="0" w:color="auto"/>
            </w:tcBorders>
            <w:hideMark/>
          </w:tcPr>
          <w:p w14:paraId="3045AE5C" w14:textId="77777777" w:rsidR="0010566E" w:rsidRPr="001B4F35" w:rsidRDefault="0010566E" w:rsidP="0010566E">
            <w:pPr>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i/>
                <w:iCs/>
              </w:rPr>
            </w:pPr>
            <w:r w:rsidRPr="001B4F35">
              <w:rPr>
                <w:rFonts w:ascii="Georgia" w:eastAsia="Calibri" w:hAnsi="Georgia"/>
                <w:i/>
                <w:iCs/>
              </w:rPr>
              <w:t>n</w:t>
            </w:r>
          </w:p>
        </w:tc>
      </w:tr>
      <w:tr w:rsidR="003C32AA" w:rsidRPr="0010566E" w14:paraId="21BB67B1"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Borders>
              <w:left w:val="single" w:sz="4" w:space="0" w:color="auto"/>
            </w:tcBorders>
          </w:tcPr>
          <w:p w14:paraId="0490DF3E" w14:textId="5593434C" w:rsidR="003C32AA" w:rsidRPr="0010566E" w:rsidRDefault="003C32AA" w:rsidP="003C32AA">
            <w:pPr>
              <w:rPr>
                <w:rFonts w:ascii="Georgia" w:eastAsia="Calibri" w:hAnsi="Georgia"/>
              </w:rPr>
            </w:pPr>
            <w:r w:rsidRPr="0010566E">
              <w:rPr>
                <w:rFonts w:ascii="Georgia" w:eastAsia="Calibri" w:hAnsi="Georgia"/>
                <w:b w:val="0"/>
                <w:bCs w:val="0"/>
              </w:rPr>
              <w:t>Spouse/partner</w:t>
            </w:r>
          </w:p>
        </w:tc>
        <w:tc>
          <w:tcPr>
            <w:tcW w:w="4655" w:type="dxa"/>
            <w:tcBorders>
              <w:right w:val="single" w:sz="4" w:space="0" w:color="auto"/>
            </w:tcBorders>
          </w:tcPr>
          <w:p w14:paraId="44D1050C" w14:textId="0D8996C6" w:rsidR="003C32AA" w:rsidRPr="0010566E" w:rsidRDefault="003C32AA" w:rsidP="003C32AA">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7</w:t>
            </w:r>
          </w:p>
        </w:tc>
      </w:tr>
      <w:tr w:rsidR="003C32AA" w:rsidRPr="0010566E" w14:paraId="6DD7CFBB" w14:textId="77777777" w:rsidTr="001B4F35">
        <w:tc>
          <w:tcPr>
            <w:cnfStyle w:val="001000000000" w:firstRow="0" w:lastRow="0" w:firstColumn="1" w:lastColumn="0" w:oddVBand="0" w:evenVBand="0" w:oddHBand="0" w:evenHBand="0" w:firstRowFirstColumn="0" w:firstRowLastColumn="0" w:lastRowFirstColumn="0" w:lastRowLastColumn="0"/>
            <w:tcW w:w="4695" w:type="dxa"/>
            <w:tcBorders>
              <w:left w:val="single" w:sz="4" w:space="0" w:color="auto"/>
            </w:tcBorders>
          </w:tcPr>
          <w:p w14:paraId="1121DC86" w14:textId="447F9B7A" w:rsidR="003C32AA" w:rsidRPr="0010566E" w:rsidRDefault="003C32AA" w:rsidP="003C32AA">
            <w:pPr>
              <w:rPr>
                <w:rFonts w:ascii="Georgia" w:eastAsia="Calibri" w:hAnsi="Georgia"/>
                <w:b w:val="0"/>
                <w:bCs w:val="0"/>
              </w:rPr>
            </w:pPr>
            <w:r w:rsidRPr="0010566E">
              <w:rPr>
                <w:rFonts w:ascii="Georgia" w:eastAsia="Calibri" w:hAnsi="Georgia"/>
                <w:b w:val="0"/>
                <w:bCs w:val="0"/>
              </w:rPr>
              <w:t>Parent</w:t>
            </w:r>
          </w:p>
        </w:tc>
        <w:tc>
          <w:tcPr>
            <w:tcW w:w="4655" w:type="dxa"/>
            <w:tcBorders>
              <w:right w:val="single" w:sz="4" w:space="0" w:color="auto"/>
            </w:tcBorders>
          </w:tcPr>
          <w:p w14:paraId="5B15C949" w14:textId="6E7C7E45" w:rsidR="003C32AA" w:rsidRPr="0010566E" w:rsidRDefault="003C32AA" w:rsidP="003C32AA">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2</w:t>
            </w:r>
          </w:p>
        </w:tc>
      </w:tr>
      <w:tr w:rsidR="003C32AA" w:rsidRPr="0010566E" w14:paraId="5EB89948"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Borders>
              <w:left w:val="single" w:sz="4" w:space="0" w:color="auto"/>
            </w:tcBorders>
          </w:tcPr>
          <w:p w14:paraId="0B492D73" w14:textId="4E240037" w:rsidR="003C32AA" w:rsidRPr="0010566E" w:rsidRDefault="003C32AA" w:rsidP="003C32AA">
            <w:pPr>
              <w:rPr>
                <w:rFonts w:ascii="Georgia" w:eastAsia="Calibri" w:hAnsi="Georgia"/>
                <w:b w:val="0"/>
                <w:bCs w:val="0"/>
              </w:rPr>
            </w:pPr>
            <w:r w:rsidRPr="0010566E">
              <w:rPr>
                <w:rFonts w:ascii="Georgia" w:eastAsia="Calibri" w:hAnsi="Georgia"/>
                <w:b w:val="0"/>
                <w:bCs w:val="0"/>
              </w:rPr>
              <w:t>Sibling</w:t>
            </w:r>
          </w:p>
        </w:tc>
        <w:tc>
          <w:tcPr>
            <w:tcW w:w="4655" w:type="dxa"/>
            <w:tcBorders>
              <w:right w:val="single" w:sz="4" w:space="0" w:color="auto"/>
            </w:tcBorders>
          </w:tcPr>
          <w:p w14:paraId="116159A4" w14:textId="56291486" w:rsidR="003C32AA" w:rsidRPr="0010566E" w:rsidRDefault="003C32AA" w:rsidP="003C32AA">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1</w:t>
            </w:r>
          </w:p>
        </w:tc>
      </w:tr>
      <w:tr w:rsidR="003C32AA" w:rsidRPr="0010566E" w14:paraId="3735A05F" w14:textId="77777777" w:rsidTr="001B4F35">
        <w:tc>
          <w:tcPr>
            <w:cnfStyle w:val="001000000000" w:firstRow="0" w:lastRow="0" w:firstColumn="1" w:lastColumn="0" w:oddVBand="0" w:evenVBand="0" w:oddHBand="0" w:evenHBand="0" w:firstRowFirstColumn="0" w:firstRowLastColumn="0" w:lastRowFirstColumn="0" w:lastRowLastColumn="0"/>
            <w:tcW w:w="4695" w:type="dxa"/>
            <w:tcBorders>
              <w:left w:val="single" w:sz="4" w:space="0" w:color="auto"/>
            </w:tcBorders>
          </w:tcPr>
          <w:p w14:paraId="6ADD3B8A" w14:textId="01AB117B" w:rsidR="003C32AA" w:rsidRPr="0010566E" w:rsidRDefault="003C32AA" w:rsidP="003C32AA">
            <w:pPr>
              <w:rPr>
                <w:rFonts w:ascii="Georgia" w:eastAsia="Calibri" w:hAnsi="Georgia"/>
                <w:b w:val="0"/>
                <w:bCs w:val="0"/>
              </w:rPr>
            </w:pPr>
            <w:r w:rsidRPr="0010566E">
              <w:rPr>
                <w:rFonts w:ascii="Georgia" w:eastAsia="Calibri" w:hAnsi="Georgia"/>
                <w:b w:val="0"/>
                <w:bCs w:val="0"/>
              </w:rPr>
              <w:t>Child</w:t>
            </w:r>
          </w:p>
        </w:tc>
        <w:tc>
          <w:tcPr>
            <w:tcW w:w="4655" w:type="dxa"/>
            <w:tcBorders>
              <w:right w:val="single" w:sz="4" w:space="0" w:color="auto"/>
            </w:tcBorders>
          </w:tcPr>
          <w:p w14:paraId="44421BE9" w14:textId="1ACA5E99" w:rsidR="003C32AA" w:rsidRPr="0010566E" w:rsidRDefault="003C32AA" w:rsidP="003C32AA">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1</w:t>
            </w:r>
          </w:p>
        </w:tc>
      </w:tr>
      <w:tr w:rsidR="003C32AA" w:rsidRPr="0010566E" w14:paraId="5BEBDFE5"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Borders>
              <w:left w:val="single" w:sz="4" w:space="0" w:color="auto"/>
            </w:tcBorders>
          </w:tcPr>
          <w:p w14:paraId="1F56377A" w14:textId="609BCEED" w:rsidR="003C32AA" w:rsidRPr="0010566E" w:rsidRDefault="003C32AA" w:rsidP="003C32AA">
            <w:pPr>
              <w:rPr>
                <w:rFonts w:ascii="Georgia" w:eastAsia="Calibri" w:hAnsi="Georgia"/>
                <w:b w:val="0"/>
                <w:bCs w:val="0"/>
              </w:rPr>
            </w:pPr>
            <w:r w:rsidRPr="0010566E">
              <w:rPr>
                <w:rFonts w:ascii="Georgia" w:eastAsia="Calibri" w:hAnsi="Georgia"/>
                <w:b w:val="0"/>
                <w:bCs w:val="0"/>
              </w:rPr>
              <w:t>Professional caregiver</w:t>
            </w:r>
          </w:p>
        </w:tc>
        <w:tc>
          <w:tcPr>
            <w:tcW w:w="4655" w:type="dxa"/>
            <w:tcBorders>
              <w:right w:val="single" w:sz="4" w:space="0" w:color="auto"/>
            </w:tcBorders>
          </w:tcPr>
          <w:p w14:paraId="499B0A6D" w14:textId="545E458B" w:rsidR="003C32AA" w:rsidRPr="0010566E" w:rsidRDefault="003C32AA" w:rsidP="003C32AA">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1</w:t>
            </w:r>
          </w:p>
        </w:tc>
      </w:tr>
      <w:tr w:rsidR="003C32AA" w:rsidRPr="0010566E" w14:paraId="394049ED" w14:textId="77777777" w:rsidTr="001B4F35">
        <w:tc>
          <w:tcPr>
            <w:cnfStyle w:val="001000000000" w:firstRow="0" w:lastRow="0" w:firstColumn="1" w:lastColumn="0" w:oddVBand="0" w:evenVBand="0" w:oddHBand="0" w:evenHBand="0" w:firstRowFirstColumn="0" w:firstRowLastColumn="0" w:lastRowFirstColumn="0" w:lastRowLastColumn="0"/>
            <w:tcW w:w="4695" w:type="dxa"/>
            <w:tcBorders>
              <w:left w:val="single" w:sz="4" w:space="0" w:color="auto"/>
              <w:bottom w:val="single" w:sz="4" w:space="0" w:color="auto"/>
            </w:tcBorders>
          </w:tcPr>
          <w:p w14:paraId="02F94E67" w14:textId="3F9ED178" w:rsidR="003C32AA" w:rsidRPr="0010566E" w:rsidRDefault="003C32AA" w:rsidP="003C32AA">
            <w:pPr>
              <w:rPr>
                <w:rFonts w:ascii="Georgia" w:eastAsia="Calibri" w:hAnsi="Georgia"/>
                <w:b w:val="0"/>
                <w:bCs w:val="0"/>
              </w:rPr>
            </w:pPr>
            <w:r w:rsidRPr="0010566E">
              <w:rPr>
                <w:rFonts w:ascii="Georgia" w:eastAsia="Calibri" w:hAnsi="Georgia"/>
                <w:b w:val="0"/>
                <w:bCs w:val="0"/>
              </w:rPr>
              <w:t>Friend</w:t>
            </w:r>
          </w:p>
        </w:tc>
        <w:tc>
          <w:tcPr>
            <w:tcW w:w="4655" w:type="dxa"/>
            <w:tcBorders>
              <w:bottom w:val="single" w:sz="4" w:space="0" w:color="auto"/>
              <w:right w:val="single" w:sz="4" w:space="0" w:color="auto"/>
            </w:tcBorders>
          </w:tcPr>
          <w:p w14:paraId="314182B6" w14:textId="4AD6B89E" w:rsidR="003C32AA" w:rsidRPr="0010566E" w:rsidRDefault="003C32AA" w:rsidP="003C32AA">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1</w:t>
            </w:r>
          </w:p>
        </w:tc>
      </w:tr>
    </w:tbl>
    <w:p w14:paraId="437854E8" w14:textId="77777777" w:rsidR="0010566E" w:rsidRPr="0010566E" w:rsidRDefault="0010566E" w:rsidP="0010566E">
      <w:pPr>
        <w:spacing w:line="256" w:lineRule="auto"/>
        <w:rPr>
          <w:rFonts w:eastAsia="Calibri"/>
        </w:rPr>
      </w:pPr>
    </w:p>
    <w:tbl>
      <w:tblPr>
        <w:tblStyle w:val="ListTable1Light-Accent1"/>
        <w:tblW w:w="0" w:type="auto"/>
        <w:tblLook w:val="04A0" w:firstRow="1" w:lastRow="0" w:firstColumn="1" w:lastColumn="0" w:noHBand="0" w:noVBand="1"/>
      </w:tblPr>
      <w:tblGrid>
        <w:gridCol w:w="4690"/>
        <w:gridCol w:w="4660"/>
      </w:tblGrid>
      <w:tr w:rsidR="0010566E" w:rsidRPr="0010566E" w14:paraId="6387DC0D" w14:textId="77777777" w:rsidTr="001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Borders>
              <w:top w:val="single" w:sz="4" w:space="0" w:color="auto"/>
              <w:left w:val="single" w:sz="4" w:space="0" w:color="auto"/>
            </w:tcBorders>
            <w:hideMark/>
          </w:tcPr>
          <w:p w14:paraId="7A5E1CCC" w14:textId="77777777" w:rsidR="0010566E" w:rsidRPr="001B4F35" w:rsidRDefault="0010566E" w:rsidP="0010566E">
            <w:pPr>
              <w:rPr>
                <w:rFonts w:ascii="Georgia" w:eastAsia="Calibri" w:hAnsi="Georgia"/>
              </w:rPr>
            </w:pPr>
            <w:r w:rsidRPr="001B4F35">
              <w:rPr>
                <w:rFonts w:ascii="Georgia" w:eastAsia="Calibri" w:hAnsi="Georgia"/>
              </w:rPr>
              <w:t>Support received from caregiver</w:t>
            </w:r>
          </w:p>
        </w:tc>
        <w:tc>
          <w:tcPr>
            <w:tcW w:w="4660" w:type="dxa"/>
            <w:tcBorders>
              <w:top w:val="single" w:sz="4" w:space="0" w:color="auto"/>
              <w:right w:val="single" w:sz="4" w:space="0" w:color="auto"/>
            </w:tcBorders>
            <w:hideMark/>
          </w:tcPr>
          <w:p w14:paraId="0783BA1F" w14:textId="77777777" w:rsidR="0010566E" w:rsidRPr="001B4F35" w:rsidRDefault="0010566E" w:rsidP="0010566E">
            <w:pPr>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i/>
                <w:iCs/>
              </w:rPr>
            </w:pPr>
            <w:r w:rsidRPr="001B4F35">
              <w:rPr>
                <w:rFonts w:ascii="Georgia" w:eastAsia="Calibri" w:hAnsi="Georgia"/>
                <w:i/>
                <w:iCs/>
              </w:rPr>
              <w:t>n</w:t>
            </w:r>
          </w:p>
        </w:tc>
      </w:tr>
      <w:tr w:rsidR="0010566E" w:rsidRPr="0010566E" w14:paraId="469211A0"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Borders>
              <w:left w:val="single" w:sz="4" w:space="0" w:color="auto"/>
            </w:tcBorders>
            <w:hideMark/>
          </w:tcPr>
          <w:p w14:paraId="6E11BFAD"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Help with house chores</w:t>
            </w:r>
          </w:p>
        </w:tc>
        <w:tc>
          <w:tcPr>
            <w:tcW w:w="4660" w:type="dxa"/>
            <w:tcBorders>
              <w:right w:val="single" w:sz="4" w:space="0" w:color="auto"/>
            </w:tcBorders>
            <w:hideMark/>
          </w:tcPr>
          <w:p w14:paraId="39F351B3"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4</w:t>
            </w:r>
          </w:p>
        </w:tc>
      </w:tr>
      <w:tr w:rsidR="0010566E" w:rsidRPr="0010566E" w14:paraId="2A6CB6B5" w14:textId="77777777" w:rsidTr="001B4F35">
        <w:tc>
          <w:tcPr>
            <w:cnfStyle w:val="001000000000" w:firstRow="0" w:lastRow="0" w:firstColumn="1" w:lastColumn="0" w:oddVBand="0" w:evenVBand="0" w:oddHBand="0" w:evenHBand="0" w:firstRowFirstColumn="0" w:firstRowLastColumn="0" w:lastRowFirstColumn="0" w:lastRowLastColumn="0"/>
            <w:tcW w:w="4690" w:type="dxa"/>
            <w:tcBorders>
              <w:left w:val="single" w:sz="4" w:space="0" w:color="auto"/>
            </w:tcBorders>
            <w:hideMark/>
          </w:tcPr>
          <w:p w14:paraId="6CBAF98B"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Daily activities</w:t>
            </w:r>
          </w:p>
        </w:tc>
        <w:tc>
          <w:tcPr>
            <w:tcW w:w="4660" w:type="dxa"/>
            <w:tcBorders>
              <w:right w:val="single" w:sz="4" w:space="0" w:color="auto"/>
            </w:tcBorders>
            <w:hideMark/>
          </w:tcPr>
          <w:p w14:paraId="5C044234" w14:textId="77777777" w:rsidR="0010566E" w:rsidRPr="0010566E" w:rsidRDefault="0010566E" w:rsidP="0010566E">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4</w:t>
            </w:r>
          </w:p>
        </w:tc>
      </w:tr>
      <w:tr w:rsidR="0010566E" w:rsidRPr="0010566E" w14:paraId="3DD3AE23"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Borders>
              <w:left w:val="single" w:sz="4" w:space="0" w:color="auto"/>
              <w:bottom w:val="single" w:sz="4" w:space="0" w:color="auto"/>
            </w:tcBorders>
            <w:hideMark/>
          </w:tcPr>
          <w:p w14:paraId="27AA1439"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Help with documents</w:t>
            </w:r>
          </w:p>
        </w:tc>
        <w:tc>
          <w:tcPr>
            <w:tcW w:w="4660" w:type="dxa"/>
            <w:tcBorders>
              <w:bottom w:val="single" w:sz="4" w:space="0" w:color="auto"/>
              <w:right w:val="single" w:sz="4" w:space="0" w:color="auto"/>
            </w:tcBorders>
            <w:hideMark/>
          </w:tcPr>
          <w:p w14:paraId="42D699B6"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4</w:t>
            </w:r>
          </w:p>
        </w:tc>
      </w:tr>
    </w:tbl>
    <w:p w14:paraId="6F349FFB" w14:textId="77777777" w:rsidR="0010566E" w:rsidRPr="0010566E" w:rsidRDefault="0010566E" w:rsidP="0010566E">
      <w:pPr>
        <w:spacing w:line="256" w:lineRule="auto"/>
        <w:rPr>
          <w:rFonts w:eastAsia="Calibri"/>
        </w:rPr>
      </w:pPr>
    </w:p>
    <w:tbl>
      <w:tblPr>
        <w:tblStyle w:val="ListTable1Light-Accent1"/>
        <w:tblW w:w="0" w:type="auto"/>
        <w:tblLook w:val="04A0" w:firstRow="1" w:lastRow="0" w:firstColumn="1" w:lastColumn="0" w:noHBand="0" w:noVBand="1"/>
      </w:tblPr>
      <w:tblGrid>
        <w:gridCol w:w="4701"/>
        <w:gridCol w:w="4649"/>
      </w:tblGrid>
      <w:tr w:rsidR="0010566E" w:rsidRPr="0010566E" w14:paraId="506DB24A" w14:textId="77777777" w:rsidTr="001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1" w:type="dxa"/>
            <w:tcBorders>
              <w:top w:val="single" w:sz="4" w:space="0" w:color="auto"/>
              <w:left w:val="single" w:sz="4" w:space="0" w:color="auto"/>
            </w:tcBorders>
            <w:hideMark/>
          </w:tcPr>
          <w:p w14:paraId="50EA4064" w14:textId="77777777" w:rsidR="0010566E" w:rsidRPr="001B4F35" w:rsidRDefault="0010566E" w:rsidP="0010566E">
            <w:pPr>
              <w:rPr>
                <w:rFonts w:ascii="Georgia" w:eastAsia="Calibri" w:hAnsi="Georgia"/>
              </w:rPr>
            </w:pPr>
            <w:r w:rsidRPr="001B4F35">
              <w:rPr>
                <w:rFonts w:ascii="Georgia" w:eastAsia="Calibri" w:hAnsi="Georgia"/>
              </w:rPr>
              <w:t>Resources Needed for Caregivers</w:t>
            </w:r>
          </w:p>
        </w:tc>
        <w:tc>
          <w:tcPr>
            <w:tcW w:w="4649" w:type="dxa"/>
            <w:tcBorders>
              <w:top w:val="single" w:sz="4" w:space="0" w:color="auto"/>
              <w:right w:val="single" w:sz="4" w:space="0" w:color="auto"/>
            </w:tcBorders>
            <w:hideMark/>
          </w:tcPr>
          <w:p w14:paraId="45B51EDC" w14:textId="77777777" w:rsidR="0010566E" w:rsidRPr="001B4F35" w:rsidRDefault="0010566E" w:rsidP="0010566E">
            <w:pPr>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i/>
                <w:iCs/>
              </w:rPr>
            </w:pPr>
            <w:r w:rsidRPr="001B4F35">
              <w:rPr>
                <w:rFonts w:ascii="Georgia" w:eastAsia="Calibri" w:hAnsi="Georgia"/>
                <w:i/>
                <w:iCs/>
              </w:rPr>
              <w:t>n</w:t>
            </w:r>
          </w:p>
        </w:tc>
      </w:tr>
      <w:tr w:rsidR="0010566E" w:rsidRPr="0010566E" w14:paraId="48D84B9B"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1" w:type="dxa"/>
            <w:tcBorders>
              <w:left w:val="single" w:sz="4" w:space="0" w:color="auto"/>
            </w:tcBorders>
            <w:hideMark/>
          </w:tcPr>
          <w:p w14:paraId="1B5DAEF4"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Educational materials</w:t>
            </w:r>
          </w:p>
        </w:tc>
        <w:tc>
          <w:tcPr>
            <w:tcW w:w="4649" w:type="dxa"/>
            <w:tcBorders>
              <w:right w:val="single" w:sz="4" w:space="0" w:color="auto"/>
            </w:tcBorders>
            <w:hideMark/>
          </w:tcPr>
          <w:p w14:paraId="740D99F5"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7</w:t>
            </w:r>
          </w:p>
        </w:tc>
      </w:tr>
      <w:tr w:rsidR="0010566E" w:rsidRPr="0010566E" w14:paraId="5D8308E7" w14:textId="77777777" w:rsidTr="001B4F35">
        <w:tc>
          <w:tcPr>
            <w:cnfStyle w:val="001000000000" w:firstRow="0" w:lastRow="0" w:firstColumn="1" w:lastColumn="0" w:oddVBand="0" w:evenVBand="0" w:oddHBand="0" w:evenHBand="0" w:firstRowFirstColumn="0" w:firstRowLastColumn="0" w:lastRowFirstColumn="0" w:lastRowLastColumn="0"/>
            <w:tcW w:w="4701" w:type="dxa"/>
            <w:tcBorders>
              <w:left w:val="single" w:sz="4" w:space="0" w:color="auto"/>
              <w:bottom w:val="single" w:sz="4" w:space="0" w:color="auto"/>
            </w:tcBorders>
            <w:hideMark/>
          </w:tcPr>
          <w:p w14:paraId="2CD96009"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Caregiver support groups/someone to talk to</w:t>
            </w:r>
          </w:p>
        </w:tc>
        <w:tc>
          <w:tcPr>
            <w:tcW w:w="4649" w:type="dxa"/>
            <w:tcBorders>
              <w:bottom w:val="single" w:sz="4" w:space="0" w:color="auto"/>
              <w:right w:val="single" w:sz="4" w:space="0" w:color="auto"/>
            </w:tcBorders>
            <w:hideMark/>
          </w:tcPr>
          <w:p w14:paraId="2A46143C" w14:textId="77777777" w:rsidR="0010566E" w:rsidRPr="0010566E" w:rsidRDefault="0010566E" w:rsidP="0010566E">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6</w:t>
            </w:r>
          </w:p>
        </w:tc>
      </w:tr>
    </w:tbl>
    <w:p w14:paraId="226D81C4" w14:textId="77777777" w:rsidR="0010566E" w:rsidRPr="0010566E" w:rsidRDefault="0010566E" w:rsidP="0010566E">
      <w:pPr>
        <w:spacing w:line="256" w:lineRule="auto"/>
        <w:rPr>
          <w:rFonts w:eastAsia="Calibri"/>
        </w:rPr>
      </w:pPr>
    </w:p>
    <w:tbl>
      <w:tblPr>
        <w:tblStyle w:val="ListTable1Light-Accent1"/>
        <w:tblW w:w="0" w:type="auto"/>
        <w:tblLook w:val="04A0" w:firstRow="1" w:lastRow="0" w:firstColumn="1" w:lastColumn="0" w:noHBand="0" w:noVBand="1"/>
      </w:tblPr>
      <w:tblGrid>
        <w:gridCol w:w="4742"/>
        <w:gridCol w:w="4608"/>
      </w:tblGrid>
      <w:tr w:rsidR="0010566E" w:rsidRPr="0010566E" w14:paraId="73E603EE" w14:textId="77777777" w:rsidTr="001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2" w:type="dxa"/>
            <w:tcBorders>
              <w:top w:val="single" w:sz="4" w:space="0" w:color="auto"/>
              <w:left w:val="single" w:sz="4" w:space="0" w:color="auto"/>
            </w:tcBorders>
            <w:hideMark/>
          </w:tcPr>
          <w:p w14:paraId="5E17F42C" w14:textId="77777777" w:rsidR="0010566E" w:rsidRPr="001B4F35" w:rsidRDefault="0010566E" w:rsidP="0010566E">
            <w:pPr>
              <w:rPr>
                <w:rFonts w:ascii="Georgia" w:eastAsia="Calibri" w:hAnsi="Georgia"/>
              </w:rPr>
            </w:pPr>
            <w:r w:rsidRPr="001B4F35">
              <w:rPr>
                <w:rFonts w:ascii="Georgia" w:eastAsia="Calibri" w:hAnsi="Georgia"/>
              </w:rPr>
              <w:t>Changes in relationships</w:t>
            </w:r>
          </w:p>
        </w:tc>
        <w:tc>
          <w:tcPr>
            <w:tcW w:w="4608" w:type="dxa"/>
            <w:tcBorders>
              <w:top w:val="single" w:sz="4" w:space="0" w:color="auto"/>
              <w:right w:val="single" w:sz="4" w:space="0" w:color="auto"/>
            </w:tcBorders>
            <w:hideMark/>
          </w:tcPr>
          <w:p w14:paraId="57FF301F" w14:textId="77777777" w:rsidR="0010566E" w:rsidRPr="001B4F35" w:rsidRDefault="0010566E" w:rsidP="0010566E">
            <w:pPr>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i/>
                <w:iCs/>
              </w:rPr>
            </w:pPr>
            <w:r w:rsidRPr="001B4F35">
              <w:rPr>
                <w:rFonts w:ascii="Georgia" w:eastAsia="Calibri" w:hAnsi="Georgia"/>
                <w:i/>
                <w:iCs/>
              </w:rPr>
              <w:t>n</w:t>
            </w:r>
          </w:p>
        </w:tc>
      </w:tr>
      <w:tr w:rsidR="0010566E" w:rsidRPr="0010566E" w14:paraId="1BC44F7B"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2" w:type="dxa"/>
            <w:tcBorders>
              <w:left w:val="single" w:sz="4" w:space="0" w:color="auto"/>
            </w:tcBorders>
            <w:hideMark/>
          </w:tcPr>
          <w:p w14:paraId="5A31A62A"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Lost relationships/family/friendships</w:t>
            </w:r>
          </w:p>
        </w:tc>
        <w:tc>
          <w:tcPr>
            <w:tcW w:w="4608" w:type="dxa"/>
            <w:tcBorders>
              <w:right w:val="single" w:sz="4" w:space="0" w:color="auto"/>
            </w:tcBorders>
            <w:hideMark/>
          </w:tcPr>
          <w:p w14:paraId="3DC077E5"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15</w:t>
            </w:r>
          </w:p>
        </w:tc>
      </w:tr>
      <w:tr w:rsidR="0010566E" w:rsidRPr="0010566E" w14:paraId="68972CB9" w14:textId="77777777" w:rsidTr="001B4F35">
        <w:tc>
          <w:tcPr>
            <w:cnfStyle w:val="001000000000" w:firstRow="0" w:lastRow="0" w:firstColumn="1" w:lastColumn="0" w:oddVBand="0" w:evenVBand="0" w:oddHBand="0" w:evenHBand="0" w:firstRowFirstColumn="0" w:firstRowLastColumn="0" w:lastRowFirstColumn="0" w:lastRowLastColumn="0"/>
            <w:tcW w:w="4742" w:type="dxa"/>
            <w:tcBorders>
              <w:left w:val="single" w:sz="4" w:space="0" w:color="auto"/>
            </w:tcBorders>
            <w:hideMark/>
          </w:tcPr>
          <w:p w14:paraId="5529D981"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Family/friends do not understand TBI</w:t>
            </w:r>
          </w:p>
        </w:tc>
        <w:tc>
          <w:tcPr>
            <w:tcW w:w="4608" w:type="dxa"/>
            <w:tcBorders>
              <w:right w:val="single" w:sz="4" w:space="0" w:color="auto"/>
            </w:tcBorders>
            <w:hideMark/>
          </w:tcPr>
          <w:p w14:paraId="418A1011" w14:textId="77777777" w:rsidR="0010566E" w:rsidRPr="0010566E" w:rsidRDefault="0010566E" w:rsidP="0010566E">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8</w:t>
            </w:r>
          </w:p>
        </w:tc>
      </w:tr>
      <w:tr w:rsidR="0010566E" w:rsidRPr="0010566E" w14:paraId="1FA9908A"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2" w:type="dxa"/>
            <w:tcBorders>
              <w:left w:val="single" w:sz="4" w:space="0" w:color="auto"/>
              <w:bottom w:val="single" w:sz="4" w:space="0" w:color="auto"/>
            </w:tcBorders>
            <w:hideMark/>
          </w:tcPr>
          <w:p w14:paraId="0A9B992A"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More isolated/less social</w:t>
            </w:r>
          </w:p>
        </w:tc>
        <w:tc>
          <w:tcPr>
            <w:tcW w:w="4608" w:type="dxa"/>
            <w:tcBorders>
              <w:bottom w:val="single" w:sz="4" w:space="0" w:color="auto"/>
              <w:right w:val="single" w:sz="4" w:space="0" w:color="auto"/>
            </w:tcBorders>
            <w:hideMark/>
          </w:tcPr>
          <w:p w14:paraId="0E4F9F93"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4</w:t>
            </w:r>
          </w:p>
        </w:tc>
      </w:tr>
    </w:tbl>
    <w:p w14:paraId="712E11A6" w14:textId="77777777" w:rsidR="0010566E" w:rsidRPr="0010566E" w:rsidRDefault="0010566E" w:rsidP="0010566E">
      <w:pPr>
        <w:spacing w:line="256" w:lineRule="auto"/>
        <w:rPr>
          <w:rFonts w:eastAsia="Calibri"/>
        </w:rPr>
      </w:pPr>
    </w:p>
    <w:tbl>
      <w:tblPr>
        <w:tblStyle w:val="ListTable1Light-Accent1"/>
        <w:tblW w:w="0" w:type="auto"/>
        <w:tblLook w:val="04A0" w:firstRow="1" w:lastRow="0" w:firstColumn="1" w:lastColumn="0" w:noHBand="0" w:noVBand="1"/>
      </w:tblPr>
      <w:tblGrid>
        <w:gridCol w:w="4689"/>
        <w:gridCol w:w="4661"/>
      </w:tblGrid>
      <w:tr w:rsidR="0010566E" w:rsidRPr="0010566E" w14:paraId="7871B9B6" w14:textId="77777777" w:rsidTr="001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9" w:type="dxa"/>
            <w:tcBorders>
              <w:top w:val="single" w:sz="4" w:space="0" w:color="auto"/>
              <w:left w:val="single" w:sz="4" w:space="0" w:color="auto"/>
            </w:tcBorders>
            <w:hideMark/>
          </w:tcPr>
          <w:p w14:paraId="0F67FFE0" w14:textId="77777777" w:rsidR="0010566E" w:rsidRPr="001B4F35" w:rsidRDefault="0010566E" w:rsidP="0010566E">
            <w:pPr>
              <w:rPr>
                <w:rFonts w:ascii="Georgia" w:eastAsia="Calibri" w:hAnsi="Georgia"/>
              </w:rPr>
            </w:pPr>
            <w:r w:rsidRPr="001B4F35">
              <w:rPr>
                <w:rFonts w:ascii="Georgia" w:eastAsia="Calibri" w:hAnsi="Georgia"/>
              </w:rPr>
              <w:t>Mental health challenges</w:t>
            </w:r>
          </w:p>
        </w:tc>
        <w:tc>
          <w:tcPr>
            <w:tcW w:w="4661" w:type="dxa"/>
            <w:tcBorders>
              <w:top w:val="single" w:sz="4" w:space="0" w:color="auto"/>
              <w:right w:val="single" w:sz="4" w:space="0" w:color="auto"/>
            </w:tcBorders>
            <w:hideMark/>
          </w:tcPr>
          <w:p w14:paraId="23CFDD83" w14:textId="77777777" w:rsidR="0010566E" w:rsidRPr="001B4F35" w:rsidRDefault="0010566E" w:rsidP="0010566E">
            <w:pPr>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i/>
                <w:iCs/>
              </w:rPr>
            </w:pPr>
            <w:r w:rsidRPr="001B4F35">
              <w:rPr>
                <w:rFonts w:ascii="Georgia" w:eastAsia="Calibri" w:hAnsi="Georgia"/>
                <w:i/>
                <w:iCs/>
              </w:rPr>
              <w:t>n</w:t>
            </w:r>
          </w:p>
        </w:tc>
      </w:tr>
      <w:tr w:rsidR="0010566E" w:rsidRPr="0010566E" w14:paraId="48E814A0"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9" w:type="dxa"/>
            <w:tcBorders>
              <w:left w:val="single" w:sz="4" w:space="0" w:color="auto"/>
            </w:tcBorders>
            <w:hideMark/>
          </w:tcPr>
          <w:p w14:paraId="3DEE7420"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Anxiety</w:t>
            </w:r>
          </w:p>
        </w:tc>
        <w:tc>
          <w:tcPr>
            <w:tcW w:w="4661" w:type="dxa"/>
            <w:tcBorders>
              <w:right w:val="single" w:sz="4" w:space="0" w:color="auto"/>
            </w:tcBorders>
            <w:hideMark/>
          </w:tcPr>
          <w:p w14:paraId="7FE9D6F3"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17</w:t>
            </w:r>
          </w:p>
        </w:tc>
      </w:tr>
      <w:tr w:rsidR="0010566E" w:rsidRPr="0010566E" w14:paraId="3644EC0D" w14:textId="77777777" w:rsidTr="001B4F35">
        <w:tc>
          <w:tcPr>
            <w:cnfStyle w:val="001000000000" w:firstRow="0" w:lastRow="0" w:firstColumn="1" w:lastColumn="0" w:oddVBand="0" w:evenVBand="0" w:oddHBand="0" w:evenHBand="0" w:firstRowFirstColumn="0" w:firstRowLastColumn="0" w:lastRowFirstColumn="0" w:lastRowLastColumn="0"/>
            <w:tcW w:w="4689" w:type="dxa"/>
            <w:tcBorders>
              <w:left w:val="single" w:sz="4" w:space="0" w:color="auto"/>
            </w:tcBorders>
            <w:hideMark/>
          </w:tcPr>
          <w:p w14:paraId="0A6C0AC8"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Depression</w:t>
            </w:r>
          </w:p>
        </w:tc>
        <w:tc>
          <w:tcPr>
            <w:tcW w:w="4661" w:type="dxa"/>
            <w:tcBorders>
              <w:right w:val="single" w:sz="4" w:space="0" w:color="auto"/>
            </w:tcBorders>
            <w:hideMark/>
          </w:tcPr>
          <w:p w14:paraId="6DE64729" w14:textId="77777777" w:rsidR="0010566E" w:rsidRPr="0010566E" w:rsidRDefault="0010566E" w:rsidP="0010566E">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16</w:t>
            </w:r>
          </w:p>
        </w:tc>
      </w:tr>
      <w:tr w:rsidR="0010566E" w:rsidRPr="0010566E" w14:paraId="0DE1F308"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9" w:type="dxa"/>
            <w:tcBorders>
              <w:left w:val="single" w:sz="4" w:space="0" w:color="auto"/>
            </w:tcBorders>
            <w:hideMark/>
          </w:tcPr>
          <w:p w14:paraId="0D2087D1"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Difficulty controlling emotions</w:t>
            </w:r>
          </w:p>
        </w:tc>
        <w:tc>
          <w:tcPr>
            <w:tcW w:w="4661" w:type="dxa"/>
            <w:tcBorders>
              <w:right w:val="single" w:sz="4" w:space="0" w:color="auto"/>
            </w:tcBorders>
            <w:hideMark/>
          </w:tcPr>
          <w:p w14:paraId="34070F47"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10</w:t>
            </w:r>
          </w:p>
        </w:tc>
      </w:tr>
      <w:tr w:rsidR="0010566E" w:rsidRPr="0010566E" w14:paraId="76A58540" w14:textId="77777777" w:rsidTr="001B4F35">
        <w:tc>
          <w:tcPr>
            <w:cnfStyle w:val="001000000000" w:firstRow="0" w:lastRow="0" w:firstColumn="1" w:lastColumn="0" w:oddVBand="0" w:evenVBand="0" w:oddHBand="0" w:evenHBand="0" w:firstRowFirstColumn="0" w:firstRowLastColumn="0" w:lastRowFirstColumn="0" w:lastRowLastColumn="0"/>
            <w:tcW w:w="4689" w:type="dxa"/>
            <w:tcBorders>
              <w:left w:val="single" w:sz="4" w:space="0" w:color="auto"/>
              <w:bottom w:val="single" w:sz="4" w:space="0" w:color="auto"/>
            </w:tcBorders>
            <w:hideMark/>
          </w:tcPr>
          <w:p w14:paraId="30354463"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Post-traumatic stress disorder (PTSD)</w:t>
            </w:r>
          </w:p>
        </w:tc>
        <w:tc>
          <w:tcPr>
            <w:tcW w:w="4661" w:type="dxa"/>
            <w:tcBorders>
              <w:bottom w:val="single" w:sz="4" w:space="0" w:color="auto"/>
              <w:right w:val="single" w:sz="4" w:space="0" w:color="auto"/>
            </w:tcBorders>
            <w:hideMark/>
          </w:tcPr>
          <w:p w14:paraId="068D5293" w14:textId="77777777" w:rsidR="0010566E" w:rsidRPr="0010566E" w:rsidRDefault="0010566E" w:rsidP="0010566E">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8</w:t>
            </w:r>
          </w:p>
        </w:tc>
      </w:tr>
    </w:tbl>
    <w:p w14:paraId="62BA2662" w14:textId="77777777" w:rsidR="0010566E" w:rsidRPr="0010566E" w:rsidRDefault="0010566E" w:rsidP="0010566E">
      <w:pPr>
        <w:spacing w:line="256" w:lineRule="auto"/>
        <w:rPr>
          <w:rFonts w:eastAsia="Calibri"/>
        </w:rPr>
      </w:pPr>
    </w:p>
    <w:tbl>
      <w:tblPr>
        <w:tblStyle w:val="ListTable1Light-Accent1"/>
        <w:tblW w:w="0" w:type="auto"/>
        <w:tblLook w:val="04A0" w:firstRow="1" w:lastRow="0" w:firstColumn="1" w:lastColumn="0" w:noHBand="0" w:noVBand="1"/>
      </w:tblPr>
      <w:tblGrid>
        <w:gridCol w:w="4696"/>
        <w:gridCol w:w="4654"/>
      </w:tblGrid>
      <w:tr w:rsidR="0010566E" w:rsidRPr="0010566E" w14:paraId="3E55CD2A" w14:textId="77777777" w:rsidTr="001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tcBorders>
              <w:top w:val="single" w:sz="4" w:space="0" w:color="auto"/>
              <w:left w:val="single" w:sz="4" w:space="0" w:color="auto"/>
            </w:tcBorders>
            <w:hideMark/>
          </w:tcPr>
          <w:p w14:paraId="1A5F6B13" w14:textId="77777777" w:rsidR="0010566E" w:rsidRPr="001B4F35" w:rsidRDefault="0010566E" w:rsidP="0010566E">
            <w:pPr>
              <w:rPr>
                <w:rFonts w:ascii="Georgia" w:eastAsia="Calibri" w:hAnsi="Georgia"/>
              </w:rPr>
            </w:pPr>
            <w:r w:rsidRPr="001B4F35">
              <w:rPr>
                <w:rFonts w:ascii="Georgia" w:eastAsia="Calibri" w:hAnsi="Georgia"/>
              </w:rPr>
              <w:t>Other changes due to TBI</w:t>
            </w:r>
          </w:p>
        </w:tc>
        <w:tc>
          <w:tcPr>
            <w:tcW w:w="4654" w:type="dxa"/>
            <w:tcBorders>
              <w:top w:val="single" w:sz="4" w:space="0" w:color="auto"/>
              <w:right w:val="single" w:sz="4" w:space="0" w:color="auto"/>
            </w:tcBorders>
            <w:hideMark/>
          </w:tcPr>
          <w:p w14:paraId="599B854D" w14:textId="77777777" w:rsidR="0010566E" w:rsidRPr="001B4F35" w:rsidRDefault="0010566E" w:rsidP="0010566E">
            <w:pPr>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i/>
                <w:iCs/>
              </w:rPr>
            </w:pPr>
            <w:r w:rsidRPr="001B4F35">
              <w:rPr>
                <w:rFonts w:ascii="Georgia" w:eastAsia="Calibri" w:hAnsi="Georgia"/>
                <w:i/>
                <w:iCs/>
              </w:rPr>
              <w:t>n</w:t>
            </w:r>
          </w:p>
        </w:tc>
      </w:tr>
      <w:tr w:rsidR="0010566E" w:rsidRPr="0010566E" w14:paraId="7A6E15B5"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tcBorders>
              <w:left w:val="single" w:sz="4" w:space="0" w:color="auto"/>
            </w:tcBorders>
            <w:hideMark/>
          </w:tcPr>
          <w:p w14:paraId="7CAC9733"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Difficulty with memory</w:t>
            </w:r>
          </w:p>
        </w:tc>
        <w:tc>
          <w:tcPr>
            <w:tcW w:w="4654" w:type="dxa"/>
            <w:tcBorders>
              <w:right w:val="single" w:sz="4" w:space="0" w:color="auto"/>
            </w:tcBorders>
            <w:hideMark/>
          </w:tcPr>
          <w:p w14:paraId="043182A8"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16</w:t>
            </w:r>
          </w:p>
        </w:tc>
      </w:tr>
      <w:tr w:rsidR="0010566E" w:rsidRPr="0010566E" w14:paraId="5D2102FA" w14:textId="77777777" w:rsidTr="001B4F35">
        <w:tc>
          <w:tcPr>
            <w:cnfStyle w:val="001000000000" w:firstRow="0" w:lastRow="0" w:firstColumn="1" w:lastColumn="0" w:oddVBand="0" w:evenVBand="0" w:oddHBand="0" w:evenHBand="0" w:firstRowFirstColumn="0" w:firstRowLastColumn="0" w:lastRowFirstColumn="0" w:lastRowLastColumn="0"/>
            <w:tcW w:w="4696" w:type="dxa"/>
            <w:tcBorders>
              <w:left w:val="single" w:sz="4" w:space="0" w:color="auto"/>
            </w:tcBorders>
            <w:hideMark/>
          </w:tcPr>
          <w:p w14:paraId="6C43C72C"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Cognitive fatigue/deficits</w:t>
            </w:r>
          </w:p>
        </w:tc>
        <w:tc>
          <w:tcPr>
            <w:tcW w:w="4654" w:type="dxa"/>
            <w:tcBorders>
              <w:right w:val="single" w:sz="4" w:space="0" w:color="auto"/>
            </w:tcBorders>
            <w:hideMark/>
          </w:tcPr>
          <w:p w14:paraId="7F3CDE17" w14:textId="77777777" w:rsidR="0010566E" w:rsidRPr="0010566E" w:rsidRDefault="0010566E" w:rsidP="0010566E">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12</w:t>
            </w:r>
          </w:p>
        </w:tc>
      </w:tr>
      <w:tr w:rsidR="0010566E" w:rsidRPr="0010566E" w14:paraId="2D4B9DE3"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tcBorders>
              <w:left w:val="single" w:sz="4" w:space="0" w:color="auto"/>
            </w:tcBorders>
            <w:hideMark/>
          </w:tcPr>
          <w:p w14:paraId="567C1CF1"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Sensitivity to light</w:t>
            </w:r>
          </w:p>
        </w:tc>
        <w:tc>
          <w:tcPr>
            <w:tcW w:w="4654" w:type="dxa"/>
            <w:tcBorders>
              <w:right w:val="single" w:sz="4" w:space="0" w:color="auto"/>
            </w:tcBorders>
            <w:hideMark/>
          </w:tcPr>
          <w:p w14:paraId="726F2782"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8</w:t>
            </w:r>
          </w:p>
        </w:tc>
      </w:tr>
      <w:tr w:rsidR="0010566E" w:rsidRPr="0010566E" w14:paraId="1DA21E87" w14:textId="77777777" w:rsidTr="001B4F35">
        <w:tc>
          <w:tcPr>
            <w:cnfStyle w:val="001000000000" w:firstRow="0" w:lastRow="0" w:firstColumn="1" w:lastColumn="0" w:oddVBand="0" w:evenVBand="0" w:oddHBand="0" w:evenHBand="0" w:firstRowFirstColumn="0" w:firstRowLastColumn="0" w:lastRowFirstColumn="0" w:lastRowLastColumn="0"/>
            <w:tcW w:w="4696" w:type="dxa"/>
            <w:tcBorders>
              <w:left w:val="single" w:sz="4" w:space="0" w:color="auto"/>
            </w:tcBorders>
            <w:hideMark/>
          </w:tcPr>
          <w:p w14:paraId="48F4EA73"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Sensitivity to noise</w:t>
            </w:r>
          </w:p>
        </w:tc>
        <w:tc>
          <w:tcPr>
            <w:tcW w:w="4654" w:type="dxa"/>
            <w:tcBorders>
              <w:right w:val="single" w:sz="4" w:space="0" w:color="auto"/>
            </w:tcBorders>
            <w:hideMark/>
          </w:tcPr>
          <w:p w14:paraId="76D32793" w14:textId="77777777" w:rsidR="0010566E" w:rsidRPr="0010566E" w:rsidRDefault="0010566E" w:rsidP="0010566E">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6</w:t>
            </w:r>
          </w:p>
        </w:tc>
      </w:tr>
      <w:tr w:rsidR="0010566E" w:rsidRPr="0010566E" w14:paraId="1604C454"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tcBorders>
              <w:left w:val="single" w:sz="4" w:space="0" w:color="auto"/>
              <w:bottom w:val="single" w:sz="4" w:space="0" w:color="auto"/>
            </w:tcBorders>
            <w:hideMark/>
          </w:tcPr>
          <w:p w14:paraId="6F79D8B6"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Migraines</w:t>
            </w:r>
          </w:p>
        </w:tc>
        <w:tc>
          <w:tcPr>
            <w:tcW w:w="4654" w:type="dxa"/>
            <w:tcBorders>
              <w:bottom w:val="single" w:sz="4" w:space="0" w:color="auto"/>
              <w:right w:val="single" w:sz="4" w:space="0" w:color="auto"/>
            </w:tcBorders>
            <w:hideMark/>
          </w:tcPr>
          <w:p w14:paraId="307BBCBF"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6</w:t>
            </w:r>
          </w:p>
        </w:tc>
      </w:tr>
    </w:tbl>
    <w:p w14:paraId="6A49909F" w14:textId="77777777" w:rsidR="0010566E" w:rsidRPr="0010566E" w:rsidRDefault="0010566E" w:rsidP="0010566E">
      <w:pPr>
        <w:spacing w:line="256" w:lineRule="auto"/>
        <w:rPr>
          <w:rFonts w:eastAsia="Calibri"/>
        </w:rPr>
      </w:pPr>
    </w:p>
    <w:tbl>
      <w:tblPr>
        <w:tblStyle w:val="ListTable1Light-Accent1"/>
        <w:tblW w:w="0" w:type="auto"/>
        <w:tblLook w:val="04A0" w:firstRow="1" w:lastRow="0" w:firstColumn="1" w:lastColumn="0" w:noHBand="0" w:noVBand="1"/>
      </w:tblPr>
      <w:tblGrid>
        <w:gridCol w:w="4682"/>
        <w:gridCol w:w="4668"/>
      </w:tblGrid>
      <w:tr w:rsidR="0010566E" w:rsidRPr="0010566E" w14:paraId="03752617" w14:textId="77777777" w:rsidTr="001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2" w:type="dxa"/>
            <w:tcBorders>
              <w:top w:val="single" w:sz="4" w:space="0" w:color="auto"/>
              <w:left w:val="single" w:sz="4" w:space="0" w:color="auto"/>
            </w:tcBorders>
            <w:hideMark/>
          </w:tcPr>
          <w:p w14:paraId="233E00D3" w14:textId="77777777" w:rsidR="0010566E" w:rsidRPr="001B4F35" w:rsidRDefault="0010566E" w:rsidP="0010566E">
            <w:pPr>
              <w:rPr>
                <w:rFonts w:ascii="Georgia" w:eastAsia="Calibri" w:hAnsi="Georgia"/>
              </w:rPr>
            </w:pPr>
            <w:r w:rsidRPr="001B4F35">
              <w:rPr>
                <w:rFonts w:ascii="Georgia" w:eastAsia="Calibri" w:hAnsi="Georgia"/>
              </w:rPr>
              <w:t>Goals</w:t>
            </w:r>
          </w:p>
        </w:tc>
        <w:tc>
          <w:tcPr>
            <w:tcW w:w="4668" w:type="dxa"/>
            <w:tcBorders>
              <w:top w:val="single" w:sz="4" w:space="0" w:color="auto"/>
              <w:right w:val="single" w:sz="4" w:space="0" w:color="auto"/>
            </w:tcBorders>
            <w:hideMark/>
          </w:tcPr>
          <w:p w14:paraId="1CB2690F" w14:textId="77777777" w:rsidR="0010566E" w:rsidRPr="001B4F35" w:rsidRDefault="0010566E" w:rsidP="0010566E">
            <w:pPr>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i/>
                <w:iCs/>
              </w:rPr>
            </w:pPr>
            <w:r w:rsidRPr="001B4F35">
              <w:rPr>
                <w:rFonts w:ascii="Georgia" w:eastAsia="Calibri" w:hAnsi="Georgia"/>
                <w:i/>
                <w:iCs/>
              </w:rPr>
              <w:t>n</w:t>
            </w:r>
          </w:p>
        </w:tc>
      </w:tr>
      <w:tr w:rsidR="0010566E" w:rsidRPr="0010566E" w14:paraId="25D6118E"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2" w:type="dxa"/>
            <w:tcBorders>
              <w:left w:val="single" w:sz="4" w:space="0" w:color="auto"/>
            </w:tcBorders>
            <w:hideMark/>
          </w:tcPr>
          <w:p w14:paraId="4042F854"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Go back to work</w:t>
            </w:r>
          </w:p>
        </w:tc>
        <w:tc>
          <w:tcPr>
            <w:tcW w:w="4668" w:type="dxa"/>
            <w:tcBorders>
              <w:right w:val="single" w:sz="4" w:space="0" w:color="auto"/>
            </w:tcBorders>
            <w:hideMark/>
          </w:tcPr>
          <w:p w14:paraId="643D7C4A"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6</w:t>
            </w:r>
          </w:p>
        </w:tc>
      </w:tr>
      <w:tr w:rsidR="0010566E" w:rsidRPr="0010566E" w14:paraId="4E25CB95" w14:textId="77777777" w:rsidTr="001B4F35">
        <w:tc>
          <w:tcPr>
            <w:cnfStyle w:val="001000000000" w:firstRow="0" w:lastRow="0" w:firstColumn="1" w:lastColumn="0" w:oddVBand="0" w:evenVBand="0" w:oddHBand="0" w:evenHBand="0" w:firstRowFirstColumn="0" w:firstRowLastColumn="0" w:lastRowFirstColumn="0" w:lastRowLastColumn="0"/>
            <w:tcW w:w="4682" w:type="dxa"/>
            <w:tcBorders>
              <w:left w:val="single" w:sz="4" w:space="0" w:color="auto"/>
            </w:tcBorders>
            <w:hideMark/>
          </w:tcPr>
          <w:p w14:paraId="206C32EE"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lastRenderedPageBreak/>
              <w:t>Be more social</w:t>
            </w:r>
          </w:p>
        </w:tc>
        <w:tc>
          <w:tcPr>
            <w:tcW w:w="4668" w:type="dxa"/>
            <w:tcBorders>
              <w:right w:val="single" w:sz="4" w:space="0" w:color="auto"/>
            </w:tcBorders>
            <w:hideMark/>
          </w:tcPr>
          <w:p w14:paraId="71EA8CBB" w14:textId="77777777" w:rsidR="0010566E" w:rsidRPr="0010566E" w:rsidRDefault="0010566E" w:rsidP="0010566E">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5</w:t>
            </w:r>
          </w:p>
        </w:tc>
      </w:tr>
      <w:tr w:rsidR="0010566E" w:rsidRPr="0010566E" w14:paraId="78418507"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2" w:type="dxa"/>
            <w:tcBorders>
              <w:left w:val="single" w:sz="4" w:space="0" w:color="auto"/>
              <w:bottom w:val="single" w:sz="4" w:space="0" w:color="auto"/>
            </w:tcBorders>
            <w:hideMark/>
          </w:tcPr>
          <w:p w14:paraId="1AFFF177"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Serve others with TBI</w:t>
            </w:r>
          </w:p>
        </w:tc>
        <w:tc>
          <w:tcPr>
            <w:tcW w:w="4668" w:type="dxa"/>
            <w:tcBorders>
              <w:bottom w:val="single" w:sz="4" w:space="0" w:color="auto"/>
              <w:right w:val="single" w:sz="4" w:space="0" w:color="auto"/>
            </w:tcBorders>
            <w:hideMark/>
          </w:tcPr>
          <w:p w14:paraId="67DF3001"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3</w:t>
            </w:r>
          </w:p>
        </w:tc>
      </w:tr>
    </w:tbl>
    <w:p w14:paraId="062B27A8" w14:textId="77777777" w:rsidR="0010566E" w:rsidRPr="0010566E" w:rsidRDefault="0010566E" w:rsidP="0010566E">
      <w:pPr>
        <w:spacing w:line="256" w:lineRule="auto"/>
        <w:rPr>
          <w:rFonts w:eastAsia="Calibri"/>
        </w:rPr>
      </w:pPr>
    </w:p>
    <w:tbl>
      <w:tblPr>
        <w:tblStyle w:val="ListTable1Light-Accent1"/>
        <w:tblW w:w="0" w:type="auto"/>
        <w:tblLook w:val="04A0" w:firstRow="1" w:lastRow="0" w:firstColumn="1" w:lastColumn="0" w:noHBand="0" w:noVBand="1"/>
      </w:tblPr>
      <w:tblGrid>
        <w:gridCol w:w="4686"/>
        <w:gridCol w:w="4664"/>
      </w:tblGrid>
      <w:tr w:rsidR="0010566E" w:rsidRPr="0010566E" w14:paraId="6D349366" w14:textId="77777777" w:rsidTr="001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6" w:type="dxa"/>
            <w:tcBorders>
              <w:top w:val="single" w:sz="4" w:space="0" w:color="auto"/>
              <w:left w:val="single" w:sz="4" w:space="0" w:color="auto"/>
            </w:tcBorders>
            <w:hideMark/>
          </w:tcPr>
          <w:p w14:paraId="409D1579" w14:textId="77777777" w:rsidR="0010566E" w:rsidRPr="001B4F35" w:rsidRDefault="0010566E" w:rsidP="0010566E">
            <w:pPr>
              <w:rPr>
                <w:rFonts w:ascii="Georgia" w:eastAsia="Calibri" w:hAnsi="Georgia"/>
              </w:rPr>
            </w:pPr>
            <w:r w:rsidRPr="001B4F35">
              <w:rPr>
                <w:rFonts w:ascii="Georgia" w:eastAsia="Calibri" w:hAnsi="Georgia"/>
              </w:rPr>
              <w:t>Impact of TBI on Work</w:t>
            </w:r>
          </w:p>
        </w:tc>
        <w:tc>
          <w:tcPr>
            <w:tcW w:w="4664" w:type="dxa"/>
            <w:tcBorders>
              <w:top w:val="single" w:sz="4" w:space="0" w:color="auto"/>
              <w:right w:val="single" w:sz="4" w:space="0" w:color="auto"/>
            </w:tcBorders>
            <w:hideMark/>
          </w:tcPr>
          <w:p w14:paraId="654D9AB2" w14:textId="77777777" w:rsidR="0010566E" w:rsidRPr="001B4F35" w:rsidRDefault="0010566E" w:rsidP="0010566E">
            <w:pPr>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i/>
                <w:iCs/>
              </w:rPr>
            </w:pPr>
            <w:r w:rsidRPr="001B4F35">
              <w:rPr>
                <w:rFonts w:ascii="Georgia" w:eastAsia="Calibri" w:hAnsi="Georgia"/>
                <w:i/>
                <w:iCs/>
              </w:rPr>
              <w:t>n</w:t>
            </w:r>
          </w:p>
        </w:tc>
      </w:tr>
      <w:tr w:rsidR="0010566E" w:rsidRPr="0010566E" w14:paraId="74B2B6C8"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6" w:type="dxa"/>
            <w:tcBorders>
              <w:left w:val="single" w:sz="4" w:space="0" w:color="auto"/>
            </w:tcBorders>
            <w:hideMark/>
          </w:tcPr>
          <w:p w14:paraId="1507B01C"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Stopped working</w:t>
            </w:r>
          </w:p>
        </w:tc>
        <w:tc>
          <w:tcPr>
            <w:tcW w:w="4664" w:type="dxa"/>
            <w:tcBorders>
              <w:right w:val="single" w:sz="4" w:space="0" w:color="auto"/>
            </w:tcBorders>
            <w:hideMark/>
          </w:tcPr>
          <w:p w14:paraId="62FBE5FB"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16</w:t>
            </w:r>
          </w:p>
        </w:tc>
      </w:tr>
      <w:tr w:rsidR="0010566E" w:rsidRPr="0010566E" w14:paraId="7F9DCB88" w14:textId="77777777" w:rsidTr="001B4F35">
        <w:tc>
          <w:tcPr>
            <w:cnfStyle w:val="001000000000" w:firstRow="0" w:lastRow="0" w:firstColumn="1" w:lastColumn="0" w:oddVBand="0" w:evenVBand="0" w:oddHBand="0" w:evenHBand="0" w:firstRowFirstColumn="0" w:firstRowLastColumn="0" w:lastRowFirstColumn="0" w:lastRowLastColumn="0"/>
            <w:tcW w:w="4686" w:type="dxa"/>
            <w:tcBorders>
              <w:left w:val="single" w:sz="4" w:space="0" w:color="auto"/>
              <w:bottom w:val="single" w:sz="4" w:space="0" w:color="auto"/>
            </w:tcBorders>
            <w:hideMark/>
          </w:tcPr>
          <w:p w14:paraId="071B0661"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Returned to work</w:t>
            </w:r>
          </w:p>
        </w:tc>
        <w:tc>
          <w:tcPr>
            <w:tcW w:w="4664" w:type="dxa"/>
            <w:tcBorders>
              <w:bottom w:val="single" w:sz="4" w:space="0" w:color="auto"/>
              <w:right w:val="single" w:sz="4" w:space="0" w:color="auto"/>
            </w:tcBorders>
            <w:hideMark/>
          </w:tcPr>
          <w:p w14:paraId="32D0641F" w14:textId="77777777" w:rsidR="0010566E" w:rsidRPr="0010566E" w:rsidRDefault="0010566E" w:rsidP="0010566E">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4</w:t>
            </w:r>
          </w:p>
        </w:tc>
      </w:tr>
    </w:tbl>
    <w:p w14:paraId="7563ABCD" w14:textId="77777777" w:rsidR="0010566E" w:rsidRPr="0010566E" w:rsidRDefault="0010566E" w:rsidP="0010566E">
      <w:pPr>
        <w:spacing w:line="256" w:lineRule="auto"/>
        <w:rPr>
          <w:rFonts w:eastAsia="Calibri"/>
        </w:rPr>
      </w:pPr>
    </w:p>
    <w:tbl>
      <w:tblPr>
        <w:tblStyle w:val="ListTable1Light-Accent1"/>
        <w:tblW w:w="0" w:type="auto"/>
        <w:tblLook w:val="04A0" w:firstRow="1" w:lastRow="0" w:firstColumn="1" w:lastColumn="0" w:noHBand="0" w:noVBand="1"/>
      </w:tblPr>
      <w:tblGrid>
        <w:gridCol w:w="4704"/>
        <w:gridCol w:w="4646"/>
      </w:tblGrid>
      <w:tr w:rsidR="0010566E" w:rsidRPr="0010566E" w14:paraId="618F703E" w14:textId="77777777" w:rsidTr="001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4" w:type="dxa"/>
            <w:tcBorders>
              <w:top w:val="single" w:sz="4" w:space="0" w:color="auto"/>
              <w:left w:val="single" w:sz="4" w:space="0" w:color="auto"/>
            </w:tcBorders>
            <w:hideMark/>
          </w:tcPr>
          <w:p w14:paraId="0BC2D3B5" w14:textId="77777777" w:rsidR="0010566E" w:rsidRPr="001B4F35" w:rsidRDefault="0010566E" w:rsidP="0010566E">
            <w:pPr>
              <w:rPr>
                <w:rFonts w:ascii="Georgia" w:eastAsia="Calibri" w:hAnsi="Georgia"/>
              </w:rPr>
            </w:pPr>
            <w:r w:rsidRPr="001B4F35">
              <w:rPr>
                <w:rFonts w:ascii="Georgia" w:eastAsia="Calibri" w:hAnsi="Georgia"/>
              </w:rPr>
              <w:t>Resources/services that have been helpful</w:t>
            </w:r>
          </w:p>
        </w:tc>
        <w:tc>
          <w:tcPr>
            <w:tcW w:w="4646" w:type="dxa"/>
            <w:tcBorders>
              <w:top w:val="single" w:sz="4" w:space="0" w:color="auto"/>
              <w:right w:val="single" w:sz="4" w:space="0" w:color="auto"/>
            </w:tcBorders>
            <w:hideMark/>
          </w:tcPr>
          <w:p w14:paraId="4C408086" w14:textId="77777777" w:rsidR="0010566E" w:rsidRPr="001B4F35" w:rsidRDefault="0010566E" w:rsidP="0010566E">
            <w:pPr>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i/>
                <w:iCs/>
              </w:rPr>
            </w:pPr>
            <w:r w:rsidRPr="001B4F35">
              <w:rPr>
                <w:rFonts w:ascii="Georgia" w:eastAsia="Calibri" w:hAnsi="Georgia"/>
                <w:i/>
                <w:iCs/>
              </w:rPr>
              <w:t>n</w:t>
            </w:r>
          </w:p>
        </w:tc>
      </w:tr>
      <w:tr w:rsidR="0010566E" w:rsidRPr="0010566E" w14:paraId="6BCC80DC"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4" w:type="dxa"/>
            <w:tcBorders>
              <w:left w:val="single" w:sz="4" w:space="0" w:color="auto"/>
            </w:tcBorders>
            <w:hideMark/>
          </w:tcPr>
          <w:p w14:paraId="56D1D303"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Support groups</w:t>
            </w:r>
          </w:p>
        </w:tc>
        <w:tc>
          <w:tcPr>
            <w:tcW w:w="4646" w:type="dxa"/>
            <w:tcBorders>
              <w:right w:val="single" w:sz="4" w:space="0" w:color="auto"/>
            </w:tcBorders>
            <w:hideMark/>
          </w:tcPr>
          <w:p w14:paraId="4A9907C9"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19</w:t>
            </w:r>
          </w:p>
        </w:tc>
      </w:tr>
      <w:tr w:rsidR="0010566E" w:rsidRPr="0010566E" w14:paraId="329CE687" w14:textId="77777777" w:rsidTr="001B4F35">
        <w:tc>
          <w:tcPr>
            <w:cnfStyle w:val="001000000000" w:firstRow="0" w:lastRow="0" w:firstColumn="1" w:lastColumn="0" w:oddVBand="0" w:evenVBand="0" w:oddHBand="0" w:evenHBand="0" w:firstRowFirstColumn="0" w:firstRowLastColumn="0" w:lastRowFirstColumn="0" w:lastRowLastColumn="0"/>
            <w:tcW w:w="4704" w:type="dxa"/>
            <w:tcBorders>
              <w:left w:val="single" w:sz="4" w:space="0" w:color="auto"/>
            </w:tcBorders>
            <w:hideMark/>
          </w:tcPr>
          <w:p w14:paraId="1F7865C5"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Physical therapy</w:t>
            </w:r>
          </w:p>
        </w:tc>
        <w:tc>
          <w:tcPr>
            <w:tcW w:w="4646" w:type="dxa"/>
            <w:tcBorders>
              <w:right w:val="single" w:sz="4" w:space="0" w:color="auto"/>
            </w:tcBorders>
            <w:hideMark/>
          </w:tcPr>
          <w:p w14:paraId="68E4F521" w14:textId="77777777" w:rsidR="0010566E" w:rsidRPr="0010566E" w:rsidRDefault="0010566E" w:rsidP="0010566E">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9</w:t>
            </w:r>
          </w:p>
        </w:tc>
      </w:tr>
      <w:tr w:rsidR="0010566E" w:rsidRPr="0010566E" w14:paraId="013E514B"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4" w:type="dxa"/>
            <w:tcBorders>
              <w:left w:val="single" w:sz="4" w:space="0" w:color="auto"/>
            </w:tcBorders>
            <w:hideMark/>
          </w:tcPr>
          <w:p w14:paraId="4844A654"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Speech therapy</w:t>
            </w:r>
          </w:p>
        </w:tc>
        <w:tc>
          <w:tcPr>
            <w:tcW w:w="4646" w:type="dxa"/>
            <w:tcBorders>
              <w:right w:val="single" w:sz="4" w:space="0" w:color="auto"/>
            </w:tcBorders>
            <w:hideMark/>
          </w:tcPr>
          <w:p w14:paraId="0CADC3D4"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7</w:t>
            </w:r>
          </w:p>
        </w:tc>
      </w:tr>
      <w:tr w:rsidR="0010566E" w:rsidRPr="0010566E" w14:paraId="4680C964" w14:textId="77777777" w:rsidTr="001B4F35">
        <w:tc>
          <w:tcPr>
            <w:cnfStyle w:val="001000000000" w:firstRow="0" w:lastRow="0" w:firstColumn="1" w:lastColumn="0" w:oddVBand="0" w:evenVBand="0" w:oddHBand="0" w:evenHBand="0" w:firstRowFirstColumn="0" w:firstRowLastColumn="0" w:lastRowFirstColumn="0" w:lastRowLastColumn="0"/>
            <w:tcW w:w="4704" w:type="dxa"/>
            <w:tcBorders>
              <w:left w:val="single" w:sz="4" w:space="0" w:color="auto"/>
              <w:bottom w:val="single" w:sz="4" w:space="0" w:color="auto"/>
            </w:tcBorders>
            <w:hideMark/>
          </w:tcPr>
          <w:p w14:paraId="4EC16357"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Mental health counseling</w:t>
            </w:r>
          </w:p>
        </w:tc>
        <w:tc>
          <w:tcPr>
            <w:tcW w:w="4646" w:type="dxa"/>
            <w:tcBorders>
              <w:bottom w:val="single" w:sz="4" w:space="0" w:color="auto"/>
              <w:right w:val="single" w:sz="4" w:space="0" w:color="auto"/>
            </w:tcBorders>
            <w:hideMark/>
          </w:tcPr>
          <w:p w14:paraId="6C0CEA2E" w14:textId="77777777" w:rsidR="0010566E" w:rsidRPr="0010566E" w:rsidRDefault="0010566E" w:rsidP="0010566E">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6</w:t>
            </w:r>
          </w:p>
        </w:tc>
      </w:tr>
    </w:tbl>
    <w:p w14:paraId="51064141" w14:textId="77777777" w:rsidR="0010566E" w:rsidRPr="0010566E" w:rsidRDefault="0010566E" w:rsidP="0010566E">
      <w:pPr>
        <w:spacing w:line="256" w:lineRule="auto"/>
        <w:rPr>
          <w:rFonts w:eastAsia="Calibri"/>
        </w:rPr>
      </w:pPr>
    </w:p>
    <w:tbl>
      <w:tblPr>
        <w:tblStyle w:val="ListTable1Light-Accent1"/>
        <w:tblW w:w="0" w:type="auto"/>
        <w:tblLook w:val="04A0" w:firstRow="1" w:lastRow="0" w:firstColumn="1" w:lastColumn="0" w:noHBand="0" w:noVBand="1"/>
      </w:tblPr>
      <w:tblGrid>
        <w:gridCol w:w="4688"/>
        <w:gridCol w:w="4662"/>
      </w:tblGrid>
      <w:tr w:rsidR="0010566E" w:rsidRPr="0010566E" w14:paraId="50FE2765" w14:textId="77777777" w:rsidTr="001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8" w:type="dxa"/>
            <w:tcBorders>
              <w:top w:val="single" w:sz="4" w:space="0" w:color="auto"/>
              <w:left w:val="single" w:sz="4" w:space="0" w:color="auto"/>
            </w:tcBorders>
            <w:hideMark/>
          </w:tcPr>
          <w:p w14:paraId="78024589" w14:textId="77777777" w:rsidR="0010566E" w:rsidRPr="001B4F35" w:rsidRDefault="0010566E" w:rsidP="0010566E">
            <w:pPr>
              <w:rPr>
                <w:rFonts w:ascii="Georgia" w:eastAsia="Calibri" w:hAnsi="Georgia"/>
              </w:rPr>
            </w:pPr>
            <w:r w:rsidRPr="001B4F35">
              <w:rPr>
                <w:rFonts w:ascii="Georgia" w:eastAsia="Calibri" w:hAnsi="Georgia"/>
              </w:rPr>
              <w:t>Unmet needs</w:t>
            </w:r>
          </w:p>
        </w:tc>
        <w:tc>
          <w:tcPr>
            <w:tcW w:w="4662" w:type="dxa"/>
            <w:tcBorders>
              <w:top w:val="single" w:sz="4" w:space="0" w:color="auto"/>
              <w:right w:val="single" w:sz="4" w:space="0" w:color="auto"/>
            </w:tcBorders>
            <w:hideMark/>
          </w:tcPr>
          <w:p w14:paraId="0A329155" w14:textId="77777777" w:rsidR="0010566E" w:rsidRPr="001B4F35" w:rsidRDefault="0010566E" w:rsidP="0010566E">
            <w:pPr>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i/>
                <w:iCs/>
              </w:rPr>
            </w:pPr>
            <w:r w:rsidRPr="001B4F35">
              <w:rPr>
                <w:rFonts w:ascii="Georgia" w:eastAsia="Calibri" w:hAnsi="Georgia"/>
                <w:i/>
                <w:iCs/>
              </w:rPr>
              <w:t>n</w:t>
            </w:r>
          </w:p>
        </w:tc>
      </w:tr>
      <w:tr w:rsidR="0010566E" w:rsidRPr="0010566E" w14:paraId="2205E18D"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8" w:type="dxa"/>
            <w:tcBorders>
              <w:left w:val="single" w:sz="4" w:space="0" w:color="auto"/>
            </w:tcBorders>
            <w:hideMark/>
          </w:tcPr>
          <w:p w14:paraId="413A2C67"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Financial support</w:t>
            </w:r>
          </w:p>
        </w:tc>
        <w:tc>
          <w:tcPr>
            <w:tcW w:w="4662" w:type="dxa"/>
            <w:tcBorders>
              <w:right w:val="single" w:sz="4" w:space="0" w:color="auto"/>
            </w:tcBorders>
            <w:hideMark/>
          </w:tcPr>
          <w:p w14:paraId="6FC635AB"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5</w:t>
            </w:r>
          </w:p>
        </w:tc>
      </w:tr>
      <w:tr w:rsidR="0010566E" w:rsidRPr="0010566E" w14:paraId="1A2E3E9D" w14:textId="77777777" w:rsidTr="001B4F35">
        <w:tc>
          <w:tcPr>
            <w:cnfStyle w:val="001000000000" w:firstRow="0" w:lastRow="0" w:firstColumn="1" w:lastColumn="0" w:oddVBand="0" w:evenVBand="0" w:oddHBand="0" w:evenHBand="0" w:firstRowFirstColumn="0" w:firstRowLastColumn="0" w:lastRowFirstColumn="0" w:lastRowLastColumn="0"/>
            <w:tcW w:w="4688" w:type="dxa"/>
            <w:tcBorders>
              <w:left w:val="single" w:sz="4" w:space="0" w:color="auto"/>
            </w:tcBorders>
            <w:hideMark/>
          </w:tcPr>
          <w:p w14:paraId="56AA9E96" w14:textId="265052CD" w:rsidR="0010566E" w:rsidRPr="0010566E" w:rsidRDefault="008E1327" w:rsidP="0010566E">
            <w:pPr>
              <w:rPr>
                <w:rFonts w:ascii="Georgia" w:eastAsia="Calibri" w:hAnsi="Georgia"/>
                <w:b w:val="0"/>
                <w:bCs w:val="0"/>
              </w:rPr>
            </w:pPr>
            <w:r>
              <w:rPr>
                <w:rFonts w:ascii="Georgia" w:eastAsia="Calibri" w:hAnsi="Georgia"/>
                <w:b w:val="0"/>
                <w:bCs w:val="0"/>
              </w:rPr>
              <w:t>Adequate</w:t>
            </w:r>
            <w:r w:rsidR="0010566E" w:rsidRPr="0010566E">
              <w:rPr>
                <w:rFonts w:ascii="Georgia" w:eastAsia="Calibri" w:hAnsi="Georgia"/>
                <w:b w:val="0"/>
                <w:bCs w:val="0"/>
              </w:rPr>
              <w:t xml:space="preserve"> health insurance coverage</w:t>
            </w:r>
          </w:p>
        </w:tc>
        <w:tc>
          <w:tcPr>
            <w:tcW w:w="4662" w:type="dxa"/>
            <w:tcBorders>
              <w:right w:val="single" w:sz="4" w:space="0" w:color="auto"/>
            </w:tcBorders>
            <w:hideMark/>
          </w:tcPr>
          <w:p w14:paraId="6A92BB74" w14:textId="77777777" w:rsidR="0010566E" w:rsidRPr="0010566E" w:rsidRDefault="0010566E" w:rsidP="0010566E">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4</w:t>
            </w:r>
          </w:p>
        </w:tc>
      </w:tr>
      <w:tr w:rsidR="0010566E" w:rsidRPr="0010566E" w14:paraId="7BA33FB3"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8" w:type="dxa"/>
            <w:tcBorders>
              <w:left w:val="single" w:sz="4" w:space="0" w:color="auto"/>
              <w:bottom w:val="single" w:sz="4" w:space="0" w:color="auto"/>
            </w:tcBorders>
            <w:hideMark/>
          </w:tcPr>
          <w:p w14:paraId="7B24CEF8"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Social support</w:t>
            </w:r>
          </w:p>
        </w:tc>
        <w:tc>
          <w:tcPr>
            <w:tcW w:w="4662" w:type="dxa"/>
            <w:tcBorders>
              <w:bottom w:val="single" w:sz="4" w:space="0" w:color="auto"/>
              <w:right w:val="single" w:sz="4" w:space="0" w:color="auto"/>
            </w:tcBorders>
            <w:hideMark/>
          </w:tcPr>
          <w:p w14:paraId="4E24FA4D"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3</w:t>
            </w:r>
          </w:p>
        </w:tc>
      </w:tr>
    </w:tbl>
    <w:p w14:paraId="7118B7F4" w14:textId="77777777" w:rsidR="0010566E" w:rsidRPr="0010566E" w:rsidRDefault="0010566E" w:rsidP="0010566E">
      <w:pPr>
        <w:spacing w:line="256" w:lineRule="auto"/>
        <w:rPr>
          <w:rFonts w:eastAsia="Calibri"/>
        </w:rPr>
      </w:pPr>
    </w:p>
    <w:tbl>
      <w:tblPr>
        <w:tblStyle w:val="ListTable1Light-Accent1"/>
        <w:tblW w:w="0" w:type="auto"/>
        <w:tblLook w:val="04A0" w:firstRow="1" w:lastRow="0" w:firstColumn="1" w:lastColumn="0" w:noHBand="0" w:noVBand="1"/>
      </w:tblPr>
      <w:tblGrid>
        <w:gridCol w:w="4694"/>
        <w:gridCol w:w="4656"/>
      </w:tblGrid>
      <w:tr w:rsidR="0010566E" w:rsidRPr="0010566E" w14:paraId="20C74DB0" w14:textId="77777777" w:rsidTr="001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4" w:type="dxa"/>
            <w:tcBorders>
              <w:top w:val="single" w:sz="4" w:space="0" w:color="auto"/>
              <w:left w:val="single" w:sz="4" w:space="0" w:color="auto"/>
            </w:tcBorders>
            <w:hideMark/>
          </w:tcPr>
          <w:p w14:paraId="5C5612AA" w14:textId="77777777" w:rsidR="0010566E" w:rsidRPr="001B4F35" w:rsidRDefault="0010566E" w:rsidP="0010566E">
            <w:pPr>
              <w:rPr>
                <w:rFonts w:ascii="Georgia" w:eastAsia="Calibri" w:hAnsi="Georgia"/>
              </w:rPr>
            </w:pPr>
            <w:r w:rsidRPr="001B4F35">
              <w:rPr>
                <w:rFonts w:ascii="Georgia" w:eastAsia="Calibri" w:hAnsi="Georgia"/>
              </w:rPr>
              <w:t>What resources could be provided to meet needs</w:t>
            </w:r>
          </w:p>
        </w:tc>
        <w:tc>
          <w:tcPr>
            <w:tcW w:w="4656" w:type="dxa"/>
            <w:tcBorders>
              <w:top w:val="single" w:sz="4" w:space="0" w:color="auto"/>
              <w:right w:val="single" w:sz="4" w:space="0" w:color="auto"/>
            </w:tcBorders>
            <w:hideMark/>
          </w:tcPr>
          <w:p w14:paraId="6D16DA73" w14:textId="77777777" w:rsidR="0010566E" w:rsidRPr="001B4F35" w:rsidRDefault="0010566E" w:rsidP="0010566E">
            <w:pPr>
              <w:jc w:val="center"/>
              <w:cnfStyle w:val="100000000000" w:firstRow="1" w:lastRow="0" w:firstColumn="0" w:lastColumn="0" w:oddVBand="0" w:evenVBand="0" w:oddHBand="0" w:evenHBand="0" w:firstRowFirstColumn="0" w:firstRowLastColumn="0" w:lastRowFirstColumn="0" w:lastRowLastColumn="0"/>
              <w:rPr>
                <w:rFonts w:ascii="Georgia" w:eastAsia="Calibri" w:hAnsi="Georgia"/>
                <w:i/>
                <w:iCs/>
              </w:rPr>
            </w:pPr>
            <w:r w:rsidRPr="001B4F35">
              <w:rPr>
                <w:rFonts w:ascii="Georgia" w:eastAsia="Calibri" w:hAnsi="Georgia"/>
                <w:i/>
                <w:iCs/>
              </w:rPr>
              <w:t>n</w:t>
            </w:r>
          </w:p>
        </w:tc>
      </w:tr>
      <w:tr w:rsidR="0010566E" w:rsidRPr="0010566E" w14:paraId="2464721D"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4" w:type="dxa"/>
            <w:tcBorders>
              <w:left w:val="single" w:sz="4" w:space="0" w:color="auto"/>
            </w:tcBorders>
            <w:hideMark/>
          </w:tcPr>
          <w:p w14:paraId="18FC1F99"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More information about resources</w:t>
            </w:r>
          </w:p>
        </w:tc>
        <w:tc>
          <w:tcPr>
            <w:tcW w:w="4656" w:type="dxa"/>
            <w:tcBorders>
              <w:right w:val="single" w:sz="4" w:space="0" w:color="auto"/>
            </w:tcBorders>
            <w:hideMark/>
          </w:tcPr>
          <w:p w14:paraId="1B54EF13"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5</w:t>
            </w:r>
          </w:p>
        </w:tc>
      </w:tr>
      <w:tr w:rsidR="0010566E" w:rsidRPr="0010566E" w14:paraId="5820332F" w14:textId="77777777" w:rsidTr="001B4F35">
        <w:tc>
          <w:tcPr>
            <w:cnfStyle w:val="001000000000" w:firstRow="0" w:lastRow="0" w:firstColumn="1" w:lastColumn="0" w:oddVBand="0" w:evenVBand="0" w:oddHBand="0" w:evenHBand="0" w:firstRowFirstColumn="0" w:firstRowLastColumn="0" w:lastRowFirstColumn="0" w:lastRowLastColumn="0"/>
            <w:tcW w:w="4694" w:type="dxa"/>
            <w:tcBorders>
              <w:left w:val="single" w:sz="4" w:space="0" w:color="auto"/>
            </w:tcBorders>
            <w:hideMark/>
          </w:tcPr>
          <w:p w14:paraId="3C7A7D94"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Professionals who understand TBI</w:t>
            </w:r>
          </w:p>
        </w:tc>
        <w:tc>
          <w:tcPr>
            <w:tcW w:w="4656" w:type="dxa"/>
            <w:tcBorders>
              <w:right w:val="single" w:sz="4" w:space="0" w:color="auto"/>
            </w:tcBorders>
            <w:hideMark/>
          </w:tcPr>
          <w:p w14:paraId="423075B3" w14:textId="77777777" w:rsidR="0010566E" w:rsidRPr="0010566E" w:rsidRDefault="0010566E" w:rsidP="0010566E">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5</w:t>
            </w:r>
          </w:p>
        </w:tc>
      </w:tr>
      <w:tr w:rsidR="0010566E" w:rsidRPr="0010566E" w14:paraId="52C7CF55"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4" w:type="dxa"/>
            <w:tcBorders>
              <w:left w:val="single" w:sz="4" w:space="0" w:color="auto"/>
            </w:tcBorders>
            <w:hideMark/>
          </w:tcPr>
          <w:p w14:paraId="66588623"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Better health insurance coverage</w:t>
            </w:r>
          </w:p>
        </w:tc>
        <w:tc>
          <w:tcPr>
            <w:tcW w:w="4656" w:type="dxa"/>
            <w:tcBorders>
              <w:right w:val="single" w:sz="4" w:space="0" w:color="auto"/>
            </w:tcBorders>
            <w:hideMark/>
          </w:tcPr>
          <w:p w14:paraId="6D1ED46A" w14:textId="77777777" w:rsidR="0010566E" w:rsidRPr="0010566E" w:rsidRDefault="0010566E" w:rsidP="0010566E">
            <w:pPr>
              <w:jc w:val="center"/>
              <w:cnfStyle w:val="000000100000" w:firstRow="0" w:lastRow="0" w:firstColumn="0" w:lastColumn="0" w:oddVBand="0" w:evenVBand="0" w:oddHBand="1" w:evenHBand="0" w:firstRowFirstColumn="0" w:firstRowLastColumn="0" w:lastRowFirstColumn="0" w:lastRowLastColumn="0"/>
              <w:rPr>
                <w:rFonts w:ascii="Georgia" w:eastAsia="Calibri" w:hAnsi="Georgia"/>
              </w:rPr>
            </w:pPr>
            <w:r w:rsidRPr="0010566E">
              <w:rPr>
                <w:rFonts w:ascii="Georgia" w:eastAsia="Calibri" w:hAnsi="Georgia"/>
              </w:rPr>
              <w:t>4</w:t>
            </w:r>
          </w:p>
        </w:tc>
      </w:tr>
      <w:tr w:rsidR="0010566E" w:rsidRPr="0010566E" w14:paraId="399997C8" w14:textId="77777777" w:rsidTr="001B4F35">
        <w:tc>
          <w:tcPr>
            <w:cnfStyle w:val="001000000000" w:firstRow="0" w:lastRow="0" w:firstColumn="1" w:lastColumn="0" w:oddVBand="0" w:evenVBand="0" w:oddHBand="0" w:evenHBand="0" w:firstRowFirstColumn="0" w:firstRowLastColumn="0" w:lastRowFirstColumn="0" w:lastRowLastColumn="0"/>
            <w:tcW w:w="4694" w:type="dxa"/>
            <w:tcBorders>
              <w:left w:val="single" w:sz="4" w:space="0" w:color="auto"/>
              <w:bottom w:val="single" w:sz="4" w:space="0" w:color="auto"/>
            </w:tcBorders>
            <w:hideMark/>
          </w:tcPr>
          <w:p w14:paraId="5669CE36" w14:textId="77777777" w:rsidR="0010566E" w:rsidRPr="0010566E" w:rsidRDefault="0010566E" w:rsidP="0010566E">
            <w:pPr>
              <w:rPr>
                <w:rFonts w:ascii="Georgia" w:eastAsia="Calibri" w:hAnsi="Georgia"/>
                <w:b w:val="0"/>
                <w:bCs w:val="0"/>
              </w:rPr>
            </w:pPr>
            <w:r w:rsidRPr="0010566E">
              <w:rPr>
                <w:rFonts w:ascii="Georgia" w:eastAsia="Calibri" w:hAnsi="Georgia"/>
                <w:b w:val="0"/>
                <w:bCs w:val="0"/>
              </w:rPr>
              <w:t>Help finding a job</w:t>
            </w:r>
          </w:p>
        </w:tc>
        <w:tc>
          <w:tcPr>
            <w:tcW w:w="4656" w:type="dxa"/>
            <w:tcBorders>
              <w:bottom w:val="single" w:sz="4" w:space="0" w:color="auto"/>
              <w:right w:val="single" w:sz="4" w:space="0" w:color="auto"/>
            </w:tcBorders>
            <w:hideMark/>
          </w:tcPr>
          <w:p w14:paraId="3418E1C2" w14:textId="77777777" w:rsidR="0010566E" w:rsidRPr="0010566E" w:rsidRDefault="0010566E" w:rsidP="0010566E">
            <w:pPr>
              <w:jc w:val="center"/>
              <w:cnfStyle w:val="000000000000" w:firstRow="0" w:lastRow="0" w:firstColumn="0" w:lastColumn="0" w:oddVBand="0" w:evenVBand="0" w:oddHBand="0" w:evenHBand="0" w:firstRowFirstColumn="0" w:firstRowLastColumn="0" w:lastRowFirstColumn="0" w:lastRowLastColumn="0"/>
              <w:rPr>
                <w:rFonts w:ascii="Georgia" w:eastAsia="Calibri" w:hAnsi="Georgia"/>
              </w:rPr>
            </w:pPr>
            <w:r w:rsidRPr="0010566E">
              <w:rPr>
                <w:rFonts w:ascii="Georgia" w:eastAsia="Calibri" w:hAnsi="Georgia"/>
              </w:rPr>
              <w:t>3</w:t>
            </w:r>
          </w:p>
        </w:tc>
      </w:tr>
    </w:tbl>
    <w:p w14:paraId="03F7000D" w14:textId="77777777" w:rsidR="0010566E" w:rsidRPr="0010566E" w:rsidRDefault="0010566E" w:rsidP="0010566E">
      <w:pPr>
        <w:spacing w:line="256" w:lineRule="auto"/>
        <w:rPr>
          <w:rFonts w:eastAsia="Calibri"/>
        </w:rPr>
      </w:pPr>
    </w:p>
    <w:p w14:paraId="052B14A5" w14:textId="77777777" w:rsidR="00EF6BE8" w:rsidRPr="00EF6BE8" w:rsidRDefault="00EF6BE8" w:rsidP="00EF6BE8"/>
    <w:p w14:paraId="288B3E71" w14:textId="77777777" w:rsidR="00774094" w:rsidRDefault="00774094">
      <w:pPr>
        <w:rPr>
          <w:rFonts w:ascii="Georgia" w:eastAsiaTheme="majorEastAsia" w:hAnsi="Georgia" w:cstheme="minorHAnsi"/>
          <w:color w:val="2F5496" w:themeColor="accent1" w:themeShade="BF"/>
          <w:sz w:val="26"/>
          <w:szCs w:val="26"/>
        </w:rPr>
      </w:pPr>
      <w:r>
        <w:rPr>
          <w:rFonts w:ascii="Georgia" w:hAnsi="Georgia" w:cstheme="minorHAnsi"/>
        </w:rPr>
        <w:br w:type="page"/>
      </w:r>
    </w:p>
    <w:p w14:paraId="23877227" w14:textId="3E33FB4A" w:rsidR="00E87299" w:rsidRPr="00186677" w:rsidRDefault="00E87299" w:rsidP="00E87299">
      <w:pPr>
        <w:pStyle w:val="Heading2"/>
        <w:rPr>
          <w:rFonts w:ascii="Georgia" w:hAnsi="Georgia" w:cstheme="minorHAnsi"/>
        </w:rPr>
      </w:pPr>
      <w:bookmarkStart w:id="152" w:name="_Toc104904478"/>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43</w:t>
      </w:r>
      <w:r w:rsidRPr="00186677">
        <w:rPr>
          <w:rFonts w:ascii="Georgia" w:hAnsi="Georgia" w:cstheme="minorHAnsi"/>
        </w:rPr>
        <w:fldChar w:fldCharType="end"/>
      </w:r>
      <w:r w:rsidRPr="00186677">
        <w:rPr>
          <w:rFonts w:ascii="Georgia" w:hAnsi="Georgia" w:cstheme="minorHAnsi"/>
        </w:rPr>
        <w:t>.</w:t>
      </w:r>
      <w:r>
        <w:rPr>
          <w:rFonts w:ascii="Georgia" w:hAnsi="Georgia" w:cstheme="minorHAnsi"/>
        </w:rPr>
        <w:t xml:space="preserve"> Caregivers Interview Themes</w:t>
      </w:r>
      <w:bookmarkEnd w:id="152"/>
      <w:r>
        <w:rPr>
          <w:rFonts w:ascii="Georgia" w:hAnsi="Georgia" w:cstheme="minorHAnsi"/>
        </w:rPr>
        <w:t xml:space="preserve"> </w:t>
      </w:r>
    </w:p>
    <w:p w14:paraId="1FB40638" w14:textId="77777777" w:rsidR="00E110B4" w:rsidRDefault="00E110B4">
      <w:pPr>
        <w:rPr>
          <w:rFonts w:ascii="Georgia" w:hAnsi="Georgia" w:cstheme="minorHAnsi"/>
        </w:rPr>
      </w:pPr>
    </w:p>
    <w:tbl>
      <w:tblPr>
        <w:tblStyle w:val="ListTable1Light-Accent1"/>
        <w:tblW w:w="0" w:type="auto"/>
        <w:tblLook w:val="04A0" w:firstRow="1" w:lastRow="0" w:firstColumn="1" w:lastColumn="0" w:noHBand="0" w:noVBand="1"/>
      </w:tblPr>
      <w:tblGrid>
        <w:gridCol w:w="4688"/>
        <w:gridCol w:w="4662"/>
      </w:tblGrid>
      <w:tr w:rsidR="00E110B4" w:rsidRPr="00E110B4" w14:paraId="02937381" w14:textId="77777777" w:rsidTr="001B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8" w:type="dxa"/>
            <w:tcBorders>
              <w:top w:val="single" w:sz="4" w:space="0" w:color="auto"/>
              <w:left w:val="single" w:sz="4" w:space="0" w:color="auto"/>
            </w:tcBorders>
            <w:hideMark/>
          </w:tcPr>
          <w:p w14:paraId="5D4100F3" w14:textId="0087E24D" w:rsidR="00E110B4" w:rsidRPr="001B4F35" w:rsidRDefault="00E110B4">
            <w:pPr>
              <w:rPr>
                <w:rFonts w:ascii="Georgia" w:hAnsi="Georgia"/>
              </w:rPr>
            </w:pPr>
            <w:r w:rsidRPr="001B4F35">
              <w:rPr>
                <w:rFonts w:ascii="Georgia" w:hAnsi="Georgia"/>
              </w:rPr>
              <w:t xml:space="preserve">Caregiver role (“As a caregiver, I’m their…”) </w:t>
            </w:r>
          </w:p>
        </w:tc>
        <w:tc>
          <w:tcPr>
            <w:tcW w:w="4662" w:type="dxa"/>
            <w:tcBorders>
              <w:top w:val="single" w:sz="4" w:space="0" w:color="auto"/>
              <w:right w:val="single" w:sz="4" w:space="0" w:color="auto"/>
            </w:tcBorders>
            <w:hideMark/>
          </w:tcPr>
          <w:p w14:paraId="21CE4E02" w14:textId="77777777" w:rsidR="00E110B4" w:rsidRPr="001B4F35" w:rsidRDefault="00E110B4">
            <w:pPr>
              <w:jc w:val="center"/>
              <w:cnfStyle w:val="100000000000" w:firstRow="1" w:lastRow="0" w:firstColumn="0" w:lastColumn="0" w:oddVBand="0" w:evenVBand="0" w:oddHBand="0" w:evenHBand="0" w:firstRowFirstColumn="0" w:firstRowLastColumn="0" w:lastRowFirstColumn="0" w:lastRowLastColumn="0"/>
              <w:rPr>
                <w:rFonts w:ascii="Georgia" w:hAnsi="Georgia"/>
                <w:i/>
                <w:iCs/>
              </w:rPr>
            </w:pPr>
            <w:r w:rsidRPr="001B4F35">
              <w:rPr>
                <w:rFonts w:ascii="Georgia" w:hAnsi="Georgia"/>
                <w:i/>
                <w:iCs/>
              </w:rPr>
              <w:t>n</w:t>
            </w:r>
          </w:p>
        </w:tc>
      </w:tr>
      <w:tr w:rsidR="00DC6343" w:rsidRPr="00E110B4" w14:paraId="04D120FB" w14:textId="77777777" w:rsidTr="001B4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8" w:type="dxa"/>
            <w:tcBorders>
              <w:left w:val="single" w:sz="4" w:space="0" w:color="auto"/>
            </w:tcBorders>
          </w:tcPr>
          <w:p w14:paraId="6DC2C7FE" w14:textId="3B7CE563" w:rsidR="00DC6343" w:rsidRPr="00E110B4" w:rsidRDefault="00DC6343" w:rsidP="00DC6343">
            <w:pPr>
              <w:rPr>
                <w:rFonts w:ascii="Georgia" w:hAnsi="Georgia"/>
                <w:b w:val="0"/>
                <w:bCs w:val="0"/>
              </w:rPr>
            </w:pPr>
            <w:r w:rsidRPr="00E110B4">
              <w:rPr>
                <w:rFonts w:ascii="Georgia" w:hAnsi="Georgia"/>
                <w:b w:val="0"/>
                <w:bCs w:val="0"/>
              </w:rPr>
              <w:t>Spouse/partner</w:t>
            </w:r>
          </w:p>
        </w:tc>
        <w:tc>
          <w:tcPr>
            <w:tcW w:w="4662" w:type="dxa"/>
            <w:tcBorders>
              <w:right w:val="single" w:sz="4" w:space="0" w:color="auto"/>
            </w:tcBorders>
          </w:tcPr>
          <w:p w14:paraId="647F5AF4" w14:textId="4178D424" w:rsidR="00DC6343" w:rsidRPr="00E110B4" w:rsidRDefault="00DC6343" w:rsidP="00DC6343">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E110B4">
              <w:rPr>
                <w:rFonts w:ascii="Georgia" w:hAnsi="Georgia"/>
              </w:rPr>
              <w:t>5</w:t>
            </w:r>
          </w:p>
        </w:tc>
      </w:tr>
      <w:tr w:rsidR="00DC6343" w:rsidRPr="00E110B4" w14:paraId="4FC6AE2B" w14:textId="77777777" w:rsidTr="001B4F35">
        <w:tc>
          <w:tcPr>
            <w:cnfStyle w:val="001000000000" w:firstRow="0" w:lastRow="0" w:firstColumn="1" w:lastColumn="0" w:oddVBand="0" w:evenVBand="0" w:oddHBand="0" w:evenHBand="0" w:firstRowFirstColumn="0" w:firstRowLastColumn="0" w:lastRowFirstColumn="0" w:lastRowLastColumn="0"/>
            <w:tcW w:w="4688" w:type="dxa"/>
            <w:tcBorders>
              <w:left w:val="single" w:sz="4" w:space="0" w:color="auto"/>
              <w:bottom w:val="single" w:sz="4" w:space="0" w:color="auto"/>
            </w:tcBorders>
          </w:tcPr>
          <w:p w14:paraId="65EAE498" w14:textId="3C744B5C" w:rsidR="00DC6343" w:rsidRPr="00E110B4" w:rsidRDefault="00DC6343" w:rsidP="00DC6343">
            <w:pPr>
              <w:rPr>
                <w:rFonts w:ascii="Georgia" w:hAnsi="Georgia"/>
                <w:b w:val="0"/>
                <w:bCs w:val="0"/>
              </w:rPr>
            </w:pPr>
            <w:r w:rsidRPr="00E110B4">
              <w:rPr>
                <w:rFonts w:ascii="Georgia" w:hAnsi="Georgia"/>
                <w:b w:val="0"/>
                <w:bCs w:val="0"/>
              </w:rPr>
              <w:t>Parent</w:t>
            </w:r>
          </w:p>
        </w:tc>
        <w:tc>
          <w:tcPr>
            <w:tcW w:w="4662" w:type="dxa"/>
            <w:tcBorders>
              <w:bottom w:val="single" w:sz="4" w:space="0" w:color="auto"/>
              <w:right w:val="single" w:sz="4" w:space="0" w:color="auto"/>
            </w:tcBorders>
          </w:tcPr>
          <w:p w14:paraId="7F5089E2" w14:textId="547BDFF0" w:rsidR="00DC6343" w:rsidRPr="00E110B4" w:rsidRDefault="00DC6343" w:rsidP="00DC6343">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E110B4">
              <w:rPr>
                <w:rFonts w:ascii="Georgia" w:hAnsi="Georgia"/>
              </w:rPr>
              <w:t>4</w:t>
            </w:r>
          </w:p>
        </w:tc>
      </w:tr>
    </w:tbl>
    <w:p w14:paraId="14148642" w14:textId="77777777" w:rsidR="00E110B4" w:rsidRDefault="00E110B4" w:rsidP="00E110B4">
      <w:pPr>
        <w:rPr>
          <w:rFonts w:cstheme="minorBidi"/>
        </w:rPr>
      </w:pPr>
    </w:p>
    <w:tbl>
      <w:tblPr>
        <w:tblStyle w:val="ListTable1Light-Accent1"/>
        <w:tblW w:w="0" w:type="auto"/>
        <w:tblLook w:val="04A0" w:firstRow="1" w:lastRow="0" w:firstColumn="1" w:lastColumn="0" w:noHBand="0" w:noVBand="1"/>
      </w:tblPr>
      <w:tblGrid>
        <w:gridCol w:w="4697"/>
        <w:gridCol w:w="4653"/>
      </w:tblGrid>
      <w:tr w:rsidR="00E110B4" w:rsidRPr="00DC6343" w14:paraId="4F0DFFF5" w14:textId="77777777" w:rsidTr="008F5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auto"/>
              <w:left w:val="single" w:sz="4" w:space="0" w:color="auto"/>
            </w:tcBorders>
            <w:hideMark/>
          </w:tcPr>
          <w:p w14:paraId="726F5542" w14:textId="2EC7CB99" w:rsidR="00E110B4" w:rsidRPr="008F556D" w:rsidRDefault="00E110B4">
            <w:pPr>
              <w:rPr>
                <w:rFonts w:ascii="Georgia" w:hAnsi="Georgia"/>
              </w:rPr>
            </w:pPr>
            <w:r w:rsidRPr="008F556D">
              <w:rPr>
                <w:rFonts w:ascii="Georgia" w:hAnsi="Georgia"/>
              </w:rPr>
              <w:t xml:space="preserve">Type of support </w:t>
            </w:r>
            <w:r w:rsidR="00DC6343" w:rsidRPr="008F556D">
              <w:rPr>
                <w:rFonts w:ascii="Georgia" w:hAnsi="Georgia"/>
              </w:rPr>
              <w:t>caregiver provides</w:t>
            </w:r>
          </w:p>
        </w:tc>
        <w:tc>
          <w:tcPr>
            <w:tcW w:w="4788" w:type="dxa"/>
            <w:tcBorders>
              <w:top w:val="single" w:sz="4" w:space="0" w:color="auto"/>
              <w:right w:val="single" w:sz="4" w:space="0" w:color="auto"/>
            </w:tcBorders>
            <w:hideMark/>
          </w:tcPr>
          <w:p w14:paraId="3426C987" w14:textId="77777777" w:rsidR="00E110B4" w:rsidRPr="008F556D" w:rsidRDefault="00E110B4">
            <w:pPr>
              <w:jc w:val="center"/>
              <w:cnfStyle w:val="100000000000" w:firstRow="1" w:lastRow="0" w:firstColumn="0" w:lastColumn="0" w:oddVBand="0" w:evenVBand="0" w:oddHBand="0" w:evenHBand="0" w:firstRowFirstColumn="0" w:firstRowLastColumn="0" w:lastRowFirstColumn="0" w:lastRowLastColumn="0"/>
              <w:rPr>
                <w:rFonts w:ascii="Georgia" w:hAnsi="Georgia"/>
                <w:i/>
                <w:iCs/>
              </w:rPr>
            </w:pPr>
            <w:r w:rsidRPr="008F556D">
              <w:rPr>
                <w:rFonts w:ascii="Georgia" w:hAnsi="Georgia"/>
                <w:i/>
                <w:iCs/>
              </w:rPr>
              <w:t>n</w:t>
            </w:r>
          </w:p>
        </w:tc>
      </w:tr>
      <w:tr w:rsidR="00E110B4" w:rsidRPr="00DC6343" w14:paraId="5DCDE6DB"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left w:val="single" w:sz="4" w:space="0" w:color="auto"/>
            </w:tcBorders>
            <w:hideMark/>
          </w:tcPr>
          <w:p w14:paraId="67213185" w14:textId="77777777" w:rsidR="00E110B4" w:rsidRPr="00DC6343" w:rsidRDefault="00E110B4">
            <w:pPr>
              <w:rPr>
                <w:rFonts w:ascii="Georgia" w:hAnsi="Georgia"/>
                <w:b w:val="0"/>
                <w:bCs w:val="0"/>
              </w:rPr>
            </w:pPr>
            <w:r w:rsidRPr="00DC6343">
              <w:rPr>
                <w:rFonts w:ascii="Georgia" w:hAnsi="Georgia"/>
                <w:b w:val="0"/>
                <w:bCs w:val="0"/>
              </w:rPr>
              <w:t>Paying bills</w:t>
            </w:r>
          </w:p>
        </w:tc>
        <w:tc>
          <w:tcPr>
            <w:tcW w:w="4788" w:type="dxa"/>
            <w:tcBorders>
              <w:right w:val="single" w:sz="4" w:space="0" w:color="auto"/>
            </w:tcBorders>
            <w:hideMark/>
          </w:tcPr>
          <w:p w14:paraId="7F759B25" w14:textId="77777777" w:rsidR="00E110B4" w:rsidRPr="00DC6343" w:rsidRDefault="00E110B4">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DC6343">
              <w:rPr>
                <w:rFonts w:ascii="Georgia" w:hAnsi="Georgia"/>
              </w:rPr>
              <w:t>5</w:t>
            </w:r>
          </w:p>
        </w:tc>
      </w:tr>
      <w:tr w:rsidR="00E110B4" w:rsidRPr="00DC6343" w14:paraId="66264DA7" w14:textId="77777777" w:rsidTr="008F556D">
        <w:tc>
          <w:tcPr>
            <w:cnfStyle w:val="001000000000" w:firstRow="0" w:lastRow="0" w:firstColumn="1" w:lastColumn="0" w:oddVBand="0" w:evenVBand="0" w:oddHBand="0" w:evenHBand="0" w:firstRowFirstColumn="0" w:firstRowLastColumn="0" w:lastRowFirstColumn="0" w:lastRowLastColumn="0"/>
            <w:tcW w:w="4788" w:type="dxa"/>
            <w:tcBorders>
              <w:left w:val="single" w:sz="4" w:space="0" w:color="auto"/>
            </w:tcBorders>
            <w:hideMark/>
          </w:tcPr>
          <w:p w14:paraId="3F1E48AF" w14:textId="77777777" w:rsidR="00E110B4" w:rsidRPr="00DC6343" w:rsidRDefault="00E110B4">
            <w:pPr>
              <w:rPr>
                <w:rFonts w:ascii="Georgia" w:hAnsi="Georgia"/>
                <w:b w:val="0"/>
                <w:bCs w:val="0"/>
              </w:rPr>
            </w:pPr>
            <w:r w:rsidRPr="00DC6343">
              <w:rPr>
                <w:rFonts w:ascii="Georgia" w:hAnsi="Georgia"/>
                <w:b w:val="0"/>
                <w:bCs w:val="0"/>
              </w:rPr>
              <w:t>Meals</w:t>
            </w:r>
          </w:p>
        </w:tc>
        <w:tc>
          <w:tcPr>
            <w:tcW w:w="4788" w:type="dxa"/>
            <w:tcBorders>
              <w:right w:val="single" w:sz="4" w:space="0" w:color="auto"/>
            </w:tcBorders>
            <w:hideMark/>
          </w:tcPr>
          <w:p w14:paraId="07D73559" w14:textId="77777777" w:rsidR="00E110B4" w:rsidRPr="00DC6343" w:rsidRDefault="00E110B4">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DC6343">
              <w:rPr>
                <w:rFonts w:ascii="Georgia" w:hAnsi="Georgia"/>
              </w:rPr>
              <w:t>5</w:t>
            </w:r>
          </w:p>
        </w:tc>
      </w:tr>
      <w:tr w:rsidR="00E110B4" w:rsidRPr="00DC6343" w14:paraId="194F515A"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left w:val="single" w:sz="4" w:space="0" w:color="auto"/>
            </w:tcBorders>
            <w:hideMark/>
          </w:tcPr>
          <w:p w14:paraId="667DF3F4" w14:textId="77777777" w:rsidR="00E110B4" w:rsidRPr="00DC6343" w:rsidRDefault="00E110B4">
            <w:pPr>
              <w:rPr>
                <w:rFonts w:ascii="Georgia" w:hAnsi="Georgia"/>
                <w:b w:val="0"/>
                <w:bCs w:val="0"/>
              </w:rPr>
            </w:pPr>
            <w:r w:rsidRPr="00DC6343">
              <w:rPr>
                <w:rFonts w:ascii="Georgia" w:hAnsi="Georgia"/>
                <w:b w:val="0"/>
                <w:bCs w:val="0"/>
              </w:rPr>
              <w:t>Taking medication</w:t>
            </w:r>
          </w:p>
        </w:tc>
        <w:tc>
          <w:tcPr>
            <w:tcW w:w="4788" w:type="dxa"/>
            <w:tcBorders>
              <w:right w:val="single" w:sz="4" w:space="0" w:color="auto"/>
            </w:tcBorders>
            <w:hideMark/>
          </w:tcPr>
          <w:p w14:paraId="0904D440" w14:textId="77777777" w:rsidR="00E110B4" w:rsidRPr="00DC6343" w:rsidRDefault="00E110B4">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DC6343">
              <w:rPr>
                <w:rFonts w:ascii="Georgia" w:hAnsi="Georgia"/>
              </w:rPr>
              <w:t>4</w:t>
            </w:r>
          </w:p>
        </w:tc>
      </w:tr>
      <w:tr w:rsidR="00E110B4" w:rsidRPr="00DC6343" w14:paraId="58F80C54" w14:textId="77777777" w:rsidTr="008F556D">
        <w:tc>
          <w:tcPr>
            <w:cnfStyle w:val="001000000000" w:firstRow="0" w:lastRow="0" w:firstColumn="1" w:lastColumn="0" w:oddVBand="0" w:evenVBand="0" w:oddHBand="0" w:evenHBand="0" w:firstRowFirstColumn="0" w:firstRowLastColumn="0" w:lastRowFirstColumn="0" w:lastRowLastColumn="0"/>
            <w:tcW w:w="4788" w:type="dxa"/>
            <w:tcBorders>
              <w:left w:val="single" w:sz="4" w:space="0" w:color="auto"/>
              <w:bottom w:val="single" w:sz="4" w:space="0" w:color="auto"/>
            </w:tcBorders>
            <w:hideMark/>
          </w:tcPr>
          <w:p w14:paraId="12F0A2B8" w14:textId="77777777" w:rsidR="00E110B4" w:rsidRPr="00DC6343" w:rsidRDefault="00E110B4">
            <w:pPr>
              <w:rPr>
                <w:rFonts w:ascii="Georgia" w:hAnsi="Georgia"/>
                <w:b w:val="0"/>
                <w:bCs w:val="0"/>
              </w:rPr>
            </w:pPr>
            <w:r w:rsidRPr="00DC6343">
              <w:rPr>
                <w:rFonts w:ascii="Georgia" w:hAnsi="Georgia"/>
                <w:b w:val="0"/>
                <w:bCs w:val="0"/>
              </w:rPr>
              <w:t>Transportation</w:t>
            </w:r>
          </w:p>
        </w:tc>
        <w:tc>
          <w:tcPr>
            <w:tcW w:w="4788" w:type="dxa"/>
            <w:tcBorders>
              <w:bottom w:val="single" w:sz="4" w:space="0" w:color="auto"/>
              <w:right w:val="single" w:sz="4" w:space="0" w:color="auto"/>
            </w:tcBorders>
            <w:hideMark/>
          </w:tcPr>
          <w:p w14:paraId="349F2916" w14:textId="77777777" w:rsidR="00E110B4" w:rsidRPr="00DC6343" w:rsidRDefault="00E110B4">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DC6343">
              <w:rPr>
                <w:rFonts w:ascii="Georgia" w:hAnsi="Georgia"/>
              </w:rPr>
              <w:t>4</w:t>
            </w:r>
          </w:p>
        </w:tc>
      </w:tr>
    </w:tbl>
    <w:p w14:paraId="3EFDDC77" w14:textId="77777777" w:rsidR="00E110B4" w:rsidRDefault="00E110B4" w:rsidP="00E110B4">
      <w:pPr>
        <w:rPr>
          <w:rFonts w:cstheme="minorBidi"/>
        </w:rPr>
      </w:pPr>
    </w:p>
    <w:tbl>
      <w:tblPr>
        <w:tblStyle w:val="ListTable1Light-Accent1"/>
        <w:tblW w:w="0" w:type="auto"/>
        <w:tblLook w:val="04A0" w:firstRow="1" w:lastRow="0" w:firstColumn="1" w:lastColumn="0" w:noHBand="0" w:noVBand="1"/>
      </w:tblPr>
      <w:tblGrid>
        <w:gridCol w:w="4705"/>
        <w:gridCol w:w="4645"/>
      </w:tblGrid>
      <w:tr w:rsidR="00E110B4" w:rsidRPr="00345429" w14:paraId="50E1ACF9" w14:textId="77777777" w:rsidTr="008F5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Borders>
              <w:top w:val="single" w:sz="4" w:space="0" w:color="auto"/>
              <w:left w:val="single" w:sz="4" w:space="0" w:color="auto"/>
            </w:tcBorders>
            <w:hideMark/>
          </w:tcPr>
          <w:p w14:paraId="2BFF94ED" w14:textId="77777777" w:rsidR="00E110B4" w:rsidRPr="008F556D" w:rsidRDefault="00E110B4">
            <w:pPr>
              <w:rPr>
                <w:rFonts w:ascii="Georgia" w:hAnsi="Georgia"/>
              </w:rPr>
            </w:pPr>
            <w:r w:rsidRPr="008F556D">
              <w:rPr>
                <w:rFonts w:ascii="Georgia" w:hAnsi="Georgia"/>
              </w:rPr>
              <w:t>Greatest unmet needs of individual with TBI</w:t>
            </w:r>
          </w:p>
        </w:tc>
        <w:tc>
          <w:tcPr>
            <w:tcW w:w="4645" w:type="dxa"/>
            <w:tcBorders>
              <w:top w:val="single" w:sz="4" w:space="0" w:color="auto"/>
              <w:right w:val="single" w:sz="4" w:space="0" w:color="auto"/>
            </w:tcBorders>
            <w:hideMark/>
          </w:tcPr>
          <w:p w14:paraId="07011DD2" w14:textId="77777777" w:rsidR="00E110B4" w:rsidRPr="008F556D" w:rsidRDefault="00E110B4">
            <w:pPr>
              <w:jc w:val="center"/>
              <w:cnfStyle w:val="100000000000" w:firstRow="1" w:lastRow="0" w:firstColumn="0" w:lastColumn="0" w:oddVBand="0" w:evenVBand="0" w:oddHBand="0" w:evenHBand="0" w:firstRowFirstColumn="0" w:firstRowLastColumn="0" w:lastRowFirstColumn="0" w:lastRowLastColumn="0"/>
              <w:rPr>
                <w:rFonts w:ascii="Georgia" w:hAnsi="Georgia"/>
              </w:rPr>
            </w:pPr>
            <w:r w:rsidRPr="008F556D">
              <w:rPr>
                <w:rFonts w:ascii="Georgia" w:hAnsi="Georgia"/>
                <w:i/>
                <w:iCs/>
              </w:rPr>
              <w:t>n</w:t>
            </w:r>
          </w:p>
        </w:tc>
      </w:tr>
      <w:tr w:rsidR="00E110B4" w:rsidRPr="00345429" w14:paraId="165A4E6B"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Borders>
              <w:left w:val="single" w:sz="4" w:space="0" w:color="auto"/>
            </w:tcBorders>
            <w:hideMark/>
          </w:tcPr>
          <w:p w14:paraId="7CB5A252" w14:textId="77777777" w:rsidR="00E110B4" w:rsidRPr="00345429" w:rsidRDefault="00E110B4">
            <w:pPr>
              <w:rPr>
                <w:rFonts w:ascii="Georgia" w:hAnsi="Georgia"/>
                <w:b w:val="0"/>
                <w:bCs w:val="0"/>
              </w:rPr>
            </w:pPr>
            <w:r w:rsidRPr="00345429">
              <w:rPr>
                <w:rFonts w:ascii="Georgia" w:hAnsi="Georgia"/>
                <w:b w:val="0"/>
                <w:bCs w:val="0"/>
              </w:rPr>
              <w:t>Socialization</w:t>
            </w:r>
          </w:p>
        </w:tc>
        <w:tc>
          <w:tcPr>
            <w:tcW w:w="4645" w:type="dxa"/>
            <w:tcBorders>
              <w:right w:val="single" w:sz="4" w:space="0" w:color="auto"/>
            </w:tcBorders>
            <w:hideMark/>
          </w:tcPr>
          <w:p w14:paraId="5F212A22" w14:textId="77777777" w:rsidR="00E110B4" w:rsidRPr="00345429" w:rsidRDefault="00E110B4">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345429">
              <w:rPr>
                <w:rFonts w:ascii="Georgia" w:hAnsi="Georgia"/>
              </w:rPr>
              <w:t>6</w:t>
            </w:r>
          </w:p>
        </w:tc>
      </w:tr>
      <w:tr w:rsidR="00E110B4" w:rsidRPr="00345429" w14:paraId="116F2F87" w14:textId="77777777" w:rsidTr="008F556D">
        <w:tc>
          <w:tcPr>
            <w:cnfStyle w:val="001000000000" w:firstRow="0" w:lastRow="0" w:firstColumn="1" w:lastColumn="0" w:oddVBand="0" w:evenVBand="0" w:oddHBand="0" w:evenHBand="0" w:firstRowFirstColumn="0" w:firstRowLastColumn="0" w:lastRowFirstColumn="0" w:lastRowLastColumn="0"/>
            <w:tcW w:w="4705" w:type="dxa"/>
            <w:tcBorders>
              <w:left w:val="single" w:sz="4" w:space="0" w:color="auto"/>
            </w:tcBorders>
            <w:hideMark/>
          </w:tcPr>
          <w:p w14:paraId="217F2036" w14:textId="77777777" w:rsidR="00E110B4" w:rsidRPr="00345429" w:rsidRDefault="00E110B4">
            <w:pPr>
              <w:rPr>
                <w:rFonts w:ascii="Georgia" w:hAnsi="Georgia"/>
                <w:b w:val="0"/>
                <w:bCs w:val="0"/>
              </w:rPr>
            </w:pPr>
            <w:r w:rsidRPr="00345429">
              <w:rPr>
                <w:rFonts w:ascii="Georgia" w:hAnsi="Georgia"/>
                <w:b w:val="0"/>
                <w:bCs w:val="0"/>
              </w:rPr>
              <w:t>Adult day care</w:t>
            </w:r>
          </w:p>
        </w:tc>
        <w:tc>
          <w:tcPr>
            <w:tcW w:w="4645" w:type="dxa"/>
            <w:tcBorders>
              <w:right w:val="single" w:sz="4" w:space="0" w:color="auto"/>
            </w:tcBorders>
            <w:hideMark/>
          </w:tcPr>
          <w:p w14:paraId="25037A15" w14:textId="77777777" w:rsidR="00E110B4" w:rsidRPr="00345429" w:rsidRDefault="00E110B4">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345429">
              <w:rPr>
                <w:rFonts w:ascii="Georgia" w:hAnsi="Georgia"/>
              </w:rPr>
              <w:t>3</w:t>
            </w:r>
          </w:p>
        </w:tc>
      </w:tr>
      <w:tr w:rsidR="00E110B4" w:rsidRPr="00345429" w14:paraId="14DDA718"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Borders>
              <w:left w:val="single" w:sz="4" w:space="0" w:color="auto"/>
              <w:bottom w:val="single" w:sz="4" w:space="0" w:color="auto"/>
            </w:tcBorders>
            <w:hideMark/>
          </w:tcPr>
          <w:p w14:paraId="717F14D9" w14:textId="77777777" w:rsidR="00E110B4" w:rsidRPr="00345429" w:rsidRDefault="00E110B4">
            <w:pPr>
              <w:rPr>
                <w:rFonts w:ascii="Georgia" w:hAnsi="Georgia"/>
                <w:b w:val="0"/>
                <w:bCs w:val="0"/>
              </w:rPr>
            </w:pPr>
            <w:r w:rsidRPr="00345429">
              <w:rPr>
                <w:rFonts w:ascii="Georgia" w:hAnsi="Georgia"/>
                <w:b w:val="0"/>
                <w:bCs w:val="0"/>
              </w:rPr>
              <w:t>Provider/therapist who understands TBI</w:t>
            </w:r>
          </w:p>
        </w:tc>
        <w:tc>
          <w:tcPr>
            <w:tcW w:w="4645" w:type="dxa"/>
            <w:tcBorders>
              <w:bottom w:val="single" w:sz="4" w:space="0" w:color="auto"/>
              <w:right w:val="single" w:sz="4" w:space="0" w:color="auto"/>
            </w:tcBorders>
            <w:hideMark/>
          </w:tcPr>
          <w:p w14:paraId="334FBBA0" w14:textId="77777777" w:rsidR="00E110B4" w:rsidRPr="00345429" w:rsidRDefault="00E110B4">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345429">
              <w:rPr>
                <w:rFonts w:ascii="Georgia" w:hAnsi="Georgia"/>
              </w:rPr>
              <w:t>3</w:t>
            </w:r>
          </w:p>
        </w:tc>
      </w:tr>
    </w:tbl>
    <w:p w14:paraId="4378E615" w14:textId="77777777" w:rsidR="00E110B4" w:rsidRDefault="00E110B4" w:rsidP="00E110B4">
      <w:pPr>
        <w:rPr>
          <w:rFonts w:cstheme="minorBidi"/>
        </w:rPr>
      </w:pPr>
    </w:p>
    <w:tbl>
      <w:tblPr>
        <w:tblStyle w:val="ListTable1Light-Accent1"/>
        <w:tblW w:w="0" w:type="auto"/>
        <w:tblBorders>
          <w:top w:val="single" w:sz="4" w:space="0" w:color="auto"/>
          <w:left w:val="single" w:sz="4" w:space="0" w:color="auto"/>
          <w:bottom w:val="single" w:sz="4" w:space="0" w:color="auto"/>
          <w:right w:val="single" w:sz="4" w:space="0" w:color="auto"/>
          <w:insideH w:val="single" w:sz="4" w:space="0" w:color="8EAADB" w:themeColor="accent1" w:themeTint="99"/>
        </w:tblBorders>
        <w:tblLook w:val="04A0" w:firstRow="1" w:lastRow="0" w:firstColumn="1" w:lastColumn="0" w:noHBand="0" w:noVBand="1"/>
      </w:tblPr>
      <w:tblGrid>
        <w:gridCol w:w="4687"/>
        <w:gridCol w:w="4663"/>
      </w:tblGrid>
      <w:tr w:rsidR="00E110B4" w:rsidRPr="00345429" w14:paraId="654A8729" w14:textId="77777777" w:rsidTr="008F5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7" w:type="dxa"/>
            <w:tcBorders>
              <w:bottom w:val="none" w:sz="0" w:space="0" w:color="auto"/>
            </w:tcBorders>
            <w:hideMark/>
          </w:tcPr>
          <w:p w14:paraId="101F9E8E" w14:textId="77777777" w:rsidR="00E110B4" w:rsidRPr="008F556D" w:rsidRDefault="00E110B4">
            <w:pPr>
              <w:rPr>
                <w:rFonts w:ascii="Georgia" w:hAnsi="Georgia"/>
              </w:rPr>
            </w:pPr>
            <w:r w:rsidRPr="008F556D">
              <w:rPr>
                <w:rFonts w:ascii="Georgia" w:hAnsi="Georgia"/>
              </w:rPr>
              <w:t>Greatest unmet needs of Caregiver</w:t>
            </w:r>
          </w:p>
        </w:tc>
        <w:tc>
          <w:tcPr>
            <w:tcW w:w="4663" w:type="dxa"/>
            <w:tcBorders>
              <w:bottom w:val="none" w:sz="0" w:space="0" w:color="auto"/>
            </w:tcBorders>
            <w:hideMark/>
          </w:tcPr>
          <w:p w14:paraId="281268C8" w14:textId="77777777" w:rsidR="00E110B4" w:rsidRPr="008F556D" w:rsidRDefault="00E110B4">
            <w:pPr>
              <w:jc w:val="center"/>
              <w:cnfStyle w:val="100000000000" w:firstRow="1" w:lastRow="0" w:firstColumn="0" w:lastColumn="0" w:oddVBand="0" w:evenVBand="0" w:oddHBand="0" w:evenHBand="0" w:firstRowFirstColumn="0" w:firstRowLastColumn="0" w:lastRowFirstColumn="0" w:lastRowLastColumn="0"/>
              <w:rPr>
                <w:rFonts w:ascii="Georgia" w:hAnsi="Georgia"/>
                <w:i/>
                <w:iCs/>
              </w:rPr>
            </w:pPr>
            <w:r w:rsidRPr="008F556D">
              <w:rPr>
                <w:rFonts w:ascii="Georgia" w:hAnsi="Georgia"/>
                <w:i/>
                <w:iCs/>
              </w:rPr>
              <w:t>n</w:t>
            </w:r>
          </w:p>
        </w:tc>
      </w:tr>
      <w:tr w:rsidR="00E110B4" w:rsidRPr="00345429" w14:paraId="1119A3D8"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7" w:type="dxa"/>
            <w:hideMark/>
          </w:tcPr>
          <w:p w14:paraId="77302D2C" w14:textId="77777777" w:rsidR="00E110B4" w:rsidRPr="00345429" w:rsidRDefault="00E110B4">
            <w:pPr>
              <w:rPr>
                <w:rFonts w:ascii="Georgia" w:hAnsi="Georgia"/>
                <w:b w:val="0"/>
                <w:bCs w:val="0"/>
              </w:rPr>
            </w:pPr>
            <w:r w:rsidRPr="00345429">
              <w:rPr>
                <w:rFonts w:ascii="Georgia" w:hAnsi="Georgia"/>
                <w:b w:val="0"/>
                <w:bCs w:val="0"/>
              </w:rPr>
              <w:t>Mental health care</w:t>
            </w:r>
          </w:p>
        </w:tc>
        <w:tc>
          <w:tcPr>
            <w:tcW w:w="4663" w:type="dxa"/>
            <w:hideMark/>
          </w:tcPr>
          <w:p w14:paraId="0E41E5CD" w14:textId="77777777" w:rsidR="00E110B4" w:rsidRPr="00345429" w:rsidRDefault="00E110B4">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345429">
              <w:rPr>
                <w:rFonts w:ascii="Georgia" w:hAnsi="Georgia"/>
              </w:rPr>
              <w:t>4</w:t>
            </w:r>
          </w:p>
        </w:tc>
      </w:tr>
    </w:tbl>
    <w:p w14:paraId="2BDB5012" w14:textId="77777777" w:rsidR="00E110B4" w:rsidRDefault="00E110B4" w:rsidP="00E110B4">
      <w:pPr>
        <w:rPr>
          <w:rFonts w:cstheme="minorBidi"/>
        </w:rPr>
      </w:pPr>
    </w:p>
    <w:tbl>
      <w:tblPr>
        <w:tblStyle w:val="ListTable1Light-Accent1"/>
        <w:tblW w:w="0" w:type="auto"/>
        <w:tblBorders>
          <w:top w:val="single" w:sz="4" w:space="0" w:color="auto"/>
          <w:left w:val="single" w:sz="4" w:space="0" w:color="auto"/>
          <w:bottom w:val="single" w:sz="4" w:space="0" w:color="auto"/>
          <w:right w:val="single" w:sz="4" w:space="0" w:color="auto"/>
          <w:insideH w:val="single" w:sz="4" w:space="0" w:color="8EAADB" w:themeColor="accent1" w:themeTint="99"/>
        </w:tblBorders>
        <w:tblLook w:val="04A0" w:firstRow="1" w:lastRow="0" w:firstColumn="1" w:lastColumn="0" w:noHBand="0" w:noVBand="1"/>
      </w:tblPr>
      <w:tblGrid>
        <w:gridCol w:w="4696"/>
        <w:gridCol w:w="4654"/>
      </w:tblGrid>
      <w:tr w:rsidR="00E110B4" w:rsidRPr="00345429" w14:paraId="7480574B" w14:textId="77777777" w:rsidTr="008F5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tcBorders>
              <w:bottom w:val="none" w:sz="0" w:space="0" w:color="auto"/>
            </w:tcBorders>
            <w:hideMark/>
          </w:tcPr>
          <w:p w14:paraId="179B94AA" w14:textId="77777777" w:rsidR="00E110B4" w:rsidRPr="008F556D" w:rsidRDefault="00E110B4">
            <w:pPr>
              <w:rPr>
                <w:rFonts w:ascii="Georgia" w:hAnsi="Georgia"/>
              </w:rPr>
            </w:pPr>
            <w:r w:rsidRPr="008F556D">
              <w:rPr>
                <w:rFonts w:ascii="Georgia" w:hAnsi="Georgia"/>
              </w:rPr>
              <w:t>Resources needed for caregivers</w:t>
            </w:r>
          </w:p>
        </w:tc>
        <w:tc>
          <w:tcPr>
            <w:tcW w:w="4654" w:type="dxa"/>
            <w:tcBorders>
              <w:bottom w:val="none" w:sz="0" w:space="0" w:color="auto"/>
            </w:tcBorders>
            <w:hideMark/>
          </w:tcPr>
          <w:p w14:paraId="46A2F43B" w14:textId="77777777" w:rsidR="00E110B4" w:rsidRPr="008F556D" w:rsidRDefault="00E110B4">
            <w:pPr>
              <w:jc w:val="center"/>
              <w:cnfStyle w:val="100000000000" w:firstRow="1" w:lastRow="0" w:firstColumn="0" w:lastColumn="0" w:oddVBand="0" w:evenVBand="0" w:oddHBand="0" w:evenHBand="0" w:firstRowFirstColumn="0" w:firstRowLastColumn="0" w:lastRowFirstColumn="0" w:lastRowLastColumn="0"/>
              <w:rPr>
                <w:rFonts w:ascii="Georgia" w:hAnsi="Georgia"/>
                <w:i/>
                <w:iCs/>
              </w:rPr>
            </w:pPr>
            <w:r w:rsidRPr="008F556D">
              <w:rPr>
                <w:rFonts w:ascii="Georgia" w:hAnsi="Georgia"/>
                <w:i/>
                <w:iCs/>
              </w:rPr>
              <w:t>n</w:t>
            </w:r>
          </w:p>
        </w:tc>
      </w:tr>
      <w:tr w:rsidR="00E110B4" w:rsidRPr="00345429" w14:paraId="490EEB63"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hideMark/>
          </w:tcPr>
          <w:p w14:paraId="7AA1CC9B" w14:textId="77777777" w:rsidR="00E110B4" w:rsidRPr="00345429" w:rsidRDefault="00E110B4">
            <w:pPr>
              <w:rPr>
                <w:rFonts w:ascii="Georgia" w:hAnsi="Georgia"/>
                <w:b w:val="0"/>
                <w:bCs w:val="0"/>
              </w:rPr>
            </w:pPr>
            <w:r w:rsidRPr="00345429">
              <w:rPr>
                <w:rFonts w:ascii="Georgia" w:hAnsi="Georgia"/>
                <w:b w:val="0"/>
                <w:bCs w:val="0"/>
              </w:rPr>
              <w:t>Respite care/someone else who can care for them</w:t>
            </w:r>
          </w:p>
        </w:tc>
        <w:tc>
          <w:tcPr>
            <w:tcW w:w="4654" w:type="dxa"/>
            <w:hideMark/>
          </w:tcPr>
          <w:p w14:paraId="2C3359F6" w14:textId="77777777" w:rsidR="00E110B4" w:rsidRPr="00345429" w:rsidRDefault="00E110B4">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345429">
              <w:rPr>
                <w:rFonts w:ascii="Georgia" w:hAnsi="Georgia"/>
              </w:rPr>
              <w:t>6</w:t>
            </w:r>
          </w:p>
        </w:tc>
      </w:tr>
    </w:tbl>
    <w:p w14:paraId="756995CA" w14:textId="77777777" w:rsidR="00E110B4" w:rsidRDefault="00E110B4" w:rsidP="00E110B4">
      <w:pPr>
        <w:rPr>
          <w:rFonts w:cstheme="minorBidi"/>
        </w:rPr>
      </w:pPr>
    </w:p>
    <w:tbl>
      <w:tblPr>
        <w:tblStyle w:val="ListTable1Light-Accent1"/>
        <w:tblW w:w="0" w:type="auto"/>
        <w:tblLook w:val="04A0" w:firstRow="1" w:lastRow="0" w:firstColumn="1" w:lastColumn="0" w:noHBand="0" w:noVBand="1"/>
      </w:tblPr>
      <w:tblGrid>
        <w:gridCol w:w="4690"/>
        <w:gridCol w:w="4660"/>
      </w:tblGrid>
      <w:tr w:rsidR="00E110B4" w:rsidRPr="001A158B" w14:paraId="1CC2BFF6" w14:textId="77777777" w:rsidTr="008F5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Borders>
              <w:top w:val="single" w:sz="4" w:space="0" w:color="auto"/>
              <w:left w:val="single" w:sz="4" w:space="0" w:color="auto"/>
            </w:tcBorders>
            <w:hideMark/>
          </w:tcPr>
          <w:p w14:paraId="6EA45533" w14:textId="0463859B" w:rsidR="00E110B4" w:rsidRPr="008F556D" w:rsidRDefault="00E110B4">
            <w:pPr>
              <w:rPr>
                <w:rFonts w:ascii="Georgia" w:hAnsi="Georgia"/>
              </w:rPr>
            </w:pPr>
            <w:r w:rsidRPr="008F556D">
              <w:rPr>
                <w:rFonts w:ascii="Georgia" w:hAnsi="Georgia"/>
              </w:rPr>
              <w:t xml:space="preserve">Caregiver </w:t>
            </w:r>
            <w:r w:rsidR="001A158B" w:rsidRPr="008F556D">
              <w:rPr>
                <w:rFonts w:ascii="Georgia" w:hAnsi="Georgia"/>
              </w:rPr>
              <w:t>m</w:t>
            </w:r>
            <w:r w:rsidRPr="008F556D">
              <w:rPr>
                <w:rFonts w:ascii="Georgia" w:hAnsi="Georgia"/>
              </w:rPr>
              <w:t xml:space="preserve">ental </w:t>
            </w:r>
            <w:r w:rsidR="001A158B" w:rsidRPr="008F556D">
              <w:rPr>
                <w:rFonts w:ascii="Georgia" w:hAnsi="Georgia"/>
              </w:rPr>
              <w:t>h</w:t>
            </w:r>
            <w:r w:rsidRPr="008F556D">
              <w:rPr>
                <w:rFonts w:ascii="Georgia" w:hAnsi="Georgia"/>
              </w:rPr>
              <w:t xml:space="preserve">ealth </w:t>
            </w:r>
            <w:r w:rsidR="001A158B" w:rsidRPr="008F556D">
              <w:rPr>
                <w:rFonts w:ascii="Georgia" w:hAnsi="Georgia"/>
              </w:rPr>
              <w:t>c</w:t>
            </w:r>
            <w:r w:rsidRPr="008F556D">
              <w:rPr>
                <w:rFonts w:ascii="Georgia" w:hAnsi="Georgia"/>
              </w:rPr>
              <w:t>hallenges</w:t>
            </w:r>
          </w:p>
        </w:tc>
        <w:tc>
          <w:tcPr>
            <w:tcW w:w="4660" w:type="dxa"/>
            <w:tcBorders>
              <w:top w:val="single" w:sz="4" w:space="0" w:color="auto"/>
              <w:right w:val="single" w:sz="4" w:space="0" w:color="auto"/>
            </w:tcBorders>
            <w:hideMark/>
          </w:tcPr>
          <w:p w14:paraId="3165783E" w14:textId="77777777" w:rsidR="00E110B4" w:rsidRPr="008F556D" w:rsidRDefault="00E110B4">
            <w:pPr>
              <w:jc w:val="center"/>
              <w:cnfStyle w:val="100000000000" w:firstRow="1" w:lastRow="0" w:firstColumn="0" w:lastColumn="0" w:oddVBand="0" w:evenVBand="0" w:oddHBand="0" w:evenHBand="0" w:firstRowFirstColumn="0" w:firstRowLastColumn="0" w:lastRowFirstColumn="0" w:lastRowLastColumn="0"/>
              <w:rPr>
                <w:rFonts w:ascii="Georgia" w:hAnsi="Georgia"/>
                <w:i/>
                <w:iCs/>
              </w:rPr>
            </w:pPr>
            <w:r w:rsidRPr="008F556D">
              <w:rPr>
                <w:rFonts w:ascii="Georgia" w:hAnsi="Georgia"/>
                <w:i/>
                <w:iCs/>
              </w:rPr>
              <w:t>n</w:t>
            </w:r>
          </w:p>
        </w:tc>
      </w:tr>
      <w:tr w:rsidR="00E110B4" w:rsidRPr="001A158B" w14:paraId="44199B39"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Borders>
              <w:left w:val="single" w:sz="4" w:space="0" w:color="auto"/>
            </w:tcBorders>
            <w:hideMark/>
          </w:tcPr>
          <w:p w14:paraId="764B073F" w14:textId="77777777" w:rsidR="00E110B4" w:rsidRPr="001A158B" w:rsidRDefault="00E110B4">
            <w:pPr>
              <w:rPr>
                <w:rFonts w:ascii="Georgia" w:hAnsi="Georgia"/>
                <w:b w:val="0"/>
                <w:bCs w:val="0"/>
              </w:rPr>
            </w:pPr>
            <w:r w:rsidRPr="001A158B">
              <w:rPr>
                <w:rFonts w:ascii="Georgia" w:hAnsi="Georgia"/>
                <w:b w:val="0"/>
                <w:bCs w:val="0"/>
              </w:rPr>
              <w:t>Stress</w:t>
            </w:r>
          </w:p>
        </w:tc>
        <w:tc>
          <w:tcPr>
            <w:tcW w:w="4660" w:type="dxa"/>
            <w:tcBorders>
              <w:right w:val="single" w:sz="4" w:space="0" w:color="auto"/>
            </w:tcBorders>
            <w:hideMark/>
          </w:tcPr>
          <w:p w14:paraId="3761F5A5" w14:textId="77777777" w:rsidR="00E110B4" w:rsidRPr="001A158B" w:rsidRDefault="00E110B4">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1A158B">
              <w:rPr>
                <w:rFonts w:ascii="Georgia" w:hAnsi="Georgia"/>
              </w:rPr>
              <w:t>5</w:t>
            </w:r>
          </w:p>
        </w:tc>
      </w:tr>
      <w:tr w:rsidR="00E110B4" w:rsidRPr="001A158B" w14:paraId="436454F2" w14:textId="77777777" w:rsidTr="008F556D">
        <w:tc>
          <w:tcPr>
            <w:cnfStyle w:val="001000000000" w:firstRow="0" w:lastRow="0" w:firstColumn="1" w:lastColumn="0" w:oddVBand="0" w:evenVBand="0" w:oddHBand="0" w:evenHBand="0" w:firstRowFirstColumn="0" w:firstRowLastColumn="0" w:lastRowFirstColumn="0" w:lastRowLastColumn="0"/>
            <w:tcW w:w="4690" w:type="dxa"/>
            <w:tcBorders>
              <w:left w:val="single" w:sz="4" w:space="0" w:color="auto"/>
            </w:tcBorders>
            <w:hideMark/>
          </w:tcPr>
          <w:p w14:paraId="2564C335" w14:textId="77777777" w:rsidR="00E110B4" w:rsidRPr="001A158B" w:rsidRDefault="00E110B4">
            <w:pPr>
              <w:rPr>
                <w:rFonts w:ascii="Georgia" w:hAnsi="Georgia"/>
                <w:b w:val="0"/>
                <w:bCs w:val="0"/>
              </w:rPr>
            </w:pPr>
            <w:r w:rsidRPr="001A158B">
              <w:rPr>
                <w:rFonts w:ascii="Georgia" w:hAnsi="Georgia"/>
                <w:b w:val="0"/>
                <w:bCs w:val="0"/>
              </w:rPr>
              <w:t>Anxiety</w:t>
            </w:r>
          </w:p>
        </w:tc>
        <w:tc>
          <w:tcPr>
            <w:tcW w:w="4660" w:type="dxa"/>
            <w:tcBorders>
              <w:right w:val="single" w:sz="4" w:space="0" w:color="auto"/>
            </w:tcBorders>
            <w:hideMark/>
          </w:tcPr>
          <w:p w14:paraId="25A19881" w14:textId="77777777" w:rsidR="00E110B4" w:rsidRPr="001A158B" w:rsidRDefault="00E110B4">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1A158B">
              <w:rPr>
                <w:rFonts w:ascii="Georgia" w:hAnsi="Georgia"/>
              </w:rPr>
              <w:t>5</w:t>
            </w:r>
          </w:p>
        </w:tc>
      </w:tr>
      <w:tr w:rsidR="00E110B4" w:rsidRPr="001A158B" w14:paraId="20159D10"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Borders>
              <w:left w:val="single" w:sz="4" w:space="0" w:color="auto"/>
              <w:bottom w:val="single" w:sz="4" w:space="0" w:color="auto"/>
            </w:tcBorders>
            <w:hideMark/>
          </w:tcPr>
          <w:p w14:paraId="7B1B97B6" w14:textId="77777777" w:rsidR="00E110B4" w:rsidRPr="001A158B" w:rsidRDefault="00E110B4">
            <w:pPr>
              <w:rPr>
                <w:rFonts w:ascii="Georgia" w:hAnsi="Georgia"/>
                <w:b w:val="0"/>
                <w:bCs w:val="0"/>
              </w:rPr>
            </w:pPr>
            <w:r w:rsidRPr="001A158B">
              <w:rPr>
                <w:rFonts w:ascii="Georgia" w:hAnsi="Georgia"/>
                <w:b w:val="0"/>
                <w:bCs w:val="0"/>
              </w:rPr>
              <w:t>Depression</w:t>
            </w:r>
          </w:p>
        </w:tc>
        <w:tc>
          <w:tcPr>
            <w:tcW w:w="4660" w:type="dxa"/>
            <w:tcBorders>
              <w:bottom w:val="single" w:sz="4" w:space="0" w:color="auto"/>
              <w:right w:val="single" w:sz="4" w:space="0" w:color="auto"/>
            </w:tcBorders>
            <w:hideMark/>
          </w:tcPr>
          <w:p w14:paraId="6C980C1D" w14:textId="77777777" w:rsidR="00E110B4" w:rsidRPr="001A158B" w:rsidRDefault="00E110B4">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1A158B">
              <w:rPr>
                <w:rFonts w:ascii="Georgia" w:hAnsi="Georgia"/>
              </w:rPr>
              <w:t>4</w:t>
            </w:r>
          </w:p>
        </w:tc>
      </w:tr>
    </w:tbl>
    <w:p w14:paraId="254A03FB" w14:textId="7FF972BF" w:rsidR="00E87299" w:rsidRDefault="00E87299">
      <w:pPr>
        <w:rPr>
          <w:rFonts w:ascii="Georgia" w:eastAsiaTheme="majorEastAsia" w:hAnsi="Georgia" w:cstheme="minorHAnsi"/>
          <w:color w:val="2F5496" w:themeColor="accent1" w:themeShade="BF"/>
          <w:sz w:val="26"/>
          <w:szCs w:val="26"/>
        </w:rPr>
      </w:pPr>
      <w:r>
        <w:rPr>
          <w:rFonts w:ascii="Georgia" w:hAnsi="Georgia" w:cstheme="minorHAnsi"/>
        </w:rPr>
        <w:br w:type="page"/>
      </w:r>
    </w:p>
    <w:p w14:paraId="206BDD8E" w14:textId="6036E476" w:rsidR="00E43266" w:rsidRDefault="001A158B" w:rsidP="001A158B">
      <w:pPr>
        <w:pStyle w:val="Heading2"/>
        <w:rPr>
          <w:rFonts w:ascii="Georgia" w:hAnsi="Georgia" w:cstheme="minorHAnsi"/>
        </w:rPr>
      </w:pPr>
      <w:bookmarkStart w:id="153" w:name="_Toc104904479"/>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44</w:t>
      </w:r>
      <w:r w:rsidRPr="00186677">
        <w:rPr>
          <w:rFonts w:ascii="Georgia" w:hAnsi="Georgia" w:cstheme="minorHAnsi"/>
        </w:rPr>
        <w:fldChar w:fldCharType="end"/>
      </w:r>
      <w:r w:rsidRPr="00186677">
        <w:rPr>
          <w:rFonts w:ascii="Georgia" w:hAnsi="Georgia" w:cstheme="minorHAnsi"/>
        </w:rPr>
        <w:t>.</w:t>
      </w:r>
      <w:r>
        <w:rPr>
          <w:rFonts w:ascii="Georgia" w:hAnsi="Georgia" w:cstheme="minorHAnsi"/>
        </w:rPr>
        <w:t xml:space="preserve"> Professional Interview Themes</w:t>
      </w:r>
      <w:bookmarkEnd w:id="153"/>
    </w:p>
    <w:p w14:paraId="7DDE9053" w14:textId="77777777" w:rsidR="00E43266" w:rsidRDefault="00E43266" w:rsidP="004B7D48"/>
    <w:tbl>
      <w:tblPr>
        <w:tblStyle w:val="ListTable1Light-Accent1"/>
        <w:tblW w:w="0" w:type="auto"/>
        <w:tblLook w:val="04A0" w:firstRow="1" w:lastRow="0" w:firstColumn="1" w:lastColumn="0" w:noHBand="0" w:noVBand="1"/>
      </w:tblPr>
      <w:tblGrid>
        <w:gridCol w:w="4707"/>
        <w:gridCol w:w="4643"/>
      </w:tblGrid>
      <w:tr w:rsidR="004B7D48" w:rsidRPr="004B7D48" w14:paraId="6D51368A" w14:textId="77777777" w:rsidTr="008F5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7" w:type="dxa"/>
            <w:tcBorders>
              <w:top w:val="single" w:sz="4" w:space="0" w:color="auto"/>
              <w:left w:val="single" w:sz="4" w:space="0" w:color="auto"/>
            </w:tcBorders>
            <w:hideMark/>
          </w:tcPr>
          <w:p w14:paraId="0A33CEFC" w14:textId="326C5BBF" w:rsidR="004B7D48" w:rsidRPr="008F556D" w:rsidRDefault="00977B7E">
            <w:pPr>
              <w:rPr>
                <w:rFonts w:ascii="Georgia" w:hAnsi="Georgia"/>
              </w:rPr>
            </w:pPr>
            <w:r w:rsidRPr="008F556D">
              <w:rPr>
                <w:rFonts w:ascii="Georgia" w:hAnsi="Georgia"/>
              </w:rPr>
              <w:t>Helpful r</w:t>
            </w:r>
            <w:r w:rsidR="004B7D48" w:rsidRPr="008F556D">
              <w:rPr>
                <w:rFonts w:ascii="Georgia" w:hAnsi="Georgia"/>
              </w:rPr>
              <w:t>esources/services for individuals with TBI</w:t>
            </w:r>
          </w:p>
        </w:tc>
        <w:tc>
          <w:tcPr>
            <w:tcW w:w="4643" w:type="dxa"/>
            <w:tcBorders>
              <w:top w:val="single" w:sz="4" w:space="0" w:color="auto"/>
              <w:right w:val="single" w:sz="4" w:space="0" w:color="auto"/>
            </w:tcBorders>
            <w:hideMark/>
          </w:tcPr>
          <w:p w14:paraId="009849BB" w14:textId="77777777" w:rsidR="004B7D48" w:rsidRPr="008F556D" w:rsidRDefault="004B7D48">
            <w:pPr>
              <w:jc w:val="center"/>
              <w:cnfStyle w:val="100000000000" w:firstRow="1" w:lastRow="0" w:firstColumn="0" w:lastColumn="0" w:oddVBand="0" w:evenVBand="0" w:oddHBand="0" w:evenHBand="0" w:firstRowFirstColumn="0" w:firstRowLastColumn="0" w:lastRowFirstColumn="0" w:lastRowLastColumn="0"/>
              <w:rPr>
                <w:rFonts w:ascii="Georgia" w:hAnsi="Georgia"/>
                <w:i/>
                <w:iCs/>
              </w:rPr>
            </w:pPr>
            <w:r w:rsidRPr="008F556D">
              <w:rPr>
                <w:rFonts w:ascii="Georgia" w:hAnsi="Georgia"/>
                <w:i/>
                <w:iCs/>
              </w:rPr>
              <w:t>n</w:t>
            </w:r>
          </w:p>
        </w:tc>
      </w:tr>
      <w:tr w:rsidR="004B7D48" w:rsidRPr="004B7D48" w14:paraId="75812250"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7" w:type="dxa"/>
            <w:tcBorders>
              <w:left w:val="single" w:sz="4" w:space="0" w:color="auto"/>
            </w:tcBorders>
            <w:hideMark/>
          </w:tcPr>
          <w:p w14:paraId="5FA64165" w14:textId="19794C1C" w:rsidR="004B7D48" w:rsidRPr="004B7D48" w:rsidRDefault="004B7D48">
            <w:pPr>
              <w:rPr>
                <w:rFonts w:ascii="Georgia" w:hAnsi="Georgia"/>
                <w:b w:val="0"/>
                <w:bCs w:val="0"/>
              </w:rPr>
            </w:pPr>
            <w:r w:rsidRPr="004B7D48">
              <w:rPr>
                <w:rFonts w:ascii="Georgia" w:hAnsi="Georgia"/>
                <w:b w:val="0"/>
                <w:bCs w:val="0"/>
              </w:rPr>
              <w:t>Support groups/</w:t>
            </w:r>
            <w:r w:rsidR="00977B7E">
              <w:rPr>
                <w:rFonts w:ascii="Georgia" w:hAnsi="Georgia"/>
                <w:b w:val="0"/>
                <w:bCs w:val="0"/>
              </w:rPr>
              <w:t>c</w:t>
            </w:r>
            <w:r w:rsidRPr="004B7D48">
              <w:rPr>
                <w:rFonts w:ascii="Georgia" w:hAnsi="Georgia"/>
                <w:b w:val="0"/>
                <w:bCs w:val="0"/>
              </w:rPr>
              <w:t>ommunity-based services</w:t>
            </w:r>
          </w:p>
        </w:tc>
        <w:tc>
          <w:tcPr>
            <w:tcW w:w="4643" w:type="dxa"/>
            <w:tcBorders>
              <w:right w:val="single" w:sz="4" w:space="0" w:color="auto"/>
            </w:tcBorders>
            <w:hideMark/>
          </w:tcPr>
          <w:p w14:paraId="0827AF6A" w14:textId="77777777" w:rsidR="004B7D48" w:rsidRPr="004B7D48" w:rsidRDefault="004B7D48">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4B7D48">
              <w:rPr>
                <w:rFonts w:ascii="Georgia" w:hAnsi="Georgia"/>
              </w:rPr>
              <w:t>5</w:t>
            </w:r>
          </w:p>
        </w:tc>
      </w:tr>
      <w:tr w:rsidR="004B7D48" w:rsidRPr="004B7D48" w14:paraId="7BE6E66B" w14:textId="77777777" w:rsidTr="008F556D">
        <w:tc>
          <w:tcPr>
            <w:cnfStyle w:val="001000000000" w:firstRow="0" w:lastRow="0" w:firstColumn="1" w:lastColumn="0" w:oddVBand="0" w:evenVBand="0" w:oddHBand="0" w:evenHBand="0" w:firstRowFirstColumn="0" w:firstRowLastColumn="0" w:lastRowFirstColumn="0" w:lastRowLastColumn="0"/>
            <w:tcW w:w="4707" w:type="dxa"/>
            <w:tcBorders>
              <w:left w:val="single" w:sz="4" w:space="0" w:color="auto"/>
            </w:tcBorders>
            <w:hideMark/>
          </w:tcPr>
          <w:p w14:paraId="760E48BA" w14:textId="77777777" w:rsidR="004B7D48" w:rsidRPr="004B7D48" w:rsidRDefault="004B7D48">
            <w:pPr>
              <w:rPr>
                <w:rFonts w:ascii="Georgia" w:hAnsi="Georgia"/>
                <w:b w:val="0"/>
                <w:bCs w:val="0"/>
              </w:rPr>
            </w:pPr>
            <w:r w:rsidRPr="004B7D48">
              <w:rPr>
                <w:rFonts w:ascii="Georgia" w:hAnsi="Georgia"/>
                <w:b w:val="0"/>
                <w:bCs w:val="0"/>
              </w:rPr>
              <w:t>Mental health care</w:t>
            </w:r>
          </w:p>
        </w:tc>
        <w:tc>
          <w:tcPr>
            <w:tcW w:w="4643" w:type="dxa"/>
            <w:tcBorders>
              <w:right w:val="single" w:sz="4" w:space="0" w:color="auto"/>
            </w:tcBorders>
            <w:hideMark/>
          </w:tcPr>
          <w:p w14:paraId="1D08F68B" w14:textId="77777777" w:rsidR="004B7D48" w:rsidRPr="004B7D48" w:rsidRDefault="004B7D48">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4B7D48">
              <w:rPr>
                <w:rFonts w:ascii="Georgia" w:hAnsi="Georgia"/>
              </w:rPr>
              <w:t>3</w:t>
            </w:r>
          </w:p>
        </w:tc>
      </w:tr>
      <w:tr w:rsidR="004B7D48" w:rsidRPr="004B7D48" w14:paraId="715F22AD"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7" w:type="dxa"/>
            <w:tcBorders>
              <w:left w:val="single" w:sz="4" w:space="0" w:color="auto"/>
              <w:bottom w:val="single" w:sz="4" w:space="0" w:color="auto"/>
            </w:tcBorders>
            <w:hideMark/>
          </w:tcPr>
          <w:p w14:paraId="6422925A" w14:textId="5DF45E64" w:rsidR="004B7D48" w:rsidRPr="004B7D48" w:rsidRDefault="004B7D48">
            <w:pPr>
              <w:rPr>
                <w:rFonts w:ascii="Georgia" w:hAnsi="Georgia"/>
                <w:b w:val="0"/>
                <w:bCs w:val="0"/>
              </w:rPr>
            </w:pPr>
            <w:r w:rsidRPr="004B7D48">
              <w:rPr>
                <w:rFonts w:ascii="Georgia" w:hAnsi="Georgia"/>
                <w:b w:val="0"/>
                <w:bCs w:val="0"/>
              </w:rPr>
              <w:t>Educat</w:t>
            </w:r>
            <w:r w:rsidR="00977B7E">
              <w:rPr>
                <w:rFonts w:ascii="Georgia" w:hAnsi="Georgia"/>
                <w:b w:val="0"/>
                <w:bCs w:val="0"/>
              </w:rPr>
              <w:t>ion</w:t>
            </w:r>
            <w:r w:rsidRPr="004B7D48">
              <w:rPr>
                <w:rFonts w:ascii="Georgia" w:hAnsi="Georgia"/>
                <w:b w:val="0"/>
                <w:bCs w:val="0"/>
              </w:rPr>
              <w:t>/connecting to resources</w:t>
            </w:r>
          </w:p>
        </w:tc>
        <w:tc>
          <w:tcPr>
            <w:tcW w:w="4643" w:type="dxa"/>
            <w:tcBorders>
              <w:bottom w:val="single" w:sz="4" w:space="0" w:color="auto"/>
              <w:right w:val="single" w:sz="4" w:space="0" w:color="auto"/>
            </w:tcBorders>
            <w:hideMark/>
          </w:tcPr>
          <w:p w14:paraId="1D556DB9" w14:textId="77777777" w:rsidR="004B7D48" w:rsidRPr="004B7D48" w:rsidRDefault="004B7D48">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4B7D48">
              <w:rPr>
                <w:rFonts w:ascii="Georgia" w:hAnsi="Georgia"/>
              </w:rPr>
              <w:t>3</w:t>
            </w:r>
          </w:p>
        </w:tc>
      </w:tr>
    </w:tbl>
    <w:p w14:paraId="52FD5943" w14:textId="77777777" w:rsidR="004B7D48" w:rsidRDefault="004B7D48" w:rsidP="004B7D48">
      <w:pPr>
        <w:rPr>
          <w:rFonts w:cstheme="minorBidi"/>
        </w:rPr>
      </w:pPr>
      <w:r>
        <w:tab/>
      </w:r>
    </w:p>
    <w:tbl>
      <w:tblPr>
        <w:tblStyle w:val="ListTable1Light-Accent1"/>
        <w:tblW w:w="0" w:type="auto"/>
        <w:tblLook w:val="04A0" w:firstRow="1" w:lastRow="0" w:firstColumn="1" w:lastColumn="0" w:noHBand="0" w:noVBand="1"/>
      </w:tblPr>
      <w:tblGrid>
        <w:gridCol w:w="4705"/>
        <w:gridCol w:w="4645"/>
      </w:tblGrid>
      <w:tr w:rsidR="004B7D48" w:rsidRPr="00977B7E" w14:paraId="191551E9" w14:textId="77777777" w:rsidTr="008F5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Borders>
              <w:top w:val="single" w:sz="4" w:space="0" w:color="auto"/>
              <w:left w:val="single" w:sz="4" w:space="0" w:color="auto"/>
            </w:tcBorders>
            <w:hideMark/>
          </w:tcPr>
          <w:p w14:paraId="5C563103" w14:textId="77777777" w:rsidR="004B7D48" w:rsidRPr="008F556D" w:rsidRDefault="004B7D48">
            <w:pPr>
              <w:rPr>
                <w:rFonts w:ascii="Georgia" w:hAnsi="Georgia"/>
              </w:rPr>
            </w:pPr>
            <w:r w:rsidRPr="008F556D">
              <w:rPr>
                <w:rFonts w:ascii="Georgia" w:hAnsi="Georgia"/>
              </w:rPr>
              <w:t>Unmet needs of individuals with TBI</w:t>
            </w:r>
          </w:p>
        </w:tc>
        <w:tc>
          <w:tcPr>
            <w:tcW w:w="4645" w:type="dxa"/>
            <w:tcBorders>
              <w:top w:val="single" w:sz="4" w:space="0" w:color="auto"/>
              <w:right w:val="single" w:sz="4" w:space="0" w:color="auto"/>
            </w:tcBorders>
            <w:hideMark/>
          </w:tcPr>
          <w:p w14:paraId="71A3197A" w14:textId="77777777" w:rsidR="004B7D48" w:rsidRPr="008F556D" w:rsidRDefault="004B7D48">
            <w:pPr>
              <w:jc w:val="center"/>
              <w:cnfStyle w:val="100000000000" w:firstRow="1" w:lastRow="0" w:firstColumn="0" w:lastColumn="0" w:oddVBand="0" w:evenVBand="0" w:oddHBand="0" w:evenHBand="0" w:firstRowFirstColumn="0" w:firstRowLastColumn="0" w:lastRowFirstColumn="0" w:lastRowLastColumn="0"/>
              <w:rPr>
                <w:rFonts w:ascii="Georgia" w:hAnsi="Georgia"/>
                <w:i/>
                <w:iCs/>
              </w:rPr>
            </w:pPr>
            <w:r w:rsidRPr="008F556D">
              <w:rPr>
                <w:rFonts w:ascii="Georgia" w:hAnsi="Georgia"/>
                <w:i/>
                <w:iCs/>
              </w:rPr>
              <w:t>n</w:t>
            </w:r>
          </w:p>
        </w:tc>
      </w:tr>
      <w:tr w:rsidR="004B7D48" w:rsidRPr="00977B7E" w14:paraId="62E62FC9"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Borders>
              <w:left w:val="single" w:sz="4" w:space="0" w:color="auto"/>
            </w:tcBorders>
            <w:hideMark/>
          </w:tcPr>
          <w:p w14:paraId="61F42365" w14:textId="77777777" w:rsidR="004B7D48" w:rsidRPr="00977B7E" w:rsidRDefault="004B7D48">
            <w:pPr>
              <w:rPr>
                <w:rFonts w:ascii="Georgia" w:hAnsi="Georgia"/>
                <w:b w:val="0"/>
                <w:bCs w:val="0"/>
              </w:rPr>
            </w:pPr>
            <w:r w:rsidRPr="00977B7E">
              <w:rPr>
                <w:rFonts w:ascii="Georgia" w:hAnsi="Georgia"/>
                <w:b w:val="0"/>
                <w:bCs w:val="0"/>
              </w:rPr>
              <w:t>Occupational therapy/vocational rehab</w:t>
            </w:r>
          </w:p>
        </w:tc>
        <w:tc>
          <w:tcPr>
            <w:tcW w:w="4645" w:type="dxa"/>
            <w:tcBorders>
              <w:right w:val="single" w:sz="4" w:space="0" w:color="auto"/>
            </w:tcBorders>
            <w:hideMark/>
          </w:tcPr>
          <w:p w14:paraId="6DFECC08" w14:textId="77777777" w:rsidR="004B7D48" w:rsidRPr="00977B7E" w:rsidRDefault="004B7D48">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977B7E">
              <w:rPr>
                <w:rFonts w:ascii="Georgia" w:hAnsi="Georgia"/>
              </w:rPr>
              <w:t>5</w:t>
            </w:r>
          </w:p>
        </w:tc>
      </w:tr>
      <w:tr w:rsidR="004B7D48" w:rsidRPr="00977B7E" w14:paraId="423A1C48" w14:textId="77777777" w:rsidTr="008F556D">
        <w:tc>
          <w:tcPr>
            <w:cnfStyle w:val="001000000000" w:firstRow="0" w:lastRow="0" w:firstColumn="1" w:lastColumn="0" w:oddVBand="0" w:evenVBand="0" w:oddHBand="0" w:evenHBand="0" w:firstRowFirstColumn="0" w:firstRowLastColumn="0" w:lastRowFirstColumn="0" w:lastRowLastColumn="0"/>
            <w:tcW w:w="4705" w:type="dxa"/>
            <w:tcBorders>
              <w:left w:val="single" w:sz="4" w:space="0" w:color="auto"/>
            </w:tcBorders>
            <w:hideMark/>
          </w:tcPr>
          <w:p w14:paraId="33C42CFA" w14:textId="77777777" w:rsidR="004B7D48" w:rsidRPr="00977B7E" w:rsidRDefault="004B7D48">
            <w:pPr>
              <w:rPr>
                <w:rFonts w:ascii="Georgia" w:hAnsi="Georgia"/>
                <w:b w:val="0"/>
                <w:bCs w:val="0"/>
              </w:rPr>
            </w:pPr>
            <w:r w:rsidRPr="00977B7E">
              <w:rPr>
                <w:rFonts w:ascii="Georgia" w:hAnsi="Georgia"/>
                <w:b w:val="0"/>
                <w:bCs w:val="0"/>
              </w:rPr>
              <w:t>Housing for TBI patients</w:t>
            </w:r>
          </w:p>
        </w:tc>
        <w:tc>
          <w:tcPr>
            <w:tcW w:w="4645" w:type="dxa"/>
            <w:tcBorders>
              <w:right w:val="single" w:sz="4" w:space="0" w:color="auto"/>
            </w:tcBorders>
            <w:hideMark/>
          </w:tcPr>
          <w:p w14:paraId="07FE4F6F" w14:textId="77777777" w:rsidR="004B7D48" w:rsidRPr="00977B7E" w:rsidRDefault="004B7D48">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977B7E">
              <w:rPr>
                <w:rFonts w:ascii="Georgia" w:hAnsi="Georgia"/>
              </w:rPr>
              <w:t>3</w:t>
            </w:r>
          </w:p>
        </w:tc>
      </w:tr>
      <w:tr w:rsidR="004B7D48" w:rsidRPr="00977B7E" w14:paraId="2EA80453"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Borders>
              <w:left w:val="single" w:sz="4" w:space="0" w:color="auto"/>
              <w:bottom w:val="single" w:sz="4" w:space="0" w:color="auto"/>
            </w:tcBorders>
            <w:hideMark/>
          </w:tcPr>
          <w:p w14:paraId="4A5BD085" w14:textId="77777777" w:rsidR="004B7D48" w:rsidRPr="00977B7E" w:rsidRDefault="004B7D48">
            <w:pPr>
              <w:tabs>
                <w:tab w:val="left" w:pos="1610"/>
              </w:tabs>
              <w:rPr>
                <w:rFonts w:ascii="Georgia" w:hAnsi="Georgia"/>
                <w:b w:val="0"/>
                <w:bCs w:val="0"/>
              </w:rPr>
            </w:pPr>
            <w:r w:rsidRPr="00977B7E">
              <w:rPr>
                <w:rFonts w:ascii="Georgia" w:hAnsi="Georgia"/>
                <w:b w:val="0"/>
                <w:bCs w:val="0"/>
              </w:rPr>
              <w:t>Professionals who are familiar with TBI</w:t>
            </w:r>
          </w:p>
        </w:tc>
        <w:tc>
          <w:tcPr>
            <w:tcW w:w="4645" w:type="dxa"/>
            <w:tcBorders>
              <w:bottom w:val="single" w:sz="4" w:space="0" w:color="auto"/>
              <w:right w:val="single" w:sz="4" w:space="0" w:color="auto"/>
            </w:tcBorders>
            <w:hideMark/>
          </w:tcPr>
          <w:p w14:paraId="3F5B5A67" w14:textId="77777777" w:rsidR="004B7D48" w:rsidRPr="00977B7E" w:rsidRDefault="004B7D48">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977B7E">
              <w:rPr>
                <w:rFonts w:ascii="Georgia" w:hAnsi="Georgia"/>
              </w:rPr>
              <w:t>3</w:t>
            </w:r>
          </w:p>
        </w:tc>
      </w:tr>
    </w:tbl>
    <w:p w14:paraId="28DB88F9" w14:textId="77777777" w:rsidR="004B7D48" w:rsidRDefault="004B7D48" w:rsidP="004B7D48">
      <w:pPr>
        <w:rPr>
          <w:rFonts w:cstheme="minorBidi"/>
        </w:rPr>
      </w:pPr>
    </w:p>
    <w:tbl>
      <w:tblPr>
        <w:tblStyle w:val="ListTable1Light-Accent1"/>
        <w:tblW w:w="0" w:type="auto"/>
        <w:tblLook w:val="04A0" w:firstRow="1" w:lastRow="0" w:firstColumn="1" w:lastColumn="0" w:noHBand="0" w:noVBand="1"/>
      </w:tblPr>
      <w:tblGrid>
        <w:gridCol w:w="4702"/>
        <w:gridCol w:w="4648"/>
      </w:tblGrid>
      <w:tr w:rsidR="004B7D48" w:rsidRPr="009D1067" w14:paraId="3EEB9241" w14:textId="77777777" w:rsidTr="008F5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2" w:type="dxa"/>
            <w:tcBorders>
              <w:top w:val="single" w:sz="4" w:space="0" w:color="auto"/>
              <w:left w:val="single" w:sz="4" w:space="0" w:color="auto"/>
            </w:tcBorders>
            <w:hideMark/>
          </w:tcPr>
          <w:p w14:paraId="09227C92" w14:textId="79981B5D" w:rsidR="004B7D48" w:rsidRPr="008F556D" w:rsidRDefault="009D1067">
            <w:pPr>
              <w:rPr>
                <w:rFonts w:ascii="Georgia" w:hAnsi="Georgia"/>
              </w:rPr>
            </w:pPr>
            <w:r w:rsidRPr="008F556D">
              <w:rPr>
                <w:rFonts w:ascii="Georgia" w:hAnsi="Georgia"/>
              </w:rPr>
              <w:t>B</w:t>
            </w:r>
            <w:r w:rsidR="004B7D48" w:rsidRPr="008F556D">
              <w:rPr>
                <w:rFonts w:ascii="Georgia" w:hAnsi="Georgia"/>
              </w:rPr>
              <w:t>arriers to meeting the needs of individuals with TBI</w:t>
            </w:r>
          </w:p>
        </w:tc>
        <w:tc>
          <w:tcPr>
            <w:tcW w:w="4648" w:type="dxa"/>
            <w:tcBorders>
              <w:top w:val="single" w:sz="4" w:space="0" w:color="auto"/>
              <w:right w:val="single" w:sz="4" w:space="0" w:color="auto"/>
            </w:tcBorders>
            <w:hideMark/>
          </w:tcPr>
          <w:p w14:paraId="0B11A4CA" w14:textId="77777777" w:rsidR="004B7D48" w:rsidRPr="008F556D" w:rsidRDefault="004B7D48">
            <w:pPr>
              <w:jc w:val="center"/>
              <w:cnfStyle w:val="100000000000" w:firstRow="1" w:lastRow="0" w:firstColumn="0" w:lastColumn="0" w:oddVBand="0" w:evenVBand="0" w:oddHBand="0" w:evenHBand="0" w:firstRowFirstColumn="0" w:firstRowLastColumn="0" w:lastRowFirstColumn="0" w:lastRowLastColumn="0"/>
              <w:rPr>
                <w:rFonts w:ascii="Georgia" w:hAnsi="Georgia"/>
                <w:i/>
                <w:iCs/>
              </w:rPr>
            </w:pPr>
            <w:r w:rsidRPr="008F556D">
              <w:rPr>
                <w:rFonts w:ascii="Georgia" w:hAnsi="Georgia"/>
                <w:i/>
                <w:iCs/>
              </w:rPr>
              <w:t>n</w:t>
            </w:r>
          </w:p>
        </w:tc>
      </w:tr>
      <w:tr w:rsidR="004B7D48" w:rsidRPr="009D1067" w14:paraId="6D9D6A92"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2" w:type="dxa"/>
            <w:tcBorders>
              <w:left w:val="single" w:sz="4" w:space="0" w:color="auto"/>
            </w:tcBorders>
            <w:hideMark/>
          </w:tcPr>
          <w:p w14:paraId="6E569C48" w14:textId="77777777" w:rsidR="004B7D48" w:rsidRPr="009D1067" w:rsidRDefault="004B7D48">
            <w:pPr>
              <w:rPr>
                <w:rFonts w:ascii="Georgia" w:hAnsi="Georgia"/>
                <w:b w:val="0"/>
                <w:bCs w:val="0"/>
              </w:rPr>
            </w:pPr>
            <w:r w:rsidRPr="009D1067">
              <w:rPr>
                <w:rFonts w:ascii="Georgia" w:hAnsi="Georgia"/>
                <w:b w:val="0"/>
                <w:bCs w:val="0"/>
              </w:rPr>
              <w:t>Language/speech barriers</w:t>
            </w:r>
          </w:p>
        </w:tc>
        <w:tc>
          <w:tcPr>
            <w:tcW w:w="4648" w:type="dxa"/>
            <w:tcBorders>
              <w:right w:val="single" w:sz="4" w:space="0" w:color="auto"/>
            </w:tcBorders>
            <w:hideMark/>
          </w:tcPr>
          <w:p w14:paraId="0BB659BD" w14:textId="77777777" w:rsidR="004B7D48" w:rsidRPr="009D1067" w:rsidRDefault="004B7D48">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9D1067">
              <w:rPr>
                <w:rFonts w:ascii="Georgia" w:hAnsi="Georgia"/>
              </w:rPr>
              <w:t>3</w:t>
            </w:r>
          </w:p>
        </w:tc>
      </w:tr>
      <w:tr w:rsidR="004B7D48" w:rsidRPr="009D1067" w14:paraId="52B4E50E" w14:textId="77777777" w:rsidTr="008F556D">
        <w:tc>
          <w:tcPr>
            <w:cnfStyle w:val="001000000000" w:firstRow="0" w:lastRow="0" w:firstColumn="1" w:lastColumn="0" w:oddVBand="0" w:evenVBand="0" w:oddHBand="0" w:evenHBand="0" w:firstRowFirstColumn="0" w:firstRowLastColumn="0" w:lastRowFirstColumn="0" w:lastRowLastColumn="0"/>
            <w:tcW w:w="4702" w:type="dxa"/>
            <w:tcBorders>
              <w:left w:val="single" w:sz="4" w:space="0" w:color="auto"/>
              <w:bottom w:val="single" w:sz="4" w:space="0" w:color="auto"/>
            </w:tcBorders>
            <w:hideMark/>
          </w:tcPr>
          <w:p w14:paraId="4B0E44BF" w14:textId="77777777" w:rsidR="004B7D48" w:rsidRPr="009D1067" w:rsidRDefault="004B7D48">
            <w:pPr>
              <w:rPr>
                <w:rFonts w:ascii="Georgia" w:hAnsi="Georgia"/>
                <w:b w:val="0"/>
                <w:bCs w:val="0"/>
              </w:rPr>
            </w:pPr>
            <w:r w:rsidRPr="009D1067">
              <w:rPr>
                <w:rFonts w:ascii="Georgia" w:hAnsi="Georgia"/>
                <w:b w:val="0"/>
                <w:bCs w:val="0"/>
              </w:rPr>
              <w:t>Not understanding TBI needs/resources</w:t>
            </w:r>
          </w:p>
        </w:tc>
        <w:tc>
          <w:tcPr>
            <w:tcW w:w="4648" w:type="dxa"/>
            <w:tcBorders>
              <w:bottom w:val="single" w:sz="4" w:space="0" w:color="auto"/>
              <w:right w:val="single" w:sz="4" w:space="0" w:color="auto"/>
            </w:tcBorders>
            <w:hideMark/>
          </w:tcPr>
          <w:p w14:paraId="7D7027D4" w14:textId="77777777" w:rsidR="004B7D48" w:rsidRPr="009D1067" w:rsidRDefault="004B7D48">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9D1067">
              <w:rPr>
                <w:rFonts w:ascii="Georgia" w:hAnsi="Georgia"/>
              </w:rPr>
              <w:t>3</w:t>
            </w:r>
          </w:p>
        </w:tc>
      </w:tr>
    </w:tbl>
    <w:p w14:paraId="52279FA8" w14:textId="77777777" w:rsidR="004B7D48" w:rsidRDefault="004B7D48" w:rsidP="004B7D48">
      <w:pPr>
        <w:rPr>
          <w:rFonts w:cstheme="minorBidi"/>
        </w:rPr>
      </w:pPr>
    </w:p>
    <w:tbl>
      <w:tblPr>
        <w:tblStyle w:val="ListTable1Light-Accent1"/>
        <w:tblW w:w="0" w:type="auto"/>
        <w:tblLook w:val="04A0" w:firstRow="1" w:lastRow="0" w:firstColumn="1" w:lastColumn="0" w:noHBand="0" w:noVBand="1"/>
      </w:tblPr>
      <w:tblGrid>
        <w:gridCol w:w="4708"/>
        <w:gridCol w:w="4642"/>
      </w:tblGrid>
      <w:tr w:rsidR="004B7D48" w:rsidRPr="00B90C6F" w14:paraId="27200BCF" w14:textId="77777777" w:rsidTr="008F5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8" w:type="dxa"/>
            <w:tcBorders>
              <w:top w:val="single" w:sz="4" w:space="0" w:color="auto"/>
              <w:left w:val="single" w:sz="4" w:space="0" w:color="auto"/>
            </w:tcBorders>
            <w:hideMark/>
          </w:tcPr>
          <w:p w14:paraId="5524E405" w14:textId="77777777" w:rsidR="004B7D48" w:rsidRPr="008F556D" w:rsidRDefault="004B7D48">
            <w:pPr>
              <w:rPr>
                <w:rFonts w:ascii="Georgia" w:hAnsi="Georgia"/>
              </w:rPr>
            </w:pPr>
            <w:r w:rsidRPr="008F556D">
              <w:rPr>
                <w:rFonts w:ascii="Georgia" w:hAnsi="Georgia"/>
              </w:rPr>
              <w:t>How to improve care</w:t>
            </w:r>
          </w:p>
        </w:tc>
        <w:tc>
          <w:tcPr>
            <w:tcW w:w="4642" w:type="dxa"/>
            <w:tcBorders>
              <w:top w:val="single" w:sz="4" w:space="0" w:color="auto"/>
              <w:right w:val="single" w:sz="4" w:space="0" w:color="auto"/>
            </w:tcBorders>
            <w:hideMark/>
          </w:tcPr>
          <w:p w14:paraId="034C748E" w14:textId="77777777" w:rsidR="004B7D48" w:rsidRPr="008F556D" w:rsidRDefault="004B7D48">
            <w:pPr>
              <w:jc w:val="center"/>
              <w:cnfStyle w:val="100000000000" w:firstRow="1" w:lastRow="0" w:firstColumn="0" w:lastColumn="0" w:oddVBand="0" w:evenVBand="0" w:oddHBand="0" w:evenHBand="0" w:firstRowFirstColumn="0" w:firstRowLastColumn="0" w:lastRowFirstColumn="0" w:lastRowLastColumn="0"/>
              <w:rPr>
                <w:rFonts w:ascii="Georgia" w:hAnsi="Georgia"/>
                <w:i/>
                <w:iCs/>
              </w:rPr>
            </w:pPr>
            <w:r w:rsidRPr="008F556D">
              <w:rPr>
                <w:rFonts w:ascii="Georgia" w:hAnsi="Georgia"/>
                <w:i/>
                <w:iCs/>
              </w:rPr>
              <w:t>n</w:t>
            </w:r>
          </w:p>
        </w:tc>
      </w:tr>
      <w:tr w:rsidR="004B7D48" w:rsidRPr="00B90C6F" w14:paraId="40184B19"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8" w:type="dxa"/>
            <w:tcBorders>
              <w:left w:val="single" w:sz="4" w:space="0" w:color="auto"/>
            </w:tcBorders>
            <w:hideMark/>
          </w:tcPr>
          <w:p w14:paraId="1371BBBA" w14:textId="77777777" w:rsidR="004B7D48" w:rsidRPr="00B90C6F" w:rsidRDefault="004B7D48">
            <w:pPr>
              <w:rPr>
                <w:rFonts w:ascii="Georgia" w:hAnsi="Georgia"/>
                <w:b w:val="0"/>
                <w:bCs w:val="0"/>
              </w:rPr>
            </w:pPr>
            <w:r w:rsidRPr="00B90C6F">
              <w:rPr>
                <w:rFonts w:ascii="Georgia" w:hAnsi="Georgia"/>
                <w:b w:val="0"/>
                <w:bCs w:val="0"/>
              </w:rPr>
              <w:t>Education/outreach about TBI resources</w:t>
            </w:r>
          </w:p>
        </w:tc>
        <w:tc>
          <w:tcPr>
            <w:tcW w:w="4642" w:type="dxa"/>
            <w:tcBorders>
              <w:right w:val="single" w:sz="4" w:space="0" w:color="auto"/>
            </w:tcBorders>
            <w:hideMark/>
          </w:tcPr>
          <w:p w14:paraId="0D3B898B" w14:textId="77777777" w:rsidR="004B7D48" w:rsidRPr="00B90C6F" w:rsidRDefault="004B7D48">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B90C6F">
              <w:rPr>
                <w:rFonts w:ascii="Georgia" w:hAnsi="Georgia"/>
              </w:rPr>
              <w:t>3</w:t>
            </w:r>
          </w:p>
        </w:tc>
      </w:tr>
      <w:tr w:rsidR="004B7D48" w:rsidRPr="00B90C6F" w14:paraId="5D906F65" w14:textId="77777777" w:rsidTr="008F556D">
        <w:tc>
          <w:tcPr>
            <w:cnfStyle w:val="001000000000" w:firstRow="0" w:lastRow="0" w:firstColumn="1" w:lastColumn="0" w:oddVBand="0" w:evenVBand="0" w:oddHBand="0" w:evenHBand="0" w:firstRowFirstColumn="0" w:firstRowLastColumn="0" w:lastRowFirstColumn="0" w:lastRowLastColumn="0"/>
            <w:tcW w:w="4708" w:type="dxa"/>
            <w:tcBorders>
              <w:left w:val="single" w:sz="4" w:space="0" w:color="auto"/>
            </w:tcBorders>
            <w:hideMark/>
          </w:tcPr>
          <w:p w14:paraId="7F05E15C" w14:textId="77777777" w:rsidR="004B7D48" w:rsidRPr="00B90C6F" w:rsidRDefault="004B7D48">
            <w:pPr>
              <w:rPr>
                <w:rFonts w:ascii="Georgia" w:hAnsi="Georgia"/>
                <w:b w:val="0"/>
                <w:bCs w:val="0"/>
              </w:rPr>
            </w:pPr>
            <w:r w:rsidRPr="00B90C6F">
              <w:rPr>
                <w:rFonts w:ascii="Georgia" w:hAnsi="Georgia"/>
                <w:b w:val="0"/>
                <w:bCs w:val="0"/>
              </w:rPr>
              <w:t>Better trained staff</w:t>
            </w:r>
          </w:p>
        </w:tc>
        <w:tc>
          <w:tcPr>
            <w:tcW w:w="4642" w:type="dxa"/>
            <w:tcBorders>
              <w:right w:val="single" w:sz="4" w:space="0" w:color="auto"/>
            </w:tcBorders>
            <w:hideMark/>
          </w:tcPr>
          <w:p w14:paraId="1FA37A1D" w14:textId="77777777" w:rsidR="004B7D48" w:rsidRPr="00B90C6F" w:rsidRDefault="004B7D48">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B90C6F">
              <w:rPr>
                <w:rFonts w:ascii="Georgia" w:hAnsi="Georgia"/>
              </w:rPr>
              <w:t>3</w:t>
            </w:r>
          </w:p>
        </w:tc>
      </w:tr>
      <w:tr w:rsidR="004B7D48" w:rsidRPr="00B90C6F" w14:paraId="111318B4"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8" w:type="dxa"/>
            <w:tcBorders>
              <w:left w:val="single" w:sz="4" w:space="0" w:color="auto"/>
              <w:bottom w:val="single" w:sz="4" w:space="0" w:color="auto"/>
            </w:tcBorders>
            <w:hideMark/>
          </w:tcPr>
          <w:p w14:paraId="090E4CC3" w14:textId="77777777" w:rsidR="004B7D48" w:rsidRPr="00B90C6F" w:rsidRDefault="004B7D48">
            <w:pPr>
              <w:tabs>
                <w:tab w:val="left" w:pos="1610"/>
              </w:tabs>
              <w:rPr>
                <w:rFonts w:ascii="Georgia" w:hAnsi="Georgia"/>
                <w:b w:val="0"/>
                <w:bCs w:val="0"/>
              </w:rPr>
            </w:pPr>
            <w:r w:rsidRPr="00B90C6F">
              <w:rPr>
                <w:rFonts w:ascii="Georgia" w:hAnsi="Georgia"/>
                <w:b w:val="0"/>
                <w:bCs w:val="0"/>
              </w:rPr>
              <w:t>Make resources more affordable (accessible)</w:t>
            </w:r>
          </w:p>
        </w:tc>
        <w:tc>
          <w:tcPr>
            <w:tcW w:w="4642" w:type="dxa"/>
            <w:tcBorders>
              <w:bottom w:val="single" w:sz="4" w:space="0" w:color="auto"/>
              <w:right w:val="single" w:sz="4" w:space="0" w:color="auto"/>
            </w:tcBorders>
            <w:hideMark/>
          </w:tcPr>
          <w:p w14:paraId="04A38ADE" w14:textId="77777777" w:rsidR="004B7D48" w:rsidRPr="00B90C6F" w:rsidRDefault="004B7D48">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B90C6F">
              <w:rPr>
                <w:rFonts w:ascii="Georgia" w:hAnsi="Georgia"/>
              </w:rPr>
              <w:t>3</w:t>
            </w:r>
          </w:p>
        </w:tc>
      </w:tr>
    </w:tbl>
    <w:p w14:paraId="167F86D1" w14:textId="77777777" w:rsidR="004B7D48" w:rsidRDefault="004B7D48" w:rsidP="004B7D48">
      <w:pPr>
        <w:rPr>
          <w:rFonts w:cstheme="minorBidi"/>
        </w:rPr>
      </w:pPr>
    </w:p>
    <w:tbl>
      <w:tblPr>
        <w:tblStyle w:val="ListTable1Light-Accent1"/>
        <w:tblW w:w="0" w:type="auto"/>
        <w:tblLook w:val="04A0" w:firstRow="1" w:lastRow="0" w:firstColumn="1" w:lastColumn="0" w:noHBand="0" w:noVBand="1"/>
      </w:tblPr>
      <w:tblGrid>
        <w:gridCol w:w="4697"/>
        <w:gridCol w:w="4653"/>
      </w:tblGrid>
      <w:tr w:rsidR="004B7D48" w:rsidRPr="00A407AF" w14:paraId="43675C7E" w14:textId="77777777" w:rsidTr="008F5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Borders>
              <w:top w:val="single" w:sz="4" w:space="0" w:color="auto"/>
              <w:left w:val="single" w:sz="4" w:space="0" w:color="auto"/>
            </w:tcBorders>
            <w:hideMark/>
          </w:tcPr>
          <w:p w14:paraId="3563AD69" w14:textId="77777777" w:rsidR="004B7D48" w:rsidRPr="008F556D" w:rsidRDefault="004B7D48">
            <w:pPr>
              <w:rPr>
                <w:rFonts w:ascii="Georgia" w:hAnsi="Georgia"/>
              </w:rPr>
            </w:pPr>
            <w:r w:rsidRPr="008F556D">
              <w:rPr>
                <w:rFonts w:ascii="Georgia" w:hAnsi="Georgia"/>
              </w:rPr>
              <w:t>Unmet needs of caregivers</w:t>
            </w:r>
          </w:p>
        </w:tc>
        <w:tc>
          <w:tcPr>
            <w:tcW w:w="4653" w:type="dxa"/>
            <w:tcBorders>
              <w:top w:val="single" w:sz="4" w:space="0" w:color="auto"/>
              <w:right w:val="single" w:sz="4" w:space="0" w:color="auto"/>
            </w:tcBorders>
            <w:hideMark/>
          </w:tcPr>
          <w:p w14:paraId="4C00526F" w14:textId="77777777" w:rsidR="004B7D48" w:rsidRPr="008F556D" w:rsidRDefault="004B7D48">
            <w:pPr>
              <w:jc w:val="center"/>
              <w:cnfStyle w:val="100000000000" w:firstRow="1" w:lastRow="0" w:firstColumn="0" w:lastColumn="0" w:oddVBand="0" w:evenVBand="0" w:oddHBand="0" w:evenHBand="0" w:firstRowFirstColumn="0" w:firstRowLastColumn="0" w:lastRowFirstColumn="0" w:lastRowLastColumn="0"/>
              <w:rPr>
                <w:rFonts w:ascii="Georgia" w:hAnsi="Georgia"/>
                <w:i/>
                <w:iCs/>
              </w:rPr>
            </w:pPr>
            <w:r w:rsidRPr="008F556D">
              <w:rPr>
                <w:rFonts w:ascii="Georgia" w:hAnsi="Georgia"/>
                <w:i/>
                <w:iCs/>
              </w:rPr>
              <w:t>n</w:t>
            </w:r>
          </w:p>
        </w:tc>
      </w:tr>
      <w:tr w:rsidR="004B7D48" w:rsidRPr="00A407AF" w14:paraId="7975C6EB"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Borders>
              <w:left w:val="single" w:sz="4" w:space="0" w:color="auto"/>
            </w:tcBorders>
            <w:hideMark/>
          </w:tcPr>
          <w:p w14:paraId="6F542463" w14:textId="77777777" w:rsidR="004B7D48" w:rsidRPr="00A407AF" w:rsidRDefault="004B7D48">
            <w:pPr>
              <w:rPr>
                <w:rFonts w:ascii="Georgia" w:hAnsi="Georgia"/>
                <w:b w:val="0"/>
                <w:bCs w:val="0"/>
              </w:rPr>
            </w:pPr>
            <w:r w:rsidRPr="00A407AF">
              <w:rPr>
                <w:rFonts w:ascii="Georgia" w:hAnsi="Georgia"/>
                <w:b w:val="0"/>
                <w:bCs w:val="0"/>
              </w:rPr>
              <w:t>Respite care</w:t>
            </w:r>
          </w:p>
        </w:tc>
        <w:tc>
          <w:tcPr>
            <w:tcW w:w="4653" w:type="dxa"/>
            <w:tcBorders>
              <w:right w:val="single" w:sz="4" w:space="0" w:color="auto"/>
            </w:tcBorders>
            <w:hideMark/>
          </w:tcPr>
          <w:p w14:paraId="0A04E946" w14:textId="77777777" w:rsidR="004B7D48" w:rsidRPr="00A407AF" w:rsidRDefault="004B7D48">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A407AF">
              <w:rPr>
                <w:rFonts w:ascii="Georgia" w:hAnsi="Georgia"/>
              </w:rPr>
              <w:t>4</w:t>
            </w:r>
          </w:p>
        </w:tc>
      </w:tr>
      <w:tr w:rsidR="004B7D48" w:rsidRPr="00A407AF" w14:paraId="5F36C051" w14:textId="77777777" w:rsidTr="008F556D">
        <w:tc>
          <w:tcPr>
            <w:cnfStyle w:val="001000000000" w:firstRow="0" w:lastRow="0" w:firstColumn="1" w:lastColumn="0" w:oddVBand="0" w:evenVBand="0" w:oddHBand="0" w:evenHBand="0" w:firstRowFirstColumn="0" w:firstRowLastColumn="0" w:lastRowFirstColumn="0" w:lastRowLastColumn="0"/>
            <w:tcW w:w="4697" w:type="dxa"/>
            <w:tcBorders>
              <w:left w:val="single" w:sz="4" w:space="0" w:color="auto"/>
            </w:tcBorders>
            <w:hideMark/>
          </w:tcPr>
          <w:p w14:paraId="365D10D2" w14:textId="77777777" w:rsidR="004B7D48" w:rsidRPr="00A407AF" w:rsidRDefault="004B7D48">
            <w:pPr>
              <w:rPr>
                <w:rFonts w:ascii="Georgia" w:hAnsi="Georgia"/>
                <w:b w:val="0"/>
                <w:bCs w:val="0"/>
              </w:rPr>
            </w:pPr>
            <w:r w:rsidRPr="00A407AF">
              <w:rPr>
                <w:rFonts w:ascii="Georgia" w:hAnsi="Georgia"/>
                <w:b w:val="0"/>
                <w:bCs w:val="0"/>
              </w:rPr>
              <w:t>Understanding TBI/TBI resources</w:t>
            </w:r>
          </w:p>
        </w:tc>
        <w:tc>
          <w:tcPr>
            <w:tcW w:w="4653" w:type="dxa"/>
            <w:tcBorders>
              <w:right w:val="single" w:sz="4" w:space="0" w:color="auto"/>
            </w:tcBorders>
            <w:hideMark/>
          </w:tcPr>
          <w:p w14:paraId="2B5B0E0D" w14:textId="77777777" w:rsidR="004B7D48" w:rsidRPr="00A407AF" w:rsidRDefault="004B7D48">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A407AF">
              <w:rPr>
                <w:rFonts w:ascii="Georgia" w:hAnsi="Georgia"/>
              </w:rPr>
              <w:t>3</w:t>
            </w:r>
          </w:p>
        </w:tc>
      </w:tr>
      <w:tr w:rsidR="004B7D48" w:rsidRPr="00A407AF" w14:paraId="2CB4FBC0"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Borders>
              <w:left w:val="single" w:sz="4" w:space="0" w:color="auto"/>
              <w:bottom w:val="single" w:sz="4" w:space="0" w:color="auto"/>
            </w:tcBorders>
            <w:hideMark/>
          </w:tcPr>
          <w:p w14:paraId="527CDB16" w14:textId="77777777" w:rsidR="004B7D48" w:rsidRPr="00A407AF" w:rsidRDefault="004B7D48">
            <w:pPr>
              <w:tabs>
                <w:tab w:val="left" w:pos="1610"/>
              </w:tabs>
              <w:rPr>
                <w:rFonts w:ascii="Georgia" w:hAnsi="Georgia"/>
                <w:b w:val="0"/>
                <w:bCs w:val="0"/>
              </w:rPr>
            </w:pPr>
            <w:r w:rsidRPr="00A407AF">
              <w:rPr>
                <w:rFonts w:ascii="Georgia" w:hAnsi="Georgia"/>
                <w:b w:val="0"/>
                <w:bCs w:val="0"/>
              </w:rPr>
              <w:t>Social and financial support</w:t>
            </w:r>
          </w:p>
        </w:tc>
        <w:tc>
          <w:tcPr>
            <w:tcW w:w="4653" w:type="dxa"/>
            <w:tcBorders>
              <w:bottom w:val="single" w:sz="4" w:space="0" w:color="auto"/>
              <w:right w:val="single" w:sz="4" w:space="0" w:color="auto"/>
            </w:tcBorders>
            <w:hideMark/>
          </w:tcPr>
          <w:p w14:paraId="1AEDB7E8" w14:textId="77777777" w:rsidR="004B7D48" w:rsidRPr="00A407AF" w:rsidRDefault="004B7D48">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A407AF">
              <w:rPr>
                <w:rFonts w:ascii="Georgia" w:hAnsi="Georgia"/>
              </w:rPr>
              <w:t>3</w:t>
            </w:r>
          </w:p>
        </w:tc>
      </w:tr>
    </w:tbl>
    <w:p w14:paraId="725F815B" w14:textId="77777777" w:rsidR="004B7D48" w:rsidRDefault="004B7D48" w:rsidP="004B7D48">
      <w:pPr>
        <w:rPr>
          <w:rFonts w:cstheme="minorBidi"/>
        </w:rPr>
      </w:pPr>
    </w:p>
    <w:tbl>
      <w:tblPr>
        <w:tblStyle w:val="ListTable1Light-Accent1"/>
        <w:tblW w:w="0" w:type="auto"/>
        <w:tblLook w:val="04A0" w:firstRow="1" w:lastRow="0" w:firstColumn="1" w:lastColumn="0" w:noHBand="0" w:noVBand="1"/>
      </w:tblPr>
      <w:tblGrid>
        <w:gridCol w:w="4705"/>
        <w:gridCol w:w="4645"/>
      </w:tblGrid>
      <w:tr w:rsidR="004B7D48" w:rsidRPr="00A407AF" w14:paraId="7E10C3D5" w14:textId="77777777" w:rsidTr="008F5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Borders>
              <w:top w:val="single" w:sz="4" w:space="0" w:color="auto"/>
              <w:left w:val="single" w:sz="4" w:space="0" w:color="auto"/>
            </w:tcBorders>
            <w:hideMark/>
          </w:tcPr>
          <w:p w14:paraId="54F28761" w14:textId="77777777" w:rsidR="004B7D48" w:rsidRPr="008F556D" w:rsidRDefault="004B7D48">
            <w:pPr>
              <w:rPr>
                <w:rFonts w:ascii="Georgia" w:hAnsi="Georgia"/>
              </w:rPr>
            </w:pPr>
            <w:r w:rsidRPr="008F556D">
              <w:rPr>
                <w:rFonts w:ascii="Georgia" w:hAnsi="Georgia"/>
              </w:rPr>
              <w:t>Barriers for professionals</w:t>
            </w:r>
          </w:p>
        </w:tc>
        <w:tc>
          <w:tcPr>
            <w:tcW w:w="4645" w:type="dxa"/>
            <w:tcBorders>
              <w:top w:val="single" w:sz="4" w:space="0" w:color="auto"/>
              <w:right w:val="single" w:sz="4" w:space="0" w:color="auto"/>
            </w:tcBorders>
            <w:hideMark/>
          </w:tcPr>
          <w:p w14:paraId="77406FDF" w14:textId="77777777" w:rsidR="004B7D48" w:rsidRPr="008F556D" w:rsidRDefault="004B7D48">
            <w:pPr>
              <w:jc w:val="center"/>
              <w:cnfStyle w:val="100000000000" w:firstRow="1" w:lastRow="0" w:firstColumn="0" w:lastColumn="0" w:oddVBand="0" w:evenVBand="0" w:oddHBand="0" w:evenHBand="0" w:firstRowFirstColumn="0" w:firstRowLastColumn="0" w:lastRowFirstColumn="0" w:lastRowLastColumn="0"/>
              <w:rPr>
                <w:rFonts w:ascii="Georgia" w:hAnsi="Georgia"/>
                <w:i/>
                <w:iCs/>
              </w:rPr>
            </w:pPr>
            <w:r w:rsidRPr="008F556D">
              <w:rPr>
                <w:rFonts w:ascii="Georgia" w:hAnsi="Georgia"/>
                <w:i/>
                <w:iCs/>
              </w:rPr>
              <w:t>n</w:t>
            </w:r>
          </w:p>
        </w:tc>
      </w:tr>
      <w:tr w:rsidR="004B7D48" w:rsidRPr="00A407AF" w14:paraId="105C1D89"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Borders>
              <w:left w:val="single" w:sz="4" w:space="0" w:color="auto"/>
            </w:tcBorders>
            <w:hideMark/>
          </w:tcPr>
          <w:p w14:paraId="6435AC1A" w14:textId="77777777" w:rsidR="004B7D48" w:rsidRPr="00A407AF" w:rsidRDefault="004B7D48">
            <w:pPr>
              <w:rPr>
                <w:rFonts w:ascii="Georgia" w:hAnsi="Georgia"/>
                <w:b w:val="0"/>
                <w:bCs w:val="0"/>
              </w:rPr>
            </w:pPr>
            <w:r w:rsidRPr="00A407AF">
              <w:rPr>
                <w:rFonts w:ascii="Georgia" w:hAnsi="Georgia"/>
                <w:b w:val="0"/>
                <w:bCs w:val="0"/>
              </w:rPr>
              <w:t>Funding of services/insurance restrictions</w:t>
            </w:r>
          </w:p>
        </w:tc>
        <w:tc>
          <w:tcPr>
            <w:tcW w:w="4645" w:type="dxa"/>
            <w:tcBorders>
              <w:right w:val="single" w:sz="4" w:space="0" w:color="auto"/>
            </w:tcBorders>
            <w:hideMark/>
          </w:tcPr>
          <w:p w14:paraId="7A1846AC" w14:textId="77777777" w:rsidR="004B7D48" w:rsidRPr="00A407AF" w:rsidRDefault="004B7D48">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A407AF">
              <w:rPr>
                <w:rFonts w:ascii="Georgia" w:hAnsi="Georgia"/>
              </w:rPr>
              <w:t>6</w:t>
            </w:r>
          </w:p>
        </w:tc>
      </w:tr>
      <w:tr w:rsidR="004B7D48" w:rsidRPr="00A407AF" w14:paraId="3FA3C82A" w14:textId="77777777" w:rsidTr="008F556D">
        <w:tc>
          <w:tcPr>
            <w:cnfStyle w:val="001000000000" w:firstRow="0" w:lastRow="0" w:firstColumn="1" w:lastColumn="0" w:oddVBand="0" w:evenVBand="0" w:oddHBand="0" w:evenHBand="0" w:firstRowFirstColumn="0" w:firstRowLastColumn="0" w:lastRowFirstColumn="0" w:lastRowLastColumn="0"/>
            <w:tcW w:w="4705" w:type="dxa"/>
            <w:tcBorders>
              <w:left w:val="single" w:sz="4" w:space="0" w:color="auto"/>
              <w:bottom w:val="single" w:sz="4" w:space="0" w:color="auto"/>
            </w:tcBorders>
            <w:hideMark/>
          </w:tcPr>
          <w:p w14:paraId="38E5DDB9" w14:textId="77777777" w:rsidR="004B7D48" w:rsidRPr="00A407AF" w:rsidRDefault="004B7D48">
            <w:pPr>
              <w:rPr>
                <w:rFonts w:ascii="Georgia" w:hAnsi="Georgia"/>
                <w:b w:val="0"/>
                <w:bCs w:val="0"/>
              </w:rPr>
            </w:pPr>
            <w:r w:rsidRPr="00A407AF">
              <w:rPr>
                <w:rFonts w:ascii="Georgia" w:hAnsi="Georgia"/>
                <w:b w:val="0"/>
                <w:bCs w:val="0"/>
              </w:rPr>
              <w:t>Finding clients/connecting clients to resources</w:t>
            </w:r>
          </w:p>
        </w:tc>
        <w:tc>
          <w:tcPr>
            <w:tcW w:w="4645" w:type="dxa"/>
            <w:tcBorders>
              <w:bottom w:val="single" w:sz="4" w:space="0" w:color="auto"/>
              <w:right w:val="single" w:sz="4" w:space="0" w:color="auto"/>
            </w:tcBorders>
            <w:hideMark/>
          </w:tcPr>
          <w:p w14:paraId="6577CA96" w14:textId="77777777" w:rsidR="004B7D48" w:rsidRPr="00A407AF" w:rsidRDefault="004B7D48">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A407AF">
              <w:rPr>
                <w:rFonts w:ascii="Georgia" w:hAnsi="Georgia"/>
              </w:rPr>
              <w:t>3</w:t>
            </w:r>
          </w:p>
        </w:tc>
      </w:tr>
    </w:tbl>
    <w:p w14:paraId="27B52114" w14:textId="77777777" w:rsidR="004B7D48" w:rsidRDefault="004B7D48" w:rsidP="004B7D48">
      <w:pPr>
        <w:rPr>
          <w:rFonts w:cstheme="minorBidi"/>
        </w:rPr>
      </w:pPr>
    </w:p>
    <w:tbl>
      <w:tblPr>
        <w:tblStyle w:val="ListTable1Light-Accent1"/>
        <w:tblW w:w="0" w:type="auto"/>
        <w:tblLook w:val="04A0" w:firstRow="1" w:lastRow="0" w:firstColumn="1" w:lastColumn="0" w:noHBand="0" w:noVBand="1"/>
      </w:tblPr>
      <w:tblGrid>
        <w:gridCol w:w="4705"/>
        <w:gridCol w:w="4645"/>
      </w:tblGrid>
      <w:tr w:rsidR="004B7D48" w:rsidRPr="007B1EDE" w14:paraId="54108229" w14:textId="77777777" w:rsidTr="008F5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Borders>
              <w:top w:val="single" w:sz="4" w:space="0" w:color="auto"/>
              <w:left w:val="single" w:sz="4" w:space="0" w:color="auto"/>
            </w:tcBorders>
            <w:hideMark/>
          </w:tcPr>
          <w:p w14:paraId="6AC2CBC3" w14:textId="57E7B890" w:rsidR="004B7D48" w:rsidRPr="008F556D" w:rsidRDefault="004B7D48">
            <w:pPr>
              <w:tabs>
                <w:tab w:val="left" w:pos="930"/>
              </w:tabs>
              <w:rPr>
                <w:rFonts w:ascii="Georgia" w:hAnsi="Georgia"/>
              </w:rPr>
            </w:pPr>
            <w:r w:rsidRPr="008F556D">
              <w:rPr>
                <w:rFonts w:ascii="Georgia" w:hAnsi="Georgia"/>
              </w:rPr>
              <w:t>Services/</w:t>
            </w:r>
            <w:r w:rsidR="007B1EDE" w:rsidRPr="008F556D">
              <w:rPr>
                <w:rFonts w:ascii="Georgia" w:hAnsi="Georgia"/>
              </w:rPr>
              <w:t>r</w:t>
            </w:r>
            <w:r w:rsidRPr="008F556D">
              <w:rPr>
                <w:rFonts w:ascii="Georgia" w:hAnsi="Georgia"/>
              </w:rPr>
              <w:t xml:space="preserve">esources for </w:t>
            </w:r>
            <w:r w:rsidR="007B1EDE" w:rsidRPr="008F556D">
              <w:rPr>
                <w:rFonts w:ascii="Georgia" w:hAnsi="Georgia"/>
              </w:rPr>
              <w:t>p</w:t>
            </w:r>
            <w:r w:rsidRPr="008F556D">
              <w:rPr>
                <w:rFonts w:ascii="Georgia" w:hAnsi="Georgia"/>
              </w:rPr>
              <w:t>rofessionals</w:t>
            </w:r>
          </w:p>
        </w:tc>
        <w:tc>
          <w:tcPr>
            <w:tcW w:w="4645" w:type="dxa"/>
            <w:tcBorders>
              <w:top w:val="single" w:sz="4" w:space="0" w:color="auto"/>
              <w:right w:val="single" w:sz="4" w:space="0" w:color="auto"/>
            </w:tcBorders>
            <w:hideMark/>
          </w:tcPr>
          <w:p w14:paraId="4E0FED54" w14:textId="77777777" w:rsidR="004B7D48" w:rsidRPr="008F556D" w:rsidRDefault="004B7D48">
            <w:pPr>
              <w:jc w:val="center"/>
              <w:cnfStyle w:val="100000000000" w:firstRow="1" w:lastRow="0" w:firstColumn="0" w:lastColumn="0" w:oddVBand="0" w:evenVBand="0" w:oddHBand="0" w:evenHBand="0" w:firstRowFirstColumn="0" w:firstRowLastColumn="0" w:lastRowFirstColumn="0" w:lastRowLastColumn="0"/>
              <w:rPr>
                <w:rFonts w:ascii="Georgia" w:hAnsi="Georgia"/>
                <w:i/>
                <w:iCs/>
              </w:rPr>
            </w:pPr>
            <w:r w:rsidRPr="008F556D">
              <w:rPr>
                <w:rFonts w:ascii="Georgia" w:hAnsi="Georgia"/>
                <w:i/>
                <w:iCs/>
              </w:rPr>
              <w:t>n</w:t>
            </w:r>
          </w:p>
        </w:tc>
      </w:tr>
      <w:tr w:rsidR="004B7D48" w:rsidRPr="007B1EDE" w14:paraId="2331EEEA"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Borders>
              <w:left w:val="single" w:sz="4" w:space="0" w:color="auto"/>
            </w:tcBorders>
            <w:hideMark/>
          </w:tcPr>
          <w:p w14:paraId="185E4626" w14:textId="77777777" w:rsidR="004B7D48" w:rsidRPr="007B1EDE" w:rsidRDefault="004B7D48">
            <w:pPr>
              <w:rPr>
                <w:rFonts w:ascii="Georgia" w:hAnsi="Georgia"/>
                <w:b w:val="0"/>
                <w:bCs w:val="0"/>
              </w:rPr>
            </w:pPr>
            <w:r w:rsidRPr="007B1EDE">
              <w:rPr>
                <w:rFonts w:ascii="Georgia" w:hAnsi="Georgia"/>
                <w:b w:val="0"/>
                <w:bCs w:val="0"/>
              </w:rPr>
              <w:t>Funding</w:t>
            </w:r>
          </w:p>
        </w:tc>
        <w:tc>
          <w:tcPr>
            <w:tcW w:w="4645" w:type="dxa"/>
            <w:tcBorders>
              <w:right w:val="single" w:sz="4" w:space="0" w:color="auto"/>
            </w:tcBorders>
            <w:hideMark/>
          </w:tcPr>
          <w:p w14:paraId="73B5DED1" w14:textId="77777777" w:rsidR="004B7D48" w:rsidRPr="007B1EDE" w:rsidRDefault="004B7D48">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7B1EDE">
              <w:rPr>
                <w:rFonts w:ascii="Georgia" w:hAnsi="Georgia"/>
              </w:rPr>
              <w:t>4</w:t>
            </w:r>
          </w:p>
        </w:tc>
      </w:tr>
      <w:tr w:rsidR="004B7D48" w:rsidRPr="007B1EDE" w14:paraId="0989534F" w14:textId="77777777" w:rsidTr="008F556D">
        <w:tc>
          <w:tcPr>
            <w:cnfStyle w:val="001000000000" w:firstRow="0" w:lastRow="0" w:firstColumn="1" w:lastColumn="0" w:oddVBand="0" w:evenVBand="0" w:oddHBand="0" w:evenHBand="0" w:firstRowFirstColumn="0" w:firstRowLastColumn="0" w:lastRowFirstColumn="0" w:lastRowLastColumn="0"/>
            <w:tcW w:w="4705" w:type="dxa"/>
            <w:tcBorders>
              <w:left w:val="single" w:sz="4" w:space="0" w:color="auto"/>
            </w:tcBorders>
            <w:hideMark/>
          </w:tcPr>
          <w:p w14:paraId="4DA74B91" w14:textId="77777777" w:rsidR="004B7D48" w:rsidRPr="007B1EDE" w:rsidRDefault="004B7D48">
            <w:pPr>
              <w:rPr>
                <w:rFonts w:ascii="Georgia" w:hAnsi="Georgia"/>
                <w:b w:val="0"/>
                <w:bCs w:val="0"/>
              </w:rPr>
            </w:pPr>
            <w:r w:rsidRPr="007B1EDE">
              <w:rPr>
                <w:rFonts w:ascii="Georgia" w:hAnsi="Georgia"/>
                <w:b w:val="0"/>
                <w:bCs w:val="0"/>
              </w:rPr>
              <w:t>Access to TBI client registry/list of providers</w:t>
            </w:r>
          </w:p>
        </w:tc>
        <w:tc>
          <w:tcPr>
            <w:tcW w:w="4645" w:type="dxa"/>
            <w:tcBorders>
              <w:right w:val="single" w:sz="4" w:space="0" w:color="auto"/>
            </w:tcBorders>
            <w:hideMark/>
          </w:tcPr>
          <w:p w14:paraId="260ADB3C" w14:textId="77777777" w:rsidR="004B7D48" w:rsidRPr="007B1EDE" w:rsidRDefault="004B7D48">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7B1EDE">
              <w:rPr>
                <w:rFonts w:ascii="Georgia" w:hAnsi="Georgia"/>
              </w:rPr>
              <w:t>3</w:t>
            </w:r>
          </w:p>
        </w:tc>
      </w:tr>
      <w:tr w:rsidR="004B7D48" w:rsidRPr="007B1EDE" w14:paraId="477BC08B"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Borders>
              <w:left w:val="single" w:sz="4" w:space="0" w:color="auto"/>
              <w:bottom w:val="single" w:sz="4" w:space="0" w:color="auto"/>
            </w:tcBorders>
            <w:hideMark/>
          </w:tcPr>
          <w:p w14:paraId="744DAE40" w14:textId="77777777" w:rsidR="004B7D48" w:rsidRPr="007B1EDE" w:rsidRDefault="004B7D48">
            <w:pPr>
              <w:tabs>
                <w:tab w:val="left" w:pos="1610"/>
              </w:tabs>
              <w:rPr>
                <w:rFonts w:ascii="Georgia" w:hAnsi="Georgia"/>
                <w:b w:val="0"/>
                <w:bCs w:val="0"/>
              </w:rPr>
            </w:pPr>
            <w:r w:rsidRPr="007B1EDE">
              <w:rPr>
                <w:rFonts w:ascii="Georgia" w:hAnsi="Georgia"/>
                <w:b w:val="0"/>
                <w:bCs w:val="0"/>
              </w:rPr>
              <w:lastRenderedPageBreak/>
              <w:t>Networking for TBI professionals</w:t>
            </w:r>
          </w:p>
        </w:tc>
        <w:tc>
          <w:tcPr>
            <w:tcW w:w="4645" w:type="dxa"/>
            <w:tcBorders>
              <w:bottom w:val="single" w:sz="4" w:space="0" w:color="auto"/>
              <w:right w:val="single" w:sz="4" w:space="0" w:color="auto"/>
            </w:tcBorders>
            <w:hideMark/>
          </w:tcPr>
          <w:p w14:paraId="6322C210" w14:textId="77777777" w:rsidR="004B7D48" w:rsidRPr="007B1EDE" w:rsidRDefault="004B7D48">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7B1EDE">
              <w:rPr>
                <w:rFonts w:ascii="Georgia" w:hAnsi="Georgia"/>
              </w:rPr>
              <w:t>3</w:t>
            </w:r>
          </w:p>
        </w:tc>
      </w:tr>
    </w:tbl>
    <w:p w14:paraId="563956DB" w14:textId="77777777" w:rsidR="004B7D48" w:rsidRDefault="004B7D48" w:rsidP="004B7D48">
      <w:pPr>
        <w:rPr>
          <w:rFonts w:cstheme="minorBidi"/>
        </w:rPr>
      </w:pPr>
    </w:p>
    <w:tbl>
      <w:tblPr>
        <w:tblStyle w:val="ListTable1Light-Accent1"/>
        <w:tblW w:w="0" w:type="auto"/>
        <w:tblLook w:val="04A0" w:firstRow="1" w:lastRow="0" w:firstColumn="1" w:lastColumn="0" w:noHBand="0" w:noVBand="1"/>
      </w:tblPr>
      <w:tblGrid>
        <w:gridCol w:w="4692"/>
        <w:gridCol w:w="4658"/>
      </w:tblGrid>
      <w:tr w:rsidR="004B7D48" w:rsidRPr="007B1EDE" w14:paraId="7823ED8C" w14:textId="77777777" w:rsidTr="008F5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tcBorders>
              <w:top w:val="single" w:sz="4" w:space="0" w:color="auto"/>
              <w:left w:val="single" w:sz="4" w:space="0" w:color="auto"/>
            </w:tcBorders>
            <w:hideMark/>
          </w:tcPr>
          <w:p w14:paraId="70C5EDE4" w14:textId="77777777" w:rsidR="004B7D48" w:rsidRPr="008F556D" w:rsidRDefault="004B7D48">
            <w:pPr>
              <w:tabs>
                <w:tab w:val="left" w:pos="930"/>
              </w:tabs>
              <w:rPr>
                <w:rFonts w:ascii="Georgia" w:hAnsi="Georgia"/>
              </w:rPr>
            </w:pPr>
            <w:r w:rsidRPr="008F556D">
              <w:rPr>
                <w:rFonts w:ascii="Georgia" w:hAnsi="Georgia"/>
              </w:rPr>
              <w:t>Professional Education or Training</w:t>
            </w:r>
          </w:p>
        </w:tc>
        <w:tc>
          <w:tcPr>
            <w:tcW w:w="4658" w:type="dxa"/>
            <w:tcBorders>
              <w:top w:val="single" w:sz="4" w:space="0" w:color="auto"/>
              <w:right w:val="single" w:sz="4" w:space="0" w:color="auto"/>
            </w:tcBorders>
            <w:hideMark/>
          </w:tcPr>
          <w:p w14:paraId="744437F7" w14:textId="77777777" w:rsidR="004B7D48" w:rsidRPr="008F556D" w:rsidRDefault="004B7D48">
            <w:pPr>
              <w:jc w:val="center"/>
              <w:cnfStyle w:val="100000000000" w:firstRow="1" w:lastRow="0" w:firstColumn="0" w:lastColumn="0" w:oddVBand="0" w:evenVBand="0" w:oddHBand="0" w:evenHBand="0" w:firstRowFirstColumn="0" w:firstRowLastColumn="0" w:lastRowFirstColumn="0" w:lastRowLastColumn="0"/>
              <w:rPr>
                <w:rFonts w:ascii="Georgia" w:hAnsi="Georgia"/>
                <w:i/>
                <w:iCs/>
              </w:rPr>
            </w:pPr>
            <w:r w:rsidRPr="008F556D">
              <w:rPr>
                <w:rFonts w:ascii="Georgia" w:hAnsi="Georgia"/>
                <w:i/>
                <w:iCs/>
              </w:rPr>
              <w:t>n</w:t>
            </w:r>
          </w:p>
        </w:tc>
      </w:tr>
      <w:tr w:rsidR="004B7D48" w:rsidRPr="007B1EDE" w14:paraId="122988FE"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tcBorders>
              <w:left w:val="single" w:sz="4" w:space="0" w:color="auto"/>
            </w:tcBorders>
            <w:hideMark/>
          </w:tcPr>
          <w:p w14:paraId="155D0694" w14:textId="77777777" w:rsidR="004B7D48" w:rsidRPr="007B1EDE" w:rsidRDefault="004B7D48">
            <w:pPr>
              <w:rPr>
                <w:rFonts w:ascii="Georgia" w:hAnsi="Georgia"/>
                <w:b w:val="0"/>
                <w:bCs w:val="0"/>
              </w:rPr>
            </w:pPr>
            <w:r w:rsidRPr="007B1EDE">
              <w:rPr>
                <w:rFonts w:ascii="Georgia" w:hAnsi="Georgia"/>
                <w:b w:val="0"/>
                <w:bCs w:val="0"/>
              </w:rPr>
              <w:t>Continuing education (CE)</w:t>
            </w:r>
          </w:p>
        </w:tc>
        <w:tc>
          <w:tcPr>
            <w:tcW w:w="4658" w:type="dxa"/>
            <w:tcBorders>
              <w:right w:val="single" w:sz="4" w:space="0" w:color="auto"/>
            </w:tcBorders>
            <w:hideMark/>
          </w:tcPr>
          <w:p w14:paraId="2CD212D7" w14:textId="77777777" w:rsidR="004B7D48" w:rsidRPr="007B1EDE" w:rsidRDefault="004B7D48">
            <w:pPr>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7B1EDE">
              <w:rPr>
                <w:rFonts w:ascii="Georgia" w:hAnsi="Georgia"/>
              </w:rPr>
              <w:t>3</w:t>
            </w:r>
          </w:p>
        </w:tc>
      </w:tr>
      <w:tr w:rsidR="004B7D48" w:rsidRPr="007B1EDE" w14:paraId="50DD1407" w14:textId="77777777" w:rsidTr="008F556D">
        <w:tc>
          <w:tcPr>
            <w:cnfStyle w:val="001000000000" w:firstRow="0" w:lastRow="0" w:firstColumn="1" w:lastColumn="0" w:oddVBand="0" w:evenVBand="0" w:oddHBand="0" w:evenHBand="0" w:firstRowFirstColumn="0" w:firstRowLastColumn="0" w:lastRowFirstColumn="0" w:lastRowLastColumn="0"/>
            <w:tcW w:w="4692" w:type="dxa"/>
            <w:tcBorders>
              <w:left w:val="single" w:sz="4" w:space="0" w:color="auto"/>
              <w:bottom w:val="single" w:sz="4" w:space="0" w:color="auto"/>
            </w:tcBorders>
            <w:hideMark/>
          </w:tcPr>
          <w:p w14:paraId="5E79254E" w14:textId="77777777" w:rsidR="004B7D48" w:rsidRPr="007B1EDE" w:rsidRDefault="004B7D48">
            <w:pPr>
              <w:rPr>
                <w:rFonts w:ascii="Georgia" w:hAnsi="Georgia"/>
                <w:b w:val="0"/>
                <w:bCs w:val="0"/>
              </w:rPr>
            </w:pPr>
            <w:r w:rsidRPr="007B1EDE">
              <w:rPr>
                <w:rFonts w:ascii="Georgia" w:hAnsi="Georgia"/>
                <w:b w:val="0"/>
                <w:bCs w:val="0"/>
              </w:rPr>
              <w:t>Training on concussions</w:t>
            </w:r>
          </w:p>
        </w:tc>
        <w:tc>
          <w:tcPr>
            <w:tcW w:w="4658" w:type="dxa"/>
            <w:tcBorders>
              <w:bottom w:val="single" w:sz="4" w:space="0" w:color="auto"/>
              <w:right w:val="single" w:sz="4" w:space="0" w:color="auto"/>
            </w:tcBorders>
            <w:hideMark/>
          </w:tcPr>
          <w:p w14:paraId="6899018B" w14:textId="77777777" w:rsidR="004B7D48" w:rsidRPr="007B1EDE" w:rsidRDefault="004B7D48">
            <w:pPr>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7B1EDE">
              <w:rPr>
                <w:rFonts w:ascii="Georgia" w:hAnsi="Georgia"/>
              </w:rPr>
              <w:t>3</w:t>
            </w:r>
          </w:p>
        </w:tc>
      </w:tr>
    </w:tbl>
    <w:p w14:paraId="14F26A6F" w14:textId="77777777" w:rsidR="004B7D48" w:rsidRDefault="004B7D48" w:rsidP="004B7D48">
      <w:pPr>
        <w:rPr>
          <w:rFonts w:cstheme="minorBidi"/>
        </w:rPr>
      </w:pPr>
    </w:p>
    <w:p w14:paraId="2DFC2B47" w14:textId="407BEB91" w:rsidR="001A158B" w:rsidRPr="00186677" w:rsidRDefault="001A158B" w:rsidP="004B7D48"/>
    <w:p w14:paraId="4FA953AE" w14:textId="77777777" w:rsidR="001A158B" w:rsidRDefault="001A158B">
      <w:pPr>
        <w:rPr>
          <w:rFonts w:ascii="Georgia" w:eastAsiaTheme="majorEastAsia" w:hAnsi="Georgia" w:cstheme="minorHAnsi"/>
          <w:color w:val="2F5496" w:themeColor="accent1" w:themeShade="BF"/>
          <w:sz w:val="26"/>
          <w:szCs w:val="26"/>
        </w:rPr>
      </w:pPr>
      <w:r>
        <w:rPr>
          <w:rFonts w:ascii="Georgia" w:hAnsi="Georgia" w:cstheme="minorHAnsi"/>
        </w:rPr>
        <w:br w:type="page"/>
      </w:r>
    </w:p>
    <w:p w14:paraId="5F6D32FC" w14:textId="1AB96FFB" w:rsidR="00B63E24" w:rsidRPr="00186677" w:rsidRDefault="00B63E24" w:rsidP="00B63E24">
      <w:pPr>
        <w:pStyle w:val="Heading2"/>
        <w:rPr>
          <w:rFonts w:ascii="Georgia" w:hAnsi="Georgia" w:cstheme="minorHAnsi"/>
        </w:rPr>
      </w:pPr>
      <w:bookmarkStart w:id="154" w:name="_Ref104873553"/>
      <w:bookmarkStart w:id="155" w:name="_Toc104904480"/>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45</w:t>
      </w:r>
      <w:r w:rsidRPr="00186677">
        <w:rPr>
          <w:rFonts w:ascii="Georgia" w:hAnsi="Georgia" w:cstheme="minorHAnsi"/>
        </w:rPr>
        <w:fldChar w:fldCharType="end"/>
      </w:r>
      <w:bookmarkEnd w:id="151"/>
      <w:r w:rsidR="000F622E" w:rsidRPr="00186677">
        <w:rPr>
          <w:rFonts w:ascii="Georgia" w:hAnsi="Georgia" w:cstheme="minorHAnsi"/>
        </w:rPr>
        <w:t>.</w:t>
      </w:r>
      <w:bookmarkStart w:id="156" w:name="_Ref103262868"/>
      <w:r w:rsidRPr="00186677">
        <w:rPr>
          <w:rFonts w:ascii="Georgia" w:hAnsi="Georgia" w:cstheme="minorHAnsi"/>
        </w:rPr>
        <w:t xml:space="preserve"> </w:t>
      </w:r>
      <w:r>
        <w:rPr>
          <w:rFonts w:ascii="Georgia" w:hAnsi="Georgia" w:cstheme="minorHAnsi"/>
        </w:rPr>
        <w:t>Individual with TBI Survey (English Version)</w:t>
      </w:r>
      <w:bookmarkEnd w:id="154"/>
      <w:bookmarkEnd w:id="156"/>
      <w:bookmarkEnd w:id="155"/>
    </w:p>
    <w:p w14:paraId="7B49D1B9" w14:textId="77777777" w:rsidR="00ED54E7" w:rsidRPr="005F6DDE" w:rsidRDefault="00ED54E7" w:rsidP="00ED54E7">
      <w:pPr>
        <w:rPr>
          <w:rFonts w:ascii="Georgia" w:hAnsi="Georgia"/>
        </w:rPr>
      </w:pPr>
      <w:r w:rsidRPr="005F6DDE">
        <w:rPr>
          <w:rFonts w:ascii="Georgia" w:hAnsi="Georgia"/>
        </w:rPr>
        <w:t>Note that the survey was administered via online software. The survey provided below includes the exact question text/response, and notes on skip-logic.</w:t>
      </w:r>
      <w:r>
        <w:rPr>
          <w:rFonts w:ascii="Georgia" w:hAnsi="Georgia"/>
        </w:rPr>
        <w:t xml:space="preserve"> This document was used during the survey deployment phase between DOR and HARC staff.</w:t>
      </w:r>
    </w:p>
    <w:tbl>
      <w:tblPr>
        <w:tblStyle w:val="ListTable3-Accent23"/>
        <w:tblW w:w="11970" w:type="dxa"/>
        <w:tblInd w:w="-1265" w:type="dxa"/>
        <w:tblLook w:val="04A0" w:firstRow="1" w:lastRow="0" w:firstColumn="1" w:lastColumn="0" w:noHBand="0" w:noVBand="1"/>
      </w:tblPr>
      <w:tblGrid>
        <w:gridCol w:w="1616"/>
        <w:gridCol w:w="1906"/>
        <w:gridCol w:w="3858"/>
        <w:gridCol w:w="4590"/>
      </w:tblGrid>
      <w:tr w:rsidR="001C571B" w:rsidRPr="00B920FF" w14:paraId="7BA6863A" w14:textId="77777777" w:rsidTr="00A11D3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16" w:type="dxa"/>
          </w:tcPr>
          <w:p w14:paraId="59FFA0CA" w14:textId="77777777" w:rsidR="000F622E" w:rsidRPr="00B920FF" w:rsidRDefault="000F622E" w:rsidP="00A11D3C">
            <w:pPr>
              <w:rPr>
                <w:rFonts w:eastAsia="Calibri"/>
                <w:sz w:val="24"/>
              </w:rPr>
            </w:pPr>
            <w:r w:rsidRPr="00B920FF">
              <w:rPr>
                <w:rFonts w:eastAsia="Calibri"/>
                <w:sz w:val="24"/>
              </w:rPr>
              <w:t>Section</w:t>
            </w:r>
          </w:p>
        </w:tc>
        <w:tc>
          <w:tcPr>
            <w:tcW w:w="1906" w:type="dxa"/>
          </w:tcPr>
          <w:p w14:paraId="3EC84584" w14:textId="77777777" w:rsidR="000F622E" w:rsidRPr="00B920FF" w:rsidRDefault="000F622E" w:rsidP="00A11D3C">
            <w:pPr>
              <w:cnfStyle w:val="100000000000" w:firstRow="1" w:lastRow="0" w:firstColumn="0" w:lastColumn="0" w:oddVBand="0" w:evenVBand="0" w:oddHBand="0" w:evenHBand="0" w:firstRowFirstColumn="0" w:firstRowLastColumn="0" w:lastRowFirstColumn="0" w:lastRowLastColumn="0"/>
              <w:rPr>
                <w:rFonts w:eastAsia="Calibri"/>
                <w:sz w:val="24"/>
              </w:rPr>
            </w:pPr>
            <w:r w:rsidRPr="00B920FF">
              <w:rPr>
                <w:rFonts w:eastAsia="Calibri"/>
                <w:sz w:val="24"/>
              </w:rPr>
              <w:t>Notes</w:t>
            </w:r>
          </w:p>
        </w:tc>
        <w:tc>
          <w:tcPr>
            <w:tcW w:w="3858" w:type="dxa"/>
          </w:tcPr>
          <w:p w14:paraId="241FB484" w14:textId="77777777" w:rsidR="000F622E" w:rsidRPr="00B920FF" w:rsidRDefault="000F622E" w:rsidP="00A11D3C">
            <w:pPr>
              <w:cnfStyle w:val="100000000000" w:firstRow="1" w:lastRow="0" w:firstColumn="0" w:lastColumn="0" w:oddVBand="0" w:evenVBand="0" w:oddHBand="0" w:evenHBand="0" w:firstRowFirstColumn="0" w:firstRowLastColumn="0" w:lastRowFirstColumn="0" w:lastRowLastColumn="0"/>
              <w:rPr>
                <w:rFonts w:eastAsia="Calibri"/>
                <w:sz w:val="24"/>
              </w:rPr>
            </w:pPr>
            <w:r w:rsidRPr="00B920FF">
              <w:rPr>
                <w:rFonts w:eastAsia="Calibri"/>
                <w:sz w:val="24"/>
              </w:rPr>
              <w:t>Question</w:t>
            </w:r>
          </w:p>
          <w:p w14:paraId="6F5D0471" w14:textId="77777777" w:rsidR="000F622E" w:rsidRPr="00B920FF" w:rsidRDefault="000F622E" w:rsidP="00A11D3C">
            <w:pPr>
              <w:cnfStyle w:val="100000000000" w:firstRow="1" w:lastRow="0" w:firstColumn="0" w:lastColumn="0" w:oddVBand="0" w:evenVBand="0" w:oddHBand="0" w:evenHBand="0" w:firstRowFirstColumn="0" w:firstRowLastColumn="0" w:lastRowFirstColumn="0" w:lastRowLastColumn="0"/>
              <w:rPr>
                <w:rFonts w:eastAsia="Calibri"/>
                <w:sz w:val="24"/>
              </w:rPr>
            </w:pPr>
          </w:p>
        </w:tc>
        <w:tc>
          <w:tcPr>
            <w:tcW w:w="4590" w:type="dxa"/>
          </w:tcPr>
          <w:p w14:paraId="5E8050BF" w14:textId="77777777" w:rsidR="000F622E" w:rsidRPr="00B920FF" w:rsidRDefault="000F622E" w:rsidP="00A11D3C">
            <w:pPr>
              <w:cnfStyle w:val="100000000000" w:firstRow="1" w:lastRow="0" w:firstColumn="0" w:lastColumn="0" w:oddVBand="0" w:evenVBand="0" w:oddHBand="0" w:evenHBand="0" w:firstRowFirstColumn="0" w:firstRowLastColumn="0" w:lastRowFirstColumn="0" w:lastRowLastColumn="0"/>
              <w:rPr>
                <w:rFonts w:eastAsia="Calibri"/>
                <w:sz w:val="24"/>
              </w:rPr>
            </w:pPr>
            <w:r w:rsidRPr="00B920FF">
              <w:rPr>
                <w:rFonts w:eastAsia="Calibri"/>
                <w:sz w:val="24"/>
              </w:rPr>
              <w:t>Response</w:t>
            </w:r>
          </w:p>
        </w:tc>
      </w:tr>
      <w:tr w:rsidR="00A77C73" w:rsidRPr="00B920FF" w14:paraId="7906B6BE"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3E784CEA" w14:textId="77777777" w:rsidR="000F622E" w:rsidRPr="00B920FF" w:rsidRDefault="000F622E" w:rsidP="00A11D3C">
            <w:pPr>
              <w:rPr>
                <w:rFonts w:eastAsia="Calibri"/>
                <w:sz w:val="24"/>
              </w:rPr>
            </w:pPr>
            <w:r w:rsidRPr="00B920FF">
              <w:rPr>
                <w:rFonts w:eastAsia="Calibri"/>
                <w:sz w:val="24"/>
              </w:rPr>
              <w:t>Information for potential respondent</w:t>
            </w:r>
          </w:p>
          <w:p w14:paraId="282B91F0" w14:textId="77777777" w:rsidR="000F622E" w:rsidRPr="00B920FF" w:rsidRDefault="000F622E" w:rsidP="00A11D3C">
            <w:pPr>
              <w:rPr>
                <w:rFonts w:eastAsia="Calibri"/>
                <w:sz w:val="24"/>
              </w:rPr>
            </w:pPr>
          </w:p>
        </w:tc>
        <w:tc>
          <w:tcPr>
            <w:tcW w:w="1906" w:type="dxa"/>
            <w:shd w:val="clear" w:color="auto" w:fill="FFDFCC"/>
          </w:tcPr>
          <w:p w14:paraId="2A8A715E"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858" w:type="dxa"/>
            <w:shd w:val="clear" w:color="auto" w:fill="FFDFCC"/>
          </w:tcPr>
          <w:p w14:paraId="1C2BDA13"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Thank you for your interest in our survey!</w:t>
            </w:r>
          </w:p>
          <w:p w14:paraId="5959C3D9"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63BB3778"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 xml:space="preserve">The California Department of Rehabilitation and HARC are working together to conduct a community health needs assessment about people with a traumatic brain injury (also known as TBI). </w:t>
            </w:r>
          </w:p>
          <w:p w14:paraId="204BD60E"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185F9A4D"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b/>
                <w:bCs/>
                <w:sz w:val="24"/>
              </w:rPr>
              <w:t>This survey is designed for adults with a TBI.</w:t>
            </w:r>
            <w:r w:rsidRPr="006D6736">
              <w:rPr>
                <w:rFonts w:eastAsia="Calibri"/>
                <w:sz w:val="24"/>
              </w:rPr>
              <w:t xml:space="preserve"> Your input on this survey will help to inform us of the greatest needs that exist. </w:t>
            </w:r>
          </w:p>
          <w:p w14:paraId="26AF2CD4"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295784FA"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vertAlign w:val="subscript"/>
              </w:rPr>
            </w:pPr>
            <w:r w:rsidRPr="006D6736">
              <w:rPr>
                <w:rFonts w:eastAsia="Calibri"/>
                <w:sz w:val="24"/>
              </w:rPr>
              <w:t xml:space="preserve">If you are not an individual with a TBI, you may take the survey for caregivers </w:t>
            </w:r>
            <w:r w:rsidRPr="006D6736">
              <w:rPr>
                <w:rFonts w:eastAsia="Calibri"/>
                <w:sz w:val="24"/>
                <w:u w:val="single"/>
              </w:rPr>
              <w:t>here</w:t>
            </w:r>
            <w:r w:rsidRPr="006D6736">
              <w:rPr>
                <w:rFonts w:eastAsia="Calibri"/>
                <w:sz w:val="24"/>
              </w:rPr>
              <w:t xml:space="preserve"> or the survey for professionals </w:t>
            </w:r>
            <w:r w:rsidRPr="006D6736">
              <w:rPr>
                <w:rFonts w:eastAsia="Calibri"/>
                <w:sz w:val="24"/>
                <w:u w:val="single"/>
              </w:rPr>
              <w:t>here</w:t>
            </w:r>
            <w:r w:rsidRPr="006D6736">
              <w:rPr>
                <w:rFonts w:eastAsia="Calibri"/>
                <w:sz w:val="24"/>
              </w:rPr>
              <w:t>.</w:t>
            </w:r>
          </w:p>
          <w:p w14:paraId="1D953AFF"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010509C1"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b/>
                <w:bCs/>
                <w:sz w:val="24"/>
              </w:rPr>
              <w:t>This survey is expected to take no more than 20 minutes but please take as long as you need.</w:t>
            </w:r>
            <w:r w:rsidRPr="006D6736">
              <w:rPr>
                <w:rFonts w:eastAsia="Calibri"/>
                <w:sz w:val="24"/>
              </w:rPr>
              <w:t xml:space="preserve"> The survey can be saved and completed at another time. </w:t>
            </w:r>
          </w:p>
          <w:p w14:paraId="3953DEAC"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619230BE" w14:textId="70CC0084"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 xml:space="preserve">If you have any questions/concerns, you may contact HARC at </w:t>
            </w:r>
            <w:hyperlink r:id="rId90" w:history="1">
              <w:r w:rsidRPr="006D6736">
                <w:rPr>
                  <w:rFonts w:eastAsia="Calibri"/>
                  <w:sz w:val="24"/>
                  <w:u w:val="single"/>
                </w:rPr>
                <w:t>dpolk@HARCdata.org</w:t>
              </w:r>
            </w:hyperlink>
            <w:r w:rsidRPr="006D6736">
              <w:rPr>
                <w:rFonts w:eastAsia="Calibri"/>
                <w:sz w:val="24"/>
              </w:rPr>
              <w:t xml:space="preserve"> </w:t>
            </w:r>
          </w:p>
        </w:tc>
        <w:tc>
          <w:tcPr>
            <w:tcW w:w="4590" w:type="dxa"/>
            <w:shd w:val="clear" w:color="auto" w:fill="FFDFCC"/>
          </w:tcPr>
          <w:p w14:paraId="4064E089"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r>
      <w:tr w:rsidR="00A77C73" w:rsidRPr="00B920FF" w14:paraId="11EB7919"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119D8219" w14:textId="77777777" w:rsidR="000F622E" w:rsidRPr="00B920FF" w:rsidRDefault="000F622E" w:rsidP="00A11D3C">
            <w:pPr>
              <w:rPr>
                <w:rFonts w:eastAsia="Calibri"/>
                <w:sz w:val="24"/>
              </w:rPr>
            </w:pPr>
            <w:r w:rsidRPr="00B920FF">
              <w:rPr>
                <w:rFonts w:eastAsia="Calibri"/>
                <w:sz w:val="24"/>
              </w:rPr>
              <w:t>Qualification</w:t>
            </w:r>
          </w:p>
        </w:tc>
        <w:tc>
          <w:tcPr>
            <w:tcW w:w="1906" w:type="dxa"/>
            <w:shd w:val="clear" w:color="auto" w:fill="FFDFCC"/>
          </w:tcPr>
          <w:p w14:paraId="6294C249"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FFDFCC"/>
          </w:tcPr>
          <w:p w14:paraId="7FEE561D" w14:textId="77777777" w:rsidR="000F622E" w:rsidRPr="006D6736" w:rsidRDefault="000F622E" w:rsidP="00A11D3C">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Traumatic brain injury (TBI) is defined as an alteration in brain function or other evidence of brain pathology caused by an external force such as a jolt, blow, or penetration to the head. Most non-fatal TBIs are </w:t>
            </w:r>
            <w:r w:rsidRPr="006D6736">
              <w:rPr>
                <w:rFonts w:eastAsia="Calibri"/>
                <w:sz w:val="24"/>
              </w:rPr>
              <w:lastRenderedPageBreak/>
              <w:t>caused by falls, motor vehicle accidents, or being struck by a person or an object, such as in sports.</w:t>
            </w:r>
          </w:p>
          <w:p w14:paraId="756A9071" w14:textId="77777777" w:rsidR="000F622E" w:rsidRPr="006D6736" w:rsidRDefault="000F622E" w:rsidP="00A11D3C">
            <w:pPr>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p>
          <w:p w14:paraId="14342D46" w14:textId="77777777" w:rsidR="000F622E" w:rsidRPr="006D6736" w:rsidRDefault="000F622E" w:rsidP="00A11D3C">
            <w:pPr>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Do you have a TBI? </w:t>
            </w:r>
          </w:p>
        </w:tc>
        <w:tc>
          <w:tcPr>
            <w:tcW w:w="4590" w:type="dxa"/>
            <w:shd w:val="clear" w:color="auto" w:fill="FFDFCC"/>
          </w:tcPr>
          <w:p w14:paraId="30B99166"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b/>
                <w:bCs/>
                <w:sz w:val="24"/>
              </w:rPr>
            </w:pPr>
            <w:r w:rsidRPr="006D6736">
              <w:rPr>
                <w:rFonts w:eastAsia="Calibri"/>
                <w:sz w:val="24"/>
              </w:rPr>
              <w:lastRenderedPageBreak/>
              <w:t>Yes (proceeds to next question)</w:t>
            </w:r>
          </w:p>
          <w:p w14:paraId="5A0BCE05"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No (disqualified)</w:t>
            </w:r>
          </w:p>
        </w:tc>
      </w:tr>
      <w:tr w:rsidR="00A77C73" w:rsidRPr="00B920FF" w14:paraId="2D08031D"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11918169" w14:textId="77777777" w:rsidR="000F622E" w:rsidRPr="00B920FF" w:rsidRDefault="000F622E" w:rsidP="00A11D3C">
            <w:pPr>
              <w:rPr>
                <w:rFonts w:eastAsia="Calibri"/>
                <w:sz w:val="24"/>
              </w:rPr>
            </w:pPr>
            <w:r w:rsidRPr="00B920FF">
              <w:rPr>
                <w:rFonts w:eastAsia="Calibri"/>
                <w:sz w:val="24"/>
              </w:rPr>
              <w:t>Qualification</w:t>
            </w:r>
          </w:p>
        </w:tc>
        <w:tc>
          <w:tcPr>
            <w:tcW w:w="1906" w:type="dxa"/>
            <w:shd w:val="clear" w:color="auto" w:fill="FFDFCC"/>
          </w:tcPr>
          <w:p w14:paraId="161E5E02"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858" w:type="dxa"/>
            <w:shd w:val="clear" w:color="auto" w:fill="FFDFCC"/>
          </w:tcPr>
          <w:p w14:paraId="2609236F" w14:textId="77777777" w:rsidR="000F622E" w:rsidRPr="006D6736" w:rsidRDefault="000F622E" w:rsidP="00A11D3C">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Do you live in California?</w:t>
            </w:r>
          </w:p>
        </w:tc>
        <w:tc>
          <w:tcPr>
            <w:tcW w:w="4590" w:type="dxa"/>
            <w:shd w:val="clear" w:color="auto" w:fill="FFDFCC"/>
          </w:tcPr>
          <w:p w14:paraId="47A10F59"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b/>
                <w:bCs/>
                <w:sz w:val="24"/>
              </w:rPr>
            </w:pPr>
            <w:r w:rsidRPr="006D6736">
              <w:rPr>
                <w:rFonts w:eastAsia="Calibri"/>
                <w:sz w:val="24"/>
              </w:rPr>
              <w:t>Yes (proceeds to next question)</w:t>
            </w:r>
          </w:p>
          <w:p w14:paraId="08D6A1C0"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No (disqualified)</w:t>
            </w:r>
          </w:p>
        </w:tc>
      </w:tr>
      <w:tr w:rsidR="00A77C73" w:rsidRPr="00B920FF" w14:paraId="61741AB0"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276C4A80" w14:textId="77777777" w:rsidR="000F622E" w:rsidRPr="00B920FF" w:rsidRDefault="000F622E" w:rsidP="00A11D3C">
            <w:pPr>
              <w:rPr>
                <w:rFonts w:eastAsia="Calibri"/>
                <w:sz w:val="24"/>
              </w:rPr>
            </w:pPr>
            <w:r w:rsidRPr="00B920FF">
              <w:rPr>
                <w:rFonts w:eastAsia="Calibri"/>
                <w:sz w:val="24"/>
              </w:rPr>
              <w:t xml:space="preserve">Qualification </w:t>
            </w:r>
          </w:p>
        </w:tc>
        <w:tc>
          <w:tcPr>
            <w:tcW w:w="1906" w:type="dxa"/>
            <w:shd w:val="clear" w:color="auto" w:fill="FFDFCC"/>
          </w:tcPr>
          <w:p w14:paraId="0072D79C"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FFDFCC"/>
          </w:tcPr>
          <w:p w14:paraId="50C63D9C" w14:textId="77777777" w:rsidR="000F622E" w:rsidRPr="006D6736" w:rsidRDefault="000F622E" w:rsidP="00A11D3C">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Are you 18 years or older?</w:t>
            </w:r>
          </w:p>
        </w:tc>
        <w:tc>
          <w:tcPr>
            <w:tcW w:w="4590" w:type="dxa"/>
            <w:shd w:val="clear" w:color="auto" w:fill="FFDFCC"/>
          </w:tcPr>
          <w:p w14:paraId="60365D84"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b/>
                <w:bCs/>
                <w:sz w:val="24"/>
              </w:rPr>
            </w:pPr>
            <w:r w:rsidRPr="006D6736">
              <w:rPr>
                <w:rFonts w:eastAsia="Calibri"/>
                <w:sz w:val="24"/>
              </w:rPr>
              <w:t>Yes (proceeds to start of survey)</w:t>
            </w:r>
          </w:p>
          <w:p w14:paraId="20AE8013"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No (disqualified)</w:t>
            </w:r>
          </w:p>
        </w:tc>
      </w:tr>
      <w:tr w:rsidR="00A77C73" w:rsidRPr="00B920FF" w14:paraId="65C574E0"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3E30BE36" w14:textId="77777777" w:rsidR="000F622E" w:rsidRPr="00B920FF" w:rsidRDefault="000F622E" w:rsidP="00A11D3C">
            <w:pPr>
              <w:rPr>
                <w:rFonts w:eastAsia="Calibri"/>
                <w:sz w:val="24"/>
              </w:rPr>
            </w:pPr>
            <w:r w:rsidRPr="00B920FF">
              <w:rPr>
                <w:rFonts w:eastAsia="Calibri"/>
                <w:sz w:val="24"/>
              </w:rPr>
              <w:t>Caregiver Information</w:t>
            </w:r>
          </w:p>
        </w:tc>
        <w:tc>
          <w:tcPr>
            <w:tcW w:w="1906" w:type="dxa"/>
            <w:shd w:val="clear" w:color="auto" w:fill="AED0FF"/>
          </w:tcPr>
          <w:p w14:paraId="6EFDE326"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858" w:type="dxa"/>
            <w:shd w:val="clear" w:color="auto" w:fill="AED0FF"/>
          </w:tcPr>
          <w:p w14:paraId="1D00183A"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Do you have a caregiver who helps you?</w:t>
            </w:r>
          </w:p>
        </w:tc>
        <w:tc>
          <w:tcPr>
            <w:tcW w:w="4590" w:type="dxa"/>
            <w:shd w:val="clear" w:color="auto" w:fill="AED0FF"/>
          </w:tcPr>
          <w:p w14:paraId="27AE2072"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Yes</w:t>
            </w:r>
          </w:p>
          <w:p w14:paraId="5E1F71CE"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No (skip to #4)</w:t>
            </w:r>
          </w:p>
          <w:p w14:paraId="775DD51B"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 don’t know (skip to #4)</w:t>
            </w:r>
          </w:p>
        </w:tc>
      </w:tr>
      <w:tr w:rsidR="00A77C73" w:rsidRPr="00B920FF" w14:paraId="76B63103"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6321B02E" w14:textId="77777777" w:rsidR="000F622E" w:rsidRPr="00B920FF" w:rsidRDefault="000F622E" w:rsidP="00A11D3C">
            <w:pPr>
              <w:rPr>
                <w:rFonts w:eastAsia="Calibri"/>
                <w:sz w:val="24"/>
              </w:rPr>
            </w:pPr>
            <w:r w:rsidRPr="00B920FF">
              <w:rPr>
                <w:rFonts w:eastAsia="Calibri"/>
                <w:sz w:val="24"/>
              </w:rPr>
              <w:t>Caregiver Information</w:t>
            </w:r>
          </w:p>
        </w:tc>
        <w:tc>
          <w:tcPr>
            <w:tcW w:w="1906" w:type="dxa"/>
            <w:shd w:val="clear" w:color="auto" w:fill="AED0FF"/>
          </w:tcPr>
          <w:p w14:paraId="1E70C9C0"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AED0FF"/>
          </w:tcPr>
          <w:p w14:paraId="67F899F2"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What relationship do you have with your caregiver? If you have more than one caregiver, think about the caregiver who provides you the MOST amount of care. </w:t>
            </w:r>
          </w:p>
        </w:tc>
        <w:tc>
          <w:tcPr>
            <w:tcW w:w="4590" w:type="dxa"/>
            <w:shd w:val="clear" w:color="auto" w:fill="AED0FF"/>
          </w:tcPr>
          <w:p w14:paraId="4736D8E4"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My caregiver is…</w:t>
            </w:r>
          </w:p>
          <w:p w14:paraId="1E2B85F6" w14:textId="77777777" w:rsidR="000F622E" w:rsidRPr="006D6736" w:rsidRDefault="000F622E" w:rsidP="00A11D3C">
            <w:pPr>
              <w:ind w:left="451"/>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My spouse/partner</w:t>
            </w:r>
          </w:p>
          <w:p w14:paraId="06BEEDC3" w14:textId="77777777" w:rsidR="000F622E" w:rsidRPr="006D6736" w:rsidRDefault="000F622E" w:rsidP="00A11D3C">
            <w:pPr>
              <w:ind w:left="451"/>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My parent</w:t>
            </w:r>
          </w:p>
          <w:p w14:paraId="65B3F893" w14:textId="77777777" w:rsidR="000F622E" w:rsidRPr="006D6736" w:rsidRDefault="000F622E" w:rsidP="00A11D3C">
            <w:pPr>
              <w:ind w:left="451"/>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My child</w:t>
            </w:r>
          </w:p>
          <w:p w14:paraId="44541C15" w14:textId="77777777" w:rsidR="000F622E" w:rsidRPr="006D6736" w:rsidRDefault="000F622E" w:rsidP="00A11D3C">
            <w:pPr>
              <w:ind w:left="451"/>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My sibling</w:t>
            </w:r>
          </w:p>
          <w:p w14:paraId="69C6350E" w14:textId="77777777" w:rsidR="000F622E" w:rsidRPr="006D6736" w:rsidRDefault="000F622E" w:rsidP="00A11D3C">
            <w:pPr>
              <w:ind w:left="451"/>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Other family member</w:t>
            </w:r>
          </w:p>
          <w:p w14:paraId="73EE5BB6" w14:textId="77777777" w:rsidR="000F622E" w:rsidRPr="006D6736" w:rsidRDefault="000F622E" w:rsidP="00A11D3C">
            <w:pPr>
              <w:ind w:left="451"/>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My friend</w:t>
            </w:r>
          </w:p>
          <w:p w14:paraId="1A41381A" w14:textId="77777777" w:rsidR="000F622E" w:rsidRPr="006D6736" w:rsidRDefault="000F622E" w:rsidP="00A11D3C">
            <w:pPr>
              <w:ind w:left="451"/>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A professional caregiver (no personal   </w:t>
            </w:r>
          </w:p>
          <w:p w14:paraId="5311EEF9"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        relationship)</w:t>
            </w:r>
          </w:p>
          <w:p w14:paraId="7209A2C4" w14:textId="77777777" w:rsidR="000F622E" w:rsidRPr="006D6736" w:rsidRDefault="000F622E" w:rsidP="00A11D3C">
            <w:pPr>
              <w:ind w:left="451"/>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Other (please specify)</w:t>
            </w:r>
          </w:p>
        </w:tc>
      </w:tr>
      <w:tr w:rsidR="00A77C73" w:rsidRPr="00B920FF" w14:paraId="374CB7FB"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46832B03" w14:textId="77777777" w:rsidR="000F622E" w:rsidRPr="00B920FF" w:rsidRDefault="000F622E" w:rsidP="00A11D3C">
            <w:pPr>
              <w:rPr>
                <w:rFonts w:eastAsia="Calibri"/>
                <w:sz w:val="24"/>
              </w:rPr>
            </w:pPr>
            <w:r w:rsidRPr="00B920FF">
              <w:rPr>
                <w:rFonts w:eastAsia="Calibri"/>
                <w:sz w:val="24"/>
              </w:rPr>
              <w:t>Caregiver Information</w:t>
            </w:r>
          </w:p>
        </w:tc>
        <w:tc>
          <w:tcPr>
            <w:tcW w:w="1906" w:type="dxa"/>
            <w:shd w:val="clear" w:color="auto" w:fill="AED0FF"/>
          </w:tcPr>
          <w:p w14:paraId="3115F3B9"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858" w:type="dxa"/>
            <w:shd w:val="clear" w:color="auto" w:fill="AED0FF"/>
          </w:tcPr>
          <w:p w14:paraId="3233CDAF"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Which of the follow resources does your caregiver need? Select all that apply.</w:t>
            </w:r>
          </w:p>
        </w:tc>
        <w:tc>
          <w:tcPr>
            <w:tcW w:w="4590" w:type="dxa"/>
            <w:shd w:val="clear" w:color="auto" w:fill="AED0FF"/>
          </w:tcPr>
          <w:p w14:paraId="08668560"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Help with transportation</w:t>
            </w:r>
          </w:p>
          <w:p w14:paraId="60175C56"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Help finding TBI resources, such as therapists, support programs, etc.</w:t>
            </w:r>
          </w:p>
          <w:p w14:paraId="7B3E2C60"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Education on what TBI is and what to expect</w:t>
            </w:r>
          </w:p>
          <w:p w14:paraId="1B39569D"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Respite care (having someone help for a few hours or a day so that your caregiver can take a break)</w:t>
            </w:r>
          </w:p>
          <w:p w14:paraId="01BC82B5"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Mental health counseling</w:t>
            </w:r>
          </w:p>
          <w:p w14:paraId="37EEF9AD"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Support groups</w:t>
            </w:r>
          </w:p>
          <w:p w14:paraId="65ED23DC"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Financial support</w:t>
            </w:r>
          </w:p>
          <w:p w14:paraId="5585A0BD"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Housing assistance</w:t>
            </w:r>
          </w:p>
          <w:p w14:paraId="02744922"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Food assistance</w:t>
            </w:r>
          </w:p>
          <w:p w14:paraId="422641FE"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Legal assistance</w:t>
            </w:r>
          </w:p>
          <w:p w14:paraId="50BE804C"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Help with how to communicate with health professionals</w:t>
            </w:r>
          </w:p>
        </w:tc>
      </w:tr>
      <w:tr w:rsidR="00A77C73" w:rsidRPr="00B920FF" w14:paraId="418374CE"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153ADFE5" w14:textId="77777777" w:rsidR="000F622E" w:rsidRPr="00B920FF" w:rsidRDefault="000F622E" w:rsidP="00A11D3C">
            <w:pPr>
              <w:rPr>
                <w:rFonts w:eastAsia="Calibri"/>
                <w:sz w:val="24"/>
              </w:rPr>
            </w:pPr>
            <w:r w:rsidRPr="00B920FF">
              <w:rPr>
                <w:rFonts w:eastAsia="Calibri"/>
                <w:sz w:val="24"/>
              </w:rPr>
              <w:t>TBI General Information</w:t>
            </w:r>
          </w:p>
        </w:tc>
        <w:tc>
          <w:tcPr>
            <w:tcW w:w="1906" w:type="dxa"/>
            <w:shd w:val="clear" w:color="auto" w:fill="FFDFCC"/>
          </w:tcPr>
          <w:p w14:paraId="0EAC0127"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FFDFCC"/>
          </w:tcPr>
          <w:p w14:paraId="77B4E80B"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How was your TBI characterized as?</w:t>
            </w:r>
          </w:p>
        </w:tc>
        <w:tc>
          <w:tcPr>
            <w:tcW w:w="4590" w:type="dxa"/>
            <w:shd w:val="clear" w:color="auto" w:fill="FFDFCC"/>
          </w:tcPr>
          <w:p w14:paraId="7236D4A5"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Mild</w:t>
            </w:r>
          </w:p>
          <w:p w14:paraId="3C88B873"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Moderate</w:t>
            </w:r>
          </w:p>
          <w:p w14:paraId="6418ED04"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Severe</w:t>
            </w:r>
          </w:p>
          <w:p w14:paraId="2B49991B"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lastRenderedPageBreak/>
              <w:t>Not sure</w:t>
            </w:r>
          </w:p>
        </w:tc>
      </w:tr>
      <w:tr w:rsidR="00A77C73" w:rsidRPr="00B920FF" w14:paraId="60B8EEAA"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6B24CE10" w14:textId="77777777" w:rsidR="000F622E" w:rsidRPr="00B920FF" w:rsidRDefault="000F622E" w:rsidP="00A11D3C">
            <w:pPr>
              <w:rPr>
                <w:rFonts w:eastAsia="Calibri"/>
                <w:sz w:val="24"/>
              </w:rPr>
            </w:pPr>
            <w:r w:rsidRPr="00B920FF">
              <w:rPr>
                <w:rFonts w:eastAsia="Calibri"/>
                <w:sz w:val="24"/>
              </w:rPr>
              <w:lastRenderedPageBreak/>
              <w:t>TBI General Information</w:t>
            </w:r>
          </w:p>
        </w:tc>
        <w:tc>
          <w:tcPr>
            <w:tcW w:w="1906" w:type="dxa"/>
            <w:shd w:val="clear" w:color="auto" w:fill="FFDFCC"/>
          </w:tcPr>
          <w:p w14:paraId="7E0223BC"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858" w:type="dxa"/>
            <w:shd w:val="clear" w:color="auto" w:fill="FFDFCC"/>
          </w:tcPr>
          <w:p w14:paraId="3321E11A"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In what year did you get your TBI?</w:t>
            </w:r>
          </w:p>
        </w:tc>
        <w:tc>
          <w:tcPr>
            <w:tcW w:w="4590" w:type="dxa"/>
            <w:shd w:val="clear" w:color="auto" w:fill="FFDFCC"/>
          </w:tcPr>
          <w:p w14:paraId="35C57B63"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Drop down of years</w:t>
            </w:r>
          </w:p>
          <w:p w14:paraId="741B4FBE"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 don’t know as an option as well]</w:t>
            </w:r>
          </w:p>
          <w:p w14:paraId="56CF1080"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r>
      <w:tr w:rsidR="00A77C73" w:rsidRPr="00B920FF" w14:paraId="5436BAE4"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31A8ECBD" w14:textId="77777777" w:rsidR="000F622E" w:rsidRPr="00B920FF" w:rsidRDefault="000F622E" w:rsidP="00A11D3C">
            <w:pPr>
              <w:rPr>
                <w:rFonts w:eastAsia="Calibri"/>
                <w:sz w:val="24"/>
              </w:rPr>
            </w:pPr>
            <w:r w:rsidRPr="00B920FF">
              <w:rPr>
                <w:rFonts w:eastAsia="Calibri"/>
                <w:sz w:val="24"/>
              </w:rPr>
              <w:t>TBI General Information</w:t>
            </w:r>
          </w:p>
        </w:tc>
        <w:tc>
          <w:tcPr>
            <w:tcW w:w="1906" w:type="dxa"/>
            <w:shd w:val="clear" w:color="auto" w:fill="FFDFCC"/>
          </w:tcPr>
          <w:p w14:paraId="388EE79A"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FFDFCC"/>
          </w:tcPr>
          <w:p w14:paraId="5D57C9B9"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When were you told by a health care provider that you had a TBI?</w:t>
            </w:r>
          </w:p>
        </w:tc>
        <w:tc>
          <w:tcPr>
            <w:tcW w:w="4590" w:type="dxa"/>
            <w:shd w:val="clear" w:color="auto" w:fill="FFDFCC"/>
          </w:tcPr>
          <w:p w14:paraId="0BE2A2B0"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Drop down of years</w:t>
            </w:r>
          </w:p>
          <w:p w14:paraId="108803AC"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[I don’t know]</w:t>
            </w:r>
          </w:p>
          <w:p w14:paraId="4D0186C5"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[I never was]</w:t>
            </w:r>
          </w:p>
          <w:p w14:paraId="4E9C10A0"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r>
      <w:tr w:rsidR="00A77C73" w:rsidRPr="00B920FF" w14:paraId="07A9F90E"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52ACA4D4" w14:textId="77777777" w:rsidR="000F622E" w:rsidRPr="00B920FF" w:rsidRDefault="000F622E" w:rsidP="00A11D3C">
            <w:pPr>
              <w:rPr>
                <w:rFonts w:eastAsia="Calibri"/>
                <w:sz w:val="24"/>
              </w:rPr>
            </w:pPr>
            <w:r w:rsidRPr="00B920FF">
              <w:rPr>
                <w:rFonts w:eastAsia="Calibri"/>
                <w:sz w:val="24"/>
              </w:rPr>
              <w:t>TBI General Information</w:t>
            </w:r>
          </w:p>
        </w:tc>
        <w:tc>
          <w:tcPr>
            <w:tcW w:w="1906" w:type="dxa"/>
            <w:shd w:val="clear" w:color="auto" w:fill="FFDFCC"/>
          </w:tcPr>
          <w:p w14:paraId="443C375A"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858" w:type="dxa"/>
            <w:shd w:val="clear" w:color="auto" w:fill="FFDFCC"/>
          </w:tcPr>
          <w:p w14:paraId="55244578"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When were you provided with information or resources about your TBI?</w:t>
            </w:r>
          </w:p>
        </w:tc>
        <w:tc>
          <w:tcPr>
            <w:tcW w:w="4590" w:type="dxa"/>
            <w:shd w:val="clear" w:color="auto" w:fill="FFDFCC"/>
          </w:tcPr>
          <w:p w14:paraId="6B89FB43"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Drop down of years</w:t>
            </w:r>
          </w:p>
          <w:p w14:paraId="27791E0C"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 don’t know]</w:t>
            </w:r>
          </w:p>
          <w:p w14:paraId="6C826AA1"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 never was]</w:t>
            </w:r>
          </w:p>
          <w:p w14:paraId="62418C23"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r>
      <w:tr w:rsidR="00A77C73" w:rsidRPr="00B920FF" w14:paraId="74F05774"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1EC43580" w14:textId="77777777" w:rsidR="000F622E" w:rsidRPr="00B920FF" w:rsidRDefault="000F622E" w:rsidP="00A11D3C">
            <w:pPr>
              <w:rPr>
                <w:rFonts w:eastAsia="Calibri"/>
                <w:sz w:val="24"/>
              </w:rPr>
            </w:pPr>
            <w:r w:rsidRPr="00B920FF">
              <w:rPr>
                <w:rFonts w:eastAsia="Calibri"/>
                <w:sz w:val="24"/>
              </w:rPr>
              <w:t>TBI General Information</w:t>
            </w:r>
          </w:p>
        </w:tc>
        <w:tc>
          <w:tcPr>
            <w:tcW w:w="1906" w:type="dxa"/>
            <w:shd w:val="clear" w:color="auto" w:fill="FFDFCC"/>
          </w:tcPr>
          <w:p w14:paraId="684537CE"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FFDFCC"/>
          </w:tcPr>
          <w:p w14:paraId="427ABE8A"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What are the most challenging symptoms you’ve experienced because of your TBI? Select all that apply</w:t>
            </w:r>
          </w:p>
        </w:tc>
        <w:tc>
          <w:tcPr>
            <w:tcW w:w="4590" w:type="dxa"/>
            <w:shd w:val="clear" w:color="auto" w:fill="FFDFCC"/>
          </w:tcPr>
          <w:p w14:paraId="79EC92C4"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Difficulty controlling emotions</w:t>
            </w:r>
          </w:p>
          <w:p w14:paraId="03C752DB"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Mental health (depression, anxiety, etc.)</w:t>
            </w:r>
          </w:p>
          <w:p w14:paraId="10C25389"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Difficulty speaking</w:t>
            </w:r>
          </w:p>
          <w:p w14:paraId="0A0B562F"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Difficulty walking</w:t>
            </w:r>
          </w:p>
          <w:p w14:paraId="6FF61161"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Difficulty with daily living tasks</w:t>
            </w:r>
          </w:p>
          <w:p w14:paraId="4E059AF1"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Difficulty with memory</w:t>
            </w:r>
          </w:p>
          <w:p w14:paraId="4815EE2F"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Sensitivity to light</w:t>
            </w:r>
          </w:p>
          <w:p w14:paraId="0C5F6ABA"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Sensitivity to noise</w:t>
            </w:r>
          </w:p>
          <w:p w14:paraId="438E1964"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Discomfort in public/crowds</w:t>
            </w:r>
          </w:p>
          <w:p w14:paraId="3D70F788"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Difficulty thinking or being mentally overwhelmed (Cognitive fatigue)</w:t>
            </w:r>
          </w:p>
          <w:p w14:paraId="31D4ECF5"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Difficulty maintaining concentration</w:t>
            </w:r>
          </w:p>
          <w:p w14:paraId="50933098"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Difficulty solving problems</w:t>
            </w:r>
          </w:p>
          <w:p w14:paraId="39BC1CE6"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Difficulty with sexual function</w:t>
            </w:r>
          </w:p>
          <w:p w14:paraId="00AD69B1"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Hearing loss</w:t>
            </w:r>
          </w:p>
          <w:p w14:paraId="17BC5F61"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Headaches</w:t>
            </w:r>
          </w:p>
          <w:p w14:paraId="30A3C8EF"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Feeling physically tired or fatigued</w:t>
            </w:r>
          </w:p>
          <w:p w14:paraId="16603CC0"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Difficulty sleeping</w:t>
            </w:r>
          </w:p>
          <w:p w14:paraId="05074B43"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Experiencing seizures</w:t>
            </w:r>
          </w:p>
          <w:p w14:paraId="03DEF956"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Less social</w:t>
            </w:r>
          </w:p>
          <w:p w14:paraId="1C10059D"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Difficulty with balance or feeling dizzy </w:t>
            </w:r>
          </w:p>
          <w:p w14:paraId="2DB41E0F"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Difficulty visualizing images in your mind</w:t>
            </w:r>
          </w:p>
          <w:p w14:paraId="71F1E240"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Poor eyesight</w:t>
            </w:r>
          </w:p>
          <w:p w14:paraId="6781ADAB"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Other (Please specify) </w:t>
            </w:r>
          </w:p>
        </w:tc>
      </w:tr>
      <w:tr w:rsidR="00A77C73" w:rsidRPr="00B920FF" w14:paraId="7213CBE6"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4357F148" w14:textId="77777777" w:rsidR="000F622E" w:rsidRPr="00B920FF" w:rsidRDefault="000F622E" w:rsidP="00A11D3C">
            <w:pPr>
              <w:rPr>
                <w:rFonts w:eastAsia="Calibri"/>
                <w:sz w:val="24"/>
              </w:rPr>
            </w:pPr>
            <w:r w:rsidRPr="00B920FF">
              <w:rPr>
                <w:rFonts w:eastAsia="Calibri"/>
                <w:sz w:val="24"/>
              </w:rPr>
              <w:t xml:space="preserve">TBI Cause </w:t>
            </w:r>
          </w:p>
        </w:tc>
        <w:tc>
          <w:tcPr>
            <w:tcW w:w="1906" w:type="dxa"/>
            <w:shd w:val="clear" w:color="auto" w:fill="AED0FF"/>
          </w:tcPr>
          <w:p w14:paraId="1FD01F9D"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B920FF">
              <w:rPr>
                <w:rFonts w:eastAsia="Calibri"/>
                <w:sz w:val="24"/>
              </w:rPr>
              <w:t>Condensed list to ease respondent burden</w:t>
            </w:r>
          </w:p>
        </w:tc>
        <w:tc>
          <w:tcPr>
            <w:tcW w:w="3858" w:type="dxa"/>
            <w:shd w:val="clear" w:color="auto" w:fill="AED0FF"/>
          </w:tcPr>
          <w:p w14:paraId="0E599651"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What was the cause of your TBI?</w:t>
            </w:r>
          </w:p>
        </w:tc>
        <w:tc>
          <w:tcPr>
            <w:tcW w:w="4590" w:type="dxa"/>
            <w:shd w:val="clear" w:color="auto" w:fill="AED0FF"/>
          </w:tcPr>
          <w:p w14:paraId="1DE85175"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 xml:space="preserve">Accidental fall </w:t>
            </w:r>
          </w:p>
          <w:p w14:paraId="7489B989"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 xml:space="preserve">Injury purposely inflicted by other persons </w:t>
            </w:r>
          </w:p>
          <w:p w14:paraId="629FBA46"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 xml:space="preserve">Injury resulting from operations of war </w:t>
            </w:r>
          </w:p>
          <w:p w14:paraId="24B9F2DD"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 xml:space="preserve">Motor vehicle accident </w:t>
            </w:r>
          </w:p>
          <w:p w14:paraId="0CA6BD30"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 xml:space="preserve">Self-inflicted injury </w:t>
            </w:r>
          </w:p>
          <w:p w14:paraId="73B4970D"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lastRenderedPageBreak/>
              <w:t xml:space="preserve">Other accident/injury: ____________________ </w:t>
            </w:r>
          </w:p>
        </w:tc>
      </w:tr>
      <w:tr w:rsidR="00A77C73" w:rsidRPr="00B920FF" w14:paraId="63F4E799"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7C823242" w14:textId="77777777" w:rsidR="000F622E" w:rsidRPr="00B920FF" w:rsidRDefault="000F622E" w:rsidP="00A11D3C">
            <w:pPr>
              <w:rPr>
                <w:rFonts w:eastAsia="Calibri"/>
                <w:sz w:val="24"/>
              </w:rPr>
            </w:pPr>
            <w:r w:rsidRPr="00B920FF">
              <w:rPr>
                <w:rFonts w:eastAsia="Calibri"/>
                <w:sz w:val="24"/>
              </w:rPr>
              <w:lastRenderedPageBreak/>
              <w:t>TBI Recovery Information</w:t>
            </w:r>
          </w:p>
        </w:tc>
        <w:tc>
          <w:tcPr>
            <w:tcW w:w="1906" w:type="dxa"/>
            <w:shd w:val="clear" w:color="auto" w:fill="FFDFCC"/>
          </w:tcPr>
          <w:p w14:paraId="29CF09FC"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FFDFCC"/>
          </w:tcPr>
          <w:p w14:paraId="06BED3B4"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How would you rate your TBI recovery during the first </w:t>
            </w:r>
            <w:r w:rsidRPr="006D6736">
              <w:rPr>
                <w:rFonts w:eastAsia="Calibri"/>
                <w:b/>
                <w:bCs/>
                <w:sz w:val="24"/>
              </w:rPr>
              <w:t>six months</w:t>
            </w:r>
            <w:r w:rsidRPr="006D6736">
              <w:rPr>
                <w:rFonts w:eastAsia="Calibri"/>
                <w:sz w:val="24"/>
              </w:rPr>
              <w:t xml:space="preserve"> of recovery?</w:t>
            </w:r>
          </w:p>
          <w:p w14:paraId="61CC5AFC" w14:textId="77777777" w:rsidR="000F622E" w:rsidRPr="006D6736" w:rsidRDefault="000F622E" w:rsidP="00A11D3C">
            <w:pPr>
              <w:ind w:left="360"/>
              <w:contextualSpacing/>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4590" w:type="dxa"/>
            <w:shd w:val="clear" w:color="auto" w:fill="FFDFCC"/>
          </w:tcPr>
          <w:p w14:paraId="77CB5108"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Very good</w:t>
            </w:r>
          </w:p>
          <w:p w14:paraId="4DF097CA"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Good</w:t>
            </w:r>
          </w:p>
          <w:p w14:paraId="21FC1233"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Acceptable</w:t>
            </w:r>
          </w:p>
          <w:p w14:paraId="5E5304FE"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Poor</w:t>
            </w:r>
          </w:p>
          <w:p w14:paraId="31F375A4"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Very poor</w:t>
            </w:r>
          </w:p>
        </w:tc>
      </w:tr>
      <w:tr w:rsidR="00A77C73" w:rsidRPr="00B920FF" w14:paraId="41965986"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4565BC50" w14:textId="77777777" w:rsidR="000F622E" w:rsidRPr="00B920FF" w:rsidRDefault="000F622E" w:rsidP="00A11D3C">
            <w:pPr>
              <w:rPr>
                <w:rFonts w:eastAsia="Calibri"/>
                <w:sz w:val="24"/>
              </w:rPr>
            </w:pPr>
          </w:p>
        </w:tc>
        <w:tc>
          <w:tcPr>
            <w:tcW w:w="1906" w:type="dxa"/>
            <w:shd w:val="clear" w:color="auto" w:fill="FFDFCC"/>
          </w:tcPr>
          <w:p w14:paraId="6AF619D5"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858" w:type="dxa"/>
            <w:shd w:val="clear" w:color="auto" w:fill="FFDFCC"/>
          </w:tcPr>
          <w:p w14:paraId="7E49F93C"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Please explain, why your six-month recovery was [option they selected on #18 earlier will appear here]?</w:t>
            </w:r>
          </w:p>
        </w:tc>
        <w:tc>
          <w:tcPr>
            <w:tcW w:w="4590" w:type="dxa"/>
            <w:shd w:val="clear" w:color="auto" w:fill="FFDFCC"/>
          </w:tcPr>
          <w:p w14:paraId="76EB728C"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Open-ended</w:t>
            </w:r>
          </w:p>
        </w:tc>
      </w:tr>
      <w:tr w:rsidR="00A77C73" w:rsidRPr="00B920FF" w14:paraId="3A631213"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3FF53C7A" w14:textId="77777777" w:rsidR="000F622E" w:rsidRPr="00B920FF" w:rsidRDefault="000F622E" w:rsidP="00A11D3C">
            <w:pPr>
              <w:rPr>
                <w:rFonts w:eastAsia="Calibri"/>
                <w:sz w:val="24"/>
              </w:rPr>
            </w:pPr>
            <w:r w:rsidRPr="00B920FF">
              <w:rPr>
                <w:rFonts w:eastAsia="Calibri"/>
                <w:sz w:val="24"/>
              </w:rPr>
              <w:t>TBI Recovery Information</w:t>
            </w:r>
          </w:p>
        </w:tc>
        <w:tc>
          <w:tcPr>
            <w:tcW w:w="1906" w:type="dxa"/>
            <w:shd w:val="clear" w:color="auto" w:fill="FFDFCC"/>
          </w:tcPr>
          <w:p w14:paraId="3E1DE325"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FFDFCC"/>
          </w:tcPr>
          <w:p w14:paraId="1B9FDF94"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How would you rate your TBI recovery </w:t>
            </w:r>
            <w:r w:rsidRPr="006D6736">
              <w:rPr>
                <w:rFonts w:eastAsia="Calibri"/>
                <w:b/>
                <w:bCs/>
                <w:sz w:val="24"/>
              </w:rPr>
              <w:t>currently</w:t>
            </w:r>
            <w:r w:rsidRPr="006D6736">
              <w:rPr>
                <w:rFonts w:eastAsia="Calibri"/>
                <w:sz w:val="24"/>
              </w:rPr>
              <w:t>?</w:t>
            </w:r>
          </w:p>
        </w:tc>
        <w:tc>
          <w:tcPr>
            <w:tcW w:w="4590" w:type="dxa"/>
            <w:shd w:val="clear" w:color="auto" w:fill="FFDFCC"/>
          </w:tcPr>
          <w:p w14:paraId="5F510223"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Very good</w:t>
            </w:r>
          </w:p>
          <w:p w14:paraId="41CBDC98"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Good</w:t>
            </w:r>
          </w:p>
          <w:p w14:paraId="44DA91EE"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Acceptable</w:t>
            </w:r>
          </w:p>
          <w:p w14:paraId="101D21B8"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Poor</w:t>
            </w:r>
          </w:p>
          <w:p w14:paraId="48A3438B"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Very poor</w:t>
            </w:r>
          </w:p>
        </w:tc>
      </w:tr>
      <w:tr w:rsidR="00A77C73" w:rsidRPr="00B920FF" w14:paraId="2D4F7BCB"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05B92FEF" w14:textId="77777777" w:rsidR="000F622E" w:rsidRPr="00B920FF" w:rsidRDefault="000F622E" w:rsidP="00A11D3C">
            <w:pPr>
              <w:rPr>
                <w:rFonts w:eastAsia="Calibri"/>
                <w:sz w:val="24"/>
              </w:rPr>
            </w:pPr>
            <w:r w:rsidRPr="00B920FF">
              <w:rPr>
                <w:rFonts w:eastAsia="Calibri"/>
                <w:sz w:val="24"/>
              </w:rPr>
              <w:t>TBI Recovery Information</w:t>
            </w:r>
          </w:p>
        </w:tc>
        <w:tc>
          <w:tcPr>
            <w:tcW w:w="1906" w:type="dxa"/>
            <w:shd w:val="clear" w:color="auto" w:fill="FFDFCC"/>
          </w:tcPr>
          <w:p w14:paraId="2C708CD0"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858" w:type="dxa"/>
            <w:shd w:val="clear" w:color="auto" w:fill="FFDFCC"/>
          </w:tcPr>
          <w:p w14:paraId="74D6C8BF"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Please explain why your recovery currently is [option they selected on #11 will appear here]?</w:t>
            </w:r>
          </w:p>
        </w:tc>
        <w:tc>
          <w:tcPr>
            <w:tcW w:w="4590" w:type="dxa"/>
            <w:shd w:val="clear" w:color="auto" w:fill="FFDFCC"/>
          </w:tcPr>
          <w:p w14:paraId="6EE048A3"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Open-ended</w:t>
            </w:r>
          </w:p>
        </w:tc>
      </w:tr>
      <w:tr w:rsidR="00A77C73" w:rsidRPr="00B920FF" w14:paraId="78A04548"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5D4CE7D9" w14:textId="77777777" w:rsidR="000F622E" w:rsidRPr="00B920FF" w:rsidRDefault="000F622E" w:rsidP="00A11D3C">
            <w:pPr>
              <w:rPr>
                <w:rFonts w:eastAsia="Calibri"/>
                <w:sz w:val="24"/>
              </w:rPr>
            </w:pPr>
            <w:r w:rsidRPr="00B920FF">
              <w:rPr>
                <w:rFonts w:eastAsia="Calibri"/>
                <w:sz w:val="24"/>
              </w:rPr>
              <w:t>Satisfaction with care</w:t>
            </w:r>
          </w:p>
        </w:tc>
        <w:tc>
          <w:tcPr>
            <w:tcW w:w="1906" w:type="dxa"/>
            <w:shd w:val="clear" w:color="auto" w:fill="AED0FF"/>
          </w:tcPr>
          <w:p w14:paraId="6A674626"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AED0FF"/>
          </w:tcPr>
          <w:p w14:paraId="16FB033D"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Overall, how satisfied are you with the medical services/care you have received for your TBI in the last </w:t>
            </w:r>
            <w:r w:rsidRPr="006D6736">
              <w:rPr>
                <w:rFonts w:eastAsia="Calibri"/>
                <w:b/>
                <w:bCs/>
                <w:sz w:val="24"/>
              </w:rPr>
              <w:t>six months?</w:t>
            </w:r>
          </w:p>
          <w:p w14:paraId="36B7F00F"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4590" w:type="dxa"/>
            <w:shd w:val="clear" w:color="auto" w:fill="AED0FF"/>
          </w:tcPr>
          <w:p w14:paraId="4981526E"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Very satisfied</w:t>
            </w:r>
          </w:p>
          <w:p w14:paraId="01441DC8"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Somewhat satisfied</w:t>
            </w:r>
          </w:p>
          <w:p w14:paraId="2D3730A3"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Neither</w:t>
            </w:r>
          </w:p>
          <w:p w14:paraId="3951B2C9"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Somewhat dissatisfied</w:t>
            </w:r>
          </w:p>
          <w:p w14:paraId="0E4498A2"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Very dissatisfied</w:t>
            </w:r>
          </w:p>
        </w:tc>
      </w:tr>
      <w:tr w:rsidR="00A77C73" w:rsidRPr="00B920FF" w14:paraId="4A190327"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378ED178" w14:textId="77777777" w:rsidR="000F622E" w:rsidRPr="00B920FF" w:rsidRDefault="000F622E" w:rsidP="00A11D3C">
            <w:pPr>
              <w:rPr>
                <w:rFonts w:eastAsia="Calibri"/>
                <w:sz w:val="24"/>
              </w:rPr>
            </w:pPr>
            <w:r w:rsidRPr="00B920FF">
              <w:rPr>
                <w:rFonts w:eastAsia="Calibri"/>
                <w:sz w:val="24"/>
              </w:rPr>
              <w:t>Satisfaction with care</w:t>
            </w:r>
          </w:p>
        </w:tc>
        <w:tc>
          <w:tcPr>
            <w:tcW w:w="1906" w:type="dxa"/>
            <w:shd w:val="clear" w:color="auto" w:fill="AED0FF"/>
          </w:tcPr>
          <w:p w14:paraId="7D06BB3C"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0649FA6A"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5F1873AC"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858" w:type="dxa"/>
            <w:shd w:val="clear" w:color="auto" w:fill="AED0FF"/>
          </w:tcPr>
          <w:p w14:paraId="481A6C0B"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Please explain why you were [option they selected earlier will appear here, i.e., satisfied] with your services/care?</w:t>
            </w:r>
          </w:p>
        </w:tc>
        <w:tc>
          <w:tcPr>
            <w:tcW w:w="4590" w:type="dxa"/>
            <w:shd w:val="clear" w:color="auto" w:fill="AED0FF"/>
          </w:tcPr>
          <w:p w14:paraId="38AFC4AD"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Open-ended</w:t>
            </w:r>
          </w:p>
        </w:tc>
      </w:tr>
      <w:tr w:rsidR="00A77C73" w:rsidRPr="00B920FF" w14:paraId="7EBE7E55"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3C9AD4FF" w14:textId="77777777" w:rsidR="000F622E" w:rsidRPr="00B920FF" w:rsidRDefault="000F622E" w:rsidP="00A11D3C">
            <w:pPr>
              <w:rPr>
                <w:rFonts w:eastAsia="Calibri"/>
                <w:sz w:val="24"/>
              </w:rPr>
            </w:pPr>
            <w:r w:rsidRPr="00B920FF">
              <w:rPr>
                <w:rFonts w:eastAsia="Calibri"/>
                <w:sz w:val="24"/>
              </w:rPr>
              <w:t>Satisfaction with care</w:t>
            </w:r>
          </w:p>
        </w:tc>
        <w:tc>
          <w:tcPr>
            <w:tcW w:w="1906" w:type="dxa"/>
            <w:shd w:val="clear" w:color="auto" w:fill="AED0FF"/>
          </w:tcPr>
          <w:p w14:paraId="1AEA0EB5"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B920FF">
              <w:rPr>
                <w:rFonts w:eastAsia="Calibri"/>
                <w:sz w:val="24"/>
              </w:rPr>
              <w:t>Mentioned during interviews</w:t>
            </w:r>
          </w:p>
        </w:tc>
        <w:tc>
          <w:tcPr>
            <w:tcW w:w="3858" w:type="dxa"/>
            <w:shd w:val="clear" w:color="auto" w:fill="AED0FF"/>
          </w:tcPr>
          <w:p w14:paraId="204307F4"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How satisfied are you with your health care providers’ (doctors, nurses, therapists, etc.) knowledge of TBI?</w:t>
            </w:r>
          </w:p>
        </w:tc>
        <w:tc>
          <w:tcPr>
            <w:tcW w:w="4590" w:type="dxa"/>
            <w:shd w:val="clear" w:color="auto" w:fill="AED0FF"/>
          </w:tcPr>
          <w:p w14:paraId="4694D915"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Very satisfied</w:t>
            </w:r>
          </w:p>
          <w:p w14:paraId="5758D25E"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Somewhat satisfied</w:t>
            </w:r>
          </w:p>
          <w:p w14:paraId="058B54E4"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Neither</w:t>
            </w:r>
          </w:p>
          <w:p w14:paraId="4D446227"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Somewhat dissatisfied</w:t>
            </w:r>
          </w:p>
          <w:p w14:paraId="53765C44"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Very dissatisfied</w:t>
            </w:r>
          </w:p>
        </w:tc>
      </w:tr>
      <w:tr w:rsidR="00A77C73" w:rsidRPr="00B920FF" w14:paraId="059F2CE7"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6D0176B7" w14:textId="77777777" w:rsidR="000F622E" w:rsidRPr="00B920FF" w:rsidRDefault="000F622E" w:rsidP="00A11D3C">
            <w:pPr>
              <w:rPr>
                <w:rFonts w:eastAsia="Calibri"/>
                <w:sz w:val="24"/>
              </w:rPr>
            </w:pPr>
            <w:r w:rsidRPr="00B920FF">
              <w:rPr>
                <w:rFonts w:eastAsia="Calibri"/>
                <w:sz w:val="24"/>
              </w:rPr>
              <w:t>Insurance</w:t>
            </w:r>
          </w:p>
        </w:tc>
        <w:tc>
          <w:tcPr>
            <w:tcW w:w="1906" w:type="dxa"/>
            <w:shd w:val="clear" w:color="auto" w:fill="FFDFCC"/>
          </w:tcPr>
          <w:p w14:paraId="6C3443C9"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B920FF">
              <w:rPr>
                <w:rFonts w:eastAsia="Calibri"/>
                <w:sz w:val="24"/>
              </w:rPr>
              <w:t>Mentioned during interviews</w:t>
            </w:r>
          </w:p>
        </w:tc>
        <w:tc>
          <w:tcPr>
            <w:tcW w:w="3858" w:type="dxa"/>
            <w:shd w:val="clear" w:color="auto" w:fill="FFDFCC"/>
          </w:tcPr>
          <w:p w14:paraId="2C197938"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 xml:space="preserve">How much of your care for your TBI has your health insurance covered? </w:t>
            </w:r>
          </w:p>
          <w:p w14:paraId="684C3547" w14:textId="77777777" w:rsidR="000F622E" w:rsidRPr="006D6736" w:rsidRDefault="000F622E" w:rsidP="00A11D3C">
            <w:pPr>
              <w:ind w:left="360"/>
              <w:contextualSpacing/>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4590" w:type="dxa"/>
            <w:shd w:val="clear" w:color="auto" w:fill="FFDFCC"/>
          </w:tcPr>
          <w:p w14:paraId="4EA4E020"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6D6736">
              <w:rPr>
                <w:rFonts w:eastAsia="Calibri"/>
                <w:sz w:val="24"/>
                <w:szCs w:val="24"/>
              </w:rPr>
              <w:t>Most of my care</w:t>
            </w:r>
          </w:p>
          <w:p w14:paraId="263704B7"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6D6736">
              <w:rPr>
                <w:rFonts w:eastAsia="Calibri"/>
                <w:sz w:val="24"/>
                <w:szCs w:val="24"/>
              </w:rPr>
              <w:t>Some of my care</w:t>
            </w:r>
          </w:p>
          <w:p w14:paraId="27BCB933"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6D6736">
              <w:rPr>
                <w:rFonts w:eastAsia="Calibri"/>
                <w:sz w:val="24"/>
                <w:szCs w:val="24"/>
              </w:rPr>
              <w:t>None at all</w:t>
            </w:r>
          </w:p>
          <w:p w14:paraId="0E198F67"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6D6736">
              <w:rPr>
                <w:rFonts w:eastAsia="Calibri"/>
                <w:sz w:val="24"/>
                <w:szCs w:val="24"/>
              </w:rPr>
              <w:t>I don’t have health insurance</w:t>
            </w:r>
          </w:p>
        </w:tc>
      </w:tr>
      <w:tr w:rsidR="00A77C73" w:rsidRPr="00B920FF" w14:paraId="7B1FC15C"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468A3C29" w14:textId="77777777" w:rsidR="000F622E" w:rsidRPr="00B920FF" w:rsidRDefault="000F622E" w:rsidP="00A11D3C">
            <w:pPr>
              <w:rPr>
                <w:rFonts w:eastAsia="Calibri"/>
                <w:sz w:val="24"/>
              </w:rPr>
            </w:pPr>
          </w:p>
        </w:tc>
        <w:tc>
          <w:tcPr>
            <w:tcW w:w="1906" w:type="dxa"/>
            <w:shd w:val="clear" w:color="auto" w:fill="FFDFCC"/>
          </w:tcPr>
          <w:p w14:paraId="4032CB1C"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B920FF">
              <w:rPr>
                <w:rFonts w:eastAsia="Calibri"/>
                <w:sz w:val="24"/>
              </w:rPr>
              <w:t>Modified from California Health Interview Survey</w:t>
            </w:r>
          </w:p>
        </w:tc>
        <w:tc>
          <w:tcPr>
            <w:tcW w:w="3858" w:type="dxa"/>
            <w:shd w:val="clear" w:color="auto" w:fill="FFDFCC"/>
          </w:tcPr>
          <w:p w14:paraId="77A6BF52"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[those who selected any option other than “I don’t have insurance”] What kind of health </w:t>
            </w:r>
            <w:r w:rsidRPr="006D6736">
              <w:rPr>
                <w:rFonts w:eastAsia="Calibri"/>
                <w:sz w:val="24"/>
              </w:rPr>
              <w:lastRenderedPageBreak/>
              <w:t>insurance do you currently have? Select all that apply</w:t>
            </w:r>
          </w:p>
        </w:tc>
        <w:tc>
          <w:tcPr>
            <w:tcW w:w="4590" w:type="dxa"/>
            <w:shd w:val="clear" w:color="auto" w:fill="FFDFCC"/>
          </w:tcPr>
          <w:p w14:paraId="530697F0"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6D6736">
              <w:rPr>
                <w:rFonts w:eastAsia="Calibri"/>
                <w:sz w:val="24"/>
                <w:szCs w:val="24"/>
              </w:rPr>
              <w:lastRenderedPageBreak/>
              <w:t>Medicare</w:t>
            </w:r>
          </w:p>
          <w:p w14:paraId="3EFFA270"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6D6736">
              <w:rPr>
                <w:rFonts w:eastAsia="Calibri"/>
                <w:sz w:val="24"/>
                <w:szCs w:val="24"/>
              </w:rPr>
              <w:t>Medicaid/Medi-Cal</w:t>
            </w:r>
          </w:p>
          <w:p w14:paraId="70076AC4"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6D6736">
              <w:rPr>
                <w:rFonts w:eastAsia="Calibri"/>
                <w:sz w:val="24"/>
                <w:szCs w:val="24"/>
              </w:rPr>
              <w:t>Employment-based insurance</w:t>
            </w:r>
          </w:p>
          <w:p w14:paraId="6797D75D"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6D6736">
              <w:rPr>
                <w:rFonts w:eastAsia="Calibri"/>
                <w:sz w:val="24"/>
                <w:szCs w:val="24"/>
              </w:rPr>
              <w:t>Privately purchased insurance</w:t>
            </w:r>
          </w:p>
          <w:p w14:paraId="472DF5DC"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6D6736">
              <w:rPr>
                <w:rFonts w:eastAsia="Calibri"/>
                <w:sz w:val="24"/>
                <w:szCs w:val="24"/>
              </w:rPr>
              <w:lastRenderedPageBreak/>
              <w:t>Insurance through the U.S. Department of Veterans Affairs (the VA)</w:t>
            </w:r>
          </w:p>
          <w:p w14:paraId="493DC20D"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6D6736">
              <w:rPr>
                <w:rFonts w:eastAsia="Calibri"/>
                <w:sz w:val="24"/>
                <w:szCs w:val="24"/>
              </w:rPr>
              <w:t>Insurance through the military</w:t>
            </w:r>
          </w:p>
          <w:p w14:paraId="614A515A"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6D6736">
              <w:rPr>
                <w:rFonts w:eastAsia="Calibri"/>
                <w:sz w:val="24"/>
                <w:szCs w:val="24"/>
              </w:rPr>
              <w:t>Other: specify</w:t>
            </w:r>
          </w:p>
        </w:tc>
      </w:tr>
      <w:tr w:rsidR="00A77C73" w:rsidRPr="00B920FF" w14:paraId="74300D99"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0C49D432" w14:textId="77777777" w:rsidR="000F622E" w:rsidRPr="00B920FF" w:rsidRDefault="000F622E" w:rsidP="00A11D3C">
            <w:pPr>
              <w:rPr>
                <w:rFonts w:eastAsia="Calibri"/>
                <w:sz w:val="24"/>
              </w:rPr>
            </w:pPr>
            <w:r w:rsidRPr="00B920FF">
              <w:rPr>
                <w:rFonts w:eastAsia="Calibri"/>
                <w:sz w:val="24"/>
              </w:rPr>
              <w:lastRenderedPageBreak/>
              <w:t>Insurance</w:t>
            </w:r>
          </w:p>
        </w:tc>
        <w:tc>
          <w:tcPr>
            <w:tcW w:w="1906" w:type="dxa"/>
            <w:shd w:val="clear" w:color="auto" w:fill="FFDFCC"/>
          </w:tcPr>
          <w:p w14:paraId="075E39B1"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B920FF">
              <w:rPr>
                <w:rFonts w:eastAsia="Calibri"/>
                <w:sz w:val="24"/>
              </w:rPr>
              <w:t>Mentioned during interviews</w:t>
            </w:r>
          </w:p>
        </w:tc>
        <w:tc>
          <w:tcPr>
            <w:tcW w:w="3858" w:type="dxa"/>
            <w:shd w:val="clear" w:color="auto" w:fill="FFDFCC"/>
          </w:tcPr>
          <w:p w14:paraId="44D7DF44"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[Those who selected some of my care, not at all, or I don’t have insurance see this question] What services or treatment for your TBI do you need insurance to help with more?</w:t>
            </w:r>
          </w:p>
        </w:tc>
        <w:tc>
          <w:tcPr>
            <w:tcW w:w="4590" w:type="dxa"/>
            <w:shd w:val="clear" w:color="auto" w:fill="FFDFCC"/>
          </w:tcPr>
          <w:p w14:paraId="289D14BD"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6D6736">
              <w:rPr>
                <w:rFonts w:eastAsia="Calibri"/>
                <w:sz w:val="24"/>
                <w:szCs w:val="24"/>
              </w:rPr>
              <w:t xml:space="preserve">Open-ended </w:t>
            </w:r>
          </w:p>
          <w:p w14:paraId="2D3152C1"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szCs w:val="24"/>
              </w:rPr>
            </w:pPr>
          </w:p>
          <w:p w14:paraId="58408383"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szCs w:val="24"/>
              </w:rPr>
            </w:pPr>
          </w:p>
          <w:p w14:paraId="3E022AC8"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szCs w:val="24"/>
              </w:rPr>
            </w:pPr>
          </w:p>
        </w:tc>
      </w:tr>
      <w:tr w:rsidR="00A77C73" w:rsidRPr="00B920FF" w14:paraId="5A5D317B"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7286A9B4" w14:textId="77777777" w:rsidR="000F622E" w:rsidRPr="00B920FF" w:rsidRDefault="000F622E" w:rsidP="00A11D3C">
            <w:pPr>
              <w:rPr>
                <w:rFonts w:eastAsia="Calibri"/>
                <w:sz w:val="24"/>
              </w:rPr>
            </w:pPr>
          </w:p>
        </w:tc>
        <w:tc>
          <w:tcPr>
            <w:tcW w:w="1906" w:type="dxa"/>
            <w:shd w:val="clear" w:color="auto" w:fill="FFDFCC"/>
          </w:tcPr>
          <w:p w14:paraId="332959CC"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FFDFCC"/>
          </w:tcPr>
          <w:p w14:paraId="5466C73E"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[Those who selected “I don’t have insurance”] You indicated that you don’t have health insurance. How do you pay for health care for your TBI?</w:t>
            </w:r>
          </w:p>
        </w:tc>
        <w:tc>
          <w:tcPr>
            <w:tcW w:w="4590" w:type="dxa"/>
            <w:shd w:val="clear" w:color="auto" w:fill="FFDFCC"/>
          </w:tcPr>
          <w:p w14:paraId="05F67117"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6D6736">
              <w:rPr>
                <w:rFonts w:eastAsia="Calibri"/>
                <w:sz w:val="24"/>
                <w:szCs w:val="24"/>
              </w:rPr>
              <w:t>Open</w:t>
            </w:r>
          </w:p>
        </w:tc>
      </w:tr>
      <w:tr w:rsidR="00A77C73" w:rsidRPr="00B920FF" w14:paraId="3CB8FD03"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44402961" w14:textId="77777777" w:rsidR="000F622E" w:rsidRPr="00B920FF" w:rsidRDefault="000F622E" w:rsidP="00A11D3C">
            <w:pPr>
              <w:rPr>
                <w:rFonts w:eastAsia="Calibri"/>
                <w:sz w:val="24"/>
              </w:rPr>
            </w:pPr>
            <w:r w:rsidRPr="00B920FF">
              <w:rPr>
                <w:rFonts w:eastAsia="Calibri"/>
                <w:sz w:val="24"/>
              </w:rPr>
              <w:t>Impact of TBI</w:t>
            </w:r>
          </w:p>
        </w:tc>
        <w:tc>
          <w:tcPr>
            <w:tcW w:w="1906" w:type="dxa"/>
            <w:shd w:val="clear" w:color="auto" w:fill="AED0FF"/>
          </w:tcPr>
          <w:p w14:paraId="6C804514"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B920FF">
              <w:rPr>
                <w:rFonts w:eastAsia="Calibri"/>
                <w:sz w:val="24"/>
              </w:rPr>
              <w:t>Modified from a study on long-term TBI outcomes.</w:t>
            </w:r>
            <w:r w:rsidRPr="00B920FF">
              <w:rPr>
                <w:rFonts w:eastAsia="Calibri"/>
                <w:sz w:val="24"/>
                <w:vertAlign w:val="superscript"/>
              </w:rPr>
              <w:footnoteReference w:id="45"/>
            </w:r>
            <w:r w:rsidRPr="00B920FF">
              <w:rPr>
                <w:rFonts w:eastAsia="Calibri"/>
                <w:sz w:val="24"/>
              </w:rPr>
              <w:t xml:space="preserve"> </w:t>
            </w:r>
          </w:p>
        </w:tc>
        <w:tc>
          <w:tcPr>
            <w:tcW w:w="3858" w:type="dxa"/>
            <w:shd w:val="clear" w:color="auto" w:fill="AED0FF"/>
          </w:tcPr>
          <w:p w14:paraId="0FE6FE1D"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Which of these has your TBI negatively affected? Select all that apply.</w:t>
            </w:r>
          </w:p>
          <w:p w14:paraId="2BAF5D1A"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01937BA0"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11FA600D"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4D438BAB"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33520643"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4590" w:type="dxa"/>
            <w:shd w:val="clear" w:color="auto" w:fill="AED0FF"/>
          </w:tcPr>
          <w:p w14:paraId="6CC7001E"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Access to community events/services/activities</w:t>
            </w:r>
          </w:p>
          <w:p w14:paraId="295C7F8D"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Activities of daily living (for example, going shopping, doing chores around home, etc.)</w:t>
            </w:r>
          </w:p>
          <w:p w14:paraId="5C96196A"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Being able to leave the house</w:t>
            </w:r>
          </w:p>
          <w:p w14:paraId="0559E582"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Employment</w:t>
            </w:r>
          </w:p>
          <w:p w14:paraId="64C65237"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Family</w:t>
            </w:r>
          </w:p>
          <w:p w14:paraId="274CE558"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Friendships</w:t>
            </w:r>
          </w:p>
          <w:p w14:paraId="4C0720E2"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Getting access to health care</w:t>
            </w:r>
          </w:p>
          <w:p w14:paraId="4885559E"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Living arrangements</w:t>
            </w:r>
          </w:p>
          <w:p w14:paraId="3E326E3B"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Managing my health care</w:t>
            </w:r>
          </w:p>
          <w:p w14:paraId="2FBBB37D"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School</w:t>
            </w:r>
          </w:p>
          <w:p w14:paraId="4EE18505"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Relationship with spouse/partner</w:t>
            </w:r>
          </w:p>
        </w:tc>
      </w:tr>
      <w:tr w:rsidR="00A77C73" w:rsidRPr="00B920FF" w14:paraId="4FF19CB1"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1FCF4105" w14:textId="77777777" w:rsidR="000F622E" w:rsidRPr="00B920FF" w:rsidRDefault="000F622E" w:rsidP="00A11D3C">
            <w:pPr>
              <w:rPr>
                <w:rFonts w:eastAsia="Calibri"/>
                <w:sz w:val="24"/>
              </w:rPr>
            </w:pPr>
            <w:r w:rsidRPr="00B920FF">
              <w:rPr>
                <w:rFonts w:eastAsia="Calibri"/>
                <w:sz w:val="24"/>
              </w:rPr>
              <w:t>Needs</w:t>
            </w:r>
          </w:p>
        </w:tc>
        <w:tc>
          <w:tcPr>
            <w:tcW w:w="1906" w:type="dxa"/>
            <w:shd w:val="clear" w:color="auto" w:fill="FFDFCC"/>
          </w:tcPr>
          <w:p w14:paraId="6CFE29FD"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B920FF">
              <w:rPr>
                <w:rFonts w:eastAsia="Calibri"/>
                <w:sz w:val="24"/>
              </w:rPr>
              <w:t>List of needs pulled from existing DOR questionnaires as well as areas mentioned during interviews</w:t>
            </w:r>
          </w:p>
        </w:tc>
        <w:tc>
          <w:tcPr>
            <w:tcW w:w="3858" w:type="dxa"/>
            <w:shd w:val="clear" w:color="auto" w:fill="FFDFCC"/>
          </w:tcPr>
          <w:p w14:paraId="6D9DD28F"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Which of the following services and resources do you currently need? Select all that apply </w:t>
            </w:r>
          </w:p>
        </w:tc>
        <w:tc>
          <w:tcPr>
            <w:tcW w:w="4590" w:type="dxa"/>
            <w:shd w:val="clear" w:color="auto" w:fill="FFDFCC"/>
          </w:tcPr>
          <w:p w14:paraId="5AA39755"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Adult day programs (for example, a place you go to and spend the day doing supervised activities)</w:t>
            </w:r>
          </w:p>
          <w:p w14:paraId="50F17A8F"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Assistive technologies</w:t>
            </w:r>
          </w:p>
          <w:p w14:paraId="5AF7A241"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Education on what TBI is and what to expect</w:t>
            </w:r>
          </w:p>
          <w:p w14:paraId="69187D70"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Educational materials in Spanish</w:t>
            </w:r>
          </w:p>
          <w:p w14:paraId="6B912C1E"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Educational materials in languages other than Spanish or English </w:t>
            </w:r>
          </w:p>
          <w:p w14:paraId="3B567375"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Financial support</w:t>
            </w:r>
          </w:p>
          <w:p w14:paraId="7E983361"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Food assistance</w:t>
            </w:r>
          </w:p>
          <w:p w14:paraId="2FF81550"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Help accessing community events/services/activities</w:t>
            </w:r>
          </w:p>
          <w:p w14:paraId="5B566851"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lastRenderedPageBreak/>
              <w:t>Help finding TBI resources, such as therapists, support programs, etc.</w:t>
            </w:r>
          </w:p>
          <w:p w14:paraId="1CECC57E"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Help with activities of daily living (for example, going shopping, doing chores around home, etc.)</w:t>
            </w:r>
          </w:p>
          <w:p w14:paraId="426132FD"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Help with transportation</w:t>
            </w:r>
          </w:p>
          <w:p w14:paraId="25EDE0F0"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Home modifications</w:t>
            </w:r>
          </w:p>
          <w:p w14:paraId="31DB268A"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Housing assistance</w:t>
            </w:r>
          </w:p>
          <w:p w14:paraId="3F623D52"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Legal assistance</w:t>
            </w:r>
          </w:p>
          <w:p w14:paraId="36D74DAE"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Medical treatments and services</w:t>
            </w:r>
          </w:p>
          <w:p w14:paraId="7CCBCC59"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Mental health counseling</w:t>
            </w:r>
          </w:p>
          <w:p w14:paraId="316B5EC1"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Substance use counseling</w:t>
            </w:r>
          </w:p>
          <w:p w14:paraId="7F1EE5A8"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Help returning to pre-injury employment</w:t>
            </w:r>
          </w:p>
          <w:p w14:paraId="5F5D4C2D"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Help with finding employment</w:t>
            </w:r>
          </w:p>
          <w:p w14:paraId="194034CA"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Help with developing and maintaining friendships</w:t>
            </w:r>
          </w:p>
          <w:p w14:paraId="4F35E613"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Help with dating</w:t>
            </w:r>
          </w:p>
          <w:p w14:paraId="61C845AF"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Sexuality counseling</w:t>
            </w:r>
          </w:p>
          <w:p w14:paraId="5B264229"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Help with medication management</w:t>
            </w:r>
          </w:p>
          <w:p w14:paraId="65C4F4D6"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Support groups</w:t>
            </w:r>
          </w:p>
        </w:tc>
      </w:tr>
      <w:tr w:rsidR="00A77C73" w:rsidRPr="00B920FF" w14:paraId="751C7542"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0315222C" w14:textId="77777777" w:rsidR="000F622E" w:rsidRPr="00B920FF" w:rsidRDefault="000F622E" w:rsidP="00A11D3C">
            <w:pPr>
              <w:rPr>
                <w:rFonts w:eastAsia="Calibri"/>
                <w:sz w:val="24"/>
              </w:rPr>
            </w:pPr>
          </w:p>
        </w:tc>
        <w:tc>
          <w:tcPr>
            <w:tcW w:w="1906" w:type="dxa"/>
            <w:shd w:val="clear" w:color="auto" w:fill="FFDFCC"/>
          </w:tcPr>
          <w:p w14:paraId="5CCCACBA"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858" w:type="dxa"/>
            <w:shd w:val="clear" w:color="auto" w:fill="FFDFCC"/>
          </w:tcPr>
          <w:p w14:paraId="330B44FF"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 xml:space="preserve">What other needs do you have that are not being met? </w:t>
            </w:r>
          </w:p>
          <w:p w14:paraId="5262CAEB" w14:textId="77777777" w:rsidR="000F622E" w:rsidRPr="006D6736" w:rsidRDefault="000F622E" w:rsidP="00A11D3C">
            <w:pPr>
              <w:ind w:left="360"/>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 xml:space="preserve">These could be services, information, education, or any kind of resource to help you. </w:t>
            </w:r>
          </w:p>
        </w:tc>
        <w:tc>
          <w:tcPr>
            <w:tcW w:w="4590" w:type="dxa"/>
            <w:shd w:val="clear" w:color="auto" w:fill="FFDFCC"/>
          </w:tcPr>
          <w:p w14:paraId="330F82DF"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Open-ended</w:t>
            </w:r>
          </w:p>
        </w:tc>
      </w:tr>
      <w:tr w:rsidR="00A77C73" w:rsidRPr="00B920FF" w14:paraId="45A12662"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5FCB536B" w14:textId="77777777" w:rsidR="000F622E" w:rsidRPr="00B920FF" w:rsidRDefault="000F622E" w:rsidP="00A11D3C">
            <w:pPr>
              <w:rPr>
                <w:rFonts w:eastAsia="Calibri"/>
                <w:sz w:val="24"/>
              </w:rPr>
            </w:pPr>
          </w:p>
        </w:tc>
        <w:tc>
          <w:tcPr>
            <w:tcW w:w="1906" w:type="dxa"/>
            <w:shd w:val="clear" w:color="auto" w:fill="FFDFCC"/>
          </w:tcPr>
          <w:p w14:paraId="164C2630"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FFDFCC"/>
          </w:tcPr>
          <w:p w14:paraId="0261ABA6"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Of your top unmet needs, what were the reasons for these needs not being met? (Select all that apply)</w:t>
            </w:r>
          </w:p>
        </w:tc>
        <w:tc>
          <w:tcPr>
            <w:tcW w:w="4590" w:type="dxa"/>
            <w:shd w:val="clear" w:color="auto" w:fill="FFDFCC"/>
          </w:tcPr>
          <w:p w14:paraId="7802B939"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Limited health insurance</w:t>
            </w:r>
          </w:p>
          <w:p w14:paraId="1B88A936"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Limited personal finances</w:t>
            </w:r>
          </w:p>
          <w:p w14:paraId="64D03D94"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The resource was not available</w:t>
            </w:r>
          </w:p>
          <w:p w14:paraId="23D7431D"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I didn’t know about the resource</w:t>
            </w:r>
          </w:p>
          <w:p w14:paraId="14367C0A"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Lack of family/social support</w:t>
            </w:r>
          </w:p>
          <w:p w14:paraId="09415092"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Lack of transportation</w:t>
            </w:r>
          </w:p>
          <w:p w14:paraId="29BCA8B6"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Other (please specify)</w:t>
            </w:r>
          </w:p>
        </w:tc>
      </w:tr>
      <w:tr w:rsidR="00A77C73" w:rsidRPr="00B920FF" w14:paraId="1A0861CA"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524A5664" w14:textId="77777777" w:rsidR="000F622E" w:rsidRPr="00B920FF" w:rsidRDefault="000F622E" w:rsidP="00A11D3C">
            <w:pPr>
              <w:rPr>
                <w:rFonts w:eastAsia="Calibri"/>
                <w:sz w:val="24"/>
              </w:rPr>
            </w:pPr>
            <w:r w:rsidRPr="00B920FF">
              <w:rPr>
                <w:rFonts w:eastAsia="Calibri"/>
                <w:sz w:val="24"/>
              </w:rPr>
              <w:t>Needs</w:t>
            </w:r>
          </w:p>
        </w:tc>
        <w:tc>
          <w:tcPr>
            <w:tcW w:w="1906" w:type="dxa"/>
            <w:shd w:val="clear" w:color="auto" w:fill="FFDFCC"/>
          </w:tcPr>
          <w:p w14:paraId="08E11D89"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B920FF">
              <w:rPr>
                <w:rFonts w:eastAsia="Calibri"/>
                <w:sz w:val="24"/>
              </w:rPr>
              <w:t>Areas mentioned during interviews</w:t>
            </w:r>
          </w:p>
        </w:tc>
        <w:tc>
          <w:tcPr>
            <w:tcW w:w="3858" w:type="dxa"/>
            <w:shd w:val="clear" w:color="auto" w:fill="FFDFCC"/>
          </w:tcPr>
          <w:p w14:paraId="3F36D721"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[If help finding resources is selected above] What would help you to better find/get TBI resources you need?</w:t>
            </w:r>
          </w:p>
        </w:tc>
        <w:tc>
          <w:tcPr>
            <w:tcW w:w="4590" w:type="dxa"/>
            <w:shd w:val="clear" w:color="auto" w:fill="FFDFCC"/>
          </w:tcPr>
          <w:p w14:paraId="35E7D5F8"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Open-ended</w:t>
            </w:r>
          </w:p>
        </w:tc>
      </w:tr>
      <w:tr w:rsidR="00A77C73" w:rsidRPr="00B920FF" w14:paraId="01B3D73F"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4E9C3BED" w14:textId="77777777" w:rsidR="000F622E" w:rsidRPr="00B920FF" w:rsidRDefault="000F622E" w:rsidP="00A11D3C">
            <w:pPr>
              <w:rPr>
                <w:rFonts w:eastAsia="Calibri"/>
                <w:sz w:val="24"/>
              </w:rPr>
            </w:pPr>
            <w:r w:rsidRPr="00B920FF">
              <w:rPr>
                <w:rFonts w:eastAsia="Calibri"/>
                <w:sz w:val="24"/>
              </w:rPr>
              <w:t>Needs</w:t>
            </w:r>
          </w:p>
        </w:tc>
        <w:tc>
          <w:tcPr>
            <w:tcW w:w="1906" w:type="dxa"/>
            <w:shd w:val="clear" w:color="auto" w:fill="FFDFCC"/>
          </w:tcPr>
          <w:p w14:paraId="5AB3E01E"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B920FF">
              <w:rPr>
                <w:rFonts w:eastAsia="Calibri"/>
                <w:sz w:val="24"/>
              </w:rPr>
              <w:t>Areas mentioned during interviews</w:t>
            </w:r>
          </w:p>
        </w:tc>
        <w:tc>
          <w:tcPr>
            <w:tcW w:w="3858" w:type="dxa"/>
            <w:shd w:val="clear" w:color="auto" w:fill="FFDFCC"/>
          </w:tcPr>
          <w:p w14:paraId="41A9C3C1"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[If support groups is selected above] Support groups for people with TBI provide the chance to learn from others and share your own experience. How </w:t>
            </w:r>
            <w:r w:rsidRPr="006D6736">
              <w:rPr>
                <w:rFonts w:eastAsia="Calibri"/>
                <w:sz w:val="24"/>
              </w:rPr>
              <w:lastRenderedPageBreak/>
              <w:t>would you like support groups set up?</w:t>
            </w:r>
          </w:p>
        </w:tc>
        <w:tc>
          <w:tcPr>
            <w:tcW w:w="4590" w:type="dxa"/>
            <w:shd w:val="clear" w:color="auto" w:fill="FFDFCC"/>
          </w:tcPr>
          <w:p w14:paraId="28C78953"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lastRenderedPageBreak/>
              <w:t>Virtual</w:t>
            </w:r>
          </w:p>
          <w:p w14:paraId="09EBF033"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In-person</w:t>
            </w:r>
          </w:p>
          <w:p w14:paraId="3B6A8D19"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Both</w:t>
            </w:r>
          </w:p>
        </w:tc>
      </w:tr>
      <w:tr w:rsidR="00A77C73" w:rsidRPr="00B920FF" w14:paraId="7F711FD1"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6B553339" w14:textId="77777777" w:rsidR="000F622E" w:rsidRPr="00B920FF" w:rsidRDefault="000F622E" w:rsidP="00A11D3C">
            <w:pPr>
              <w:rPr>
                <w:rFonts w:eastAsia="Calibri"/>
                <w:sz w:val="24"/>
              </w:rPr>
            </w:pPr>
            <w:r w:rsidRPr="00B920FF">
              <w:rPr>
                <w:rFonts w:eastAsia="Calibri"/>
                <w:sz w:val="24"/>
              </w:rPr>
              <w:t>Needs</w:t>
            </w:r>
          </w:p>
        </w:tc>
        <w:tc>
          <w:tcPr>
            <w:tcW w:w="1906" w:type="dxa"/>
            <w:shd w:val="clear" w:color="auto" w:fill="FFDFCC"/>
          </w:tcPr>
          <w:p w14:paraId="3E9AF969"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B920FF">
              <w:rPr>
                <w:rFonts w:eastAsia="Calibri"/>
                <w:sz w:val="24"/>
              </w:rPr>
              <w:t>Areas mentioned during interviews</w:t>
            </w:r>
          </w:p>
        </w:tc>
        <w:tc>
          <w:tcPr>
            <w:tcW w:w="3858" w:type="dxa"/>
            <w:shd w:val="clear" w:color="auto" w:fill="FFDFCC"/>
          </w:tcPr>
          <w:p w14:paraId="5A5F0AAF"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[If financial support is selected above] What areas do you need financial support most? (Select all that apply.)</w:t>
            </w:r>
          </w:p>
        </w:tc>
        <w:tc>
          <w:tcPr>
            <w:tcW w:w="4590" w:type="dxa"/>
            <w:shd w:val="clear" w:color="auto" w:fill="FFDFCC"/>
          </w:tcPr>
          <w:p w14:paraId="0B29B7BD"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 xml:space="preserve">I need a well-paying job </w:t>
            </w:r>
          </w:p>
          <w:p w14:paraId="5A7A912B"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 have disability income (SSI or SSDI), but it isn’t enough</w:t>
            </w:r>
          </w:p>
          <w:p w14:paraId="2B2011B6"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 do NOT have disability income (SSI or SSDI), and I need it</w:t>
            </w:r>
          </w:p>
          <w:p w14:paraId="08544CF6"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 have Workers’ Compensation insurance income, but it isn’t enough</w:t>
            </w:r>
          </w:p>
          <w:p w14:paraId="251924AD"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 have personal disability insurance income, but it isn’t enough</w:t>
            </w:r>
          </w:p>
          <w:p w14:paraId="50A0DA3D"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 have income through an injury settlement or court decision, but it isn’t enough</w:t>
            </w:r>
          </w:p>
          <w:p w14:paraId="45E12463"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 need better health insurance coverage</w:t>
            </w:r>
          </w:p>
          <w:p w14:paraId="693DB5B7"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Other (please specify)</w:t>
            </w:r>
          </w:p>
        </w:tc>
      </w:tr>
      <w:tr w:rsidR="00A77C73" w:rsidRPr="00B920FF" w14:paraId="2D7F7419"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31DE9C2C" w14:textId="77777777" w:rsidR="000F622E" w:rsidRPr="00B920FF" w:rsidRDefault="000F622E" w:rsidP="00A11D3C">
            <w:pPr>
              <w:rPr>
                <w:rFonts w:eastAsia="Calibri"/>
                <w:sz w:val="24"/>
              </w:rPr>
            </w:pPr>
          </w:p>
        </w:tc>
        <w:tc>
          <w:tcPr>
            <w:tcW w:w="1906" w:type="dxa"/>
            <w:shd w:val="clear" w:color="auto" w:fill="FFDFCC"/>
          </w:tcPr>
          <w:p w14:paraId="441A1894"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FFDFCC"/>
          </w:tcPr>
          <w:p w14:paraId="382DC261"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How important would you say mental health care is for your recovery (for example, seeing a counselor or psychological therapist)?</w:t>
            </w:r>
          </w:p>
        </w:tc>
        <w:tc>
          <w:tcPr>
            <w:tcW w:w="4590" w:type="dxa"/>
            <w:shd w:val="clear" w:color="auto" w:fill="FFDFCC"/>
          </w:tcPr>
          <w:p w14:paraId="4E86CA32"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Very important</w:t>
            </w:r>
          </w:p>
          <w:p w14:paraId="2407BA88"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Somewhat important</w:t>
            </w:r>
          </w:p>
          <w:p w14:paraId="578BA921"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Neither</w:t>
            </w:r>
          </w:p>
          <w:p w14:paraId="23E439E5"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Somewhat unimportant</w:t>
            </w:r>
          </w:p>
          <w:p w14:paraId="058DD70B"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Not important at all</w:t>
            </w:r>
          </w:p>
        </w:tc>
      </w:tr>
      <w:tr w:rsidR="00A77C73" w:rsidRPr="00B920FF" w14:paraId="2C2A0D62"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0D95B847" w14:textId="77777777" w:rsidR="000F622E" w:rsidRPr="00B920FF" w:rsidRDefault="000F622E" w:rsidP="00A11D3C">
            <w:pPr>
              <w:rPr>
                <w:rFonts w:eastAsia="Calibri"/>
                <w:sz w:val="24"/>
              </w:rPr>
            </w:pPr>
            <w:r w:rsidRPr="00B920FF">
              <w:rPr>
                <w:rFonts w:eastAsia="Calibri"/>
                <w:sz w:val="24"/>
              </w:rPr>
              <w:t>Employment</w:t>
            </w:r>
          </w:p>
        </w:tc>
        <w:tc>
          <w:tcPr>
            <w:tcW w:w="1906" w:type="dxa"/>
            <w:shd w:val="clear" w:color="auto" w:fill="AED0FF"/>
          </w:tcPr>
          <w:p w14:paraId="43CB436D"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858" w:type="dxa"/>
            <w:shd w:val="clear" w:color="auto" w:fill="AED0FF"/>
          </w:tcPr>
          <w:p w14:paraId="67E678F3"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What goals do you have for working?</w:t>
            </w:r>
          </w:p>
        </w:tc>
        <w:tc>
          <w:tcPr>
            <w:tcW w:w="4590" w:type="dxa"/>
            <w:shd w:val="clear" w:color="auto" w:fill="AED0FF"/>
          </w:tcPr>
          <w:p w14:paraId="0FBADFA4"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 am currently working in the same job I had before my injury</w:t>
            </w:r>
          </w:p>
          <w:p w14:paraId="0F22567F"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 xml:space="preserve">I am currently working in a new job </w:t>
            </w:r>
          </w:p>
          <w:p w14:paraId="335CF74A"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 want to work, and I’m trying to find a job</w:t>
            </w:r>
          </w:p>
          <w:p w14:paraId="1087B1B8"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 want to work, but I am unable to work because of my TBI</w:t>
            </w:r>
          </w:p>
          <w:p w14:paraId="40B99F88"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 don’t want to return to work</w:t>
            </w:r>
          </w:p>
        </w:tc>
      </w:tr>
      <w:tr w:rsidR="00A77C73" w:rsidRPr="00B920FF" w14:paraId="39481B60"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64502E6F" w14:textId="77777777" w:rsidR="000F622E" w:rsidRPr="00B920FF" w:rsidRDefault="000F622E" w:rsidP="00A11D3C">
            <w:pPr>
              <w:rPr>
                <w:rFonts w:eastAsia="Calibri"/>
                <w:sz w:val="24"/>
              </w:rPr>
            </w:pPr>
            <w:r w:rsidRPr="00B920FF">
              <w:rPr>
                <w:rFonts w:eastAsia="Calibri"/>
                <w:sz w:val="24"/>
              </w:rPr>
              <w:t>Employment</w:t>
            </w:r>
          </w:p>
        </w:tc>
        <w:tc>
          <w:tcPr>
            <w:tcW w:w="1906" w:type="dxa"/>
            <w:shd w:val="clear" w:color="auto" w:fill="AED0FF"/>
          </w:tcPr>
          <w:p w14:paraId="73123D40"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AED0FF"/>
          </w:tcPr>
          <w:p w14:paraId="1DC4B3CB"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[People who selected “I am currently working in the same job I had before my injury” see this question]</w:t>
            </w:r>
          </w:p>
          <w:p w14:paraId="1E3229D2" w14:textId="77777777" w:rsidR="000F622E" w:rsidRPr="006D6736" w:rsidRDefault="000F622E" w:rsidP="00A11D3C">
            <w:pPr>
              <w:ind w:left="36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How hard has it been to continue working in your same job you had before your injury?</w:t>
            </w:r>
          </w:p>
        </w:tc>
        <w:tc>
          <w:tcPr>
            <w:tcW w:w="4590" w:type="dxa"/>
            <w:shd w:val="clear" w:color="auto" w:fill="AED0FF"/>
          </w:tcPr>
          <w:p w14:paraId="057B242D"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Very difficult</w:t>
            </w:r>
          </w:p>
          <w:p w14:paraId="60277F61"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Difficult</w:t>
            </w:r>
          </w:p>
          <w:p w14:paraId="664E8C72"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Neutral</w:t>
            </w:r>
          </w:p>
          <w:p w14:paraId="6E6ED3F1"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Easy</w:t>
            </w:r>
          </w:p>
          <w:p w14:paraId="2CC5BF49"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Very Easy</w:t>
            </w:r>
          </w:p>
        </w:tc>
      </w:tr>
      <w:tr w:rsidR="00A77C73" w:rsidRPr="00B920FF" w14:paraId="5DD03FDE"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1E4F1322" w14:textId="77777777" w:rsidR="000F622E" w:rsidRPr="00B920FF" w:rsidRDefault="000F622E" w:rsidP="00A11D3C">
            <w:pPr>
              <w:rPr>
                <w:rFonts w:eastAsia="Calibri"/>
                <w:sz w:val="24"/>
              </w:rPr>
            </w:pPr>
          </w:p>
        </w:tc>
        <w:tc>
          <w:tcPr>
            <w:tcW w:w="1906" w:type="dxa"/>
            <w:shd w:val="clear" w:color="auto" w:fill="AED0FF"/>
          </w:tcPr>
          <w:p w14:paraId="5A9DD059"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858" w:type="dxa"/>
            <w:shd w:val="clear" w:color="auto" w:fill="AED0FF"/>
          </w:tcPr>
          <w:p w14:paraId="734ECDBB"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[People who selected “I am currently working in a new job” see this question] How hard was it to find your new job?</w:t>
            </w:r>
          </w:p>
        </w:tc>
        <w:tc>
          <w:tcPr>
            <w:tcW w:w="4590" w:type="dxa"/>
            <w:shd w:val="clear" w:color="auto" w:fill="AED0FF"/>
          </w:tcPr>
          <w:p w14:paraId="31377240"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Very difficult</w:t>
            </w:r>
          </w:p>
          <w:p w14:paraId="3726C9B5"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Difficult</w:t>
            </w:r>
          </w:p>
          <w:p w14:paraId="6614F107"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Neutral</w:t>
            </w:r>
          </w:p>
          <w:p w14:paraId="4C6F964C"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Easy</w:t>
            </w:r>
          </w:p>
          <w:p w14:paraId="6FE5CC01"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Very Easy</w:t>
            </w:r>
          </w:p>
        </w:tc>
      </w:tr>
      <w:tr w:rsidR="00A77C73" w:rsidRPr="00B920FF" w14:paraId="4C9B0A7C"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192F0B15" w14:textId="77777777" w:rsidR="000F622E" w:rsidRPr="00B920FF" w:rsidRDefault="000F622E" w:rsidP="00A11D3C">
            <w:pPr>
              <w:rPr>
                <w:rFonts w:eastAsia="Calibri"/>
                <w:sz w:val="24"/>
              </w:rPr>
            </w:pPr>
          </w:p>
        </w:tc>
        <w:tc>
          <w:tcPr>
            <w:tcW w:w="1906" w:type="dxa"/>
            <w:shd w:val="clear" w:color="auto" w:fill="AED0FF"/>
          </w:tcPr>
          <w:p w14:paraId="3CC8D987"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AED0FF"/>
          </w:tcPr>
          <w:p w14:paraId="004DF307"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[People who selected “I want to work, and I’m trying to” see this question]</w:t>
            </w:r>
          </w:p>
          <w:p w14:paraId="497104FF" w14:textId="77777777" w:rsidR="000F622E" w:rsidRPr="006D6736" w:rsidRDefault="000F622E" w:rsidP="00A11D3C">
            <w:pPr>
              <w:ind w:left="36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How hard is it for you to currently find a job?</w:t>
            </w:r>
          </w:p>
        </w:tc>
        <w:tc>
          <w:tcPr>
            <w:tcW w:w="4590" w:type="dxa"/>
            <w:shd w:val="clear" w:color="auto" w:fill="AED0FF"/>
          </w:tcPr>
          <w:p w14:paraId="0FD97FFC"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Very difficult</w:t>
            </w:r>
          </w:p>
          <w:p w14:paraId="260FA424"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Difficult</w:t>
            </w:r>
          </w:p>
          <w:p w14:paraId="4118B865"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Neutral</w:t>
            </w:r>
          </w:p>
          <w:p w14:paraId="6C66C0D2"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Easy</w:t>
            </w:r>
          </w:p>
          <w:p w14:paraId="3D003917"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Very Easy</w:t>
            </w:r>
          </w:p>
        </w:tc>
      </w:tr>
      <w:tr w:rsidR="00A77C73" w:rsidRPr="00B920FF" w14:paraId="1CE8B77E"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72EE1CCC" w14:textId="77777777" w:rsidR="000F622E" w:rsidRPr="00B920FF" w:rsidRDefault="000F622E" w:rsidP="00A11D3C">
            <w:pPr>
              <w:rPr>
                <w:rFonts w:eastAsia="Calibri"/>
                <w:sz w:val="24"/>
              </w:rPr>
            </w:pPr>
            <w:r w:rsidRPr="00B920FF">
              <w:rPr>
                <w:rFonts w:eastAsia="Calibri"/>
                <w:sz w:val="24"/>
              </w:rPr>
              <w:t>Employment</w:t>
            </w:r>
          </w:p>
        </w:tc>
        <w:tc>
          <w:tcPr>
            <w:tcW w:w="1906" w:type="dxa"/>
            <w:shd w:val="clear" w:color="auto" w:fill="AED0FF"/>
          </w:tcPr>
          <w:p w14:paraId="33D3B193"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858" w:type="dxa"/>
            <w:shd w:val="clear" w:color="auto" w:fill="AED0FF"/>
          </w:tcPr>
          <w:p w14:paraId="5B502ACB"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[People who selected “I am working in the same job I had before my injury,” “I am currently working in a new job”, or “I want to work, and I’m trying to”  see this question]</w:t>
            </w:r>
          </w:p>
          <w:p w14:paraId="2D869825" w14:textId="77777777" w:rsidR="000F622E" w:rsidRPr="006D6736" w:rsidRDefault="000F622E" w:rsidP="00A11D3C">
            <w:pPr>
              <w:ind w:left="360"/>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What resources would best help you with working? Select all that apply</w:t>
            </w:r>
          </w:p>
        </w:tc>
        <w:tc>
          <w:tcPr>
            <w:tcW w:w="4590" w:type="dxa"/>
            <w:shd w:val="clear" w:color="auto" w:fill="AED0FF"/>
          </w:tcPr>
          <w:p w14:paraId="1F879A96"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Changes in the workplaces so that it’s easier for me to work</w:t>
            </w:r>
          </w:p>
          <w:p w14:paraId="3042297C"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Part-time work schedule</w:t>
            </w:r>
          </w:p>
          <w:p w14:paraId="753E4E57"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Training in new skills</w:t>
            </w:r>
          </w:p>
          <w:p w14:paraId="725046B4"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Help finding a new job</w:t>
            </w:r>
          </w:p>
          <w:p w14:paraId="0CB56533"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Help finding a new career/field</w:t>
            </w:r>
          </w:p>
          <w:p w14:paraId="25F8081B"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Having co-workers who understand TBI</w:t>
            </w:r>
          </w:p>
          <w:p w14:paraId="375BBE96"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California Department of Rehabilitation</w:t>
            </w:r>
          </w:p>
          <w:p w14:paraId="55AB64F8"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Support from family</w:t>
            </w:r>
          </w:p>
          <w:p w14:paraId="2B4D6E30"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Support from friends</w:t>
            </w:r>
          </w:p>
          <w:p w14:paraId="5488F716"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Private rehabilitation agency/company</w:t>
            </w:r>
          </w:p>
          <w:p w14:paraId="257BE40E"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Other (please specify)</w:t>
            </w:r>
          </w:p>
        </w:tc>
      </w:tr>
      <w:tr w:rsidR="00A77C73" w:rsidRPr="00B920FF" w14:paraId="4A9D6592"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26D41E6A" w14:textId="77777777" w:rsidR="000F622E" w:rsidRPr="00B920FF" w:rsidRDefault="000F622E" w:rsidP="00A11D3C">
            <w:pPr>
              <w:rPr>
                <w:rFonts w:eastAsia="Calibri"/>
                <w:sz w:val="24"/>
              </w:rPr>
            </w:pPr>
            <w:r w:rsidRPr="00B920FF">
              <w:rPr>
                <w:rFonts w:eastAsia="Calibri"/>
                <w:sz w:val="24"/>
              </w:rPr>
              <w:t>Geography</w:t>
            </w:r>
          </w:p>
        </w:tc>
        <w:tc>
          <w:tcPr>
            <w:tcW w:w="1906" w:type="dxa"/>
            <w:shd w:val="clear" w:color="auto" w:fill="FFDFCC"/>
          </w:tcPr>
          <w:p w14:paraId="329F807B"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FFDFCC"/>
          </w:tcPr>
          <w:p w14:paraId="2C10BC76"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In which city do you live in California? </w:t>
            </w:r>
          </w:p>
          <w:p w14:paraId="191AC32D" w14:textId="77777777" w:rsidR="000F622E" w:rsidRPr="006D6736" w:rsidRDefault="000F622E" w:rsidP="00A11D3C">
            <w:pPr>
              <w:ind w:left="360"/>
              <w:contextualSpacing/>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4590" w:type="dxa"/>
            <w:shd w:val="clear" w:color="auto" w:fill="FFDFCC"/>
          </w:tcPr>
          <w:p w14:paraId="32BE53B0"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Auto-populating list</w:t>
            </w:r>
          </w:p>
        </w:tc>
      </w:tr>
      <w:tr w:rsidR="00A77C73" w:rsidRPr="00B920FF" w14:paraId="1021C1E3"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134E7BB1" w14:textId="77777777" w:rsidR="000F622E" w:rsidRPr="00B920FF" w:rsidRDefault="000F622E" w:rsidP="00A11D3C">
            <w:pPr>
              <w:rPr>
                <w:rFonts w:eastAsia="Calibri"/>
                <w:sz w:val="24"/>
              </w:rPr>
            </w:pPr>
            <w:r w:rsidRPr="00B920FF">
              <w:rPr>
                <w:rFonts w:eastAsia="Calibri"/>
                <w:sz w:val="24"/>
              </w:rPr>
              <w:t>Demographics</w:t>
            </w:r>
          </w:p>
        </w:tc>
        <w:tc>
          <w:tcPr>
            <w:tcW w:w="1906" w:type="dxa"/>
            <w:shd w:val="clear" w:color="auto" w:fill="AED0FF"/>
          </w:tcPr>
          <w:p w14:paraId="44EBED1F"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858" w:type="dxa"/>
            <w:shd w:val="clear" w:color="auto" w:fill="AED0FF"/>
          </w:tcPr>
          <w:p w14:paraId="29F4A477"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Are you of Hispanic, Latino, or Spanish origin?</w:t>
            </w:r>
          </w:p>
        </w:tc>
        <w:tc>
          <w:tcPr>
            <w:tcW w:w="4590" w:type="dxa"/>
            <w:shd w:val="clear" w:color="auto" w:fill="AED0FF"/>
          </w:tcPr>
          <w:p w14:paraId="295639C8"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Yes</w:t>
            </w:r>
          </w:p>
          <w:p w14:paraId="6BF36B3F"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No</w:t>
            </w:r>
          </w:p>
          <w:p w14:paraId="74663590"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Prefer not to answer</w:t>
            </w:r>
          </w:p>
        </w:tc>
      </w:tr>
      <w:tr w:rsidR="00A77C73" w:rsidRPr="00B920FF" w14:paraId="5E479130"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7A17DC94" w14:textId="77777777" w:rsidR="000F622E" w:rsidRPr="00B920FF" w:rsidRDefault="000F622E" w:rsidP="00A11D3C">
            <w:pPr>
              <w:rPr>
                <w:rFonts w:eastAsia="Calibri"/>
                <w:sz w:val="24"/>
              </w:rPr>
            </w:pPr>
            <w:r w:rsidRPr="00B920FF">
              <w:rPr>
                <w:rFonts w:eastAsia="Calibri"/>
                <w:sz w:val="24"/>
              </w:rPr>
              <w:t>Demographics</w:t>
            </w:r>
          </w:p>
        </w:tc>
        <w:tc>
          <w:tcPr>
            <w:tcW w:w="1906" w:type="dxa"/>
            <w:shd w:val="clear" w:color="auto" w:fill="AED0FF"/>
          </w:tcPr>
          <w:p w14:paraId="00762609"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AED0FF"/>
          </w:tcPr>
          <w:p w14:paraId="4F9DDBF2"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Which one of these groups would you say best represents your race? For the purposes of this survey, Hispanic is not a race.</w:t>
            </w:r>
          </w:p>
        </w:tc>
        <w:tc>
          <w:tcPr>
            <w:tcW w:w="4590" w:type="dxa"/>
            <w:shd w:val="clear" w:color="auto" w:fill="AED0FF"/>
          </w:tcPr>
          <w:p w14:paraId="760BA0FD"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White</w:t>
            </w:r>
          </w:p>
          <w:p w14:paraId="372BF98E"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Black/African-American</w:t>
            </w:r>
          </w:p>
          <w:p w14:paraId="2D1188F0"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Asian/Asian-American</w:t>
            </w:r>
          </w:p>
          <w:p w14:paraId="14BF3C8D"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American Indian/Alaska native</w:t>
            </w:r>
          </w:p>
          <w:p w14:paraId="0782AD24"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Native Hawaiian/Pacific Islander</w:t>
            </w:r>
          </w:p>
          <w:p w14:paraId="3B38EF3B"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Bi-racial</w:t>
            </w:r>
          </w:p>
          <w:p w14:paraId="123E8A45"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Multi-racial</w:t>
            </w:r>
          </w:p>
          <w:p w14:paraId="044B38C2"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Other (please specify)</w:t>
            </w:r>
          </w:p>
          <w:p w14:paraId="54CD2D16"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Prefer not to answer</w:t>
            </w:r>
          </w:p>
        </w:tc>
      </w:tr>
      <w:tr w:rsidR="00A77C73" w:rsidRPr="00B920FF" w14:paraId="16E487EE"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7A99C35D" w14:textId="77777777" w:rsidR="000F622E" w:rsidRPr="00B920FF" w:rsidRDefault="000F622E" w:rsidP="00A11D3C">
            <w:pPr>
              <w:rPr>
                <w:rFonts w:eastAsia="Calibri"/>
                <w:sz w:val="24"/>
              </w:rPr>
            </w:pPr>
            <w:r w:rsidRPr="00B920FF">
              <w:rPr>
                <w:rFonts w:eastAsia="Calibri"/>
                <w:sz w:val="24"/>
              </w:rPr>
              <w:t>Demographics</w:t>
            </w:r>
          </w:p>
        </w:tc>
        <w:tc>
          <w:tcPr>
            <w:tcW w:w="1906" w:type="dxa"/>
            <w:shd w:val="clear" w:color="auto" w:fill="AED0FF"/>
          </w:tcPr>
          <w:p w14:paraId="77E8BA52"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858" w:type="dxa"/>
            <w:shd w:val="clear" w:color="auto" w:fill="AED0FF"/>
          </w:tcPr>
          <w:p w14:paraId="3640DF97"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 xml:space="preserve">What is your age?   </w:t>
            </w:r>
          </w:p>
        </w:tc>
        <w:tc>
          <w:tcPr>
            <w:tcW w:w="4590" w:type="dxa"/>
            <w:shd w:val="clear" w:color="auto" w:fill="AED0FF"/>
          </w:tcPr>
          <w:p w14:paraId="71CE6ACF"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____________ years</w:t>
            </w:r>
          </w:p>
        </w:tc>
      </w:tr>
      <w:tr w:rsidR="00A77C73" w:rsidRPr="00B920FF" w14:paraId="7108B832"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583F6B55" w14:textId="77777777" w:rsidR="000F622E" w:rsidRPr="00B920FF" w:rsidRDefault="000F622E" w:rsidP="00A11D3C">
            <w:pPr>
              <w:rPr>
                <w:rFonts w:eastAsia="Calibri"/>
                <w:sz w:val="24"/>
              </w:rPr>
            </w:pPr>
            <w:r w:rsidRPr="00B920FF">
              <w:rPr>
                <w:rFonts w:eastAsia="Calibri"/>
                <w:sz w:val="24"/>
              </w:rPr>
              <w:t>Demographics</w:t>
            </w:r>
          </w:p>
        </w:tc>
        <w:tc>
          <w:tcPr>
            <w:tcW w:w="1906" w:type="dxa"/>
            <w:shd w:val="clear" w:color="auto" w:fill="AED0FF"/>
          </w:tcPr>
          <w:p w14:paraId="14058CB9"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AED0FF"/>
          </w:tcPr>
          <w:p w14:paraId="33F45DD0"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What sex were you assigned at birth, on your original birth certificate?</w:t>
            </w:r>
          </w:p>
        </w:tc>
        <w:tc>
          <w:tcPr>
            <w:tcW w:w="4590" w:type="dxa"/>
            <w:shd w:val="clear" w:color="auto" w:fill="AED0FF"/>
          </w:tcPr>
          <w:p w14:paraId="40BFCEC7"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Male</w:t>
            </w:r>
          </w:p>
          <w:p w14:paraId="196C7672"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Female</w:t>
            </w:r>
          </w:p>
        </w:tc>
      </w:tr>
      <w:tr w:rsidR="00A77C73" w:rsidRPr="00B920FF" w14:paraId="38822F6A"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768F4C9F" w14:textId="77777777" w:rsidR="000F622E" w:rsidRPr="00B920FF" w:rsidRDefault="000F622E" w:rsidP="00A11D3C">
            <w:pPr>
              <w:rPr>
                <w:rFonts w:eastAsia="Calibri"/>
                <w:sz w:val="24"/>
              </w:rPr>
            </w:pPr>
            <w:r w:rsidRPr="00B920FF">
              <w:rPr>
                <w:rFonts w:eastAsia="Calibri"/>
                <w:sz w:val="24"/>
              </w:rPr>
              <w:t>Demographics</w:t>
            </w:r>
          </w:p>
        </w:tc>
        <w:tc>
          <w:tcPr>
            <w:tcW w:w="1906" w:type="dxa"/>
            <w:shd w:val="clear" w:color="auto" w:fill="AED0FF"/>
          </w:tcPr>
          <w:p w14:paraId="727B76B4"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B920FF">
              <w:rPr>
                <w:rFonts w:eastAsia="Calibri"/>
                <w:sz w:val="24"/>
              </w:rPr>
              <w:t xml:space="preserve">William’s Institute recommendation for measuring </w:t>
            </w:r>
            <w:r w:rsidRPr="00B920FF">
              <w:rPr>
                <w:rFonts w:eastAsia="Calibri"/>
                <w:sz w:val="24"/>
              </w:rPr>
              <w:lastRenderedPageBreak/>
              <w:t>gender identity.</w:t>
            </w:r>
            <w:r w:rsidRPr="00B920FF">
              <w:rPr>
                <w:rFonts w:eastAsia="Calibri"/>
                <w:sz w:val="24"/>
                <w:vertAlign w:val="superscript"/>
              </w:rPr>
              <w:footnoteReference w:id="46"/>
            </w:r>
          </w:p>
        </w:tc>
        <w:tc>
          <w:tcPr>
            <w:tcW w:w="3858" w:type="dxa"/>
            <w:shd w:val="clear" w:color="auto" w:fill="AED0FF"/>
          </w:tcPr>
          <w:p w14:paraId="0585DCD8"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lastRenderedPageBreak/>
              <w:t xml:space="preserve">How do you describe yourself? </w:t>
            </w:r>
          </w:p>
        </w:tc>
        <w:tc>
          <w:tcPr>
            <w:tcW w:w="4590" w:type="dxa"/>
            <w:shd w:val="clear" w:color="auto" w:fill="AED0FF"/>
          </w:tcPr>
          <w:p w14:paraId="7B75EAE9"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Male</w:t>
            </w:r>
          </w:p>
          <w:p w14:paraId="75C1DF6F"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Female</w:t>
            </w:r>
          </w:p>
          <w:p w14:paraId="29A589A8"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Transgender</w:t>
            </w:r>
          </w:p>
          <w:p w14:paraId="4E9EADE6"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Do not identify as female, male, or transgender</w:t>
            </w:r>
          </w:p>
        </w:tc>
      </w:tr>
      <w:tr w:rsidR="00A77C73" w:rsidRPr="00B920FF" w14:paraId="37012B35"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7561CDB2" w14:textId="77777777" w:rsidR="000F622E" w:rsidRPr="00B920FF" w:rsidRDefault="000F622E" w:rsidP="00A11D3C">
            <w:pPr>
              <w:rPr>
                <w:rFonts w:eastAsia="Calibri"/>
                <w:sz w:val="24"/>
              </w:rPr>
            </w:pPr>
            <w:r w:rsidRPr="00B920FF">
              <w:rPr>
                <w:rFonts w:eastAsia="Calibri"/>
                <w:sz w:val="24"/>
              </w:rPr>
              <w:t>Demographics</w:t>
            </w:r>
          </w:p>
        </w:tc>
        <w:tc>
          <w:tcPr>
            <w:tcW w:w="1906" w:type="dxa"/>
            <w:shd w:val="clear" w:color="auto" w:fill="AED0FF"/>
          </w:tcPr>
          <w:p w14:paraId="441D1DD9"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AED0FF"/>
          </w:tcPr>
          <w:p w14:paraId="2C0EF529"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Are you currently...? (Select all that apply.)</w:t>
            </w:r>
          </w:p>
        </w:tc>
        <w:tc>
          <w:tcPr>
            <w:tcW w:w="4590" w:type="dxa"/>
            <w:shd w:val="clear" w:color="auto" w:fill="AED0FF"/>
          </w:tcPr>
          <w:p w14:paraId="54DFEBE0"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Employed for wages</w:t>
            </w:r>
          </w:p>
          <w:p w14:paraId="2D68E33E"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Self-employed</w:t>
            </w:r>
          </w:p>
          <w:p w14:paraId="2BE28676"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Out of work (unemployed)</w:t>
            </w:r>
          </w:p>
          <w:p w14:paraId="2C4D148A"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Homemaker</w:t>
            </w:r>
          </w:p>
          <w:p w14:paraId="2419CA66"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Student</w:t>
            </w:r>
          </w:p>
          <w:p w14:paraId="0C7683D9"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Retired</w:t>
            </w:r>
          </w:p>
          <w:p w14:paraId="39ACD8AD"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Unable to work</w:t>
            </w:r>
          </w:p>
        </w:tc>
      </w:tr>
      <w:tr w:rsidR="00A77C73" w:rsidRPr="00B920FF" w14:paraId="79C04BAB"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42E3593C" w14:textId="77777777" w:rsidR="000F622E" w:rsidRPr="00B920FF" w:rsidRDefault="000F622E" w:rsidP="00A11D3C">
            <w:pPr>
              <w:rPr>
                <w:rFonts w:eastAsia="Calibri"/>
                <w:sz w:val="24"/>
              </w:rPr>
            </w:pPr>
            <w:r w:rsidRPr="00B920FF">
              <w:rPr>
                <w:rFonts w:eastAsia="Calibri"/>
                <w:sz w:val="24"/>
              </w:rPr>
              <w:t>Demographics</w:t>
            </w:r>
          </w:p>
        </w:tc>
        <w:tc>
          <w:tcPr>
            <w:tcW w:w="1906" w:type="dxa"/>
            <w:shd w:val="clear" w:color="auto" w:fill="AED0FF"/>
          </w:tcPr>
          <w:p w14:paraId="26E3297E"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B920FF">
              <w:rPr>
                <w:rFonts w:eastAsia="Calibri"/>
                <w:sz w:val="24"/>
              </w:rPr>
              <w:t>Can be used to calculate poverty level</w:t>
            </w:r>
          </w:p>
        </w:tc>
        <w:tc>
          <w:tcPr>
            <w:tcW w:w="3858" w:type="dxa"/>
            <w:shd w:val="clear" w:color="auto" w:fill="AED0FF"/>
          </w:tcPr>
          <w:p w14:paraId="73BB8051"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How many people, including yourself, reside in your household?</w:t>
            </w:r>
          </w:p>
        </w:tc>
        <w:tc>
          <w:tcPr>
            <w:tcW w:w="4590" w:type="dxa"/>
            <w:shd w:val="clear" w:color="auto" w:fill="AED0FF"/>
          </w:tcPr>
          <w:p w14:paraId="7B369071"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____ adults (ages 18 or older)</w:t>
            </w:r>
          </w:p>
          <w:p w14:paraId="77504A57"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____ children (under age 18)</w:t>
            </w:r>
          </w:p>
          <w:p w14:paraId="5E40DF38"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r>
      <w:tr w:rsidR="00A77C73" w:rsidRPr="00B920FF" w14:paraId="1FAE08D3"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6123E7A4" w14:textId="77777777" w:rsidR="000F622E" w:rsidRPr="00B920FF" w:rsidRDefault="000F622E" w:rsidP="00A11D3C">
            <w:pPr>
              <w:rPr>
                <w:rFonts w:eastAsia="Calibri"/>
                <w:sz w:val="24"/>
              </w:rPr>
            </w:pPr>
            <w:r w:rsidRPr="00B920FF">
              <w:rPr>
                <w:rFonts w:eastAsia="Calibri"/>
                <w:sz w:val="24"/>
              </w:rPr>
              <w:t>Demographics</w:t>
            </w:r>
          </w:p>
        </w:tc>
        <w:tc>
          <w:tcPr>
            <w:tcW w:w="1906" w:type="dxa"/>
            <w:shd w:val="clear" w:color="auto" w:fill="AED0FF"/>
          </w:tcPr>
          <w:p w14:paraId="397A569F"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B920FF">
              <w:rPr>
                <w:rFonts w:eastAsia="Calibri"/>
                <w:sz w:val="24"/>
              </w:rPr>
              <w:t>Can be used to calculate poverty level</w:t>
            </w:r>
          </w:p>
        </w:tc>
        <w:tc>
          <w:tcPr>
            <w:tcW w:w="3858" w:type="dxa"/>
            <w:shd w:val="clear" w:color="auto" w:fill="AED0FF"/>
          </w:tcPr>
          <w:p w14:paraId="2559D5A6"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Last year, what was your household income from all sources before taxes?</w:t>
            </w:r>
          </w:p>
        </w:tc>
        <w:tc>
          <w:tcPr>
            <w:tcW w:w="4590" w:type="dxa"/>
            <w:shd w:val="clear" w:color="auto" w:fill="AED0FF"/>
          </w:tcPr>
          <w:p w14:paraId="02660A84"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Open-ended</w:t>
            </w:r>
          </w:p>
        </w:tc>
      </w:tr>
      <w:tr w:rsidR="00A77C73" w:rsidRPr="00B920FF" w14:paraId="10E1D504"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72955A32" w14:textId="77777777" w:rsidR="000F622E" w:rsidRPr="00B920FF" w:rsidRDefault="000F622E" w:rsidP="00A11D3C">
            <w:pPr>
              <w:rPr>
                <w:rFonts w:eastAsia="Calibri"/>
                <w:sz w:val="24"/>
              </w:rPr>
            </w:pPr>
            <w:r w:rsidRPr="00B920FF">
              <w:rPr>
                <w:rFonts w:eastAsia="Calibri"/>
                <w:sz w:val="24"/>
              </w:rPr>
              <w:t>Demographics</w:t>
            </w:r>
          </w:p>
        </w:tc>
        <w:tc>
          <w:tcPr>
            <w:tcW w:w="1906" w:type="dxa"/>
            <w:shd w:val="clear" w:color="auto" w:fill="AED0FF"/>
          </w:tcPr>
          <w:p w14:paraId="66B2354F"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B920FF">
              <w:rPr>
                <w:rFonts w:eastAsia="Calibri"/>
                <w:sz w:val="24"/>
              </w:rPr>
              <w:t>A proxy to track socio-economic class</w:t>
            </w:r>
          </w:p>
        </w:tc>
        <w:tc>
          <w:tcPr>
            <w:tcW w:w="3858" w:type="dxa"/>
            <w:shd w:val="clear" w:color="auto" w:fill="AED0FF"/>
          </w:tcPr>
          <w:p w14:paraId="5DB40F5C"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What is your highest level of education?</w:t>
            </w:r>
          </w:p>
        </w:tc>
        <w:tc>
          <w:tcPr>
            <w:tcW w:w="4590" w:type="dxa"/>
            <w:shd w:val="clear" w:color="auto" w:fill="AED0FF"/>
          </w:tcPr>
          <w:p w14:paraId="5FBE1955"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Some high school</w:t>
            </w:r>
          </w:p>
          <w:p w14:paraId="1ADEB4B6"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High school graduate</w:t>
            </w:r>
          </w:p>
          <w:p w14:paraId="6CC773FE"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Vocational apprenticeship completion</w:t>
            </w:r>
          </w:p>
          <w:p w14:paraId="3AB9DB39"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Some college</w:t>
            </w:r>
          </w:p>
          <w:p w14:paraId="071BEE9B"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College graduate</w:t>
            </w:r>
          </w:p>
          <w:p w14:paraId="559D5C11"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Postgraduate or professional degree</w:t>
            </w:r>
          </w:p>
        </w:tc>
      </w:tr>
      <w:tr w:rsidR="00A77C73" w:rsidRPr="00B920FF" w14:paraId="7BB490D8"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42B5AFF4" w14:textId="77777777" w:rsidR="000F622E" w:rsidRPr="00B920FF" w:rsidRDefault="000F622E" w:rsidP="00A11D3C">
            <w:pPr>
              <w:rPr>
                <w:rFonts w:eastAsia="Calibri"/>
                <w:sz w:val="24"/>
              </w:rPr>
            </w:pPr>
            <w:r w:rsidRPr="00B920FF">
              <w:rPr>
                <w:rFonts w:eastAsia="Calibri"/>
                <w:sz w:val="24"/>
              </w:rPr>
              <w:t>Demographics</w:t>
            </w:r>
          </w:p>
        </w:tc>
        <w:tc>
          <w:tcPr>
            <w:tcW w:w="1906" w:type="dxa"/>
            <w:shd w:val="clear" w:color="auto" w:fill="AED0FF"/>
          </w:tcPr>
          <w:p w14:paraId="4F2BF1A4"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B920FF">
              <w:rPr>
                <w:rFonts w:eastAsia="Calibri"/>
                <w:sz w:val="24"/>
              </w:rPr>
              <w:t>Taken from a study on long-term TBI outcomes.</w:t>
            </w:r>
            <w:r w:rsidRPr="00B920FF">
              <w:rPr>
                <w:rFonts w:eastAsia="Calibri"/>
                <w:sz w:val="24"/>
                <w:vertAlign w:val="superscript"/>
              </w:rPr>
              <w:footnoteReference w:id="47"/>
            </w:r>
          </w:p>
        </w:tc>
        <w:tc>
          <w:tcPr>
            <w:tcW w:w="3858" w:type="dxa"/>
            <w:shd w:val="clear" w:color="auto" w:fill="AED0FF"/>
          </w:tcPr>
          <w:p w14:paraId="63E1FDC9" w14:textId="77777777" w:rsidR="000F622E" w:rsidRPr="006D6736" w:rsidRDefault="000F622E" w:rsidP="00A11D3C">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What is your current living arrangement? Select all that apply.</w:t>
            </w:r>
          </w:p>
        </w:tc>
        <w:tc>
          <w:tcPr>
            <w:tcW w:w="4590" w:type="dxa"/>
            <w:shd w:val="clear" w:color="auto" w:fill="AED0FF"/>
          </w:tcPr>
          <w:p w14:paraId="6FD206B8"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Alone</w:t>
            </w:r>
          </w:p>
          <w:p w14:paraId="6758C6F7"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Living with spouse/partner</w:t>
            </w:r>
          </w:p>
          <w:p w14:paraId="53D5D0F7"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Living with other family member(s) </w:t>
            </w:r>
          </w:p>
          <w:p w14:paraId="4CBE6866"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Living with roommate(s)</w:t>
            </w:r>
          </w:p>
          <w:p w14:paraId="3FB7F4A2"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Living in military housing</w:t>
            </w:r>
          </w:p>
          <w:p w14:paraId="0F30D40E"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Living in an assisted living facility</w:t>
            </w:r>
          </w:p>
          <w:p w14:paraId="5F43D176"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Living in a nursing home</w:t>
            </w:r>
          </w:p>
          <w:p w14:paraId="47C7746F"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Unhoused (no permanent place of residence)</w:t>
            </w:r>
          </w:p>
          <w:p w14:paraId="49CA94A0"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Other: specify</w:t>
            </w:r>
          </w:p>
        </w:tc>
      </w:tr>
      <w:tr w:rsidR="00A77C73" w:rsidRPr="00B920FF" w14:paraId="21015EC6"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shd w:val="clear" w:color="auto" w:fill="AED0FF"/>
          </w:tcPr>
          <w:p w14:paraId="59259CB0" w14:textId="77777777" w:rsidR="000F622E" w:rsidRPr="00B920FF" w:rsidRDefault="000F622E" w:rsidP="00A11D3C">
            <w:pPr>
              <w:rPr>
                <w:rFonts w:eastAsia="Calibri"/>
                <w:sz w:val="24"/>
              </w:rPr>
            </w:pPr>
            <w:r w:rsidRPr="00B920FF">
              <w:rPr>
                <w:rFonts w:eastAsia="Calibri"/>
                <w:sz w:val="24"/>
              </w:rPr>
              <w:t>Demographics</w:t>
            </w:r>
          </w:p>
        </w:tc>
        <w:tc>
          <w:tcPr>
            <w:tcW w:w="1906" w:type="dxa"/>
            <w:shd w:val="clear" w:color="auto" w:fill="AED0FF"/>
          </w:tcPr>
          <w:p w14:paraId="12F8ED46" w14:textId="77777777" w:rsidR="000F622E" w:rsidRPr="00B920FF"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B920FF">
              <w:rPr>
                <w:rFonts w:eastAsia="Calibri"/>
                <w:sz w:val="24"/>
              </w:rPr>
              <w:t>From DOR questionnaires</w:t>
            </w:r>
          </w:p>
        </w:tc>
        <w:tc>
          <w:tcPr>
            <w:tcW w:w="3858" w:type="dxa"/>
            <w:shd w:val="clear" w:color="auto" w:fill="AED0FF"/>
          </w:tcPr>
          <w:p w14:paraId="72B34808" w14:textId="77777777" w:rsidR="000F622E" w:rsidRPr="006D6736" w:rsidRDefault="000F622E" w:rsidP="00A11D3C">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When you got your TBI, were you serving in the military?</w:t>
            </w:r>
          </w:p>
        </w:tc>
        <w:tc>
          <w:tcPr>
            <w:tcW w:w="4590" w:type="dxa"/>
            <w:shd w:val="clear" w:color="auto" w:fill="AED0FF"/>
          </w:tcPr>
          <w:p w14:paraId="62DF3E2F"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Yes</w:t>
            </w:r>
          </w:p>
          <w:p w14:paraId="296184D7"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No</w:t>
            </w:r>
          </w:p>
          <w:p w14:paraId="1D31F7EF" w14:textId="77777777" w:rsidR="000F622E" w:rsidRPr="006D6736"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6D6736">
              <w:rPr>
                <w:rFonts w:eastAsia="Calibri"/>
                <w:sz w:val="24"/>
              </w:rPr>
              <w:t>I don’t know</w:t>
            </w:r>
          </w:p>
        </w:tc>
      </w:tr>
      <w:tr w:rsidR="00A77C73" w:rsidRPr="00B920FF" w14:paraId="12CAD56E" w14:textId="77777777" w:rsidTr="00A11D3C">
        <w:tc>
          <w:tcPr>
            <w:cnfStyle w:val="001000000000" w:firstRow="0" w:lastRow="0" w:firstColumn="1" w:lastColumn="0" w:oddVBand="0" w:evenVBand="0" w:oddHBand="0" w:evenHBand="0" w:firstRowFirstColumn="0" w:firstRowLastColumn="0" w:lastRowFirstColumn="0" w:lastRowLastColumn="0"/>
            <w:tcW w:w="1616" w:type="dxa"/>
            <w:shd w:val="clear" w:color="auto" w:fill="FFDFCC"/>
          </w:tcPr>
          <w:p w14:paraId="4C9D8854" w14:textId="77777777" w:rsidR="000F622E" w:rsidRPr="00B920FF" w:rsidRDefault="000F622E" w:rsidP="00A11D3C">
            <w:pPr>
              <w:rPr>
                <w:rFonts w:eastAsia="Calibri"/>
                <w:sz w:val="24"/>
              </w:rPr>
            </w:pPr>
            <w:r w:rsidRPr="00B920FF">
              <w:rPr>
                <w:rFonts w:eastAsia="Calibri"/>
                <w:sz w:val="24"/>
              </w:rPr>
              <w:t>End of survey</w:t>
            </w:r>
          </w:p>
        </w:tc>
        <w:tc>
          <w:tcPr>
            <w:tcW w:w="1906" w:type="dxa"/>
            <w:shd w:val="clear" w:color="auto" w:fill="FFDFCC"/>
          </w:tcPr>
          <w:p w14:paraId="5283D369" w14:textId="77777777" w:rsidR="000F622E" w:rsidRPr="00B920FF"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858" w:type="dxa"/>
            <w:shd w:val="clear" w:color="auto" w:fill="FFDFCC"/>
          </w:tcPr>
          <w:p w14:paraId="26523545"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t xml:space="preserve">That concludes the survey! Thank you so much for your time and responses. We truly appreciate it. </w:t>
            </w:r>
          </w:p>
          <w:p w14:paraId="3AD24E8A"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p w14:paraId="311BDFFF" w14:textId="5D3CCD06"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6D6736">
              <w:rPr>
                <w:rFonts w:eastAsia="Calibri"/>
                <w:sz w:val="24"/>
              </w:rPr>
              <w:lastRenderedPageBreak/>
              <w:t xml:space="preserve">If you have any questions or concerns regarding the survey and/or the needs assessment, you may contact </w:t>
            </w:r>
            <w:hyperlink r:id="rId91" w:history="1">
              <w:r w:rsidRPr="006D6736">
                <w:rPr>
                  <w:rFonts w:eastAsia="Calibri"/>
                  <w:sz w:val="24"/>
                  <w:u w:val="single"/>
                </w:rPr>
                <w:t>dpolk@HARCdata.org</w:t>
              </w:r>
            </w:hyperlink>
            <w:r w:rsidRPr="006D6736">
              <w:rPr>
                <w:rFonts w:eastAsia="Calibri"/>
                <w:sz w:val="24"/>
              </w:rPr>
              <w:t xml:space="preserve">. </w:t>
            </w:r>
          </w:p>
        </w:tc>
        <w:tc>
          <w:tcPr>
            <w:tcW w:w="4590" w:type="dxa"/>
            <w:shd w:val="clear" w:color="auto" w:fill="FFDFCC"/>
          </w:tcPr>
          <w:p w14:paraId="156D07A4" w14:textId="77777777" w:rsidR="000F622E" w:rsidRPr="006D6736"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r>
    </w:tbl>
    <w:p w14:paraId="0A6A8EF1" w14:textId="77777777" w:rsidR="000F622E" w:rsidRDefault="000F622E" w:rsidP="000F622E"/>
    <w:p w14:paraId="06325F00" w14:textId="07ADB776" w:rsidR="00ED54E7" w:rsidRDefault="000F622E">
      <w:pPr>
        <w:rPr>
          <w:rFonts w:ascii="Georgia" w:eastAsiaTheme="majorEastAsia" w:hAnsi="Georgia" w:cstheme="minorHAnsi"/>
          <w:color w:val="2F5496" w:themeColor="accent1" w:themeShade="BF"/>
          <w:sz w:val="26"/>
          <w:szCs w:val="26"/>
        </w:rPr>
      </w:pPr>
      <w:r>
        <w:rPr>
          <w:rFonts w:ascii="Georgia" w:hAnsi="Georgia" w:cstheme="minorHAnsi"/>
        </w:rPr>
        <w:br w:type="page"/>
      </w:r>
      <w:bookmarkStart w:id="157" w:name="_Ref103262764"/>
    </w:p>
    <w:p w14:paraId="557349BB" w14:textId="5E910629" w:rsidR="000F622E" w:rsidRPr="00186677" w:rsidRDefault="00EC422C" w:rsidP="000F622E">
      <w:pPr>
        <w:pStyle w:val="Heading2"/>
        <w:rPr>
          <w:rFonts w:ascii="Georgia" w:hAnsi="Georgia" w:cstheme="minorHAnsi"/>
        </w:rPr>
      </w:pPr>
      <w:bookmarkStart w:id="158" w:name="_Ref104873574"/>
      <w:bookmarkStart w:id="159" w:name="_Toc104904481"/>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46</w:t>
      </w:r>
      <w:r w:rsidRPr="00186677">
        <w:rPr>
          <w:rFonts w:ascii="Georgia" w:hAnsi="Georgia" w:cstheme="minorHAnsi"/>
        </w:rPr>
        <w:fldChar w:fldCharType="end"/>
      </w:r>
      <w:r w:rsidR="000F622E" w:rsidRPr="00186677">
        <w:rPr>
          <w:rFonts w:ascii="Georgia" w:hAnsi="Georgia" w:cstheme="minorHAnsi"/>
        </w:rPr>
        <w:t xml:space="preserve">. </w:t>
      </w:r>
      <w:r w:rsidR="000F622E">
        <w:rPr>
          <w:rFonts w:ascii="Georgia" w:hAnsi="Georgia" w:cstheme="minorHAnsi"/>
        </w:rPr>
        <w:t>Caregiver Survey (English Version)</w:t>
      </w:r>
      <w:bookmarkEnd w:id="158"/>
      <w:bookmarkEnd w:id="159"/>
    </w:p>
    <w:p w14:paraId="42E076C1" w14:textId="77777777" w:rsidR="000F622E" w:rsidRPr="005F6DDE" w:rsidRDefault="000F622E" w:rsidP="000F622E">
      <w:pPr>
        <w:rPr>
          <w:rFonts w:ascii="Georgia" w:hAnsi="Georgia"/>
        </w:rPr>
      </w:pPr>
      <w:r w:rsidRPr="005F6DDE">
        <w:rPr>
          <w:rFonts w:ascii="Georgia" w:hAnsi="Georgia"/>
        </w:rPr>
        <w:t>Note that the survey was administered via online software. The survey provided below includes the exact question text/response, and notes on skip-logic.</w:t>
      </w:r>
      <w:r>
        <w:rPr>
          <w:rFonts w:ascii="Georgia" w:hAnsi="Georgia"/>
        </w:rPr>
        <w:t xml:space="preserve"> This document was used during the survey deployment phase between DOR and HARC staff.</w:t>
      </w:r>
    </w:p>
    <w:tbl>
      <w:tblPr>
        <w:tblStyle w:val="ListTable3-Accent21"/>
        <w:tblW w:w="11970" w:type="dxa"/>
        <w:tblInd w:w="-1265" w:type="dxa"/>
        <w:tblLayout w:type="fixed"/>
        <w:tblLook w:val="04A0" w:firstRow="1" w:lastRow="0" w:firstColumn="1" w:lastColumn="0" w:noHBand="0" w:noVBand="1"/>
      </w:tblPr>
      <w:tblGrid>
        <w:gridCol w:w="1620"/>
        <w:gridCol w:w="1710"/>
        <w:gridCol w:w="5130"/>
        <w:gridCol w:w="3510"/>
      </w:tblGrid>
      <w:tr w:rsidR="001C571B" w:rsidRPr="002271F7" w14:paraId="0BEFE4A8" w14:textId="77777777" w:rsidTr="00A11D3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20" w:type="dxa"/>
          </w:tcPr>
          <w:p w14:paraId="3838B290" w14:textId="77777777" w:rsidR="000F622E" w:rsidRPr="002271F7" w:rsidRDefault="000F622E" w:rsidP="00A11D3C">
            <w:pPr>
              <w:rPr>
                <w:rFonts w:eastAsia="Calibri"/>
                <w:sz w:val="24"/>
              </w:rPr>
            </w:pPr>
            <w:r w:rsidRPr="002271F7">
              <w:rPr>
                <w:rFonts w:eastAsia="Calibri"/>
                <w:sz w:val="24"/>
              </w:rPr>
              <w:t>Section</w:t>
            </w:r>
          </w:p>
        </w:tc>
        <w:tc>
          <w:tcPr>
            <w:tcW w:w="1710" w:type="dxa"/>
          </w:tcPr>
          <w:p w14:paraId="72272017" w14:textId="77777777" w:rsidR="000F622E" w:rsidRPr="002271F7" w:rsidRDefault="000F622E" w:rsidP="00A11D3C">
            <w:pPr>
              <w:cnfStyle w:val="100000000000" w:firstRow="1" w:lastRow="0" w:firstColumn="0" w:lastColumn="0" w:oddVBand="0" w:evenVBand="0" w:oddHBand="0" w:evenHBand="0" w:firstRowFirstColumn="0" w:firstRowLastColumn="0" w:lastRowFirstColumn="0" w:lastRowLastColumn="0"/>
              <w:rPr>
                <w:rFonts w:eastAsia="Calibri"/>
                <w:sz w:val="24"/>
              </w:rPr>
            </w:pPr>
            <w:r w:rsidRPr="002271F7">
              <w:rPr>
                <w:rFonts w:eastAsia="Calibri"/>
                <w:sz w:val="24"/>
              </w:rPr>
              <w:t>Notes</w:t>
            </w:r>
          </w:p>
        </w:tc>
        <w:tc>
          <w:tcPr>
            <w:tcW w:w="5130" w:type="dxa"/>
          </w:tcPr>
          <w:p w14:paraId="62071421" w14:textId="77777777" w:rsidR="000F622E" w:rsidRPr="002271F7" w:rsidRDefault="000F622E" w:rsidP="00A11D3C">
            <w:pPr>
              <w:cnfStyle w:val="100000000000" w:firstRow="1" w:lastRow="0" w:firstColumn="0" w:lastColumn="0" w:oddVBand="0" w:evenVBand="0" w:oddHBand="0" w:evenHBand="0" w:firstRowFirstColumn="0" w:firstRowLastColumn="0" w:lastRowFirstColumn="0" w:lastRowLastColumn="0"/>
              <w:rPr>
                <w:rFonts w:eastAsia="Calibri"/>
                <w:sz w:val="24"/>
              </w:rPr>
            </w:pPr>
            <w:r w:rsidRPr="002271F7">
              <w:rPr>
                <w:rFonts w:eastAsia="Calibri"/>
                <w:sz w:val="24"/>
              </w:rPr>
              <w:t>Question</w:t>
            </w:r>
          </w:p>
          <w:p w14:paraId="449C26E8" w14:textId="77777777" w:rsidR="000F622E" w:rsidRPr="002271F7" w:rsidRDefault="000F622E" w:rsidP="00A11D3C">
            <w:pPr>
              <w:cnfStyle w:val="100000000000" w:firstRow="1" w:lastRow="0" w:firstColumn="0" w:lastColumn="0" w:oddVBand="0" w:evenVBand="0" w:oddHBand="0" w:evenHBand="0" w:firstRowFirstColumn="0" w:firstRowLastColumn="0" w:lastRowFirstColumn="0" w:lastRowLastColumn="0"/>
              <w:rPr>
                <w:rFonts w:eastAsia="Calibri"/>
                <w:sz w:val="24"/>
              </w:rPr>
            </w:pPr>
          </w:p>
        </w:tc>
        <w:tc>
          <w:tcPr>
            <w:tcW w:w="3510" w:type="dxa"/>
          </w:tcPr>
          <w:p w14:paraId="358D61DB" w14:textId="77777777" w:rsidR="000F622E" w:rsidRPr="002271F7" w:rsidRDefault="000F622E" w:rsidP="00A11D3C">
            <w:pPr>
              <w:cnfStyle w:val="100000000000" w:firstRow="1" w:lastRow="0" w:firstColumn="0" w:lastColumn="0" w:oddVBand="0" w:evenVBand="0" w:oddHBand="0" w:evenHBand="0" w:firstRowFirstColumn="0" w:firstRowLastColumn="0" w:lastRowFirstColumn="0" w:lastRowLastColumn="0"/>
              <w:rPr>
                <w:rFonts w:eastAsia="Calibri"/>
                <w:sz w:val="24"/>
              </w:rPr>
            </w:pPr>
            <w:r w:rsidRPr="002271F7">
              <w:rPr>
                <w:rFonts w:eastAsia="Calibri"/>
                <w:sz w:val="24"/>
              </w:rPr>
              <w:t>Response</w:t>
            </w:r>
          </w:p>
        </w:tc>
      </w:tr>
      <w:tr w:rsidR="00CD4F8D" w:rsidRPr="00CD4F8D" w14:paraId="3E2E6C4F"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FFDFCC"/>
          </w:tcPr>
          <w:p w14:paraId="0D23A932" w14:textId="77777777" w:rsidR="000F622E" w:rsidRPr="00CD4F8D" w:rsidRDefault="000F622E" w:rsidP="00A11D3C">
            <w:pPr>
              <w:rPr>
                <w:rFonts w:eastAsia="Calibri"/>
                <w:sz w:val="24"/>
              </w:rPr>
            </w:pPr>
            <w:r w:rsidRPr="00CD4F8D">
              <w:rPr>
                <w:rFonts w:eastAsia="Calibri"/>
                <w:sz w:val="24"/>
              </w:rPr>
              <w:t>Information for potential respondent</w:t>
            </w:r>
          </w:p>
          <w:p w14:paraId="2C1EA46E" w14:textId="77777777" w:rsidR="000F622E" w:rsidRPr="00CD4F8D" w:rsidRDefault="000F622E" w:rsidP="00A11D3C">
            <w:pPr>
              <w:rPr>
                <w:rFonts w:eastAsia="Calibri"/>
                <w:sz w:val="24"/>
              </w:rPr>
            </w:pPr>
          </w:p>
        </w:tc>
        <w:tc>
          <w:tcPr>
            <w:tcW w:w="1710" w:type="dxa"/>
            <w:shd w:val="clear" w:color="auto" w:fill="FFDFCC"/>
          </w:tcPr>
          <w:p w14:paraId="2E96CB75"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5130" w:type="dxa"/>
            <w:shd w:val="clear" w:color="auto" w:fill="FFDFCC"/>
          </w:tcPr>
          <w:p w14:paraId="6A080385"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Thank you for your interest in our survey!</w:t>
            </w:r>
          </w:p>
          <w:p w14:paraId="507BF21D"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3E04127C"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The California Department of Rehabilitation and HARC are working together to conduct a community health needs assessment about people with traumatic brain injury (also known as TBI). </w:t>
            </w:r>
          </w:p>
          <w:p w14:paraId="3D45F19E"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3F531AAF"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b/>
                <w:bCs/>
                <w:sz w:val="24"/>
              </w:rPr>
              <w:t>This survey is designed for caregivers of people with a TBI.</w:t>
            </w:r>
            <w:r w:rsidRPr="00CD4F8D">
              <w:rPr>
                <w:rFonts w:eastAsia="Calibri"/>
                <w:sz w:val="24"/>
              </w:rPr>
              <w:t xml:space="preserve"> Your input on this survey will help to inform us of the greatest needs that exist. </w:t>
            </w:r>
          </w:p>
          <w:p w14:paraId="72336EB5"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3A2B0C5E"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vertAlign w:val="subscript"/>
              </w:rPr>
            </w:pPr>
            <w:r w:rsidRPr="00CD4F8D">
              <w:rPr>
                <w:rFonts w:eastAsia="Calibri"/>
                <w:sz w:val="24"/>
              </w:rPr>
              <w:t xml:space="preserve">If you are not a caregiver, you may take the survey for individuals with a TBI </w:t>
            </w:r>
            <w:r w:rsidRPr="00CD4F8D">
              <w:rPr>
                <w:rFonts w:eastAsia="Calibri"/>
                <w:sz w:val="24"/>
                <w:u w:val="single"/>
              </w:rPr>
              <w:t>here</w:t>
            </w:r>
            <w:r w:rsidRPr="00CD4F8D">
              <w:rPr>
                <w:rFonts w:eastAsia="Calibri"/>
                <w:sz w:val="24"/>
              </w:rPr>
              <w:t xml:space="preserve"> or the survey for professionals </w:t>
            </w:r>
            <w:r w:rsidRPr="00CD4F8D">
              <w:rPr>
                <w:rFonts w:eastAsia="Calibri"/>
                <w:sz w:val="24"/>
                <w:u w:val="single"/>
              </w:rPr>
              <w:t>here</w:t>
            </w:r>
            <w:r w:rsidRPr="00CD4F8D">
              <w:rPr>
                <w:rFonts w:eastAsia="Calibri"/>
                <w:sz w:val="24"/>
              </w:rPr>
              <w:t>.</w:t>
            </w:r>
          </w:p>
          <w:p w14:paraId="20863A4E"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5877991A"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b/>
                <w:bCs/>
                <w:sz w:val="24"/>
              </w:rPr>
              <w:t>This survey is expected to take no more than 20 minutes but please take as long as you need.</w:t>
            </w:r>
            <w:r w:rsidRPr="00CD4F8D">
              <w:rPr>
                <w:rFonts w:eastAsia="Calibri"/>
                <w:sz w:val="24"/>
              </w:rPr>
              <w:t xml:space="preserve"> The survey can be saved and completed at another time. </w:t>
            </w:r>
          </w:p>
          <w:p w14:paraId="7F396151"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57576FB0" w14:textId="687EDB10"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If you have any questions/concerns, you may contact HARC at </w:t>
            </w:r>
            <w:hyperlink r:id="rId92" w:history="1">
              <w:r w:rsidRPr="00CD4F8D">
                <w:rPr>
                  <w:rFonts w:eastAsia="Calibri"/>
                  <w:sz w:val="24"/>
                  <w:u w:val="single"/>
                </w:rPr>
                <w:t>dpolk@HARCdata.org</w:t>
              </w:r>
            </w:hyperlink>
            <w:r w:rsidRPr="00CD4F8D">
              <w:rPr>
                <w:rFonts w:eastAsia="Calibri"/>
                <w:sz w:val="24"/>
              </w:rPr>
              <w:t xml:space="preserve"> </w:t>
            </w:r>
          </w:p>
        </w:tc>
        <w:tc>
          <w:tcPr>
            <w:tcW w:w="3510" w:type="dxa"/>
            <w:shd w:val="clear" w:color="auto" w:fill="FFDFCC"/>
          </w:tcPr>
          <w:p w14:paraId="5064982A"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r>
      <w:tr w:rsidR="00CD4F8D" w:rsidRPr="00CD4F8D" w14:paraId="5E1BA21B"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FFDFCC"/>
          </w:tcPr>
          <w:p w14:paraId="15FDDF81" w14:textId="77777777" w:rsidR="000F622E" w:rsidRPr="00CD4F8D" w:rsidRDefault="000F622E" w:rsidP="00A11D3C">
            <w:pPr>
              <w:rPr>
                <w:rFonts w:eastAsia="Calibri"/>
                <w:sz w:val="24"/>
              </w:rPr>
            </w:pPr>
            <w:r w:rsidRPr="00CD4F8D">
              <w:rPr>
                <w:rFonts w:eastAsia="Calibri"/>
                <w:sz w:val="24"/>
              </w:rPr>
              <w:t>Qualification</w:t>
            </w:r>
          </w:p>
        </w:tc>
        <w:tc>
          <w:tcPr>
            <w:tcW w:w="1710" w:type="dxa"/>
            <w:shd w:val="clear" w:color="auto" w:fill="FFDFCC"/>
          </w:tcPr>
          <w:p w14:paraId="4774124F"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FFDFCC"/>
          </w:tcPr>
          <w:p w14:paraId="4AEF2E40" w14:textId="77777777" w:rsidR="000F622E" w:rsidRPr="00CD4F8D" w:rsidRDefault="000F622E" w:rsidP="00A11D3C">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Traumatic brain injury (TBI) is defined as an alteration in brain function or other evidence of brain pathology caused by an external force such as a jolt, blow, or penetration to the head. Most non-fatal TBIs are caused by falls, motor vehicle accidents, or being struck by a person or an object, such as in sports.</w:t>
            </w:r>
          </w:p>
          <w:p w14:paraId="54CE2703" w14:textId="77777777" w:rsidR="000F622E" w:rsidRPr="00CD4F8D" w:rsidRDefault="000F622E" w:rsidP="00A11D3C">
            <w:pPr>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p>
          <w:p w14:paraId="03BB8F29" w14:textId="77777777" w:rsidR="000F622E" w:rsidRPr="00CD4F8D" w:rsidRDefault="000F622E" w:rsidP="00A11D3C">
            <w:pPr>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Do you provide care to someone who has a TBI?</w:t>
            </w:r>
          </w:p>
        </w:tc>
        <w:tc>
          <w:tcPr>
            <w:tcW w:w="3510" w:type="dxa"/>
            <w:shd w:val="clear" w:color="auto" w:fill="FFDFCC"/>
          </w:tcPr>
          <w:p w14:paraId="4D6FCF0B"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b/>
                <w:bCs/>
                <w:sz w:val="24"/>
              </w:rPr>
            </w:pPr>
            <w:r w:rsidRPr="00CD4F8D">
              <w:rPr>
                <w:rFonts w:eastAsia="Calibri"/>
                <w:sz w:val="24"/>
              </w:rPr>
              <w:t>Yes (proceeds to next question)</w:t>
            </w:r>
          </w:p>
          <w:p w14:paraId="5566A6D8"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No (disqualified)</w:t>
            </w:r>
          </w:p>
        </w:tc>
      </w:tr>
      <w:tr w:rsidR="00CD4F8D" w:rsidRPr="00CD4F8D" w14:paraId="53C0CF57"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FFDFCC"/>
          </w:tcPr>
          <w:p w14:paraId="6526C664" w14:textId="77777777" w:rsidR="000F622E" w:rsidRPr="00CD4F8D" w:rsidRDefault="000F622E" w:rsidP="00A11D3C">
            <w:pPr>
              <w:rPr>
                <w:rFonts w:eastAsia="Calibri"/>
                <w:sz w:val="24"/>
              </w:rPr>
            </w:pPr>
            <w:r w:rsidRPr="00CD4F8D">
              <w:rPr>
                <w:rFonts w:eastAsia="Calibri"/>
                <w:sz w:val="24"/>
              </w:rPr>
              <w:t>Qualification</w:t>
            </w:r>
          </w:p>
        </w:tc>
        <w:tc>
          <w:tcPr>
            <w:tcW w:w="1710" w:type="dxa"/>
            <w:shd w:val="clear" w:color="auto" w:fill="FFDFCC"/>
          </w:tcPr>
          <w:p w14:paraId="1B95C957"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5130" w:type="dxa"/>
            <w:shd w:val="clear" w:color="auto" w:fill="FFDFCC"/>
          </w:tcPr>
          <w:p w14:paraId="5C59CE5E" w14:textId="77777777" w:rsidR="000F622E" w:rsidRPr="00CD4F8D" w:rsidRDefault="000F622E" w:rsidP="00A11D3C">
            <w:pPr>
              <w:numPr>
                <w:ilvl w:val="0"/>
                <w:numId w:val="5"/>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Do you live in California?</w:t>
            </w:r>
          </w:p>
        </w:tc>
        <w:tc>
          <w:tcPr>
            <w:tcW w:w="3510" w:type="dxa"/>
            <w:shd w:val="clear" w:color="auto" w:fill="FFDFCC"/>
          </w:tcPr>
          <w:p w14:paraId="7C4EDC17"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b/>
                <w:bCs/>
                <w:sz w:val="24"/>
              </w:rPr>
            </w:pPr>
            <w:r w:rsidRPr="00CD4F8D">
              <w:rPr>
                <w:rFonts w:eastAsia="Calibri"/>
                <w:sz w:val="24"/>
              </w:rPr>
              <w:t>Yes (proceeds to next question)</w:t>
            </w:r>
          </w:p>
          <w:p w14:paraId="785E466E"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No (disqualified)</w:t>
            </w:r>
          </w:p>
        </w:tc>
      </w:tr>
      <w:tr w:rsidR="00CD4F8D" w:rsidRPr="00CD4F8D" w14:paraId="612551B3"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FFDFCC"/>
          </w:tcPr>
          <w:p w14:paraId="26DF0D4E" w14:textId="77777777" w:rsidR="000F622E" w:rsidRPr="00CD4F8D" w:rsidRDefault="000F622E" w:rsidP="00A11D3C">
            <w:pPr>
              <w:rPr>
                <w:rFonts w:eastAsia="Calibri"/>
                <w:sz w:val="24"/>
              </w:rPr>
            </w:pPr>
            <w:r w:rsidRPr="00CD4F8D">
              <w:rPr>
                <w:rFonts w:eastAsia="Calibri"/>
                <w:sz w:val="24"/>
              </w:rPr>
              <w:t xml:space="preserve">Qualification </w:t>
            </w:r>
          </w:p>
        </w:tc>
        <w:tc>
          <w:tcPr>
            <w:tcW w:w="1710" w:type="dxa"/>
            <w:shd w:val="clear" w:color="auto" w:fill="FFDFCC"/>
          </w:tcPr>
          <w:p w14:paraId="560E34DD"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FFDFCC"/>
          </w:tcPr>
          <w:p w14:paraId="7A0EDFB8" w14:textId="77777777" w:rsidR="000F622E" w:rsidRPr="00CD4F8D" w:rsidRDefault="000F622E" w:rsidP="00A11D3C">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Are you 18 years or older?</w:t>
            </w:r>
          </w:p>
        </w:tc>
        <w:tc>
          <w:tcPr>
            <w:tcW w:w="3510" w:type="dxa"/>
            <w:shd w:val="clear" w:color="auto" w:fill="FFDFCC"/>
          </w:tcPr>
          <w:p w14:paraId="27A98317"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b/>
                <w:bCs/>
                <w:sz w:val="24"/>
              </w:rPr>
            </w:pPr>
            <w:r w:rsidRPr="00CD4F8D">
              <w:rPr>
                <w:rFonts w:eastAsia="Calibri"/>
                <w:sz w:val="24"/>
              </w:rPr>
              <w:t>Yes (proceeds to start of survey)</w:t>
            </w:r>
          </w:p>
          <w:p w14:paraId="2D16DCE7"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lastRenderedPageBreak/>
              <w:t>No (disqualified)</w:t>
            </w:r>
          </w:p>
        </w:tc>
      </w:tr>
      <w:tr w:rsidR="00CD4F8D" w:rsidRPr="00CD4F8D" w14:paraId="5A4BF131"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6FBC1A50" w14:textId="77777777" w:rsidR="000F622E" w:rsidRPr="00CD4F8D" w:rsidRDefault="000F622E" w:rsidP="00A11D3C">
            <w:pPr>
              <w:rPr>
                <w:rFonts w:eastAsia="Calibri"/>
                <w:sz w:val="24"/>
              </w:rPr>
            </w:pPr>
            <w:r w:rsidRPr="00CD4F8D">
              <w:rPr>
                <w:rFonts w:eastAsia="Calibri"/>
                <w:sz w:val="24"/>
              </w:rPr>
              <w:lastRenderedPageBreak/>
              <w:t>Caregiver Information</w:t>
            </w:r>
          </w:p>
        </w:tc>
        <w:tc>
          <w:tcPr>
            <w:tcW w:w="1710" w:type="dxa"/>
            <w:shd w:val="clear" w:color="auto" w:fill="AED0FF"/>
          </w:tcPr>
          <w:p w14:paraId="1E4A6A8C"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5130" w:type="dxa"/>
            <w:shd w:val="clear" w:color="auto" w:fill="AED0FF"/>
          </w:tcPr>
          <w:p w14:paraId="27E63D86"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What relationship do you have with the person you care for? If you care for more than one person, think about the person for whom you provide the MOST amount of care. </w:t>
            </w:r>
          </w:p>
        </w:tc>
        <w:tc>
          <w:tcPr>
            <w:tcW w:w="3510" w:type="dxa"/>
            <w:shd w:val="clear" w:color="auto" w:fill="AED0FF"/>
          </w:tcPr>
          <w:p w14:paraId="46D30E27"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The person I care for is…</w:t>
            </w:r>
          </w:p>
          <w:p w14:paraId="29D2CB28" w14:textId="77777777" w:rsidR="000F622E" w:rsidRPr="00CD4F8D" w:rsidRDefault="000F622E" w:rsidP="00A11D3C">
            <w:pPr>
              <w:ind w:left="451"/>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My spouse/partner</w:t>
            </w:r>
          </w:p>
          <w:p w14:paraId="16C880F8" w14:textId="77777777" w:rsidR="000F622E" w:rsidRPr="00CD4F8D" w:rsidRDefault="000F622E" w:rsidP="00A11D3C">
            <w:pPr>
              <w:ind w:left="451"/>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My parent</w:t>
            </w:r>
          </w:p>
          <w:p w14:paraId="25086FDB" w14:textId="77777777" w:rsidR="000F622E" w:rsidRPr="00CD4F8D" w:rsidRDefault="000F622E" w:rsidP="00A11D3C">
            <w:pPr>
              <w:ind w:left="451"/>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My child</w:t>
            </w:r>
          </w:p>
          <w:p w14:paraId="4FB7DC28" w14:textId="77777777" w:rsidR="000F622E" w:rsidRPr="00CD4F8D" w:rsidRDefault="000F622E" w:rsidP="00A11D3C">
            <w:pPr>
              <w:ind w:left="451"/>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My sibling</w:t>
            </w:r>
          </w:p>
          <w:p w14:paraId="5B85BBD4" w14:textId="77777777" w:rsidR="000F622E" w:rsidRPr="00CD4F8D" w:rsidRDefault="000F622E" w:rsidP="00A11D3C">
            <w:pPr>
              <w:ind w:left="451"/>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Other family member</w:t>
            </w:r>
          </w:p>
          <w:p w14:paraId="348390ED" w14:textId="77777777" w:rsidR="000F622E" w:rsidRPr="00CD4F8D" w:rsidRDefault="000F622E" w:rsidP="00A11D3C">
            <w:pPr>
              <w:ind w:left="451"/>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My friend</w:t>
            </w:r>
          </w:p>
          <w:p w14:paraId="365BB6EE" w14:textId="77777777" w:rsidR="000F622E" w:rsidRPr="00CD4F8D" w:rsidRDefault="000F622E" w:rsidP="00A11D3C">
            <w:pPr>
              <w:ind w:left="451"/>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A client (no personal relationship)</w:t>
            </w:r>
          </w:p>
          <w:p w14:paraId="77859256"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        Other (please specify)</w:t>
            </w:r>
          </w:p>
        </w:tc>
      </w:tr>
      <w:tr w:rsidR="00CD4F8D" w:rsidRPr="00CD4F8D" w14:paraId="2FF9D7EF"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2E70B9B2" w14:textId="77777777" w:rsidR="000F622E" w:rsidRPr="00CD4F8D" w:rsidRDefault="000F622E" w:rsidP="00A11D3C">
            <w:pPr>
              <w:rPr>
                <w:rFonts w:eastAsia="Calibri"/>
                <w:sz w:val="24"/>
              </w:rPr>
            </w:pPr>
          </w:p>
        </w:tc>
        <w:tc>
          <w:tcPr>
            <w:tcW w:w="1710" w:type="dxa"/>
            <w:shd w:val="clear" w:color="auto" w:fill="AED0FF"/>
          </w:tcPr>
          <w:p w14:paraId="3590B3C9"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AED0FF"/>
          </w:tcPr>
          <w:p w14:paraId="0B4E02DC"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When did you start caring for this person?</w:t>
            </w:r>
          </w:p>
        </w:tc>
        <w:tc>
          <w:tcPr>
            <w:tcW w:w="3510" w:type="dxa"/>
            <w:shd w:val="clear" w:color="auto" w:fill="AED0FF"/>
          </w:tcPr>
          <w:p w14:paraId="4AD0676C" w14:textId="77777777" w:rsidR="000F622E" w:rsidRPr="00CD4F8D" w:rsidRDefault="000F622E" w:rsidP="00A11D3C">
            <w:pPr>
              <w:ind w:left="451"/>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Less than a month after they got their TBI</w:t>
            </w:r>
          </w:p>
          <w:p w14:paraId="381C683C" w14:textId="77777777" w:rsidR="000F622E" w:rsidRPr="00CD4F8D" w:rsidRDefault="000F622E" w:rsidP="00A11D3C">
            <w:pPr>
              <w:ind w:left="451"/>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1-5 months after they got their TBI</w:t>
            </w:r>
          </w:p>
          <w:p w14:paraId="34D7A302" w14:textId="77777777" w:rsidR="000F622E" w:rsidRPr="00CD4F8D" w:rsidRDefault="000F622E" w:rsidP="00A11D3C">
            <w:pPr>
              <w:ind w:left="451"/>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6 months to a year after they got their TBI</w:t>
            </w:r>
          </w:p>
          <w:p w14:paraId="4F955C11" w14:textId="77777777" w:rsidR="000F622E" w:rsidRPr="00CD4F8D" w:rsidRDefault="000F622E" w:rsidP="00A11D3C">
            <w:pPr>
              <w:ind w:left="451"/>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More than a year after they got their TBI</w:t>
            </w:r>
          </w:p>
        </w:tc>
      </w:tr>
      <w:tr w:rsidR="00CD4F8D" w:rsidRPr="00CD4F8D" w14:paraId="5824F851"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1EDDCAE9" w14:textId="77777777" w:rsidR="000F622E" w:rsidRPr="00CD4F8D" w:rsidRDefault="000F622E" w:rsidP="00A11D3C">
            <w:pPr>
              <w:rPr>
                <w:rFonts w:eastAsia="Calibri"/>
                <w:sz w:val="24"/>
              </w:rPr>
            </w:pPr>
            <w:r w:rsidRPr="00CD4F8D">
              <w:rPr>
                <w:rFonts w:eastAsia="Calibri"/>
                <w:sz w:val="24"/>
              </w:rPr>
              <w:t>Caregiver Information</w:t>
            </w:r>
          </w:p>
        </w:tc>
        <w:tc>
          <w:tcPr>
            <w:tcW w:w="1710" w:type="dxa"/>
            <w:shd w:val="clear" w:color="auto" w:fill="AED0FF"/>
          </w:tcPr>
          <w:p w14:paraId="3DBE1361"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5130" w:type="dxa"/>
            <w:shd w:val="clear" w:color="auto" w:fill="AED0FF"/>
          </w:tcPr>
          <w:p w14:paraId="3FFA35B2"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How many people with a TBI have you provided care for in the past 30 days?</w:t>
            </w:r>
          </w:p>
        </w:tc>
        <w:tc>
          <w:tcPr>
            <w:tcW w:w="3510" w:type="dxa"/>
            <w:shd w:val="clear" w:color="auto" w:fill="AED0FF"/>
          </w:tcPr>
          <w:p w14:paraId="7CEAD61C" w14:textId="77777777" w:rsidR="000F622E" w:rsidRPr="00CD4F8D" w:rsidRDefault="000F622E" w:rsidP="00A11D3C">
            <w:pPr>
              <w:ind w:left="451"/>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Drop-down list of numbers</w:t>
            </w:r>
          </w:p>
        </w:tc>
      </w:tr>
      <w:tr w:rsidR="00CD4F8D" w:rsidRPr="00CD4F8D" w14:paraId="5A4D8954"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1D5716EA" w14:textId="77777777" w:rsidR="000F622E" w:rsidRPr="00CD4F8D" w:rsidRDefault="000F622E" w:rsidP="00A11D3C">
            <w:pPr>
              <w:rPr>
                <w:rFonts w:eastAsia="Calibri"/>
                <w:sz w:val="24"/>
              </w:rPr>
            </w:pPr>
            <w:r w:rsidRPr="00CD4F8D">
              <w:rPr>
                <w:rFonts w:eastAsia="Calibri"/>
                <w:sz w:val="24"/>
              </w:rPr>
              <w:t>Caregiver Information</w:t>
            </w:r>
          </w:p>
        </w:tc>
        <w:tc>
          <w:tcPr>
            <w:tcW w:w="1710" w:type="dxa"/>
            <w:shd w:val="clear" w:color="auto" w:fill="AED0FF"/>
          </w:tcPr>
          <w:p w14:paraId="3116E088"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AED0FF"/>
          </w:tcPr>
          <w:p w14:paraId="55B08CDC"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b/>
                <w:bCs/>
                <w:sz w:val="24"/>
              </w:rPr>
              <w:t>In the past 30 days</w:t>
            </w:r>
            <w:r w:rsidRPr="00CD4F8D">
              <w:rPr>
                <w:rFonts w:eastAsia="Calibri"/>
                <w:sz w:val="24"/>
              </w:rPr>
              <w:t>, in an average week, how many hours are you providing care to people with TBI?</w:t>
            </w:r>
          </w:p>
        </w:tc>
        <w:tc>
          <w:tcPr>
            <w:tcW w:w="3510" w:type="dxa"/>
            <w:shd w:val="clear" w:color="auto" w:fill="AED0FF"/>
          </w:tcPr>
          <w:p w14:paraId="7118AA63" w14:textId="77777777" w:rsidR="000F622E" w:rsidRPr="00CD4F8D" w:rsidRDefault="000F622E" w:rsidP="00A11D3C">
            <w:pPr>
              <w:ind w:left="451"/>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Drop-down list of numbers</w:t>
            </w:r>
          </w:p>
        </w:tc>
      </w:tr>
      <w:tr w:rsidR="00CD4F8D" w:rsidRPr="00CD4F8D" w14:paraId="52B480B5"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6B9A54F9" w14:textId="77777777" w:rsidR="000F622E" w:rsidRPr="00CD4F8D" w:rsidRDefault="000F622E" w:rsidP="00A11D3C">
            <w:pPr>
              <w:rPr>
                <w:rFonts w:eastAsia="Calibri"/>
                <w:sz w:val="24"/>
              </w:rPr>
            </w:pPr>
            <w:r w:rsidRPr="00CD4F8D">
              <w:rPr>
                <w:rFonts w:eastAsia="Calibri"/>
                <w:sz w:val="24"/>
              </w:rPr>
              <w:t>Caregiver Information</w:t>
            </w:r>
          </w:p>
        </w:tc>
        <w:tc>
          <w:tcPr>
            <w:tcW w:w="1710" w:type="dxa"/>
            <w:shd w:val="clear" w:color="auto" w:fill="AED0FF"/>
          </w:tcPr>
          <w:p w14:paraId="1ABABF28"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5130" w:type="dxa"/>
            <w:shd w:val="clear" w:color="auto" w:fill="AED0FF"/>
          </w:tcPr>
          <w:p w14:paraId="09442E30"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b/>
                <w:bCs/>
                <w:sz w:val="24"/>
              </w:rPr>
              <w:t>In the past six months</w:t>
            </w:r>
            <w:r w:rsidRPr="00CD4F8D">
              <w:rPr>
                <w:rFonts w:eastAsia="Calibri"/>
                <w:sz w:val="24"/>
              </w:rPr>
              <w:t>, in an average week, how many hours are you providing care/services to people with TBI?</w:t>
            </w:r>
          </w:p>
        </w:tc>
        <w:tc>
          <w:tcPr>
            <w:tcW w:w="3510" w:type="dxa"/>
            <w:shd w:val="clear" w:color="auto" w:fill="AED0FF"/>
          </w:tcPr>
          <w:p w14:paraId="17AC93F3" w14:textId="77777777" w:rsidR="000F622E" w:rsidRPr="00CD4F8D" w:rsidRDefault="000F622E" w:rsidP="00A11D3C">
            <w:pPr>
              <w:ind w:left="451"/>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Drop-down list of numbers</w:t>
            </w:r>
          </w:p>
        </w:tc>
      </w:tr>
      <w:tr w:rsidR="00CD4F8D" w:rsidRPr="00CD4F8D" w14:paraId="5BF95C67"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71BA78C4" w14:textId="77777777" w:rsidR="000F622E" w:rsidRPr="00CD4F8D" w:rsidRDefault="000F622E" w:rsidP="00A11D3C">
            <w:pPr>
              <w:rPr>
                <w:rFonts w:eastAsia="Calibri"/>
                <w:sz w:val="24"/>
              </w:rPr>
            </w:pPr>
            <w:r w:rsidRPr="00CD4F8D">
              <w:rPr>
                <w:rFonts w:eastAsia="Calibri"/>
                <w:sz w:val="24"/>
              </w:rPr>
              <w:t>Caregiver Information</w:t>
            </w:r>
          </w:p>
        </w:tc>
        <w:tc>
          <w:tcPr>
            <w:tcW w:w="1710" w:type="dxa"/>
            <w:shd w:val="clear" w:color="auto" w:fill="AED0FF"/>
          </w:tcPr>
          <w:p w14:paraId="19B7EF51"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AED0FF"/>
          </w:tcPr>
          <w:p w14:paraId="4064B07F"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Where do you usually care for the person with TBI?</w:t>
            </w:r>
          </w:p>
        </w:tc>
        <w:tc>
          <w:tcPr>
            <w:tcW w:w="3510" w:type="dxa"/>
            <w:shd w:val="clear" w:color="auto" w:fill="AED0FF"/>
          </w:tcPr>
          <w:p w14:paraId="71D3C935"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Their home </w:t>
            </w:r>
          </w:p>
          <w:p w14:paraId="64DAE49F"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Our home (I live with them)</w:t>
            </w:r>
          </w:p>
          <w:p w14:paraId="3C819708"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Somebody else’s home</w:t>
            </w:r>
          </w:p>
          <w:p w14:paraId="528BDDA1"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Assisted living facility</w:t>
            </w:r>
          </w:p>
          <w:p w14:paraId="5AC24D84"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Nursing home</w:t>
            </w:r>
          </w:p>
          <w:p w14:paraId="6B24AD99"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Hospital</w:t>
            </w:r>
          </w:p>
          <w:p w14:paraId="7924AEF4"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Other: specify</w:t>
            </w:r>
          </w:p>
          <w:p w14:paraId="0F58C7E5"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r>
      <w:tr w:rsidR="00CD4F8D" w:rsidRPr="00CD4F8D" w14:paraId="526FD1B9"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FFDFCC"/>
          </w:tcPr>
          <w:p w14:paraId="085ACED0" w14:textId="77777777" w:rsidR="000F622E" w:rsidRPr="00CD4F8D" w:rsidRDefault="000F622E" w:rsidP="00A11D3C">
            <w:pPr>
              <w:rPr>
                <w:rFonts w:eastAsia="Calibri"/>
                <w:sz w:val="24"/>
              </w:rPr>
            </w:pPr>
            <w:r w:rsidRPr="00CD4F8D">
              <w:rPr>
                <w:rFonts w:eastAsia="Calibri"/>
                <w:sz w:val="24"/>
              </w:rPr>
              <w:t>Caregiver needs</w:t>
            </w:r>
          </w:p>
        </w:tc>
        <w:tc>
          <w:tcPr>
            <w:tcW w:w="1710" w:type="dxa"/>
            <w:shd w:val="clear" w:color="auto" w:fill="FFDFCC"/>
          </w:tcPr>
          <w:p w14:paraId="1EBCAA8D"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List of needs pulled from existing DOR questionnaires as well as areas </w:t>
            </w:r>
            <w:r w:rsidRPr="00CD4F8D">
              <w:rPr>
                <w:rFonts w:eastAsia="Calibri"/>
                <w:sz w:val="24"/>
              </w:rPr>
              <w:lastRenderedPageBreak/>
              <w:t>mentioned during interviews</w:t>
            </w:r>
          </w:p>
        </w:tc>
        <w:tc>
          <w:tcPr>
            <w:tcW w:w="5130" w:type="dxa"/>
            <w:shd w:val="clear" w:color="auto" w:fill="FFDFCC"/>
          </w:tcPr>
          <w:p w14:paraId="46E7A469"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lastRenderedPageBreak/>
              <w:t xml:space="preserve">Which of the following resources or services do </w:t>
            </w:r>
            <w:r w:rsidRPr="00CD4F8D">
              <w:rPr>
                <w:rFonts w:eastAsia="Calibri"/>
                <w:b/>
                <w:bCs/>
                <w:sz w:val="24"/>
              </w:rPr>
              <w:t>you</w:t>
            </w:r>
            <w:r w:rsidRPr="00CD4F8D">
              <w:rPr>
                <w:rFonts w:eastAsia="Calibri"/>
                <w:sz w:val="24"/>
              </w:rPr>
              <w:t xml:space="preserve"> currently need? Select all that apply.</w:t>
            </w:r>
          </w:p>
        </w:tc>
        <w:tc>
          <w:tcPr>
            <w:tcW w:w="3510" w:type="dxa"/>
            <w:shd w:val="clear" w:color="auto" w:fill="FFDFCC"/>
          </w:tcPr>
          <w:p w14:paraId="3F9B2B08"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Help with transportation</w:t>
            </w:r>
          </w:p>
          <w:p w14:paraId="3ECEB869"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Help finding TBI resources, such as therapists, support programs, etc.</w:t>
            </w:r>
          </w:p>
          <w:p w14:paraId="1B855A34"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Education on what TBI is and what to expect</w:t>
            </w:r>
          </w:p>
          <w:p w14:paraId="65E2505C"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lastRenderedPageBreak/>
              <w:t>Respite care (having someone help for a few hours or a day so that you can take a break)</w:t>
            </w:r>
          </w:p>
          <w:p w14:paraId="3631C099"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Mental health counseling</w:t>
            </w:r>
          </w:p>
          <w:p w14:paraId="2DB68BFE"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Support groups</w:t>
            </w:r>
          </w:p>
          <w:p w14:paraId="4F256404"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Financial support</w:t>
            </w:r>
          </w:p>
          <w:p w14:paraId="687AD800"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Housing assistance</w:t>
            </w:r>
          </w:p>
          <w:p w14:paraId="4BBD5D14"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Food assistance</w:t>
            </w:r>
          </w:p>
          <w:p w14:paraId="3AA8A361"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Legal assistance</w:t>
            </w:r>
          </w:p>
          <w:p w14:paraId="72909547"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Help with how to communicate with health professionals</w:t>
            </w:r>
          </w:p>
          <w:p w14:paraId="2FBBCB37"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r>
      <w:tr w:rsidR="00CD4F8D" w:rsidRPr="00CD4F8D" w14:paraId="6A3A47C7"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FFDFCC"/>
          </w:tcPr>
          <w:p w14:paraId="26CD90C2" w14:textId="77777777" w:rsidR="000F622E" w:rsidRPr="00CD4F8D" w:rsidRDefault="000F622E" w:rsidP="00A11D3C">
            <w:pPr>
              <w:rPr>
                <w:rFonts w:eastAsia="Calibri"/>
                <w:sz w:val="24"/>
              </w:rPr>
            </w:pPr>
            <w:r w:rsidRPr="00CD4F8D">
              <w:rPr>
                <w:rFonts w:eastAsia="Calibri"/>
                <w:sz w:val="24"/>
              </w:rPr>
              <w:lastRenderedPageBreak/>
              <w:t>Caregiver needs</w:t>
            </w:r>
          </w:p>
        </w:tc>
        <w:tc>
          <w:tcPr>
            <w:tcW w:w="1710" w:type="dxa"/>
            <w:shd w:val="clear" w:color="auto" w:fill="FFDFCC"/>
          </w:tcPr>
          <w:p w14:paraId="37372131"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FFDFCC"/>
          </w:tcPr>
          <w:p w14:paraId="59012FEA"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What other needs do you have that are not being met?</w:t>
            </w:r>
          </w:p>
        </w:tc>
        <w:tc>
          <w:tcPr>
            <w:tcW w:w="3510" w:type="dxa"/>
            <w:shd w:val="clear" w:color="auto" w:fill="FFDFCC"/>
          </w:tcPr>
          <w:p w14:paraId="1D97F90E"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Open-ended</w:t>
            </w:r>
          </w:p>
        </w:tc>
      </w:tr>
      <w:tr w:rsidR="00CD4F8D" w:rsidRPr="00CD4F8D" w14:paraId="1678188E"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FFDFCC"/>
          </w:tcPr>
          <w:p w14:paraId="58E09840" w14:textId="77777777" w:rsidR="000F622E" w:rsidRPr="00CD4F8D" w:rsidRDefault="000F622E" w:rsidP="00A11D3C">
            <w:pPr>
              <w:rPr>
                <w:rFonts w:eastAsia="Calibri"/>
                <w:sz w:val="24"/>
              </w:rPr>
            </w:pPr>
            <w:r w:rsidRPr="00CD4F8D">
              <w:rPr>
                <w:rFonts w:eastAsia="Calibri"/>
                <w:sz w:val="24"/>
              </w:rPr>
              <w:t>Caregiver needs</w:t>
            </w:r>
          </w:p>
        </w:tc>
        <w:tc>
          <w:tcPr>
            <w:tcW w:w="1710" w:type="dxa"/>
            <w:shd w:val="clear" w:color="auto" w:fill="FFDFCC"/>
          </w:tcPr>
          <w:p w14:paraId="3B3DABDD"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Mentioned during interviews</w:t>
            </w:r>
          </w:p>
        </w:tc>
        <w:tc>
          <w:tcPr>
            <w:tcW w:w="5130" w:type="dxa"/>
            <w:shd w:val="clear" w:color="auto" w:fill="FFDFCC"/>
          </w:tcPr>
          <w:p w14:paraId="47F7043E"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[If they selected Help finding TBI resources] What kind of TBI resources do you need help finding?</w:t>
            </w:r>
          </w:p>
        </w:tc>
        <w:tc>
          <w:tcPr>
            <w:tcW w:w="3510" w:type="dxa"/>
            <w:shd w:val="clear" w:color="auto" w:fill="FFDFCC"/>
          </w:tcPr>
          <w:p w14:paraId="6A6A98E2"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Open-ended</w:t>
            </w:r>
          </w:p>
        </w:tc>
      </w:tr>
      <w:tr w:rsidR="00CD4F8D" w:rsidRPr="00CD4F8D" w14:paraId="4DE9BA69"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FFDFCC"/>
          </w:tcPr>
          <w:p w14:paraId="1852BC21" w14:textId="77777777" w:rsidR="000F622E" w:rsidRPr="00CD4F8D" w:rsidRDefault="000F622E" w:rsidP="00A11D3C">
            <w:pPr>
              <w:rPr>
                <w:rFonts w:eastAsia="Calibri"/>
                <w:sz w:val="24"/>
              </w:rPr>
            </w:pPr>
            <w:r w:rsidRPr="00CD4F8D">
              <w:rPr>
                <w:rFonts w:eastAsia="Calibri"/>
                <w:sz w:val="24"/>
              </w:rPr>
              <w:t>Caregiver needs</w:t>
            </w:r>
          </w:p>
        </w:tc>
        <w:tc>
          <w:tcPr>
            <w:tcW w:w="1710" w:type="dxa"/>
            <w:shd w:val="clear" w:color="auto" w:fill="FFDFCC"/>
          </w:tcPr>
          <w:p w14:paraId="39080ED6"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FFDFCC"/>
          </w:tcPr>
          <w:p w14:paraId="052E0136"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[If they selected financial support] In what areas of your life do you need financial support?</w:t>
            </w:r>
          </w:p>
        </w:tc>
        <w:tc>
          <w:tcPr>
            <w:tcW w:w="3510" w:type="dxa"/>
            <w:shd w:val="clear" w:color="auto" w:fill="FFDFCC"/>
          </w:tcPr>
          <w:p w14:paraId="50F12372"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Open-ended</w:t>
            </w:r>
          </w:p>
        </w:tc>
      </w:tr>
      <w:tr w:rsidR="00CD4F8D" w:rsidRPr="00CD4F8D" w14:paraId="706BF64C"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FFDFCC"/>
          </w:tcPr>
          <w:p w14:paraId="1AA11A80" w14:textId="77777777" w:rsidR="000F622E" w:rsidRPr="00CD4F8D" w:rsidRDefault="000F622E" w:rsidP="00A11D3C">
            <w:pPr>
              <w:rPr>
                <w:rFonts w:eastAsia="Calibri"/>
                <w:sz w:val="24"/>
              </w:rPr>
            </w:pPr>
            <w:r w:rsidRPr="00CD4F8D">
              <w:rPr>
                <w:rFonts w:eastAsia="Calibri"/>
                <w:sz w:val="24"/>
              </w:rPr>
              <w:t>Caregiver needs</w:t>
            </w:r>
          </w:p>
        </w:tc>
        <w:tc>
          <w:tcPr>
            <w:tcW w:w="1710" w:type="dxa"/>
            <w:shd w:val="clear" w:color="auto" w:fill="FFDFCC"/>
          </w:tcPr>
          <w:p w14:paraId="31825780"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Mentioned during interviews</w:t>
            </w:r>
          </w:p>
        </w:tc>
        <w:tc>
          <w:tcPr>
            <w:tcW w:w="5130" w:type="dxa"/>
            <w:shd w:val="clear" w:color="auto" w:fill="FFDFCC"/>
          </w:tcPr>
          <w:p w14:paraId="70638969"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How important would you say social support is for you as a caregiver (for example, seeing a counselor, going to support groups, having a circle of friends, etc.)?</w:t>
            </w:r>
          </w:p>
        </w:tc>
        <w:tc>
          <w:tcPr>
            <w:tcW w:w="3510" w:type="dxa"/>
            <w:shd w:val="clear" w:color="auto" w:fill="FFDFCC"/>
          </w:tcPr>
          <w:p w14:paraId="359B7F06"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Very important</w:t>
            </w:r>
          </w:p>
          <w:p w14:paraId="2964E904"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Somewhat important</w:t>
            </w:r>
          </w:p>
          <w:p w14:paraId="1F4BFE25"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Neither important nor unimportant</w:t>
            </w:r>
          </w:p>
          <w:p w14:paraId="4161940E"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Somewhat unimportant</w:t>
            </w:r>
          </w:p>
          <w:p w14:paraId="5779A2EB"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Not important at all</w:t>
            </w:r>
          </w:p>
        </w:tc>
      </w:tr>
      <w:tr w:rsidR="00CD4F8D" w:rsidRPr="00CD4F8D" w14:paraId="16B21673"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FFDFCC"/>
          </w:tcPr>
          <w:p w14:paraId="78D4B525" w14:textId="77777777" w:rsidR="000F622E" w:rsidRPr="00CD4F8D" w:rsidRDefault="000F622E" w:rsidP="00A11D3C">
            <w:pPr>
              <w:rPr>
                <w:rFonts w:eastAsia="Calibri"/>
                <w:sz w:val="24"/>
              </w:rPr>
            </w:pPr>
            <w:r w:rsidRPr="00CD4F8D">
              <w:rPr>
                <w:rFonts w:eastAsia="Calibri"/>
                <w:sz w:val="24"/>
              </w:rPr>
              <w:t>Caregiver needs</w:t>
            </w:r>
          </w:p>
        </w:tc>
        <w:tc>
          <w:tcPr>
            <w:tcW w:w="1710" w:type="dxa"/>
            <w:shd w:val="clear" w:color="auto" w:fill="FFDFCC"/>
          </w:tcPr>
          <w:p w14:paraId="1336503E"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Mentioned during interviews</w:t>
            </w:r>
          </w:p>
        </w:tc>
        <w:tc>
          <w:tcPr>
            <w:tcW w:w="5130" w:type="dxa"/>
            <w:shd w:val="clear" w:color="auto" w:fill="FFDFCC"/>
          </w:tcPr>
          <w:p w14:paraId="25B1217C"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[If they selected very important or somewhat important above] What kind of social support would be most help for you?</w:t>
            </w:r>
          </w:p>
        </w:tc>
        <w:tc>
          <w:tcPr>
            <w:tcW w:w="3510" w:type="dxa"/>
            <w:shd w:val="clear" w:color="auto" w:fill="FFDFCC"/>
          </w:tcPr>
          <w:p w14:paraId="175E460D"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Open-ended</w:t>
            </w:r>
          </w:p>
        </w:tc>
      </w:tr>
      <w:tr w:rsidR="00CD4F8D" w:rsidRPr="00CD4F8D" w14:paraId="02B26E70"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4913F652" w14:textId="77777777" w:rsidR="000F622E" w:rsidRPr="00CD4F8D" w:rsidRDefault="000F622E" w:rsidP="00A11D3C">
            <w:pPr>
              <w:rPr>
                <w:rFonts w:eastAsia="Calibri"/>
                <w:sz w:val="24"/>
              </w:rPr>
            </w:pPr>
            <w:r w:rsidRPr="00CD4F8D">
              <w:rPr>
                <w:rFonts w:eastAsia="Calibri"/>
                <w:sz w:val="24"/>
              </w:rPr>
              <w:t>TBI General Information</w:t>
            </w:r>
          </w:p>
        </w:tc>
        <w:tc>
          <w:tcPr>
            <w:tcW w:w="1710" w:type="dxa"/>
            <w:shd w:val="clear" w:color="auto" w:fill="AED0FF"/>
          </w:tcPr>
          <w:p w14:paraId="1DDD78A4"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5130" w:type="dxa"/>
            <w:shd w:val="clear" w:color="auto" w:fill="AED0FF"/>
          </w:tcPr>
          <w:p w14:paraId="5469DEAE"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For the person you care for the most, how was their TBI characterized as?</w:t>
            </w:r>
          </w:p>
        </w:tc>
        <w:tc>
          <w:tcPr>
            <w:tcW w:w="3510" w:type="dxa"/>
            <w:shd w:val="clear" w:color="auto" w:fill="AED0FF"/>
          </w:tcPr>
          <w:p w14:paraId="7C908E67"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Mild</w:t>
            </w:r>
          </w:p>
          <w:p w14:paraId="50B3F369"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Moderate</w:t>
            </w:r>
          </w:p>
          <w:p w14:paraId="228DF5DD"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Severe</w:t>
            </w:r>
          </w:p>
          <w:p w14:paraId="3B1DD648"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Not sure</w:t>
            </w:r>
          </w:p>
        </w:tc>
      </w:tr>
      <w:tr w:rsidR="00CD4F8D" w:rsidRPr="00CD4F8D" w14:paraId="145C4FD8"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12436FD8" w14:textId="77777777" w:rsidR="000F622E" w:rsidRPr="00CD4F8D" w:rsidRDefault="000F622E" w:rsidP="00A11D3C">
            <w:pPr>
              <w:rPr>
                <w:rFonts w:eastAsia="Calibri"/>
                <w:sz w:val="24"/>
              </w:rPr>
            </w:pPr>
            <w:r w:rsidRPr="00CD4F8D">
              <w:rPr>
                <w:rFonts w:eastAsia="Calibri"/>
                <w:sz w:val="24"/>
              </w:rPr>
              <w:t>TBI General Information</w:t>
            </w:r>
          </w:p>
        </w:tc>
        <w:tc>
          <w:tcPr>
            <w:tcW w:w="1710" w:type="dxa"/>
            <w:shd w:val="clear" w:color="auto" w:fill="AED0FF"/>
          </w:tcPr>
          <w:p w14:paraId="40266AF1"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AED0FF"/>
          </w:tcPr>
          <w:p w14:paraId="1CE1763F"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For the person you care for the most, what year did they get their TBI?</w:t>
            </w:r>
          </w:p>
        </w:tc>
        <w:tc>
          <w:tcPr>
            <w:tcW w:w="3510" w:type="dxa"/>
            <w:shd w:val="clear" w:color="auto" w:fill="AED0FF"/>
          </w:tcPr>
          <w:p w14:paraId="1082086F"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Drop down of years</w:t>
            </w:r>
          </w:p>
          <w:p w14:paraId="678A50FB"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[I don’t know as an option as well]</w:t>
            </w:r>
          </w:p>
          <w:p w14:paraId="4051920A"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r>
      <w:tr w:rsidR="00CD4F8D" w:rsidRPr="00CD4F8D" w14:paraId="629F755F"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FFDFCC"/>
          </w:tcPr>
          <w:p w14:paraId="346FCC83" w14:textId="77777777" w:rsidR="000F622E" w:rsidRPr="00CD4F8D" w:rsidRDefault="000F622E" w:rsidP="00A11D3C">
            <w:pPr>
              <w:rPr>
                <w:rFonts w:eastAsia="Calibri"/>
                <w:sz w:val="24"/>
              </w:rPr>
            </w:pPr>
            <w:r w:rsidRPr="00CD4F8D">
              <w:rPr>
                <w:rFonts w:eastAsia="Calibri"/>
                <w:sz w:val="24"/>
              </w:rPr>
              <w:t xml:space="preserve">TBI Cause </w:t>
            </w:r>
          </w:p>
        </w:tc>
        <w:tc>
          <w:tcPr>
            <w:tcW w:w="1710" w:type="dxa"/>
            <w:shd w:val="clear" w:color="auto" w:fill="FFDFCC"/>
          </w:tcPr>
          <w:p w14:paraId="40059C86"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Condensed list to ease respondent burden</w:t>
            </w:r>
          </w:p>
        </w:tc>
        <w:tc>
          <w:tcPr>
            <w:tcW w:w="5130" w:type="dxa"/>
            <w:shd w:val="clear" w:color="auto" w:fill="FFDFCC"/>
          </w:tcPr>
          <w:p w14:paraId="32529FD7"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What was the cause of their TBI?</w:t>
            </w:r>
          </w:p>
        </w:tc>
        <w:tc>
          <w:tcPr>
            <w:tcW w:w="3510" w:type="dxa"/>
            <w:shd w:val="clear" w:color="auto" w:fill="FFDFCC"/>
          </w:tcPr>
          <w:p w14:paraId="26CAC8CF"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Accidental fall </w:t>
            </w:r>
          </w:p>
          <w:p w14:paraId="4C866E89"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Injury purposely inflicted by other persons </w:t>
            </w:r>
          </w:p>
          <w:p w14:paraId="5C4B6698"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lastRenderedPageBreak/>
              <w:t xml:space="preserve">Injury resulting from operations of war </w:t>
            </w:r>
          </w:p>
          <w:p w14:paraId="53ABB37A"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Motor vehicle accident</w:t>
            </w:r>
          </w:p>
          <w:p w14:paraId="7D113C7D"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Self-inflicted injury </w:t>
            </w:r>
          </w:p>
          <w:p w14:paraId="194A7A34"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Other (please specify) : ____________________ </w:t>
            </w:r>
          </w:p>
          <w:p w14:paraId="593EDADB"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p w14:paraId="5B5EE5B7"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r>
      <w:tr w:rsidR="00CD4F8D" w:rsidRPr="00CD4F8D" w14:paraId="2E77849D"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1A6699D3" w14:textId="77777777" w:rsidR="000F622E" w:rsidRPr="00CD4F8D" w:rsidRDefault="000F622E" w:rsidP="00A11D3C">
            <w:pPr>
              <w:rPr>
                <w:rFonts w:eastAsia="Calibri"/>
                <w:sz w:val="24"/>
              </w:rPr>
            </w:pPr>
            <w:r w:rsidRPr="00CD4F8D">
              <w:rPr>
                <w:rFonts w:eastAsia="Calibri"/>
                <w:sz w:val="24"/>
              </w:rPr>
              <w:lastRenderedPageBreak/>
              <w:t>TBI General Information</w:t>
            </w:r>
          </w:p>
        </w:tc>
        <w:tc>
          <w:tcPr>
            <w:tcW w:w="1710" w:type="dxa"/>
            <w:shd w:val="clear" w:color="auto" w:fill="AED0FF"/>
          </w:tcPr>
          <w:p w14:paraId="6D280519"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AED0FF"/>
          </w:tcPr>
          <w:p w14:paraId="33587AEE"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For the person you care for the most, what are the most challenging symptoms they’ve experienced because of their TBI? Select all that apply.</w:t>
            </w:r>
          </w:p>
        </w:tc>
        <w:tc>
          <w:tcPr>
            <w:tcW w:w="3510" w:type="dxa"/>
            <w:shd w:val="clear" w:color="auto" w:fill="AED0FF"/>
          </w:tcPr>
          <w:p w14:paraId="6470D732"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Difficulty controlling emotions</w:t>
            </w:r>
          </w:p>
          <w:p w14:paraId="57FC9817"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Mental health (depression, anxiety, etc.)</w:t>
            </w:r>
          </w:p>
          <w:p w14:paraId="10639F06"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Difficulty speaking</w:t>
            </w:r>
          </w:p>
          <w:p w14:paraId="58D85589"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Difficulty walking</w:t>
            </w:r>
          </w:p>
          <w:p w14:paraId="7E5656FC"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Difficulty with daily living tasks</w:t>
            </w:r>
          </w:p>
          <w:p w14:paraId="5154092B"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Difficulty with memory</w:t>
            </w:r>
          </w:p>
          <w:p w14:paraId="1FF087C5"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Sensitivity to light</w:t>
            </w:r>
          </w:p>
          <w:p w14:paraId="69955F8A"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Sensitivity to noise</w:t>
            </w:r>
          </w:p>
          <w:p w14:paraId="227F1C35"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Discomfort in public/crowds</w:t>
            </w:r>
          </w:p>
          <w:p w14:paraId="0169E663"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Difficulty thinking or feeling mentally overwhelmed (Cognitive fatigue)</w:t>
            </w:r>
          </w:p>
          <w:p w14:paraId="56B8223B"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Difficulty maintaining concentration</w:t>
            </w:r>
          </w:p>
          <w:p w14:paraId="71060919"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Difficulty solving problems</w:t>
            </w:r>
          </w:p>
          <w:p w14:paraId="0F97FD52"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Difficulty with sexual function</w:t>
            </w:r>
          </w:p>
          <w:p w14:paraId="54DDE25E"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Hearing loss</w:t>
            </w:r>
          </w:p>
          <w:p w14:paraId="5F421719"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Headaches</w:t>
            </w:r>
          </w:p>
          <w:p w14:paraId="057D09F4"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Feeling physically tired or fatigued</w:t>
            </w:r>
          </w:p>
          <w:p w14:paraId="28F39063"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Difficulty sleeping</w:t>
            </w:r>
          </w:p>
          <w:p w14:paraId="22F6E907"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Experiencing seizures</w:t>
            </w:r>
          </w:p>
          <w:p w14:paraId="75567AD2"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Less social</w:t>
            </w:r>
          </w:p>
          <w:p w14:paraId="11B2BCDC"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Difficulty with balance or feeling dizzy</w:t>
            </w:r>
          </w:p>
          <w:p w14:paraId="1103ED10"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Difficulty visualizing images in their mind</w:t>
            </w:r>
          </w:p>
          <w:p w14:paraId="5EAA2792"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Poor eyesight</w:t>
            </w:r>
          </w:p>
          <w:p w14:paraId="40BD050C"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Other (please specify)</w:t>
            </w:r>
          </w:p>
        </w:tc>
      </w:tr>
      <w:tr w:rsidR="00CD4F8D" w:rsidRPr="00CD4F8D" w14:paraId="47FB9AD3"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3A273A0D" w14:textId="77777777" w:rsidR="000F622E" w:rsidRPr="00CD4F8D" w:rsidRDefault="000F622E" w:rsidP="00A11D3C">
            <w:pPr>
              <w:rPr>
                <w:rFonts w:eastAsia="Calibri"/>
                <w:sz w:val="24"/>
              </w:rPr>
            </w:pPr>
            <w:r w:rsidRPr="00CD4F8D">
              <w:rPr>
                <w:rFonts w:eastAsia="Calibri"/>
                <w:sz w:val="24"/>
              </w:rPr>
              <w:t>TBI General Information</w:t>
            </w:r>
          </w:p>
        </w:tc>
        <w:tc>
          <w:tcPr>
            <w:tcW w:w="1710" w:type="dxa"/>
            <w:shd w:val="clear" w:color="auto" w:fill="AED0FF"/>
          </w:tcPr>
          <w:p w14:paraId="0DEAD559"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5130" w:type="dxa"/>
            <w:shd w:val="clear" w:color="auto" w:fill="AED0FF"/>
          </w:tcPr>
          <w:p w14:paraId="05077BE5"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For the person you provide care for the most, </w:t>
            </w:r>
            <w:r w:rsidRPr="00CD4F8D">
              <w:rPr>
                <w:rFonts w:eastAsia="Calibri"/>
                <w:b/>
                <w:bCs/>
                <w:sz w:val="24"/>
              </w:rPr>
              <w:t>upon their discharge from the hospital</w:t>
            </w:r>
            <w:r w:rsidRPr="00CD4F8D">
              <w:rPr>
                <w:rFonts w:eastAsia="Calibri"/>
                <w:sz w:val="24"/>
              </w:rPr>
              <w:t>, were you ever provided information/resources about caring for the person with TBI?</w:t>
            </w:r>
          </w:p>
        </w:tc>
        <w:tc>
          <w:tcPr>
            <w:tcW w:w="3510" w:type="dxa"/>
            <w:shd w:val="clear" w:color="auto" w:fill="AED0FF"/>
          </w:tcPr>
          <w:p w14:paraId="0B28BB63"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Yes</w:t>
            </w:r>
          </w:p>
          <w:p w14:paraId="34A98B79"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No</w:t>
            </w:r>
          </w:p>
          <w:p w14:paraId="675877DF"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I don’t know</w:t>
            </w:r>
          </w:p>
        </w:tc>
      </w:tr>
      <w:tr w:rsidR="00CD4F8D" w:rsidRPr="00CD4F8D" w14:paraId="430F8038"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1A6F7150" w14:textId="77777777" w:rsidR="000F622E" w:rsidRPr="00CD4F8D" w:rsidRDefault="000F622E" w:rsidP="00A11D3C">
            <w:pPr>
              <w:rPr>
                <w:rFonts w:eastAsia="Calibri"/>
                <w:sz w:val="24"/>
              </w:rPr>
            </w:pPr>
          </w:p>
        </w:tc>
        <w:tc>
          <w:tcPr>
            <w:tcW w:w="1710" w:type="dxa"/>
            <w:shd w:val="clear" w:color="auto" w:fill="AED0FF"/>
          </w:tcPr>
          <w:p w14:paraId="405AC9AD"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AED0FF"/>
          </w:tcPr>
          <w:p w14:paraId="75F7D3DA"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[If selected “yes” above] How helpful was this information?</w:t>
            </w:r>
          </w:p>
        </w:tc>
        <w:tc>
          <w:tcPr>
            <w:tcW w:w="3510" w:type="dxa"/>
            <w:shd w:val="clear" w:color="auto" w:fill="AED0FF"/>
          </w:tcPr>
          <w:p w14:paraId="3F874283"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Open-ended</w:t>
            </w:r>
          </w:p>
        </w:tc>
      </w:tr>
      <w:tr w:rsidR="00CD4F8D" w:rsidRPr="00CD4F8D" w14:paraId="2D43065C"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44B6BC03" w14:textId="77777777" w:rsidR="000F622E" w:rsidRPr="00CD4F8D" w:rsidRDefault="000F622E" w:rsidP="00A11D3C">
            <w:pPr>
              <w:rPr>
                <w:rFonts w:eastAsia="Calibri"/>
                <w:sz w:val="24"/>
              </w:rPr>
            </w:pPr>
          </w:p>
        </w:tc>
        <w:tc>
          <w:tcPr>
            <w:tcW w:w="1710" w:type="dxa"/>
            <w:shd w:val="clear" w:color="auto" w:fill="AED0FF"/>
          </w:tcPr>
          <w:p w14:paraId="3157867F"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5130" w:type="dxa"/>
            <w:shd w:val="clear" w:color="auto" w:fill="AED0FF"/>
          </w:tcPr>
          <w:p w14:paraId="05CF93F3"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For the person you provide care for the most, </w:t>
            </w:r>
            <w:r w:rsidRPr="00CD4F8D">
              <w:rPr>
                <w:rFonts w:eastAsia="Calibri"/>
                <w:b/>
                <w:bCs/>
                <w:sz w:val="24"/>
              </w:rPr>
              <w:t>at any time later in their recovery</w:t>
            </w:r>
            <w:r w:rsidRPr="00CD4F8D">
              <w:rPr>
                <w:rFonts w:eastAsia="Calibri"/>
                <w:sz w:val="24"/>
              </w:rPr>
              <w:t>, were you ever provided information/resources about caring for the person with TBI?</w:t>
            </w:r>
          </w:p>
        </w:tc>
        <w:tc>
          <w:tcPr>
            <w:tcW w:w="3510" w:type="dxa"/>
            <w:shd w:val="clear" w:color="auto" w:fill="AED0FF"/>
          </w:tcPr>
          <w:p w14:paraId="076B94A4"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Yes</w:t>
            </w:r>
          </w:p>
          <w:p w14:paraId="4532165E"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No</w:t>
            </w:r>
          </w:p>
          <w:p w14:paraId="2D90F63B"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I don’t know</w:t>
            </w:r>
          </w:p>
        </w:tc>
      </w:tr>
      <w:tr w:rsidR="00CD4F8D" w:rsidRPr="00CD4F8D" w14:paraId="60403ADF"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7F57B17D" w14:textId="77777777" w:rsidR="000F622E" w:rsidRPr="00CD4F8D" w:rsidRDefault="000F622E" w:rsidP="00A11D3C">
            <w:pPr>
              <w:rPr>
                <w:rFonts w:eastAsia="Calibri"/>
                <w:sz w:val="24"/>
              </w:rPr>
            </w:pPr>
            <w:r w:rsidRPr="00CD4F8D">
              <w:rPr>
                <w:rFonts w:eastAsia="Calibri"/>
                <w:sz w:val="24"/>
              </w:rPr>
              <w:t>TBI General Information</w:t>
            </w:r>
          </w:p>
        </w:tc>
        <w:tc>
          <w:tcPr>
            <w:tcW w:w="1710" w:type="dxa"/>
            <w:shd w:val="clear" w:color="auto" w:fill="AED0FF"/>
          </w:tcPr>
          <w:p w14:paraId="6240FFD8"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AED0FF"/>
          </w:tcPr>
          <w:p w14:paraId="72A3EFFC"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[If selected “yes” above] How helpful was this information?</w:t>
            </w:r>
          </w:p>
        </w:tc>
        <w:tc>
          <w:tcPr>
            <w:tcW w:w="3510" w:type="dxa"/>
            <w:shd w:val="clear" w:color="auto" w:fill="AED0FF"/>
          </w:tcPr>
          <w:p w14:paraId="163A93AE"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Open-ended</w:t>
            </w:r>
          </w:p>
        </w:tc>
      </w:tr>
      <w:tr w:rsidR="00CD4F8D" w:rsidRPr="00CD4F8D" w14:paraId="2621491B"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1B1F73DA" w14:textId="77777777" w:rsidR="000F622E" w:rsidRPr="00CD4F8D" w:rsidRDefault="000F622E" w:rsidP="00A11D3C">
            <w:pPr>
              <w:rPr>
                <w:rFonts w:eastAsia="Calibri"/>
                <w:sz w:val="24"/>
              </w:rPr>
            </w:pPr>
            <w:r w:rsidRPr="00CD4F8D">
              <w:rPr>
                <w:rFonts w:eastAsia="Calibri"/>
                <w:sz w:val="24"/>
              </w:rPr>
              <w:t>TBI Recovery Information</w:t>
            </w:r>
          </w:p>
        </w:tc>
        <w:tc>
          <w:tcPr>
            <w:tcW w:w="1710" w:type="dxa"/>
            <w:shd w:val="clear" w:color="auto" w:fill="AED0FF"/>
          </w:tcPr>
          <w:p w14:paraId="20AC28D2"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5130" w:type="dxa"/>
            <w:shd w:val="clear" w:color="auto" w:fill="AED0FF"/>
          </w:tcPr>
          <w:p w14:paraId="07A6C3BA"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How would you rate their TBI recovery during the first </w:t>
            </w:r>
            <w:r w:rsidRPr="00CD4F8D">
              <w:rPr>
                <w:rFonts w:eastAsia="Calibri"/>
                <w:b/>
                <w:bCs/>
                <w:sz w:val="24"/>
              </w:rPr>
              <w:t>six months</w:t>
            </w:r>
            <w:r w:rsidRPr="00CD4F8D">
              <w:rPr>
                <w:rFonts w:eastAsia="Calibri"/>
                <w:sz w:val="24"/>
              </w:rPr>
              <w:t xml:space="preserve"> of recovery?</w:t>
            </w:r>
          </w:p>
          <w:p w14:paraId="23AF7C55" w14:textId="77777777" w:rsidR="000F622E" w:rsidRPr="00CD4F8D" w:rsidRDefault="000F622E" w:rsidP="00A11D3C">
            <w:pPr>
              <w:ind w:left="360"/>
              <w:contextualSpacing/>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510" w:type="dxa"/>
            <w:shd w:val="clear" w:color="auto" w:fill="AED0FF"/>
          </w:tcPr>
          <w:p w14:paraId="1E41807A"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Very good</w:t>
            </w:r>
          </w:p>
          <w:p w14:paraId="51EA999E"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Good</w:t>
            </w:r>
          </w:p>
          <w:p w14:paraId="30141F50"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Acceptable</w:t>
            </w:r>
          </w:p>
          <w:p w14:paraId="0F01FC88"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Poor</w:t>
            </w:r>
          </w:p>
          <w:p w14:paraId="5A41B749"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Very poor</w:t>
            </w:r>
          </w:p>
        </w:tc>
      </w:tr>
      <w:tr w:rsidR="00CD4F8D" w:rsidRPr="00CD4F8D" w14:paraId="3D9F8C3E"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65FE65A0" w14:textId="77777777" w:rsidR="000F622E" w:rsidRPr="00CD4F8D" w:rsidRDefault="000F622E" w:rsidP="00A11D3C">
            <w:pPr>
              <w:rPr>
                <w:rFonts w:eastAsia="Calibri"/>
                <w:sz w:val="24"/>
              </w:rPr>
            </w:pPr>
          </w:p>
        </w:tc>
        <w:tc>
          <w:tcPr>
            <w:tcW w:w="1710" w:type="dxa"/>
            <w:shd w:val="clear" w:color="auto" w:fill="AED0FF"/>
          </w:tcPr>
          <w:p w14:paraId="6B8D9CA4"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AED0FF"/>
          </w:tcPr>
          <w:p w14:paraId="32BF2089"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Please explain, why their six-month recovery was [option they selected on #18 earlier will appear here]?</w:t>
            </w:r>
          </w:p>
        </w:tc>
        <w:tc>
          <w:tcPr>
            <w:tcW w:w="3510" w:type="dxa"/>
            <w:shd w:val="clear" w:color="auto" w:fill="AED0FF"/>
          </w:tcPr>
          <w:p w14:paraId="69500368"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Open-ended</w:t>
            </w:r>
          </w:p>
        </w:tc>
      </w:tr>
      <w:tr w:rsidR="00CD4F8D" w:rsidRPr="00CD4F8D" w14:paraId="256B6B6F"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2CD3E9BC" w14:textId="77777777" w:rsidR="000F622E" w:rsidRPr="00CD4F8D" w:rsidRDefault="000F622E" w:rsidP="00A11D3C">
            <w:pPr>
              <w:rPr>
                <w:rFonts w:eastAsia="Calibri"/>
                <w:sz w:val="24"/>
              </w:rPr>
            </w:pPr>
            <w:r w:rsidRPr="00CD4F8D">
              <w:rPr>
                <w:rFonts w:eastAsia="Calibri"/>
                <w:sz w:val="24"/>
              </w:rPr>
              <w:t>TBI Recovery Information</w:t>
            </w:r>
          </w:p>
        </w:tc>
        <w:tc>
          <w:tcPr>
            <w:tcW w:w="1710" w:type="dxa"/>
            <w:shd w:val="clear" w:color="auto" w:fill="AED0FF"/>
          </w:tcPr>
          <w:p w14:paraId="58BAA883"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5130" w:type="dxa"/>
            <w:shd w:val="clear" w:color="auto" w:fill="AED0FF"/>
          </w:tcPr>
          <w:p w14:paraId="0BDF93EB"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How would you rate their TBI recovery </w:t>
            </w:r>
            <w:r w:rsidRPr="00CD4F8D">
              <w:rPr>
                <w:rFonts w:eastAsia="Calibri"/>
                <w:b/>
                <w:bCs/>
                <w:sz w:val="24"/>
              </w:rPr>
              <w:t>currently</w:t>
            </w:r>
            <w:r w:rsidRPr="00CD4F8D">
              <w:rPr>
                <w:rFonts w:eastAsia="Calibri"/>
                <w:sz w:val="24"/>
              </w:rPr>
              <w:t>?</w:t>
            </w:r>
          </w:p>
        </w:tc>
        <w:tc>
          <w:tcPr>
            <w:tcW w:w="3510" w:type="dxa"/>
            <w:shd w:val="clear" w:color="auto" w:fill="AED0FF"/>
          </w:tcPr>
          <w:p w14:paraId="1B3A482F"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Very good</w:t>
            </w:r>
          </w:p>
          <w:p w14:paraId="25EFF430"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Good</w:t>
            </w:r>
          </w:p>
          <w:p w14:paraId="0177A95D"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Acceptable</w:t>
            </w:r>
          </w:p>
          <w:p w14:paraId="66A8F2AE"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Poor</w:t>
            </w:r>
          </w:p>
          <w:p w14:paraId="7A72E941"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Very poor</w:t>
            </w:r>
          </w:p>
        </w:tc>
      </w:tr>
      <w:tr w:rsidR="00CD4F8D" w:rsidRPr="00CD4F8D" w14:paraId="2C97A979"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25054EE1" w14:textId="77777777" w:rsidR="000F622E" w:rsidRPr="00CD4F8D" w:rsidRDefault="000F622E" w:rsidP="00A11D3C">
            <w:pPr>
              <w:rPr>
                <w:rFonts w:eastAsia="Calibri"/>
                <w:sz w:val="24"/>
              </w:rPr>
            </w:pPr>
            <w:r w:rsidRPr="00CD4F8D">
              <w:rPr>
                <w:rFonts w:eastAsia="Calibri"/>
                <w:sz w:val="24"/>
              </w:rPr>
              <w:t>TBI Recovery Information</w:t>
            </w:r>
          </w:p>
        </w:tc>
        <w:tc>
          <w:tcPr>
            <w:tcW w:w="1710" w:type="dxa"/>
            <w:shd w:val="clear" w:color="auto" w:fill="AED0FF"/>
          </w:tcPr>
          <w:p w14:paraId="57AFC123"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AED0FF"/>
          </w:tcPr>
          <w:p w14:paraId="0C914CC9"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Please explain, why their current recovery is [option they selected on #20 earlier will appear here]?</w:t>
            </w:r>
          </w:p>
        </w:tc>
        <w:tc>
          <w:tcPr>
            <w:tcW w:w="3510" w:type="dxa"/>
            <w:shd w:val="clear" w:color="auto" w:fill="AED0FF"/>
          </w:tcPr>
          <w:p w14:paraId="3D3B722B"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Open-ended</w:t>
            </w:r>
          </w:p>
        </w:tc>
      </w:tr>
      <w:tr w:rsidR="00CD4F8D" w:rsidRPr="00CD4F8D" w14:paraId="5E199CA4"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FFDFCC"/>
          </w:tcPr>
          <w:p w14:paraId="514D563B" w14:textId="77777777" w:rsidR="000F622E" w:rsidRPr="00CD4F8D" w:rsidRDefault="000F622E" w:rsidP="00A11D3C">
            <w:pPr>
              <w:rPr>
                <w:rFonts w:eastAsia="Calibri"/>
                <w:sz w:val="24"/>
              </w:rPr>
            </w:pPr>
            <w:r w:rsidRPr="00CD4F8D">
              <w:rPr>
                <w:rFonts w:eastAsia="Calibri"/>
                <w:sz w:val="24"/>
              </w:rPr>
              <w:t>Satisfaction with care</w:t>
            </w:r>
          </w:p>
        </w:tc>
        <w:tc>
          <w:tcPr>
            <w:tcW w:w="1710" w:type="dxa"/>
            <w:shd w:val="clear" w:color="auto" w:fill="FFDFCC"/>
          </w:tcPr>
          <w:p w14:paraId="1EF1F605"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5130" w:type="dxa"/>
            <w:shd w:val="clear" w:color="auto" w:fill="FFDFCC"/>
          </w:tcPr>
          <w:p w14:paraId="4377D676"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Overall, how satisfied are you with the services/care the person with TBI has received from health care providers (doctors, nurses, therapists, etc.) in the last </w:t>
            </w:r>
            <w:r w:rsidRPr="00CD4F8D">
              <w:rPr>
                <w:rFonts w:eastAsia="Calibri"/>
                <w:b/>
                <w:bCs/>
                <w:sz w:val="24"/>
              </w:rPr>
              <w:t>six months</w:t>
            </w:r>
            <w:r w:rsidRPr="00CD4F8D">
              <w:rPr>
                <w:rFonts w:eastAsia="Calibri"/>
                <w:sz w:val="24"/>
              </w:rPr>
              <w:t>?</w:t>
            </w:r>
          </w:p>
          <w:p w14:paraId="676B52FE"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510" w:type="dxa"/>
            <w:shd w:val="clear" w:color="auto" w:fill="FFDFCC"/>
          </w:tcPr>
          <w:p w14:paraId="1B5BCA38"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Very satisfied</w:t>
            </w:r>
          </w:p>
          <w:p w14:paraId="2B69880F"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Somewhat satisfied</w:t>
            </w:r>
          </w:p>
          <w:p w14:paraId="0A956664"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Neither satisfied nor dissatisfied</w:t>
            </w:r>
          </w:p>
          <w:p w14:paraId="2085D3FC"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Somewhat dissatisfied</w:t>
            </w:r>
          </w:p>
          <w:p w14:paraId="4922333A"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Very dissatisfied</w:t>
            </w:r>
          </w:p>
          <w:p w14:paraId="40141941"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I don’t know</w:t>
            </w:r>
          </w:p>
        </w:tc>
      </w:tr>
      <w:tr w:rsidR="00CD4F8D" w:rsidRPr="00CD4F8D" w14:paraId="6E5A7804"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FFDFCC"/>
          </w:tcPr>
          <w:p w14:paraId="179B2B1A" w14:textId="77777777" w:rsidR="000F622E" w:rsidRPr="00CD4F8D" w:rsidRDefault="000F622E" w:rsidP="00A11D3C">
            <w:pPr>
              <w:rPr>
                <w:rFonts w:eastAsia="Calibri"/>
                <w:sz w:val="24"/>
              </w:rPr>
            </w:pPr>
            <w:r w:rsidRPr="00CD4F8D">
              <w:rPr>
                <w:rFonts w:eastAsia="Calibri"/>
                <w:sz w:val="24"/>
              </w:rPr>
              <w:t>Satisfaction with care</w:t>
            </w:r>
          </w:p>
        </w:tc>
        <w:tc>
          <w:tcPr>
            <w:tcW w:w="1710" w:type="dxa"/>
            <w:shd w:val="clear" w:color="auto" w:fill="FFDFCC"/>
          </w:tcPr>
          <w:p w14:paraId="36D15106"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p w14:paraId="171E1F16"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p w14:paraId="799B428A"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FFDFCC"/>
          </w:tcPr>
          <w:p w14:paraId="5454A723"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Please explain why you are [option they selected earlier will appear here, i.e., satisfied] with their services/care received from health care providers?</w:t>
            </w:r>
          </w:p>
        </w:tc>
        <w:tc>
          <w:tcPr>
            <w:tcW w:w="3510" w:type="dxa"/>
            <w:shd w:val="clear" w:color="auto" w:fill="FFDFCC"/>
          </w:tcPr>
          <w:p w14:paraId="4E9CBF0F"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Open-ended</w:t>
            </w:r>
          </w:p>
        </w:tc>
      </w:tr>
      <w:tr w:rsidR="00CD4F8D" w:rsidRPr="00CD4F8D" w14:paraId="139897A4"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FFDFCC"/>
          </w:tcPr>
          <w:p w14:paraId="1FBB1BEE" w14:textId="77777777" w:rsidR="000F622E" w:rsidRPr="00CD4F8D" w:rsidRDefault="000F622E" w:rsidP="00A11D3C">
            <w:pPr>
              <w:rPr>
                <w:rFonts w:eastAsia="Calibri"/>
                <w:sz w:val="24"/>
              </w:rPr>
            </w:pPr>
            <w:r w:rsidRPr="00CD4F8D">
              <w:rPr>
                <w:rFonts w:eastAsia="Calibri"/>
                <w:sz w:val="24"/>
              </w:rPr>
              <w:t>Satisfaction with care</w:t>
            </w:r>
          </w:p>
        </w:tc>
        <w:tc>
          <w:tcPr>
            <w:tcW w:w="1710" w:type="dxa"/>
            <w:shd w:val="clear" w:color="auto" w:fill="FFDFCC"/>
          </w:tcPr>
          <w:p w14:paraId="682B3148"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Mentioned during interviews</w:t>
            </w:r>
          </w:p>
        </w:tc>
        <w:tc>
          <w:tcPr>
            <w:tcW w:w="5130" w:type="dxa"/>
            <w:shd w:val="clear" w:color="auto" w:fill="FFDFCC"/>
          </w:tcPr>
          <w:p w14:paraId="5C0E7D5B"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How satisfied are you with health care providers’ (doctors, nurses, therapists, etc.) knowledge of TBI? </w:t>
            </w:r>
          </w:p>
        </w:tc>
        <w:tc>
          <w:tcPr>
            <w:tcW w:w="3510" w:type="dxa"/>
            <w:shd w:val="clear" w:color="auto" w:fill="FFDFCC"/>
          </w:tcPr>
          <w:p w14:paraId="32EC02F9"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Very satisfied</w:t>
            </w:r>
          </w:p>
          <w:p w14:paraId="233AC80D"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Somewhat satisfied</w:t>
            </w:r>
          </w:p>
          <w:p w14:paraId="21195A0A"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Neither satisfied nor dissatisfied</w:t>
            </w:r>
          </w:p>
          <w:p w14:paraId="649FF7C4"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Somewhat dissatisfied</w:t>
            </w:r>
          </w:p>
          <w:p w14:paraId="67F0F4A4"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Very dissatisfied</w:t>
            </w:r>
          </w:p>
          <w:p w14:paraId="21E61AA3"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I don’t know</w:t>
            </w:r>
          </w:p>
        </w:tc>
      </w:tr>
      <w:tr w:rsidR="00CD4F8D" w:rsidRPr="00CD4F8D" w14:paraId="5AA9EC0D"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5FFE196F" w14:textId="77777777" w:rsidR="000F622E" w:rsidRPr="00CD4F8D" w:rsidRDefault="000F622E" w:rsidP="00A11D3C">
            <w:pPr>
              <w:rPr>
                <w:rFonts w:eastAsia="Calibri"/>
                <w:sz w:val="24"/>
              </w:rPr>
            </w:pPr>
            <w:r w:rsidRPr="00CD4F8D">
              <w:rPr>
                <w:rFonts w:eastAsia="Calibri"/>
                <w:sz w:val="24"/>
              </w:rPr>
              <w:lastRenderedPageBreak/>
              <w:t>Insurance</w:t>
            </w:r>
          </w:p>
        </w:tc>
        <w:tc>
          <w:tcPr>
            <w:tcW w:w="1710" w:type="dxa"/>
            <w:shd w:val="clear" w:color="auto" w:fill="AED0FF"/>
          </w:tcPr>
          <w:p w14:paraId="3222B3A2"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Mentioned during interviews</w:t>
            </w:r>
          </w:p>
        </w:tc>
        <w:tc>
          <w:tcPr>
            <w:tcW w:w="5130" w:type="dxa"/>
            <w:shd w:val="clear" w:color="auto" w:fill="AED0FF"/>
          </w:tcPr>
          <w:p w14:paraId="78520E70"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In thinking about the person with TBI, how much of their care has their health insurance covered? </w:t>
            </w:r>
          </w:p>
        </w:tc>
        <w:tc>
          <w:tcPr>
            <w:tcW w:w="3510" w:type="dxa"/>
            <w:shd w:val="clear" w:color="auto" w:fill="AED0FF"/>
          </w:tcPr>
          <w:p w14:paraId="7F00CE8D"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D4F8D">
              <w:rPr>
                <w:rFonts w:eastAsia="Calibri"/>
                <w:sz w:val="24"/>
                <w:szCs w:val="24"/>
              </w:rPr>
              <w:t>Most of their care</w:t>
            </w:r>
          </w:p>
          <w:p w14:paraId="5D00FEC4"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D4F8D">
              <w:rPr>
                <w:rFonts w:eastAsia="Calibri"/>
                <w:sz w:val="24"/>
                <w:szCs w:val="24"/>
              </w:rPr>
              <w:t>Some of their care</w:t>
            </w:r>
          </w:p>
          <w:p w14:paraId="0A3A95AD"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D4F8D">
              <w:rPr>
                <w:rFonts w:eastAsia="Calibri"/>
                <w:sz w:val="24"/>
                <w:szCs w:val="24"/>
              </w:rPr>
              <w:t>None at all</w:t>
            </w:r>
          </w:p>
          <w:p w14:paraId="048CB39E"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D4F8D">
              <w:rPr>
                <w:rFonts w:eastAsia="Calibri"/>
                <w:sz w:val="24"/>
                <w:szCs w:val="24"/>
              </w:rPr>
              <w:t>They don’t have health insurance</w:t>
            </w:r>
          </w:p>
          <w:p w14:paraId="24D3567E"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D4F8D">
              <w:rPr>
                <w:rFonts w:eastAsia="Calibri"/>
                <w:sz w:val="24"/>
                <w:szCs w:val="24"/>
              </w:rPr>
              <w:t>I don’t know</w:t>
            </w:r>
          </w:p>
        </w:tc>
      </w:tr>
      <w:tr w:rsidR="00CD4F8D" w:rsidRPr="00CD4F8D" w14:paraId="1D34C532"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43D1851D" w14:textId="77777777" w:rsidR="000F622E" w:rsidRPr="00CD4F8D" w:rsidRDefault="000F622E" w:rsidP="00A11D3C">
            <w:pPr>
              <w:rPr>
                <w:rFonts w:eastAsia="Calibri"/>
                <w:sz w:val="24"/>
              </w:rPr>
            </w:pPr>
            <w:r w:rsidRPr="00CD4F8D">
              <w:rPr>
                <w:rFonts w:eastAsia="Calibri"/>
                <w:sz w:val="24"/>
              </w:rPr>
              <w:t>Insurance</w:t>
            </w:r>
          </w:p>
        </w:tc>
        <w:tc>
          <w:tcPr>
            <w:tcW w:w="1710" w:type="dxa"/>
            <w:shd w:val="clear" w:color="auto" w:fill="AED0FF"/>
          </w:tcPr>
          <w:p w14:paraId="57EC93EF"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Mentioned during interviews</w:t>
            </w:r>
          </w:p>
        </w:tc>
        <w:tc>
          <w:tcPr>
            <w:tcW w:w="5130" w:type="dxa"/>
            <w:shd w:val="clear" w:color="auto" w:fill="AED0FF"/>
          </w:tcPr>
          <w:p w14:paraId="29F40EF8"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[Those who selected Most of their care, some of their care, or none at all see this question] What services or treatments does the person with TBI need insurance to help with more?</w:t>
            </w:r>
          </w:p>
        </w:tc>
        <w:tc>
          <w:tcPr>
            <w:tcW w:w="3510" w:type="dxa"/>
            <w:shd w:val="clear" w:color="auto" w:fill="AED0FF"/>
          </w:tcPr>
          <w:p w14:paraId="12EEFD17"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CD4F8D">
              <w:rPr>
                <w:rFonts w:eastAsia="Calibri"/>
                <w:sz w:val="24"/>
                <w:szCs w:val="24"/>
              </w:rPr>
              <w:t xml:space="preserve">Open-ended </w:t>
            </w:r>
          </w:p>
          <w:p w14:paraId="75700949"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szCs w:val="24"/>
              </w:rPr>
            </w:pPr>
          </w:p>
          <w:p w14:paraId="66211C9E"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szCs w:val="24"/>
              </w:rPr>
            </w:pPr>
          </w:p>
          <w:p w14:paraId="1F53D735"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szCs w:val="24"/>
              </w:rPr>
            </w:pPr>
          </w:p>
          <w:p w14:paraId="6E73BEC1"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szCs w:val="24"/>
              </w:rPr>
            </w:pPr>
          </w:p>
          <w:p w14:paraId="6969DC49"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szCs w:val="24"/>
              </w:rPr>
            </w:pPr>
          </w:p>
        </w:tc>
      </w:tr>
      <w:tr w:rsidR="00CD4F8D" w:rsidRPr="00CD4F8D" w14:paraId="6AB417A6"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0C7DDF7E" w14:textId="77777777" w:rsidR="000F622E" w:rsidRPr="00CD4F8D" w:rsidRDefault="000F622E" w:rsidP="00A11D3C">
            <w:pPr>
              <w:rPr>
                <w:rFonts w:eastAsia="Calibri"/>
                <w:sz w:val="24"/>
              </w:rPr>
            </w:pPr>
          </w:p>
        </w:tc>
        <w:tc>
          <w:tcPr>
            <w:tcW w:w="1710" w:type="dxa"/>
            <w:shd w:val="clear" w:color="auto" w:fill="AED0FF"/>
          </w:tcPr>
          <w:p w14:paraId="53F38D75"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AED0FF"/>
          </w:tcPr>
          <w:p w14:paraId="4186B38C"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You indicated that they don’t have health insurance. How do they pay for health care for their TBI?</w:t>
            </w:r>
          </w:p>
        </w:tc>
        <w:tc>
          <w:tcPr>
            <w:tcW w:w="3510" w:type="dxa"/>
            <w:shd w:val="clear" w:color="auto" w:fill="AED0FF"/>
          </w:tcPr>
          <w:p w14:paraId="67A2C6DE"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D4F8D">
              <w:rPr>
                <w:rFonts w:eastAsia="Calibri"/>
                <w:sz w:val="24"/>
                <w:szCs w:val="24"/>
              </w:rPr>
              <w:t>Open-ended question</w:t>
            </w:r>
          </w:p>
        </w:tc>
      </w:tr>
      <w:tr w:rsidR="00CD4F8D" w:rsidRPr="00CD4F8D" w14:paraId="7CD5238E"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FFDFCC"/>
          </w:tcPr>
          <w:p w14:paraId="19FC35D1" w14:textId="77777777" w:rsidR="000F622E" w:rsidRPr="00CD4F8D" w:rsidRDefault="000F622E" w:rsidP="00A11D3C">
            <w:pPr>
              <w:rPr>
                <w:rFonts w:eastAsia="Calibri"/>
                <w:sz w:val="24"/>
              </w:rPr>
            </w:pPr>
            <w:r w:rsidRPr="00CD4F8D">
              <w:rPr>
                <w:rFonts w:eastAsia="Calibri"/>
                <w:sz w:val="24"/>
              </w:rPr>
              <w:t>Impact of TBI</w:t>
            </w:r>
          </w:p>
        </w:tc>
        <w:tc>
          <w:tcPr>
            <w:tcW w:w="1710" w:type="dxa"/>
            <w:shd w:val="clear" w:color="auto" w:fill="FFDFCC"/>
          </w:tcPr>
          <w:p w14:paraId="7BA945B9"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Modified from a study on long-term TBI outcomes.</w:t>
            </w:r>
            <w:r w:rsidRPr="00CD4F8D">
              <w:rPr>
                <w:rFonts w:eastAsia="Calibri"/>
                <w:sz w:val="24"/>
                <w:vertAlign w:val="superscript"/>
              </w:rPr>
              <w:footnoteReference w:id="48"/>
            </w:r>
            <w:r w:rsidRPr="00CD4F8D">
              <w:rPr>
                <w:rFonts w:eastAsia="Calibri"/>
                <w:sz w:val="24"/>
              </w:rPr>
              <w:t xml:space="preserve"> </w:t>
            </w:r>
          </w:p>
        </w:tc>
        <w:tc>
          <w:tcPr>
            <w:tcW w:w="5130" w:type="dxa"/>
            <w:shd w:val="clear" w:color="auto" w:fill="FFDFCC"/>
          </w:tcPr>
          <w:p w14:paraId="27E4D041"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Which of the following has your role as a caregiver negatively affected? Select all that apply.</w:t>
            </w:r>
          </w:p>
          <w:p w14:paraId="101625CF"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3510" w:type="dxa"/>
            <w:shd w:val="clear" w:color="auto" w:fill="FFDFCC"/>
          </w:tcPr>
          <w:p w14:paraId="3CB521A8"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Access to community events/services/activities</w:t>
            </w:r>
          </w:p>
          <w:p w14:paraId="0BD9115C"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Activities of daily living (for example, going shopping, doing chores around the home)</w:t>
            </w:r>
          </w:p>
          <w:p w14:paraId="217BBC68"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Being able to leave the house</w:t>
            </w:r>
          </w:p>
          <w:p w14:paraId="22F7AE49"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Employment</w:t>
            </w:r>
          </w:p>
          <w:p w14:paraId="12E5EB75"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Family</w:t>
            </w:r>
          </w:p>
          <w:p w14:paraId="19869F2E"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Friendships</w:t>
            </w:r>
          </w:p>
          <w:p w14:paraId="5C95599D"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Getting access to health care</w:t>
            </w:r>
          </w:p>
          <w:p w14:paraId="689BB4D3"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Living arrangements</w:t>
            </w:r>
          </w:p>
          <w:p w14:paraId="3874E5DC"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Managing my health care</w:t>
            </w:r>
          </w:p>
          <w:p w14:paraId="77A2EF47"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School</w:t>
            </w:r>
          </w:p>
          <w:p w14:paraId="40C26623"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Relationship with spouse/partner</w:t>
            </w:r>
          </w:p>
        </w:tc>
      </w:tr>
      <w:tr w:rsidR="00CD4F8D" w:rsidRPr="00CD4F8D" w14:paraId="1DD2EA80"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17C1EC6F" w14:textId="77777777" w:rsidR="000F622E" w:rsidRPr="00CD4F8D" w:rsidRDefault="000F622E" w:rsidP="00A11D3C">
            <w:pPr>
              <w:rPr>
                <w:rFonts w:eastAsia="Calibri"/>
                <w:sz w:val="24"/>
              </w:rPr>
            </w:pPr>
            <w:r w:rsidRPr="00CD4F8D">
              <w:rPr>
                <w:rFonts w:eastAsia="Calibri"/>
                <w:sz w:val="24"/>
              </w:rPr>
              <w:t>Needs of people with TBI</w:t>
            </w:r>
          </w:p>
        </w:tc>
        <w:tc>
          <w:tcPr>
            <w:tcW w:w="1710" w:type="dxa"/>
            <w:shd w:val="clear" w:color="auto" w:fill="AED0FF"/>
          </w:tcPr>
          <w:p w14:paraId="05981CE5"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List of needs pulled from existing DOR questionnaires as well as areas mentioned during interviews</w:t>
            </w:r>
          </w:p>
        </w:tc>
        <w:tc>
          <w:tcPr>
            <w:tcW w:w="5130" w:type="dxa"/>
            <w:shd w:val="clear" w:color="auto" w:fill="AED0FF"/>
          </w:tcPr>
          <w:p w14:paraId="37992401"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Thinking of the person with TBI you provide care for the most, which of the following resources and services do they currently need? Select all that apply.</w:t>
            </w:r>
          </w:p>
        </w:tc>
        <w:tc>
          <w:tcPr>
            <w:tcW w:w="3510" w:type="dxa"/>
            <w:shd w:val="clear" w:color="auto" w:fill="AED0FF"/>
          </w:tcPr>
          <w:p w14:paraId="090717A7"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Adult day programs (for example, a place they go to and spend the day doing supervised activities)</w:t>
            </w:r>
          </w:p>
          <w:p w14:paraId="70231A9C"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Assistive technologies</w:t>
            </w:r>
          </w:p>
          <w:p w14:paraId="0DC0D4AD"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Education on what TBI is and what to expect</w:t>
            </w:r>
          </w:p>
          <w:p w14:paraId="39ABAA05"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Educational materials in Spanish</w:t>
            </w:r>
          </w:p>
          <w:p w14:paraId="09A64C00"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Educational materials in languages other than Spanish or English </w:t>
            </w:r>
          </w:p>
          <w:p w14:paraId="4BBE48BB"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Financial support</w:t>
            </w:r>
          </w:p>
          <w:p w14:paraId="5DF918A1"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Food assistance</w:t>
            </w:r>
          </w:p>
          <w:p w14:paraId="3832CB81"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lastRenderedPageBreak/>
              <w:t>Help accessing community events/services/activities</w:t>
            </w:r>
          </w:p>
          <w:p w14:paraId="0FB5E6BD"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Help finding TBI resources, such as therapists, support programs, etc.</w:t>
            </w:r>
          </w:p>
          <w:p w14:paraId="50619017"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Help with activities of daily living (for example, going shopping, doing chores around home, etc.)</w:t>
            </w:r>
          </w:p>
          <w:p w14:paraId="49E19B5F"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Help with transportation</w:t>
            </w:r>
          </w:p>
          <w:p w14:paraId="6F125D42"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Home modifications</w:t>
            </w:r>
          </w:p>
          <w:p w14:paraId="2E908D56"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Housing assistance</w:t>
            </w:r>
          </w:p>
          <w:p w14:paraId="7A8AE67E"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Legal assistance</w:t>
            </w:r>
          </w:p>
          <w:p w14:paraId="3DB97033"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Medical treatments and services</w:t>
            </w:r>
          </w:p>
          <w:p w14:paraId="0E123B42"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Mental health counseling</w:t>
            </w:r>
          </w:p>
          <w:p w14:paraId="6C780793"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Substance use counseling</w:t>
            </w:r>
          </w:p>
          <w:p w14:paraId="53C77FDF"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Help returning to pre-injury employment</w:t>
            </w:r>
          </w:p>
          <w:p w14:paraId="27817663"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Help with finding employment</w:t>
            </w:r>
          </w:p>
          <w:p w14:paraId="2CA78EC8"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Help with developing and maintaining friendships</w:t>
            </w:r>
          </w:p>
          <w:p w14:paraId="331D47D4"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Help with dating</w:t>
            </w:r>
          </w:p>
          <w:p w14:paraId="05595A33"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Sexuality counseling</w:t>
            </w:r>
          </w:p>
          <w:p w14:paraId="4FE60342"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Help with medication management</w:t>
            </w:r>
          </w:p>
          <w:p w14:paraId="4617E5AD"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Support groups</w:t>
            </w:r>
          </w:p>
        </w:tc>
      </w:tr>
      <w:tr w:rsidR="00CD4F8D" w:rsidRPr="00CD4F8D" w14:paraId="2AE28369"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3F7B035F" w14:textId="77777777" w:rsidR="000F622E" w:rsidRPr="00CD4F8D" w:rsidRDefault="000F622E" w:rsidP="00A11D3C">
            <w:pPr>
              <w:rPr>
                <w:rFonts w:eastAsia="Calibri"/>
                <w:sz w:val="24"/>
              </w:rPr>
            </w:pPr>
            <w:r w:rsidRPr="00CD4F8D">
              <w:rPr>
                <w:rFonts w:eastAsia="Calibri"/>
                <w:sz w:val="24"/>
              </w:rPr>
              <w:lastRenderedPageBreak/>
              <w:t>Needs of people with TBI</w:t>
            </w:r>
          </w:p>
        </w:tc>
        <w:tc>
          <w:tcPr>
            <w:tcW w:w="1710" w:type="dxa"/>
            <w:shd w:val="clear" w:color="auto" w:fill="AED0FF"/>
          </w:tcPr>
          <w:p w14:paraId="6D3D294D"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5130" w:type="dxa"/>
            <w:shd w:val="clear" w:color="auto" w:fill="AED0FF"/>
          </w:tcPr>
          <w:p w14:paraId="5E666E59"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What other needs does the person with TBI have that are not being met? These could be services, information, education, or any kind of resource to help them.</w:t>
            </w:r>
          </w:p>
        </w:tc>
        <w:tc>
          <w:tcPr>
            <w:tcW w:w="3510" w:type="dxa"/>
            <w:shd w:val="clear" w:color="auto" w:fill="AED0FF"/>
          </w:tcPr>
          <w:p w14:paraId="1AA44472"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Open-ended</w:t>
            </w:r>
          </w:p>
        </w:tc>
      </w:tr>
      <w:tr w:rsidR="00CD4F8D" w:rsidRPr="00CD4F8D" w14:paraId="3B656C4A"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4ED81D3F" w14:textId="77777777" w:rsidR="000F622E" w:rsidRPr="00CD4F8D" w:rsidRDefault="000F622E" w:rsidP="00A11D3C">
            <w:pPr>
              <w:rPr>
                <w:rFonts w:eastAsia="Calibri"/>
                <w:sz w:val="24"/>
              </w:rPr>
            </w:pPr>
            <w:r w:rsidRPr="00CD4F8D">
              <w:rPr>
                <w:rFonts w:eastAsia="Calibri"/>
                <w:sz w:val="24"/>
              </w:rPr>
              <w:t>Demographics</w:t>
            </w:r>
          </w:p>
        </w:tc>
        <w:tc>
          <w:tcPr>
            <w:tcW w:w="1710" w:type="dxa"/>
            <w:shd w:val="clear" w:color="auto" w:fill="AED0FF"/>
          </w:tcPr>
          <w:p w14:paraId="53E6EC60"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AED0FF"/>
          </w:tcPr>
          <w:p w14:paraId="5D070DB1"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Are you of Hispanic, Latino, or Spanish origin?</w:t>
            </w:r>
          </w:p>
        </w:tc>
        <w:tc>
          <w:tcPr>
            <w:tcW w:w="3510" w:type="dxa"/>
            <w:shd w:val="clear" w:color="auto" w:fill="AED0FF"/>
          </w:tcPr>
          <w:p w14:paraId="72A531F0"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Yes</w:t>
            </w:r>
          </w:p>
          <w:p w14:paraId="4679C0F1"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No</w:t>
            </w:r>
          </w:p>
          <w:p w14:paraId="47EBC806"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Prefer not to answer</w:t>
            </w:r>
          </w:p>
        </w:tc>
      </w:tr>
      <w:tr w:rsidR="00CD4F8D" w:rsidRPr="00CD4F8D" w14:paraId="1077988F"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3CF8321E" w14:textId="77777777" w:rsidR="000F622E" w:rsidRPr="00CD4F8D" w:rsidRDefault="000F622E" w:rsidP="00A11D3C">
            <w:pPr>
              <w:rPr>
                <w:rFonts w:eastAsia="Calibri"/>
                <w:sz w:val="24"/>
              </w:rPr>
            </w:pPr>
            <w:r w:rsidRPr="00CD4F8D">
              <w:rPr>
                <w:rFonts w:eastAsia="Calibri"/>
                <w:sz w:val="24"/>
              </w:rPr>
              <w:t>Demographics</w:t>
            </w:r>
          </w:p>
        </w:tc>
        <w:tc>
          <w:tcPr>
            <w:tcW w:w="1710" w:type="dxa"/>
            <w:shd w:val="clear" w:color="auto" w:fill="AED0FF"/>
          </w:tcPr>
          <w:p w14:paraId="18A77D92"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5130" w:type="dxa"/>
            <w:shd w:val="clear" w:color="auto" w:fill="AED0FF"/>
          </w:tcPr>
          <w:p w14:paraId="6C890741"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Which one of these groups would you say best represents your race? For the purposes of this survey, Hispanic is not a race.</w:t>
            </w:r>
          </w:p>
        </w:tc>
        <w:tc>
          <w:tcPr>
            <w:tcW w:w="3510" w:type="dxa"/>
            <w:shd w:val="clear" w:color="auto" w:fill="AED0FF"/>
          </w:tcPr>
          <w:p w14:paraId="5FE831D0"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White</w:t>
            </w:r>
          </w:p>
          <w:p w14:paraId="69CBD34C"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Black/African-American</w:t>
            </w:r>
          </w:p>
          <w:p w14:paraId="4B76098A"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Asian/Asian-American</w:t>
            </w:r>
          </w:p>
          <w:p w14:paraId="0A58C170"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American Indian/Alaska native</w:t>
            </w:r>
          </w:p>
          <w:p w14:paraId="0A01920C"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Native Hawaiian/Pacific Islander</w:t>
            </w:r>
          </w:p>
          <w:p w14:paraId="794C9E36"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Bi-racial</w:t>
            </w:r>
          </w:p>
          <w:p w14:paraId="0B5E853E"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Multi-racial</w:t>
            </w:r>
          </w:p>
          <w:p w14:paraId="442A464F"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Prefer not to answer</w:t>
            </w:r>
          </w:p>
          <w:p w14:paraId="24D813AD"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Other (please specify):</w:t>
            </w:r>
          </w:p>
        </w:tc>
      </w:tr>
      <w:tr w:rsidR="00CD4F8D" w:rsidRPr="00CD4F8D" w14:paraId="7CAF4D66"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57246F14" w14:textId="77777777" w:rsidR="000F622E" w:rsidRPr="00CD4F8D" w:rsidRDefault="000F622E" w:rsidP="00A11D3C">
            <w:pPr>
              <w:rPr>
                <w:rFonts w:eastAsia="Calibri"/>
                <w:sz w:val="24"/>
              </w:rPr>
            </w:pPr>
            <w:r w:rsidRPr="00CD4F8D">
              <w:rPr>
                <w:rFonts w:eastAsia="Calibri"/>
                <w:sz w:val="24"/>
              </w:rPr>
              <w:lastRenderedPageBreak/>
              <w:t>Demographics</w:t>
            </w:r>
          </w:p>
        </w:tc>
        <w:tc>
          <w:tcPr>
            <w:tcW w:w="1710" w:type="dxa"/>
            <w:shd w:val="clear" w:color="auto" w:fill="AED0FF"/>
          </w:tcPr>
          <w:p w14:paraId="2BC636E5"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AED0FF"/>
          </w:tcPr>
          <w:p w14:paraId="6E34C6DB"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What is your age?   </w:t>
            </w:r>
          </w:p>
        </w:tc>
        <w:tc>
          <w:tcPr>
            <w:tcW w:w="3510" w:type="dxa"/>
            <w:shd w:val="clear" w:color="auto" w:fill="AED0FF"/>
          </w:tcPr>
          <w:p w14:paraId="79BDAD53"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____________ years</w:t>
            </w:r>
          </w:p>
        </w:tc>
      </w:tr>
      <w:tr w:rsidR="00CD4F8D" w:rsidRPr="00CD4F8D" w14:paraId="2D8614F4"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6C3932D2" w14:textId="77777777" w:rsidR="000F622E" w:rsidRPr="00CD4F8D" w:rsidRDefault="000F622E" w:rsidP="00A11D3C">
            <w:pPr>
              <w:rPr>
                <w:rFonts w:eastAsia="Calibri"/>
                <w:sz w:val="24"/>
              </w:rPr>
            </w:pPr>
            <w:r w:rsidRPr="00CD4F8D">
              <w:rPr>
                <w:rFonts w:eastAsia="Calibri"/>
                <w:sz w:val="24"/>
              </w:rPr>
              <w:t>Demographics</w:t>
            </w:r>
          </w:p>
        </w:tc>
        <w:tc>
          <w:tcPr>
            <w:tcW w:w="1710" w:type="dxa"/>
            <w:shd w:val="clear" w:color="auto" w:fill="AED0FF"/>
          </w:tcPr>
          <w:p w14:paraId="695F8A5D"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5130" w:type="dxa"/>
            <w:shd w:val="clear" w:color="auto" w:fill="AED0FF"/>
          </w:tcPr>
          <w:p w14:paraId="114BF72B"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What sex were you assigned at birth, on your original birth certificate?</w:t>
            </w:r>
          </w:p>
        </w:tc>
        <w:tc>
          <w:tcPr>
            <w:tcW w:w="3510" w:type="dxa"/>
            <w:shd w:val="clear" w:color="auto" w:fill="AED0FF"/>
          </w:tcPr>
          <w:p w14:paraId="2A55D6E2"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Male</w:t>
            </w:r>
          </w:p>
          <w:p w14:paraId="3A2160A9"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Female</w:t>
            </w:r>
          </w:p>
        </w:tc>
      </w:tr>
      <w:tr w:rsidR="00CD4F8D" w:rsidRPr="00CD4F8D" w14:paraId="0A1419C8"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0BDE9B27" w14:textId="77777777" w:rsidR="000F622E" w:rsidRPr="00CD4F8D" w:rsidRDefault="000F622E" w:rsidP="00A11D3C">
            <w:pPr>
              <w:rPr>
                <w:rFonts w:eastAsia="Calibri"/>
                <w:sz w:val="24"/>
              </w:rPr>
            </w:pPr>
            <w:r w:rsidRPr="00CD4F8D">
              <w:rPr>
                <w:rFonts w:eastAsia="Calibri"/>
                <w:sz w:val="24"/>
              </w:rPr>
              <w:t>Demographics</w:t>
            </w:r>
          </w:p>
        </w:tc>
        <w:tc>
          <w:tcPr>
            <w:tcW w:w="1710" w:type="dxa"/>
            <w:shd w:val="clear" w:color="auto" w:fill="AED0FF"/>
          </w:tcPr>
          <w:p w14:paraId="75F2D7B8"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William’s Institute recommendation for measuring gender identity.</w:t>
            </w:r>
            <w:r w:rsidRPr="00CD4F8D">
              <w:rPr>
                <w:rFonts w:eastAsia="Calibri"/>
                <w:sz w:val="24"/>
                <w:vertAlign w:val="superscript"/>
              </w:rPr>
              <w:footnoteReference w:id="49"/>
            </w:r>
          </w:p>
        </w:tc>
        <w:tc>
          <w:tcPr>
            <w:tcW w:w="5130" w:type="dxa"/>
            <w:shd w:val="clear" w:color="auto" w:fill="AED0FF"/>
          </w:tcPr>
          <w:p w14:paraId="004AA2A9"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How do you describe yourself? </w:t>
            </w:r>
          </w:p>
          <w:p w14:paraId="4A4EE7C3"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3510" w:type="dxa"/>
            <w:shd w:val="clear" w:color="auto" w:fill="AED0FF"/>
          </w:tcPr>
          <w:p w14:paraId="501E10C9"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Male</w:t>
            </w:r>
          </w:p>
          <w:p w14:paraId="2C76DB4B"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Female</w:t>
            </w:r>
          </w:p>
          <w:p w14:paraId="66C791C7"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Transgender</w:t>
            </w:r>
          </w:p>
          <w:p w14:paraId="11306EB7"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Do not identify as female, male, or transgender</w:t>
            </w:r>
          </w:p>
        </w:tc>
      </w:tr>
      <w:tr w:rsidR="00CD4F8D" w:rsidRPr="00CD4F8D" w14:paraId="7FF98932"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402DC315" w14:textId="77777777" w:rsidR="000F622E" w:rsidRPr="00CD4F8D" w:rsidRDefault="000F622E" w:rsidP="00A11D3C">
            <w:pPr>
              <w:rPr>
                <w:rFonts w:eastAsia="Calibri"/>
                <w:sz w:val="24"/>
              </w:rPr>
            </w:pPr>
          </w:p>
        </w:tc>
        <w:tc>
          <w:tcPr>
            <w:tcW w:w="1710" w:type="dxa"/>
            <w:shd w:val="clear" w:color="auto" w:fill="AED0FF"/>
          </w:tcPr>
          <w:p w14:paraId="36A1C3A9"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5130" w:type="dxa"/>
            <w:shd w:val="clear" w:color="auto" w:fill="AED0FF"/>
          </w:tcPr>
          <w:p w14:paraId="76DC0BB9"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In which city do you live in California? </w:t>
            </w:r>
          </w:p>
        </w:tc>
        <w:tc>
          <w:tcPr>
            <w:tcW w:w="3510" w:type="dxa"/>
            <w:shd w:val="clear" w:color="auto" w:fill="AED0FF"/>
          </w:tcPr>
          <w:p w14:paraId="72BAB689"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Auto-populating list</w:t>
            </w:r>
          </w:p>
        </w:tc>
      </w:tr>
      <w:tr w:rsidR="00CD4F8D" w:rsidRPr="00CD4F8D" w14:paraId="759F50E1"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231144DE" w14:textId="77777777" w:rsidR="000F622E" w:rsidRPr="00CD4F8D" w:rsidRDefault="000F622E" w:rsidP="00A11D3C">
            <w:pPr>
              <w:rPr>
                <w:rFonts w:eastAsia="Calibri"/>
                <w:sz w:val="24"/>
              </w:rPr>
            </w:pPr>
            <w:r w:rsidRPr="00CD4F8D">
              <w:rPr>
                <w:rFonts w:eastAsia="Calibri"/>
                <w:sz w:val="24"/>
              </w:rPr>
              <w:t>Demographics</w:t>
            </w:r>
          </w:p>
        </w:tc>
        <w:tc>
          <w:tcPr>
            <w:tcW w:w="1710" w:type="dxa"/>
            <w:shd w:val="clear" w:color="auto" w:fill="AED0FF"/>
          </w:tcPr>
          <w:p w14:paraId="688BBC4E"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AED0FF"/>
          </w:tcPr>
          <w:p w14:paraId="53C3FD5D"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Are you currently...? Select all that apply.</w:t>
            </w:r>
          </w:p>
        </w:tc>
        <w:tc>
          <w:tcPr>
            <w:tcW w:w="3510" w:type="dxa"/>
            <w:shd w:val="clear" w:color="auto" w:fill="AED0FF"/>
          </w:tcPr>
          <w:p w14:paraId="20DBAA62"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Employed for wages</w:t>
            </w:r>
          </w:p>
          <w:p w14:paraId="26244406"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Self-employed</w:t>
            </w:r>
          </w:p>
          <w:p w14:paraId="58526C86"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Out of work (unemployed)</w:t>
            </w:r>
          </w:p>
          <w:p w14:paraId="6D1A426B"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Homemaker</w:t>
            </w:r>
          </w:p>
          <w:p w14:paraId="2372F8BC"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Student</w:t>
            </w:r>
          </w:p>
          <w:p w14:paraId="0CBD1380"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Retired</w:t>
            </w:r>
          </w:p>
          <w:p w14:paraId="4CA1C8C0"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Unable to work</w:t>
            </w:r>
          </w:p>
        </w:tc>
      </w:tr>
      <w:tr w:rsidR="00CD4F8D" w:rsidRPr="00CD4F8D" w14:paraId="149DC571"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7BEEAD7D" w14:textId="77777777" w:rsidR="000F622E" w:rsidRPr="00CD4F8D" w:rsidRDefault="000F622E" w:rsidP="00A11D3C">
            <w:pPr>
              <w:rPr>
                <w:rFonts w:eastAsia="Calibri"/>
                <w:sz w:val="24"/>
              </w:rPr>
            </w:pPr>
            <w:r w:rsidRPr="00CD4F8D">
              <w:rPr>
                <w:rFonts w:eastAsia="Calibri"/>
                <w:sz w:val="24"/>
              </w:rPr>
              <w:t>Demographics</w:t>
            </w:r>
          </w:p>
        </w:tc>
        <w:tc>
          <w:tcPr>
            <w:tcW w:w="1710" w:type="dxa"/>
            <w:shd w:val="clear" w:color="auto" w:fill="AED0FF"/>
          </w:tcPr>
          <w:p w14:paraId="0E828807"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Can be used to calculate poverty level</w:t>
            </w:r>
          </w:p>
        </w:tc>
        <w:tc>
          <w:tcPr>
            <w:tcW w:w="5130" w:type="dxa"/>
            <w:shd w:val="clear" w:color="auto" w:fill="AED0FF"/>
          </w:tcPr>
          <w:p w14:paraId="40A93282"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How many people, including yourself, reside in your household?</w:t>
            </w:r>
          </w:p>
        </w:tc>
        <w:tc>
          <w:tcPr>
            <w:tcW w:w="3510" w:type="dxa"/>
            <w:shd w:val="clear" w:color="auto" w:fill="AED0FF"/>
          </w:tcPr>
          <w:p w14:paraId="36038762"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____ adults (ages 18 or older)</w:t>
            </w:r>
          </w:p>
          <w:p w14:paraId="406D927E"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____ children (under age 18)</w:t>
            </w:r>
          </w:p>
          <w:p w14:paraId="4699C816"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p>
        </w:tc>
      </w:tr>
      <w:tr w:rsidR="00CD4F8D" w:rsidRPr="00CD4F8D" w14:paraId="25A4C0AE"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03AC448A" w14:textId="77777777" w:rsidR="000F622E" w:rsidRPr="00CD4F8D" w:rsidRDefault="000F622E" w:rsidP="00A11D3C">
            <w:pPr>
              <w:rPr>
                <w:rFonts w:eastAsia="Calibri"/>
                <w:sz w:val="24"/>
              </w:rPr>
            </w:pPr>
            <w:r w:rsidRPr="00CD4F8D">
              <w:rPr>
                <w:rFonts w:eastAsia="Calibri"/>
                <w:sz w:val="24"/>
              </w:rPr>
              <w:t>Demographics</w:t>
            </w:r>
          </w:p>
        </w:tc>
        <w:tc>
          <w:tcPr>
            <w:tcW w:w="1710" w:type="dxa"/>
            <w:shd w:val="clear" w:color="auto" w:fill="AED0FF"/>
          </w:tcPr>
          <w:p w14:paraId="02CE165D"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Can be used to calculate poverty level</w:t>
            </w:r>
          </w:p>
        </w:tc>
        <w:tc>
          <w:tcPr>
            <w:tcW w:w="5130" w:type="dxa"/>
            <w:shd w:val="clear" w:color="auto" w:fill="AED0FF"/>
          </w:tcPr>
          <w:p w14:paraId="373C920D"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Last year, what was your household income from all sources before taxes?</w:t>
            </w:r>
          </w:p>
        </w:tc>
        <w:tc>
          <w:tcPr>
            <w:tcW w:w="3510" w:type="dxa"/>
            <w:shd w:val="clear" w:color="auto" w:fill="AED0FF"/>
          </w:tcPr>
          <w:p w14:paraId="29BBD345"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Open-ended</w:t>
            </w:r>
          </w:p>
        </w:tc>
      </w:tr>
      <w:tr w:rsidR="00CD4F8D" w:rsidRPr="00CD4F8D" w14:paraId="79D7C787"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3C80990B" w14:textId="77777777" w:rsidR="000F622E" w:rsidRPr="00CD4F8D" w:rsidRDefault="000F622E" w:rsidP="00A11D3C">
            <w:pPr>
              <w:rPr>
                <w:rFonts w:eastAsia="Calibri"/>
                <w:sz w:val="24"/>
              </w:rPr>
            </w:pPr>
            <w:r w:rsidRPr="00CD4F8D">
              <w:rPr>
                <w:rFonts w:eastAsia="Calibri"/>
                <w:sz w:val="24"/>
              </w:rPr>
              <w:t>Demographics</w:t>
            </w:r>
          </w:p>
        </w:tc>
        <w:tc>
          <w:tcPr>
            <w:tcW w:w="1710" w:type="dxa"/>
            <w:shd w:val="clear" w:color="auto" w:fill="AED0FF"/>
          </w:tcPr>
          <w:p w14:paraId="2C7C1FED"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A proxy to track socio-economic class</w:t>
            </w:r>
          </w:p>
        </w:tc>
        <w:tc>
          <w:tcPr>
            <w:tcW w:w="5130" w:type="dxa"/>
            <w:shd w:val="clear" w:color="auto" w:fill="AED0FF"/>
          </w:tcPr>
          <w:p w14:paraId="30E19446"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What is your highest level of education?</w:t>
            </w:r>
          </w:p>
        </w:tc>
        <w:tc>
          <w:tcPr>
            <w:tcW w:w="3510" w:type="dxa"/>
            <w:shd w:val="clear" w:color="auto" w:fill="AED0FF"/>
          </w:tcPr>
          <w:p w14:paraId="59021EB7"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Less than high school</w:t>
            </w:r>
          </w:p>
          <w:p w14:paraId="416131CA"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Some high school</w:t>
            </w:r>
          </w:p>
          <w:p w14:paraId="48BFEE05"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High school graduate</w:t>
            </w:r>
          </w:p>
          <w:p w14:paraId="061B1547"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Vocational apprenticeship completion</w:t>
            </w:r>
          </w:p>
          <w:p w14:paraId="580C0801"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Some college</w:t>
            </w:r>
          </w:p>
          <w:p w14:paraId="609BE594"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College graduate</w:t>
            </w:r>
          </w:p>
          <w:p w14:paraId="57C34916"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Postgraduate or professional degree</w:t>
            </w:r>
          </w:p>
        </w:tc>
      </w:tr>
      <w:tr w:rsidR="00CD4F8D" w:rsidRPr="00CD4F8D" w14:paraId="400FFF4A"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660E6D84" w14:textId="77777777" w:rsidR="000F622E" w:rsidRPr="00CD4F8D" w:rsidRDefault="000F622E" w:rsidP="00A11D3C">
            <w:pPr>
              <w:rPr>
                <w:rFonts w:eastAsia="Calibri"/>
                <w:sz w:val="24"/>
              </w:rPr>
            </w:pPr>
            <w:r w:rsidRPr="00CD4F8D">
              <w:rPr>
                <w:rFonts w:eastAsia="Calibri"/>
                <w:sz w:val="24"/>
              </w:rPr>
              <w:t>Demographics</w:t>
            </w:r>
          </w:p>
        </w:tc>
        <w:tc>
          <w:tcPr>
            <w:tcW w:w="1710" w:type="dxa"/>
            <w:shd w:val="clear" w:color="auto" w:fill="AED0FF"/>
          </w:tcPr>
          <w:p w14:paraId="528C5B4F"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Taken from a study on long-term TBI outcomes.</w:t>
            </w:r>
            <w:r w:rsidRPr="00CD4F8D">
              <w:rPr>
                <w:rFonts w:eastAsia="Calibri"/>
                <w:sz w:val="24"/>
                <w:vertAlign w:val="superscript"/>
              </w:rPr>
              <w:footnoteReference w:id="50"/>
            </w:r>
          </w:p>
        </w:tc>
        <w:tc>
          <w:tcPr>
            <w:tcW w:w="5130" w:type="dxa"/>
            <w:shd w:val="clear" w:color="auto" w:fill="AED0FF"/>
          </w:tcPr>
          <w:p w14:paraId="6D97D74A" w14:textId="77777777" w:rsidR="000F622E" w:rsidRPr="00CD4F8D" w:rsidRDefault="000F622E" w:rsidP="00A11D3C">
            <w:pPr>
              <w:numPr>
                <w:ilvl w:val="0"/>
                <w:numId w:val="4"/>
              </w:numPr>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What is your current living arrangement? Select all that apply.</w:t>
            </w:r>
          </w:p>
        </w:tc>
        <w:tc>
          <w:tcPr>
            <w:tcW w:w="3510" w:type="dxa"/>
            <w:shd w:val="clear" w:color="auto" w:fill="AED0FF"/>
          </w:tcPr>
          <w:p w14:paraId="752B19CE"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Alone</w:t>
            </w:r>
          </w:p>
          <w:p w14:paraId="1189F1A5"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Living with spouse/partner</w:t>
            </w:r>
          </w:p>
          <w:p w14:paraId="7407F984"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Living with other family member(s) </w:t>
            </w:r>
          </w:p>
          <w:p w14:paraId="70FC2E18"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Living with roommate(s)</w:t>
            </w:r>
          </w:p>
          <w:p w14:paraId="1581335A"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Living in military housing</w:t>
            </w:r>
          </w:p>
          <w:p w14:paraId="189BB513"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lastRenderedPageBreak/>
              <w:t>Living in an assisted living facility</w:t>
            </w:r>
          </w:p>
          <w:p w14:paraId="287E6847"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Living in a nursing home</w:t>
            </w:r>
          </w:p>
          <w:p w14:paraId="1473457C"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Unhoused (no permanent place of residence)</w:t>
            </w:r>
          </w:p>
          <w:p w14:paraId="253D69C9"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Other (please specify)</w:t>
            </w:r>
          </w:p>
        </w:tc>
      </w:tr>
      <w:tr w:rsidR="00CD4F8D" w:rsidRPr="00CD4F8D" w14:paraId="1D7DEBD4"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shd w:val="clear" w:color="auto" w:fill="AED0FF"/>
          </w:tcPr>
          <w:p w14:paraId="40C1875C" w14:textId="77777777" w:rsidR="000F622E" w:rsidRPr="00CD4F8D" w:rsidRDefault="000F622E" w:rsidP="00A11D3C">
            <w:pPr>
              <w:rPr>
                <w:rFonts w:eastAsia="Calibri"/>
                <w:sz w:val="24"/>
              </w:rPr>
            </w:pPr>
            <w:r w:rsidRPr="00CD4F8D">
              <w:rPr>
                <w:rFonts w:eastAsia="Calibri"/>
                <w:sz w:val="24"/>
              </w:rPr>
              <w:lastRenderedPageBreak/>
              <w:t>Demographics</w:t>
            </w:r>
          </w:p>
        </w:tc>
        <w:tc>
          <w:tcPr>
            <w:tcW w:w="1710" w:type="dxa"/>
            <w:shd w:val="clear" w:color="auto" w:fill="AED0FF"/>
          </w:tcPr>
          <w:p w14:paraId="5B72A737"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From DOR questionnaires</w:t>
            </w:r>
          </w:p>
        </w:tc>
        <w:tc>
          <w:tcPr>
            <w:tcW w:w="5130" w:type="dxa"/>
            <w:shd w:val="clear" w:color="auto" w:fill="AED0FF"/>
          </w:tcPr>
          <w:p w14:paraId="5885DE2B" w14:textId="77777777" w:rsidR="000F622E" w:rsidRPr="00CD4F8D" w:rsidRDefault="000F622E" w:rsidP="00A11D3C">
            <w:pPr>
              <w:numPr>
                <w:ilvl w:val="0"/>
                <w:numId w:val="4"/>
              </w:numPr>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For the person you care for the most, when they got their TBI, were they serving in the military?</w:t>
            </w:r>
          </w:p>
        </w:tc>
        <w:tc>
          <w:tcPr>
            <w:tcW w:w="3510" w:type="dxa"/>
            <w:shd w:val="clear" w:color="auto" w:fill="AED0FF"/>
          </w:tcPr>
          <w:p w14:paraId="22A8F4C2"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Yes</w:t>
            </w:r>
          </w:p>
          <w:p w14:paraId="46C287D9"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No</w:t>
            </w:r>
          </w:p>
          <w:p w14:paraId="2FE273B6" w14:textId="77777777" w:rsidR="000F622E" w:rsidRPr="00CD4F8D" w:rsidRDefault="000F622E" w:rsidP="00A11D3C">
            <w:pPr>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I don’t know</w:t>
            </w:r>
          </w:p>
        </w:tc>
      </w:tr>
      <w:tr w:rsidR="00CD4F8D" w:rsidRPr="00CD4F8D" w14:paraId="4F0B48E9" w14:textId="77777777" w:rsidTr="00A11D3C">
        <w:tc>
          <w:tcPr>
            <w:cnfStyle w:val="001000000000" w:firstRow="0" w:lastRow="0" w:firstColumn="1" w:lastColumn="0" w:oddVBand="0" w:evenVBand="0" w:oddHBand="0" w:evenHBand="0" w:firstRowFirstColumn="0" w:firstRowLastColumn="0" w:lastRowFirstColumn="0" w:lastRowLastColumn="0"/>
            <w:tcW w:w="1620" w:type="dxa"/>
            <w:shd w:val="clear" w:color="auto" w:fill="FFDFCC"/>
          </w:tcPr>
          <w:p w14:paraId="02CCEE46" w14:textId="77777777" w:rsidR="000F622E" w:rsidRPr="00CD4F8D" w:rsidRDefault="000F622E" w:rsidP="00A11D3C">
            <w:pPr>
              <w:rPr>
                <w:rFonts w:eastAsia="Calibri"/>
                <w:sz w:val="24"/>
              </w:rPr>
            </w:pPr>
            <w:r w:rsidRPr="00CD4F8D">
              <w:rPr>
                <w:rFonts w:eastAsia="Calibri"/>
                <w:sz w:val="24"/>
              </w:rPr>
              <w:t>End of survey</w:t>
            </w:r>
          </w:p>
        </w:tc>
        <w:tc>
          <w:tcPr>
            <w:tcW w:w="1710" w:type="dxa"/>
            <w:shd w:val="clear" w:color="auto" w:fill="FFDFCC"/>
          </w:tcPr>
          <w:p w14:paraId="0ADDA722"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5130" w:type="dxa"/>
            <w:shd w:val="clear" w:color="auto" w:fill="FFDFCC"/>
          </w:tcPr>
          <w:p w14:paraId="74618391"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That concludes the survey! Thank you so much for your time and responses. We truly appreciate it. </w:t>
            </w:r>
          </w:p>
          <w:p w14:paraId="5C0135B2"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p w14:paraId="3575CB1A" w14:textId="65A6EC79"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If you have any questions or concerns regarding the survey or the community health needs assessment, you may contact </w:t>
            </w:r>
            <w:hyperlink r:id="rId93" w:history="1">
              <w:r w:rsidRPr="00CD4F8D">
                <w:rPr>
                  <w:rFonts w:eastAsia="Calibri"/>
                  <w:sz w:val="24"/>
                  <w:u w:val="single"/>
                </w:rPr>
                <w:t>dpolk@HARCdata.org</w:t>
              </w:r>
            </w:hyperlink>
            <w:r w:rsidRPr="00CD4F8D">
              <w:rPr>
                <w:rFonts w:eastAsia="Calibri"/>
                <w:sz w:val="24"/>
              </w:rPr>
              <w:t xml:space="preserve">. </w:t>
            </w:r>
          </w:p>
        </w:tc>
        <w:tc>
          <w:tcPr>
            <w:tcW w:w="3510" w:type="dxa"/>
            <w:shd w:val="clear" w:color="auto" w:fill="FFDFCC"/>
          </w:tcPr>
          <w:p w14:paraId="02FD6B55" w14:textId="77777777" w:rsidR="000F622E" w:rsidRPr="00CD4F8D" w:rsidRDefault="000F622E" w:rsidP="00A11D3C">
            <w:pPr>
              <w:cnfStyle w:val="000000000000" w:firstRow="0" w:lastRow="0" w:firstColumn="0" w:lastColumn="0" w:oddVBand="0" w:evenVBand="0" w:oddHBand="0" w:evenHBand="0" w:firstRowFirstColumn="0" w:firstRowLastColumn="0" w:lastRowFirstColumn="0" w:lastRowLastColumn="0"/>
              <w:rPr>
                <w:rFonts w:eastAsia="Calibri"/>
                <w:sz w:val="24"/>
              </w:rPr>
            </w:pPr>
          </w:p>
        </w:tc>
      </w:tr>
    </w:tbl>
    <w:p w14:paraId="7EF8F2DA" w14:textId="77777777" w:rsidR="000F622E" w:rsidRPr="00CD4F8D" w:rsidRDefault="000F622E" w:rsidP="000F622E">
      <w:pPr>
        <w:rPr>
          <w:rFonts w:ascii="Georgia" w:hAnsi="Georgia"/>
        </w:rPr>
      </w:pPr>
    </w:p>
    <w:p w14:paraId="2F898EBB" w14:textId="77777777" w:rsidR="000F622E" w:rsidRPr="00CD4F8D" w:rsidRDefault="000F622E" w:rsidP="000F622E"/>
    <w:p w14:paraId="4B356763" w14:textId="77777777" w:rsidR="000F622E" w:rsidRPr="00CD4F8D" w:rsidRDefault="000F622E" w:rsidP="000F622E">
      <w:pPr>
        <w:rPr>
          <w:rFonts w:ascii="Georgia" w:eastAsiaTheme="majorEastAsia" w:hAnsi="Georgia" w:cstheme="minorHAnsi"/>
          <w:sz w:val="26"/>
          <w:szCs w:val="26"/>
        </w:rPr>
      </w:pPr>
      <w:r w:rsidRPr="00CD4F8D">
        <w:rPr>
          <w:rFonts w:ascii="Georgia" w:hAnsi="Georgia" w:cstheme="minorHAnsi"/>
        </w:rPr>
        <w:br w:type="page"/>
      </w:r>
    </w:p>
    <w:p w14:paraId="5ACC176E" w14:textId="1FC806F4" w:rsidR="000F622E" w:rsidRPr="00186677" w:rsidRDefault="000F622E" w:rsidP="000F622E">
      <w:pPr>
        <w:pStyle w:val="Heading2"/>
        <w:rPr>
          <w:rFonts w:ascii="Georgia" w:hAnsi="Georgia" w:cstheme="minorHAnsi"/>
        </w:rPr>
      </w:pPr>
      <w:bookmarkStart w:id="160" w:name="_Ref103262875"/>
      <w:bookmarkStart w:id="161" w:name="_Toc104904482"/>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47</w:t>
      </w:r>
      <w:r w:rsidRPr="00186677">
        <w:rPr>
          <w:rFonts w:ascii="Georgia" w:hAnsi="Georgia" w:cstheme="minorHAnsi"/>
        </w:rPr>
        <w:fldChar w:fldCharType="end"/>
      </w:r>
      <w:r w:rsidRPr="00186677">
        <w:rPr>
          <w:rFonts w:ascii="Georgia" w:hAnsi="Georgia" w:cstheme="minorHAnsi"/>
        </w:rPr>
        <w:t xml:space="preserve">. </w:t>
      </w:r>
      <w:r>
        <w:rPr>
          <w:rFonts w:ascii="Georgia" w:hAnsi="Georgia" w:cstheme="minorHAnsi"/>
        </w:rPr>
        <w:t>Professional Survey (English Version)</w:t>
      </w:r>
      <w:bookmarkEnd w:id="160"/>
      <w:bookmarkEnd w:id="161"/>
    </w:p>
    <w:p w14:paraId="62ABC853" w14:textId="77777777" w:rsidR="000F622E" w:rsidRPr="005F6DDE" w:rsidRDefault="000F622E" w:rsidP="000F622E">
      <w:pPr>
        <w:rPr>
          <w:rFonts w:ascii="Georgia" w:hAnsi="Georgia"/>
        </w:rPr>
      </w:pPr>
      <w:r w:rsidRPr="005F6DDE">
        <w:rPr>
          <w:rFonts w:ascii="Georgia" w:hAnsi="Georgia"/>
        </w:rPr>
        <w:t>Note that the survey was administered via online software. The survey provided below includes the exact question text/response, and notes on skip-logic.</w:t>
      </w:r>
      <w:r>
        <w:rPr>
          <w:rFonts w:ascii="Georgia" w:hAnsi="Georgia"/>
        </w:rPr>
        <w:t xml:space="preserve"> This document was used during the survey deployment phase between DOR and HARC staff.</w:t>
      </w:r>
    </w:p>
    <w:tbl>
      <w:tblPr>
        <w:tblStyle w:val="ListTable3-Accent22"/>
        <w:tblW w:w="11970" w:type="dxa"/>
        <w:tblInd w:w="-1265" w:type="dxa"/>
        <w:tblLayout w:type="fixed"/>
        <w:tblLook w:val="04A0" w:firstRow="1" w:lastRow="0" w:firstColumn="1" w:lastColumn="0" w:noHBand="0" w:noVBand="1"/>
      </w:tblPr>
      <w:tblGrid>
        <w:gridCol w:w="1710"/>
        <w:gridCol w:w="1350"/>
        <w:gridCol w:w="2970"/>
        <w:gridCol w:w="5940"/>
      </w:tblGrid>
      <w:tr w:rsidR="001C571B" w:rsidRPr="00F92049" w14:paraId="7F7EDCF7" w14:textId="77777777" w:rsidTr="00A11D3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10" w:type="dxa"/>
          </w:tcPr>
          <w:p w14:paraId="73311189" w14:textId="77777777" w:rsidR="000F622E" w:rsidRPr="00F92049" w:rsidRDefault="000F622E" w:rsidP="00A11D3C">
            <w:pPr>
              <w:spacing w:line="256" w:lineRule="auto"/>
              <w:rPr>
                <w:rFonts w:eastAsia="Calibri"/>
                <w:sz w:val="24"/>
              </w:rPr>
            </w:pPr>
            <w:r w:rsidRPr="00F92049">
              <w:rPr>
                <w:rFonts w:eastAsia="Calibri"/>
                <w:sz w:val="24"/>
              </w:rPr>
              <w:t>Section</w:t>
            </w:r>
          </w:p>
        </w:tc>
        <w:tc>
          <w:tcPr>
            <w:tcW w:w="1350" w:type="dxa"/>
          </w:tcPr>
          <w:p w14:paraId="3C7A9880" w14:textId="77777777" w:rsidR="000F622E" w:rsidRPr="00F92049" w:rsidRDefault="000F622E" w:rsidP="00A11D3C">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24"/>
              </w:rPr>
            </w:pPr>
            <w:r w:rsidRPr="00F92049">
              <w:rPr>
                <w:rFonts w:eastAsia="Calibri"/>
                <w:sz w:val="24"/>
              </w:rPr>
              <w:t>Notes</w:t>
            </w:r>
          </w:p>
        </w:tc>
        <w:tc>
          <w:tcPr>
            <w:tcW w:w="2970" w:type="dxa"/>
          </w:tcPr>
          <w:p w14:paraId="46393759" w14:textId="77777777" w:rsidR="000F622E" w:rsidRPr="00F92049" w:rsidRDefault="000F622E" w:rsidP="00A11D3C">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24"/>
              </w:rPr>
            </w:pPr>
            <w:r w:rsidRPr="00F92049">
              <w:rPr>
                <w:rFonts w:eastAsia="Calibri"/>
                <w:sz w:val="24"/>
              </w:rPr>
              <w:t>Question</w:t>
            </w:r>
          </w:p>
          <w:p w14:paraId="1C0D2ACD" w14:textId="77777777" w:rsidR="000F622E" w:rsidRPr="00F92049" w:rsidRDefault="000F622E" w:rsidP="00A11D3C">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24"/>
              </w:rPr>
            </w:pPr>
          </w:p>
        </w:tc>
        <w:tc>
          <w:tcPr>
            <w:tcW w:w="5940" w:type="dxa"/>
          </w:tcPr>
          <w:p w14:paraId="402FA94E" w14:textId="77777777" w:rsidR="000F622E" w:rsidRPr="00F92049" w:rsidRDefault="000F622E" w:rsidP="00A11D3C">
            <w:pPr>
              <w:spacing w:line="256" w:lineRule="auto"/>
              <w:cnfStyle w:val="100000000000" w:firstRow="1" w:lastRow="0" w:firstColumn="0" w:lastColumn="0" w:oddVBand="0" w:evenVBand="0" w:oddHBand="0" w:evenHBand="0" w:firstRowFirstColumn="0" w:firstRowLastColumn="0" w:lastRowFirstColumn="0" w:lastRowLastColumn="0"/>
              <w:rPr>
                <w:rFonts w:eastAsia="Calibri"/>
                <w:sz w:val="24"/>
              </w:rPr>
            </w:pPr>
            <w:r w:rsidRPr="00F92049">
              <w:rPr>
                <w:rFonts w:eastAsia="Calibri"/>
                <w:sz w:val="24"/>
              </w:rPr>
              <w:t>Response</w:t>
            </w:r>
          </w:p>
        </w:tc>
      </w:tr>
      <w:tr w:rsidR="00CD4F8D" w:rsidRPr="00CD4F8D" w14:paraId="7DD1520D"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FFDFCC"/>
          </w:tcPr>
          <w:p w14:paraId="40EFE272" w14:textId="77777777" w:rsidR="000F622E" w:rsidRPr="00CD4F8D" w:rsidRDefault="000F622E" w:rsidP="00A11D3C">
            <w:pPr>
              <w:spacing w:line="256" w:lineRule="auto"/>
              <w:rPr>
                <w:rFonts w:eastAsia="Calibri"/>
                <w:sz w:val="24"/>
              </w:rPr>
            </w:pPr>
            <w:r w:rsidRPr="00CD4F8D">
              <w:rPr>
                <w:rFonts w:eastAsia="Calibri"/>
                <w:sz w:val="24"/>
              </w:rPr>
              <w:t>Information for potential respondent</w:t>
            </w:r>
          </w:p>
          <w:p w14:paraId="4DCF0CD9" w14:textId="77777777" w:rsidR="000F622E" w:rsidRPr="00CD4F8D" w:rsidRDefault="000F622E" w:rsidP="00A11D3C">
            <w:pPr>
              <w:spacing w:line="256" w:lineRule="auto"/>
              <w:rPr>
                <w:rFonts w:eastAsia="Calibri"/>
                <w:sz w:val="24"/>
              </w:rPr>
            </w:pPr>
          </w:p>
        </w:tc>
        <w:tc>
          <w:tcPr>
            <w:tcW w:w="1350" w:type="dxa"/>
            <w:shd w:val="clear" w:color="auto" w:fill="FFDFCC"/>
          </w:tcPr>
          <w:p w14:paraId="1B2CCE14"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bCs/>
                <w:sz w:val="24"/>
              </w:rPr>
            </w:pPr>
          </w:p>
        </w:tc>
        <w:tc>
          <w:tcPr>
            <w:tcW w:w="2970" w:type="dxa"/>
            <w:shd w:val="clear" w:color="auto" w:fill="FFDFCC"/>
          </w:tcPr>
          <w:p w14:paraId="20EAA8AA"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Thank you for your interest in our survey!</w:t>
            </w:r>
          </w:p>
          <w:p w14:paraId="65553B9A"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p w14:paraId="11DC657B"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The California Department of Rehabilitation and HARC are working together to conduct a community health needs assessment about people with traumatic brain injury (also known as TBI). </w:t>
            </w:r>
          </w:p>
          <w:p w14:paraId="4F2DCDB0"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p w14:paraId="2B38C702"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b/>
                <w:bCs/>
                <w:sz w:val="24"/>
              </w:rPr>
              <w:t>This survey is designed for professionals who work with people who have a TBI.</w:t>
            </w:r>
            <w:r w:rsidRPr="00CD4F8D">
              <w:rPr>
                <w:rFonts w:eastAsia="Calibri"/>
                <w:sz w:val="24"/>
              </w:rPr>
              <w:t xml:space="preserve"> Your input on this survey will help to inform us of the greatest needs that exist. </w:t>
            </w:r>
          </w:p>
          <w:p w14:paraId="3C376B0C"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p w14:paraId="3512849A"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vertAlign w:val="subscript"/>
              </w:rPr>
            </w:pPr>
            <w:r w:rsidRPr="00CD4F8D">
              <w:rPr>
                <w:rFonts w:eastAsia="Calibri"/>
                <w:sz w:val="24"/>
              </w:rPr>
              <w:t xml:space="preserve">If you are not a professional, you may take the survey for individuals with a TBI </w:t>
            </w:r>
            <w:r w:rsidRPr="00CD4F8D">
              <w:rPr>
                <w:rFonts w:eastAsia="Calibri"/>
                <w:sz w:val="24"/>
                <w:u w:val="single"/>
              </w:rPr>
              <w:t>here</w:t>
            </w:r>
            <w:r w:rsidRPr="00CD4F8D">
              <w:rPr>
                <w:rFonts w:eastAsia="Calibri"/>
                <w:sz w:val="24"/>
              </w:rPr>
              <w:t xml:space="preserve"> or the survey for caregivers </w:t>
            </w:r>
            <w:r w:rsidRPr="00CD4F8D">
              <w:rPr>
                <w:rFonts w:eastAsia="Calibri"/>
                <w:sz w:val="24"/>
                <w:u w:val="single"/>
              </w:rPr>
              <w:t>here</w:t>
            </w:r>
            <w:r w:rsidRPr="00CD4F8D">
              <w:rPr>
                <w:rFonts w:eastAsia="Calibri"/>
                <w:sz w:val="24"/>
              </w:rPr>
              <w:t>.</w:t>
            </w:r>
          </w:p>
          <w:p w14:paraId="2275C83C"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p w14:paraId="1B8F79CB"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b/>
                <w:bCs/>
                <w:sz w:val="24"/>
              </w:rPr>
              <w:t>The survey is expected to take no more than 20 minutes but take as long as you need.</w:t>
            </w:r>
            <w:r w:rsidRPr="00CD4F8D">
              <w:rPr>
                <w:rFonts w:eastAsia="Calibri"/>
                <w:sz w:val="24"/>
              </w:rPr>
              <w:t xml:space="preserve"> The survey can be saved and completed at another time. </w:t>
            </w:r>
          </w:p>
          <w:p w14:paraId="6A402BF9"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p w14:paraId="3AE3D762" w14:textId="6409EE72"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If you have any questions/concerns, you </w:t>
            </w:r>
            <w:r w:rsidRPr="00CD4F8D">
              <w:rPr>
                <w:rFonts w:eastAsia="Calibri"/>
                <w:sz w:val="24"/>
              </w:rPr>
              <w:lastRenderedPageBreak/>
              <w:t xml:space="preserve">may contact HARC at </w:t>
            </w:r>
            <w:hyperlink r:id="rId94" w:history="1">
              <w:r w:rsidRPr="00CD4F8D">
                <w:rPr>
                  <w:rFonts w:eastAsia="Calibri"/>
                  <w:sz w:val="24"/>
                  <w:u w:val="single"/>
                </w:rPr>
                <w:t>dpolk@HARCdata.org</w:t>
              </w:r>
            </w:hyperlink>
            <w:r w:rsidRPr="00CD4F8D">
              <w:rPr>
                <w:rFonts w:eastAsia="Calibri"/>
                <w:sz w:val="24"/>
              </w:rPr>
              <w:t xml:space="preserve"> </w:t>
            </w:r>
          </w:p>
          <w:p w14:paraId="51CAA1F8" w14:textId="77777777" w:rsidR="000F622E" w:rsidRPr="00CD4F8D" w:rsidRDefault="000F622E" w:rsidP="00A11D3C">
            <w:p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bCs/>
                <w:sz w:val="24"/>
              </w:rPr>
            </w:pPr>
          </w:p>
          <w:p w14:paraId="65B478FD" w14:textId="77777777" w:rsidR="000F622E" w:rsidRPr="00CD4F8D" w:rsidRDefault="000F622E" w:rsidP="00A11D3C">
            <w:p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bCs/>
                <w:sz w:val="24"/>
              </w:rPr>
            </w:pPr>
          </w:p>
          <w:p w14:paraId="57927034" w14:textId="77777777" w:rsidR="000F622E" w:rsidRPr="00CD4F8D" w:rsidRDefault="000F622E" w:rsidP="00A11D3C">
            <w:p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bCs/>
                <w:sz w:val="24"/>
              </w:rPr>
            </w:pPr>
          </w:p>
          <w:p w14:paraId="27E7631E" w14:textId="77777777" w:rsidR="000F622E" w:rsidRPr="00CD4F8D" w:rsidRDefault="000F622E" w:rsidP="00A11D3C">
            <w:p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bCs/>
                <w:sz w:val="24"/>
              </w:rPr>
            </w:pPr>
          </w:p>
          <w:p w14:paraId="72D242C6" w14:textId="77777777" w:rsidR="000F622E" w:rsidRPr="00CD4F8D" w:rsidRDefault="000F622E" w:rsidP="00A11D3C">
            <w:p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bCs/>
                <w:sz w:val="24"/>
              </w:rPr>
            </w:pPr>
          </w:p>
          <w:p w14:paraId="07588DB6" w14:textId="77777777" w:rsidR="000F622E" w:rsidRPr="00CD4F8D" w:rsidRDefault="000F622E" w:rsidP="00A11D3C">
            <w:p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bCs/>
                <w:sz w:val="24"/>
              </w:rPr>
            </w:pPr>
          </w:p>
          <w:p w14:paraId="6B412242" w14:textId="77777777" w:rsidR="000F622E" w:rsidRPr="00CD4F8D" w:rsidRDefault="000F622E" w:rsidP="00A11D3C">
            <w:p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bCs/>
                <w:sz w:val="24"/>
              </w:rPr>
            </w:pPr>
          </w:p>
        </w:tc>
        <w:tc>
          <w:tcPr>
            <w:tcW w:w="5940" w:type="dxa"/>
            <w:shd w:val="clear" w:color="auto" w:fill="FFDFCC"/>
          </w:tcPr>
          <w:p w14:paraId="3CCC1F16"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tc>
      </w:tr>
      <w:tr w:rsidR="00CD4F8D" w:rsidRPr="00CD4F8D" w14:paraId="04170828" w14:textId="77777777" w:rsidTr="00A11D3C">
        <w:tc>
          <w:tcPr>
            <w:cnfStyle w:val="001000000000" w:firstRow="0" w:lastRow="0" w:firstColumn="1" w:lastColumn="0" w:oddVBand="0" w:evenVBand="0" w:oddHBand="0" w:evenHBand="0" w:firstRowFirstColumn="0" w:firstRowLastColumn="0" w:lastRowFirstColumn="0" w:lastRowLastColumn="0"/>
            <w:tcW w:w="1710" w:type="dxa"/>
            <w:shd w:val="clear" w:color="auto" w:fill="FFDFCC"/>
          </w:tcPr>
          <w:p w14:paraId="6245AC5D" w14:textId="77777777" w:rsidR="000F622E" w:rsidRPr="00CD4F8D" w:rsidRDefault="000F622E" w:rsidP="00A11D3C">
            <w:pPr>
              <w:spacing w:line="256" w:lineRule="auto"/>
              <w:rPr>
                <w:rFonts w:eastAsia="Calibri"/>
                <w:sz w:val="24"/>
              </w:rPr>
            </w:pPr>
            <w:r w:rsidRPr="00CD4F8D">
              <w:rPr>
                <w:rFonts w:eastAsia="Calibri"/>
                <w:sz w:val="24"/>
              </w:rPr>
              <w:t>Qualification</w:t>
            </w:r>
          </w:p>
        </w:tc>
        <w:tc>
          <w:tcPr>
            <w:tcW w:w="1350" w:type="dxa"/>
            <w:shd w:val="clear" w:color="auto" w:fill="FFDFCC"/>
          </w:tcPr>
          <w:p w14:paraId="25F25E81"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2970" w:type="dxa"/>
            <w:shd w:val="clear" w:color="auto" w:fill="FFDFCC"/>
          </w:tcPr>
          <w:p w14:paraId="5E2031DC" w14:textId="77777777" w:rsidR="000F622E" w:rsidRPr="00CD4F8D" w:rsidRDefault="000F622E" w:rsidP="00A11D3C">
            <w:pPr>
              <w:numPr>
                <w:ilvl w:val="0"/>
                <w:numId w:val="6"/>
              </w:numPr>
              <w:spacing w:line="259" w:lineRule="auto"/>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Traumatic brain injury (TBI) is defined as an alteration in brain function or other evidence of brain pathology caused by an external force such as a jolt, blow, or penetration to the head. Most non-fatal TBIs are caused by falls, motor vehicle accidents, or being struck by a person or an object, such as in sports.</w:t>
            </w:r>
          </w:p>
          <w:p w14:paraId="1425AB34" w14:textId="77777777" w:rsidR="000F622E" w:rsidRPr="00CD4F8D" w:rsidRDefault="000F622E" w:rsidP="00A11D3C">
            <w:pPr>
              <w:spacing w:line="259"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p>
          <w:p w14:paraId="04259B0C" w14:textId="77777777" w:rsidR="000F622E" w:rsidRPr="00CD4F8D" w:rsidRDefault="000F622E" w:rsidP="00A11D3C">
            <w:pPr>
              <w:spacing w:line="259"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Are you a professional who works with people who have a TBI?</w:t>
            </w:r>
          </w:p>
        </w:tc>
        <w:tc>
          <w:tcPr>
            <w:tcW w:w="5940" w:type="dxa"/>
            <w:shd w:val="clear" w:color="auto" w:fill="FFDFCC"/>
          </w:tcPr>
          <w:p w14:paraId="31B9D4D5"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b/>
                <w:bCs/>
                <w:sz w:val="24"/>
              </w:rPr>
            </w:pPr>
            <w:r w:rsidRPr="00CD4F8D">
              <w:rPr>
                <w:rFonts w:eastAsia="Calibri"/>
                <w:sz w:val="24"/>
              </w:rPr>
              <w:t>Yes (proceeds to next question)</w:t>
            </w:r>
          </w:p>
          <w:p w14:paraId="4126AF11"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No (disqualified)</w:t>
            </w:r>
          </w:p>
        </w:tc>
      </w:tr>
      <w:tr w:rsidR="00CD4F8D" w:rsidRPr="00CD4F8D" w14:paraId="28493559"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FFDFCC"/>
          </w:tcPr>
          <w:p w14:paraId="02A08601" w14:textId="77777777" w:rsidR="000F622E" w:rsidRPr="00CD4F8D" w:rsidRDefault="000F622E" w:rsidP="00A11D3C">
            <w:pPr>
              <w:spacing w:line="256" w:lineRule="auto"/>
              <w:rPr>
                <w:rFonts w:eastAsia="Calibri"/>
                <w:sz w:val="24"/>
              </w:rPr>
            </w:pPr>
            <w:r w:rsidRPr="00CD4F8D">
              <w:rPr>
                <w:rFonts w:eastAsia="Calibri"/>
                <w:sz w:val="24"/>
              </w:rPr>
              <w:t>Qualification</w:t>
            </w:r>
          </w:p>
        </w:tc>
        <w:tc>
          <w:tcPr>
            <w:tcW w:w="1350" w:type="dxa"/>
            <w:shd w:val="clear" w:color="auto" w:fill="FFDFCC"/>
          </w:tcPr>
          <w:p w14:paraId="634192ED"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2970" w:type="dxa"/>
            <w:shd w:val="clear" w:color="auto" w:fill="FFDFCC"/>
          </w:tcPr>
          <w:p w14:paraId="65AE81A3" w14:textId="77777777" w:rsidR="000F622E" w:rsidRPr="00CD4F8D" w:rsidRDefault="000F622E" w:rsidP="00A11D3C">
            <w:pPr>
              <w:numPr>
                <w:ilvl w:val="0"/>
                <w:numId w:val="6"/>
              </w:numPr>
              <w:spacing w:line="259" w:lineRule="auto"/>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Do you live and work in California?</w:t>
            </w:r>
          </w:p>
        </w:tc>
        <w:tc>
          <w:tcPr>
            <w:tcW w:w="5940" w:type="dxa"/>
            <w:shd w:val="clear" w:color="auto" w:fill="FFDFCC"/>
          </w:tcPr>
          <w:p w14:paraId="72B03E80"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b/>
                <w:bCs/>
                <w:sz w:val="24"/>
              </w:rPr>
            </w:pPr>
            <w:r w:rsidRPr="00CD4F8D">
              <w:rPr>
                <w:rFonts w:eastAsia="Calibri"/>
                <w:sz w:val="24"/>
              </w:rPr>
              <w:t>Yes (proceeds to next question)</w:t>
            </w:r>
          </w:p>
          <w:p w14:paraId="6E5AB11A"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No (disqualified)</w:t>
            </w:r>
          </w:p>
        </w:tc>
      </w:tr>
      <w:tr w:rsidR="00CD4F8D" w:rsidRPr="00CD4F8D" w14:paraId="43AF22EC" w14:textId="77777777" w:rsidTr="00A11D3C">
        <w:tc>
          <w:tcPr>
            <w:cnfStyle w:val="001000000000" w:firstRow="0" w:lastRow="0" w:firstColumn="1" w:lastColumn="0" w:oddVBand="0" w:evenVBand="0" w:oddHBand="0" w:evenHBand="0" w:firstRowFirstColumn="0" w:firstRowLastColumn="0" w:lastRowFirstColumn="0" w:lastRowLastColumn="0"/>
            <w:tcW w:w="1710" w:type="dxa"/>
            <w:shd w:val="clear" w:color="auto" w:fill="FFDFCC"/>
          </w:tcPr>
          <w:p w14:paraId="1B905766" w14:textId="77777777" w:rsidR="000F622E" w:rsidRPr="00CD4F8D" w:rsidRDefault="000F622E" w:rsidP="00A11D3C">
            <w:pPr>
              <w:spacing w:line="256" w:lineRule="auto"/>
              <w:rPr>
                <w:rFonts w:eastAsia="Calibri"/>
                <w:sz w:val="24"/>
              </w:rPr>
            </w:pPr>
            <w:r w:rsidRPr="00CD4F8D">
              <w:rPr>
                <w:rFonts w:eastAsia="Calibri"/>
                <w:sz w:val="24"/>
              </w:rPr>
              <w:t xml:space="preserve">Qualification </w:t>
            </w:r>
          </w:p>
        </w:tc>
        <w:tc>
          <w:tcPr>
            <w:tcW w:w="1350" w:type="dxa"/>
            <w:shd w:val="clear" w:color="auto" w:fill="FFDFCC"/>
          </w:tcPr>
          <w:p w14:paraId="0B75A326"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2970" w:type="dxa"/>
            <w:shd w:val="clear" w:color="auto" w:fill="FFDFCC"/>
          </w:tcPr>
          <w:p w14:paraId="3B009A09" w14:textId="77777777" w:rsidR="000F622E" w:rsidRPr="00CD4F8D" w:rsidRDefault="000F622E" w:rsidP="00A11D3C">
            <w:pPr>
              <w:numPr>
                <w:ilvl w:val="0"/>
                <w:numId w:val="6"/>
              </w:numPr>
              <w:spacing w:line="259" w:lineRule="auto"/>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Are you 18 years or older?</w:t>
            </w:r>
          </w:p>
        </w:tc>
        <w:tc>
          <w:tcPr>
            <w:tcW w:w="5940" w:type="dxa"/>
            <w:shd w:val="clear" w:color="auto" w:fill="FFDFCC"/>
          </w:tcPr>
          <w:p w14:paraId="21220BB6"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Yes (proceeds to start of survey)</w:t>
            </w:r>
          </w:p>
          <w:p w14:paraId="322800B0"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No (disqualified)</w:t>
            </w:r>
          </w:p>
        </w:tc>
      </w:tr>
      <w:tr w:rsidR="00CD4F8D" w:rsidRPr="00CD4F8D" w14:paraId="45A51FA7"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30DBA069" w14:textId="77777777" w:rsidR="000F622E" w:rsidRPr="00CD4F8D" w:rsidRDefault="000F622E" w:rsidP="00A11D3C">
            <w:pPr>
              <w:spacing w:line="256" w:lineRule="auto"/>
              <w:rPr>
                <w:rFonts w:eastAsia="Calibri"/>
                <w:sz w:val="24"/>
              </w:rPr>
            </w:pPr>
            <w:r w:rsidRPr="00CD4F8D">
              <w:rPr>
                <w:rFonts w:eastAsia="Calibri"/>
                <w:sz w:val="24"/>
              </w:rPr>
              <w:t>Provider characteristics</w:t>
            </w:r>
          </w:p>
        </w:tc>
        <w:tc>
          <w:tcPr>
            <w:tcW w:w="1350" w:type="dxa"/>
            <w:shd w:val="clear" w:color="auto" w:fill="AED0FF"/>
          </w:tcPr>
          <w:p w14:paraId="74A5AC77"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2970" w:type="dxa"/>
            <w:shd w:val="clear" w:color="auto" w:fill="AED0FF"/>
          </w:tcPr>
          <w:p w14:paraId="12D646A5" w14:textId="77777777" w:rsidR="000F622E" w:rsidRPr="00CD4F8D" w:rsidRDefault="000F622E" w:rsidP="00A11D3C">
            <w:pPr>
              <w:numPr>
                <w:ilvl w:val="0"/>
                <w:numId w:val="7"/>
              </w:numPr>
              <w:spacing w:line="259" w:lineRule="auto"/>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What is your profession?</w:t>
            </w:r>
          </w:p>
        </w:tc>
        <w:tc>
          <w:tcPr>
            <w:tcW w:w="5940" w:type="dxa"/>
            <w:shd w:val="clear" w:color="auto" w:fill="AED0FF"/>
          </w:tcPr>
          <w:p w14:paraId="4160F3B2"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Physician/medical doctor (not psychiatrist)</w:t>
            </w:r>
          </w:p>
          <w:p w14:paraId="3F71BFA4"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Psychiatrist</w:t>
            </w:r>
          </w:p>
          <w:p w14:paraId="09D1D777"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Physician Assistant</w:t>
            </w:r>
          </w:p>
          <w:p w14:paraId="52439E63"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lastRenderedPageBreak/>
              <w:t xml:space="preserve">Physical therapist </w:t>
            </w:r>
          </w:p>
          <w:p w14:paraId="0720119D"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Speech therapist</w:t>
            </w:r>
          </w:p>
          <w:p w14:paraId="745058BF"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Occupational therapist</w:t>
            </w:r>
          </w:p>
          <w:p w14:paraId="496997BD"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Registered Nurse (R.N.)</w:t>
            </w:r>
          </w:p>
          <w:p w14:paraId="72EF0D57"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Psychologist</w:t>
            </w:r>
          </w:p>
          <w:p w14:paraId="57DFC115"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Neuropsychologist</w:t>
            </w:r>
          </w:p>
          <w:p w14:paraId="3DFF33D9"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Mental health therapist</w:t>
            </w:r>
          </w:p>
          <w:p w14:paraId="0274D0EC"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Case manager/administrator</w:t>
            </w:r>
          </w:p>
          <w:p w14:paraId="567F8CFA"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Social worker</w:t>
            </w:r>
          </w:p>
          <w:p w14:paraId="76504935"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Vocational rehabilitation counselor</w:t>
            </w:r>
          </w:p>
          <w:p w14:paraId="011566CD"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Independent Living Center employee</w:t>
            </w:r>
          </w:p>
          <w:p w14:paraId="2D15735B"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Peer/community advocate</w:t>
            </w:r>
          </w:p>
          <w:p w14:paraId="2AF73C55"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Lawyer/legal advocate</w:t>
            </w:r>
          </w:p>
          <w:p w14:paraId="69D258CA"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Other (please specify)</w:t>
            </w:r>
          </w:p>
        </w:tc>
      </w:tr>
      <w:tr w:rsidR="00CD4F8D" w:rsidRPr="00CD4F8D" w14:paraId="239E4C24" w14:textId="77777777" w:rsidTr="00A11D3C">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6ABC18CA" w14:textId="77777777" w:rsidR="000F622E" w:rsidRPr="00CD4F8D" w:rsidRDefault="000F622E" w:rsidP="00A11D3C">
            <w:pPr>
              <w:spacing w:line="256" w:lineRule="auto"/>
              <w:rPr>
                <w:rFonts w:eastAsia="Calibri"/>
                <w:sz w:val="24"/>
              </w:rPr>
            </w:pPr>
          </w:p>
        </w:tc>
        <w:tc>
          <w:tcPr>
            <w:tcW w:w="1350" w:type="dxa"/>
            <w:shd w:val="clear" w:color="auto" w:fill="AED0FF"/>
          </w:tcPr>
          <w:p w14:paraId="4D0FF664"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2970" w:type="dxa"/>
            <w:shd w:val="clear" w:color="auto" w:fill="AED0FF"/>
          </w:tcPr>
          <w:p w14:paraId="786C4194" w14:textId="77777777" w:rsidR="000F622E" w:rsidRPr="00CD4F8D" w:rsidRDefault="000F622E" w:rsidP="00A11D3C">
            <w:pPr>
              <w:numPr>
                <w:ilvl w:val="0"/>
                <w:numId w:val="7"/>
              </w:numPr>
              <w:spacing w:line="259"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[If Physician/medical doctor selected above] What is your </w:t>
            </w:r>
            <w:r w:rsidRPr="00CD4F8D">
              <w:rPr>
                <w:rFonts w:eastAsia="Calibri"/>
                <w:b/>
                <w:bCs/>
                <w:sz w:val="24"/>
              </w:rPr>
              <w:t>medical specialty</w:t>
            </w:r>
            <w:r w:rsidRPr="00CD4F8D">
              <w:rPr>
                <w:rFonts w:eastAsia="Calibri"/>
                <w:sz w:val="24"/>
              </w:rPr>
              <w:t xml:space="preserve"> (e.g., internal medicine, neurology, etc.)?</w:t>
            </w:r>
          </w:p>
        </w:tc>
        <w:tc>
          <w:tcPr>
            <w:tcW w:w="5940" w:type="dxa"/>
            <w:shd w:val="clear" w:color="auto" w:fill="AED0FF"/>
          </w:tcPr>
          <w:p w14:paraId="6C1CB024"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Open-ended</w:t>
            </w:r>
          </w:p>
        </w:tc>
      </w:tr>
      <w:tr w:rsidR="00CD4F8D" w:rsidRPr="00CD4F8D" w14:paraId="620BF6ED"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0ADBCCAF" w14:textId="77777777" w:rsidR="000F622E" w:rsidRPr="00CD4F8D" w:rsidRDefault="000F622E" w:rsidP="00A11D3C">
            <w:pPr>
              <w:spacing w:line="256" w:lineRule="auto"/>
              <w:rPr>
                <w:rFonts w:eastAsia="Calibri"/>
                <w:sz w:val="24"/>
              </w:rPr>
            </w:pPr>
          </w:p>
        </w:tc>
        <w:tc>
          <w:tcPr>
            <w:tcW w:w="1350" w:type="dxa"/>
            <w:shd w:val="clear" w:color="auto" w:fill="AED0FF"/>
          </w:tcPr>
          <w:p w14:paraId="2D48139E"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2970" w:type="dxa"/>
            <w:shd w:val="clear" w:color="auto" w:fill="AED0FF"/>
          </w:tcPr>
          <w:p w14:paraId="41255729" w14:textId="77777777" w:rsidR="000F622E" w:rsidRPr="00CD4F8D" w:rsidRDefault="000F622E" w:rsidP="00A11D3C">
            <w:pPr>
              <w:numPr>
                <w:ilvl w:val="0"/>
                <w:numId w:val="7"/>
              </w:num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[If Physician/medical doctor, Psychiatrist, Physician Assistant, Physical Therapist, Speech Therapist, Occupational Therapist, Psychologist, Neuropsychologist, or Mental Health Therapist selected above] Generally speaking, how satisfied are you with the </w:t>
            </w:r>
            <w:r w:rsidRPr="00CD4F8D">
              <w:rPr>
                <w:rFonts w:eastAsia="Calibri"/>
                <w:b/>
                <w:bCs/>
                <w:sz w:val="24"/>
              </w:rPr>
              <w:t>authorized number of sessions</w:t>
            </w:r>
            <w:r w:rsidRPr="00CD4F8D">
              <w:rPr>
                <w:rFonts w:eastAsia="Calibri"/>
                <w:sz w:val="24"/>
              </w:rPr>
              <w:t xml:space="preserve"> to provide </w:t>
            </w:r>
            <w:r w:rsidRPr="00CD4F8D">
              <w:rPr>
                <w:rFonts w:eastAsia="Calibri"/>
                <w:sz w:val="24"/>
              </w:rPr>
              <w:lastRenderedPageBreak/>
              <w:t xml:space="preserve">treatment for your patients with TBI?  </w:t>
            </w:r>
          </w:p>
        </w:tc>
        <w:tc>
          <w:tcPr>
            <w:tcW w:w="5940" w:type="dxa"/>
            <w:shd w:val="clear" w:color="auto" w:fill="AED0FF"/>
          </w:tcPr>
          <w:p w14:paraId="508D93AA"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lastRenderedPageBreak/>
              <w:t>Very satisfied</w:t>
            </w:r>
          </w:p>
          <w:p w14:paraId="6266BD71"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Somewhat satisfied</w:t>
            </w:r>
          </w:p>
          <w:p w14:paraId="1A7E8C58"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Neither </w:t>
            </w:r>
          </w:p>
          <w:p w14:paraId="03DABBDA"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Somewhat dissatisfied</w:t>
            </w:r>
          </w:p>
          <w:p w14:paraId="7965504A"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Very dissatisfied</w:t>
            </w:r>
          </w:p>
          <w:p w14:paraId="3EC62CA1"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I don’t know</w:t>
            </w:r>
          </w:p>
          <w:p w14:paraId="53AAFF2B"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Not applicable</w:t>
            </w:r>
          </w:p>
        </w:tc>
      </w:tr>
      <w:tr w:rsidR="00CD4F8D" w:rsidRPr="00CD4F8D" w14:paraId="66E9C91A" w14:textId="77777777" w:rsidTr="00A11D3C">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000CC7EE" w14:textId="77777777" w:rsidR="000F622E" w:rsidRPr="00CD4F8D" w:rsidRDefault="000F622E" w:rsidP="00A11D3C">
            <w:pPr>
              <w:spacing w:line="256" w:lineRule="auto"/>
              <w:rPr>
                <w:rFonts w:eastAsia="Calibri"/>
                <w:sz w:val="24"/>
              </w:rPr>
            </w:pPr>
            <w:r w:rsidRPr="00CD4F8D">
              <w:rPr>
                <w:rFonts w:eastAsia="Calibri"/>
                <w:sz w:val="24"/>
              </w:rPr>
              <w:t>Provider characteristics</w:t>
            </w:r>
          </w:p>
        </w:tc>
        <w:tc>
          <w:tcPr>
            <w:tcW w:w="1350" w:type="dxa"/>
            <w:shd w:val="clear" w:color="auto" w:fill="AED0FF"/>
          </w:tcPr>
          <w:p w14:paraId="055EA32C"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2970" w:type="dxa"/>
            <w:shd w:val="clear" w:color="auto" w:fill="AED0FF"/>
          </w:tcPr>
          <w:p w14:paraId="1AA67AD2" w14:textId="77777777" w:rsidR="000F622E" w:rsidRPr="00CD4F8D" w:rsidRDefault="000F622E" w:rsidP="00A11D3C">
            <w:pPr>
              <w:numPr>
                <w:ilvl w:val="0"/>
                <w:numId w:val="7"/>
              </w:numPr>
              <w:spacing w:line="259"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b/>
                <w:bCs/>
                <w:sz w:val="24"/>
              </w:rPr>
              <w:t>For how many years</w:t>
            </w:r>
            <w:r w:rsidRPr="00CD4F8D">
              <w:rPr>
                <w:rFonts w:eastAsia="Calibri"/>
                <w:sz w:val="24"/>
              </w:rPr>
              <w:t xml:space="preserve"> have you, as a professional, been working with people with a TBI?</w:t>
            </w:r>
          </w:p>
        </w:tc>
        <w:tc>
          <w:tcPr>
            <w:tcW w:w="5940" w:type="dxa"/>
            <w:shd w:val="clear" w:color="auto" w:fill="AED0FF"/>
          </w:tcPr>
          <w:p w14:paraId="7FC29562"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Drop-down list of numbers of years</w:t>
            </w:r>
          </w:p>
        </w:tc>
      </w:tr>
      <w:tr w:rsidR="00CD4F8D" w:rsidRPr="00CD4F8D" w14:paraId="091AD29C"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31D4E5DA" w14:textId="77777777" w:rsidR="000F622E" w:rsidRPr="00CD4F8D" w:rsidRDefault="000F622E" w:rsidP="00A11D3C">
            <w:pPr>
              <w:spacing w:line="256" w:lineRule="auto"/>
              <w:rPr>
                <w:rFonts w:eastAsia="Calibri"/>
                <w:sz w:val="24"/>
              </w:rPr>
            </w:pPr>
            <w:r w:rsidRPr="00CD4F8D">
              <w:rPr>
                <w:rFonts w:eastAsia="Calibri"/>
                <w:sz w:val="24"/>
              </w:rPr>
              <w:t>Provider characteristics</w:t>
            </w:r>
          </w:p>
        </w:tc>
        <w:tc>
          <w:tcPr>
            <w:tcW w:w="1350" w:type="dxa"/>
            <w:shd w:val="clear" w:color="auto" w:fill="AED0FF"/>
          </w:tcPr>
          <w:p w14:paraId="4F82BC41"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2970" w:type="dxa"/>
            <w:shd w:val="clear" w:color="auto" w:fill="AED0FF"/>
          </w:tcPr>
          <w:p w14:paraId="657CDE35" w14:textId="77777777" w:rsidR="000F622E" w:rsidRPr="00CD4F8D" w:rsidRDefault="000F622E" w:rsidP="00A11D3C">
            <w:pPr>
              <w:numPr>
                <w:ilvl w:val="0"/>
                <w:numId w:val="7"/>
              </w:num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b/>
                <w:bCs/>
                <w:sz w:val="24"/>
              </w:rPr>
              <w:t>Approximately how many people</w:t>
            </w:r>
            <w:r w:rsidRPr="00CD4F8D">
              <w:rPr>
                <w:rFonts w:eastAsia="Calibri"/>
                <w:sz w:val="24"/>
              </w:rPr>
              <w:t xml:space="preserve"> with a TBI have you provided care/services for in the past six months?</w:t>
            </w:r>
          </w:p>
        </w:tc>
        <w:tc>
          <w:tcPr>
            <w:tcW w:w="5940" w:type="dxa"/>
            <w:shd w:val="clear" w:color="auto" w:fill="AED0FF"/>
          </w:tcPr>
          <w:p w14:paraId="026573DF"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Drop-down list of numbers</w:t>
            </w:r>
          </w:p>
        </w:tc>
      </w:tr>
      <w:tr w:rsidR="00CD4F8D" w:rsidRPr="00CD4F8D" w14:paraId="6E33A16C" w14:textId="77777777" w:rsidTr="00A11D3C">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650E5EAC" w14:textId="77777777" w:rsidR="000F622E" w:rsidRPr="00CD4F8D" w:rsidRDefault="000F622E" w:rsidP="00A11D3C">
            <w:pPr>
              <w:spacing w:line="256" w:lineRule="auto"/>
              <w:rPr>
                <w:rFonts w:eastAsia="Calibri"/>
                <w:sz w:val="24"/>
              </w:rPr>
            </w:pPr>
            <w:r w:rsidRPr="00CD4F8D">
              <w:rPr>
                <w:rFonts w:eastAsia="Calibri"/>
                <w:sz w:val="24"/>
              </w:rPr>
              <w:t>Provider characteristics</w:t>
            </w:r>
          </w:p>
        </w:tc>
        <w:tc>
          <w:tcPr>
            <w:tcW w:w="1350" w:type="dxa"/>
            <w:shd w:val="clear" w:color="auto" w:fill="AED0FF"/>
          </w:tcPr>
          <w:p w14:paraId="7352DF90"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2970" w:type="dxa"/>
            <w:shd w:val="clear" w:color="auto" w:fill="AED0FF"/>
          </w:tcPr>
          <w:p w14:paraId="4D57883B" w14:textId="77777777" w:rsidR="000F622E" w:rsidRPr="00CD4F8D" w:rsidRDefault="000F622E" w:rsidP="00A11D3C">
            <w:pPr>
              <w:numPr>
                <w:ilvl w:val="0"/>
                <w:numId w:val="7"/>
              </w:numPr>
              <w:spacing w:line="259"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In the past six months, in an average week, </w:t>
            </w:r>
            <w:r w:rsidRPr="00CD4F8D">
              <w:rPr>
                <w:rFonts w:eastAsia="Calibri"/>
                <w:b/>
                <w:bCs/>
                <w:sz w:val="24"/>
              </w:rPr>
              <w:t>how many hours</w:t>
            </w:r>
            <w:r w:rsidRPr="00CD4F8D">
              <w:rPr>
                <w:rFonts w:eastAsia="Calibri"/>
                <w:sz w:val="24"/>
              </w:rPr>
              <w:t xml:space="preserve"> are you providing care/services to all your patients/clients with TBI?</w:t>
            </w:r>
          </w:p>
        </w:tc>
        <w:tc>
          <w:tcPr>
            <w:tcW w:w="5940" w:type="dxa"/>
            <w:shd w:val="clear" w:color="auto" w:fill="AED0FF"/>
          </w:tcPr>
          <w:p w14:paraId="32120F15"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Drop-down list of numbers</w:t>
            </w:r>
          </w:p>
          <w:p w14:paraId="79D975B0"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p w14:paraId="2684D1B5"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p w14:paraId="506DCE77"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p w14:paraId="1F969089"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r>
      <w:tr w:rsidR="00CD4F8D" w:rsidRPr="00CD4F8D" w14:paraId="4D00C3E5"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4DC49B47" w14:textId="77777777" w:rsidR="000F622E" w:rsidRPr="00CD4F8D" w:rsidRDefault="000F622E" w:rsidP="00A11D3C">
            <w:pPr>
              <w:spacing w:line="256" w:lineRule="auto"/>
              <w:rPr>
                <w:rFonts w:eastAsia="Calibri"/>
                <w:sz w:val="24"/>
              </w:rPr>
            </w:pPr>
            <w:r w:rsidRPr="00CD4F8D">
              <w:rPr>
                <w:rFonts w:eastAsia="Calibri"/>
                <w:sz w:val="24"/>
              </w:rPr>
              <w:t>Provider characteristics</w:t>
            </w:r>
          </w:p>
        </w:tc>
        <w:tc>
          <w:tcPr>
            <w:tcW w:w="1350" w:type="dxa"/>
            <w:shd w:val="clear" w:color="auto" w:fill="AED0FF"/>
          </w:tcPr>
          <w:p w14:paraId="0A85D421"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2970" w:type="dxa"/>
            <w:shd w:val="clear" w:color="auto" w:fill="AED0FF"/>
          </w:tcPr>
          <w:p w14:paraId="4B27A797" w14:textId="77777777" w:rsidR="000F622E" w:rsidRPr="00CD4F8D" w:rsidRDefault="000F622E" w:rsidP="00A11D3C">
            <w:pPr>
              <w:numPr>
                <w:ilvl w:val="0"/>
                <w:numId w:val="7"/>
              </w:num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On average, </w:t>
            </w:r>
            <w:r w:rsidRPr="00CD4F8D">
              <w:rPr>
                <w:rFonts w:eastAsia="Calibri"/>
                <w:b/>
                <w:bCs/>
                <w:sz w:val="24"/>
              </w:rPr>
              <w:t>how often</w:t>
            </w:r>
            <w:r w:rsidRPr="00CD4F8D">
              <w:rPr>
                <w:rFonts w:eastAsia="Calibri"/>
                <w:sz w:val="24"/>
              </w:rPr>
              <w:t xml:space="preserve"> do you see each patient/client with a TBI?</w:t>
            </w:r>
          </w:p>
        </w:tc>
        <w:tc>
          <w:tcPr>
            <w:tcW w:w="5940" w:type="dxa"/>
            <w:shd w:val="clear" w:color="auto" w:fill="AED0FF"/>
          </w:tcPr>
          <w:p w14:paraId="4B552F23"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Once a week</w:t>
            </w:r>
          </w:p>
          <w:p w14:paraId="1DFE1F0B"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Twice a month</w:t>
            </w:r>
          </w:p>
          <w:p w14:paraId="38F9ADDB"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Once a month</w:t>
            </w:r>
          </w:p>
          <w:p w14:paraId="5D8F81A0"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Once every two months</w:t>
            </w:r>
          </w:p>
          <w:p w14:paraId="656CB382"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Once every six months</w:t>
            </w:r>
          </w:p>
          <w:p w14:paraId="162F8102"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Once a year</w:t>
            </w:r>
          </w:p>
          <w:p w14:paraId="3774EA17"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Less than once a year</w:t>
            </w:r>
          </w:p>
          <w:p w14:paraId="1B454F52"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Other: please specify</w:t>
            </w:r>
          </w:p>
        </w:tc>
      </w:tr>
      <w:tr w:rsidR="00CD4F8D" w:rsidRPr="00CD4F8D" w14:paraId="256B1C07" w14:textId="77777777" w:rsidTr="00A11D3C">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3168107E" w14:textId="77777777" w:rsidR="000F622E" w:rsidRPr="00CD4F8D" w:rsidRDefault="000F622E" w:rsidP="00A11D3C">
            <w:pPr>
              <w:spacing w:line="256" w:lineRule="auto"/>
              <w:rPr>
                <w:rFonts w:eastAsia="Calibri"/>
                <w:sz w:val="24"/>
              </w:rPr>
            </w:pPr>
            <w:r w:rsidRPr="00CD4F8D">
              <w:rPr>
                <w:rFonts w:eastAsia="Calibri"/>
                <w:sz w:val="24"/>
              </w:rPr>
              <w:t>Provider characteristics</w:t>
            </w:r>
          </w:p>
        </w:tc>
        <w:tc>
          <w:tcPr>
            <w:tcW w:w="1350" w:type="dxa"/>
            <w:shd w:val="clear" w:color="auto" w:fill="AED0FF"/>
          </w:tcPr>
          <w:p w14:paraId="004D859F"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2970" w:type="dxa"/>
            <w:shd w:val="clear" w:color="auto" w:fill="AED0FF"/>
          </w:tcPr>
          <w:p w14:paraId="390BE20E" w14:textId="77777777" w:rsidR="000F622E" w:rsidRPr="00CD4F8D" w:rsidRDefault="000F622E" w:rsidP="00A11D3C">
            <w:pPr>
              <w:numPr>
                <w:ilvl w:val="0"/>
                <w:numId w:val="7"/>
              </w:numPr>
              <w:spacing w:line="259"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How satisfied are you with the average </w:t>
            </w:r>
            <w:r w:rsidRPr="00CD4F8D">
              <w:rPr>
                <w:rFonts w:eastAsia="Calibri"/>
                <w:b/>
                <w:bCs/>
                <w:sz w:val="24"/>
              </w:rPr>
              <w:t>number</w:t>
            </w:r>
            <w:r w:rsidRPr="00CD4F8D">
              <w:rPr>
                <w:rFonts w:eastAsia="Calibri"/>
                <w:sz w:val="24"/>
              </w:rPr>
              <w:t xml:space="preserve"> of visits for each of your patients/clients with TBI?</w:t>
            </w:r>
          </w:p>
        </w:tc>
        <w:tc>
          <w:tcPr>
            <w:tcW w:w="5940" w:type="dxa"/>
            <w:shd w:val="clear" w:color="auto" w:fill="AED0FF"/>
          </w:tcPr>
          <w:p w14:paraId="17EBFCE5"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Very satisfied</w:t>
            </w:r>
          </w:p>
          <w:p w14:paraId="53519BD5"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Somewhat satisfied</w:t>
            </w:r>
          </w:p>
          <w:p w14:paraId="7CD40E85"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Neither </w:t>
            </w:r>
          </w:p>
          <w:p w14:paraId="6E3E03D8"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Somewhat dissatisfied</w:t>
            </w:r>
          </w:p>
          <w:p w14:paraId="5C26554D"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Very dissatisfied</w:t>
            </w:r>
          </w:p>
          <w:p w14:paraId="45A3511A"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I don’t know</w:t>
            </w:r>
          </w:p>
        </w:tc>
      </w:tr>
      <w:tr w:rsidR="00CD4F8D" w:rsidRPr="00CD4F8D" w14:paraId="47D873AA"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191EFA42" w14:textId="77777777" w:rsidR="000F622E" w:rsidRPr="00CD4F8D" w:rsidRDefault="000F622E" w:rsidP="00A11D3C">
            <w:pPr>
              <w:spacing w:line="256" w:lineRule="auto"/>
              <w:rPr>
                <w:rFonts w:eastAsia="Calibri"/>
                <w:sz w:val="24"/>
              </w:rPr>
            </w:pPr>
            <w:r w:rsidRPr="00CD4F8D">
              <w:rPr>
                <w:rFonts w:eastAsia="Calibri"/>
                <w:sz w:val="24"/>
              </w:rPr>
              <w:t>Provider characteristics</w:t>
            </w:r>
          </w:p>
        </w:tc>
        <w:tc>
          <w:tcPr>
            <w:tcW w:w="1350" w:type="dxa"/>
            <w:shd w:val="clear" w:color="auto" w:fill="AED0FF"/>
          </w:tcPr>
          <w:p w14:paraId="547374EA"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2970" w:type="dxa"/>
            <w:shd w:val="clear" w:color="auto" w:fill="AED0FF"/>
          </w:tcPr>
          <w:p w14:paraId="6C592506" w14:textId="77777777" w:rsidR="000F622E" w:rsidRPr="00CD4F8D" w:rsidRDefault="000F622E" w:rsidP="00A11D3C">
            <w:pPr>
              <w:numPr>
                <w:ilvl w:val="0"/>
                <w:numId w:val="7"/>
              </w:num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How satisfied are you with the </w:t>
            </w:r>
            <w:r w:rsidRPr="00CD4F8D">
              <w:rPr>
                <w:rFonts w:eastAsia="Calibri"/>
                <w:b/>
                <w:bCs/>
                <w:sz w:val="24"/>
              </w:rPr>
              <w:t>amount of time</w:t>
            </w:r>
            <w:r w:rsidRPr="00CD4F8D">
              <w:rPr>
                <w:rFonts w:eastAsia="Calibri"/>
                <w:sz w:val="24"/>
              </w:rPr>
              <w:t xml:space="preserve"> you </w:t>
            </w:r>
            <w:r w:rsidRPr="00CD4F8D">
              <w:rPr>
                <w:rFonts w:eastAsia="Calibri"/>
                <w:sz w:val="24"/>
              </w:rPr>
              <w:lastRenderedPageBreak/>
              <w:t>have, on average, during each visit with your patients/clients with TBI?</w:t>
            </w:r>
          </w:p>
        </w:tc>
        <w:tc>
          <w:tcPr>
            <w:tcW w:w="5940" w:type="dxa"/>
            <w:shd w:val="clear" w:color="auto" w:fill="AED0FF"/>
          </w:tcPr>
          <w:p w14:paraId="32EE4639"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lastRenderedPageBreak/>
              <w:t>Very satisfied</w:t>
            </w:r>
          </w:p>
          <w:p w14:paraId="7A08DA09"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Somewhat satisfied</w:t>
            </w:r>
          </w:p>
          <w:p w14:paraId="40A18999"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Neither </w:t>
            </w:r>
          </w:p>
          <w:p w14:paraId="10289604"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lastRenderedPageBreak/>
              <w:t>Somewhat dissatisfied</w:t>
            </w:r>
          </w:p>
          <w:p w14:paraId="000FCC5B"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Very dissatisfied</w:t>
            </w:r>
          </w:p>
          <w:p w14:paraId="791F7BAC"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I don’t know</w:t>
            </w:r>
          </w:p>
        </w:tc>
      </w:tr>
      <w:tr w:rsidR="00CD4F8D" w:rsidRPr="00CD4F8D" w14:paraId="18473CC0" w14:textId="77777777" w:rsidTr="00A11D3C">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55DA23E3" w14:textId="77777777" w:rsidR="000F622E" w:rsidRPr="00CD4F8D" w:rsidRDefault="000F622E" w:rsidP="00A11D3C">
            <w:pPr>
              <w:spacing w:line="256" w:lineRule="auto"/>
              <w:rPr>
                <w:rFonts w:eastAsia="Calibri"/>
                <w:sz w:val="24"/>
              </w:rPr>
            </w:pPr>
            <w:r w:rsidRPr="00CD4F8D">
              <w:rPr>
                <w:rFonts w:eastAsia="Calibri"/>
                <w:sz w:val="24"/>
              </w:rPr>
              <w:lastRenderedPageBreak/>
              <w:t>Provider characteristics</w:t>
            </w:r>
          </w:p>
        </w:tc>
        <w:tc>
          <w:tcPr>
            <w:tcW w:w="1350" w:type="dxa"/>
            <w:shd w:val="clear" w:color="auto" w:fill="AED0FF"/>
          </w:tcPr>
          <w:p w14:paraId="2C9FA138"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2970" w:type="dxa"/>
            <w:shd w:val="clear" w:color="auto" w:fill="AED0FF"/>
          </w:tcPr>
          <w:p w14:paraId="02F8AE73" w14:textId="77777777" w:rsidR="000F622E" w:rsidRPr="00CD4F8D" w:rsidRDefault="000F622E" w:rsidP="00A11D3C">
            <w:pPr>
              <w:numPr>
                <w:ilvl w:val="0"/>
                <w:numId w:val="7"/>
              </w:numPr>
              <w:spacing w:line="259"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How much </w:t>
            </w:r>
            <w:r w:rsidRPr="00CD4F8D">
              <w:rPr>
                <w:rFonts w:eastAsia="Calibri"/>
                <w:b/>
                <w:bCs/>
                <w:sz w:val="24"/>
              </w:rPr>
              <w:t>formal education/training</w:t>
            </w:r>
            <w:r w:rsidRPr="00CD4F8D">
              <w:rPr>
                <w:rFonts w:eastAsia="Calibri"/>
                <w:sz w:val="24"/>
              </w:rPr>
              <w:t xml:space="preserve"> have you received about people with TBI?</w:t>
            </w:r>
          </w:p>
        </w:tc>
        <w:tc>
          <w:tcPr>
            <w:tcW w:w="5940" w:type="dxa"/>
            <w:shd w:val="clear" w:color="auto" w:fill="AED0FF"/>
          </w:tcPr>
          <w:p w14:paraId="194921BC"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No formal training/education</w:t>
            </w:r>
          </w:p>
          <w:p w14:paraId="259FE65E"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Several hours of formal training/education</w:t>
            </w:r>
          </w:p>
          <w:p w14:paraId="0255700E"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Several days of formal training/education</w:t>
            </w:r>
          </w:p>
          <w:p w14:paraId="22B87CA4"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Several weeks of formal training/education</w:t>
            </w:r>
          </w:p>
          <w:p w14:paraId="1A9251DC"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Several months or years of formal/training education</w:t>
            </w:r>
          </w:p>
          <w:p w14:paraId="7A5B2AD4"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p w14:paraId="1686F2EA"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p w14:paraId="5221C410"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p w14:paraId="746B7778"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p w14:paraId="59D338BE"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p w14:paraId="1734BE7F"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p w14:paraId="5D7CD012"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r>
      <w:tr w:rsidR="00CD4F8D" w:rsidRPr="00CD4F8D" w14:paraId="0F7AF997"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FFDFCC"/>
          </w:tcPr>
          <w:p w14:paraId="7FF24F0A" w14:textId="77777777" w:rsidR="000F622E" w:rsidRPr="00CD4F8D" w:rsidRDefault="000F622E" w:rsidP="00A11D3C">
            <w:pPr>
              <w:spacing w:line="256" w:lineRule="auto"/>
              <w:rPr>
                <w:rFonts w:eastAsia="Calibri"/>
                <w:sz w:val="24"/>
              </w:rPr>
            </w:pPr>
            <w:r w:rsidRPr="00CD4F8D">
              <w:rPr>
                <w:rFonts w:eastAsia="Calibri"/>
                <w:sz w:val="24"/>
              </w:rPr>
              <w:t>Needs of providers</w:t>
            </w:r>
          </w:p>
        </w:tc>
        <w:tc>
          <w:tcPr>
            <w:tcW w:w="1350" w:type="dxa"/>
            <w:shd w:val="clear" w:color="auto" w:fill="FFDFCC"/>
          </w:tcPr>
          <w:p w14:paraId="0DCF22CE"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People with TBI in interviews expressed concern with providers not having enough knowledge of TBI</w:t>
            </w:r>
          </w:p>
        </w:tc>
        <w:tc>
          <w:tcPr>
            <w:tcW w:w="2970" w:type="dxa"/>
            <w:shd w:val="clear" w:color="auto" w:fill="FFDFCC"/>
          </w:tcPr>
          <w:p w14:paraId="5E76E92A" w14:textId="77777777" w:rsidR="000F622E" w:rsidRPr="00CD4F8D" w:rsidRDefault="000F622E" w:rsidP="00A11D3C">
            <w:pPr>
              <w:numPr>
                <w:ilvl w:val="0"/>
                <w:numId w:val="7"/>
              </w:num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Which of the following do </w:t>
            </w:r>
            <w:r w:rsidRPr="00CD4F8D">
              <w:rPr>
                <w:rFonts w:eastAsia="Calibri"/>
                <w:b/>
                <w:bCs/>
                <w:sz w:val="24"/>
              </w:rPr>
              <w:t>you</w:t>
            </w:r>
            <w:r w:rsidRPr="00CD4F8D">
              <w:rPr>
                <w:rFonts w:eastAsia="Calibri"/>
                <w:sz w:val="24"/>
              </w:rPr>
              <w:t xml:space="preserve"> need to better meet the needs of people with a TBI? </w:t>
            </w:r>
          </w:p>
        </w:tc>
        <w:tc>
          <w:tcPr>
            <w:tcW w:w="5940" w:type="dxa"/>
            <w:shd w:val="clear" w:color="auto" w:fill="FFDFCC"/>
          </w:tcPr>
          <w:tbl>
            <w:tblPr>
              <w:tblStyle w:val="TableGrid"/>
              <w:tblW w:w="5839" w:type="dxa"/>
              <w:tblLayout w:type="fixed"/>
              <w:tblLook w:val="04A0" w:firstRow="1" w:lastRow="0" w:firstColumn="1" w:lastColumn="0" w:noHBand="0" w:noVBand="1"/>
            </w:tblPr>
            <w:tblGrid>
              <w:gridCol w:w="1899"/>
              <w:gridCol w:w="1350"/>
              <w:gridCol w:w="1501"/>
              <w:gridCol w:w="1089"/>
            </w:tblGrid>
            <w:tr w:rsidR="000F622E" w:rsidRPr="00CD4F8D" w14:paraId="349880FF" w14:textId="77777777" w:rsidTr="00A11D3C">
              <w:trPr>
                <w:trHeight w:val="144"/>
              </w:trPr>
              <w:tc>
                <w:tcPr>
                  <w:tcW w:w="1899" w:type="dxa"/>
                </w:tcPr>
                <w:p w14:paraId="12DBD02B" w14:textId="77777777" w:rsidR="000F622E" w:rsidRPr="00CD4F8D" w:rsidRDefault="000F622E" w:rsidP="00A11D3C">
                  <w:pPr>
                    <w:rPr>
                      <w:sz w:val="22"/>
                      <w:szCs w:val="20"/>
                    </w:rPr>
                  </w:pPr>
                </w:p>
              </w:tc>
              <w:tc>
                <w:tcPr>
                  <w:tcW w:w="1350" w:type="dxa"/>
                </w:tcPr>
                <w:p w14:paraId="15CDC848" w14:textId="77777777" w:rsidR="000F622E" w:rsidRPr="00CD4F8D" w:rsidRDefault="000F622E" w:rsidP="00A11D3C">
                  <w:pPr>
                    <w:jc w:val="center"/>
                    <w:rPr>
                      <w:sz w:val="22"/>
                      <w:szCs w:val="20"/>
                    </w:rPr>
                  </w:pPr>
                  <w:r w:rsidRPr="00CD4F8D">
                    <w:rPr>
                      <w:sz w:val="22"/>
                      <w:szCs w:val="20"/>
                    </w:rPr>
                    <w:t>This is vital. I greatly need this.</w:t>
                  </w:r>
                </w:p>
              </w:tc>
              <w:tc>
                <w:tcPr>
                  <w:tcW w:w="1501" w:type="dxa"/>
                </w:tcPr>
                <w:p w14:paraId="128930A6" w14:textId="77777777" w:rsidR="000F622E" w:rsidRPr="00CD4F8D" w:rsidRDefault="000F622E" w:rsidP="00A11D3C">
                  <w:pPr>
                    <w:jc w:val="center"/>
                    <w:rPr>
                      <w:sz w:val="22"/>
                      <w:szCs w:val="20"/>
                    </w:rPr>
                  </w:pPr>
                  <w:r w:rsidRPr="00CD4F8D">
                    <w:rPr>
                      <w:sz w:val="22"/>
                      <w:szCs w:val="20"/>
                    </w:rPr>
                    <w:t>This is important but not essential. I kind of need this</w:t>
                  </w:r>
                </w:p>
              </w:tc>
              <w:tc>
                <w:tcPr>
                  <w:tcW w:w="1089" w:type="dxa"/>
                </w:tcPr>
                <w:p w14:paraId="341C1683" w14:textId="77777777" w:rsidR="000F622E" w:rsidRPr="00CD4F8D" w:rsidRDefault="000F622E" w:rsidP="00A11D3C">
                  <w:pPr>
                    <w:jc w:val="center"/>
                    <w:rPr>
                      <w:sz w:val="22"/>
                      <w:szCs w:val="20"/>
                    </w:rPr>
                  </w:pPr>
                  <w:r w:rsidRPr="00CD4F8D">
                    <w:rPr>
                      <w:sz w:val="22"/>
                      <w:szCs w:val="20"/>
                    </w:rPr>
                    <w:t>This is unnecessary. I don’t need this</w:t>
                  </w:r>
                </w:p>
              </w:tc>
            </w:tr>
            <w:tr w:rsidR="000F622E" w:rsidRPr="00CD4F8D" w14:paraId="0ED06D44" w14:textId="77777777" w:rsidTr="00A11D3C">
              <w:trPr>
                <w:trHeight w:val="144"/>
              </w:trPr>
              <w:tc>
                <w:tcPr>
                  <w:tcW w:w="1899" w:type="dxa"/>
                </w:tcPr>
                <w:p w14:paraId="59999592" w14:textId="77777777" w:rsidR="000F622E" w:rsidRPr="00CD4F8D" w:rsidRDefault="000F622E" w:rsidP="00A11D3C">
                  <w:pPr>
                    <w:rPr>
                      <w:sz w:val="22"/>
                      <w:szCs w:val="20"/>
                    </w:rPr>
                  </w:pPr>
                  <w:r w:rsidRPr="00CD4F8D">
                    <w:rPr>
                      <w:sz w:val="22"/>
                      <w:szCs w:val="20"/>
                    </w:rPr>
                    <w:t>Education on TBI in general</w:t>
                  </w:r>
                </w:p>
              </w:tc>
              <w:tc>
                <w:tcPr>
                  <w:tcW w:w="1350" w:type="dxa"/>
                </w:tcPr>
                <w:p w14:paraId="740BE132" w14:textId="77777777" w:rsidR="000F622E" w:rsidRPr="00CD4F8D" w:rsidRDefault="000F622E" w:rsidP="00A11D3C">
                  <w:pPr>
                    <w:rPr>
                      <w:sz w:val="22"/>
                      <w:szCs w:val="20"/>
                    </w:rPr>
                  </w:pPr>
                </w:p>
              </w:tc>
              <w:tc>
                <w:tcPr>
                  <w:tcW w:w="1501" w:type="dxa"/>
                </w:tcPr>
                <w:p w14:paraId="06CB2F3B" w14:textId="77777777" w:rsidR="000F622E" w:rsidRPr="00CD4F8D" w:rsidRDefault="000F622E" w:rsidP="00A11D3C">
                  <w:pPr>
                    <w:rPr>
                      <w:sz w:val="22"/>
                      <w:szCs w:val="20"/>
                    </w:rPr>
                  </w:pPr>
                </w:p>
              </w:tc>
              <w:tc>
                <w:tcPr>
                  <w:tcW w:w="1089" w:type="dxa"/>
                </w:tcPr>
                <w:p w14:paraId="3BDFABD9" w14:textId="77777777" w:rsidR="000F622E" w:rsidRPr="00CD4F8D" w:rsidRDefault="000F622E" w:rsidP="00A11D3C">
                  <w:pPr>
                    <w:rPr>
                      <w:sz w:val="22"/>
                      <w:szCs w:val="20"/>
                    </w:rPr>
                  </w:pPr>
                </w:p>
              </w:tc>
            </w:tr>
            <w:tr w:rsidR="000F622E" w:rsidRPr="00CD4F8D" w14:paraId="34A43483" w14:textId="77777777" w:rsidTr="00A11D3C">
              <w:trPr>
                <w:trHeight w:val="144"/>
              </w:trPr>
              <w:tc>
                <w:tcPr>
                  <w:tcW w:w="1899" w:type="dxa"/>
                </w:tcPr>
                <w:p w14:paraId="6CFC7D7A" w14:textId="77777777" w:rsidR="000F622E" w:rsidRPr="00CD4F8D" w:rsidRDefault="000F622E" w:rsidP="00A11D3C">
                  <w:pPr>
                    <w:rPr>
                      <w:sz w:val="22"/>
                      <w:szCs w:val="20"/>
                    </w:rPr>
                  </w:pPr>
                  <w:r w:rsidRPr="00CD4F8D">
                    <w:rPr>
                      <w:sz w:val="22"/>
                      <w:szCs w:val="20"/>
                    </w:rPr>
                    <w:t>Specialty training on treating TBI/serving the needs of people with TBI</w:t>
                  </w:r>
                </w:p>
              </w:tc>
              <w:tc>
                <w:tcPr>
                  <w:tcW w:w="1350" w:type="dxa"/>
                </w:tcPr>
                <w:p w14:paraId="2D669EDE" w14:textId="77777777" w:rsidR="000F622E" w:rsidRPr="00CD4F8D" w:rsidRDefault="000F622E" w:rsidP="00A11D3C">
                  <w:pPr>
                    <w:rPr>
                      <w:sz w:val="22"/>
                      <w:szCs w:val="20"/>
                    </w:rPr>
                  </w:pPr>
                </w:p>
              </w:tc>
              <w:tc>
                <w:tcPr>
                  <w:tcW w:w="1501" w:type="dxa"/>
                </w:tcPr>
                <w:p w14:paraId="54E973B4" w14:textId="77777777" w:rsidR="000F622E" w:rsidRPr="00CD4F8D" w:rsidRDefault="000F622E" w:rsidP="00A11D3C">
                  <w:pPr>
                    <w:rPr>
                      <w:sz w:val="22"/>
                      <w:szCs w:val="20"/>
                    </w:rPr>
                  </w:pPr>
                </w:p>
              </w:tc>
              <w:tc>
                <w:tcPr>
                  <w:tcW w:w="1089" w:type="dxa"/>
                </w:tcPr>
                <w:p w14:paraId="1B089E0E" w14:textId="77777777" w:rsidR="000F622E" w:rsidRPr="00CD4F8D" w:rsidRDefault="000F622E" w:rsidP="00A11D3C">
                  <w:pPr>
                    <w:rPr>
                      <w:sz w:val="22"/>
                      <w:szCs w:val="20"/>
                    </w:rPr>
                  </w:pPr>
                </w:p>
              </w:tc>
            </w:tr>
            <w:tr w:rsidR="000F622E" w:rsidRPr="00CD4F8D" w14:paraId="76C34FE2" w14:textId="77777777" w:rsidTr="00A11D3C">
              <w:trPr>
                <w:trHeight w:val="144"/>
              </w:trPr>
              <w:tc>
                <w:tcPr>
                  <w:tcW w:w="1899" w:type="dxa"/>
                </w:tcPr>
                <w:p w14:paraId="1A7F4CA0" w14:textId="77777777" w:rsidR="000F622E" w:rsidRPr="00CD4F8D" w:rsidRDefault="000F622E" w:rsidP="00A11D3C">
                  <w:pPr>
                    <w:rPr>
                      <w:sz w:val="22"/>
                      <w:szCs w:val="20"/>
                    </w:rPr>
                  </w:pPr>
                  <w:r w:rsidRPr="00CD4F8D">
                    <w:rPr>
                      <w:sz w:val="22"/>
                      <w:szCs w:val="20"/>
                    </w:rPr>
                    <w:t xml:space="preserve">A centralized list of TBI resources (providers, centers, programs, etc.) </w:t>
                  </w:r>
                </w:p>
              </w:tc>
              <w:tc>
                <w:tcPr>
                  <w:tcW w:w="1350" w:type="dxa"/>
                </w:tcPr>
                <w:p w14:paraId="20AB5119" w14:textId="77777777" w:rsidR="000F622E" w:rsidRPr="00CD4F8D" w:rsidRDefault="000F622E" w:rsidP="00A11D3C">
                  <w:pPr>
                    <w:rPr>
                      <w:sz w:val="22"/>
                      <w:szCs w:val="20"/>
                    </w:rPr>
                  </w:pPr>
                </w:p>
              </w:tc>
              <w:tc>
                <w:tcPr>
                  <w:tcW w:w="1501" w:type="dxa"/>
                </w:tcPr>
                <w:p w14:paraId="6752DDAF" w14:textId="77777777" w:rsidR="000F622E" w:rsidRPr="00CD4F8D" w:rsidRDefault="000F622E" w:rsidP="00A11D3C">
                  <w:pPr>
                    <w:rPr>
                      <w:sz w:val="22"/>
                      <w:szCs w:val="20"/>
                    </w:rPr>
                  </w:pPr>
                </w:p>
              </w:tc>
              <w:tc>
                <w:tcPr>
                  <w:tcW w:w="1089" w:type="dxa"/>
                </w:tcPr>
                <w:p w14:paraId="710F65DA" w14:textId="77777777" w:rsidR="000F622E" w:rsidRPr="00CD4F8D" w:rsidRDefault="000F622E" w:rsidP="00A11D3C">
                  <w:pPr>
                    <w:rPr>
                      <w:sz w:val="22"/>
                      <w:szCs w:val="20"/>
                    </w:rPr>
                  </w:pPr>
                </w:p>
              </w:tc>
            </w:tr>
            <w:tr w:rsidR="000F622E" w:rsidRPr="00CD4F8D" w14:paraId="43FE1243" w14:textId="77777777" w:rsidTr="00A11D3C">
              <w:trPr>
                <w:trHeight w:val="144"/>
              </w:trPr>
              <w:tc>
                <w:tcPr>
                  <w:tcW w:w="1899" w:type="dxa"/>
                </w:tcPr>
                <w:p w14:paraId="3DDC7C53" w14:textId="77777777" w:rsidR="000F622E" w:rsidRPr="00CD4F8D" w:rsidRDefault="000F622E" w:rsidP="00A11D3C">
                  <w:pPr>
                    <w:rPr>
                      <w:sz w:val="22"/>
                      <w:szCs w:val="20"/>
                    </w:rPr>
                  </w:pPr>
                  <w:r w:rsidRPr="00CD4F8D">
                    <w:rPr>
                      <w:sz w:val="22"/>
                      <w:szCs w:val="20"/>
                    </w:rPr>
                    <w:t>One-on-one mentorship/on-site training with another professional experienced with TBI</w:t>
                  </w:r>
                </w:p>
              </w:tc>
              <w:tc>
                <w:tcPr>
                  <w:tcW w:w="1350" w:type="dxa"/>
                </w:tcPr>
                <w:p w14:paraId="4E9A534B" w14:textId="77777777" w:rsidR="000F622E" w:rsidRPr="00CD4F8D" w:rsidRDefault="000F622E" w:rsidP="00A11D3C">
                  <w:pPr>
                    <w:rPr>
                      <w:sz w:val="22"/>
                      <w:szCs w:val="20"/>
                    </w:rPr>
                  </w:pPr>
                </w:p>
              </w:tc>
              <w:tc>
                <w:tcPr>
                  <w:tcW w:w="1501" w:type="dxa"/>
                </w:tcPr>
                <w:p w14:paraId="117A479B" w14:textId="77777777" w:rsidR="000F622E" w:rsidRPr="00CD4F8D" w:rsidRDefault="000F622E" w:rsidP="00A11D3C">
                  <w:pPr>
                    <w:rPr>
                      <w:sz w:val="22"/>
                      <w:szCs w:val="20"/>
                    </w:rPr>
                  </w:pPr>
                </w:p>
              </w:tc>
              <w:tc>
                <w:tcPr>
                  <w:tcW w:w="1089" w:type="dxa"/>
                </w:tcPr>
                <w:p w14:paraId="1B19B33E" w14:textId="77777777" w:rsidR="000F622E" w:rsidRPr="00CD4F8D" w:rsidRDefault="000F622E" w:rsidP="00A11D3C">
                  <w:pPr>
                    <w:rPr>
                      <w:sz w:val="22"/>
                      <w:szCs w:val="20"/>
                    </w:rPr>
                  </w:pPr>
                </w:p>
              </w:tc>
            </w:tr>
            <w:tr w:rsidR="000F622E" w:rsidRPr="00CD4F8D" w14:paraId="4FE6D872" w14:textId="77777777" w:rsidTr="00A11D3C">
              <w:trPr>
                <w:trHeight w:val="144"/>
              </w:trPr>
              <w:tc>
                <w:tcPr>
                  <w:tcW w:w="1899" w:type="dxa"/>
                </w:tcPr>
                <w:p w14:paraId="050F6BC9" w14:textId="77777777" w:rsidR="000F622E" w:rsidRPr="00CD4F8D" w:rsidRDefault="000F622E" w:rsidP="00A11D3C">
                  <w:pPr>
                    <w:rPr>
                      <w:sz w:val="22"/>
                      <w:szCs w:val="20"/>
                    </w:rPr>
                  </w:pPr>
                  <w:r w:rsidRPr="00CD4F8D">
                    <w:rPr>
                      <w:sz w:val="22"/>
                      <w:szCs w:val="20"/>
                    </w:rPr>
                    <w:t>Networking with other TBI professionals</w:t>
                  </w:r>
                </w:p>
              </w:tc>
              <w:tc>
                <w:tcPr>
                  <w:tcW w:w="1350" w:type="dxa"/>
                </w:tcPr>
                <w:p w14:paraId="3BA6B086" w14:textId="77777777" w:rsidR="000F622E" w:rsidRPr="00CD4F8D" w:rsidRDefault="000F622E" w:rsidP="00A11D3C">
                  <w:pPr>
                    <w:rPr>
                      <w:sz w:val="22"/>
                      <w:szCs w:val="20"/>
                    </w:rPr>
                  </w:pPr>
                </w:p>
              </w:tc>
              <w:tc>
                <w:tcPr>
                  <w:tcW w:w="1501" w:type="dxa"/>
                </w:tcPr>
                <w:p w14:paraId="04CEC87E" w14:textId="77777777" w:rsidR="000F622E" w:rsidRPr="00CD4F8D" w:rsidRDefault="000F622E" w:rsidP="00A11D3C">
                  <w:pPr>
                    <w:rPr>
                      <w:sz w:val="22"/>
                      <w:szCs w:val="20"/>
                    </w:rPr>
                  </w:pPr>
                </w:p>
              </w:tc>
              <w:tc>
                <w:tcPr>
                  <w:tcW w:w="1089" w:type="dxa"/>
                </w:tcPr>
                <w:p w14:paraId="0BEE4C03" w14:textId="77777777" w:rsidR="000F622E" w:rsidRPr="00CD4F8D" w:rsidRDefault="000F622E" w:rsidP="00A11D3C">
                  <w:pPr>
                    <w:rPr>
                      <w:sz w:val="22"/>
                      <w:szCs w:val="20"/>
                    </w:rPr>
                  </w:pPr>
                </w:p>
              </w:tc>
            </w:tr>
            <w:tr w:rsidR="000F622E" w:rsidRPr="00CD4F8D" w14:paraId="7112E1EC" w14:textId="77777777" w:rsidTr="00A11D3C">
              <w:trPr>
                <w:trHeight w:val="144"/>
              </w:trPr>
              <w:tc>
                <w:tcPr>
                  <w:tcW w:w="1899" w:type="dxa"/>
                </w:tcPr>
                <w:p w14:paraId="660A6095" w14:textId="77777777" w:rsidR="000F622E" w:rsidRPr="00CD4F8D" w:rsidRDefault="000F622E" w:rsidP="00A11D3C">
                  <w:pPr>
                    <w:rPr>
                      <w:sz w:val="22"/>
                      <w:szCs w:val="20"/>
                    </w:rPr>
                  </w:pPr>
                  <w:r w:rsidRPr="00CD4F8D">
                    <w:rPr>
                      <w:sz w:val="22"/>
                      <w:szCs w:val="20"/>
                    </w:rPr>
                    <w:lastRenderedPageBreak/>
                    <w:t>More funding sources/mechanisms to pay for treatment/services I provide</w:t>
                  </w:r>
                </w:p>
              </w:tc>
              <w:tc>
                <w:tcPr>
                  <w:tcW w:w="1350" w:type="dxa"/>
                </w:tcPr>
                <w:p w14:paraId="372825CC" w14:textId="77777777" w:rsidR="000F622E" w:rsidRPr="00CD4F8D" w:rsidRDefault="000F622E" w:rsidP="00A11D3C">
                  <w:pPr>
                    <w:rPr>
                      <w:sz w:val="22"/>
                      <w:szCs w:val="20"/>
                    </w:rPr>
                  </w:pPr>
                </w:p>
              </w:tc>
              <w:tc>
                <w:tcPr>
                  <w:tcW w:w="1501" w:type="dxa"/>
                </w:tcPr>
                <w:p w14:paraId="1A3ECBA5" w14:textId="77777777" w:rsidR="000F622E" w:rsidRPr="00CD4F8D" w:rsidRDefault="000F622E" w:rsidP="00A11D3C">
                  <w:pPr>
                    <w:rPr>
                      <w:sz w:val="22"/>
                      <w:szCs w:val="20"/>
                    </w:rPr>
                  </w:pPr>
                </w:p>
              </w:tc>
              <w:tc>
                <w:tcPr>
                  <w:tcW w:w="1089" w:type="dxa"/>
                </w:tcPr>
                <w:p w14:paraId="761725D2" w14:textId="77777777" w:rsidR="000F622E" w:rsidRPr="00CD4F8D" w:rsidRDefault="000F622E" w:rsidP="00A11D3C">
                  <w:pPr>
                    <w:rPr>
                      <w:sz w:val="22"/>
                      <w:szCs w:val="20"/>
                    </w:rPr>
                  </w:pPr>
                </w:p>
              </w:tc>
            </w:tr>
            <w:tr w:rsidR="000F622E" w:rsidRPr="00CD4F8D" w14:paraId="0F76A9F0" w14:textId="77777777" w:rsidTr="00A11D3C">
              <w:trPr>
                <w:trHeight w:val="144"/>
              </w:trPr>
              <w:tc>
                <w:tcPr>
                  <w:tcW w:w="1899" w:type="dxa"/>
                </w:tcPr>
                <w:p w14:paraId="7C7205A7" w14:textId="77777777" w:rsidR="000F622E" w:rsidRPr="00CD4F8D" w:rsidRDefault="000F622E" w:rsidP="00A11D3C">
                  <w:pPr>
                    <w:rPr>
                      <w:sz w:val="22"/>
                      <w:szCs w:val="20"/>
                    </w:rPr>
                  </w:pPr>
                  <w:r w:rsidRPr="00CD4F8D">
                    <w:rPr>
                      <w:sz w:val="22"/>
                      <w:szCs w:val="20"/>
                    </w:rPr>
                    <w:t>Community-based service options for persons with TBI</w:t>
                  </w:r>
                </w:p>
              </w:tc>
              <w:tc>
                <w:tcPr>
                  <w:tcW w:w="1350" w:type="dxa"/>
                </w:tcPr>
                <w:p w14:paraId="3D4FDFAA" w14:textId="77777777" w:rsidR="000F622E" w:rsidRPr="00CD4F8D" w:rsidRDefault="000F622E" w:rsidP="00A11D3C">
                  <w:pPr>
                    <w:rPr>
                      <w:sz w:val="22"/>
                      <w:szCs w:val="20"/>
                    </w:rPr>
                  </w:pPr>
                </w:p>
              </w:tc>
              <w:tc>
                <w:tcPr>
                  <w:tcW w:w="1501" w:type="dxa"/>
                </w:tcPr>
                <w:p w14:paraId="3C444A4F" w14:textId="77777777" w:rsidR="000F622E" w:rsidRPr="00CD4F8D" w:rsidRDefault="000F622E" w:rsidP="00A11D3C">
                  <w:pPr>
                    <w:rPr>
                      <w:sz w:val="22"/>
                      <w:szCs w:val="20"/>
                    </w:rPr>
                  </w:pPr>
                </w:p>
              </w:tc>
              <w:tc>
                <w:tcPr>
                  <w:tcW w:w="1089" w:type="dxa"/>
                </w:tcPr>
                <w:p w14:paraId="22E39277" w14:textId="77777777" w:rsidR="000F622E" w:rsidRPr="00CD4F8D" w:rsidRDefault="000F622E" w:rsidP="00A11D3C">
                  <w:pPr>
                    <w:rPr>
                      <w:sz w:val="22"/>
                      <w:szCs w:val="20"/>
                    </w:rPr>
                  </w:pPr>
                </w:p>
              </w:tc>
            </w:tr>
            <w:tr w:rsidR="000F622E" w:rsidRPr="00CD4F8D" w14:paraId="19B9B792" w14:textId="77777777" w:rsidTr="00A11D3C">
              <w:trPr>
                <w:trHeight w:val="144"/>
              </w:trPr>
              <w:tc>
                <w:tcPr>
                  <w:tcW w:w="1899" w:type="dxa"/>
                </w:tcPr>
                <w:p w14:paraId="56621355" w14:textId="77777777" w:rsidR="000F622E" w:rsidRPr="00CD4F8D" w:rsidRDefault="000F622E" w:rsidP="00A11D3C">
                  <w:pPr>
                    <w:rPr>
                      <w:sz w:val="22"/>
                      <w:szCs w:val="20"/>
                    </w:rPr>
                  </w:pPr>
                  <w:r w:rsidRPr="00CD4F8D">
                    <w:rPr>
                      <w:sz w:val="22"/>
                      <w:szCs w:val="20"/>
                    </w:rPr>
                    <w:t>Funding programs available for persons with TBI</w:t>
                  </w:r>
                </w:p>
              </w:tc>
              <w:tc>
                <w:tcPr>
                  <w:tcW w:w="1350" w:type="dxa"/>
                </w:tcPr>
                <w:p w14:paraId="0B8C9819" w14:textId="77777777" w:rsidR="000F622E" w:rsidRPr="00CD4F8D" w:rsidRDefault="000F622E" w:rsidP="00A11D3C">
                  <w:pPr>
                    <w:rPr>
                      <w:sz w:val="22"/>
                      <w:szCs w:val="20"/>
                    </w:rPr>
                  </w:pPr>
                </w:p>
              </w:tc>
              <w:tc>
                <w:tcPr>
                  <w:tcW w:w="1501" w:type="dxa"/>
                </w:tcPr>
                <w:p w14:paraId="2BB39FFF" w14:textId="77777777" w:rsidR="000F622E" w:rsidRPr="00CD4F8D" w:rsidRDefault="000F622E" w:rsidP="00A11D3C">
                  <w:pPr>
                    <w:rPr>
                      <w:sz w:val="22"/>
                      <w:szCs w:val="20"/>
                    </w:rPr>
                  </w:pPr>
                </w:p>
              </w:tc>
              <w:tc>
                <w:tcPr>
                  <w:tcW w:w="1089" w:type="dxa"/>
                </w:tcPr>
                <w:p w14:paraId="250DB3DC" w14:textId="77777777" w:rsidR="000F622E" w:rsidRPr="00CD4F8D" w:rsidRDefault="000F622E" w:rsidP="00A11D3C">
                  <w:pPr>
                    <w:rPr>
                      <w:sz w:val="22"/>
                      <w:szCs w:val="20"/>
                    </w:rPr>
                  </w:pPr>
                </w:p>
              </w:tc>
            </w:tr>
            <w:tr w:rsidR="000F622E" w:rsidRPr="00CD4F8D" w14:paraId="382FEDDA" w14:textId="77777777" w:rsidTr="00A11D3C">
              <w:trPr>
                <w:trHeight w:val="144"/>
              </w:trPr>
              <w:tc>
                <w:tcPr>
                  <w:tcW w:w="1899" w:type="dxa"/>
                </w:tcPr>
                <w:p w14:paraId="04C41BCF" w14:textId="77777777" w:rsidR="000F622E" w:rsidRPr="00CD4F8D" w:rsidRDefault="000F622E" w:rsidP="00A11D3C">
                  <w:pPr>
                    <w:rPr>
                      <w:sz w:val="22"/>
                      <w:szCs w:val="20"/>
                    </w:rPr>
                  </w:pPr>
                  <w:r w:rsidRPr="00CD4F8D">
                    <w:rPr>
                      <w:sz w:val="22"/>
                      <w:szCs w:val="20"/>
                    </w:rPr>
                    <w:t>Housing options available for persons with TBI</w:t>
                  </w:r>
                </w:p>
              </w:tc>
              <w:tc>
                <w:tcPr>
                  <w:tcW w:w="1350" w:type="dxa"/>
                </w:tcPr>
                <w:p w14:paraId="726B776A" w14:textId="77777777" w:rsidR="000F622E" w:rsidRPr="00CD4F8D" w:rsidRDefault="000F622E" w:rsidP="00A11D3C">
                  <w:pPr>
                    <w:rPr>
                      <w:sz w:val="22"/>
                      <w:szCs w:val="20"/>
                    </w:rPr>
                  </w:pPr>
                </w:p>
              </w:tc>
              <w:tc>
                <w:tcPr>
                  <w:tcW w:w="1501" w:type="dxa"/>
                </w:tcPr>
                <w:p w14:paraId="1FD10596" w14:textId="77777777" w:rsidR="000F622E" w:rsidRPr="00CD4F8D" w:rsidRDefault="000F622E" w:rsidP="00A11D3C">
                  <w:pPr>
                    <w:rPr>
                      <w:sz w:val="22"/>
                      <w:szCs w:val="20"/>
                    </w:rPr>
                  </w:pPr>
                </w:p>
              </w:tc>
              <w:tc>
                <w:tcPr>
                  <w:tcW w:w="1089" w:type="dxa"/>
                </w:tcPr>
                <w:p w14:paraId="30D00A82" w14:textId="77777777" w:rsidR="000F622E" w:rsidRPr="00CD4F8D" w:rsidRDefault="000F622E" w:rsidP="00A11D3C">
                  <w:pPr>
                    <w:rPr>
                      <w:sz w:val="22"/>
                      <w:szCs w:val="20"/>
                    </w:rPr>
                  </w:pPr>
                </w:p>
              </w:tc>
            </w:tr>
            <w:tr w:rsidR="000F622E" w:rsidRPr="00CD4F8D" w14:paraId="10A00641" w14:textId="77777777" w:rsidTr="00A11D3C">
              <w:trPr>
                <w:trHeight w:val="144"/>
              </w:trPr>
              <w:tc>
                <w:tcPr>
                  <w:tcW w:w="1899" w:type="dxa"/>
                </w:tcPr>
                <w:p w14:paraId="21C488C2" w14:textId="77777777" w:rsidR="000F622E" w:rsidRPr="00CD4F8D" w:rsidRDefault="000F622E" w:rsidP="00A11D3C">
                  <w:pPr>
                    <w:rPr>
                      <w:sz w:val="22"/>
                      <w:szCs w:val="20"/>
                    </w:rPr>
                  </w:pPr>
                  <w:r w:rsidRPr="00CD4F8D">
                    <w:rPr>
                      <w:sz w:val="22"/>
                      <w:szCs w:val="20"/>
                    </w:rPr>
                    <w:t>Mental health counseling available for persons with TBI</w:t>
                  </w:r>
                </w:p>
              </w:tc>
              <w:tc>
                <w:tcPr>
                  <w:tcW w:w="1350" w:type="dxa"/>
                </w:tcPr>
                <w:p w14:paraId="0BBF35AC" w14:textId="77777777" w:rsidR="000F622E" w:rsidRPr="00CD4F8D" w:rsidRDefault="000F622E" w:rsidP="00A11D3C">
                  <w:pPr>
                    <w:rPr>
                      <w:sz w:val="22"/>
                      <w:szCs w:val="20"/>
                    </w:rPr>
                  </w:pPr>
                </w:p>
              </w:tc>
              <w:tc>
                <w:tcPr>
                  <w:tcW w:w="1501" w:type="dxa"/>
                </w:tcPr>
                <w:p w14:paraId="417ACDFE" w14:textId="77777777" w:rsidR="000F622E" w:rsidRPr="00CD4F8D" w:rsidRDefault="000F622E" w:rsidP="00A11D3C">
                  <w:pPr>
                    <w:rPr>
                      <w:sz w:val="22"/>
                      <w:szCs w:val="20"/>
                    </w:rPr>
                  </w:pPr>
                </w:p>
              </w:tc>
              <w:tc>
                <w:tcPr>
                  <w:tcW w:w="1089" w:type="dxa"/>
                </w:tcPr>
                <w:p w14:paraId="1F3D6031" w14:textId="77777777" w:rsidR="000F622E" w:rsidRPr="00CD4F8D" w:rsidRDefault="000F622E" w:rsidP="00A11D3C">
                  <w:pPr>
                    <w:rPr>
                      <w:sz w:val="22"/>
                      <w:szCs w:val="20"/>
                    </w:rPr>
                  </w:pPr>
                </w:p>
              </w:tc>
            </w:tr>
            <w:tr w:rsidR="000F622E" w:rsidRPr="00CD4F8D" w14:paraId="73410020" w14:textId="77777777" w:rsidTr="00A11D3C">
              <w:trPr>
                <w:trHeight w:val="144"/>
              </w:trPr>
              <w:tc>
                <w:tcPr>
                  <w:tcW w:w="1899" w:type="dxa"/>
                </w:tcPr>
                <w:p w14:paraId="661CA5E8" w14:textId="77777777" w:rsidR="000F622E" w:rsidRPr="00CD4F8D" w:rsidRDefault="000F622E" w:rsidP="00A11D3C">
                  <w:pPr>
                    <w:rPr>
                      <w:sz w:val="22"/>
                      <w:szCs w:val="20"/>
                    </w:rPr>
                  </w:pPr>
                  <w:r w:rsidRPr="00CD4F8D">
                    <w:rPr>
                      <w:sz w:val="22"/>
                      <w:szCs w:val="20"/>
                    </w:rPr>
                    <w:t>Specialty training to support the caregivers of persons with TBI</w:t>
                  </w:r>
                </w:p>
              </w:tc>
              <w:tc>
                <w:tcPr>
                  <w:tcW w:w="1350" w:type="dxa"/>
                </w:tcPr>
                <w:p w14:paraId="74159B41" w14:textId="77777777" w:rsidR="000F622E" w:rsidRPr="00CD4F8D" w:rsidRDefault="000F622E" w:rsidP="00A11D3C">
                  <w:pPr>
                    <w:rPr>
                      <w:sz w:val="22"/>
                      <w:szCs w:val="20"/>
                    </w:rPr>
                  </w:pPr>
                </w:p>
              </w:tc>
              <w:tc>
                <w:tcPr>
                  <w:tcW w:w="1501" w:type="dxa"/>
                </w:tcPr>
                <w:p w14:paraId="7BF214FB" w14:textId="77777777" w:rsidR="000F622E" w:rsidRPr="00CD4F8D" w:rsidRDefault="000F622E" w:rsidP="00A11D3C">
                  <w:pPr>
                    <w:rPr>
                      <w:sz w:val="22"/>
                      <w:szCs w:val="20"/>
                    </w:rPr>
                  </w:pPr>
                </w:p>
              </w:tc>
              <w:tc>
                <w:tcPr>
                  <w:tcW w:w="1089" w:type="dxa"/>
                </w:tcPr>
                <w:p w14:paraId="111BD181" w14:textId="77777777" w:rsidR="000F622E" w:rsidRPr="00CD4F8D" w:rsidRDefault="000F622E" w:rsidP="00A11D3C">
                  <w:pPr>
                    <w:rPr>
                      <w:sz w:val="22"/>
                      <w:szCs w:val="20"/>
                    </w:rPr>
                  </w:pPr>
                </w:p>
              </w:tc>
            </w:tr>
          </w:tbl>
          <w:p w14:paraId="1FAEC9A8"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tc>
      </w:tr>
      <w:tr w:rsidR="00CD4F8D" w:rsidRPr="00CD4F8D" w14:paraId="6341E0D7" w14:textId="77777777" w:rsidTr="00A11D3C">
        <w:tc>
          <w:tcPr>
            <w:cnfStyle w:val="001000000000" w:firstRow="0" w:lastRow="0" w:firstColumn="1" w:lastColumn="0" w:oddVBand="0" w:evenVBand="0" w:oddHBand="0" w:evenHBand="0" w:firstRowFirstColumn="0" w:firstRowLastColumn="0" w:lastRowFirstColumn="0" w:lastRowLastColumn="0"/>
            <w:tcW w:w="1710" w:type="dxa"/>
            <w:shd w:val="clear" w:color="auto" w:fill="FFDFCC"/>
          </w:tcPr>
          <w:p w14:paraId="7BC5DB3C" w14:textId="77777777" w:rsidR="000F622E" w:rsidRPr="00CD4F8D" w:rsidRDefault="000F622E" w:rsidP="00A11D3C">
            <w:pPr>
              <w:spacing w:line="256" w:lineRule="auto"/>
              <w:rPr>
                <w:rFonts w:eastAsia="Calibri"/>
                <w:sz w:val="24"/>
              </w:rPr>
            </w:pPr>
            <w:r w:rsidRPr="00CD4F8D">
              <w:rPr>
                <w:rFonts w:eastAsia="Calibri"/>
                <w:sz w:val="24"/>
              </w:rPr>
              <w:lastRenderedPageBreak/>
              <w:t>Needs of providers</w:t>
            </w:r>
          </w:p>
        </w:tc>
        <w:tc>
          <w:tcPr>
            <w:tcW w:w="1350" w:type="dxa"/>
            <w:shd w:val="clear" w:color="auto" w:fill="FFDFCC"/>
          </w:tcPr>
          <w:p w14:paraId="707894A4"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People with TBI in interviews expressed concern with providers not having enough knowledge of TBI</w:t>
            </w:r>
          </w:p>
        </w:tc>
        <w:tc>
          <w:tcPr>
            <w:tcW w:w="2970" w:type="dxa"/>
            <w:shd w:val="clear" w:color="auto" w:fill="FFDFCC"/>
          </w:tcPr>
          <w:p w14:paraId="5CEB3D8E" w14:textId="77777777" w:rsidR="000F622E" w:rsidRPr="00CD4F8D" w:rsidRDefault="000F622E" w:rsidP="00A11D3C">
            <w:pPr>
              <w:numPr>
                <w:ilvl w:val="0"/>
                <w:numId w:val="7"/>
              </w:numPr>
              <w:spacing w:line="259"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Which of the following do </w:t>
            </w:r>
            <w:r w:rsidRPr="00CD4F8D">
              <w:rPr>
                <w:rFonts w:eastAsia="Calibri"/>
                <w:b/>
                <w:bCs/>
                <w:sz w:val="24"/>
              </w:rPr>
              <w:t>other professionals</w:t>
            </w:r>
            <w:r w:rsidRPr="00CD4F8D">
              <w:rPr>
                <w:rFonts w:eastAsia="Calibri"/>
                <w:sz w:val="24"/>
              </w:rPr>
              <w:t xml:space="preserve"> need to better meet the needs of people with a TBI?</w:t>
            </w:r>
          </w:p>
        </w:tc>
        <w:tc>
          <w:tcPr>
            <w:tcW w:w="5940" w:type="dxa"/>
            <w:shd w:val="clear" w:color="auto" w:fill="FFDFCC"/>
          </w:tcPr>
          <w:tbl>
            <w:tblPr>
              <w:tblStyle w:val="TableGrid"/>
              <w:tblW w:w="5839" w:type="dxa"/>
              <w:tblLayout w:type="fixed"/>
              <w:tblLook w:val="04A0" w:firstRow="1" w:lastRow="0" w:firstColumn="1" w:lastColumn="0" w:noHBand="0" w:noVBand="1"/>
            </w:tblPr>
            <w:tblGrid>
              <w:gridCol w:w="1764"/>
              <w:gridCol w:w="1485"/>
              <w:gridCol w:w="1510"/>
              <w:gridCol w:w="1080"/>
            </w:tblGrid>
            <w:tr w:rsidR="000F622E" w:rsidRPr="00CD4F8D" w14:paraId="34747747" w14:textId="77777777" w:rsidTr="00A11D3C">
              <w:trPr>
                <w:trHeight w:val="144"/>
              </w:trPr>
              <w:tc>
                <w:tcPr>
                  <w:tcW w:w="1764" w:type="dxa"/>
                </w:tcPr>
                <w:p w14:paraId="47A552AB" w14:textId="77777777" w:rsidR="000F622E" w:rsidRPr="00CD4F8D" w:rsidRDefault="000F622E" w:rsidP="00A11D3C">
                  <w:pPr>
                    <w:rPr>
                      <w:sz w:val="22"/>
                      <w:szCs w:val="20"/>
                    </w:rPr>
                  </w:pPr>
                </w:p>
              </w:tc>
              <w:tc>
                <w:tcPr>
                  <w:tcW w:w="1485" w:type="dxa"/>
                </w:tcPr>
                <w:p w14:paraId="2C613B0C" w14:textId="77777777" w:rsidR="000F622E" w:rsidRPr="00CD4F8D" w:rsidRDefault="000F622E" w:rsidP="00A11D3C">
                  <w:pPr>
                    <w:jc w:val="center"/>
                    <w:rPr>
                      <w:sz w:val="22"/>
                      <w:szCs w:val="20"/>
                    </w:rPr>
                  </w:pPr>
                  <w:r w:rsidRPr="00CD4F8D">
                    <w:rPr>
                      <w:sz w:val="22"/>
                      <w:szCs w:val="20"/>
                    </w:rPr>
                    <w:t>This is vital. Other professionals greatly need this.</w:t>
                  </w:r>
                </w:p>
              </w:tc>
              <w:tc>
                <w:tcPr>
                  <w:tcW w:w="1510" w:type="dxa"/>
                </w:tcPr>
                <w:p w14:paraId="2922F56E" w14:textId="77777777" w:rsidR="000F622E" w:rsidRPr="00CD4F8D" w:rsidRDefault="000F622E" w:rsidP="00A11D3C">
                  <w:pPr>
                    <w:jc w:val="center"/>
                    <w:rPr>
                      <w:sz w:val="22"/>
                      <w:szCs w:val="20"/>
                    </w:rPr>
                  </w:pPr>
                  <w:r w:rsidRPr="00CD4F8D">
                    <w:rPr>
                      <w:sz w:val="22"/>
                      <w:szCs w:val="20"/>
                    </w:rPr>
                    <w:t>This is important but not essential. Other professionals kind of need this</w:t>
                  </w:r>
                </w:p>
              </w:tc>
              <w:tc>
                <w:tcPr>
                  <w:tcW w:w="1080" w:type="dxa"/>
                </w:tcPr>
                <w:p w14:paraId="3D2E4E09" w14:textId="77777777" w:rsidR="000F622E" w:rsidRPr="00CD4F8D" w:rsidRDefault="000F622E" w:rsidP="00A11D3C">
                  <w:pPr>
                    <w:jc w:val="center"/>
                    <w:rPr>
                      <w:sz w:val="22"/>
                      <w:szCs w:val="20"/>
                    </w:rPr>
                  </w:pPr>
                  <w:r w:rsidRPr="00CD4F8D">
                    <w:rPr>
                      <w:sz w:val="22"/>
                      <w:szCs w:val="20"/>
                    </w:rPr>
                    <w:t>This is unnecessary. Other professionals don’t need this</w:t>
                  </w:r>
                </w:p>
              </w:tc>
            </w:tr>
            <w:tr w:rsidR="000F622E" w:rsidRPr="00CD4F8D" w14:paraId="6E2BAA15" w14:textId="77777777" w:rsidTr="00A11D3C">
              <w:trPr>
                <w:trHeight w:val="144"/>
              </w:trPr>
              <w:tc>
                <w:tcPr>
                  <w:tcW w:w="1764" w:type="dxa"/>
                </w:tcPr>
                <w:p w14:paraId="7310A79F" w14:textId="77777777" w:rsidR="000F622E" w:rsidRPr="00CD4F8D" w:rsidRDefault="000F622E" w:rsidP="00A11D3C">
                  <w:pPr>
                    <w:rPr>
                      <w:sz w:val="22"/>
                      <w:szCs w:val="20"/>
                    </w:rPr>
                  </w:pPr>
                  <w:r w:rsidRPr="00CD4F8D">
                    <w:rPr>
                      <w:sz w:val="22"/>
                      <w:szCs w:val="20"/>
                    </w:rPr>
                    <w:t>Education on TBI in general</w:t>
                  </w:r>
                </w:p>
              </w:tc>
              <w:tc>
                <w:tcPr>
                  <w:tcW w:w="1485" w:type="dxa"/>
                </w:tcPr>
                <w:p w14:paraId="60FB6DE1" w14:textId="77777777" w:rsidR="000F622E" w:rsidRPr="00CD4F8D" w:rsidRDefault="000F622E" w:rsidP="00A11D3C">
                  <w:pPr>
                    <w:rPr>
                      <w:sz w:val="22"/>
                      <w:szCs w:val="20"/>
                    </w:rPr>
                  </w:pPr>
                </w:p>
              </w:tc>
              <w:tc>
                <w:tcPr>
                  <w:tcW w:w="1510" w:type="dxa"/>
                </w:tcPr>
                <w:p w14:paraId="28B338F7" w14:textId="77777777" w:rsidR="000F622E" w:rsidRPr="00CD4F8D" w:rsidRDefault="000F622E" w:rsidP="00A11D3C">
                  <w:pPr>
                    <w:rPr>
                      <w:sz w:val="22"/>
                      <w:szCs w:val="20"/>
                    </w:rPr>
                  </w:pPr>
                </w:p>
              </w:tc>
              <w:tc>
                <w:tcPr>
                  <w:tcW w:w="1080" w:type="dxa"/>
                </w:tcPr>
                <w:p w14:paraId="7E9D289A" w14:textId="77777777" w:rsidR="000F622E" w:rsidRPr="00CD4F8D" w:rsidRDefault="000F622E" w:rsidP="00A11D3C">
                  <w:pPr>
                    <w:rPr>
                      <w:sz w:val="22"/>
                      <w:szCs w:val="20"/>
                    </w:rPr>
                  </w:pPr>
                </w:p>
              </w:tc>
            </w:tr>
            <w:tr w:rsidR="000F622E" w:rsidRPr="00CD4F8D" w14:paraId="4E75305A" w14:textId="77777777" w:rsidTr="00A11D3C">
              <w:trPr>
                <w:trHeight w:val="144"/>
              </w:trPr>
              <w:tc>
                <w:tcPr>
                  <w:tcW w:w="1764" w:type="dxa"/>
                </w:tcPr>
                <w:p w14:paraId="1C28D780" w14:textId="77777777" w:rsidR="000F622E" w:rsidRPr="00CD4F8D" w:rsidRDefault="000F622E" w:rsidP="00A11D3C">
                  <w:pPr>
                    <w:rPr>
                      <w:sz w:val="22"/>
                      <w:szCs w:val="20"/>
                    </w:rPr>
                  </w:pPr>
                  <w:r w:rsidRPr="00CD4F8D">
                    <w:rPr>
                      <w:sz w:val="22"/>
                      <w:szCs w:val="20"/>
                    </w:rPr>
                    <w:t>Specialty training on treating TBI/serving the needs of people with TBI</w:t>
                  </w:r>
                </w:p>
              </w:tc>
              <w:tc>
                <w:tcPr>
                  <w:tcW w:w="1485" w:type="dxa"/>
                </w:tcPr>
                <w:p w14:paraId="65E00451" w14:textId="77777777" w:rsidR="000F622E" w:rsidRPr="00CD4F8D" w:rsidRDefault="000F622E" w:rsidP="00A11D3C">
                  <w:pPr>
                    <w:rPr>
                      <w:sz w:val="22"/>
                      <w:szCs w:val="20"/>
                    </w:rPr>
                  </w:pPr>
                </w:p>
              </w:tc>
              <w:tc>
                <w:tcPr>
                  <w:tcW w:w="1510" w:type="dxa"/>
                </w:tcPr>
                <w:p w14:paraId="5E1287D1" w14:textId="77777777" w:rsidR="000F622E" w:rsidRPr="00CD4F8D" w:rsidRDefault="000F622E" w:rsidP="00A11D3C">
                  <w:pPr>
                    <w:rPr>
                      <w:sz w:val="22"/>
                      <w:szCs w:val="20"/>
                    </w:rPr>
                  </w:pPr>
                </w:p>
              </w:tc>
              <w:tc>
                <w:tcPr>
                  <w:tcW w:w="1080" w:type="dxa"/>
                </w:tcPr>
                <w:p w14:paraId="07F14874" w14:textId="77777777" w:rsidR="000F622E" w:rsidRPr="00CD4F8D" w:rsidRDefault="000F622E" w:rsidP="00A11D3C">
                  <w:pPr>
                    <w:rPr>
                      <w:sz w:val="22"/>
                      <w:szCs w:val="20"/>
                    </w:rPr>
                  </w:pPr>
                </w:p>
              </w:tc>
            </w:tr>
            <w:tr w:rsidR="000F622E" w:rsidRPr="00CD4F8D" w14:paraId="0B8D920E" w14:textId="77777777" w:rsidTr="00A11D3C">
              <w:trPr>
                <w:trHeight w:val="144"/>
              </w:trPr>
              <w:tc>
                <w:tcPr>
                  <w:tcW w:w="1764" w:type="dxa"/>
                </w:tcPr>
                <w:p w14:paraId="00CCDEF7" w14:textId="77777777" w:rsidR="000F622E" w:rsidRPr="00CD4F8D" w:rsidRDefault="000F622E" w:rsidP="00A11D3C">
                  <w:pPr>
                    <w:rPr>
                      <w:sz w:val="22"/>
                      <w:szCs w:val="20"/>
                    </w:rPr>
                  </w:pPr>
                  <w:r w:rsidRPr="00CD4F8D">
                    <w:rPr>
                      <w:sz w:val="22"/>
                      <w:szCs w:val="20"/>
                    </w:rPr>
                    <w:t>A centralized list of TBI resources (providers, centers, programs, etc.)</w:t>
                  </w:r>
                </w:p>
              </w:tc>
              <w:tc>
                <w:tcPr>
                  <w:tcW w:w="1485" w:type="dxa"/>
                </w:tcPr>
                <w:p w14:paraId="4E925D48" w14:textId="77777777" w:rsidR="000F622E" w:rsidRPr="00CD4F8D" w:rsidRDefault="000F622E" w:rsidP="00A11D3C">
                  <w:pPr>
                    <w:rPr>
                      <w:sz w:val="22"/>
                      <w:szCs w:val="20"/>
                    </w:rPr>
                  </w:pPr>
                </w:p>
              </w:tc>
              <w:tc>
                <w:tcPr>
                  <w:tcW w:w="1510" w:type="dxa"/>
                </w:tcPr>
                <w:p w14:paraId="60116BCC" w14:textId="77777777" w:rsidR="000F622E" w:rsidRPr="00CD4F8D" w:rsidRDefault="000F622E" w:rsidP="00A11D3C">
                  <w:pPr>
                    <w:rPr>
                      <w:sz w:val="22"/>
                      <w:szCs w:val="20"/>
                    </w:rPr>
                  </w:pPr>
                </w:p>
              </w:tc>
              <w:tc>
                <w:tcPr>
                  <w:tcW w:w="1080" w:type="dxa"/>
                </w:tcPr>
                <w:p w14:paraId="176151D8" w14:textId="77777777" w:rsidR="000F622E" w:rsidRPr="00CD4F8D" w:rsidRDefault="000F622E" w:rsidP="00A11D3C">
                  <w:pPr>
                    <w:rPr>
                      <w:sz w:val="22"/>
                      <w:szCs w:val="20"/>
                    </w:rPr>
                  </w:pPr>
                </w:p>
              </w:tc>
            </w:tr>
            <w:tr w:rsidR="000F622E" w:rsidRPr="00CD4F8D" w14:paraId="50ECD82F" w14:textId="77777777" w:rsidTr="00A11D3C">
              <w:trPr>
                <w:trHeight w:val="144"/>
              </w:trPr>
              <w:tc>
                <w:tcPr>
                  <w:tcW w:w="1764" w:type="dxa"/>
                </w:tcPr>
                <w:p w14:paraId="5128DA9B" w14:textId="77777777" w:rsidR="000F622E" w:rsidRPr="00CD4F8D" w:rsidRDefault="000F622E" w:rsidP="00A11D3C">
                  <w:pPr>
                    <w:rPr>
                      <w:sz w:val="22"/>
                      <w:szCs w:val="20"/>
                    </w:rPr>
                  </w:pPr>
                  <w:r w:rsidRPr="00CD4F8D">
                    <w:rPr>
                      <w:sz w:val="22"/>
                      <w:szCs w:val="20"/>
                    </w:rPr>
                    <w:t xml:space="preserve">One-on-one mentorship/on-site training with another professional </w:t>
                  </w:r>
                  <w:r w:rsidRPr="00CD4F8D">
                    <w:rPr>
                      <w:sz w:val="22"/>
                      <w:szCs w:val="20"/>
                    </w:rPr>
                    <w:lastRenderedPageBreak/>
                    <w:t>experience with TBI</w:t>
                  </w:r>
                </w:p>
              </w:tc>
              <w:tc>
                <w:tcPr>
                  <w:tcW w:w="1485" w:type="dxa"/>
                </w:tcPr>
                <w:p w14:paraId="27575D01" w14:textId="77777777" w:rsidR="000F622E" w:rsidRPr="00CD4F8D" w:rsidRDefault="000F622E" w:rsidP="00A11D3C">
                  <w:pPr>
                    <w:rPr>
                      <w:sz w:val="22"/>
                      <w:szCs w:val="20"/>
                    </w:rPr>
                  </w:pPr>
                </w:p>
              </w:tc>
              <w:tc>
                <w:tcPr>
                  <w:tcW w:w="1510" w:type="dxa"/>
                </w:tcPr>
                <w:p w14:paraId="5D97AA08" w14:textId="77777777" w:rsidR="000F622E" w:rsidRPr="00CD4F8D" w:rsidRDefault="000F622E" w:rsidP="00A11D3C">
                  <w:pPr>
                    <w:rPr>
                      <w:sz w:val="22"/>
                      <w:szCs w:val="20"/>
                    </w:rPr>
                  </w:pPr>
                </w:p>
              </w:tc>
              <w:tc>
                <w:tcPr>
                  <w:tcW w:w="1080" w:type="dxa"/>
                </w:tcPr>
                <w:p w14:paraId="1E62D75D" w14:textId="77777777" w:rsidR="000F622E" w:rsidRPr="00CD4F8D" w:rsidRDefault="000F622E" w:rsidP="00A11D3C">
                  <w:pPr>
                    <w:rPr>
                      <w:sz w:val="22"/>
                      <w:szCs w:val="20"/>
                    </w:rPr>
                  </w:pPr>
                </w:p>
              </w:tc>
            </w:tr>
            <w:tr w:rsidR="000F622E" w:rsidRPr="00CD4F8D" w14:paraId="53077A67" w14:textId="77777777" w:rsidTr="00A11D3C">
              <w:trPr>
                <w:trHeight w:val="144"/>
              </w:trPr>
              <w:tc>
                <w:tcPr>
                  <w:tcW w:w="1764" w:type="dxa"/>
                </w:tcPr>
                <w:p w14:paraId="292E7544" w14:textId="77777777" w:rsidR="000F622E" w:rsidRPr="00CD4F8D" w:rsidRDefault="000F622E" w:rsidP="00A11D3C">
                  <w:pPr>
                    <w:rPr>
                      <w:sz w:val="22"/>
                      <w:szCs w:val="20"/>
                    </w:rPr>
                  </w:pPr>
                  <w:r w:rsidRPr="00CD4F8D">
                    <w:rPr>
                      <w:sz w:val="22"/>
                      <w:szCs w:val="20"/>
                    </w:rPr>
                    <w:t>Networking with other TBI professionals</w:t>
                  </w:r>
                </w:p>
              </w:tc>
              <w:tc>
                <w:tcPr>
                  <w:tcW w:w="1485" w:type="dxa"/>
                </w:tcPr>
                <w:p w14:paraId="765584A5" w14:textId="77777777" w:rsidR="000F622E" w:rsidRPr="00CD4F8D" w:rsidRDefault="000F622E" w:rsidP="00A11D3C">
                  <w:pPr>
                    <w:rPr>
                      <w:sz w:val="22"/>
                      <w:szCs w:val="20"/>
                    </w:rPr>
                  </w:pPr>
                </w:p>
              </w:tc>
              <w:tc>
                <w:tcPr>
                  <w:tcW w:w="1510" w:type="dxa"/>
                </w:tcPr>
                <w:p w14:paraId="49CEB111" w14:textId="77777777" w:rsidR="000F622E" w:rsidRPr="00CD4F8D" w:rsidRDefault="000F622E" w:rsidP="00A11D3C">
                  <w:pPr>
                    <w:rPr>
                      <w:sz w:val="22"/>
                      <w:szCs w:val="20"/>
                    </w:rPr>
                  </w:pPr>
                </w:p>
              </w:tc>
              <w:tc>
                <w:tcPr>
                  <w:tcW w:w="1080" w:type="dxa"/>
                </w:tcPr>
                <w:p w14:paraId="196BAE39" w14:textId="77777777" w:rsidR="000F622E" w:rsidRPr="00CD4F8D" w:rsidRDefault="000F622E" w:rsidP="00A11D3C">
                  <w:pPr>
                    <w:rPr>
                      <w:sz w:val="22"/>
                      <w:szCs w:val="20"/>
                    </w:rPr>
                  </w:pPr>
                </w:p>
              </w:tc>
            </w:tr>
            <w:tr w:rsidR="000F622E" w:rsidRPr="00CD4F8D" w14:paraId="14AEB9C1" w14:textId="77777777" w:rsidTr="00A11D3C">
              <w:trPr>
                <w:trHeight w:val="144"/>
              </w:trPr>
              <w:tc>
                <w:tcPr>
                  <w:tcW w:w="1764" w:type="dxa"/>
                </w:tcPr>
                <w:p w14:paraId="60EF9603" w14:textId="77777777" w:rsidR="000F622E" w:rsidRPr="00CD4F8D" w:rsidRDefault="000F622E" w:rsidP="00A11D3C">
                  <w:pPr>
                    <w:rPr>
                      <w:sz w:val="22"/>
                      <w:szCs w:val="20"/>
                    </w:rPr>
                  </w:pPr>
                  <w:r w:rsidRPr="00CD4F8D">
                    <w:rPr>
                      <w:sz w:val="22"/>
                      <w:szCs w:val="20"/>
                    </w:rPr>
                    <w:t>More funding sources/mechanisms to pay for treatment/services I provide</w:t>
                  </w:r>
                </w:p>
              </w:tc>
              <w:tc>
                <w:tcPr>
                  <w:tcW w:w="1485" w:type="dxa"/>
                </w:tcPr>
                <w:p w14:paraId="625ACDB3" w14:textId="77777777" w:rsidR="000F622E" w:rsidRPr="00CD4F8D" w:rsidRDefault="000F622E" w:rsidP="00A11D3C">
                  <w:pPr>
                    <w:rPr>
                      <w:sz w:val="22"/>
                      <w:szCs w:val="20"/>
                    </w:rPr>
                  </w:pPr>
                </w:p>
              </w:tc>
              <w:tc>
                <w:tcPr>
                  <w:tcW w:w="1510" w:type="dxa"/>
                </w:tcPr>
                <w:p w14:paraId="50923959" w14:textId="77777777" w:rsidR="000F622E" w:rsidRPr="00CD4F8D" w:rsidRDefault="000F622E" w:rsidP="00A11D3C">
                  <w:pPr>
                    <w:rPr>
                      <w:sz w:val="22"/>
                      <w:szCs w:val="20"/>
                    </w:rPr>
                  </w:pPr>
                </w:p>
              </w:tc>
              <w:tc>
                <w:tcPr>
                  <w:tcW w:w="1080" w:type="dxa"/>
                </w:tcPr>
                <w:p w14:paraId="14AEE5B3" w14:textId="77777777" w:rsidR="000F622E" w:rsidRPr="00CD4F8D" w:rsidRDefault="000F622E" w:rsidP="00A11D3C">
                  <w:pPr>
                    <w:rPr>
                      <w:sz w:val="22"/>
                      <w:szCs w:val="20"/>
                    </w:rPr>
                  </w:pPr>
                </w:p>
              </w:tc>
            </w:tr>
            <w:tr w:rsidR="000F622E" w:rsidRPr="00CD4F8D" w14:paraId="488E2A71" w14:textId="77777777" w:rsidTr="00A11D3C">
              <w:trPr>
                <w:trHeight w:val="144"/>
              </w:trPr>
              <w:tc>
                <w:tcPr>
                  <w:tcW w:w="1764" w:type="dxa"/>
                </w:tcPr>
                <w:p w14:paraId="0E18DDA9" w14:textId="77777777" w:rsidR="000F622E" w:rsidRPr="00CD4F8D" w:rsidRDefault="000F622E" w:rsidP="00A11D3C">
                  <w:pPr>
                    <w:rPr>
                      <w:sz w:val="22"/>
                      <w:szCs w:val="20"/>
                    </w:rPr>
                  </w:pPr>
                  <w:r w:rsidRPr="00CD4F8D">
                    <w:rPr>
                      <w:sz w:val="22"/>
                      <w:szCs w:val="20"/>
                    </w:rPr>
                    <w:t>Community-based service options for persons with TBI</w:t>
                  </w:r>
                </w:p>
              </w:tc>
              <w:tc>
                <w:tcPr>
                  <w:tcW w:w="1485" w:type="dxa"/>
                </w:tcPr>
                <w:p w14:paraId="6AFC46E0" w14:textId="77777777" w:rsidR="000F622E" w:rsidRPr="00CD4F8D" w:rsidRDefault="000F622E" w:rsidP="00A11D3C">
                  <w:pPr>
                    <w:rPr>
                      <w:sz w:val="22"/>
                      <w:szCs w:val="20"/>
                    </w:rPr>
                  </w:pPr>
                </w:p>
              </w:tc>
              <w:tc>
                <w:tcPr>
                  <w:tcW w:w="1510" w:type="dxa"/>
                </w:tcPr>
                <w:p w14:paraId="6B37FF33" w14:textId="77777777" w:rsidR="000F622E" w:rsidRPr="00CD4F8D" w:rsidRDefault="000F622E" w:rsidP="00A11D3C">
                  <w:pPr>
                    <w:rPr>
                      <w:sz w:val="22"/>
                      <w:szCs w:val="20"/>
                    </w:rPr>
                  </w:pPr>
                </w:p>
              </w:tc>
              <w:tc>
                <w:tcPr>
                  <w:tcW w:w="1080" w:type="dxa"/>
                </w:tcPr>
                <w:p w14:paraId="5E46433C" w14:textId="77777777" w:rsidR="000F622E" w:rsidRPr="00CD4F8D" w:rsidRDefault="000F622E" w:rsidP="00A11D3C">
                  <w:pPr>
                    <w:rPr>
                      <w:sz w:val="22"/>
                      <w:szCs w:val="20"/>
                    </w:rPr>
                  </w:pPr>
                </w:p>
              </w:tc>
            </w:tr>
            <w:tr w:rsidR="000F622E" w:rsidRPr="00CD4F8D" w14:paraId="32A83326" w14:textId="77777777" w:rsidTr="00A11D3C">
              <w:trPr>
                <w:trHeight w:val="144"/>
              </w:trPr>
              <w:tc>
                <w:tcPr>
                  <w:tcW w:w="1764" w:type="dxa"/>
                </w:tcPr>
                <w:p w14:paraId="10FEFC22" w14:textId="77777777" w:rsidR="000F622E" w:rsidRPr="00CD4F8D" w:rsidRDefault="000F622E" w:rsidP="00A11D3C">
                  <w:pPr>
                    <w:rPr>
                      <w:sz w:val="22"/>
                      <w:szCs w:val="20"/>
                    </w:rPr>
                  </w:pPr>
                  <w:r w:rsidRPr="00CD4F8D">
                    <w:rPr>
                      <w:sz w:val="22"/>
                      <w:szCs w:val="20"/>
                    </w:rPr>
                    <w:t>Funding programs available for persons with TBI</w:t>
                  </w:r>
                </w:p>
              </w:tc>
              <w:tc>
                <w:tcPr>
                  <w:tcW w:w="1485" w:type="dxa"/>
                </w:tcPr>
                <w:p w14:paraId="211B57FB" w14:textId="77777777" w:rsidR="000F622E" w:rsidRPr="00CD4F8D" w:rsidRDefault="000F622E" w:rsidP="00A11D3C">
                  <w:pPr>
                    <w:rPr>
                      <w:sz w:val="22"/>
                      <w:szCs w:val="20"/>
                    </w:rPr>
                  </w:pPr>
                </w:p>
              </w:tc>
              <w:tc>
                <w:tcPr>
                  <w:tcW w:w="1510" w:type="dxa"/>
                </w:tcPr>
                <w:p w14:paraId="310AF16E" w14:textId="77777777" w:rsidR="000F622E" w:rsidRPr="00CD4F8D" w:rsidRDefault="000F622E" w:rsidP="00A11D3C">
                  <w:pPr>
                    <w:rPr>
                      <w:sz w:val="22"/>
                      <w:szCs w:val="20"/>
                    </w:rPr>
                  </w:pPr>
                </w:p>
              </w:tc>
              <w:tc>
                <w:tcPr>
                  <w:tcW w:w="1080" w:type="dxa"/>
                </w:tcPr>
                <w:p w14:paraId="0BDCDA1D" w14:textId="77777777" w:rsidR="000F622E" w:rsidRPr="00CD4F8D" w:rsidRDefault="000F622E" w:rsidP="00A11D3C">
                  <w:pPr>
                    <w:rPr>
                      <w:sz w:val="22"/>
                      <w:szCs w:val="20"/>
                    </w:rPr>
                  </w:pPr>
                </w:p>
              </w:tc>
            </w:tr>
            <w:tr w:rsidR="000F622E" w:rsidRPr="00CD4F8D" w14:paraId="37C5AC59" w14:textId="77777777" w:rsidTr="00A11D3C">
              <w:trPr>
                <w:trHeight w:val="144"/>
              </w:trPr>
              <w:tc>
                <w:tcPr>
                  <w:tcW w:w="1764" w:type="dxa"/>
                </w:tcPr>
                <w:p w14:paraId="79BEFD83" w14:textId="77777777" w:rsidR="000F622E" w:rsidRPr="00CD4F8D" w:rsidRDefault="000F622E" w:rsidP="00A11D3C">
                  <w:pPr>
                    <w:rPr>
                      <w:sz w:val="22"/>
                      <w:szCs w:val="20"/>
                    </w:rPr>
                  </w:pPr>
                  <w:r w:rsidRPr="00CD4F8D">
                    <w:rPr>
                      <w:sz w:val="22"/>
                      <w:szCs w:val="20"/>
                    </w:rPr>
                    <w:t>Housing options available for persons with TBI</w:t>
                  </w:r>
                </w:p>
              </w:tc>
              <w:tc>
                <w:tcPr>
                  <w:tcW w:w="1485" w:type="dxa"/>
                </w:tcPr>
                <w:p w14:paraId="2F107A16" w14:textId="77777777" w:rsidR="000F622E" w:rsidRPr="00CD4F8D" w:rsidRDefault="000F622E" w:rsidP="00A11D3C">
                  <w:pPr>
                    <w:rPr>
                      <w:sz w:val="22"/>
                      <w:szCs w:val="20"/>
                    </w:rPr>
                  </w:pPr>
                </w:p>
              </w:tc>
              <w:tc>
                <w:tcPr>
                  <w:tcW w:w="1510" w:type="dxa"/>
                </w:tcPr>
                <w:p w14:paraId="26285C42" w14:textId="77777777" w:rsidR="000F622E" w:rsidRPr="00CD4F8D" w:rsidRDefault="000F622E" w:rsidP="00A11D3C">
                  <w:pPr>
                    <w:rPr>
                      <w:sz w:val="22"/>
                      <w:szCs w:val="20"/>
                    </w:rPr>
                  </w:pPr>
                </w:p>
              </w:tc>
              <w:tc>
                <w:tcPr>
                  <w:tcW w:w="1080" w:type="dxa"/>
                </w:tcPr>
                <w:p w14:paraId="756827A4" w14:textId="77777777" w:rsidR="000F622E" w:rsidRPr="00CD4F8D" w:rsidRDefault="000F622E" w:rsidP="00A11D3C">
                  <w:pPr>
                    <w:rPr>
                      <w:sz w:val="22"/>
                      <w:szCs w:val="20"/>
                    </w:rPr>
                  </w:pPr>
                </w:p>
              </w:tc>
            </w:tr>
            <w:tr w:rsidR="000F622E" w:rsidRPr="00CD4F8D" w14:paraId="1FD5008C" w14:textId="77777777" w:rsidTr="00A11D3C">
              <w:trPr>
                <w:trHeight w:val="144"/>
              </w:trPr>
              <w:tc>
                <w:tcPr>
                  <w:tcW w:w="1764" w:type="dxa"/>
                </w:tcPr>
                <w:p w14:paraId="3571B038" w14:textId="77777777" w:rsidR="000F622E" w:rsidRPr="00CD4F8D" w:rsidRDefault="000F622E" w:rsidP="00A11D3C">
                  <w:pPr>
                    <w:rPr>
                      <w:sz w:val="22"/>
                      <w:szCs w:val="20"/>
                    </w:rPr>
                  </w:pPr>
                  <w:r w:rsidRPr="00CD4F8D">
                    <w:rPr>
                      <w:sz w:val="22"/>
                      <w:szCs w:val="20"/>
                    </w:rPr>
                    <w:t>Mental health counseling available for persons with TBI</w:t>
                  </w:r>
                </w:p>
              </w:tc>
              <w:tc>
                <w:tcPr>
                  <w:tcW w:w="1485" w:type="dxa"/>
                </w:tcPr>
                <w:p w14:paraId="65821EAC" w14:textId="77777777" w:rsidR="000F622E" w:rsidRPr="00CD4F8D" w:rsidRDefault="000F622E" w:rsidP="00A11D3C">
                  <w:pPr>
                    <w:rPr>
                      <w:sz w:val="22"/>
                      <w:szCs w:val="20"/>
                    </w:rPr>
                  </w:pPr>
                </w:p>
              </w:tc>
              <w:tc>
                <w:tcPr>
                  <w:tcW w:w="1510" w:type="dxa"/>
                </w:tcPr>
                <w:p w14:paraId="4BDF8D84" w14:textId="77777777" w:rsidR="000F622E" w:rsidRPr="00CD4F8D" w:rsidRDefault="000F622E" w:rsidP="00A11D3C">
                  <w:pPr>
                    <w:rPr>
                      <w:sz w:val="22"/>
                      <w:szCs w:val="20"/>
                    </w:rPr>
                  </w:pPr>
                </w:p>
              </w:tc>
              <w:tc>
                <w:tcPr>
                  <w:tcW w:w="1080" w:type="dxa"/>
                </w:tcPr>
                <w:p w14:paraId="5A44E368" w14:textId="77777777" w:rsidR="000F622E" w:rsidRPr="00CD4F8D" w:rsidRDefault="000F622E" w:rsidP="00A11D3C">
                  <w:pPr>
                    <w:rPr>
                      <w:sz w:val="22"/>
                      <w:szCs w:val="20"/>
                    </w:rPr>
                  </w:pPr>
                </w:p>
              </w:tc>
            </w:tr>
            <w:tr w:rsidR="000F622E" w:rsidRPr="00CD4F8D" w14:paraId="281AA7D6" w14:textId="77777777" w:rsidTr="00A11D3C">
              <w:trPr>
                <w:trHeight w:val="144"/>
              </w:trPr>
              <w:tc>
                <w:tcPr>
                  <w:tcW w:w="1764" w:type="dxa"/>
                </w:tcPr>
                <w:p w14:paraId="4982C6B0" w14:textId="77777777" w:rsidR="000F622E" w:rsidRPr="00CD4F8D" w:rsidRDefault="000F622E" w:rsidP="00A11D3C">
                  <w:pPr>
                    <w:rPr>
                      <w:sz w:val="22"/>
                      <w:szCs w:val="20"/>
                    </w:rPr>
                  </w:pPr>
                  <w:r w:rsidRPr="00CD4F8D">
                    <w:rPr>
                      <w:sz w:val="22"/>
                      <w:szCs w:val="20"/>
                    </w:rPr>
                    <w:t>Specialty training to support the caregivers of persons with TBI</w:t>
                  </w:r>
                </w:p>
              </w:tc>
              <w:tc>
                <w:tcPr>
                  <w:tcW w:w="1485" w:type="dxa"/>
                </w:tcPr>
                <w:p w14:paraId="390D20E2" w14:textId="77777777" w:rsidR="000F622E" w:rsidRPr="00CD4F8D" w:rsidRDefault="000F622E" w:rsidP="00A11D3C">
                  <w:pPr>
                    <w:rPr>
                      <w:sz w:val="22"/>
                      <w:szCs w:val="20"/>
                    </w:rPr>
                  </w:pPr>
                </w:p>
              </w:tc>
              <w:tc>
                <w:tcPr>
                  <w:tcW w:w="1510" w:type="dxa"/>
                </w:tcPr>
                <w:p w14:paraId="47B35ADD" w14:textId="77777777" w:rsidR="000F622E" w:rsidRPr="00CD4F8D" w:rsidRDefault="000F622E" w:rsidP="00A11D3C">
                  <w:pPr>
                    <w:rPr>
                      <w:sz w:val="22"/>
                      <w:szCs w:val="20"/>
                    </w:rPr>
                  </w:pPr>
                </w:p>
              </w:tc>
              <w:tc>
                <w:tcPr>
                  <w:tcW w:w="1080" w:type="dxa"/>
                </w:tcPr>
                <w:p w14:paraId="46B1A52E" w14:textId="77777777" w:rsidR="000F622E" w:rsidRPr="00CD4F8D" w:rsidRDefault="000F622E" w:rsidP="00A11D3C">
                  <w:pPr>
                    <w:rPr>
                      <w:sz w:val="22"/>
                      <w:szCs w:val="20"/>
                    </w:rPr>
                  </w:pPr>
                </w:p>
              </w:tc>
            </w:tr>
          </w:tbl>
          <w:p w14:paraId="21A57338"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r>
      <w:tr w:rsidR="00CD4F8D" w:rsidRPr="00CD4F8D" w14:paraId="1F31B55E"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FFDFCC"/>
          </w:tcPr>
          <w:p w14:paraId="715B8C77" w14:textId="77777777" w:rsidR="000F622E" w:rsidRPr="00CD4F8D" w:rsidRDefault="000F622E" w:rsidP="00A11D3C">
            <w:pPr>
              <w:spacing w:line="256" w:lineRule="auto"/>
              <w:rPr>
                <w:rFonts w:eastAsia="Calibri"/>
                <w:sz w:val="24"/>
              </w:rPr>
            </w:pPr>
            <w:r w:rsidRPr="00CD4F8D">
              <w:rPr>
                <w:rFonts w:eastAsia="Calibri"/>
                <w:sz w:val="24"/>
              </w:rPr>
              <w:lastRenderedPageBreak/>
              <w:t>Needs of providers</w:t>
            </w:r>
          </w:p>
        </w:tc>
        <w:tc>
          <w:tcPr>
            <w:tcW w:w="1350" w:type="dxa"/>
            <w:shd w:val="clear" w:color="auto" w:fill="FFDFCC"/>
          </w:tcPr>
          <w:p w14:paraId="6028B4CE"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People with TBI in interviews expressed concern with providers not having enough knowledge of TBI</w:t>
            </w:r>
          </w:p>
        </w:tc>
        <w:tc>
          <w:tcPr>
            <w:tcW w:w="2970" w:type="dxa"/>
            <w:shd w:val="clear" w:color="auto" w:fill="FFDFCC"/>
          </w:tcPr>
          <w:p w14:paraId="14AD1B2E" w14:textId="77777777" w:rsidR="000F622E" w:rsidRPr="00CD4F8D" w:rsidRDefault="000F622E" w:rsidP="00A11D3C">
            <w:pPr>
              <w:numPr>
                <w:ilvl w:val="0"/>
                <w:numId w:val="7"/>
              </w:num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In thinking about your work with people who have a TBI, what else would </w:t>
            </w:r>
            <w:r w:rsidRPr="00CD4F8D">
              <w:rPr>
                <w:rFonts w:eastAsia="Calibri"/>
                <w:b/>
                <w:bCs/>
                <w:sz w:val="24"/>
              </w:rPr>
              <w:t>you need</w:t>
            </w:r>
            <w:r w:rsidRPr="00CD4F8D">
              <w:rPr>
                <w:rFonts w:eastAsia="Calibri"/>
                <w:sz w:val="24"/>
              </w:rPr>
              <w:t xml:space="preserve"> to improve your services?</w:t>
            </w:r>
          </w:p>
        </w:tc>
        <w:tc>
          <w:tcPr>
            <w:tcW w:w="5940" w:type="dxa"/>
            <w:shd w:val="clear" w:color="auto" w:fill="FFDFCC"/>
          </w:tcPr>
          <w:p w14:paraId="4FF86D1B"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Open-ended</w:t>
            </w:r>
          </w:p>
          <w:p w14:paraId="087E83E5"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p w14:paraId="7896AEEC"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p w14:paraId="47C17F8E"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p w14:paraId="6547531C"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p w14:paraId="7C4C41EB"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p w14:paraId="1489D207"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p w14:paraId="064B218D"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p w14:paraId="0B52CAE2"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p w14:paraId="023DFD79"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tc>
      </w:tr>
      <w:tr w:rsidR="00CD4F8D" w:rsidRPr="00CD4F8D" w14:paraId="433E8876" w14:textId="77777777" w:rsidTr="00A11D3C">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5107A9A5" w14:textId="77777777" w:rsidR="000F622E" w:rsidRPr="00CD4F8D" w:rsidRDefault="000F622E" w:rsidP="00A11D3C">
            <w:pPr>
              <w:spacing w:line="256" w:lineRule="auto"/>
              <w:rPr>
                <w:rFonts w:eastAsia="Calibri"/>
                <w:sz w:val="24"/>
              </w:rPr>
            </w:pPr>
            <w:r w:rsidRPr="00CD4F8D">
              <w:rPr>
                <w:rFonts w:eastAsia="Calibri"/>
                <w:sz w:val="24"/>
              </w:rPr>
              <w:t>Needs of patients/clients</w:t>
            </w:r>
          </w:p>
        </w:tc>
        <w:tc>
          <w:tcPr>
            <w:tcW w:w="1350" w:type="dxa"/>
            <w:shd w:val="clear" w:color="auto" w:fill="AED0FF"/>
          </w:tcPr>
          <w:p w14:paraId="2E040F43"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2970" w:type="dxa"/>
            <w:shd w:val="clear" w:color="auto" w:fill="AED0FF"/>
          </w:tcPr>
          <w:p w14:paraId="6CCA3B87" w14:textId="77777777" w:rsidR="000F622E" w:rsidRPr="00CD4F8D" w:rsidRDefault="000F622E" w:rsidP="00A11D3C">
            <w:pPr>
              <w:numPr>
                <w:ilvl w:val="0"/>
                <w:numId w:val="7"/>
              </w:numPr>
              <w:spacing w:line="259"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Some people have poor health insurance or </w:t>
            </w:r>
            <w:r w:rsidRPr="00CD4F8D">
              <w:rPr>
                <w:rFonts w:eastAsia="Calibri"/>
                <w:sz w:val="24"/>
              </w:rPr>
              <w:lastRenderedPageBreak/>
              <w:t xml:space="preserve">difficulty paying for treatment or services. Among patients/clients like this, what treatment or services could health insurance pay more for? </w:t>
            </w:r>
          </w:p>
        </w:tc>
        <w:tc>
          <w:tcPr>
            <w:tcW w:w="5940" w:type="dxa"/>
            <w:shd w:val="clear" w:color="auto" w:fill="AED0FF"/>
          </w:tcPr>
          <w:p w14:paraId="255AA11B"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lastRenderedPageBreak/>
              <w:t>Open-ended</w:t>
            </w:r>
          </w:p>
          <w:p w14:paraId="20E3546A"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p w14:paraId="4C2A248C"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p w14:paraId="07C8F7FD"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p w14:paraId="43DE5251"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p w14:paraId="4308CA1D"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r>
      <w:tr w:rsidR="00CD4F8D" w:rsidRPr="00CD4F8D" w14:paraId="554E98AF"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5105ED1C" w14:textId="77777777" w:rsidR="000F622E" w:rsidRPr="00CD4F8D" w:rsidRDefault="000F622E" w:rsidP="00A11D3C">
            <w:pPr>
              <w:spacing w:line="256" w:lineRule="auto"/>
              <w:rPr>
                <w:rFonts w:eastAsia="Calibri"/>
                <w:sz w:val="24"/>
              </w:rPr>
            </w:pPr>
            <w:r w:rsidRPr="00CD4F8D">
              <w:rPr>
                <w:rFonts w:eastAsia="Calibri"/>
                <w:sz w:val="24"/>
              </w:rPr>
              <w:lastRenderedPageBreak/>
              <w:t>Needs of patients/clients</w:t>
            </w:r>
          </w:p>
        </w:tc>
        <w:tc>
          <w:tcPr>
            <w:tcW w:w="1350" w:type="dxa"/>
            <w:shd w:val="clear" w:color="auto" w:fill="AED0FF"/>
          </w:tcPr>
          <w:p w14:paraId="6B6627A2"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List of needs pulled from existing DOR questionnaires as well as areas mentioned during interviews</w:t>
            </w:r>
          </w:p>
        </w:tc>
        <w:tc>
          <w:tcPr>
            <w:tcW w:w="2970" w:type="dxa"/>
            <w:shd w:val="clear" w:color="auto" w:fill="AED0FF"/>
          </w:tcPr>
          <w:p w14:paraId="490B513C" w14:textId="77777777" w:rsidR="000F622E" w:rsidRPr="00CD4F8D" w:rsidRDefault="000F622E" w:rsidP="00A11D3C">
            <w:pPr>
              <w:numPr>
                <w:ilvl w:val="0"/>
                <w:numId w:val="7"/>
              </w:num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Which of the following resources and services do </w:t>
            </w:r>
            <w:r w:rsidRPr="00CD4F8D">
              <w:rPr>
                <w:rFonts w:eastAsia="Calibri"/>
                <w:b/>
                <w:bCs/>
                <w:sz w:val="24"/>
              </w:rPr>
              <w:t>your patients/clients with TBI</w:t>
            </w:r>
            <w:r w:rsidRPr="00CD4F8D">
              <w:rPr>
                <w:rFonts w:eastAsia="Calibri"/>
                <w:sz w:val="24"/>
              </w:rPr>
              <w:t xml:space="preserve"> need? Select all that apply. </w:t>
            </w:r>
          </w:p>
        </w:tc>
        <w:tc>
          <w:tcPr>
            <w:tcW w:w="5940" w:type="dxa"/>
            <w:shd w:val="clear" w:color="auto" w:fill="AED0FF"/>
          </w:tcPr>
          <w:p w14:paraId="52384D7A"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Adult day programs (for example, a place you go to and spend the day doing supervised activities)</w:t>
            </w:r>
          </w:p>
          <w:p w14:paraId="550123A0"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Assistive technologies</w:t>
            </w:r>
          </w:p>
          <w:p w14:paraId="27C096F4"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Education on what TBI is and what to expect</w:t>
            </w:r>
          </w:p>
          <w:p w14:paraId="226BE2B6"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Educational materials in Spanish</w:t>
            </w:r>
          </w:p>
          <w:p w14:paraId="1FE53251"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Educational materials in languages other than Spanish or English </w:t>
            </w:r>
          </w:p>
          <w:p w14:paraId="36C80ADE"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Financial support</w:t>
            </w:r>
          </w:p>
          <w:p w14:paraId="3355BE64"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Food assistance</w:t>
            </w:r>
          </w:p>
          <w:p w14:paraId="7B75D0B3"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Help accessing community events/services/activities</w:t>
            </w:r>
          </w:p>
          <w:p w14:paraId="71D46314"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Help finding TBI resources, such as therapists, support programs, etc.</w:t>
            </w:r>
          </w:p>
          <w:p w14:paraId="7BE9E070"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Help with activities of daily living</w:t>
            </w:r>
          </w:p>
          <w:p w14:paraId="5654115C"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Help with transportation</w:t>
            </w:r>
          </w:p>
          <w:p w14:paraId="722AED2E"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Home modifications</w:t>
            </w:r>
          </w:p>
          <w:p w14:paraId="73D9FA17"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Housing assistance</w:t>
            </w:r>
          </w:p>
          <w:p w14:paraId="0C5C3247"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Legal assistance</w:t>
            </w:r>
          </w:p>
          <w:p w14:paraId="48019340"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Medical treatments and services</w:t>
            </w:r>
          </w:p>
          <w:p w14:paraId="7F7AE6B2"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Mental health counseling</w:t>
            </w:r>
          </w:p>
          <w:p w14:paraId="28F142CF"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Substance use counseling</w:t>
            </w:r>
          </w:p>
          <w:p w14:paraId="4A9CDAB0"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Help returning to pre-injury employment</w:t>
            </w:r>
          </w:p>
          <w:p w14:paraId="7E7E6375"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Help with finding employment</w:t>
            </w:r>
          </w:p>
          <w:p w14:paraId="51BA7152"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Help with developing and maintaining friendships</w:t>
            </w:r>
          </w:p>
          <w:p w14:paraId="789A2D54"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Help with dating</w:t>
            </w:r>
          </w:p>
          <w:p w14:paraId="4DC9E7DA"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Sexuality counseling</w:t>
            </w:r>
          </w:p>
          <w:p w14:paraId="55D0653E"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Help with medication management</w:t>
            </w:r>
          </w:p>
          <w:p w14:paraId="36C8ED91"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Support groups</w:t>
            </w:r>
          </w:p>
        </w:tc>
      </w:tr>
      <w:tr w:rsidR="00CD4F8D" w:rsidRPr="00CD4F8D" w14:paraId="50F29883" w14:textId="77777777" w:rsidTr="00A11D3C">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43445694" w14:textId="77777777" w:rsidR="000F622E" w:rsidRPr="00CD4F8D" w:rsidRDefault="000F622E" w:rsidP="00A11D3C">
            <w:pPr>
              <w:spacing w:line="256" w:lineRule="auto"/>
              <w:rPr>
                <w:rFonts w:eastAsia="Calibri"/>
                <w:sz w:val="24"/>
              </w:rPr>
            </w:pPr>
            <w:r w:rsidRPr="00CD4F8D">
              <w:rPr>
                <w:rFonts w:eastAsia="Calibri"/>
                <w:sz w:val="24"/>
              </w:rPr>
              <w:t>Needs of patients/clients</w:t>
            </w:r>
          </w:p>
        </w:tc>
        <w:tc>
          <w:tcPr>
            <w:tcW w:w="1350" w:type="dxa"/>
            <w:shd w:val="clear" w:color="auto" w:fill="AED0FF"/>
          </w:tcPr>
          <w:p w14:paraId="2FBA3FE9"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2970" w:type="dxa"/>
            <w:shd w:val="clear" w:color="auto" w:fill="AED0FF"/>
          </w:tcPr>
          <w:p w14:paraId="1732A6D0" w14:textId="77777777" w:rsidR="000F622E" w:rsidRPr="00CD4F8D" w:rsidRDefault="000F622E" w:rsidP="00A11D3C">
            <w:pPr>
              <w:numPr>
                <w:ilvl w:val="0"/>
                <w:numId w:val="7"/>
              </w:numPr>
              <w:spacing w:line="259"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What other needs do </w:t>
            </w:r>
            <w:r w:rsidRPr="00CD4F8D">
              <w:rPr>
                <w:rFonts w:eastAsia="Calibri"/>
                <w:b/>
                <w:bCs/>
                <w:sz w:val="24"/>
              </w:rPr>
              <w:t xml:space="preserve">your clients/patients </w:t>
            </w:r>
            <w:r w:rsidRPr="00CD4F8D">
              <w:rPr>
                <w:rFonts w:eastAsia="Calibri"/>
                <w:b/>
                <w:bCs/>
                <w:sz w:val="24"/>
              </w:rPr>
              <w:lastRenderedPageBreak/>
              <w:t xml:space="preserve">with TBI </w:t>
            </w:r>
            <w:r w:rsidRPr="00CD4F8D">
              <w:rPr>
                <w:rFonts w:eastAsia="Calibri"/>
                <w:sz w:val="24"/>
              </w:rPr>
              <w:t>have that are not being met?</w:t>
            </w:r>
          </w:p>
        </w:tc>
        <w:tc>
          <w:tcPr>
            <w:tcW w:w="5940" w:type="dxa"/>
            <w:shd w:val="clear" w:color="auto" w:fill="AED0FF"/>
          </w:tcPr>
          <w:p w14:paraId="0D3632E3"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lastRenderedPageBreak/>
              <w:t>Open-ended</w:t>
            </w:r>
          </w:p>
          <w:p w14:paraId="734AE037"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p w14:paraId="1A888F33"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p w14:paraId="03EA5CB1"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r>
      <w:tr w:rsidR="00CD4F8D" w:rsidRPr="00CD4F8D" w14:paraId="7C9D4896"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FFDFCC"/>
          </w:tcPr>
          <w:p w14:paraId="05D1CBDC" w14:textId="77777777" w:rsidR="000F622E" w:rsidRPr="00CD4F8D" w:rsidRDefault="000F622E" w:rsidP="00A11D3C">
            <w:pPr>
              <w:spacing w:line="256" w:lineRule="auto"/>
              <w:rPr>
                <w:rFonts w:eastAsia="Calibri"/>
                <w:sz w:val="24"/>
              </w:rPr>
            </w:pPr>
            <w:r w:rsidRPr="00CD4F8D">
              <w:rPr>
                <w:rFonts w:eastAsia="Calibri"/>
                <w:sz w:val="24"/>
              </w:rPr>
              <w:t>Needs of caregivers</w:t>
            </w:r>
          </w:p>
        </w:tc>
        <w:tc>
          <w:tcPr>
            <w:tcW w:w="1350" w:type="dxa"/>
            <w:shd w:val="clear" w:color="auto" w:fill="FFDFCC"/>
          </w:tcPr>
          <w:p w14:paraId="5C866A79"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List of needs pulled from existing DOR questionnaires as well as areas mentioned during interviews</w:t>
            </w:r>
          </w:p>
        </w:tc>
        <w:tc>
          <w:tcPr>
            <w:tcW w:w="2970" w:type="dxa"/>
            <w:shd w:val="clear" w:color="auto" w:fill="FFDFCC"/>
          </w:tcPr>
          <w:p w14:paraId="2BAF7C99" w14:textId="77777777" w:rsidR="000F622E" w:rsidRPr="00CD4F8D" w:rsidRDefault="000F622E" w:rsidP="00A11D3C">
            <w:pPr>
              <w:numPr>
                <w:ilvl w:val="0"/>
                <w:numId w:val="7"/>
              </w:num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Which of the following resources and services are most needed by the </w:t>
            </w:r>
            <w:r w:rsidRPr="00CD4F8D">
              <w:rPr>
                <w:rFonts w:eastAsia="Calibri"/>
                <w:b/>
                <w:bCs/>
                <w:sz w:val="24"/>
              </w:rPr>
              <w:t xml:space="preserve">caregivers </w:t>
            </w:r>
            <w:r w:rsidRPr="00CD4F8D">
              <w:rPr>
                <w:rFonts w:eastAsia="Calibri"/>
                <w:sz w:val="24"/>
              </w:rPr>
              <w:t xml:space="preserve">of your patients/clients with TBI? Select all that apply.  </w:t>
            </w:r>
          </w:p>
        </w:tc>
        <w:tc>
          <w:tcPr>
            <w:tcW w:w="5940" w:type="dxa"/>
            <w:shd w:val="clear" w:color="auto" w:fill="FFDFCC"/>
          </w:tcPr>
          <w:p w14:paraId="064BCEDB"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Help with transportation</w:t>
            </w:r>
          </w:p>
          <w:p w14:paraId="254B4FCC"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Help finding TBI resources, such as therapists, support programs, etc.</w:t>
            </w:r>
          </w:p>
          <w:p w14:paraId="55410D57"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Education on what TBI is and what to expect</w:t>
            </w:r>
          </w:p>
          <w:p w14:paraId="3BA9A057"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Respite care</w:t>
            </w:r>
          </w:p>
          <w:p w14:paraId="75790C5C"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Mental health counseling</w:t>
            </w:r>
          </w:p>
          <w:p w14:paraId="3FDC0EB2"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Support groups</w:t>
            </w:r>
          </w:p>
          <w:p w14:paraId="782CA471"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Financial support</w:t>
            </w:r>
          </w:p>
          <w:p w14:paraId="63AD84D3"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Housing assistance</w:t>
            </w:r>
          </w:p>
          <w:p w14:paraId="12CD8393"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Food assistance</w:t>
            </w:r>
          </w:p>
          <w:p w14:paraId="713D479C"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Legal assistance</w:t>
            </w:r>
          </w:p>
          <w:p w14:paraId="56F12820"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Help with how to communicate with health professionals</w:t>
            </w:r>
          </w:p>
        </w:tc>
      </w:tr>
      <w:tr w:rsidR="00CD4F8D" w:rsidRPr="00CD4F8D" w14:paraId="26BF0C4E" w14:textId="77777777" w:rsidTr="00A11D3C">
        <w:tc>
          <w:tcPr>
            <w:cnfStyle w:val="001000000000" w:firstRow="0" w:lastRow="0" w:firstColumn="1" w:lastColumn="0" w:oddVBand="0" w:evenVBand="0" w:oddHBand="0" w:evenHBand="0" w:firstRowFirstColumn="0" w:firstRowLastColumn="0" w:lastRowFirstColumn="0" w:lastRowLastColumn="0"/>
            <w:tcW w:w="1710" w:type="dxa"/>
            <w:shd w:val="clear" w:color="auto" w:fill="FFDFCC"/>
          </w:tcPr>
          <w:p w14:paraId="38F69116" w14:textId="77777777" w:rsidR="000F622E" w:rsidRPr="00CD4F8D" w:rsidRDefault="000F622E" w:rsidP="00A11D3C">
            <w:pPr>
              <w:spacing w:line="256" w:lineRule="auto"/>
              <w:rPr>
                <w:rFonts w:eastAsia="Calibri"/>
                <w:sz w:val="24"/>
              </w:rPr>
            </w:pPr>
          </w:p>
        </w:tc>
        <w:tc>
          <w:tcPr>
            <w:tcW w:w="1350" w:type="dxa"/>
            <w:shd w:val="clear" w:color="auto" w:fill="FFDFCC"/>
          </w:tcPr>
          <w:p w14:paraId="6628D6BA"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2970" w:type="dxa"/>
            <w:shd w:val="clear" w:color="auto" w:fill="FFDFCC"/>
          </w:tcPr>
          <w:p w14:paraId="47C28053" w14:textId="77777777" w:rsidR="000F622E" w:rsidRPr="00CD4F8D" w:rsidRDefault="000F622E" w:rsidP="00A11D3C">
            <w:pPr>
              <w:numPr>
                <w:ilvl w:val="0"/>
                <w:numId w:val="7"/>
              </w:numPr>
              <w:spacing w:line="259"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What other needs do the </w:t>
            </w:r>
            <w:r w:rsidRPr="00CD4F8D">
              <w:rPr>
                <w:rFonts w:eastAsia="Calibri"/>
                <w:b/>
                <w:bCs/>
                <w:sz w:val="24"/>
              </w:rPr>
              <w:t xml:space="preserve">caregivers </w:t>
            </w:r>
            <w:r w:rsidRPr="00CD4F8D">
              <w:rPr>
                <w:rFonts w:eastAsia="Calibri"/>
                <w:sz w:val="24"/>
              </w:rPr>
              <w:t>of clients/patients with TBI have that are not being met?</w:t>
            </w:r>
          </w:p>
        </w:tc>
        <w:tc>
          <w:tcPr>
            <w:tcW w:w="5940" w:type="dxa"/>
            <w:shd w:val="clear" w:color="auto" w:fill="FFDFCC"/>
          </w:tcPr>
          <w:p w14:paraId="0BC1D96E"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Open-ended</w:t>
            </w:r>
          </w:p>
        </w:tc>
      </w:tr>
      <w:tr w:rsidR="00CD4F8D" w:rsidRPr="00CD4F8D" w14:paraId="29D903F4"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0A47E0C9" w14:textId="77777777" w:rsidR="000F622E" w:rsidRPr="00CD4F8D" w:rsidRDefault="000F622E" w:rsidP="00A11D3C">
            <w:pPr>
              <w:spacing w:line="256" w:lineRule="auto"/>
              <w:rPr>
                <w:rFonts w:eastAsia="Calibri"/>
                <w:sz w:val="24"/>
              </w:rPr>
            </w:pPr>
            <w:r w:rsidRPr="00CD4F8D">
              <w:rPr>
                <w:rFonts w:eastAsia="Calibri"/>
                <w:sz w:val="24"/>
              </w:rPr>
              <w:t>Demographics</w:t>
            </w:r>
          </w:p>
        </w:tc>
        <w:tc>
          <w:tcPr>
            <w:tcW w:w="1350" w:type="dxa"/>
            <w:shd w:val="clear" w:color="auto" w:fill="AED0FF"/>
          </w:tcPr>
          <w:p w14:paraId="02872756"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2970" w:type="dxa"/>
            <w:shd w:val="clear" w:color="auto" w:fill="AED0FF"/>
          </w:tcPr>
          <w:p w14:paraId="15FCB715" w14:textId="77777777" w:rsidR="000F622E" w:rsidRPr="00CD4F8D" w:rsidRDefault="000F622E" w:rsidP="00A11D3C">
            <w:pPr>
              <w:numPr>
                <w:ilvl w:val="0"/>
                <w:numId w:val="7"/>
              </w:num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Are you of Hispanic, Latino, or Spanish origin?</w:t>
            </w:r>
          </w:p>
        </w:tc>
        <w:tc>
          <w:tcPr>
            <w:tcW w:w="5940" w:type="dxa"/>
            <w:shd w:val="clear" w:color="auto" w:fill="AED0FF"/>
          </w:tcPr>
          <w:p w14:paraId="1B0853E3"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Yes</w:t>
            </w:r>
          </w:p>
          <w:p w14:paraId="2986D8E0"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No</w:t>
            </w:r>
          </w:p>
          <w:p w14:paraId="353ABFB3"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Prefer not to answer</w:t>
            </w:r>
          </w:p>
        </w:tc>
      </w:tr>
      <w:tr w:rsidR="00CD4F8D" w:rsidRPr="00CD4F8D" w14:paraId="7CFA4749" w14:textId="77777777" w:rsidTr="00A11D3C">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05797DE3" w14:textId="77777777" w:rsidR="000F622E" w:rsidRPr="00CD4F8D" w:rsidRDefault="000F622E" w:rsidP="00A11D3C">
            <w:pPr>
              <w:spacing w:line="256" w:lineRule="auto"/>
              <w:rPr>
                <w:rFonts w:eastAsia="Calibri"/>
                <w:sz w:val="24"/>
              </w:rPr>
            </w:pPr>
            <w:r w:rsidRPr="00CD4F8D">
              <w:rPr>
                <w:rFonts w:eastAsia="Calibri"/>
                <w:sz w:val="24"/>
              </w:rPr>
              <w:t>Demographics</w:t>
            </w:r>
          </w:p>
        </w:tc>
        <w:tc>
          <w:tcPr>
            <w:tcW w:w="1350" w:type="dxa"/>
            <w:shd w:val="clear" w:color="auto" w:fill="AED0FF"/>
          </w:tcPr>
          <w:p w14:paraId="20DF2391"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2970" w:type="dxa"/>
            <w:shd w:val="clear" w:color="auto" w:fill="AED0FF"/>
          </w:tcPr>
          <w:p w14:paraId="2B642AB3" w14:textId="77777777" w:rsidR="000F622E" w:rsidRPr="00CD4F8D" w:rsidRDefault="000F622E" w:rsidP="00A11D3C">
            <w:pPr>
              <w:numPr>
                <w:ilvl w:val="0"/>
                <w:numId w:val="7"/>
              </w:numPr>
              <w:spacing w:line="259"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Which one of these groups would you say best represents your race? For the purposes of this survey, Hispanic is not a race.</w:t>
            </w:r>
          </w:p>
        </w:tc>
        <w:tc>
          <w:tcPr>
            <w:tcW w:w="5940" w:type="dxa"/>
            <w:shd w:val="clear" w:color="auto" w:fill="AED0FF"/>
          </w:tcPr>
          <w:p w14:paraId="3CC6D145"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White</w:t>
            </w:r>
          </w:p>
          <w:p w14:paraId="32571F68"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Black/African-American</w:t>
            </w:r>
          </w:p>
          <w:p w14:paraId="535C9C5E"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Asian/Asian-American</w:t>
            </w:r>
          </w:p>
          <w:p w14:paraId="22E795D8"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American Indian/Alaska native</w:t>
            </w:r>
          </w:p>
          <w:p w14:paraId="296C5530"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Native Hawaiian/Pacific Islander</w:t>
            </w:r>
          </w:p>
          <w:p w14:paraId="3C0CE47C"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Bi-racial</w:t>
            </w:r>
          </w:p>
          <w:p w14:paraId="55A63EEA"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Multi-racial</w:t>
            </w:r>
          </w:p>
          <w:p w14:paraId="65C876FD"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Other (please specify):</w:t>
            </w:r>
          </w:p>
          <w:p w14:paraId="5689BBE6"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Prefer not to answer</w:t>
            </w:r>
          </w:p>
        </w:tc>
      </w:tr>
      <w:tr w:rsidR="00CD4F8D" w:rsidRPr="00CD4F8D" w14:paraId="4D526A4E"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288DA878" w14:textId="77777777" w:rsidR="000F622E" w:rsidRPr="00CD4F8D" w:rsidRDefault="000F622E" w:rsidP="00A11D3C">
            <w:pPr>
              <w:spacing w:line="256" w:lineRule="auto"/>
              <w:rPr>
                <w:rFonts w:eastAsia="Calibri"/>
                <w:sz w:val="24"/>
              </w:rPr>
            </w:pPr>
            <w:r w:rsidRPr="00CD4F8D">
              <w:rPr>
                <w:rFonts w:eastAsia="Calibri"/>
                <w:sz w:val="24"/>
              </w:rPr>
              <w:t>Demographics</w:t>
            </w:r>
          </w:p>
        </w:tc>
        <w:tc>
          <w:tcPr>
            <w:tcW w:w="1350" w:type="dxa"/>
            <w:shd w:val="clear" w:color="auto" w:fill="AED0FF"/>
          </w:tcPr>
          <w:p w14:paraId="5D84BB44"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2970" w:type="dxa"/>
            <w:shd w:val="clear" w:color="auto" w:fill="AED0FF"/>
          </w:tcPr>
          <w:p w14:paraId="4810F7F8" w14:textId="77777777" w:rsidR="000F622E" w:rsidRPr="00CD4F8D" w:rsidRDefault="000F622E" w:rsidP="00A11D3C">
            <w:pPr>
              <w:numPr>
                <w:ilvl w:val="0"/>
                <w:numId w:val="7"/>
              </w:num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What is your age?   </w:t>
            </w:r>
          </w:p>
        </w:tc>
        <w:tc>
          <w:tcPr>
            <w:tcW w:w="5940" w:type="dxa"/>
            <w:shd w:val="clear" w:color="auto" w:fill="AED0FF"/>
          </w:tcPr>
          <w:p w14:paraId="4E05BDE2"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____________ years</w:t>
            </w:r>
          </w:p>
        </w:tc>
      </w:tr>
      <w:tr w:rsidR="00CD4F8D" w:rsidRPr="00CD4F8D" w14:paraId="3091C37F" w14:textId="77777777" w:rsidTr="00A11D3C">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6DC51F0E" w14:textId="77777777" w:rsidR="000F622E" w:rsidRPr="00CD4F8D" w:rsidRDefault="000F622E" w:rsidP="00A11D3C">
            <w:pPr>
              <w:spacing w:line="256" w:lineRule="auto"/>
              <w:rPr>
                <w:rFonts w:eastAsia="Calibri"/>
                <w:sz w:val="24"/>
              </w:rPr>
            </w:pPr>
            <w:r w:rsidRPr="00CD4F8D">
              <w:rPr>
                <w:rFonts w:eastAsia="Calibri"/>
                <w:sz w:val="24"/>
              </w:rPr>
              <w:t>Demographics</w:t>
            </w:r>
          </w:p>
        </w:tc>
        <w:tc>
          <w:tcPr>
            <w:tcW w:w="1350" w:type="dxa"/>
            <w:shd w:val="clear" w:color="auto" w:fill="AED0FF"/>
          </w:tcPr>
          <w:p w14:paraId="3E454B6E"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2970" w:type="dxa"/>
            <w:shd w:val="clear" w:color="auto" w:fill="AED0FF"/>
          </w:tcPr>
          <w:p w14:paraId="036B91CF" w14:textId="77777777" w:rsidR="000F622E" w:rsidRPr="00CD4F8D" w:rsidRDefault="000F622E" w:rsidP="00A11D3C">
            <w:pPr>
              <w:numPr>
                <w:ilvl w:val="0"/>
                <w:numId w:val="7"/>
              </w:numPr>
              <w:spacing w:line="259"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What sex were you assigned at birth, on your original birth certificate?</w:t>
            </w:r>
          </w:p>
        </w:tc>
        <w:tc>
          <w:tcPr>
            <w:tcW w:w="5940" w:type="dxa"/>
            <w:shd w:val="clear" w:color="auto" w:fill="AED0FF"/>
          </w:tcPr>
          <w:p w14:paraId="50C55351"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Male</w:t>
            </w:r>
          </w:p>
          <w:p w14:paraId="3D1A2F34"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Female</w:t>
            </w:r>
          </w:p>
        </w:tc>
      </w:tr>
      <w:tr w:rsidR="00CD4F8D" w:rsidRPr="00CD4F8D" w14:paraId="3C7179A0"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63059E4D" w14:textId="77777777" w:rsidR="000F622E" w:rsidRPr="00CD4F8D" w:rsidRDefault="000F622E" w:rsidP="00A11D3C">
            <w:pPr>
              <w:spacing w:line="256" w:lineRule="auto"/>
              <w:rPr>
                <w:rFonts w:eastAsia="Calibri"/>
                <w:sz w:val="24"/>
              </w:rPr>
            </w:pPr>
            <w:r w:rsidRPr="00CD4F8D">
              <w:rPr>
                <w:rFonts w:eastAsia="Calibri"/>
                <w:sz w:val="24"/>
              </w:rPr>
              <w:t>Demographics</w:t>
            </w:r>
          </w:p>
        </w:tc>
        <w:tc>
          <w:tcPr>
            <w:tcW w:w="1350" w:type="dxa"/>
            <w:shd w:val="clear" w:color="auto" w:fill="AED0FF"/>
          </w:tcPr>
          <w:p w14:paraId="6996CE88"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 xml:space="preserve">William’s Institute </w:t>
            </w:r>
            <w:r w:rsidRPr="00CD4F8D">
              <w:rPr>
                <w:rFonts w:eastAsia="Calibri"/>
                <w:sz w:val="24"/>
              </w:rPr>
              <w:lastRenderedPageBreak/>
              <w:t>recommendation for measuring gender identity.</w:t>
            </w:r>
            <w:r w:rsidRPr="00CD4F8D">
              <w:rPr>
                <w:rFonts w:eastAsia="Calibri"/>
                <w:sz w:val="24"/>
                <w:vertAlign w:val="superscript"/>
              </w:rPr>
              <w:footnoteReference w:id="51"/>
            </w:r>
          </w:p>
        </w:tc>
        <w:tc>
          <w:tcPr>
            <w:tcW w:w="2970" w:type="dxa"/>
            <w:shd w:val="clear" w:color="auto" w:fill="AED0FF"/>
          </w:tcPr>
          <w:p w14:paraId="597E1A16" w14:textId="77777777" w:rsidR="000F622E" w:rsidRPr="00CD4F8D" w:rsidRDefault="000F622E" w:rsidP="00A11D3C">
            <w:pPr>
              <w:numPr>
                <w:ilvl w:val="0"/>
                <w:numId w:val="7"/>
              </w:num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lastRenderedPageBreak/>
              <w:t xml:space="preserve">How do you describe yourself? </w:t>
            </w:r>
          </w:p>
          <w:p w14:paraId="55BBA04C"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5940" w:type="dxa"/>
            <w:shd w:val="clear" w:color="auto" w:fill="AED0FF"/>
          </w:tcPr>
          <w:p w14:paraId="1A016971"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lastRenderedPageBreak/>
              <w:t>Male</w:t>
            </w:r>
          </w:p>
          <w:p w14:paraId="4336C1C2"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Female</w:t>
            </w:r>
          </w:p>
          <w:p w14:paraId="26B401AD"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lastRenderedPageBreak/>
              <w:t>Transgender</w:t>
            </w:r>
          </w:p>
          <w:p w14:paraId="62B10749"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rPr>
              <w:t>Do not identify as female, male, or transgender</w:t>
            </w:r>
          </w:p>
        </w:tc>
      </w:tr>
      <w:tr w:rsidR="00CD4F8D" w:rsidRPr="00CD4F8D" w14:paraId="4ED609F8" w14:textId="77777777" w:rsidTr="00A11D3C">
        <w:tc>
          <w:tcPr>
            <w:cnfStyle w:val="001000000000" w:firstRow="0" w:lastRow="0" w:firstColumn="1" w:lastColumn="0" w:oddVBand="0" w:evenVBand="0" w:oddHBand="0" w:evenHBand="0" w:firstRowFirstColumn="0" w:firstRowLastColumn="0" w:lastRowFirstColumn="0" w:lastRowLastColumn="0"/>
            <w:tcW w:w="1710" w:type="dxa"/>
            <w:shd w:val="clear" w:color="auto" w:fill="FFDFCC"/>
          </w:tcPr>
          <w:p w14:paraId="6853BD7F" w14:textId="77777777" w:rsidR="000F622E" w:rsidRPr="00CD4F8D" w:rsidRDefault="000F622E" w:rsidP="00A11D3C">
            <w:pPr>
              <w:spacing w:line="256" w:lineRule="auto"/>
              <w:rPr>
                <w:rFonts w:eastAsia="Calibri"/>
                <w:sz w:val="24"/>
              </w:rPr>
            </w:pPr>
            <w:r w:rsidRPr="00CD4F8D">
              <w:rPr>
                <w:rFonts w:eastAsia="Calibri"/>
                <w:sz w:val="24"/>
              </w:rPr>
              <w:lastRenderedPageBreak/>
              <w:t>Geography</w:t>
            </w:r>
          </w:p>
        </w:tc>
        <w:tc>
          <w:tcPr>
            <w:tcW w:w="1350" w:type="dxa"/>
            <w:shd w:val="clear" w:color="auto" w:fill="FFDFCC"/>
          </w:tcPr>
          <w:p w14:paraId="6F99B130"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tc>
        <w:tc>
          <w:tcPr>
            <w:tcW w:w="2970" w:type="dxa"/>
            <w:shd w:val="clear" w:color="auto" w:fill="FFDFCC"/>
          </w:tcPr>
          <w:p w14:paraId="762F6888" w14:textId="77777777" w:rsidR="000F622E" w:rsidRPr="00CD4F8D" w:rsidRDefault="000F622E" w:rsidP="00A11D3C">
            <w:pPr>
              <w:numPr>
                <w:ilvl w:val="0"/>
                <w:numId w:val="7"/>
              </w:numPr>
              <w:spacing w:line="259"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In which city do you live in California? </w:t>
            </w:r>
          </w:p>
        </w:tc>
        <w:tc>
          <w:tcPr>
            <w:tcW w:w="5940" w:type="dxa"/>
            <w:shd w:val="clear" w:color="auto" w:fill="FFDFCC"/>
          </w:tcPr>
          <w:p w14:paraId="13CA3167"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Auto-populating list  </w:t>
            </w:r>
          </w:p>
        </w:tc>
      </w:tr>
      <w:tr w:rsidR="00CD4F8D" w:rsidRPr="00CD4F8D" w14:paraId="1FD29B4F" w14:textId="77777777" w:rsidTr="00A11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ED0FF"/>
          </w:tcPr>
          <w:p w14:paraId="044948DD" w14:textId="77777777" w:rsidR="000F622E" w:rsidRPr="00CD4F8D" w:rsidRDefault="000F622E" w:rsidP="00A11D3C">
            <w:pPr>
              <w:spacing w:line="256" w:lineRule="auto"/>
              <w:rPr>
                <w:rFonts w:eastAsia="Calibri"/>
                <w:sz w:val="24"/>
              </w:rPr>
            </w:pPr>
            <w:r w:rsidRPr="00CD4F8D">
              <w:rPr>
                <w:rFonts w:eastAsia="Calibri"/>
                <w:sz w:val="24"/>
              </w:rPr>
              <w:t>Final comments</w:t>
            </w:r>
          </w:p>
        </w:tc>
        <w:tc>
          <w:tcPr>
            <w:tcW w:w="1350" w:type="dxa"/>
            <w:shd w:val="clear" w:color="auto" w:fill="AED0FF"/>
          </w:tcPr>
          <w:p w14:paraId="0A7CEAA1"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p>
        </w:tc>
        <w:tc>
          <w:tcPr>
            <w:tcW w:w="2970" w:type="dxa"/>
            <w:shd w:val="clear" w:color="auto" w:fill="AED0FF"/>
          </w:tcPr>
          <w:p w14:paraId="7541D9A2" w14:textId="77777777" w:rsidR="000F622E" w:rsidRPr="00CD4F8D" w:rsidRDefault="000F622E" w:rsidP="00A11D3C">
            <w:pPr>
              <w:numPr>
                <w:ilvl w:val="0"/>
                <w:numId w:val="7"/>
              </w:numPr>
              <w:spacing w:line="259" w:lineRule="auto"/>
              <w:ind w:left="720"/>
              <w:contextualSpacing/>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szCs w:val="24"/>
              </w:rPr>
              <w:t>Do you have any other comments you’d like to share?</w:t>
            </w:r>
          </w:p>
        </w:tc>
        <w:tc>
          <w:tcPr>
            <w:tcW w:w="5940" w:type="dxa"/>
            <w:shd w:val="clear" w:color="auto" w:fill="AED0FF"/>
          </w:tcPr>
          <w:p w14:paraId="7A471010"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szCs w:val="24"/>
              </w:rPr>
              <w:t>N</w:t>
            </w:r>
            <w:r w:rsidRPr="00CD4F8D">
              <w:rPr>
                <w:rFonts w:eastAsia="Calibri"/>
                <w:sz w:val="24"/>
              </w:rPr>
              <w:t>o</w:t>
            </w:r>
          </w:p>
          <w:p w14:paraId="13402B87" w14:textId="77777777" w:rsidR="000F622E" w:rsidRPr="00CD4F8D" w:rsidRDefault="000F622E" w:rsidP="00A11D3C">
            <w:pPr>
              <w:spacing w:line="256" w:lineRule="auto"/>
              <w:cnfStyle w:val="000000100000" w:firstRow="0" w:lastRow="0" w:firstColumn="0" w:lastColumn="0" w:oddVBand="0" w:evenVBand="0" w:oddHBand="1" w:evenHBand="0" w:firstRowFirstColumn="0" w:firstRowLastColumn="0" w:lastRowFirstColumn="0" w:lastRowLastColumn="0"/>
              <w:rPr>
                <w:rFonts w:eastAsia="Calibri"/>
                <w:sz w:val="24"/>
              </w:rPr>
            </w:pPr>
            <w:r w:rsidRPr="00CD4F8D">
              <w:rPr>
                <w:rFonts w:eastAsia="Calibri"/>
                <w:sz w:val="24"/>
                <w:szCs w:val="24"/>
              </w:rPr>
              <w:t>Yes: Please specify</w:t>
            </w:r>
          </w:p>
        </w:tc>
      </w:tr>
      <w:tr w:rsidR="00CD4F8D" w:rsidRPr="00CD4F8D" w14:paraId="794700FF" w14:textId="77777777" w:rsidTr="00A11D3C">
        <w:tc>
          <w:tcPr>
            <w:cnfStyle w:val="001000000000" w:firstRow="0" w:lastRow="0" w:firstColumn="1" w:lastColumn="0" w:oddVBand="0" w:evenVBand="0" w:oddHBand="0" w:evenHBand="0" w:firstRowFirstColumn="0" w:firstRowLastColumn="0" w:lastRowFirstColumn="0" w:lastRowLastColumn="0"/>
            <w:tcW w:w="1710" w:type="dxa"/>
            <w:shd w:val="clear" w:color="auto" w:fill="FFDFCC"/>
          </w:tcPr>
          <w:p w14:paraId="6D9CE131" w14:textId="77777777" w:rsidR="000F622E" w:rsidRPr="00CD4F8D" w:rsidRDefault="000F622E" w:rsidP="00A11D3C">
            <w:pPr>
              <w:spacing w:line="256" w:lineRule="auto"/>
              <w:rPr>
                <w:rFonts w:eastAsia="Calibri"/>
                <w:sz w:val="24"/>
              </w:rPr>
            </w:pPr>
            <w:r w:rsidRPr="00CD4F8D">
              <w:rPr>
                <w:rFonts w:eastAsia="Calibri"/>
                <w:sz w:val="24"/>
              </w:rPr>
              <w:t>End of survey</w:t>
            </w:r>
          </w:p>
        </w:tc>
        <w:tc>
          <w:tcPr>
            <w:tcW w:w="1350" w:type="dxa"/>
            <w:shd w:val="clear" w:color="auto" w:fill="FFDFCC"/>
          </w:tcPr>
          <w:p w14:paraId="3677F72F"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szCs w:val="24"/>
              </w:rPr>
            </w:pPr>
          </w:p>
        </w:tc>
        <w:tc>
          <w:tcPr>
            <w:tcW w:w="2970" w:type="dxa"/>
            <w:shd w:val="clear" w:color="auto" w:fill="FFDFCC"/>
          </w:tcPr>
          <w:p w14:paraId="33528C95"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r w:rsidRPr="00CD4F8D">
              <w:rPr>
                <w:rFonts w:eastAsia="Calibri"/>
                <w:sz w:val="24"/>
              </w:rPr>
              <w:t xml:space="preserve">That concludes the survey! Thank you so much for your time and responses. We truly appreciate it. </w:t>
            </w:r>
          </w:p>
          <w:p w14:paraId="00E8070D"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rPr>
            </w:pPr>
          </w:p>
          <w:p w14:paraId="606325CF" w14:textId="6C0D83E5" w:rsidR="000F622E" w:rsidRPr="00CD4F8D" w:rsidRDefault="000F622E" w:rsidP="00A11D3C">
            <w:pPr>
              <w:spacing w:line="259" w:lineRule="auto"/>
              <w:ind w:left="720"/>
              <w:contextualSpacing/>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D4F8D">
              <w:rPr>
                <w:rFonts w:eastAsia="Calibri"/>
                <w:sz w:val="24"/>
              </w:rPr>
              <w:t xml:space="preserve">If you have any questions or concerns regarding the survey and/or needs assessment, you may contact </w:t>
            </w:r>
            <w:hyperlink r:id="rId95" w:history="1">
              <w:r w:rsidRPr="00CD4F8D">
                <w:rPr>
                  <w:rFonts w:eastAsia="Calibri"/>
                  <w:sz w:val="24"/>
                  <w:u w:val="single"/>
                </w:rPr>
                <w:t>dpolk@HARCdata.org</w:t>
              </w:r>
            </w:hyperlink>
            <w:r w:rsidRPr="00CD4F8D">
              <w:rPr>
                <w:rFonts w:eastAsia="Calibri"/>
                <w:sz w:val="24"/>
              </w:rPr>
              <w:t xml:space="preserve">. </w:t>
            </w:r>
          </w:p>
        </w:tc>
        <w:tc>
          <w:tcPr>
            <w:tcW w:w="5940" w:type="dxa"/>
            <w:shd w:val="clear" w:color="auto" w:fill="FFDFCC"/>
          </w:tcPr>
          <w:p w14:paraId="56AE56DB" w14:textId="77777777" w:rsidR="000F622E" w:rsidRPr="00CD4F8D" w:rsidRDefault="000F622E" w:rsidP="00A11D3C">
            <w:pPr>
              <w:spacing w:line="256" w:lineRule="auto"/>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bl>
    <w:p w14:paraId="33FE36FD" w14:textId="77777777" w:rsidR="000F622E" w:rsidRPr="00CD4F8D" w:rsidRDefault="000F622E" w:rsidP="000F622E">
      <w:pPr>
        <w:rPr>
          <w:rFonts w:ascii="Georgia" w:hAnsi="Georgia" w:cstheme="minorHAnsi"/>
        </w:rPr>
      </w:pPr>
    </w:p>
    <w:p w14:paraId="3A906798" w14:textId="77777777" w:rsidR="000F622E" w:rsidRPr="00CD4F8D" w:rsidRDefault="000F622E" w:rsidP="000F622E">
      <w:pPr>
        <w:rPr>
          <w:rFonts w:ascii="Georgia" w:eastAsiaTheme="majorEastAsia" w:hAnsi="Georgia" w:cstheme="minorHAnsi"/>
          <w:sz w:val="26"/>
          <w:szCs w:val="26"/>
        </w:rPr>
      </w:pPr>
      <w:r w:rsidRPr="00CD4F8D">
        <w:rPr>
          <w:rFonts w:ascii="Georgia" w:hAnsi="Georgia" w:cstheme="minorHAnsi"/>
        </w:rPr>
        <w:br w:type="page"/>
      </w:r>
    </w:p>
    <w:p w14:paraId="50E30A55" w14:textId="14F699CA" w:rsidR="00EC422C" w:rsidRPr="00186677" w:rsidRDefault="000F622E" w:rsidP="00EC422C">
      <w:pPr>
        <w:pStyle w:val="Heading2"/>
        <w:rPr>
          <w:rFonts w:ascii="Georgia" w:hAnsi="Georgia" w:cstheme="minorHAnsi"/>
        </w:rPr>
      </w:pPr>
      <w:bookmarkStart w:id="162" w:name="_Ref104873343"/>
      <w:bookmarkStart w:id="163" w:name="_Toc104904483"/>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48</w:t>
      </w:r>
      <w:r w:rsidRPr="00186677">
        <w:rPr>
          <w:rFonts w:ascii="Georgia" w:hAnsi="Georgia" w:cstheme="minorHAnsi"/>
        </w:rPr>
        <w:fldChar w:fldCharType="end"/>
      </w:r>
      <w:r w:rsidRPr="00186677">
        <w:rPr>
          <w:rFonts w:ascii="Georgia" w:hAnsi="Georgia" w:cstheme="minorHAnsi"/>
        </w:rPr>
        <w:t>.</w:t>
      </w:r>
      <w:r w:rsidR="00EC422C" w:rsidRPr="00186677">
        <w:rPr>
          <w:rFonts w:ascii="Georgia" w:hAnsi="Georgia" w:cstheme="minorHAnsi"/>
        </w:rPr>
        <w:t xml:space="preserve"> </w:t>
      </w:r>
      <w:r w:rsidR="00EC422C">
        <w:rPr>
          <w:rFonts w:ascii="Georgia" w:hAnsi="Georgia" w:cstheme="minorHAnsi"/>
        </w:rPr>
        <w:t>Individual with TBI Interview Script (English Version)</w:t>
      </w:r>
      <w:bookmarkEnd w:id="157"/>
      <w:bookmarkEnd w:id="162"/>
      <w:bookmarkEnd w:id="163"/>
    </w:p>
    <w:p w14:paraId="31105019" w14:textId="77777777" w:rsidR="00502681" w:rsidRDefault="00502681" w:rsidP="00502681">
      <w:pPr>
        <w:rPr>
          <w:rFonts w:ascii="Georgia" w:hAnsi="Georgia" w:cstheme="minorHAnsi"/>
        </w:rPr>
      </w:pPr>
    </w:p>
    <w:p w14:paraId="59DD942A" w14:textId="77777777" w:rsidR="00502681" w:rsidRPr="00502681" w:rsidRDefault="00502681" w:rsidP="00502681">
      <w:pPr>
        <w:rPr>
          <w:rFonts w:ascii="Georgia" w:hAnsi="Georgia" w:cstheme="minorHAnsi"/>
        </w:rPr>
      </w:pPr>
      <w:r w:rsidRPr="00502681">
        <w:rPr>
          <w:rFonts w:ascii="Georgia" w:hAnsi="Georgia" w:cstheme="minorHAnsi"/>
        </w:rPr>
        <w:t xml:space="preserve">Hello! Thank you for taking the time for this interview. My name is ____ and I work for a research nonprofit called HARC. We conduct research to improve community health. We have been hired by the California Department of Rehabilitation to help them better understand the needs of people with traumatic brain injury (also known as TBI). </w:t>
      </w:r>
    </w:p>
    <w:p w14:paraId="2489FB3B" w14:textId="77777777" w:rsidR="00502681" w:rsidRPr="00502681" w:rsidRDefault="00502681" w:rsidP="00502681">
      <w:pPr>
        <w:rPr>
          <w:rFonts w:ascii="Georgia" w:hAnsi="Georgia" w:cstheme="minorHAnsi"/>
        </w:rPr>
      </w:pPr>
      <w:r w:rsidRPr="00502681">
        <w:rPr>
          <w:rFonts w:ascii="Georgia" w:hAnsi="Georgia" w:cstheme="minorHAnsi"/>
        </w:rPr>
        <w:t xml:space="preserve">For this interview, we will be talking about your experience as a person with TBI. I’ll ask you about 12 questions to structure the conversation. It should take about 45 minutes to complete, though it could be a bit shorter or longer. </w:t>
      </w:r>
    </w:p>
    <w:p w14:paraId="5C77D675" w14:textId="77777777" w:rsidR="00502681" w:rsidRPr="00502681" w:rsidRDefault="00502681" w:rsidP="00502681">
      <w:pPr>
        <w:rPr>
          <w:rFonts w:ascii="Georgia" w:hAnsi="Georgia" w:cstheme="minorHAnsi"/>
        </w:rPr>
      </w:pPr>
      <w:r w:rsidRPr="00502681">
        <w:rPr>
          <w:rFonts w:ascii="Georgia" w:hAnsi="Georgia" w:cstheme="minorHAnsi"/>
        </w:rPr>
        <w:t>We are conducting interviews with not only people with TBI but also caregivers of people with TBI and professionals who serve people with TBI. We will write a report based on these interviews and also based on a separate survey. This report will help the State of California in their effort to improve services. Your input is important and very much appreciated.</w:t>
      </w:r>
    </w:p>
    <w:p w14:paraId="7C6B200A" w14:textId="77777777" w:rsidR="00502681" w:rsidRPr="00502681" w:rsidRDefault="00502681" w:rsidP="00502681">
      <w:pPr>
        <w:rPr>
          <w:rFonts w:ascii="Georgia" w:hAnsi="Georgia" w:cstheme="minorHAnsi"/>
        </w:rPr>
      </w:pPr>
      <w:r w:rsidRPr="00502681">
        <w:rPr>
          <w:rFonts w:ascii="Georgia" w:hAnsi="Georgia" w:cstheme="minorHAnsi"/>
        </w:rPr>
        <w:t xml:space="preserve">Your responses to these questions are completely confidential – your name will never be shared with others. We may pull quotes from you and others, for the report, but no one will know who you are from the quotes. I would also like to record our conversation so that I can accurately capture the ideas that you share. Is it okay with you if I record our conversation? </w:t>
      </w:r>
    </w:p>
    <w:p w14:paraId="34B92229" w14:textId="77777777" w:rsidR="00502681" w:rsidRPr="00502681" w:rsidRDefault="00502681" w:rsidP="00502681">
      <w:pPr>
        <w:rPr>
          <w:rFonts w:ascii="Georgia" w:hAnsi="Georgia" w:cstheme="minorHAnsi"/>
        </w:rPr>
      </w:pPr>
      <w:r w:rsidRPr="00502681">
        <w:rPr>
          <w:rFonts w:ascii="Georgia" w:hAnsi="Georgia" w:cstheme="minorHAnsi"/>
        </w:rPr>
        <w:t>Before we begin, do you have any questions?</w:t>
      </w:r>
    </w:p>
    <w:p w14:paraId="3D60428E" w14:textId="77777777" w:rsidR="00502681" w:rsidRPr="00502681" w:rsidRDefault="00502681" w:rsidP="00502681">
      <w:pPr>
        <w:rPr>
          <w:rFonts w:ascii="Georgia" w:hAnsi="Georgia" w:cstheme="minorHAnsi"/>
        </w:rPr>
      </w:pPr>
    </w:p>
    <w:p w14:paraId="30E61C40" w14:textId="77777777" w:rsidR="00502681" w:rsidRPr="00502681" w:rsidRDefault="00502681" w:rsidP="00502681">
      <w:pPr>
        <w:rPr>
          <w:rFonts w:ascii="Georgia" w:hAnsi="Georgia" w:cstheme="minorHAnsi"/>
        </w:rPr>
      </w:pPr>
    </w:p>
    <w:p w14:paraId="06D694DA" w14:textId="77777777" w:rsidR="00502681" w:rsidRPr="00502681" w:rsidRDefault="00502681" w:rsidP="00502681">
      <w:pPr>
        <w:rPr>
          <w:rFonts w:ascii="Georgia" w:hAnsi="Georgia" w:cstheme="minorHAnsi"/>
        </w:rPr>
      </w:pPr>
    </w:p>
    <w:p w14:paraId="71191B40" w14:textId="77777777" w:rsidR="00502681" w:rsidRPr="00502681" w:rsidRDefault="00502681" w:rsidP="00502681">
      <w:pPr>
        <w:rPr>
          <w:rFonts w:ascii="Georgia" w:hAnsi="Georgia" w:cstheme="minorHAnsi"/>
        </w:rPr>
      </w:pPr>
      <w:r w:rsidRPr="00502681">
        <w:rPr>
          <w:rFonts w:ascii="Georgia" w:hAnsi="Georgia" w:cstheme="minorHAnsi"/>
        </w:rPr>
        <w:br w:type="page"/>
      </w:r>
    </w:p>
    <w:p w14:paraId="6B375EF5" w14:textId="77777777" w:rsidR="00502681" w:rsidRPr="00502681" w:rsidRDefault="00502681" w:rsidP="00502681">
      <w:pPr>
        <w:rPr>
          <w:rFonts w:ascii="Georgia" w:hAnsi="Georgia" w:cstheme="minorHAnsi"/>
        </w:rPr>
      </w:pPr>
      <w:bookmarkStart w:id="164" w:name="_Toc90473097"/>
      <w:r w:rsidRPr="00502681">
        <w:rPr>
          <w:rFonts w:ascii="Georgia" w:hAnsi="Georgia" w:cstheme="minorHAnsi"/>
        </w:rPr>
        <w:lastRenderedPageBreak/>
        <w:t>Interview Guide for People with TBI</w:t>
      </w:r>
      <w:bookmarkEnd w:id="164"/>
    </w:p>
    <w:p w14:paraId="4642CED2" w14:textId="77777777" w:rsidR="00502681" w:rsidRPr="00502681" w:rsidRDefault="00502681" w:rsidP="00502681">
      <w:pPr>
        <w:numPr>
          <w:ilvl w:val="0"/>
          <w:numId w:val="10"/>
        </w:numPr>
        <w:rPr>
          <w:rFonts w:ascii="Georgia" w:hAnsi="Georgia" w:cstheme="minorHAnsi"/>
        </w:rPr>
      </w:pPr>
      <w:r w:rsidRPr="00502681">
        <w:rPr>
          <w:rFonts w:ascii="Georgia" w:hAnsi="Georgia" w:cstheme="minorHAnsi"/>
        </w:rPr>
        <w:t xml:space="preserve">To begin, would you like to share a little about yourself and your injury? </w:t>
      </w:r>
    </w:p>
    <w:p w14:paraId="0C0524D6" w14:textId="77777777" w:rsidR="00502681" w:rsidRPr="00502681" w:rsidRDefault="00502681" w:rsidP="00502681">
      <w:pPr>
        <w:numPr>
          <w:ilvl w:val="1"/>
          <w:numId w:val="10"/>
        </w:numPr>
        <w:rPr>
          <w:rFonts w:ascii="Georgia" w:hAnsi="Georgia" w:cstheme="minorHAnsi"/>
        </w:rPr>
      </w:pPr>
      <w:r w:rsidRPr="00502681">
        <w:rPr>
          <w:rFonts w:ascii="Georgia" w:hAnsi="Georgia" w:cstheme="minorHAnsi"/>
        </w:rPr>
        <w:t>How severe was your injury (mild, moderate, or severe)?</w:t>
      </w:r>
    </w:p>
    <w:p w14:paraId="3C62D15A" w14:textId="77777777" w:rsidR="00502681" w:rsidRPr="00502681" w:rsidRDefault="00502681" w:rsidP="00502681">
      <w:pPr>
        <w:numPr>
          <w:ilvl w:val="0"/>
          <w:numId w:val="10"/>
        </w:numPr>
        <w:rPr>
          <w:rFonts w:ascii="Georgia" w:hAnsi="Georgia" w:cstheme="minorHAnsi"/>
        </w:rPr>
      </w:pPr>
      <w:r w:rsidRPr="00502681">
        <w:rPr>
          <w:rFonts w:ascii="Georgia" w:hAnsi="Georgia" w:cstheme="minorHAnsi"/>
        </w:rPr>
        <w:t>I’d like to get an idea of where you’re at in your recovery. How long has it been since your traumatic brain injury?</w:t>
      </w:r>
    </w:p>
    <w:p w14:paraId="36063899" w14:textId="77777777" w:rsidR="00502681" w:rsidRPr="00502681" w:rsidRDefault="00502681" w:rsidP="00502681">
      <w:pPr>
        <w:numPr>
          <w:ilvl w:val="0"/>
          <w:numId w:val="10"/>
        </w:numPr>
        <w:rPr>
          <w:rFonts w:ascii="Georgia" w:hAnsi="Georgia" w:cstheme="minorHAnsi"/>
        </w:rPr>
      </w:pPr>
      <w:r w:rsidRPr="00502681">
        <w:rPr>
          <w:rFonts w:ascii="Georgia" w:hAnsi="Georgia" w:cstheme="minorHAnsi"/>
        </w:rPr>
        <w:t xml:space="preserve">Where are you currently living? </w:t>
      </w:r>
    </w:p>
    <w:p w14:paraId="27B60353" w14:textId="77777777" w:rsidR="00502681" w:rsidRPr="00502681" w:rsidRDefault="00502681" w:rsidP="00502681">
      <w:pPr>
        <w:numPr>
          <w:ilvl w:val="1"/>
          <w:numId w:val="10"/>
        </w:numPr>
        <w:rPr>
          <w:rFonts w:ascii="Georgia" w:hAnsi="Georgia" w:cstheme="minorHAnsi"/>
        </w:rPr>
      </w:pPr>
      <w:r w:rsidRPr="00502681">
        <w:rPr>
          <w:rFonts w:ascii="Georgia" w:hAnsi="Georgia" w:cstheme="minorHAnsi"/>
        </w:rPr>
        <w:t>[For example, in a nursing home, in a rehabilitation facility, at home alone, at home with a caregiver, etc.]</w:t>
      </w:r>
    </w:p>
    <w:p w14:paraId="0CAA5468" w14:textId="77777777" w:rsidR="00502681" w:rsidRPr="00502681" w:rsidRDefault="00502681" w:rsidP="00502681">
      <w:pPr>
        <w:numPr>
          <w:ilvl w:val="0"/>
          <w:numId w:val="10"/>
        </w:numPr>
        <w:rPr>
          <w:rFonts w:ascii="Georgia" w:hAnsi="Georgia" w:cstheme="minorHAnsi"/>
        </w:rPr>
      </w:pPr>
      <w:r w:rsidRPr="00502681">
        <w:rPr>
          <w:rFonts w:ascii="Georgia" w:hAnsi="Georgia" w:cstheme="minorHAnsi"/>
        </w:rPr>
        <w:t xml:space="preserve">Is there anyone in your life who helps take care of you or helps you with life responsibilities? </w:t>
      </w:r>
    </w:p>
    <w:p w14:paraId="7D74D7AB" w14:textId="77777777" w:rsidR="00502681" w:rsidRPr="00502681" w:rsidRDefault="00502681" w:rsidP="00502681">
      <w:pPr>
        <w:numPr>
          <w:ilvl w:val="1"/>
          <w:numId w:val="10"/>
        </w:numPr>
        <w:rPr>
          <w:rFonts w:ascii="Georgia" w:hAnsi="Georgia" w:cstheme="minorHAnsi"/>
        </w:rPr>
      </w:pPr>
      <w:r w:rsidRPr="00502681">
        <w:rPr>
          <w:rFonts w:ascii="Georgia" w:hAnsi="Georgia" w:cstheme="minorHAnsi"/>
        </w:rPr>
        <w:t xml:space="preserve">[If yes] Who are they and how do they help you? </w:t>
      </w:r>
    </w:p>
    <w:p w14:paraId="0682BCAD" w14:textId="77777777" w:rsidR="00502681" w:rsidRPr="00502681" w:rsidRDefault="00502681" w:rsidP="00502681">
      <w:pPr>
        <w:numPr>
          <w:ilvl w:val="1"/>
          <w:numId w:val="10"/>
        </w:numPr>
        <w:rPr>
          <w:rFonts w:ascii="Georgia" w:hAnsi="Georgia" w:cstheme="minorHAnsi"/>
        </w:rPr>
      </w:pPr>
      <w:r w:rsidRPr="00502681">
        <w:rPr>
          <w:rFonts w:ascii="Georgia" w:hAnsi="Georgia" w:cstheme="minorHAnsi"/>
        </w:rPr>
        <w:t xml:space="preserve">[If yes] Thinking about your caregiver, what resources or services do you think would be most helpful to them? </w:t>
      </w:r>
    </w:p>
    <w:p w14:paraId="608CEE92" w14:textId="77777777" w:rsidR="00502681" w:rsidRPr="00502681" w:rsidRDefault="00502681" w:rsidP="00502681">
      <w:pPr>
        <w:numPr>
          <w:ilvl w:val="0"/>
          <w:numId w:val="10"/>
        </w:numPr>
        <w:rPr>
          <w:rFonts w:ascii="Georgia" w:hAnsi="Georgia" w:cstheme="minorHAnsi"/>
        </w:rPr>
      </w:pPr>
      <w:r w:rsidRPr="00502681">
        <w:rPr>
          <w:rFonts w:ascii="Georgia" w:hAnsi="Georgia" w:cstheme="minorHAnsi"/>
        </w:rPr>
        <w:t>A common experience for people with TBI is changes in relationships, such as with friends or family. Would you say that your relationships have changed in any significant ways since your injury?</w:t>
      </w:r>
    </w:p>
    <w:p w14:paraId="19A939F2" w14:textId="77777777" w:rsidR="00502681" w:rsidRPr="00502681" w:rsidRDefault="00502681" w:rsidP="00502681">
      <w:pPr>
        <w:numPr>
          <w:ilvl w:val="1"/>
          <w:numId w:val="10"/>
        </w:numPr>
        <w:rPr>
          <w:rFonts w:ascii="Georgia" w:hAnsi="Georgia" w:cstheme="minorHAnsi"/>
        </w:rPr>
      </w:pPr>
      <w:r w:rsidRPr="00502681">
        <w:rPr>
          <w:rFonts w:ascii="Georgia" w:hAnsi="Georgia" w:cstheme="minorHAnsi"/>
        </w:rPr>
        <w:t xml:space="preserve">[If yes] How have your relationships changed? </w:t>
      </w:r>
    </w:p>
    <w:p w14:paraId="0C20C9C4" w14:textId="77777777" w:rsidR="00502681" w:rsidRPr="00502681" w:rsidRDefault="00502681" w:rsidP="00502681">
      <w:pPr>
        <w:numPr>
          <w:ilvl w:val="0"/>
          <w:numId w:val="10"/>
        </w:numPr>
        <w:rPr>
          <w:rFonts w:ascii="Georgia" w:hAnsi="Georgia" w:cstheme="minorHAnsi"/>
        </w:rPr>
      </w:pPr>
      <w:r w:rsidRPr="00502681">
        <w:rPr>
          <w:rFonts w:ascii="Georgia" w:hAnsi="Georgia" w:cstheme="minorHAnsi"/>
        </w:rPr>
        <w:t xml:space="preserve">It’s very common for people with TBI to experience challenges such as depression, anxiety, PTSD, or difficulty controlling emotions. Have you experienced any such challenges with mental health since your injury? </w:t>
      </w:r>
    </w:p>
    <w:p w14:paraId="60E9174D" w14:textId="77777777" w:rsidR="00502681" w:rsidRPr="00502681" w:rsidRDefault="00502681" w:rsidP="00502681">
      <w:pPr>
        <w:numPr>
          <w:ilvl w:val="1"/>
          <w:numId w:val="10"/>
        </w:numPr>
        <w:rPr>
          <w:rFonts w:ascii="Georgia" w:hAnsi="Georgia" w:cstheme="minorHAnsi"/>
        </w:rPr>
      </w:pPr>
      <w:r w:rsidRPr="00502681">
        <w:rPr>
          <w:rFonts w:ascii="Georgia" w:hAnsi="Georgia" w:cstheme="minorHAnsi"/>
        </w:rPr>
        <w:t xml:space="preserve">[If yes] What have those challenges been like for you? </w:t>
      </w:r>
    </w:p>
    <w:p w14:paraId="692FE087" w14:textId="77777777" w:rsidR="00502681" w:rsidRPr="00502681" w:rsidRDefault="00502681" w:rsidP="00502681">
      <w:pPr>
        <w:numPr>
          <w:ilvl w:val="0"/>
          <w:numId w:val="10"/>
        </w:numPr>
        <w:rPr>
          <w:rFonts w:ascii="Georgia" w:hAnsi="Georgia" w:cstheme="minorHAnsi"/>
        </w:rPr>
      </w:pPr>
      <w:r w:rsidRPr="00502681">
        <w:rPr>
          <w:rFonts w:ascii="Georgia" w:hAnsi="Georgia" w:cstheme="minorHAnsi"/>
        </w:rPr>
        <w:t>Have you experienced any other changes, since your injury, that you haven’t yet mentioned?</w:t>
      </w:r>
    </w:p>
    <w:p w14:paraId="6CC58909" w14:textId="77777777" w:rsidR="00502681" w:rsidRPr="00502681" w:rsidRDefault="00502681" w:rsidP="00502681">
      <w:pPr>
        <w:numPr>
          <w:ilvl w:val="1"/>
          <w:numId w:val="10"/>
        </w:numPr>
        <w:rPr>
          <w:rFonts w:ascii="Georgia" w:hAnsi="Georgia" w:cstheme="minorHAnsi"/>
        </w:rPr>
      </w:pPr>
      <w:r w:rsidRPr="00502681">
        <w:rPr>
          <w:rFonts w:ascii="Georgia" w:hAnsi="Georgia" w:cstheme="minorHAnsi"/>
        </w:rPr>
        <w:t xml:space="preserve">[For example, people with TBI often have different changes such as in perception of time, sensitivity to light, or difficulty remembering.]  </w:t>
      </w:r>
    </w:p>
    <w:p w14:paraId="712710FB" w14:textId="77777777" w:rsidR="00502681" w:rsidRPr="00502681" w:rsidRDefault="00502681" w:rsidP="00502681">
      <w:pPr>
        <w:numPr>
          <w:ilvl w:val="0"/>
          <w:numId w:val="10"/>
        </w:numPr>
        <w:rPr>
          <w:rFonts w:ascii="Georgia" w:hAnsi="Georgia" w:cstheme="minorHAnsi"/>
        </w:rPr>
      </w:pPr>
      <w:r w:rsidRPr="00502681">
        <w:rPr>
          <w:rFonts w:ascii="Georgia" w:hAnsi="Georgia" w:cstheme="minorHAnsi"/>
        </w:rPr>
        <w:t xml:space="preserve">People with TBI have different goals for their recovery process. What would you say are your goals for your recovery? </w:t>
      </w:r>
    </w:p>
    <w:p w14:paraId="02C370FD" w14:textId="77777777" w:rsidR="00502681" w:rsidRPr="00502681" w:rsidRDefault="00502681" w:rsidP="00502681">
      <w:pPr>
        <w:numPr>
          <w:ilvl w:val="1"/>
          <w:numId w:val="10"/>
        </w:numPr>
        <w:rPr>
          <w:rFonts w:ascii="Georgia" w:hAnsi="Georgia" w:cstheme="minorHAnsi"/>
        </w:rPr>
      </w:pPr>
      <w:r w:rsidRPr="00502681">
        <w:rPr>
          <w:rFonts w:ascii="Georgia" w:hAnsi="Georgia" w:cstheme="minorHAnsi"/>
        </w:rPr>
        <w:t>[For example, resuming daily activities, living independently, adjusting to a “new normal,” etc.]</w:t>
      </w:r>
    </w:p>
    <w:p w14:paraId="1ED23A82" w14:textId="77777777" w:rsidR="00502681" w:rsidRPr="00502681" w:rsidRDefault="00502681" w:rsidP="00502681">
      <w:pPr>
        <w:numPr>
          <w:ilvl w:val="0"/>
          <w:numId w:val="10"/>
        </w:numPr>
        <w:rPr>
          <w:rFonts w:ascii="Georgia" w:hAnsi="Georgia" w:cstheme="minorHAnsi"/>
        </w:rPr>
      </w:pPr>
      <w:r w:rsidRPr="00502681">
        <w:rPr>
          <w:rFonts w:ascii="Georgia" w:hAnsi="Georgia" w:cstheme="minorHAnsi"/>
        </w:rPr>
        <w:t xml:space="preserve">It’s very common for people with TBI to have to stop working or for work to be greatly impacted. Did you work before your injury? </w:t>
      </w:r>
    </w:p>
    <w:p w14:paraId="021B413C" w14:textId="77777777" w:rsidR="00502681" w:rsidRPr="00502681" w:rsidRDefault="00502681" w:rsidP="00502681">
      <w:pPr>
        <w:numPr>
          <w:ilvl w:val="1"/>
          <w:numId w:val="10"/>
        </w:numPr>
        <w:rPr>
          <w:rFonts w:ascii="Georgia" w:hAnsi="Georgia" w:cstheme="minorHAnsi"/>
        </w:rPr>
      </w:pPr>
      <w:r w:rsidRPr="00502681">
        <w:rPr>
          <w:rFonts w:ascii="Georgia" w:hAnsi="Georgia" w:cstheme="minorHAnsi"/>
        </w:rPr>
        <w:t xml:space="preserve">[If yes] How has your injury impacted work? </w:t>
      </w:r>
    </w:p>
    <w:p w14:paraId="6AA24128" w14:textId="77777777" w:rsidR="00502681" w:rsidRPr="00502681" w:rsidRDefault="00502681" w:rsidP="009A5673">
      <w:pPr>
        <w:numPr>
          <w:ilvl w:val="1"/>
          <w:numId w:val="10"/>
        </w:numPr>
        <w:rPr>
          <w:rFonts w:ascii="Georgia" w:hAnsi="Georgia" w:cstheme="minorHAnsi"/>
        </w:rPr>
      </w:pPr>
      <w:r w:rsidRPr="00502681">
        <w:rPr>
          <w:rFonts w:ascii="Georgia" w:hAnsi="Georgia" w:cstheme="minorHAnsi"/>
        </w:rPr>
        <w:lastRenderedPageBreak/>
        <w:t xml:space="preserve">[If stopped working] Some people with TBI have the goal of trying to find a job or return to work. What goals do you have regarding finding a job or working? </w:t>
      </w:r>
    </w:p>
    <w:p w14:paraId="6DAA9BBC" w14:textId="77777777" w:rsidR="00502681" w:rsidRPr="00502681" w:rsidRDefault="00502681" w:rsidP="00502681">
      <w:pPr>
        <w:numPr>
          <w:ilvl w:val="0"/>
          <w:numId w:val="10"/>
        </w:numPr>
        <w:rPr>
          <w:rFonts w:ascii="Georgia" w:hAnsi="Georgia" w:cstheme="minorHAnsi"/>
        </w:rPr>
      </w:pPr>
      <w:r w:rsidRPr="00502681">
        <w:rPr>
          <w:rFonts w:ascii="Georgia" w:hAnsi="Georgia" w:cstheme="minorHAnsi"/>
        </w:rPr>
        <w:t>Thinking about your recovery process so far, what resources or services have been most helpful and how have they helped you?</w:t>
      </w:r>
    </w:p>
    <w:p w14:paraId="452563F9" w14:textId="77777777" w:rsidR="00502681" w:rsidRPr="00502681" w:rsidRDefault="00502681" w:rsidP="009A5673">
      <w:pPr>
        <w:numPr>
          <w:ilvl w:val="1"/>
          <w:numId w:val="10"/>
        </w:numPr>
        <w:rPr>
          <w:rFonts w:ascii="Georgia" w:hAnsi="Georgia" w:cstheme="minorHAnsi"/>
        </w:rPr>
      </w:pPr>
      <w:r w:rsidRPr="00502681">
        <w:rPr>
          <w:rFonts w:ascii="Georgia" w:hAnsi="Georgia" w:cstheme="minorHAnsi"/>
        </w:rPr>
        <w:t xml:space="preserve">[For example, physical therapy, counseling, housing assistance, etc.] </w:t>
      </w:r>
    </w:p>
    <w:p w14:paraId="467917DB" w14:textId="77777777" w:rsidR="00502681" w:rsidRPr="00502681" w:rsidRDefault="00502681" w:rsidP="00502681">
      <w:pPr>
        <w:numPr>
          <w:ilvl w:val="0"/>
          <w:numId w:val="10"/>
        </w:numPr>
        <w:rPr>
          <w:rFonts w:ascii="Georgia" w:hAnsi="Georgia" w:cstheme="minorHAnsi"/>
        </w:rPr>
      </w:pPr>
      <w:r w:rsidRPr="00502681">
        <w:rPr>
          <w:rFonts w:ascii="Georgia" w:hAnsi="Georgia" w:cstheme="minorHAnsi"/>
        </w:rPr>
        <w:t xml:space="preserve">Are there any needs you have that are not being met? </w:t>
      </w:r>
    </w:p>
    <w:p w14:paraId="2E950294" w14:textId="77777777" w:rsidR="00502681" w:rsidRPr="00502681" w:rsidRDefault="00502681" w:rsidP="00502681">
      <w:pPr>
        <w:numPr>
          <w:ilvl w:val="1"/>
          <w:numId w:val="10"/>
        </w:numPr>
        <w:rPr>
          <w:rFonts w:ascii="Georgia" w:hAnsi="Georgia" w:cstheme="minorHAnsi"/>
        </w:rPr>
      </w:pPr>
      <w:r w:rsidRPr="00502681">
        <w:rPr>
          <w:rFonts w:ascii="Georgia" w:hAnsi="Georgia" w:cstheme="minorHAnsi"/>
        </w:rPr>
        <w:t xml:space="preserve">[For example, help with transportation, good health insurance, social support, finding work, etc.] </w:t>
      </w:r>
    </w:p>
    <w:p w14:paraId="2590AF53" w14:textId="77777777" w:rsidR="00502681" w:rsidRPr="00502681" w:rsidRDefault="00502681" w:rsidP="00502681">
      <w:pPr>
        <w:numPr>
          <w:ilvl w:val="0"/>
          <w:numId w:val="10"/>
        </w:numPr>
        <w:rPr>
          <w:rFonts w:ascii="Georgia" w:hAnsi="Georgia" w:cstheme="minorHAnsi"/>
        </w:rPr>
      </w:pPr>
      <w:r w:rsidRPr="00502681">
        <w:rPr>
          <w:rFonts w:ascii="Georgia" w:hAnsi="Georgia" w:cstheme="minorHAnsi"/>
        </w:rPr>
        <w:t>What do you think could be done, or what resources could be provided, to help you meet those needs?</w:t>
      </w:r>
    </w:p>
    <w:p w14:paraId="3AA2C889" w14:textId="77777777" w:rsidR="00502681" w:rsidRPr="00502681" w:rsidRDefault="00502681" w:rsidP="00502681">
      <w:pPr>
        <w:numPr>
          <w:ilvl w:val="0"/>
          <w:numId w:val="10"/>
        </w:numPr>
        <w:rPr>
          <w:rFonts w:ascii="Georgia" w:hAnsi="Georgia" w:cstheme="minorHAnsi"/>
        </w:rPr>
      </w:pPr>
      <w:r w:rsidRPr="00502681">
        <w:rPr>
          <w:rFonts w:ascii="Georgia" w:hAnsi="Georgia" w:cstheme="minorHAnsi"/>
        </w:rPr>
        <w:t>Do you have any other comments that you would like to share?</w:t>
      </w:r>
    </w:p>
    <w:p w14:paraId="11F41141" w14:textId="77777777" w:rsidR="00EC422C" w:rsidRDefault="00EC422C" w:rsidP="00235795">
      <w:pPr>
        <w:rPr>
          <w:rFonts w:ascii="Georgia" w:hAnsi="Georgia" w:cstheme="minorHAnsi"/>
        </w:rPr>
      </w:pPr>
    </w:p>
    <w:p w14:paraId="5B46AA27" w14:textId="77777777" w:rsidR="00D22A0E" w:rsidRDefault="00D22A0E">
      <w:pPr>
        <w:rPr>
          <w:rFonts w:ascii="Georgia" w:eastAsiaTheme="majorEastAsia" w:hAnsi="Georgia" w:cstheme="minorHAnsi"/>
          <w:color w:val="2F5496" w:themeColor="accent1" w:themeShade="BF"/>
          <w:sz w:val="26"/>
          <w:szCs w:val="26"/>
        </w:rPr>
      </w:pPr>
      <w:r>
        <w:rPr>
          <w:rFonts w:ascii="Georgia" w:hAnsi="Georgia" w:cstheme="minorHAnsi"/>
        </w:rPr>
        <w:br w:type="page"/>
      </w:r>
    </w:p>
    <w:p w14:paraId="40FA7535" w14:textId="28482922" w:rsidR="00EC422C" w:rsidRPr="00186677" w:rsidRDefault="00EC422C" w:rsidP="00EC422C">
      <w:pPr>
        <w:pStyle w:val="Heading2"/>
        <w:rPr>
          <w:rFonts w:ascii="Georgia" w:hAnsi="Georgia" w:cstheme="minorHAnsi"/>
        </w:rPr>
      </w:pPr>
      <w:bookmarkStart w:id="165" w:name="_Ref103262801"/>
      <w:bookmarkStart w:id="166" w:name="_Toc104904484"/>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49</w:t>
      </w:r>
      <w:r w:rsidRPr="00186677">
        <w:rPr>
          <w:rFonts w:ascii="Georgia" w:hAnsi="Georgia" w:cstheme="minorHAnsi"/>
        </w:rPr>
        <w:fldChar w:fldCharType="end"/>
      </w:r>
      <w:r w:rsidRPr="00186677">
        <w:rPr>
          <w:rFonts w:ascii="Georgia" w:hAnsi="Georgia" w:cstheme="minorHAnsi"/>
        </w:rPr>
        <w:t xml:space="preserve">. </w:t>
      </w:r>
      <w:r>
        <w:rPr>
          <w:rFonts w:ascii="Georgia" w:hAnsi="Georgia" w:cstheme="minorHAnsi"/>
        </w:rPr>
        <w:t>Caregiver Interview Script (English Version)</w:t>
      </w:r>
      <w:bookmarkEnd w:id="165"/>
      <w:bookmarkEnd w:id="166"/>
    </w:p>
    <w:p w14:paraId="636F4054" w14:textId="77777777" w:rsidR="0033640D" w:rsidRDefault="0033640D" w:rsidP="0033640D">
      <w:pPr>
        <w:rPr>
          <w:rFonts w:ascii="Georgia" w:hAnsi="Georgia" w:cstheme="minorHAnsi"/>
        </w:rPr>
      </w:pPr>
    </w:p>
    <w:p w14:paraId="3E03BAB2" w14:textId="77777777" w:rsidR="0033640D" w:rsidRPr="0033640D" w:rsidRDefault="0033640D" w:rsidP="0033640D">
      <w:pPr>
        <w:rPr>
          <w:rFonts w:ascii="Georgia" w:hAnsi="Georgia" w:cstheme="minorHAnsi"/>
        </w:rPr>
      </w:pPr>
      <w:r w:rsidRPr="0033640D">
        <w:rPr>
          <w:rFonts w:ascii="Georgia" w:hAnsi="Georgia" w:cstheme="minorHAnsi"/>
        </w:rPr>
        <w:t xml:space="preserve">Hello! Thank you for taking the time for this interview. My name is ____ and I work for a research nonprofit called HARC. We conduct research to improve community health. We have been hired by the California Department of Rehabilitation to help them better understand the needs of people with traumatic brain injury (also known as TBI). </w:t>
      </w:r>
    </w:p>
    <w:p w14:paraId="301E12E2" w14:textId="77777777" w:rsidR="0033640D" w:rsidRPr="0033640D" w:rsidRDefault="0033640D" w:rsidP="0033640D">
      <w:pPr>
        <w:rPr>
          <w:rFonts w:ascii="Georgia" w:hAnsi="Georgia" w:cstheme="minorHAnsi"/>
        </w:rPr>
      </w:pPr>
      <w:r w:rsidRPr="0033640D">
        <w:rPr>
          <w:rFonts w:ascii="Georgia" w:hAnsi="Georgia" w:cstheme="minorHAnsi"/>
        </w:rPr>
        <w:t xml:space="preserve">For this interview, we will be talking about your experience as a caregiver of a person with TBI. I’ll ask you about 10 questions to structure the conversation. It should take about 45 minutes to complete, though it could be a bit shorter or longer. </w:t>
      </w:r>
    </w:p>
    <w:p w14:paraId="0CC7483D" w14:textId="77777777" w:rsidR="0033640D" w:rsidRPr="0033640D" w:rsidRDefault="0033640D" w:rsidP="0033640D">
      <w:pPr>
        <w:rPr>
          <w:rFonts w:ascii="Georgia" w:hAnsi="Georgia" w:cstheme="minorHAnsi"/>
        </w:rPr>
      </w:pPr>
      <w:r w:rsidRPr="0033640D">
        <w:rPr>
          <w:rFonts w:ascii="Georgia" w:hAnsi="Georgia" w:cstheme="minorHAnsi"/>
        </w:rPr>
        <w:t>We are conducting interviews with not only caregivers but also people with TBI and professionals who serve people with TBI. We will write a report based on these interviews and also based on a separate survey. This report will help the State of California in their effort to improve services. Your input is important and very much appreciated.</w:t>
      </w:r>
    </w:p>
    <w:p w14:paraId="542B015C" w14:textId="77777777" w:rsidR="0033640D" w:rsidRPr="0033640D" w:rsidRDefault="0033640D" w:rsidP="0033640D">
      <w:pPr>
        <w:rPr>
          <w:rFonts w:ascii="Georgia" w:hAnsi="Georgia" w:cstheme="minorHAnsi"/>
        </w:rPr>
      </w:pPr>
      <w:r w:rsidRPr="0033640D">
        <w:rPr>
          <w:rFonts w:ascii="Georgia" w:hAnsi="Georgia" w:cstheme="minorHAnsi"/>
        </w:rPr>
        <w:t>Your responses to these questions are completely confidential – your name will never be shared with others. We may pull quotes from you and others, for the report, but no one will know who you are from the quotes.</w:t>
      </w:r>
      <w:r w:rsidRPr="0033640D" w:rsidDel="002F2532">
        <w:rPr>
          <w:rFonts w:ascii="Georgia" w:hAnsi="Georgia" w:cstheme="minorHAnsi"/>
        </w:rPr>
        <w:t xml:space="preserve"> </w:t>
      </w:r>
      <w:r w:rsidRPr="0033640D">
        <w:rPr>
          <w:rFonts w:ascii="Georgia" w:hAnsi="Georgia" w:cstheme="minorHAnsi"/>
        </w:rPr>
        <w:t xml:space="preserve">I would also like to record our conversation so that I can accurately capture the ideas that you share. Is it okay with you if I record our conversation? </w:t>
      </w:r>
    </w:p>
    <w:p w14:paraId="10DFFEEA" w14:textId="77777777" w:rsidR="0033640D" w:rsidRPr="0033640D" w:rsidRDefault="0033640D" w:rsidP="0033640D">
      <w:pPr>
        <w:rPr>
          <w:rFonts w:ascii="Georgia" w:hAnsi="Georgia" w:cstheme="minorHAnsi"/>
        </w:rPr>
      </w:pPr>
      <w:r w:rsidRPr="0033640D">
        <w:rPr>
          <w:rFonts w:ascii="Georgia" w:hAnsi="Georgia" w:cstheme="minorHAnsi"/>
        </w:rPr>
        <w:t>Before we begin, do you have any questions?</w:t>
      </w:r>
    </w:p>
    <w:p w14:paraId="7C431E56" w14:textId="77777777" w:rsidR="0033640D" w:rsidRPr="0033640D" w:rsidRDefault="0033640D" w:rsidP="0033640D">
      <w:pPr>
        <w:rPr>
          <w:rFonts w:ascii="Georgia" w:hAnsi="Georgia" w:cstheme="minorHAnsi"/>
        </w:rPr>
      </w:pPr>
      <w:r w:rsidRPr="0033640D">
        <w:rPr>
          <w:rFonts w:ascii="Georgia" w:hAnsi="Georgia" w:cstheme="minorHAnsi"/>
        </w:rPr>
        <w:br w:type="page"/>
      </w:r>
    </w:p>
    <w:p w14:paraId="35EFC673" w14:textId="77777777" w:rsidR="0033640D" w:rsidRPr="0033640D" w:rsidRDefault="0033640D" w:rsidP="0033640D">
      <w:pPr>
        <w:rPr>
          <w:rFonts w:ascii="Georgia" w:hAnsi="Georgia" w:cstheme="minorHAnsi"/>
        </w:rPr>
      </w:pPr>
      <w:bookmarkStart w:id="167" w:name="_Toc90473099"/>
      <w:r w:rsidRPr="0033640D">
        <w:rPr>
          <w:rFonts w:ascii="Georgia" w:hAnsi="Georgia" w:cstheme="minorHAnsi"/>
        </w:rPr>
        <w:lastRenderedPageBreak/>
        <w:t>Interview Guide for Caregivers</w:t>
      </w:r>
      <w:bookmarkEnd w:id="167"/>
    </w:p>
    <w:p w14:paraId="4A9CF155" w14:textId="77777777" w:rsidR="0033640D" w:rsidRPr="0033640D" w:rsidRDefault="0033640D" w:rsidP="0033640D">
      <w:pPr>
        <w:numPr>
          <w:ilvl w:val="0"/>
          <w:numId w:val="11"/>
        </w:numPr>
        <w:rPr>
          <w:rFonts w:ascii="Georgia" w:hAnsi="Georgia" w:cstheme="minorHAnsi"/>
        </w:rPr>
      </w:pPr>
      <w:r w:rsidRPr="0033640D">
        <w:rPr>
          <w:rFonts w:ascii="Georgia" w:hAnsi="Georgia" w:cstheme="minorHAnsi"/>
        </w:rPr>
        <w:t xml:space="preserve">To begin, could you tell me a little about the person you care for and their injury? </w:t>
      </w:r>
    </w:p>
    <w:p w14:paraId="01E335A1" w14:textId="77777777" w:rsidR="0033640D" w:rsidRPr="0033640D" w:rsidRDefault="0033640D" w:rsidP="0033640D">
      <w:pPr>
        <w:numPr>
          <w:ilvl w:val="1"/>
          <w:numId w:val="11"/>
        </w:numPr>
        <w:rPr>
          <w:rFonts w:ascii="Georgia" w:hAnsi="Georgia" w:cstheme="minorHAnsi"/>
        </w:rPr>
      </w:pPr>
      <w:r w:rsidRPr="0033640D">
        <w:rPr>
          <w:rFonts w:ascii="Georgia" w:hAnsi="Georgia" w:cstheme="minorHAnsi"/>
        </w:rPr>
        <w:t>How severe was their injury (mild, moderate, or severe)?</w:t>
      </w:r>
    </w:p>
    <w:p w14:paraId="048D1C9C" w14:textId="77777777" w:rsidR="0033640D" w:rsidRPr="0033640D" w:rsidRDefault="0033640D" w:rsidP="0033640D">
      <w:pPr>
        <w:numPr>
          <w:ilvl w:val="0"/>
          <w:numId w:val="11"/>
        </w:numPr>
        <w:rPr>
          <w:rFonts w:ascii="Georgia" w:hAnsi="Georgia" w:cstheme="minorHAnsi"/>
        </w:rPr>
      </w:pPr>
      <w:r w:rsidRPr="0033640D">
        <w:rPr>
          <w:rFonts w:ascii="Georgia" w:hAnsi="Georgia" w:cstheme="minorHAnsi"/>
        </w:rPr>
        <w:t>I’d like to get an idea of where the person is in their recovery process. How long has it been since their TBI?</w:t>
      </w:r>
    </w:p>
    <w:p w14:paraId="348F4C37" w14:textId="77777777" w:rsidR="0033640D" w:rsidRPr="0033640D" w:rsidRDefault="0033640D" w:rsidP="0033640D">
      <w:pPr>
        <w:numPr>
          <w:ilvl w:val="0"/>
          <w:numId w:val="11"/>
        </w:numPr>
        <w:rPr>
          <w:rFonts w:ascii="Georgia" w:hAnsi="Georgia" w:cstheme="minorHAnsi"/>
        </w:rPr>
      </w:pPr>
      <w:r w:rsidRPr="0033640D">
        <w:rPr>
          <w:rFonts w:ascii="Georgia" w:hAnsi="Georgia" w:cstheme="minorHAnsi"/>
        </w:rPr>
        <w:t xml:space="preserve">Where are they currently living? </w:t>
      </w:r>
    </w:p>
    <w:p w14:paraId="786BA5A5" w14:textId="77777777" w:rsidR="0033640D" w:rsidRPr="0033640D" w:rsidRDefault="0033640D" w:rsidP="0033640D">
      <w:pPr>
        <w:numPr>
          <w:ilvl w:val="1"/>
          <w:numId w:val="11"/>
        </w:numPr>
        <w:rPr>
          <w:rFonts w:ascii="Georgia" w:hAnsi="Georgia" w:cstheme="minorHAnsi"/>
        </w:rPr>
      </w:pPr>
      <w:r w:rsidRPr="0033640D">
        <w:rPr>
          <w:rFonts w:ascii="Georgia" w:hAnsi="Georgia" w:cstheme="minorHAnsi"/>
        </w:rPr>
        <w:t>[For example, in a nursing home, in a rehabilitation facility, at home alone, at home with a caregiver, etc.]</w:t>
      </w:r>
    </w:p>
    <w:p w14:paraId="54BEAD6E" w14:textId="77777777" w:rsidR="0033640D" w:rsidRPr="0033640D" w:rsidRDefault="0033640D" w:rsidP="0033640D">
      <w:pPr>
        <w:numPr>
          <w:ilvl w:val="0"/>
          <w:numId w:val="11"/>
        </w:numPr>
        <w:rPr>
          <w:rFonts w:ascii="Georgia" w:hAnsi="Georgia" w:cstheme="minorHAnsi"/>
        </w:rPr>
      </w:pPr>
      <w:r w:rsidRPr="0033640D">
        <w:rPr>
          <w:rFonts w:ascii="Georgia" w:hAnsi="Georgia" w:cstheme="minorHAnsi"/>
        </w:rPr>
        <w:t xml:space="preserve">Could you tell me a little about your role as a caregiver? What relationship do you have with the person with TBI beyond that of caregiving? </w:t>
      </w:r>
    </w:p>
    <w:p w14:paraId="32102835" w14:textId="77777777" w:rsidR="0033640D" w:rsidRPr="0033640D" w:rsidRDefault="0033640D" w:rsidP="0033640D">
      <w:pPr>
        <w:numPr>
          <w:ilvl w:val="1"/>
          <w:numId w:val="11"/>
        </w:numPr>
        <w:rPr>
          <w:rFonts w:ascii="Georgia" w:hAnsi="Georgia" w:cstheme="minorHAnsi"/>
        </w:rPr>
      </w:pPr>
      <w:r w:rsidRPr="0033640D">
        <w:rPr>
          <w:rFonts w:ascii="Georgia" w:hAnsi="Georgia" w:cstheme="minorHAnsi"/>
        </w:rPr>
        <w:t>[For example, are you a spouse, parent, etc.?]</w:t>
      </w:r>
    </w:p>
    <w:p w14:paraId="30E34B87" w14:textId="77777777" w:rsidR="0033640D" w:rsidRPr="0033640D" w:rsidRDefault="0033640D" w:rsidP="0033640D">
      <w:pPr>
        <w:numPr>
          <w:ilvl w:val="0"/>
          <w:numId w:val="11"/>
        </w:numPr>
        <w:rPr>
          <w:rFonts w:ascii="Georgia" w:hAnsi="Georgia" w:cstheme="minorHAnsi"/>
        </w:rPr>
      </w:pPr>
      <w:r w:rsidRPr="0033640D">
        <w:rPr>
          <w:rFonts w:ascii="Georgia" w:hAnsi="Georgia" w:cstheme="minorHAnsi"/>
        </w:rPr>
        <w:t xml:space="preserve">What kind of help or support do you provide for them? </w:t>
      </w:r>
    </w:p>
    <w:p w14:paraId="1AD53E75" w14:textId="77777777" w:rsidR="0033640D" w:rsidRPr="0033640D" w:rsidRDefault="0033640D" w:rsidP="0033640D">
      <w:pPr>
        <w:numPr>
          <w:ilvl w:val="1"/>
          <w:numId w:val="11"/>
        </w:numPr>
        <w:rPr>
          <w:rFonts w:ascii="Georgia" w:hAnsi="Georgia" w:cstheme="minorHAnsi"/>
        </w:rPr>
      </w:pPr>
      <w:r w:rsidRPr="0033640D">
        <w:rPr>
          <w:rFonts w:ascii="Georgia" w:hAnsi="Georgia" w:cstheme="minorHAnsi"/>
        </w:rPr>
        <w:t>[For example, meal preparation, help with medication, emotional support, etc.]</w:t>
      </w:r>
    </w:p>
    <w:p w14:paraId="01C9BBC4" w14:textId="77777777" w:rsidR="0033640D" w:rsidRPr="0033640D" w:rsidRDefault="0033640D" w:rsidP="0033640D">
      <w:pPr>
        <w:numPr>
          <w:ilvl w:val="0"/>
          <w:numId w:val="11"/>
        </w:numPr>
        <w:rPr>
          <w:rFonts w:ascii="Georgia" w:hAnsi="Georgia" w:cstheme="minorHAnsi"/>
        </w:rPr>
      </w:pPr>
      <w:r w:rsidRPr="0033640D">
        <w:rPr>
          <w:rFonts w:ascii="Georgia" w:hAnsi="Georgia" w:cstheme="minorHAnsi"/>
        </w:rPr>
        <w:t>People with TBI often have different needs. What are some of the greatest unmet needs of your client/friend/family member?</w:t>
      </w:r>
    </w:p>
    <w:p w14:paraId="3334F697" w14:textId="77777777" w:rsidR="0033640D" w:rsidRPr="0033640D" w:rsidRDefault="0033640D" w:rsidP="0033640D">
      <w:pPr>
        <w:numPr>
          <w:ilvl w:val="1"/>
          <w:numId w:val="11"/>
        </w:numPr>
        <w:rPr>
          <w:rFonts w:ascii="Georgia" w:hAnsi="Georgia" w:cstheme="minorHAnsi"/>
        </w:rPr>
      </w:pPr>
      <w:r w:rsidRPr="0033640D">
        <w:rPr>
          <w:rFonts w:ascii="Georgia" w:hAnsi="Georgia" w:cstheme="minorHAnsi"/>
        </w:rPr>
        <w:t>[For example, help with transportation, good health insurance, social support, finding work, etc.]</w:t>
      </w:r>
    </w:p>
    <w:p w14:paraId="11E4D507" w14:textId="77777777" w:rsidR="0033640D" w:rsidRPr="0033640D" w:rsidRDefault="0033640D" w:rsidP="0033640D">
      <w:pPr>
        <w:numPr>
          <w:ilvl w:val="0"/>
          <w:numId w:val="11"/>
        </w:numPr>
        <w:rPr>
          <w:rFonts w:ascii="Georgia" w:hAnsi="Georgia" w:cstheme="minorHAnsi"/>
        </w:rPr>
      </w:pPr>
      <w:r w:rsidRPr="0033640D">
        <w:rPr>
          <w:rFonts w:ascii="Georgia" w:hAnsi="Georgia" w:cstheme="minorHAnsi"/>
        </w:rPr>
        <w:t>What do you think could be done, or what resources could be provided, to help meet those needs?</w:t>
      </w:r>
    </w:p>
    <w:p w14:paraId="12CD33AE" w14:textId="77777777" w:rsidR="0033640D" w:rsidRPr="0033640D" w:rsidRDefault="0033640D" w:rsidP="0033640D">
      <w:pPr>
        <w:numPr>
          <w:ilvl w:val="0"/>
          <w:numId w:val="11"/>
        </w:numPr>
        <w:rPr>
          <w:rFonts w:ascii="Georgia" w:hAnsi="Georgia" w:cstheme="minorHAnsi"/>
        </w:rPr>
      </w:pPr>
      <w:r w:rsidRPr="0033640D">
        <w:rPr>
          <w:rFonts w:ascii="Georgia" w:hAnsi="Georgia" w:cstheme="minorHAnsi"/>
        </w:rPr>
        <w:t>Caregivers also have needs. What would you say are some of your greatest unmet needs as a caregiver?</w:t>
      </w:r>
    </w:p>
    <w:p w14:paraId="65444E49" w14:textId="77777777" w:rsidR="0033640D" w:rsidRPr="0033640D" w:rsidRDefault="0033640D" w:rsidP="0033640D">
      <w:pPr>
        <w:numPr>
          <w:ilvl w:val="1"/>
          <w:numId w:val="11"/>
        </w:numPr>
        <w:rPr>
          <w:rFonts w:ascii="Georgia" w:hAnsi="Georgia" w:cstheme="minorHAnsi"/>
        </w:rPr>
      </w:pPr>
      <w:r w:rsidRPr="0033640D">
        <w:rPr>
          <w:rFonts w:ascii="Georgia" w:hAnsi="Georgia" w:cstheme="minorHAnsi"/>
        </w:rPr>
        <w:t>[For example, help finding healthcare providers, help understanding TBI, social support, etc.]</w:t>
      </w:r>
    </w:p>
    <w:p w14:paraId="087C2994" w14:textId="77777777" w:rsidR="0033640D" w:rsidRPr="0033640D" w:rsidRDefault="0033640D" w:rsidP="0033640D">
      <w:pPr>
        <w:numPr>
          <w:ilvl w:val="0"/>
          <w:numId w:val="11"/>
        </w:numPr>
        <w:rPr>
          <w:rFonts w:ascii="Georgia" w:hAnsi="Georgia" w:cstheme="minorHAnsi"/>
        </w:rPr>
      </w:pPr>
      <w:r w:rsidRPr="0033640D">
        <w:rPr>
          <w:rFonts w:ascii="Georgia" w:hAnsi="Georgia" w:cstheme="minorHAnsi"/>
        </w:rPr>
        <w:t xml:space="preserve">What resources or services would be most helpful to you as a caregiver? </w:t>
      </w:r>
    </w:p>
    <w:p w14:paraId="1E53CB30" w14:textId="77777777" w:rsidR="0033640D" w:rsidRPr="0033640D" w:rsidRDefault="0033640D" w:rsidP="0033640D">
      <w:pPr>
        <w:numPr>
          <w:ilvl w:val="0"/>
          <w:numId w:val="11"/>
        </w:numPr>
        <w:rPr>
          <w:rFonts w:ascii="Georgia" w:hAnsi="Georgia" w:cstheme="minorHAnsi"/>
        </w:rPr>
      </w:pPr>
      <w:r w:rsidRPr="0033640D">
        <w:rPr>
          <w:rFonts w:ascii="Georgia" w:hAnsi="Georgia" w:cstheme="minorHAnsi"/>
        </w:rPr>
        <w:t xml:space="preserve">It’s common for caregivers to experience challenges such as anxiety, depression, or feeling overwhelmed and stressed. Have you experienced any challenges with mental health because of your role as a caregiver? </w:t>
      </w:r>
    </w:p>
    <w:p w14:paraId="0FA6C1AA" w14:textId="77777777" w:rsidR="0033640D" w:rsidRDefault="0033640D" w:rsidP="0033640D">
      <w:pPr>
        <w:numPr>
          <w:ilvl w:val="1"/>
          <w:numId w:val="11"/>
        </w:numPr>
        <w:rPr>
          <w:rFonts w:ascii="Georgia" w:hAnsi="Georgia" w:cstheme="minorHAnsi"/>
        </w:rPr>
      </w:pPr>
      <w:r w:rsidRPr="0033640D">
        <w:rPr>
          <w:rFonts w:ascii="Georgia" w:hAnsi="Georgia" w:cstheme="minorHAnsi"/>
        </w:rPr>
        <w:t>[If yes] What have those challenges been like for you?</w:t>
      </w:r>
    </w:p>
    <w:p w14:paraId="0B604657" w14:textId="77777777" w:rsidR="00EC422C" w:rsidRDefault="0033640D" w:rsidP="0033640D">
      <w:pPr>
        <w:numPr>
          <w:ilvl w:val="0"/>
          <w:numId w:val="11"/>
        </w:numPr>
        <w:rPr>
          <w:rFonts w:ascii="Georgia" w:hAnsi="Georgia" w:cstheme="minorHAnsi"/>
        </w:rPr>
      </w:pPr>
      <w:r w:rsidRPr="0033640D">
        <w:rPr>
          <w:rFonts w:ascii="Georgia" w:hAnsi="Georgia" w:cstheme="minorHAnsi"/>
        </w:rPr>
        <w:t>Do you have any other comments that you would like to share?</w:t>
      </w:r>
    </w:p>
    <w:p w14:paraId="07773833" w14:textId="77777777" w:rsidR="00D22A0E" w:rsidRDefault="00D22A0E">
      <w:pPr>
        <w:rPr>
          <w:rFonts w:ascii="Georgia" w:eastAsiaTheme="majorEastAsia" w:hAnsi="Georgia" w:cstheme="minorHAnsi"/>
          <w:color w:val="2F5496" w:themeColor="accent1" w:themeShade="BF"/>
          <w:sz w:val="26"/>
          <w:szCs w:val="26"/>
        </w:rPr>
      </w:pPr>
      <w:r>
        <w:rPr>
          <w:rFonts w:ascii="Georgia" w:hAnsi="Georgia" w:cstheme="minorHAnsi"/>
        </w:rPr>
        <w:br w:type="page"/>
      </w:r>
    </w:p>
    <w:p w14:paraId="03B39FAC" w14:textId="407814DC" w:rsidR="00EC422C" w:rsidRPr="00186677" w:rsidRDefault="00EC422C" w:rsidP="00EC422C">
      <w:pPr>
        <w:pStyle w:val="Heading2"/>
        <w:rPr>
          <w:rFonts w:ascii="Georgia" w:hAnsi="Georgia" w:cstheme="minorHAnsi"/>
        </w:rPr>
      </w:pPr>
      <w:bookmarkStart w:id="168" w:name="_Ref103262830"/>
      <w:bookmarkStart w:id="169" w:name="_Toc104904485"/>
      <w:r w:rsidRPr="00186677">
        <w:rPr>
          <w:rFonts w:ascii="Georgia" w:hAnsi="Georgia" w:cstheme="minorHAnsi"/>
        </w:rPr>
        <w:lastRenderedPageBreak/>
        <w:t xml:space="preserve">Appendix </w:t>
      </w:r>
      <w:r w:rsidRPr="00186677">
        <w:rPr>
          <w:rFonts w:ascii="Georgia" w:hAnsi="Georgia" w:cstheme="minorHAnsi"/>
        </w:rPr>
        <w:fldChar w:fldCharType="begin"/>
      </w:r>
      <w:r w:rsidRPr="00186677">
        <w:rPr>
          <w:rFonts w:ascii="Georgia" w:hAnsi="Georgia" w:cstheme="minorHAnsi"/>
        </w:rPr>
        <w:instrText xml:space="preserve"> SEQ Appendix \* ARABIC </w:instrText>
      </w:r>
      <w:r w:rsidRPr="00186677">
        <w:rPr>
          <w:rFonts w:ascii="Georgia" w:hAnsi="Georgia" w:cstheme="minorHAnsi"/>
        </w:rPr>
        <w:fldChar w:fldCharType="separate"/>
      </w:r>
      <w:r w:rsidR="008A44BC">
        <w:rPr>
          <w:rFonts w:ascii="Georgia" w:hAnsi="Georgia" w:cstheme="minorHAnsi"/>
          <w:noProof/>
        </w:rPr>
        <w:t>50</w:t>
      </w:r>
      <w:r w:rsidRPr="00186677">
        <w:rPr>
          <w:rFonts w:ascii="Georgia" w:hAnsi="Georgia" w:cstheme="minorHAnsi"/>
        </w:rPr>
        <w:fldChar w:fldCharType="end"/>
      </w:r>
      <w:r w:rsidRPr="00186677">
        <w:rPr>
          <w:rFonts w:ascii="Georgia" w:hAnsi="Georgia" w:cstheme="minorHAnsi"/>
        </w:rPr>
        <w:t xml:space="preserve">. </w:t>
      </w:r>
      <w:r>
        <w:rPr>
          <w:rFonts w:ascii="Georgia" w:hAnsi="Georgia" w:cstheme="minorHAnsi"/>
        </w:rPr>
        <w:t>Professional Interview Script (English Version)</w:t>
      </w:r>
      <w:bookmarkEnd w:id="168"/>
      <w:bookmarkEnd w:id="169"/>
    </w:p>
    <w:p w14:paraId="1D01443B" w14:textId="77777777" w:rsidR="00EC422C" w:rsidRDefault="00EC422C" w:rsidP="00235795">
      <w:pPr>
        <w:rPr>
          <w:rFonts w:ascii="Georgia" w:hAnsi="Georgia" w:cstheme="minorHAnsi"/>
        </w:rPr>
      </w:pPr>
    </w:p>
    <w:p w14:paraId="54A34E7E" w14:textId="77777777" w:rsidR="00D058BF" w:rsidRPr="00D058BF" w:rsidRDefault="00D058BF" w:rsidP="00D058BF">
      <w:pPr>
        <w:rPr>
          <w:rFonts w:ascii="Georgia" w:hAnsi="Georgia" w:cstheme="minorHAnsi"/>
        </w:rPr>
      </w:pPr>
      <w:r w:rsidRPr="00D058BF">
        <w:rPr>
          <w:rFonts w:ascii="Georgia" w:hAnsi="Georgia" w:cstheme="minorHAnsi"/>
        </w:rPr>
        <w:t xml:space="preserve">Hello! Thank you for taking the time for this interview. My name is ____ and I work for a research nonprofit called HARC. We conduct research to improve community health. We have been hired by the California Department of Rehabilitation to help them better understand the needs of people with traumatic brain injury (also known as TBI). </w:t>
      </w:r>
    </w:p>
    <w:p w14:paraId="1807276B" w14:textId="77777777" w:rsidR="00D058BF" w:rsidRPr="00D058BF" w:rsidRDefault="00D058BF" w:rsidP="00D058BF">
      <w:pPr>
        <w:rPr>
          <w:rFonts w:ascii="Georgia" w:hAnsi="Georgia" w:cstheme="minorHAnsi"/>
        </w:rPr>
      </w:pPr>
      <w:r w:rsidRPr="00D058BF">
        <w:rPr>
          <w:rFonts w:ascii="Georgia" w:hAnsi="Georgia" w:cstheme="minorHAnsi"/>
        </w:rPr>
        <w:t xml:space="preserve">For this interview, we will be talking about your experience as a professional who serves people with TBI. I’ll ask you about 10 questions to structure the conversation. It should take about 45 minutes to complete, though it could be a bit shorter or longer. </w:t>
      </w:r>
    </w:p>
    <w:p w14:paraId="65800012" w14:textId="77777777" w:rsidR="00D058BF" w:rsidRPr="00D058BF" w:rsidRDefault="00D058BF" w:rsidP="00D058BF">
      <w:pPr>
        <w:rPr>
          <w:rFonts w:ascii="Georgia" w:hAnsi="Georgia" w:cstheme="minorHAnsi"/>
        </w:rPr>
      </w:pPr>
      <w:r w:rsidRPr="00D058BF">
        <w:rPr>
          <w:rFonts w:ascii="Georgia" w:hAnsi="Georgia" w:cstheme="minorHAnsi"/>
        </w:rPr>
        <w:t>We are conducting interviews with not only professionals but also people with TBI and caregivers of people with TBI. We will write a report based on these interviews and also based on a separate survey. This report will help the State of California in their effort to improve services. Your input is important and very much appreciated.</w:t>
      </w:r>
    </w:p>
    <w:p w14:paraId="7A8FA853" w14:textId="77777777" w:rsidR="00D058BF" w:rsidRPr="00D058BF" w:rsidRDefault="00D058BF" w:rsidP="00D058BF">
      <w:pPr>
        <w:rPr>
          <w:rFonts w:ascii="Georgia" w:hAnsi="Georgia" w:cstheme="minorHAnsi"/>
        </w:rPr>
      </w:pPr>
      <w:r w:rsidRPr="00D058BF">
        <w:rPr>
          <w:rFonts w:ascii="Georgia" w:hAnsi="Georgia" w:cstheme="minorHAnsi"/>
        </w:rPr>
        <w:t xml:space="preserve">Your responses to these questions are completely confidential – your name will never be shared with others. We may pull quotes from you and others, for the report, but no one will know who you are from the quotes. I would also like to record our conversation so that I can accurately capture the ideas that you share. Is it okay with you if I record our conversation? </w:t>
      </w:r>
    </w:p>
    <w:p w14:paraId="743966AB" w14:textId="77777777" w:rsidR="00D058BF" w:rsidRPr="00D058BF" w:rsidRDefault="00D058BF" w:rsidP="00D058BF">
      <w:pPr>
        <w:rPr>
          <w:rFonts w:ascii="Georgia" w:hAnsi="Georgia" w:cstheme="minorHAnsi"/>
        </w:rPr>
      </w:pPr>
      <w:r w:rsidRPr="00D058BF">
        <w:rPr>
          <w:rFonts w:ascii="Georgia" w:hAnsi="Georgia" w:cstheme="minorHAnsi"/>
        </w:rPr>
        <w:t>Before we begin, do you have any questions?</w:t>
      </w:r>
    </w:p>
    <w:p w14:paraId="5924AB53" w14:textId="77777777" w:rsidR="00D058BF" w:rsidRPr="00D058BF" w:rsidRDefault="00D058BF" w:rsidP="00D058BF">
      <w:pPr>
        <w:rPr>
          <w:rFonts w:ascii="Georgia" w:hAnsi="Georgia" w:cstheme="minorHAnsi"/>
        </w:rPr>
      </w:pPr>
      <w:r w:rsidRPr="00D058BF">
        <w:rPr>
          <w:rFonts w:ascii="Georgia" w:hAnsi="Georgia" w:cstheme="minorHAnsi"/>
        </w:rPr>
        <w:br w:type="page"/>
      </w:r>
    </w:p>
    <w:p w14:paraId="6ECD7D12" w14:textId="77777777" w:rsidR="00D058BF" w:rsidRPr="00D058BF" w:rsidRDefault="00D058BF" w:rsidP="00D058BF">
      <w:pPr>
        <w:rPr>
          <w:rFonts w:ascii="Georgia" w:hAnsi="Georgia" w:cstheme="minorHAnsi"/>
        </w:rPr>
      </w:pPr>
      <w:bookmarkStart w:id="170" w:name="_Toc90473101"/>
      <w:r w:rsidRPr="00D058BF">
        <w:rPr>
          <w:rFonts w:ascii="Georgia" w:hAnsi="Georgia" w:cstheme="minorHAnsi"/>
        </w:rPr>
        <w:lastRenderedPageBreak/>
        <w:t>Interview Guide for Professionals</w:t>
      </w:r>
      <w:bookmarkEnd w:id="170"/>
    </w:p>
    <w:p w14:paraId="5C440749" w14:textId="77777777" w:rsidR="00D058BF" w:rsidRPr="00D058BF" w:rsidRDefault="00D058BF" w:rsidP="00D058BF">
      <w:pPr>
        <w:numPr>
          <w:ilvl w:val="0"/>
          <w:numId w:val="12"/>
        </w:numPr>
        <w:rPr>
          <w:rFonts w:ascii="Georgia" w:hAnsi="Georgia" w:cstheme="minorHAnsi"/>
        </w:rPr>
      </w:pPr>
      <w:r w:rsidRPr="00D058BF">
        <w:rPr>
          <w:rFonts w:ascii="Georgia" w:hAnsi="Georgia" w:cstheme="minorHAnsi"/>
        </w:rPr>
        <w:t>First, could you tell me a bit about your professional background? What types of services do you provide and in what settings?</w:t>
      </w:r>
    </w:p>
    <w:p w14:paraId="38D85D27" w14:textId="77777777" w:rsidR="00D058BF" w:rsidRPr="00D058BF" w:rsidRDefault="00D058BF" w:rsidP="00D058BF">
      <w:pPr>
        <w:numPr>
          <w:ilvl w:val="0"/>
          <w:numId w:val="12"/>
        </w:numPr>
        <w:rPr>
          <w:rFonts w:ascii="Georgia" w:hAnsi="Georgia" w:cstheme="minorHAnsi"/>
        </w:rPr>
      </w:pPr>
      <w:r w:rsidRPr="00D058BF">
        <w:rPr>
          <w:rFonts w:ascii="Georgia" w:hAnsi="Georgia" w:cstheme="minorHAnsi"/>
        </w:rPr>
        <w:t xml:space="preserve">What are the services or resources that are most helpful to people with TBI? </w:t>
      </w:r>
    </w:p>
    <w:p w14:paraId="5F7A6EA4" w14:textId="77777777" w:rsidR="00D058BF" w:rsidRPr="00D058BF" w:rsidRDefault="00D058BF" w:rsidP="00D058BF">
      <w:pPr>
        <w:numPr>
          <w:ilvl w:val="0"/>
          <w:numId w:val="12"/>
        </w:numPr>
        <w:rPr>
          <w:rFonts w:ascii="Georgia" w:hAnsi="Georgia" w:cstheme="minorHAnsi"/>
        </w:rPr>
      </w:pPr>
      <w:r w:rsidRPr="00D058BF">
        <w:rPr>
          <w:rFonts w:ascii="Georgia" w:hAnsi="Georgia" w:cstheme="minorHAnsi"/>
        </w:rPr>
        <w:t>What would you say are some of the major unmet needs of people with TBI?</w:t>
      </w:r>
    </w:p>
    <w:p w14:paraId="76F382BC" w14:textId="77777777" w:rsidR="00D058BF" w:rsidRPr="00D058BF" w:rsidRDefault="00D058BF" w:rsidP="00D058BF">
      <w:pPr>
        <w:numPr>
          <w:ilvl w:val="0"/>
          <w:numId w:val="12"/>
        </w:numPr>
        <w:rPr>
          <w:rFonts w:ascii="Georgia" w:hAnsi="Georgia" w:cstheme="minorHAnsi"/>
        </w:rPr>
      </w:pPr>
      <w:r w:rsidRPr="00D058BF">
        <w:rPr>
          <w:rFonts w:ascii="Georgia" w:hAnsi="Georgia" w:cstheme="minorHAnsi"/>
        </w:rPr>
        <w:t>What are some of the major barriers to meeting those needs?</w:t>
      </w:r>
    </w:p>
    <w:p w14:paraId="76EB5B7B" w14:textId="77777777" w:rsidR="00D058BF" w:rsidRPr="00D058BF" w:rsidRDefault="00D058BF" w:rsidP="00D058BF">
      <w:pPr>
        <w:numPr>
          <w:ilvl w:val="0"/>
          <w:numId w:val="12"/>
        </w:numPr>
        <w:rPr>
          <w:rFonts w:ascii="Georgia" w:hAnsi="Georgia" w:cstheme="minorHAnsi"/>
        </w:rPr>
      </w:pPr>
      <w:r w:rsidRPr="00D058BF">
        <w:rPr>
          <w:rFonts w:ascii="Georgia" w:hAnsi="Georgia" w:cstheme="minorHAnsi"/>
        </w:rPr>
        <w:t>How do you think care for people with TBI could be improved in your specific field?</w:t>
      </w:r>
    </w:p>
    <w:p w14:paraId="3E21812F" w14:textId="77777777" w:rsidR="00D058BF" w:rsidRPr="00D058BF" w:rsidRDefault="00D058BF" w:rsidP="00D058BF">
      <w:pPr>
        <w:numPr>
          <w:ilvl w:val="0"/>
          <w:numId w:val="12"/>
        </w:numPr>
        <w:rPr>
          <w:rFonts w:ascii="Georgia" w:hAnsi="Georgia" w:cstheme="minorHAnsi"/>
        </w:rPr>
      </w:pPr>
      <w:r w:rsidRPr="00D058BF">
        <w:rPr>
          <w:rFonts w:ascii="Georgia" w:hAnsi="Georgia" w:cstheme="minorHAnsi"/>
        </w:rPr>
        <w:t>People with TBI often rely on family or other caregivers. What do you think are some of the major unmet needs of caregivers of people with TBI?</w:t>
      </w:r>
    </w:p>
    <w:p w14:paraId="2665B986" w14:textId="77777777" w:rsidR="00D058BF" w:rsidRPr="00D058BF" w:rsidRDefault="00D058BF" w:rsidP="00D058BF">
      <w:pPr>
        <w:numPr>
          <w:ilvl w:val="0"/>
          <w:numId w:val="12"/>
        </w:numPr>
        <w:rPr>
          <w:rFonts w:ascii="Georgia" w:hAnsi="Georgia" w:cstheme="minorHAnsi"/>
        </w:rPr>
      </w:pPr>
      <w:r w:rsidRPr="00D058BF">
        <w:rPr>
          <w:rFonts w:ascii="Georgia" w:hAnsi="Georgia" w:cstheme="minorHAnsi"/>
        </w:rPr>
        <w:t>What services or resources would help support caregivers of people with TBI?</w:t>
      </w:r>
    </w:p>
    <w:p w14:paraId="278B0E2A" w14:textId="77777777" w:rsidR="00D058BF" w:rsidRPr="00D058BF" w:rsidRDefault="00D058BF" w:rsidP="00D058BF">
      <w:pPr>
        <w:numPr>
          <w:ilvl w:val="0"/>
          <w:numId w:val="12"/>
        </w:numPr>
        <w:rPr>
          <w:rFonts w:ascii="Georgia" w:hAnsi="Georgia" w:cstheme="minorHAnsi"/>
        </w:rPr>
      </w:pPr>
      <w:r w:rsidRPr="00D058BF">
        <w:rPr>
          <w:rFonts w:ascii="Georgia" w:hAnsi="Georgia" w:cstheme="minorHAnsi"/>
        </w:rPr>
        <w:t>What are some of the greatest barriers for you, as a professional, to serving and caring for people with TBI?</w:t>
      </w:r>
    </w:p>
    <w:p w14:paraId="1CAB3BD9" w14:textId="77777777" w:rsidR="00D058BF" w:rsidRPr="00D058BF" w:rsidRDefault="00D058BF" w:rsidP="00D058BF">
      <w:pPr>
        <w:numPr>
          <w:ilvl w:val="0"/>
          <w:numId w:val="12"/>
        </w:numPr>
        <w:rPr>
          <w:rFonts w:ascii="Georgia" w:hAnsi="Georgia" w:cstheme="minorHAnsi"/>
        </w:rPr>
      </w:pPr>
      <w:r w:rsidRPr="00D058BF">
        <w:rPr>
          <w:rFonts w:ascii="Georgia" w:hAnsi="Georgia" w:cstheme="minorHAnsi"/>
        </w:rPr>
        <w:t>What services or resources would most help you to better serve and care for people with TBI?</w:t>
      </w:r>
    </w:p>
    <w:p w14:paraId="7023BE75" w14:textId="77777777" w:rsidR="00D058BF" w:rsidRPr="00D058BF" w:rsidRDefault="00D058BF" w:rsidP="00D058BF">
      <w:pPr>
        <w:numPr>
          <w:ilvl w:val="0"/>
          <w:numId w:val="12"/>
        </w:numPr>
        <w:rPr>
          <w:rFonts w:ascii="Georgia" w:hAnsi="Georgia" w:cstheme="minorHAnsi"/>
        </w:rPr>
      </w:pPr>
      <w:r w:rsidRPr="00D058BF">
        <w:rPr>
          <w:rFonts w:ascii="Georgia" w:hAnsi="Georgia" w:cstheme="minorHAnsi"/>
        </w:rPr>
        <w:t>What additional education or training would be useful to help you serve people with TBI?</w:t>
      </w:r>
    </w:p>
    <w:p w14:paraId="264E8B69" w14:textId="77777777" w:rsidR="00D058BF" w:rsidRPr="00D058BF" w:rsidRDefault="00D058BF" w:rsidP="00D058BF">
      <w:pPr>
        <w:numPr>
          <w:ilvl w:val="1"/>
          <w:numId w:val="12"/>
        </w:numPr>
        <w:rPr>
          <w:rFonts w:ascii="Georgia" w:hAnsi="Georgia" w:cstheme="minorHAnsi"/>
        </w:rPr>
      </w:pPr>
      <w:r w:rsidRPr="00D058BF">
        <w:rPr>
          <w:rFonts w:ascii="Georgia" w:hAnsi="Georgia" w:cstheme="minorHAnsi"/>
        </w:rPr>
        <w:t>[For example, workshops, training seminars, etc.]</w:t>
      </w:r>
    </w:p>
    <w:p w14:paraId="2E470D31" w14:textId="77777777" w:rsidR="00D058BF" w:rsidRPr="00D058BF" w:rsidRDefault="00D058BF" w:rsidP="00D058BF">
      <w:pPr>
        <w:numPr>
          <w:ilvl w:val="0"/>
          <w:numId w:val="12"/>
        </w:numPr>
        <w:rPr>
          <w:rFonts w:ascii="Georgia" w:hAnsi="Georgia" w:cstheme="minorHAnsi"/>
        </w:rPr>
      </w:pPr>
      <w:r w:rsidRPr="00D058BF">
        <w:rPr>
          <w:rFonts w:ascii="Georgia" w:hAnsi="Georgia" w:cstheme="minorHAnsi"/>
        </w:rPr>
        <w:t>Do you have any other comments that you would like to share?</w:t>
      </w:r>
    </w:p>
    <w:p w14:paraId="76D1E6AA" w14:textId="77777777" w:rsidR="00EC422C" w:rsidRDefault="00EC422C" w:rsidP="00235795">
      <w:pPr>
        <w:rPr>
          <w:rFonts w:ascii="Georgia" w:hAnsi="Georgia" w:cstheme="minorHAnsi"/>
        </w:rPr>
      </w:pPr>
    </w:p>
    <w:p w14:paraId="6D8B0E1A" w14:textId="77777777" w:rsidR="00EC422C" w:rsidRPr="00186677" w:rsidRDefault="00EC422C" w:rsidP="00235795">
      <w:pPr>
        <w:rPr>
          <w:rFonts w:ascii="Georgia" w:hAnsi="Georgia" w:cstheme="minorHAnsi"/>
        </w:rPr>
      </w:pPr>
    </w:p>
    <w:p w14:paraId="0AA8EF83" w14:textId="77777777" w:rsidR="000F622E" w:rsidRPr="00186677" w:rsidRDefault="000F622E" w:rsidP="000F622E">
      <w:pPr>
        <w:rPr>
          <w:rFonts w:ascii="Georgia" w:hAnsi="Georgia" w:cstheme="minorHAnsi"/>
        </w:rPr>
      </w:pPr>
    </w:p>
    <w:p w14:paraId="250D8295" w14:textId="2237C335" w:rsidR="00235795" w:rsidRPr="000F622E" w:rsidRDefault="00235795" w:rsidP="00235795"/>
    <w:sectPr w:rsidR="00235795" w:rsidRPr="000F622E" w:rsidSect="00A269E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73F9E" w14:textId="77777777" w:rsidR="00765141" w:rsidRDefault="00765141">
      <w:pPr>
        <w:spacing w:after="0" w:line="240" w:lineRule="auto"/>
      </w:pPr>
      <w:r>
        <w:separator/>
      </w:r>
    </w:p>
  </w:endnote>
  <w:endnote w:type="continuationSeparator" w:id="0">
    <w:p w14:paraId="40E3F12A" w14:textId="77777777" w:rsidR="00765141" w:rsidRDefault="00765141">
      <w:pPr>
        <w:spacing w:after="0" w:line="240" w:lineRule="auto"/>
      </w:pPr>
      <w:r>
        <w:continuationSeparator/>
      </w:r>
    </w:p>
  </w:endnote>
  <w:endnote w:type="continuationNotice" w:id="1">
    <w:p w14:paraId="52A7A36B" w14:textId="77777777" w:rsidR="00765141" w:rsidRDefault="007651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69962"/>
      <w:docPartObj>
        <w:docPartGallery w:val="Page Numbers (Bottom of Page)"/>
        <w:docPartUnique/>
      </w:docPartObj>
    </w:sdtPr>
    <w:sdtEndPr>
      <w:rPr>
        <w:noProof/>
      </w:rPr>
    </w:sdtEndPr>
    <w:sdtContent>
      <w:p w14:paraId="6E7F9C47" w14:textId="1CA4E3C8" w:rsidR="00A912FE" w:rsidRDefault="00A912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28BE7E" w14:textId="77777777" w:rsidR="00A269E5" w:rsidRDefault="00A26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67451"/>
      <w:docPartObj>
        <w:docPartGallery w:val="Page Numbers (Bottom of Page)"/>
        <w:docPartUnique/>
      </w:docPartObj>
    </w:sdtPr>
    <w:sdtEndPr>
      <w:rPr>
        <w:noProof/>
      </w:rPr>
    </w:sdtEndPr>
    <w:sdtContent>
      <w:p w14:paraId="0F65AE2D" w14:textId="0ABACDC2" w:rsidR="00D9545C" w:rsidRDefault="00D954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14FE1F" w14:textId="77777777" w:rsidR="00D9545C" w:rsidRDefault="00D95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07B80" w14:textId="77777777" w:rsidR="00765141" w:rsidRDefault="00765141">
      <w:pPr>
        <w:spacing w:after="0" w:line="240" w:lineRule="auto"/>
      </w:pPr>
      <w:r>
        <w:separator/>
      </w:r>
    </w:p>
  </w:footnote>
  <w:footnote w:type="continuationSeparator" w:id="0">
    <w:p w14:paraId="17A09ABC" w14:textId="77777777" w:rsidR="00765141" w:rsidRDefault="00765141">
      <w:pPr>
        <w:spacing w:after="0" w:line="240" w:lineRule="auto"/>
      </w:pPr>
      <w:r>
        <w:continuationSeparator/>
      </w:r>
    </w:p>
  </w:footnote>
  <w:footnote w:type="continuationNotice" w:id="1">
    <w:p w14:paraId="0F86837E" w14:textId="77777777" w:rsidR="00765141" w:rsidRDefault="00765141">
      <w:pPr>
        <w:spacing w:after="0" w:line="240" w:lineRule="auto"/>
      </w:pPr>
    </w:p>
  </w:footnote>
  <w:footnote w:id="2">
    <w:p w14:paraId="77A43122" w14:textId="011D5759" w:rsidR="00CD3F9E" w:rsidRPr="001C2310" w:rsidRDefault="00CD3F9E">
      <w:pPr>
        <w:pStyle w:val="FootnoteText"/>
        <w:rPr>
          <w:rFonts w:ascii="Georgia" w:hAnsi="Georgia"/>
        </w:rPr>
      </w:pPr>
      <w:r w:rsidRPr="00E310CB">
        <w:rPr>
          <w:rStyle w:val="FootnoteReference"/>
          <w:rFonts w:ascii="Georgia" w:hAnsi="Georgia"/>
        </w:rPr>
        <w:footnoteRef/>
      </w:r>
      <w:r w:rsidR="000F622E" w:rsidRPr="00E310CB">
        <w:rPr>
          <w:rFonts w:ascii="Georgia" w:hAnsi="Georgia"/>
        </w:rPr>
        <w:t xml:space="preserve"> </w:t>
      </w:r>
      <w:r w:rsidR="000F622E" w:rsidRPr="001C2310">
        <w:rPr>
          <w:rFonts w:ascii="Georgia" w:hAnsi="Georgia"/>
        </w:rPr>
        <w:t xml:space="preserve">EpiCenter: California Injury Data Online. (2022). California Department of Public Health. </w:t>
      </w:r>
      <w:hyperlink r:id="rId1" w:history="1">
        <w:r w:rsidR="000F622E" w:rsidRPr="001C2310">
          <w:rPr>
            <w:rStyle w:val="Hyperlink"/>
            <w:rFonts w:ascii="Georgia" w:hAnsi="Georgia"/>
          </w:rPr>
          <w:t>https://epicenter.cdph.ca.gov/Default.aspx</w:t>
        </w:r>
      </w:hyperlink>
    </w:p>
  </w:footnote>
  <w:footnote w:id="3">
    <w:p w14:paraId="70FDDF55" w14:textId="7D961129" w:rsidR="00AF4236" w:rsidRDefault="00AF4236" w:rsidP="00AF4236">
      <w:pPr>
        <w:pStyle w:val="FootnoteText"/>
      </w:pPr>
      <w:r w:rsidRPr="001C2310">
        <w:rPr>
          <w:rStyle w:val="FootnoteReference"/>
          <w:rFonts w:ascii="Georgia" w:hAnsi="Georgia"/>
        </w:rPr>
        <w:footnoteRef/>
      </w:r>
      <w:r w:rsidR="000F622E" w:rsidRPr="001C2310">
        <w:rPr>
          <w:rFonts w:ascii="Georgia" w:hAnsi="Georgia"/>
        </w:rPr>
        <w:t xml:space="preserve"> Quick Facts: California. (2022). U.S. Census Bureau. </w:t>
      </w:r>
      <w:hyperlink r:id="rId2" w:history="1">
        <w:r w:rsidR="000F622E" w:rsidRPr="001C2310">
          <w:rPr>
            <w:rStyle w:val="Hyperlink"/>
            <w:rFonts w:ascii="Georgia" w:hAnsi="Georgia"/>
          </w:rPr>
          <w:t>https://www.census.gov/quickfacts/CA</w:t>
        </w:r>
      </w:hyperlink>
      <w:r w:rsidR="000F622E">
        <w:t xml:space="preserve"> </w:t>
      </w:r>
    </w:p>
  </w:footnote>
  <w:footnote w:id="4">
    <w:p w14:paraId="566DB4FE" w14:textId="77777777" w:rsidR="000F622E" w:rsidRDefault="000F622E" w:rsidP="000F622E">
      <w:pPr>
        <w:pStyle w:val="FootnoteText"/>
      </w:pPr>
      <w:r>
        <w:rPr>
          <w:rStyle w:val="FootnoteReference"/>
        </w:rPr>
        <w:footnoteRef/>
      </w:r>
      <w:r>
        <w:t xml:space="preserve"> </w:t>
      </w:r>
      <w:r w:rsidRPr="00763E0E">
        <w:rPr>
          <w:rFonts w:ascii="Georgia" w:hAnsi="Georgia"/>
        </w:rPr>
        <w:t xml:space="preserve">California Health Interview Survey (2020). UCLA Center for Health Policy Research. </w:t>
      </w:r>
      <w:hyperlink r:id="rId3" w:history="1">
        <w:r w:rsidRPr="00763E0E">
          <w:rPr>
            <w:rStyle w:val="Hyperlink"/>
            <w:rFonts w:ascii="Georgia" w:hAnsi="Georgia"/>
          </w:rPr>
          <w:t>https://healthpolicy.ucla.edu/chis/Pages/default.aspx</w:t>
        </w:r>
      </w:hyperlink>
      <w:r>
        <w:t xml:space="preserve">  </w:t>
      </w:r>
    </w:p>
  </w:footnote>
  <w:footnote w:id="5">
    <w:p w14:paraId="49C54A84" w14:textId="615B1088" w:rsidR="004B15BC" w:rsidRDefault="004B15BC" w:rsidP="004B15BC">
      <w:pPr>
        <w:pStyle w:val="FootnoteText"/>
      </w:pPr>
      <w:r>
        <w:rPr>
          <w:rStyle w:val="FootnoteReference"/>
        </w:rPr>
        <w:footnoteRef/>
      </w:r>
      <w:r w:rsidR="000F622E">
        <w:t xml:space="preserve"> </w:t>
      </w:r>
      <w:r w:rsidR="000F622E" w:rsidRPr="00DB283E">
        <w:rPr>
          <w:rFonts w:ascii="Georgia" w:hAnsi="Georgia"/>
        </w:rPr>
        <w:t xml:space="preserve">U.S. Census (2020) U.S. Census Bureau </w:t>
      </w:r>
      <w:hyperlink r:id="rId4" w:history="1">
        <w:r w:rsidR="000F622E" w:rsidRPr="00DB283E">
          <w:rPr>
            <w:rStyle w:val="Hyperlink"/>
            <w:rFonts w:ascii="Georgia" w:hAnsi="Georgia"/>
          </w:rPr>
          <w:t>https://data.census.gov/cedsci/</w:t>
        </w:r>
      </w:hyperlink>
      <w:r w:rsidR="000F622E">
        <w:t xml:space="preserve">  </w:t>
      </w:r>
    </w:p>
  </w:footnote>
  <w:footnote w:id="6">
    <w:p w14:paraId="30C8866A" w14:textId="77777777" w:rsidR="00044912" w:rsidRPr="007111D1" w:rsidRDefault="00044912" w:rsidP="00044912">
      <w:pPr>
        <w:pStyle w:val="FootnoteText"/>
        <w:rPr>
          <w:rFonts w:ascii="Georgia" w:hAnsi="Georgia"/>
        </w:rPr>
      </w:pPr>
      <w:r w:rsidRPr="00C608E0">
        <w:rPr>
          <w:rStyle w:val="FootnoteReference"/>
          <w:rFonts w:ascii="Georgia" w:hAnsi="Georgia"/>
        </w:rPr>
        <w:footnoteRef/>
      </w:r>
      <w:r w:rsidRPr="00C608E0">
        <w:rPr>
          <w:rFonts w:ascii="Georgia" w:hAnsi="Georgia"/>
        </w:rPr>
        <w:t xml:space="preserve"> </w:t>
      </w:r>
      <w:r w:rsidRPr="007111D1">
        <w:rPr>
          <w:rFonts w:ascii="Georgia" w:hAnsi="Georgia"/>
        </w:rPr>
        <w:t>California Department of Rehabilitation. (25 April 2022) California Traumatic Brain Injury Program State Plan.</w:t>
      </w:r>
    </w:p>
  </w:footnote>
  <w:footnote w:id="7">
    <w:p w14:paraId="4235EB54" w14:textId="31D895D8" w:rsidR="005E5991" w:rsidRPr="007111D1" w:rsidRDefault="005E5991" w:rsidP="005E5991">
      <w:pPr>
        <w:pStyle w:val="FootnoteText"/>
        <w:rPr>
          <w:rFonts w:ascii="Georgia" w:hAnsi="Georgia"/>
        </w:rPr>
      </w:pPr>
      <w:r w:rsidRPr="007111D1">
        <w:rPr>
          <w:rStyle w:val="FootnoteReference"/>
          <w:rFonts w:ascii="Georgia" w:hAnsi="Georgia"/>
        </w:rPr>
        <w:footnoteRef/>
      </w:r>
      <w:r w:rsidRPr="007111D1">
        <w:rPr>
          <w:rFonts w:ascii="Georgia" w:hAnsi="Georgia"/>
        </w:rPr>
        <w:t xml:space="preserve"> Mendez M. F. (2017). What is the Relationship of Traumatic Brain Injury to </w:t>
      </w:r>
      <w:r w:rsidR="00EB77B1" w:rsidRPr="007111D1">
        <w:rPr>
          <w:rFonts w:ascii="Georgia" w:hAnsi="Georgia"/>
        </w:rPr>
        <w:t>Dementia?</w:t>
      </w:r>
      <w:r w:rsidRPr="007111D1">
        <w:rPr>
          <w:rFonts w:ascii="Georgia" w:hAnsi="Georgia"/>
        </w:rPr>
        <w:t xml:space="preserve"> Journal of Alzheimer's</w:t>
      </w:r>
      <w:r>
        <w:rPr>
          <w:rFonts w:ascii="Georgia" w:hAnsi="Georgia"/>
        </w:rPr>
        <w:t xml:space="preserve">. </w:t>
      </w:r>
      <w:r w:rsidRPr="007111D1">
        <w:rPr>
          <w:rFonts w:ascii="Georgia" w:hAnsi="Georgia"/>
        </w:rPr>
        <w:t xml:space="preserve">JAD, 57(3), 667–681. </w:t>
      </w:r>
      <w:hyperlink r:id="rId5" w:history="1">
        <w:r w:rsidRPr="007111D1">
          <w:rPr>
            <w:rStyle w:val="Hyperlink"/>
            <w:rFonts w:ascii="Georgia" w:hAnsi="Georgia"/>
          </w:rPr>
          <w:t>https://doi.org/10.3233/JAD-161002</w:t>
        </w:r>
      </w:hyperlink>
    </w:p>
  </w:footnote>
  <w:footnote w:id="8">
    <w:p w14:paraId="3FD67576" w14:textId="3E17E2F6" w:rsidR="005E5991" w:rsidRPr="007111D1" w:rsidRDefault="005E5991" w:rsidP="005E5991">
      <w:pPr>
        <w:pStyle w:val="FootnoteText"/>
        <w:rPr>
          <w:rFonts w:ascii="Georgia" w:hAnsi="Georgia"/>
        </w:rPr>
      </w:pPr>
      <w:r w:rsidRPr="007111D1">
        <w:rPr>
          <w:rStyle w:val="FootnoteReference"/>
          <w:rFonts w:ascii="Georgia" w:hAnsi="Georgia"/>
        </w:rPr>
        <w:footnoteRef/>
      </w:r>
      <w:r w:rsidRPr="007111D1">
        <w:rPr>
          <w:rFonts w:ascii="Georgia" w:hAnsi="Georgia"/>
        </w:rPr>
        <w:t xml:space="preserve"> Lu, Y. C., Wu, M. K., Zhang, L., Zhang, C. L., Lu, Y. Y., &amp; Wu, C. H. (2020). Association between suicide risk and traumatic brain injury in adults: a population based cohort study. Postgraduate medical journal, 96(1142), 747–752. </w:t>
      </w:r>
      <w:hyperlink r:id="rId6" w:history="1">
        <w:r w:rsidRPr="007111D1">
          <w:rPr>
            <w:rStyle w:val="Hyperlink"/>
            <w:rFonts w:ascii="Georgia" w:hAnsi="Georgia"/>
          </w:rPr>
          <w:t>https://doi.org/10.1136/postgradmedj-2019-136860</w:t>
        </w:r>
      </w:hyperlink>
    </w:p>
  </w:footnote>
  <w:footnote w:id="9">
    <w:p w14:paraId="683ADB23" w14:textId="1B27F92F" w:rsidR="00DB71D0" w:rsidRPr="007111D1" w:rsidRDefault="00DB71D0" w:rsidP="00DB71D0">
      <w:pPr>
        <w:pStyle w:val="FootnoteText"/>
        <w:rPr>
          <w:rFonts w:ascii="Georgia" w:hAnsi="Georgia"/>
        </w:rPr>
      </w:pPr>
      <w:r w:rsidRPr="007111D1">
        <w:rPr>
          <w:rStyle w:val="FootnoteReference"/>
          <w:rFonts w:ascii="Georgia" w:hAnsi="Georgia"/>
        </w:rPr>
        <w:footnoteRef/>
      </w:r>
      <w:r w:rsidRPr="007111D1">
        <w:rPr>
          <w:rFonts w:ascii="Georgia" w:hAnsi="Georgia"/>
        </w:rPr>
        <w:t xml:space="preserve"> Stubbs, J. L., Thornton, A. E., Sevick, J. M., Silverberg, N. D., Barr, A. M., Honer, W. G., &amp; Panenka, W. J. (2020). Traumatic brain injury in homeless and marginally housed individuals: a systematic review and meta-analysis. The Lancet. Public health, 5(1), e19–e32. </w:t>
      </w:r>
      <w:hyperlink r:id="rId7" w:history="1">
        <w:r w:rsidRPr="005E5991">
          <w:rPr>
            <w:rStyle w:val="Hyperlink"/>
            <w:rFonts w:ascii="Georgia" w:hAnsi="Georgia"/>
          </w:rPr>
          <w:t>https://doi.org/10.1016/S2468-2667(19)30188-4</w:t>
        </w:r>
      </w:hyperlink>
    </w:p>
  </w:footnote>
  <w:footnote w:id="10">
    <w:p w14:paraId="5F11626B" w14:textId="48F2E4C0" w:rsidR="005D2189" w:rsidRPr="007111D1" w:rsidRDefault="005D2189" w:rsidP="005D2189">
      <w:pPr>
        <w:pStyle w:val="FootnoteText"/>
        <w:rPr>
          <w:rFonts w:ascii="Georgia" w:hAnsi="Georgia"/>
        </w:rPr>
      </w:pPr>
      <w:r w:rsidRPr="007111D1">
        <w:rPr>
          <w:rStyle w:val="FootnoteReference"/>
          <w:rFonts w:ascii="Georgia" w:hAnsi="Georgia"/>
        </w:rPr>
        <w:footnoteRef/>
      </w:r>
      <w:r w:rsidRPr="005D2189">
        <w:rPr>
          <w:rFonts w:ascii="Georgia" w:hAnsi="Georgia"/>
          <w:lang w:val="es-US"/>
        </w:rPr>
        <w:t xml:space="preserve"> Olsen, C. M., &amp; Corrigan, J. D. (2022). </w:t>
      </w:r>
      <w:r w:rsidRPr="007111D1">
        <w:rPr>
          <w:rFonts w:ascii="Georgia" w:hAnsi="Georgia"/>
        </w:rPr>
        <w:t xml:space="preserve">Does Traumatic Brain Injury Cause Risky Substance Use or Substance Use Disorder?. Biological psychiatry, 91(5), 421–437. </w:t>
      </w:r>
      <w:hyperlink r:id="rId8" w:history="1">
        <w:r w:rsidRPr="007111D1">
          <w:rPr>
            <w:rStyle w:val="Hyperlink"/>
            <w:rFonts w:ascii="Georgia" w:hAnsi="Georgia"/>
          </w:rPr>
          <w:t>https://doi.org/10.1016/j.biopsych.2021.07.013</w:t>
        </w:r>
      </w:hyperlink>
      <w:r w:rsidRPr="007111D1">
        <w:rPr>
          <w:rFonts w:ascii="Georgia" w:hAnsi="Georgia"/>
        </w:rPr>
        <w:t xml:space="preserve"> </w:t>
      </w:r>
    </w:p>
  </w:footnote>
  <w:footnote w:id="11">
    <w:p w14:paraId="002AA1B7" w14:textId="77777777" w:rsidR="000356E1" w:rsidRPr="000356E1" w:rsidRDefault="000356E1" w:rsidP="000356E1">
      <w:pPr>
        <w:pStyle w:val="FootnoteText"/>
        <w:rPr>
          <w:rFonts w:ascii="Georgia" w:hAnsi="Georgia"/>
          <w:lang w:val="es-US"/>
        </w:rPr>
      </w:pPr>
      <w:r w:rsidRPr="007111D1">
        <w:rPr>
          <w:rStyle w:val="FootnoteReference"/>
          <w:rFonts w:ascii="Georgia" w:hAnsi="Georgia"/>
        </w:rPr>
        <w:footnoteRef/>
      </w:r>
      <w:r w:rsidRPr="007111D1">
        <w:rPr>
          <w:rFonts w:ascii="Georgia" w:hAnsi="Georgia"/>
        </w:rPr>
        <w:t xml:space="preserve"> </w:t>
      </w:r>
      <w:r w:rsidRPr="000356E1">
        <w:rPr>
          <w:rFonts w:ascii="Georgia" w:hAnsi="Georgia"/>
        </w:rPr>
        <w:t xml:space="preserve">McIsaac, K. E., Moser, A., Moineddin, R., Keown, L. A., Wilton, G., Stewart, L. A., Colantonio, A., Nathens, A. B., &amp; Matheson, F. I. (2016). Association between traumatic brain injury and incarceration: a population-based cohort study. </w:t>
      </w:r>
      <w:r w:rsidRPr="000356E1">
        <w:rPr>
          <w:rFonts w:ascii="Georgia" w:hAnsi="Georgia"/>
          <w:lang w:val="es-US"/>
        </w:rPr>
        <w:t xml:space="preserve">CMAJ open, 4(4), E746–E753. </w:t>
      </w:r>
      <w:hyperlink r:id="rId9" w:history="1">
        <w:r w:rsidRPr="00455D1F">
          <w:rPr>
            <w:rStyle w:val="Hyperlink"/>
            <w:rFonts w:ascii="Georgia" w:hAnsi="Georgia"/>
            <w:lang w:val="es-US"/>
          </w:rPr>
          <w:t>https://doi.org/10.9778/cmajo.20160072</w:t>
        </w:r>
      </w:hyperlink>
      <w:r>
        <w:rPr>
          <w:rFonts w:ascii="Georgia" w:hAnsi="Georgia"/>
          <w:lang w:val="es-US"/>
        </w:rPr>
        <w:t xml:space="preserve"> </w:t>
      </w:r>
    </w:p>
  </w:footnote>
  <w:footnote w:id="12">
    <w:p w14:paraId="17D96FE5" w14:textId="77777777" w:rsidR="00044912" w:rsidRPr="007111D1" w:rsidRDefault="00044912" w:rsidP="00044912">
      <w:pPr>
        <w:pStyle w:val="FootnoteText"/>
        <w:rPr>
          <w:rFonts w:ascii="Georgia" w:hAnsi="Georgia"/>
        </w:rPr>
      </w:pPr>
      <w:r w:rsidRPr="007111D1">
        <w:rPr>
          <w:rStyle w:val="FootnoteReference"/>
          <w:rFonts w:ascii="Georgia" w:hAnsi="Georgia"/>
        </w:rPr>
        <w:footnoteRef/>
      </w:r>
      <w:r w:rsidRPr="000356E1">
        <w:rPr>
          <w:rFonts w:ascii="Georgia" w:hAnsi="Georgia"/>
          <w:lang w:val="es-US"/>
        </w:rPr>
        <w:t xml:space="preserve"> Hyder AA, et al. </w:t>
      </w:r>
      <w:r w:rsidRPr="007111D1">
        <w:rPr>
          <w:rFonts w:ascii="Georgia" w:hAnsi="Georgia"/>
        </w:rPr>
        <w:t>The impact of traumatic brain injuries: a global perspective. NeuroRehabilitation 2007;22:341-53. Quoted in California Department of Rehabilitation. (25 April 2022) California Traumatic Brain Injury Program State Plan.</w:t>
      </w:r>
    </w:p>
  </w:footnote>
  <w:footnote w:id="13">
    <w:p w14:paraId="0BA66070" w14:textId="156F13E6" w:rsidR="00044912" w:rsidRDefault="00044912" w:rsidP="00044912">
      <w:pPr>
        <w:pStyle w:val="FootnoteText"/>
      </w:pPr>
      <w:r w:rsidRPr="007111D1">
        <w:rPr>
          <w:rStyle w:val="FootnoteReference"/>
          <w:rFonts w:ascii="Georgia" w:hAnsi="Georgia"/>
        </w:rPr>
        <w:footnoteRef/>
      </w:r>
      <w:r w:rsidR="000F622E" w:rsidRPr="007111D1">
        <w:rPr>
          <w:rFonts w:ascii="Georgia" w:hAnsi="Georgia"/>
        </w:rPr>
        <w:t xml:space="preserve"> There were an average annual number of 227,124 non-fatal TBI hospitalizations and emergency department visits during 2006-2015, the</w:t>
      </w:r>
      <w:r w:rsidR="000F622E" w:rsidRPr="00C608E0">
        <w:rPr>
          <w:rFonts w:ascii="Georgia" w:hAnsi="Georgia"/>
        </w:rPr>
        <w:t xml:space="preserve"> most recent period for which data are available. EpiCenter: California Injury Data Online. (2022). California Department of Public Health. </w:t>
      </w:r>
      <w:hyperlink r:id="rId10" w:history="1">
        <w:r w:rsidR="000F622E" w:rsidRPr="00C608E0">
          <w:rPr>
            <w:rStyle w:val="Hyperlink"/>
            <w:rFonts w:ascii="Georgia" w:hAnsi="Georgia"/>
          </w:rPr>
          <w:t>https://epicenter.cdph.ca.gov/ReportMenus/TraumaticBrainInjury.aspx</w:t>
        </w:r>
      </w:hyperlink>
      <w:r w:rsidR="000F622E">
        <w:t xml:space="preserve"> </w:t>
      </w:r>
    </w:p>
  </w:footnote>
  <w:footnote w:id="14">
    <w:p w14:paraId="24B1108F" w14:textId="01156D42" w:rsidR="005D0259" w:rsidRPr="00074684" w:rsidRDefault="005D0259" w:rsidP="005D0259">
      <w:pPr>
        <w:pStyle w:val="FootnoteText"/>
        <w:rPr>
          <w:rFonts w:ascii="Georgia" w:hAnsi="Georgia"/>
        </w:rPr>
      </w:pPr>
      <w:r w:rsidRPr="00074684">
        <w:rPr>
          <w:rStyle w:val="FootnoteReference"/>
          <w:rFonts w:ascii="Georgia" w:hAnsi="Georgia"/>
        </w:rPr>
        <w:footnoteRef/>
      </w:r>
      <w:r w:rsidRPr="00074684">
        <w:rPr>
          <w:rFonts w:ascii="Georgia" w:hAnsi="Georgia"/>
        </w:rPr>
        <w:t xml:space="preserve"> </w:t>
      </w:r>
      <w:r w:rsidR="00C6627A">
        <w:rPr>
          <w:rFonts w:ascii="Georgia" w:hAnsi="Georgia"/>
        </w:rPr>
        <w:t xml:space="preserve">HARC sent </w:t>
      </w:r>
      <w:r w:rsidR="00D373AA">
        <w:rPr>
          <w:rFonts w:ascii="Georgia" w:hAnsi="Georgia"/>
        </w:rPr>
        <w:t xml:space="preserve">a single notification for interview recruitment. Contacted </w:t>
      </w:r>
      <w:r w:rsidRPr="00074684">
        <w:rPr>
          <w:rFonts w:ascii="Georgia" w:hAnsi="Georgia"/>
        </w:rPr>
        <w:t xml:space="preserve">organizations included the Making Headway Center, Santa Clara Valley Medical Center, California Chapters of Synapse, Brain Injury Association of California, Palo Alto Polytrauma Rehabilitation Center, </w:t>
      </w:r>
    </w:p>
    <w:p w14:paraId="37D50F8C" w14:textId="77777777" w:rsidR="005D0259" w:rsidRDefault="005D0259" w:rsidP="005D0259">
      <w:pPr>
        <w:pStyle w:val="FootnoteText"/>
      </w:pPr>
      <w:r w:rsidRPr="00074684">
        <w:rPr>
          <w:rFonts w:ascii="Georgia" w:hAnsi="Georgia"/>
        </w:rPr>
        <w:t>Loma Linda Medical Center - Possibilities TBI support program, the Schurig Center for Brain Injury Recovery,</w:t>
      </w:r>
      <w:r>
        <w:rPr>
          <w:rFonts w:ascii="Georgia" w:hAnsi="Georgia"/>
        </w:rPr>
        <w:t xml:space="preserve"> </w:t>
      </w:r>
      <w:r w:rsidRPr="00074684">
        <w:rPr>
          <w:rFonts w:ascii="Georgia" w:hAnsi="Georgia"/>
        </w:rPr>
        <w:t>Sharp Rehab, the Southern Caregiver Resource Center, the Brain Injury Coalition (Chico), Stanford University, the Center for Neuro Skills, and state contacts from Kaiser Permanente.</w:t>
      </w:r>
    </w:p>
  </w:footnote>
  <w:footnote w:id="15">
    <w:p w14:paraId="3DFAD330" w14:textId="19462BAE" w:rsidR="0025039D" w:rsidRPr="00D8472F" w:rsidRDefault="0025039D" w:rsidP="00C72686">
      <w:pPr>
        <w:pStyle w:val="FootnoteText"/>
        <w:rPr>
          <w:rFonts w:ascii="Georgia" w:hAnsi="Georgia"/>
        </w:rPr>
      </w:pPr>
      <w:r w:rsidRPr="00D8472F">
        <w:rPr>
          <w:rStyle w:val="FootnoteReference"/>
          <w:rFonts w:ascii="Georgia" w:hAnsi="Georgia"/>
        </w:rPr>
        <w:footnoteRef/>
      </w:r>
      <w:r w:rsidRPr="00D8472F">
        <w:rPr>
          <w:rFonts w:ascii="Georgia" w:hAnsi="Georgia"/>
        </w:rPr>
        <w:t xml:space="preserve"> </w:t>
      </w:r>
      <w:r w:rsidR="00F55E79">
        <w:rPr>
          <w:rFonts w:ascii="Georgia" w:hAnsi="Georgia"/>
        </w:rPr>
        <w:t>HARC sent two notifications</w:t>
      </w:r>
      <w:r w:rsidR="00557DAB">
        <w:rPr>
          <w:rFonts w:ascii="Georgia" w:hAnsi="Georgia"/>
        </w:rPr>
        <w:t xml:space="preserve"> for survey recruitment</w:t>
      </w:r>
      <w:r w:rsidR="00F55E79">
        <w:rPr>
          <w:rFonts w:ascii="Georgia" w:hAnsi="Georgia"/>
        </w:rPr>
        <w:t xml:space="preserve">: an invitation for survey participation and a reminder. Contacted organizations include the </w:t>
      </w:r>
      <w:r w:rsidR="00C72686" w:rsidRPr="00D8472F">
        <w:rPr>
          <w:rFonts w:ascii="Georgia" w:hAnsi="Georgia"/>
        </w:rPr>
        <w:t xml:space="preserve">California Psychological Association, California Rehabilitation Institute, Neuro Vitality Center, Collage Rehabilitation Partners, NeuroRestorative, Mission Veteran, California Veterans, </w:t>
      </w:r>
      <w:r w:rsidR="00BA6A6D" w:rsidRPr="00D8472F">
        <w:rPr>
          <w:rFonts w:ascii="Georgia" w:hAnsi="Georgia"/>
        </w:rPr>
        <w:t xml:space="preserve">the </w:t>
      </w:r>
      <w:r w:rsidR="00C72686" w:rsidRPr="00D8472F">
        <w:rPr>
          <w:rFonts w:ascii="Georgia" w:hAnsi="Georgia"/>
        </w:rPr>
        <w:t>Family Caregiver Alliance, the Well Spouse Association, Caregiver Action Network</w:t>
      </w:r>
      <w:r w:rsidR="00CB1DCF" w:rsidRPr="00D8472F">
        <w:rPr>
          <w:rFonts w:ascii="Georgia" w:hAnsi="Georgia"/>
        </w:rPr>
        <w:t xml:space="preserve">, </w:t>
      </w:r>
      <w:r w:rsidR="00C72686" w:rsidRPr="00D8472F">
        <w:rPr>
          <w:rFonts w:ascii="Georgia" w:hAnsi="Georgia"/>
        </w:rPr>
        <w:t>National Alliance for Caregiving</w:t>
      </w:r>
      <w:r w:rsidR="00CB1DCF" w:rsidRPr="00D8472F">
        <w:rPr>
          <w:rFonts w:ascii="Georgia" w:hAnsi="Georgia"/>
        </w:rPr>
        <w:t xml:space="preserve">, the </w:t>
      </w:r>
      <w:r w:rsidR="00C72686" w:rsidRPr="00D8472F">
        <w:rPr>
          <w:rFonts w:ascii="Georgia" w:hAnsi="Georgia"/>
        </w:rPr>
        <w:t>American Caregiver Association</w:t>
      </w:r>
      <w:r w:rsidR="00CB1DCF" w:rsidRPr="00D8472F">
        <w:rPr>
          <w:rFonts w:ascii="Georgia" w:hAnsi="Georgia"/>
        </w:rPr>
        <w:t xml:space="preserve">, the </w:t>
      </w:r>
      <w:r w:rsidR="00C72686" w:rsidRPr="00D8472F">
        <w:rPr>
          <w:rFonts w:ascii="Georgia" w:hAnsi="Georgia"/>
        </w:rPr>
        <w:t>Jodi House Brain Injury Support Center</w:t>
      </w:r>
      <w:r w:rsidR="00CB1DCF" w:rsidRPr="00D8472F">
        <w:rPr>
          <w:rFonts w:ascii="Georgia" w:hAnsi="Georgia"/>
        </w:rPr>
        <w:t xml:space="preserve">, the </w:t>
      </w:r>
      <w:r w:rsidR="00C72686" w:rsidRPr="00D8472F">
        <w:rPr>
          <w:rFonts w:ascii="Georgia" w:hAnsi="Georgia"/>
        </w:rPr>
        <w:t>Head Trauma Support Project of Sacramento</w:t>
      </w:r>
      <w:r w:rsidR="00CB1DCF" w:rsidRPr="00D8472F">
        <w:rPr>
          <w:rFonts w:ascii="Georgia" w:hAnsi="Georgia"/>
        </w:rPr>
        <w:t xml:space="preserve">, and </w:t>
      </w:r>
      <w:r w:rsidR="00F8322D" w:rsidRPr="00D8472F">
        <w:rPr>
          <w:rFonts w:ascii="Georgia" w:hAnsi="Georgia"/>
        </w:rPr>
        <w:t xml:space="preserve">the </w:t>
      </w:r>
      <w:r w:rsidR="00C72686" w:rsidRPr="00D8472F">
        <w:rPr>
          <w:rFonts w:ascii="Georgia" w:hAnsi="Georgia"/>
        </w:rPr>
        <w:t>Brain Trauma Foundation</w:t>
      </w:r>
      <w:r w:rsidR="00CB1DCF" w:rsidRPr="00D8472F">
        <w:rPr>
          <w:rFonts w:ascii="Georgia" w:hAnsi="Georgia"/>
        </w:rPr>
        <w:t>.</w:t>
      </w:r>
      <w:r w:rsidR="003307FC" w:rsidRPr="00D8472F">
        <w:rPr>
          <w:rFonts w:ascii="Georgia" w:hAnsi="Georgia"/>
        </w:rPr>
        <w:t xml:space="preserve"> In addition, </w:t>
      </w:r>
      <w:r w:rsidR="003A0B30" w:rsidRPr="00D8472F">
        <w:rPr>
          <w:rFonts w:ascii="Georgia" w:hAnsi="Georgia"/>
        </w:rPr>
        <w:t xml:space="preserve">announcements were sent to </w:t>
      </w:r>
      <w:r w:rsidR="003307FC" w:rsidRPr="00D8472F">
        <w:rPr>
          <w:rFonts w:ascii="Georgia" w:hAnsi="Georgia"/>
        </w:rPr>
        <w:t>Disabled Student Programs</w:t>
      </w:r>
      <w:r w:rsidR="009B2744" w:rsidRPr="00D8472F">
        <w:rPr>
          <w:rFonts w:ascii="Georgia" w:hAnsi="Georgia"/>
        </w:rPr>
        <w:t xml:space="preserve"> and Services offices at </w:t>
      </w:r>
      <w:r w:rsidR="004A70C6" w:rsidRPr="00D8472F">
        <w:rPr>
          <w:rFonts w:ascii="Georgia" w:hAnsi="Georgia"/>
        </w:rPr>
        <w:t xml:space="preserve">all </w:t>
      </w:r>
      <w:r w:rsidR="009B2744" w:rsidRPr="00D8472F">
        <w:rPr>
          <w:rFonts w:ascii="Georgia" w:hAnsi="Georgia"/>
        </w:rPr>
        <w:t>10</w:t>
      </w:r>
      <w:r w:rsidR="004A70C6" w:rsidRPr="00D8472F">
        <w:rPr>
          <w:rFonts w:ascii="Georgia" w:hAnsi="Georgia"/>
        </w:rPr>
        <w:t>9</w:t>
      </w:r>
      <w:r w:rsidR="009B2744" w:rsidRPr="00D8472F">
        <w:rPr>
          <w:rFonts w:ascii="Georgia" w:hAnsi="Georgia"/>
        </w:rPr>
        <w:t xml:space="preserve"> California community college campuses.</w:t>
      </w:r>
      <w:r w:rsidR="00F55E79">
        <w:rPr>
          <w:rFonts w:ascii="Georgia" w:hAnsi="Georgia"/>
        </w:rPr>
        <w:t xml:space="preserve"> HARC also sent a single </w:t>
      </w:r>
      <w:r w:rsidR="00631FAE">
        <w:rPr>
          <w:rFonts w:ascii="Georgia" w:hAnsi="Georgia"/>
        </w:rPr>
        <w:t>notification</w:t>
      </w:r>
      <w:r w:rsidR="00F55E79">
        <w:rPr>
          <w:rFonts w:ascii="Georgia" w:hAnsi="Georgia"/>
        </w:rPr>
        <w:t xml:space="preserve"> through its </w:t>
      </w:r>
      <w:r w:rsidR="00520097">
        <w:rPr>
          <w:rFonts w:ascii="Georgia" w:hAnsi="Georgia"/>
        </w:rPr>
        <w:t xml:space="preserve">own </w:t>
      </w:r>
      <w:r w:rsidR="00F55E79">
        <w:rPr>
          <w:rFonts w:ascii="Georgia" w:hAnsi="Georgia"/>
        </w:rPr>
        <w:t xml:space="preserve">listserv and to the </w:t>
      </w:r>
      <w:r w:rsidR="00F55E79" w:rsidRPr="00D8472F">
        <w:rPr>
          <w:rFonts w:ascii="Georgia" w:hAnsi="Georgia"/>
        </w:rPr>
        <w:t>Inland Empire Disabilities Collaborative</w:t>
      </w:r>
      <w:r w:rsidR="00F55E79">
        <w:rPr>
          <w:rFonts w:ascii="Georgia" w:hAnsi="Georgia"/>
        </w:rPr>
        <w:t>.</w:t>
      </w:r>
    </w:p>
  </w:footnote>
  <w:footnote w:id="16">
    <w:p w14:paraId="5A84B2CD" w14:textId="77777777" w:rsidR="002F4E04" w:rsidRDefault="002F4E04" w:rsidP="002F4E04">
      <w:pPr>
        <w:pStyle w:val="FootnoteText"/>
      </w:pPr>
      <w:r w:rsidRPr="00D8472F">
        <w:rPr>
          <w:rStyle w:val="FootnoteReference"/>
          <w:rFonts w:ascii="Georgia" w:hAnsi="Georgia"/>
        </w:rPr>
        <w:footnoteRef/>
      </w:r>
      <w:r w:rsidRPr="00D8472F">
        <w:rPr>
          <w:rFonts w:ascii="Georgia" w:hAnsi="Georgia"/>
        </w:rPr>
        <w:t xml:space="preserve"> This included HARC’s followers on Facebook, Instagram, and Twitter, as well as posts to a TBI subreddit and nine TBI Facebook groups.</w:t>
      </w:r>
    </w:p>
  </w:footnote>
  <w:footnote w:id="17">
    <w:p w14:paraId="66B6263C" w14:textId="77777777" w:rsidR="000F622E" w:rsidRPr="00F705B8" w:rsidRDefault="000F622E" w:rsidP="000F622E">
      <w:pPr>
        <w:pStyle w:val="FootnoteText"/>
        <w:rPr>
          <w:rFonts w:ascii="Georgia" w:hAnsi="Georgia"/>
        </w:rPr>
      </w:pPr>
      <w:r w:rsidRPr="00F705B8">
        <w:rPr>
          <w:rStyle w:val="FootnoteReference"/>
          <w:rFonts w:ascii="Georgia" w:hAnsi="Georgia"/>
        </w:rPr>
        <w:footnoteRef/>
      </w:r>
      <w:r w:rsidRPr="00F705B8">
        <w:rPr>
          <w:rFonts w:ascii="Georgia" w:hAnsi="Georgia"/>
        </w:rPr>
        <w:t xml:space="preserve"> EpiCenter: California Injury Data Online. (2022). California Department of Public Health. </w:t>
      </w:r>
      <w:hyperlink r:id="rId11" w:history="1">
        <w:r w:rsidRPr="00F705B8">
          <w:rPr>
            <w:rStyle w:val="Hyperlink"/>
            <w:rFonts w:ascii="Georgia" w:hAnsi="Georgia"/>
          </w:rPr>
          <w:t>https://epicenter.cdph.ca.gov/Default.aspx</w:t>
        </w:r>
      </w:hyperlink>
      <w:r w:rsidRPr="00F705B8">
        <w:rPr>
          <w:rFonts w:ascii="Georgia" w:hAnsi="Georgia"/>
        </w:rPr>
        <w:t xml:space="preserve"> </w:t>
      </w:r>
    </w:p>
  </w:footnote>
  <w:footnote w:id="18">
    <w:p w14:paraId="74E5C3E7" w14:textId="77777777" w:rsidR="000F622E" w:rsidRPr="00F705B8" w:rsidRDefault="000F622E" w:rsidP="000F622E">
      <w:pPr>
        <w:pStyle w:val="FootnoteText"/>
        <w:rPr>
          <w:rFonts w:ascii="Georgia" w:hAnsi="Georgia"/>
        </w:rPr>
      </w:pPr>
      <w:r w:rsidRPr="00F705B8">
        <w:rPr>
          <w:rStyle w:val="FootnoteReference"/>
          <w:rFonts w:ascii="Georgia" w:hAnsi="Georgia"/>
        </w:rPr>
        <w:footnoteRef/>
      </w:r>
      <w:r w:rsidRPr="00F705B8">
        <w:rPr>
          <w:rFonts w:ascii="Georgia" w:hAnsi="Georgia"/>
        </w:rPr>
        <w:t xml:space="preserve"> EpiCenter: California Injury Data Online. (2022). California Department of Public Health. </w:t>
      </w:r>
      <w:hyperlink r:id="rId12" w:history="1">
        <w:r w:rsidRPr="00F705B8">
          <w:rPr>
            <w:rStyle w:val="Hyperlink"/>
            <w:rFonts w:ascii="Georgia" w:hAnsi="Georgia"/>
          </w:rPr>
          <w:t>https://epicenter.cdph.ca.gov/Default.aspx</w:t>
        </w:r>
      </w:hyperlink>
      <w:r w:rsidRPr="00F705B8">
        <w:rPr>
          <w:rFonts w:ascii="Georgia" w:hAnsi="Georgia"/>
        </w:rPr>
        <w:t xml:space="preserve"> </w:t>
      </w:r>
    </w:p>
  </w:footnote>
  <w:footnote w:id="19">
    <w:p w14:paraId="2D997BA4" w14:textId="77777777" w:rsidR="000F622E" w:rsidRPr="00F705B8" w:rsidRDefault="000F622E" w:rsidP="000F622E">
      <w:pPr>
        <w:pStyle w:val="FootnoteText"/>
        <w:rPr>
          <w:rFonts w:ascii="Georgia" w:hAnsi="Georgia"/>
        </w:rPr>
      </w:pPr>
      <w:r w:rsidRPr="00F705B8">
        <w:rPr>
          <w:rStyle w:val="FootnoteReference"/>
          <w:rFonts w:ascii="Georgia" w:hAnsi="Georgia"/>
        </w:rPr>
        <w:footnoteRef/>
      </w:r>
      <w:r w:rsidRPr="00F705B8">
        <w:rPr>
          <w:rFonts w:ascii="Georgia" w:hAnsi="Georgia"/>
        </w:rPr>
        <w:t xml:space="preserve"> EpiCenter: California Injury Data Online. (2022). California Department of Public Health. </w:t>
      </w:r>
      <w:hyperlink r:id="rId13" w:history="1">
        <w:r w:rsidRPr="00F705B8">
          <w:rPr>
            <w:rStyle w:val="Hyperlink"/>
            <w:rFonts w:ascii="Georgia" w:hAnsi="Georgia"/>
          </w:rPr>
          <w:t>https://epicenter.cdph.ca.gov/Default.aspx</w:t>
        </w:r>
      </w:hyperlink>
      <w:r w:rsidRPr="00F705B8">
        <w:rPr>
          <w:rFonts w:ascii="Georgia" w:hAnsi="Georgia"/>
        </w:rPr>
        <w:t xml:space="preserve"> </w:t>
      </w:r>
    </w:p>
  </w:footnote>
  <w:footnote w:id="20">
    <w:p w14:paraId="74290CD4" w14:textId="77777777" w:rsidR="000F622E" w:rsidRPr="00F705B8" w:rsidRDefault="000F622E" w:rsidP="000F622E">
      <w:pPr>
        <w:pStyle w:val="FootnoteText"/>
        <w:rPr>
          <w:rFonts w:ascii="Georgia" w:hAnsi="Georgia"/>
        </w:rPr>
      </w:pPr>
      <w:r w:rsidRPr="00F705B8">
        <w:rPr>
          <w:rStyle w:val="FootnoteReference"/>
          <w:rFonts w:ascii="Georgia" w:hAnsi="Georgia"/>
        </w:rPr>
        <w:footnoteRef/>
      </w:r>
      <w:r w:rsidRPr="00F705B8">
        <w:rPr>
          <w:rFonts w:ascii="Georgia" w:hAnsi="Georgia"/>
        </w:rPr>
        <w:t xml:space="preserve"> UCLA School of Law Williams Institute (2020). Sexual Orientation and Gender Identity (SOGI) Adult Measures Recommendations FAQs. </w:t>
      </w:r>
      <w:hyperlink r:id="rId14" w:history="1">
        <w:r w:rsidRPr="00F705B8">
          <w:rPr>
            <w:rStyle w:val="Hyperlink"/>
            <w:rFonts w:ascii="Georgia" w:hAnsi="Georgia"/>
          </w:rPr>
          <w:t>http://williamsinstitute.law.ucla.edu/wp-content/uploads/SOGI-Measures-FAQ-Mar-2020.pdf</w:t>
        </w:r>
      </w:hyperlink>
      <w:r w:rsidRPr="00F705B8">
        <w:rPr>
          <w:rFonts w:ascii="Georgia" w:hAnsi="Georgia"/>
        </w:rPr>
        <w:t xml:space="preserve"> </w:t>
      </w:r>
    </w:p>
  </w:footnote>
  <w:footnote w:id="21">
    <w:p w14:paraId="65DE2171" w14:textId="77777777" w:rsidR="000F622E" w:rsidRPr="00F705B8" w:rsidRDefault="000F622E" w:rsidP="000F622E">
      <w:pPr>
        <w:pStyle w:val="FootnoteText"/>
        <w:rPr>
          <w:rFonts w:ascii="Georgia" w:hAnsi="Georgia"/>
        </w:rPr>
      </w:pPr>
      <w:r w:rsidRPr="00F705B8">
        <w:rPr>
          <w:rStyle w:val="FootnoteReference"/>
          <w:rFonts w:ascii="Georgia" w:hAnsi="Georgia"/>
        </w:rPr>
        <w:footnoteRef/>
      </w:r>
      <w:r w:rsidRPr="00F705B8">
        <w:rPr>
          <w:rFonts w:ascii="Georgia" w:hAnsi="Georgia"/>
        </w:rPr>
        <w:t xml:space="preserve"> HHS Office of the Assistance Secretary for Planning and Evaluation (2022). Poverty Guidelines. </w:t>
      </w:r>
      <w:hyperlink r:id="rId15" w:history="1">
        <w:r w:rsidRPr="00F705B8">
          <w:rPr>
            <w:rStyle w:val="Hyperlink"/>
            <w:rFonts w:ascii="Georgia" w:hAnsi="Georgia"/>
          </w:rPr>
          <w:t>https://aspe.hhs.gov/topics/poverty-economic-mobility/poverty-guidelines</w:t>
        </w:r>
      </w:hyperlink>
      <w:r w:rsidRPr="00F705B8">
        <w:rPr>
          <w:rFonts w:ascii="Georgia" w:hAnsi="Georgia"/>
        </w:rPr>
        <w:t xml:space="preserve"> </w:t>
      </w:r>
    </w:p>
  </w:footnote>
  <w:footnote w:id="22">
    <w:p w14:paraId="15B5D2C8" w14:textId="77777777" w:rsidR="000F622E" w:rsidRDefault="000F622E" w:rsidP="000F622E">
      <w:pPr>
        <w:pStyle w:val="FootnoteText"/>
      </w:pPr>
      <w:r w:rsidRPr="00F705B8">
        <w:rPr>
          <w:rStyle w:val="FootnoteReference"/>
          <w:rFonts w:ascii="Georgia" w:hAnsi="Georgia"/>
        </w:rPr>
        <w:footnoteRef/>
      </w:r>
      <w:r w:rsidRPr="00F705B8">
        <w:rPr>
          <w:rFonts w:ascii="Georgia" w:hAnsi="Georgia"/>
        </w:rPr>
        <w:t xml:space="preserve"> Quick Facts: California. (2022). U.S. Census. </w:t>
      </w:r>
      <w:hyperlink r:id="rId16" w:history="1">
        <w:r w:rsidRPr="00F705B8">
          <w:rPr>
            <w:rStyle w:val="Hyperlink"/>
            <w:rFonts w:ascii="Georgia" w:hAnsi="Georgia"/>
          </w:rPr>
          <w:t>https://www.census.gov/quickfacts/CA</w:t>
        </w:r>
      </w:hyperlink>
      <w:r>
        <w:t xml:space="preserve"> </w:t>
      </w:r>
    </w:p>
  </w:footnote>
  <w:footnote w:id="23">
    <w:p w14:paraId="480AEF1C" w14:textId="77777777" w:rsidR="00AF5593" w:rsidRPr="00A72A40" w:rsidRDefault="00AF5593" w:rsidP="00AF5593">
      <w:pPr>
        <w:pStyle w:val="FootnoteText"/>
        <w:rPr>
          <w:lang w:val="es-US"/>
        </w:rPr>
      </w:pPr>
      <w:r>
        <w:rPr>
          <w:rStyle w:val="FootnoteReference"/>
        </w:rPr>
        <w:footnoteRef/>
      </w:r>
      <w:r>
        <w:t xml:space="preserve"> </w:t>
      </w:r>
      <w:r w:rsidRPr="009F376E">
        <w:t>Traumatic Brain Injury &amp; Concussion</w:t>
      </w:r>
      <w:r>
        <w:t xml:space="preserve"> (2022). Centers for Disease Control and Prevention. </w:t>
      </w:r>
      <w:hyperlink r:id="rId17" w:history="1">
        <w:r w:rsidRPr="00A72A40">
          <w:rPr>
            <w:rStyle w:val="Hyperlink"/>
            <w:lang w:val="es-US"/>
          </w:rPr>
          <w:t>https://www.cdc.gov/traumaticbraininjury/get_the_facts.html</w:t>
        </w:r>
      </w:hyperlink>
      <w:r w:rsidRPr="00A72A40">
        <w:rPr>
          <w:lang w:val="es-US"/>
        </w:rPr>
        <w:t xml:space="preserve"> </w:t>
      </w:r>
    </w:p>
  </w:footnote>
  <w:footnote w:id="24">
    <w:p w14:paraId="6683DAD0" w14:textId="77777777" w:rsidR="00AF5593" w:rsidRPr="00A72A40" w:rsidRDefault="00AF5593" w:rsidP="00AF5593">
      <w:pPr>
        <w:pStyle w:val="FootnoteText"/>
        <w:rPr>
          <w:lang w:val="es-US"/>
        </w:rPr>
      </w:pPr>
      <w:r>
        <w:rPr>
          <w:rStyle w:val="FootnoteReference"/>
        </w:rPr>
        <w:footnoteRef/>
      </w:r>
      <w:r w:rsidRPr="00A72A40">
        <w:rPr>
          <w:lang w:val="es-US"/>
        </w:rPr>
        <w:t xml:space="preserve"> Ibid.  </w:t>
      </w:r>
    </w:p>
  </w:footnote>
  <w:footnote w:id="25">
    <w:p w14:paraId="7B63F741" w14:textId="77777777" w:rsidR="000F622E" w:rsidRPr="00F705B8" w:rsidRDefault="000F622E" w:rsidP="000F622E">
      <w:pPr>
        <w:pStyle w:val="FootnoteText"/>
        <w:rPr>
          <w:rFonts w:ascii="Georgia" w:hAnsi="Georgia"/>
        </w:rPr>
      </w:pPr>
      <w:r w:rsidRPr="00F705B8">
        <w:rPr>
          <w:rStyle w:val="FootnoteReference"/>
          <w:rFonts w:ascii="Georgia" w:hAnsi="Georgia"/>
        </w:rPr>
        <w:footnoteRef/>
      </w:r>
      <w:r w:rsidRPr="00F705B8">
        <w:rPr>
          <w:rFonts w:ascii="Georgia" w:hAnsi="Georgia"/>
        </w:rPr>
        <w:t xml:space="preserve"> What are common symptoms of traumatic brain injury (TBI)? (2020). US Department of Health and Human Services. </w:t>
      </w:r>
      <w:hyperlink r:id="rId18" w:history="1">
        <w:r w:rsidRPr="00F705B8">
          <w:rPr>
            <w:rStyle w:val="Hyperlink"/>
            <w:rFonts w:ascii="Georgia" w:hAnsi="Georgia"/>
          </w:rPr>
          <w:t>https://www.nichd.nih.gov/health/topics/tbi/conditioninfo/symptoms</w:t>
        </w:r>
      </w:hyperlink>
      <w:r w:rsidRPr="00F705B8">
        <w:rPr>
          <w:rFonts w:ascii="Georgia" w:hAnsi="Georgia"/>
        </w:rPr>
        <w:t xml:space="preserve"> </w:t>
      </w:r>
    </w:p>
  </w:footnote>
  <w:footnote w:id="26">
    <w:p w14:paraId="45116615" w14:textId="77777777" w:rsidR="000F622E" w:rsidRDefault="000F622E" w:rsidP="000F622E">
      <w:pPr>
        <w:pStyle w:val="FootnoteText"/>
      </w:pPr>
      <w:r>
        <w:rPr>
          <w:rStyle w:val="FootnoteReference"/>
        </w:rPr>
        <w:footnoteRef/>
      </w:r>
      <w:r>
        <w:t xml:space="preserve"> </w:t>
      </w:r>
      <w:r w:rsidRPr="0064267D">
        <w:rPr>
          <w:rFonts w:ascii="Georgia" w:hAnsi="Georgia"/>
        </w:rPr>
        <w:t>Americans with Disabilities Act</w:t>
      </w:r>
    </w:p>
  </w:footnote>
  <w:footnote w:id="27">
    <w:p w14:paraId="47861C01" w14:textId="77777777" w:rsidR="000F622E" w:rsidRPr="00C86E0F" w:rsidRDefault="000F622E" w:rsidP="000F622E">
      <w:pPr>
        <w:pStyle w:val="FootnoteText"/>
        <w:rPr>
          <w:rFonts w:ascii="Georgia" w:hAnsi="Georgia"/>
        </w:rPr>
      </w:pPr>
      <w:r w:rsidRPr="00C86E0F">
        <w:rPr>
          <w:rStyle w:val="FootnoteReference"/>
          <w:rFonts w:ascii="Georgia" w:hAnsi="Georgia"/>
        </w:rPr>
        <w:footnoteRef/>
      </w:r>
      <w:r w:rsidRPr="00C86E0F">
        <w:rPr>
          <w:rFonts w:ascii="Georgia" w:hAnsi="Georgia"/>
        </w:rPr>
        <w:t xml:space="preserve"> The sample sizes for those selecting substance abuse counseling (total 3), educational materials in languages other than English or Spanish (total 3), and educational materials in Spanish (total 5) are far smaller than the other sample sizes for the other variables (totals ranging from 22 to 77). </w:t>
      </w:r>
    </w:p>
  </w:footnote>
  <w:footnote w:id="28">
    <w:p w14:paraId="7EED2D2C" w14:textId="77777777" w:rsidR="000F622E" w:rsidRPr="00B83278" w:rsidRDefault="000F622E" w:rsidP="000F622E">
      <w:pPr>
        <w:pStyle w:val="FootnoteText"/>
        <w:rPr>
          <w:rFonts w:ascii="Georgia" w:hAnsi="Georgia"/>
        </w:rPr>
      </w:pPr>
      <w:r w:rsidRPr="00B83278">
        <w:rPr>
          <w:rStyle w:val="FootnoteReference"/>
          <w:rFonts w:ascii="Georgia" w:hAnsi="Georgia"/>
        </w:rPr>
        <w:footnoteRef/>
      </w:r>
      <w:r w:rsidRPr="00B83278">
        <w:rPr>
          <w:rFonts w:ascii="Georgia" w:hAnsi="Georgia"/>
        </w:rPr>
        <w:t xml:space="preserve"> As above, the sample sizes for those selecting substance abuse counseling (total 3), educational materials in languages other than English or Spanish (total 3), and educational materials in Spanish (total 5) are far smaller than the other sample sizes for the other variables (totals ranging from 22 to 77). </w:t>
      </w:r>
    </w:p>
  </w:footnote>
  <w:footnote w:id="29">
    <w:p w14:paraId="6BEAF6E1" w14:textId="6FAE869C" w:rsidR="00176765" w:rsidRPr="00763E0E" w:rsidRDefault="00176765">
      <w:pPr>
        <w:pStyle w:val="FootnoteText"/>
        <w:rPr>
          <w:rFonts w:ascii="Georgia" w:hAnsi="Georgia"/>
        </w:rPr>
      </w:pPr>
      <w:r w:rsidRPr="00763E0E">
        <w:rPr>
          <w:rStyle w:val="FootnoteReference"/>
          <w:rFonts w:ascii="Georgia" w:hAnsi="Georgia"/>
        </w:rPr>
        <w:footnoteRef/>
      </w:r>
      <w:r w:rsidR="000F622E" w:rsidRPr="0058462F">
        <w:rPr>
          <w:rFonts w:ascii="Georgia" w:hAnsi="Georgia"/>
        </w:rPr>
        <w:t xml:space="preserve"> California Health Interview Survey (2020). UCLA Center for Health Policy Research. </w:t>
      </w:r>
      <w:hyperlink r:id="rId19" w:history="1">
        <w:r w:rsidR="000F622E" w:rsidRPr="0058462F">
          <w:rPr>
            <w:rStyle w:val="Hyperlink"/>
            <w:rFonts w:ascii="Georgia" w:hAnsi="Georgia"/>
          </w:rPr>
          <w:t>https://healthpolicy.ucla.edu/chis/Pages/default.aspx</w:t>
        </w:r>
      </w:hyperlink>
      <w:r w:rsidR="000F622E" w:rsidRPr="0058462F">
        <w:rPr>
          <w:rFonts w:ascii="Georgia" w:hAnsi="Georgia"/>
        </w:rPr>
        <w:t xml:space="preserve">  </w:t>
      </w:r>
    </w:p>
  </w:footnote>
  <w:footnote w:id="30">
    <w:p w14:paraId="300E065B" w14:textId="49BCEBCA" w:rsidR="003F21D2" w:rsidRPr="00763E0E" w:rsidRDefault="003F21D2">
      <w:pPr>
        <w:pStyle w:val="FootnoteText"/>
        <w:rPr>
          <w:rFonts w:ascii="Georgia" w:hAnsi="Georgia"/>
        </w:rPr>
      </w:pPr>
      <w:r w:rsidRPr="00763E0E">
        <w:rPr>
          <w:rStyle w:val="FootnoteReference"/>
          <w:rFonts w:ascii="Georgia" w:hAnsi="Georgia"/>
        </w:rPr>
        <w:footnoteRef/>
      </w:r>
      <w:r w:rsidR="000F622E" w:rsidRPr="0058462F">
        <w:rPr>
          <w:rFonts w:ascii="Georgia" w:hAnsi="Georgia"/>
        </w:rPr>
        <w:t xml:space="preserve"> Caregiving (2019). Centers for Disease Control and Prevention. </w:t>
      </w:r>
      <w:hyperlink r:id="rId20" w:history="1">
        <w:r w:rsidR="000F622E" w:rsidRPr="0058462F">
          <w:rPr>
            <w:rStyle w:val="Hyperlink"/>
            <w:rFonts w:ascii="Georgia" w:hAnsi="Georgia"/>
          </w:rPr>
          <w:t>https://www.cdc.gov/aging/caregiving/index.htm</w:t>
        </w:r>
      </w:hyperlink>
      <w:r w:rsidR="000F622E" w:rsidRPr="0058462F">
        <w:rPr>
          <w:rFonts w:ascii="Georgia" w:hAnsi="Georgia"/>
        </w:rPr>
        <w:t xml:space="preserve"> </w:t>
      </w:r>
    </w:p>
  </w:footnote>
  <w:footnote w:id="31">
    <w:p w14:paraId="2516AB33" w14:textId="77777777" w:rsidR="00E649B6" w:rsidRPr="00763E0E" w:rsidRDefault="00E649B6">
      <w:pPr>
        <w:pStyle w:val="FootnoteText"/>
        <w:rPr>
          <w:rFonts w:ascii="Georgia" w:hAnsi="Georgia"/>
        </w:rPr>
      </w:pPr>
      <w:r w:rsidRPr="00763E0E">
        <w:rPr>
          <w:rStyle w:val="FootnoteReference"/>
          <w:rFonts w:ascii="Georgia" w:hAnsi="Georgia"/>
        </w:rPr>
        <w:footnoteRef/>
      </w:r>
      <w:r w:rsidRPr="00763E0E">
        <w:rPr>
          <w:rFonts w:ascii="Georgia" w:hAnsi="Georgia"/>
        </w:rPr>
        <w:t xml:space="preserve"> Ibid. </w:t>
      </w:r>
    </w:p>
  </w:footnote>
  <w:footnote w:id="32">
    <w:p w14:paraId="71B28AB5" w14:textId="759E01EE" w:rsidR="00A9569F" w:rsidRPr="006E474B" w:rsidRDefault="00A9569F">
      <w:pPr>
        <w:pStyle w:val="FootnoteText"/>
        <w:rPr>
          <w:rFonts w:ascii="Georgia" w:hAnsi="Georgia"/>
        </w:rPr>
      </w:pPr>
      <w:r w:rsidRPr="006E474B">
        <w:rPr>
          <w:rStyle w:val="FootnoteReference"/>
          <w:rFonts w:ascii="Georgia" w:hAnsi="Georgia"/>
        </w:rPr>
        <w:footnoteRef/>
      </w:r>
      <w:r w:rsidR="000F622E" w:rsidRPr="003631C1">
        <w:rPr>
          <w:rFonts w:ascii="Georgia" w:hAnsi="Georgia"/>
        </w:rPr>
        <w:t xml:space="preserve"> California Health Interview Survey (2020). UCLA Center for Health Policy Research. </w:t>
      </w:r>
      <w:hyperlink r:id="rId21" w:history="1">
        <w:r w:rsidR="000F622E" w:rsidRPr="003631C1">
          <w:rPr>
            <w:rStyle w:val="Hyperlink"/>
            <w:rFonts w:ascii="Georgia" w:hAnsi="Georgia"/>
          </w:rPr>
          <w:t>https://healthpolicy.ucla.edu/chis/Pages/default.aspx</w:t>
        </w:r>
      </w:hyperlink>
      <w:r w:rsidR="000F622E" w:rsidRPr="003631C1">
        <w:rPr>
          <w:rFonts w:ascii="Georgia" w:hAnsi="Georgia"/>
        </w:rPr>
        <w:t xml:space="preserve">  </w:t>
      </w:r>
    </w:p>
  </w:footnote>
  <w:footnote w:id="33">
    <w:p w14:paraId="69803105" w14:textId="61899174" w:rsidR="00A94256" w:rsidRDefault="00A94256" w:rsidP="00A94256">
      <w:pPr>
        <w:pStyle w:val="FootnoteText"/>
      </w:pPr>
      <w:r>
        <w:rPr>
          <w:rStyle w:val="FootnoteReference"/>
        </w:rPr>
        <w:footnoteRef/>
      </w:r>
      <w:r w:rsidR="000F622E">
        <w:t xml:space="preserve"> </w:t>
      </w:r>
      <w:r w:rsidR="000F622E" w:rsidRPr="00763E0E">
        <w:rPr>
          <w:rFonts w:ascii="Georgia" w:hAnsi="Georgia"/>
        </w:rPr>
        <w:t xml:space="preserve">California Health Interview Survey (2020). UCLA Center for Health Policy Research. </w:t>
      </w:r>
      <w:hyperlink r:id="rId22" w:history="1">
        <w:r w:rsidR="000F622E" w:rsidRPr="00763E0E">
          <w:rPr>
            <w:rStyle w:val="Hyperlink"/>
            <w:rFonts w:ascii="Georgia" w:hAnsi="Georgia"/>
          </w:rPr>
          <w:t>https://healthpolicy.ucla.edu/chis/Pages/default.aspx</w:t>
        </w:r>
      </w:hyperlink>
      <w:r w:rsidR="000F622E">
        <w:t xml:space="preserve">  </w:t>
      </w:r>
    </w:p>
  </w:footnote>
  <w:footnote w:id="34">
    <w:p w14:paraId="75E582FA" w14:textId="4B74F937" w:rsidR="005F61B9" w:rsidRDefault="005F61B9" w:rsidP="005F61B9">
      <w:pPr>
        <w:pStyle w:val="FootnoteText"/>
      </w:pPr>
      <w:r>
        <w:rPr>
          <w:rStyle w:val="FootnoteReference"/>
        </w:rPr>
        <w:footnoteRef/>
      </w:r>
      <w:r w:rsidR="000F622E">
        <w:t xml:space="preserve"> </w:t>
      </w:r>
      <w:r w:rsidR="000F622E" w:rsidRPr="00763E0E">
        <w:rPr>
          <w:rFonts w:ascii="Georgia" w:hAnsi="Georgia"/>
        </w:rPr>
        <w:t xml:space="preserve">California Health Interview Survey (2020). UCLA Center for Health Policy Research. </w:t>
      </w:r>
      <w:hyperlink r:id="rId23" w:history="1">
        <w:r w:rsidR="000F622E" w:rsidRPr="00763E0E">
          <w:rPr>
            <w:rStyle w:val="Hyperlink"/>
            <w:rFonts w:ascii="Georgia" w:hAnsi="Georgia"/>
          </w:rPr>
          <w:t>https://healthpolicy.ucla.edu/chis/Pages/default.aspx</w:t>
        </w:r>
      </w:hyperlink>
      <w:r w:rsidR="000F622E">
        <w:t xml:space="preserve">  </w:t>
      </w:r>
    </w:p>
  </w:footnote>
  <w:footnote w:id="35">
    <w:p w14:paraId="00DE9BD2" w14:textId="07AB2346" w:rsidR="00881E65" w:rsidRPr="009E6E49" w:rsidRDefault="00881E65">
      <w:pPr>
        <w:pStyle w:val="FootnoteText"/>
        <w:rPr>
          <w:rFonts w:ascii="Georgia" w:hAnsi="Georgia"/>
        </w:rPr>
      </w:pPr>
      <w:r w:rsidRPr="009E6E49">
        <w:rPr>
          <w:rStyle w:val="FootnoteReference"/>
          <w:rFonts w:ascii="Georgia" w:hAnsi="Georgia"/>
        </w:rPr>
        <w:footnoteRef/>
      </w:r>
      <w:r w:rsidR="000F622E" w:rsidRPr="009E6E49">
        <w:rPr>
          <w:rFonts w:ascii="Georgia" w:hAnsi="Georgia"/>
        </w:rPr>
        <w:t xml:space="preserve"> HHS Office of the Assistance Secretary for Planning and Evaluation (2022). Poverty Guidelines. </w:t>
      </w:r>
      <w:hyperlink r:id="rId24" w:history="1">
        <w:r w:rsidR="000F622E" w:rsidRPr="009E6E49">
          <w:rPr>
            <w:rStyle w:val="Hyperlink"/>
            <w:rFonts w:ascii="Georgia" w:hAnsi="Georgia"/>
          </w:rPr>
          <w:t>https://aspe.hhs.gov/topics/poverty-economic-mobility/poverty-guidelines</w:t>
        </w:r>
      </w:hyperlink>
      <w:r w:rsidR="000F622E" w:rsidRPr="009E6E49">
        <w:rPr>
          <w:rFonts w:ascii="Georgia" w:hAnsi="Georgia"/>
        </w:rPr>
        <w:t xml:space="preserve"> </w:t>
      </w:r>
    </w:p>
  </w:footnote>
  <w:footnote w:id="36">
    <w:p w14:paraId="3702E335" w14:textId="4696222D" w:rsidR="00AC0796" w:rsidRPr="00A72A40" w:rsidRDefault="00AC0796">
      <w:pPr>
        <w:pStyle w:val="FootnoteText"/>
        <w:rPr>
          <w:lang w:val="es-US"/>
        </w:rPr>
      </w:pPr>
      <w:r>
        <w:rPr>
          <w:rStyle w:val="FootnoteReference"/>
        </w:rPr>
        <w:footnoteRef/>
      </w:r>
      <w:r>
        <w:t xml:space="preserve"> </w:t>
      </w:r>
      <w:r w:rsidR="009F376E" w:rsidRPr="009F376E">
        <w:t>Traumatic Brain Injury &amp; Concussion</w:t>
      </w:r>
      <w:r w:rsidR="009F376E">
        <w:t xml:space="preserve"> (2022). Centers for Disease Control and Prevention. </w:t>
      </w:r>
      <w:hyperlink r:id="rId25" w:history="1">
        <w:r w:rsidR="009F376E" w:rsidRPr="00A72A40">
          <w:rPr>
            <w:rStyle w:val="Hyperlink"/>
            <w:lang w:val="es-US"/>
          </w:rPr>
          <w:t>https://www.cdc.gov/traumaticbraininjury/get_the_facts.html</w:t>
        </w:r>
      </w:hyperlink>
      <w:r w:rsidR="009F376E" w:rsidRPr="00A72A40">
        <w:rPr>
          <w:lang w:val="es-US"/>
        </w:rPr>
        <w:t xml:space="preserve"> </w:t>
      </w:r>
    </w:p>
  </w:footnote>
  <w:footnote w:id="37">
    <w:p w14:paraId="35A4DF19" w14:textId="5260DF50" w:rsidR="00E16CE2" w:rsidRPr="00A72A40" w:rsidRDefault="00E16CE2">
      <w:pPr>
        <w:pStyle w:val="FootnoteText"/>
        <w:rPr>
          <w:lang w:val="es-US"/>
        </w:rPr>
      </w:pPr>
      <w:r>
        <w:rPr>
          <w:rStyle w:val="FootnoteReference"/>
        </w:rPr>
        <w:footnoteRef/>
      </w:r>
      <w:r w:rsidRPr="00A72A40">
        <w:rPr>
          <w:lang w:val="es-US"/>
        </w:rPr>
        <w:t xml:space="preserve"> </w:t>
      </w:r>
      <w:r w:rsidR="00303AEB" w:rsidRPr="00A72A40">
        <w:rPr>
          <w:lang w:val="es-US"/>
        </w:rPr>
        <w:t xml:space="preserve">Ibid. </w:t>
      </w:r>
      <w:r w:rsidRPr="00A72A40">
        <w:rPr>
          <w:lang w:val="es-US"/>
        </w:rPr>
        <w:t xml:space="preserve"> </w:t>
      </w:r>
    </w:p>
  </w:footnote>
  <w:footnote w:id="38">
    <w:p w14:paraId="770C8973" w14:textId="004239AC" w:rsidR="00D26F53" w:rsidRPr="00F47A63" w:rsidRDefault="00D26F53">
      <w:pPr>
        <w:pStyle w:val="FootnoteText"/>
        <w:rPr>
          <w:rFonts w:ascii="Georgia" w:hAnsi="Georgia"/>
        </w:rPr>
      </w:pPr>
      <w:r w:rsidRPr="00F47A63">
        <w:rPr>
          <w:rStyle w:val="FootnoteReference"/>
          <w:rFonts w:ascii="Georgia" w:hAnsi="Georgia"/>
          <w:sz w:val="18"/>
          <w:szCs w:val="18"/>
        </w:rPr>
        <w:footnoteRef/>
      </w:r>
      <w:r w:rsidR="000F622E" w:rsidRPr="00037874">
        <w:rPr>
          <w:rFonts w:ascii="Georgia" w:hAnsi="Georgia"/>
          <w:sz w:val="18"/>
          <w:szCs w:val="18"/>
        </w:rPr>
        <w:t xml:space="preserve"> </w:t>
      </w:r>
      <w:r w:rsidR="000F622E" w:rsidRPr="00037874">
        <w:rPr>
          <w:rFonts w:ascii="Georgia" w:hAnsi="Georgia"/>
        </w:rPr>
        <w:t xml:space="preserve">What are common symptoms of traumatic brain injury (TBI)? (2020). US Department of Health and Human Services. </w:t>
      </w:r>
      <w:hyperlink r:id="rId26" w:history="1">
        <w:r w:rsidR="000F622E" w:rsidRPr="00037874">
          <w:rPr>
            <w:rStyle w:val="Hyperlink"/>
            <w:rFonts w:ascii="Georgia" w:hAnsi="Georgia"/>
          </w:rPr>
          <w:t>https://www.nichd.nih.gov/health/topics/tbi/conditioninfo/symptoms</w:t>
        </w:r>
      </w:hyperlink>
      <w:r w:rsidR="000F622E" w:rsidRPr="00037874">
        <w:rPr>
          <w:rFonts w:ascii="Georgia" w:hAnsi="Georgia"/>
          <w:sz w:val="18"/>
          <w:szCs w:val="18"/>
        </w:rPr>
        <w:t xml:space="preserve"> </w:t>
      </w:r>
    </w:p>
  </w:footnote>
  <w:footnote w:id="39">
    <w:p w14:paraId="3701E987" w14:textId="706F7E03" w:rsidR="0067524F" w:rsidRPr="00AD5750" w:rsidRDefault="0067524F">
      <w:pPr>
        <w:pStyle w:val="FootnoteText"/>
        <w:rPr>
          <w:rFonts w:ascii="Georgia" w:hAnsi="Georgia"/>
          <w:lang w:val="es-US"/>
        </w:rPr>
      </w:pPr>
      <w:r w:rsidRPr="00AD5750">
        <w:rPr>
          <w:rStyle w:val="FootnoteReference"/>
          <w:rFonts w:ascii="Georgia" w:hAnsi="Georgia"/>
        </w:rPr>
        <w:footnoteRef/>
      </w:r>
      <w:r w:rsidR="000F622E" w:rsidRPr="00AD5750">
        <w:rPr>
          <w:rFonts w:ascii="Georgia" w:hAnsi="Georgia"/>
        </w:rPr>
        <w:t xml:space="preserve"> Recovery from a Moderate or Severe TBI. (2021). Centers for Disease Control and Prevention. </w:t>
      </w:r>
      <w:hyperlink r:id="rId27" w:history="1">
        <w:r w:rsidR="000F622E" w:rsidRPr="00AD5750">
          <w:rPr>
            <w:rStyle w:val="Hyperlink"/>
            <w:rFonts w:ascii="Georgia" w:hAnsi="Georgia"/>
            <w:lang w:val="es-US"/>
          </w:rPr>
          <w:t>https://www.cdc.gov/traumaticbraininjury/moderate-severe/recovery.html</w:t>
        </w:r>
      </w:hyperlink>
      <w:r w:rsidR="000F622E" w:rsidRPr="00AD5750">
        <w:rPr>
          <w:rFonts w:ascii="Georgia" w:hAnsi="Georgia"/>
          <w:lang w:val="es-US"/>
        </w:rPr>
        <w:t xml:space="preserve"> </w:t>
      </w:r>
    </w:p>
  </w:footnote>
  <w:footnote w:id="40">
    <w:p w14:paraId="5F68C2DF" w14:textId="77777777" w:rsidR="008A1C0E" w:rsidRPr="00B4716A" w:rsidRDefault="008A1C0E">
      <w:pPr>
        <w:pStyle w:val="FootnoteText"/>
        <w:rPr>
          <w:lang w:val="es-US"/>
        </w:rPr>
      </w:pPr>
      <w:r w:rsidRPr="00AD5750">
        <w:rPr>
          <w:rStyle w:val="FootnoteReference"/>
          <w:rFonts w:ascii="Georgia" w:hAnsi="Georgia"/>
        </w:rPr>
        <w:footnoteRef/>
      </w:r>
      <w:r w:rsidRPr="00AD5750">
        <w:rPr>
          <w:rFonts w:ascii="Georgia" w:hAnsi="Georgia"/>
          <w:lang w:val="es-US"/>
        </w:rPr>
        <w:t xml:space="preserve"> Ibid.</w:t>
      </w:r>
      <w:r w:rsidRPr="00B4716A">
        <w:rPr>
          <w:lang w:val="es-US"/>
        </w:rPr>
        <w:t xml:space="preserve"> </w:t>
      </w:r>
    </w:p>
  </w:footnote>
  <w:footnote w:id="41">
    <w:p w14:paraId="5108D541" w14:textId="6A5C427C" w:rsidR="00F95D40" w:rsidRPr="00093033" w:rsidRDefault="00F95D40">
      <w:pPr>
        <w:pStyle w:val="FootnoteText"/>
        <w:rPr>
          <w:rFonts w:ascii="Georgia" w:hAnsi="Georgia"/>
        </w:rPr>
      </w:pPr>
      <w:r w:rsidRPr="00093033">
        <w:rPr>
          <w:rStyle w:val="FootnoteReference"/>
          <w:rFonts w:ascii="Georgia" w:hAnsi="Georgia"/>
        </w:rPr>
        <w:footnoteRef/>
      </w:r>
      <w:r w:rsidR="000F622E" w:rsidRPr="00093033">
        <w:rPr>
          <w:rFonts w:ascii="Georgia" w:hAnsi="Georgia"/>
        </w:rPr>
        <w:t xml:space="preserve"> Recovery from a Moderate or Severe TBI. (2021). Centers for Disease Control and Prevention. </w:t>
      </w:r>
      <w:hyperlink r:id="rId28" w:history="1">
        <w:r w:rsidR="000F622E" w:rsidRPr="00093033">
          <w:rPr>
            <w:rStyle w:val="Hyperlink"/>
            <w:rFonts w:ascii="Georgia" w:hAnsi="Georgia"/>
          </w:rPr>
          <w:t>https://www.cdc.gov/traumaticbraininjury/moderate-severe/recovery.html</w:t>
        </w:r>
      </w:hyperlink>
    </w:p>
  </w:footnote>
  <w:footnote w:id="42">
    <w:p w14:paraId="5AE9FC33" w14:textId="7E3FA2FA" w:rsidR="00493720" w:rsidRDefault="00493720">
      <w:pPr>
        <w:pStyle w:val="FootnoteText"/>
      </w:pPr>
      <w:r>
        <w:rPr>
          <w:rStyle w:val="FootnoteReference"/>
        </w:rPr>
        <w:footnoteRef/>
      </w:r>
      <w:r w:rsidR="000F622E">
        <w:t xml:space="preserve"> </w:t>
      </w:r>
      <w:r w:rsidR="000F622E" w:rsidRPr="00492935">
        <w:rPr>
          <w:rFonts w:ascii="Georgia" w:hAnsi="Georgia"/>
        </w:rPr>
        <w:t xml:space="preserve">Caregiving (2019). Centers for Disease Control and Prevention. </w:t>
      </w:r>
      <w:hyperlink r:id="rId29" w:history="1">
        <w:r w:rsidR="000F622E" w:rsidRPr="00492935">
          <w:rPr>
            <w:rStyle w:val="Hyperlink"/>
            <w:rFonts w:ascii="Georgia" w:hAnsi="Georgia"/>
          </w:rPr>
          <w:t>https://www.cdc.gov/aging/caregiving/index.htm</w:t>
        </w:r>
      </w:hyperlink>
      <w:r w:rsidR="000F622E">
        <w:t xml:space="preserve"> </w:t>
      </w:r>
    </w:p>
  </w:footnote>
  <w:footnote w:id="43">
    <w:p w14:paraId="5D7D0558" w14:textId="0EF5941C" w:rsidR="00FC4C49" w:rsidRPr="00EE5593" w:rsidRDefault="00FC4C49" w:rsidP="00FC4C49">
      <w:pPr>
        <w:pStyle w:val="FootnoteText"/>
        <w:rPr>
          <w:rFonts w:ascii="Georgia" w:hAnsi="Georgia"/>
        </w:rPr>
      </w:pPr>
      <w:r w:rsidRPr="00EE5593">
        <w:rPr>
          <w:rStyle w:val="FootnoteReference"/>
          <w:rFonts w:ascii="Georgia" w:hAnsi="Georgia"/>
        </w:rPr>
        <w:footnoteRef/>
      </w:r>
      <w:r w:rsidR="000F622E" w:rsidRPr="00EE5593">
        <w:rPr>
          <w:rFonts w:ascii="Georgia" w:hAnsi="Georgia"/>
        </w:rPr>
        <w:t xml:space="preserve"> U.S. Census (2020) United States Census Bureau </w:t>
      </w:r>
      <w:hyperlink r:id="rId30" w:history="1">
        <w:r w:rsidR="000F622E" w:rsidRPr="00EE5593">
          <w:rPr>
            <w:rStyle w:val="Hyperlink"/>
            <w:rFonts w:ascii="Georgia" w:hAnsi="Georgia"/>
          </w:rPr>
          <w:t>https://data.census.gov/cedsci/</w:t>
        </w:r>
      </w:hyperlink>
      <w:r w:rsidR="000F622E" w:rsidRPr="00EE5593">
        <w:rPr>
          <w:rFonts w:ascii="Georgia" w:hAnsi="Georgia"/>
        </w:rPr>
        <w:t xml:space="preserve"> </w:t>
      </w:r>
    </w:p>
  </w:footnote>
  <w:footnote w:id="44">
    <w:p w14:paraId="2042F27D" w14:textId="5791C9BF" w:rsidR="00627997" w:rsidRPr="00403754" w:rsidRDefault="00627997" w:rsidP="00627997">
      <w:pPr>
        <w:pStyle w:val="FootnoteText"/>
        <w:rPr>
          <w:rFonts w:ascii="Georgia" w:hAnsi="Georgia"/>
        </w:rPr>
      </w:pPr>
      <w:r w:rsidRPr="00403754">
        <w:rPr>
          <w:rStyle w:val="FootnoteReference"/>
          <w:rFonts w:ascii="Georgia" w:hAnsi="Georgia"/>
        </w:rPr>
        <w:footnoteRef/>
      </w:r>
      <w:r w:rsidR="000F622E" w:rsidRPr="00403754">
        <w:rPr>
          <w:rFonts w:ascii="Georgia" w:hAnsi="Georgia"/>
        </w:rPr>
        <w:t xml:space="preserve"> UCLA School of Law Williams Institute (2020). Sexual Orientation and Gender Identity (SOGI) Adult Measures Recommendations FAQs. </w:t>
      </w:r>
      <w:hyperlink r:id="rId31" w:history="1">
        <w:r w:rsidR="000F622E" w:rsidRPr="00403754">
          <w:rPr>
            <w:rStyle w:val="Hyperlink"/>
            <w:rFonts w:ascii="Georgia" w:hAnsi="Georgia"/>
          </w:rPr>
          <w:t>http://williamsinstitute.law.ucla.edu/wp-content/uploads/SOGI-Measures-FAQ-Mar-2020.pdf</w:t>
        </w:r>
      </w:hyperlink>
      <w:r w:rsidR="000F622E" w:rsidRPr="00403754">
        <w:rPr>
          <w:rFonts w:ascii="Georgia" w:hAnsi="Georgia"/>
        </w:rPr>
        <w:t xml:space="preserve"> </w:t>
      </w:r>
    </w:p>
  </w:footnote>
  <w:footnote w:id="45">
    <w:p w14:paraId="435D6001" w14:textId="77777777" w:rsidR="000F622E" w:rsidRDefault="000F622E" w:rsidP="000F622E">
      <w:pPr>
        <w:pStyle w:val="FootnoteText"/>
      </w:pPr>
      <w:r>
        <w:rPr>
          <w:rStyle w:val="FootnoteReference"/>
        </w:rPr>
        <w:footnoteRef/>
      </w:r>
      <w:r>
        <w:t xml:space="preserve"> </w:t>
      </w:r>
      <w:hyperlink r:id="rId32" w:history="1">
        <w:r w:rsidRPr="00654623">
          <w:rPr>
            <w:rStyle w:val="Hyperlink"/>
          </w:rPr>
          <w:t>https://www.ncbi.nlm.nih.gov/pmc/articles/PMC3064530/</w:t>
        </w:r>
      </w:hyperlink>
      <w:r>
        <w:t xml:space="preserve"> </w:t>
      </w:r>
    </w:p>
  </w:footnote>
  <w:footnote w:id="46">
    <w:p w14:paraId="7038E1D9" w14:textId="77777777" w:rsidR="000F622E" w:rsidRDefault="000F622E" w:rsidP="000F622E">
      <w:pPr>
        <w:pStyle w:val="FootnoteText"/>
      </w:pPr>
      <w:r>
        <w:rPr>
          <w:rStyle w:val="FootnoteReference"/>
        </w:rPr>
        <w:footnoteRef/>
      </w:r>
      <w:r>
        <w:t xml:space="preserve"> </w:t>
      </w:r>
      <w:hyperlink r:id="rId33" w:history="1">
        <w:r w:rsidRPr="00654623">
          <w:rPr>
            <w:rStyle w:val="Hyperlink"/>
          </w:rPr>
          <w:t>http://williamsinstitute.law.ucla.edu/wp-content/uploads/SOGI-Measures-FAQ-Mar-2020.pdf</w:t>
        </w:r>
      </w:hyperlink>
      <w:r>
        <w:t xml:space="preserve"> </w:t>
      </w:r>
    </w:p>
  </w:footnote>
  <w:footnote w:id="47">
    <w:p w14:paraId="513D39B7" w14:textId="77777777" w:rsidR="000F622E" w:rsidRDefault="000F622E" w:rsidP="000F622E">
      <w:pPr>
        <w:pStyle w:val="FootnoteText"/>
      </w:pPr>
      <w:r>
        <w:rPr>
          <w:rStyle w:val="FootnoteReference"/>
        </w:rPr>
        <w:footnoteRef/>
      </w:r>
      <w:r>
        <w:t xml:space="preserve"> </w:t>
      </w:r>
      <w:hyperlink r:id="rId34" w:history="1">
        <w:r w:rsidRPr="00654623">
          <w:rPr>
            <w:rStyle w:val="Hyperlink"/>
          </w:rPr>
          <w:t>https://www.ncbi.nlm.nih.gov/pmc/articles/PMC3064530/</w:t>
        </w:r>
      </w:hyperlink>
      <w:r>
        <w:t xml:space="preserve"> </w:t>
      </w:r>
    </w:p>
  </w:footnote>
  <w:footnote w:id="48">
    <w:p w14:paraId="34DC134C" w14:textId="77777777" w:rsidR="000F622E" w:rsidRDefault="000F622E" w:rsidP="000F622E">
      <w:pPr>
        <w:pStyle w:val="FootnoteText"/>
      </w:pPr>
      <w:r>
        <w:rPr>
          <w:rStyle w:val="FootnoteReference"/>
        </w:rPr>
        <w:footnoteRef/>
      </w:r>
      <w:r>
        <w:t xml:space="preserve"> </w:t>
      </w:r>
      <w:hyperlink r:id="rId35" w:history="1">
        <w:r w:rsidRPr="00654623">
          <w:rPr>
            <w:rStyle w:val="Hyperlink"/>
          </w:rPr>
          <w:t>https://www.ncbi.nlm.nih.gov/pmc/articles/PMC3064530/</w:t>
        </w:r>
      </w:hyperlink>
      <w:r>
        <w:t xml:space="preserve"> </w:t>
      </w:r>
    </w:p>
  </w:footnote>
  <w:footnote w:id="49">
    <w:p w14:paraId="79DD2113" w14:textId="77777777" w:rsidR="000F622E" w:rsidRDefault="000F622E" w:rsidP="000F622E">
      <w:pPr>
        <w:pStyle w:val="FootnoteText"/>
      </w:pPr>
      <w:r>
        <w:rPr>
          <w:rStyle w:val="FootnoteReference"/>
        </w:rPr>
        <w:footnoteRef/>
      </w:r>
      <w:r>
        <w:t xml:space="preserve"> </w:t>
      </w:r>
      <w:hyperlink r:id="rId36" w:history="1">
        <w:r w:rsidRPr="00654623">
          <w:rPr>
            <w:rStyle w:val="Hyperlink"/>
          </w:rPr>
          <w:t>http://williamsinstitute.law.ucla.edu/wp-content/uploads/SOGI-Measures-FAQ-Mar-2020.pdf</w:t>
        </w:r>
      </w:hyperlink>
      <w:r>
        <w:t xml:space="preserve"> </w:t>
      </w:r>
    </w:p>
  </w:footnote>
  <w:footnote w:id="50">
    <w:p w14:paraId="334AC745" w14:textId="77777777" w:rsidR="000F622E" w:rsidRDefault="000F622E" w:rsidP="000F622E">
      <w:pPr>
        <w:pStyle w:val="FootnoteText"/>
      </w:pPr>
      <w:r>
        <w:rPr>
          <w:rStyle w:val="FootnoteReference"/>
        </w:rPr>
        <w:footnoteRef/>
      </w:r>
      <w:r>
        <w:t xml:space="preserve"> </w:t>
      </w:r>
      <w:hyperlink r:id="rId37" w:history="1">
        <w:r w:rsidRPr="00654623">
          <w:rPr>
            <w:rStyle w:val="Hyperlink"/>
          </w:rPr>
          <w:t>https://www.ncbi.nlm.nih.gov/pmc/articles/PMC3064530/</w:t>
        </w:r>
      </w:hyperlink>
      <w:r>
        <w:t xml:space="preserve"> </w:t>
      </w:r>
    </w:p>
  </w:footnote>
  <w:footnote w:id="51">
    <w:p w14:paraId="56CB7529" w14:textId="77777777" w:rsidR="000F622E" w:rsidRDefault="000F622E" w:rsidP="000F622E">
      <w:pPr>
        <w:pStyle w:val="FootnoteText"/>
      </w:pPr>
      <w:r>
        <w:rPr>
          <w:rStyle w:val="FootnoteReference"/>
        </w:rPr>
        <w:footnoteRef/>
      </w:r>
      <w:r>
        <w:t xml:space="preserve"> </w:t>
      </w:r>
      <w:hyperlink r:id="rId38" w:history="1">
        <w:r w:rsidRPr="00654623">
          <w:rPr>
            <w:rStyle w:val="Hyperlink"/>
          </w:rPr>
          <w:t>http://williamsinstitute.law.ucla.edu/wp-content/uploads/SOGI-Measures-FAQ-Mar-2020.pdf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917A0"/>
    <w:multiLevelType w:val="hybridMultilevel"/>
    <w:tmpl w:val="19C62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92065"/>
    <w:multiLevelType w:val="hybridMultilevel"/>
    <w:tmpl w:val="05B2EB1A"/>
    <w:lvl w:ilvl="0" w:tplc="F3B867B4">
      <w:start w:val="1"/>
      <w:numFmt w:val="bullet"/>
      <w:lvlText w:val="-"/>
      <w:lvlJc w:val="left"/>
      <w:pPr>
        <w:ind w:left="720" w:hanging="360"/>
      </w:pPr>
      <w:rPr>
        <w:rFonts w:ascii="Times New Roman" w:eastAsiaTheme="minorHAnsi" w:hAnsi="Times New Roman"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47340"/>
    <w:multiLevelType w:val="hybridMultilevel"/>
    <w:tmpl w:val="E23A5C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6C2388"/>
    <w:multiLevelType w:val="hybridMultilevel"/>
    <w:tmpl w:val="E8209626"/>
    <w:lvl w:ilvl="0" w:tplc="DE945BB6">
      <w:numFmt w:val="bullet"/>
      <w:lvlText w:val="-"/>
      <w:lvlJc w:val="left"/>
      <w:pPr>
        <w:ind w:left="720" w:hanging="360"/>
      </w:pPr>
      <w:rPr>
        <w:rFonts w:ascii="Georgia" w:eastAsiaTheme="minorHAnsi" w:hAnsi="Georgia"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C75BFA"/>
    <w:multiLevelType w:val="hybridMultilevel"/>
    <w:tmpl w:val="30825AD2"/>
    <w:lvl w:ilvl="0" w:tplc="C09228B6">
      <w:start w:val="1"/>
      <w:numFmt w:val="bullet"/>
      <w:lvlText w:val="-"/>
      <w:lvlJc w:val="left"/>
      <w:pPr>
        <w:ind w:left="720" w:hanging="360"/>
      </w:pPr>
      <w:rPr>
        <w:rFonts w:ascii="Times New Roman" w:eastAsiaTheme="minorHAnsi" w:hAnsi="Times New Roman"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AA375E"/>
    <w:multiLevelType w:val="hybridMultilevel"/>
    <w:tmpl w:val="5B3698AA"/>
    <w:lvl w:ilvl="0" w:tplc="AB5EB398">
      <w:start w:val="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111EE7"/>
    <w:multiLevelType w:val="hybridMultilevel"/>
    <w:tmpl w:val="5078A6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6353B71"/>
    <w:multiLevelType w:val="hybridMultilevel"/>
    <w:tmpl w:val="FE72F2A6"/>
    <w:lvl w:ilvl="0" w:tplc="22CE7AE4">
      <w:numFmt w:val="bullet"/>
      <w:lvlText w:val="-"/>
      <w:lvlJc w:val="left"/>
      <w:pPr>
        <w:ind w:left="720" w:hanging="360"/>
      </w:pPr>
      <w:rPr>
        <w:rFonts w:ascii="Georgia" w:eastAsiaTheme="minorHAns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7D7F65"/>
    <w:multiLevelType w:val="hybridMultilevel"/>
    <w:tmpl w:val="D7D6E820"/>
    <w:lvl w:ilvl="0" w:tplc="796A5FC8">
      <w:numFmt w:val="bullet"/>
      <w:lvlText w:val="-"/>
      <w:lvlJc w:val="left"/>
      <w:pPr>
        <w:ind w:left="1800" w:hanging="360"/>
      </w:pPr>
      <w:rPr>
        <w:rFonts w:ascii="Georgia" w:eastAsiaTheme="minorHAnsi" w:hAnsi="Georg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AE2378D"/>
    <w:multiLevelType w:val="hybridMultilevel"/>
    <w:tmpl w:val="7598C066"/>
    <w:lvl w:ilvl="0" w:tplc="FFFFFFFF">
      <w:start w:val="1"/>
      <w:numFmt w:val="decimal"/>
      <w:lvlText w:val="%1."/>
      <w:lvlJc w:val="left"/>
      <w:pPr>
        <w:ind w:left="36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3D2E78"/>
    <w:multiLevelType w:val="hybridMultilevel"/>
    <w:tmpl w:val="BA246C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A478A5"/>
    <w:multiLevelType w:val="hybridMultilevel"/>
    <w:tmpl w:val="E23A5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CA5935"/>
    <w:multiLevelType w:val="hybridMultilevel"/>
    <w:tmpl w:val="7598C066"/>
    <w:lvl w:ilvl="0" w:tplc="FFFFFFFF">
      <w:start w:val="1"/>
      <w:numFmt w:val="decimal"/>
      <w:lvlText w:val="%1."/>
      <w:lvlJc w:val="left"/>
      <w:pPr>
        <w:ind w:left="36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27F3E79"/>
    <w:multiLevelType w:val="hybridMultilevel"/>
    <w:tmpl w:val="ECC020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9E51262"/>
    <w:multiLevelType w:val="hybridMultilevel"/>
    <w:tmpl w:val="D09C6C80"/>
    <w:lvl w:ilvl="0" w:tplc="7FFEAEE4">
      <w:start w:val="1"/>
      <w:numFmt w:val="bullet"/>
      <w:lvlText w:val="-"/>
      <w:lvlJc w:val="left"/>
      <w:pPr>
        <w:ind w:left="720" w:hanging="360"/>
      </w:pPr>
      <w:rPr>
        <w:rFonts w:ascii="Times New Roman" w:eastAsiaTheme="minorHAnsi" w:hAnsi="Times New Roman"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8F0716"/>
    <w:multiLevelType w:val="hybridMultilevel"/>
    <w:tmpl w:val="7598C066"/>
    <w:lvl w:ilvl="0" w:tplc="BE58B1BE">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425AA6"/>
    <w:multiLevelType w:val="hybridMultilevel"/>
    <w:tmpl w:val="CD68BF48"/>
    <w:lvl w:ilvl="0" w:tplc="CBC4CDE8">
      <w:start w:val="80"/>
      <w:numFmt w:val="bullet"/>
      <w:lvlText w:val="-"/>
      <w:lvlJc w:val="left"/>
      <w:pPr>
        <w:ind w:left="720" w:hanging="360"/>
      </w:pPr>
      <w:rPr>
        <w:rFonts w:ascii="Georgia" w:eastAsiaTheme="minorHAnsi" w:hAnsi="Georgia"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8B628C"/>
    <w:multiLevelType w:val="hybridMultilevel"/>
    <w:tmpl w:val="1FD0D2BA"/>
    <w:lvl w:ilvl="0" w:tplc="D176424E">
      <w:start w:val="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CA2E02"/>
    <w:multiLevelType w:val="hybridMultilevel"/>
    <w:tmpl w:val="8F5E7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8A5852"/>
    <w:multiLevelType w:val="hybridMultilevel"/>
    <w:tmpl w:val="9BFA39C8"/>
    <w:lvl w:ilvl="0" w:tplc="A8F06F3A">
      <w:start w:val="1"/>
      <w:numFmt w:val="bullet"/>
      <w:lvlText w:val="-"/>
      <w:lvlJc w:val="left"/>
      <w:pPr>
        <w:ind w:left="720" w:hanging="360"/>
      </w:pPr>
      <w:rPr>
        <w:rFonts w:ascii="Georgia" w:eastAsiaTheme="minorHAns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681CC8"/>
    <w:multiLevelType w:val="hybridMultilevel"/>
    <w:tmpl w:val="F9FE43DC"/>
    <w:lvl w:ilvl="0" w:tplc="495CE30C">
      <w:start w:val="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2B14EB"/>
    <w:multiLevelType w:val="hybridMultilevel"/>
    <w:tmpl w:val="A31C17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92371C"/>
    <w:multiLevelType w:val="hybridMultilevel"/>
    <w:tmpl w:val="B32670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5730FB"/>
    <w:multiLevelType w:val="hybridMultilevel"/>
    <w:tmpl w:val="E438F754"/>
    <w:lvl w:ilvl="0" w:tplc="04DE1354">
      <w:start w:val="1"/>
      <w:numFmt w:val="bullet"/>
      <w:lvlText w:val="-"/>
      <w:lvlJc w:val="left"/>
      <w:pPr>
        <w:ind w:left="720" w:hanging="360"/>
      </w:pPr>
      <w:rPr>
        <w:rFonts w:ascii="Georgia" w:eastAsiaTheme="minorHAnsi" w:hAnsi="Georgia"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4741E0"/>
    <w:multiLevelType w:val="hybridMultilevel"/>
    <w:tmpl w:val="99DC3856"/>
    <w:lvl w:ilvl="0" w:tplc="9D06711C">
      <w:start w:val="80"/>
      <w:numFmt w:val="bullet"/>
      <w:lvlText w:val="-"/>
      <w:lvlJc w:val="left"/>
      <w:pPr>
        <w:ind w:left="720" w:hanging="360"/>
      </w:pPr>
      <w:rPr>
        <w:rFonts w:ascii="Georgia" w:eastAsiaTheme="minorHAnsi" w:hAnsi="Georgia"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2E2A3A"/>
    <w:multiLevelType w:val="hybridMultilevel"/>
    <w:tmpl w:val="70DE6130"/>
    <w:lvl w:ilvl="0" w:tplc="87E268BC">
      <w:start w:val="80"/>
      <w:numFmt w:val="bullet"/>
      <w:lvlText w:val="-"/>
      <w:lvlJc w:val="left"/>
      <w:pPr>
        <w:ind w:left="720" w:hanging="360"/>
      </w:pPr>
      <w:rPr>
        <w:rFonts w:ascii="Georgia" w:eastAsiaTheme="minorHAnsi" w:hAnsi="Georgia" w:cstheme="minorHAnsi"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196A6E"/>
    <w:multiLevelType w:val="hybridMultilevel"/>
    <w:tmpl w:val="ACE092CE"/>
    <w:lvl w:ilvl="0" w:tplc="526692F8">
      <w:start w:val="88"/>
      <w:numFmt w:val="bullet"/>
      <w:lvlText w:val="-"/>
      <w:lvlJc w:val="left"/>
      <w:pPr>
        <w:ind w:left="720" w:hanging="360"/>
      </w:pPr>
      <w:rPr>
        <w:rFonts w:ascii="Georgia" w:eastAsiaTheme="minorHAnsi" w:hAnsi="Georgia"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196BF1"/>
    <w:multiLevelType w:val="hybridMultilevel"/>
    <w:tmpl w:val="E23A5C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792616D"/>
    <w:multiLevelType w:val="hybridMultilevel"/>
    <w:tmpl w:val="AE904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372C60"/>
    <w:multiLevelType w:val="hybridMultilevel"/>
    <w:tmpl w:val="9280C7B4"/>
    <w:lvl w:ilvl="0" w:tplc="097E96AA">
      <w:numFmt w:val="bullet"/>
      <w:lvlText w:val="-"/>
      <w:lvlJc w:val="left"/>
      <w:pPr>
        <w:ind w:left="720" w:hanging="360"/>
      </w:pPr>
      <w:rPr>
        <w:rFonts w:ascii="Georgia" w:eastAsiaTheme="minorHAns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CF2E66"/>
    <w:multiLevelType w:val="hybridMultilevel"/>
    <w:tmpl w:val="49BAF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6125472">
    <w:abstractNumId w:val="21"/>
  </w:num>
  <w:num w:numId="2" w16cid:durableId="914363802">
    <w:abstractNumId w:val="6"/>
  </w:num>
  <w:num w:numId="3" w16cid:durableId="1810781029">
    <w:abstractNumId w:val="22"/>
  </w:num>
  <w:num w:numId="4" w16cid:durableId="2115514737">
    <w:abstractNumId w:val="15"/>
  </w:num>
  <w:num w:numId="5" w16cid:durableId="2039502420">
    <w:abstractNumId w:val="11"/>
  </w:num>
  <w:num w:numId="6" w16cid:durableId="775909487">
    <w:abstractNumId w:val="2"/>
  </w:num>
  <w:num w:numId="7" w16cid:durableId="781538904">
    <w:abstractNumId w:val="12"/>
  </w:num>
  <w:num w:numId="8" w16cid:durableId="1188255213">
    <w:abstractNumId w:val="27"/>
  </w:num>
  <w:num w:numId="9" w16cid:durableId="781345992">
    <w:abstractNumId w:val="9"/>
  </w:num>
  <w:num w:numId="10" w16cid:durableId="1154299345">
    <w:abstractNumId w:val="30"/>
  </w:num>
  <w:num w:numId="11" w16cid:durableId="58946016">
    <w:abstractNumId w:val="13"/>
  </w:num>
  <w:num w:numId="12" w16cid:durableId="860971389">
    <w:abstractNumId w:val="10"/>
  </w:num>
  <w:num w:numId="13" w16cid:durableId="1635674916">
    <w:abstractNumId w:val="20"/>
  </w:num>
  <w:num w:numId="14" w16cid:durableId="69499182">
    <w:abstractNumId w:val="17"/>
  </w:num>
  <w:num w:numId="15" w16cid:durableId="553203421">
    <w:abstractNumId w:val="23"/>
  </w:num>
  <w:num w:numId="16" w16cid:durableId="1841509204">
    <w:abstractNumId w:val="19"/>
  </w:num>
  <w:num w:numId="17" w16cid:durableId="699431405">
    <w:abstractNumId w:val="14"/>
  </w:num>
  <w:num w:numId="18" w16cid:durableId="1964922461">
    <w:abstractNumId w:val="1"/>
  </w:num>
  <w:num w:numId="19" w16cid:durableId="771828040">
    <w:abstractNumId w:val="4"/>
  </w:num>
  <w:num w:numId="20" w16cid:durableId="1394541392">
    <w:abstractNumId w:val="5"/>
  </w:num>
  <w:num w:numId="21" w16cid:durableId="1441223711">
    <w:abstractNumId w:val="16"/>
  </w:num>
  <w:num w:numId="22" w16cid:durableId="217523393">
    <w:abstractNumId w:val="25"/>
  </w:num>
  <w:num w:numId="23" w16cid:durableId="1426145279">
    <w:abstractNumId w:val="24"/>
  </w:num>
  <w:num w:numId="24" w16cid:durableId="244459856">
    <w:abstractNumId w:val="26"/>
  </w:num>
  <w:num w:numId="25" w16cid:durableId="648052202">
    <w:abstractNumId w:val="3"/>
  </w:num>
  <w:num w:numId="26" w16cid:durableId="1480607769">
    <w:abstractNumId w:val="29"/>
  </w:num>
  <w:num w:numId="27" w16cid:durableId="793254972">
    <w:abstractNumId w:val="7"/>
  </w:num>
  <w:num w:numId="28" w16cid:durableId="1678267886">
    <w:abstractNumId w:val="8"/>
  </w:num>
  <w:num w:numId="29" w16cid:durableId="41952077">
    <w:abstractNumId w:val="0"/>
  </w:num>
  <w:num w:numId="30" w16cid:durableId="1541237366">
    <w:abstractNumId w:val="28"/>
  </w:num>
  <w:num w:numId="31" w16cid:durableId="54147568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zMDC2NDQ1NwAyLJR0lIJTi4sz8/NACozMagFLIgo8LQAAAA=="/>
  </w:docVars>
  <w:rsids>
    <w:rsidRoot w:val="00D20D1B"/>
    <w:rsid w:val="00000299"/>
    <w:rsid w:val="000002E4"/>
    <w:rsid w:val="000004FC"/>
    <w:rsid w:val="000005EE"/>
    <w:rsid w:val="00000F2B"/>
    <w:rsid w:val="0000112D"/>
    <w:rsid w:val="000011E9"/>
    <w:rsid w:val="00001285"/>
    <w:rsid w:val="000014F7"/>
    <w:rsid w:val="0000156B"/>
    <w:rsid w:val="0000160E"/>
    <w:rsid w:val="00001783"/>
    <w:rsid w:val="000017BA"/>
    <w:rsid w:val="00001FC1"/>
    <w:rsid w:val="000026A3"/>
    <w:rsid w:val="0000284D"/>
    <w:rsid w:val="00002A4B"/>
    <w:rsid w:val="00002B61"/>
    <w:rsid w:val="00002F79"/>
    <w:rsid w:val="000030FF"/>
    <w:rsid w:val="00003293"/>
    <w:rsid w:val="000034B7"/>
    <w:rsid w:val="00003AE5"/>
    <w:rsid w:val="00003B83"/>
    <w:rsid w:val="00003B90"/>
    <w:rsid w:val="00004116"/>
    <w:rsid w:val="0000463F"/>
    <w:rsid w:val="000049B7"/>
    <w:rsid w:val="00004B5C"/>
    <w:rsid w:val="00004CBE"/>
    <w:rsid w:val="00004DAA"/>
    <w:rsid w:val="00004FF5"/>
    <w:rsid w:val="00005298"/>
    <w:rsid w:val="0000585D"/>
    <w:rsid w:val="000060F0"/>
    <w:rsid w:val="00006D3F"/>
    <w:rsid w:val="0000724C"/>
    <w:rsid w:val="00007323"/>
    <w:rsid w:val="00007AD3"/>
    <w:rsid w:val="00007B81"/>
    <w:rsid w:val="00007C1D"/>
    <w:rsid w:val="00007E30"/>
    <w:rsid w:val="00007F4F"/>
    <w:rsid w:val="00010119"/>
    <w:rsid w:val="00010869"/>
    <w:rsid w:val="000108A5"/>
    <w:rsid w:val="000109A3"/>
    <w:rsid w:val="00010EE0"/>
    <w:rsid w:val="00010F7B"/>
    <w:rsid w:val="00010FD2"/>
    <w:rsid w:val="0001152D"/>
    <w:rsid w:val="0001165D"/>
    <w:rsid w:val="000117E1"/>
    <w:rsid w:val="00011AA3"/>
    <w:rsid w:val="00011B6C"/>
    <w:rsid w:val="00011D55"/>
    <w:rsid w:val="00011D64"/>
    <w:rsid w:val="00011F44"/>
    <w:rsid w:val="00012203"/>
    <w:rsid w:val="00012651"/>
    <w:rsid w:val="000126E8"/>
    <w:rsid w:val="00012A8A"/>
    <w:rsid w:val="00012C08"/>
    <w:rsid w:val="00012EB9"/>
    <w:rsid w:val="00013263"/>
    <w:rsid w:val="000136C5"/>
    <w:rsid w:val="000136D7"/>
    <w:rsid w:val="00013BDB"/>
    <w:rsid w:val="00013D23"/>
    <w:rsid w:val="00013DFB"/>
    <w:rsid w:val="0001415C"/>
    <w:rsid w:val="00014826"/>
    <w:rsid w:val="00014B2B"/>
    <w:rsid w:val="00014C38"/>
    <w:rsid w:val="000150F0"/>
    <w:rsid w:val="0001511A"/>
    <w:rsid w:val="000151A6"/>
    <w:rsid w:val="00015277"/>
    <w:rsid w:val="0001550E"/>
    <w:rsid w:val="00015922"/>
    <w:rsid w:val="00015D62"/>
    <w:rsid w:val="00015F05"/>
    <w:rsid w:val="000162CA"/>
    <w:rsid w:val="000165C2"/>
    <w:rsid w:val="00016CE1"/>
    <w:rsid w:val="000171DA"/>
    <w:rsid w:val="000174E2"/>
    <w:rsid w:val="00017761"/>
    <w:rsid w:val="0001790E"/>
    <w:rsid w:val="000179FA"/>
    <w:rsid w:val="00017C23"/>
    <w:rsid w:val="00017EA3"/>
    <w:rsid w:val="0002034A"/>
    <w:rsid w:val="00020B54"/>
    <w:rsid w:val="00020EE2"/>
    <w:rsid w:val="000214ED"/>
    <w:rsid w:val="00021C81"/>
    <w:rsid w:val="00021FE8"/>
    <w:rsid w:val="0002236D"/>
    <w:rsid w:val="000226B0"/>
    <w:rsid w:val="000228BF"/>
    <w:rsid w:val="00022D43"/>
    <w:rsid w:val="00022F2F"/>
    <w:rsid w:val="0002339D"/>
    <w:rsid w:val="00023833"/>
    <w:rsid w:val="000239E5"/>
    <w:rsid w:val="00023B48"/>
    <w:rsid w:val="00023C75"/>
    <w:rsid w:val="00023ED2"/>
    <w:rsid w:val="00023EF9"/>
    <w:rsid w:val="00023FA0"/>
    <w:rsid w:val="00024595"/>
    <w:rsid w:val="00024BEB"/>
    <w:rsid w:val="0002558F"/>
    <w:rsid w:val="000257D7"/>
    <w:rsid w:val="00025940"/>
    <w:rsid w:val="00025994"/>
    <w:rsid w:val="00025EA6"/>
    <w:rsid w:val="000262DF"/>
    <w:rsid w:val="000264F0"/>
    <w:rsid w:val="000265AA"/>
    <w:rsid w:val="000266F3"/>
    <w:rsid w:val="00026926"/>
    <w:rsid w:val="00026AEE"/>
    <w:rsid w:val="00026B97"/>
    <w:rsid w:val="00026E94"/>
    <w:rsid w:val="0002710C"/>
    <w:rsid w:val="00027116"/>
    <w:rsid w:val="00027402"/>
    <w:rsid w:val="0002748F"/>
    <w:rsid w:val="000279D1"/>
    <w:rsid w:val="0003012E"/>
    <w:rsid w:val="00030661"/>
    <w:rsid w:val="000308E6"/>
    <w:rsid w:val="00030D82"/>
    <w:rsid w:val="00030E61"/>
    <w:rsid w:val="00030EFE"/>
    <w:rsid w:val="00031066"/>
    <w:rsid w:val="00031490"/>
    <w:rsid w:val="00031568"/>
    <w:rsid w:val="00031C45"/>
    <w:rsid w:val="0003254E"/>
    <w:rsid w:val="00032B39"/>
    <w:rsid w:val="00032F61"/>
    <w:rsid w:val="00033478"/>
    <w:rsid w:val="0003363F"/>
    <w:rsid w:val="00033769"/>
    <w:rsid w:val="00033A1A"/>
    <w:rsid w:val="00033B94"/>
    <w:rsid w:val="00033BFB"/>
    <w:rsid w:val="00033D01"/>
    <w:rsid w:val="00033E93"/>
    <w:rsid w:val="00033EBB"/>
    <w:rsid w:val="00034156"/>
    <w:rsid w:val="00034288"/>
    <w:rsid w:val="00034367"/>
    <w:rsid w:val="000343C8"/>
    <w:rsid w:val="00034508"/>
    <w:rsid w:val="000346B4"/>
    <w:rsid w:val="0003495A"/>
    <w:rsid w:val="00034A86"/>
    <w:rsid w:val="00034C0A"/>
    <w:rsid w:val="000350CD"/>
    <w:rsid w:val="0003543D"/>
    <w:rsid w:val="00035666"/>
    <w:rsid w:val="000356E1"/>
    <w:rsid w:val="00035847"/>
    <w:rsid w:val="000359F3"/>
    <w:rsid w:val="00035CF0"/>
    <w:rsid w:val="0003618E"/>
    <w:rsid w:val="00036431"/>
    <w:rsid w:val="00036451"/>
    <w:rsid w:val="000366AA"/>
    <w:rsid w:val="0003672E"/>
    <w:rsid w:val="0003723A"/>
    <w:rsid w:val="00037432"/>
    <w:rsid w:val="00037652"/>
    <w:rsid w:val="000376A6"/>
    <w:rsid w:val="00037874"/>
    <w:rsid w:val="000378D4"/>
    <w:rsid w:val="00037ACA"/>
    <w:rsid w:val="00037BBB"/>
    <w:rsid w:val="00037C60"/>
    <w:rsid w:val="00037CEA"/>
    <w:rsid w:val="00037D9B"/>
    <w:rsid w:val="00037E15"/>
    <w:rsid w:val="00040188"/>
    <w:rsid w:val="000401DC"/>
    <w:rsid w:val="00040575"/>
    <w:rsid w:val="000408FB"/>
    <w:rsid w:val="0004106E"/>
    <w:rsid w:val="00041310"/>
    <w:rsid w:val="000413A4"/>
    <w:rsid w:val="000413C8"/>
    <w:rsid w:val="000419C2"/>
    <w:rsid w:val="00041D5D"/>
    <w:rsid w:val="00041FCF"/>
    <w:rsid w:val="0004205C"/>
    <w:rsid w:val="0004227E"/>
    <w:rsid w:val="0004236C"/>
    <w:rsid w:val="00042AD1"/>
    <w:rsid w:val="00042F18"/>
    <w:rsid w:val="00042F40"/>
    <w:rsid w:val="00042F84"/>
    <w:rsid w:val="00042F9D"/>
    <w:rsid w:val="00043926"/>
    <w:rsid w:val="00043A4D"/>
    <w:rsid w:val="00043AB2"/>
    <w:rsid w:val="00043AD8"/>
    <w:rsid w:val="00043E72"/>
    <w:rsid w:val="00043E92"/>
    <w:rsid w:val="000444C5"/>
    <w:rsid w:val="00044528"/>
    <w:rsid w:val="00044912"/>
    <w:rsid w:val="00044C55"/>
    <w:rsid w:val="00044F35"/>
    <w:rsid w:val="00044F8C"/>
    <w:rsid w:val="00045348"/>
    <w:rsid w:val="000455D8"/>
    <w:rsid w:val="000456E7"/>
    <w:rsid w:val="0004587E"/>
    <w:rsid w:val="0004594B"/>
    <w:rsid w:val="000459DE"/>
    <w:rsid w:val="00045E87"/>
    <w:rsid w:val="00045F40"/>
    <w:rsid w:val="00045F6D"/>
    <w:rsid w:val="0004638A"/>
    <w:rsid w:val="0004661B"/>
    <w:rsid w:val="00046830"/>
    <w:rsid w:val="00046D92"/>
    <w:rsid w:val="00047781"/>
    <w:rsid w:val="00047A39"/>
    <w:rsid w:val="00047F7F"/>
    <w:rsid w:val="00047FE9"/>
    <w:rsid w:val="0005053C"/>
    <w:rsid w:val="00050564"/>
    <w:rsid w:val="00050566"/>
    <w:rsid w:val="00050877"/>
    <w:rsid w:val="00050A5E"/>
    <w:rsid w:val="00050FA2"/>
    <w:rsid w:val="000511F0"/>
    <w:rsid w:val="0005143D"/>
    <w:rsid w:val="000516C7"/>
    <w:rsid w:val="00051747"/>
    <w:rsid w:val="0005174F"/>
    <w:rsid w:val="0005219E"/>
    <w:rsid w:val="0005229C"/>
    <w:rsid w:val="00053217"/>
    <w:rsid w:val="0005326B"/>
    <w:rsid w:val="00053556"/>
    <w:rsid w:val="0005374C"/>
    <w:rsid w:val="00053DCD"/>
    <w:rsid w:val="00054659"/>
    <w:rsid w:val="000548EA"/>
    <w:rsid w:val="00054A0F"/>
    <w:rsid w:val="00054B5C"/>
    <w:rsid w:val="00055030"/>
    <w:rsid w:val="00055143"/>
    <w:rsid w:val="0005548C"/>
    <w:rsid w:val="00055617"/>
    <w:rsid w:val="0005586A"/>
    <w:rsid w:val="000559E4"/>
    <w:rsid w:val="00056012"/>
    <w:rsid w:val="000561BA"/>
    <w:rsid w:val="000564DF"/>
    <w:rsid w:val="00056721"/>
    <w:rsid w:val="000569AC"/>
    <w:rsid w:val="00056B5A"/>
    <w:rsid w:val="0005765D"/>
    <w:rsid w:val="000579B0"/>
    <w:rsid w:val="00060029"/>
    <w:rsid w:val="00060150"/>
    <w:rsid w:val="00060184"/>
    <w:rsid w:val="000605BB"/>
    <w:rsid w:val="00060CDE"/>
    <w:rsid w:val="00060D42"/>
    <w:rsid w:val="00060EC1"/>
    <w:rsid w:val="0006113E"/>
    <w:rsid w:val="000615BC"/>
    <w:rsid w:val="000618A2"/>
    <w:rsid w:val="00061B53"/>
    <w:rsid w:val="00061B6E"/>
    <w:rsid w:val="00061B7D"/>
    <w:rsid w:val="00061B82"/>
    <w:rsid w:val="00061BE1"/>
    <w:rsid w:val="00061D8C"/>
    <w:rsid w:val="00061EE7"/>
    <w:rsid w:val="00061FA1"/>
    <w:rsid w:val="000621DE"/>
    <w:rsid w:val="00062C5F"/>
    <w:rsid w:val="00062DD7"/>
    <w:rsid w:val="000632DF"/>
    <w:rsid w:val="0006359A"/>
    <w:rsid w:val="00063753"/>
    <w:rsid w:val="000637A4"/>
    <w:rsid w:val="000637DD"/>
    <w:rsid w:val="00063CC0"/>
    <w:rsid w:val="00063CFC"/>
    <w:rsid w:val="00063F59"/>
    <w:rsid w:val="00064295"/>
    <w:rsid w:val="000642F2"/>
    <w:rsid w:val="0006432F"/>
    <w:rsid w:val="000646C6"/>
    <w:rsid w:val="000648DC"/>
    <w:rsid w:val="00064A9B"/>
    <w:rsid w:val="00064B28"/>
    <w:rsid w:val="00064E56"/>
    <w:rsid w:val="00064EBF"/>
    <w:rsid w:val="00064F8C"/>
    <w:rsid w:val="000654D7"/>
    <w:rsid w:val="00065985"/>
    <w:rsid w:val="00065A7C"/>
    <w:rsid w:val="00065CE9"/>
    <w:rsid w:val="000661D6"/>
    <w:rsid w:val="00066452"/>
    <w:rsid w:val="00066AB7"/>
    <w:rsid w:val="00066C65"/>
    <w:rsid w:val="00066FB6"/>
    <w:rsid w:val="0006701C"/>
    <w:rsid w:val="00067059"/>
    <w:rsid w:val="00067094"/>
    <w:rsid w:val="00067188"/>
    <w:rsid w:val="0006721F"/>
    <w:rsid w:val="00067329"/>
    <w:rsid w:val="000677AC"/>
    <w:rsid w:val="000677D6"/>
    <w:rsid w:val="00067AA6"/>
    <w:rsid w:val="00067B65"/>
    <w:rsid w:val="00067D98"/>
    <w:rsid w:val="000700B6"/>
    <w:rsid w:val="000706BB"/>
    <w:rsid w:val="00070A49"/>
    <w:rsid w:val="00070AB8"/>
    <w:rsid w:val="00070BD5"/>
    <w:rsid w:val="0007153C"/>
    <w:rsid w:val="0007155E"/>
    <w:rsid w:val="00071A48"/>
    <w:rsid w:val="00071B5D"/>
    <w:rsid w:val="00071DBD"/>
    <w:rsid w:val="00071E3E"/>
    <w:rsid w:val="00072078"/>
    <w:rsid w:val="000722E1"/>
    <w:rsid w:val="00072B09"/>
    <w:rsid w:val="00073276"/>
    <w:rsid w:val="000733B7"/>
    <w:rsid w:val="000735C1"/>
    <w:rsid w:val="00073715"/>
    <w:rsid w:val="000739A7"/>
    <w:rsid w:val="00073AFD"/>
    <w:rsid w:val="00073C8A"/>
    <w:rsid w:val="00073D9B"/>
    <w:rsid w:val="00074242"/>
    <w:rsid w:val="0007426D"/>
    <w:rsid w:val="0007447F"/>
    <w:rsid w:val="00074522"/>
    <w:rsid w:val="00074684"/>
    <w:rsid w:val="00074843"/>
    <w:rsid w:val="000751AD"/>
    <w:rsid w:val="000754F1"/>
    <w:rsid w:val="00075A9E"/>
    <w:rsid w:val="00075B17"/>
    <w:rsid w:val="00075F20"/>
    <w:rsid w:val="00075FB2"/>
    <w:rsid w:val="0007607F"/>
    <w:rsid w:val="000761F9"/>
    <w:rsid w:val="000762F6"/>
    <w:rsid w:val="000767C6"/>
    <w:rsid w:val="00077179"/>
    <w:rsid w:val="0007747D"/>
    <w:rsid w:val="000774B4"/>
    <w:rsid w:val="0007762C"/>
    <w:rsid w:val="00077735"/>
    <w:rsid w:val="00077C12"/>
    <w:rsid w:val="00080570"/>
    <w:rsid w:val="000807E2"/>
    <w:rsid w:val="000808C9"/>
    <w:rsid w:val="00080A8B"/>
    <w:rsid w:val="00080ADE"/>
    <w:rsid w:val="00080B26"/>
    <w:rsid w:val="00080DF8"/>
    <w:rsid w:val="00080E09"/>
    <w:rsid w:val="00081112"/>
    <w:rsid w:val="00081494"/>
    <w:rsid w:val="0008156C"/>
    <w:rsid w:val="00081AB7"/>
    <w:rsid w:val="00081C8A"/>
    <w:rsid w:val="000825CE"/>
    <w:rsid w:val="00082D34"/>
    <w:rsid w:val="00082FF9"/>
    <w:rsid w:val="00083391"/>
    <w:rsid w:val="00083652"/>
    <w:rsid w:val="0008385D"/>
    <w:rsid w:val="00083BBF"/>
    <w:rsid w:val="00083C3B"/>
    <w:rsid w:val="00083D23"/>
    <w:rsid w:val="00083F9E"/>
    <w:rsid w:val="00084080"/>
    <w:rsid w:val="00084229"/>
    <w:rsid w:val="00084E3E"/>
    <w:rsid w:val="000850D5"/>
    <w:rsid w:val="00085130"/>
    <w:rsid w:val="000853F8"/>
    <w:rsid w:val="00085B52"/>
    <w:rsid w:val="00085BF6"/>
    <w:rsid w:val="00085D12"/>
    <w:rsid w:val="00085E23"/>
    <w:rsid w:val="00085ED9"/>
    <w:rsid w:val="0008650E"/>
    <w:rsid w:val="000866B3"/>
    <w:rsid w:val="000867B0"/>
    <w:rsid w:val="00086C77"/>
    <w:rsid w:val="00086C79"/>
    <w:rsid w:val="00086CF7"/>
    <w:rsid w:val="00087107"/>
    <w:rsid w:val="000871AB"/>
    <w:rsid w:val="0008765B"/>
    <w:rsid w:val="00087BE3"/>
    <w:rsid w:val="00087D03"/>
    <w:rsid w:val="00087F83"/>
    <w:rsid w:val="000902DE"/>
    <w:rsid w:val="00090531"/>
    <w:rsid w:val="000906D5"/>
    <w:rsid w:val="00090A12"/>
    <w:rsid w:val="00090B1B"/>
    <w:rsid w:val="00090BC5"/>
    <w:rsid w:val="00090D41"/>
    <w:rsid w:val="00090FD0"/>
    <w:rsid w:val="000914C4"/>
    <w:rsid w:val="0009181F"/>
    <w:rsid w:val="0009186E"/>
    <w:rsid w:val="00091CBA"/>
    <w:rsid w:val="00091E30"/>
    <w:rsid w:val="00092024"/>
    <w:rsid w:val="000921DB"/>
    <w:rsid w:val="00092735"/>
    <w:rsid w:val="0009294E"/>
    <w:rsid w:val="00092F7F"/>
    <w:rsid w:val="00092FE8"/>
    <w:rsid w:val="00093012"/>
    <w:rsid w:val="00093033"/>
    <w:rsid w:val="000930CB"/>
    <w:rsid w:val="000932DC"/>
    <w:rsid w:val="0009363F"/>
    <w:rsid w:val="00093979"/>
    <w:rsid w:val="00093B0D"/>
    <w:rsid w:val="00093D33"/>
    <w:rsid w:val="00094333"/>
    <w:rsid w:val="00094692"/>
    <w:rsid w:val="00094817"/>
    <w:rsid w:val="00094884"/>
    <w:rsid w:val="00094A07"/>
    <w:rsid w:val="00094BDB"/>
    <w:rsid w:val="00094C93"/>
    <w:rsid w:val="000952FE"/>
    <w:rsid w:val="00095542"/>
    <w:rsid w:val="00095549"/>
    <w:rsid w:val="00095FFE"/>
    <w:rsid w:val="0009605C"/>
    <w:rsid w:val="00096186"/>
    <w:rsid w:val="00096212"/>
    <w:rsid w:val="000965D5"/>
    <w:rsid w:val="00096852"/>
    <w:rsid w:val="0009702B"/>
    <w:rsid w:val="00097058"/>
    <w:rsid w:val="00097290"/>
    <w:rsid w:val="00097932"/>
    <w:rsid w:val="00097A9C"/>
    <w:rsid w:val="000A033A"/>
    <w:rsid w:val="000A0386"/>
    <w:rsid w:val="000A03D2"/>
    <w:rsid w:val="000A053F"/>
    <w:rsid w:val="000A0737"/>
    <w:rsid w:val="000A07B9"/>
    <w:rsid w:val="000A07D5"/>
    <w:rsid w:val="000A07F0"/>
    <w:rsid w:val="000A0898"/>
    <w:rsid w:val="000A08F8"/>
    <w:rsid w:val="000A0A51"/>
    <w:rsid w:val="000A0BDD"/>
    <w:rsid w:val="000A0C00"/>
    <w:rsid w:val="000A0D25"/>
    <w:rsid w:val="000A0D5E"/>
    <w:rsid w:val="000A0ED4"/>
    <w:rsid w:val="000A1239"/>
    <w:rsid w:val="000A14DB"/>
    <w:rsid w:val="000A1ABE"/>
    <w:rsid w:val="000A1B24"/>
    <w:rsid w:val="000A1BAD"/>
    <w:rsid w:val="000A1E0F"/>
    <w:rsid w:val="000A1F3D"/>
    <w:rsid w:val="000A246E"/>
    <w:rsid w:val="000A2759"/>
    <w:rsid w:val="000A2B48"/>
    <w:rsid w:val="000A2BA6"/>
    <w:rsid w:val="000A342B"/>
    <w:rsid w:val="000A34DD"/>
    <w:rsid w:val="000A37F8"/>
    <w:rsid w:val="000A3A95"/>
    <w:rsid w:val="000A3BCC"/>
    <w:rsid w:val="000A4AD6"/>
    <w:rsid w:val="000A4C2F"/>
    <w:rsid w:val="000A4EC6"/>
    <w:rsid w:val="000A5616"/>
    <w:rsid w:val="000A5AAF"/>
    <w:rsid w:val="000A5B58"/>
    <w:rsid w:val="000A5BB3"/>
    <w:rsid w:val="000A5D95"/>
    <w:rsid w:val="000A5DBF"/>
    <w:rsid w:val="000A5F6C"/>
    <w:rsid w:val="000A6220"/>
    <w:rsid w:val="000A6907"/>
    <w:rsid w:val="000A6C34"/>
    <w:rsid w:val="000A7BE2"/>
    <w:rsid w:val="000A7D50"/>
    <w:rsid w:val="000B0035"/>
    <w:rsid w:val="000B0422"/>
    <w:rsid w:val="000B0899"/>
    <w:rsid w:val="000B0AF0"/>
    <w:rsid w:val="000B1164"/>
    <w:rsid w:val="000B1169"/>
    <w:rsid w:val="000B14AD"/>
    <w:rsid w:val="000B177A"/>
    <w:rsid w:val="000B1932"/>
    <w:rsid w:val="000B19C7"/>
    <w:rsid w:val="000B1B7E"/>
    <w:rsid w:val="000B1CD7"/>
    <w:rsid w:val="000B1EEC"/>
    <w:rsid w:val="000B1F98"/>
    <w:rsid w:val="000B21A8"/>
    <w:rsid w:val="000B228A"/>
    <w:rsid w:val="000B240D"/>
    <w:rsid w:val="000B2990"/>
    <w:rsid w:val="000B2CE1"/>
    <w:rsid w:val="000B2ECE"/>
    <w:rsid w:val="000B37EB"/>
    <w:rsid w:val="000B3E06"/>
    <w:rsid w:val="000B4175"/>
    <w:rsid w:val="000B440F"/>
    <w:rsid w:val="000B47B1"/>
    <w:rsid w:val="000B4A8C"/>
    <w:rsid w:val="000B4C9B"/>
    <w:rsid w:val="000B4FAB"/>
    <w:rsid w:val="000B5177"/>
    <w:rsid w:val="000B523A"/>
    <w:rsid w:val="000B54F6"/>
    <w:rsid w:val="000B5976"/>
    <w:rsid w:val="000B5997"/>
    <w:rsid w:val="000B5ACE"/>
    <w:rsid w:val="000B5B2F"/>
    <w:rsid w:val="000B6101"/>
    <w:rsid w:val="000B62F8"/>
    <w:rsid w:val="000B65AC"/>
    <w:rsid w:val="000B65B2"/>
    <w:rsid w:val="000B6658"/>
    <w:rsid w:val="000B67EA"/>
    <w:rsid w:val="000B6957"/>
    <w:rsid w:val="000B6A9B"/>
    <w:rsid w:val="000B7A05"/>
    <w:rsid w:val="000B7DA3"/>
    <w:rsid w:val="000B7FB5"/>
    <w:rsid w:val="000B7FCF"/>
    <w:rsid w:val="000C0294"/>
    <w:rsid w:val="000C0886"/>
    <w:rsid w:val="000C0D05"/>
    <w:rsid w:val="000C0DEB"/>
    <w:rsid w:val="000C0F1C"/>
    <w:rsid w:val="000C128F"/>
    <w:rsid w:val="000C139D"/>
    <w:rsid w:val="000C1740"/>
    <w:rsid w:val="000C182A"/>
    <w:rsid w:val="000C22CA"/>
    <w:rsid w:val="000C233A"/>
    <w:rsid w:val="000C2527"/>
    <w:rsid w:val="000C26C2"/>
    <w:rsid w:val="000C2746"/>
    <w:rsid w:val="000C28B9"/>
    <w:rsid w:val="000C28DC"/>
    <w:rsid w:val="000C30AE"/>
    <w:rsid w:val="000C31BC"/>
    <w:rsid w:val="000C35CF"/>
    <w:rsid w:val="000C3C0D"/>
    <w:rsid w:val="000C435E"/>
    <w:rsid w:val="000C4749"/>
    <w:rsid w:val="000C475F"/>
    <w:rsid w:val="000C49F0"/>
    <w:rsid w:val="000C4E2A"/>
    <w:rsid w:val="000C4F10"/>
    <w:rsid w:val="000C4FDC"/>
    <w:rsid w:val="000C5105"/>
    <w:rsid w:val="000C5160"/>
    <w:rsid w:val="000C52DA"/>
    <w:rsid w:val="000C53F4"/>
    <w:rsid w:val="000C5798"/>
    <w:rsid w:val="000C57F6"/>
    <w:rsid w:val="000C5914"/>
    <w:rsid w:val="000C5A83"/>
    <w:rsid w:val="000C5C80"/>
    <w:rsid w:val="000C5DD0"/>
    <w:rsid w:val="000C633E"/>
    <w:rsid w:val="000C63CB"/>
    <w:rsid w:val="000C652B"/>
    <w:rsid w:val="000C65A5"/>
    <w:rsid w:val="000C65C5"/>
    <w:rsid w:val="000C6937"/>
    <w:rsid w:val="000C708B"/>
    <w:rsid w:val="000C731A"/>
    <w:rsid w:val="000C76C0"/>
    <w:rsid w:val="000C7BFA"/>
    <w:rsid w:val="000C7DF5"/>
    <w:rsid w:val="000D0017"/>
    <w:rsid w:val="000D0023"/>
    <w:rsid w:val="000D048A"/>
    <w:rsid w:val="000D0662"/>
    <w:rsid w:val="000D087A"/>
    <w:rsid w:val="000D0952"/>
    <w:rsid w:val="000D0AC6"/>
    <w:rsid w:val="000D1216"/>
    <w:rsid w:val="000D1748"/>
    <w:rsid w:val="000D248F"/>
    <w:rsid w:val="000D259E"/>
    <w:rsid w:val="000D2673"/>
    <w:rsid w:val="000D2739"/>
    <w:rsid w:val="000D28BF"/>
    <w:rsid w:val="000D29CB"/>
    <w:rsid w:val="000D2D50"/>
    <w:rsid w:val="000D34EE"/>
    <w:rsid w:val="000D3776"/>
    <w:rsid w:val="000D3983"/>
    <w:rsid w:val="000D3C31"/>
    <w:rsid w:val="000D3F35"/>
    <w:rsid w:val="000D483F"/>
    <w:rsid w:val="000D4874"/>
    <w:rsid w:val="000D4A24"/>
    <w:rsid w:val="000D4ACC"/>
    <w:rsid w:val="000D4C10"/>
    <w:rsid w:val="000D4F7F"/>
    <w:rsid w:val="000D50E6"/>
    <w:rsid w:val="000D594F"/>
    <w:rsid w:val="000D5B8A"/>
    <w:rsid w:val="000D5BB5"/>
    <w:rsid w:val="000D5C6B"/>
    <w:rsid w:val="000D5EA4"/>
    <w:rsid w:val="000D5EC0"/>
    <w:rsid w:val="000D64DE"/>
    <w:rsid w:val="000D6846"/>
    <w:rsid w:val="000D6D85"/>
    <w:rsid w:val="000D6DC6"/>
    <w:rsid w:val="000D6E29"/>
    <w:rsid w:val="000D7138"/>
    <w:rsid w:val="000D7186"/>
    <w:rsid w:val="000D732A"/>
    <w:rsid w:val="000D78A4"/>
    <w:rsid w:val="000D792E"/>
    <w:rsid w:val="000D7AC3"/>
    <w:rsid w:val="000D7CE2"/>
    <w:rsid w:val="000D7E25"/>
    <w:rsid w:val="000E035C"/>
    <w:rsid w:val="000E110F"/>
    <w:rsid w:val="000E1726"/>
    <w:rsid w:val="000E174B"/>
    <w:rsid w:val="000E19FB"/>
    <w:rsid w:val="000E1AB5"/>
    <w:rsid w:val="000E1CDB"/>
    <w:rsid w:val="000E1D84"/>
    <w:rsid w:val="000E2CF5"/>
    <w:rsid w:val="000E2E63"/>
    <w:rsid w:val="000E2F4B"/>
    <w:rsid w:val="000E321C"/>
    <w:rsid w:val="000E322F"/>
    <w:rsid w:val="000E3477"/>
    <w:rsid w:val="000E3A0D"/>
    <w:rsid w:val="000E3EF4"/>
    <w:rsid w:val="000E3F93"/>
    <w:rsid w:val="000E41DD"/>
    <w:rsid w:val="000E4613"/>
    <w:rsid w:val="000E4774"/>
    <w:rsid w:val="000E486B"/>
    <w:rsid w:val="000E48DB"/>
    <w:rsid w:val="000E4965"/>
    <w:rsid w:val="000E4A25"/>
    <w:rsid w:val="000E4A62"/>
    <w:rsid w:val="000E4A6C"/>
    <w:rsid w:val="000E4B8B"/>
    <w:rsid w:val="000E4D20"/>
    <w:rsid w:val="000E4DC5"/>
    <w:rsid w:val="000E4E0A"/>
    <w:rsid w:val="000E4E41"/>
    <w:rsid w:val="000E4EFB"/>
    <w:rsid w:val="000E5026"/>
    <w:rsid w:val="000E50DC"/>
    <w:rsid w:val="000E52B4"/>
    <w:rsid w:val="000E535C"/>
    <w:rsid w:val="000E53EE"/>
    <w:rsid w:val="000E53F3"/>
    <w:rsid w:val="000E548B"/>
    <w:rsid w:val="000E58DD"/>
    <w:rsid w:val="000E5C49"/>
    <w:rsid w:val="000E5D31"/>
    <w:rsid w:val="000E66E3"/>
    <w:rsid w:val="000E685E"/>
    <w:rsid w:val="000E6A79"/>
    <w:rsid w:val="000E6BC4"/>
    <w:rsid w:val="000E757D"/>
    <w:rsid w:val="000E75B5"/>
    <w:rsid w:val="000E7632"/>
    <w:rsid w:val="000E7728"/>
    <w:rsid w:val="000E7EE9"/>
    <w:rsid w:val="000F00B0"/>
    <w:rsid w:val="000F0276"/>
    <w:rsid w:val="000F04F6"/>
    <w:rsid w:val="000F06CD"/>
    <w:rsid w:val="000F0CDC"/>
    <w:rsid w:val="000F0FB9"/>
    <w:rsid w:val="000F12BC"/>
    <w:rsid w:val="000F13EF"/>
    <w:rsid w:val="000F142E"/>
    <w:rsid w:val="000F1591"/>
    <w:rsid w:val="000F1E06"/>
    <w:rsid w:val="000F2025"/>
    <w:rsid w:val="000F22E7"/>
    <w:rsid w:val="000F241F"/>
    <w:rsid w:val="000F253D"/>
    <w:rsid w:val="000F26FE"/>
    <w:rsid w:val="000F2768"/>
    <w:rsid w:val="000F27D8"/>
    <w:rsid w:val="000F2952"/>
    <w:rsid w:val="000F2AC9"/>
    <w:rsid w:val="000F2BD5"/>
    <w:rsid w:val="000F2F94"/>
    <w:rsid w:val="000F3061"/>
    <w:rsid w:val="000F4343"/>
    <w:rsid w:val="000F434D"/>
    <w:rsid w:val="000F472B"/>
    <w:rsid w:val="000F4AA2"/>
    <w:rsid w:val="000F4B43"/>
    <w:rsid w:val="000F4C9D"/>
    <w:rsid w:val="000F4CE2"/>
    <w:rsid w:val="000F4E2C"/>
    <w:rsid w:val="000F50C6"/>
    <w:rsid w:val="000F514A"/>
    <w:rsid w:val="000F524F"/>
    <w:rsid w:val="000F6067"/>
    <w:rsid w:val="000F622E"/>
    <w:rsid w:val="000F6296"/>
    <w:rsid w:val="000F6CCA"/>
    <w:rsid w:val="000F6CDA"/>
    <w:rsid w:val="000F6D27"/>
    <w:rsid w:val="000F6D51"/>
    <w:rsid w:val="000F74E4"/>
    <w:rsid w:val="000F7661"/>
    <w:rsid w:val="000F77E5"/>
    <w:rsid w:val="000F7BAB"/>
    <w:rsid w:val="000F7C7D"/>
    <w:rsid w:val="000F7E3C"/>
    <w:rsid w:val="001000EF"/>
    <w:rsid w:val="0010052E"/>
    <w:rsid w:val="001005DA"/>
    <w:rsid w:val="00100AD2"/>
    <w:rsid w:val="00100B8F"/>
    <w:rsid w:val="00100D58"/>
    <w:rsid w:val="00100E94"/>
    <w:rsid w:val="00100E9A"/>
    <w:rsid w:val="00100FC8"/>
    <w:rsid w:val="00101541"/>
    <w:rsid w:val="0010190B"/>
    <w:rsid w:val="00101A4E"/>
    <w:rsid w:val="00101C64"/>
    <w:rsid w:val="00101CC1"/>
    <w:rsid w:val="00101CF7"/>
    <w:rsid w:val="00101FF4"/>
    <w:rsid w:val="0010207C"/>
    <w:rsid w:val="00102135"/>
    <w:rsid w:val="001023E1"/>
    <w:rsid w:val="00102752"/>
    <w:rsid w:val="00102895"/>
    <w:rsid w:val="00102B46"/>
    <w:rsid w:val="00102E33"/>
    <w:rsid w:val="00103491"/>
    <w:rsid w:val="001035D7"/>
    <w:rsid w:val="00103962"/>
    <w:rsid w:val="001039E2"/>
    <w:rsid w:val="00103E98"/>
    <w:rsid w:val="00103FCB"/>
    <w:rsid w:val="001040F0"/>
    <w:rsid w:val="001045E9"/>
    <w:rsid w:val="00104862"/>
    <w:rsid w:val="0010486D"/>
    <w:rsid w:val="00104972"/>
    <w:rsid w:val="00104CC4"/>
    <w:rsid w:val="00104D9E"/>
    <w:rsid w:val="001055D3"/>
    <w:rsid w:val="00105621"/>
    <w:rsid w:val="0010566E"/>
    <w:rsid w:val="00105928"/>
    <w:rsid w:val="00105B4E"/>
    <w:rsid w:val="00105D54"/>
    <w:rsid w:val="00105EA5"/>
    <w:rsid w:val="0010613E"/>
    <w:rsid w:val="00106442"/>
    <w:rsid w:val="00106B79"/>
    <w:rsid w:val="00106BAD"/>
    <w:rsid w:val="00106C1F"/>
    <w:rsid w:val="00106FD5"/>
    <w:rsid w:val="00107162"/>
    <w:rsid w:val="0010721A"/>
    <w:rsid w:val="00107730"/>
    <w:rsid w:val="0010784D"/>
    <w:rsid w:val="00107DA7"/>
    <w:rsid w:val="00107F56"/>
    <w:rsid w:val="0011019D"/>
    <w:rsid w:val="00110235"/>
    <w:rsid w:val="001102F7"/>
    <w:rsid w:val="001108E3"/>
    <w:rsid w:val="00110AE6"/>
    <w:rsid w:val="00110C91"/>
    <w:rsid w:val="00110D35"/>
    <w:rsid w:val="00110D87"/>
    <w:rsid w:val="00111065"/>
    <w:rsid w:val="0011126A"/>
    <w:rsid w:val="001112F7"/>
    <w:rsid w:val="00111600"/>
    <w:rsid w:val="00111754"/>
    <w:rsid w:val="00111955"/>
    <w:rsid w:val="00111C60"/>
    <w:rsid w:val="00111E65"/>
    <w:rsid w:val="00111F70"/>
    <w:rsid w:val="0011222D"/>
    <w:rsid w:val="00112303"/>
    <w:rsid w:val="00112330"/>
    <w:rsid w:val="00112772"/>
    <w:rsid w:val="00112942"/>
    <w:rsid w:val="00112B9E"/>
    <w:rsid w:val="00112DD2"/>
    <w:rsid w:val="00113110"/>
    <w:rsid w:val="00113215"/>
    <w:rsid w:val="001138A5"/>
    <w:rsid w:val="00113F39"/>
    <w:rsid w:val="001141A8"/>
    <w:rsid w:val="00114295"/>
    <w:rsid w:val="00114A19"/>
    <w:rsid w:val="00114A3E"/>
    <w:rsid w:val="00114B0D"/>
    <w:rsid w:val="00115675"/>
    <w:rsid w:val="001156A3"/>
    <w:rsid w:val="00115834"/>
    <w:rsid w:val="0011585E"/>
    <w:rsid w:val="00115A36"/>
    <w:rsid w:val="00115F38"/>
    <w:rsid w:val="00115F3D"/>
    <w:rsid w:val="00115F68"/>
    <w:rsid w:val="00116A17"/>
    <w:rsid w:val="00116C63"/>
    <w:rsid w:val="00116D59"/>
    <w:rsid w:val="0011721C"/>
    <w:rsid w:val="00117C2A"/>
    <w:rsid w:val="00117EAA"/>
    <w:rsid w:val="001203F0"/>
    <w:rsid w:val="00120620"/>
    <w:rsid w:val="001206E9"/>
    <w:rsid w:val="00120762"/>
    <w:rsid w:val="0012082C"/>
    <w:rsid w:val="00120846"/>
    <w:rsid w:val="00120B48"/>
    <w:rsid w:val="0012127D"/>
    <w:rsid w:val="001214CA"/>
    <w:rsid w:val="001217AA"/>
    <w:rsid w:val="0012197C"/>
    <w:rsid w:val="00121A42"/>
    <w:rsid w:val="00121EC6"/>
    <w:rsid w:val="00122054"/>
    <w:rsid w:val="00122476"/>
    <w:rsid w:val="00122872"/>
    <w:rsid w:val="001229EA"/>
    <w:rsid w:val="00122AE5"/>
    <w:rsid w:val="00122BC3"/>
    <w:rsid w:val="00122C1A"/>
    <w:rsid w:val="00122CDB"/>
    <w:rsid w:val="0012311F"/>
    <w:rsid w:val="001232B4"/>
    <w:rsid w:val="00123498"/>
    <w:rsid w:val="0012353E"/>
    <w:rsid w:val="00123A52"/>
    <w:rsid w:val="00123C08"/>
    <w:rsid w:val="00123C15"/>
    <w:rsid w:val="00123C99"/>
    <w:rsid w:val="00123D5B"/>
    <w:rsid w:val="0012443E"/>
    <w:rsid w:val="00124849"/>
    <w:rsid w:val="001250DE"/>
    <w:rsid w:val="001257BE"/>
    <w:rsid w:val="00125CE5"/>
    <w:rsid w:val="00125E81"/>
    <w:rsid w:val="00126396"/>
    <w:rsid w:val="0012693F"/>
    <w:rsid w:val="00126981"/>
    <w:rsid w:val="001271B5"/>
    <w:rsid w:val="00127636"/>
    <w:rsid w:val="0012779A"/>
    <w:rsid w:val="00127D5D"/>
    <w:rsid w:val="00127FF6"/>
    <w:rsid w:val="0013091E"/>
    <w:rsid w:val="00130BFD"/>
    <w:rsid w:val="00130C41"/>
    <w:rsid w:val="001315FE"/>
    <w:rsid w:val="00131709"/>
    <w:rsid w:val="00131741"/>
    <w:rsid w:val="00131D05"/>
    <w:rsid w:val="001322E6"/>
    <w:rsid w:val="001327A4"/>
    <w:rsid w:val="00132923"/>
    <w:rsid w:val="00132B5E"/>
    <w:rsid w:val="00132E46"/>
    <w:rsid w:val="00132F88"/>
    <w:rsid w:val="00132FB1"/>
    <w:rsid w:val="001332A2"/>
    <w:rsid w:val="00133420"/>
    <w:rsid w:val="00133435"/>
    <w:rsid w:val="00133453"/>
    <w:rsid w:val="0013361E"/>
    <w:rsid w:val="00133828"/>
    <w:rsid w:val="00133836"/>
    <w:rsid w:val="001339A0"/>
    <w:rsid w:val="001340C1"/>
    <w:rsid w:val="0013411E"/>
    <w:rsid w:val="001346A6"/>
    <w:rsid w:val="0013470A"/>
    <w:rsid w:val="00134900"/>
    <w:rsid w:val="00134A18"/>
    <w:rsid w:val="00135287"/>
    <w:rsid w:val="00135493"/>
    <w:rsid w:val="00135725"/>
    <w:rsid w:val="00135AF6"/>
    <w:rsid w:val="00135B0B"/>
    <w:rsid w:val="00135BD5"/>
    <w:rsid w:val="00135C91"/>
    <w:rsid w:val="00135D82"/>
    <w:rsid w:val="0013604E"/>
    <w:rsid w:val="0013657F"/>
    <w:rsid w:val="001367B6"/>
    <w:rsid w:val="001368BA"/>
    <w:rsid w:val="00136A63"/>
    <w:rsid w:val="00136C1C"/>
    <w:rsid w:val="00136F2F"/>
    <w:rsid w:val="001370A5"/>
    <w:rsid w:val="00137152"/>
    <w:rsid w:val="0013721C"/>
    <w:rsid w:val="00137521"/>
    <w:rsid w:val="00137768"/>
    <w:rsid w:val="0013777A"/>
    <w:rsid w:val="00137A17"/>
    <w:rsid w:val="00137C86"/>
    <w:rsid w:val="00140066"/>
    <w:rsid w:val="001405C3"/>
    <w:rsid w:val="00140BD7"/>
    <w:rsid w:val="00140C3F"/>
    <w:rsid w:val="00140F6B"/>
    <w:rsid w:val="0014101F"/>
    <w:rsid w:val="0014105B"/>
    <w:rsid w:val="001411EA"/>
    <w:rsid w:val="0014123D"/>
    <w:rsid w:val="00141411"/>
    <w:rsid w:val="001419F6"/>
    <w:rsid w:val="00141DC6"/>
    <w:rsid w:val="00142103"/>
    <w:rsid w:val="001423EC"/>
    <w:rsid w:val="00142625"/>
    <w:rsid w:val="001427E1"/>
    <w:rsid w:val="001428A1"/>
    <w:rsid w:val="00142A17"/>
    <w:rsid w:val="00142C0D"/>
    <w:rsid w:val="001432BC"/>
    <w:rsid w:val="001434CE"/>
    <w:rsid w:val="001436B6"/>
    <w:rsid w:val="0014376D"/>
    <w:rsid w:val="00143DA3"/>
    <w:rsid w:val="001446AC"/>
    <w:rsid w:val="001449AC"/>
    <w:rsid w:val="00144AAC"/>
    <w:rsid w:val="00144ACC"/>
    <w:rsid w:val="00144BB6"/>
    <w:rsid w:val="00144CFA"/>
    <w:rsid w:val="00144E90"/>
    <w:rsid w:val="00144F36"/>
    <w:rsid w:val="00144F3C"/>
    <w:rsid w:val="00144F7B"/>
    <w:rsid w:val="001452B3"/>
    <w:rsid w:val="00145480"/>
    <w:rsid w:val="00145585"/>
    <w:rsid w:val="0014567E"/>
    <w:rsid w:val="00145849"/>
    <w:rsid w:val="00145B9F"/>
    <w:rsid w:val="00145D0A"/>
    <w:rsid w:val="00146247"/>
    <w:rsid w:val="0014628B"/>
    <w:rsid w:val="001462D1"/>
    <w:rsid w:val="0014637D"/>
    <w:rsid w:val="0014659B"/>
    <w:rsid w:val="00146633"/>
    <w:rsid w:val="00146ADF"/>
    <w:rsid w:val="00146BAE"/>
    <w:rsid w:val="00146DD6"/>
    <w:rsid w:val="00146F58"/>
    <w:rsid w:val="00147277"/>
    <w:rsid w:val="00147562"/>
    <w:rsid w:val="001478A5"/>
    <w:rsid w:val="001479C6"/>
    <w:rsid w:val="00147C10"/>
    <w:rsid w:val="00147E9C"/>
    <w:rsid w:val="00147EA2"/>
    <w:rsid w:val="00150AD6"/>
    <w:rsid w:val="00150BA3"/>
    <w:rsid w:val="00150E44"/>
    <w:rsid w:val="001513BA"/>
    <w:rsid w:val="00151443"/>
    <w:rsid w:val="00151742"/>
    <w:rsid w:val="00151AA9"/>
    <w:rsid w:val="00151CCE"/>
    <w:rsid w:val="00151DD4"/>
    <w:rsid w:val="00152409"/>
    <w:rsid w:val="0015252F"/>
    <w:rsid w:val="00152547"/>
    <w:rsid w:val="00152825"/>
    <w:rsid w:val="00152DED"/>
    <w:rsid w:val="00152EB6"/>
    <w:rsid w:val="00153298"/>
    <w:rsid w:val="0015343B"/>
    <w:rsid w:val="00153644"/>
    <w:rsid w:val="0015376C"/>
    <w:rsid w:val="00153888"/>
    <w:rsid w:val="00153904"/>
    <w:rsid w:val="00153A19"/>
    <w:rsid w:val="00153AFB"/>
    <w:rsid w:val="00153B1F"/>
    <w:rsid w:val="00153BFB"/>
    <w:rsid w:val="00154083"/>
    <w:rsid w:val="001540A0"/>
    <w:rsid w:val="001540C1"/>
    <w:rsid w:val="00154111"/>
    <w:rsid w:val="00154193"/>
    <w:rsid w:val="001545A1"/>
    <w:rsid w:val="001548B0"/>
    <w:rsid w:val="00154E34"/>
    <w:rsid w:val="00154ED3"/>
    <w:rsid w:val="00155010"/>
    <w:rsid w:val="00155067"/>
    <w:rsid w:val="0015518F"/>
    <w:rsid w:val="001553FD"/>
    <w:rsid w:val="001555C0"/>
    <w:rsid w:val="00155883"/>
    <w:rsid w:val="00155996"/>
    <w:rsid w:val="00155A2A"/>
    <w:rsid w:val="00155ABA"/>
    <w:rsid w:val="00155DD7"/>
    <w:rsid w:val="00156156"/>
    <w:rsid w:val="001561DC"/>
    <w:rsid w:val="0015624B"/>
    <w:rsid w:val="001564A1"/>
    <w:rsid w:val="001565E4"/>
    <w:rsid w:val="0015672C"/>
    <w:rsid w:val="0015680E"/>
    <w:rsid w:val="00156D74"/>
    <w:rsid w:val="001577C8"/>
    <w:rsid w:val="00157B83"/>
    <w:rsid w:val="00157D5B"/>
    <w:rsid w:val="001600C3"/>
    <w:rsid w:val="00160165"/>
    <w:rsid w:val="001601DB"/>
    <w:rsid w:val="0016028D"/>
    <w:rsid w:val="001604F2"/>
    <w:rsid w:val="00160AB3"/>
    <w:rsid w:val="00160C68"/>
    <w:rsid w:val="00160DAC"/>
    <w:rsid w:val="00160DB0"/>
    <w:rsid w:val="0016112C"/>
    <w:rsid w:val="0016165A"/>
    <w:rsid w:val="0016186A"/>
    <w:rsid w:val="0016192D"/>
    <w:rsid w:val="00161D30"/>
    <w:rsid w:val="00161E9F"/>
    <w:rsid w:val="00161ECA"/>
    <w:rsid w:val="00162464"/>
    <w:rsid w:val="00162789"/>
    <w:rsid w:val="001628C2"/>
    <w:rsid w:val="00162A27"/>
    <w:rsid w:val="00162B10"/>
    <w:rsid w:val="00163073"/>
    <w:rsid w:val="001634BE"/>
    <w:rsid w:val="001634C4"/>
    <w:rsid w:val="00163867"/>
    <w:rsid w:val="001638BB"/>
    <w:rsid w:val="00163AFF"/>
    <w:rsid w:val="00163C89"/>
    <w:rsid w:val="00163FB6"/>
    <w:rsid w:val="001640C2"/>
    <w:rsid w:val="001641AA"/>
    <w:rsid w:val="0016425B"/>
    <w:rsid w:val="00164388"/>
    <w:rsid w:val="001646D3"/>
    <w:rsid w:val="00164769"/>
    <w:rsid w:val="001647D3"/>
    <w:rsid w:val="0016496B"/>
    <w:rsid w:val="0016497E"/>
    <w:rsid w:val="001650FA"/>
    <w:rsid w:val="00165773"/>
    <w:rsid w:val="001659E9"/>
    <w:rsid w:val="00165B1E"/>
    <w:rsid w:val="00165B24"/>
    <w:rsid w:val="00165BFA"/>
    <w:rsid w:val="00165C02"/>
    <w:rsid w:val="00165CF0"/>
    <w:rsid w:val="00165D14"/>
    <w:rsid w:val="00165D21"/>
    <w:rsid w:val="00165DE2"/>
    <w:rsid w:val="00165FC0"/>
    <w:rsid w:val="00166001"/>
    <w:rsid w:val="00166088"/>
    <w:rsid w:val="001661AB"/>
    <w:rsid w:val="001664AF"/>
    <w:rsid w:val="0016658F"/>
    <w:rsid w:val="0016693A"/>
    <w:rsid w:val="00166BDD"/>
    <w:rsid w:val="00166CD5"/>
    <w:rsid w:val="00166F24"/>
    <w:rsid w:val="00166FB1"/>
    <w:rsid w:val="00166FC6"/>
    <w:rsid w:val="00167341"/>
    <w:rsid w:val="001674F3"/>
    <w:rsid w:val="001676DD"/>
    <w:rsid w:val="001676E1"/>
    <w:rsid w:val="001677E8"/>
    <w:rsid w:val="00167A4C"/>
    <w:rsid w:val="001700F8"/>
    <w:rsid w:val="001701D7"/>
    <w:rsid w:val="0017022A"/>
    <w:rsid w:val="00170241"/>
    <w:rsid w:val="00170305"/>
    <w:rsid w:val="0017031E"/>
    <w:rsid w:val="0017058B"/>
    <w:rsid w:val="0017069D"/>
    <w:rsid w:val="00170733"/>
    <w:rsid w:val="00170863"/>
    <w:rsid w:val="00170A81"/>
    <w:rsid w:val="00170C30"/>
    <w:rsid w:val="00170CC3"/>
    <w:rsid w:val="00170D80"/>
    <w:rsid w:val="00170E58"/>
    <w:rsid w:val="00170EDB"/>
    <w:rsid w:val="00170FC8"/>
    <w:rsid w:val="00171097"/>
    <w:rsid w:val="00171971"/>
    <w:rsid w:val="00171B6C"/>
    <w:rsid w:val="00171C94"/>
    <w:rsid w:val="00171F79"/>
    <w:rsid w:val="00172042"/>
    <w:rsid w:val="0017230B"/>
    <w:rsid w:val="00172561"/>
    <w:rsid w:val="0017266A"/>
    <w:rsid w:val="001728A7"/>
    <w:rsid w:val="00172E2F"/>
    <w:rsid w:val="00172F90"/>
    <w:rsid w:val="00173124"/>
    <w:rsid w:val="001732C8"/>
    <w:rsid w:val="00173350"/>
    <w:rsid w:val="00173379"/>
    <w:rsid w:val="001734A3"/>
    <w:rsid w:val="00173529"/>
    <w:rsid w:val="00173AD7"/>
    <w:rsid w:val="00173CF0"/>
    <w:rsid w:val="00173FD3"/>
    <w:rsid w:val="00174312"/>
    <w:rsid w:val="00174608"/>
    <w:rsid w:val="001747CF"/>
    <w:rsid w:val="00174985"/>
    <w:rsid w:val="00174DD4"/>
    <w:rsid w:val="00174FB9"/>
    <w:rsid w:val="00175355"/>
    <w:rsid w:val="001753B4"/>
    <w:rsid w:val="00175422"/>
    <w:rsid w:val="001756A3"/>
    <w:rsid w:val="00175835"/>
    <w:rsid w:val="00175AA4"/>
    <w:rsid w:val="00176010"/>
    <w:rsid w:val="00176068"/>
    <w:rsid w:val="00176147"/>
    <w:rsid w:val="0017623D"/>
    <w:rsid w:val="001764BE"/>
    <w:rsid w:val="001766A7"/>
    <w:rsid w:val="00176765"/>
    <w:rsid w:val="0017681B"/>
    <w:rsid w:val="00176AE1"/>
    <w:rsid w:val="00176B4F"/>
    <w:rsid w:val="00176B76"/>
    <w:rsid w:val="00176CC5"/>
    <w:rsid w:val="0017711A"/>
    <w:rsid w:val="00177250"/>
    <w:rsid w:val="00177568"/>
    <w:rsid w:val="001777D8"/>
    <w:rsid w:val="00180099"/>
    <w:rsid w:val="0018020B"/>
    <w:rsid w:val="001804DF"/>
    <w:rsid w:val="001806DB"/>
    <w:rsid w:val="001808BA"/>
    <w:rsid w:val="00180E6E"/>
    <w:rsid w:val="001811FD"/>
    <w:rsid w:val="00181965"/>
    <w:rsid w:val="00181F32"/>
    <w:rsid w:val="00181F82"/>
    <w:rsid w:val="0018209C"/>
    <w:rsid w:val="0018253E"/>
    <w:rsid w:val="00182C77"/>
    <w:rsid w:val="00182E89"/>
    <w:rsid w:val="001838AD"/>
    <w:rsid w:val="001839F6"/>
    <w:rsid w:val="00183A26"/>
    <w:rsid w:val="00183BD5"/>
    <w:rsid w:val="00184280"/>
    <w:rsid w:val="0018488F"/>
    <w:rsid w:val="0018494E"/>
    <w:rsid w:val="001849D5"/>
    <w:rsid w:val="00184A6E"/>
    <w:rsid w:val="00184B3C"/>
    <w:rsid w:val="00184DD5"/>
    <w:rsid w:val="00184EF3"/>
    <w:rsid w:val="00185316"/>
    <w:rsid w:val="00185601"/>
    <w:rsid w:val="00185A14"/>
    <w:rsid w:val="00185D46"/>
    <w:rsid w:val="00185EB9"/>
    <w:rsid w:val="00186165"/>
    <w:rsid w:val="00186419"/>
    <w:rsid w:val="00186453"/>
    <w:rsid w:val="00186677"/>
    <w:rsid w:val="00186B07"/>
    <w:rsid w:val="00186C6A"/>
    <w:rsid w:val="0018738D"/>
    <w:rsid w:val="00187614"/>
    <w:rsid w:val="00187955"/>
    <w:rsid w:val="00187ADE"/>
    <w:rsid w:val="00187BD2"/>
    <w:rsid w:val="00187F0C"/>
    <w:rsid w:val="00187F43"/>
    <w:rsid w:val="0019043C"/>
    <w:rsid w:val="00190710"/>
    <w:rsid w:val="00190ACA"/>
    <w:rsid w:val="00190B45"/>
    <w:rsid w:val="00190BC5"/>
    <w:rsid w:val="00190CBC"/>
    <w:rsid w:val="00190E72"/>
    <w:rsid w:val="00191472"/>
    <w:rsid w:val="00191805"/>
    <w:rsid w:val="00191A74"/>
    <w:rsid w:val="00191E45"/>
    <w:rsid w:val="00191E8B"/>
    <w:rsid w:val="00192208"/>
    <w:rsid w:val="001922F2"/>
    <w:rsid w:val="001924A7"/>
    <w:rsid w:val="00192B00"/>
    <w:rsid w:val="00192B07"/>
    <w:rsid w:val="00193242"/>
    <w:rsid w:val="001933B8"/>
    <w:rsid w:val="00193514"/>
    <w:rsid w:val="00193C8A"/>
    <w:rsid w:val="00193DF2"/>
    <w:rsid w:val="00193EAA"/>
    <w:rsid w:val="00194036"/>
    <w:rsid w:val="00194307"/>
    <w:rsid w:val="001945BD"/>
    <w:rsid w:val="00194625"/>
    <w:rsid w:val="00194784"/>
    <w:rsid w:val="001948AB"/>
    <w:rsid w:val="00194D14"/>
    <w:rsid w:val="00194F89"/>
    <w:rsid w:val="00194FEE"/>
    <w:rsid w:val="001953D7"/>
    <w:rsid w:val="0019554E"/>
    <w:rsid w:val="00195580"/>
    <w:rsid w:val="001956EF"/>
    <w:rsid w:val="00195AA8"/>
    <w:rsid w:val="00195E6C"/>
    <w:rsid w:val="00196139"/>
    <w:rsid w:val="00196854"/>
    <w:rsid w:val="00196FF8"/>
    <w:rsid w:val="00197263"/>
    <w:rsid w:val="00197AC8"/>
    <w:rsid w:val="00197D8F"/>
    <w:rsid w:val="00197EB9"/>
    <w:rsid w:val="001A01B1"/>
    <w:rsid w:val="001A01BB"/>
    <w:rsid w:val="001A0330"/>
    <w:rsid w:val="001A0531"/>
    <w:rsid w:val="001A076E"/>
    <w:rsid w:val="001A07B2"/>
    <w:rsid w:val="001A0837"/>
    <w:rsid w:val="001A0A1C"/>
    <w:rsid w:val="001A0C24"/>
    <w:rsid w:val="001A1041"/>
    <w:rsid w:val="001A1300"/>
    <w:rsid w:val="001A158B"/>
    <w:rsid w:val="001A17CC"/>
    <w:rsid w:val="001A1D70"/>
    <w:rsid w:val="001A1DF6"/>
    <w:rsid w:val="001A2138"/>
    <w:rsid w:val="001A2172"/>
    <w:rsid w:val="001A226B"/>
    <w:rsid w:val="001A243B"/>
    <w:rsid w:val="001A259F"/>
    <w:rsid w:val="001A25C8"/>
    <w:rsid w:val="001A2A1D"/>
    <w:rsid w:val="001A2A5D"/>
    <w:rsid w:val="001A2ADC"/>
    <w:rsid w:val="001A2B38"/>
    <w:rsid w:val="001A2DCB"/>
    <w:rsid w:val="001A379D"/>
    <w:rsid w:val="001A38EE"/>
    <w:rsid w:val="001A39BD"/>
    <w:rsid w:val="001A3FA3"/>
    <w:rsid w:val="001A40FC"/>
    <w:rsid w:val="001A440A"/>
    <w:rsid w:val="001A4449"/>
    <w:rsid w:val="001A4490"/>
    <w:rsid w:val="001A4601"/>
    <w:rsid w:val="001A4E3C"/>
    <w:rsid w:val="001A5355"/>
    <w:rsid w:val="001A596E"/>
    <w:rsid w:val="001A5F4C"/>
    <w:rsid w:val="001A5FB7"/>
    <w:rsid w:val="001A5FCC"/>
    <w:rsid w:val="001A656A"/>
    <w:rsid w:val="001A7345"/>
    <w:rsid w:val="001A7583"/>
    <w:rsid w:val="001A75A0"/>
    <w:rsid w:val="001A7A4D"/>
    <w:rsid w:val="001A7F8A"/>
    <w:rsid w:val="001B004F"/>
    <w:rsid w:val="001B02EE"/>
    <w:rsid w:val="001B06AD"/>
    <w:rsid w:val="001B06B0"/>
    <w:rsid w:val="001B08D7"/>
    <w:rsid w:val="001B0C74"/>
    <w:rsid w:val="001B0F25"/>
    <w:rsid w:val="001B11B8"/>
    <w:rsid w:val="001B124C"/>
    <w:rsid w:val="001B12D7"/>
    <w:rsid w:val="001B1416"/>
    <w:rsid w:val="001B1848"/>
    <w:rsid w:val="001B1DEE"/>
    <w:rsid w:val="001B1EE6"/>
    <w:rsid w:val="001B21B8"/>
    <w:rsid w:val="001B25B4"/>
    <w:rsid w:val="001B26B0"/>
    <w:rsid w:val="001B26CE"/>
    <w:rsid w:val="001B2A01"/>
    <w:rsid w:val="001B2C6B"/>
    <w:rsid w:val="001B32D2"/>
    <w:rsid w:val="001B3576"/>
    <w:rsid w:val="001B35EF"/>
    <w:rsid w:val="001B39BD"/>
    <w:rsid w:val="001B43E5"/>
    <w:rsid w:val="001B4510"/>
    <w:rsid w:val="001B4A08"/>
    <w:rsid w:val="001B4EDC"/>
    <w:rsid w:val="001B4F35"/>
    <w:rsid w:val="001B513E"/>
    <w:rsid w:val="001B5559"/>
    <w:rsid w:val="001B5A39"/>
    <w:rsid w:val="001B5C25"/>
    <w:rsid w:val="001B5C89"/>
    <w:rsid w:val="001B5CAB"/>
    <w:rsid w:val="001B5CC7"/>
    <w:rsid w:val="001B5D28"/>
    <w:rsid w:val="001B5D9F"/>
    <w:rsid w:val="001B5FFA"/>
    <w:rsid w:val="001B6261"/>
    <w:rsid w:val="001B6520"/>
    <w:rsid w:val="001B66D3"/>
    <w:rsid w:val="001B66EB"/>
    <w:rsid w:val="001B6AAE"/>
    <w:rsid w:val="001B6BEE"/>
    <w:rsid w:val="001B6D8B"/>
    <w:rsid w:val="001B6DBB"/>
    <w:rsid w:val="001B6EC4"/>
    <w:rsid w:val="001B70BC"/>
    <w:rsid w:val="001B71B0"/>
    <w:rsid w:val="001B71F0"/>
    <w:rsid w:val="001B7540"/>
    <w:rsid w:val="001B75F3"/>
    <w:rsid w:val="001B7996"/>
    <w:rsid w:val="001B7A57"/>
    <w:rsid w:val="001B7CB8"/>
    <w:rsid w:val="001B7D97"/>
    <w:rsid w:val="001B7FD2"/>
    <w:rsid w:val="001C0D6C"/>
    <w:rsid w:val="001C0E33"/>
    <w:rsid w:val="001C0F66"/>
    <w:rsid w:val="001C1462"/>
    <w:rsid w:val="001C1DBE"/>
    <w:rsid w:val="001C1F8B"/>
    <w:rsid w:val="001C2037"/>
    <w:rsid w:val="001C2310"/>
    <w:rsid w:val="001C24C6"/>
    <w:rsid w:val="001C26B9"/>
    <w:rsid w:val="001C2866"/>
    <w:rsid w:val="001C2976"/>
    <w:rsid w:val="001C2D18"/>
    <w:rsid w:val="001C2D98"/>
    <w:rsid w:val="001C30E1"/>
    <w:rsid w:val="001C3141"/>
    <w:rsid w:val="001C34A5"/>
    <w:rsid w:val="001C3D28"/>
    <w:rsid w:val="001C40A9"/>
    <w:rsid w:val="001C4104"/>
    <w:rsid w:val="001C447B"/>
    <w:rsid w:val="001C48F1"/>
    <w:rsid w:val="001C4905"/>
    <w:rsid w:val="001C4B1C"/>
    <w:rsid w:val="001C4E72"/>
    <w:rsid w:val="001C5274"/>
    <w:rsid w:val="001C55A0"/>
    <w:rsid w:val="001C571B"/>
    <w:rsid w:val="001C600D"/>
    <w:rsid w:val="001C622B"/>
    <w:rsid w:val="001C6239"/>
    <w:rsid w:val="001C6278"/>
    <w:rsid w:val="001C62B9"/>
    <w:rsid w:val="001C6328"/>
    <w:rsid w:val="001C64AF"/>
    <w:rsid w:val="001C697A"/>
    <w:rsid w:val="001C698F"/>
    <w:rsid w:val="001C6AA5"/>
    <w:rsid w:val="001C70EE"/>
    <w:rsid w:val="001C7149"/>
    <w:rsid w:val="001C71CB"/>
    <w:rsid w:val="001C76F0"/>
    <w:rsid w:val="001C77AD"/>
    <w:rsid w:val="001C7868"/>
    <w:rsid w:val="001C7CEA"/>
    <w:rsid w:val="001C7D20"/>
    <w:rsid w:val="001C7D28"/>
    <w:rsid w:val="001C7D43"/>
    <w:rsid w:val="001C7EB2"/>
    <w:rsid w:val="001C7F24"/>
    <w:rsid w:val="001D028A"/>
    <w:rsid w:val="001D04AA"/>
    <w:rsid w:val="001D0743"/>
    <w:rsid w:val="001D0784"/>
    <w:rsid w:val="001D146D"/>
    <w:rsid w:val="001D17CB"/>
    <w:rsid w:val="001D194F"/>
    <w:rsid w:val="001D1E5B"/>
    <w:rsid w:val="001D2131"/>
    <w:rsid w:val="001D2244"/>
    <w:rsid w:val="001D290C"/>
    <w:rsid w:val="001D2973"/>
    <w:rsid w:val="001D2990"/>
    <w:rsid w:val="001D2B39"/>
    <w:rsid w:val="001D2C8F"/>
    <w:rsid w:val="001D3051"/>
    <w:rsid w:val="001D32F8"/>
    <w:rsid w:val="001D335F"/>
    <w:rsid w:val="001D343D"/>
    <w:rsid w:val="001D3A80"/>
    <w:rsid w:val="001D3D3D"/>
    <w:rsid w:val="001D43D4"/>
    <w:rsid w:val="001D4809"/>
    <w:rsid w:val="001D4D01"/>
    <w:rsid w:val="001D4D22"/>
    <w:rsid w:val="001D50DF"/>
    <w:rsid w:val="001D5515"/>
    <w:rsid w:val="001D5788"/>
    <w:rsid w:val="001D57FE"/>
    <w:rsid w:val="001D59BE"/>
    <w:rsid w:val="001D5E4A"/>
    <w:rsid w:val="001D5E68"/>
    <w:rsid w:val="001D6955"/>
    <w:rsid w:val="001D69B5"/>
    <w:rsid w:val="001D6F06"/>
    <w:rsid w:val="001D6F91"/>
    <w:rsid w:val="001D7285"/>
    <w:rsid w:val="001D7510"/>
    <w:rsid w:val="001D75D4"/>
    <w:rsid w:val="001D76A0"/>
    <w:rsid w:val="001D76D1"/>
    <w:rsid w:val="001D7822"/>
    <w:rsid w:val="001D7906"/>
    <w:rsid w:val="001D7C7F"/>
    <w:rsid w:val="001E01F6"/>
    <w:rsid w:val="001E0248"/>
    <w:rsid w:val="001E088A"/>
    <w:rsid w:val="001E0AEA"/>
    <w:rsid w:val="001E0B29"/>
    <w:rsid w:val="001E0B91"/>
    <w:rsid w:val="001E0E88"/>
    <w:rsid w:val="001E11A4"/>
    <w:rsid w:val="001E12DC"/>
    <w:rsid w:val="001E13A9"/>
    <w:rsid w:val="001E13FE"/>
    <w:rsid w:val="001E16AF"/>
    <w:rsid w:val="001E18A8"/>
    <w:rsid w:val="001E1A4C"/>
    <w:rsid w:val="001E1B96"/>
    <w:rsid w:val="001E1BC9"/>
    <w:rsid w:val="001E1F0C"/>
    <w:rsid w:val="001E227B"/>
    <w:rsid w:val="001E29C1"/>
    <w:rsid w:val="001E2DE7"/>
    <w:rsid w:val="001E3071"/>
    <w:rsid w:val="001E3254"/>
    <w:rsid w:val="001E3577"/>
    <w:rsid w:val="001E3938"/>
    <w:rsid w:val="001E39F1"/>
    <w:rsid w:val="001E3BB1"/>
    <w:rsid w:val="001E3CF6"/>
    <w:rsid w:val="001E3E1D"/>
    <w:rsid w:val="001E4362"/>
    <w:rsid w:val="001E4476"/>
    <w:rsid w:val="001E4AE1"/>
    <w:rsid w:val="001E4D4A"/>
    <w:rsid w:val="001E548B"/>
    <w:rsid w:val="001E5705"/>
    <w:rsid w:val="001E59FC"/>
    <w:rsid w:val="001E5B32"/>
    <w:rsid w:val="001E61C0"/>
    <w:rsid w:val="001E626D"/>
    <w:rsid w:val="001E69E0"/>
    <w:rsid w:val="001E6CE2"/>
    <w:rsid w:val="001E6E3B"/>
    <w:rsid w:val="001E6F89"/>
    <w:rsid w:val="001E705A"/>
    <w:rsid w:val="001E74E8"/>
    <w:rsid w:val="001E7705"/>
    <w:rsid w:val="001E7833"/>
    <w:rsid w:val="001E7984"/>
    <w:rsid w:val="001E7BA2"/>
    <w:rsid w:val="001E7BCE"/>
    <w:rsid w:val="001E7E69"/>
    <w:rsid w:val="001F0018"/>
    <w:rsid w:val="001F05E4"/>
    <w:rsid w:val="001F08F5"/>
    <w:rsid w:val="001F0956"/>
    <w:rsid w:val="001F09C7"/>
    <w:rsid w:val="001F0D65"/>
    <w:rsid w:val="001F1390"/>
    <w:rsid w:val="001F1564"/>
    <w:rsid w:val="001F15E0"/>
    <w:rsid w:val="001F1B8F"/>
    <w:rsid w:val="001F1C35"/>
    <w:rsid w:val="001F1FCB"/>
    <w:rsid w:val="001F2631"/>
    <w:rsid w:val="001F282C"/>
    <w:rsid w:val="001F29E7"/>
    <w:rsid w:val="001F2A46"/>
    <w:rsid w:val="001F2EAC"/>
    <w:rsid w:val="001F3315"/>
    <w:rsid w:val="001F362C"/>
    <w:rsid w:val="001F3780"/>
    <w:rsid w:val="001F38FF"/>
    <w:rsid w:val="001F3F80"/>
    <w:rsid w:val="001F3F94"/>
    <w:rsid w:val="001F4085"/>
    <w:rsid w:val="001F44C5"/>
    <w:rsid w:val="001F48AB"/>
    <w:rsid w:val="001F48B9"/>
    <w:rsid w:val="001F4A9B"/>
    <w:rsid w:val="001F4F54"/>
    <w:rsid w:val="001F5046"/>
    <w:rsid w:val="001F51BE"/>
    <w:rsid w:val="001F5892"/>
    <w:rsid w:val="001F59C8"/>
    <w:rsid w:val="001F5B26"/>
    <w:rsid w:val="001F6001"/>
    <w:rsid w:val="001F61B1"/>
    <w:rsid w:val="001F6484"/>
    <w:rsid w:val="001F66D4"/>
    <w:rsid w:val="001F69A6"/>
    <w:rsid w:val="001F6A24"/>
    <w:rsid w:val="001F6F01"/>
    <w:rsid w:val="001F79BF"/>
    <w:rsid w:val="001F7A38"/>
    <w:rsid w:val="001F7AC3"/>
    <w:rsid w:val="001F7BC4"/>
    <w:rsid w:val="00200120"/>
    <w:rsid w:val="00200358"/>
    <w:rsid w:val="002010BB"/>
    <w:rsid w:val="002011C1"/>
    <w:rsid w:val="0020167A"/>
    <w:rsid w:val="00201975"/>
    <w:rsid w:val="00201BBC"/>
    <w:rsid w:val="00201C3E"/>
    <w:rsid w:val="00201CFD"/>
    <w:rsid w:val="0020225D"/>
    <w:rsid w:val="002024AA"/>
    <w:rsid w:val="002024FC"/>
    <w:rsid w:val="0020260C"/>
    <w:rsid w:val="002028A8"/>
    <w:rsid w:val="00202936"/>
    <w:rsid w:val="00202DD5"/>
    <w:rsid w:val="00202EA2"/>
    <w:rsid w:val="00202F24"/>
    <w:rsid w:val="0020302D"/>
    <w:rsid w:val="00203271"/>
    <w:rsid w:val="002032BA"/>
    <w:rsid w:val="002035B9"/>
    <w:rsid w:val="002038C9"/>
    <w:rsid w:val="00203CD6"/>
    <w:rsid w:val="00203F0C"/>
    <w:rsid w:val="00204293"/>
    <w:rsid w:val="002044D5"/>
    <w:rsid w:val="0020462A"/>
    <w:rsid w:val="002046D0"/>
    <w:rsid w:val="002047C9"/>
    <w:rsid w:val="002048FE"/>
    <w:rsid w:val="00204C96"/>
    <w:rsid w:val="002051CF"/>
    <w:rsid w:val="0020587C"/>
    <w:rsid w:val="00206453"/>
    <w:rsid w:val="00206602"/>
    <w:rsid w:val="002068BF"/>
    <w:rsid w:val="00206B41"/>
    <w:rsid w:val="00206F71"/>
    <w:rsid w:val="002073AC"/>
    <w:rsid w:val="0020756F"/>
    <w:rsid w:val="002075BA"/>
    <w:rsid w:val="00207653"/>
    <w:rsid w:val="002077C3"/>
    <w:rsid w:val="002078EA"/>
    <w:rsid w:val="002079FC"/>
    <w:rsid w:val="00207B92"/>
    <w:rsid w:val="00207C61"/>
    <w:rsid w:val="00207CD0"/>
    <w:rsid w:val="002101B1"/>
    <w:rsid w:val="0021040C"/>
    <w:rsid w:val="002105DB"/>
    <w:rsid w:val="0021090D"/>
    <w:rsid w:val="00210B23"/>
    <w:rsid w:val="00210EC0"/>
    <w:rsid w:val="0021125A"/>
    <w:rsid w:val="002115F1"/>
    <w:rsid w:val="00211655"/>
    <w:rsid w:val="0021171A"/>
    <w:rsid w:val="00211751"/>
    <w:rsid w:val="00211A35"/>
    <w:rsid w:val="00211B33"/>
    <w:rsid w:val="00211D9D"/>
    <w:rsid w:val="002124DB"/>
    <w:rsid w:val="002125FD"/>
    <w:rsid w:val="00212788"/>
    <w:rsid w:val="00212887"/>
    <w:rsid w:val="00212B03"/>
    <w:rsid w:val="00212BDD"/>
    <w:rsid w:val="00212CBD"/>
    <w:rsid w:val="0021317E"/>
    <w:rsid w:val="002131D0"/>
    <w:rsid w:val="002136E4"/>
    <w:rsid w:val="00213852"/>
    <w:rsid w:val="00213CE3"/>
    <w:rsid w:val="00213FFE"/>
    <w:rsid w:val="002142B0"/>
    <w:rsid w:val="00214730"/>
    <w:rsid w:val="002149CE"/>
    <w:rsid w:val="0021504B"/>
    <w:rsid w:val="00215175"/>
    <w:rsid w:val="002152F6"/>
    <w:rsid w:val="00215784"/>
    <w:rsid w:val="00215A28"/>
    <w:rsid w:val="00215AA8"/>
    <w:rsid w:val="00215BFE"/>
    <w:rsid w:val="00215C31"/>
    <w:rsid w:val="0021606F"/>
    <w:rsid w:val="00216308"/>
    <w:rsid w:val="002166B0"/>
    <w:rsid w:val="00216835"/>
    <w:rsid w:val="00216937"/>
    <w:rsid w:val="00216CA1"/>
    <w:rsid w:val="002170B2"/>
    <w:rsid w:val="002170ED"/>
    <w:rsid w:val="00217317"/>
    <w:rsid w:val="00217934"/>
    <w:rsid w:val="00217C90"/>
    <w:rsid w:val="00217DB7"/>
    <w:rsid w:val="00220055"/>
    <w:rsid w:val="002205B2"/>
    <w:rsid w:val="002208DD"/>
    <w:rsid w:val="00221264"/>
    <w:rsid w:val="00221A73"/>
    <w:rsid w:val="00221AA9"/>
    <w:rsid w:val="00221B07"/>
    <w:rsid w:val="0022238F"/>
    <w:rsid w:val="002225C3"/>
    <w:rsid w:val="00222992"/>
    <w:rsid w:val="00222A03"/>
    <w:rsid w:val="00222B15"/>
    <w:rsid w:val="00222B90"/>
    <w:rsid w:val="00222BF2"/>
    <w:rsid w:val="00222DA3"/>
    <w:rsid w:val="00222FF2"/>
    <w:rsid w:val="0022346A"/>
    <w:rsid w:val="002237E1"/>
    <w:rsid w:val="00223E8B"/>
    <w:rsid w:val="002241EC"/>
    <w:rsid w:val="00224404"/>
    <w:rsid w:val="0022483F"/>
    <w:rsid w:val="00224ABA"/>
    <w:rsid w:val="00224C3F"/>
    <w:rsid w:val="002252A6"/>
    <w:rsid w:val="0022549B"/>
    <w:rsid w:val="0022560F"/>
    <w:rsid w:val="0022572E"/>
    <w:rsid w:val="00225928"/>
    <w:rsid w:val="002259C7"/>
    <w:rsid w:val="00226191"/>
    <w:rsid w:val="00226C17"/>
    <w:rsid w:val="00226DA9"/>
    <w:rsid w:val="00226ECD"/>
    <w:rsid w:val="00226F8C"/>
    <w:rsid w:val="002270FF"/>
    <w:rsid w:val="002271F7"/>
    <w:rsid w:val="00227404"/>
    <w:rsid w:val="002275BF"/>
    <w:rsid w:val="0022785C"/>
    <w:rsid w:val="00227AA8"/>
    <w:rsid w:val="002300F2"/>
    <w:rsid w:val="00230B1F"/>
    <w:rsid w:val="00230BDE"/>
    <w:rsid w:val="00230E5E"/>
    <w:rsid w:val="00230E8F"/>
    <w:rsid w:val="0023150B"/>
    <w:rsid w:val="00231738"/>
    <w:rsid w:val="0023179D"/>
    <w:rsid w:val="00231D00"/>
    <w:rsid w:val="00231EE5"/>
    <w:rsid w:val="00232120"/>
    <w:rsid w:val="002321DE"/>
    <w:rsid w:val="00232242"/>
    <w:rsid w:val="00232423"/>
    <w:rsid w:val="00232830"/>
    <w:rsid w:val="00232C7A"/>
    <w:rsid w:val="00232CB3"/>
    <w:rsid w:val="00232D31"/>
    <w:rsid w:val="00232E5A"/>
    <w:rsid w:val="00232F48"/>
    <w:rsid w:val="00233750"/>
    <w:rsid w:val="00233D35"/>
    <w:rsid w:val="00233E1F"/>
    <w:rsid w:val="00233EF5"/>
    <w:rsid w:val="002340BD"/>
    <w:rsid w:val="002346BF"/>
    <w:rsid w:val="00234B38"/>
    <w:rsid w:val="00234BB0"/>
    <w:rsid w:val="00234E8E"/>
    <w:rsid w:val="0023522B"/>
    <w:rsid w:val="002353AF"/>
    <w:rsid w:val="002354D2"/>
    <w:rsid w:val="002355AB"/>
    <w:rsid w:val="00235795"/>
    <w:rsid w:val="002358F1"/>
    <w:rsid w:val="00235A42"/>
    <w:rsid w:val="00235B56"/>
    <w:rsid w:val="00235BBD"/>
    <w:rsid w:val="00235D4B"/>
    <w:rsid w:val="00235DEE"/>
    <w:rsid w:val="00235FFA"/>
    <w:rsid w:val="0023611D"/>
    <w:rsid w:val="0023641C"/>
    <w:rsid w:val="002364D0"/>
    <w:rsid w:val="00236773"/>
    <w:rsid w:val="00236C82"/>
    <w:rsid w:val="002374DB"/>
    <w:rsid w:val="0023796B"/>
    <w:rsid w:val="002379B1"/>
    <w:rsid w:val="00237C07"/>
    <w:rsid w:val="00237F02"/>
    <w:rsid w:val="00237F68"/>
    <w:rsid w:val="002400E2"/>
    <w:rsid w:val="002407AE"/>
    <w:rsid w:val="00240ACA"/>
    <w:rsid w:val="00240CF7"/>
    <w:rsid w:val="00240F96"/>
    <w:rsid w:val="002410BD"/>
    <w:rsid w:val="0024129B"/>
    <w:rsid w:val="00241347"/>
    <w:rsid w:val="00241441"/>
    <w:rsid w:val="00241B3A"/>
    <w:rsid w:val="00242058"/>
    <w:rsid w:val="002420E8"/>
    <w:rsid w:val="0024236B"/>
    <w:rsid w:val="00242AF2"/>
    <w:rsid w:val="00242BA0"/>
    <w:rsid w:val="00242F41"/>
    <w:rsid w:val="00242F51"/>
    <w:rsid w:val="00243363"/>
    <w:rsid w:val="002433E9"/>
    <w:rsid w:val="00243508"/>
    <w:rsid w:val="002436B4"/>
    <w:rsid w:val="002436BE"/>
    <w:rsid w:val="0024395B"/>
    <w:rsid w:val="002439AE"/>
    <w:rsid w:val="002439BD"/>
    <w:rsid w:val="00243EBA"/>
    <w:rsid w:val="002440DB"/>
    <w:rsid w:val="0024452A"/>
    <w:rsid w:val="00244D05"/>
    <w:rsid w:val="00244D0C"/>
    <w:rsid w:val="00244E00"/>
    <w:rsid w:val="00244F1B"/>
    <w:rsid w:val="00244F40"/>
    <w:rsid w:val="00245088"/>
    <w:rsid w:val="0024519D"/>
    <w:rsid w:val="0024520E"/>
    <w:rsid w:val="0024534D"/>
    <w:rsid w:val="002459C1"/>
    <w:rsid w:val="002459EB"/>
    <w:rsid w:val="00245A6E"/>
    <w:rsid w:val="00245B4A"/>
    <w:rsid w:val="00245BAE"/>
    <w:rsid w:val="00245E40"/>
    <w:rsid w:val="00245EC0"/>
    <w:rsid w:val="0024607D"/>
    <w:rsid w:val="00246211"/>
    <w:rsid w:val="00246239"/>
    <w:rsid w:val="002465EC"/>
    <w:rsid w:val="0024692E"/>
    <w:rsid w:val="002469DB"/>
    <w:rsid w:val="00246C00"/>
    <w:rsid w:val="00246C75"/>
    <w:rsid w:val="00247AD3"/>
    <w:rsid w:val="00247D3E"/>
    <w:rsid w:val="00247D96"/>
    <w:rsid w:val="00247F36"/>
    <w:rsid w:val="00250021"/>
    <w:rsid w:val="00250039"/>
    <w:rsid w:val="00250338"/>
    <w:rsid w:val="0025039D"/>
    <w:rsid w:val="00250448"/>
    <w:rsid w:val="0025069E"/>
    <w:rsid w:val="00250DA5"/>
    <w:rsid w:val="00250F82"/>
    <w:rsid w:val="0025115F"/>
    <w:rsid w:val="00251347"/>
    <w:rsid w:val="00251668"/>
    <w:rsid w:val="002518A9"/>
    <w:rsid w:val="00251E45"/>
    <w:rsid w:val="002522E9"/>
    <w:rsid w:val="002527C8"/>
    <w:rsid w:val="0025288C"/>
    <w:rsid w:val="00252A13"/>
    <w:rsid w:val="00253183"/>
    <w:rsid w:val="00253450"/>
    <w:rsid w:val="00253544"/>
    <w:rsid w:val="002536D3"/>
    <w:rsid w:val="002539E0"/>
    <w:rsid w:val="00253F6B"/>
    <w:rsid w:val="0025444C"/>
    <w:rsid w:val="00254743"/>
    <w:rsid w:val="00254A32"/>
    <w:rsid w:val="00254C60"/>
    <w:rsid w:val="00254F94"/>
    <w:rsid w:val="00255797"/>
    <w:rsid w:val="00255A93"/>
    <w:rsid w:val="00255F6F"/>
    <w:rsid w:val="0025605C"/>
    <w:rsid w:val="002564A2"/>
    <w:rsid w:val="002565AD"/>
    <w:rsid w:val="00256F84"/>
    <w:rsid w:val="002572C5"/>
    <w:rsid w:val="0025744F"/>
    <w:rsid w:val="00257AAE"/>
    <w:rsid w:val="00257AAF"/>
    <w:rsid w:val="00257B0C"/>
    <w:rsid w:val="00257DC9"/>
    <w:rsid w:val="0026058B"/>
    <w:rsid w:val="00260753"/>
    <w:rsid w:val="002609C6"/>
    <w:rsid w:val="00260BF4"/>
    <w:rsid w:val="00261593"/>
    <w:rsid w:val="00261726"/>
    <w:rsid w:val="00261B3D"/>
    <w:rsid w:val="00261F16"/>
    <w:rsid w:val="0026201F"/>
    <w:rsid w:val="002623B4"/>
    <w:rsid w:val="0026248F"/>
    <w:rsid w:val="002624A9"/>
    <w:rsid w:val="0026254F"/>
    <w:rsid w:val="002625F6"/>
    <w:rsid w:val="00262AEE"/>
    <w:rsid w:val="00262B62"/>
    <w:rsid w:val="00262CB6"/>
    <w:rsid w:val="002630C5"/>
    <w:rsid w:val="00263285"/>
    <w:rsid w:val="00263A87"/>
    <w:rsid w:val="00263ABF"/>
    <w:rsid w:val="00263E4C"/>
    <w:rsid w:val="002640F3"/>
    <w:rsid w:val="00264319"/>
    <w:rsid w:val="00264846"/>
    <w:rsid w:val="002648F8"/>
    <w:rsid w:val="00264AE8"/>
    <w:rsid w:val="00264BCC"/>
    <w:rsid w:val="00264D4D"/>
    <w:rsid w:val="0026509C"/>
    <w:rsid w:val="002650E7"/>
    <w:rsid w:val="00265865"/>
    <w:rsid w:val="0026596D"/>
    <w:rsid w:val="00265983"/>
    <w:rsid w:val="00265A8F"/>
    <w:rsid w:val="00265B02"/>
    <w:rsid w:val="00265F50"/>
    <w:rsid w:val="0026610F"/>
    <w:rsid w:val="0026618E"/>
    <w:rsid w:val="00266552"/>
    <w:rsid w:val="0026670A"/>
    <w:rsid w:val="00266AEE"/>
    <w:rsid w:val="00266EB4"/>
    <w:rsid w:val="00266FFD"/>
    <w:rsid w:val="002670AC"/>
    <w:rsid w:val="002672C7"/>
    <w:rsid w:val="002677EF"/>
    <w:rsid w:val="002679C8"/>
    <w:rsid w:val="00267B3F"/>
    <w:rsid w:val="00267C4A"/>
    <w:rsid w:val="00267E43"/>
    <w:rsid w:val="0027018A"/>
    <w:rsid w:val="0027028C"/>
    <w:rsid w:val="00270479"/>
    <w:rsid w:val="00270609"/>
    <w:rsid w:val="002707E9"/>
    <w:rsid w:val="00270960"/>
    <w:rsid w:val="00270973"/>
    <w:rsid w:val="00270A0B"/>
    <w:rsid w:val="00270BF7"/>
    <w:rsid w:val="00270CEF"/>
    <w:rsid w:val="00271066"/>
    <w:rsid w:val="00271130"/>
    <w:rsid w:val="002715F1"/>
    <w:rsid w:val="0027177C"/>
    <w:rsid w:val="0027197E"/>
    <w:rsid w:val="00271A8A"/>
    <w:rsid w:val="00271C29"/>
    <w:rsid w:val="00271E5C"/>
    <w:rsid w:val="00271FD2"/>
    <w:rsid w:val="00272412"/>
    <w:rsid w:val="0027257D"/>
    <w:rsid w:val="00272589"/>
    <w:rsid w:val="0027267F"/>
    <w:rsid w:val="002728B2"/>
    <w:rsid w:val="002729E9"/>
    <w:rsid w:val="00272A96"/>
    <w:rsid w:val="00272C40"/>
    <w:rsid w:val="00272E40"/>
    <w:rsid w:val="00273222"/>
    <w:rsid w:val="0027394D"/>
    <w:rsid w:val="00273A06"/>
    <w:rsid w:val="00273A58"/>
    <w:rsid w:val="00273CFD"/>
    <w:rsid w:val="00273D49"/>
    <w:rsid w:val="00273F9D"/>
    <w:rsid w:val="00274562"/>
    <w:rsid w:val="00274895"/>
    <w:rsid w:val="00274A66"/>
    <w:rsid w:val="00274B68"/>
    <w:rsid w:val="00274BAE"/>
    <w:rsid w:val="00274FCE"/>
    <w:rsid w:val="002753A2"/>
    <w:rsid w:val="0027543B"/>
    <w:rsid w:val="0027551F"/>
    <w:rsid w:val="00275ACA"/>
    <w:rsid w:val="00275F4D"/>
    <w:rsid w:val="0027643D"/>
    <w:rsid w:val="002764BC"/>
    <w:rsid w:val="002768A2"/>
    <w:rsid w:val="00276A7E"/>
    <w:rsid w:val="002770FA"/>
    <w:rsid w:val="0027739E"/>
    <w:rsid w:val="00277433"/>
    <w:rsid w:val="0027759A"/>
    <w:rsid w:val="00277602"/>
    <w:rsid w:val="00277709"/>
    <w:rsid w:val="0027780E"/>
    <w:rsid w:val="002801ED"/>
    <w:rsid w:val="002801FA"/>
    <w:rsid w:val="00280246"/>
    <w:rsid w:val="0028046C"/>
    <w:rsid w:val="0028061F"/>
    <w:rsid w:val="002808C6"/>
    <w:rsid w:val="00280915"/>
    <w:rsid w:val="00280C79"/>
    <w:rsid w:val="00280E26"/>
    <w:rsid w:val="00280F7C"/>
    <w:rsid w:val="00280FD5"/>
    <w:rsid w:val="0028173D"/>
    <w:rsid w:val="0028191E"/>
    <w:rsid w:val="002819AD"/>
    <w:rsid w:val="002819C2"/>
    <w:rsid w:val="00281A50"/>
    <w:rsid w:val="00281C8D"/>
    <w:rsid w:val="00281CE2"/>
    <w:rsid w:val="00281E94"/>
    <w:rsid w:val="002821D2"/>
    <w:rsid w:val="00282F19"/>
    <w:rsid w:val="002830EF"/>
    <w:rsid w:val="002832C1"/>
    <w:rsid w:val="00283370"/>
    <w:rsid w:val="00283436"/>
    <w:rsid w:val="0028354E"/>
    <w:rsid w:val="002835EB"/>
    <w:rsid w:val="002837EB"/>
    <w:rsid w:val="00283A9C"/>
    <w:rsid w:val="0028423B"/>
    <w:rsid w:val="002844EA"/>
    <w:rsid w:val="002844F7"/>
    <w:rsid w:val="00284506"/>
    <w:rsid w:val="002848D7"/>
    <w:rsid w:val="00284901"/>
    <w:rsid w:val="00284C27"/>
    <w:rsid w:val="00284D1A"/>
    <w:rsid w:val="00284DB7"/>
    <w:rsid w:val="00284F79"/>
    <w:rsid w:val="00285172"/>
    <w:rsid w:val="00285536"/>
    <w:rsid w:val="002858E4"/>
    <w:rsid w:val="00285ED3"/>
    <w:rsid w:val="002863D2"/>
    <w:rsid w:val="00286430"/>
    <w:rsid w:val="0028676E"/>
    <w:rsid w:val="00286E62"/>
    <w:rsid w:val="002871F4"/>
    <w:rsid w:val="00287954"/>
    <w:rsid w:val="00287991"/>
    <w:rsid w:val="00287E6E"/>
    <w:rsid w:val="002901F4"/>
    <w:rsid w:val="00290601"/>
    <w:rsid w:val="002909C1"/>
    <w:rsid w:val="00290C77"/>
    <w:rsid w:val="00290D8E"/>
    <w:rsid w:val="00290E53"/>
    <w:rsid w:val="00291007"/>
    <w:rsid w:val="00291357"/>
    <w:rsid w:val="002914BB"/>
    <w:rsid w:val="002915DB"/>
    <w:rsid w:val="0029174B"/>
    <w:rsid w:val="002917D7"/>
    <w:rsid w:val="00291C48"/>
    <w:rsid w:val="00291E9B"/>
    <w:rsid w:val="00291EBA"/>
    <w:rsid w:val="00291EFC"/>
    <w:rsid w:val="00291FDA"/>
    <w:rsid w:val="00291FF7"/>
    <w:rsid w:val="00292021"/>
    <w:rsid w:val="00292370"/>
    <w:rsid w:val="00292469"/>
    <w:rsid w:val="00292610"/>
    <w:rsid w:val="00293335"/>
    <w:rsid w:val="00293B27"/>
    <w:rsid w:val="00293BCB"/>
    <w:rsid w:val="00293DB2"/>
    <w:rsid w:val="00293DDE"/>
    <w:rsid w:val="002940BB"/>
    <w:rsid w:val="0029418C"/>
    <w:rsid w:val="002942AC"/>
    <w:rsid w:val="0029484D"/>
    <w:rsid w:val="00294DE8"/>
    <w:rsid w:val="00294E54"/>
    <w:rsid w:val="0029511B"/>
    <w:rsid w:val="00295512"/>
    <w:rsid w:val="00295628"/>
    <w:rsid w:val="00295D00"/>
    <w:rsid w:val="00295D2B"/>
    <w:rsid w:val="00296139"/>
    <w:rsid w:val="00296870"/>
    <w:rsid w:val="002968EA"/>
    <w:rsid w:val="00296BEB"/>
    <w:rsid w:val="00296D73"/>
    <w:rsid w:val="00296DB9"/>
    <w:rsid w:val="00296DDC"/>
    <w:rsid w:val="002971BB"/>
    <w:rsid w:val="002972BA"/>
    <w:rsid w:val="00297303"/>
    <w:rsid w:val="00297405"/>
    <w:rsid w:val="00297418"/>
    <w:rsid w:val="00297499"/>
    <w:rsid w:val="0029764E"/>
    <w:rsid w:val="002976CD"/>
    <w:rsid w:val="00297BD1"/>
    <w:rsid w:val="00297C2B"/>
    <w:rsid w:val="00297D32"/>
    <w:rsid w:val="00297F07"/>
    <w:rsid w:val="002A000E"/>
    <w:rsid w:val="002A05A0"/>
    <w:rsid w:val="002A05F9"/>
    <w:rsid w:val="002A05FF"/>
    <w:rsid w:val="002A0A69"/>
    <w:rsid w:val="002A16B7"/>
    <w:rsid w:val="002A187D"/>
    <w:rsid w:val="002A18E3"/>
    <w:rsid w:val="002A1A5A"/>
    <w:rsid w:val="002A1B0C"/>
    <w:rsid w:val="002A1B13"/>
    <w:rsid w:val="002A1BE3"/>
    <w:rsid w:val="002A1CED"/>
    <w:rsid w:val="002A22FF"/>
    <w:rsid w:val="002A2594"/>
    <w:rsid w:val="002A266C"/>
    <w:rsid w:val="002A2805"/>
    <w:rsid w:val="002A295B"/>
    <w:rsid w:val="002A2DC8"/>
    <w:rsid w:val="002A2E82"/>
    <w:rsid w:val="002A3216"/>
    <w:rsid w:val="002A372E"/>
    <w:rsid w:val="002A3772"/>
    <w:rsid w:val="002A3852"/>
    <w:rsid w:val="002A3910"/>
    <w:rsid w:val="002A3A3B"/>
    <w:rsid w:val="002A3BBD"/>
    <w:rsid w:val="002A3E1B"/>
    <w:rsid w:val="002A42FE"/>
    <w:rsid w:val="002A43AD"/>
    <w:rsid w:val="002A454A"/>
    <w:rsid w:val="002A4768"/>
    <w:rsid w:val="002A4D35"/>
    <w:rsid w:val="002A4EEC"/>
    <w:rsid w:val="002A526E"/>
    <w:rsid w:val="002A5596"/>
    <w:rsid w:val="002A55AA"/>
    <w:rsid w:val="002A58F1"/>
    <w:rsid w:val="002A59E6"/>
    <w:rsid w:val="002A60DC"/>
    <w:rsid w:val="002A619A"/>
    <w:rsid w:val="002A61E2"/>
    <w:rsid w:val="002A62E6"/>
    <w:rsid w:val="002A63A6"/>
    <w:rsid w:val="002A63FC"/>
    <w:rsid w:val="002A6765"/>
    <w:rsid w:val="002A6839"/>
    <w:rsid w:val="002A6C1D"/>
    <w:rsid w:val="002A6FD2"/>
    <w:rsid w:val="002A7183"/>
    <w:rsid w:val="002A738D"/>
    <w:rsid w:val="002A73F7"/>
    <w:rsid w:val="002A75D3"/>
    <w:rsid w:val="002A77B1"/>
    <w:rsid w:val="002A77B7"/>
    <w:rsid w:val="002A7894"/>
    <w:rsid w:val="002A7A8A"/>
    <w:rsid w:val="002A7C89"/>
    <w:rsid w:val="002A7F67"/>
    <w:rsid w:val="002B02DC"/>
    <w:rsid w:val="002B02F3"/>
    <w:rsid w:val="002B054A"/>
    <w:rsid w:val="002B05B2"/>
    <w:rsid w:val="002B061A"/>
    <w:rsid w:val="002B0AF1"/>
    <w:rsid w:val="002B0C7E"/>
    <w:rsid w:val="002B0DED"/>
    <w:rsid w:val="002B0E53"/>
    <w:rsid w:val="002B1368"/>
    <w:rsid w:val="002B16E3"/>
    <w:rsid w:val="002B203B"/>
    <w:rsid w:val="002B253B"/>
    <w:rsid w:val="002B258F"/>
    <w:rsid w:val="002B2ADD"/>
    <w:rsid w:val="002B2B71"/>
    <w:rsid w:val="002B3660"/>
    <w:rsid w:val="002B392D"/>
    <w:rsid w:val="002B3C3F"/>
    <w:rsid w:val="002B3C7E"/>
    <w:rsid w:val="002B3F99"/>
    <w:rsid w:val="002B42DD"/>
    <w:rsid w:val="002B4401"/>
    <w:rsid w:val="002B4712"/>
    <w:rsid w:val="002B47C0"/>
    <w:rsid w:val="002B4983"/>
    <w:rsid w:val="002B4A70"/>
    <w:rsid w:val="002B4FEE"/>
    <w:rsid w:val="002B527B"/>
    <w:rsid w:val="002B5580"/>
    <w:rsid w:val="002B5A4C"/>
    <w:rsid w:val="002B5A89"/>
    <w:rsid w:val="002B62F0"/>
    <w:rsid w:val="002B62F6"/>
    <w:rsid w:val="002B63BF"/>
    <w:rsid w:val="002B6806"/>
    <w:rsid w:val="002B6958"/>
    <w:rsid w:val="002B6C0D"/>
    <w:rsid w:val="002B6C41"/>
    <w:rsid w:val="002B6DEC"/>
    <w:rsid w:val="002B6E8A"/>
    <w:rsid w:val="002B70BC"/>
    <w:rsid w:val="002B7451"/>
    <w:rsid w:val="002B74C0"/>
    <w:rsid w:val="002B7B01"/>
    <w:rsid w:val="002C0508"/>
    <w:rsid w:val="002C064D"/>
    <w:rsid w:val="002C0C07"/>
    <w:rsid w:val="002C0D2B"/>
    <w:rsid w:val="002C1012"/>
    <w:rsid w:val="002C158F"/>
    <w:rsid w:val="002C16A9"/>
    <w:rsid w:val="002C1D96"/>
    <w:rsid w:val="002C1DC2"/>
    <w:rsid w:val="002C27C0"/>
    <w:rsid w:val="002C3107"/>
    <w:rsid w:val="002C3320"/>
    <w:rsid w:val="002C33AC"/>
    <w:rsid w:val="002C33E8"/>
    <w:rsid w:val="002C373A"/>
    <w:rsid w:val="002C3D10"/>
    <w:rsid w:val="002C405C"/>
    <w:rsid w:val="002C40DA"/>
    <w:rsid w:val="002C476A"/>
    <w:rsid w:val="002C4B48"/>
    <w:rsid w:val="002C5012"/>
    <w:rsid w:val="002C5499"/>
    <w:rsid w:val="002C55CA"/>
    <w:rsid w:val="002C5BD7"/>
    <w:rsid w:val="002C5E88"/>
    <w:rsid w:val="002C5EA3"/>
    <w:rsid w:val="002C62AF"/>
    <w:rsid w:val="002C6566"/>
    <w:rsid w:val="002C69A2"/>
    <w:rsid w:val="002C6A6A"/>
    <w:rsid w:val="002C6D7B"/>
    <w:rsid w:val="002C6DBA"/>
    <w:rsid w:val="002C7294"/>
    <w:rsid w:val="002C72BB"/>
    <w:rsid w:val="002C7357"/>
    <w:rsid w:val="002C75C6"/>
    <w:rsid w:val="002C75CE"/>
    <w:rsid w:val="002C78A6"/>
    <w:rsid w:val="002C7A51"/>
    <w:rsid w:val="002C7B2E"/>
    <w:rsid w:val="002D00B1"/>
    <w:rsid w:val="002D037E"/>
    <w:rsid w:val="002D0407"/>
    <w:rsid w:val="002D05B8"/>
    <w:rsid w:val="002D1431"/>
    <w:rsid w:val="002D14DA"/>
    <w:rsid w:val="002D19F9"/>
    <w:rsid w:val="002D217E"/>
    <w:rsid w:val="002D246A"/>
    <w:rsid w:val="002D2530"/>
    <w:rsid w:val="002D2552"/>
    <w:rsid w:val="002D2F6D"/>
    <w:rsid w:val="002D3024"/>
    <w:rsid w:val="002D33C5"/>
    <w:rsid w:val="002D3998"/>
    <w:rsid w:val="002D3D7B"/>
    <w:rsid w:val="002D3DE2"/>
    <w:rsid w:val="002D417A"/>
    <w:rsid w:val="002D41E7"/>
    <w:rsid w:val="002D435F"/>
    <w:rsid w:val="002D47AB"/>
    <w:rsid w:val="002D4B50"/>
    <w:rsid w:val="002D505C"/>
    <w:rsid w:val="002D52BB"/>
    <w:rsid w:val="002D5608"/>
    <w:rsid w:val="002D5A5C"/>
    <w:rsid w:val="002D5AD1"/>
    <w:rsid w:val="002D600B"/>
    <w:rsid w:val="002D60F4"/>
    <w:rsid w:val="002D6367"/>
    <w:rsid w:val="002D64E3"/>
    <w:rsid w:val="002D678D"/>
    <w:rsid w:val="002D68B2"/>
    <w:rsid w:val="002D6C3F"/>
    <w:rsid w:val="002D6FF6"/>
    <w:rsid w:val="002D7302"/>
    <w:rsid w:val="002D75DD"/>
    <w:rsid w:val="002D7686"/>
    <w:rsid w:val="002D797A"/>
    <w:rsid w:val="002D7C82"/>
    <w:rsid w:val="002E0346"/>
    <w:rsid w:val="002E04F4"/>
    <w:rsid w:val="002E050C"/>
    <w:rsid w:val="002E057D"/>
    <w:rsid w:val="002E0888"/>
    <w:rsid w:val="002E0ADA"/>
    <w:rsid w:val="002E0AEC"/>
    <w:rsid w:val="002E0C81"/>
    <w:rsid w:val="002E0CF1"/>
    <w:rsid w:val="002E0DEB"/>
    <w:rsid w:val="002E10EA"/>
    <w:rsid w:val="002E1331"/>
    <w:rsid w:val="002E13CC"/>
    <w:rsid w:val="002E15DA"/>
    <w:rsid w:val="002E164D"/>
    <w:rsid w:val="002E171B"/>
    <w:rsid w:val="002E183F"/>
    <w:rsid w:val="002E18CD"/>
    <w:rsid w:val="002E1A7C"/>
    <w:rsid w:val="002E29E7"/>
    <w:rsid w:val="002E2BDD"/>
    <w:rsid w:val="002E39EE"/>
    <w:rsid w:val="002E3CE2"/>
    <w:rsid w:val="002E3E42"/>
    <w:rsid w:val="002E3FCE"/>
    <w:rsid w:val="002E4C98"/>
    <w:rsid w:val="002E535B"/>
    <w:rsid w:val="002E57DC"/>
    <w:rsid w:val="002E5BD9"/>
    <w:rsid w:val="002E6025"/>
    <w:rsid w:val="002E67AF"/>
    <w:rsid w:val="002E6895"/>
    <w:rsid w:val="002E6967"/>
    <w:rsid w:val="002E697C"/>
    <w:rsid w:val="002E6A00"/>
    <w:rsid w:val="002E6F3C"/>
    <w:rsid w:val="002E70C9"/>
    <w:rsid w:val="002E7628"/>
    <w:rsid w:val="002E7717"/>
    <w:rsid w:val="002E7EEA"/>
    <w:rsid w:val="002E7FBA"/>
    <w:rsid w:val="002F000A"/>
    <w:rsid w:val="002F04C0"/>
    <w:rsid w:val="002F0668"/>
    <w:rsid w:val="002F06FB"/>
    <w:rsid w:val="002F07F7"/>
    <w:rsid w:val="002F1538"/>
    <w:rsid w:val="002F16D6"/>
    <w:rsid w:val="002F18A4"/>
    <w:rsid w:val="002F1965"/>
    <w:rsid w:val="002F1EDF"/>
    <w:rsid w:val="002F2071"/>
    <w:rsid w:val="002F21EA"/>
    <w:rsid w:val="002F2711"/>
    <w:rsid w:val="002F273C"/>
    <w:rsid w:val="002F2751"/>
    <w:rsid w:val="002F2760"/>
    <w:rsid w:val="002F29DB"/>
    <w:rsid w:val="002F2A09"/>
    <w:rsid w:val="002F2BAE"/>
    <w:rsid w:val="002F2EA3"/>
    <w:rsid w:val="002F304C"/>
    <w:rsid w:val="002F3630"/>
    <w:rsid w:val="002F38E6"/>
    <w:rsid w:val="002F3F13"/>
    <w:rsid w:val="002F3FBE"/>
    <w:rsid w:val="002F3FE1"/>
    <w:rsid w:val="002F4013"/>
    <w:rsid w:val="002F429B"/>
    <w:rsid w:val="002F464F"/>
    <w:rsid w:val="002F46E1"/>
    <w:rsid w:val="002F4777"/>
    <w:rsid w:val="002F4906"/>
    <w:rsid w:val="002F4966"/>
    <w:rsid w:val="002F4C56"/>
    <w:rsid w:val="002F4C61"/>
    <w:rsid w:val="002F4DDC"/>
    <w:rsid w:val="002F4E04"/>
    <w:rsid w:val="002F53BC"/>
    <w:rsid w:val="002F5424"/>
    <w:rsid w:val="002F5430"/>
    <w:rsid w:val="002F5585"/>
    <w:rsid w:val="002F5A8B"/>
    <w:rsid w:val="002F5BC5"/>
    <w:rsid w:val="002F5D1B"/>
    <w:rsid w:val="002F5E99"/>
    <w:rsid w:val="002F63A5"/>
    <w:rsid w:val="002F6758"/>
    <w:rsid w:val="002F6781"/>
    <w:rsid w:val="002F6EA2"/>
    <w:rsid w:val="002F707A"/>
    <w:rsid w:val="002F7121"/>
    <w:rsid w:val="002F727A"/>
    <w:rsid w:val="002F7325"/>
    <w:rsid w:val="002F7503"/>
    <w:rsid w:val="002F75F8"/>
    <w:rsid w:val="002F7860"/>
    <w:rsid w:val="00300338"/>
    <w:rsid w:val="003004A8"/>
    <w:rsid w:val="003006B0"/>
    <w:rsid w:val="003009FD"/>
    <w:rsid w:val="00300BA1"/>
    <w:rsid w:val="00300CFF"/>
    <w:rsid w:val="00300DD9"/>
    <w:rsid w:val="00300E0A"/>
    <w:rsid w:val="003015C6"/>
    <w:rsid w:val="00301642"/>
    <w:rsid w:val="00301770"/>
    <w:rsid w:val="00301880"/>
    <w:rsid w:val="00301A5F"/>
    <w:rsid w:val="00301C51"/>
    <w:rsid w:val="003021E7"/>
    <w:rsid w:val="0030220B"/>
    <w:rsid w:val="00302438"/>
    <w:rsid w:val="003024A5"/>
    <w:rsid w:val="003028D8"/>
    <w:rsid w:val="00303122"/>
    <w:rsid w:val="003034E8"/>
    <w:rsid w:val="0030354F"/>
    <w:rsid w:val="0030361A"/>
    <w:rsid w:val="0030367F"/>
    <w:rsid w:val="00303A34"/>
    <w:rsid w:val="00303AEB"/>
    <w:rsid w:val="00303E39"/>
    <w:rsid w:val="0030483D"/>
    <w:rsid w:val="003049E0"/>
    <w:rsid w:val="003050B9"/>
    <w:rsid w:val="00305735"/>
    <w:rsid w:val="00305A69"/>
    <w:rsid w:val="00305E60"/>
    <w:rsid w:val="00305F11"/>
    <w:rsid w:val="003067BA"/>
    <w:rsid w:val="00306B42"/>
    <w:rsid w:val="00306F00"/>
    <w:rsid w:val="00307092"/>
    <w:rsid w:val="0030725A"/>
    <w:rsid w:val="003075C4"/>
    <w:rsid w:val="00307652"/>
    <w:rsid w:val="00307845"/>
    <w:rsid w:val="0030789F"/>
    <w:rsid w:val="00307962"/>
    <w:rsid w:val="003079E2"/>
    <w:rsid w:val="00307B6F"/>
    <w:rsid w:val="00307B80"/>
    <w:rsid w:val="00310038"/>
    <w:rsid w:val="00310335"/>
    <w:rsid w:val="00310832"/>
    <w:rsid w:val="00310C2F"/>
    <w:rsid w:val="00310EF8"/>
    <w:rsid w:val="00310F82"/>
    <w:rsid w:val="00310FB3"/>
    <w:rsid w:val="00310FB4"/>
    <w:rsid w:val="0031156C"/>
    <w:rsid w:val="00311A28"/>
    <w:rsid w:val="00311F22"/>
    <w:rsid w:val="003121FF"/>
    <w:rsid w:val="0031240D"/>
    <w:rsid w:val="0031250A"/>
    <w:rsid w:val="00312583"/>
    <w:rsid w:val="00312990"/>
    <w:rsid w:val="003129D0"/>
    <w:rsid w:val="00312B4F"/>
    <w:rsid w:val="00312C7C"/>
    <w:rsid w:val="00312DEF"/>
    <w:rsid w:val="0031308D"/>
    <w:rsid w:val="003134A4"/>
    <w:rsid w:val="003136C3"/>
    <w:rsid w:val="0031379E"/>
    <w:rsid w:val="00314287"/>
    <w:rsid w:val="003145CE"/>
    <w:rsid w:val="003148DC"/>
    <w:rsid w:val="00314977"/>
    <w:rsid w:val="00314A0A"/>
    <w:rsid w:val="00314B2C"/>
    <w:rsid w:val="00314D1C"/>
    <w:rsid w:val="00314E3D"/>
    <w:rsid w:val="00314F66"/>
    <w:rsid w:val="0031536C"/>
    <w:rsid w:val="00315427"/>
    <w:rsid w:val="003154A7"/>
    <w:rsid w:val="0031583A"/>
    <w:rsid w:val="0031595B"/>
    <w:rsid w:val="003159BB"/>
    <w:rsid w:val="00315B50"/>
    <w:rsid w:val="0031673E"/>
    <w:rsid w:val="003167DA"/>
    <w:rsid w:val="00316D5C"/>
    <w:rsid w:val="00316DF3"/>
    <w:rsid w:val="00316F31"/>
    <w:rsid w:val="0031701A"/>
    <w:rsid w:val="00317662"/>
    <w:rsid w:val="00317A2A"/>
    <w:rsid w:val="00317C20"/>
    <w:rsid w:val="00317DD3"/>
    <w:rsid w:val="00317E41"/>
    <w:rsid w:val="00320152"/>
    <w:rsid w:val="0032021E"/>
    <w:rsid w:val="00320397"/>
    <w:rsid w:val="003205B0"/>
    <w:rsid w:val="00320673"/>
    <w:rsid w:val="00320793"/>
    <w:rsid w:val="00320986"/>
    <w:rsid w:val="003209A5"/>
    <w:rsid w:val="00320DE2"/>
    <w:rsid w:val="00320F16"/>
    <w:rsid w:val="00321316"/>
    <w:rsid w:val="0032142B"/>
    <w:rsid w:val="00321A19"/>
    <w:rsid w:val="0032203E"/>
    <w:rsid w:val="00322ADC"/>
    <w:rsid w:val="00322B49"/>
    <w:rsid w:val="00323084"/>
    <w:rsid w:val="00323253"/>
    <w:rsid w:val="0032379C"/>
    <w:rsid w:val="00323899"/>
    <w:rsid w:val="00323CC9"/>
    <w:rsid w:val="00323D88"/>
    <w:rsid w:val="00323ECD"/>
    <w:rsid w:val="00323FD0"/>
    <w:rsid w:val="00324015"/>
    <w:rsid w:val="0032482B"/>
    <w:rsid w:val="00324AEE"/>
    <w:rsid w:val="00324DF4"/>
    <w:rsid w:val="00324FF7"/>
    <w:rsid w:val="00325051"/>
    <w:rsid w:val="0032554C"/>
    <w:rsid w:val="003257F2"/>
    <w:rsid w:val="00325968"/>
    <w:rsid w:val="00325C37"/>
    <w:rsid w:val="00325DED"/>
    <w:rsid w:val="00325E39"/>
    <w:rsid w:val="00325F71"/>
    <w:rsid w:val="003262DA"/>
    <w:rsid w:val="00326499"/>
    <w:rsid w:val="003264A3"/>
    <w:rsid w:val="00326655"/>
    <w:rsid w:val="00326731"/>
    <w:rsid w:val="003267BB"/>
    <w:rsid w:val="003269E2"/>
    <w:rsid w:val="00326A85"/>
    <w:rsid w:val="00326C88"/>
    <w:rsid w:val="00326E34"/>
    <w:rsid w:val="003270E1"/>
    <w:rsid w:val="0032713B"/>
    <w:rsid w:val="003276CF"/>
    <w:rsid w:val="0032780D"/>
    <w:rsid w:val="00327813"/>
    <w:rsid w:val="0032797A"/>
    <w:rsid w:val="00327AD5"/>
    <w:rsid w:val="00327B8B"/>
    <w:rsid w:val="0033005D"/>
    <w:rsid w:val="003305FA"/>
    <w:rsid w:val="003307FC"/>
    <w:rsid w:val="00330868"/>
    <w:rsid w:val="00330BA2"/>
    <w:rsid w:val="00330C25"/>
    <w:rsid w:val="00330D7D"/>
    <w:rsid w:val="00330D89"/>
    <w:rsid w:val="0033148F"/>
    <w:rsid w:val="0033196D"/>
    <w:rsid w:val="003319C9"/>
    <w:rsid w:val="00331AE9"/>
    <w:rsid w:val="00331DE1"/>
    <w:rsid w:val="00332549"/>
    <w:rsid w:val="00332580"/>
    <w:rsid w:val="00332A46"/>
    <w:rsid w:val="003330B8"/>
    <w:rsid w:val="003331CF"/>
    <w:rsid w:val="0033388D"/>
    <w:rsid w:val="00333C4C"/>
    <w:rsid w:val="00333CE9"/>
    <w:rsid w:val="00333E11"/>
    <w:rsid w:val="00333FC0"/>
    <w:rsid w:val="0033422B"/>
    <w:rsid w:val="003346AB"/>
    <w:rsid w:val="00334A76"/>
    <w:rsid w:val="00334B8D"/>
    <w:rsid w:val="00334FC9"/>
    <w:rsid w:val="0033506F"/>
    <w:rsid w:val="00335291"/>
    <w:rsid w:val="00335910"/>
    <w:rsid w:val="003363B2"/>
    <w:rsid w:val="003363E8"/>
    <w:rsid w:val="0033640D"/>
    <w:rsid w:val="0033641C"/>
    <w:rsid w:val="0033649F"/>
    <w:rsid w:val="0033659A"/>
    <w:rsid w:val="00336674"/>
    <w:rsid w:val="00336B62"/>
    <w:rsid w:val="00336D43"/>
    <w:rsid w:val="00336D98"/>
    <w:rsid w:val="0033760B"/>
    <w:rsid w:val="0033788A"/>
    <w:rsid w:val="00337A06"/>
    <w:rsid w:val="00337A47"/>
    <w:rsid w:val="00337C81"/>
    <w:rsid w:val="003400C8"/>
    <w:rsid w:val="00340185"/>
    <w:rsid w:val="003403A2"/>
    <w:rsid w:val="00340420"/>
    <w:rsid w:val="003407AA"/>
    <w:rsid w:val="003408CF"/>
    <w:rsid w:val="0034090F"/>
    <w:rsid w:val="00340980"/>
    <w:rsid w:val="00340EF5"/>
    <w:rsid w:val="003412A9"/>
    <w:rsid w:val="0034130D"/>
    <w:rsid w:val="00341621"/>
    <w:rsid w:val="00341A11"/>
    <w:rsid w:val="00341AAD"/>
    <w:rsid w:val="00341F06"/>
    <w:rsid w:val="00342396"/>
    <w:rsid w:val="0034246B"/>
    <w:rsid w:val="0034291B"/>
    <w:rsid w:val="00342937"/>
    <w:rsid w:val="00342D2E"/>
    <w:rsid w:val="00342F91"/>
    <w:rsid w:val="003430BE"/>
    <w:rsid w:val="00343331"/>
    <w:rsid w:val="00343887"/>
    <w:rsid w:val="0034405F"/>
    <w:rsid w:val="00344168"/>
    <w:rsid w:val="0034448E"/>
    <w:rsid w:val="00344554"/>
    <w:rsid w:val="00344A0D"/>
    <w:rsid w:val="00344B11"/>
    <w:rsid w:val="00344E1A"/>
    <w:rsid w:val="003451CD"/>
    <w:rsid w:val="003451D0"/>
    <w:rsid w:val="003453C2"/>
    <w:rsid w:val="00345429"/>
    <w:rsid w:val="0034543D"/>
    <w:rsid w:val="00345A18"/>
    <w:rsid w:val="00345FCD"/>
    <w:rsid w:val="00346244"/>
    <w:rsid w:val="0034630B"/>
    <w:rsid w:val="00346625"/>
    <w:rsid w:val="00346B94"/>
    <w:rsid w:val="00346BFC"/>
    <w:rsid w:val="00346D36"/>
    <w:rsid w:val="00346EC9"/>
    <w:rsid w:val="0034741F"/>
    <w:rsid w:val="0034767C"/>
    <w:rsid w:val="003477D2"/>
    <w:rsid w:val="00347844"/>
    <w:rsid w:val="00347988"/>
    <w:rsid w:val="00347A90"/>
    <w:rsid w:val="00347B68"/>
    <w:rsid w:val="003504C5"/>
    <w:rsid w:val="003508D6"/>
    <w:rsid w:val="00350C41"/>
    <w:rsid w:val="00350EBE"/>
    <w:rsid w:val="00351809"/>
    <w:rsid w:val="003518A7"/>
    <w:rsid w:val="00352182"/>
    <w:rsid w:val="00352271"/>
    <w:rsid w:val="003523B9"/>
    <w:rsid w:val="003523D3"/>
    <w:rsid w:val="0035250A"/>
    <w:rsid w:val="00352548"/>
    <w:rsid w:val="00352696"/>
    <w:rsid w:val="00352C48"/>
    <w:rsid w:val="00352E20"/>
    <w:rsid w:val="00352FBD"/>
    <w:rsid w:val="0035352A"/>
    <w:rsid w:val="00353C0E"/>
    <w:rsid w:val="00354165"/>
    <w:rsid w:val="0035420A"/>
    <w:rsid w:val="0035420F"/>
    <w:rsid w:val="00354240"/>
    <w:rsid w:val="00354264"/>
    <w:rsid w:val="00354366"/>
    <w:rsid w:val="00354388"/>
    <w:rsid w:val="00354DFE"/>
    <w:rsid w:val="00354EDD"/>
    <w:rsid w:val="003551F0"/>
    <w:rsid w:val="00355277"/>
    <w:rsid w:val="003556BE"/>
    <w:rsid w:val="00355B9A"/>
    <w:rsid w:val="00355DB3"/>
    <w:rsid w:val="00355FA1"/>
    <w:rsid w:val="0035637D"/>
    <w:rsid w:val="0035668D"/>
    <w:rsid w:val="00356CA3"/>
    <w:rsid w:val="00356DD6"/>
    <w:rsid w:val="00356EBC"/>
    <w:rsid w:val="00357171"/>
    <w:rsid w:val="00357193"/>
    <w:rsid w:val="0035719C"/>
    <w:rsid w:val="003572C5"/>
    <w:rsid w:val="00357328"/>
    <w:rsid w:val="003575F3"/>
    <w:rsid w:val="00357DD1"/>
    <w:rsid w:val="0036025E"/>
    <w:rsid w:val="00360C4E"/>
    <w:rsid w:val="00360DD3"/>
    <w:rsid w:val="00361099"/>
    <w:rsid w:val="00361B7D"/>
    <w:rsid w:val="00361CC7"/>
    <w:rsid w:val="00361FB8"/>
    <w:rsid w:val="003626DD"/>
    <w:rsid w:val="003629CC"/>
    <w:rsid w:val="003629E1"/>
    <w:rsid w:val="00362A00"/>
    <w:rsid w:val="00362C02"/>
    <w:rsid w:val="00363049"/>
    <w:rsid w:val="003630D7"/>
    <w:rsid w:val="003631C1"/>
    <w:rsid w:val="0036324E"/>
    <w:rsid w:val="003636B5"/>
    <w:rsid w:val="0036370E"/>
    <w:rsid w:val="00363B13"/>
    <w:rsid w:val="00363CA6"/>
    <w:rsid w:val="0036406A"/>
    <w:rsid w:val="00364080"/>
    <w:rsid w:val="00364354"/>
    <w:rsid w:val="00364595"/>
    <w:rsid w:val="003648AB"/>
    <w:rsid w:val="0036498A"/>
    <w:rsid w:val="00364E0E"/>
    <w:rsid w:val="00364E20"/>
    <w:rsid w:val="00365119"/>
    <w:rsid w:val="00365202"/>
    <w:rsid w:val="00365394"/>
    <w:rsid w:val="00365470"/>
    <w:rsid w:val="0036554A"/>
    <w:rsid w:val="003656B9"/>
    <w:rsid w:val="00365B92"/>
    <w:rsid w:val="00365C9C"/>
    <w:rsid w:val="003663B0"/>
    <w:rsid w:val="0036640C"/>
    <w:rsid w:val="0036667B"/>
    <w:rsid w:val="00366C1E"/>
    <w:rsid w:val="00366E1F"/>
    <w:rsid w:val="00366ECE"/>
    <w:rsid w:val="00366F6E"/>
    <w:rsid w:val="0036719D"/>
    <w:rsid w:val="0036727B"/>
    <w:rsid w:val="003673E3"/>
    <w:rsid w:val="00367608"/>
    <w:rsid w:val="003676F8"/>
    <w:rsid w:val="003677E7"/>
    <w:rsid w:val="00370339"/>
    <w:rsid w:val="003704B2"/>
    <w:rsid w:val="00370772"/>
    <w:rsid w:val="00370977"/>
    <w:rsid w:val="0037098C"/>
    <w:rsid w:val="00370DEE"/>
    <w:rsid w:val="00371003"/>
    <w:rsid w:val="00371085"/>
    <w:rsid w:val="003712D5"/>
    <w:rsid w:val="0037151E"/>
    <w:rsid w:val="0037173C"/>
    <w:rsid w:val="0037176A"/>
    <w:rsid w:val="00371880"/>
    <w:rsid w:val="00371951"/>
    <w:rsid w:val="00371AC3"/>
    <w:rsid w:val="003726EA"/>
    <w:rsid w:val="00372752"/>
    <w:rsid w:val="00372813"/>
    <w:rsid w:val="00372B7D"/>
    <w:rsid w:val="00372DBA"/>
    <w:rsid w:val="00373450"/>
    <w:rsid w:val="003736D6"/>
    <w:rsid w:val="00373B31"/>
    <w:rsid w:val="00373F2F"/>
    <w:rsid w:val="00373F50"/>
    <w:rsid w:val="0037439A"/>
    <w:rsid w:val="0037452C"/>
    <w:rsid w:val="00374659"/>
    <w:rsid w:val="00374772"/>
    <w:rsid w:val="00374901"/>
    <w:rsid w:val="003749CB"/>
    <w:rsid w:val="003750CB"/>
    <w:rsid w:val="003752A3"/>
    <w:rsid w:val="0037598B"/>
    <w:rsid w:val="00375A96"/>
    <w:rsid w:val="00376255"/>
    <w:rsid w:val="0037639B"/>
    <w:rsid w:val="003769F3"/>
    <w:rsid w:val="00376CEE"/>
    <w:rsid w:val="00376F92"/>
    <w:rsid w:val="003773AB"/>
    <w:rsid w:val="00377693"/>
    <w:rsid w:val="003776ED"/>
    <w:rsid w:val="00377706"/>
    <w:rsid w:val="0037796B"/>
    <w:rsid w:val="00377971"/>
    <w:rsid w:val="00377B18"/>
    <w:rsid w:val="00377B69"/>
    <w:rsid w:val="00377D5B"/>
    <w:rsid w:val="00377E8F"/>
    <w:rsid w:val="00377EB4"/>
    <w:rsid w:val="00377F01"/>
    <w:rsid w:val="00380113"/>
    <w:rsid w:val="00380598"/>
    <w:rsid w:val="00380806"/>
    <w:rsid w:val="00380922"/>
    <w:rsid w:val="00380ABD"/>
    <w:rsid w:val="00380B41"/>
    <w:rsid w:val="00380CFD"/>
    <w:rsid w:val="00380F99"/>
    <w:rsid w:val="00381200"/>
    <w:rsid w:val="003812CE"/>
    <w:rsid w:val="003812F6"/>
    <w:rsid w:val="0038131F"/>
    <w:rsid w:val="003813B3"/>
    <w:rsid w:val="0038187A"/>
    <w:rsid w:val="00381A1C"/>
    <w:rsid w:val="00381FD5"/>
    <w:rsid w:val="0038204E"/>
    <w:rsid w:val="00382298"/>
    <w:rsid w:val="0038237D"/>
    <w:rsid w:val="00382399"/>
    <w:rsid w:val="003824AA"/>
    <w:rsid w:val="00382623"/>
    <w:rsid w:val="003828EE"/>
    <w:rsid w:val="00382E9E"/>
    <w:rsid w:val="00382F11"/>
    <w:rsid w:val="00382F61"/>
    <w:rsid w:val="0038332A"/>
    <w:rsid w:val="0038345D"/>
    <w:rsid w:val="0038350D"/>
    <w:rsid w:val="00383544"/>
    <w:rsid w:val="0038355C"/>
    <w:rsid w:val="003836E8"/>
    <w:rsid w:val="0038377F"/>
    <w:rsid w:val="00383AC6"/>
    <w:rsid w:val="00383AF2"/>
    <w:rsid w:val="00383E9E"/>
    <w:rsid w:val="003841DB"/>
    <w:rsid w:val="003842CA"/>
    <w:rsid w:val="0038446D"/>
    <w:rsid w:val="00384538"/>
    <w:rsid w:val="003846F8"/>
    <w:rsid w:val="00384720"/>
    <w:rsid w:val="003848F4"/>
    <w:rsid w:val="00384C57"/>
    <w:rsid w:val="00384FFA"/>
    <w:rsid w:val="00385007"/>
    <w:rsid w:val="0038500E"/>
    <w:rsid w:val="003851BD"/>
    <w:rsid w:val="00385449"/>
    <w:rsid w:val="003854AA"/>
    <w:rsid w:val="0038581E"/>
    <w:rsid w:val="00385D46"/>
    <w:rsid w:val="00385EDF"/>
    <w:rsid w:val="00385F85"/>
    <w:rsid w:val="00386523"/>
    <w:rsid w:val="003869B0"/>
    <w:rsid w:val="00386ADF"/>
    <w:rsid w:val="00386E09"/>
    <w:rsid w:val="00386EEB"/>
    <w:rsid w:val="003872C8"/>
    <w:rsid w:val="00387432"/>
    <w:rsid w:val="003878C5"/>
    <w:rsid w:val="003878EA"/>
    <w:rsid w:val="00387B5F"/>
    <w:rsid w:val="00390369"/>
    <w:rsid w:val="00390702"/>
    <w:rsid w:val="00390AB2"/>
    <w:rsid w:val="00390CA6"/>
    <w:rsid w:val="00390D2B"/>
    <w:rsid w:val="003913D6"/>
    <w:rsid w:val="003913E0"/>
    <w:rsid w:val="003915CE"/>
    <w:rsid w:val="00391696"/>
    <w:rsid w:val="00391D1B"/>
    <w:rsid w:val="00391D91"/>
    <w:rsid w:val="00391DAA"/>
    <w:rsid w:val="00391EE4"/>
    <w:rsid w:val="003920F2"/>
    <w:rsid w:val="0039217D"/>
    <w:rsid w:val="003925D8"/>
    <w:rsid w:val="003926FB"/>
    <w:rsid w:val="00392ABA"/>
    <w:rsid w:val="00392C9B"/>
    <w:rsid w:val="00392F0F"/>
    <w:rsid w:val="0039302E"/>
    <w:rsid w:val="003930FC"/>
    <w:rsid w:val="003931E8"/>
    <w:rsid w:val="0039326C"/>
    <w:rsid w:val="003935A5"/>
    <w:rsid w:val="003938D3"/>
    <w:rsid w:val="003938E6"/>
    <w:rsid w:val="00393C42"/>
    <w:rsid w:val="00393C97"/>
    <w:rsid w:val="003942CF"/>
    <w:rsid w:val="00394575"/>
    <w:rsid w:val="003945B3"/>
    <w:rsid w:val="00394675"/>
    <w:rsid w:val="00394AB4"/>
    <w:rsid w:val="00395509"/>
    <w:rsid w:val="0039553A"/>
    <w:rsid w:val="0039585D"/>
    <w:rsid w:val="00395C7D"/>
    <w:rsid w:val="00395FDD"/>
    <w:rsid w:val="00396539"/>
    <w:rsid w:val="00396B33"/>
    <w:rsid w:val="00396C1E"/>
    <w:rsid w:val="00396C7B"/>
    <w:rsid w:val="00396C9A"/>
    <w:rsid w:val="00396D09"/>
    <w:rsid w:val="0039700D"/>
    <w:rsid w:val="003970AC"/>
    <w:rsid w:val="0039740E"/>
    <w:rsid w:val="0039751A"/>
    <w:rsid w:val="00397869"/>
    <w:rsid w:val="0039795B"/>
    <w:rsid w:val="00397BD8"/>
    <w:rsid w:val="00397D15"/>
    <w:rsid w:val="00397D28"/>
    <w:rsid w:val="00397FD3"/>
    <w:rsid w:val="003A003D"/>
    <w:rsid w:val="003A062F"/>
    <w:rsid w:val="003A0738"/>
    <w:rsid w:val="003A0B30"/>
    <w:rsid w:val="003A13AE"/>
    <w:rsid w:val="003A160D"/>
    <w:rsid w:val="003A1E1C"/>
    <w:rsid w:val="003A1E37"/>
    <w:rsid w:val="003A1F96"/>
    <w:rsid w:val="003A2302"/>
    <w:rsid w:val="003A238D"/>
    <w:rsid w:val="003A2668"/>
    <w:rsid w:val="003A287D"/>
    <w:rsid w:val="003A2B1D"/>
    <w:rsid w:val="003A2B62"/>
    <w:rsid w:val="003A3158"/>
    <w:rsid w:val="003A33F0"/>
    <w:rsid w:val="003A3915"/>
    <w:rsid w:val="003A3E64"/>
    <w:rsid w:val="003A48A0"/>
    <w:rsid w:val="003A4C5D"/>
    <w:rsid w:val="003A4E61"/>
    <w:rsid w:val="003A4FBB"/>
    <w:rsid w:val="003A5159"/>
    <w:rsid w:val="003A51A4"/>
    <w:rsid w:val="003A5608"/>
    <w:rsid w:val="003A586E"/>
    <w:rsid w:val="003A599F"/>
    <w:rsid w:val="003A5B5D"/>
    <w:rsid w:val="003A5BA1"/>
    <w:rsid w:val="003A5EB4"/>
    <w:rsid w:val="003A5EFA"/>
    <w:rsid w:val="003A6038"/>
    <w:rsid w:val="003A60E5"/>
    <w:rsid w:val="003A63D3"/>
    <w:rsid w:val="003A673F"/>
    <w:rsid w:val="003A6781"/>
    <w:rsid w:val="003A697D"/>
    <w:rsid w:val="003A6986"/>
    <w:rsid w:val="003A6A10"/>
    <w:rsid w:val="003A6A86"/>
    <w:rsid w:val="003A6C53"/>
    <w:rsid w:val="003A7058"/>
    <w:rsid w:val="003A7313"/>
    <w:rsid w:val="003A759C"/>
    <w:rsid w:val="003A7A1A"/>
    <w:rsid w:val="003A7AC1"/>
    <w:rsid w:val="003A7E64"/>
    <w:rsid w:val="003A7F7C"/>
    <w:rsid w:val="003A7FAA"/>
    <w:rsid w:val="003B0280"/>
    <w:rsid w:val="003B035B"/>
    <w:rsid w:val="003B0362"/>
    <w:rsid w:val="003B0490"/>
    <w:rsid w:val="003B08A0"/>
    <w:rsid w:val="003B097B"/>
    <w:rsid w:val="003B0A2C"/>
    <w:rsid w:val="003B0DDE"/>
    <w:rsid w:val="003B0E24"/>
    <w:rsid w:val="003B1373"/>
    <w:rsid w:val="003B1495"/>
    <w:rsid w:val="003B187F"/>
    <w:rsid w:val="003B199E"/>
    <w:rsid w:val="003B1A1E"/>
    <w:rsid w:val="003B1A23"/>
    <w:rsid w:val="003B1A3A"/>
    <w:rsid w:val="003B1BB6"/>
    <w:rsid w:val="003B1DBE"/>
    <w:rsid w:val="003B20A2"/>
    <w:rsid w:val="003B2159"/>
    <w:rsid w:val="003B232F"/>
    <w:rsid w:val="003B2749"/>
    <w:rsid w:val="003B2791"/>
    <w:rsid w:val="003B2E4D"/>
    <w:rsid w:val="003B2F0B"/>
    <w:rsid w:val="003B3523"/>
    <w:rsid w:val="003B3749"/>
    <w:rsid w:val="003B3872"/>
    <w:rsid w:val="003B4588"/>
    <w:rsid w:val="003B499A"/>
    <w:rsid w:val="003B4B51"/>
    <w:rsid w:val="003B4CAC"/>
    <w:rsid w:val="003B4F1F"/>
    <w:rsid w:val="003B5192"/>
    <w:rsid w:val="003B5223"/>
    <w:rsid w:val="003B5297"/>
    <w:rsid w:val="003B52F1"/>
    <w:rsid w:val="003B54D3"/>
    <w:rsid w:val="003B55CE"/>
    <w:rsid w:val="003B57B1"/>
    <w:rsid w:val="003B5AD8"/>
    <w:rsid w:val="003B5E0B"/>
    <w:rsid w:val="003B5EA2"/>
    <w:rsid w:val="003B5F3C"/>
    <w:rsid w:val="003B635D"/>
    <w:rsid w:val="003B6490"/>
    <w:rsid w:val="003B66CF"/>
    <w:rsid w:val="003B69B0"/>
    <w:rsid w:val="003B717F"/>
    <w:rsid w:val="003B71F3"/>
    <w:rsid w:val="003B7BDC"/>
    <w:rsid w:val="003C0414"/>
    <w:rsid w:val="003C0521"/>
    <w:rsid w:val="003C079A"/>
    <w:rsid w:val="003C092A"/>
    <w:rsid w:val="003C0A9D"/>
    <w:rsid w:val="003C0C21"/>
    <w:rsid w:val="003C120C"/>
    <w:rsid w:val="003C123E"/>
    <w:rsid w:val="003C15C7"/>
    <w:rsid w:val="003C1778"/>
    <w:rsid w:val="003C1848"/>
    <w:rsid w:val="003C1AE1"/>
    <w:rsid w:val="003C1C00"/>
    <w:rsid w:val="003C1CF6"/>
    <w:rsid w:val="003C1E9B"/>
    <w:rsid w:val="003C20F5"/>
    <w:rsid w:val="003C2236"/>
    <w:rsid w:val="003C26C4"/>
    <w:rsid w:val="003C27D4"/>
    <w:rsid w:val="003C2B3B"/>
    <w:rsid w:val="003C2C6C"/>
    <w:rsid w:val="003C30B1"/>
    <w:rsid w:val="003C32AA"/>
    <w:rsid w:val="003C3329"/>
    <w:rsid w:val="003C353F"/>
    <w:rsid w:val="003C38D3"/>
    <w:rsid w:val="003C38FE"/>
    <w:rsid w:val="003C3F83"/>
    <w:rsid w:val="003C4111"/>
    <w:rsid w:val="003C4156"/>
    <w:rsid w:val="003C41FC"/>
    <w:rsid w:val="003C424C"/>
    <w:rsid w:val="003C42EA"/>
    <w:rsid w:val="003C4422"/>
    <w:rsid w:val="003C48A6"/>
    <w:rsid w:val="003C4A20"/>
    <w:rsid w:val="003C4DE3"/>
    <w:rsid w:val="003C4F08"/>
    <w:rsid w:val="003C53D5"/>
    <w:rsid w:val="003C54CC"/>
    <w:rsid w:val="003C567D"/>
    <w:rsid w:val="003C5B0E"/>
    <w:rsid w:val="003C600D"/>
    <w:rsid w:val="003C6584"/>
    <w:rsid w:val="003C65C2"/>
    <w:rsid w:val="003C6B68"/>
    <w:rsid w:val="003C6EF8"/>
    <w:rsid w:val="003C6EFD"/>
    <w:rsid w:val="003C73C2"/>
    <w:rsid w:val="003C75E3"/>
    <w:rsid w:val="003C7645"/>
    <w:rsid w:val="003C766C"/>
    <w:rsid w:val="003C76AB"/>
    <w:rsid w:val="003C7BF0"/>
    <w:rsid w:val="003D061A"/>
    <w:rsid w:val="003D084D"/>
    <w:rsid w:val="003D08BD"/>
    <w:rsid w:val="003D09BC"/>
    <w:rsid w:val="003D0A7E"/>
    <w:rsid w:val="003D0B8A"/>
    <w:rsid w:val="003D0DEC"/>
    <w:rsid w:val="003D0F2F"/>
    <w:rsid w:val="003D1251"/>
    <w:rsid w:val="003D12DF"/>
    <w:rsid w:val="003D1454"/>
    <w:rsid w:val="003D155B"/>
    <w:rsid w:val="003D1678"/>
    <w:rsid w:val="003D1C21"/>
    <w:rsid w:val="003D2010"/>
    <w:rsid w:val="003D2246"/>
    <w:rsid w:val="003D2509"/>
    <w:rsid w:val="003D29CF"/>
    <w:rsid w:val="003D2AC5"/>
    <w:rsid w:val="003D2C0F"/>
    <w:rsid w:val="003D2D57"/>
    <w:rsid w:val="003D2D7F"/>
    <w:rsid w:val="003D2F48"/>
    <w:rsid w:val="003D2F60"/>
    <w:rsid w:val="003D32C6"/>
    <w:rsid w:val="003D33F7"/>
    <w:rsid w:val="003D3ADD"/>
    <w:rsid w:val="003D3C55"/>
    <w:rsid w:val="003D3D63"/>
    <w:rsid w:val="003D449D"/>
    <w:rsid w:val="003D4830"/>
    <w:rsid w:val="003D48CB"/>
    <w:rsid w:val="003D4D0A"/>
    <w:rsid w:val="003D5300"/>
    <w:rsid w:val="003D54B6"/>
    <w:rsid w:val="003D5AE7"/>
    <w:rsid w:val="003D5B23"/>
    <w:rsid w:val="003D5D20"/>
    <w:rsid w:val="003D605C"/>
    <w:rsid w:val="003D62D5"/>
    <w:rsid w:val="003D647A"/>
    <w:rsid w:val="003D67CF"/>
    <w:rsid w:val="003D6EC4"/>
    <w:rsid w:val="003D729A"/>
    <w:rsid w:val="003D73B2"/>
    <w:rsid w:val="003D75BD"/>
    <w:rsid w:val="003D78C3"/>
    <w:rsid w:val="003D7A46"/>
    <w:rsid w:val="003D7AA1"/>
    <w:rsid w:val="003D7BC8"/>
    <w:rsid w:val="003D7E02"/>
    <w:rsid w:val="003E008F"/>
    <w:rsid w:val="003E0161"/>
    <w:rsid w:val="003E0EBE"/>
    <w:rsid w:val="003E113E"/>
    <w:rsid w:val="003E1592"/>
    <w:rsid w:val="003E17FA"/>
    <w:rsid w:val="003E1BAC"/>
    <w:rsid w:val="003E1C18"/>
    <w:rsid w:val="003E1D53"/>
    <w:rsid w:val="003E1FA5"/>
    <w:rsid w:val="003E2375"/>
    <w:rsid w:val="003E253F"/>
    <w:rsid w:val="003E293E"/>
    <w:rsid w:val="003E2CF2"/>
    <w:rsid w:val="003E2DFC"/>
    <w:rsid w:val="003E3103"/>
    <w:rsid w:val="003E3556"/>
    <w:rsid w:val="003E38E4"/>
    <w:rsid w:val="003E4274"/>
    <w:rsid w:val="003E42B3"/>
    <w:rsid w:val="003E448F"/>
    <w:rsid w:val="003E458B"/>
    <w:rsid w:val="003E4C13"/>
    <w:rsid w:val="003E4EE0"/>
    <w:rsid w:val="003E5298"/>
    <w:rsid w:val="003E5389"/>
    <w:rsid w:val="003E5594"/>
    <w:rsid w:val="003E566D"/>
    <w:rsid w:val="003E5B8A"/>
    <w:rsid w:val="003E5BE6"/>
    <w:rsid w:val="003E5D24"/>
    <w:rsid w:val="003E60EA"/>
    <w:rsid w:val="003E6251"/>
    <w:rsid w:val="003E64E4"/>
    <w:rsid w:val="003E671E"/>
    <w:rsid w:val="003E6AE9"/>
    <w:rsid w:val="003E6D6D"/>
    <w:rsid w:val="003E6F1F"/>
    <w:rsid w:val="003E7117"/>
    <w:rsid w:val="003E7247"/>
    <w:rsid w:val="003E7607"/>
    <w:rsid w:val="003E7634"/>
    <w:rsid w:val="003E76A6"/>
    <w:rsid w:val="003E7A58"/>
    <w:rsid w:val="003E7FC1"/>
    <w:rsid w:val="003F00A7"/>
    <w:rsid w:val="003F0465"/>
    <w:rsid w:val="003F06FD"/>
    <w:rsid w:val="003F07E5"/>
    <w:rsid w:val="003F087B"/>
    <w:rsid w:val="003F0A96"/>
    <w:rsid w:val="003F0C0E"/>
    <w:rsid w:val="003F0CF3"/>
    <w:rsid w:val="003F11B5"/>
    <w:rsid w:val="003F1551"/>
    <w:rsid w:val="003F15DB"/>
    <w:rsid w:val="003F16CA"/>
    <w:rsid w:val="003F1721"/>
    <w:rsid w:val="003F18E4"/>
    <w:rsid w:val="003F197C"/>
    <w:rsid w:val="003F21D2"/>
    <w:rsid w:val="003F3121"/>
    <w:rsid w:val="003F35AD"/>
    <w:rsid w:val="003F37B8"/>
    <w:rsid w:val="003F3D29"/>
    <w:rsid w:val="003F3F88"/>
    <w:rsid w:val="003F40D3"/>
    <w:rsid w:val="003F4224"/>
    <w:rsid w:val="003F4251"/>
    <w:rsid w:val="003F459B"/>
    <w:rsid w:val="003F4BA3"/>
    <w:rsid w:val="003F4C33"/>
    <w:rsid w:val="003F5131"/>
    <w:rsid w:val="003F575D"/>
    <w:rsid w:val="003F5958"/>
    <w:rsid w:val="003F5B5F"/>
    <w:rsid w:val="003F5C9F"/>
    <w:rsid w:val="003F5CC6"/>
    <w:rsid w:val="003F5D46"/>
    <w:rsid w:val="003F5D8D"/>
    <w:rsid w:val="003F646A"/>
    <w:rsid w:val="003F66D7"/>
    <w:rsid w:val="003F67E4"/>
    <w:rsid w:val="003F69BB"/>
    <w:rsid w:val="003F6EC3"/>
    <w:rsid w:val="003F6FAF"/>
    <w:rsid w:val="003F7401"/>
    <w:rsid w:val="003F7430"/>
    <w:rsid w:val="003F7616"/>
    <w:rsid w:val="003F77CA"/>
    <w:rsid w:val="003F7AE6"/>
    <w:rsid w:val="003F7B3D"/>
    <w:rsid w:val="003F7B64"/>
    <w:rsid w:val="003F7C30"/>
    <w:rsid w:val="003F7D65"/>
    <w:rsid w:val="003F7F7D"/>
    <w:rsid w:val="004000CC"/>
    <w:rsid w:val="00400299"/>
    <w:rsid w:val="00400776"/>
    <w:rsid w:val="00400815"/>
    <w:rsid w:val="00400901"/>
    <w:rsid w:val="004009B7"/>
    <w:rsid w:val="00400A1C"/>
    <w:rsid w:val="00400AB5"/>
    <w:rsid w:val="00400CA2"/>
    <w:rsid w:val="00400E13"/>
    <w:rsid w:val="00400FB8"/>
    <w:rsid w:val="00401048"/>
    <w:rsid w:val="004010D5"/>
    <w:rsid w:val="00401130"/>
    <w:rsid w:val="004012E8"/>
    <w:rsid w:val="00401BE1"/>
    <w:rsid w:val="00401C31"/>
    <w:rsid w:val="00401CE8"/>
    <w:rsid w:val="00401F7E"/>
    <w:rsid w:val="004021E7"/>
    <w:rsid w:val="0040221B"/>
    <w:rsid w:val="00402282"/>
    <w:rsid w:val="00402305"/>
    <w:rsid w:val="00402F9A"/>
    <w:rsid w:val="00403162"/>
    <w:rsid w:val="0040357B"/>
    <w:rsid w:val="0040368D"/>
    <w:rsid w:val="00403754"/>
    <w:rsid w:val="00403C3B"/>
    <w:rsid w:val="00404461"/>
    <w:rsid w:val="004044B8"/>
    <w:rsid w:val="0040474E"/>
    <w:rsid w:val="00404A93"/>
    <w:rsid w:val="00404B65"/>
    <w:rsid w:val="00404DCC"/>
    <w:rsid w:val="00404F58"/>
    <w:rsid w:val="00405374"/>
    <w:rsid w:val="0040537D"/>
    <w:rsid w:val="00405924"/>
    <w:rsid w:val="00405B39"/>
    <w:rsid w:val="00405B9B"/>
    <w:rsid w:val="00405C61"/>
    <w:rsid w:val="00405CFC"/>
    <w:rsid w:val="00405EA6"/>
    <w:rsid w:val="0040669F"/>
    <w:rsid w:val="00406935"/>
    <w:rsid w:val="00406D5C"/>
    <w:rsid w:val="00406E2E"/>
    <w:rsid w:val="004073E0"/>
    <w:rsid w:val="00407573"/>
    <w:rsid w:val="0040782B"/>
    <w:rsid w:val="004078F2"/>
    <w:rsid w:val="00407D14"/>
    <w:rsid w:val="00407F71"/>
    <w:rsid w:val="00410207"/>
    <w:rsid w:val="004103D9"/>
    <w:rsid w:val="00410569"/>
    <w:rsid w:val="00410642"/>
    <w:rsid w:val="0041066C"/>
    <w:rsid w:val="0041079F"/>
    <w:rsid w:val="004108FD"/>
    <w:rsid w:val="00410983"/>
    <w:rsid w:val="00410A56"/>
    <w:rsid w:val="004113B2"/>
    <w:rsid w:val="00411430"/>
    <w:rsid w:val="0041186D"/>
    <w:rsid w:val="0041198D"/>
    <w:rsid w:val="00411A7E"/>
    <w:rsid w:val="004122E4"/>
    <w:rsid w:val="00412615"/>
    <w:rsid w:val="004128C8"/>
    <w:rsid w:val="00412F8A"/>
    <w:rsid w:val="0041359A"/>
    <w:rsid w:val="004136AA"/>
    <w:rsid w:val="0041402C"/>
    <w:rsid w:val="004141F1"/>
    <w:rsid w:val="004142A2"/>
    <w:rsid w:val="0041497C"/>
    <w:rsid w:val="00414B3A"/>
    <w:rsid w:val="00414C28"/>
    <w:rsid w:val="0041505A"/>
    <w:rsid w:val="0041525C"/>
    <w:rsid w:val="00415286"/>
    <w:rsid w:val="004153F9"/>
    <w:rsid w:val="00415766"/>
    <w:rsid w:val="00415781"/>
    <w:rsid w:val="0041584C"/>
    <w:rsid w:val="00415864"/>
    <w:rsid w:val="004158DC"/>
    <w:rsid w:val="0041591E"/>
    <w:rsid w:val="0041608B"/>
    <w:rsid w:val="00416315"/>
    <w:rsid w:val="00416A7F"/>
    <w:rsid w:val="00416F3D"/>
    <w:rsid w:val="0041737F"/>
    <w:rsid w:val="00417398"/>
    <w:rsid w:val="00417561"/>
    <w:rsid w:val="00417961"/>
    <w:rsid w:val="004203F4"/>
    <w:rsid w:val="0042040D"/>
    <w:rsid w:val="004206C8"/>
    <w:rsid w:val="00420A3A"/>
    <w:rsid w:val="00420E59"/>
    <w:rsid w:val="004213C8"/>
    <w:rsid w:val="00421503"/>
    <w:rsid w:val="0042156C"/>
    <w:rsid w:val="0042167E"/>
    <w:rsid w:val="00421772"/>
    <w:rsid w:val="00421A2C"/>
    <w:rsid w:val="00421DC1"/>
    <w:rsid w:val="004225CC"/>
    <w:rsid w:val="00422602"/>
    <w:rsid w:val="004228A6"/>
    <w:rsid w:val="004229E6"/>
    <w:rsid w:val="00422CB1"/>
    <w:rsid w:val="00422EE7"/>
    <w:rsid w:val="00423026"/>
    <w:rsid w:val="004232A1"/>
    <w:rsid w:val="00423551"/>
    <w:rsid w:val="00423F95"/>
    <w:rsid w:val="0042455E"/>
    <w:rsid w:val="004246EE"/>
    <w:rsid w:val="00424C17"/>
    <w:rsid w:val="00424F28"/>
    <w:rsid w:val="00425162"/>
    <w:rsid w:val="0042541F"/>
    <w:rsid w:val="004256B8"/>
    <w:rsid w:val="00425C6E"/>
    <w:rsid w:val="00425D07"/>
    <w:rsid w:val="00425FFD"/>
    <w:rsid w:val="00426101"/>
    <w:rsid w:val="00426158"/>
    <w:rsid w:val="00426185"/>
    <w:rsid w:val="00426253"/>
    <w:rsid w:val="004266B4"/>
    <w:rsid w:val="00426955"/>
    <w:rsid w:val="00426AC6"/>
    <w:rsid w:val="00426C1D"/>
    <w:rsid w:val="00426C5B"/>
    <w:rsid w:val="00427481"/>
    <w:rsid w:val="0042758D"/>
    <w:rsid w:val="00427727"/>
    <w:rsid w:val="00427760"/>
    <w:rsid w:val="00427D08"/>
    <w:rsid w:val="00427D2F"/>
    <w:rsid w:val="00427F5D"/>
    <w:rsid w:val="00427F71"/>
    <w:rsid w:val="00427FAF"/>
    <w:rsid w:val="0043067C"/>
    <w:rsid w:val="00430A55"/>
    <w:rsid w:val="00430B7B"/>
    <w:rsid w:val="004310E8"/>
    <w:rsid w:val="004312D2"/>
    <w:rsid w:val="0043134C"/>
    <w:rsid w:val="00431AE7"/>
    <w:rsid w:val="00431AEF"/>
    <w:rsid w:val="00431CC7"/>
    <w:rsid w:val="00431D17"/>
    <w:rsid w:val="00432052"/>
    <w:rsid w:val="00432072"/>
    <w:rsid w:val="00432796"/>
    <w:rsid w:val="00432A1A"/>
    <w:rsid w:val="00432AA6"/>
    <w:rsid w:val="00432C5F"/>
    <w:rsid w:val="00433155"/>
    <w:rsid w:val="00433370"/>
    <w:rsid w:val="004333E8"/>
    <w:rsid w:val="004334A7"/>
    <w:rsid w:val="004338B1"/>
    <w:rsid w:val="00434007"/>
    <w:rsid w:val="00434357"/>
    <w:rsid w:val="004345FB"/>
    <w:rsid w:val="00434BA4"/>
    <w:rsid w:val="004355CC"/>
    <w:rsid w:val="004356A7"/>
    <w:rsid w:val="00435AA0"/>
    <w:rsid w:val="00435B78"/>
    <w:rsid w:val="00435B8F"/>
    <w:rsid w:val="0043617E"/>
    <w:rsid w:val="00436450"/>
    <w:rsid w:val="004364F9"/>
    <w:rsid w:val="00436876"/>
    <w:rsid w:val="00436E1C"/>
    <w:rsid w:val="004370EE"/>
    <w:rsid w:val="00437345"/>
    <w:rsid w:val="0043737E"/>
    <w:rsid w:val="0043753D"/>
    <w:rsid w:val="0043790A"/>
    <w:rsid w:val="004379C0"/>
    <w:rsid w:val="004379F8"/>
    <w:rsid w:val="00437D12"/>
    <w:rsid w:val="00437F74"/>
    <w:rsid w:val="0044022D"/>
    <w:rsid w:val="00440379"/>
    <w:rsid w:val="004406A1"/>
    <w:rsid w:val="0044079F"/>
    <w:rsid w:val="004407AD"/>
    <w:rsid w:val="004407D1"/>
    <w:rsid w:val="00440A1F"/>
    <w:rsid w:val="00440C1F"/>
    <w:rsid w:val="00440D47"/>
    <w:rsid w:val="0044117E"/>
    <w:rsid w:val="004411F3"/>
    <w:rsid w:val="00441306"/>
    <w:rsid w:val="00441337"/>
    <w:rsid w:val="004417FE"/>
    <w:rsid w:val="0044183A"/>
    <w:rsid w:val="00441977"/>
    <w:rsid w:val="00441999"/>
    <w:rsid w:val="00441B43"/>
    <w:rsid w:val="00442026"/>
    <w:rsid w:val="00442827"/>
    <w:rsid w:val="0044297C"/>
    <w:rsid w:val="00442D64"/>
    <w:rsid w:val="004432FD"/>
    <w:rsid w:val="0044343E"/>
    <w:rsid w:val="0044347E"/>
    <w:rsid w:val="00443526"/>
    <w:rsid w:val="00443661"/>
    <w:rsid w:val="00443737"/>
    <w:rsid w:val="00443764"/>
    <w:rsid w:val="00443964"/>
    <w:rsid w:val="00443B98"/>
    <w:rsid w:val="00443BA6"/>
    <w:rsid w:val="00443DAE"/>
    <w:rsid w:val="00443E47"/>
    <w:rsid w:val="00443EA1"/>
    <w:rsid w:val="00444037"/>
    <w:rsid w:val="004440DF"/>
    <w:rsid w:val="00444325"/>
    <w:rsid w:val="0044432C"/>
    <w:rsid w:val="004445C9"/>
    <w:rsid w:val="004446E3"/>
    <w:rsid w:val="0044483D"/>
    <w:rsid w:val="004449A9"/>
    <w:rsid w:val="00444B81"/>
    <w:rsid w:val="00444E2E"/>
    <w:rsid w:val="004450FE"/>
    <w:rsid w:val="0044578D"/>
    <w:rsid w:val="00445A44"/>
    <w:rsid w:val="00445B6B"/>
    <w:rsid w:val="00446274"/>
    <w:rsid w:val="0044645F"/>
    <w:rsid w:val="00446684"/>
    <w:rsid w:val="0044687E"/>
    <w:rsid w:val="004469D3"/>
    <w:rsid w:val="00446B6E"/>
    <w:rsid w:val="0044707C"/>
    <w:rsid w:val="004472D6"/>
    <w:rsid w:val="00447380"/>
    <w:rsid w:val="00447AA5"/>
    <w:rsid w:val="00447AB8"/>
    <w:rsid w:val="00447D04"/>
    <w:rsid w:val="00447E65"/>
    <w:rsid w:val="00450153"/>
    <w:rsid w:val="00450343"/>
    <w:rsid w:val="004507CD"/>
    <w:rsid w:val="00450958"/>
    <w:rsid w:val="00450AAF"/>
    <w:rsid w:val="00450C90"/>
    <w:rsid w:val="00450CAA"/>
    <w:rsid w:val="00450CF1"/>
    <w:rsid w:val="00450EDE"/>
    <w:rsid w:val="0045146F"/>
    <w:rsid w:val="00451757"/>
    <w:rsid w:val="00451C81"/>
    <w:rsid w:val="00451FA7"/>
    <w:rsid w:val="004526CA"/>
    <w:rsid w:val="00452E67"/>
    <w:rsid w:val="00452E7B"/>
    <w:rsid w:val="004530B9"/>
    <w:rsid w:val="004530FF"/>
    <w:rsid w:val="00453127"/>
    <w:rsid w:val="004532A8"/>
    <w:rsid w:val="00453684"/>
    <w:rsid w:val="00453CEA"/>
    <w:rsid w:val="00453E2A"/>
    <w:rsid w:val="0045402C"/>
    <w:rsid w:val="00454370"/>
    <w:rsid w:val="004545A4"/>
    <w:rsid w:val="0045474B"/>
    <w:rsid w:val="00454A18"/>
    <w:rsid w:val="00454A2B"/>
    <w:rsid w:val="00454A71"/>
    <w:rsid w:val="00454AC3"/>
    <w:rsid w:val="00454B61"/>
    <w:rsid w:val="00454D57"/>
    <w:rsid w:val="00454EC9"/>
    <w:rsid w:val="00455005"/>
    <w:rsid w:val="004552CA"/>
    <w:rsid w:val="0045562E"/>
    <w:rsid w:val="00455855"/>
    <w:rsid w:val="00455A5C"/>
    <w:rsid w:val="00455CF4"/>
    <w:rsid w:val="00455EFB"/>
    <w:rsid w:val="00455F43"/>
    <w:rsid w:val="00455F57"/>
    <w:rsid w:val="00455F91"/>
    <w:rsid w:val="0045601A"/>
    <w:rsid w:val="00456024"/>
    <w:rsid w:val="0045617E"/>
    <w:rsid w:val="00456370"/>
    <w:rsid w:val="00456449"/>
    <w:rsid w:val="0045683B"/>
    <w:rsid w:val="00456C8A"/>
    <w:rsid w:val="00456CAC"/>
    <w:rsid w:val="00456EDD"/>
    <w:rsid w:val="00456F89"/>
    <w:rsid w:val="004575F7"/>
    <w:rsid w:val="004579F9"/>
    <w:rsid w:val="00457BEF"/>
    <w:rsid w:val="00457E8B"/>
    <w:rsid w:val="00460117"/>
    <w:rsid w:val="004606D2"/>
    <w:rsid w:val="004608B3"/>
    <w:rsid w:val="00460D6B"/>
    <w:rsid w:val="004616FD"/>
    <w:rsid w:val="00461E26"/>
    <w:rsid w:val="00462663"/>
    <w:rsid w:val="00462676"/>
    <w:rsid w:val="0046296E"/>
    <w:rsid w:val="00462CB2"/>
    <w:rsid w:val="00462E23"/>
    <w:rsid w:val="00462EE9"/>
    <w:rsid w:val="00463476"/>
    <w:rsid w:val="00463514"/>
    <w:rsid w:val="004636C0"/>
    <w:rsid w:val="004637DA"/>
    <w:rsid w:val="00463856"/>
    <w:rsid w:val="00463A6C"/>
    <w:rsid w:val="00463AA2"/>
    <w:rsid w:val="00464287"/>
    <w:rsid w:val="004643B1"/>
    <w:rsid w:val="00464828"/>
    <w:rsid w:val="00464A19"/>
    <w:rsid w:val="00464C69"/>
    <w:rsid w:val="00464F32"/>
    <w:rsid w:val="00465007"/>
    <w:rsid w:val="0046534F"/>
    <w:rsid w:val="00465765"/>
    <w:rsid w:val="004659A2"/>
    <w:rsid w:val="00465D44"/>
    <w:rsid w:val="00465D5D"/>
    <w:rsid w:val="00465D70"/>
    <w:rsid w:val="00465E50"/>
    <w:rsid w:val="00465F06"/>
    <w:rsid w:val="004664EC"/>
    <w:rsid w:val="00466669"/>
    <w:rsid w:val="004666D0"/>
    <w:rsid w:val="00466B77"/>
    <w:rsid w:val="004670EF"/>
    <w:rsid w:val="0046725C"/>
    <w:rsid w:val="0046762B"/>
    <w:rsid w:val="00467779"/>
    <w:rsid w:val="0046791C"/>
    <w:rsid w:val="00467D99"/>
    <w:rsid w:val="00470781"/>
    <w:rsid w:val="00470904"/>
    <w:rsid w:val="00470BCE"/>
    <w:rsid w:val="00470E4A"/>
    <w:rsid w:val="00470F93"/>
    <w:rsid w:val="0047113D"/>
    <w:rsid w:val="00471457"/>
    <w:rsid w:val="0047161F"/>
    <w:rsid w:val="00471C77"/>
    <w:rsid w:val="00471DC3"/>
    <w:rsid w:val="0047207E"/>
    <w:rsid w:val="004720D8"/>
    <w:rsid w:val="004724EF"/>
    <w:rsid w:val="0047307A"/>
    <w:rsid w:val="0047328E"/>
    <w:rsid w:val="0047393C"/>
    <w:rsid w:val="00474266"/>
    <w:rsid w:val="004743F6"/>
    <w:rsid w:val="00474444"/>
    <w:rsid w:val="00474538"/>
    <w:rsid w:val="0047456C"/>
    <w:rsid w:val="00474AC9"/>
    <w:rsid w:val="00474B47"/>
    <w:rsid w:val="00474CBC"/>
    <w:rsid w:val="00475744"/>
    <w:rsid w:val="00475786"/>
    <w:rsid w:val="00475929"/>
    <w:rsid w:val="00475D34"/>
    <w:rsid w:val="0047611E"/>
    <w:rsid w:val="0047617B"/>
    <w:rsid w:val="00476477"/>
    <w:rsid w:val="004764D6"/>
    <w:rsid w:val="004765E1"/>
    <w:rsid w:val="00476622"/>
    <w:rsid w:val="00476894"/>
    <w:rsid w:val="0047697E"/>
    <w:rsid w:val="00476E9C"/>
    <w:rsid w:val="004770B7"/>
    <w:rsid w:val="004771E0"/>
    <w:rsid w:val="004772AF"/>
    <w:rsid w:val="00477402"/>
    <w:rsid w:val="004776C6"/>
    <w:rsid w:val="00477B64"/>
    <w:rsid w:val="00480507"/>
    <w:rsid w:val="0048051B"/>
    <w:rsid w:val="004805E0"/>
    <w:rsid w:val="004805FB"/>
    <w:rsid w:val="0048087F"/>
    <w:rsid w:val="00480C0C"/>
    <w:rsid w:val="00480DA4"/>
    <w:rsid w:val="00480FAC"/>
    <w:rsid w:val="004810B2"/>
    <w:rsid w:val="004810C2"/>
    <w:rsid w:val="00481215"/>
    <w:rsid w:val="004814B6"/>
    <w:rsid w:val="00481687"/>
    <w:rsid w:val="00481C6D"/>
    <w:rsid w:val="00481F03"/>
    <w:rsid w:val="004820ED"/>
    <w:rsid w:val="004821B9"/>
    <w:rsid w:val="0048228B"/>
    <w:rsid w:val="00482608"/>
    <w:rsid w:val="0048289C"/>
    <w:rsid w:val="004828A0"/>
    <w:rsid w:val="004828E7"/>
    <w:rsid w:val="00482A16"/>
    <w:rsid w:val="00482A42"/>
    <w:rsid w:val="00482D10"/>
    <w:rsid w:val="004831F7"/>
    <w:rsid w:val="004834A0"/>
    <w:rsid w:val="004834B1"/>
    <w:rsid w:val="004834D2"/>
    <w:rsid w:val="004838E0"/>
    <w:rsid w:val="0048390B"/>
    <w:rsid w:val="00483914"/>
    <w:rsid w:val="00483916"/>
    <w:rsid w:val="00483961"/>
    <w:rsid w:val="00483CB7"/>
    <w:rsid w:val="00483E69"/>
    <w:rsid w:val="00483EDE"/>
    <w:rsid w:val="004853D6"/>
    <w:rsid w:val="00485555"/>
    <w:rsid w:val="00485A73"/>
    <w:rsid w:val="00485BC1"/>
    <w:rsid w:val="00485C9F"/>
    <w:rsid w:val="00485EE8"/>
    <w:rsid w:val="00486240"/>
    <w:rsid w:val="00486350"/>
    <w:rsid w:val="00486CEC"/>
    <w:rsid w:val="0048703C"/>
    <w:rsid w:val="00487180"/>
    <w:rsid w:val="00487358"/>
    <w:rsid w:val="004874EC"/>
    <w:rsid w:val="004877E7"/>
    <w:rsid w:val="004900D0"/>
    <w:rsid w:val="004901CD"/>
    <w:rsid w:val="00490613"/>
    <w:rsid w:val="00490622"/>
    <w:rsid w:val="004909B1"/>
    <w:rsid w:val="00490DD0"/>
    <w:rsid w:val="00490E35"/>
    <w:rsid w:val="00490F88"/>
    <w:rsid w:val="0049114D"/>
    <w:rsid w:val="0049118D"/>
    <w:rsid w:val="00491749"/>
    <w:rsid w:val="00491931"/>
    <w:rsid w:val="00491A6D"/>
    <w:rsid w:val="00491D1A"/>
    <w:rsid w:val="00491E70"/>
    <w:rsid w:val="00491E7B"/>
    <w:rsid w:val="00492081"/>
    <w:rsid w:val="004924E6"/>
    <w:rsid w:val="004925B7"/>
    <w:rsid w:val="0049270B"/>
    <w:rsid w:val="00492755"/>
    <w:rsid w:val="00492935"/>
    <w:rsid w:val="00492992"/>
    <w:rsid w:val="00492C2B"/>
    <w:rsid w:val="00492D04"/>
    <w:rsid w:val="0049362B"/>
    <w:rsid w:val="00493720"/>
    <w:rsid w:val="00493767"/>
    <w:rsid w:val="00493AE7"/>
    <w:rsid w:val="00493E6C"/>
    <w:rsid w:val="004942CB"/>
    <w:rsid w:val="0049453D"/>
    <w:rsid w:val="0049461F"/>
    <w:rsid w:val="004947BF"/>
    <w:rsid w:val="00494881"/>
    <w:rsid w:val="00494A10"/>
    <w:rsid w:val="00494F7F"/>
    <w:rsid w:val="00495051"/>
    <w:rsid w:val="00495440"/>
    <w:rsid w:val="004954F2"/>
    <w:rsid w:val="00495CE5"/>
    <w:rsid w:val="00495E5F"/>
    <w:rsid w:val="004960C0"/>
    <w:rsid w:val="004965C8"/>
    <w:rsid w:val="0049676C"/>
    <w:rsid w:val="00496855"/>
    <w:rsid w:val="00496CC6"/>
    <w:rsid w:val="0049750F"/>
    <w:rsid w:val="0049761F"/>
    <w:rsid w:val="004978C4"/>
    <w:rsid w:val="00497A96"/>
    <w:rsid w:val="00497ACB"/>
    <w:rsid w:val="00497B0A"/>
    <w:rsid w:val="00497C36"/>
    <w:rsid w:val="00497D79"/>
    <w:rsid w:val="004A06A4"/>
    <w:rsid w:val="004A118E"/>
    <w:rsid w:val="004A13BD"/>
    <w:rsid w:val="004A140D"/>
    <w:rsid w:val="004A15FB"/>
    <w:rsid w:val="004A16E8"/>
    <w:rsid w:val="004A17EF"/>
    <w:rsid w:val="004A1B11"/>
    <w:rsid w:val="004A2005"/>
    <w:rsid w:val="004A2185"/>
    <w:rsid w:val="004A257A"/>
    <w:rsid w:val="004A2580"/>
    <w:rsid w:val="004A275D"/>
    <w:rsid w:val="004A2781"/>
    <w:rsid w:val="004A2975"/>
    <w:rsid w:val="004A2BB1"/>
    <w:rsid w:val="004A34CE"/>
    <w:rsid w:val="004A365E"/>
    <w:rsid w:val="004A412D"/>
    <w:rsid w:val="004A4475"/>
    <w:rsid w:val="004A45B7"/>
    <w:rsid w:val="004A47D5"/>
    <w:rsid w:val="004A47F6"/>
    <w:rsid w:val="004A4C7E"/>
    <w:rsid w:val="004A4D19"/>
    <w:rsid w:val="004A4DA0"/>
    <w:rsid w:val="004A4F02"/>
    <w:rsid w:val="004A5000"/>
    <w:rsid w:val="004A5414"/>
    <w:rsid w:val="004A541E"/>
    <w:rsid w:val="004A55C3"/>
    <w:rsid w:val="004A56E5"/>
    <w:rsid w:val="004A570A"/>
    <w:rsid w:val="004A5740"/>
    <w:rsid w:val="004A5AC9"/>
    <w:rsid w:val="004A5FD7"/>
    <w:rsid w:val="004A6572"/>
    <w:rsid w:val="004A6883"/>
    <w:rsid w:val="004A6A2C"/>
    <w:rsid w:val="004A6C03"/>
    <w:rsid w:val="004A70C6"/>
    <w:rsid w:val="004A7531"/>
    <w:rsid w:val="004A767C"/>
    <w:rsid w:val="004A76F1"/>
    <w:rsid w:val="004A77DA"/>
    <w:rsid w:val="004A7AB6"/>
    <w:rsid w:val="004A7BEA"/>
    <w:rsid w:val="004A7C41"/>
    <w:rsid w:val="004A7E5E"/>
    <w:rsid w:val="004B0141"/>
    <w:rsid w:val="004B0320"/>
    <w:rsid w:val="004B0334"/>
    <w:rsid w:val="004B0D6B"/>
    <w:rsid w:val="004B11D6"/>
    <w:rsid w:val="004B1402"/>
    <w:rsid w:val="004B1455"/>
    <w:rsid w:val="004B154E"/>
    <w:rsid w:val="004B15BC"/>
    <w:rsid w:val="004B168C"/>
    <w:rsid w:val="004B1834"/>
    <w:rsid w:val="004B184C"/>
    <w:rsid w:val="004B197B"/>
    <w:rsid w:val="004B1E9E"/>
    <w:rsid w:val="004B1FEE"/>
    <w:rsid w:val="004B2711"/>
    <w:rsid w:val="004B2C1B"/>
    <w:rsid w:val="004B3017"/>
    <w:rsid w:val="004B3162"/>
    <w:rsid w:val="004B3478"/>
    <w:rsid w:val="004B36FC"/>
    <w:rsid w:val="004B3873"/>
    <w:rsid w:val="004B395A"/>
    <w:rsid w:val="004B3C67"/>
    <w:rsid w:val="004B4F3A"/>
    <w:rsid w:val="004B5234"/>
    <w:rsid w:val="004B52D4"/>
    <w:rsid w:val="004B5A0E"/>
    <w:rsid w:val="004B5CFF"/>
    <w:rsid w:val="004B611A"/>
    <w:rsid w:val="004B641C"/>
    <w:rsid w:val="004B6791"/>
    <w:rsid w:val="004B6EFA"/>
    <w:rsid w:val="004B6F01"/>
    <w:rsid w:val="004B752A"/>
    <w:rsid w:val="004B768D"/>
    <w:rsid w:val="004B7813"/>
    <w:rsid w:val="004B7925"/>
    <w:rsid w:val="004B7CCB"/>
    <w:rsid w:val="004B7D48"/>
    <w:rsid w:val="004B7FBD"/>
    <w:rsid w:val="004C020E"/>
    <w:rsid w:val="004C0300"/>
    <w:rsid w:val="004C0837"/>
    <w:rsid w:val="004C086A"/>
    <w:rsid w:val="004C0AF5"/>
    <w:rsid w:val="004C0D18"/>
    <w:rsid w:val="004C0E4D"/>
    <w:rsid w:val="004C1005"/>
    <w:rsid w:val="004C1237"/>
    <w:rsid w:val="004C18AB"/>
    <w:rsid w:val="004C214C"/>
    <w:rsid w:val="004C248E"/>
    <w:rsid w:val="004C250C"/>
    <w:rsid w:val="004C2522"/>
    <w:rsid w:val="004C254A"/>
    <w:rsid w:val="004C2653"/>
    <w:rsid w:val="004C26A9"/>
    <w:rsid w:val="004C26D4"/>
    <w:rsid w:val="004C2BD7"/>
    <w:rsid w:val="004C32AC"/>
    <w:rsid w:val="004C35E9"/>
    <w:rsid w:val="004C3792"/>
    <w:rsid w:val="004C3A60"/>
    <w:rsid w:val="004C3F2B"/>
    <w:rsid w:val="004C3FDB"/>
    <w:rsid w:val="004C40BB"/>
    <w:rsid w:val="004C40C8"/>
    <w:rsid w:val="004C4535"/>
    <w:rsid w:val="004C4544"/>
    <w:rsid w:val="004C45F7"/>
    <w:rsid w:val="004C4A8A"/>
    <w:rsid w:val="004C4AA6"/>
    <w:rsid w:val="004C52AF"/>
    <w:rsid w:val="004C5314"/>
    <w:rsid w:val="004C538C"/>
    <w:rsid w:val="004C53D1"/>
    <w:rsid w:val="004C5533"/>
    <w:rsid w:val="004C5942"/>
    <w:rsid w:val="004C5DDC"/>
    <w:rsid w:val="004C6061"/>
    <w:rsid w:val="004C6B0C"/>
    <w:rsid w:val="004C6C53"/>
    <w:rsid w:val="004C6E0F"/>
    <w:rsid w:val="004C78BF"/>
    <w:rsid w:val="004C79D4"/>
    <w:rsid w:val="004C7B52"/>
    <w:rsid w:val="004C7CC1"/>
    <w:rsid w:val="004C7D03"/>
    <w:rsid w:val="004C7D90"/>
    <w:rsid w:val="004C7F37"/>
    <w:rsid w:val="004D0356"/>
    <w:rsid w:val="004D03AE"/>
    <w:rsid w:val="004D04F1"/>
    <w:rsid w:val="004D1290"/>
    <w:rsid w:val="004D1B93"/>
    <w:rsid w:val="004D1E40"/>
    <w:rsid w:val="004D1FE8"/>
    <w:rsid w:val="004D218E"/>
    <w:rsid w:val="004D21E1"/>
    <w:rsid w:val="004D22A7"/>
    <w:rsid w:val="004D232E"/>
    <w:rsid w:val="004D2576"/>
    <w:rsid w:val="004D26FA"/>
    <w:rsid w:val="004D2926"/>
    <w:rsid w:val="004D2CFB"/>
    <w:rsid w:val="004D3052"/>
    <w:rsid w:val="004D3115"/>
    <w:rsid w:val="004D3187"/>
    <w:rsid w:val="004D3558"/>
    <w:rsid w:val="004D362E"/>
    <w:rsid w:val="004D36E6"/>
    <w:rsid w:val="004D3748"/>
    <w:rsid w:val="004D3833"/>
    <w:rsid w:val="004D38EF"/>
    <w:rsid w:val="004D3ADA"/>
    <w:rsid w:val="004D3CF0"/>
    <w:rsid w:val="004D3DE4"/>
    <w:rsid w:val="004D415C"/>
    <w:rsid w:val="004D417C"/>
    <w:rsid w:val="004D4378"/>
    <w:rsid w:val="004D4C93"/>
    <w:rsid w:val="004D520C"/>
    <w:rsid w:val="004D5305"/>
    <w:rsid w:val="004D5565"/>
    <w:rsid w:val="004D573E"/>
    <w:rsid w:val="004D59CF"/>
    <w:rsid w:val="004D5B82"/>
    <w:rsid w:val="004D5B83"/>
    <w:rsid w:val="004D5F27"/>
    <w:rsid w:val="004D62F8"/>
    <w:rsid w:val="004D6BE9"/>
    <w:rsid w:val="004D6C8E"/>
    <w:rsid w:val="004D6F02"/>
    <w:rsid w:val="004D7003"/>
    <w:rsid w:val="004D7100"/>
    <w:rsid w:val="004D71DB"/>
    <w:rsid w:val="004D73C1"/>
    <w:rsid w:val="004D7479"/>
    <w:rsid w:val="004E03FE"/>
    <w:rsid w:val="004E0569"/>
    <w:rsid w:val="004E05CC"/>
    <w:rsid w:val="004E05ED"/>
    <w:rsid w:val="004E0E2A"/>
    <w:rsid w:val="004E0FC1"/>
    <w:rsid w:val="004E100B"/>
    <w:rsid w:val="004E1102"/>
    <w:rsid w:val="004E119C"/>
    <w:rsid w:val="004E16C8"/>
    <w:rsid w:val="004E17AD"/>
    <w:rsid w:val="004E1A0D"/>
    <w:rsid w:val="004E1C31"/>
    <w:rsid w:val="004E1CB8"/>
    <w:rsid w:val="004E1ECF"/>
    <w:rsid w:val="004E238C"/>
    <w:rsid w:val="004E250D"/>
    <w:rsid w:val="004E2AB0"/>
    <w:rsid w:val="004E2E74"/>
    <w:rsid w:val="004E2FFE"/>
    <w:rsid w:val="004E3504"/>
    <w:rsid w:val="004E36AC"/>
    <w:rsid w:val="004E370F"/>
    <w:rsid w:val="004E37C3"/>
    <w:rsid w:val="004E39DB"/>
    <w:rsid w:val="004E3B7E"/>
    <w:rsid w:val="004E3C8D"/>
    <w:rsid w:val="004E3F54"/>
    <w:rsid w:val="004E4196"/>
    <w:rsid w:val="004E4301"/>
    <w:rsid w:val="004E433C"/>
    <w:rsid w:val="004E435B"/>
    <w:rsid w:val="004E4500"/>
    <w:rsid w:val="004E464C"/>
    <w:rsid w:val="004E4735"/>
    <w:rsid w:val="004E47F4"/>
    <w:rsid w:val="004E49DE"/>
    <w:rsid w:val="004E4A38"/>
    <w:rsid w:val="004E4BCD"/>
    <w:rsid w:val="004E4C2D"/>
    <w:rsid w:val="004E4F1C"/>
    <w:rsid w:val="004E52C1"/>
    <w:rsid w:val="004E560F"/>
    <w:rsid w:val="004E5B38"/>
    <w:rsid w:val="004E5FFD"/>
    <w:rsid w:val="004E6019"/>
    <w:rsid w:val="004E601B"/>
    <w:rsid w:val="004E630C"/>
    <w:rsid w:val="004E6B68"/>
    <w:rsid w:val="004E6BA7"/>
    <w:rsid w:val="004E6FC3"/>
    <w:rsid w:val="004E7003"/>
    <w:rsid w:val="004E76F0"/>
    <w:rsid w:val="004E7C5D"/>
    <w:rsid w:val="004E7D38"/>
    <w:rsid w:val="004E7D50"/>
    <w:rsid w:val="004E7E00"/>
    <w:rsid w:val="004E7F58"/>
    <w:rsid w:val="004F0084"/>
    <w:rsid w:val="004F0325"/>
    <w:rsid w:val="004F0955"/>
    <w:rsid w:val="004F0A02"/>
    <w:rsid w:val="004F0A47"/>
    <w:rsid w:val="004F0C77"/>
    <w:rsid w:val="004F0C9D"/>
    <w:rsid w:val="004F0CA7"/>
    <w:rsid w:val="004F0E61"/>
    <w:rsid w:val="004F0EE7"/>
    <w:rsid w:val="004F0F32"/>
    <w:rsid w:val="004F13FA"/>
    <w:rsid w:val="004F1530"/>
    <w:rsid w:val="004F179E"/>
    <w:rsid w:val="004F1AF7"/>
    <w:rsid w:val="004F1B5B"/>
    <w:rsid w:val="004F1BA5"/>
    <w:rsid w:val="004F1D52"/>
    <w:rsid w:val="004F226A"/>
    <w:rsid w:val="004F2391"/>
    <w:rsid w:val="004F2551"/>
    <w:rsid w:val="004F2902"/>
    <w:rsid w:val="004F2B3F"/>
    <w:rsid w:val="004F2D14"/>
    <w:rsid w:val="004F2F48"/>
    <w:rsid w:val="004F2F95"/>
    <w:rsid w:val="004F3109"/>
    <w:rsid w:val="004F31E0"/>
    <w:rsid w:val="004F3391"/>
    <w:rsid w:val="004F353E"/>
    <w:rsid w:val="004F364F"/>
    <w:rsid w:val="004F3895"/>
    <w:rsid w:val="004F3CB0"/>
    <w:rsid w:val="004F3F31"/>
    <w:rsid w:val="004F4106"/>
    <w:rsid w:val="004F4733"/>
    <w:rsid w:val="004F4808"/>
    <w:rsid w:val="004F49BE"/>
    <w:rsid w:val="004F4A03"/>
    <w:rsid w:val="004F4AF3"/>
    <w:rsid w:val="004F4CC2"/>
    <w:rsid w:val="004F4F15"/>
    <w:rsid w:val="004F5185"/>
    <w:rsid w:val="004F527C"/>
    <w:rsid w:val="004F53A7"/>
    <w:rsid w:val="004F57A0"/>
    <w:rsid w:val="004F5A53"/>
    <w:rsid w:val="004F5B2F"/>
    <w:rsid w:val="004F5B47"/>
    <w:rsid w:val="004F5BD0"/>
    <w:rsid w:val="004F6110"/>
    <w:rsid w:val="004F671A"/>
    <w:rsid w:val="004F6884"/>
    <w:rsid w:val="004F69CE"/>
    <w:rsid w:val="004F6D25"/>
    <w:rsid w:val="004F6D75"/>
    <w:rsid w:val="004F72D3"/>
    <w:rsid w:val="004F742D"/>
    <w:rsid w:val="004F77BF"/>
    <w:rsid w:val="004F7AC9"/>
    <w:rsid w:val="004F7B09"/>
    <w:rsid w:val="004F7B86"/>
    <w:rsid w:val="004F7D12"/>
    <w:rsid w:val="0050069A"/>
    <w:rsid w:val="005012CD"/>
    <w:rsid w:val="0050180C"/>
    <w:rsid w:val="00501934"/>
    <w:rsid w:val="0050196F"/>
    <w:rsid w:val="005019D5"/>
    <w:rsid w:val="00501B4D"/>
    <w:rsid w:val="00501C48"/>
    <w:rsid w:val="00502027"/>
    <w:rsid w:val="00502036"/>
    <w:rsid w:val="005022AF"/>
    <w:rsid w:val="0050263F"/>
    <w:rsid w:val="00502681"/>
    <w:rsid w:val="00502C65"/>
    <w:rsid w:val="00502F85"/>
    <w:rsid w:val="00502FDA"/>
    <w:rsid w:val="00503241"/>
    <w:rsid w:val="005038A8"/>
    <w:rsid w:val="005039B7"/>
    <w:rsid w:val="00503A45"/>
    <w:rsid w:val="00503E98"/>
    <w:rsid w:val="005040BF"/>
    <w:rsid w:val="0050429C"/>
    <w:rsid w:val="00504636"/>
    <w:rsid w:val="00504940"/>
    <w:rsid w:val="00504B15"/>
    <w:rsid w:val="00504D5E"/>
    <w:rsid w:val="00505466"/>
    <w:rsid w:val="0050547C"/>
    <w:rsid w:val="00505525"/>
    <w:rsid w:val="00505619"/>
    <w:rsid w:val="0050587A"/>
    <w:rsid w:val="00505922"/>
    <w:rsid w:val="00505BE4"/>
    <w:rsid w:val="00506050"/>
    <w:rsid w:val="0050605F"/>
    <w:rsid w:val="0050629C"/>
    <w:rsid w:val="00506618"/>
    <w:rsid w:val="00506649"/>
    <w:rsid w:val="00506C3C"/>
    <w:rsid w:val="00506DC1"/>
    <w:rsid w:val="00506DD0"/>
    <w:rsid w:val="00507108"/>
    <w:rsid w:val="00507347"/>
    <w:rsid w:val="0050767F"/>
    <w:rsid w:val="005077C2"/>
    <w:rsid w:val="005078EE"/>
    <w:rsid w:val="00507CE5"/>
    <w:rsid w:val="00507D39"/>
    <w:rsid w:val="005109A4"/>
    <w:rsid w:val="00510B2A"/>
    <w:rsid w:val="00510BA8"/>
    <w:rsid w:val="00510EC1"/>
    <w:rsid w:val="005110BB"/>
    <w:rsid w:val="00511262"/>
    <w:rsid w:val="00511521"/>
    <w:rsid w:val="00511601"/>
    <w:rsid w:val="0051164D"/>
    <w:rsid w:val="005118A0"/>
    <w:rsid w:val="00511FAC"/>
    <w:rsid w:val="00511FB4"/>
    <w:rsid w:val="00512302"/>
    <w:rsid w:val="00512540"/>
    <w:rsid w:val="005128B4"/>
    <w:rsid w:val="005128FC"/>
    <w:rsid w:val="0051297F"/>
    <w:rsid w:val="00512B66"/>
    <w:rsid w:val="00512DA7"/>
    <w:rsid w:val="00512E62"/>
    <w:rsid w:val="00512F5E"/>
    <w:rsid w:val="005130DC"/>
    <w:rsid w:val="00513153"/>
    <w:rsid w:val="00513256"/>
    <w:rsid w:val="0051349D"/>
    <w:rsid w:val="00513520"/>
    <w:rsid w:val="0051478F"/>
    <w:rsid w:val="00514D06"/>
    <w:rsid w:val="00514E5D"/>
    <w:rsid w:val="0051504A"/>
    <w:rsid w:val="00515084"/>
    <w:rsid w:val="005150AB"/>
    <w:rsid w:val="0051515F"/>
    <w:rsid w:val="005151B6"/>
    <w:rsid w:val="00515331"/>
    <w:rsid w:val="00515396"/>
    <w:rsid w:val="005153EA"/>
    <w:rsid w:val="00515CE9"/>
    <w:rsid w:val="00516247"/>
    <w:rsid w:val="005163D3"/>
    <w:rsid w:val="00516F60"/>
    <w:rsid w:val="00516FE6"/>
    <w:rsid w:val="00517359"/>
    <w:rsid w:val="005175BC"/>
    <w:rsid w:val="00517772"/>
    <w:rsid w:val="0051786F"/>
    <w:rsid w:val="00517923"/>
    <w:rsid w:val="00517A6E"/>
    <w:rsid w:val="00517B43"/>
    <w:rsid w:val="00517BFB"/>
    <w:rsid w:val="00517C18"/>
    <w:rsid w:val="00517D3B"/>
    <w:rsid w:val="00517E46"/>
    <w:rsid w:val="00517E5F"/>
    <w:rsid w:val="00517EB3"/>
    <w:rsid w:val="00520097"/>
    <w:rsid w:val="00520439"/>
    <w:rsid w:val="0052048C"/>
    <w:rsid w:val="00520878"/>
    <w:rsid w:val="00520B09"/>
    <w:rsid w:val="00520DC8"/>
    <w:rsid w:val="00521576"/>
    <w:rsid w:val="00521681"/>
    <w:rsid w:val="00521D32"/>
    <w:rsid w:val="00521E34"/>
    <w:rsid w:val="00522023"/>
    <w:rsid w:val="005223F7"/>
    <w:rsid w:val="005224E7"/>
    <w:rsid w:val="00522B98"/>
    <w:rsid w:val="00523553"/>
    <w:rsid w:val="005236F7"/>
    <w:rsid w:val="00523871"/>
    <w:rsid w:val="00523A58"/>
    <w:rsid w:val="00524061"/>
    <w:rsid w:val="0052423C"/>
    <w:rsid w:val="005248DC"/>
    <w:rsid w:val="00524953"/>
    <w:rsid w:val="00524A80"/>
    <w:rsid w:val="00524CCD"/>
    <w:rsid w:val="00524DB5"/>
    <w:rsid w:val="00525292"/>
    <w:rsid w:val="00525327"/>
    <w:rsid w:val="0052577C"/>
    <w:rsid w:val="0052586A"/>
    <w:rsid w:val="00525A5A"/>
    <w:rsid w:val="00525BA3"/>
    <w:rsid w:val="00525CA6"/>
    <w:rsid w:val="00525D6A"/>
    <w:rsid w:val="00525E06"/>
    <w:rsid w:val="00525F29"/>
    <w:rsid w:val="005260B0"/>
    <w:rsid w:val="005265D1"/>
    <w:rsid w:val="00526641"/>
    <w:rsid w:val="005266A4"/>
    <w:rsid w:val="00526BA6"/>
    <w:rsid w:val="00526BBB"/>
    <w:rsid w:val="00526D8A"/>
    <w:rsid w:val="00526E21"/>
    <w:rsid w:val="0052742E"/>
    <w:rsid w:val="0052776A"/>
    <w:rsid w:val="00527DA6"/>
    <w:rsid w:val="00527EE5"/>
    <w:rsid w:val="0053031F"/>
    <w:rsid w:val="0053049F"/>
    <w:rsid w:val="005305FC"/>
    <w:rsid w:val="00530C2C"/>
    <w:rsid w:val="00530C5E"/>
    <w:rsid w:val="00530DC7"/>
    <w:rsid w:val="00530F57"/>
    <w:rsid w:val="005314F1"/>
    <w:rsid w:val="005318CE"/>
    <w:rsid w:val="0053216C"/>
    <w:rsid w:val="00532A69"/>
    <w:rsid w:val="00533279"/>
    <w:rsid w:val="00533674"/>
    <w:rsid w:val="00533BE1"/>
    <w:rsid w:val="00533F8E"/>
    <w:rsid w:val="005342F3"/>
    <w:rsid w:val="00534469"/>
    <w:rsid w:val="00534531"/>
    <w:rsid w:val="00534655"/>
    <w:rsid w:val="00534B15"/>
    <w:rsid w:val="00534C13"/>
    <w:rsid w:val="00534E43"/>
    <w:rsid w:val="005351FF"/>
    <w:rsid w:val="005352B5"/>
    <w:rsid w:val="005355A3"/>
    <w:rsid w:val="005355B6"/>
    <w:rsid w:val="00535C6B"/>
    <w:rsid w:val="00535D4D"/>
    <w:rsid w:val="00535DCF"/>
    <w:rsid w:val="00535F70"/>
    <w:rsid w:val="0053669C"/>
    <w:rsid w:val="005367E5"/>
    <w:rsid w:val="00536D1F"/>
    <w:rsid w:val="0053707B"/>
    <w:rsid w:val="00537323"/>
    <w:rsid w:val="005374F0"/>
    <w:rsid w:val="00537615"/>
    <w:rsid w:val="00537755"/>
    <w:rsid w:val="005378B5"/>
    <w:rsid w:val="005378DE"/>
    <w:rsid w:val="00537B08"/>
    <w:rsid w:val="00537D52"/>
    <w:rsid w:val="00537DEA"/>
    <w:rsid w:val="00540004"/>
    <w:rsid w:val="00540414"/>
    <w:rsid w:val="0054077D"/>
    <w:rsid w:val="00540977"/>
    <w:rsid w:val="00540A11"/>
    <w:rsid w:val="00540AC9"/>
    <w:rsid w:val="00540BE0"/>
    <w:rsid w:val="00540CDC"/>
    <w:rsid w:val="0054113A"/>
    <w:rsid w:val="0054138D"/>
    <w:rsid w:val="005415C7"/>
    <w:rsid w:val="00541833"/>
    <w:rsid w:val="00541AD5"/>
    <w:rsid w:val="00541F7D"/>
    <w:rsid w:val="0054209C"/>
    <w:rsid w:val="00542594"/>
    <w:rsid w:val="0054265C"/>
    <w:rsid w:val="00542745"/>
    <w:rsid w:val="00542881"/>
    <w:rsid w:val="00542B50"/>
    <w:rsid w:val="00542C34"/>
    <w:rsid w:val="00542E57"/>
    <w:rsid w:val="0054346B"/>
    <w:rsid w:val="00543934"/>
    <w:rsid w:val="00543A33"/>
    <w:rsid w:val="00543D46"/>
    <w:rsid w:val="00543FAF"/>
    <w:rsid w:val="0054403F"/>
    <w:rsid w:val="00544675"/>
    <w:rsid w:val="005447DB"/>
    <w:rsid w:val="005449F7"/>
    <w:rsid w:val="00544DC5"/>
    <w:rsid w:val="0054526D"/>
    <w:rsid w:val="005456A6"/>
    <w:rsid w:val="0054601E"/>
    <w:rsid w:val="00546CF2"/>
    <w:rsid w:val="00546F0A"/>
    <w:rsid w:val="00546F1C"/>
    <w:rsid w:val="00547721"/>
    <w:rsid w:val="00547B81"/>
    <w:rsid w:val="00547D4A"/>
    <w:rsid w:val="0055021A"/>
    <w:rsid w:val="00550588"/>
    <w:rsid w:val="005509B8"/>
    <w:rsid w:val="00551169"/>
    <w:rsid w:val="0055117F"/>
    <w:rsid w:val="0055154E"/>
    <w:rsid w:val="0055157A"/>
    <w:rsid w:val="00551646"/>
    <w:rsid w:val="00551789"/>
    <w:rsid w:val="00551B99"/>
    <w:rsid w:val="00551D98"/>
    <w:rsid w:val="00551DAD"/>
    <w:rsid w:val="00551DB5"/>
    <w:rsid w:val="00552096"/>
    <w:rsid w:val="005521CF"/>
    <w:rsid w:val="005523D4"/>
    <w:rsid w:val="0055249B"/>
    <w:rsid w:val="0055249F"/>
    <w:rsid w:val="005525D2"/>
    <w:rsid w:val="00552744"/>
    <w:rsid w:val="00552BB7"/>
    <w:rsid w:val="00552BC8"/>
    <w:rsid w:val="0055300C"/>
    <w:rsid w:val="0055323D"/>
    <w:rsid w:val="005542D3"/>
    <w:rsid w:val="00554351"/>
    <w:rsid w:val="005543EC"/>
    <w:rsid w:val="00554407"/>
    <w:rsid w:val="00554584"/>
    <w:rsid w:val="005545B3"/>
    <w:rsid w:val="00554A02"/>
    <w:rsid w:val="00555CC8"/>
    <w:rsid w:val="00555CED"/>
    <w:rsid w:val="0055618E"/>
    <w:rsid w:val="00556238"/>
    <w:rsid w:val="005565F7"/>
    <w:rsid w:val="005568F7"/>
    <w:rsid w:val="00556AE3"/>
    <w:rsid w:val="00556B8E"/>
    <w:rsid w:val="00556C15"/>
    <w:rsid w:val="00557032"/>
    <w:rsid w:val="00557471"/>
    <w:rsid w:val="00557621"/>
    <w:rsid w:val="00557782"/>
    <w:rsid w:val="00557BFF"/>
    <w:rsid w:val="00557D65"/>
    <w:rsid w:val="00557DAB"/>
    <w:rsid w:val="00560647"/>
    <w:rsid w:val="00560905"/>
    <w:rsid w:val="00560947"/>
    <w:rsid w:val="00560BC5"/>
    <w:rsid w:val="00560F00"/>
    <w:rsid w:val="00561416"/>
    <w:rsid w:val="0056153D"/>
    <w:rsid w:val="00561A86"/>
    <w:rsid w:val="00561EEC"/>
    <w:rsid w:val="00561F7E"/>
    <w:rsid w:val="00562379"/>
    <w:rsid w:val="005625A7"/>
    <w:rsid w:val="00562A6B"/>
    <w:rsid w:val="00562C7F"/>
    <w:rsid w:val="0056302A"/>
    <w:rsid w:val="005632AC"/>
    <w:rsid w:val="0056346F"/>
    <w:rsid w:val="00563569"/>
    <w:rsid w:val="00563823"/>
    <w:rsid w:val="00563C3B"/>
    <w:rsid w:val="00563CEB"/>
    <w:rsid w:val="00563DD1"/>
    <w:rsid w:val="005643E2"/>
    <w:rsid w:val="005644C8"/>
    <w:rsid w:val="00564974"/>
    <w:rsid w:val="00564B15"/>
    <w:rsid w:val="00564F0D"/>
    <w:rsid w:val="00564FD5"/>
    <w:rsid w:val="005650A8"/>
    <w:rsid w:val="005650B0"/>
    <w:rsid w:val="005651C2"/>
    <w:rsid w:val="005651DE"/>
    <w:rsid w:val="00566600"/>
    <w:rsid w:val="005670A3"/>
    <w:rsid w:val="00567155"/>
    <w:rsid w:val="0056716A"/>
    <w:rsid w:val="005672BB"/>
    <w:rsid w:val="005674B3"/>
    <w:rsid w:val="005675A9"/>
    <w:rsid w:val="005679D8"/>
    <w:rsid w:val="00567F5C"/>
    <w:rsid w:val="0057015B"/>
    <w:rsid w:val="005701A4"/>
    <w:rsid w:val="005702C6"/>
    <w:rsid w:val="005703E8"/>
    <w:rsid w:val="0057066F"/>
    <w:rsid w:val="0057095D"/>
    <w:rsid w:val="00570CDD"/>
    <w:rsid w:val="00570D41"/>
    <w:rsid w:val="00570E45"/>
    <w:rsid w:val="00571540"/>
    <w:rsid w:val="005715DD"/>
    <w:rsid w:val="00571761"/>
    <w:rsid w:val="00571813"/>
    <w:rsid w:val="00571B62"/>
    <w:rsid w:val="00571ED3"/>
    <w:rsid w:val="00572264"/>
    <w:rsid w:val="005728D0"/>
    <w:rsid w:val="00572B88"/>
    <w:rsid w:val="00572C81"/>
    <w:rsid w:val="00572CC5"/>
    <w:rsid w:val="00572E80"/>
    <w:rsid w:val="00572F11"/>
    <w:rsid w:val="005733CC"/>
    <w:rsid w:val="00573450"/>
    <w:rsid w:val="00573B25"/>
    <w:rsid w:val="00573FD4"/>
    <w:rsid w:val="0057453F"/>
    <w:rsid w:val="0057478C"/>
    <w:rsid w:val="00574974"/>
    <w:rsid w:val="00574BE3"/>
    <w:rsid w:val="00574CC9"/>
    <w:rsid w:val="005751CE"/>
    <w:rsid w:val="00575412"/>
    <w:rsid w:val="005756F5"/>
    <w:rsid w:val="00575794"/>
    <w:rsid w:val="00575B9B"/>
    <w:rsid w:val="00575CBC"/>
    <w:rsid w:val="00575E0F"/>
    <w:rsid w:val="005760CC"/>
    <w:rsid w:val="005761B1"/>
    <w:rsid w:val="00576214"/>
    <w:rsid w:val="005766C8"/>
    <w:rsid w:val="005766FD"/>
    <w:rsid w:val="0057679A"/>
    <w:rsid w:val="005767D0"/>
    <w:rsid w:val="0057727F"/>
    <w:rsid w:val="005772B3"/>
    <w:rsid w:val="005776EC"/>
    <w:rsid w:val="005778B9"/>
    <w:rsid w:val="00577AF0"/>
    <w:rsid w:val="00577BF8"/>
    <w:rsid w:val="00577E13"/>
    <w:rsid w:val="00580846"/>
    <w:rsid w:val="005809D1"/>
    <w:rsid w:val="00580CB1"/>
    <w:rsid w:val="00580F0E"/>
    <w:rsid w:val="005810C3"/>
    <w:rsid w:val="0058137D"/>
    <w:rsid w:val="0058141F"/>
    <w:rsid w:val="00581428"/>
    <w:rsid w:val="00581475"/>
    <w:rsid w:val="00581742"/>
    <w:rsid w:val="00581A53"/>
    <w:rsid w:val="00581D62"/>
    <w:rsid w:val="00581D85"/>
    <w:rsid w:val="00581F1E"/>
    <w:rsid w:val="00582460"/>
    <w:rsid w:val="0058255A"/>
    <w:rsid w:val="00582939"/>
    <w:rsid w:val="005835DA"/>
    <w:rsid w:val="00583600"/>
    <w:rsid w:val="0058362F"/>
    <w:rsid w:val="00583A9C"/>
    <w:rsid w:val="00583B1D"/>
    <w:rsid w:val="00583CF3"/>
    <w:rsid w:val="00583FD0"/>
    <w:rsid w:val="00584177"/>
    <w:rsid w:val="005845D2"/>
    <w:rsid w:val="0058462F"/>
    <w:rsid w:val="005847F7"/>
    <w:rsid w:val="005848F8"/>
    <w:rsid w:val="00585528"/>
    <w:rsid w:val="0058560D"/>
    <w:rsid w:val="005856A7"/>
    <w:rsid w:val="00585899"/>
    <w:rsid w:val="00585A34"/>
    <w:rsid w:val="00585A60"/>
    <w:rsid w:val="00585B1D"/>
    <w:rsid w:val="00585FC4"/>
    <w:rsid w:val="00586328"/>
    <w:rsid w:val="0058637B"/>
    <w:rsid w:val="005863C1"/>
    <w:rsid w:val="00586468"/>
    <w:rsid w:val="00586710"/>
    <w:rsid w:val="00586755"/>
    <w:rsid w:val="00586789"/>
    <w:rsid w:val="005868D3"/>
    <w:rsid w:val="00586D6D"/>
    <w:rsid w:val="00586D73"/>
    <w:rsid w:val="00587942"/>
    <w:rsid w:val="00587A55"/>
    <w:rsid w:val="00587B46"/>
    <w:rsid w:val="00587BC1"/>
    <w:rsid w:val="00587E3D"/>
    <w:rsid w:val="005900C1"/>
    <w:rsid w:val="005901DD"/>
    <w:rsid w:val="00590277"/>
    <w:rsid w:val="0059034C"/>
    <w:rsid w:val="0059035D"/>
    <w:rsid w:val="005903BF"/>
    <w:rsid w:val="00590528"/>
    <w:rsid w:val="00591085"/>
    <w:rsid w:val="00591F13"/>
    <w:rsid w:val="0059202D"/>
    <w:rsid w:val="00592033"/>
    <w:rsid w:val="0059244B"/>
    <w:rsid w:val="005925D4"/>
    <w:rsid w:val="00592CC7"/>
    <w:rsid w:val="00592EC1"/>
    <w:rsid w:val="005930BA"/>
    <w:rsid w:val="0059314F"/>
    <w:rsid w:val="005931E2"/>
    <w:rsid w:val="005934FD"/>
    <w:rsid w:val="005935D4"/>
    <w:rsid w:val="005936C5"/>
    <w:rsid w:val="00593D96"/>
    <w:rsid w:val="00593DDC"/>
    <w:rsid w:val="005940FB"/>
    <w:rsid w:val="00594131"/>
    <w:rsid w:val="005949C5"/>
    <w:rsid w:val="00594C34"/>
    <w:rsid w:val="00594D0D"/>
    <w:rsid w:val="00594E01"/>
    <w:rsid w:val="00594EFD"/>
    <w:rsid w:val="00595298"/>
    <w:rsid w:val="00595343"/>
    <w:rsid w:val="005953B8"/>
    <w:rsid w:val="00595A57"/>
    <w:rsid w:val="00595FF6"/>
    <w:rsid w:val="005960B4"/>
    <w:rsid w:val="00596248"/>
    <w:rsid w:val="005965DC"/>
    <w:rsid w:val="00596719"/>
    <w:rsid w:val="00596740"/>
    <w:rsid w:val="00596B5D"/>
    <w:rsid w:val="00596BE5"/>
    <w:rsid w:val="00596C2E"/>
    <w:rsid w:val="005971A7"/>
    <w:rsid w:val="00597217"/>
    <w:rsid w:val="00597431"/>
    <w:rsid w:val="00597499"/>
    <w:rsid w:val="005974A6"/>
    <w:rsid w:val="005975CB"/>
    <w:rsid w:val="0059765D"/>
    <w:rsid w:val="00597780"/>
    <w:rsid w:val="005A0771"/>
    <w:rsid w:val="005A0832"/>
    <w:rsid w:val="005A0E58"/>
    <w:rsid w:val="005A1BCF"/>
    <w:rsid w:val="005A21D9"/>
    <w:rsid w:val="005A2B4A"/>
    <w:rsid w:val="005A2E41"/>
    <w:rsid w:val="005A2F3A"/>
    <w:rsid w:val="005A3249"/>
    <w:rsid w:val="005A331C"/>
    <w:rsid w:val="005A3467"/>
    <w:rsid w:val="005A34EB"/>
    <w:rsid w:val="005A3782"/>
    <w:rsid w:val="005A391A"/>
    <w:rsid w:val="005A3C04"/>
    <w:rsid w:val="005A3EA3"/>
    <w:rsid w:val="005A3FB4"/>
    <w:rsid w:val="005A4021"/>
    <w:rsid w:val="005A4147"/>
    <w:rsid w:val="005A44E2"/>
    <w:rsid w:val="005A4556"/>
    <w:rsid w:val="005A4557"/>
    <w:rsid w:val="005A457E"/>
    <w:rsid w:val="005A45E7"/>
    <w:rsid w:val="005A467D"/>
    <w:rsid w:val="005A4C5C"/>
    <w:rsid w:val="005A4D61"/>
    <w:rsid w:val="005A4E24"/>
    <w:rsid w:val="005A50B2"/>
    <w:rsid w:val="005A53DA"/>
    <w:rsid w:val="005A5494"/>
    <w:rsid w:val="005A556D"/>
    <w:rsid w:val="005A5706"/>
    <w:rsid w:val="005A58A9"/>
    <w:rsid w:val="005A59B5"/>
    <w:rsid w:val="005A5A6A"/>
    <w:rsid w:val="005A5C0A"/>
    <w:rsid w:val="005A5E42"/>
    <w:rsid w:val="005A5E75"/>
    <w:rsid w:val="005A6021"/>
    <w:rsid w:val="005A62E6"/>
    <w:rsid w:val="005A64DF"/>
    <w:rsid w:val="005A6528"/>
    <w:rsid w:val="005A6756"/>
    <w:rsid w:val="005A6FBE"/>
    <w:rsid w:val="005A705D"/>
    <w:rsid w:val="005A7079"/>
    <w:rsid w:val="005A73E0"/>
    <w:rsid w:val="005A74A9"/>
    <w:rsid w:val="005A7928"/>
    <w:rsid w:val="005A7E4C"/>
    <w:rsid w:val="005A7F15"/>
    <w:rsid w:val="005B010F"/>
    <w:rsid w:val="005B02E4"/>
    <w:rsid w:val="005B03CC"/>
    <w:rsid w:val="005B0657"/>
    <w:rsid w:val="005B0846"/>
    <w:rsid w:val="005B08D5"/>
    <w:rsid w:val="005B0E1B"/>
    <w:rsid w:val="005B11C2"/>
    <w:rsid w:val="005B14F5"/>
    <w:rsid w:val="005B1694"/>
    <w:rsid w:val="005B170F"/>
    <w:rsid w:val="005B183A"/>
    <w:rsid w:val="005B1C7D"/>
    <w:rsid w:val="005B2102"/>
    <w:rsid w:val="005B2234"/>
    <w:rsid w:val="005B23EC"/>
    <w:rsid w:val="005B29AB"/>
    <w:rsid w:val="005B315D"/>
    <w:rsid w:val="005B31CA"/>
    <w:rsid w:val="005B3303"/>
    <w:rsid w:val="005B3689"/>
    <w:rsid w:val="005B3B92"/>
    <w:rsid w:val="005B410F"/>
    <w:rsid w:val="005B4472"/>
    <w:rsid w:val="005B45B5"/>
    <w:rsid w:val="005B4937"/>
    <w:rsid w:val="005B4D80"/>
    <w:rsid w:val="005B50F4"/>
    <w:rsid w:val="005B51D1"/>
    <w:rsid w:val="005B5218"/>
    <w:rsid w:val="005B521F"/>
    <w:rsid w:val="005B5345"/>
    <w:rsid w:val="005B565C"/>
    <w:rsid w:val="005B5CC9"/>
    <w:rsid w:val="005B5F32"/>
    <w:rsid w:val="005B6123"/>
    <w:rsid w:val="005B653E"/>
    <w:rsid w:val="005B6853"/>
    <w:rsid w:val="005B6D5F"/>
    <w:rsid w:val="005B6F20"/>
    <w:rsid w:val="005B70B6"/>
    <w:rsid w:val="005B72E0"/>
    <w:rsid w:val="005B79E0"/>
    <w:rsid w:val="005B7C3C"/>
    <w:rsid w:val="005B7D74"/>
    <w:rsid w:val="005B7FD9"/>
    <w:rsid w:val="005C00A7"/>
    <w:rsid w:val="005C0275"/>
    <w:rsid w:val="005C034F"/>
    <w:rsid w:val="005C04C2"/>
    <w:rsid w:val="005C0A52"/>
    <w:rsid w:val="005C0DB4"/>
    <w:rsid w:val="005C0FDC"/>
    <w:rsid w:val="005C121F"/>
    <w:rsid w:val="005C1352"/>
    <w:rsid w:val="005C16A4"/>
    <w:rsid w:val="005C16CA"/>
    <w:rsid w:val="005C16DD"/>
    <w:rsid w:val="005C1768"/>
    <w:rsid w:val="005C1B7B"/>
    <w:rsid w:val="005C1D20"/>
    <w:rsid w:val="005C1DC8"/>
    <w:rsid w:val="005C221C"/>
    <w:rsid w:val="005C230A"/>
    <w:rsid w:val="005C24B7"/>
    <w:rsid w:val="005C26DC"/>
    <w:rsid w:val="005C2C8E"/>
    <w:rsid w:val="005C2E42"/>
    <w:rsid w:val="005C2F51"/>
    <w:rsid w:val="005C3308"/>
    <w:rsid w:val="005C34F7"/>
    <w:rsid w:val="005C362B"/>
    <w:rsid w:val="005C3669"/>
    <w:rsid w:val="005C3825"/>
    <w:rsid w:val="005C3B7F"/>
    <w:rsid w:val="005C3E67"/>
    <w:rsid w:val="005C4536"/>
    <w:rsid w:val="005C45C4"/>
    <w:rsid w:val="005C4CD7"/>
    <w:rsid w:val="005C5620"/>
    <w:rsid w:val="005C5652"/>
    <w:rsid w:val="005C5BD8"/>
    <w:rsid w:val="005C5C83"/>
    <w:rsid w:val="005C5F9E"/>
    <w:rsid w:val="005C5FD1"/>
    <w:rsid w:val="005C610E"/>
    <w:rsid w:val="005C6119"/>
    <w:rsid w:val="005C686A"/>
    <w:rsid w:val="005C72CC"/>
    <w:rsid w:val="005C7CD4"/>
    <w:rsid w:val="005C7E3B"/>
    <w:rsid w:val="005D0259"/>
    <w:rsid w:val="005D04BD"/>
    <w:rsid w:val="005D0767"/>
    <w:rsid w:val="005D0A9F"/>
    <w:rsid w:val="005D0B18"/>
    <w:rsid w:val="005D0BCA"/>
    <w:rsid w:val="005D14D2"/>
    <w:rsid w:val="005D14EA"/>
    <w:rsid w:val="005D158A"/>
    <w:rsid w:val="005D171A"/>
    <w:rsid w:val="005D195E"/>
    <w:rsid w:val="005D1A71"/>
    <w:rsid w:val="005D1BDC"/>
    <w:rsid w:val="005D1CBB"/>
    <w:rsid w:val="005D1D45"/>
    <w:rsid w:val="005D2059"/>
    <w:rsid w:val="005D2189"/>
    <w:rsid w:val="005D2364"/>
    <w:rsid w:val="005D2479"/>
    <w:rsid w:val="005D2B9D"/>
    <w:rsid w:val="005D2CB3"/>
    <w:rsid w:val="005D2F92"/>
    <w:rsid w:val="005D3344"/>
    <w:rsid w:val="005D37F8"/>
    <w:rsid w:val="005D3992"/>
    <w:rsid w:val="005D414F"/>
    <w:rsid w:val="005D4451"/>
    <w:rsid w:val="005D44DE"/>
    <w:rsid w:val="005D45F7"/>
    <w:rsid w:val="005D4753"/>
    <w:rsid w:val="005D4A71"/>
    <w:rsid w:val="005D4ADC"/>
    <w:rsid w:val="005D4F2E"/>
    <w:rsid w:val="005D4FCB"/>
    <w:rsid w:val="005D4FDE"/>
    <w:rsid w:val="005D5195"/>
    <w:rsid w:val="005D5241"/>
    <w:rsid w:val="005D57DA"/>
    <w:rsid w:val="005D57EF"/>
    <w:rsid w:val="005D5942"/>
    <w:rsid w:val="005D5B78"/>
    <w:rsid w:val="005D5CCF"/>
    <w:rsid w:val="005D601E"/>
    <w:rsid w:val="005D6237"/>
    <w:rsid w:val="005D695F"/>
    <w:rsid w:val="005D698F"/>
    <w:rsid w:val="005D6B00"/>
    <w:rsid w:val="005D705A"/>
    <w:rsid w:val="005D713F"/>
    <w:rsid w:val="005D7190"/>
    <w:rsid w:val="005D72EC"/>
    <w:rsid w:val="005D75B4"/>
    <w:rsid w:val="005D78E3"/>
    <w:rsid w:val="005D7C73"/>
    <w:rsid w:val="005D7C84"/>
    <w:rsid w:val="005D7ED2"/>
    <w:rsid w:val="005E04C1"/>
    <w:rsid w:val="005E04F2"/>
    <w:rsid w:val="005E04F6"/>
    <w:rsid w:val="005E0707"/>
    <w:rsid w:val="005E0CAF"/>
    <w:rsid w:val="005E1E3B"/>
    <w:rsid w:val="005E1E92"/>
    <w:rsid w:val="005E1F50"/>
    <w:rsid w:val="005E200C"/>
    <w:rsid w:val="005E204D"/>
    <w:rsid w:val="005E2297"/>
    <w:rsid w:val="005E2306"/>
    <w:rsid w:val="005E24BE"/>
    <w:rsid w:val="005E2D2D"/>
    <w:rsid w:val="005E2D69"/>
    <w:rsid w:val="005E2F51"/>
    <w:rsid w:val="005E3139"/>
    <w:rsid w:val="005E3195"/>
    <w:rsid w:val="005E357B"/>
    <w:rsid w:val="005E3970"/>
    <w:rsid w:val="005E39F9"/>
    <w:rsid w:val="005E3A26"/>
    <w:rsid w:val="005E3BF2"/>
    <w:rsid w:val="005E3F22"/>
    <w:rsid w:val="005E4051"/>
    <w:rsid w:val="005E40DF"/>
    <w:rsid w:val="005E4192"/>
    <w:rsid w:val="005E496A"/>
    <w:rsid w:val="005E4C11"/>
    <w:rsid w:val="005E51D3"/>
    <w:rsid w:val="005E525D"/>
    <w:rsid w:val="005E55A7"/>
    <w:rsid w:val="005E57B0"/>
    <w:rsid w:val="005E5991"/>
    <w:rsid w:val="005E6028"/>
    <w:rsid w:val="005E60C7"/>
    <w:rsid w:val="005E6162"/>
    <w:rsid w:val="005E66AA"/>
    <w:rsid w:val="005E67CF"/>
    <w:rsid w:val="005E697A"/>
    <w:rsid w:val="005E6AAE"/>
    <w:rsid w:val="005E6ADA"/>
    <w:rsid w:val="005E6B69"/>
    <w:rsid w:val="005E6F70"/>
    <w:rsid w:val="005E72A0"/>
    <w:rsid w:val="005E7E63"/>
    <w:rsid w:val="005E7E68"/>
    <w:rsid w:val="005E7EBC"/>
    <w:rsid w:val="005E7F3E"/>
    <w:rsid w:val="005F011D"/>
    <w:rsid w:val="005F066D"/>
    <w:rsid w:val="005F07D1"/>
    <w:rsid w:val="005F091C"/>
    <w:rsid w:val="005F0A6D"/>
    <w:rsid w:val="005F0C8E"/>
    <w:rsid w:val="005F0C9C"/>
    <w:rsid w:val="005F0D52"/>
    <w:rsid w:val="005F0E4B"/>
    <w:rsid w:val="005F0FAC"/>
    <w:rsid w:val="005F15BE"/>
    <w:rsid w:val="005F1829"/>
    <w:rsid w:val="005F1AD5"/>
    <w:rsid w:val="005F2095"/>
    <w:rsid w:val="005F2387"/>
    <w:rsid w:val="005F24CC"/>
    <w:rsid w:val="005F2513"/>
    <w:rsid w:val="005F26BF"/>
    <w:rsid w:val="005F281A"/>
    <w:rsid w:val="005F2932"/>
    <w:rsid w:val="005F2DD8"/>
    <w:rsid w:val="005F2FA4"/>
    <w:rsid w:val="005F3039"/>
    <w:rsid w:val="005F305C"/>
    <w:rsid w:val="005F317B"/>
    <w:rsid w:val="005F35C2"/>
    <w:rsid w:val="005F362A"/>
    <w:rsid w:val="005F374D"/>
    <w:rsid w:val="005F3A5F"/>
    <w:rsid w:val="005F45FE"/>
    <w:rsid w:val="005F4936"/>
    <w:rsid w:val="005F49A9"/>
    <w:rsid w:val="005F4C66"/>
    <w:rsid w:val="005F4F84"/>
    <w:rsid w:val="005F564F"/>
    <w:rsid w:val="005F5A25"/>
    <w:rsid w:val="005F5CF3"/>
    <w:rsid w:val="005F61B9"/>
    <w:rsid w:val="005F65D6"/>
    <w:rsid w:val="005F671F"/>
    <w:rsid w:val="005F67B1"/>
    <w:rsid w:val="005F6846"/>
    <w:rsid w:val="005F6DDE"/>
    <w:rsid w:val="005F703C"/>
    <w:rsid w:val="005F70B6"/>
    <w:rsid w:val="005F721A"/>
    <w:rsid w:val="005F74D2"/>
    <w:rsid w:val="005F757A"/>
    <w:rsid w:val="005F7710"/>
    <w:rsid w:val="005F7969"/>
    <w:rsid w:val="005F7C6B"/>
    <w:rsid w:val="005F7CF1"/>
    <w:rsid w:val="005F7D4E"/>
    <w:rsid w:val="005F7DC2"/>
    <w:rsid w:val="005F7E8B"/>
    <w:rsid w:val="005F7EC8"/>
    <w:rsid w:val="0060006D"/>
    <w:rsid w:val="006001D9"/>
    <w:rsid w:val="006002FF"/>
    <w:rsid w:val="00600465"/>
    <w:rsid w:val="00600588"/>
    <w:rsid w:val="006009BC"/>
    <w:rsid w:val="00600C5E"/>
    <w:rsid w:val="0060136E"/>
    <w:rsid w:val="0060147B"/>
    <w:rsid w:val="00601557"/>
    <w:rsid w:val="006016C4"/>
    <w:rsid w:val="00601AE4"/>
    <w:rsid w:val="00601CCE"/>
    <w:rsid w:val="00601CD9"/>
    <w:rsid w:val="00601D54"/>
    <w:rsid w:val="00601E63"/>
    <w:rsid w:val="00601F6B"/>
    <w:rsid w:val="00602265"/>
    <w:rsid w:val="006022C7"/>
    <w:rsid w:val="0060262B"/>
    <w:rsid w:val="00602B85"/>
    <w:rsid w:val="00602C2E"/>
    <w:rsid w:val="00602DA2"/>
    <w:rsid w:val="00603028"/>
    <w:rsid w:val="00603184"/>
    <w:rsid w:val="00603425"/>
    <w:rsid w:val="00603BA5"/>
    <w:rsid w:val="00603BF2"/>
    <w:rsid w:val="00603C23"/>
    <w:rsid w:val="00604082"/>
    <w:rsid w:val="006041BF"/>
    <w:rsid w:val="006041D7"/>
    <w:rsid w:val="00604253"/>
    <w:rsid w:val="006042B0"/>
    <w:rsid w:val="0060491D"/>
    <w:rsid w:val="00604A91"/>
    <w:rsid w:val="00604B64"/>
    <w:rsid w:val="00604D4F"/>
    <w:rsid w:val="00604F6E"/>
    <w:rsid w:val="006051F6"/>
    <w:rsid w:val="00605434"/>
    <w:rsid w:val="006057E2"/>
    <w:rsid w:val="006059A2"/>
    <w:rsid w:val="00605BA0"/>
    <w:rsid w:val="00605D77"/>
    <w:rsid w:val="006062E4"/>
    <w:rsid w:val="0060630C"/>
    <w:rsid w:val="00606568"/>
    <w:rsid w:val="00606FC0"/>
    <w:rsid w:val="00607596"/>
    <w:rsid w:val="0060785B"/>
    <w:rsid w:val="006078D0"/>
    <w:rsid w:val="00607A83"/>
    <w:rsid w:val="00607E36"/>
    <w:rsid w:val="00607EEA"/>
    <w:rsid w:val="00610272"/>
    <w:rsid w:val="00610572"/>
    <w:rsid w:val="00610856"/>
    <w:rsid w:val="00610994"/>
    <w:rsid w:val="00610B88"/>
    <w:rsid w:val="00610E61"/>
    <w:rsid w:val="00610F6E"/>
    <w:rsid w:val="00611114"/>
    <w:rsid w:val="0061111F"/>
    <w:rsid w:val="006114D9"/>
    <w:rsid w:val="00611523"/>
    <w:rsid w:val="00611B1B"/>
    <w:rsid w:val="00612009"/>
    <w:rsid w:val="006120EC"/>
    <w:rsid w:val="006123BD"/>
    <w:rsid w:val="0061246C"/>
    <w:rsid w:val="006124B7"/>
    <w:rsid w:val="0061262B"/>
    <w:rsid w:val="0061289D"/>
    <w:rsid w:val="00612C57"/>
    <w:rsid w:val="0061366A"/>
    <w:rsid w:val="006138AD"/>
    <w:rsid w:val="00613C39"/>
    <w:rsid w:val="00613CBC"/>
    <w:rsid w:val="00613CC2"/>
    <w:rsid w:val="00613D7B"/>
    <w:rsid w:val="0061421B"/>
    <w:rsid w:val="006143D8"/>
    <w:rsid w:val="006146E3"/>
    <w:rsid w:val="0061522B"/>
    <w:rsid w:val="00615352"/>
    <w:rsid w:val="00615606"/>
    <w:rsid w:val="0061578D"/>
    <w:rsid w:val="00615D43"/>
    <w:rsid w:val="00616444"/>
    <w:rsid w:val="006168CA"/>
    <w:rsid w:val="00616C06"/>
    <w:rsid w:val="00616E84"/>
    <w:rsid w:val="0061718C"/>
    <w:rsid w:val="00617272"/>
    <w:rsid w:val="00617438"/>
    <w:rsid w:val="00617C07"/>
    <w:rsid w:val="00617C7F"/>
    <w:rsid w:val="00620071"/>
    <w:rsid w:val="0062028B"/>
    <w:rsid w:val="00620916"/>
    <w:rsid w:val="00620936"/>
    <w:rsid w:val="00620B9E"/>
    <w:rsid w:val="00620DAA"/>
    <w:rsid w:val="006211F3"/>
    <w:rsid w:val="0062158D"/>
    <w:rsid w:val="00621702"/>
    <w:rsid w:val="0062170B"/>
    <w:rsid w:val="00621870"/>
    <w:rsid w:val="00621884"/>
    <w:rsid w:val="00621B43"/>
    <w:rsid w:val="00621B52"/>
    <w:rsid w:val="00621D8C"/>
    <w:rsid w:val="00621EA3"/>
    <w:rsid w:val="00621EF4"/>
    <w:rsid w:val="0062204B"/>
    <w:rsid w:val="006221AF"/>
    <w:rsid w:val="006223E1"/>
    <w:rsid w:val="00622551"/>
    <w:rsid w:val="0062288E"/>
    <w:rsid w:val="00622E8A"/>
    <w:rsid w:val="0062321F"/>
    <w:rsid w:val="0062323D"/>
    <w:rsid w:val="006232A1"/>
    <w:rsid w:val="00623306"/>
    <w:rsid w:val="00623D40"/>
    <w:rsid w:val="00623F21"/>
    <w:rsid w:val="00623F96"/>
    <w:rsid w:val="00623FDD"/>
    <w:rsid w:val="006242AE"/>
    <w:rsid w:val="00624714"/>
    <w:rsid w:val="0062484C"/>
    <w:rsid w:val="00624972"/>
    <w:rsid w:val="00624C1E"/>
    <w:rsid w:val="00624CF0"/>
    <w:rsid w:val="00624D2B"/>
    <w:rsid w:val="00624DC5"/>
    <w:rsid w:val="00624DE8"/>
    <w:rsid w:val="006251F9"/>
    <w:rsid w:val="006254D9"/>
    <w:rsid w:val="00625C8E"/>
    <w:rsid w:val="00625FF6"/>
    <w:rsid w:val="006260F0"/>
    <w:rsid w:val="006263D2"/>
    <w:rsid w:val="006264C3"/>
    <w:rsid w:val="006267D9"/>
    <w:rsid w:val="00626F92"/>
    <w:rsid w:val="00626FD7"/>
    <w:rsid w:val="00627261"/>
    <w:rsid w:val="0062767E"/>
    <w:rsid w:val="00627997"/>
    <w:rsid w:val="00627B86"/>
    <w:rsid w:val="00627D98"/>
    <w:rsid w:val="00627D99"/>
    <w:rsid w:val="006303E5"/>
    <w:rsid w:val="00630478"/>
    <w:rsid w:val="006304D4"/>
    <w:rsid w:val="006305AA"/>
    <w:rsid w:val="00630FD8"/>
    <w:rsid w:val="006310EE"/>
    <w:rsid w:val="006311D2"/>
    <w:rsid w:val="0063138A"/>
    <w:rsid w:val="0063148B"/>
    <w:rsid w:val="006315A7"/>
    <w:rsid w:val="00631C60"/>
    <w:rsid w:val="00631C7F"/>
    <w:rsid w:val="00631D6B"/>
    <w:rsid w:val="00631FAE"/>
    <w:rsid w:val="0063244C"/>
    <w:rsid w:val="006324C2"/>
    <w:rsid w:val="006324FC"/>
    <w:rsid w:val="006326B9"/>
    <w:rsid w:val="00632825"/>
    <w:rsid w:val="00632E28"/>
    <w:rsid w:val="006332B6"/>
    <w:rsid w:val="00633451"/>
    <w:rsid w:val="006335C9"/>
    <w:rsid w:val="006339E1"/>
    <w:rsid w:val="00633A2A"/>
    <w:rsid w:val="00633AD4"/>
    <w:rsid w:val="00633AFA"/>
    <w:rsid w:val="00633CC9"/>
    <w:rsid w:val="00633CCE"/>
    <w:rsid w:val="00633E6D"/>
    <w:rsid w:val="00634202"/>
    <w:rsid w:val="0063438E"/>
    <w:rsid w:val="00634499"/>
    <w:rsid w:val="00634810"/>
    <w:rsid w:val="00634ADE"/>
    <w:rsid w:val="00634B64"/>
    <w:rsid w:val="00634E95"/>
    <w:rsid w:val="00634F85"/>
    <w:rsid w:val="0063518B"/>
    <w:rsid w:val="006352D7"/>
    <w:rsid w:val="006352E7"/>
    <w:rsid w:val="00635338"/>
    <w:rsid w:val="006355D3"/>
    <w:rsid w:val="0063577F"/>
    <w:rsid w:val="00635DB9"/>
    <w:rsid w:val="00635DD1"/>
    <w:rsid w:val="006362AB"/>
    <w:rsid w:val="00636982"/>
    <w:rsid w:val="00636FD0"/>
    <w:rsid w:val="006370B0"/>
    <w:rsid w:val="0063717A"/>
    <w:rsid w:val="006371FE"/>
    <w:rsid w:val="0063762A"/>
    <w:rsid w:val="006376DD"/>
    <w:rsid w:val="00637939"/>
    <w:rsid w:val="00637AD0"/>
    <w:rsid w:val="00637B95"/>
    <w:rsid w:val="00637BC9"/>
    <w:rsid w:val="006402BB"/>
    <w:rsid w:val="00640385"/>
    <w:rsid w:val="006404D8"/>
    <w:rsid w:val="006406FE"/>
    <w:rsid w:val="00640734"/>
    <w:rsid w:val="00640FDF"/>
    <w:rsid w:val="0064132C"/>
    <w:rsid w:val="006413CB"/>
    <w:rsid w:val="006417DC"/>
    <w:rsid w:val="0064197B"/>
    <w:rsid w:val="00641A4F"/>
    <w:rsid w:val="00641DE2"/>
    <w:rsid w:val="00641DE8"/>
    <w:rsid w:val="00641DF9"/>
    <w:rsid w:val="00642082"/>
    <w:rsid w:val="00642483"/>
    <w:rsid w:val="0064259F"/>
    <w:rsid w:val="00642B69"/>
    <w:rsid w:val="00642B7C"/>
    <w:rsid w:val="00642E69"/>
    <w:rsid w:val="0064308C"/>
    <w:rsid w:val="006430C7"/>
    <w:rsid w:val="006430CB"/>
    <w:rsid w:val="006434E7"/>
    <w:rsid w:val="006435D2"/>
    <w:rsid w:val="00643707"/>
    <w:rsid w:val="0064379A"/>
    <w:rsid w:val="00643878"/>
    <w:rsid w:val="006438E7"/>
    <w:rsid w:val="006439B2"/>
    <w:rsid w:val="00643F82"/>
    <w:rsid w:val="00643FD6"/>
    <w:rsid w:val="00644228"/>
    <w:rsid w:val="0064481C"/>
    <w:rsid w:val="0064497A"/>
    <w:rsid w:val="00644C8A"/>
    <w:rsid w:val="00644F39"/>
    <w:rsid w:val="00645556"/>
    <w:rsid w:val="00645C38"/>
    <w:rsid w:val="00645C7D"/>
    <w:rsid w:val="00645E78"/>
    <w:rsid w:val="0064608F"/>
    <w:rsid w:val="006460D6"/>
    <w:rsid w:val="00646238"/>
    <w:rsid w:val="00646263"/>
    <w:rsid w:val="00646481"/>
    <w:rsid w:val="006467FB"/>
    <w:rsid w:val="0064692A"/>
    <w:rsid w:val="006469C7"/>
    <w:rsid w:val="006469ED"/>
    <w:rsid w:val="00646A97"/>
    <w:rsid w:val="00646B60"/>
    <w:rsid w:val="00646D04"/>
    <w:rsid w:val="00646DF6"/>
    <w:rsid w:val="00646F16"/>
    <w:rsid w:val="006470B1"/>
    <w:rsid w:val="00647110"/>
    <w:rsid w:val="0064742D"/>
    <w:rsid w:val="0064754E"/>
    <w:rsid w:val="006477A2"/>
    <w:rsid w:val="00647807"/>
    <w:rsid w:val="00647877"/>
    <w:rsid w:val="00647AB3"/>
    <w:rsid w:val="00647CD0"/>
    <w:rsid w:val="00647D43"/>
    <w:rsid w:val="0065015A"/>
    <w:rsid w:val="006503E5"/>
    <w:rsid w:val="0065088A"/>
    <w:rsid w:val="00650A3F"/>
    <w:rsid w:val="00650BEF"/>
    <w:rsid w:val="00650F17"/>
    <w:rsid w:val="0065111E"/>
    <w:rsid w:val="006511CF"/>
    <w:rsid w:val="00651426"/>
    <w:rsid w:val="006515B7"/>
    <w:rsid w:val="0065160F"/>
    <w:rsid w:val="00651709"/>
    <w:rsid w:val="006518C3"/>
    <w:rsid w:val="00651C1A"/>
    <w:rsid w:val="00651DCE"/>
    <w:rsid w:val="00651EFA"/>
    <w:rsid w:val="00651F12"/>
    <w:rsid w:val="00651FCB"/>
    <w:rsid w:val="00652031"/>
    <w:rsid w:val="00652394"/>
    <w:rsid w:val="006526DF"/>
    <w:rsid w:val="0065279A"/>
    <w:rsid w:val="006527EF"/>
    <w:rsid w:val="00652D12"/>
    <w:rsid w:val="00652D1A"/>
    <w:rsid w:val="006531D8"/>
    <w:rsid w:val="00653989"/>
    <w:rsid w:val="00654241"/>
    <w:rsid w:val="006542C4"/>
    <w:rsid w:val="0065468D"/>
    <w:rsid w:val="00654B3A"/>
    <w:rsid w:val="00654C21"/>
    <w:rsid w:val="00654C89"/>
    <w:rsid w:val="00655127"/>
    <w:rsid w:val="0065542C"/>
    <w:rsid w:val="00655904"/>
    <w:rsid w:val="00655A30"/>
    <w:rsid w:val="00655C9E"/>
    <w:rsid w:val="00656197"/>
    <w:rsid w:val="006564BD"/>
    <w:rsid w:val="00656B55"/>
    <w:rsid w:val="00656CCB"/>
    <w:rsid w:val="00656D98"/>
    <w:rsid w:val="00656DCB"/>
    <w:rsid w:val="00656E95"/>
    <w:rsid w:val="00657159"/>
    <w:rsid w:val="00657648"/>
    <w:rsid w:val="006577D6"/>
    <w:rsid w:val="006579D2"/>
    <w:rsid w:val="00657A4A"/>
    <w:rsid w:val="00657B5E"/>
    <w:rsid w:val="00657C3B"/>
    <w:rsid w:val="00657E9C"/>
    <w:rsid w:val="00660502"/>
    <w:rsid w:val="00660AB2"/>
    <w:rsid w:val="00660DA0"/>
    <w:rsid w:val="00660F80"/>
    <w:rsid w:val="0066156E"/>
    <w:rsid w:val="00661965"/>
    <w:rsid w:val="00661C85"/>
    <w:rsid w:val="006620E6"/>
    <w:rsid w:val="00662195"/>
    <w:rsid w:val="00662B39"/>
    <w:rsid w:val="00662BCE"/>
    <w:rsid w:val="00662E4C"/>
    <w:rsid w:val="00662E5F"/>
    <w:rsid w:val="006631B2"/>
    <w:rsid w:val="006631B6"/>
    <w:rsid w:val="0066330F"/>
    <w:rsid w:val="00663468"/>
    <w:rsid w:val="0066353E"/>
    <w:rsid w:val="0066367F"/>
    <w:rsid w:val="006636FC"/>
    <w:rsid w:val="0066389F"/>
    <w:rsid w:val="00663FE0"/>
    <w:rsid w:val="00664423"/>
    <w:rsid w:val="006647E1"/>
    <w:rsid w:val="00664999"/>
    <w:rsid w:val="00665716"/>
    <w:rsid w:val="00665815"/>
    <w:rsid w:val="00665C7E"/>
    <w:rsid w:val="00665EB7"/>
    <w:rsid w:val="00665FD8"/>
    <w:rsid w:val="006666F4"/>
    <w:rsid w:val="00666909"/>
    <w:rsid w:val="006669DE"/>
    <w:rsid w:val="00666E54"/>
    <w:rsid w:val="0066747C"/>
    <w:rsid w:val="00667804"/>
    <w:rsid w:val="0066797E"/>
    <w:rsid w:val="006679E5"/>
    <w:rsid w:val="00670070"/>
    <w:rsid w:val="00670389"/>
    <w:rsid w:val="00670590"/>
    <w:rsid w:val="00670822"/>
    <w:rsid w:val="006708E3"/>
    <w:rsid w:val="00670C51"/>
    <w:rsid w:val="00670D5E"/>
    <w:rsid w:val="006712AD"/>
    <w:rsid w:val="006713B9"/>
    <w:rsid w:val="006714D8"/>
    <w:rsid w:val="0067153C"/>
    <w:rsid w:val="006715F7"/>
    <w:rsid w:val="006717F3"/>
    <w:rsid w:val="00671895"/>
    <w:rsid w:val="00671B27"/>
    <w:rsid w:val="00671BD2"/>
    <w:rsid w:val="00671C49"/>
    <w:rsid w:val="00672284"/>
    <w:rsid w:val="0067245B"/>
    <w:rsid w:val="006724DF"/>
    <w:rsid w:val="006727A2"/>
    <w:rsid w:val="00673229"/>
    <w:rsid w:val="00673480"/>
    <w:rsid w:val="00673E5B"/>
    <w:rsid w:val="0067461C"/>
    <w:rsid w:val="006748BD"/>
    <w:rsid w:val="00674A7C"/>
    <w:rsid w:val="00674CCD"/>
    <w:rsid w:val="0067524F"/>
    <w:rsid w:val="00675474"/>
    <w:rsid w:val="006759F9"/>
    <w:rsid w:val="00675A8A"/>
    <w:rsid w:val="00675AFA"/>
    <w:rsid w:val="0067642D"/>
    <w:rsid w:val="00676482"/>
    <w:rsid w:val="0067657F"/>
    <w:rsid w:val="006765AD"/>
    <w:rsid w:val="006766FC"/>
    <w:rsid w:val="006767CF"/>
    <w:rsid w:val="0067699D"/>
    <w:rsid w:val="00676D32"/>
    <w:rsid w:val="0067726E"/>
    <w:rsid w:val="00677352"/>
    <w:rsid w:val="006773B1"/>
    <w:rsid w:val="006773EF"/>
    <w:rsid w:val="00677477"/>
    <w:rsid w:val="006775D2"/>
    <w:rsid w:val="00677637"/>
    <w:rsid w:val="00677A98"/>
    <w:rsid w:val="00677C1F"/>
    <w:rsid w:val="0068040B"/>
    <w:rsid w:val="00680C7F"/>
    <w:rsid w:val="00680F61"/>
    <w:rsid w:val="00681277"/>
    <w:rsid w:val="0068171D"/>
    <w:rsid w:val="00681A6A"/>
    <w:rsid w:val="00681DD6"/>
    <w:rsid w:val="00681E56"/>
    <w:rsid w:val="006820D6"/>
    <w:rsid w:val="0068273F"/>
    <w:rsid w:val="0068279F"/>
    <w:rsid w:val="00682836"/>
    <w:rsid w:val="0068284F"/>
    <w:rsid w:val="00682AA6"/>
    <w:rsid w:val="00682F75"/>
    <w:rsid w:val="00683191"/>
    <w:rsid w:val="006832AF"/>
    <w:rsid w:val="006835B2"/>
    <w:rsid w:val="0068364E"/>
    <w:rsid w:val="006838D7"/>
    <w:rsid w:val="00683DAE"/>
    <w:rsid w:val="00683F94"/>
    <w:rsid w:val="00684357"/>
    <w:rsid w:val="006847C2"/>
    <w:rsid w:val="00684A91"/>
    <w:rsid w:val="00684B43"/>
    <w:rsid w:val="00684C2A"/>
    <w:rsid w:val="00684C40"/>
    <w:rsid w:val="00684ED9"/>
    <w:rsid w:val="0068527C"/>
    <w:rsid w:val="0068545D"/>
    <w:rsid w:val="006856F8"/>
    <w:rsid w:val="0068582C"/>
    <w:rsid w:val="006859ED"/>
    <w:rsid w:val="00685A8F"/>
    <w:rsid w:val="00685BB3"/>
    <w:rsid w:val="00685E5B"/>
    <w:rsid w:val="00685F9B"/>
    <w:rsid w:val="00686483"/>
    <w:rsid w:val="006864B9"/>
    <w:rsid w:val="00686B1F"/>
    <w:rsid w:val="00686D3C"/>
    <w:rsid w:val="00687483"/>
    <w:rsid w:val="006874C1"/>
    <w:rsid w:val="0068784E"/>
    <w:rsid w:val="0068788C"/>
    <w:rsid w:val="0068791F"/>
    <w:rsid w:val="00687B48"/>
    <w:rsid w:val="00687BB2"/>
    <w:rsid w:val="00690648"/>
    <w:rsid w:val="00690786"/>
    <w:rsid w:val="006908E5"/>
    <w:rsid w:val="00690EAF"/>
    <w:rsid w:val="006912ED"/>
    <w:rsid w:val="00691523"/>
    <w:rsid w:val="006917CA"/>
    <w:rsid w:val="0069181C"/>
    <w:rsid w:val="00691920"/>
    <w:rsid w:val="00691D3A"/>
    <w:rsid w:val="00691EC0"/>
    <w:rsid w:val="00691F5E"/>
    <w:rsid w:val="00691FCF"/>
    <w:rsid w:val="006921AE"/>
    <w:rsid w:val="006921D9"/>
    <w:rsid w:val="006924E5"/>
    <w:rsid w:val="0069256B"/>
    <w:rsid w:val="006925C4"/>
    <w:rsid w:val="00692761"/>
    <w:rsid w:val="00692D62"/>
    <w:rsid w:val="0069364A"/>
    <w:rsid w:val="006938AA"/>
    <w:rsid w:val="006939D6"/>
    <w:rsid w:val="00693A09"/>
    <w:rsid w:val="00693C23"/>
    <w:rsid w:val="00693C77"/>
    <w:rsid w:val="00693DB0"/>
    <w:rsid w:val="00693E59"/>
    <w:rsid w:val="00693F22"/>
    <w:rsid w:val="00693FC4"/>
    <w:rsid w:val="006942D6"/>
    <w:rsid w:val="00694381"/>
    <w:rsid w:val="00694387"/>
    <w:rsid w:val="00694434"/>
    <w:rsid w:val="006945A9"/>
    <w:rsid w:val="00694750"/>
    <w:rsid w:val="00694926"/>
    <w:rsid w:val="006949D7"/>
    <w:rsid w:val="00694A6C"/>
    <w:rsid w:val="00694B8C"/>
    <w:rsid w:val="00694BCC"/>
    <w:rsid w:val="00694FCF"/>
    <w:rsid w:val="006950A4"/>
    <w:rsid w:val="00695444"/>
    <w:rsid w:val="0069546D"/>
    <w:rsid w:val="00695535"/>
    <w:rsid w:val="006955AC"/>
    <w:rsid w:val="006955AF"/>
    <w:rsid w:val="006955F7"/>
    <w:rsid w:val="00695754"/>
    <w:rsid w:val="00695877"/>
    <w:rsid w:val="00695E3A"/>
    <w:rsid w:val="0069665C"/>
    <w:rsid w:val="00696AD7"/>
    <w:rsid w:val="00697085"/>
    <w:rsid w:val="006975AA"/>
    <w:rsid w:val="00697642"/>
    <w:rsid w:val="006978D6"/>
    <w:rsid w:val="00697B87"/>
    <w:rsid w:val="006A017B"/>
    <w:rsid w:val="006A031B"/>
    <w:rsid w:val="006A061A"/>
    <w:rsid w:val="006A06C3"/>
    <w:rsid w:val="006A07E4"/>
    <w:rsid w:val="006A091B"/>
    <w:rsid w:val="006A0D48"/>
    <w:rsid w:val="006A0E96"/>
    <w:rsid w:val="006A0F46"/>
    <w:rsid w:val="006A105F"/>
    <w:rsid w:val="006A107A"/>
    <w:rsid w:val="006A196E"/>
    <w:rsid w:val="006A1B41"/>
    <w:rsid w:val="006A1B53"/>
    <w:rsid w:val="006A1E9F"/>
    <w:rsid w:val="006A23A3"/>
    <w:rsid w:val="006A26FC"/>
    <w:rsid w:val="006A2905"/>
    <w:rsid w:val="006A2974"/>
    <w:rsid w:val="006A2B4F"/>
    <w:rsid w:val="006A2C7A"/>
    <w:rsid w:val="006A302B"/>
    <w:rsid w:val="006A30A9"/>
    <w:rsid w:val="006A31EA"/>
    <w:rsid w:val="006A33E7"/>
    <w:rsid w:val="006A3401"/>
    <w:rsid w:val="006A3D11"/>
    <w:rsid w:val="006A40B6"/>
    <w:rsid w:val="006A4190"/>
    <w:rsid w:val="006A4DC5"/>
    <w:rsid w:val="006A5017"/>
    <w:rsid w:val="006A5240"/>
    <w:rsid w:val="006A5C86"/>
    <w:rsid w:val="006A5E3E"/>
    <w:rsid w:val="006A5EC6"/>
    <w:rsid w:val="006A640C"/>
    <w:rsid w:val="006A67CB"/>
    <w:rsid w:val="006A686E"/>
    <w:rsid w:val="006A68C5"/>
    <w:rsid w:val="006A6AAA"/>
    <w:rsid w:val="006A6BA3"/>
    <w:rsid w:val="006A6BBE"/>
    <w:rsid w:val="006A6E12"/>
    <w:rsid w:val="006A7247"/>
    <w:rsid w:val="006A72FE"/>
    <w:rsid w:val="006A7519"/>
    <w:rsid w:val="006A7FC8"/>
    <w:rsid w:val="006B032F"/>
    <w:rsid w:val="006B0551"/>
    <w:rsid w:val="006B0800"/>
    <w:rsid w:val="006B0E98"/>
    <w:rsid w:val="006B15FD"/>
    <w:rsid w:val="006B1706"/>
    <w:rsid w:val="006B1BD2"/>
    <w:rsid w:val="006B1C46"/>
    <w:rsid w:val="006B1CE7"/>
    <w:rsid w:val="006B240D"/>
    <w:rsid w:val="006B2557"/>
    <w:rsid w:val="006B291A"/>
    <w:rsid w:val="006B2B43"/>
    <w:rsid w:val="006B2EE3"/>
    <w:rsid w:val="006B2F4F"/>
    <w:rsid w:val="006B3160"/>
    <w:rsid w:val="006B317F"/>
    <w:rsid w:val="006B32BB"/>
    <w:rsid w:val="006B3403"/>
    <w:rsid w:val="006B34B5"/>
    <w:rsid w:val="006B3798"/>
    <w:rsid w:val="006B3BE7"/>
    <w:rsid w:val="006B425D"/>
    <w:rsid w:val="006B4492"/>
    <w:rsid w:val="006B44F1"/>
    <w:rsid w:val="006B48CC"/>
    <w:rsid w:val="006B495D"/>
    <w:rsid w:val="006B4FA1"/>
    <w:rsid w:val="006B544A"/>
    <w:rsid w:val="006B5593"/>
    <w:rsid w:val="006B56FA"/>
    <w:rsid w:val="006B58FE"/>
    <w:rsid w:val="006B5AC0"/>
    <w:rsid w:val="006B5EAF"/>
    <w:rsid w:val="006B5EE5"/>
    <w:rsid w:val="006B6078"/>
    <w:rsid w:val="006B6136"/>
    <w:rsid w:val="006B620B"/>
    <w:rsid w:val="006B63B2"/>
    <w:rsid w:val="006B6503"/>
    <w:rsid w:val="006B67F6"/>
    <w:rsid w:val="006B6DC6"/>
    <w:rsid w:val="006B6F82"/>
    <w:rsid w:val="006B718A"/>
    <w:rsid w:val="006B72DB"/>
    <w:rsid w:val="006B7930"/>
    <w:rsid w:val="006B798C"/>
    <w:rsid w:val="006B7ABA"/>
    <w:rsid w:val="006B7C4A"/>
    <w:rsid w:val="006B7DCA"/>
    <w:rsid w:val="006C07BD"/>
    <w:rsid w:val="006C088B"/>
    <w:rsid w:val="006C0D1A"/>
    <w:rsid w:val="006C0D7E"/>
    <w:rsid w:val="006C14B4"/>
    <w:rsid w:val="006C1574"/>
    <w:rsid w:val="006C18D2"/>
    <w:rsid w:val="006C1F84"/>
    <w:rsid w:val="006C1FB8"/>
    <w:rsid w:val="006C21D4"/>
    <w:rsid w:val="006C2255"/>
    <w:rsid w:val="006C24F9"/>
    <w:rsid w:val="006C270F"/>
    <w:rsid w:val="006C2CEB"/>
    <w:rsid w:val="006C2D7C"/>
    <w:rsid w:val="006C308E"/>
    <w:rsid w:val="006C3095"/>
    <w:rsid w:val="006C32EE"/>
    <w:rsid w:val="006C3946"/>
    <w:rsid w:val="006C3A51"/>
    <w:rsid w:val="006C3A57"/>
    <w:rsid w:val="006C3AE8"/>
    <w:rsid w:val="006C3C83"/>
    <w:rsid w:val="006C3E01"/>
    <w:rsid w:val="006C40B2"/>
    <w:rsid w:val="006C4520"/>
    <w:rsid w:val="006C4A5B"/>
    <w:rsid w:val="006C4AF8"/>
    <w:rsid w:val="006C4B89"/>
    <w:rsid w:val="006C4C97"/>
    <w:rsid w:val="006C4CE1"/>
    <w:rsid w:val="006C4F1F"/>
    <w:rsid w:val="006C50BE"/>
    <w:rsid w:val="006C5474"/>
    <w:rsid w:val="006C578D"/>
    <w:rsid w:val="006C5883"/>
    <w:rsid w:val="006C5A01"/>
    <w:rsid w:val="006C5C49"/>
    <w:rsid w:val="006C60C2"/>
    <w:rsid w:val="006C6423"/>
    <w:rsid w:val="006C66CF"/>
    <w:rsid w:val="006C6D35"/>
    <w:rsid w:val="006C71ED"/>
    <w:rsid w:val="006C7339"/>
    <w:rsid w:val="006C7509"/>
    <w:rsid w:val="006C7719"/>
    <w:rsid w:val="006C78E8"/>
    <w:rsid w:val="006D088C"/>
    <w:rsid w:val="006D0C94"/>
    <w:rsid w:val="006D1260"/>
    <w:rsid w:val="006D145C"/>
    <w:rsid w:val="006D14EB"/>
    <w:rsid w:val="006D158E"/>
    <w:rsid w:val="006D1B74"/>
    <w:rsid w:val="006D1E2F"/>
    <w:rsid w:val="006D1F28"/>
    <w:rsid w:val="006D2011"/>
    <w:rsid w:val="006D21BA"/>
    <w:rsid w:val="006D245E"/>
    <w:rsid w:val="006D2558"/>
    <w:rsid w:val="006D268C"/>
    <w:rsid w:val="006D2888"/>
    <w:rsid w:val="006D29F5"/>
    <w:rsid w:val="006D29F6"/>
    <w:rsid w:val="006D2AA1"/>
    <w:rsid w:val="006D2B41"/>
    <w:rsid w:val="006D2C51"/>
    <w:rsid w:val="006D2FC4"/>
    <w:rsid w:val="006D33AA"/>
    <w:rsid w:val="006D3458"/>
    <w:rsid w:val="006D3850"/>
    <w:rsid w:val="006D3A50"/>
    <w:rsid w:val="006D3BAC"/>
    <w:rsid w:val="006D3BD5"/>
    <w:rsid w:val="006D3CD5"/>
    <w:rsid w:val="006D4343"/>
    <w:rsid w:val="006D452F"/>
    <w:rsid w:val="006D469C"/>
    <w:rsid w:val="006D4C76"/>
    <w:rsid w:val="006D4D4E"/>
    <w:rsid w:val="006D4DE8"/>
    <w:rsid w:val="006D4E68"/>
    <w:rsid w:val="006D5002"/>
    <w:rsid w:val="006D5462"/>
    <w:rsid w:val="006D598C"/>
    <w:rsid w:val="006D59DD"/>
    <w:rsid w:val="006D5AB1"/>
    <w:rsid w:val="006D5DC9"/>
    <w:rsid w:val="006D5FC8"/>
    <w:rsid w:val="006D60BD"/>
    <w:rsid w:val="006D6453"/>
    <w:rsid w:val="006D664F"/>
    <w:rsid w:val="006D6736"/>
    <w:rsid w:val="006D6E92"/>
    <w:rsid w:val="006D709A"/>
    <w:rsid w:val="006D71C8"/>
    <w:rsid w:val="006D71DF"/>
    <w:rsid w:val="006D73B0"/>
    <w:rsid w:val="006D7543"/>
    <w:rsid w:val="006D76E0"/>
    <w:rsid w:val="006D7AA7"/>
    <w:rsid w:val="006D7ABE"/>
    <w:rsid w:val="006D7BCC"/>
    <w:rsid w:val="006D7C82"/>
    <w:rsid w:val="006E02EE"/>
    <w:rsid w:val="006E0498"/>
    <w:rsid w:val="006E07D0"/>
    <w:rsid w:val="006E07FD"/>
    <w:rsid w:val="006E0833"/>
    <w:rsid w:val="006E0BEE"/>
    <w:rsid w:val="006E0E22"/>
    <w:rsid w:val="006E0E6D"/>
    <w:rsid w:val="006E0EBE"/>
    <w:rsid w:val="006E1480"/>
    <w:rsid w:val="006E1617"/>
    <w:rsid w:val="006E1629"/>
    <w:rsid w:val="006E16A9"/>
    <w:rsid w:val="006E1794"/>
    <w:rsid w:val="006E1C15"/>
    <w:rsid w:val="006E2350"/>
    <w:rsid w:val="006E2ACC"/>
    <w:rsid w:val="006E2AF8"/>
    <w:rsid w:val="006E2C06"/>
    <w:rsid w:val="006E2C5B"/>
    <w:rsid w:val="006E3239"/>
    <w:rsid w:val="006E34F7"/>
    <w:rsid w:val="006E34F9"/>
    <w:rsid w:val="006E3540"/>
    <w:rsid w:val="006E372E"/>
    <w:rsid w:val="006E38F5"/>
    <w:rsid w:val="006E395A"/>
    <w:rsid w:val="006E3B74"/>
    <w:rsid w:val="006E3C74"/>
    <w:rsid w:val="006E3F55"/>
    <w:rsid w:val="006E4209"/>
    <w:rsid w:val="006E46C5"/>
    <w:rsid w:val="006E474B"/>
    <w:rsid w:val="006E4917"/>
    <w:rsid w:val="006E4981"/>
    <w:rsid w:val="006E4A09"/>
    <w:rsid w:val="006E4AEE"/>
    <w:rsid w:val="006E512B"/>
    <w:rsid w:val="006E5477"/>
    <w:rsid w:val="006E5A99"/>
    <w:rsid w:val="006E5B46"/>
    <w:rsid w:val="006E5BC1"/>
    <w:rsid w:val="006E5D6A"/>
    <w:rsid w:val="006E5E59"/>
    <w:rsid w:val="006E63E0"/>
    <w:rsid w:val="006E669A"/>
    <w:rsid w:val="006E6704"/>
    <w:rsid w:val="006E69B4"/>
    <w:rsid w:val="006E6EA3"/>
    <w:rsid w:val="006E72F6"/>
    <w:rsid w:val="006E7CEB"/>
    <w:rsid w:val="006E7FA3"/>
    <w:rsid w:val="006F000F"/>
    <w:rsid w:val="006F0386"/>
    <w:rsid w:val="006F039D"/>
    <w:rsid w:val="006F045A"/>
    <w:rsid w:val="006F070F"/>
    <w:rsid w:val="006F0880"/>
    <w:rsid w:val="006F0929"/>
    <w:rsid w:val="006F0A9D"/>
    <w:rsid w:val="006F0B88"/>
    <w:rsid w:val="006F0F76"/>
    <w:rsid w:val="006F0F98"/>
    <w:rsid w:val="006F1800"/>
    <w:rsid w:val="006F1A8E"/>
    <w:rsid w:val="006F1ABD"/>
    <w:rsid w:val="006F1DCD"/>
    <w:rsid w:val="006F2055"/>
    <w:rsid w:val="006F24A2"/>
    <w:rsid w:val="006F259B"/>
    <w:rsid w:val="006F26CD"/>
    <w:rsid w:val="006F26F3"/>
    <w:rsid w:val="006F27CB"/>
    <w:rsid w:val="006F27F1"/>
    <w:rsid w:val="006F2AAA"/>
    <w:rsid w:val="006F2BBE"/>
    <w:rsid w:val="006F30E9"/>
    <w:rsid w:val="006F35F3"/>
    <w:rsid w:val="006F3B4F"/>
    <w:rsid w:val="006F3BD2"/>
    <w:rsid w:val="006F3BFF"/>
    <w:rsid w:val="006F3E7C"/>
    <w:rsid w:val="006F3FCB"/>
    <w:rsid w:val="006F4363"/>
    <w:rsid w:val="006F4701"/>
    <w:rsid w:val="006F498C"/>
    <w:rsid w:val="006F4DF6"/>
    <w:rsid w:val="006F4EBC"/>
    <w:rsid w:val="006F4FC6"/>
    <w:rsid w:val="006F52D5"/>
    <w:rsid w:val="006F5592"/>
    <w:rsid w:val="006F59EF"/>
    <w:rsid w:val="006F5D61"/>
    <w:rsid w:val="006F5E71"/>
    <w:rsid w:val="006F5F92"/>
    <w:rsid w:val="006F607C"/>
    <w:rsid w:val="006F61CB"/>
    <w:rsid w:val="006F641E"/>
    <w:rsid w:val="006F6937"/>
    <w:rsid w:val="006F6F14"/>
    <w:rsid w:val="006F73BF"/>
    <w:rsid w:val="006F7897"/>
    <w:rsid w:val="006F78AB"/>
    <w:rsid w:val="006F78C3"/>
    <w:rsid w:val="006F7A95"/>
    <w:rsid w:val="006F7B73"/>
    <w:rsid w:val="006F7C23"/>
    <w:rsid w:val="006F7C38"/>
    <w:rsid w:val="007000A4"/>
    <w:rsid w:val="007000D4"/>
    <w:rsid w:val="0070063D"/>
    <w:rsid w:val="00700AB2"/>
    <w:rsid w:val="00700B52"/>
    <w:rsid w:val="00700F60"/>
    <w:rsid w:val="0070149C"/>
    <w:rsid w:val="007016CC"/>
    <w:rsid w:val="00701772"/>
    <w:rsid w:val="007017E6"/>
    <w:rsid w:val="00701A8F"/>
    <w:rsid w:val="00701F1E"/>
    <w:rsid w:val="0070223A"/>
    <w:rsid w:val="0070283E"/>
    <w:rsid w:val="007028D2"/>
    <w:rsid w:val="00702AAC"/>
    <w:rsid w:val="00702D2A"/>
    <w:rsid w:val="00702FD8"/>
    <w:rsid w:val="007032C9"/>
    <w:rsid w:val="0070368A"/>
    <w:rsid w:val="00703AB3"/>
    <w:rsid w:val="00703BAB"/>
    <w:rsid w:val="00703D76"/>
    <w:rsid w:val="00704242"/>
    <w:rsid w:val="00704782"/>
    <w:rsid w:val="00704D02"/>
    <w:rsid w:val="00704E19"/>
    <w:rsid w:val="00704F06"/>
    <w:rsid w:val="00704F38"/>
    <w:rsid w:val="00705484"/>
    <w:rsid w:val="0070558A"/>
    <w:rsid w:val="0070590F"/>
    <w:rsid w:val="00705FA2"/>
    <w:rsid w:val="007060E2"/>
    <w:rsid w:val="00706162"/>
    <w:rsid w:val="00706226"/>
    <w:rsid w:val="00706414"/>
    <w:rsid w:val="00706606"/>
    <w:rsid w:val="0070668D"/>
    <w:rsid w:val="00706708"/>
    <w:rsid w:val="00706758"/>
    <w:rsid w:val="00706A21"/>
    <w:rsid w:val="00706A6A"/>
    <w:rsid w:val="00706B5D"/>
    <w:rsid w:val="00706B7D"/>
    <w:rsid w:val="00706D17"/>
    <w:rsid w:val="00706F9E"/>
    <w:rsid w:val="007072D6"/>
    <w:rsid w:val="00707654"/>
    <w:rsid w:val="0070782C"/>
    <w:rsid w:val="00707A01"/>
    <w:rsid w:val="00707A13"/>
    <w:rsid w:val="00707CF3"/>
    <w:rsid w:val="00707EF4"/>
    <w:rsid w:val="007100E7"/>
    <w:rsid w:val="00710184"/>
    <w:rsid w:val="00710318"/>
    <w:rsid w:val="007105B4"/>
    <w:rsid w:val="0071062C"/>
    <w:rsid w:val="007109EC"/>
    <w:rsid w:val="00710BCF"/>
    <w:rsid w:val="00710C61"/>
    <w:rsid w:val="00710D82"/>
    <w:rsid w:val="007111D1"/>
    <w:rsid w:val="0071130A"/>
    <w:rsid w:val="00711564"/>
    <w:rsid w:val="00711727"/>
    <w:rsid w:val="007117C0"/>
    <w:rsid w:val="00711D33"/>
    <w:rsid w:val="00711E9C"/>
    <w:rsid w:val="00712160"/>
    <w:rsid w:val="0071216D"/>
    <w:rsid w:val="00712292"/>
    <w:rsid w:val="00712405"/>
    <w:rsid w:val="00712467"/>
    <w:rsid w:val="007127C2"/>
    <w:rsid w:val="0071282D"/>
    <w:rsid w:val="007128C1"/>
    <w:rsid w:val="00712A61"/>
    <w:rsid w:val="00712A69"/>
    <w:rsid w:val="00712D45"/>
    <w:rsid w:val="00712F08"/>
    <w:rsid w:val="00712F2D"/>
    <w:rsid w:val="00712FBD"/>
    <w:rsid w:val="007131B2"/>
    <w:rsid w:val="0071339A"/>
    <w:rsid w:val="007136A1"/>
    <w:rsid w:val="007138F2"/>
    <w:rsid w:val="00713ACF"/>
    <w:rsid w:val="00713AE3"/>
    <w:rsid w:val="00713B7C"/>
    <w:rsid w:val="00714156"/>
    <w:rsid w:val="007142B6"/>
    <w:rsid w:val="007146A0"/>
    <w:rsid w:val="007148CE"/>
    <w:rsid w:val="00714982"/>
    <w:rsid w:val="00715122"/>
    <w:rsid w:val="0071566C"/>
    <w:rsid w:val="007157D6"/>
    <w:rsid w:val="007159FE"/>
    <w:rsid w:val="0071628B"/>
    <w:rsid w:val="007162D8"/>
    <w:rsid w:val="0071635B"/>
    <w:rsid w:val="00716391"/>
    <w:rsid w:val="00716829"/>
    <w:rsid w:val="00716CEE"/>
    <w:rsid w:val="00716E81"/>
    <w:rsid w:val="00717071"/>
    <w:rsid w:val="00717086"/>
    <w:rsid w:val="0071738E"/>
    <w:rsid w:val="007174B6"/>
    <w:rsid w:val="007175D0"/>
    <w:rsid w:val="007176B2"/>
    <w:rsid w:val="00717A8D"/>
    <w:rsid w:val="00717B77"/>
    <w:rsid w:val="007202F3"/>
    <w:rsid w:val="007203BD"/>
    <w:rsid w:val="00720C19"/>
    <w:rsid w:val="00720E66"/>
    <w:rsid w:val="00721089"/>
    <w:rsid w:val="00721496"/>
    <w:rsid w:val="007215FC"/>
    <w:rsid w:val="007216FB"/>
    <w:rsid w:val="007219F7"/>
    <w:rsid w:val="00721A71"/>
    <w:rsid w:val="00721A90"/>
    <w:rsid w:val="00721B66"/>
    <w:rsid w:val="00721BE4"/>
    <w:rsid w:val="00721C72"/>
    <w:rsid w:val="00722025"/>
    <w:rsid w:val="007220BC"/>
    <w:rsid w:val="007223E7"/>
    <w:rsid w:val="0072271B"/>
    <w:rsid w:val="007227DA"/>
    <w:rsid w:val="00722B01"/>
    <w:rsid w:val="00722C80"/>
    <w:rsid w:val="00722CFD"/>
    <w:rsid w:val="00722DDF"/>
    <w:rsid w:val="00722E87"/>
    <w:rsid w:val="007230CE"/>
    <w:rsid w:val="007231F9"/>
    <w:rsid w:val="0072328D"/>
    <w:rsid w:val="007234B2"/>
    <w:rsid w:val="00723542"/>
    <w:rsid w:val="00723887"/>
    <w:rsid w:val="007239E2"/>
    <w:rsid w:val="00723E4E"/>
    <w:rsid w:val="00723FAB"/>
    <w:rsid w:val="0072401E"/>
    <w:rsid w:val="00724346"/>
    <w:rsid w:val="007246EA"/>
    <w:rsid w:val="007248B4"/>
    <w:rsid w:val="00724D7F"/>
    <w:rsid w:val="00724FE3"/>
    <w:rsid w:val="00725004"/>
    <w:rsid w:val="0072525B"/>
    <w:rsid w:val="007254C0"/>
    <w:rsid w:val="007254DB"/>
    <w:rsid w:val="007256B6"/>
    <w:rsid w:val="007257EF"/>
    <w:rsid w:val="00725A56"/>
    <w:rsid w:val="00725ACE"/>
    <w:rsid w:val="00725E6C"/>
    <w:rsid w:val="00726276"/>
    <w:rsid w:val="007262F8"/>
    <w:rsid w:val="007268D9"/>
    <w:rsid w:val="00726BBC"/>
    <w:rsid w:val="00726BDE"/>
    <w:rsid w:val="00726C3A"/>
    <w:rsid w:val="0072709B"/>
    <w:rsid w:val="007270B8"/>
    <w:rsid w:val="00727167"/>
    <w:rsid w:val="00727358"/>
    <w:rsid w:val="007275ED"/>
    <w:rsid w:val="00727A5B"/>
    <w:rsid w:val="00727A5C"/>
    <w:rsid w:val="00727EE8"/>
    <w:rsid w:val="007307E1"/>
    <w:rsid w:val="00730D93"/>
    <w:rsid w:val="00731456"/>
    <w:rsid w:val="007314B2"/>
    <w:rsid w:val="00731505"/>
    <w:rsid w:val="00731804"/>
    <w:rsid w:val="00731ADC"/>
    <w:rsid w:val="00731DC6"/>
    <w:rsid w:val="00731F53"/>
    <w:rsid w:val="00732228"/>
    <w:rsid w:val="00732A0D"/>
    <w:rsid w:val="00732BEE"/>
    <w:rsid w:val="00732E32"/>
    <w:rsid w:val="00732EF9"/>
    <w:rsid w:val="00733871"/>
    <w:rsid w:val="00733FC5"/>
    <w:rsid w:val="007340A9"/>
    <w:rsid w:val="00734241"/>
    <w:rsid w:val="007342C5"/>
    <w:rsid w:val="00734681"/>
    <w:rsid w:val="00734794"/>
    <w:rsid w:val="00734DEC"/>
    <w:rsid w:val="00735075"/>
    <w:rsid w:val="00735077"/>
    <w:rsid w:val="00735331"/>
    <w:rsid w:val="007353B6"/>
    <w:rsid w:val="00735598"/>
    <w:rsid w:val="007356BA"/>
    <w:rsid w:val="00735ACB"/>
    <w:rsid w:val="00735FCC"/>
    <w:rsid w:val="00736207"/>
    <w:rsid w:val="0073635B"/>
    <w:rsid w:val="00736560"/>
    <w:rsid w:val="00736790"/>
    <w:rsid w:val="00736823"/>
    <w:rsid w:val="00736946"/>
    <w:rsid w:val="00736D4E"/>
    <w:rsid w:val="0073722E"/>
    <w:rsid w:val="00737C17"/>
    <w:rsid w:val="00737EF2"/>
    <w:rsid w:val="0074005B"/>
    <w:rsid w:val="007400BD"/>
    <w:rsid w:val="007405BB"/>
    <w:rsid w:val="0074061A"/>
    <w:rsid w:val="007408DB"/>
    <w:rsid w:val="007409A2"/>
    <w:rsid w:val="00740AF6"/>
    <w:rsid w:val="00740C66"/>
    <w:rsid w:val="007415FA"/>
    <w:rsid w:val="007417DA"/>
    <w:rsid w:val="00741A04"/>
    <w:rsid w:val="00741A05"/>
    <w:rsid w:val="00741CA4"/>
    <w:rsid w:val="00741CC2"/>
    <w:rsid w:val="00741E7A"/>
    <w:rsid w:val="00742421"/>
    <w:rsid w:val="00742703"/>
    <w:rsid w:val="00742727"/>
    <w:rsid w:val="00742E1F"/>
    <w:rsid w:val="007430AD"/>
    <w:rsid w:val="007432BA"/>
    <w:rsid w:val="007432ED"/>
    <w:rsid w:val="0074363F"/>
    <w:rsid w:val="007439EA"/>
    <w:rsid w:val="00743B4A"/>
    <w:rsid w:val="00743BA4"/>
    <w:rsid w:val="00743D38"/>
    <w:rsid w:val="00744168"/>
    <w:rsid w:val="007442EB"/>
    <w:rsid w:val="0074486F"/>
    <w:rsid w:val="007448ED"/>
    <w:rsid w:val="007450A3"/>
    <w:rsid w:val="00745340"/>
    <w:rsid w:val="007453BA"/>
    <w:rsid w:val="0074552C"/>
    <w:rsid w:val="00745679"/>
    <w:rsid w:val="00745C22"/>
    <w:rsid w:val="00745F87"/>
    <w:rsid w:val="00746024"/>
    <w:rsid w:val="007460EF"/>
    <w:rsid w:val="00746273"/>
    <w:rsid w:val="00746357"/>
    <w:rsid w:val="00747010"/>
    <w:rsid w:val="00747306"/>
    <w:rsid w:val="007474D2"/>
    <w:rsid w:val="00747752"/>
    <w:rsid w:val="00747791"/>
    <w:rsid w:val="00747799"/>
    <w:rsid w:val="00747944"/>
    <w:rsid w:val="00747B7A"/>
    <w:rsid w:val="00747BA2"/>
    <w:rsid w:val="00747C8F"/>
    <w:rsid w:val="00747D67"/>
    <w:rsid w:val="00747DF1"/>
    <w:rsid w:val="00747ED2"/>
    <w:rsid w:val="00750343"/>
    <w:rsid w:val="007503F8"/>
    <w:rsid w:val="00750444"/>
    <w:rsid w:val="007504B9"/>
    <w:rsid w:val="00750545"/>
    <w:rsid w:val="0075064C"/>
    <w:rsid w:val="0075090B"/>
    <w:rsid w:val="00750A29"/>
    <w:rsid w:val="00750A82"/>
    <w:rsid w:val="00751460"/>
    <w:rsid w:val="00751980"/>
    <w:rsid w:val="00751B00"/>
    <w:rsid w:val="00751B33"/>
    <w:rsid w:val="00751BE5"/>
    <w:rsid w:val="00751C8D"/>
    <w:rsid w:val="00752060"/>
    <w:rsid w:val="00752235"/>
    <w:rsid w:val="00752ACA"/>
    <w:rsid w:val="00752D8B"/>
    <w:rsid w:val="00752FDE"/>
    <w:rsid w:val="007535BD"/>
    <w:rsid w:val="00753C81"/>
    <w:rsid w:val="00753CA3"/>
    <w:rsid w:val="00753CF8"/>
    <w:rsid w:val="00753D94"/>
    <w:rsid w:val="007544C4"/>
    <w:rsid w:val="00754E17"/>
    <w:rsid w:val="00754F5B"/>
    <w:rsid w:val="00754FFD"/>
    <w:rsid w:val="00755286"/>
    <w:rsid w:val="00755312"/>
    <w:rsid w:val="007559D3"/>
    <w:rsid w:val="007560D7"/>
    <w:rsid w:val="00756227"/>
    <w:rsid w:val="00756259"/>
    <w:rsid w:val="00756349"/>
    <w:rsid w:val="0075644A"/>
    <w:rsid w:val="00756658"/>
    <w:rsid w:val="007568B0"/>
    <w:rsid w:val="00756A1F"/>
    <w:rsid w:val="00756FAE"/>
    <w:rsid w:val="00756FD6"/>
    <w:rsid w:val="007570C4"/>
    <w:rsid w:val="00757210"/>
    <w:rsid w:val="00757369"/>
    <w:rsid w:val="00757539"/>
    <w:rsid w:val="007575E5"/>
    <w:rsid w:val="00757D69"/>
    <w:rsid w:val="007601A5"/>
    <w:rsid w:val="007601DB"/>
    <w:rsid w:val="00760322"/>
    <w:rsid w:val="0076037A"/>
    <w:rsid w:val="0076063D"/>
    <w:rsid w:val="00760840"/>
    <w:rsid w:val="00760A33"/>
    <w:rsid w:val="00760C0E"/>
    <w:rsid w:val="00760D21"/>
    <w:rsid w:val="00760FEC"/>
    <w:rsid w:val="00761090"/>
    <w:rsid w:val="007614A4"/>
    <w:rsid w:val="007618EC"/>
    <w:rsid w:val="00761DE2"/>
    <w:rsid w:val="007621F2"/>
    <w:rsid w:val="007626A4"/>
    <w:rsid w:val="00762DD1"/>
    <w:rsid w:val="00762FC7"/>
    <w:rsid w:val="00763738"/>
    <w:rsid w:val="0076390B"/>
    <w:rsid w:val="00763C74"/>
    <w:rsid w:val="00763DD8"/>
    <w:rsid w:val="00763E0E"/>
    <w:rsid w:val="00763FC0"/>
    <w:rsid w:val="0076449B"/>
    <w:rsid w:val="007646CC"/>
    <w:rsid w:val="00764A77"/>
    <w:rsid w:val="00764A93"/>
    <w:rsid w:val="00764C06"/>
    <w:rsid w:val="00764CE4"/>
    <w:rsid w:val="00765141"/>
    <w:rsid w:val="007656BD"/>
    <w:rsid w:val="00765ADB"/>
    <w:rsid w:val="00765B25"/>
    <w:rsid w:val="00765C52"/>
    <w:rsid w:val="00765E9B"/>
    <w:rsid w:val="007662A1"/>
    <w:rsid w:val="00766582"/>
    <w:rsid w:val="007665F9"/>
    <w:rsid w:val="00766672"/>
    <w:rsid w:val="0076669E"/>
    <w:rsid w:val="00766734"/>
    <w:rsid w:val="00766749"/>
    <w:rsid w:val="0076677D"/>
    <w:rsid w:val="00766BB8"/>
    <w:rsid w:val="00766C8C"/>
    <w:rsid w:val="00766E67"/>
    <w:rsid w:val="00766FCB"/>
    <w:rsid w:val="0076724E"/>
    <w:rsid w:val="0076762F"/>
    <w:rsid w:val="00767665"/>
    <w:rsid w:val="007701D8"/>
    <w:rsid w:val="007704AC"/>
    <w:rsid w:val="007708EB"/>
    <w:rsid w:val="0077092F"/>
    <w:rsid w:val="0077093D"/>
    <w:rsid w:val="00770D1D"/>
    <w:rsid w:val="00770F3C"/>
    <w:rsid w:val="00771B64"/>
    <w:rsid w:val="00771EEB"/>
    <w:rsid w:val="00772076"/>
    <w:rsid w:val="00772172"/>
    <w:rsid w:val="007721EA"/>
    <w:rsid w:val="0077243B"/>
    <w:rsid w:val="00772579"/>
    <w:rsid w:val="0077292C"/>
    <w:rsid w:val="007729C7"/>
    <w:rsid w:val="00772AD9"/>
    <w:rsid w:val="0077302F"/>
    <w:rsid w:val="0077314C"/>
    <w:rsid w:val="00773229"/>
    <w:rsid w:val="00773368"/>
    <w:rsid w:val="0077346D"/>
    <w:rsid w:val="00773809"/>
    <w:rsid w:val="00773812"/>
    <w:rsid w:val="00773A28"/>
    <w:rsid w:val="00773C6F"/>
    <w:rsid w:val="00774094"/>
    <w:rsid w:val="007740C8"/>
    <w:rsid w:val="00774774"/>
    <w:rsid w:val="00774785"/>
    <w:rsid w:val="00774996"/>
    <w:rsid w:val="00775654"/>
    <w:rsid w:val="00775933"/>
    <w:rsid w:val="007759E0"/>
    <w:rsid w:val="007759F3"/>
    <w:rsid w:val="00775A4C"/>
    <w:rsid w:val="00775A9C"/>
    <w:rsid w:val="00775C32"/>
    <w:rsid w:val="00776087"/>
    <w:rsid w:val="00776245"/>
    <w:rsid w:val="0077624C"/>
    <w:rsid w:val="007763B5"/>
    <w:rsid w:val="0077658C"/>
    <w:rsid w:val="007768F9"/>
    <w:rsid w:val="00776A3D"/>
    <w:rsid w:val="00776DCD"/>
    <w:rsid w:val="00776E91"/>
    <w:rsid w:val="00777351"/>
    <w:rsid w:val="00777542"/>
    <w:rsid w:val="007776C6"/>
    <w:rsid w:val="0077779A"/>
    <w:rsid w:val="00777A78"/>
    <w:rsid w:val="00777BDD"/>
    <w:rsid w:val="00777C0A"/>
    <w:rsid w:val="00777D03"/>
    <w:rsid w:val="00777F40"/>
    <w:rsid w:val="00780101"/>
    <w:rsid w:val="00780446"/>
    <w:rsid w:val="0078090D"/>
    <w:rsid w:val="00780A76"/>
    <w:rsid w:val="00780B90"/>
    <w:rsid w:val="00780D9E"/>
    <w:rsid w:val="00781000"/>
    <w:rsid w:val="00781435"/>
    <w:rsid w:val="00781E13"/>
    <w:rsid w:val="00781F5A"/>
    <w:rsid w:val="00782050"/>
    <w:rsid w:val="0078238C"/>
    <w:rsid w:val="00782391"/>
    <w:rsid w:val="00782483"/>
    <w:rsid w:val="007825A1"/>
    <w:rsid w:val="00782780"/>
    <w:rsid w:val="007828A5"/>
    <w:rsid w:val="0078297D"/>
    <w:rsid w:val="007829B8"/>
    <w:rsid w:val="00782BD4"/>
    <w:rsid w:val="00783239"/>
    <w:rsid w:val="007833FF"/>
    <w:rsid w:val="0078342F"/>
    <w:rsid w:val="00783570"/>
    <w:rsid w:val="00783764"/>
    <w:rsid w:val="0078384A"/>
    <w:rsid w:val="00783A19"/>
    <w:rsid w:val="00783F03"/>
    <w:rsid w:val="007844A8"/>
    <w:rsid w:val="00784980"/>
    <w:rsid w:val="00784A50"/>
    <w:rsid w:val="00785487"/>
    <w:rsid w:val="00785686"/>
    <w:rsid w:val="007856D4"/>
    <w:rsid w:val="00785E5E"/>
    <w:rsid w:val="00786010"/>
    <w:rsid w:val="0078614D"/>
    <w:rsid w:val="007864BF"/>
    <w:rsid w:val="007864EB"/>
    <w:rsid w:val="00786590"/>
    <w:rsid w:val="0078668A"/>
    <w:rsid w:val="00786C4E"/>
    <w:rsid w:val="00786F8F"/>
    <w:rsid w:val="00787027"/>
    <w:rsid w:val="0078706E"/>
    <w:rsid w:val="007871CF"/>
    <w:rsid w:val="007871F1"/>
    <w:rsid w:val="007871F2"/>
    <w:rsid w:val="00787240"/>
    <w:rsid w:val="007872A1"/>
    <w:rsid w:val="00787334"/>
    <w:rsid w:val="00787743"/>
    <w:rsid w:val="00787745"/>
    <w:rsid w:val="007877A9"/>
    <w:rsid w:val="00787888"/>
    <w:rsid w:val="00787D0B"/>
    <w:rsid w:val="00787DB9"/>
    <w:rsid w:val="00790255"/>
    <w:rsid w:val="00790540"/>
    <w:rsid w:val="0079066F"/>
    <w:rsid w:val="0079071C"/>
    <w:rsid w:val="007907DF"/>
    <w:rsid w:val="00790DF1"/>
    <w:rsid w:val="00790EA6"/>
    <w:rsid w:val="00790EC2"/>
    <w:rsid w:val="00791200"/>
    <w:rsid w:val="007912ED"/>
    <w:rsid w:val="0079166B"/>
    <w:rsid w:val="00791951"/>
    <w:rsid w:val="00791BAC"/>
    <w:rsid w:val="00791D44"/>
    <w:rsid w:val="00791F73"/>
    <w:rsid w:val="0079201C"/>
    <w:rsid w:val="00792159"/>
    <w:rsid w:val="007922A7"/>
    <w:rsid w:val="0079240A"/>
    <w:rsid w:val="0079243E"/>
    <w:rsid w:val="00792450"/>
    <w:rsid w:val="00792572"/>
    <w:rsid w:val="007927BB"/>
    <w:rsid w:val="007929A3"/>
    <w:rsid w:val="00792B29"/>
    <w:rsid w:val="00792F12"/>
    <w:rsid w:val="00793197"/>
    <w:rsid w:val="00793357"/>
    <w:rsid w:val="007937D7"/>
    <w:rsid w:val="00793DE8"/>
    <w:rsid w:val="00794085"/>
    <w:rsid w:val="00794370"/>
    <w:rsid w:val="007943FD"/>
    <w:rsid w:val="0079472F"/>
    <w:rsid w:val="0079474C"/>
    <w:rsid w:val="007947B0"/>
    <w:rsid w:val="007947EE"/>
    <w:rsid w:val="0079497E"/>
    <w:rsid w:val="007949B0"/>
    <w:rsid w:val="00794EC1"/>
    <w:rsid w:val="00794FBC"/>
    <w:rsid w:val="007950B1"/>
    <w:rsid w:val="007952AF"/>
    <w:rsid w:val="007954DB"/>
    <w:rsid w:val="00795897"/>
    <w:rsid w:val="00795C6B"/>
    <w:rsid w:val="00795DBD"/>
    <w:rsid w:val="00795E62"/>
    <w:rsid w:val="00795EF0"/>
    <w:rsid w:val="00796099"/>
    <w:rsid w:val="00796277"/>
    <w:rsid w:val="007963BB"/>
    <w:rsid w:val="007964AE"/>
    <w:rsid w:val="00796655"/>
    <w:rsid w:val="0079668C"/>
    <w:rsid w:val="00796D02"/>
    <w:rsid w:val="00796EEA"/>
    <w:rsid w:val="0079704A"/>
    <w:rsid w:val="007971EE"/>
    <w:rsid w:val="007972DD"/>
    <w:rsid w:val="00797461"/>
    <w:rsid w:val="007975CF"/>
    <w:rsid w:val="0079766D"/>
    <w:rsid w:val="00797790"/>
    <w:rsid w:val="007978D2"/>
    <w:rsid w:val="007A0053"/>
    <w:rsid w:val="007A029E"/>
    <w:rsid w:val="007A04E1"/>
    <w:rsid w:val="007A0700"/>
    <w:rsid w:val="007A073B"/>
    <w:rsid w:val="007A0D3D"/>
    <w:rsid w:val="007A11B6"/>
    <w:rsid w:val="007A13EA"/>
    <w:rsid w:val="007A15AB"/>
    <w:rsid w:val="007A174B"/>
    <w:rsid w:val="007A1820"/>
    <w:rsid w:val="007A18D4"/>
    <w:rsid w:val="007A1904"/>
    <w:rsid w:val="007A1BD1"/>
    <w:rsid w:val="007A1C6C"/>
    <w:rsid w:val="007A1DF0"/>
    <w:rsid w:val="007A212C"/>
    <w:rsid w:val="007A21CB"/>
    <w:rsid w:val="007A21E3"/>
    <w:rsid w:val="007A237E"/>
    <w:rsid w:val="007A248F"/>
    <w:rsid w:val="007A26C9"/>
    <w:rsid w:val="007A2733"/>
    <w:rsid w:val="007A27C3"/>
    <w:rsid w:val="007A296C"/>
    <w:rsid w:val="007A299A"/>
    <w:rsid w:val="007A2DD7"/>
    <w:rsid w:val="007A3234"/>
    <w:rsid w:val="007A3287"/>
    <w:rsid w:val="007A32AF"/>
    <w:rsid w:val="007A32CB"/>
    <w:rsid w:val="007A3561"/>
    <w:rsid w:val="007A3709"/>
    <w:rsid w:val="007A3A4D"/>
    <w:rsid w:val="007A3B03"/>
    <w:rsid w:val="007A3D7C"/>
    <w:rsid w:val="007A3F42"/>
    <w:rsid w:val="007A44F7"/>
    <w:rsid w:val="007A4519"/>
    <w:rsid w:val="007A471C"/>
    <w:rsid w:val="007A4D11"/>
    <w:rsid w:val="007A4DB2"/>
    <w:rsid w:val="007A4EF1"/>
    <w:rsid w:val="007A5106"/>
    <w:rsid w:val="007A52BB"/>
    <w:rsid w:val="007A5372"/>
    <w:rsid w:val="007A58CE"/>
    <w:rsid w:val="007A591B"/>
    <w:rsid w:val="007A5BFE"/>
    <w:rsid w:val="007A5CC7"/>
    <w:rsid w:val="007A5EB4"/>
    <w:rsid w:val="007A6546"/>
    <w:rsid w:val="007A68F1"/>
    <w:rsid w:val="007A69A8"/>
    <w:rsid w:val="007A6B89"/>
    <w:rsid w:val="007A6BAA"/>
    <w:rsid w:val="007A6DE5"/>
    <w:rsid w:val="007A6E3F"/>
    <w:rsid w:val="007A7219"/>
    <w:rsid w:val="007A73CB"/>
    <w:rsid w:val="007A7453"/>
    <w:rsid w:val="007A75A6"/>
    <w:rsid w:val="007A78DD"/>
    <w:rsid w:val="007A7936"/>
    <w:rsid w:val="007A7A1D"/>
    <w:rsid w:val="007A7AC6"/>
    <w:rsid w:val="007A7D10"/>
    <w:rsid w:val="007A7DAC"/>
    <w:rsid w:val="007A7E35"/>
    <w:rsid w:val="007A7F07"/>
    <w:rsid w:val="007B008A"/>
    <w:rsid w:val="007B020F"/>
    <w:rsid w:val="007B0265"/>
    <w:rsid w:val="007B0276"/>
    <w:rsid w:val="007B02BA"/>
    <w:rsid w:val="007B0AE4"/>
    <w:rsid w:val="007B0B6F"/>
    <w:rsid w:val="007B0B8A"/>
    <w:rsid w:val="007B0C08"/>
    <w:rsid w:val="007B0C5D"/>
    <w:rsid w:val="007B0CAB"/>
    <w:rsid w:val="007B0DC3"/>
    <w:rsid w:val="007B11AC"/>
    <w:rsid w:val="007B11FB"/>
    <w:rsid w:val="007B1221"/>
    <w:rsid w:val="007B181C"/>
    <w:rsid w:val="007B19CA"/>
    <w:rsid w:val="007B19CB"/>
    <w:rsid w:val="007B1EDE"/>
    <w:rsid w:val="007B1F2D"/>
    <w:rsid w:val="007B27F7"/>
    <w:rsid w:val="007B29E5"/>
    <w:rsid w:val="007B2DF0"/>
    <w:rsid w:val="007B2E1E"/>
    <w:rsid w:val="007B2E36"/>
    <w:rsid w:val="007B318D"/>
    <w:rsid w:val="007B32D9"/>
    <w:rsid w:val="007B3453"/>
    <w:rsid w:val="007B3553"/>
    <w:rsid w:val="007B3656"/>
    <w:rsid w:val="007B3679"/>
    <w:rsid w:val="007B37E0"/>
    <w:rsid w:val="007B3876"/>
    <w:rsid w:val="007B38E4"/>
    <w:rsid w:val="007B3DF4"/>
    <w:rsid w:val="007B3F92"/>
    <w:rsid w:val="007B4024"/>
    <w:rsid w:val="007B4214"/>
    <w:rsid w:val="007B438F"/>
    <w:rsid w:val="007B45A9"/>
    <w:rsid w:val="007B468F"/>
    <w:rsid w:val="007B47AF"/>
    <w:rsid w:val="007B4CAE"/>
    <w:rsid w:val="007B4FA2"/>
    <w:rsid w:val="007B5134"/>
    <w:rsid w:val="007B5162"/>
    <w:rsid w:val="007B5362"/>
    <w:rsid w:val="007B5505"/>
    <w:rsid w:val="007B5DB9"/>
    <w:rsid w:val="007B5DFE"/>
    <w:rsid w:val="007B6051"/>
    <w:rsid w:val="007B614A"/>
    <w:rsid w:val="007B63AD"/>
    <w:rsid w:val="007B646F"/>
    <w:rsid w:val="007B64AD"/>
    <w:rsid w:val="007B6C32"/>
    <w:rsid w:val="007B6FC9"/>
    <w:rsid w:val="007B70AE"/>
    <w:rsid w:val="007B7112"/>
    <w:rsid w:val="007B75A5"/>
    <w:rsid w:val="007B762C"/>
    <w:rsid w:val="007B767A"/>
    <w:rsid w:val="007B79B3"/>
    <w:rsid w:val="007C0201"/>
    <w:rsid w:val="007C02D7"/>
    <w:rsid w:val="007C040E"/>
    <w:rsid w:val="007C04B4"/>
    <w:rsid w:val="007C0682"/>
    <w:rsid w:val="007C0B0B"/>
    <w:rsid w:val="007C0FFD"/>
    <w:rsid w:val="007C125D"/>
    <w:rsid w:val="007C1513"/>
    <w:rsid w:val="007C178B"/>
    <w:rsid w:val="007C1A38"/>
    <w:rsid w:val="007C1CE7"/>
    <w:rsid w:val="007C21B9"/>
    <w:rsid w:val="007C2622"/>
    <w:rsid w:val="007C2A89"/>
    <w:rsid w:val="007C2E10"/>
    <w:rsid w:val="007C2FBB"/>
    <w:rsid w:val="007C3100"/>
    <w:rsid w:val="007C33C1"/>
    <w:rsid w:val="007C3AC4"/>
    <w:rsid w:val="007C3E72"/>
    <w:rsid w:val="007C3EF8"/>
    <w:rsid w:val="007C3F3D"/>
    <w:rsid w:val="007C40E7"/>
    <w:rsid w:val="007C4279"/>
    <w:rsid w:val="007C427C"/>
    <w:rsid w:val="007C4B47"/>
    <w:rsid w:val="007C4D30"/>
    <w:rsid w:val="007C51F4"/>
    <w:rsid w:val="007C56BD"/>
    <w:rsid w:val="007C5AC1"/>
    <w:rsid w:val="007C5C9C"/>
    <w:rsid w:val="007C5DCE"/>
    <w:rsid w:val="007C608A"/>
    <w:rsid w:val="007C61E6"/>
    <w:rsid w:val="007C6235"/>
    <w:rsid w:val="007C62FA"/>
    <w:rsid w:val="007C62FC"/>
    <w:rsid w:val="007C645A"/>
    <w:rsid w:val="007C64E0"/>
    <w:rsid w:val="007C6877"/>
    <w:rsid w:val="007C69CC"/>
    <w:rsid w:val="007C6A36"/>
    <w:rsid w:val="007C6CFC"/>
    <w:rsid w:val="007C6E10"/>
    <w:rsid w:val="007C7068"/>
    <w:rsid w:val="007C70CB"/>
    <w:rsid w:val="007C74D4"/>
    <w:rsid w:val="007D004B"/>
    <w:rsid w:val="007D01EC"/>
    <w:rsid w:val="007D0ABA"/>
    <w:rsid w:val="007D0D7B"/>
    <w:rsid w:val="007D1087"/>
    <w:rsid w:val="007D10FE"/>
    <w:rsid w:val="007D1767"/>
    <w:rsid w:val="007D18B6"/>
    <w:rsid w:val="007D1AD0"/>
    <w:rsid w:val="007D1BEF"/>
    <w:rsid w:val="007D1C95"/>
    <w:rsid w:val="007D1CDC"/>
    <w:rsid w:val="007D1D32"/>
    <w:rsid w:val="007D20D5"/>
    <w:rsid w:val="007D20F9"/>
    <w:rsid w:val="007D24D4"/>
    <w:rsid w:val="007D2951"/>
    <w:rsid w:val="007D2ABA"/>
    <w:rsid w:val="007D3176"/>
    <w:rsid w:val="007D3382"/>
    <w:rsid w:val="007D3528"/>
    <w:rsid w:val="007D35AE"/>
    <w:rsid w:val="007D38FE"/>
    <w:rsid w:val="007D3967"/>
    <w:rsid w:val="007D39D6"/>
    <w:rsid w:val="007D3D14"/>
    <w:rsid w:val="007D3E32"/>
    <w:rsid w:val="007D4246"/>
    <w:rsid w:val="007D451E"/>
    <w:rsid w:val="007D484F"/>
    <w:rsid w:val="007D4F22"/>
    <w:rsid w:val="007D513A"/>
    <w:rsid w:val="007D52B5"/>
    <w:rsid w:val="007D5709"/>
    <w:rsid w:val="007D5890"/>
    <w:rsid w:val="007D58C2"/>
    <w:rsid w:val="007D5935"/>
    <w:rsid w:val="007D5A1E"/>
    <w:rsid w:val="007D5A33"/>
    <w:rsid w:val="007D5F4D"/>
    <w:rsid w:val="007D600F"/>
    <w:rsid w:val="007D6734"/>
    <w:rsid w:val="007D676E"/>
    <w:rsid w:val="007D6809"/>
    <w:rsid w:val="007D69DB"/>
    <w:rsid w:val="007D6B6D"/>
    <w:rsid w:val="007D6D0E"/>
    <w:rsid w:val="007D6E0C"/>
    <w:rsid w:val="007D6F43"/>
    <w:rsid w:val="007D6FAB"/>
    <w:rsid w:val="007D7451"/>
    <w:rsid w:val="007D7539"/>
    <w:rsid w:val="007D76A6"/>
    <w:rsid w:val="007D79B0"/>
    <w:rsid w:val="007D7C7F"/>
    <w:rsid w:val="007D7CB6"/>
    <w:rsid w:val="007D7DBB"/>
    <w:rsid w:val="007E01A9"/>
    <w:rsid w:val="007E05A0"/>
    <w:rsid w:val="007E05E0"/>
    <w:rsid w:val="007E0955"/>
    <w:rsid w:val="007E0A0E"/>
    <w:rsid w:val="007E0C02"/>
    <w:rsid w:val="007E0D4A"/>
    <w:rsid w:val="007E0E43"/>
    <w:rsid w:val="007E10C0"/>
    <w:rsid w:val="007E10EE"/>
    <w:rsid w:val="007E10EF"/>
    <w:rsid w:val="007E14E3"/>
    <w:rsid w:val="007E1508"/>
    <w:rsid w:val="007E18CF"/>
    <w:rsid w:val="007E1B40"/>
    <w:rsid w:val="007E1B47"/>
    <w:rsid w:val="007E1FD2"/>
    <w:rsid w:val="007E2308"/>
    <w:rsid w:val="007E266D"/>
    <w:rsid w:val="007E27CE"/>
    <w:rsid w:val="007E2A90"/>
    <w:rsid w:val="007E2C5F"/>
    <w:rsid w:val="007E2FCB"/>
    <w:rsid w:val="007E30D5"/>
    <w:rsid w:val="007E310D"/>
    <w:rsid w:val="007E3386"/>
    <w:rsid w:val="007E3634"/>
    <w:rsid w:val="007E38BA"/>
    <w:rsid w:val="007E3B69"/>
    <w:rsid w:val="007E3B93"/>
    <w:rsid w:val="007E3F53"/>
    <w:rsid w:val="007E4016"/>
    <w:rsid w:val="007E402B"/>
    <w:rsid w:val="007E4084"/>
    <w:rsid w:val="007E4A45"/>
    <w:rsid w:val="007E4F40"/>
    <w:rsid w:val="007E5077"/>
    <w:rsid w:val="007E51D6"/>
    <w:rsid w:val="007E5759"/>
    <w:rsid w:val="007E599E"/>
    <w:rsid w:val="007E5B0F"/>
    <w:rsid w:val="007E6066"/>
    <w:rsid w:val="007E608F"/>
    <w:rsid w:val="007E60B9"/>
    <w:rsid w:val="007E64A8"/>
    <w:rsid w:val="007E72D8"/>
    <w:rsid w:val="007E74CD"/>
    <w:rsid w:val="007E777A"/>
    <w:rsid w:val="007E7987"/>
    <w:rsid w:val="007E7C47"/>
    <w:rsid w:val="007E7C83"/>
    <w:rsid w:val="007E7E0F"/>
    <w:rsid w:val="007E7EF1"/>
    <w:rsid w:val="007E7F7F"/>
    <w:rsid w:val="007F0098"/>
    <w:rsid w:val="007F00E7"/>
    <w:rsid w:val="007F0755"/>
    <w:rsid w:val="007F0BD7"/>
    <w:rsid w:val="007F107C"/>
    <w:rsid w:val="007F1165"/>
    <w:rsid w:val="007F1359"/>
    <w:rsid w:val="007F135B"/>
    <w:rsid w:val="007F1431"/>
    <w:rsid w:val="007F14DC"/>
    <w:rsid w:val="007F1A3F"/>
    <w:rsid w:val="007F2196"/>
    <w:rsid w:val="007F26EF"/>
    <w:rsid w:val="007F2843"/>
    <w:rsid w:val="007F2940"/>
    <w:rsid w:val="007F29A0"/>
    <w:rsid w:val="007F29DD"/>
    <w:rsid w:val="007F2A33"/>
    <w:rsid w:val="007F2BA2"/>
    <w:rsid w:val="007F31D2"/>
    <w:rsid w:val="007F31EA"/>
    <w:rsid w:val="007F3620"/>
    <w:rsid w:val="007F36AE"/>
    <w:rsid w:val="007F3BD8"/>
    <w:rsid w:val="007F3F44"/>
    <w:rsid w:val="007F41AA"/>
    <w:rsid w:val="007F44E8"/>
    <w:rsid w:val="007F454F"/>
    <w:rsid w:val="007F4F49"/>
    <w:rsid w:val="007F4F9D"/>
    <w:rsid w:val="007F5111"/>
    <w:rsid w:val="007F51A3"/>
    <w:rsid w:val="007F52A8"/>
    <w:rsid w:val="007F56B7"/>
    <w:rsid w:val="007F5911"/>
    <w:rsid w:val="007F5A0F"/>
    <w:rsid w:val="007F5CAB"/>
    <w:rsid w:val="007F5ECE"/>
    <w:rsid w:val="007F5F63"/>
    <w:rsid w:val="007F629B"/>
    <w:rsid w:val="007F6323"/>
    <w:rsid w:val="007F647D"/>
    <w:rsid w:val="007F6499"/>
    <w:rsid w:val="007F6795"/>
    <w:rsid w:val="007F6B5C"/>
    <w:rsid w:val="007F6C26"/>
    <w:rsid w:val="007F6D28"/>
    <w:rsid w:val="007F6E74"/>
    <w:rsid w:val="007F71DB"/>
    <w:rsid w:val="007F73D6"/>
    <w:rsid w:val="007F750F"/>
    <w:rsid w:val="007F7907"/>
    <w:rsid w:val="007F7F23"/>
    <w:rsid w:val="0080033D"/>
    <w:rsid w:val="00800780"/>
    <w:rsid w:val="00800842"/>
    <w:rsid w:val="00800846"/>
    <w:rsid w:val="0080101D"/>
    <w:rsid w:val="008010E2"/>
    <w:rsid w:val="00801156"/>
    <w:rsid w:val="0080154B"/>
    <w:rsid w:val="008016B1"/>
    <w:rsid w:val="0080198E"/>
    <w:rsid w:val="008019D5"/>
    <w:rsid w:val="00801A6D"/>
    <w:rsid w:val="00801C4C"/>
    <w:rsid w:val="008020E1"/>
    <w:rsid w:val="00802670"/>
    <w:rsid w:val="00802791"/>
    <w:rsid w:val="008028D0"/>
    <w:rsid w:val="00802A4F"/>
    <w:rsid w:val="00802C55"/>
    <w:rsid w:val="00802DE6"/>
    <w:rsid w:val="008035BE"/>
    <w:rsid w:val="00803DE9"/>
    <w:rsid w:val="00803E9B"/>
    <w:rsid w:val="00803E9D"/>
    <w:rsid w:val="0080408C"/>
    <w:rsid w:val="008041D7"/>
    <w:rsid w:val="008048AF"/>
    <w:rsid w:val="00804CB3"/>
    <w:rsid w:val="00805796"/>
    <w:rsid w:val="008057C0"/>
    <w:rsid w:val="00805DAD"/>
    <w:rsid w:val="00805E18"/>
    <w:rsid w:val="00805E82"/>
    <w:rsid w:val="00805E96"/>
    <w:rsid w:val="0080638F"/>
    <w:rsid w:val="00806463"/>
    <w:rsid w:val="0080681C"/>
    <w:rsid w:val="00806CE7"/>
    <w:rsid w:val="00806F55"/>
    <w:rsid w:val="00806F9D"/>
    <w:rsid w:val="00807155"/>
    <w:rsid w:val="00807639"/>
    <w:rsid w:val="00807715"/>
    <w:rsid w:val="008077B1"/>
    <w:rsid w:val="00807949"/>
    <w:rsid w:val="00807A3A"/>
    <w:rsid w:val="00807AE6"/>
    <w:rsid w:val="00807D67"/>
    <w:rsid w:val="00807F75"/>
    <w:rsid w:val="0081007A"/>
    <w:rsid w:val="0081022C"/>
    <w:rsid w:val="00810337"/>
    <w:rsid w:val="00810409"/>
    <w:rsid w:val="00810526"/>
    <w:rsid w:val="0081055E"/>
    <w:rsid w:val="0081091C"/>
    <w:rsid w:val="00810B51"/>
    <w:rsid w:val="00810D0D"/>
    <w:rsid w:val="00810E46"/>
    <w:rsid w:val="00811483"/>
    <w:rsid w:val="00811739"/>
    <w:rsid w:val="008119BD"/>
    <w:rsid w:val="00811C3E"/>
    <w:rsid w:val="00811E15"/>
    <w:rsid w:val="00811E64"/>
    <w:rsid w:val="00811F23"/>
    <w:rsid w:val="00811FD1"/>
    <w:rsid w:val="0081204F"/>
    <w:rsid w:val="008121CE"/>
    <w:rsid w:val="008123A4"/>
    <w:rsid w:val="008123AC"/>
    <w:rsid w:val="00812842"/>
    <w:rsid w:val="008128A7"/>
    <w:rsid w:val="008129D5"/>
    <w:rsid w:val="00812D4C"/>
    <w:rsid w:val="008130B4"/>
    <w:rsid w:val="008130E9"/>
    <w:rsid w:val="00813134"/>
    <w:rsid w:val="0081391D"/>
    <w:rsid w:val="0081398B"/>
    <w:rsid w:val="008139FB"/>
    <w:rsid w:val="00813ACC"/>
    <w:rsid w:val="00813B52"/>
    <w:rsid w:val="00813BB5"/>
    <w:rsid w:val="0081401E"/>
    <w:rsid w:val="0081403C"/>
    <w:rsid w:val="008141AE"/>
    <w:rsid w:val="00814332"/>
    <w:rsid w:val="008143AF"/>
    <w:rsid w:val="008144A4"/>
    <w:rsid w:val="00814525"/>
    <w:rsid w:val="00814673"/>
    <w:rsid w:val="0081478D"/>
    <w:rsid w:val="00814EC3"/>
    <w:rsid w:val="0081531F"/>
    <w:rsid w:val="008153BF"/>
    <w:rsid w:val="0081557E"/>
    <w:rsid w:val="00815691"/>
    <w:rsid w:val="00815963"/>
    <w:rsid w:val="00815E9F"/>
    <w:rsid w:val="0081609B"/>
    <w:rsid w:val="00816711"/>
    <w:rsid w:val="00816CC3"/>
    <w:rsid w:val="00816E8E"/>
    <w:rsid w:val="00816EFC"/>
    <w:rsid w:val="008171AB"/>
    <w:rsid w:val="008171D9"/>
    <w:rsid w:val="008175FF"/>
    <w:rsid w:val="00817779"/>
    <w:rsid w:val="008177E7"/>
    <w:rsid w:val="00817872"/>
    <w:rsid w:val="00817877"/>
    <w:rsid w:val="00817BA6"/>
    <w:rsid w:val="00817BAA"/>
    <w:rsid w:val="00820066"/>
    <w:rsid w:val="008200F1"/>
    <w:rsid w:val="008201D2"/>
    <w:rsid w:val="00820575"/>
    <w:rsid w:val="00820BA2"/>
    <w:rsid w:val="00820F58"/>
    <w:rsid w:val="00820F62"/>
    <w:rsid w:val="00821ADA"/>
    <w:rsid w:val="00821C88"/>
    <w:rsid w:val="0082217C"/>
    <w:rsid w:val="0082227A"/>
    <w:rsid w:val="0082237F"/>
    <w:rsid w:val="0082276C"/>
    <w:rsid w:val="00822796"/>
    <w:rsid w:val="0082287A"/>
    <w:rsid w:val="00822AEE"/>
    <w:rsid w:val="00822AF3"/>
    <w:rsid w:val="0082311C"/>
    <w:rsid w:val="008233F8"/>
    <w:rsid w:val="00823648"/>
    <w:rsid w:val="0082387C"/>
    <w:rsid w:val="00823ABB"/>
    <w:rsid w:val="00823BCA"/>
    <w:rsid w:val="00823C87"/>
    <w:rsid w:val="00823D2F"/>
    <w:rsid w:val="00823D38"/>
    <w:rsid w:val="0082410B"/>
    <w:rsid w:val="00824170"/>
    <w:rsid w:val="0082422A"/>
    <w:rsid w:val="0082431D"/>
    <w:rsid w:val="008244D3"/>
    <w:rsid w:val="00824519"/>
    <w:rsid w:val="00824646"/>
    <w:rsid w:val="0082481D"/>
    <w:rsid w:val="00824B42"/>
    <w:rsid w:val="00825015"/>
    <w:rsid w:val="008252B4"/>
    <w:rsid w:val="00825316"/>
    <w:rsid w:val="0082536D"/>
    <w:rsid w:val="008254C9"/>
    <w:rsid w:val="00825571"/>
    <w:rsid w:val="0082570F"/>
    <w:rsid w:val="00825A5E"/>
    <w:rsid w:val="00825D1B"/>
    <w:rsid w:val="00825D24"/>
    <w:rsid w:val="00825D62"/>
    <w:rsid w:val="00825DC4"/>
    <w:rsid w:val="00825F4F"/>
    <w:rsid w:val="008260AE"/>
    <w:rsid w:val="0082618F"/>
    <w:rsid w:val="00826974"/>
    <w:rsid w:val="00826A17"/>
    <w:rsid w:val="00826CE4"/>
    <w:rsid w:val="00827177"/>
    <w:rsid w:val="008275B9"/>
    <w:rsid w:val="008275BD"/>
    <w:rsid w:val="0082772A"/>
    <w:rsid w:val="008279B4"/>
    <w:rsid w:val="00827B0B"/>
    <w:rsid w:val="00827E70"/>
    <w:rsid w:val="00827ED6"/>
    <w:rsid w:val="00830005"/>
    <w:rsid w:val="0083012D"/>
    <w:rsid w:val="008302BE"/>
    <w:rsid w:val="00830386"/>
    <w:rsid w:val="008304BA"/>
    <w:rsid w:val="008305CD"/>
    <w:rsid w:val="008305FA"/>
    <w:rsid w:val="008308DF"/>
    <w:rsid w:val="008309F5"/>
    <w:rsid w:val="00830CD9"/>
    <w:rsid w:val="0083117E"/>
    <w:rsid w:val="0083128D"/>
    <w:rsid w:val="00831362"/>
    <w:rsid w:val="00831D2B"/>
    <w:rsid w:val="00831D7D"/>
    <w:rsid w:val="00831D9B"/>
    <w:rsid w:val="00831E09"/>
    <w:rsid w:val="008320F9"/>
    <w:rsid w:val="008321E9"/>
    <w:rsid w:val="00832239"/>
    <w:rsid w:val="0083229B"/>
    <w:rsid w:val="00832328"/>
    <w:rsid w:val="00832374"/>
    <w:rsid w:val="0083262E"/>
    <w:rsid w:val="008327A7"/>
    <w:rsid w:val="00832804"/>
    <w:rsid w:val="00832DF0"/>
    <w:rsid w:val="00833109"/>
    <w:rsid w:val="0083313D"/>
    <w:rsid w:val="00833269"/>
    <w:rsid w:val="0083330E"/>
    <w:rsid w:val="0083346F"/>
    <w:rsid w:val="00833B5F"/>
    <w:rsid w:val="00833F11"/>
    <w:rsid w:val="00834009"/>
    <w:rsid w:val="008340AE"/>
    <w:rsid w:val="008345CD"/>
    <w:rsid w:val="008345D7"/>
    <w:rsid w:val="008348C3"/>
    <w:rsid w:val="0083493A"/>
    <w:rsid w:val="00834BF4"/>
    <w:rsid w:val="00834E1C"/>
    <w:rsid w:val="0083527A"/>
    <w:rsid w:val="00835639"/>
    <w:rsid w:val="00835722"/>
    <w:rsid w:val="00835BC9"/>
    <w:rsid w:val="0083607B"/>
    <w:rsid w:val="00836200"/>
    <w:rsid w:val="0083649C"/>
    <w:rsid w:val="0083655D"/>
    <w:rsid w:val="00836807"/>
    <w:rsid w:val="00836E18"/>
    <w:rsid w:val="008371BE"/>
    <w:rsid w:val="008379AC"/>
    <w:rsid w:val="00837CEF"/>
    <w:rsid w:val="00837E0D"/>
    <w:rsid w:val="00837F87"/>
    <w:rsid w:val="00840008"/>
    <w:rsid w:val="00840160"/>
    <w:rsid w:val="008401FE"/>
    <w:rsid w:val="0084023D"/>
    <w:rsid w:val="008407AE"/>
    <w:rsid w:val="008408CE"/>
    <w:rsid w:val="00840C97"/>
    <w:rsid w:val="00840F1E"/>
    <w:rsid w:val="00840F57"/>
    <w:rsid w:val="00841392"/>
    <w:rsid w:val="0084146A"/>
    <w:rsid w:val="00841C5D"/>
    <w:rsid w:val="00841FE0"/>
    <w:rsid w:val="00842003"/>
    <w:rsid w:val="00842025"/>
    <w:rsid w:val="00842043"/>
    <w:rsid w:val="0084217C"/>
    <w:rsid w:val="008422A3"/>
    <w:rsid w:val="00842541"/>
    <w:rsid w:val="0084261B"/>
    <w:rsid w:val="008426A3"/>
    <w:rsid w:val="008427A9"/>
    <w:rsid w:val="00842D32"/>
    <w:rsid w:val="00842F29"/>
    <w:rsid w:val="00842F44"/>
    <w:rsid w:val="00843285"/>
    <w:rsid w:val="008433AF"/>
    <w:rsid w:val="0084362A"/>
    <w:rsid w:val="00843762"/>
    <w:rsid w:val="00843FA8"/>
    <w:rsid w:val="00844006"/>
    <w:rsid w:val="0084416A"/>
    <w:rsid w:val="00844189"/>
    <w:rsid w:val="0084456D"/>
    <w:rsid w:val="00844574"/>
    <w:rsid w:val="00844618"/>
    <w:rsid w:val="0084505B"/>
    <w:rsid w:val="00845188"/>
    <w:rsid w:val="0084539F"/>
    <w:rsid w:val="00845511"/>
    <w:rsid w:val="008458FE"/>
    <w:rsid w:val="008459B9"/>
    <w:rsid w:val="008459D9"/>
    <w:rsid w:val="00845EEC"/>
    <w:rsid w:val="00846578"/>
    <w:rsid w:val="00846961"/>
    <w:rsid w:val="00846965"/>
    <w:rsid w:val="00846B8A"/>
    <w:rsid w:val="00846B99"/>
    <w:rsid w:val="00846C49"/>
    <w:rsid w:val="00846CBF"/>
    <w:rsid w:val="00846CC3"/>
    <w:rsid w:val="00846E84"/>
    <w:rsid w:val="0084753D"/>
    <w:rsid w:val="00847715"/>
    <w:rsid w:val="00847A26"/>
    <w:rsid w:val="008500C1"/>
    <w:rsid w:val="00850390"/>
    <w:rsid w:val="008504CE"/>
    <w:rsid w:val="00850518"/>
    <w:rsid w:val="008509A0"/>
    <w:rsid w:val="00850A80"/>
    <w:rsid w:val="00850CCB"/>
    <w:rsid w:val="00850E6E"/>
    <w:rsid w:val="00850ECF"/>
    <w:rsid w:val="00850FDE"/>
    <w:rsid w:val="0085106A"/>
    <w:rsid w:val="0085137C"/>
    <w:rsid w:val="00851410"/>
    <w:rsid w:val="00851666"/>
    <w:rsid w:val="00851A52"/>
    <w:rsid w:val="00851AC3"/>
    <w:rsid w:val="00851B75"/>
    <w:rsid w:val="00851BA0"/>
    <w:rsid w:val="00852181"/>
    <w:rsid w:val="008522FD"/>
    <w:rsid w:val="00852465"/>
    <w:rsid w:val="00852657"/>
    <w:rsid w:val="0085280A"/>
    <w:rsid w:val="0085310F"/>
    <w:rsid w:val="008531EA"/>
    <w:rsid w:val="00853210"/>
    <w:rsid w:val="008534F4"/>
    <w:rsid w:val="00853580"/>
    <w:rsid w:val="008535B5"/>
    <w:rsid w:val="008535D2"/>
    <w:rsid w:val="008539FD"/>
    <w:rsid w:val="00853A6D"/>
    <w:rsid w:val="00853BBD"/>
    <w:rsid w:val="00853C81"/>
    <w:rsid w:val="00853D37"/>
    <w:rsid w:val="00853EF5"/>
    <w:rsid w:val="008541DE"/>
    <w:rsid w:val="00854D46"/>
    <w:rsid w:val="00855152"/>
    <w:rsid w:val="008552BB"/>
    <w:rsid w:val="00855A5A"/>
    <w:rsid w:val="00856026"/>
    <w:rsid w:val="008562AD"/>
    <w:rsid w:val="008567BE"/>
    <w:rsid w:val="008568A9"/>
    <w:rsid w:val="0085692B"/>
    <w:rsid w:val="008569EF"/>
    <w:rsid w:val="00856A63"/>
    <w:rsid w:val="00857640"/>
    <w:rsid w:val="008579F1"/>
    <w:rsid w:val="00857A07"/>
    <w:rsid w:val="00857B0A"/>
    <w:rsid w:val="00857B6A"/>
    <w:rsid w:val="00860169"/>
    <w:rsid w:val="008601BA"/>
    <w:rsid w:val="008608F1"/>
    <w:rsid w:val="00860974"/>
    <w:rsid w:val="00860AC9"/>
    <w:rsid w:val="00860C19"/>
    <w:rsid w:val="00860D97"/>
    <w:rsid w:val="00860ED2"/>
    <w:rsid w:val="00860EDF"/>
    <w:rsid w:val="00860FCB"/>
    <w:rsid w:val="00861107"/>
    <w:rsid w:val="008612BC"/>
    <w:rsid w:val="008612F5"/>
    <w:rsid w:val="008615D8"/>
    <w:rsid w:val="008616E1"/>
    <w:rsid w:val="00861831"/>
    <w:rsid w:val="008619BC"/>
    <w:rsid w:val="008619FC"/>
    <w:rsid w:val="00861DF5"/>
    <w:rsid w:val="00862294"/>
    <w:rsid w:val="0086259D"/>
    <w:rsid w:val="00862939"/>
    <w:rsid w:val="00863083"/>
    <w:rsid w:val="008632D1"/>
    <w:rsid w:val="0086330E"/>
    <w:rsid w:val="00863336"/>
    <w:rsid w:val="00863A76"/>
    <w:rsid w:val="00864490"/>
    <w:rsid w:val="008648FE"/>
    <w:rsid w:val="00864D5D"/>
    <w:rsid w:val="00865560"/>
    <w:rsid w:val="00865830"/>
    <w:rsid w:val="00865CC4"/>
    <w:rsid w:val="00865E7E"/>
    <w:rsid w:val="00865FCD"/>
    <w:rsid w:val="00866120"/>
    <w:rsid w:val="00866471"/>
    <w:rsid w:val="008665C6"/>
    <w:rsid w:val="0086699B"/>
    <w:rsid w:val="00866EBF"/>
    <w:rsid w:val="008671AC"/>
    <w:rsid w:val="008673FC"/>
    <w:rsid w:val="00867D79"/>
    <w:rsid w:val="00867F3B"/>
    <w:rsid w:val="00870113"/>
    <w:rsid w:val="008706FB"/>
    <w:rsid w:val="008707CD"/>
    <w:rsid w:val="0087090C"/>
    <w:rsid w:val="00870FCA"/>
    <w:rsid w:val="00870FE8"/>
    <w:rsid w:val="00871544"/>
    <w:rsid w:val="008719A2"/>
    <w:rsid w:val="00871A41"/>
    <w:rsid w:val="00871CA9"/>
    <w:rsid w:val="00872358"/>
    <w:rsid w:val="008726C1"/>
    <w:rsid w:val="0087294C"/>
    <w:rsid w:val="00872A4A"/>
    <w:rsid w:val="00872EDA"/>
    <w:rsid w:val="008730FB"/>
    <w:rsid w:val="0087322F"/>
    <w:rsid w:val="008735C6"/>
    <w:rsid w:val="0087375F"/>
    <w:rsid w:val="0087378A"/>
    <w:rsid w:val="008737D7"/>
    <w:rsid w:val="0087394B"/>
    <w:rsid w:val="00874345"/>
    <w:rsid w:val="008743B8"/>
    <w:rsid w:val="0087440F"/>
    <w:rsid w:val="008746DF"/>
    <w:rsid w:val="00874AB6"/>
    <w:rsid w:val="00874E1B"/>
    <w:rsid w:val="0087529E"/>
    <w:rsid w:val="0087534A"/>
    <w:rsid w:val="008758FC"/>
    <w:rsid w:val="00875953"/>
    <w:rsid w:val="00875A80"/>
    <w:rsid w:val="00875B26"/>
    <w:rsid w:val="00875B99"/>
    <w:rsid w:val="00875BFE"/>
    <w:rsid w:val="00875CDE"/>
    <w:rsid w:val="00875CE4"/>
    <w:rsid w:val="00875D5F"/>
    <w:rsid w:val="00875E33"/>
    <w:rsid w:val="0087646E"/>
    <w:rsid w:val="008764FB"/>
    <w:rsid w:val="00876A56"/>
    <w:rsid w:val="00876A6E"/>
    <w:rsid w:val="00876F2B"/>
    <w:rsid w:val="00876F85"/>
    <w:rsid w:val="0087737F"/>
    <w:rsid w:val="008777E8"/>
    <w:rsid w:val="00877A5E"/>
    <w:rsid w:val="00877AC8"/>
    <w:rsid w:val="00877B14"/>
    <w:rsid w:val="00877C56"/>
    <w:rsid w:val="00877D3F"/>
    <w:rsid w:val="00877ED6"/>
    <w:rsid w:val="008800E0"/>
    <w:rsid w:val="00880129"/>
    <w:rsid w:val="008808B8"/>
    <w:rsid w:val="00880A0A"/>
    <w:rsid w:val="00880AA1"/>
    <w:rsid w:val="00880ED8"/>
    <w:rsid w:val="00881E65"/>
    <w:rsid w:val="008820EA"/>
    <w:rsid w:val="008821E9"/>
    <w:rsid w:val="0088236C"/>
    <w:rsid w:val="008825E1"/>
    <w:rsid w:val="008830FE"/>
    <w:rsid w:val="00883472"/>
    <w:rsid w:val="00883526"/>
    <w:rsid w:val="0088385E"/>
    <w:rsid w:val="00883E1B"/>
    <w:rsid w:val="00883F83"/>
    <w:rsid w:val="00884529"/>
    <w:rsid w:val="008846BF"/>
    <w:rsid w:val="008846C1"/>
    <w:rsid w:val="00884924"/>
    <w:rsid w:val="00884BD8"/>
    <w:rsid w:val="00884C6E"/>
    <w:rsid w:val="00884D46"/>
    <w:rsid w:val="00884D83"/>
    <w:rsid w:val="00884E32"/>
    <w:rsid w:val="00885129"/>
    <w:rsid w:val="008853EF"/>
    <w:rsid w:val="008854E6"/>
    <w:rsid w:val="00885660"/>
    <w:rsid w:val="00885667"/>
    <w:rsid w:val="00885925"/>
    <w:rsid w:val="00885A45"/>
    <w:rsid w:val="00885B73"/>
    <w:rsid w:val="00885C3E"/>
    <w:rsid w:val="00885C52"/>
    <w:rsid w:val="00885DDE"/>
    <w:rsid w:val="00885ED0"/>
    <w:rsid w:val="00886225"/>
    <w:rsid w:val="0088634F"/>
    <w:rsid w:val="00886407"/>
    <w:rsid w:val="008864B5"/>
    <w:rsid w:val="00886BD8"/>
    <w:rsid w:val="00886F0D"/>
    <w:rsid w:val="008873C9"/>
    <w:rsid w:val="00887457"/>
    <w:rsid w:val="00887631"/>
    <w:rsid w:val="00887692"/>
    <w:rsid w:val="008876C5"/>
    <w:rsid w:val="00887724"/>
    <w:rsid w:val="00887E6D"/>
    <w:rsid w:val="00887EB6"/>
    <w:rsid w:val="008900EC"/>
    <w:rsid w:val="008903C0"/>
    <w:rsid w:val="008903CA"/>
    <w:rsid w:val="00890467"/>
    <w:rsid w:val="0089069F"/>
    <w:rsid w:val="008906DF"/>
    <w:rsid w:val="00890B00"/>
    <w:rsid w:val="00890B2D"/>
    <w:rsid w:val="00890E6F"/>
    <w:rsid w:val="0089108A"/>
    <w:rsid w:val="008915B1"/>
    <w:rsid w:val="008917F3"/>
    <w:rsid w:val="00891DEC"/>
    <w:rsid w:val="00892269"/>
    <w:rsid w:val="008923E7"/>
    <w:rsid w:val="00892433"/>
    <w:rsid w:val="008924D0"/>
    <w:rsid w:val="008925B6"/>
    <w:rsid w:val="008925DF"/>
    <w:rsid w:val="00892851"/>
    <w:rsid w:val="00892A05"/>
    <w:rsid w:val="00892A86"/>
    <w:rsid w:val="00892BB8"/>
    <w:rsid w:val="00892E38"/>
    <w:rsid w:val="008938FE"/>
    <w:rsid w:val="008939BC"/>
    <w:rsid w:val="00893C83"/>
    <w:rsid w:val="00894200"/>
    <w:rsid w:val="0089424B"/>
    <w:rsid w:val="0089524B"/>
    <w:rsid w:val="008952CB"/>
    <w:rsid w:val="008954B0"/>
    <w:rsid w:val="00895783"/>
    <w:rsid w:val="00895CDE"/>
    <w:rsid w:val="00895D23"/>
    <w:rsid w:val="00895EE9"/>
    <w:rsid w:val="00895FC6"/>
    <w:rsid w:val="008962D9"/>
    <w:rsid w:val="008963DD"/>
    <w:rsid w:val="008969F5"/>
    <w:rsid w:val="00896BFC"/>
    <w:rsid w:val="00896DA8"/>
    <w:rsid w:val="00896F41"/>
    <w:rsid w:val="00896F51"/>
    <w:rsid w:val="008970D3"/>
    <w:rsid w:val="00897413"/>
    <w:rsid w:val="0089773E"/>
    <w:rsid w:val="00897AA9"/>
    <w:rsid w:val="00897C30"/>
    <w:rsid w:val="00897CD7"/>
    <w:rsid w:val="008A0BF4"/>
    <w:rsid w:val="008A0D31"/>
    <w:rsid w:val="008A0E19"/>
    <w:rsid w:val="008A0FF6"/>
    <w:rsid w:val="008A107A"/>
    <w:rsid w:val="008A1761"/>
    <w:rsid w:val="008A1C0E"/>
    <w:rsid w:val="008A1E47"/>
    <w:rsid w:val="008A252F"/>
    <w:rsid w:val="008A25C2"/>
    <w:rsid w:val="008A2686"/>
    <w:rsid w:val="008A2883"/>
    <w:rsid w:val="008A289E"/>
    <w:rsid w:val="008A2B00"/>
    <w:rsid w:val="008A2F38"/>
    <w:rsid w:val="008A38CC"/>
    <w:rsid w:val="008A439F"/>
    <w:rsid w:val="008A44BC"/>
    <w:rsid w:val="008A47BD"/>
    <w:rsid w:val="008A483F"/>
    <w:rsid w:val="008A4BE2"/>
    <w:rsid w:val="008A4C94"/>
    <w:rsid w:val="008A520E"/>
    <w:rsid w:val="008A55A8"/>
    <w:rsid w:val="008A5620"/>
    <w:rsid w:val="008A56C6"/>
    <w:rsid w:val="008A582B"/>
    <w:rsid w:val="008A5AAA"/>
    <w:rsid w:val="008A5B1F"/>
    <w:rsid w:val="008A5CE4"/>
    <w:rsid w:val="008A5D44"/>
    <w:rsid w:val="008A6018"/>
    <w:rsid w:val="008A6244"/>
    <w:rsid w:val="008A6E9D"/>
    <w:rsid w:val="008A799D"/>
    <w:rsid w:val="008A7A91"/>
    <w:rsid w:val="008A7AE7"/>
    <w:rsid w:val="008B0817"/>
    <w:rsid w:val="008B0A62"/>
    <w:rsid w:val="008B0ED2"/>
    <w:rsid w:val="008B1374"/>
    <w:rsid w:val="008B13F3"/>
    <w:rsid w:val="008B17CE"/>
    <w:rsid w:val="008B1B6B"/>
    <w:rsid w:val="008B1C67"/>
    <w:rsid w:val="008B1F67"/>
    <w:rsid w:val="008B2D05"/>
    <w:rsid w:val="008B2E05"/>
    <w:rsid w:val="008B2EDC"/>
    <w:rsid w:val="008B2F8D"/>
    <w:rsid w:val="008B327E"/>
    <w:rsid w:val="008B32ED"/>
    <w:rsid w:val="008B33A7"/>
    <w:rsid w:val="008B368A"/>
    <w:rsid w:val="008B4132"/>
    <w:rsid w:val="008B43C0"/>
    <w:rsid w:val="008B4BB4"/>
    <w:rsid w:val="008B4D56"/>
    <w:rsid w:val="008B4DDA"/>
    <w:rsid w:val="008B56DC"/>
    <w:rsid w:val="008B5E84"/>
    <w:rsid w:val="008B6029"/>
    <w:rsid w:val="008B6428"/>
    <w:rsid w:val="008B64B6"/>
    <w:rsid w:val="008B6512"/>
    <w:rsid w:val="008B673F"/>
    <w:rsid w:val="008B680B"/>
    <w:rsid w:val="008B69DB"/>
    <w:rsid w:val="008B6CDF"/>
    <w:rsid w:val="008B6D9E"/>
    <w:rsid w:val="008B6DC0"/>
    <w:rsid w:val="008B6E52"/>
    <w:rsid w:val="008B7638"/>
    <w:rsid w:val="008B7A49"/>
    <w:rsid w:val="008B7D1D"/>
    <w:rsid w:val="008B7D38"/>
    <w:rsid w:val="008B7D88"/>
    <w:rsid w:val="008B7E6F"/>
    <w:rsid w:val="008B7FB7"/>
    <w:rsid w:val="008C0049"/>
    <w:rsid w:val="008C0095"/>
    <w:rsid w:val="008C0109"/>
    <w:rsid w:val="008C01C4"/>
    <w:rsid w:val="008C045A"/>
    <w:rsid w:val="008C047E"/>
    <w:rsid w:val="008C0908"/>
    <w:rsid w:val="008C0CC3"/>
    <w:rsid w:val="008C0EBD"/>
    <w:rsid w:val="008C0F42"/>
    <w:rsid w:val="008C13DC"/>
    <w:rsid w:val="008C2200"/>
    <w:rsid w:val="008C23DF"/>
    <w:rsid w:val="008C2509"/>
    <w:rsid w:val="008C288E"/>
    <w:rsid w:val="008C2A06"/>
    <w:rsid w:val="008C2A14"/>
    <w:rsid w:val="008C2B0D"/>
    <w:rsid w:val="008C2C5C"/>
    <w:rsid w:val="008C2DA0"/>
    <w:rsid w:val="008C2E3D"/>
    <w:rsid w:val="008C2ECB"/>
    <w:rsid w:val="008C304B"/>
    <w:rsid w:val="008C35D1"/>
    <w:rsid w:val="008C3676"/>
    <w:rsid w:val="008C3831"/>
    <w:rsid w:val="008C3D44"/>
    <w:rsid w:val="008C3DE0"/>
    <w:rsid w:val="008C3EA4"/>
    <w:rsid w:val="008C3F04"/>
    <w:rsid w:val="008C410B"/>
    <w:rsid w:val="008C4416"/>
    <w:rsid w:val="008C46F7"/>
    <w:rsid w:val="008C4C4D"/>
    <w:rsid w:val="008C4E51"/>
    <w:rsid w:val="008C517D"/>
    <w:rsid w:val="008C5270"/>
    <w:rsid w:val="008C616B"/>
    <w:rsid w:val="008C6439"/>
    <w:rsid w:val="008C6BC1"/>
    <w:rsid w:val="008C6E49"/>
    <w:rsid w:val="008C707F"/>
    <w:rsid w:val="008C7137"/>
    <w:rsid w:val="008C7210"/>
    <w:rsid w:val="008C79CD"/>
    <w:rsid w:val="008C7AAD"/>
    <w:rsid w:val="008D1146"/>
    <w:rsid w:val="008D1240"/>
    <w:rsid w:val="008D1301"/>
    <w:rsid w:val="008D1686"/>
    <w:rsid w:val="008D1BB9"/>
    <w:rsid w:val="008D1C65"/>
    <w:rsid w:val="008D2060"/>
    <w:rsid w:val="008D25C6"/>
    <w:rsid w:val="008D2CB0"/>
    <w:rsid w:val="008D2CEA"/>
    <w:rsid w:val="008D31D0"/>
    <w:rsid w:val="008D3308"/>
    <w:rsid w:val="008D33D6"/>
    <w:rsid w:val="008D3959"/>
    <w:rsid w:val="008D3B23"/>
    <w:rsid w:val="008D3DE3"/>
    <w:rsid w:val="008D3F85"/>
    <w:rsid w:val="008D3FB2"/>
    <w:rsid w:val="008D405E"/>
    <w:rsid w:val="008D40E7"/>
    <w:rsid w:val="008D4594"/>
    <w:rsid w:val="008D46A4"/>
    <w:rsid w:val="008D4733"/>
    <w:rsid w:val="008D4AFE"/>
    <w:rsid w:val="008D4C9C"/>
    <w:rsid w:val="008D4D26"/>
    <w:rsid w:val="008D4D9D"/>
    <w:rsid w:val="008D5151"/>
    <w:rsid w:val="008D53AE"/>
    <w:rsid w:val="008D5681"/>
    <w:rsid w:val="008D5AF7"/>
    <w:rsid w:val="008D6154"/>
    <w:rsid w:val="008D6646"/>
    <w:rsid w:val="008D6662"/>
    <w:rsid w:val="008D6789"/>
    <w:rsid w:val="008D696E"/>
    <w:rsid w:val="008D6D9B"/>
    <w:rsid w:val="008D6EAF"/>
    <w:rsid w:val="008D73F7"/>
    <w:rsid w:val="008D7583"/>
    <w:rsid w:val="008D760B"/>
    <w:rsid w:val="008D78D9"/>
    <w:rsid w:val="008E023F"/>
    <w:rsid w:val="008E024C"/>
    <w:rsid w:val="008E02F0"/>
    <w:rsid w:val="008E07B4"/>
    <w:rsid w:val="008E0C18"/>
    <w:rsid w:val="008E0D62"/>
    <w:rsid w:val="008E0DF4"/>
    <w:rsid w:val="008E0EB1"/>
    <w:rsid w:val="008E1327"/>
    <w:rsid w:val="008E13A9"/>
    <w:rsid w:val="008E1775"/>
    <w:rsid w:val="008E1A88"/>
    <w:rsid w:val="008E1AEC"/>
    <w:rsid w:val="008E1C0B"/>
    <w:rsid w:val="008E2186"/>
    <w:rsid w:val="008E21B1"/>
    <w:rsid w:val="008E24AF"/>
    <w:rsid w:val="008E30C4"/>
    <w:rsid w:val="008E32CC"/>
    <w:rsid w:val="008E334B"/>
    <w:rsid w:val="008E33F4"/>
    <w:rsid w:val="008E3558"/>
    <w:rsid w:val="008E38DC"/>
    <w:rsid w:val="008E3923"/>
    <w:rsid w:val="008E3EBB"/>
    <w:rsid w:val="008E3F2C"/>
    <w:rsid w:val="008E40FA"/>
    <w:rsid w:val="008E410D"/>
    <w:rsid w:val="008E41C4"/>
    <w:rsid w:val="008E42A5"/>
    <w:rsid w:val="008E44BC"/>
    <w:rsid w:val="008E4600"/>
    <w:rsid w:val="008E4953"/>
    <w:rsid w:val="008E53D9"/>
    <w:rsid w:val="008E5563"/>
    <w:rsid w:val="008E5684"/>
    <w:rsid w:val="008E5BA7"/>
    <w:rsid w:val="008E5E93"/>
    <w:rsid w:val="008E5F5E"/>
    <w:rsid w:val="008E6154"/>
    <w:rsid w:val="008E61B5"/>
    <w:rsid w:val="008E6381"/>
    <w:rsid w:val="008E6822"/>
    <w:rsid w:val="008E6A32"/>
    <w:rsid w:val="008E6A5F"/>
    <w:rsid w:val="008E6D44"/>
    <w:rsid w:val="008E6EC6"/>
    <w:rsid w:val="008E7257"/>
    <w:rsid w:val="008E75B1"/>
    <w:rsid w:val="008E75B2"/>
    <w:rsid w:val="008E75DD"/>
    <w:rsid w:val="008E76C3"/>
    <w:rsid w:val="008E7821"/>
    <w:rsid w:val="008E7899"/>
    <w:rsid w:val="008E7A4E"/>
    <w:rsid w:val="008E7BA5"/>
    <w:rsid w:val="008F022D"/>
    <w:rsid w:val="008F0399"/>
    <w:rsid w:val="008F0493"/>
    <w:rsid w:val="008F05E8"/>
    <w:rsid w:val="008F06AA"/>
    <w:rsid w:val="008F074B"/>
    <w:rsid w:val="008F0847"/>
    <w:rsid w:val="008F09D1"/>
    <w:rsid w:val="008F0B74"/>
    <w:rsid w:val="008F0DD2"/>
    <w:rsid w:val="008F0E04"/>
    <w:rsid w:val="008F0F08"/>
    <w:rsid w:val="008F0F73"/>
    <w:rsid w:val="008F10B0"/>
    <w:rsid w:val="008F11D7"/>
    <w:rsid w:val="008F127F"/>
    <w:rsid w:val="008F1595"/>
    <w:rsid w:val="008F16A2"/>
    <w:rsid w:val="008F16E9"/>
    <w:rsid w:val="008F19B0"/>
    <w:rsid w:val="008F1ADA"/>
    <w:rsid w:val="008F1B6B"/>
    <w:rsid w:val="008F205D"/>
    <w:rsid w:val="008F2A97"/>
    <w:rsid w:val="008F2B57"/>
    <w:rsid w:val="008F2BE1"/>
    <w:rsid w:val="008F2D75"/>
    <w:rsid w:val="008F2DAB"/>
    <w:rsid w:val="008F338E"/>
    <w:rsid w:val="008F3689"/>
    <w:rsid w:val="008F380E"/>
    <w:rsid w:val="008F3840"/>
    <w:rsid w:val="008F3C01"/>
    <w:rsid w:val="008F3EE3"/>
    <w:rsid w:val="008F3FFE"/>
    <w:rsid w:val="008F405D"/>
    <w:rsid w:val="008F447D"/>
    <w:rsid w:val="008F4841"/>
    <w:rsid w:val="008F4AA2"/>
    <w:rsid w:val="008F4FD7"/>
    <w:rsid w:val="008F5424"/>
    <w:rsid w:val="008F556D"/>
    <w:rsid w:val="008F58D3"/>
    <w:rsid w:val="008F5907"/>
    <w:rsid w:val="008F59A5"/>
    <w:rsid w:val="008F59C1"/>
    <w:rsid w:val="008F5C68"/>
    <w:rsid w:val="008F5F71"/>
    <w:rsid w:val="008F5F9C"/>
    <w:rsid w:val="008F61DB"/>
    <w:rsid w:val="008F6578"/>
    <w:rsid w:val="008F68BD"/>
    <w:rsid w:val="008F6CAF"/>
    <w:rsid w:val="008F7582"/>
    <w:rsid w:val="008F75BA"/>
    <w:rsid w:val="008F768A"/>
    <w:rsid w:val="008F76F0"/>
    <w:rsid w:val="008F7710"/>
    <w:rsid w:val="008F792F"/>
    <w:rsid w:val="008F7D0C"/>
    <w:rsid w:val="008F7FEB"/>
    <w:rsid w:val="009009A7"/>
    <w:rsid w:val="00900B50"/>
    <w:rsid w:val="00900DF4"/>
    <w:rsid w:val="00901546"/>
    <w:rsid w:val="00901756"/>
    <w:rsid w:val="00901A0A"/>
    <w:rsid w:val="00901C72"/>
    <w:rsid w:val="00901CEC"/>
    <w:rsid w:val="00902062"/>
    <w:rsid w:val="009020B8"/>
    <w:rsid w:val="0090216D"/>
    <w:rsid w:val="009023FC"/>
    <w:rsid w:val="00902423"/>
    <w:rsid w:val="009026E0"/>
    <w:rsid w:val="00902B67"/>
    <w:rsid w:val="00902BC5"/>
    <w:rsid w:val="009030FD"/>
    <w:rsid w:val="00903520"/>
    <w:rsid w:val="00903661"/>
    <w:rsid w:val="00903687"/>
    <w:rsid w:val="00903B45"/>
    <w:rsid w:val="00903BE7"/>
    <w:rsid w:val="00903F24"/>
    <w:rsid w:val="0090406A"/>
    <w:rsid w:val="0090450E"/>
    <w:rsid w:val="00904823"/>
    <w:rsid w:val="00904B10"/>
    <w:rsid w:val="00904C23"/>
    <w:rsid w:val="0090510D"/>
    <w:rsid w:val="009051E7"/>
    <w:rsid w:val="00905291"/>
    <w:rsid w:val="00905374"/>
    <w:rsid w:val="00905490"/>
    <w:rsid w:val="00905595"/>
    <w:rsid w:val="0090572B"/>
    <w:rsid w:val="00905766"/>
    <w:rsid w:val="00905830"/>
    <w:rsid w:val="00905876"/>
    <w:rsid w:val="00905951"/>
    <w:rsid w:val="00905ABB"/>
    <w:rsid w:val="00905C68"/>
    <w:rsid w:val="00905E92"/>
    <w:rsid w:val="00905F71"/>
    <w:rsid w:val="009063B1"/>
    <w:rsid w:val="009066FB"/>
    <w:rsid w:val="00906762"/>
    <w:rsid w:val="00906872"/>
    <w:rsid w:val="00906ADF"/>
    <w:rsid w:val="00906B8E"/>
    <w:rsid w:val="00906D96"/>
    <w:rsid w:val="00906F9B"/>
    <w:rsid w:val="0090707A"/>
    <w:rsid w:val="009070F6"/>
    <w:rsid w:val="00907125"/>
    <w:rsid w:val="0090750D"/>
    <w:rsid w:val="00907876"/>
    <w:rsid w:val="009078F1"/>
    <w:rsid w:val="00907D24"/>
    <w:rsid w:val="00907D2A"/>
    <w:rsid w:val="00910158"/>
    <w:rsid w:val="00910774"/>
    <w:rsid w:val="00910A6A"/>
    <w:rsid w:val="00910D2E"/>
    <w:rsid w:val="00910D38"/>
    <w:rsid w:val="00910EF3"/>
    <w:rsid w:val="0091141F"/>
    <w:rsid w:val="009115CA"/>
    <w:rsid w:val="0091160E"/>
    <w:rsid w:val="009116D2"/>
    <w:rsid w:val="009117F4"/>
    <w:rsid w:val="0091197B"/>
    <w:rsid w:val="00911E76"/>
    <w:rsid w:val="00911F97"/>
    <w:rsid w:val="00911FF3"/>
    <w:rsid w:val="00912107"/>
    <w:rsid w:val="0091252D"/>
    <w:rsid w:val="00912644"/>
    <w:rsid w:val="009128E0"/>
    <w:rsid w:val="00912960"/>
    <w:rsid w:val="009129FE"/>
    <w:rsid w:val="00912B15"/>
    <w:rsid w:val="00912D5D"/>
    <w:rsid w:val="00913184"/>
    <w:rsid w:val="00913704"/>
    <w:rsid w:val="00913932"/>
    <w:rsid w:val="00913AC3"/>
    <w:rsid w:val="00913B2A"/>
    <w:rsid w:val="00913B89"/>
    <w:rsid w:val="00913C02"/>
    <w:rsid w:val="00913E3F"/>
    <w:rsid w:val="00913F9E"/>
    <w:rsid w:val="00913FBB"/>
    <w:rsid w:val="009142C8"/>
    <w:rsid w:val="00914517"/>
    <w:rsid w:val="00914789"/>
    <w:rsid w:val="00914951"/>
    <w:rsid w:val="00914A61"/>
    <w:rsid w:val="00914C0B"/>
    <w:rsid w:val="00914E8C"/>
    <w:rsid w:val="00914EEE"/>
    <w:rsid w:val="00914FB7"/>
    <w:rsid w:val="0091506F"/>
    <w:rsid w:val="00915082"/>
    <w:rsid w:val="009152AD"/>
    <w:rsid w:val="0091556D"/>
    <w:rsid w:val="009155A8"/>
    <w:rsid w:val="00915BDB"/>
    <w:rsid w:val="00916003"/>
    <w:rsid w:val="00916180"/>
    <w:rsid w:val="00916251"/>
    <w:rsid w:val="00916654"/>
    <w:rsid w:val="0091683D"/>
    <w:rsid w:val="00916B26"/>
    <w:rsid w:val="00916FA4"/>
    <w:rsid w:val="00917B80"/>
    <w:rsid w:val="00917BAE"/>
    <w:rsid w:val="00917F4E"/>
    <w:rsid w:val="00920248"/>
    <w:rsid w:val="0092039D"/>
    <w:rsid w:val="00920721"/>
    <w:rsid w:val="00920938"/>
    <w:rsid w:val="00920A69"/>
    <w:rsid w:val="00920AE6"/>
    <w:rsid w:val="00920AF4"/>
    <w:rsid w:val="00920B66"/>
    <w:rsid w:val="00920B89"/>
    <w:rsid w:val="00920D96"/>
    <w:rsid w:val="00920F9E"/>
    <w:rsid w:val="00921283"/>
    <w:rsid w:val="00921348"/>
    <w:rsid w:val="00921363"/>
    <w:rsid w:val="0092141E"/>
    <w:rsid w:val="0092146D"/>
    <w:rsid w:val="00921526"/>
    <w:rsid w:val="00921575"/>
    <w:rsid w:val="00921741"/>
    <w:rsid w:val="009219DE"/>
    <w:rsid w:val="00921DB4"/>
    <w:rsid w:val="00922184"/>
    <w:rsid w:val="009222C3"/>
    <w:rsid w:val="00922CCB"/>
    <w:rsid w:val="00922EB2"/>
    <w:rsid w:val="00922FBA"/>
    <w:rsid w:val="009232C6"/>
    <w:rsid w:val="00923EC4"/>
    <w:rsid w:val="00924C1F"/>
    <w:rsid w:val="00924C30"/>
    <w:rsid w:val="00924D27"/>
    <w:rsid w:val="00924DD8"/>
    <w:rsid w:val="00924FDD"/>
    <w:rsid w:val="009250E1"/>
    <w:rsid w:val="009251CC"/>
    <w:rsid w:val="00925397"/>
    <w:rsid w:val="009253B3"/>
    <w:rsid w:val="009253E1"/>
    <w:rsid w:val="0092580F"/>
    <w:rsid w:val="00925AB8"/>
    <w:rsid w:val="00926232"/>
    <w:rsid w:val="0092624C"/>
    <w:rsid w:val="00926416"/>
    <w:rsid w:val="00926816"/>
    <w:rsid w:val="00926BE7"/>
    <w:rsid w:val="00926C8F"/>
    <w:rsid w:val="00926EA9"/>
    <w:rsid w:val="009270DE"/>
    <w:rsid w:val="009273FC"/>
    <w:rsid w:val="009277CC"/>
    <w:rsid w:val="009278C2"/>
    <w:rsid w:val="0092796C"/>
    <w:rsid w:val="00927C92"/>
    <w:rsid w:val="00927D45"/>
    <w:rsid w:val="00927D7F"/>
    <w:rsid w:val="00930259"/>
    <w:rsid w:val="00930601"/>
    <w:rsid w:val="00930A12"/>
    <w:rsid w:val="00930EA6"/>
    <w:rsid w:val="00930ED9"/>
    <w:rsid w:val="00930FAF"/>
    <w:rsid w:val="0093123C"/>
    <w:rsid w:val="0093136E"/>
    <w:rsid w:val="00931390"/>
    <w:rsid w:val="00931C37"/>
    <w:rsid w:val="00931D45"/>
    <w:rsid w:val="00931E4F"/>
    <w:rsid w:val="00931FF8"/>
    <w:rsid w:val="0093204E"/>
    <w:rsid w:val="009322CB"/>
    <w:rsid w:val="00932407"/>
    <w:rsid w:val="009325F4"/>
    <w:rsid w:val="0093273A"/>
    <w:rsid w:val="0093278E"/>
    <w:rsid w:val="009327B2"/>
    <w:rsid w:val="00932D6E"/>
    <w:rsid w:val="00933194"/>
    <w:rsid w:val="0093319D"/>
    <w:rsid w:val="009335A9"/>
    <w:rsid w:val="009335F2"/>
    <w:rsid w:val="00933631"/>
    <w:rsid w:val="00933D44"/>
    <w:rsid w:val="00934023"/>
    <w:rsid w:val="00934131"/>
    <w:rsid w:val="00934486"/>
    <w:rsid w:val="00934638"/>
    <w:rsid w:val="009348D0"/>
    <w:rsid w:val="0093497C"/>
    <w:rsid w:val="00934D7C"/>
    <w:rsid w:val="00934E5C"/>
    <w:rsid w:val="0093500E"/>
    <w:rsid w:val="009351AE"/>
    <w:rsid w:val="009353A2"/>
    <w:rsid w:val="00935479"/>
    <w:rsid w:val="009358D1"/>
    <w:rsid w:val="00935CE6"/>
    <w:rsid w:val="00935DB6"/>
    <w:rsid w:val="00935E62"/>
    <w:rsid w:val="009360F8"/>
    <w:rsid w:val="00936396"/>
    <w:rsid w:val="009365FF"/>
    <w:rsid w:val="00936855"/>
    <w:rsid w:val="00936E18"/>
    <w:rsid w:val="00936F22"/>
    <w:rsid w:val="009373B1"/>
    <w:rsid w:val="009374CC"/>
    <w:rsid w:val="00937560"/>
    <w:rsid w:val="00937667"/>
    <w:rsid w:val="00937CA2"/>
    <w:rsid w:val="00940012"/>
    <w:rsid w:val="0094024C"/>
    <w:rsid w:val="00940319"/>
    <w:rsid w:val="00940351"/>
    <w:rsid w:val="00940402"/>
    <w:rsid w:val="00940C75"/>
    <w:rsid w:val="00940EB3"/>
    <w:rsid w:val="00940F1C"/>
    <w:rsid w:val="00940FC5"/>
    <w:rsid w:val="009412E1"/>
    <w:rsid w:val="00941625"/>
    <w:rsid w:val="009418DC"/>
    <w:rsid w:val="0094208A"/>
    <w:rsid w:val="0094209D"/>
    <w:rsid w:val="00942902"/>
    <w:rsid w:val="009429B3"/>
    <w:rsid w:val="00942CAE"/>
    <w:rsid w:val="00942DBD"/>
    <w:rsid w:val="00942E19"/>
    <w:rsid w:val="00942FB0"/>
    <w:rsid w:val="0094328D"/>
    <w:rsid w:val="00943E37"/>
    <w:rsid w:val="00943E66"/>
    <w:rsid w:val="00943EDD"/>
    <w:rsid w:val="00943EE5"/>
    <w:rsid w:val="00943EF7"/>
    <w:rsid w:val="00944107"/>
    <w:rsid w:val="00944371"/>
    <w:rsid w:val="009444DD"/>
    <w:rsid w:val="0094454D"/>
    <w:rsid w:val="00944CA7"/>
    <w:rsid w:val="00945353"/>
    <w:rsid w:val="009458BC"/>
    <w:rsid w:val="00945964"/>
    <w:rsid w:val="00945973"/>
    <w:rsid w:val="0094599B"/>
    <w:rsid w:val="00945B12"/>
    <w:rsid w:val="00945DA2"/>
    <w:rsid w:val="00945DF0"/>
    <w:rsid w:val="0094603A"/>
    <w:rsid w:val="00946241"/>
    <w:rsid w:val="00946405"/>
    <w:rsid w:val="00946562"/>
    <w:rsid w:val="00946570"/>
    <w:rsid w:val="00946749"/>
    <w:rsid w:val="00946E58"/>
    <w:rsid w:val="00946FE5"/>
    <w:rsid w:val="0094710B"/>
    <w:rsid w:val="009471B5"/>
    <w:rsid w:val="0094748B"/>
    <w:rsid w:val="009475D8"/>
    <w:rsid w:val="009476EF"/>
    <w:rsid w:val="009478CB"/>
    <w:rsid w:val="00947A87"/>
    <w:rsid w:val="00947C5C"/>
    <w:rsid w:val="00947EFD"/>
    <w:rsid w:val="009507C5"/>
    <w:rsid w:val="00951171"/>
    <w:rsid w:val="0095142A"/>
    <w:rsid w:val="00951554"/>
    <w:rsid w:val="00951564"/>
    <w:rsid w:val="00951D32"/>
    <w:rsid w:val="00952215"/>
    <w:rsid w:val="00952A3B"/>
    <w:rsid w:val="00952BB8"/>
    <w:rsid w:val="00952C7F"/>
    <w:rsid w:val="00952D97"/>
    <w:rsid w:val="00952E53"/>
    <w:rsid w:val="009535B2"/>
    <w:rsid w:val="00953757"/>
    <w:rsid w:val="00953AC2"/>
    <w:rsid w:val="00953B40"/>
    <w:rsid w:val="00953B5E"/>
    <w:rsid w:val="00953C35"/>
    <w:rsid w:val="00953CA0"/>
    <w:rsid w:val="00953D25"/>
    <w:rsid w:val="009542B7"/>
    <w:rsid w:val="009542F7"/>
    <w:rsid w:val="009543FE"/>
    <w:rsid w:val="009544BF"/>
    <w:rsid w:val="009545B6"/>
    <w:rsid w:val="0095460D"/>
    <w:rsid w:val="009548FA"/>
    <w:rsid w:val="009548FB"/>
    <w:rsid w:val="009549AD"/>
    <w:rsid w:val="00954E73"/>
    <w:rsid w:val="009552CC"/>
    <w:rsid w:val="009556F5"/>
    <w:rsid w:val="009558BC"/>
    <w:rsid w:val="0095595D"/>
    <w:rsid w:val="00955A13"/>
    <w:rsid w:val="00955A87"/>
    <w:rsid w:val="00955AEC"/>
    <w:rsid w:val="00955FB8"/>
    <w:rsid w:val="00956096"/>
    <w:rsid w:val="009563EA"/>
    <w:rsid w:val="0095665B"/>
    <w:rsid w:val="009567C3"/>
    <w:rsid w:val="0095687E"/>
    <w:rsid w:val="00956914"/>
    <w:rsid w:val="0095695D"/>
    <w:rsid w:val="00956EE9"/>
    <w:rsid w:val="00957060"/>
    <w:rsid w:val="0095730A"/>
    <w:rsid w:val="00957313"/>
    <w:rsid w:val="009579B4"/>
    <w:rsid w:val="009579D4"/>
    <w:rsid w:val="00957F96"/>
    <w:rsid w:val="009600FB"/>
    <w:rsid w:val="009601A9"/>
    <w:rsid w:val="009601F7"/>
    <w:rsid w:val="009603C2"/>
    <w:rsid w:val="0096056C"/>
    <w:rsid w:val="009605E1"/>
    <w:rsid w:val="00960968"/>
    <w:rsid w:val="00960E90"/>
    <w:rsid w:val="00960EFC"/>
    <w:rsid w:val="00960F68"/>
    <w:rsid w:val="009613B3"/>
    <w:rsid w:val="00961481"/>
    <w:rsid w:val="00961A77"/>
    <w:rsid w:val="00961AF5"/>
    <w:rsid w:val="00961BD3"/>
    <w:rsid w:val="00962053"/>
    <w:rsid w:val="0096214C"/>
    <w:rsid w:val="0096295B"/>
    <w:rsid w:val="00962C0D"/>
    <w:rsid w:val="0096320B"/>
    <w:rsid w:val="0096341C"/>
    <w:rsid w:val="009637CE"/>
    <w:rsid w:val="00963922"/>
    <w:rsid w:val="00963B82"/>
    <w:rsid w:val="00963F61"/>
    <w:rsid w:val="00963FB6"/>
    <w:rsid w:val="00964172"/>
    <w:rsid w:val="00964353"/>
    <w:rsid w:val="009643D2"/>
    <w:rsid w:val="009644A3"/>
    <w:rsid w:val="009647A8"/>
    <w:rsid w:val="00964A4F"/>
    <w:rsid w:val="00965434"/>
    <w:rsid w:val="0096557C"/>
    <w:rsid w:val="00965D7C"/>
    <w:rsid w:val="00965EB0"/>
    <w:rsid w:val="00965EFB"/>
    <w:rsid w:val="009664A2"/>
    <w:rsid w:val="00966501"/>
    <w:rsid w:val="00966906"/>
    <w:rsid w:val="009669B1"/>
    <w:rsid w:val="009669C6"/>
    <w:rsid w:val="00967071"/>
    <w:rsid w:val="00967500"/>
    <w:rsid w:val="009677EB"/>
    <w:rsid w:val="009679B8"/>
    <w:rsid w:val="00967A18"/>
    <w:rsid w:val="00967A38"/>
    <w:rsid w:val="00967A39"/>
    <w:rsid w:val="00967AE1"/>
    <w:rsid w:val="00967B1E"/>
    <w:rsid w:val="00967C42"/>
    <w:rsid w:val="00970296"/>
    <w:rsid w:val="0097035A"/>
    <w:rsid w:val="0097109D"/>
    <w:rsid w:val="009710BA"/>
    <w:rsid w:val="00971414"/>
    <w:rsid w:val="00971C38"/>
    <w:rsid w:val="00971D91"/>
    <w:rsid w:val="009720AE"/>
    <w:rsid w:val="00972332"/>
    <w:rsid w:val="009723CD"/>
    <w:rsid w:val="009724B3"/>
    <w:rsid w:val="0097287C"/>
    <w:rsid w:val="00972A64"/>
    <w:rsid w:val="00972CBB"/>
    <w:rsid w:val="00972DD5"/>
    <w:rsid w:val="009738B8"/>
    <w:rsid w:val="00973CC9"/>
    <w:rsid w:val="009744A3"/>
    <w:rsid w:val="0097456A"/>
    <w:rsid w:val="0097487B"/>
    <w:rsid w:val="00974972"/>
    <w:rsid w:val="009749CC"/>
    <w:rsid w:val="00974B20"/>
    <w:rsid w:val="00974C7D"/>
    <w:rsid w:val="00974F51"/>
    <w:rsid w:val="009751F4"/>
    <w:rsid w:val="0097526B"/>
    <w:rsid w:val="0097526C"/>
    <w:rsid w:val="0097528E"/>
    <w:rsid w:val="00975379"/>
    <w:rsid w:val="009756FC"/>
    <w:rsid w:val="00975D88"/>
    <w:rsid w:val="00975DCF"/>
    <w:rsid w:val="00975E4C"/>
    <w:rsid w:val="0097601B"/>
    <w:rsid w:val="009760B7"/>
    <w:rsid w:val="00976206"/>
    <w:rsid w:val="009764CE"/>
    <w:rsid w:val="00976D70"/>
    <w:rsid w:val="00976E6F"/>
    <w:rsid w:val="0097708D"/>
    <w:rsid w:val="009770AB"/>
    <w:rsid w:val="0097742D"/>
    <w:rsid w:val="00977772"/>
    <w:rsid w:val="0097779F"/>
    <w:rsid w:val="00977B7E"/>
    <w:rsid w:val="00977F01"/>
    <w:rsid w:val="0098033D"/>
    <w:rsid w:val="00980940"/>
    <w:rsid w:val="00980C28"/>
    <w:rsid w:val="00980C3E"/>
    <w:rsid w:val="00980D12"/>
    <w:rsid w:val="00981101"/>
    <w:rsid w:val="00981CEC"/>
    <w:rsid w:val="00982469"/>
    <w:rsid w:val="0098278E"/>
    <w:rsid w:val="00982818"/>
    <w:rsid w:val="00982826"/>
    <w:rsid w:val="00983414"/>
    <w:rsid w:val="009834B0"/>
    <w:rsid w:val="009834FC"/>
    <w:rsid w:val="0098350B"/>
    <w:rsid w:val="009837F4"/>
    <w:rsid w:val="0098387F"/>
    <w:rsid w:val="00983945"/>
    <w:rsid w:val="00983A6E"/>
    <w:rsid w:val="00983CC0"/>
    <w:rsid w:val="00983E54"/>
    <w:rsid w:val="00983F8B"/>
    <w:rsid w:val="0098422B"/>
    <w:rsid w:val="00984266"/>
    <w:rsid w:val="0098428F"/>
    <w:rsid w:val="0098445F"/>
    <w:rsid w:val="00984524"/>
    <w:rsid w:val="00984E36"/>
    <w:rsid w:val="00984EAB"/>
    <w:rsid w:val="00985098"/>
    <w:rsid w:val="009851FE"/>
    <w:rsid w:val="00985C54"/>
    <w:rsid w:val="00985D13"/>
    <w:rsid w:val="00985D8D"/>
    <w:rsid w:val="00985F95"/>
    <w:rsid w:val="0098605B"/>
    <w:rsid w:val="009862A4"/>
    <w:rsid w:val="009862AE"/>
    <w:rsid w:val="009864D1"/>
    <w:rsid w:val="0098663B"/>
    <w:rsid w:val="00987098"/>
    <w:rsid w:val="00987B35"/>
    <w:rsid w:val="00987C38"/>
    <w:rsid w:val="00987CD3"/>
    <w:rsid w:val="00987E16"/>
    <w:rsid w:val="00987EC9"/>
    <w:rsid w:val="00990169"/>
    <w:rsid w:val="009901A4"/>
    <w:rsid w:val="00990264"/>
    <w:rsid w:val="00990403"/>
    <w:rsid w:val="00990505"/>
    <w:rsid w:val="00990C37"/>
    <w:rsid w:val="00990CE1"/>
    <w:rsid w:val="00990CFC"/>
    <w:rsid w:val="00990E92"/>
    <w:rsid w:val="0099108E"/>
    <w:rsid w:val="009910F6"/>
    <w:rsid w:val="0099155D"/>
    <w:rsid w:val="009916E0"/>
    <w:rsid w:val="00991B38"/>
    <w:rsid w:val="00991B59"/>
    <w:rsid w:val="00991B5D"/>
    <w:rsid w:val="00991C4E"/>
    <w:rsid w:val="00991E1E"/>
    <w:rsid w:val="0099212F"/>
    <w:rsid w:val="00992DA5"/>
    <w:rsid w:val="0099312B"/>
    <w:rsid w:val="00993181"/>
    <w:rsid w:val="0099336F"/>
    <w:rsid w:val="0099346D"/>
    <w:rsid w:val="009934A4"/>
    <w:rsid w:val="009934E8"/>
    <w:rsid w:val="009936AC"/>
    <w:rsid w:val="00993EC5"/>
    <w:rsid w:val="009944CB"/>
    <w:rsid w:val="009945A8"/>
    <w:rsid w:val="0099497B"/>
    <w:rsid w:val="00994A09"/>
    <w:rsid w:val="00994C52"/>
    <w:rsid w:val="00995200"/>
    <w:rsid w:val="0099545D"/>
    <w:rsid w:val="00995812"/>
    <w:rsid w:val="00995834"/>
    <w:rsid w:val="00995AD2"/>
    <w:rsid w:val="00995AEE"/>
    <w:rsid w:val="00995E22"/>
    <w:rsid w:val="00995E92"/>
    <w:rsid w:val="009963D2"/>
    <w:rsid w:val="0099649C"/>
    <w:rsid w:val="009964CB"/>
    <w:rsid w:val="0099665C"/>
    <w:rsid w:val="00996818"/>
    <w:rsid w:val="0099689E"/>
    <w:rsid w:val="00996988"/>
    <w:rsid w:val="0099698E"/>
    <w:rsid w:val="00996F43"/>
    <w:rsid w:val="00997374"/>
    <w:rsid w:val="00997403"/>
    <w:rsid w:val="00997413"/>
    <w:rsid w:val="009974A8"/>
    <w:rsid w:val="00997727"/>
    <w:rsid w:val="009978E5"/>
    <w:rsid w:val="00997C5F"/>
    <w:rsid w:val="00997E67"/>
    <w:rsid w:val="00997F2E"/>
    <w:rsid w:val="009A0295"/>
    <w:rsid w:val="009A02F6"/>
    <w:rsid w:val="009A0518"/>
    <w:rsid w:val="009A0807"/>
    <w:rsid w:val="009A0878"/>
    <w:rsid w:val="009A0939"/>
    <w:rsid w:val="009A09FB"/>
    <w:rsid w:val="009A0C7D"/>
    <w:rsid w:val="009A0CA9"/>
    <w:rsid w:val="009A104D"/>
    <w:rsid w:val="009A1057"/>
    <w:rsid w:val="009A13E1"/>
    <w:rsid w:val="009A16D7"/>
    <w:rsid w:val="009A176A"/>
    <w:rsid w:val="009A1883"/>
    <w:rsid w:val="009A1C47"/>
    <w:rsid w:val="009A221B"/>
    <w:rsid w:val="009A25D4"/>
    <w:rsid w:val="009A27C0"/>
    <w:rsid w:val="009A2A54"/>
    <w:rsid w:val="009A2A76"/>
    <w:rsid w:val="009A2C6F"/>
    <w:rsid w:val="009A2D34"/>
    <w:rsid w:val="009A2D72"/>
    <w:rsid w:val="009A303C"/>
    <w:rsid w:val="009A30AE"/>
    <w:rsid w:val="009A30D5"/>
    <w:rsid w:val="009A3333"/>
    <w:rsid w:val="009A337E"/>
    <w:rsid w:val="009A3774"/>
    <w:rsid w:val="009A40A2"/>
    <w:rsid w:val="009A4691"/>
    <w:rsid w:val="009A4CF4"/>
    <w:rsid w:val="009A5392"/>
    <w:rsid w:val="009A5441"/>
    <w:rsid w:val="009A5673"/>
    <w:rsid w:val="009A5D12"/>
    <w:rsid w:val="009A5D13"/>
    <w:rsid w:val="009A5F8D"/>
    <w:rsid w:val="009A5F93"/>
    <w:rsid w:val="009A5F96"/>
    <w:rsid w:val="009A60A0"/>
    <w:rsid w:val="009A6107"/>
    <w:rsid w:val="009A620C"/>
    <w:rsid w:val="009A63BF"/>
    <w:rsid w:val="009A64CA"/>
    <w:rsid w:val="009A657E"/>
    <w:rsid w:val="009A6D07"/>
    <w:rsid w:val="009A7062"/>
    <w:rsid w:val="009A73B9"/>
    <w:rsid w:val="009A74DE"/>
    <w:rsid w:val="009A7856"/>
    <w:rsid w:val="009A7BF4"/>
    <w:rsid w:val="009A7D69"/>
    <w:rsid w:val="009A7D7B"/>
    <w:rsid w:val="009A7E0F"/>
    <w:rsid w:val="009A7F2E"/>
    <w:rsid w:val="009A7F72"/>
    <w:rsid w:val="009B0127"/>
    <w:rsid w:val="009B0358"/>
    <w:rsid w:val="009B03E2"/>
    <w:rsid w:val="009B03F2"/>
    <w:rsid w:val="009B049C"/>
    <w:rsid w:val="009B0AC6"/>
    <w:rsid w:val="009B0CD5"/>
    <w:rsid w:val="009B0E86"/>
    <w:rsid w:val="009B0EC0"/>
    <w:rsid w:val="009B1252"/>
    <w:rsid w:val="009B1375"/>
    <w:rsid w:val="009B1422"/>
    <w:rsid w:val="009B1687"/>
    <w:rsid w:val="009B16AD"/>
    <w:rsid w:val="009B17C9"/>
    <w:rsid w:val="009B1866"/>
    <w:rsid w:val="009B1D24"/>
    <w:rsid w:val="009B1D8F"/>
    <w:rsid w:val="009B1DED"/>
    <w:rsid w:val="009B26DD"/>
    <w:rsid w:val="009B2744"/>
    <w:rsid w:val="009B2B08"/>
    <w:rsid w:val="009B2BA1"/>
    <w:rsid w:val="009B2D2F"/>
    <w:rsid w:val="009B3125"/>
    <w:rsid w:val="009B34B1"/>
    <w:rsid w:val="009B3571"/>
    <w:rsid w:val="009B35F6"/>
    <w:rsid w:val="009B3655"/>
    <w:rsid w:val="009B36FD"/>
    <w:rsid w:val="009B3BF6"/>
    <w:rsid w:val="009B3F20"/>
    <w:rsid w:val="009B42FB"/>
    <w:rsid w:val="009B430A"/>
    <w:rsid w:val="009B43E1"/>
    <w:rsid w:val="009B4435"/>
    <w:rsid w:val="009B4AEF"/>
    <w:rsid w:val="009B4EB6"/>
    <w:rsid w:val="009B540A"/>
    <w:rsid w:val="009B55D7"/>
    <w:rsid w:val="009B5B55"/>
    <w:rsid w:val="009B5D75"/>
    <w:rsid w:val="009B603C"/>
    <w:rsid w:val="009B61E8"/>
    <w:rsid w:val="009B64B1"/>
    <w:rsid w:val="009B652C"/>
    <w:rsid w:val="009B6563"/>
    <w:rsid w:val="009B6606"/>
    <w:rsid w:val="009B676D"/>
    <w:rsid w:val="009B6961"/>
    <w:rsid w:val="009B71B6"/>
    <w:rsid w:val="009B7497"/>
    <w:rsid w:val="009B7786"/>
    <w:rsid w:val="009B7C48"/>
    <w:rsid w:val="009B7C55"/>
    <w:rsid w:val="009C030A"/>
    <w:rsid w:val="009C0466"/>
    <w:rsid w:val="009C05F7"/>
    <w:rsid w:val="009C0891"/>
    <w:rsid w:val="009C091E"/>
    <w:rsid w:val="009C0CAE"/>
    <w:rsid w:val="009C0F2F"/>
    <w:rsid w:val="009C14C3"/>
    <w:rsid w:val="009C171C"/>
    <w:rsid w:val="009C1B4A"/>
    <w:rsid w:val="009C1BEE"/>
    <w:rsid w:val="009C1CCB"/>
    <w:rsid w:val="009C1D38"/>
    <w:rsid w:val="009C1E08"/>
    <w:rsid w:val="009C22D4"/>
    <w:rsid w:val="009C2334"/>
    <w:rsid w:val="009C285D"/>
    <w:rsid w:val="009C2BF2"/>
    <w:rsid w:val="009C2E94"/>
    <w:rsid w:val="009C2F1E"/>
    <w:rsid w:val="009C3866"/>
    <w:rsid w:val="009C3E44"/>
    <w:rsid w:val="009C3FDC"/>
    <w:rsid w:val="009C408E"/>
    <w:rsid w:val="009C4565"/>
    <w:rsid w:val="009C4905"/>
    <w:rsid w:val="009C493B"/>
    <w:rsid w:val="009C4C50"/>
    <w:rsid w:val="009C50E7"/>
    <w:rsid w:val="009C515A"/>
    <w:rsid w:val="009C547A"/>
    <w:rsid w:val="009C560B"/>
    <w:rsid w:val="009C56F9"/>
    <w:rsid w:val="009C5770"/>
    <w:rsid w:val="009C5C53"/>
    <w:rsid w:val="009C6090"/>
    <w:rsid w:val="009C61FC"/>
    <w:rsid w:val="009C6726"/>
    <w:rsid w:val="009C6795"/>
    <w:rsid w:val="009C6832"/>
    <w:rsid w:val="009C68DA"/>
    <w:rsid w:val="009C69B2"/>
    <w:rsid w:val="009C6D3F"/>
    <w:rsid w:val="009C6E5B"/>
    <w:rsid w:val="009C743B"/>
    <w:rsid w:val="009C77A8"/>
    <w:rsid w:val="009C7C70"/>
    <w:rsid w:val="009D0024"/>
    <w:rsid w:val="009D005C"/>
    <w:rsid w:val="009D0113"/>
    <w:rsid w:val="009D015C"/>
    <w:rsid w:val="009D023C"/>
    <w:rsid w:val="009D030A"/>
    <w:rsid w:val="009D0376"/>
    <w:rsid w:val="009D038A"/>
    <w:rsid w:val="009D0544"/>
    <w:rsid w:val="009D06B4"/>
    <w:rsid w:val="009D0B48"/>
    <w:rsid w:val="009D0E0B"/>
    <w:rsid w:val="009D101C"/>
    <w:rsid w:val="009D1067"/>
    <w:rsid w:val="009D1901"/>
    <w:rsid w:val="009D1F1A"/>
    <w:rsid w:val="009D204B"/>
    <w:rsid w:val="009D233E"/>
    <w:rsid w:val="009D249D"/>
    <w:rsid w:val="009D24B9"/>
    <w:rsid w:val="009D2C78"/>
    <w:rsid w:val="009D2E2E"/>
    <w:rsid w:val="009D2F80"/>
    <w:rsid w:val="009D311C"/>
    <w:rsid w:val="009D318A"/>
    <w:rsid w:val="009D3394"/>
    <w:rsid w:val="009D3531"/>
    <w:rsid w:val="009D35E1"/>
    <w:rsid w:val="009D392B"/>
    <w:rsid w:val="009D3E0C"/>
    <w:rsid w:val="009D3E57"/>
    <w:rsid w:val="009D4083"/>
    <w:rsid w:val="009D431D"/>
    <w:rsid w:val="009D4510"/>
    <w:rsid w:val="009D45F8"/>
    <w:rsid w:val="009D4A0D"/>
    <w:rsid w:val="009D4B31"/>
    <w:rsid w:val="009D4E5F"/>
    <w:rsid w:val="009D4ED5"/>
    <w:rsid w:val="009D5036"/>
    <w:rsid w:val="009D5200"/>
    <w:rsid w:val="009D5287"/>
    <w:rsid w:val="009D5F15"/>
    <w:rsid w:val="009D5FC4"/>
    <w:rsid w:val="009D6516"/>
    <w:rsid w:val="009D6665"/>
    <w:rsid w:val="009D670D"/>
    <w:rsid w:val="009D6FA2"/>
    <w:rsid w:val="009D7050"/>
    <w:rsid w:val="009D7229"/>
    <w:rsid w:val="009D7413"/>
    <w:rsid w:val="009D75C0"/>
    <w:rsid w:val="009E0BBF"/>
    <w:rsid w:val="009E0DA4"/>
    <w:rsid w:val="009E161A"/>
    <w:rsid w:val="009E16CB"/>
    <w:rsid w:val="009E1701"/>
    <w:rsid w:val="009E1996"/>
    <w:rsid w:val="009E1A2A"/>
    <w:rsid w:val="009E1A2E"/>
    <w:rsid w:val="009E1B86"/>
    <w:rsid w:val="009E1B96"/>
    <w:rsid w:val="009E1BA1"/>
    <w:rsid w:val="009E1F62"/>
    <w:rsid w:val="009E20D3"/>
    <w:rsid w:val="009E2504"/>
    <w:rsid w:val="009E2E51"/>
    <w:rsid w:val="009E2E82"/>
    <w:rsid w:val="009E3709"/>
    <w:rsid w:val="009E37AB"/>
    <w:rsid w:val="009E38F2"/>
    <w:rsid w:val="009E3A55"/>
    <w:rsid w:val="009E3AD6"/>
    <w:rsid w:val="009E3C06"/>
    <w:rsid w:val="009E3CE7"/>
    <w:rsid w:val="009E3F08"/>
    <w:rsid w:val="009E418C"/>
    <w:rsid w:val="009E43FF"/>
    <w:rsid w:val="009E4753"/>
    <w:rsid w:val="009E4E3B"/>
    <w:rsid w:val="009E4FA5"/>
    <w:rsid w:val="009E51C5"/>
    <w:rsid w:val="009E54E4"/>
    <w:rsid w:val="009E570A"/>
    <w:rsid w:val="009E58C8"/>
    <w:rsid w:val="009E5AEC"/>
    <w:rsid w:val="009E5BA3"/>
    <w:rsid w:val="009E5C77"/>
    <w:rsid w:val="009E5C8F"/>
    <w:rsid w:val="009E5D73"/>
    <w:rsid w:val="009E680D"/>
    <w:rsid w:val="009E6A56"/>
    <w:rsid w:val="009E6E49"/>
    <w:rsid w:val="009E6EC1"/>
    <w:rsid w:val="009E71BE"/>
    <w:rsid w:val="009E73A2"/>
    <w:rsid w:val="009E7710"/>
    <w:rsid w:val="009E7F46"/>
    <w:rsid w:val="009F009A"/>
    <w:rsid w:val="009F00ED"/>
    <w:rsid w:val="009F0381"/>
    <w:rsid w:val="009F0476"/>
    <w:rsid w:val="009F06BD"/>
    <w:rsid w:val="009F0773"/>
    <w:rsid w:val="009F082C"/>
    <w:rsid w:val="009F0AE9"/>
    <w:rsid w:val="009F0B96"/>
    <w:rsid w:val="009F0D06"/>
    <w:rsid w:val="009F13A0"/>
    <w:rsid w:val="009F1A44"/>
    <w:rsid w:val="009F1D37"/>
    <w:rsid w:val="009F22D1"/>
    <w:rsid w:val="009F23C9"/>
    <w:rsid w:val="009F2C9C"/>
    <w:rsid w:val="009F2DCF"/>
    <w:rsid w:val="009F30B7"/>
    <w:rsid w:val="009F31D0"/>
    <w:rsid w:val="009F3666"/>
    <w:rsid w:val="009F376E"/>
    <w:rsid w:val="009F3F38"/>
    <w:rsid w:val="009F424C"/>
    <w:rsid w:val="009F428C"/>
    <w:rsid w:val="009F433C"/>
    <w:rsid w:val="009F4531"/>
    <w:rsid w:val="009F4B87"/>
    <w:rsid w:val="009F5448"/>
    <w:rsid w:val="009F5795"/>
    <w:rsid w:val="009F57BC"/>
    <w:rsid w:val="009F59BB"/>
    <w:rsid w:val="009F5B4A"/>
    <w:rsid w:val="009F5E53"/>
    <w:rsid w:val="009F6109"/>
    <w:rsid w:val="009F617F"/>
    <w:rsid w:val="009F65C4"/>
    <w:rsid w:val="009F6FEA"/>
    <w:rsid w:val="009F705A"/>
    <w:rsid w:val="009F7271"/>
    <w:rsid w:val="009F73CE"/>
    <w:rsid w:val="009F7788"/>
    <w:rsid w:val="009F78E0"/>
    <w:rsid w:val="009F79F6"/>
    <w:rsid w:val="009F7E3D"/>
    <w:rsid w:val="00A0082A"/>
    <w:rsid w:val="00A00CFF"/>
    <w:rsid w:val="00A00D19"/>
    <w:rsid w:val="00A00DE0"/>
    <w:rsid w:val="00A011A5"/>
    <w:rsid w:val="00A0144E"/>
    <w:rsid w:val="00A01AA3"/>
    <w:rsid w:val="00A01CA0"/>
    <w:rsid w:val="00A01F83"/>
    <w:rsid w:val="00A02254"/>
    <w:rsid w:val="00A02394"/>
    <w:rsid w:val="00A024CA"/>
    <w:rsid w:val="00A025D9"/>
    <w:rsid w:val="00A025FC"/>
    <w:rsid w:val="00A0295B"/>
    <w:rsid w:val="00A02B82"/>
    <w:rsid w:val="00A02CBF"/>
    <w:rsid w:val="00A031AB"/>
    <w:rsid w:val="00A031BA"/>
    <w:rsid w:val="00A03203"/>
    <w:rsid w:val="00A0322B"/>
    <w:rsid w:val="00A03245"/>
    <w:rsid w:val="00A0344D"/>
    <w:rsid w:val="00A034C5"/>
    <w:rsid w:val="00A037EE"/>
    <w:rsid w:val="00A0382B"/>
    <w:rsid w:val="00A03940"/>
    <w:rsid w:val="00A03968"/>
    <w:rsid w:val="00A03B35"/>
    <w:rsid w:val="00A03C01"/>
    <w:rsid w:val="00A03ECF"/>
    <w:rsid w:val="00A04170"/>
    <w:rsid w:val="00A04205"/>
    <w:rsid w:val="00A043A1"/>
    <w:rsid w:val="00A045BC"/>
    <w:rsid w:val="00A04629"/>
    <w:rsid w:val="00A046B0"/>
    <w:rsid w:val="00A04744"/>
    <w:rsid w:val="00A04770"/>
    <w:rsid w:val="00A04A05"/>
    <w:rsid w:val="00A04BC3"/>
    <w:rsid w:val="00A05185"/>
    <w:rsid w:val="00A05557"/>
    <w:rsid w:val="00A05AB2"/>
    <w:rsid w:val="00A060E0"/>
    <w:rsid w:val="00A061B1"/>
    <w:rsid w:val="00A0652D"/>
    <w:rsid w:val="00A068D0"/>
    <w:rsid w:val="00A06E08"/>
    <w:rsid w:val="00A073FF"/>
    <w:rsid w:val="00A07C32"/>
    <w:rsid w:val="00A07E61"/>
    <w:rsid w:val="00A07FEA"/>
    <w:rsid w:val="00A10002"/>
    <w:rsid w:val="00A10060"/>
    <w:rsid w:val="00A100BB"/>
    <w:rsid w:val="00A107D0"/>
    <w:rsid w:val="00A109CF"/>
    <w:rsid w:val="00A109E2"/>
    <w:rsid w:val="00A10A0A"/>
    <w:rsid w:val="00A10B29"/>
    <w:rsid w:val="00A10B59"/>
    <w:rsid w:val="00A10BDB"/>
    <w:rsid w:val="00A10D50"/>
    <w:rsid w:val="00A10D56"/>
    <w:rsid w:val="00A11015"/>
    <w:rsid w:val="00A111D3"/>
    <w:rsid w:val="00A11288"/>
    <w:rsid w:val="00A113E7"/>
    <w:rsid w:val="00A1157B"/>
    <w:rsid w:val="00A11851"/>
    <w:rsid w:val="00A11885"/>
    <w:rsid w:val="00A11AC9"/>
    <w:rsid w:val="00A11AD9"/>
    <w:rsid w:val="00A11C39"/>
    <w:rsid w:val="00A11D3C"/>
    <w:rsid w:val="00A11EC5"/>
    <w:rsid w:val="00A11F7C"/>
    <w:rsid w:val="00A120D2"/>
    <w:rsid w:val="00A120F2"/>
    <w:rsid w:val="00A1210F"/>
    <w:rsid w:val="00A12156"/>
    <w:rsid w:val="00A121FE"/>
    <w:rsid w:val="00A122F2"/>
    <w:rsid w:val="00A12357"/>
    <w:rsid w:val="00A12401"/>
    <w:rsid w:val="00A12530"/>
    <w:rsid w:val="00A12B6E"/>
    <w:rsid w:val="00A12C42"/>
    <w:rsid w:val="00A12DC1"/>
    <w:rsid w:val="00A13279"/>
    <w:rsid w:val="00A13639"/>
    <w:rsid w:val="00A13A72"/>
    <w:rsid w:val="00A13ACE"/>
    <w:rsid w:val="00A13AFB"/>
    <w:rsid w:val="00A13B49"/>
    <w:rsid w:val="00A13F59"/>
    <w:rsid w:val="00A13FF0"/>
    <w:rsid w:val="00A14107"/>
    <w:rsid w:val="00A14C7E"/>
    <w:rsid w:val="00A14DE4"/>
    <w:rsid w:val="00A15033"/>
    <w:rsid w:val="00A15222"/>
    <w:rsid w:val="00A15356"/>
    <w:rsid w:val="00A156A4"/>
    <w:rsid w:val="00A157C5"/>
    <w:rsid w:val="00A1592F"/>
    <w:rsid w:val="00A15A23"/>
    <w:rsid w:val="00A1618A"/>
    <w:rsid w:val="00A1640C"/>
    <w:rsid w:val="00A169E0"/>
    <w:rsid w:val="00A16F8D"/>
    <w:rsid w:val="00A17250"/>
    <w:rsid w:val="00A17318"/>
    <w:rsid w:val="00A173FD"/>
    <w:rsid w:val="00A174BA"/>
    <w:rsid w:val="00A1778D"/>
    <w:rsid w:val="00A17C11"/>
    <w:rsid w:val="00A20248"/>
    <w:rsid w:val="00A202F4"/>
    <w:rsid w:val="00A20663"/>
    <w:rsid w:val="00A207A1"/>
    <w:rsid w:val="00A20827"/>
    <w:rsid w:val="00A20A5C"/>
    <w:rsid w:val="00A20EE5"/>
    <w:rsid w:val="00A21379"/>
    <w:rsid w:val="00A216C5"/>
    <w:rsid w:val="00A21962"/>
    <w:rsid w:val="00A21B8E"/>
    <w:rsid w:val="00A21C8F"/>
    <w:rsid w:val="00A21CED"/>
    <w:rsid w:val="00A21FD0"/>
    <w:rsid w:val="00A21FF0"/>
    <w:rsid w:val="00A220D5"/>
    <w:rsid w:val="00A220E8"/>
    <w:rsid w:val="00A221E7"/>
    <w:rsid w:val="00A22380"/>
    <w:rsid w:val="00A223F6"/>
    <w:rsid w:val="00A227DA"/>
    <w:rsid w:val="00A22AB2"/>
    <w:rsid w:val="00A22ACE"/>
    <w:rsid w:val="00A22C11"/>
    <w:rsid w:val="00A23023"/>
    <w:rsid w:val="00A23562"/>
    <w:rsid w:val="00A236AB"/>
    <w:rsid w:val="00A2394E"/>
    <w:rsid w:val="00A239DC"/>
    <w:rsid w:val="00A239F8"/>
    <w:rsid w:val="00A23A30"/>
    <w:rsid w:val="00A23B0D"/>
    <w:rsid w:val="00A23B95"/>
    <w:rsid w:val="00A23CA2"/>
    <w:rsid w:val="00A23D20"/>
    <w:rsid w:val="00A23E79"/>
    <w:rsid w:val="00A2438A"/>
    <w:rsid w:val="00A24683"/>
    <w:rsid w:val="00A247E3"/>
    <w:rsid w:val="00A24DAC"/>
    <w:rsid w:val="00A24DDD"/>
    <w:rsid w:val="00A250FB"/>
    <w:rsid w:val="00A25136"/>
    <w:rsid w:val="00A251D8"/>
    <w:rsid w:val="00A25380"/>
    <w:rsid w:val="00A25592"/>
    <w:rsid w:val="00A25D9D"/>
    <w:rsid w:val="00A266BF"/>
    <w:rsid w:val="00A269E5"/>
    <w:rsid w:val="00A26A20"/>
    <w:rsid w:val="00A26BCB"/>
    <w:rsid w:val="00A26CAF"/>
    <w:rsid w:val="00A26D61"/>
    <w:rsid w:val="00A26FC3"/>
    <w:rsid w:val="00A2717C"/>
    <w:rsid w:val="00A272E7"/>
    <w:rsid w:val="00A27419"/>
    <w:rsid w:val="00A27DD1"/>
    <w:rsid w:val="00A27DEA"/>
    <w:rsid w:val="00A27FDC"/>
    <w:rsid w:val="00A3033C"/>
    <w:rsid w:val="00A30488"/>
    <w:rsid w:val="00A30659"/>
    <w:rsid w:val="00A3072F"/>
    <w:rsid w:val="00A30FF2"/>
    <w:rsid w:val="00A31116"/>
    <w:rsid w:val="00A31430"/>
    <w:rsid w:val="00A31605"/>
    <w:rsid w:val="00A317ED"/>
    <w:rsid w:val="00A31EE7"/>
    <w:rsid w:val="00A31F6E"/>
    <w:rsid w:val="00A32770"/>
    <w:rsid w:val="00A32C2B"/>
    <w:rsid w:val="00A33239"/>
    <w:rsid w:val="00A3324B"/>
    <w:rsid w:val="00A334D4"/>
    <w:rsid w:val="00A33690"/>
    <w:rsid w:val="00A336DA"/>
    <w:rsid w:val="00A337A7"/>
    <w:rsid w:val="00A339D4"/>
    <w:rsid w:val="00A33E69"/>
    <w:rsid w:val="00A343CA"/>
    <w:rsid w:val="00A344C0"/>
    <w:rsid w:val="00A347A8"/>
    <w:rsid w:val="00A34FAA"/>
    <w:rsid w:val="00A35265"/>
    <w:rsid w:val="00A35396"/>
    <w:rsid w:val="00A35F8E"/>
    <w:rsid w:val="00A35FBE"/>
    <w:rsid w:val="00A36525"/>
    <w:rsid w:val="00A36797"/>
    <w:rsid w:val="00A36E5E"/>
    <w:rsid w:val="00A375C7"/>
    <w:rsid w:val="00A37D2A"/>
    <w:rsid w:val="00A37FF4"/>
    <w:rsid w:val="00A40038"/>
    <w:rsid w:val="00A40229"/>
    <w:rsid w:val="00A40498"/>
    <w:rsid w:val="00A404E3"/>
    <w:rsid w:val="00A40664"/>
    <w:rsid w:val="00A407AF"/>
    <w:rsid w:val="00A4084E"/>
    <w:rsid w:val="00A4089E"/>
    <w:rsid w:val="00A408E2"/>
    <w:rsid w:val="00A409BC"/>
    <w:rsid w:val="00A40DB2"/>
    <w:rsid w:val="00A410A7"/>
    <w:rsid w:val="00A412BF"/>
    <w:rsid w:val="00A4155C"/>
    <w:rsid w:val="00A416F1"/>
    <w:rsid w:val="00A41874"/>
    <w:rsid w:val="00A41B09"/>
    <w:rsid w:val="00A41F18"/>
    <w:rsid w:val="00A4202C"/>
    <w:rsid w:val="00A42578"/>
    <w:rsid w:val="00A426B1"/>
    <w:rsid w:val="00A42A2C"/>
    <w:rsid w:val="00A42C2C"/>
    <w:rsid w:val="00A42DC6"/>
    <w:rsid w:val="00A433B5"/>
    <w:rsid w:val="00A43AE2"/>
    <w:rsid w:val="00A43C23"/>
    <w:rsid w:val="00A43C90"/>
    <w:rsid w:val="00A43E59"/>
    <w:rsid w:val="00A44378"/>
    <w:rsid w:val="00A445F3"/>
    <w:rsid w:val="00A4475E"/>
    <w:rsid w:val="00A44C60"/>
    <w:rsid w:val="00A44E19"/>
    <w:rsid w:val="00A44FD8"/>
    <w:rsid w:val="00A4563B"/>
    <w:rsid w:val="00A45713"/>
    <w:rsid w:val="00A4598C"/>
    <w:rsid w:val="00A45BDA"/>
    <w:rsid w:val="00A45BE2"/>
    <w:rsid w:val="00A45E1F"/>
    <w:rsid w:val="00A46130"/>
    <w:rsid w:val="00A46141"/>
    <w:rsid w:val="00A4620B"/>
    <w:rsid w:val="00A4682A"/>
    <w:rsid w:val="00A469C0"/>
    <w:rsid w:val="00A46ACA"/>
    <w:rsid w:val="00A46D88"/>
    <w:rsid w:val="00A46D9F"/>
    <w:rsid w:val="00A46F87"/>
    <w:rsid w:val="00A470A2"/>
    <w:rsid w:val="00A47192"/>
    <w:rsid w:val="00A474C9"/>
    <w:rsid w:val="00A47CE1"/>
    <w:rsid w:val="00A5001B"/>
    <w:rsid w:val="00A50073"/>
    <w:rsid w:val="00A5015B"/>
    <w:rsid w:val="00A50183"/>
    <w:rsid w:val="00A502C1"/>
    <w:rsid w:val="00A5038A"/>
    <w:rsid w:val="00A50683"/>
    <w:rsid w:val="00A50B18"/>
    <w:rsid w:val="00A50D0A"/>
    <w:rsid w:val="00A50E8D"/>
    <w:rsid w:val="00A51082"/>
    <w:rsid w:val="00A51085"/>
    <w:rsid w:val="00A5113D"/>
    <w:rsid w:val="00A5119E"/>
    <w:rsid w:val="00A5121A"/>
    <w:rsid w:val="00A5139F"/>
    <w:rsid w:val="00A51416"/>
    <w:rsid w:val="00A51C2F"/>
    <w:rsid w:val="00A52059"/>
    <w:rsid w:val="00A52101"/>
    <w:rsid w:val="00A52252"/>
    <w:rsid w:val="00A523C7"/>
    <w:rsid w:val="00A52411"/>
    <w:rsid w:val="00A52666"/>
    <w:rsid w:val="00A526DC"/>
    <w:rsid w:val="00A52888"/>
    <w:rsid w:val="00A528F5"/>
    <w:rsid w:val="00A52B24"/>
    <w:rsid w:val="00A53007"/>
    <w:rsid w:val="00A532FC"/>
    <w:rsid w:val="00A53493"/>
    <w:rsid w:val="00A5399C"/>
    <w:rsid w:val="00A53B86"/>
    <w:rsid w:val="00A53FDE"/>
    <w:rsid w:val="00A54794"/>
    <w:rsid w:val="00A547CE"/>
    <w:rsid w:val="00A54AB6"/>
    <w:rsid w:val="00A54EC8"/>
    <w:rsid w:val="00A551A3"/>
    <w:rsid w:val="00A553FE"/>
    <w:rsid w:val="00A55911"/>
    <w:rsid w:val="00A55C69"/>
    <w:rsid w:val="00A56107"/>
    <w:rsid w:val="00A5616A"/>
    <w:rsid w:val="00A56384"/>
    <w:rsid w:val="00A570D2"/>
    <w:rsid w:val="00A572BF"/>
    <w:rsid w:val="00A57BAA"/>
    <w:rsid w:val="00A57BDC"/>
    <w:rsid w:val="00A60151"/>
    <w:rsid w:val="00A60406"/>
    <w:rsid w:val="00A605E3"/>
    <w:rsid w:val="00A60886"/>
    <w:rsid w:val="00A60BD4"/>
    <w:rsid w:val="00A60DEB"/>
    <w:rsid w:val="00A61039"/>
    <w:rsid w:val="00A61170"/>
    <w:rsid w:val="00A616E0"/>
    <w:rsid w:val="00A61964"/>
    <w:rsid w:val="00A61B8C"/>
    <w:rsid w:val="00A624FF"/>
    <w:rsid w:val="00A625DB"/>
    <w:rsid w:val="00A62753"/>
    <w:rsid w:val="00A62A6A"/>
    <w:rsid w:val="00A62DD4"/>
    <w:rsid w:val="00A6306B"/>
    <w:rsid w:val="00A63587"/>
    <w:rsid w:val="00A6364B"/>
    <w:rsid w:val="00A6435B"/>
    <w:rsid w:val="00A64502"/>
    <w:rsid w:val="00A648E1"/>
    <w:rsid w:val="00A64A79"/>
    <w:rsid w:val="00A64BE8"/>
    <w:rsid w:val="00A64BF1"/>
    <w:rsid w:val="00A64EC7"/>
    <w:rsid w:val="00A650C2"/>
    <w:rsid w:val="00A65510"/>
    <w:rsid w:val="00A65783"/>
    <w:rsid w:val="00A658B5"/>
    <w:rsid w:val="00A658E7"/>
    <w:rsid w:val="00A65B20"/>
    <w:rsid w:val="00A65B97"/>
    <w:rsid w:val="00A65BD3"/>
    <w:rsid w:val="00A6614E"/>
    <w:rsid w:val="00A668FA"/>
    <w:rsid w:val="00A66908"/>
    <w:rsid w:val="00A66AB2"/>
    <w:rsid w:val="00A66BFC"/>
    <w:rsid w:val="00A66DEF"/>
    <w:rsid w:val="00A6761F"/>
    <w:rsid w:val="00A67710"/>
    <w:rsid w:val="00A6780E"/>
    <w:rsid w:val="00A67B0D"/>
    <w:rsid w:val="00A67B83"/>
    <w:rsid w:val="00A67C8A"/>
    <w:rsid w:val="00A67CCE"/>
    <w:rsid w:val="00A67EF2"/>
    <w:rsid w:val="00A67F1F"/>
    <w:rsid w:val="00A70128"/>
    <w:rsid w:val="00A702FE"/>
    <w:rsid w:val="00A7031A"/>
    <w:rsid w:val="00A70347"/>
    <w:rsid w:val="00A70684"/>
    <w:rsid w:val="00A70753"/>
    <w:rsid w:val="00A707FC"/>
    <w:rsid w:val="00A70C80"/>
    <w:rsid w:val="00A70CCF"/>
    <w:rsid w:val="00A70CFB"/>
    <w:rsid w:val="00A71398"/>
    <w:rsid w:val="00A71399"/>
    <w:rsid w:val="00A715C6"/>
    <w:rsid w:val="00A716AE"/>
    <w:rsid w:val="00A71A02"/>
    <w:rsid w:val="00A71B49"/>
    <w:rsid w:val="00A71BEE"/>
    <w:rsid w:val="00A71E0D"/>
    <w:rsid w:val="00A71E1D"/>
    <w:rsid w:val="00A7247D"/>
    <w:rsid w:val="00A72764"/>
    <w:rsid w:val="00A72A40"/>
    <w:rsid w:val="00A72B57"/>
    <w:rsid w:val="00A72BC8"/>
    <w:rsid w:val="00A72E62"/>
    <w:rsid w:val="00A73158"/>
    <w:rsid w:val="00A739FE"/>
    <w:rsid w:val="00A73A17"/>
    <w:rsid w:val="00A73E6A"/>
    <w:rsid w:val="00A73F28"/>
    <w:rsid w:val="00A73F3F"/>
    <w:rsid w:val="00A74085"/>
    <w:rsid w:val="00A742F3"/>
    <w:rsid w:val="00A74A35"/>
    <w:rsid w:val="00A74AA4"/>
    <w:rsid w:val="00A74D9F"/>
    <w:rsid w:val="00A74E4E"/>
    <w:rsid w:val="00A75242"/>
    <w:rsid w:val="00A754F9"/>
    <w:rsid w:val="00A754FF"/>
    <w:rsid w:val="00A75519"/>
    <w:rsid w:val="00A757C5"/>
    <w:rsid w:val="00A75E51"/>
    <w:rsid w:val="00A761FF"/>
    <w:rsid w:val="00A763F0"/>
    <w:rsid w:val="00A76622"/>
    <w:rsid w:val="00A766F4"/>
    <w:rsid w:val="00A76827"/>
    <w:rsid w:val="00A76D74"/>
    <w:rsid w:val="00A76F59"/>
    <w:rsid w:val="00A770D4"/>
    <w:rsid w:val="00A770DF"/>
    <w:rsid w:val="00A777C6"/>
    <w:rsid w:val="00A77915"/>
    <w:rsid w:val="00A77962"/>
    <w:rsid w:val="00A77C73"/>
    <w:rsid w:val="00A77DA2"/>
    <w:rsid w:val="00A77E91"/>
    <w:rsid w:val="00A802F5"/>
    <w:rsid w:val="00A804DB"/>
    <w:rsid w:val="00A806C8"/>
    <w:rsid w:val="00A80AC2"/>
    <w:rsid w:val="00A814B0"/>
    <w:rsid w:val="00A81B91"/>
    <w:rsid w:val="00A81C6F"/>
    <w:rsid w:val="00A81E27"/>
    <w:rsid w:val="00A82348"/>
    <w:rsid w:val="00A82A0C"/>
    <w:rsid w:val="00A82B83"/>
    <w:rsid w:val="00A82D29"/>
    <w:rsid w:val="00A83292"/>
    <w:rsid w:val="00A832C9"/>
    <w:rsid w:val="00A833AC"/>
    <w:rsid w:val="00A833C4"/>
    <w:rsid w:val="00A837FB"/>
    <w:rsid w:val="00A83950"/>
    <w:rsid w:val="00A83A00"/>
    <w:rsid w:val="00A83F0E"/>
    <w:rsid w:val="00A842C0"/>
    <w:rsid w:val="00A8444E"/>
    <w:rsid w:val="00A84986"/>
    <w:rsid w:val="00A84B78"/>
    <w:rsid w:val="00A84C03"/>
    <w:rsid w:val="00A850DA"/>
    <w:rsid w:val="00A85255"/>
    <w:rsid w:val="00A8546A"/>
    <w:rsid w:val="00A85640"/>
    <w:rsid w:val="00A86558"/>
    <w:rsid w:val="00A869FE"/>
    <w:rsid w:val="00A86BF3"/>
    <w:rsid w:val="00A86CC3"/>
    <w:rsid w:val="00A86EFD"/>
    <w:rsid w:val="00A8723E"/>
    <w:rsid w:val="00A878A7"/>
    <w:rsid w:val="00A879CF"/>
    <w:rsid w:val="00A87DFE"/>
    <w:rsid w:val="00A901E8"/>
    <w:rsid w:val="00A902FC"/>
    <w:rsid w:val="00A90365"/>
    <w:rsid w:val="00A904CF"/>
    <w:rsid w:val="00A9056F"/>
    <w:rsid w:val="00A9072B"/>
    <w:rsid w:val="00A908E1"/>
    <w:rsid w:val="00A90C0A"/>
    <w:rsid w:val="00A90D00"/>
    <w:rsid w:val="00A912FE"/>
    <w:rsid w:val="00A9139A"/>
    <w:rsid w:val="00A913E9"/>
    <w:rsid w:val="00A91B95"/>
    <w:rsid w:val="00A91E99"/>
    <w:rsid w:val="00A91EC3"/>
    <w:rsid w:val="00A91F5C"/>
    <w:rsid w:val="00A92380"/>
    <w:rsid w:val="00A9253E"/>
    <w:rsid w:val="00A92980"/>
    <w:rsid w:val="00A92A93"/>
    <w:rsid w:val="00A92BA6"/>
    <w:rsid w:val="00A93AB1"/>
    <w:rsid w:val="00A93C51"/>
    <w:rsid w:val="00A93CD6"/>
    <w:rsid w:val="00A93DBD"/>
    <w:rsid w:val="00A93E82"/>
    <w:rsid w:val="00A93FEC"/>
    <w:rsid w:val="00A94256"/>
    <w:rsid w:val="00A94B3A"/>
    <w:rsid w:val="00A94BE2"/>
    <w:rsid w:val="00A94C17"/>
    <w:rsid w:val="00A94D5E"/>
    <w:rsid w:val="00A950BD"/>
    <w:rsid w:val="00A9569F"/>
    <w:rsid w:val="00A95B3F"/>
    <w:rsid w:val="00A960F7"/>
    <w:rsid w:val="00A96734"/>
    <w:rsid w:val="00A96818"/>
    <w:rsid w:val="00A968A5"/>
    <w:rsid w:val="00A96954"/>
    <w:rsid w:val="00A96F29"/>
    <w:rsid w:val="00A97114"/>
    <w:rsid w:val="00AA0364"/>
    <w:rsid w:val="00AA09C2"/>
    <w:rsid w:val="00AA0E31"/>
    <w:rsid w:val="00AA0E3D"/>
    <w:rsid w:val="00AA169A"/>
    <w:rsid w:val="00AA1A73"/>
    <w:rsid w:val="00AA1B04"/>
    <w:rsid w:val="00AA1B52"/>
    <w:rsid w:val="00AA1F7B"/>
    <w:rsid w:val="00AA2025"/>
    <w:rsid w:val="00AA2572"/>
    <w:rsid w:val="00AA2BEE"/>
    <w:rsid w:val="00AA3024"/>
    <w:rsid w:val="00AA3522"/>
    <w:rsid w:val="00AA35CC"/>
    <w:rsid w:val="00AA3EA3"/>
    <w:rsid w:val="00AA402E"/>
    <w:rsid w:val="00AA4859"/>
    <w:rsid w:val="00AA4B07"/>
    <w:rsid w:val="00AA4B3F"/>
    <w:rsid w:val="00AA4B4C"/>
    <w:rsid w:val="00AA4D6A"/>
    <w:rsid w:val="00AA4D80"/>
    <w:rsid w:val="00AA4F99"/>
    <w:rsid w:val="00AA5077"/>
    <w:rsid w:val="00AA52C2"/>
    <w:rsid w:val="00AA540B"/>
    <w:rsid w:val="00AA5615"/>
    <w:rsid w:val="00AA5D06"/>
    <w:rsid w:val="00AA6003"/>
    <w:rsid w:val="00AA62B0"/>
    <w:rsid w:val="00AA65CC"/>
    <w:rsid w:val="00AA689C"/>
    <w:rsid w:val="00AA719F"/>
    <w:rsid w:val="00AA7431"/>
    <w:rsid w:val="00AA753F"/>
    <w:rsid w:val="00AA760E"/>
    <w:rsid w:val="00AA76BA"/>
    <w:rsid w:val="00AB075E"/>
    <w:rsid w:val="00AB083F"/>
    <w:rsid w:val="00AB0A6B"/>
    <w:rsid w:val="00AB0B71"/>
    <w:rsid w:val="00AB0C81"/>
    <w:rsid w:val="00AB1016"/>
    <w:rsid w:val="00AB10A6"/>
    <w:rsid w:val="00AB14EB"/>
    <w:rsid w:val="00AB17F7"/>
    <w:rsid w:val="00AB1B67"/>
    <w:rsid w:val="00AB1BEC"/>
    <w:rsid w:val="00AB1DF2"/>
    <w:rsid w:val="00AB1EB5"/>
    <w:rsid w:val="00AB1F34"/>
    <w:rsid w:val="00AB24E3"/>
    <w:rsid w:val="00AB2746"/>
    <w:rsid w:val="00AB275A"/>
    <w:rsid w:val="00AB2B71"/>
    <w:rsid w:val="00AB2E7B"/>
    <w:rsid w:val="00AB33A6"/>
    <w:rsid w:val="00AB353E"/>
    <w:rsid w:val="00AB3763"/>
    <w:rsid w:val="00AB3A4A"/>
    <w:rsid w:val="00AB3D06"/>
    <w:rsid w:val="00AB3F67"/>
    <w:rsid w:val="00AB41EA"/>
    <w:rsid w:val="00AB43CF"/>
    <w:rsid w:val="00AB4673"/>
    <w:rsid w:val="00AB4BDE"/>
    <w:rsid w:val="00AB4BF1"/>
    <w:rsid w:val="00AB4C98"/>
    <w:rsid w:val="00AB4F76"/>
    <w:rsid w:val="00AB5B40"/>
    <w:rsid w:val="00AB5F24"/>
    <w:rsid w:val="00AB5F51"/>
    <w:rsid w:val="00AB610F"/>
    <w:rsid w:val="00AB617C"/>
    <w:rsid w:val="00AB64AB"/>
    <w:rsid w:val="00AB6542"/>
    <w:rsid w:val="00AB66C1"/>
    <w:rsid w:val="00AB6734"/>
    <w:rsid w:val="00AB6B4F"/>
    <w:rsid w:val="00AB6E61"/>
    <w:rsid w:val="00AB735D"/>
    <w:rsid w:val="00AB75D3"/>
    <w:rsid w:val="00AB76C1"/>
    <w:rsid w:val="00AB7762"/>
    <w:rsid w:val="00AB789E"/>
    <w:rsid w:val="00AB7C03"/>
    <w:rsid w:val="00AB7E0C"/>
    <w:rsid w:val="00AB7FCB"/>
    <w:rsid w:val="00AC0044"/>
    <w:rsid w:val="00AC0045"/>
    <w:rsid w:val="00AC00F4"/>
    <w:rsid w:val="00AC029F"/>
    <w:rsid w:val="00AC0658"/>
    <w:rsid w:val="00AC0686"/>
    <w:rsid w:val="00AC0796"/>
    <w:rsid w:val="00AC095C"/>
    <w:rsid w:val="00AC0C4A"/>
    <w:rsid w:val="00AC0DAF"/>
    <w:rsid w:val="00AC1056"/>
    <w:rsid w:val="00AC10BB"/>
    <w:rsid w:val="00AC1338"/>
    <w:rsid w:val="00AC143E"/>
    <w:rsid w:val="00AC1533"/>
    <w:rsid w:val="00AC1638"/>
    <w:rsid w:val="00AC1C6F"/>
    <w:rsid w:val="00AC23CF"/>
    <w:rsid w:val="00AC26F2"/>
    <w:rsid w:val="00AC294C"/>
    <w:rsid w:val="00AC2C19"/>
    <w:rsid w:val="00AC2E83"/>
    <w:rsid w:val="00AC2EB1"/>
    <w:rsid w:val="00AC2F46"/>
    <w:rsid w:val="00AC33CB"/>
    <w:rsid w:val="00AC35EB"/>
    <w:rsid w:val="00AC38B8"/>
    <w:rsid w:val="00AC3C0D"/>
    <w:rsid w:val="00AC3D0D"/>
    <w:rsid w:val="00AC413A"/>
    <w:rsid w:val="00AC41C3"/>
    <w:rsid w:val="00AC44C9"/>
    <w:rsid w:val="00AC45FD"/>
    <w:rsid w:val="00AC46AA"/>
    <w:rsid w:val="00AC4765"/>
    <w:rsid w:val="00AC47A9"/>
    <w:rsid w:val="00AC49F3"/>
    <w:rsid w:val="00AC4B72"/>
    <w:rsid w:val="00AC4F16"/>
    <w:rsid w:val="00AC5148"/>
    <w:rsid w:val="00AC5328"/>
    <w:rsid w:val="00AC55E9"/>
    <w:rsid w:val="00AC5AB5"/>
    <w:rsid w:val="00AC5AB9"/>
    <w:rsid w:val="00AC5BEC"/>
    <w:rsid w:val="00AC5F16"/>
    <w:rsid w:val="00AC62BE"/>
    <w:rsid w:val="00AC6AA1"/>
    <w:rsid w:val="00AC6ABC"/>
    <w:rsid w:val="00AC6B9A"/>
    <w:rsid w:val="00AC6CE1"/>
    <w:rsid w:val="00AC7079"/>
    <w:rsid w:val="00AC72ED"/>
    <w:rsid w:val="00AC73E1"/>
    <w:rsid w:val="00AC759A"/>
    <w:rsid w:val="00AC7C31"/>
    <w:rsid w:val="00AC7D9B"/>
    <w:rsid w:val="00AD00FD"/>
    <w:rsid w:val="00AD0330"/>
    <w:rsid w:val="00AD07BD"/>
    <w:rsid w:val="00AD08E7"/>
    <w:rsid w:val="00AD0ADE"/>
    <w:rsid w:val="00AD0B2B"/>
    <w:rsid w:val="00AD0BB8"/>
    <w:rsid w:val="00AD11A4"/>
    <w:rsid w:val="00AD11AD"/>
    <w:rsid w:val="00AD1694"/>
    <w:rsid w:val="00AD1739"/>
    <w:rsid w:val="00AD1AF9"/>
    <w:rsid w:val="00AD1B00"/>
    <w:rsid w:val="00AD22FF"/>
    <w:rsid w:val="00AD2481"/>
    <w:rsid w:val="00AD257F"/>
    <w:rsid w:val="00AD2585"/>
    <w:rsid w:val="00AD2A7A"/>
    <w:rsid w:val="00AD2B2D"/>
    <w:rsid w:val="00AD2D64"/>
    <w:rsid w:val="00AD2E24"/>
    <w:rsid w:val="00AD2E49"/>
    <w:rsid w:val="00AD2FC8"/>
    <w:rsid w:val="00AD31D1"/>
    <w:rsid w:val="00AD32D8"/>
    <w:rsid w:val="00AD335E"/>
    <w:rsid w:val="00AD3736"/>
    <w:rsid w:val="00AD39A8"/>
    <w:rsid w:val="00AD39E1"/>
    <w:rsid w:val="00AD3EBC"/>
    <w:rsid w:val="00AD44F2"/>
    <w:rsid w:val="00AD4A47"/>
    <w:rsid w:val="00AD4D17"/>
    <w:rsid w:val="00AD4D75"/>
    <w:rsid w:val="00AD52A0"/>
    <w:rsid w:val="00AD5750"/>
    <w:rsid w:val="00AD5790"/>
    <w:rsid w:val="00AD57B4"/>
    <w:rsid w:val="00AD5D17"/>
    <w:rsid w:val="00AD5DEC"/>
    <w:rsid w:val="00AD5EA3"/>
    <w:rsid w:val="00AD6045"/>
    <w:rsid w:val="00AD60EE"/>
    <w:rsid w:val="00AD66A1"/>
    <w:rsid w:val="00AD6806"/>
    <w:rsid w:val="00AD6C4C"/>
    <w:rsid w:val="00AD6FE6"/>
    <w:rsid w:val="00AD728B"/>
    <w:rsid w:val="00AD75FA"/>
    <w:rsid w:val="00AD77CF"/>
    <w:rsid w:val="00AD7BF1"/>
    <w:rsid w:val="00AD7F01"/>
    <w:rsid w:val="00AD7F2C"/>
    <w:rsid w:val="00AD7FD2"/>
    <w:rsid w:val="00AE08E9"/>
    <w:rsid w:val="00AE104B"/>
    <w:rsid w:val="00AE125F"/>
    <w:rsid w:val="00AE135E"/>
    <w:rsid w:val="00AE143D"/>
    <w:rsid w:val="00AE145E"/>
    <w:rsid w:val="00AE1481"/>
    <w:rsid w:val="00AE14B9"/>
    <w:rsid w:val="00AE1772"/>
    <w:rsid w:val="00AE17DC"/>
    <w:rsid w:val="00AE18E1"/>
    <w:rsid w:val="00AE1A56"/>
    <w:rsid w:val="00AE1A67"/>
    <w:rsid w:val="00AE1F72"/>
    <w:rsid w:val="00AE20AE"/>
    <w:rsid w:val="00AE21D2"/>
    <w:rsid w:val="00AE21EC"/>
    <w:rsid w:val="00AE23BD"/>
    <w:rsid w:val="00AE24AD"/>
    <w:rsid w:val="00AE276E"/>
    <w:rsid w:val="00AE29E5"/>
    <w:rsid w:val="00AE31EA"/>
    <w:rsid w:val="00AE3246"/>
    <w:rsid w:val="00AE32EE"/>
    <w:rsid w:val="00AE3420"/>
    <w:rsid w:val="00AE356D"/>
    <w:rsid w:val="00AE3683"/>
    <w:rsid w:val="00AE3A8F"/>
    <w:rsid w:val="00AE3B3B"/>
    <w:rsid w:val="00AE3CE8"/>
    <w:rsid w:val="00AE3EBE"/>
    <w:rsid w:val="00AE3F01"/>
    <w:rsid w:val="00AE3F29"/>
    <w:rsid w:val="00AE4021"/>
    <w:rsid w:val="00AE4049"/>
    <w:rsid w:val="00AE4324"/>
    <w:rsid w:val="00AE47CB"/>
    <w:rsid w:val="00AE49D2"/>
    <w:rsid w:val="00AE4B0B"/>
    <w:rsid w:val="00AE4E02"/>
    <w:rsid w:val="00AE51E5"/>
    <w:rsid w:val="00AE53AB"/>
    <w:rsid w:val="00AE5518"/>
    <w:rsid w:val="00AE55B9"/>
    <w:rsid w:val="00AE5882"/>
    <w:rsid w:val="00AE58AC"/>
    <w:rsid w:val="00AE5AAE"/>
    <w:rsid w:val="00AE5E3B"/>
    <w:rsid w:val="00AE5F2A"/>
    <w:rsid w:val="00AE5FBA"/>
    <w:rsid w:val="00AE6184"/>
    <w:rsid w:val="00AE6317"/>
    <w:rsid w:val="00AE6505"/>
    <w:rsid w:val="00AE6627"/>
    <w:rsid w:val="00AE6962"/>
    <w:rsid w:val="00AE6B4F"/>
    <w:rsid w:val="00AE6C16"/>
    <w:rsid w:val="00AE6CCF"/>
    <w:rsid w:val="00AE7203"/>
    <w:rsid w:val="00AE72D4"/>
    <w:rsid w:val="00AE738F"/>
    <w:rsid w:val="00AE7768"/>
    <w:rsid w:val="00AE784D"/>
    <w:rsid w:val="00AE78D3"/>
    <w:rsid w:val="00AE7C31"/>
    <w:rsid w:val="00AF013C"/>
    <w:rsid w:val="00AF018D"/>
    <w:rsid w:val="00AF0560"/>
    <w:rsid w:val="00AF061A"/>
    <w:rsid w:val="00AF0887"/>
    <w:rsid w:val="00AF09AC"/>
    <w:rsid w:val="00AF09E4"/>
    <w:rsid w:val="00AF0AA0"/>
    <w:rsid w:val="00AF0F85"/>
    <w:rsid w:val="00AF1014"/>
    <w:rsid w:val="00AF1038"/>
    <w:rsid w:val="00AF10AC"/>
    <w:rsid w:val="00AF10CE"/>
    <w:rsid w:val="00AF1176"/>
    <w:rsid w:val="00AF1364"/>
    <w:rsid w:val="00AF14F8"/>
    <w:rsid w:val="00AF1F6C"/>
    <w:rsid w:val="00AF21CC"/>
    <w:rsid w:val="00AF23F9"/>
    <w:rsid w:val="00AF264C"/>
    <w:rsid w:val="00AF33D4"/>
    <w:rsid w:val="00AF3808"/>
    <w:rsid w:val="00AF38C4"/>
    <w:rsid w:val="00AF3F34"/>
    <w:rsid w:val="00AF4236"/>
    <w:rsid w:val="00AF446C"/>
    <w:rsid w:val="00AF4712"/>
    <w:rsid w:val="00AF4839"/>
    <w:rsid w:val="00AF4A2D"/>
    <w:rsid w:val="00AF4BDD"/>
    <w:rsid w:val="00AF4BEB"/>
    <w:rsid w:val="00AF4C10"/>
    <w:rsid w:val="00AF4D3F"/>
    <w:rsid w:val="00AF4D5E"/>
    <w:rsid w:val="00AF4F78"/>
    <w:rsid w:val="00AF516D"/>
    <w:rsid w:val="00AF522A"/>
    <w:rsid w:val="00AF5322"/>
    <w:rsid w:val="00AF54D7"/>
    <w:rsid w:val="00AF5593"/>
    <w:rsid w:val="00AF57CB"/>
    <w:rsid w:val="00AF58F2"/>
    <w:rsid w:val="00AF6050"/>
    <w:rsid w:val="00AF65D0"/>
    <w:rsid w:val="00AF66D2"/>
    <w:rsid w:val="00AF68CF"/>
    <w:rsid w:val="00AF6A93"/>
    <w:rsid w:val="00AF6BC9"/>
    <w:rsid w:val="00AF6BD8"/>
    <w:rsid w:val="00AF6CC3"/>
    <w:rsid w:val="00AF6E60"/>
    <w:rsid w:val="00AF7075"/>
    <w:rsid w:val="00AF7363"/>
    <w:rsid w:val="00AF73CB"/>
    <w:rsid w:val="00AF78F2"/>
    <w:rsid w:val="00B00691"/>
    <w:rsid w:val="00B00B45"/>
    <w:rsid w:val="00B010B6"/>
    <w:rsid w:val="00B0125D"/>
    <w:rsid w:val="00B01688"/>
    <w:rsid w:val="00B01758"/>
    <w:rsid w:val="00B01946"/>
    <w:rsid w:val="00B019F1"/>
    <w:rsid w:val="00B02D1D"/>
    <w:rsid w:val="00B03261"/>
    <w:rsid w:val="00B0331C"/>
    <w:rsid w:val="00B03357"/>
    <w:rsid w:val="00B03B65"/>
    <w:rsid w:val="00B03CBC"/>
    <w:rsid w:val="00B04158"/>
    <w:rsid w:val="00B04423"/>
    <w:rsid w:val="00B04533"/>
    <w:rsid w:val="00B0461D"/>
    <w:rsid w:val="00B04B8A"/>
    <w:rsid w:val="00B04C13"/>
    <w:rsid w:val="00B04C62"/>
    <w:rsid w:val="00B051CA"/>
    <w:rsid w:val="00B051E6"/>
    <w:rsid w:val="00B05335"/>
    <w:rsid w:val="00B056C7"/>
    <w:rsid w:val="00B058F4"/>
    <w:rsid w:val="00B05ADD"/>
    <w:rsid w:val="00B05B40"/>
    <w:rsid w:val="00B05C50"/>
    <w:rsid w:val="00B05F3E"/>
    <w:rsid w:val="00B0621B"/>
    <w:rsid w:val="00B06291"/>
    <w:rsid w:val="00B06597"/>
    <w:rsid w:val="00B06C16"/>
    <w:rsid w:val="00B06F73"/>
    <w:rsid w:val="00B0715B"/>
    <w:rsid w:val="00B0725A"/>
    <w:rsid w:val="00B074E5"/>
    <w:rsid w:val="00B07B66"/>
    <w:rsid w:val="00B07CA2"/>
    <w:rsid w:val="00B07F5A"/>
    <w:rsid w:val="00B102A6"/>
    <w:rsid w:val="00B103FD"/>
    <w:rsid w:val="00B10CD2"/>
    <w:rsid w:val="00B10EFD"/>
    <w:rsid w:val="00B1102D"/>
    <w:rsid w:val="00B113F4"/>
    <w:rsid w:val="00B118BF"/>
    <w:rsid w:val="00B11B18"/>
    <w:rsid w:val="00B12466"/>
    <w:rsid w:val="00B126D4"/>
    <w:rsid w:val="00B12BD9"/>
    <w:rsid w:val="00B12BEE"/>
    <w:rsid w:val="00B13341"/>
    <w:rsid w:val="00B13443"/>
    <w:rsid w:val="00B13ABD"/>
    <w:rsid w:val="00B13CD9"/>
    <w:rsid w:val="00B1407F"/>
    <w:rsid w:val="00B1410C"/>
    <w:rsid w:val="00B14132"/>
    <w:rsid w:val="00B143FD"/>
    <w:rsid w:val="00B14732"/>
    <w:rsid w:val="00B14940"/>
    <w:rsid w:val="00B14A83"/>
    <w:rsid w:val="00B14C3B"/>
    <w:rsid w:val="00B14DC4"/>
    <w:rsid w:val="00B14DCA"/>
    <w:rsid w:val="00B153CB"/>
    <w:rsid w:val="00B15554"/>
    <w:rsid w:val="00B15694"/>
    <w:rsid w:val="00B1572E"/>
    <w:rsid w:val="00B15825"/>
    <w:rsid w:val="00B158AF"/>
    <w:rsid w:val="00B15C22"/>
    <w:rsid w:val="00B15F8A"/>
    <w:rsid w:val="00B1605C"/>
    <w:rsid w:val="00B16202"/>
    <w:rsid w:val="00B16267"/>
    <w:rsid w:val="00B16C4C"/>
    <w:rsid w:val="00B1784A"/>
    <w:rsid w:val="00B179E6"/>
    <w:rsid w:val="00B17C15"/>
    <w:rsid w:val="00B17C94"/>
    <w:rsid w:val="00B200A0"/>
    <w:rsid w:val="00B204A7"/>
    <w:rsid w:val="00B20752"/>
    <w:rsid w:val="00B2077B"/>
    <w:rsid w:val="00B20F13"/>
    <w:rsid w:val="00B21126"/>
    <w:rsid w:val="00B2118F"/>
    <w:rsid w:val="00B2153D"/>
    <w:rsid w:val="00B2193E"/>
    <w:rsid w:val="00B21A27"/>
    <w:rsid w:val="00B21E8B"/>
    <w:rsid w:val="00B21F18"/>
    <w:rsid w:val="00B22324"/>
    <w:rsid w:val="00B2279B"/>
    <w:rsid w:val="00B22816"/>
    <w:rsid w:val="00B22B70"/>
    <w:rsid w:val="00B22B82"/>
    <w:rsid w:val="00B22CCA"/>
    <w:rsid w:val="00B22DC8"/>
    <w:rsid w:val="00B231FA"/>
    <w:rsid w:val="00B234F7"/>
    <w:rsid w:val="00B23E9F"/>
    <w:rsid w:val="00B23EB8"/>
    <w:rsid w:val="00B23FC9"/>
    <w:rsid w:val="00B240A5"/>
    <w:rsid w:val="00B24109"/>
    <w:rsid w:val="00B24471"/>
    <w:rsid w:val="00B24620"/>
    <w:rsid w:val="00B2473C"/>
    <w:rsid w:val="00B24DEE"/>
    <w:rsid w:val="00B24F72"/>
    <w:rsid w:val="00B24FCA"/>
    <w:rsid w:val="00B25216"/>
    <w:rsid w:val="00B252BA"/>
    <w:rsid w:val="00B2564B"/>
    <w:rsid w:val="00B25801"/>
    <w:rsid w:val="00B25856"/>
    <w:rsid w:val="00B25D10"/>
    <w:rsid w:val="00B25F65"/>
    <w:rsid w:val="00B263A4"/>
    <w:rsid w:val="00B26AEE"/>
    <w:rsid w:val="00B26C24"/>
    <w:rsid w:val="00B2705C"/>
    <w:rsid w:val="00B27092"/>
    <w:rsid w:val="00B27393"/>
    <w:rsid w:val="00B27406"/>
    <w:rsid w:val="00B274D1"/>
    <w:rsid w:val="00B27746"/>
    <w:rsid w:val="00B277AE"/>
    <w:rsid w:val="00B27B58"/>
    <w:rsid w:val="00B27E2E"/>
    <w:rsid w:val="00B27FE3"/>
    <w:rsid w:val="00B3001F"/>
    <w:rsid w:val="00B300D0"/>
    <w:rsid w:val="00B3010F"/>
    <w:rsid w:val="00B301A1"/>
    <w:rsid w:val="00B30213"/>
    <w:rsid w:val="00B3029A"/>
    <w:rsid w:val="00B303DD"/>
    <w:rsid w:val="00B30470"/>
    <w:rsid w:val="00B30625"/>
    <w:rsid w:val="00B3086F"/>
    <w:rsid w:val="00B308AE"/>
    <w:rsid w:val="00B308B1"/>
    <w:rsid w:val="00B30A3F"/>
    <w:rsid w:val="00B30DB5"/>
    <w:rsid w:val="00B30E7D"/>
    <w:rsid w:val="00B31A52"/>
    <w:rsid w:val="00B31C37"/>
    <w:rsid w:val="00B3223D"/>
    <w:rsid w:val="00B32241"/>
    <w:rsid w:val="00B3230B"/>
    <w:rsid w:val="00B324B3"/>
    <w:rsid w:val="00B326B4"/>
    <w:rsid w:val="00B32729"/>
    <w:rsid w:val="00B329A1"/>
    <w:rsid w:val="00B32A7F"/>
    <w:rsid w:val="00B32AAF"/>
    <w:rsid w:val="00B32B17"/>
    <w:rsid w:val="00B32B37"/>
    <w:rsid w:val="00B32E3F"/>
    <w:rsid w:val="00B32ECF"/>
    <w:rsid w:val="00B330D6"/>
    <w:rsid w:val="00B3312C"/>
    <w:rsid w:val="00B333E0"/>
    <w:rsid w:val="00B33402"/>
    <w:rsid w:val="00B33AB1"/>
    <w:rsid w:val="00B33C60"/>
    <w:rsid w:val="00B33EE3"/>
    <w:rsid w:val="00B3407A"/>
    <w:rsid w:val="00B34153"/>
    <w:rsid w:val="00B3442C"/>
    <w:rsid w:val="00B3488D"/>
    <w:rsid w:val="00B34996"/>
    <w:rsid w:val="00B34C70"/>
    <w:rsid w:val="00B34EDB"/>
    <w:rsid w:val="00B35067"/>
    <w:rsid w:val="00B3507B"/>
    <w:rsid w:val="00B3529F"/>
    <w:rsid w:val="00B352E1"/>
    <w:rsid w:val="00B35539"/>
    <w:rsid w:val="00B35734"/>
    <w:rsid w:val="00B3575D"/>
    <w:rsid w:val="00B35B28"/>
    <w:rsid w:val="00B35C08"/>
    <w:rsid w:val="00B35EDE"/>
    <w:rsid w:val="00B35F6A"/>
    <w:rsid w:val="00B36001"/>
    <w:rsid w:val="00B364BD"/>
    <w:rsid w:val="00B3662B"/>
    <w:rsid w:val="00B36B85"/>
    <w:rsid w:val="00B36CD6"/>
    <w:rsid w:val="00B37559"/>
    <w:rsid w:val="00B3789D"/>
    <w:rsid w:val="00B37A35"/>
    <w:rsid w:val="00B37DDF"/>
    <w:rsid w:val="00B37E23"/>
    <w:rsid w:val="00B40705"/>
    <w:rsid w:val="00B40890"/>
    <w:rsid w:val="00B4098E"/>
    <w:rsid w:val="00B40AEB"/>
    <w:rsid w:val="00B40C1B"/>
    <w:rsid w:val="00B4106B"/>
    <w:rsid w:val="00B41614"/>
    <w:rsid w:val="00B41766"/>
    <w:rsid w:val="00B41E49"/>
    <w:rsid w:val="00B41ECF"/>
    <w:rsid w:val="00B42010"/>
    <w:rsid w:val="00B42856"/>
    <w:rsid w:val="00B42F8A"/>
    <w:rsid w:val="00B43562"/>
    <w:rsid w:val="00B437C7"/>
    <w:rsid w:val="00B43B5E"/>
    <w:rsid w:val="00B43C85"/>
    <w:rsid w:val="00B43CAC"/>
    <w:rsid w:val="00B43F82"/>
    <w:rsid w:val="00B4419A"/>
    <w:rsid w:val="00B447F2"/>
    <w:rsid w:val="00B44A5D"/>
    <w:rsid w:val="00B44D21"/>
    <w:rsid w:val="00B44DDC"/>
    <w:rsid w:val="00B4511E"/>
    <w:rsid w:val="00B45184"/>
    <w:rsid w:val="00B45251"/>
    <w:rsid w:val="00B45512"/>
    <w:rsid w:val="00B4559E"/>
    <w:rsid w:val="00B455CB"/>
    <w:rsid w:val="00B456DB"/>
    <w:rsid w:val="00B456E3"/>
    <w:rsid w:val="00B45CB0"/>
    <w:rsid w:val="00B4600A"/>
    <w:rsid w:val="00B46A20"/>
    <w:rsid w:val="00B46BCE"/>
    <w:rsid w:val="00B46CDF"/>
    <w:rsid w:val="00B470C3"/>
    <w:rsid w:val="00B4711C"/>
    <w:rsid w:val="00B4716A"/>
    <w:rsid w:val="00B4744E"/>
    <w:rsid w:val="00B476C5"/>
    <w:rsid w:val="00B47EBA"/>
    <w:rsid w:val="00B47F21"/>
    <w:rsid w:val="00B502D9"/>
    <w:rsid w:val="00B50985"/>
    <w:rsid w:val="00B51127"/>
    <w:rsid w:val="00B51235"/>
    <w:rsid w:val="00B5166B"/>
    <w:rsid w:val="00B51975"/>
    <w:rsid w:val="00B51BA6"/>
    <w:rsid w:val="00B51C75"/>
    <w:rsid w:val="00B51D04"/>
    <w:rsid w:val="00B51D16"/>
    <w:rsid w:val="00B51F4A"/>
    <w:rsid w:val="00B51F74"/>
    <w:rsid w:val="00B521CC"/>
    <w:rsid w:val="00B522A9"/>
    <w:rsid w:val="00B52607"/>
    <w:rsid w:val="00B5271B"/>
    <w:rsid w:val="00B53087"/>
    <w:rsid w:val="00B530B2"/>
    <w:rsid w:val="00B53556"/>
    <w:rsid w:val="00B5355D"/>
    <w:rsid w:val="00B5367C"/>
    <w:rsid w:val="00B536AE"/>
    <w:rsid w:val="00B53702"/>
    <w:rsid w:val="00B53991"/>
    <w:rsid w:val="00B53DF5"/>
    <w:rsid w:val="00B53E1F"/>
    <w:rsid w:val="00B53E82"/>
    <w:rsid w:val="00B54163"/>
    <w:rsid w:val="00B545D1"/>
    <w:rsid w:val="00B54623"/>
    <w:rsid w:val="00B5468B"/>
    <w:rsid w:val="00B547D9"/>
    <w:rsid w:val="00B54A55"/>
    <w:rsid w:val="00B54EF4"/>
    <w:rsid w:val="00B54F5B"/>
    <w:rsid w:val="00B55061"/>
    <w:rsid w:val="00B552D0"/>
    <w:rsid w:val="00B554B4"/>
    <w:rsid w:val="00B554D4"/>
    <w:rsid w:val="00B555AF"/>
    <w:rsid w:val="00B55E04"/>
    <w:rsid w:val="00B55F87"/>
    <w:rsid w:val="00B564E8"/>
    <w:rsid w:val="00B56896"/>
    <w:rsid w:val="00B56C4F"/>
    <w:rsid w:val="00B5754B"/>
    <w:rsid w:val="00B57B9D"/>
    <w:rsid w:val="00B57FAE"/>
    <w:rsid w:val="00B6020B"/>
    <w:rsid w:val="00B602E8"/>
    <w:rsid w:val="00B60782"/>
    <w:rsid w:val="00B60CC0"/>
    <w:rsid w:val="00B60DA9"/>
    <w:rsid w:val="00B60E8E"/>
    <w:rsid w:val="00B61458"/>
    <w:rsid w:val="00B618E2"/>
    <w:rsid w:val="00B61AF0"/>
    <w:rsid w:val="00B620AC"/>
    <w:rsid w:val="00B62325"/>
    <w:rsid w:val="00B626CC"/>
    <w:rsid w:val="00B627EC"/>
    <w:rsid w:val="00B627FD"/>
    <w:rsid w:val="00B62ECB"/>
    <w:rsid w:val="00B62F06"/>
    <w:rsid w:val="00B6306A"/>
    <w:rsid w:val="00B63074"/>
    <w:rsid w:val="00B63226"/>
    <w:rsid w:val="00B63246"/>
    <w:rsid w:val="00B634C6"/>
    <w:rsid w:val="00B63E24"/>
    <w:rsid w:val="00B63F61"/>
    <w:rsid w:val="00B64942"/>
    <w:rsid w:val="00B64B52"/>
    <w:rsid w:val="00B6519C"/>
    <w:rsid w:val="00B65ED1"/>
    <w:rsid w:val="00B65F9F"/>
    <w:rsid w:val="00B66001"/>
    <w:rsid w:val="00B6644F"/>
    <w:rsid w:val="00B668D8"/>
    <w:rsid w:val="00B669DE"/>
    <w:rsid w:val="00B669E0"/>
    <w:rsid w:val="00B66A5D"/>
    <w:rsid w:val="00B66A9D"/>
    <w:rsid w:val="00B66E49"/>
    <w:rsid w:val="00B67468"/>
    <w:rsid w:val="00B675F1"/>
    <w:rsid w:val="00B6787E"/>
    <w:rsid w:val="00B67A99"/>
    <w:rsid w:val="00B67C03"/>
    <w:rsid w:val="00B70272"/>
    <w:rsid w:val="00B7033D"/>
    <w:rsid w:val="00B705F4"/>
    <w:rsid w:val="00B70612"/>
    <w:rsid w:val="00B709C1"/>
    <w:rsid w:val="00B70A32"/>
    <w:rsid w:val="00B70B84"/>
    <w:rsid w:val="00B70CF0"/>
    <w:rsid w:val="00B71034"/>
    <w:rsid w:val="00B7137D"/>
    <w:rsid w:val="00B7146D"/>
    <w:rsid w:val="00B71897"/>
    <w:rsid w:val="00B71A34"/>
    <w:rsid w:val="00B71E10"/>
    <w:rsid w:val="00B72221"/>
    <w:rsid w:val="00B723A4"/>
    <w:rsid w:val="00B7248E"/>
    <w:rsid w:val="00B72A3B"/>
    <w:rsid w:val="00B72B57"/>
    <w:rsid w:val="00B72B9E"/>
    <w:rsid w:val="00B72C47"/>
    <w:rsid w:val="00B72D2A"/>
    <w:rsid w:val="00B73163"/>
    <w:rsid w:val="00B734B2"/>
    <w:rsid w:val="00B73C2B"/>
    <w:rsid w:val="00B7443A"/>
    <w:rsid w:val="00B74457"/>
    <w:rsid w:val="00B74567"/>
    <w:rsid w:val="00B7472E"/>
    <w:rsid w:val="00B749DD"/>
    <w:rsid w:val="00B74BEC"/>
    <w:rsid w:val="00B75027"/>
    <w:rsid w:val="00B753D9"/>
    <w:rsid w:val="00B754F5"/>
    <w:rsid w:val="00B75805"/>
    <w:rsid w:val="00B75840"/>
    <w:rsid w:val="00B758EB"/>
    <w:rsid w:val="00B75C0D"/>
    <w:rsid w:val="00B75E4F"/>
    <w:rsid w:val="00B75EC5"/>
    <w:rsid w:val="00B76906"/>
    <w:rsid w:val="00B769FE"/>
    <w:rsid w:val="00B76A51"/>
    <w:rsid w:val="00B77762"/>
    <w:rsid w:val="00B77CF2"/>
    <w:rsid w:val="00B77D57"/>
    <w:rsid w:val="00B80184"/>
    <w:rsid w:val="00B80404"/>
    <w:rsid w:val="00B8093A"/>
    <w:rsid w:val="00B80A11"/>
    <w:rsid w:val="00B80E8C"/>
    <w:rsid w:val="00B80F07"/>
    <w:rsid w:val="00B81195"/>
    <w:rsid w:val="00B8172A"/>
    <w:rsid w:val="00B817D5"/>
    <w:rsid w:val="00B819A0"/>
    <w:rsid w:val="00B81AB0"/>
    <w:rsid w:val="00B81F53"/>
    <w:rsid w:val="00B82167"/>
    <w:rsid w:val="00B82266"/>
    <w:rsid w:val="00B82B87"/>
    <w:rsid w:val="00B83199"/>
    <w:rsid w:val="00B83278"/>
    <w:rsid w:val="00B8348A"/>
    <w:rsid w:val="00B83588"/>
    <w:rsid w:val="00B835B6"/>
    <w:rsid w:val="00B838BE"/>
    <w:rsid w:val="00B8393F"/>
    <w:rsid w:val="00B83A64"/>
    <w:rsid w:val="00B83C03"/>
    <w:rsid w:val="00B83F55"/>
    <w:rsid w:val="00B84326"/>
    <w:rsid w:val="00B84529"/>
    <w:rsid w:val="00B84695"/>
    <w:rsid w:val="00B84785"/>
    <w:rsid w:val="00B8479C"/>
    <w:rsid w:val="00B84E57"/>
    <w:rsid w:val="00B84EC7"/>
    <w:rsid w:val="00B84EDE"/>
    <w:rsid w:val="00B84EF3"/>
    <w:rsid w:val="00B84F37"/>
    <w:rsid w:val="00B8507E"/>
    <w:rsid w:val="00B850CA"/>
    <w:rsid w:val="00B852EC"/>
    <w:rsid w:val="00B853F2"/>
    <w:rsid w:val="00B855DE"/>
    <w:rsid w:val="00B85BF6"/>
    <w:rsid w:val="00B85EBF"/>
    <w:rsid w:val="00B85F38"/>
    <w:rsid w:val="00B85F4D"/>
    <w:rsid w:val="00B8617A"/>
    <w:rsid w:val="00B861D6"/>
    <w:rsid w:val="00B8630C"/>
    <w:rsid w:val="00B863C8"/>
    <w:rsid w:val="00B86649"/>
    <w:rsid w:val="00B86895"/>
    <w:rsid w:val="00B8727B"/>
    <w:rsid w:val="00B87449"/>
    <w:rsid w:val="00B87486"/>
    <w:rsid w:val="00B874E6"/>
    <w:rsid w:val="00B876EF"/>
    <w:rsid w:val="00B87B48"/>
    <w:rsid w:val="00B87D04"/>
    <w:rsid w:val="00B9004F"/>
    <w:rsid w:val="00B9020E"/>
    <w:rsid w:val="00B90548"/>
    <w:rsid w:val="00B9099E"/>
    <w:rsid w:val="00B90C6F"/>
    <w:rsid w:val="00B90E6F"/>
    <w:rsid w:val="00B9123D"/>
    <w:rsid w:val="00B917B9"/>
    <w:rsid w:val="00B91A19"/>
    <w:rsid w:val="00B91C21"/>
    <w:rsid w:val="00B91CE6"/>
    <w:rsid w:val="00B91D6E"/>
    <w:rsid w:val="00B920FF"/>
    <w:rsid w:val="00B923E4"/>
    <w:rsid w:val="00B93272"/>
    <w:rsid w:val="00B9331D"/>
    <w:rsid w:val="00B934DD"/>
    <w:rsid w:val="00B937AF"/>
    <w:rsid w:val="00B93885"/>
    <w:rsid w:val="00B93BFF"/>
    <w:rsid w:val="00B942C7"/>
    <w:rsid w:val="00B948FA"/>
    <w:rsid w:val="00B94953"/>
    <w:rsid w:val="00B94B5C"/>
    <w:rsid w:val="00B95327"/>
    <w:rsid w:val="00B953D0"/>
    <w:rsid w:val="00B9548F"/>
    <w:rsid w:val="00B954DE"/>
    <w:rsid w:val="00B955B7"/>
    <w:rsid w:val="00B963BF"/>
    <w:rsid w:val="00B96947"/>
    <w:rsid w:val="00B96BCC"/>
    <w:rsid w:val="00B96E9B"/>
    <w:rsid w:val="00B96F69"/>
    <w:rsid w:val="00B96FAA"/>
    <w:rsid w:val="00B9710C"/>
    <w:rsid w:val="00B974F2"/>
    <w:rsid w:val="00B97CF3"/>
    <w:rsid w:val="00B97D32"/>
    <w:rsid w:val="00BA00D8"/>
    <w:rsid w:val="00BA00E3"/>
    <w:rsid w:val="00BA036C"/>
    <w:rsid w:val="00BA092E"/>
    <w:rsid w:val="00BA0977"/>
    <w:rsid w:val="00BA09B7"/>
    <w:rsid w:val="00BA0A9A"/>
    <w:rsid w:val="00BA0B1D"/>
    <w:rsid w:val="00BA0D4F"/>
    <w:rsid w:val="00BA0E59"/>
    <w:rsid w:val="00BA0F51"/>
    <w:rsid w:val="00BA0FC4"/>
    <w:rsid w:val="00BA12A0"/>
    <w:rsid w:val="00BA16AB"/>
    <w:rsid w:val="00BA1B17"/>
    <w:rsid w:val="00BA1E5B"/>
    <w:rsid w:val="00BA269A"/>
    <w:rsid w:val="00BA2721"/>
    <w:rsid w:val="00BA2776"/>
    <w:rsid w:val="00BA27F6"/>
    <w:rsid w:val="00BA2BCC"/>
    <w:rsid w:val="00BA2C92"/>
    <w:rsid w:val="00BA2DD0"/>
    <w:rsid w:val="00BA2FF4"/>
    <w:rsid w:val="00BA308D"/>
    <w:rsid w:val="00BA3512"/>
    <w:rsid w:val="00BA35D3"/>
    <w:rsid w:val="00BA36A0"/>
    <w:rsid w:val="00BA4146"/>
    <w:rsid w:val="00BA423D"/>
    <w:rsid w:val="00BA44E7"/>
    <w:rsid w:val="00BA4BA0"/>
    <w:rsid w:val="00BA4D37"/>
    <w:rsid w:val="00BA4DFF"/>
    <w:rsid w:val="00BA4F6C"/>
    <w:rsid w:val="00BA4F6D"/>
    <w:rsid w:val="00BA4FD2"/>
    <w:rsid w:val="00BA54C3"/>
    <w:rsid w:val="00BA599F"/>
    <w:rsid w:val="00BA5B33"/>
    <w:rsid w:val="00BA5C3F"/>
    <w:rsid w:val="00BA5D41"/>
    <w:rsid w:val="00BA5D9E"/>
    <w:rsid w:val="00BA5E32"/>
    <w:rsid w:val="00BA5F0E"/>
    <w:rsid w:val="00BA608F"/>
    <w:rsid w:val="00BA6103"/>
    <w:rsid w:val="00BA6427"/>
    <w:rsid w:val="00BA6796"/>
    <w:rsid w:val="00BA680D"/>
    <w:rsid w:val="00BA6A6D"/>
    <w:rsid w:val="00BA6B3E"/>
    <w:rsid w:val="00BA7107"/>
    <w:rsid w:val="00BA71CB"/>
    <w:rsid w:val="00BA71E6"/>
    <w:rsid w:val="00BA7938"/>
    <w:rsid w:val="00BA7D46"/>
    <w:rsid w:val="00BA7E50"/>
    <w:rsid w:val="00BB02BE"/>
    <w:rsid w:val="00BB03CA"/>
    <w:rsid w:val="00BB0B04"/>
    <w:rsid w:val="00BB0DF9"/>
    <w:rsid w:val="00BB0FFC"/>
    <w:rsid w:val="00BB103B"/>
    <w:rsid w:val="00BB1175"/>
    <w:rsid w:val="00BB1211"/>
    <w:rsid w:val="00BB124D"/>
    <w:rsid w:val="00BB12BF"/>
    <w:rsid w:val="00BB1696"/>
    <w:rsid w:val="00BB1737"/>
    <w:rsid w:val="00BB188B"/>
    <w:rsid w:val="00BB18A4"/>
    <w:rsid w:val="00BB19BB"/>
    <w:rsid w:val="00BB1D65"/>
    <w:rsid w:val="00BB1FCB"/>
    <w:rsid w:val="00BB2061"/>
    <w:rsid w:val="00BB21F3"/>
    <w:rsid w:val="00BB2449"/>
    <w:rsid w:val="00BB24ED"/>
    <w:rsid w:val="00BB25F7"/>
    <w:rsid w:val="00BB2D3A"/>
    <w:rsid w:val="00BB2D86"/>
    <w:rsid w:val="00BB3310"/>
    <w:rsid w:val="00BB344E"/>
    <w:rsid w:val="00BB37F5"/>
    <w:rsid w:val="00BB3899"/>
    <w:rsid w:val="00BB3E1D"/>
    <w:rsid w:val="00BB3E84"/>
    <w:rsid w:val="00BB45F2"/>
    <w:rsid w:val="00BB4C0E"/>
    <w:rsid w:val="00BB4C6C"/>
    <w:rsid w:val="00BB4E22"/>
    <w:rsid w:val="00BB52D2"/>
    <w:rsid w:val="00BB5F21"/>
    <w:rsid w:val="00BB5F34"/>
    <w:rsid w:val="00BB6056"/>
    <w:rsid w:val="00BB64FA"/>
    <w:rsid w:val="00BB66E5"/>
    <w:rsid w:val="00BB66EA"/>
    <w:rsid w:val="00BB670E"/>
    <w:rsid w:val="00BB6E81"/>
    <w:rsid w:val="00BB71A4"/>
    <w:rsid w:val="00BB7286"/>
    <w:rsid w:val="00BB7938"/>
    <w:rsid w:val="00BB7EFC"/>
    <w:rsid w:val="00BC0297"/>
    <w:rsid w:val="00BC05F1"/>
    <w:rsid w:val="00BC0D3F"/>
    <w:rsid w:val="00BC0D56"/>
    <w:rsid w:val="00BC108D"/>
    <w:rsid w:val="00BC175C"/>
    <w:rsid w:val="00BC1840"/>
    <w:rsid w:val="00BC1920"/>
    <w:rsid w:val="00BC209C"/>
    <w:rsid w:val="00BC2261"/>
    <w:rsid w:val="00BC2868"/>
    <w:rsid w:val="00BC2974"/>
    <w:rsid w:val="00BC29F3"/>
    <w:rsid w:val="00BC2B59"/>
    <w:rsid w:val="00BC3378"/>
    <w:rsid w:val="00BC34CA"/>
    <w:rsid w:val="00BC37D8"/>
    <w:rsid w:val="00BC3ABB"/>
    <w:rsid w:val="00BC3B7D"/>
    <w:rsid w:val="00BC3D98"/>
    <w:rsid w:val="00BC3DA0"/>
    <w:rsid w:val="00BC3DDF"/>
    <w:rsid w:val="00BC45A4"/>
    <w:rsid w:val="00BC4824"/>
    <w:rsid w:val="00BC49C4"/>
    <w:rsid w:val="00BC4AD7"/>
    <w:rsid w:val="00BC4BCF"/>
    <w:rsid w:val="00BC4FA6"/>
    <w:rsid w:val="00BC523E"/>
    <w:rsid w:val="00BC5245"/>
    <w:rsid w:val="00BC52E1"/>
    <w:rsid w:val="00BC55B8"/>
    <w:rsid w:val="00BC5954"/>
    <w:rsid w:val="00BC5AC1"/>
    <w:rsid w:val="00BC5C36"/>
    <w:rsid w:val="00BC5CBB"/>
    <w:rsid w:val="00BC60F7"/>
    <w:rsid w:val="00BC6465"/>
    <w:rsid w:val="00BC6A62"/>
    <w:rsid w:val="00BC6C87"/>
    <w:rsid w:val="00BC7149"/>
    <w:rsid w:val="00BC71D2"/>
    <w:rsid w:val="00BC7587"/>
    <w:rsid w:val="00BC7615"/>
    <w:rsid w:val="00BC79EF"/>
    <w:rsid w:val="00BC7BA5"/>
    <w:rsid w:val="00BC7EC8"/>
    <w:rsid w:val="00BD033B"/>
    <w:rsid w:val="00BD0798"/>
    <w:rsid w:val="00BD07C0"/>
    <w:rsid w:val="00BD0B3C"/>
    <w:rsid w:val="00BD0D0D"/>
    <w:rsid w:val="00BD0FD5"/>
    <w:rsid w:val="00BD12FD"/>
    <w:rsid w:val="00BD1F21"/>
    <w:rsid w:val="00BD21A2"/>
    <w:rsid w:val="00BD245C"/>
    <w:rsid w:val="00BD2852"/>
    <w:rsid w:val="00BD2CFA"/>
    <w:rsid w:val="00BD2E37"/>
    <w:rsid w:val="00BD31AA"/>
    <w:rsid w:val="00BD32B0"/>
    <w:rsid w:val="00BD34E3"/>
    <w:rsid w:val="00BD3AD4"/>
    <w:rsid w:val="00BD3B10"/>
    <w:rsid w:val="00BD3B92"/>
    <w:rsid w:val="00BD43EE"/>
    <w:rsid w:val="00BD4683"/>
    <w:rsid w:val="00BD4902"/>
    <w:rsid w:val="00BD4B61"/>
    <w:rsid w:val="00BD4BE6"/>
    <w:rsid w:val="00BD4C6C"/>
    <w:rsid w:val="00BD4CDE"/>
    <w:rsid w:val="00BD4DC5"/>
    <w:rsid w:val="00BD5141"/>
    <w:rsid w:val="00BD5298"/>
    <w:rsid w:val="00BD5737"/>
    <w:rsid w:val="00BD5A9F"/>
    <w:rsid w:val="00BD5AEB"/>
    <w:rsid w:val="00BD5FD6"/>
    <w:rsid w:val="00BD614B"/>
    <w:rsid w:val="00BD6373"/>
    <w:rsid w:val="00BD6C0A"/>
    <w:rsid w:val="00BD6E09"/>
    <w:rsid w:val="00BD6FE9"/>
    <w:rsid w:val="00BD7204"/>
    <w:rsid w:val="00BD768C"/>
    <w:rsid w:val="00BD7857"/>
    <w:rsid w:val="00BD79C7"/>
    <w:rsid w:val="00BD7B56"/>
    <w:rsid w:val="00BE009C"/>
    <w:rsid w:val="00BE0980"/>
    <w:rsid w:val="00BE0C8F"/>
    <w:rsid w:val="00BE12F3"/>
    <w:rsid w:val="00BE181C"/>
    <w:rsid w:val="00BE1BEA"/>
    <w:rsid w:val="00BE1CA1"/>
    <w:rsid w:val="00BE200B"/>
    <w:rsid w:val="00BE2291"/>
    <w:rsid w:val="00BE2483"/>
    <w:rsid w:val="00BE293D"/>
    <w:rsid w:val="00BE2B57"/>
    <w:rsid w:val="00BE2DC6"/>
    <w:rsid w:val="00BE2EE7"/>
    <w:rsid w:val="00BE2F27"/>
    <w:rsid w:val="00BE326C"/>
    <w:rsid w:val="00BE336F"/>
    <w:rsid w:val="00BE3497"/>
    <w:rsid w:val="00BE349E"/>
    <w:rsid w:val="00BE3589"/>
    <w:rsid w:val="00BE38B5"/>
    <w:rsid w:val="00BE3B5B"/>
    <w:rsid w:val="00BE3C41"/>
    <w:rsid w:val="00BE47F9"/>
    <w:rsid w:val="00BE49F2"/>
    <w:rsid w:val="00BE4DD7"/>
    <w:rsid w:val="00BE4E01"/>
    <w:rsid w:val="00BE534E"/>
    <w:rsid w:val="00BE53C6"/>
    <w:rsid w:val="00BE5429"/>
    <w:rsid w:val="00BE5906"/>
    <w:rsid w:val="00BE5AFD"/>
    <w:rsid w:val="00BE5B10"/>
    <w:rsid w:val="00BE5FFB"/>
    <w:rsid w:val="00BE624D"/>
    <w:rsid w:val="00BE638C"/>
    <w:rsid w:val="00BE6745"/>
    <w:rsid w:val="00BE7028"/>
    <w:rsid w:val="00BE7376"/>
    <w:rsid w:val="00BE7699"/>
    <w:rsid w:val="00BE76A4"/>
    <w:rsid w:val="00BE7C1B"/>
    <w:rsid w:val="00BF01D4"/>
    <w:rsid w:val="00BF0291"/>
    <w:rsid w:val="00BF045F"/>
    <w:rsid w:val="00BF04C7"/>
    <w:rsid w:val="00BF05EE"/>
    <w:rsid w:val="00BF061A"/>
    <w:rsid w:val="00BF0BF9"/>
    <w:rsid w:val="00BF0DD0"/>
    <w:rsid w:val="00BF0DE9"/>
    <w:rsid w:val="00BF0EB0"/>
    <w:rsid w:val="00BF122F"/>
    <w:rsid w:val="00BF1239"/>
    <w:rsid w:val="00BF139B"/>
    <w:rsid w:val="00BF14D7"/>
    <w:rsid w:val="00BF2069"/>
    <w:rsid w:val="00BF207D"/>
    <w:rsid w:val="00BF220F"/>
    <w:rsid w:val="00BF22A7"/>
    <w:rsid w:val="00BF2321"/>
    <w:rsid w:val="00BF26BE"/>
    <w:rsid w:val="00BF294A"/>
    <w:rsid w:val="00BF295C"/>
    <w:rsid w:val="00BF2B63"/>
    <w:rsid w:val="00BF2CA7"/>
    <w:rsid w:val="00BF2FB8"/>
    <w:rsid w:val="00BF37AA"/>
    <w:rsid w:val="00BF38EE"/>
    <w:rsid w:val="00BF39DB"/>
    <w:rsid w:val="00BF3A1B"/>
    <w:rsid w:val="00BF3C7C"/>
    <w:rsid w:val="00BF3F51"/>
    <w:rsid w:val="00BF42A0"/>
    <w:rsid w:val="00BF4417"/>
    <w:rsid w:val="00BF48E7"/>
    <w:rsid w:val="00BF4AC4"/>
    <w:rsid w:val="00BF4BF0"/>
    <w:rsid w:val="00BF50D4"/>
    <w:rsid w:val="00BF5440"/>
    <w:rsid w:val="00BF5455"/>
    <w:rsid w:val="00BF5AF7"/>
    <w:rsid w:val="00BF5CAD"/>
    <w:rsid w:val="00BF5E1A"/>
    <w:rsid w:val="00BF5FC3"/>
    <w:rsid w:val="00BF6169"/>
    <w:rsid w:val="00BF67D9"/>
    <w:rsid w:val="00BF6860"/>
    <w:rsid w:val="00BF6ABF"/>
    <w:rsid w:val="00BF6D0A"/>
    <w:rsid w:val="00BF6F08"/>
    <w:rsid w:val="00BF7048"/>
    <w:rsid w:val="00BF707D"/>
    <w:rsid w:val="00BF70BB"/>
    <w:rsid w:val="00BF761F"/>
    <w:rsid w:val="00BF799B"/>
    <w:rsid w:val="00BF7A68"/>
    <w:rsid w:val="00BF7C2F"/>
    <w:rsid w:val="00BF7DEE"/>
    <w:rsid w:val="00C002E5"/>
    <w:rsid w:val="00C003E8"/>
    <w:rsid w:val="00C00475"/>
    <w:rsid w:val="00C005AF"/>
    <w:rsid w:val="00C00634"/>
    <w:rsid w:val="00C00A2F"/>
    <w:rsid w:val="00C0118A"/>
    <w:rsid w:val="00C0136D"/>
    <w:rsid w:val="00C01489"/>
    <w:rsid w:val="00C01494"/>
    <w:rsid w:val="00C01534"/>
    <w:rsid w:val="00C01B2F"/>
    <w:rsid w:val="00C01CE3"/>
    <w:rsid w:val="00C01DEF"/>
    <w:rsid w:val="00C01F0E"/>
    <w:rsid w:val="00C01F32"/>
    <w:rsid w:val="00C01F37"/>
    <w:rsid w:val="00C020A7"/>
    <w:rsid w:val="00C02291"/>
    <w:rsid w:val="00C02428"/>
    <w:rsid w:val="00C02BE6"/>
    <w:rsid w:val="00C02F46"/>
    <w:rsid w:val="00C03502"/>
    <w:rsid w:val="00C0369A"/>
    <w:rsid w:val="00C0385C"/>
    <w:rsid w:val="00C03971"/>
    <w:rsid w:val="00C03A5D"/>
    <w:rsid w:val="00C03D74"/>
    <w:rsid w:val="00C03E90"/>
    <w:rsid w:val="00C04091"/>
    <w:rsid w:val="00C040CA"/>
    <w:rsid w:val="00C043F5"/>
    <w:rsid w:val="00C04416"/>
    <w:rsid w:val="00C04563"/>
    <w:rsid w:val="00C050F7"/>
    <w:rsid w:val="00C052A7"/>
    <w:rsid w:val="00C056C4"/>
    <w:rsid w:val="00C05737"/>
    <w:rsid w:val="00C05858"/>
    <w:rsid w:val="00C05967"/>
    <w:rsid w:val="00C05A41"/>
    <w:rsid w:val="00C05BD9"/>
    <w:rsid w:val="00C0610E"/>
    <w:rsid w:val="00C06165"/>
    <w:rsid w:val="00C06250"/>
    <w:rsid w:val="00C0656A"/>
    <w:rsid w:val="00C0663F"/>
    <w:rsid w:val="00C06B9A"/>
    <w:rsid w:val="00C06E11"/>
    <w:rsid w:val="00C06EE5"/>
    <w:rsid w:val="00C07054"/>
    <w:rsid w:val="00C07146"/>
    <w:rsid w:val="00C07217"/>
    <w:rsid w:val="00C079F7"/>
    <w:rsid w:val="00C07E24"/>
    <w:rsid w:val="00C07E4D"/>
    <w:rsid w:val="00C07E80"/>
    <w:rsid w:val="00C07FF6"/>
    <w:rsid w:val="00C10441"/>
    <w:rsid w:val="00C104DD"/>
    <w:rsid w:val="00C104ED"/>
    <w:rsid w:val="00C10A64"/>
    <w:rsid w:val="00C10A9F"/>
    <w:rsid w:val="00C10C7D"/>
    <w:rsid w:val="00C10CD0"/>
    <w:rsid w:val="00C10CDA"/>
    <w:rsid w:val="00C10D0A"/>
    <w:rsid w:val="00C10FF6"/>
    <w:rsid w:val="00C112EE"/>
    <w:rsid w:val="00C11666"/>
    <w:rsid w:val="00C116CB"/>
    <w:rsid w:val="00C119AA"/>
    <w:rsid w:val="00C11FAB"/>
    <w:rsid w:val="00C1216A"/>
    <w:rsid w:val="00C12512"/>
    <w:rsid w:val="00C125FF"/>
    <w:rsid w:val="00C127DB"/>
    <w:rsid w:val="00C1285B"/>
    <w:rsid w:val="00C1287D"/>
    <w:rsid w:val="00C1295C"/>
    <w:rsid w:val="00C129FA"/>
    <w:rsid w:val="00C12B54"/>
    <w:rsid w:val="00C12F3F"/>
    <w:rsid w:val="00C1306F"/>
    <w:rsid w:val="00C132C5"/>
    <w:rsid w:val="00C132C7"/>
    <w:rsid w:val="00C13303"/>
    <w:rsid w:val="00C134DF"/>
    <w:rsid w:val="00C1369F"/>
    <w:rsid w:val="00C138BD"/>
    <w:rsid w:val="00C13908"/>
    <w:rsid w:val="00C13A0F"/>
    <w:rsid w:val="00C13BE1"/>
    <w:rsid w:val="00C13D20"/>
    <w:rsid w:val="00C13FED"/>
    <w:rsid w:val="00C146B4"/>
    <w:rsid w:val="00C147DF"/>
    <w:rsid w:val="00C148B3"/>
    <w:rsid w:val="00C1497F"/>
    <w:rsid w:val="00C14F63"/>
    <w:rsid w:val="00C14FF8"/>
    <w:rsid w:val="00C1536D"/>
    <w:rsid w:val="00C1551B"/>
    <w:rsid w:val="00C15674"/>
    <w:rsid w:val="00C158FF"/>
    <w:rsid w:val="00C15915"/>
    <w:rsid w:val="00C15957"/>
    <w:rsid w:val="00C15AAC"/>
    <w:rsid w:val="00C16222"/>
    <w:rsid w:val="00C16238"/>
    <w:rsid w:val="00C162EF"/>
    <w:rsid w:val="00C16350"/>
    <w:rsid w:val="00C163E6"/>
    <w:rsid w:val="00C166CE"/>
    <w:rsid w:val="00C16829"/>
    <w:rsid w:val="00C16C12"/>
    <w:rsid w:val="00C16DBD"/>
    <w:rsid w:val="00C16EF5"/>
    <w:rsid w:val="00C171C9"/>
    <w:rsid w:val="00C17608"/>
    <w:rsid w:val="00C17A2A"/>
    <w:rsid w:val="00C17D8E"/>
    <w:rsid w:val="00C200C1"/>
    <w:rsid w:val="00C20172"/>
    <w:rsid w:val="00C20257"/>
    <w:rsid w:val="00C204E8"/>
    <w:rsid w:val="00C207D2"/>
    <w:rsid w:val="00C20918"/>
    <w:rsid w:val="00C2126C"/>
    <w:rsid w:val="00C21382"/>
    <w:rsid w:val="00C21406"/>
    <w:rsid w:val="00C215A2"/>
    <w:rsid w:val="00C21D74"/>
    <w:rsid w:val="00C21DD4"/>
    <w:rsid w:val="00C22064"/>
    <w:rsid w:val="00C22730"/>
    <w:rsid w:val="00C227D1"/>
    <w:rsid w:val="00C22992"/>
    <w:rsid w:val="00C22D17"/>
    <w:rsid w:val="00C22EE1"/>
    <w:rsid w:val="00C22F6A"/>
    <w:rsid w:val="00C232FF"/>
    <w:rsid w:val="00C23554"/>
    <w:rsid w:val="00C236CB"/>
    <w:rsid w:val="00C236FA"/>
    <w:rsid w:val="00C238BC"/>
    <w:rsid w:val="00C24493"/>
    <w:rsid w:val="00C2466E"/>
    <w:rsid w:val="00C24755"/>
    <w:rsid w:val="00C247C5"/>
    <w:rsid w:val="00C248AD"/>
    <w:rsid w:val="00C24A15"/>
    <w:rsid w:val="00C24E12"/>
    <w:rsid w:val="00C2504B"/>
    <w:rsid w:val="00C25196"/>
    <w:rsid w:val="00C2527E"/>
    <w:rsid w:val="00C25291"/>
    <w:rsid w:val="00C25CDB"/>
    <w:rsid w:val="00C25D63"/>
    <w:rsid w:val="00C25D6F"/>
    <w:rsid w:val="00C2646A"/>
    <w:rsid w:val="00C269A2"/>
    <w:rsid w:val="00C269DB"/>
    <w:rsid w:val="00C26EA5"/>
    <w:rsid w:val="00C26EC3"/>
    <w:rsid w:val="00C27068"/>
    <w:rsid w:val="00C2733F"/>
    <w:rsid w:val="00C27432"/>
    <w:rsid w:val="00C2747A"/>
    <w:rsid w:val="00C276BD"/>
    <w:rsid w:val="00C2789D"/>
    <w:rsid w:val="00C27DC0"/>
    <w:rsid w:val="00C3026C"/>
    <w:rsid w:val="00C30362"/>
    <w:rsid w:val="00C303CB"/>
    <w:rsid w:val="00C309CF"/>
    <w:rsid w:val="00C30A56"/>
    <w:rsid w:val="00C31023"/>
    <w:rsid w:val="00C31071"/>
    <w:rsid w:val="00C31128"/>
    <w:rsid w:val="00C31C3F"/>
    <w:rsid w:val="00C31FB4"/>
    <w:rsid w:val="00C32480"/>
    <w:rsid w:val="00C32594"/>
    <w:rsid w:val="00C32780"/>
    <w:rsid w:val="00C32A5A"/>
    <w:rsid w:val="00C32EBA"/>
    <w:rsid w:val="00C32EE4"/>
    <w:rsid w:val="00C333AB"/>
    <w:rsid w:val="00C33A6F"/>
    <w:rsid w:val="00C33EA4"/>
    <w:rsid w:val="00C34121"/>
    <w:rsid w:val="00C34125"/>
    <w:rsid w:val="00C341BC"/>
    <w:rsid w:val="00C344F2"/>
    <w:rsid w:val="00C345E3"/>
    <w:rsid w:val="00C3480F"/>
    <w:rsid w:val="00C3493A"/>
    <w:rsid w:val="00C34CB4"/>
    <w:rsid w:val="00C3552D"/>
    <w:rsid w:val="00C356D9"/>
    <w:rsid w:val="00C35856"/>
    <w:rsid w:val="00C35C13"/>
    <w:rsid w:val="00C35C8C"/>
    <w:rsid w:val="00C35C95"/>
    <w:rsid w:val="00C35D7B"/>
    <w:rsid w:val="00C360D4"/>
    <w:rsid w:val="00C36494"/>
    <w:rsid w:val="00C364D8"/>
    <w:rsid w:val="00C3655C"/>
    <w:rsid w:val="00C36784"/>
    <w:rsid w:val="00C36842"/>
    <w:rsid w:val="00C36B00"/>
    <w:rsid w:val="00C36BD2"/>
    <w:rsid w:val="00C36D70"/>
    <w:rsid w:val="00C36D92"/>
    <w:rsid w:val="00C375D9"/>
    <w:rsid w:val="00C377A7"/>
    <w:rsid w:val="00C37853"/>
    <w:rsid w:val="00C37953"/>
    <w:rsid w:val="00C37A64"/>
    <w:rsid w:val="00C37C8E"/>
    <w:rsid w:val="00C37CA0"/>
    <w:rsid w:val="00C403F0"/>
    <w:rsid w:val="00C40456"/>
    <w:rsid w:val="00C4062C"/>
    <w:rsid w:val="00C40722"/>
    <w:rsid w:val="00C40EE8"/>
    <w:rsid w:val="00C41241"/>
    <w:rsid w:val="00C412BF"/>
    <w:rsid w:val="00C41360"/>
    <w:rsid w:val="00C4144A"/>
    <w:rsid w:val="00C417B3"/>
    <w:rsid w:val="00C41D18"/>
    <w:rsid w:val="00C41DCA"/>
    <w:rsid w:val="00C42548"/>
    <w:rsid w:val="00C42B2B"/>
    <w:rsid w:val="00C42C17"/>
    <w:rsid w:val="00C42C39"/>
    <w:rsid w:val="00C431D9"/>
    <w:rsid w:val="00C434F4"/>
    <w:rsid w:val="00C43781"/>
    <w:rsid w:val="00C439C6"/>
    <w:rsid w:val="00C43C59"/>
    <w:rsid w:val="00C43E66"/>
    <w:rsid w:val="00C441BC"/>
    <w:rsid w:val="00C442DB"/>
    <w:rsid w:val="00C4430A"/>
    <w:rsid w:val="00C44C1A"/>
    <w:rsid w:val="00C44D92"/>
    <w:rsid w:val="00C44E21"/>
    <w:rsid w:val="00C45010"/>
    <w:rsid w:val="00C45278"/>
    <w:rsid w:val="00C452D1"/>
    <w:rsid w:val="00C455F6"/>
    <w:rsid w:val="00C45654"/>
    <w:rsid w:val="00C45697"/>
    <w:rsid w:val="00C4579D"/>
    <w:rsid w:val="00C45930"/>
    <w:rsid w:val="00C45B6F"/>
    <w:rsid w:val="00C45BAA"/>
    <w:rsid w:val="00C45DBA"/>
    <w:rsid w:val="00C46152"/>
    <w:rsid w:val="00C46181"/>
    <w:rsid w:val="00C467AA"/>
    <w:rsid w:val="00C46B59"/>
    <w:rsid w:val="00C47049"/>
    <w:rsid w:val="00C471E8"/>
    <w:rsid w:val="00C475AA"/>
    <w:rsid w:val="00C47769"/>
    <w:rsid w:val="00C47D45"/>
    <w:rsid w:val="00C47E05"/>
    <w:rsid w:val="00C50465"/>
    <w:rsid w:val="00C50769"/>
    <w:rsid w:val="00C509DA"/>
    <w:rsid w:val="00C50AC9"/>
    <w:rsid w:val="00C50B9D"/>
    <w:rsid w:val="00C50BF6"/>
    <w:rsid w:val="00C51172"/>
    <w:rsid w:val="00C512E1"/>
    <w:rsid w:val="00C51409"/>
    <w:rsid w:val="00C5142C"/>
    <w:rsid w:val="00C514FA"/>
    <w:rsid w:val="00C51CF3"/>
    <w:rsid w:val="00C52006"/>
    <w:rsid w:val="00C52038"/>
    <w:rsid w:val="00C52480"/>
    <w:rsid w:val="00C5274B"/>
    <w:rsid w:val="00C527FF"/>
    <w:rsid w:val="00C528EA"/>
    <w:rsid w:val="00C52B5E"/>
    <w:rsid w:val="00C52C53"/>
    <w:rsid w:val="00C52D07"/>
    <w:rsid w:val="00C52D3C"/>
    <w:rsid w:val="00C52DC4"/>
    <w:rsid w:val="00C53394"/>
    <w:rsid w:val="00C537AC"/>
    <w:rsid w:val="00C53991"/>
    <w:rsid w:val="00C53997"/>
    <w:rsid w:val="00C539F1"/>
    <w:rsid w:val="00C541B4"/>
    <w:rsid w:val="00C542C0"/>
    <w:rsid w:val="00C549A0"/>
    <w:rsid w:val="00C54F92"/>
    <w:rsid w:val="00C558FE"/>
    <w:rsid w:val="00C55911"/>
    <w:rsid w:val="00C55C25"/>
    <w:rsid w:val="00C55C6B"/>
    <w:rsid w:val="00C55E11"/>
    <w:rsid w:val="00C5621C"/>
    <w:rsid w:val="00C564DA"/>
    <w:rsid w:val="00C568D2"/>
    <w:rsid w:val="00C569FD"/>
    <w:rsid w:val="00C56DD1"/>
    <w:rsid w:val="00C56F92"/>
    <w:rsid w:val="00C56FCE"/>
    <w:rsid w:val="00C570DD"/>
    <w:rsid w:val="00C5729B"/>
    <w:rsid w:val="00C573B1"/>
    <w:rsid w:val="00C576B2"/>
    <w:rsid w:val="00C57ACD"/>
    <w:rsid w:val="00C57C18"/>
    <w:rsid w:val="00C57DC7"/>
    <w:rsid w:val="00C57DEE"/>
    <w:rsid w:val="00C57EE0"/>
    <w:rsid w:val="00C57F4D"/>
    <w:rsid w:val="00C60112"/>
    <w:rsid w:val="00C60142"/>
    <w:rsid w:val="00C6063B"/>
    <w:rsid w:val="00C608E0"/>
    <w:rsid w:val="00C60ED5"/>
    <w:rsid w:val="00C60F3A"/>
    <w:rsid w:val="00C6133C"/>
    <w:rsid w:val="00C61399"/>
    <w:rsid w:val="00C616A9"/>
    <w:rsid w:val="00C61759"/>
    <w:rsid w:val="00C61BAD"/>
    <w:rsid w:val="00C61FC3"/>
    <w:rsid w:val="00C62435"/>
    <w:rsid w:val="00C6269E"/>
    <w:rsid w:val="00C6273C"/>
    <w:rsid w:val="00C6274B"/>
    <w:rsid w:val="00C627CF"/>
    <w:rsid w:val="00C62C1D"/>
    <w:rsid w:val="00C62EAF"/>
    <w:rsid w:val="00C62ED3"/>
    <w:rsid w:val="00C630D8"/>
    <w:rsid w:val="00C63284"/>
    <w:rsid w:val="00C633A6"/>
    <w:rsid w:val="00C6352F"/>
    <w:rsid w:val="00C635F3"/>
    <w:rsid w:val="00C6362A"/>
    <w:rsid w:val="00C6372A"/>
    <w:rsid w:val="00C637F0"/>
    <w:rsid w:val="00C63817"/>
    <w:rsid w:val="00C6398C"/>
    <w:rsid w:val="00C63B06"/>
    <w:rsid w:val="00C63D04"/>
    <w:rsid w:val="00C63D99"/>
    <w:rsid w:val="00C63EC9"/>
    <w:rsid w:val="00C643BE"/>
    <w:rsid w:val="00C645E6"/>
    <w:rsid w:val="00C6466E"/>
    <w:rsid w:val="00C650B7"/>
    <w:rsid w:val="00C65397"/>
    <w:rsid w:val="00C65827"/>
    <w:rsid w:val="00C65B0C"/>
    <w:rsid w:val="00C65FE8"/>
    <w:rsid w:val="00C6600F"/>
    <w:rsid w:val="00C6627A"/>
    <w:rsid w:val="00C6629E"/>
    <w:rsid w:val="00C663A1"/>
    <w:rsid w:val="00C6685B"/>
    <w:rsid w:val="00C66A69"/>
    <w:rsid w:val="00C66F98"/>
    <w:rsid w:val="00C671CA"/>
    <w:rsid w:val="00C675E0"/>
    <w:rsid w:val="00C6775A"/>
    <w:rsid w:val="00C678FC"/>
    <w:rsid w:val="00C67A2B"/>
    <w:rsid w:val="00C67B1A"/>
    <w:rsid w:val="00C67DD3"/>
    <w:rsid w:val="00C67E22"/>
    <w:rsid w:val="00C7078A"/>
    <w:rsid w:val="00C70D42"/>
    <w:rsid w:val="00C70F72"/>
    <w:rsid w:val="00C71501"/>
    <w:rsid w:val="00C7193A"/>
    <w:rsid w:val="00C724B5"/>
    <w:rsid w:val="00C72686"/>
    <w:rsid w:val="00C726B7"/>
    <w:rsid w:val="00C72A9D"/>
    <w:rsid w:val="00C72BD9"/>
    <w:rsid w:val="00C72D13"/>
    <w:rsid w:val="00C72EDB"/>
    <w:rsid w:val="00C73668"/>
    <w:rsid w:val="00C738BC"/>
    <w:rsid w:val="00C739BF"/>
    <w:rsid w:val="00C73D53"/>
    <w:rsid w:val="00C74307"/>
    <w:rsid w:val="00C74993"/>
    <w:rsid w:val="00C749B7"/>
    <w:rsid w:val="00C74CF6"/>
    <w:rsid w:val="00C74DC9"/>
    <w:rsid w:val="00C74FB1"/>
    <w:rsid w:val="00C75145"/>
    <w:rsid w:val="00C75249"/>
    <w:rsid w:val="00C75398"/>
    <w:rsid w:val="00C7563C"/>
    <w:rsid w:val="00C75A76"/>
    <w:rsid w:val="00C75BC5"/>
    <w:rsid w:val="00C76038"/>
    <w:rsid w:val="00C7666E"/>
    <w:rsid w:val="00C76798"/>
    <w:rsid w:val="00C768F8"/>
    <w:rsid w:val="00C76A37"/>
    <w:rsid w:val="00C76AC3"/>
    <w:rsid w:val="00C771E8"/>
    <w:rsid w:val="00C77446"/>
    <w:rsid w:val="00C775A4"/>
    <w:rsid w:val="00C801CC"/>
    <w:rsid w:val="00C80592"/>
    <w:rsid w:val="00C806F8"/>
    <w:rsid w:val="00C8084A"/>
    <w:rsid w:val="00C80D8E"/>
    <w:rsid w:val="00C80DA7"/>
    <w:rsid w:val="00C80EF7"/>
    <w:rsid w:val="00C81378"/>
    <w:rsid w:val="00C813B2"/>
    <w:rsid w:val="00C8146F"/>
    <w:rsid w:val="00C815B2"/>
    <w:rsid w:val="00C815D2"/>
    <w:rsid w:val="00C81C47"/>
    <w:rsid w:val="00C81FEA"/>
    <w:rsid w:val="00C8201E"/>
    <w:rsid w:val="00C821DD"/>
    <w:rsid w:val="00C8224A"/>
    <w:rsid w:val="00C8252B"/>
    <w:rsid w:val="00C82724"/>
    <w:rsid w:val="00C8291C"/>
    <w:rsid w:val="00C82A42"/>
    <w:rsid w:val="00C82ACB"/>
    <w:rsid w:val="00C82F84"/>
    <w:rsid w:val="00C83062"/>
    <w:rsid w:val="00C831D7"/>
    <w:rsid w:val="00C8350F"/>
    <w:rsid w:val="00C835AB"/>
    <w:rsid w:val="00C83788"/>
    <w:rsid w:val="00C837C7"/>
    <w:rsid w:val="00C8380C"/>
    <w:rsid w:val="00C83C8A"/>
    <w:rsid w:val="00C83DDF"/>
    <w:rsid w:val="00C842C6"/>
    <w:rsid w:val="00C847F3"/>
    <w:rsid w:val="00C8532C"/>
    <w:rsid w:val="00C853D1"/>
    <w:rsid w:val="00C8597E"/>
    <w:rsid w:val="00C85B32"/>
    <w:rsid w:val="00C85C2C"/>
    <w:rsid w:val="00C85CBC"/>
    <w:rsid w:val="00C86215"/>
    <w:rsid w:val="00C864C8"/>
    <w:rsid w:val="00C86637"/>
    <w:rsid w:val="00C86AAB"/>
    <w:rsid w:val="00C86B26"/>
    <w:rsid w:val="00C86B2E"/>
    <w:rsid w:val="00C86E0F"/>
    <w:rsid w:val="00C87027"/>
    <w:rsid w:val="00C8734F"/>
    <w:rsid w:val="00C87A53"/>
    <w:rsid w:val="00C87A70"/>
    <w:rsid w:val="00C87C0D"/>
    <w:rsid w:val="00C90560"/>
    <w:rsid w:val="00C90918"/>
    <w:rsid w:val="00C90A86"/>
    <w:rsid w:val="00C90BCA"/>
    <w:rsid w:val="00C90F78"/>
    <w:rsid w:val="00C91063"/>
    <w:rsid w:val="00C910E6"/>
    <w:rsid w:val="00C919DC"/>
    <w:rsid w:val="00C91C62"/>
    <w:rsid w:val="00C91EB2"/>
    <w:rsid w:val="00C91EDD"/>
    <w:rsid w:val="00C9225E"/>
    <w:rsid w:val="00C9243C"/>
    <w:rsid w:val="00C92551"/>
    <w:rsid w:val="00C92562"/>
    <w:rsid w:val="00C92882"/>
    <w:rsid w:val="00C92B78"/>
    <w:rsid w:val="00C92B83"/>
    <w:rsid w:val="00C932DF"/>
    <w:rsid w:val="00C93427"/>
    <w:rsid w:val="00C93BEF"/>
    <w:rsid w:val="00C93CAF"/>
    <w:rsid w:val="00C93DDC"/>
    <w:rsid w:val="00C940CF"/>
    <w:rsid w:val="00C94244"/>
    <w:rsid w:val="00C942D7"/>
    <w:rsid w:val="00C943F3"/>
    <w:rsid w:val="00C94B00"/>
    <w:rsid w:val="00C951D7"/>
    <w:rsid w:val="00C9566A"/>
    <w:rsid w:val="00C95678"/>
    <w:rsid w:val="00C9584C"/>
    <w:rsid w:val="00C95FD1"/>
    <w:rsid w:val="00C964B6"/>
    <w:rsid w:val="00C966DB"/>
    <w:rsid w:val="00C9691B"/>
    <w:rsid w:val="00C9699F"/>
    <w:rsid w:val="00C96C80"/>
    <w:rsid w:val="00C96CD7"/>
    <w:rsid w:val="00C96DC1"/>
    <w:rsid w:val="00C9714F"/>
    <w:rsid w:val="00C975D3"/>
    <w:rsid w:val="00C97677"/>
    <w:rsid w:val="00C976A7"/>
    <w:rsid w:val="00C976C5"/>
    <w:rsid w:val="00C97C2C"/>
    <w:rsid w:val="00C97DB4"/>
    <w:rsid w:val="00CA0247"/>
    <w:rsid w:val="00CA0388"/>
    <w:rsid w:val="00CA09F1"/>
    <w:rsid w:val="00CA0D56"/>
    <w:rsid w:val="00CA0DD0"/>
    <w:rsid w:val="00CA0DE0"/>
    <w:rsid w:val="00CA0F6C"/>
    <w:rsid w:val="00CA113F"/>
    <w:rsid w:val="00CA11C9"/>
    <w:rsid w:val="00CA12A3"/>
    <w:rsid w:val="00CA154F"/>
    <w:rsid w:val="00CA1D77"/>
    <w:rsid w:val="00CA1E63"/>
    <w:rsid w:val="00CA1F00"/>
    <w:rsid w:val="00CA210C"/>
    <w:rsid w:val="00CA2193"/>
    <w:rsid w:val="00CA2344"/>
    <w:rsid w:val="00CA276F"/>
    <w:rsid w:val="00CA2803"/>
    <w:rsid w:val="00CA29FD"/>
    <w:rsid w:val="00CA2AAB"/>
    <w:rsid w:val="00CA2AEC"/>
    <w:rsid w:val="00CA2C2C"/>
    <w:rsid w:val="00CA2E43"/>
    <w:rsid w:val="00CA36D4"/>
    <w:rsid w:val="00CA3720"/>
    <w:rsid w:val="00CA39F3"/>
    <w:rsid w:val="00CA3EAE"/>
    <w:rsid w:val="00CA4583"/>
    <w:rsid w:val="00CA4700"/>
    <w:rsid w:val="00CA47F2"/>
    <w:rsid w:val="00CA4904"/>
    <w:rsid w:val="00CA4E8B"/>
    <w:rsid w:val="00CA53B2"/>
    <w:rsid w:val="00CA55D8"/>
    <w:rsid w:val="00CA56E3"/>
    <w:rsid w:val="00CA6058"/>
    <w:rsid w:val="00CA62D4"/>
    <w:rsid w:val="00CA6543"/>
    <w:rsid w:val="00CA662D"/>
    <w:rsid w:val="00CA66F0"/>
    <w:rsid w:val="00CA6730"/>
    <w:rsid w:val="00CA678F"/>
    <w:rsid w:val="00CA6A0A"/>
    <w:rsid w:val="00CA6F02"/>
    <w:rsid w:val="00CA6F44"/>
    <w:rsid w:val="00CA71D7"/>
    <w:rsid w:val="00CA7206"/>
    <w:rsid w:val="00CA7402"/>
    <w:rsid w:val="00CA76BB"/>
    <w:rsid w:val="00CA7834"/>
    <w:rsid w:val="00CA7A42"/>
    <w:rsid w:val="00CA7B2F"/>
    <w:rsid w:val="00CA7B36"/>
    <w:rsid w:val="00CA7CFD"/>
    <w:rsid w:val="00CA7D5E"/>
    <w:rsid w:val="00CA7ECE"/>
    <w:rsid w:val="00CB011D"/>
    <w:rsid w:val="00CB0192"/>
    <w:rsid w:val="00CB0811"/>
    <w:rsid w:val="00CB0ABA"/>
    <w:rsid w:val="00CB0F5E"/>
    <w:rsid w:val="00CB10A1"/>
    <w:rsid w:val="00CB1137"/>
    <w:rsid w:val="00CB17DC"/>
    <w:rsid w:val="00CB1AA3"/>
    <w:rsid w:val="00CB1DCF"/>
    <w:rsid w:val="00CB1DEF"/>
    <w:rsid w:val="00CB21AF"/>
    <w:rsid w:val="00CB234D"/>
    <w:rsid w:val="00CB24D9"/>
    <w:rsid w:val="00CB28DF"/>
    <w:rsid w:val="00CB291D"/>
    <w:rsid w:val="00CB2B9F"/>
    <w:rsid w:val="00CB2DB8"/>
    <w:rsid w:val="00CB3151"/>
    <w:rsid w:val="00CB3251"/>
    <w:rsid w:val="00CB3EEB"/>
    <w:rsid w:val="00CB3FB9"/>
    <w:rsid w:val="00CB4322"/>
    <w:rsid w:val="00CB44B6"/>
    <w:rsid w:val="00CB4820"/>
    <w:rsid w:val="00CB48A7"/>
    <w:rsid w:val="00CB4BB9"/>
    <w:rsid w:val="00CB5186"/>
    <w:rsid w:val="00CB5198"/>
    <w:rsid w:val="00CB53E9"/>
    <w:rsid w:val="00CB5622"/>
    <w:rsid w:val="00CB565D"/>
    <w:rsid w:val="00CB585C"/>
    <w:rsid w:val="00CB5A05"/>
    <w:rsid w:val="00CB5A99"/>
    <w:rsid w:val="00CB5CFD"/>
    <w:rsid w:val="00CB6144"/>
    <w:rsid w:val="00CB64CD"/>
    <w:rsid w:val="00CB6B30"/>
    <w:rsid w:val="00CB6E8C"/>
    <w:rsid w:val="00CB6E9B"/>
    <w:rsid w:val="00CB7029"/>
    <w:rsid w:val="00CB73F1"/>
    <w:rsid w:val="00CB76A9"/>
    <w:rsid w:val="00CB77A2"/>
    <w:rsid w:val="00CB7CCE"/>
    <w:rsid w:val="00CB7F0E"/>
    <w:rsid w:val="00CC028D"/>
    <w:rsid w:val="00CC07B9"/>
    <w:rsid w:val="00CC0884"/>
    <w:rsid w:val="00CC0A3A"/>
    <w:rsid w:val="00CC0CAF"/>
    <w:rsid w:val="00CC0D4E"/>
    <w:rsid w:val="00CC0EAE"/>
    <w:rsid w:val="00CC15F1"/>
    <w:rsid w:val="00CC1E2E"/>
    <w:rsid w:val="00CC2292"/>
    <w:rsid w:val="00CC270D"/>
    <w:rsid w:val="00CC2792"/>
    <w:rsid w:val="00CC2899"/>
    <w:rsid w:val="00CC2CBC"/>
    <w:rsid w:val="00CC2D29"/>
    <w:rsid w:val="00CC3249"/>
    <w:rsid w:val="00CC32D0"/>
    <w:rsid w:val="00CC3351"/>
    <w:rsid w:val="00CC3505"/>
    <w:rsid w:val="00CC3653"/>
    <w:rsid w:val="00CC3709"/>
    <w:rsid w:val="00CC3CAC"/>
    <w:rsid w:val="00CC40BF"/>
    <w:rsid w:val="00CC40E8"/>
    <w:rsid w:val="00CC4301"/>
    <w:rsid w:val="00CC4485"/>
    <w:rsid w:val="00CC4535"/>
    <w:rsid w:val="00CC510D"/>
    <w:rsid w:val="00CC53D8"/>
    <w:rsid w:val="00CC5574"/>
    <w:rsid w:val="00CC5633"/>
    <w:rsid w:val="00CC5A16"/>
    <w:rsid w:val="00CC5C27"/>
    <w:rsid w:val="00CC5D08"/>
    <w:rsid w:val="00CC5D36"/>
    <w:rsid w:val="00CC603A"/>
    <w:rsid w:val="00CC604F"/>
    <w:rsid w:val="00CC628A"/>
    <w:rsid w:val="00CC632A"/>
    <w:rsid w:val="00CC636E"/>
    <w:rsid w:val="00CC63BD"/>
    <w:rsid w:val="00CC6713"/>
    <w:rsid w:val="00CC6BC0"/>
    <w:rsid w:val="00CC6C9C"/>
    <w:rsid w:val="00CC72F8"/>
    <w:rsid w:val="00CC776F"/>
    <w:rsid w:val="00CC7A77"/>
    <w:rsid w:val="00CC7CB5"/>
    <w:rsid w:val="00CC7E2F"/>
    <w:rsid w:val="00CC7ED5"/>
    <w:rsid w:val="00CD0398"/>
    <w:rsid w:val="00CD05A0"/>
    <w:rsid w:val="00CD072A"/>
    <w:rsid w:val="00CD09C2"/>
    <w:rsid w:val="00CD1004"/>
    <w:rsid w:val="00CD108E"/>
    <w:rsid w:val="00CD133F"/>
    <w:rsid w:val="00CD1700"/>
    <w:rsid w:val="00CD1A0A"/>
    <w:rsid w:val="00CD1B9E"/>
    <w:rsid w:val="00CD1CD0"/>
    <w:rsid w:val="00CD1D9B"/>
    <w:rsid w:val="00CD1F89"/>
    <w:rsid w:val="00CD1F97"/>
    <w:rsid w:val="00CD1FDD"/>
    <w:rsid w:val="00CD2361"/>
    <w:rsid w:val="00CD24EA"/>
    <w:rsid w:val="00CD2A0C"/>
    <w:rsid w:val="00CD2FAB"/>
    <w:rsid w:val="00CD3042"/>
    <w:rsid w:val="00CD31FF"/>
    <w:rsid w:val="00CD3305"/>
    <w:rsid w:val="00CD3319"/>
    <w:rsid w:val="00CD345D"/>
    <w:rsid w:val="00CD34BC"/>
    <w:rsid w:val="00CD370B"/>
    <w:rsid w:val="00CD37B6"/>
    <w:rsid w:val="00CD37DF"/>
    <w:rsid w:val="00CD3894"/>
    <w:rsid w:val="00CD3BBA"/>
    <w:rsid w:val="00CD3F9E"/>
    <w:rsid w:val="00CD3FB6"/>
    <w:rsid w:val="00CD424B"/>
    <w:rsid w:val="00CD4525"/>
    <w:rsid w:val="00CD47AA"/>
    <w:rsid w:val="00CD47C7"/>
    <w:rsid w:val="00CD4AAC"/>
    <w:rsid w:val="00CD4ACE"/>
    <w:rsid w:val="00CD4B5B"/>
    <w:rsid w:val="00CD4B83"/>
    <w:rsid w:val="00CD4C19"/>
    <w:rsid w:val="00CD4F8D"/>
    <w:rsid w:val="00CD5649"/>
    <w:rsid w:val="00CD56B1"/>
    <w:rsid w:val="00CD56C1"/>
    <w:rsid w:val="00CD5731"/>
    <w:rsid w:val="00CD574C"/>
    <w:rsid w:val="00CD5796"/>
    <w:rsid w:val="00CD57EF"/>
    <w:rsid w:val="00CD5868"/>
    <w:rsid w:val="00CD5955"/>
    <w:rsid w:val="00CD59F3"/>
    <w:rsid w:val="00CD5A13"/>
    <w:rsid w:val="00CD651B"/>
    <w:rsid w:val="00CD69C6"/>
    <w:rsid w:val="00CD6CCC"/>
    <w:rsid w:val="00CD6CEA"/>
    <w:rsid w:val="00CD6D5F"/>
    <w:rsid w:val="00CD7031"/>
    <w:rsid w:val="00CD717F"/>
    <w:rsid w:val="00CD72E6"/>
    <w:rsid w:val="00CD74F0"/>
    <w:rsid w:val="00CD77F9"/>
    <w:rsid w:val="00CD79CE"/>
    <w:rsid w:val="00CE00C7"/>
    <w:rsid w:val="00CE00D0"/>
    <w:rsid w:val="00CE059B"/>
    <w:rsid w:val="00CE0642"/>
    <w:rsid w:val="00CE06D1"/>
    <w:rsid w:val="00CE1855"/>
    <w:rsid w:val="00CE1D75"/>
    <w:rsid w:val="00CE23A8"/>
    <w:rsid w:val="00CE2401"/>
    <w:rsid w:val="00CE27E3"/>
    <w:rsid w:val="00CE28AD"/>
    <w:rsid w:val="00CE2B62"/>
    <w:rsid w:val="00CE2E57"/>
    <w:rsid w:val="00CE317C"/>
    <w:rsid w:val="00CE3611"/>
    <w:rsid w:val="00CE3683"/>
    <w:rsid w:val="00CE368C"/>
    <w:rsid w:val="00CE3C64"/>
    <w:rsid w:val="00CE3DE4"/>
    <w:rsid w:val="00CE3E9C"/>
    <w:rsid w:val="00CE45F6"/>
    <w:rsid w:val="00CE4C3B"/>
    <w:rsid w:val="00CE4D8A"/>
    <w:rsid w:val="00CE4DB2"/>
    <w:rsid w:val="00CE4FC3"/>
    <w:rsid w:val="00CE5121"/>
    <w:rsid w:val="00CE5444"/>
    <w:rsid w:val="00CE5783"/>
    <w:rsid w:val="00CE5911"/>
    <w:rsid w:val="00CE5CF4"/>
    <w:rsid w:val="00CE5E6A"/>
    <w:rsid w:val="00CE6097"/>
    <w:rsid w:val="00CE6636"/>
    <w:rsid w:val="00CE6872"/>
    <w:rsid w:val="00CE6940"/>
    <w:rsid w:val="00CE6BBA"/>
    <w:rsid w:val="00CE6FB1"/>
    <w:rsid w:val="00CE75EA"/>
    <w:rsid w:val="00CE7D0A"/>
    <w:rsid w:val="00CF044C"/>
    <w:rsid w:val="00CF0459"/>
    <w:rsid w:val="00CF0900"/>
    <w:rsid w:val="00CF0DA4"/>
    <w:rsid w:val="00CF14DA"/>
    <w:rsid w:val="00CF154E"/>
    <w:rsid w:val="00CF1605"/>
    <w:rsid w:val="00CF1733"/>
    <w:rsid w:val="00CF183B"/>
    <w:rsid w:val="00CF19FC"/>
    <w:rsid w:val="00CF1B87"/>
    <w:rsid w:val="00CF1DC7"/>
    <w:rsid w:val="00CF20B2"/>
    <w:rsid w:val="00CF234D"/>
    <w:rsid w:val="00CF2498"/>
    <w:rsid w:val="00CF24EA"/>
    <w:rsid w:val="00CF2636"/>
    <w:rsid w:val="00CF296C"/>
    <w:rsid w:val="00CF2B6B"/>
    <w:rsid w:val="00CF30BF"/>
    <w:rsid w:val="00CF31C5"/>
    <w:rsid w:val="00CF365F"/>
    <w:rsid w:val="00CF37C9"/>
    <w:rsid w:val="00CF3920"/>
    <w:rsid w:val="00CF3FFC"/>
    <w:rsid w:val="00CF4173"/>
    <w:rsid w:val="00CF4770"/>
    <w:rsid w:val="00CF48E0"/>
    <w:rsid w:val="00CF4992"/>
    <w:rsid w:val="00CF4A1D"/>
    <w:rsid w:val="00CF4C1C"/>
    <w:rsid w:val="00CF4C87"/>
    <w:rsid w:val="00CF4CC2"/>
    <w:rsid w:val="00CF4E5D"/>
    <w:rsid w:val="00CF4EF8"/>
    <w:rsid w:val="00CF5358"/>
    <w:rsid w:val="00CF59BA"/>
    <w:rsid w:val="00CF5B93"/>
    <w:rsid w:val="00CF5BA4"/>
    <w:rsid w:val="00CF5C37"/>
    <w:rsid w:val="00CF5FA0"/>
    <w:rsid w:val="00CF6022"/>
    <w:rsid w:val="00CF631E"/>
    <w:rsid w:val="00CF6542"/>
    <w:rsid w:val="00CF6BFA"/>
    <w:rsid w:val="00CF7021"/>
    <w:rsid w:val="00CF706B"/>
    <w:rsid w:val="00CF70D8"/>
    <w:rsid w:val="00CF7468"/>
    <w:rsid w:val="00CF763F"/>
    <w:rsid w:val="00CF79A3"/>
    <w:rsid w:val="00CF7E35"/>
    <w:rsid w:val="00CF7F73"/>
    <w:rsid w:val="00D000EE"/>
    <w:rsid w:val="00D00368"/>
    <w:rsid w:val="00D0059B"/>
    <w:rsid w:val="00D005DD"/>
    <w:rsid w:val="00D0093F"/>
    <w:rsid w:val="00D00C18"/>
    <w:rsid w:val="00D01276"/>
    <w:rsid w:val="00D016FC"/>
    <w:rsid w:val="00D01860"/>
    <w:rsid w:val="00D01A1C"/>
    <w:rsid w:val="00D01B0D"/>
    <w:rsid w:val="00D01C89"/>
    <w:rsid w:val="00D01CA4"/>
    <w:rsid w:val="00D01E8F"/>
    <w:rsid w:val="00D022E1"/>
    <w:rsid w:val="00D0233E"/>
    <w:rsid w:val="00D0290D"/>
    <w:rsid w:val="00D02E46"/>
    <w:rsid w:val="00D031FA"/>
    <w:rsid w:val="00D0332B"/>
    <w:rsid w:val="00D03764"/>
    <w:rsid w:val="00D0385B"/>
    <w:rsid w:val="00D03936"/>
    <w:rsid w:val="00D03A5F"/>
    <w:rsid w:val="00D03BB5"/>
    <w:rsid w:val="00D03FB9"/>
    <w:rsid w:val="00D040B4"/>
    <w:rsid w:val="00D04159"/>
    <w:rsid w:val="00D041D4"/>
    <w:rsid w:val="00D04BA8"/>
    <w:rsid w:val="00D04BD6"/>
    <w:rsid w:val="00D050EE"/>
    <w:rsid w:val="00D05341"/>
    <w:rsid w:val="00D05474"/>
    <w:rsid w:val="00D058BF"/>
    <w:rsid w:val="00D05A55"/>
    <w:rsid w:val="00D05A67"/>
    <w:rsid w:val="00D05BEB"/>
    <w:rsid w:val="00D05D86"/>
    <w:rsid w:val="00D05EE5"/>
    <w:rsid w:val="00D06025"/>
    <w:rsid w:val="00D0605E"/>
    <w:rsid w:val="00D06062"/>
    <w:rsid w:val="00D06148"/>
    <w:rsid w:val="00D061C8"/>
    <w:rsid w:val="00D06206"/>
    <w:rsid w:val="00D0624F"/>
    <w:rsid w:val="00D0673B"/>
    <w:rsid w:val="00D06CA0"/>
    <w:rsid w:val="00D06E03"/>
    <w:rsid w:val="00D06F87"/>
    <w:rsid w:val="00D06FBB"/>
    <w:rsid w:val="00D070DF"/>
    <w:rsid w:val="00D07186"/>
    <w:rsid w:val="00D0747E"/>
    <w:rsid w:val="00D078DE"/>
    <w:rsid w:val="00D07A8B"/>
    <w:rsid w:val="00D1003E"/>
    <w:rsid w:val="00D10142"/>
    <w:rsid w:val="00D107B2"/>
    <w:rsid w:val="00D10AF4"/>
    <w:rsid w:val="00D10B85"/>
    <w:rsid w:val="00D10BA5"/>
    <w:rsid w:val="00D10FAB"/>
    <w:rsid w:val="00D10FE2"/>
    <w:rsid w:val="00D111DF"/>
    <w:rsid w:val="00D113DE"/>
    <w:rsid w:val="00D116A2"/>
    <w:rsid w:val="00D11BDF"/>
    <w:rsid w:val="00D11E67"/>
    <w:rsid w:val="00D12B00"/>
    <w:rsid w:val="00D12CC6"/>
    <w:rsid w:val="00D12D5D"/>
    <w:rsid w:val="00D12F39"/>
    <w:rsid w:val="00D134CD"/>
    <w:rsid w:val="00D13552"/>
    <w:rsid w:val="00D13667"/>
    <w:rsid w:val="00D13732"/>
    <w:rsid w:val="00D13BBC"/>
    <w:rsid w:val="00D13D97"/>
    <w:rsid w:val="00D13DED"/>
    <w:rsid w:val="00D143CA"/>
    <w:rsid w:val="00D14441"/>
    <w:rsid w:val="00D146E6"/>
    <w:rsid w:val="00D14E3D"/>
    <w:rsid w:val="00D155E1"/>
    <w:rsid w:val="00D15AE3"/>
    <w:rsid w:val="00D15B96"/>
    <w:rsid w:val="00D15C21"/>
    <w:rsid w:val="00D15CDB"/>
    <w:rsid w:val="00D16011"/>
    <w:rsid w:val="00D16121"/>
    <w:rsid w:val="00D1676C"/>
    <w:rsid w:val="00D1684A"/>
    <w:rsid w:val="00D168D0"/>
    <w:rsid w:val="00D16E2E"/>
    <w:rsid w:val="00D16FA7"/>
    <w:rsid w:val="00D16FF8"/>
    <w:rsid w:val="00D17258"/>
    <w:rsid w:val="00D17621"/>
    <w:rsid w:val="00D1764A"/>
    <w:rsid w:val="00D1799F"/>
    <w:rsid w:val="00D17BE5"/>
    <w:rsid w:val="00D17D17"/>
    <w:rsid w:val="00D201A3"/>
    <w:rsid w:val="00D20278"/>
    <w:rsid w:val="00D203E4"/>
    <w:rsid w:val="00D20406"/>
    <w:rsid w:val="00D209BD"/>
    <w:rsid w:val="00D20C5A"/>
    <w:rsid w:val="00D20D1B"/>
    <w:rsid w:val="00D20DCF"/>
    <w:rsid w:val="00D2111E"/>
    <w:rsid w:val="00D21153"/>
    <w:rsid w:val="00D212B3"/>
    <w:rsid w:val="00D21359"/>
    <w:rsid w:val="00D21484"/>
    <w:rsid w:val="00D21599"/>
    <w:rsid w:val="00D215E6"/>
    <w:rsid w:val="00D21829"/>
    <w:rsid w:val="00D21870"/>
    <w:rsid w:val="00D21989"/>
    <w:rsid w:val="00D21B7F"/>
    <w:rsid w:val="00D21BE7"/>
    <w:rsid w:val="00D21FBE"/>
    <w:rsid w:val="00D221AB"/>
    <w:rsid w:val="00D2232F"/>
    <w:rsid w:val="00D2253D"/>
    <w:rsid w:val="00D2257F"/>
    <w:rsid w:val="00D227FF"/>
    <w:rsid w:val="00D22A0E"/>
    <w:rsid w:val="00D22B90"/>
    <w:rsid w:val="00D22F3A"/>
    <w:rsid w:val="00D22F41"/>
    <w:rsid w:val="00D22FBE"/>
    <w:rsid w:val="00D23106"/>
    <w:rsid w:val="00D2342F"/>
    <w:rsid w:val="00D2355B"/>
    <w:rsid w:val="00D236B1"/>
    <w:rsid w:val="00D23777"/>
    <w:rsid w:val="00D238DF"/>
    <w:rsid w:val="00D238F0"/>
    <w:rsid w:val="00D23982"/>
    <w:rsid w:val="00D23A92"/>
    <w:rsid w:val="00D23AB2"/>
    <w:rsid w:val="00D24227"/>
    <w:rsid w:val="00D24398"/>
    <w:rsid w:val="00D247DA"/>
    <w:rsid w:val="00D2480A"/>
    <w:rsid w:val="00D24A0C"/>
    <w:rsid w:val="00D24D35"/>
    <w:rsid w:val="00D251A1"/>
    <w:rsid w:val="00D2521A"/>
    <w:rsid w:val="00D25460"/>
    <w:rsid w:val="00D2548E"/>
    <w:rsid w:val="00D25642"/>
    <w:rsid w:val="00D258FA"/>
    <w:rsid w:val="00D25B06"/>
    <w:rsid w:val="00D25BF5"/>
    <w:rsid w:val="00D25DB2"/>
    <w:rsid w:val="00D25DB5"/>
    <w:rsid w:val="00D25DBE"/>
    <w:rsid w:val="00D26936"/>
    <w:rsid w:val="00D26F53"/>
    <w:rsid w:val="00D2713B"/>
    <w:rsid w:val="00D27261"/>
    <w:rsid w:val="00D27373"/>
    <w:rsid w:val="00D27444"/>
    <w:rsid w:val="00D2769A"/>
    <w:rsid w:val="00D27814"/>
    <w:rsid w:val="00D279FB"/>
    <w:rsid w:val="00D27AB3"/>
    <w:rsid w:val="00D27C52"/>
    <w:rsid w:val="00D27F0C"/>
    <w:rsid w:val="00D30072"/>
    <w:rsid w:val="00D301F1"/>
    <w:rsid w:val="00D304AA"/>
    <w:rsid w:val="00D30835"/>
    <w:rsid w:val="00D3095E"/>
    <w:rsid w:val="00D30A56"/>
    <w:rsid w:val="00D30B0D"/>
    <w:rsid w:val="00D30BDA"/>
    <w:rsid w:val="00D30C6E"/>
    <w:rsid w:val="00D30D25"/>
    <w:rsid w:val="00D30E53"/>
    <w:rsid w:val="00D30ED6"/>
    <w:rsid w:val="00D30FBD"/>
    <w:rsid w:val="00D3122B"/>
    <w:rsid w:val="00D3141B"/>
    <w:rsid w:val="00D31A1D"/>
    <w:rsid w:val="00D31CBA"/>
    <w:rsid w:val="00D31D01"/>
    <w:rsid w:val="00D32209"/>
    <w:rsid w:val="00D32416"/>
    <w:rsid w:val="00D32DF1"/>
    <w:rsid w:val="00D32F9B"/>
    <w:rsid w:val="00D330E3"/>
    <w:rsid w:val="00D33241"/>
    <w:rsid w:val="00D33288"/>
    <w:rsid w:val="00D33420"/>
    <w:rsid w:val="00D334A5"/>
    <w:rsid w:val="00D334E5"/>
    <w:rsid w:val="00D33517"/>
    <w:rsid w:val="00D33555"/>
    <w:rsid w:val="00D335EA"/>
    <w:rsid w:val="00D337C9"/>
    <w:rsid w:val="00D338AD"/>
    <w:rsid w:val="00D3391C"/>
    <w:rsid w:val="00D339D3"/>
    <w:rsid w:val="00D33FEE"/>
    <w:rsid w:val="00D3417A"/>
    <w:rsid w:val="00D3436A"/>
    <w:rsid w:val="00D3461E"/>
    <w:rsid w:val="00D34756"/>
    <w:rsid w:val="00D34810"/>
    <w:rsid w:val="00D349FB"/>
    <w:rsid w:val="00D34A72"/>
    <w:rsid w:val="00D34BF4"/>
    <w:rsid w:val="00D34F78"/>
    <w:rsid w:val="00D357B8"/>
    <w:rsid w:val="00D35841"/>
    <w:rsid w:val="00D362D9"/>
    <w:rsid w:val="00D36850"/>
    <w:rsid w:val="00D36A7D"/>
    <w:rsid w:val="00D36E80"/>
    <w:rsid w:val="00D372E8"/>
    <w:rsid w:val="00D37314"/>
    <w:rsid w:val="00D373AA"/>
    <w:rsid w:val="00D374B7"/>
    <w:rsid w:val="00D37568"/>
    <w:rsid w:val="00D377E1"/>
    <w:rsid w:val="00D3785E"/>
    <w:rsid w:val="00D37A2C"/>
    <w:rsid w:val="00D37A69"/>
    <w:rsid w:val="00D37D79"/>
    <w:rsid w:val="00D37F1F"/>
    <w:rsid w:val="00D40332"/>
    <w:rsid w:val="00D405B2"/>
    <w:rsid w:val="00D40732"/>
    <w:rsid w:val="00D408C0"/>
    <w:rsid w:val="00D40A61"/>
    <w:rsid w:val="00D40F4B"/>
    <w:rsid w:val="00D412B9"/>
    <w:rsid w:val="00D41774"/>
    <w:rsid w:val="00D417BD"/>
    <w:rsid w:val="00D41EE4"/>
    <w:rsid w:val="00D42164"/>
    <w:rsid w:val="00D42276"/>
    <w:rsid w:val="00D428CA"/>
    <w:rsid w:val="00D42C1B"/>
    <w:rsid w:val="00D42D07"/>
    <w:rsid w:val="00D42D8A"/>
    <w:rsid w:val="00D43537"/>
    <w:rsid w:val="00D43595"/>
    <w:rsid w:val="00D4369F"/>
    <w:rsid w:val="00D43DE8"/>
    <w:rsid w:val="00D43DF9"/>
    <w:rsid w:val="00D444D6"/>
    <w:rsid w:val="00D44525"/>
    <w:rsid w:val="00D44658"/>
    <w:rsid w:val="00D449CA"/>
    <w:rsid w:val="00D44D9E"/>
    <w:rsid w:val="00D450D4"/>
    <w:rsid w:val="00D45211"/>
    <w:rsid w:val="00D45792"/>
    <w:rsid w:val="00D457E9"/>
    <w:rsid w:val="00D458E2"/>
    <w:rsid w:val="00D45A73"/>
    <w:rsid w:val="00D45A85"/>
    <w:rsid w:val="00D45B6B"/>
    <w:rsid w:val="00D45F8A"/>
    <w:rsid w:val="00D4615F"/>
    <w:rsid w:val="00D465ED"/>
    <w:rsid w:val="00D4673D"/>
    <w:rsid w:val="00D46E85"/>
    <w:rsid w:val="00D47097"/>
    <w:rsid w:val="00D47816"/>
    <w:rsid w:val="00D47831"/>
    <w:rsid w:val="00D478AA"/>
    <w:rsid w:val="00D47994"/>
    <w:rsid w:val="00D479E6"/>
    <w:rsid w:val="00D47B1F"/>
    <w:rsid w:val="00D47D65"/>
    <w:rsid w:val="00D47F35"/>
    <w:rsid w:val="00D500B9"/>
    <w:rsid w:val="00D50422"/>
    <w:rsid w:val="00D50720"/>
    <w:rsid w:val="00D50730"/>
    <w:rsid w:val="00D50ADB"/>
    <w:rsid w:val="00D50D28"/>
    <w:rsid w:val="00D50D2D"/>
    <w:rsid w:val="00D50FAF"/>
    <w:rsid w:val="00D512E8"/>
    <w:rsid w:val="00D515D1"/>
    <w:rsid w:val="00D516EF"/>
    <w:rsid w:val="00D5175A"/>
    <w:rsid w:val="00D517C8"/>
    <w:rsid w:val="00D51A1D"/>
    <w:rsid w:val="00D524E3"/>
    <w:rsid w:val="00D5263E"/>
    <w:rsid w:val="00D52BBD"/>
    <w:rsid w:val="00D538DA"/>
    <w:rsid w:val="00D53B30"/>
    <w:rsid w:val="00D53D25"/>
    <w:rsid w:val="00D5400B"/>
    <w:rsid w:val="00D542DD"/>
    <w:rsid w:val="00D54628"/>
    <w:rsid w:val="00D54EF5"/>
    <w:rsid w:val="00D54F1F"/>
    <w:rsid w:val="00D550EB"/>
    <w:rsid w:val="00D551A2"/>
    <w:rsid w:val="00D553CE"/>
    <w:rsid w:val="00D5551F"/>
    <w:rsid w:val="00D557F6"/>
    <w:rsid w:val="00D5592C"/>
    <w:rsid w:val="00D55CE6"/>
    <w:rsid w:val="00D55D2D"/>
    <w:rsid w:val="00D55FB2"/>
    <w:rsid w:val="00D56068"/>
    <w:rsid w:val="00D563FB"/>
    <w:rsid w:val="00D56501"/>
    <w:rsid w:val="00D566CF"/>
    <w:rsid w:val="00D567EE"/>
    <w:rsid w:val="00D56999"/>
    <w:rsid w:val="00D56A1A"/>
    <w:rsid w:val="00D56E48"/>
    <w:rsid w:val="00D5735B"/>
    <w:rsid w:val="00D5740C"/>
    <w:rsid w:val="00D575A7"/>
    <w:rsid w:val="00D57600"/>
    <w:rsid w:val="00D577F8"/>
    <w:rsid w:val="00D5786D"/>
    <w:rsid w:val="00D57D07"/>
    <w:rsid w:val="00D57D08"/>
    <w:rsid w:val="00D57D8B"/>
    <w:rsid w:val="00D57EBD"/>
    <w:rsid w:val="00D57FE7"/>
    <w:rsid w:val="00D60155"/>
    <w:rsid w:val="00D6051D"/>
    <w:rsid w:val="00D6097F"/>
    <w:rsid w:val="00D60BBC"/>
    <w:rsid w:val="00D60DAA"/>
    <w:rsid w:val="00D610B6"/>
    <w:rsid w:val="00D6154D"/>
    <w:rsid w:val="00D619BC"/>
    <w:rsid w:val="00D61A10"/>
    <w:rsid w:val="00D61BF5"/>
    <w:rsid w:val="00D62026"/>
    <w:rsid w:val="00D62157"/>
    <w:rsid w:val="00D62637"/>
    <w:rsid w:val="00D62647"/>
    <w:rsid w:val="00D629C5"/>
    <w:rsid w:val="00D62C60"/>
    <w:rsid w:val="00D62D7D"/>
    <w:rsid w:val="00D63013"/>
    <w:rsid w:val="00D63197"/>
    <w:rsid w:val="00D6325D"/>
    <w:rsid w:val="00D63D0E"/>
    <w:rsid w:val="00D64367"/>
    <w:rsid w:val="00D64548"/>
    <w:rsid w:val="00D649D8"/>
    <w:rsid w:val="00D64AAB"/>
    <w:rsid w:val="00D64E49"/>
    <w:rsid w:val="00D6517F"/>
    <w:rsid w:val="00D65252"/>
    <w:rsid w:val="00D653B9"/>
    <w:rsid w:val="00D65420"/>
    <w:rsid w:val="00D65663"/>
    <w:rsid w:val="00D664AB"/>
    <w:rsid w:val="00D6695F"/>
    <w:rsid w:val="00D66AA6"/>
    <w:rsid w:val="00D66AAB"/>
    <w:rsid w:val="00D67216"/>
    <w:rsid w:val="00D672F5"/>
    <w:rsid w:val="00D6794E"/>
    <w:rsid w:val="00D67A23"/>
    <w:rsid w:val="00D67E19"/>
    <w:rsid w:val="00D709FC"/>
    <w:rsid w:val="00D711BA"/>
    <w:rsid w:val="00D712CD"/>
    <w:rsid w:val="00D71433"/>
    <w:rsid w:val="00D721D0"/>
    <w:rsid w:val="00D724C6"/>
    <w:rsid w:val="00D726BB"/>
    <w:rsid w:val="00D72CDA"/>
    <w:rsid w:val="00D73144"/>
    <w:rsid w:val="00D7322B"/>
    <w:rsid w:val="00D735A6"/>
    <w:rsid w:val="00D73A52"/>
    <w:rsid w:val="00D7405C"/>
    <w:rsid w:val="00D7444D"/>
    <w:rsid w:val="00D74523"/>
    <w:rsid w:val="00D746C9"/>
    <w:rsid w:val="00D74731"/>
    <w:rsid w:val="00D74768"/>
    <w:rsid w:val="00D747CF"/>
    <w:rsid w:val="00D74AB5"/>
    <w:rsid w:val="00D74AB8"/>
    <w:rsid w:val="00D74C8D"/>
    <w:rsid w:val="00D74E47"/>
    <w:rsid w:val="00D74E5F"/>
    <w:rsid w:val="00D75061"/>
    <w:rsid w:val="00D7531C"/>
    <w:rsid w:val="00D75438"/>
    <w:rsid w:val="00D75541"/>
    <w:rsid w:val="00D759FB"/>
    <w:rsid w:val="00D75A05"/>
    <w:rsid w:val="00D75AEB"/>
    <w:rsid w:val="00D75E05"/>
    <w:rsid w:val="00D75E45"/>
    <w:rsid w:val="00D76194"/>
    <w:rsid w:val="00D7626F"/>
    <w:rsid w:val="00D76DD1"/>
    <w:rsid w:val="00D76FD9"/>
    <w:rsid w:val="00D77755"/>
    <w:rsid w:val="00D778FD"/>
    <w:rsid w:val="00D77B9E"/>
    <w:rsid w:val="00D804FD"/>
    <w:rsid w:val="00D80936"/>
    <w:rsid w:val="00D80A80"/>
    <w:rsid w:val="00D80EB2"/>
    <w:rsid w:val="00D80EB3"/>
    <w:rsid w:val="00D81120"/>
    <w:rsid w:val="00D813DD"/>
    <w:rsid w:val="00D814E8"/>
    <w:rsid w:val="00D81595"/>
    <w:rsid w:val="00D817C8"/>
    <w:rsid w:val="00D81816"/>
    <w:rsid w:val="00D81933"/>
    <w:rsid w:val="00D81AD7"/>
    <w:rsid w:val="00D81B31"/>
    <w:rsid w:val="00D81B6E"/>
    <w:rsid w:val="00D81DEE"/>
    <w:rsid w:val="00D82333"/>
    <w:rsid w:val="00D82697"/>
    <w:rsid w:val="00D82911"/>
    <w:rsid w:val="00D82980"/>
    <w:rsid w:val="00D82BD4"/>
    <w:rsid w:val="00D82EEC"/>
    <w:rsid w:val="00D82FAC"/>
    <w:rsid w:val="00D83057"/>
    <w:rsid w:val="00D8328A"/>
    <w:rsid w:val="00D83BE9"/>
    <w:rsid w:val="00D83CA9"/>
    <w:rsid w:val="00D83E2E"/>
    <w:rsid w:val="00D83ED6"/>
    <w:rsid w:val="00D83FA3"/>
    <w:rsid w:val="00D84106"/>
    <w:rsid w:val="00D841C5"/>
    <w:rsid w:val="00D842B2"/>
    <w:rsid w:val="00D843EE"/>
    <w:rsid w:val="00D8472F"/>
    <w:rsid w:val="00D848D3"/>
    <w:rsid w:val="00D84B59"/>
    <w:rsid w:val="00D84D68"/>
    <w:rsid w:val="00D84E15"/>
    <w:rsid w:val="00D84EB1"/>
    <w:rsid w:val="00D84F93"/>
    <w:rsid w:val="00D85332"/>
    <w:rsid w:val="00D853CA"/>
    <w:rsid w:val="00D85BD1"/>
    <w:rsid w:val="00D85E83"/>
    <w:rsid w:val="00D85F54"/>
    <w:rsid w:val="00D86173"/>
    <w:rsid w:val="00D8637F"/>
    <w:rsid w:val="00D86B20"/>
    <w:rsid w:val="00D86CBC"/>
    <w:rsid w:val="00D86DFF"/>
    <w:rsid w:val="00D875C8"/>
    <w:rsid w:val="00D87886"/>
    <w:rsid w:val="00D87BB0"/>
    <w:rsid w:val="00D87BB9"/>
    <w:rsid w:val="00D87F97"/>
    <w:rsid w:val="00D901DF"/>
    <w:rsid w:val="00D905C2"/>
    <w:rsid w:val="00D908AE"/>
    <w:rsid w:val="00D90DBD"/>
    <w:rsid w:val="00D914B9"/>
    <w:rsid w:val="00D91C98"/>
    <w:rsid w:val="00D91E14"/>
    <w:rsid w:val="00D91EEF"/>
    <w:rsid w:val="00D92174"/>
    <w:rsid w:val="00D92284"/>
    <w:rsid w:val="00D92339"/>
    <w:rsid w:val="00D92488"/>
    <w:rsid w:val="00D92626"/>
    <w:rsid w:val="00D92649"/>
    <w:rsid w:val="00D927D6"/>
    <w:rsid w:val="00D92D05"/>
    <w:rsid w:val="00D92FC9"/>
    <w:rsid w:val="00D9312A"/>
    <w:rsid w:val="00D9359E"/>
    <w:rsid w:val="00D935A3"/>
    <w:rsid w:val="00D93610"/>
    <w:rsid w:val="00D93664"/>
    <w:rsid w:val="00D936CD"/>
    <w:rsid w:val="00D93855"/>
    <w:rsid w:val="00D9389C"/>
    <w:rsid w:val="00D93EA1"/>
    <w:rsid w:val="00D93F7B"/>
    <w:rsid w:val="00D9423D"/>
    <w:rsid w:val="00D942AB"/>
    <w:rsid w:val="00D94773"/>
    <w:rsid w:val="00D94AD8"/>
    <w:rsid w:val="00D94D05"/>
    <w:rsid w:val="00D94D3B"/>
    <w:rsid w:val="00D95029"/>
    <w:rsid w:val="00D952A9"/>
    <w:rsid w:val="00D9545C"/>
    <w:rsid w:val="00D95B60"/>
    <w:rsid w:val="00D95B77"/>
    <w:rsid w:val="00D95BA6"/>
    <w:rsid w:val="00D95CE2"/>
    <w:rsid w:val="00D962F6"/>
    <w:rsid w:val="00D963A7"/>
    <w:rsid w:val="00D96542"/>
    <w:rsid w:val="00D9666C"/>
    <w:rsid w:val="00D966B5"/>
    <w:rsid w:val="00D96728"/>
    <w:rsid w:val="00D96739"/>
    <w:rsid w:val="00D96A4A"/>
    <w:rsid w:val="00D9740A"/>
    <w:rsid w:val="00D97631"/>
    <w:rsid w:val="00D976A2"/>
    <w:rsid w:val="00D9794A"/>
    <w:rsid w:val="00D97D07"/>
    <w:rsid w:val="00DA0037"/>
    <w:rsid w:val="00DA032D"/>
    <w:rsid w:val="00DA069B"/>
    <w:rsid w:val="00DA0DBA"/>
    <w:rsid w:val="00DA0DE0"/>
    <w:rsid w:val="00DA0E67"/>
    <w:rsid w:val="00DA1036"/>
    <w:rsid w:val="00DA10C0"/>
    <w:rsid w:val="00DA1112"/>
    <w:rsid w:val="00DA1584"/>
    <w:rsid w:val="00DA1A67"/>
    <w:rsid w:val="00DA2002"/>
    <w:rsid w:val="00DA23DE"/>
    <w:rsid w:val="00DA277C"/>
    <w:rsid w:val="00DA2CCB"/>
    <w:rsid w:val="00DA31F6"/>
    <w:rsid w:val="00DA333A"/>
    <w:rsid w:val="00DA338B"/>
    <w:rsid w:val="00DA372A"/>
    <w:rsid w:val="00DA3ACD"/>
    <w:rsid w:val="00DA3B77"/>
    <w:rsid w:val="00DA3CA3"/>
    <w:rsid w:val="00DA3D53"/>
    <w:rsid w:val="00DA4410"/>
    <w:rsid w:val="00DA4431"/>
    <w:rsid w:val="00DA4C9C"/>
    <w:rsid w:val="00DA50C1"/>
    <w:rsid w:val="00DA53B5"/>
    <w:rsid w:val="00DA5480"/>
    <w:rsid w:val="00DA572B"/>
    <w:rsid w:val="00DA59E4"/>
    <w:rsid w:val="00DA5D0B"/>
    <w:rsid w:val="00DA5E15"/>
    <w:rsid w:val="00DA63A7"/>
    <w:rsid w:val="00DA6A0E"/>
    <w:rsid w:val="00DA6C92"/>
    <w:rsid w:val="00DA6D9C"/>
    <w:rsid w:val="00DA6E6F"/>
    <w:rsid w:val="00DA7622"/>
    <w:rsid w:val="00DA78F4"/>
    <w:rsid w:val="00DA796F"/>
    <w:rsid w:val="00DA798E"/>
    <w:rsid w:val="00DB01A2"/>
    <w:rsid w:val="00DB0205"/>
    <w:rsid w:val="00DB0211"/>
    <w:rsid w:val="00DB023C"/>
    <w:rsid w:val="00DB03DE"/>
    <w:rsid w:val="00DB08FB"/>
    <w:rsid w:val="00DB0F0F"/>
    <w:rsid w:val="00DB0F50"/>
    <w:rsid w:val="00DB1161"/>
    <w:rsid w:val="00DB121D"/>
    <w:rsid w:val="00DB1390"/>
    <w:rsid w:val="00DB1625"/>
    <w:rsid w:val="00DB1981"/>
    <w:rsid w:val="00DB24A3"/>
    <w:rsid w:val="00DB283E"/>
    <w:rsid w:val="00DB2C7F"/>
    <w:rsid w:val="00DB2E97"/>
    <w:rsid w:val="00DB2ECA"/>
    <w:rsid w:val="00DB34A4"/>
    <w:rsid w:val="00DB376A"/>
    <w:rsid w:val="00DB39C3"/>
    <w:rsid w:val="00DB4089"/>
    <w:rsid w:val="00DB41C8"/>
    <w:rsid w:val="00DB4B95"/>
    <w:rsid w:val="00DB4CB3"/>
    <w:rsid w:val="00DB4F7B"/>
    <w:rsid w:val="00DB501C"/>
    <w:rsid w:val="00DB54CF"/>
    <w:rsid w:val="00DB56FF"/>
    <w:rsid w:val="00DB578D"/>
    <w:rsid w:val="00DB57E0"/>
    <w:rsid w:val="00DB5BA3"/>
    <w:rsid w:val="00DB623B"/>
    <w:rsid w:val="00DB6623"/>
    <w:rsid w:val="00DB6717"/>
    <w:rsid w:val="00DB671B"/>
    <w:rsid w:val="00DB699B"/>
    <w:rsid w:val="00DB6A56"/>
    <w:rsid w:val="00DB6BB7"/>
    <w:rsid w:val="00DB6D99"/>
    <w:rsid w:val="00DB701C"/>
    <w:rsid w:val="00DB71D0"/>
    <w:rsid w:val="00DB73F7"/>
    <w:rsid w:val="00DB752F"/>
    <w:rsid w:val="00DB779F"/>
    <w:rsid w:val="00DB7A6B"/>
    <w:rsid w:val="00DB7C27"/>
    <w:rsid w:val="00DB7E54"/>
    <w:rsid w:val="00DB7F59"/>
    <w:rsid w:val="00DC0508"/>
    <w:rsid w:val="00DC0665"/>
    <w:rsid w:val="00DC07C3"/>
    <w:rsid w:val="00DC0863"/>
    <w:rsid w:val="00DC0A8A"/>
    <w:rsid w:val="00DC0BEE"/>
    <w:rsid w:val="00DC0F53"/>
    <w:rsid w:val="00DC1002"/>
    <w:rsid w:val="00DC1160"/>
    <w:rsid w:val="00DC1412"/>
    <w:rsid w:val="00DC1483"/>
    <w:rsid w:val="00DC1731"/>
    <w:rsid w:val="00DC17AE"/>
    <w:rsid w:val="00DC1858"/>
    <w:rsid w:val="00DC1965"/>
    <w:rsid w:val="00DC206D"/>
    <w:rsid w:val="00DC2090"/>
    <w:rsid w:val="00DC21D0"/>
    <w:rsid w:val="00DC2436"/>
    <w:rsid w:val="00DC2B5A"/>
    <w:rsid w:val="00DC2B78"/>
    <w:rsid w:val="00DC2C41"/>
    <w:rsid w:val="00DC2CE8"/>
    <w:rsid w:val="00DC371F"/>
    <w:rsid w:val="00DC37C1"/>
    <w:rsid w:val="00DC3AAC"/>
    <w:rsid w:val="00DC3AC9"/>
    <w:rsid w:val="00DC3E37"/>
    <w:rsid w:val="00DC3EE5"/>
    <w:rsid w:val="00DC3F2D"/>
    <w:rsid w:val="00DC4157"/>
    <w:rsid w:val="00DC43F1"/>
    <w:rsid w:val="00DC4BE6"/>
    <w:rsid w:val="00DC4EE6"/>
    <w:rsid w:val="00DC4FE0"/>
    <w:rsid w:val="00DC5493"/>
    <w:rsid w:val="00DC54E7"/>
    <w:rsid w:val="00DC5552"/>
    <w:rsid w:val="00DC55C5"/>
    <w:rsid w:val="00DC58D6"/>
    <w:rsid w:val="00DC5B2C"/>
    <w:rsid w:val="00DC6066"/>
    <w:rsid w:val="00DC6087"/>
    <w:rsid w:val="00DC60B2"/>
    <w:rsid w:val="00DC60FC"/>
    <w:rsid w:val="00DC6208"/>
    <w:rsid w:val="00DC6343"/>
    <w:rsid w:val="00DC678D"/>
    <w:rsid w:val="00DC6F64"/>
    <w:rsid w:val="00DC7662"/>
    <w:rsid w:val="00DC77A7"/>
    <w:rsid w:val="00DC7805"/>
    <w:rsid w:val="00DD0071"/>
    <w:rsid w:val="00DD02DE"/>
    <w:rsid w:val="00DD05BD"/>
    <w:rsid w:val="00DD06CA"/>
    <w:rsid w:val="00DD0911"/>
    <w:rsid w:val="00DD0DEC"/>
    <w:rsid w:val="00DD1069"/>
    <w:rsid w:val="00DD14F7"/>
    <w:rsid w:val="00DD1674"/>
    <w:rsid w:val="00DD16AC"/>
    <w:rsid w:val="00DD1A84"/>
    <w:rsid w:val="00DD1B31"/>
    <w:rsid w:val="00DD1E33"/>
    <w:rsid w:val="00DD1EE7"/>
    <w:rsid w:val="00DD224B"/>
    <w:rsid w:val="00DD2D4C"/>
    <w:rsid w:val="00DD2FA2"/>
    <w:rsid w:val="00DD308E"/>
    <w:rsid w:val="00DD3312"/>
    <w:rsid w:val="00DD3410"/>
    <w:rsid w:val="00DD3C83"/>
    <w:rsid w:val="00DD3EBC"/>
    <w:rsid w:val="00DD4125"/>
    <w:rsid w:val="00DD41ED"/>
    <w:rsid w:val="00DD4521"/>
    <w:rsid w:val="00DD45EC"/>
    <w:rsid w:val="00DD49D4"/>
    <w:rsid w:val="00DD4B99"/>
    <w:rsid w:val="00DD4BE0"/>
    <w:rsid w:val="00DD4E06"/>
    <w:rsid w:val="00DD505D"/>
    <w:rsid w:val="00DD51D0"/>
    <w:rsid w:val="00DD51D4"/>
    <w:rsid w:val="00DD55BD"/>
    <w:rsid w:val="00DD56C3"/>
    <w:rsid w:val="00DD5831"/>
    <w:rsid w:val="00DD58A5"/>
    <w:rsid w:val="00DD5900"/>
    <w:rsid w:val="00DD5B7F"/>
    <w:rsid w:val="00DD5CC8"/>
    <w:rsid w:val="00DD5F96"/>
    <w:rsid w:val="00DD617A"/>
    <w:rsid w:val="00DD6BC3"/>
    <w:rsid w:val="00DD6D48"/>
    <w:rsid w:val="00DD6D4F"/>
    <w:rsid w:val="00DD6D85"/>
    <w:rsid w:val="00DD6EF1"/>
    <w:rsid w:val="00DD72F1"/>
    <w:rsid w:val="00DD7312"/>
    <w:rsid w:val="00DD7320"/>
    <w:rsid w:val="00DD73FF"/>
    <w:rsid w:val="00DD7576"/>
    <w:rsid w:val="00DD77F9"/>
    <w:rsid w:val="00DD7C47"/>
    <w:rsid w:val="00DD7D22"/>
    <w:rsid w:val="00DE0085"/>
    <w:rsid w:val="00DE008E"/>
    <w:rsid w:val="00DE01D6"/>
    <w:rsid w:val="00DE0668"/>
    <w:rsid w:val="00DE0B9E"/>
    <w:rsid w:val="00DE0D10"/>
    <w:rsid w:val="00DE0F16"/>
    <w:rsid w:val="00DE138C"/>
    <w:rsid w:val="00DE1653"/>
    <w:rsid w:val="00DE1FA1"/>
    <w:rsid w:val="00DE202F"/>
    <w:rsid w:val="00DE2112"/>
    <w:rsid w:val="00DE25C4"/>
    <w:rsid w:val="00DE27AE"/>
    <w:rsid w:val="00DE2894"/>
    <w:rsid w:val="00DE292E"/>
    <w:rsid w:val="00DE29C5"/>
    <w:rsid w:val="00DE2A3D"/>
    <w:rsid w:val="00DE2A8E"/>
    <w:rsid w:val="00DE3299"/>
    <w:rsid w:val="00DE37F3"/>
    <w:rsid w:val="00DE392F"/>
    <w:rsid w:val="00DE3A8B"/>
    <w:rsid w:val="00DE3C4A"/>
    <w:rsid w:val="00DE3D52"/>
    <w:rsid w:val="00DE415B"/>
    <w:rsid w:val="00DE45BA"/>
    <w:rsid w:val="00DE47F6"/>
    <w:rsid w:val="00DE4E38"/>
    <w:rsid w:val="00DE530C"/>
    <w:rsid w:val="00DE567B"/>
    <w:rsid w:val="00DE57B3"/>
    <w:rsid w:val="00DE5AEF"/>
    <w:rsid w:val="00DE5F0D"/>
    <w:rsid w:val="00DE5F2E"/>
    <w:rsid w:val="00DE5FE0"/>
    <w:rsid w:val="00DE61EB"/>
    <w:rsid w:val="00DE6863"/>
    <w:rsid w:val="00DE68FE"/>
    <w:rsid w:val="00DE6BAC"/>
    <w:rsid w:val="00DE6F76"/>
    <w:rsid w:val="00DE71BF"/>
    <w:rsid w:val="00DE72BB"/>
    <w:rsid w:val="00DE7B28"/>
    <w:rsid w:val="00DE7E66"/>
    <w:rsid w:val="00DF0047"/>
    <w:rsid w:val="00DF04DE"/>
    <w:rsid w:val="00DF04FA"/>
    <w:rsid w:val="00DF097D"/>
    <w:rsid w:val="00DF09F7"/>
    <w:rsid w:val="00DF0F2F"/>
    <w:rsid w:val="00DF1132"/>
    <w:rsid w:val="00DF1166"/>
    <w:rsid w:val="00DF14A7"/>
    <w:rsid w:val="00DF14BF"/>
    <w:rsid w:val="00DF14C4"/>
    <w:rsid w:val="00DF1629"/>
    <w:rsid w:val="00DF18F6"/>
    <w:rsid w:val="00DF1BCF"/>
    <w:rsid w:val="00DF1F0D"/>
    <w:rsid w:val="00DF1F4E"/>
    <w:rsid w:val="00DF2C5F"/>
    <w:rsid w:val="00DF3134"/>
    <w:rsid w:val="00DF33D7"/>
    <w:rsid w:val="00DF361E"/>
    <w:rsid w:val="00DF38B8"/>
    <w:rsid w:val="00DF3BCC"/>
    <w:rsid w:val="00DF3C0F"/>
    <w:rsid w:val="00DF3EE3"/>
    <w:rsid w:val="00DF3F8D"/>
    <w:rsid w:val="00DF3FC6"/>
    <w:rsid w:val="00DF43E8"/>
    <w:rsid w:val="00DF4AA2"/>
    <w:rsid w:val="00DF4C59"/>
    <w:rsid w:val="00DF4DC6"/>
    <w:rsid w:val="00DF5055"/>
    <w:rsid w:val="00DF50CC"/>
    <w:rsid w:val="00DF50F9"/>
    <w:rsid w:val="00DF5A8D"/>
    <w:rsid w:val="00DF5B7C"/>
    <w:rsid w:val="00DF5C93"/>
    <w:rsid w:val="00DF5CEE"/>
    <w:rsid w:val="00DF5DD4"/>
    <w:rsid w:val="00DF5ED1"/>
    <w:rsid w:val="00DF6035"/>
    <w:rsid w:val="00DF60ED"/>
    <w:rsid w:val="00DF6217"/>
    <w:rsid w:val="00DF6269"/>
    <w:rsid w:val="00DF64A3"/>
    <w:rsid w:val="00DF64B8"/>
    <w:rsid w:val="00DF688D"/>
    <w:rsid w:val="00DF6C9B"/>
    <w:rsid w:val="00DF735D"/>
    <w:rsid w:val="00DF7800"/>
    <w:rsid w:val="00DF7A93"/>
    <w:rsid w:val="00DF7AB4"/>
    <w:rsid w:val="00DF7E77"/>
    <w:rsid w:val="00E0034F"/>
    <w:rsid w:val="00E004DF"/>
    <w:rsid w:val="00E005D0"/>
    <w:rsid w:val="00E0098B"/>
    <w:rsid w:val="00E00B15"/>
    <w:rsid w:val="00E00D0F"/>
    <w:rsid w:val="00E016C0"/>
    <w:rsid w:val="00E01AAD"/>
    <w:rsid w:val="00E01B14"/>
    <w:rsid w:val="00E01C03"/>
    <w:rsid w:val="00E0201E"/>
    <w:rsid w:val="00E0235F"/>
    <w:rsid w:val="00E02633"/>
    <w:rsid w:val="00E0265C"/>
    <w:rsid w:val="00E026ED"/>
    <w:rsid w:val="00E02C80"/>
    <w:rsid w:val="00E02D1E"/>
    <w:rsid w:val="00E02DA1"/>
    <w:rsid w:val="00E0315D"/>
    <w:rsid w:val="00E03525"/>
    <w:rsid w:val="00E03594"/>
    <w:rsid w:val="00E035FB"/>
    <w:rsid w:val="00E03A61"/>
    <w:rsid w:val="00E03BDF"/>
    <w:rsid w:val="00E0409A"/>
    <w:rsid w:val="00E04329"/>
    <w:rsid w:val="00E04496"/>
    <w:rsid w:val="00E04C4B"/>
    <w:rsid w:val="00E04C7A"/>
    <w:rsid w:val="00E05144"/>
    <w:rsid w:val="00E0531E"/>
    <w:rsid w:val="00E0550B"/>
    <w:rsid w:val="00E05568"/>
    <w:rsid w:val="00E056E8"/>
    <w:rsid w:val="00E05BE7"/>
    <w:rsid w:val="00E05E6F"/>
    <w:rsid w:val="00E0607F"/>
    <w:rsid w:val="00E0670C"/>
    <w:rsid w:val="00E06A70"/>
    <w:rsid w:val="00E06C3D"/>
    <w:rsid w:val="00E06EA2"/>
    <w:rsid w:val="00E07007"/>
    <w:rsid w:val="00E07576"/>
    <w:rsid w:val="00E0772E"/>
    <w:rsid w:val="00E077DC"/>
    <w:rsid w:val="00E07914"/>
    <w:rsid w:val="00E07A7B"/>
    <w:rsid w:val="00E07B81"/>
    <w:rsid w:val="00E07E66"/>
    <w:rsid w:val="00E10013"/>
    <w:rsid w:val="00E1017B"/>
    <w:rsid w:val="00E104B6"/>
    <w:rsid w:val="00E1064F"/>
    <w:rsid w:val="00E10951"/>
    <w:rsid w:val="00E10D57"/>
    <w:rsid w:val="00E10FF3"/>
    <w:rsid w:val="00E110B4"/>
    <w:rsid w:val="00E11181"/>
    <w:rsid w:val="00E114EE"/>
    <w:rsid w:val="00E11956"/>
    <w:rsid w:val="00E11C72"/>
    <w:rsid w:val="00E11CCF"/>
    <w:rsid w:val="00E11E65"/>
    <w:rsid w:val="00E11EAE"/>
    <w:rsid w:val="00E11F67"/>
    <w:rsid w:val="00E12009"/>
    <w:rsid w:val="00E12010"/>
    <w:rsid w:val="00E12081"/>
    <w:rsid w:val="00E1223E"/>
    <w:rsid w:val="00E12622"/>
    <w:rsid w:val="00E12813"/>
    <w:rsid w:val="00E129C9"/>
    <w:rsid w:val="00E129F5"/>
    <w:rsid w:val="00E12A4B"/>
    <w:rsid w:val="00E12A9B"/>
    <w:rsid w:val="00E12B03"/>
    <w:rsid w:val="00E12BE1"/>
    <w:rsid w:val="00E12F4A"/>
    <w:rsid w:val="00E12FA3"/>
    <w:rsid w:val="00E132C8"/>
    <w:rsid w:val="00E139FC"/>
    <w:rsid w:val="00E13CEB"/>
    <w:rsid w:val="00E13F3C"/>
    <w:rsid w:val="00E13F80"/>
    <w:rsid w:val="00E13FA8"/>
    <w:rsid w:val="00E142C2"/>
    <w:rsid w:val="00E14630"/>
    <w:rsid w:val="00E14B99"/>
    <w:rsid w:val="00E14F96"/>
    <w:rsid w:val="00E15098"/>
    <w:rsid w:val="00E150B8"/>
    <w:rsid w:val="00E154C9"/>
    <w:rsid w:val="00E15690"/>
    <w:rsid w:val="00E15757"/>
    <w:rsid w:val="00E15782"/>
    <w:rsid w:val="00E15C7A"/>
    <w:rsid w:val="00E16055"/>
    <w:rsid w:val="00E163F2"/>
    <w:rsid w:val="00E16816"/>
    <w:rsid w:val="00E16B00"/>
    <w:rsid w:val="00E16CE2"/>
    <w:rsid w:val="00E16DFD"/>
    <w:rsid w:val="00E175D0"/>
    <w:rsid w:val="00E17DB4"/>
    <w:rsid w:val="00E17F3A"/>
    <w:rsid w:val="00E201B1"/>
    <w:rsid w:val="00E20225"/>
    <w:rsid w:val="00E2055F"/>
    <w:rsid w:val="00E2057F"/>
    <w:rsid w:val="00E206EC"/>
    <w:rsid w:val="00E20723"/>
    <w:rsid w:val="00E20F22"/>
    <w:rsid w:val="00E2126F"/>
    <w:rsid w:val="00E21321"/>
    <w:rsid w:val="00E219F2"/>
    <w:rsid w:val="00E21CBF"/>
    <w:rsid w:val="00E22490"/>
    <w:rsid w:val="00E22771"/>
    <w:rsid w:val="00E227B7"/>
    <w:rsid w:val="00E22A88"/>
    <w:rsid w:val="00E22AC2"/>
    <w:rsid w:val="00E22AD2"/>
    <w:rsid w:val="00E22B14"/>
    <w:rsid w:val="00E22B51"/>
    <w:rsid w:val="00E22C5B"/>
    <w:rsid w:val="00E22F88"/>
    <w:rsid w:val="00E23270"/>
    <w:rsid w:val="00E2328C"/>
    <w:rsid w:val="00E232BA"/>
    <w:rsid w:val="00E2354B"/>
    <w:rsid w:val="00E23585"/>
    <w:rsid w:val="00E235DE"/>
    <w:rsid w:val="00E235E0"/>
    <w:rsid w:val="00E23668"/>
    <w:rsid w:val="00E23967"/>
    <w:rsid w:val="00E23BB5"/>
    <w:rsid w:val="00E23BE6"/>
    <w:rsid w:val="00E240ED"/>
    <w:rsid w:val="00E241AA"/>
    <w:rsid w:val="00E24444"/>
    <w:rsid w:val="00E244A4"/>
    <w:rsid w:val="00E24666"/>
    <w:rsid w:val="00E247D9"/>
    <w:rsid w:val="00E24860"/>
    <w:rsid w:val="00E24910"/>
    <w:rsid w:val="00E253E4"/>
    <w:rsid w:val="00E257D0"/>
    <w:rsid w:val="00E257D8"/>
    <w:rsid w:val="00E2585F"/>
    <w:rsid w:val="00E25A6D"/>
    <w:rsid w:val="00E25CAB"/>
    <w:rsid w:val="00E25F1F"/>
    <w:rsid w:val="00E25F7B"/>
    <w:rsid w:val="00E26699"/>
    <w:rsid w:val="00E269DC"/>
    <w:rsid w:val="00E26D10"/>
    <w:rsid w:val="00E26F03"/>
    <w:rsid w:val="00E27005"/>
    <w:rsid w:val="00E271AC"/>
    <w:rsid w:val="00E271B0"/>
    <w:rsid w:val="00E2726C"/>
    <w:rsid w:val="00E27371"/>
    <w:rsid w:val="00E27584"/>
    <w:rsid w:val="00E27588"/>
    <w:rsid w:val="00E27949"/>
    <w:rsid w:val="00E2795B"/>
    <w:rsid w:val="00E27DEA"/>
    <w:rsid w:val="00E27E9F"/>
    <w:rsid w:val="00E305A3"/>
    <w:rsid w:val="00E30715"/>
    <w:rsid w:val="00E307D1"/>
    <w:rsid w:val="00E30930"/>
    <w:rsid w:val="00E30CBA"/>
    <w:rsid w:val="00E30DFB"/>
    <w:rsid w:val="00E310CB"/>
    <w:rsid w:val="00E3153C"/>
    <w:rsid w:val="00E315AF"/>
    <w:rsid w:val="00E315CE"/>
    <w:rsid w:val="00E31B27"/>
    <w:rsid w:val="00E31BB4"/>
    <w:rsid w:val="00E3224A"/>
    <w:rsid w:val="00E32367"/>
    <w:rsid w:val="00E325F7"/>
    <w:rsid w:val="00E32CAD"/>
    <w:rsid w:val="00E32F3E"/>
    <w:rsid w:val="00E339E5"/>
    <w:rsid w:val="00E340CA"/>
    <w:rsid w:val="00E3438C"/>
    <w:rsid w:val="00E345B9"/>
    <w:rsid w:val="00E34659"/>
    <w:rsid w:val="00E3494F"/>
    <w:rsid w:val="00E34C35"/>
    <w:rsid w:val="00E34DBB"/>
    <w:rsid w:val="00E34E58"/>
    <w:rsid w:val="00E3505D"/>
    <w:rsid w:val="00E351C6"/>
    <w:rsid w:val="00E35680"/>
    <w:rsid w:val="00E35767"/>
    <w:rsid w:val="00E359AB"/>
    <w:rsid w:val="00E35F35"/>
    <w:rsid w:val="00E35FB7"/>
    <w:rsid w:val="00E3648D"/>
    <w:rsid w:val="00E364F1"/>
    <w:rsid w:val="00E365E0"/>
    <w:rsid w:val="00E36756"/>
    <w:rsid w:val="00E37062"/>
    <w:rsid w:val="00E372D2"/>
    <w:rsid w:val="00E3730A"/>
    <w:rsid w:val="00E3738D"/>
    <w:rsid w:val="00E377AF"/>
    <w:rsid w:val="00E37BFE"/>
    <w:rsid w:val="00E401AD"/>
    <w:rsid w:val="00E4021A"/>
    <w:rsid w:val="00E4026A"/>
    <w:rsid w:val="00E40AA8"/>
    <w:rsid w:val="00E40ABC"/>
    <w:rsid w:val="00E40B76"/>
    <w:rsid w:val="00E40E9F"/>
    <w:rsid w:val="00E40F04"/>
    <w:rsid w:val="00E40F75"/>
    <w:rsid w:val="00E41500"/>
    <w:rsid w:val="00E41A0E"/>
    <w:rsid w:val="00E421B1"/>
    <w:rsid w:val="00E42280"/>
    <w:rsid w:val="00E424F5"/>
    <w:rsid w:val="00E4274A"/>
    <w:rsid w:val="00E427DF"/>
    <w:rsid w:val="00E43214"/>
    <w:rsid w:val="00E43266"/>
    <w:rsid w:val="00E4339A"/>
    <w:rsid w:val="00E433C2"/>
    <w:rsid w:val="00E43CE7"/>
    <w:rsid w:val="00E43F20"/>
    <w:rsid w:val="00E442CB"/>
    <w:rsid w:val="00E442CE"/>
    <w:rsid w:val="00E443E5"/>
    <w:rsid w:val="00E444EC"/>
    <w:rsid w:val="00E446D9"/>
    <w:rsid w:val="00E44E9D"/>
    <w:rsid w:val="00E4550E"/>
    <w:rsid w:val="00E457FE"/>
    <w:rsid w:val="00E461F1"/>
    <w:rsid w:val="00E46291"/>
    <w:rsid w:val="00E46305"/>
    <w:rsid w:val="00E464BB"/>
    <w:rsid w:val="00E4671D"/>
    <w:rsid w:val="00E46963"/>
    <w:rsid w:val="00E469A8"/>
    <w:rsid w:val="00E46A58"/>
    <w:rsid w:val="00E46AE6"/>
    <w:rsid w:val="00E471BB"/>
    <w:rsid w:val="00E474B4"/>
    <w:rsid w:val="00E475BC"/>
    <w:rsid w:val="00E47811"/>
    <w:rsid w:val="00E47D38"/>
    <w:rsid w:val="00E5000F"/>
    <w:rsid w:val="00E50064"/>
    <w:rsid w:val="00E50BB7"/>
    <w:rsid w:val="00E51091"/>
    <w:rsid w:val="00E510DA"/>
    <w:rsid w:val="00E5125E"/>
    <w:rsid w:val="00E51ADA"/>
    <w:rsid w:val="00E51D52"/>
    <w:rsid w:val="00E51E42"/>
    <w:rsid w:val="00E51EC0"/>
    <w:rsid w:val="00E51FE4"/>
    <w:rsid w:val="00E5202E"/>
    <w:rsid w:val="00E520A4"/>
    <w:rsid w:val="00E5214F"/>
    <w:rsid w:val="00E524EB"/>
    <w:rsid w:val="00E5299A"/>
    <w:rsid w:val="00E52E64"/>
    <w:rsid w:val="00E52E6D"/>
    <w:rsid w:val="00E52EF1"/>
    <w:rsid w:val="00E53220"/>
    <w:rsid w:val="00E535C6"/>
    <w:rsid w:val="00E538B2"/>
    <w:rsid w:val="00E539A4"/>
    <w:rsid w:val="00E53A0E"/>
    <w:rsid w:val="00E53C19"/>
    <w:rsid w:val="00E53CFF"/>
    <w:rsid w:val="00E53D43"/>
    <w:rsid w:val="00E53EAF"/>
    <w:rsid w:val="00E542A8"/>
    <w:rsid w:val="00E544D3"/>
    <w:rsid w:val="00E5473F"/>
    <w:rsid w:val="00E54A12"/>
    <w:rsid w:val="00E54F8B"/>
    <w:rsid w:val="00E55458"/>
    <w:rsid w:val="00E55459"/>
    <w:rsid w:val="00E558C0"/>
    <w:rsid w:val="00E5599B"/>
    <w:rsid w:val="00E55D47"/>
    <w:rsid w:val="00E56327"/>
    <w:rsid w:val="00E56361"/>
    <w:rsid w:val="00E563FE"/>
    <w:rsid w:val="00E566B6"/>
    <w:rsid w:val="00E566D6"/>
    <w:rsid w:val="00E5697E"/>
    <w:rsid w:val="00E56D81"/>
    <w:rsid w:val="00E56E61"/>
    <w:rsid w:val="00E56F1A"/>
    <w:rsid w:val="00E56F4C"/>
    <w:rsid w:val="00E57717"/>
    <w:rsid w:val="00E577A0"/>
    <w:rsid w:val="00E57A11"/>
    <w:rsid w:val="00E57A9E"/>
    <w:rsid w:val="00E57CC6"/>
    <w:rsid w:val="00E60968"/>
    <w:rsid w:val="00E60AA9"/>
    <w:rsid w:val="00E60BF1"/>
    <w:rsid w:val="00E60D57"/>
    <w:rsid w:val="00E610EC"/>
    <w:rsid w:val="00E6112C"/>
    <w:rsid w:val="00E611F7"/>
    <w:rsid w:val="00E61DB1"/>
    <w:rsid w:val="00E62068"/>
    <w:rsid w:val="00E623B6"/>
    <w:rsid w:val="00E62447"/>
    <w:rsid w:val="00E630E0"/>
    <w:rsid w:val="00E63538"/>
    <w:rsid w:val="00E6374C"/>
    <w:rsid w:val="00E6386E"/>
    <w:rsid w:val="00E63991"/>
    <w:rsid w:val="00E63A6D"/>
    <w:rsid w:val="00E63B34"/>
    <w:rsid w:val="00E63D62"/>
    <w:rsid w:val="00E63E31"/>
    <w:rsid w:val="00E63EBA"/>
    <w:rsid w:val="00E64181"/>
    <w:rsid w:val="00E64469"/>
    <w:rsid w:val="00E64633"/>
    <w:rsid w:val="00E6491D"/>
    <w:rsid w:val="00E649B6"/>
    <w:rsid w:val="00E652BC"/>
    <w:rsid w:val="00E65774"/>
    <w:rsid w:val="00E658E4"/>
    <w:rsid w:val="00E65F22"/>
    <w:rsid w:val="00E66002"/>
    <w:rsid w:val="00E663E2"/>
    <w:rsid w:val="00E66ED7"/>
    <w:rsid w:val="00E66F52"/>
    <w:rsid w:val="00E6701F"/>
    <w:rsid w:val="00E67071"/>
    <w:rsid w:val="00E6712D"/>
    <w:rsid w:val="00E6714C"/>
    <w:rsid w:val="00E67203"/>
    <w:rsid w:val="00E67270"/>
    <w:rsid w:val="00E67751"/>
    <w:rsid w:val="00E67895"/>
    <w:rsid w:val="00E67A26"/>
    <w:rsid w:val="00E67AE5"/>
    <w:rsid w:val="00E67B5F"/>
    <w:rsid w:val="00E7006C"/>
    <w:rsid w:val="00E7094C"/>
    <w:rsid w:val="00E70CB4"/>
    <w:rsid w:val="00E7106C"/>
    <w:rsid w:val="00E71125"/>
    <w:rsid w:val="00E7118B"/>
    <w:rsid w:val="00E714BE"/>
    <w:rsid w:val="00E716BE"/>
    <w:rsid w:val="00E71C05"/>
    <w:rsid w:val="00E71C5A"/>
    <w:rsid w:val="00E7217E"/>
    <w:rsid w:val="00E724E1"/>
    <w:rsid w:val="00E7299E"/>
    <w:rsid w:val="00E72CD0"/>
    <w:rsid w:val="00E72E16"/>
    <w:rsid w:val="00E72F3B"/>
    <w:rsid w:val="00E7309B"/>
    <w:rsid w:val="00E731A3"/>
    <w:rsid w:val="00E73BA6"/>
    <w:rsid w:val="00E7453A"/>
    <w:rsid w:val="00E74C1B"/>
    <w:rsid w:val="00E74E63"/>
    <w:rsid w:val="00E75351"/>
    <w:rsid w:val="00E754BC"/>
    <w:rsid w:val="00E75832"/>
    <w:rsid w:val="00E75C70"/>
    <w:rsid w:val="00E76169"/>
    <w:rsid w:val="00E763C2"/>
    <w:rsid w:val="00E76C84"/>
    <w:rsid w:val="00E76EBF"/>
    <w:rsid w:val="00E77205"/>
    <w:rsid w:val="00E77AB5"/>
    <w:rsid w:val="00E77C4B"/>
    <w:rsid w:val="00E77DB1"/>
    <w:rsid w:val="00E77E9C"/>
    <w:rsid w:val="00E77F06"/>
    <w:rsid w:val="00E800F1"/>
    <w:rsid w:val="00E8014D"/>
    <w:rsid w:val="00E80206"/>
    <w:rsid w:val="00E805C0"/>
    <w:rsid w:val="00E806B3"/>
    <w:rsid w:val="00E808E7"/>
    <w:rsid w:val="00E80ECC"/>
    <w:rsid w:val="00E810AB"/>
    <w:rsid w:val="00E811A1"/>
    <w:rsid w:val="00E81257"/>
    <w:rsid w:val="00E817D1"/>
    <w:rsid w:val="00E817D7"/>
    <w:rsid w:val="00E81852"/>
    <w:rsid w:val="00E81915"/>
    <w:rsid w:val="00E81A94"/>
    <w:rsid w:val="00E81CB0"/>
    <w:rsid w:val="00E81D65"/>
    <w:rsid w:val="00E81E9F"/>
    <w:rsid w:val="00E81F4F"/>
    <w:rsid w:val="00E8210A"/>
    <w:rsid w:val="00E823D1"/>
    <w:rsid w:val="00E824EC"/>
    <w:rsid w:val="00E82588"/>
    <w:rsid w:val="00E82A5A"/>
    <w:rsid w:val="00E82AF7"/>
    <w:rsid w:val="00E82B5C"/>
    <w:rsid w:val="00E82D4B"/>
    <w:rsid w:val="00E83517"/>
    <w:rsid w:val="00E83786"/>
    <w:rsid w:val="00E83B5D"/>
    <w:rsid w:val="00E83B91"/>
    <w:rsid w:val="00E83F16"/>
    <w:rsid w:val="00E8495A"/>
    <w:rsid w:val="00E84B7E"/>
    <w:rsid w:val="00E84E01"/>
    <w:rsid w:val="00E853CF"/>
    <w:rsid w:val="00E85417"/>
    <w:rsid w:val="00E85617"/>
    <w:rsid w:val="00E85956"/>
    <w:rsid w:val="00E85AB4"/>
    <w:rsid w:val="00E85E0D"/>
    <w:rsid w:val="00E85EA8"/>
    <w:rsid w:val="00E85FDF"/>
    <w:rsid w:val="00E861EA"/>
    <w:rsid w:val="00E86885"/>
    <w:rsid w:val="00E86CFA"/>
    <w:rsid w:val="00E871B9"/>
    <w:rsid w:val="00E87299"/>
    <w:rsid w:val="00E8740E"/>
    <w:rsid w:val="00E8762A"/>
    <w:rsid w:val="00E87712"/>
    <w:rsid w:val="00E87961"/>
    <w:rsid w:val="00E9026F"/>
    <w:rsid w:val="00E90353"/>
    <w:rsid w:val="00E90535"/>
    <w:rsid w:val="00E90570"/>
    <w:rsid w:val="00E905D9"/>
    <w:rsid w:val="00E90D7B"/>
    <w:rsid w:val="00E90F55"/>
    <w:rsid w:val="00E91126"/>
    <w:rsid w:val="00E91730"/>
    <w:rsid w:val="00E918E6"/>
    <w:rsid w:val="00E919A1"/>
    <w:rsid w:val="00E923FE"/>
    <w:rsid w:val="00E925B9"/>
    <w:rsid w:val="00E92706"/>
    <w:rsid w:val="00E92762"/>
    <w:rsid w:val="00E92A0C"/>
    <w:rsid w:val="00E92FB7"/>
    <w:rsid w:val="00E9306F"/>
    <w:rsid w:val="00E93BF4"/>
    <w:rsid w:val="00E93D80"/>
    <w:rsid w:val="00E942CE"/>
    <w:rsid w:val="00E9453D"/>
    <w:rsid w:val="00E94916"/>
    <w:rsid w:val="00E94AFD"/>
    <w:rsid w:val="00E94FC3"/>
    <w:rsid w:val="00E952CB"/>
    <w:rsid w:val="00E956F4"/>
    <w:rsid w:val="00E959A9"/>
    <w:rsid w:val="00E95AE6"/>
    <w:rsid w:val="00E960BE"/>
    <w:rsid w:val="00E96277"/>
    <w:rsid w:val="00E9670B"/>
    <w:rsid w:val="00E97112"/>
    <w:rsid w:val="00E97276"/>
    <w:rsid w:val="00E9768C"/>
    <w:rsid w:val="00E97787"/>
    <w:rsid w:val="00E97B01"/>
    <w:rsid w:val="00E97D74"/>
    <w:rsid w:val="00E97F62"/>
    <w:rsid w:val="00EA03C8"/>
    <w:rsid w:val="00EA0657"/>
    <w:rsid w:val="00EA06CE"/>
    <w:rsid w:val="00EA0875"/>
    <w:rsid w:val="00EA0C23"/>
    <w:rsid w:val="00EA13EB"/>
    <w:rsid w:val="00EA1571"/>
    <w:rsid w:val="00EA15B4"/>
    <w:rsid w:val="00EA1753"/>
    <w:rsid w:val="00EA19E0"/>
    <w:rsid w:val="00EA1D5B"/>
    <w:rsid w:val="00EA1EBE"/>
    <w:rsid w:val="00EA1F2B"/>
    <w:rsid w:val="00EA1FDE"/>
    <w:rsid w:val="00EA2166"/>
    <w:rsid w:val="00EA269C"/>
    <w:rsid w:val="00EA28C7"/>
    <w:rsid w:val="00EA2C57"/>
    <w:rsid w:val="00EA2D16"/>
    <w:rsid w:val="00EA2D53"/>
    <w:rsid w:val="00EA2D91"/>
    <w:rsid w:val="00EA2FF1"/>
    <w:rsid w:val="00EA3343"/>
    <w:rsid w:val="00EA382D"/>
    <w:rsid w:val="00EA396E"/>
    <w:rsid w:val="00EA39EB"/>
    <w:rsid w:val="00EA3AA8"/>
    <w:rsid w:val="00EA3DC2"/>
    <w:rsid w:val="00EA3E7F"/>
    <w:rsid w:val="00EA3F3A"/>
    <w:rsid w:val="00EA3F6C"/>
    <w:rsid w:val="00EA4031"/>
    <w:rsid w:val="00EA44D8"/>
    <w:rsid w:val="00EA4630"/>
    <w:rsid w:val="00EA46DD"/>
    <w:rsid w:val="00EA4FA9"/>
    <w:rsid w:val="00EA512D"/>
    <w:rsid w:val="00EA5346"/>
    <w:rsid w:val="00EA55C3"/>
    <w:rsid w:val="00EA56CB"/>
    <w:rsid w:val="00EA59BD"/>
    <w:rsid w:val="00EA5D79"/>
    <w:rsid w:val="00EA6030"/>
    <w:rsid w:val="00EA62EE"/>
    <w:rsid w:val="00EA65B1"/>
    <w:rsid w:val="00EA66C4"/>
    <w:rsid w:val="00EA6A0B"/>
    <w:rsid w:val="00EA6CD4"/>
    <w:rsid w:val="00EA6E2B"/>
    <w:rsid w:val="00EA7013"/>
    <w:rsid w:val="00EA743F"/>
    <w:rsid w:val="00EA7579"/>
    <w:rsid w:val="00EA778B"/>
    <w:rsid w:val="00EA77CB"/>
    <w:rsid w:val="00EA7B99"/>
    <w:rsid w:val="00EA7EDD"/>
    <w:rsid w:val="00EB0044"/>
    <w:rsid w:val="00EB0064"/>
    <w:rsid w:val="00EB02DF"/>
    <w:rsid w:val="00EB05C9"/>
    <w:rsid w:val="00EB0783"/>
    <w:rsid w:val="00EB0979"/>
    <w:rsid w:val="00EB0A1B"/>
    <w:rsid w:val="00EB0DD7"/>
    <w:rsid w:val="00EB0E28"/>
    <w:rsid w:val="00EB109E"/>
    <w:rsid w:val="00EB10BF"/>
    <w:rsid w:val="00EB1219"/>
    <w:rsid w:val="00EB13E6"/>
    <w:rsid w:val="00EB14E6"/>
    <w:rsid w:val="00EB1586"/>
    <w:rsid w:val="00EB1715"/>
    <w:rsid w:val="00EB1800"/>
    <w:rsid w:val="00EB19FA"/>
    <w:rsid w:val="00EB2139"/>
    <w:rsid w:val="00EB2172"/>
    <w:rsid w:val="00EB2338"/>
    <w:rsid w:val="00EB28E2"/>
    <w:rsid w:val="00EB2917"/>
    <w:rsid w:val="00EB31D7"/>
    <w:rsid w:val="00EB3208"/>
    <w:rsid w:val="00EB334F"/>
    <w:rsid w:val="00EB3948"/>
    <w:rsid w:val="00EB3EBB"/>
    <w:rsid w:val="00EB41F1"/>
    <w:rsid w:val="00EB4226"/>
    <w:rsid w:val="00EB426F"/>
    <w:rsid w:val="00EB446D"/>
    <w:rsid w:val="00EB44E9"/>
    <w:rsid w:val="00EB48E4"/>
    <w:rsid w:val="00EB5284"/>
    <w:rsid w:val="00EB5339"/>
    <w:rsid w:val="00EB572A"/>
    <w:rsid w:val="00EB58B7"/>
    <w:rsid w:val="00EB59B6"/>
    <w:rsid w:val="00EB5BB9"/>
    <w:rsid w:val="00EB5C1D"/>
    <w:rsid w:val="00EB62DB"/>
    <w:rsid w:val="00EB6672"/>
    <w:rsid w:val="00EB6811"/>
    <w:rsid w:val="00EB69A6"/>
    <w:rsid w:val="00EB6B59"/>
    <w:rsid w:val="00EB6C7B"/>
    <w:rsid w:val="00EB705A"/>
    <w:rsid w:val="00EB71EB"/>
    <w:rsid w:val="00EB7424"/>
    <w:rsid w:val="00EB7597"/>
    <w:rsid w:val="00EB77B1"/>
    <w:rsid w:val="00EB7B36"/>
    <w:rsid w:val="00EB7F59"/>
    <w:rsid w:val="00EB7FC2"/>
    <w:rsid w:val="00EB7FFB"/>
    <w:rsid w:val="00EC01CA"/>
    <w:rsid w:val="00EC0DDE"/>
    <w:rsid w:val="00EC10B6"/>
    <w:rsid w:val="00EC1129"/>
    <w:rsid w:val="00EC1134"/>
    <w:rsid w:val="00EC1491"/>
    <w:rsid w:val="00EC15F6"/>
    <w:rsid w:val="00EC1666"/>
    <w:rsid w:val="00EC184F"/>
    <w:rsid w:val="00EC1A60"/>
    <w:rsid w:val="00EC1C10"/>
    <w:rsid w:val="00EC2010"/>
    <w:rsid w:val="00EC222A"/>
    <w:rsid w:val="00EC2436"/>
    <w:rsid w:val="00EC2461"/>
    <w:rsid w:val="00EC2587"/>
    <w:rsid w:val="00EC26BE"/>
    <w:rsid w:val="00EC2820"/>
    <w:rsid w:val="00EC2AEE"/>
    <w:rsid w:val="00EC2B98"/>
    <w:rsid w:val="00EC2FD9"/>
    <w:rsid w:val="00EC3142"/>
    <w:rsid w:val="00EC3222"/>
    <w:rsid w:val="00EC326E"/>
    <w:rsid w:val="00EC3436"/>
    <w:rsid w:val="00EC36E8"/>
    <w:rsid w:val="00EC3C96"/>
    <w:rsid w:val="00EC3D12"/>
    <w:rsid w:val="00EC3E80"/>
    <w:rsid w:val="00EC3EE8"/>
    <w:rsid w:val="00EC422C"/>
    <w:rsid w:val="00EC48D7"/>
    <w:rsid w:val="00EC4D03"/>
    <w:rsid w:val="00EC4EF5"/>
    <w:rsid w:val="00EC5411"/>
    <w:rsid w:val="00EC5977"/>
    <w:rsid w:val="00EC59EA"/>
    <w:rsid w:val="00EC5AD8"/>
    <w:rsid w:val="00EC5B11"/>
    <w:rsid w:val="00EC5DA0"/>
    <w:rsid w:val="00EC61A2"/>
    <w:rsid w:val="00EC6316"/>
    <w:rsid w:val="00EC6BB0"/>
    <w:rsid w:val="00EC6DDF"/>
    <w:rsid w:val="00EC7760"/>
    <w:rsid w:val="00EC78C8"/>
    <w:rsid w:val="00EC78F6"/>
    <w:rsid w:val="00EC7975"/>
    <w:rsid w:val="00EC7CB0"/>
    <w:rsid w:val="00ED025C"/>
    <w:rsid w:val="00ED0869"/>
    <w:rsid w:val="00ED09EA"/>
    <w:rsid w:val="00ED128A"/>
    <w:rsid w:val="00ED1401"/>
    <w:rsid w:val="00ED15AB"/>
    <w:rsid w:val="00ED15ED"/>
    <w:rsid w:val="00ED17F3"/>
    <w:rsid w:val="00ED1820"/>
    <w:rsid w:val="00ED18B3"/>
    <w:rsid w:val="00ED1ED2"/>
    <w:rsid w:val="00ED202B"/>
    <w:rsid w:val="00ED2030"/>
    <w:rsid w:val="00ED2171"/>
    <w:rsid w:val="00ED21E7"/>
    <w:rsid w:val="00ED2299"/>
    <w:rsid w:val="00ED23C0"/>
    <w:rsid w:val="00ED249B"/>
    <w:rsid w:val="00ED2501"/>
    <w:rsid w:val="00ED25C0"/>
    <w:rsid w:val="00ED2658"/>
    <w:rsid w:val="00ED296E"/>
    <w:rsid w:val="00ED29E9"/>
    <w:rsid w:val="00ED2CF5"/>
    <w:rsid w:val="00ED3133"/>
    <w:rsid w:val="00ED3180"/>
    <w:rsid w:val="00ED31E6"/>
    <w:rsid w:val="00ED33FE"/>
    <w:rsid w:val="00ED3A6E"/>
    <w:rsid w:val="00ED3A76"/>
    <w:rsid w:val="00ED3C48"/>
    <w:rsid w:val="00ED3FCF"/>
    <w:rsid w:val="00ED40C0"/>
    <w:rsid w:val="00ED4246"/>
    <w:rsid w:val="00ED43A4"/>
    <w:rsid w:val="00ED48CA"/>
    <w:rsid w:val="00ED4B49"/>
    <w:rsid w:val="00ED4C14"/>
    <w:rsid w:val="00ED4CA2"/>
    <w:rsid w:val="00ED4E06"/>
    <w:rsid w:val="00ED4F55"/>
    <w:rsid w:val="00ED521F"/>
    <w:rsid w:val="00ED52AC"/>
    <w:rsid w:val="00ED54E7"/>
    <w:rsid w:val="00ED5B1B"/>
    <w:rsid w:val="00ED5C08"/>
    <w:rsid w:val="00ED5E1D"/>
    <w:rsid w:val="00ED5EB1"/>
    <w:rsid w:val="00ED6307"/>
    <w:rsid w:val="00ED648D"/>
    <w:rsid w:val="00ED67B2"/>
    <w:rsid w:val="00ED6956"/>
    <w:rsid w:val="00ED6967"/>
    <w:rsid w:val="00ED6B6A"/>
    <w:rsid w:val="00ED6D2D"/>
    <w:rsid w:val="00ED6DA9"/>
    <w:rsid w:val="00ED6DAD"/>
    <w:rsid w:val="00ED7865"/>
    <w:rsid w:val="00ED79FC"/>
    <w:rsid w:val="00ED7B3F"/>
    <w:rsid w:val="00ED7FA9"/>
    <w:rsid w:val="00EE03B4"/>
    <w:rsid w:val="00EE057A"/>
    <w:rsid w:val="00EE0B2C"/>
    <w:rsid w:val="00EE0D74"/>
    <w:rsid w:val="00EE0E48"/>
    <w:rsid w:val="00EE1063"/>
    <w:rsid w:val="00EE10DA"/>
    <w:rsid w:val="00EE1337"/>
    <w:rsid w:val="00EE1350"/>
    <w:rsid w:val="00EE136B"/>
    <w:rsid w:val="00EE18D4"/>
    <w:rsid w:val="00EE1AE2"/>
    <w:rsid w:val="00EE1E6A"/>
    <w:rsid w:val="00EE219E"/>
    <w:rsid w:val="00EE21EF"/>
    <w:rsid w:val="00EE229F"/>
    <w:rsid w:val="00EE2585"/>
    <w:rsid w:val="00EE26CC"/>
    <w:rsid w:val="00EE2974"/>
    <w:rsid w:val="00EE2B86"/>
    <w:rsid w:val="00EE2CC9"/>
    <w:rsid w:val="00EE2D36"/>
    <w:rsid w:val="00EE2D62"/>
    <w:rsid w:val="00EE3015"/>
    <w:rsid w:val="00EE33A9"/>
    <w:rsid w:val="00EE3688"/>
    <w:rsid w:val="00EE37C6"/>
    <w:rsid w:val="00EE45C7"/>
    <w:rsid w:val="00EE4729"/>
    <w:rsid w:val="00EE481F"/>
    <w:rsid w:val="00EE48D4"/>
    <w:rsid w:val="00EE53EF"/>
    <w:rsid w:val="00EE5475"/>
    <w:rsid w:val="00EE5593"/>
    <w:rsid w:val="00EE5714"/>
    <w:rsid w:val="00EE5B23"/>
    <w:rsid w:val="00EE5EF7"/>
    <w:rsid w:val="00EE60EC"/>
    <w:rsid w:val="00EE63F2"/>
    <w:rsid w:val="00EE65D4"/>
    <w:rsid w:val="00EE65EA"/>
    <w:rsid w:val="00EE66CC"/>
    <w:rsid w:val="00EE67C7"/>
    <w:rsid w:val="00EE680F"/>
    <w:rsid w:val="00EE68D0"/>
    <w:rsid w:val="00EE6CF1"/>
    <w:rsid w:val="00EE6D85"/>
    <w:rsid w:val="00EE6D86"/>
    <w:rsid w:val="00EE75B6"/>
    <w:rsid w:val="00EE75B8"/>
    <w:rsid w:val="00EE7E04"/>
    <w:rsid w:val="00EE7F69"/>
    <w:rsid w:val="00EF025F"/>
    <w:rsid w:val="00EF0507"/>
    <w:rsid w:val="00EF0E28"/>
    <w:rsid w:val="00EF1170"/>
    <w:rsid w:val="00EF12EE"/>
    <w:rsid w:val="00EF134D"/>
    <w:rsid w:val="00EF1445"/>
    <w:rsid w:val="00EF1655"/>
    <w:rsid w:val="00EF17E6"/>
    <w:rsid w:val="00EF1829"/>
    <w:rsid w:val="00EF18AD"/>
    <w:rsid w:val="00EF1B15"/>
    <w:rsid w:val="00EF1B38"/>
    <w:rsid w:val="00EF217D"/>
    <w:rsid w:val="00EF2524"/>
    <w:rsid w:val="00EF254C"/>
    <w:rsid w:val="00EF25CF"/>
    <w:rsid w:val="00EF2C57"/>
    <w:rsid w:val="00EF2D44"/>
    <w:rsid w:val="00EF2D45"/>
    <w:rsid w:val="00EF3163"/>
    <w:rsid w:val="00EF31F0"/>
    <w:rsid w:val="00EF35C1"/>
    <w:rsid w:val="00EF38A6"/>
    <w:rsid w:val="00EF3D72"/>
    <w:rsid w:val="00EF408E"/>
    <w:rsid w:val="00EF4124"/>
    <w:rsid w:val="00EF437B"/>
    <w:rsid w:val="00EF4DBB"/>
    <w:rsid w:val="00EF4EBD"/>
    <w:rsid w:val="00EF51B5"/>
    <w:rsid w:val="00EF5670"/>
    <w:rsid w:val="00EF57A9"/>
    <w:rsid w:val="00EF584E"/>
    <w:rsid w:val="00EF5A6E"/>
    <w:rsid w:val="00EF5B84"/>
    <w:rsid w:val="00EF5DC8"/>
    <w:rsid w:val="00EF5F7A"/>
    <w:rsid w:val="00EF647C"/>
    <w:rsid w:val="00EF6609"/>
    <w:rsid w:val="00EF6832"/>
    <w:rsid w:val="00EF683F"/>
    <w:rsid w:val="00EF6A04"/>
    <w:rsid w:val="00EF6BE8"/>
    <w:rsid w:val="00EF6FE8"/>
    <w:rsid w:val="00EF6FE9"/>
    <w:rsid w:val="00EF73AD"/>
    <w:rsid w:val="00EF741F"/>
    <w:rsid w:val="00EF742E"/>
    <w:rsid w:val="00EF7A72"/>
    <w:rsid w:val="00F000BC"/>
    <w:rsid w:val="00F004C6"/>
    <w:rsid w:val="00F00735"/>
    <w:rsid w:val="00F00BCF"/>
    <w:rsid w:val="00F00D70"/>
    <w:rsid w:val="00F00F41"/>
    <w:rsid w:val="00F01075"/>
    <w:rsid w:val="00F013F7"/>
    <w:rsid w:val="00F0161B"/>
    <w:rsid w:val="00F01668"/>
    <w:rsid w:val="00F01A65"/>
    <w:rsid w:val="00F01D53"/>
    <w:rsid w:val="00F02422"/>
    <w:rsid w:val="00F02427"/>
    <w:rsid w:val="00F025EB"/>
    <w:rsid w:val="00F0295F"/>
    <w:rsid w:val="00F0296E"/>
    <w:rsid w:val="00F029BF"/>
    <w:rsid w:val="00F02AB9"/>
    <w:rsid w:val="00F02DA6"/>
    <w:rsid w:val="00F03010"/>
    <w:rsid w:val="00F03272"/>
    <w:rsid w:val="00F03485"/>
    <w:rsid w:val="00F03B13"/>
    <w:rsid w:val="00F03FCF"/>
    <w:rsid w:val="00F04370"/>
    <w:rsid w:val="00F044CB"/>
    <w:rsid w:val="00F0461C"/>
    <w:rsid w:val="00F0471B"/>
    <w:rsid w:val="00F04A3F"/>
    <w:rsid w:val="00F04AB2"/>
    <w:rsid w:val="00F04CA3"/>
    <w:rsid w:val="00F0519F"/>
    <w:rsid w:val="00F0530D"/>
    <w:rsid w:val="00F05864"/>
    <w:rsid w:val="00F05B09"/>
    <w:rsid w:val="00F05B4D"/>
    <w:rsid w:val="00F05EBB"/>
    <w:rsid w:val="00F062BC"/>
    <w:rsid w:val="00F06394"/>
    <w:rsid w:val="00F063FD"/>
    <w:rsid w:val="00F06476"/>
    <w:rsid w:val="00F06B4C"/>
    <w:rsid w:val="00F06EB3"/>
    <w:rsid w:val="00F06F4B"/>
    <w:rsid w:val="00F070B4"/>
    <w:rsid w:val="00F07128"/>
    <w:rsid w:val="00F07180"/>
    <w:rsid w:val="00F07198"/>
    <w:rsid w:val="00F071BA"/>
    <w:rsid w:val="00F07DEF"/>
    <w:rsid w:val="00F07FA7"/>
    <w:rsid w:val="00F10512"/>
    <w:rsid w:val="00F1053B"/>
    <w:rsid w:val="00F10653"/>
    <w:rsid w:val="00F10668"/>
    <w:rsid w:val="00F10767"/>
    <w:rsid w:val="00F10DB8"/>
    <w:rsid w:val="00F11142"/>
    <w:rsid w:val="00F11524"/>
    <w:rsid w:val="00F115C9"/>
    <w:rsid w:val="00F1163B"/>
    <w:rsid w:val="00F117B2"/>
    <w:rsid w:val="00F119CB"/>
    <w:rsid w:val="00F119CC"/>
    <w:rsid w:val="00F11B84"/>
    <w:rsid w:val="00F11CD7"/>
    <w:rsid w:val="00F11DD6"/>
    <w:rsid w:val="00F11E4D"/>
    <w:rsid w:val="00F11EBC"/>
    <w:rsid w:val="00F120DD"/>
    <w:rsid w:val="00F12133"/>
    <w:rsid w:val="00F121B8"/>
    <w:rsid w:val="00F1229C"/>
    <w:rsid w:val="00F126EC"/>
    <w:rsid w:val="00F128D4"/>
    <w:rsid w:val="00F12C97"/>
    <w:rsid w:val="00F1322E"/>
    <w:rsid w:val="00F138CC"/>
    <w:rsid w:val="00F13CAA"/>
    <w:rsid w:val="00F13D0E"/>
    <w:rsid w:val="00F14153"/>
    <w:rsid w:val="00F14248"/>
    <w:rsid w:val="00F142CC"/>
    <w:rsid w:val="00F14818"/>
    <w:rsid w:val="00F1489A"/>
    <w:rsid w:val="00F14AA1"/>
    <w:rsid w:val="00F14B4E"/>
    <w:rsid w:val="00F15327"/>
    <w:rsid w:val="00F159BB"/>
    <w:rsid w:val="00F15F50"/>
    <w:rsid w:val="00F162B3"/>
    <w:rsid w:val="00F1639C"/>
    <w:rsid w:val="00F1686D"/>
    <w:rsid w:val="00F169F9"/>
    <w:rsid w:val="00F16C36"/>
    <w:rsid w:val="00F16C74"/>
    <w:rsid w:val="00F16DF8"/>
    <w:rsid w:val="00F1710D"/>
    <w:rsid w:val="00F17223"/>
    <w:rsid w:val="00F17334"/>
    <w:rsid w:val="00F17464"/>
    <w:rsid w:val="00F174A4"/>
    <w:rsid w:val="00F175B8"/>
    <w:rsid w:val="00F17688"/>
    <w:rsid w:val="00F17ABD"/>
    <w:rsid w:val="00F17BC2"/>
    <w:rsid w:val="00F17EC2"/>
    <w:rsid w:val="00F20396"/>
    <w:rsid w:val="00F20F56"/>
    <w:rsid w:val="00F2113F"/>
    <w:rsid w:val="00F2143B"/>
    <w:rsid w:val="00F214C7"/>
    <w:rsid w:val="00F214D4"/>
    <w:rsid w:val="00F21652"/>
    <w:rsid w:val="00F21843"/>
    <w:rsid w:val="00F218DE"/>
    <w:rsid w:val="00F2194F"/>
    <w:rsid w:val="00F220E8"/>
    <w:rsid w:val="00F223DA"/>
    <w:rsid w:val="00F223E0"/>
    <w:rsid w:val="00F2285D"/>
    <w:rsid w:val="00F22E2C"/>
    <w:rsid w:val="00F22EC7"/>
    <w:rsid w:val="00F22F28"/>
    <w:rsid w:val="00F230B6"/>
    <w:rsid w:val="00F23129"/>
    <w:rsid w:val="00F233F3"/>
    <w:rsid w:val="00F23592"/>
    <w:rsid w:val="00F237BF"/>
    <w:rsid w:val="00F238CD"/>
    <w:rsid w:val="00F23A0B"/>
    <w:rsid w:val="00F23A0D"/>
    <w:rsid w:val="00F23A9A"/>
    <w:rsid w:val="00F2413B"/>
    <w:rsid w:val="00F248BD"/>
    <w:rsid w:val="00F24B94"/>
    <w:rsid w:val="00F24D8D"/>
    <w:rsid w:val="00F252F4"/>
    <w:rsid w:val="00F257CF"/>
    <w:rsid w:val="00F25C7B"/>
    <w:rsid w:val="00F261A8"/>
    <w:rsid w:val="00F26379"/>
    <w:rsid w:val="00F2676D"/>
    <w:rsid w:val="00F26D4C"/>
    <w:rsid w:val="00F26F16"/>
    <w:rsid w:val="00F27185"/>
    <w:rsid w:val="00F27321"/>
    <w:rsid w:val="00F275C7"/>
    <w:rsid w:val="00F276F3"/>
    <w:rsid w:val="00F277D8"/>
    <w:rsid w:val="00F3022E"/>
    <w:rsid w:val="00F30376"/>
    <w:rsid w:val="00F3048B"/>
    <w:rsid w:val="00F3066D"/>
    <w:rsid w:val="00F30796"/>
    <w:rsid w:val="00F30CBF"/>
    <w:rsid w:val="00F30DCA"/>
    <w:rsid w:val="00F30EF1"/>
    <w:rsid w:val="00F31183"/>
    <w:rsid w:val="00F311C4"/>
    <w:rsid w:val="00F31237"/>
    <w:rsid w:val="00F312CA"/>
    <w:rsid w:val="00F31501"/>
    <w:rsid w:val="00F31ADC"/>
    <w:rsid w:val="00F31C29"/>
    <w:rsid w:val="00F31EFC"/>
    <w:rsid w:val="00F3240A"/>
    <w:rsid w:val="00F325C3"/>
    <w:rsid w:val="00F330C9"/>
    <w:rsid w:val="00F3320F"/>
    <w:rsid w:val="00F3367F"/>
    <w:rsid w:val="00F33955"/>
    <w:rsid w:val="00F33987"/>
    <w:rsid w:val="00F33988"/>
    <w:rsid w:val="00F33D49"/>
    <w:rsid w:val="00F33E2A"/>
    <w:rsid w:val="00F34160"/>
    <w:rsid w:val="00F34432"/>
    <w:rsid w:val="00F3445E"/>
    <w:rsid w:val="00F3460F"/>
    <w:rsid w:val="00F3473D"/>
    <w:rsid w:val="00F34888"/>
    <w:rsid w:val="00F34BAE"/>
    <w:rsid w:val="00F34BB8"/>
    <w:rsid w:val="00F34ED5"/>
    <w:rsid w:val="00F3525C"/>
    <w:rsid w:val="00F356C6"/>
    <w:rsid w:val="00F356DD"/>
    <w:rsid w:val="00F35A14"/>
    <w:rsid w:val="00F35BA4"/>
    <w:rsid w:val="00F35CD4"/>
    <w:rsid w:val="00F35DF8"/>
    <w:rsid w:val="00F3607A"/>
    <w:rsid w:val="00F36583"/>
    <w:rsid w:val="00F36CA9"/>
    <w:rsid w:val="00F36E22"/>
    <w:rsid w:val="00F37C8D"/>
    <w:rsid w:val="00F37DC8"/>
    <w:rsid w:val="00F37F28"/>
    <w:rsid w:val="00F404C3"/>
    <w:rsid w:val="00F40A41"/>
    <w:rsid w:val="00F41071"/>
    <w:rsid w:val="00F41105"/>
    <w:rsid w:val="00F411A3"/>
    <w:rsid w:val="00F413A4"/>
    <w:rsid w:val="00F41662"/>
    <w:rsid w:val="00F417D6"/>
    <w:rsid w:val="00F41D3B"/>
    <w:rsid w:val="00F41D54"/>
    <w:rsid w:val="00F41EBF"/>
    <w:rsid w:val="00F420AB"/>
    <w:rsid w:val="00F4228D"/>
    <w:rsid w:val="00F42293"/>
    <w:rsid w:val="00F423E5"/>
    <w:rsid w:val="00F42511"/>
    <w:rsid w:val="00F42985"/>
    <w:rsid w:val="00F42C4B"/>
    <w:rsid w:val="00F42CEC"/>
    <w:rsid w:val="00F42D1D"/>
    <w:rsid w:val="00F42E75"/>
    <w:rsid w:val="00F42EEB"/>
    <w:rsid w:val="00F4317A"/>
    <w:rsid w:val="00F4327F"/>
    <w:rsid w:val="00F43333"/>
    <w:rsid w:val="00F433E9"/>
    <w:rsid w:val="00F43442"/>
    <w:rsid w:val="00F4387C"/>
    <w:rsid w:val="00F4394D"/>
    <w:rsid w:val="00F43FFA"/>
    <w:rsid w:val="00F440CF"/>
    <w:rsid w:val="00F4427A"/>
    <w:rsid w:val="00F442D9"/>
    <w:rsid w:val="00F44841"/>
    <w:rsid w:val="00F44A99"/>
    <w:rsid w:val="00F44B20"/>
    <w:rsid w:val="00F44FF9"/>
    <w:rsid w:val="00F45A90"/>
    <w:rsid w:val="00F45B40"/>
    <w:rsid w:val="00F45D76"/>
    <w:rsid w:val="00F460A9"/>
    <w:rsid w:val="00F4663F"/>
    <w:rsid w:val="00F466AE"/>
    <w:rsid w:val="00F46741"/>
    <w:rsid w:val="00F46898"/>
    <w:rsid w:val="00F46B96"/>
    <w:rsid w:val="00F47811"/>
    <w:rsid w:val="00F47824"/>
    <w:rsid w:val="00F47A63"/>
    <w:rsid w:val="00F47B1D"/>
    <w:rsid w:val="00F47CA4"/>
    <w:rsid w:val="00F47D03"/>
    <w:rsid w:val="00F47D9F"/>
    <w:rsid w:val="00F50284"/>
    <w:rsid w:val="00F505B6"/>
    <w:rsid w:val="00F50680"/>
    <w:rsid w:val="00F506FE"/>
    <w:rsid w:val="00F5097F"/>
    <w:rsid w:val="00F50BDD"/>
    <w:rsid w:val="00F51001"/>
    <w:rsid w:val="00F51029"/>
    <w:rsid w:val="00F51127"/>
    <w:rsid w:val="00F5160F"/>
    <w:rsid w:val="00F51866"/>
    <w:rsid w:val="00F518EC"/>
    <w:rsid w:val="00F51DE9"/>
    <w:rsid w:val="00F51ED4"/>
    <w:rsid w:val="00F51FC8"/>
    <w:rsid w:val="00F52175"/>
    <w:rsid w:val="00F52659"/>
    <w:rsid w:val="00F52794"/>
    <w:rsid w:val="00F529C9"/>
    <w:rsid w:val="00F52A67"/>
    <w:rsid w:val="00F535C9"/>
    <w:rsid w:val="00F53788"/>
    <w:rsid w:val="00F537EB"/>
    <w:rsid w:val="00F53E91"/>
    <w:rsid w:val="00F53EE9"/>
    <w:rsid w:val="00F540D3"/>
    <w:rsid w:val="00F5411C"/>
    <w:rsid w:val="00F54133"/>
    <w:rsid w:val="00F5417D"/>
    <w:rsid w:val="00F541F6"/>
    <w:rsid w:val="00F54500"/>
    <w:rsid w:val="00F54691"/>
    <w:rsid w:val="00F546A2"/>
    <w:rsid w:val="00F54759"/>
    <w:rsid w:val="00F5492B"/>
    <w:rsid w:val="00F54B10"/>
    <w:rsid w:val="00F55419"/>
    <w:rsid w:val="00F55624"/>
    <w:rsid w:val="00F5579E"/>
    <w:rsid w:val="00F55DE3"/>
    <w:rsid w:val="00F55E79"/>
    <w:rsid w:val="00F55F05"/>
    <w:rsid w:val="00F5609E"/>
    <w:rsid w:val="00F560B6"/>
    <w:rsid w:val="00F568A8"/>
    <w:rsid w:val="00F56B60"/>
    <w:rsid w:val="00F56BF1"/>
    <w:rsid w:val="00F56C3F"/>
    <w:rsid w:val="00F56CD7"/>
    <w:rsid w:val="00F56FA5"/>
    <w:rsid w:val="00F5712E"/>
    <w:rsid w:val="00F5733C"/>
    <w:rsid w:val="00F5736B"/>
    <w:rsid w:val="00F574D3"/>
    <w:rsid w:val="00F57554"/>
    <w:rsid w:val="00F57570"/>
    <w:rsid w:val="00F577EF"/>
    <w:rsid w:val="00F57AE2"/>
    <w:rsid w:val="00F57B3C"/>
    <w:rsid w:val="00F57F02"/>
    <w:rsid w:val="00F6003E"/>
    <w:rsid w:val="00F60083"/>
    <w:rsid w:val="00F602E1"/>
    <w:rsid w:val="00F606F3"/>
    <w:rsid w:val="00F60BB4"/>
    <w:rsid w:val="00F60EE3"/>
    <w:rsid w:val="00F61180"/>
    <w:rsid w:val="00F61181"/>
    <w:rsid w:val="00F6215D"/>
    <w:rsid w:val="00F6255E"/>
    <w:rsid w:val="00F62743"/>
    <w:rsid w:val="00F6294A"/>
    <w:rsid w:val="00F62BE2"/>
    <w:rsid w:val="00F62DA6"/>
    <w:rsid w:val="00F6307A"/>
    <w:rsid w:val="00F63525"/>
    <w:rsid w:val="00F63689"/>
    <w:rsid w:val="00F638A4"/>
    <w:rsid w:val="00F640AD"/>
    <w:rsid w:val="00F640CB"/>
    <w:rsid w:val="00F644A5"/>
    <w:rsid w:val="00F64564"/>
    <w:rsid w:val="00F64815"/>
    <w:rsid w:val="00F649F7"/>
    <w:rsid w:val="00F64A32"/>
    <w:rsid w:val="00F6531E"/>
    <w:rsid w:val="00F65ACF"/>
    <w:rsid w:val="00F65FE7"/>
    <w:rsid w:val="00F66514"/>
    <w:rsid w:val="00F66630"/>
    <w:rsid w:val="00F66847"/>
    <w:rsid w:val="00F66862"/>
    <w:rsid w:val="00F668DD"/>
    <w:rsid w:val="00F66A45"/>
    <w:rsid w:val="00F66D66"/>
    <w:rsid w:val="00F66E03"/>
    <w:rsid w:val="00F6702E"/>
    <w:rsid w:val="00F673F5"/>
    <w:rsid w:val="00F67675"/>
    <w:rsid w:val="00F676C1"/>
    <w:rsid w:val="00F6787F"/>
    <w:rsid w:val="00F67AA5"/>
    <w:rsid w:val="00F67D41"/>
    <w:rsid w:val="00F67D4F"/>
    <w:rsid w:val="00F70312"/>
    <w:rsid w:val="00F703B2"/>
    <w:rsid w:val="00F705B8"/>
    <w:rsid w:val="00F707F7"/>
    <w:rsid w:val="00F70A26"/>
    <w:rsid w:val="00F70B50"/>
    <w:rsid w:val="00F70C34"/>
    <w:rsid w:val="00F70C7D"/>
    <w:rsid w:val="00F7130A"/>
    <w:rsid w:val="00F71710"/>
    <w:rsid w:val="00F71EDC"/>
    <w:rsid w:val="00F721E4"/>
    <w:rsid w:val="00F72210"/>
    <w:rsid w:val="00F7231C"/>
    <w:rsid w:val="00F72425"/>
    <w:rsid w:val="00F727E5"/>
    <w:rsid w:val="00F7284F"/>
    <w:rsid w:val="00F729D4"/>
    <w:rsid w:val="00F72F4B"/>
    <w:rsid w:val="00F731E2"/>
    <w:rsid w:val="00F733E6"/>
    <w:rsid w:val="00F736D7"/>
    <w:rsid w:val="00F73CFC"/>
    <w:rsid w:val="00F73DED"/>
    <w:rsid w:val="00F73E97"/>
    <w:rsid w:val="00F7445B"/>
    <w:rsid w:val="00F744E2"/>
    <w:rsid w:val="00F74F7D"/>
    <w:rsid w:val="00F751CB"/>
    <w:rsid w:val="00F7559E"/>
    <w:rsid w:val="00F75601"/>
    <w:rsid w:val="00F756E4"/>
    <w:rsid w:val="00F75949"/>
    <w:rsid w:val="00F75D37"/>
    <w:rsid w:val="00F763B0"/>
    <w:rsid w:val="00F76495"/>
    <w:rsid w:val="00F76B33"/>
    <w:rsid w:val="00F76B6B"/>
    <w:rsid w:val="00F77016"/>
    <w:rsid w:val="00F7747E"/>
    <w:rsid w:val="00F77B5D"/>
    <w:rsid w:val="00F77BBE"/>
    <w:rsid w:val="00F803E2"/>
    <w:rsid w:val="00F8053B"/>
    <w:rsid w:val="00F80560"/>
    <w:rsid w:val="00F8075F"/>
    <w:rsid w:val="00F80CEC"/>
    <w:rsid w:val="00F80DFE"/>
    <w:rsid w:val="00F81311"/>
    <w:rsid w:val="00F815CB"/>
    <w:rsid w:val="00F81614"/>
    <w:rsid w:val="00F8161B"/>
    <w:rsid w:val="00F816ED"/>
    <w:rsid w:val="00F81847"/>
    <w:rsid w:val="00F81970"/>
    <w:rsid w:val="00F81CFD"/>
    <w:rsid w:val="00F8215C"/>
    <w:rsid w:val="00F8229F"/>
    <w:rsid w:val="00F82B98"/>
    <w:rsid w:val="00F82BA2"/>
    <w:rsid w:val="00F82C29"/>
    <w:rsid w:val="00F82CA7"/>
    <w:rsid w:val="00F82CC7"/>
    <w:rsid w:val="00F82E12"/>
    <w:rsid w:val="00F8302F"/>
    <w:rsid w:val="00F8322D"/>
    <w:rsid w:val="00F834F2"/>
    <w:rsid w:val="00F83789"/>
    <w:rsid w:val="00F83972"/>
    <w:rsid w:val="00F83AEF"/>
    <w:rsid w:val="00F83B62"/>
    <w:rsid w:val="00F83CB1"/>
    <w:rsid w:val="00F83CF8"/>
    <w:rsid w:val="00F84272"/>
    <w:rsid w:val="00F8443D"/>
    <w:rsid w:val="00F84448"/>
    <w:rsid w:val="00F844B8"/>
    <w:rsid w:val="00F84535"/>
    <w:rsid w:val="00F85116"/>
    <w:rsid w:val="00F855E7"/>
    <w:rsid w:val="00F85820"/>
    <w:rsid w:val="00F858EE"/>
    <w:rsid w:val="00F85D53"/>
    <w:rsid w:val="00F86579"/>
    <w:rsid w:val="00F86B0C"/>
    <w:rsid w:val="00F86B4A"/>
    <w:rsid w:val="00F86D99"/>
    <w:rsid w:val="00F86FFF"/>
    <w:rsid w:val="00F870D6"/>
    <w:rsid w:val="00F871BB"/>
    <w:rsid w:val="00F872E1"/>
    <w:rsid w:val="00F87333"/>
    <w:rsid w:val="00F8740F"/>
    <w:rsid w:val="00F874E7"/>
    <w:rsid w:val="00F87732"/>
    <w:rsid w:val="00F87A54"/>
    <w:rsid w:val="00F87C47"/>
    <w:rsid w:val="00F87E50"/>
    <w:rsid w:val="00F87E76"/>
    <w:rsid w:val="00F87F2C"/>
    <w:rsid w:val="00F9015C"/>
    <w:rsid w:val="00F9033D"/>
    <w:rsid w:val="00F905B0"/>
    <w:rsid w:val="00F90743"/>
    <w:rsid w:val="00F90F4C"/>
    <w:rsid w:val="00F91691"/>
    <w:rsid w:val="00F9177C"/>
    <w:rsid w:val="00F91B0A"/>
    <w:rsid w:val="00F91F2A"/>
    <w:rsid w:val="00F92049"/>
    <w:rsid w:val="00F9209F"/>
    <w:rsid w:val="00F92486"/>
    <w:rsid w:val="00F928DF"/>
    <w:rsid w:val="00F93270"/>
    <w:rsid w:val="00F93510"/>
    <w:rsid w:val="00F93BF0"/>
    <w:rsid w:val="00F93E99"/>
    <w:rsid w:val="00F93F77"/>
    <w:rsid w:val="00F941C7"/>
    <w:rsid w:val="00F94213"/>
    <w:rsid w:val="00F944C9"/>
    <w:rsid w:val="00F947EA"/>
    <w:rsid w:val="00F949B0"/>
    <w:rsid w:val="00F94AD9"/>
    <w:rsid w:val="00F94AF2"/>
    <w:rsid w:val="00F94B36"/>
    <w:rsid w:val="00F95390"/>
    <w:rsid w:val="00F954FC"/>
    <w:rsid w:val="00F95513"/>
    <w:rsid w:val="00F95972"/>
    <w:rsid w:val="00F95AC1"/>
    <w:rsid w:val="00F95B04"/>
    <w:rsid w:val="00F95B4F"/>
    <w:rsid w:val="00F95D40"/>
    <w:rsid w:val="00F96057"/>
    <w:rsid w:val="00F960FA"/>
    <w:rsid w:val="00F96244"/>
    <w:rsid w:val="00F9632D"/>
    <w:rsid w:val="00F966D1"/>
    <w:rsid w:val="00F966F5"/>
    <w:rsid w:val="00F96B32"/>
    <w:rsid w:val="00F97142"/>
    <w:rsid w:val="00F972AC"/>
    <w:rsid w:val="00F9788D"/>
    <w:rsid w:val="00FA01D1"/>
    <w:rsid w:val="00FA05D4"/>
    <w:rsid w:val="00FA05EA"/>
    <w:rsid w:val="00FA07F4"/>
    <w:rsid w:val="00FA0859"/>
    <w:rsid w:val="00FA1228"/>
    <w:rsid w:val="00FA13F1"/>
    <w:rsid w:val="00FA18F1"/>
    <w:rsid w:val="00FA1D04"/>
    <w:rsid w:val="00FA1D2F"/>
    <w:rsid w:val="00FA1DC3"/>
    <w:rsid w:val="00FA1EE6"/>
    <w:rsid w:val="00FA2108"/>
    <w:rsid w:val="00FA212A"/>
    <w:rsid w:val="00FA230C"/>
    <w:rsid w:val="00FA24B5"/>
    <w:rsid w:val="00FA2B93"/>
    <w:rsid w:val="00FA2EC1"/>
    <w:rsid w:val="00FA3019"/>
    <w:rsid w:val="00FA314F"/>
    <w:rsid w:val="00FA336D"/>
    <w:rsid w:val="00FA3534"/>
    <w:rsid w:val="00FA383A"/>
    <w:rsid w:val="00FA3CBB"/>
    <w:rsid w:val="00FA3F26"/>
    <w:rsid w:val="00FA3F2E"/>
    <w:rsid w:val="00FA40A3"/>
    <w:rsid w:val="00FA423C"/>
    <w:rsid w:val="00FA4475"/>
    <w:rsid w:val="00FA4BBB"/>
    <w:rsid w:val="00FA5566"/>
    <w:rsid w:val="00FA58B9"/>
    <w:rsid w:val="00FA5B94"/>
    <w:rsid w:val="00FA61F6"/>
    <w:rsid w:val="00FA6495"/>
    <w:rsid w:val="00FA651C"/>
    <w:rsid w:val="00FA65E5"/>
    <w:rsid w:val="00FA66DA"/>
    <w:rsid w:val="00FA6964"/>
    <w:rsid w:val="00FA6D19"/>
    <w:rsid w:val="00FA6F3F"/>
    <w:rsid w:val="00FA6F4F"/>
    <w:rsid w:val="00FA740D"/>
    <w:rsid w:val="00FA75AA"/>
    <w:rsid w:val="00FA77BD"/>
    <w:rsid w:val="00FA788A"/>
    <w:rsid w:val="00FA7FF8"/>
    <w:rsid w:val="00FB0106"/>
    <w:rsid w:val="00FB015B"/>
    <w:rsid w:val="00FB01F0"/>
    <w:rsid w:val="00FB095F"/>
    <w:rsid w:val="00FB0B3C"/>
    <w:rsid w:val="00FB0C6A"/>
    <w:rsid w:val="00FB0FF1"/>
    <w:rsid w:val="00FB1119"/>
    <w:rsid w:val="00FB1163"/>
    <w:rsid w:val="00FB1200"/>
    <w:rsid w:val="00FB13AB"/>
    <w:rsid w:val="00FB14C5"/>
    <w:rsid w:val="00FB1AC6"/>
    <w:rsid w:val="00FB2140"/>
    <w:rsid w:val="00FB2718"/>
    <w:rsid w:val="00FB28F8"/>
    <w:rsid w:val="00FB2AD7"/>
    <w:rsid w:val="00FB2E2A"/>
    <w:rsid w:val="00FB30EE"/>
    <w:rsid w:val="00FB3756"/>
    <w:rsid w:val="00FB3D69"/>
    <w:rsid w:val="00FB3EE9"/>
    <w:rsid w:val="00FB3F46"/>
    <w:rsid w:val="00FB3F7B"/>
    <w:rsid w:val="00FB41D9"/>
    <w:rsid w:val="00FB42CE"/>
    <w:rsid w:val="00FB479A"/>
    <w:rsid w:val="00FB491D"/>
    <w:rsid w:val="00FB4E26"/>
    <w:rsid w:val="00FB53AA"/>
    <w:rsid w:val="00FB55BF"/>
    <w:rsid w:val="00FB58F4"/>
    <w:rsid w:val="00FB5CD3"/>
    <w:rsid w:val="00FB5D94"/>
    <w:rsid w:val="00FB5EA5"/>
    <w:rsid w:val="00FB6176"/>
    <w:rsid w:val="00FB6302"/>
    <w:rsid w:val="00FB638C"/>
    <w:rsid w:val="00FB655F"/>
    <w:rsid w:val="00FB6B5C"/>
    <w:rsid w:val="00FB6B77"/>
    <w:rsid w:val="00FB7206"/>
    <w:rsid w:val="00FB735D"/>
    <w:rsid w:val="00FB7F5A"/>
    <w:rsid w:val="00FC03EA"/>
    <w:rsid w:val="00FC050C"/>
    <w:rsid w:val="00FC081F"/>
    <w:rsid w:val="00FC0973"/>
    <w:rsid w:val="00FC0A2D"/>
    <w:rsid w:val="00FC0B23"/>
    <w:rsid w:val="00FC0BD3"/>
    <w:rsid w:val="00FC0C08"/>
    <w:rsid w:val="00FC0E62"/>
    <w:rsid w:val="00FC104B"/>
    <w:rsid w:val="00FC113B"/>
    <w:rsid w:val="00FC129B"/>
    <w:rsid w:val="00FC12BC"/>
    <w:rsid w:val="00FC12CB"/>
    <w:rsid w:val="00FC182D"/>
    <w:rsid w:val="00FC1B3B"/>
    <w:rsid w:val="00FC1E64"/>
    <w:rsid w:val="00FC22F9"/>
    <w:rsid w:val="00FC23F2"/>
    <w:rsid w:val="00FC27D8"/>
    <w:rsid w:val="00FC2945"/>
    <w:rsid w:val="00FC2DD2"/>
    <w:rsid w:val="00FC340A"/>
    <w:rsid w:val="00FC384F"/>
    <w:rsid w:val="00FC3C7A"/>
    <w:rsid w:val="00FC3EA4"/>
    <w:rsid w:val="00FC4343"/>
    <w:rsid w:val="00FC4390"/>
    <w:rsid w:val="00FC479D"/>
    <w:rsid w:val="00FC482C"/>
    <w:rsid w:val="00FC48E0"/>
    <w:rsid w:val="00FC4C49"/>
    <w:rsid w:val="00FC4CEE"/>
    <w:rsid w:val="00FC4E6B"/>
    <w:rsid w:val="00FC4F67"/>
    <w:rsid w:val="00FC533B"/>
    <w:rsid w:val="00FC5561"/>
    <w:rsid w:val="00FC55FC"/>
    <w:rsid w:val="00FC5604"/>
    <w:rsid w:val="00FC56B1"/>
    <w:rsid w:val="00FC5960"/>
    <w:rsid w:val="00FC5C45"/>
    <w:rsid w:val="00FC5E44"/>
    <w:rsid w:val="00FC6394"/>
    <w:rsid w:val="00FC64A8"/>
    <w:rsid w:val="00FC64F7"/>
    <w:rsid w:val="00FC65BA"/>
    <w:rsid w:val="00FC65C8"/>
    <w:rsid w:val="00FC6755"/>
    <w:rsid w:val="00FC6761"/>
    <w:rsid w:val="00FC67E3"/>
    <w:rsid w:val="00FC6B98"/>
    <w:rsid w:val="00FC6D82"/>
    <w:rsid w:val="00FC6DFF"/>
    <w:rsid w:val="00FC726D"/>
    <w:rsid w:val="00FC7628"/>
    <w:rsid w:val="00FC7753"/>
    <w:rsid w:val="00FC78C8"/>
    <w:rsid w:val="00FC79E8"/>
    <w:rsid w:val="00FC7F71"/>
    <w:rsid w:val="00FD0133"/>
    <w:rsid w:val="00FD0256"/>
    <w:rsid w:val="00FD0393"/>
    <w:rsid w:val="00FD079D"/>
    <w:rsid w:val="00FD082A"/>
    <w:rsid w:val="00FD0AB0"/>
    <w:rsid w:val="00FD0B65"/>
    <w:rsid w:val="00FD0B90"/>
    <w:rsid w:val="00FD1412"/>
    <w:rsid w:val="00FD141A"/>
    <w:rsid w:val="00FD1667"/>
    <w:rsid w:val="00FD1971"/>
    <w:rsid w:val="00FD1C59"/>
    <w:rsid w:val="00FD1C8B"/>
    <w:rsid w:val="00FD23E7"/>
    <w:rsid w:val="00FD2640"/>
    <w:rsid w:val="00FD295C"/>
    <w:rsid w:val="00FD2C73"/>
    <w:rsid w:val="00FD2D43"/>
    <w:rsid w:val="00FD305C"/>
    <w:rsid w:val="00FD372C"/>
    <w:rsid w:val="00FD3DFC"/>
    <w:rsid w:val="00FD3E7F"/>
    <w:rsid w:val="00FD3F6E"/>
    <w:rsid w:val="00FD4270"/>
    <w:rsid w:val="00FD499F"/>
    <w:rsid w:val="00FD4C73"/>
    <w:rsid w:val="00FD4CFD"/>
    <w:rsid w:val="00FD4F38"/>
    <w:rsid w:val="00FD58B2"/>
    <w:rsid w:val="00FD61D1"/>
    <w:rsid w:val="00FD630C"/>
    <w:rsid w:val="00FD63A4"/>
    <w:rsid w:val="00FD64A2"/>
    <w:rsid w:val="00FD6802"/>
    <w:rsid w:val="00FD6F51"/>
    <w:rsid w:val="00FD70DE"/>
    <w:rsid w:val="00FD7562"/>
    <w:rsid w:val="00FD7DC6"/>
    <w:rsid w:val="00FD7F8D"/>
    <w:rsid w:val="00FE0007"/>
    <w:rsid w:val="00FE03D2"/>
    <w:rsid w:val="00FE0CB6"/>
    <w:rsid w:val="00FE0F50"/>
    <w:rsid w:val="00FE0F84"/>
    <w:rsid w:val="00FE100E"/>
    <w:rsid w:val="00FE151F"/>
    <w:rsid w:val="00FE159C"/>
    <w:rsid w:val="00FE1688"/>
    <w:rsid w:val="00FE17BB"/>
    <w:rsid w:val="00FE1BDD"/>
    <w:rsid w:val="00FE1CE5"/>
    <w:rsid w:val="00FE1F9F"/>
    <w:rsid w:val="00FE2003"/>
    <w:rsid w:val="00FE2857"/>
    <w:rsid w:val="00FE29C2"/>
    <w:rsid w:val="00FE29CC"/>
    <w:rsid w:val="00FE2A61"/>
    <w:rsid w:val="00FE3461"/>
    <w:rsid w:val="00FE357A"/>
    <w:rsid w:val="00FE36D6"/>
    <w:rsid w:val="00FE37C7"/>
    <w:rsid w:val="00FE3954"/>
    <w:rsid w:val="00FE3C2C"/>
    <w:rsid w:val="00FE3E54"/>
    <w:rsid w:val="00FE3F23"/>
    <w:rsid w:val="00FE4015"/>
    <w:rsid w:val="00FE4047"/>
    <w:rsid w:val="00FE44FE"/>
    <w:rsid w:val="00FE45B3"/>
    <w:rsid w:val="00FE45C0"/>
    <w:rsid w:val="00FE47CC"/>
    <w:rsid w:val="00FE4C6F"/>
    <w:rsid w:val="00FE4EC2"/>
    <w:rsid w:val="00FE4F28"/>
    <w:rsid w:val="00FE4F49"/>
    <w:rsid w:val="00FE5306"/>
    <w:rsid w:val="00FE539C"/>
    <w:rsid w:val="00FE5589"/>
    <w:rsid w:val="00FE5687"/>
    <w:rsid w:val="00FE5699"/>
    <w:rsid w:val="00FE578A"/>
    <w:rsid w:val="00FE5876"/>
    <w:rsid w:val="00FE5E43"/>
    <w:rsid w:val="00FE5FD1"/>
    <w:rsid w:val="00FE6664"/>
    <w:rsid w:val="00FE6CB8"/>
    <w:rsid w:val="00FE73A6"/>
    <w:rsid w:val="00FE73E0"/>
    <w:rsid w:val="00FE745C"/>
    <w:rsid w:val="00FE7460"/>
    <w:rsid w:val="00FE74F1"/>
    <w:rsid w:val="00FE7622"/>
    <w:rsid w:val="00FE78E2"/>
    <w:rsid w:val="00FE78F5"/>
    <w:rsid w:val="00FE7CB8"/>
    <w:rsid w:val="00FE7E90"/>
    <w:rsid w:val="00FF00FB"/>
    <w:rsid w:val="00FF0179"/>
    <w:rsid w:val="00FF0450"/>
    <w:rsid w:val="00FF0871"/>
    <w:rsid w:val="00FF0878"/>
    <w:rsid w:val="00FF0934"/>
    <w:rsid w:val="00FF12DF"/>
    <w:rsid w:val="00FF1820"/>
    <w:rsid w:val="00FF1E20"/>
    <w:rsid w:val="00FF1EC0"/>
    <w:rsid w:val="00FF2296"/>
    <w:rsid w:val="00FF24F4"/>
    <w:rsid w:val="00FF26B7"/>
    <w:rsid w:val="00FF297D"/>
    <w:rsid w:val="00FF299C"/>
    <w:rsid w:val="00FF2A10"/>
    <w:rsid w:val="00FF2F22"/>
    <w:rsid w:val="00FF32C9"/>
    <w:rsid w:val="00FF3576"/>
    <w:rsid w:val="00FF3653"/>
    <w:rsid w:val="00FF3BFD"/>
    <w:rsid w:val="00FF3C34"/>
    <w:rsid w:val="00FF3F59"/>
    <w:rsid w:val="00FF3FEE"/>
    <w:rsid w:val="00FF4059"/>
    <w:rsid w:val="00FF42C4"/>
    <w:rsid w:val="00FF4421"/>
    <w:rsid w:val="00FF460C"/>
    <w:rsid w:val="00FF4C45"/>
    <w:rsid w:val="00FF4C6A"/>
    <w:rsid w:val="00FF5027"/>
    <w:rsid w:val="00FF57E9"/>
    <w:rsid w:val="00FF5817"/>
    <w:rsid w:val="00FF58AF"/>
    <w:rsid w:val="00FF5BFE"/>
    <w:rsid w:val="00FF5E94"/>
    <w:rsid w:val="00FF62BA"/>
    <w:rsid w:val="00FF6519"/>
    <w:rsid w:val="00FF674F"/>
    <w:rsid w:val="00FF688B"/>
    <w:rsid w:val="00FF6AA1"/>
    <w:rsid w:val="00FF6CC2"/>
    <w:rsid w:val="00FF6D4C"/>
    <w:rsid w:val="00FF6FBF"/>
    <w:rsid w:val="00FF706E"/>
    <w:rsid w:val="00FF7833"/>
    <w:rsid w:val="00FF7BEF"/>
    <w:rsid w:val="00FF7C66"/>
    <w:rsid w:val="00FF7CAE"/>
    <w:rsid w:val="00FF7D9A"/>
    <w:rsid w:val="010D4A22"/>
    <w:rsid w:val="07F3EEC7"/>
    <w:rsid w:val="08C3A273"/>
    <w:rsid w:val="0FE9CF57"/>
    <w:rsid w:val="1C27028C"/>
    <w:rsid w:val="1F258656"/>
    <w:rsid w:val="2096C5B8"/>
    <w:rsid w:val="22B26B62"/>
    <w:rsid w:val="24F8753B"/>
    <w:rsid w:val="267197B9"/>
    <w:rsid w:val="2A79B548"/>
    <w:rsid w:val="35386F59"/>
    <w:rsid w:val="45987A01"/>
    <w:rsid w:val="47C489DC"/>
    <w:rsid w:val="48719477"/>
    <w:rsid w:val="48C2B702"/>
    <w:rsid w:val="4AA82556"/>
    <w:rsid w:val="4D6B0E38"/>
    <w:rsid w:val="531FED30"/>
    <w:rsid w:val="5481CA2A"/>
    <w:rsid w:val="5535F528"/>
    <w:rsid w:val="59A80E15"/>
    <w:rsid w:val="5B81E4F9"/>
    <w:rsid w:val="704D6FC9"/>
    <w:rsid w:val="7E119B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DD1B6"/>
  <w15:chartTrackingRefBased/>
  <w15:docId w15:val="{A1FFDEE4-91B9-44F2-B136-40FB8A690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1C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1C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579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20D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0D1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31C7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31C7F"/>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35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23579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Spacing">
    <w:name w:val="No Spacing"/>
    <w:uiPriority w:val="1"/>
    <w:qFormat/>
    <w:rsid w:val="00235795"/>
    <w:pPr>
      <w:spacing w:after="0" w:line="240" w:lineRule="auto"/>
    </w:pPr>
    <w:rPr>
      <w:rFonts w:cstheme="minorBidi"/>
    </w:rPr>
  </w:style>
  <w:style w:type="character" w:customStyle="1" w:styleId="Heading3Char">
    <w:name w:val="Heading 3 Char"/>
    <w:basedOn w:val="DefaultParagraphFont"/>
    <w:link w:val="Heading3"/>
    <w:uiPriority w:val="9"/>
    <w:rsid w:val="00235795"/>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745F87"/>
    <w:pPr>
      <w:ind w:left="720"/>
      <w:contextualSpacing/>
    </w:pPr>
  </w:style>
  <w:style w:type="paragraph" w:styleId="Caption">
    <w:name w:val="caption"/>
    <w:basedOn w:val="Normal"/>
    <w:next w:val="Normal"/>
    <w:uiPriority w:val="35"/>
    <w:unhideWhenUsed/>
    <w:qFormat/>
    <w:rsid w:val="00E85617"/>
    <w:pPr>
      <w:spacing w:after="0" w:line="240" w:lineRule="auto"/>
    </w:pPr>
    <w:rPr>
      <w:rFonts w:ascii="Georgia" w:hAnsi="Georgia"/>
      <w:b/>
      <w:iCs/>
      <w:color w:val="44546A" w:themeColor="text2"/>
      <w:szCs w:val="18"/>
    </w:rPr>
  </w:style>
  <w:style w:type="table" w:styleId="GridTable4-Accent1">
    <w:name w:val="Grid Table 4 Accent 1"/>
    <w:basedOn w:val="TableNormal"/>
    <w:uiPriority w:val="49"/>
    <w:rsid w:val="00D4579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6864B9"/>
    <w:rPr>
      <w:sz w:val="16"/>
      <w:szCs w:val="16"/>
    </w:rPr>
  </w:style>
  <w:style w:type="paragraph" w:styleId="CommentText">
    <w:name w:val="annotation text"/>
    <w:basedOn w:val="Normal"/>
    <w:link w:val="CommentTextChar"/>
    <w:uiPriority w:val="99"/>
    <w:unhideWhenUsed/>
    <w:rsid w:val="006864B9"/>
    <w:pPr>
      <w:spacing w:line="240" w:lineRule="auto"/>
    </w:pPr>
    <w:rPr>
      <w:sz w:val="20"/>
      <w:szCs w:val="20"/>
    </w:rPr>
  </w:style>
  <w:style w:type="character" w:customStyle="1" w:styleId="CommentTextChar">
    <w:name w:val="Comment Text Char"/>
    <w:basedOn w:val="DefaultParagraphFont"/>
    <w:link w:val="CommentText"/>
    <w:uiPriority w:val="99"/>
    <w:rsid w:val="006864B9"/>
    <w:rPr>
      <w:sz w:val="20"/>
      <w:szCs w:val="20"/>
    </w:rPr>
  </w:style>
  <w:style w:type="paragraph" w:styleId="CommentSubject">
    <w:name w:val="annotation subject"/>
    <w:basedOn w:val="CommentText"/>
    <w:next w:val="CommentText"/>
    <w:link w:val="CommentSubjectChar"/>
    <w:uiPriority w:val="99"/>
    <w:semiHidden/>
    <w:unhideWhenUsed/>
    <w:rsid w:val="006864B9"/>
    <w:rPr>
      <w:b/>
      <w:bCs/>
    </w:rPr>
  </w:style>
  <w:style w:type="character" w:customStyle="1" w:styleId="CommentSubjectChar">
    <w:name w:val="Comment Subject Char"/>
    <w:basedOn w:val="CommentTextChar"/>
    <w:link w:val="CommentSubject"/>
    <w:uiPriority w:val="99"/>
    <w:semiHidden/>
    <w:rsid w:val="006864B9"/>
    <w:rPr>
      <w:b/>
      <w:bCs/>
      <w:sz w:val="20"/>
      <w:szCs w:val="20"/>
    </w:rPr>
  </w:style>
  <w:style w:type="paragraph" w:styleId="TOCHeading">
    <w:name w:val="TOC Heading"/>
    <w:basedOn w:val="Heading1"/>
    <w:next w:val="Normal"/>
    <w:uiPriority w:val="39"/>
    <w:unhideWhenUsed/>
    <w:qFormat/>
    <w:rsid w:val="0034291B"/>
    <w:pPr>
      <w:outlineLvl w:val="9"/>
    </w:pPr>
  </w:style>
  <w:style w:type="paragraph" w:styleId="TOC1">
    <w:name w:val="toc 1"/>
    <w:basedOn w:val="Normal"/>
    <w:next w:val="Normal"/>
    <w:autoRedefine/>
    <w:uiPriority w:val="39"/>
    <w:unhideWhenUsed/>
    <w:rsid w:val="0034291B"/>
    <w:pPr>
      <w:spacing w:after="100"/>
    </w:pPr>
  </w:style>
  <w:style w:type="paragraph" w:styleId="TOC2">
    <w:name w:val="toc 2"/>
    <w:basedOn w:val="Normal"/>
    <w:next w:val="Normal"/>
    <w:autoRedefine/>
    <w:uiPriority w:val="39"/>
    <w:unhideWhenUsed/>
    <w:rsid w:val="0034291B"/>
    <w:pPr>
      <w:spacing w:after="100"/>
      <w:ind w:left="240"/>
    </w:pPr>
  </w:style>
  <w:style w:type="paragraph" w:styleId="TOC3">
    <w:name w:val="toc 3"/>
    <w:basedOn w:val="Normal"/>
    <w:next w:val="Normal"/>
    <w:autoRedefine/>
    <w:uiPriority w:val="39"/>
    <w:unhideWhenUsed/>
    <w:rsid w:val="0034291B"/>
    <w:pPr>
      <w:spacing w:after="100"/>
      <w:ind w:left="480"/>
    </w:pPr>
  </w:style>
  <w:style w:type="character" w:styleId="Hyperlink">
    <w:name w:val="Hyperlink"/>
    <w:basedOn w:val="DefaultParagraphFont"/>
    <w:uiPriority w:val="99"/>
    <w:unhideWhenUsed/>
    <w:rsid w:val="0034291B"/>
    <w:rPr>
      <w:color w:val="0563C1" w:themeColor="hyperlink"/>
      <w:u w:val="single"/>
    </w:rPr>
  </w:style>
  <w:style w:type="character" w:styleId="UnresolvedMention">
    <w:name w:val="Unresolved Mention"/>
    <w:basedOn w:val="DefaultParagraphFont"/>
    <w:uiPriority w:val="99"/>
    <w:unhideWhenUsed/>
    <w:rsid w:val="00D16121"/>
    <w:rPr>
      <w:color w:val="605E5C"/>
      <w:shd w:val="clear" w:color="auto" w:fill="E1DFDD"/>
    </w:rPr>
  </w:style>
  <w:style w:type="character" w:styleId="Mention">
    <w:name w:val="Mention"/>
    <w:basedOn w:val="DefaultParagraphFont"/>
    <w:uiPriority w:val="99"/>
    <w:unhideWhenUsed/>
    <w:rsid w:val="00D16121"/>
    <w:rPr>
      <w:color w:val="2B579A"/>
      <w:shd w:val="clear" w:color="auto" w:fill="E1DFDD"/>
    </w:rPr>
  </w:style>
  <w:style w:type="paragraph" w:styleId="Header">
    <w:name w:val="header"/>
    <w:basedOn w:val="Normal"/>
    <w:link w:val="HeaderChar"/>
    <w:uiPriority w:val="99"/>
    <w:unhideWhenUsed/>
    <w:rsid w:val="00853B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BBD"/>
  </w:style>
  <w:style w:type="paragraph" w:styleId="Footer">
    <w:name w:val="footer"/>
    <w:basedOn w:val="Normal"/>
    <w:link w:val="FooterChar"/>
    <w:uiPriority w:val="99"/>
    <w:unhideWhenUsed/>
    <w:rsid w:val="00853B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BBD"/>
  </w:style>
  <w:style w:type="paragraph" w:styleId="FootnoteText">
    <w:name w:val="footnote text"/>
    <w:basedOn w:val="Normal"/>
    <w:link w:val="FootnoteTextChar"/>
    <w:uiPriority w:val="99"/>
    <w:unhideWhenUsed/>
    <w:rsid w:val="00853BBD"/>
    <w:pPr>
      <w:spacing w:after="0" w:line="240" w:lineRule="auto"/>
    </w:pPr>
    <w:rPr>
      <w:sz w:val="20"/>
      <w:szCs w:val="20"/>
    </w:rPr>
  </w:style>
  <w:style w:type="character" w:customStyle="1" w:styleId="FootnoteTextChar">
    <w:name w:val="Footnote Text Char"/>
    <w:basedOn w:val="DefaultParagraphFont"/>
    <w:link w:val="FootnoteText"/>
    <w:uiPriority w:val="99"/>
    <w:rsid w:val="00853BBD"/>
    <w:rPr>
      <w:sz w:val="20"/>
      <w:szCs w:val="20"/>
    </w:rPr>
  </w:style>
  <w:style w:type="character" w:styleId="FootnoteReference">
    <w:name w:val="footnote reference"/>
    <w:basedOn w:val="DefaultParagraphFont"/>
    <w:uiPriority w:val="99"/>
    <w:semiHidden/>
    <w:unhideWhenUsed/>
    <w:rsid w:val="00853BBD"/>
    <w:rPr>
      <w:vertAlign w:val="superscript"/>
    </w:rPr>
  </w:style>
  <w:style w:type="paragraph" w:styleId="IntenseQuote">
    <w:name w:val="Intense Quote"/>
    <w:basedOn w:val="Normal"/>
    <w:next w:val="Normal"/>
    <w:link w:val="IntenseQuoteChar"/>
    <w:uiPriority w:val="30"/>
    <w:qFormat/>
    <w:rsid w:val="003F155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F1551"/>
    <w:rPr>
      <w:i/>
      <w:iCs/>
      <w:color w:val="4472C4" w:themeColor="accent1"/>
    </w:rPr>
  </w:style>
  <w:style w:type="table" w:customStyle="1" w:styleId="TableGrid1">
    <w:name w:val="Table Grid1"/>
    <w:basedOn w:val="TableNormal"/>
    <w:next w:val="TableGrid"/>
    <w:uiPriority w:val="39"/>
    <w:rsid w:val="002E0DEB"/>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next w:val="ListTable3-Accent2"/>
    <w:uiPriority w:val="48"/>
    <w:rsid w:val="002E0DEB"/>
    <w:pPr>
      <w:spacing w:after="0" w:line="240" w:lineRule="auto"/>
    </w:pPr>
    <w:rPr>
      <w:rFonts w:ascii="Calibri" w:hAnsi="Calibri"/>
      <w:sz w:val="22"/>
      <w:szCs w:val="22"/>
    </w:rPr>
    <w:tblPr>
      <w:tblStyleRowBandSize w:val="1"/>
      <w:tblStyleColBandSize w:val="1"/>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Pr>
    <w:tblStylePr w:type="firstRow">
      <w:rPr>
        <w:b/>
        <w:bCs/>
        <w:color w:val="FFFFFF"/>
      </w:rPr>
      <w:tblPr/>
      <w:tcPr>
        <w:shd w:val="clear" w:color="auto" w:fill="44546A"/>
      </w:tcPr>
    </w:tblStylePr>
    <w:tblStylePr w:type="lastRow">
      <w:rPr>
        <w:b/>
        <w:bCs/>
      </w:rPr>
      <w:tblPr/>
      <w:tcPr>
        <w:tcBorders>
          <w:top w:val="double" w:sz="4" w:space="0" w:color="008DA8"/>
        </w:tcBorders>
        <w:shd w:val="clear" w:color="auto" w:fill="FFFFFF"/>
      </w:tcPr>
    </w:tblStylePr>
    <w:tblStylePr w:type="firstCol">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008DA8"/>
          <w:right w:val="single" w:sz="4" w:space="0" w:color="008DA8"/>
        </w:tcBorders>
      </w:tcPr>
    </w:tblStylePr>
    <w:tblStylePr w:type="band1Horz">
      <w:tblPr/>
      <w:tcPr>
        <w:tcBorders>
          <w:top w:val="single" w:sz="4" w:space="0" w:color="008DA8"/>
          <w:bottom w:val="single" w:sz="4" w:space="0" w:color="008DA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DA8"/>
          <w:left w:val="nil"/>
        </w:tcBorders>
      </w:tcPr>
    </w:tblStylePr>
    <w:tblStylePr w:type="swCell">
      <w:tblPr/>
      <w:tcPr>
        <w:tcBorders>
          <w:top w:val="double" w:sz="4" w:space="0" w:color="008DA8"/>
          <w:right w:val="nil"/>
        </w:tcBorders>
      </w:tcPr>
    </w:tblStylePr>
  </w:style>
  <w:style w:type="table" w:styleId="ListTable3-Accent2">
    <w:name w:val="List Table 3 Accent 2"/>
    <w:basedOn w:val="TableNormal"/>
    <w:uiPriority w:val="48"/>
    <w:rsid w:val="002E0DEB"/>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2">
    <w:name w:val="Table Grid2"/>
    <w:basedOn w:val="TableNormal"/>
    <w:next w:val="TableGrid"/>
    <w:uiPriority w:val="39"/>
    <w:rsid w:val="00F92049"/>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2">
    <w:name w:val="List Table 3 - Accent 22"/>
    <w:basedOn w:val="TableNormal"/>
    <w:next w:val="ListTable3-Accent2"/>
    <w:uiPriority w:val="48"/>
    <w:rsid w:val="00F92049"/>
    <w:pPr>
      <w:spacing w:after="0" w:line="240" w:lineRule="auto"/>
    </w:pPr>
    <w:rPr>
      <w:rFonts w:ascii="Calibri" w:hAnsi="Calibri"/>
      <w:sz w:val="22"/>
      <w:szCs w:val="22"/>
    </w:rPr>
    <w:tblPr>
      <w:tblStyleRowBandSize w:val="1"/>
      <w:tblStyleColBandSize w:val="1"/>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Pr>
    <w:tblStylePr w:type="firstRow">
      <w:rPr>
        <w:b/>
        <w:bCs/>
        <w:color w:val="FFFFFF"/>
      </w:rPr>
      <w:tblPr/>
      <w:tcPr>
        <w:shd w:val="clear" w:color="auto" w:fill="44546A"/>
      </w:tcPr>
    </w:tblStylePr>
    <w:tblStylePr w:type="lastRow">
      <w:rPr>
        <w:b/>
        <w:bCs/>
      </w:rPr>
      <w:tblPr/>
      <w:tcPr>
        <w:tcBorders>
          <w:top w:val="double" w:sz="4" w:space="0" w:color="008DA8"/>
        </w:tcBorders>
        <w:shd w:val="clear" w:color="auto" w:fill="FFFFFF"/>
      </w:tcPr>
    </w:tblStylePr>
    <w:tblStylePr w:type="firstCol">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008DA8"/>
          <w:right w:val="single" w:sz="4" w:space="0" w:color="008DA8"/>
        </w:tcBorders>
      </w:tcPr>
    </w:tblStylePr>
    <w:tblStylePr w:type="band1Horz">
      <w:tblPr/>
      <w:tcPr>
        <w:tcBorders>
          <w:top w:val="single" w:sz="4" w:space="0" w:color="008DA8"/>
          <w:bottom w:val="single" w:sz="4" w:space="0" w:color="008DA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DA8"/>
          <w:left w:val="nil"/>
        </w:tcBorders>
      </w:tcPr>
    </w:tblStylePr>
    <w:tblStylePr w:type="swCell">
      <w:tblPr/>
      <w:tcPr>
        <w:tcBorders>
          <w:top w:val="double" w:sz="4" w:space="0" w:color="008DA8"/>
          <w:right w:val="nil"/>
        </w:tcBorders>
      </w:tcPr>
    </w:tblStylePr>
  </w:style>
  <w:style w:type="table" w:customStyle="1" w:styleId="ListTable3-Accent23">
    <w:name w:val="List Table 3 - Accent 23"/>
    <w:basedOn w:val="TableNormal"/>
    <w:next w:val="ListTable3-Accent2"/>
    <w:uiPriority w:val="48"/>
    <w:rsid w:val="00B920FF"/>
    <w:pPr>
      <w:spacing w:after="0" w:line="240" w:lineRule="auto"/>
    </w:pPr>
    <w:rPr>
      <w:rFonts w:ascii="Calibri" w:hAnsi="Calibri"/>
      <w:sz w:val="22"/>
      <w:szCs w:val="22"/>
    </w:rPr>
    <w:tblPr>
      <w:tblStyleRowBandSize w:val="1"/>
      <w:tblStyleColBandSize w:val="1"/>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Pr>
    <w:tblStylePr w:type="firstRow">
      <w:rPr>
        <w:b/>
        <w:bCs/>
        <w:color w:val="FFFFFF"/>
      </w:rPr>
      <w:tblPr/>
      <w:tcPr>
        <w:shd w:val="clear" w:color="auto" w:fill="44546A"/>
      </w:tcPr>
    </w:tblStylePr>
    <w:tblStylePr w:type="lastRow">
      <w:rPr>
        <w:b/>
        <w:bCs/>
      </w:rPr>
      <w:tblPr/>
      <w:tcPr>
        <w:tcBorders>
          <w:top w:val="double" w:sz="4" w:space="0" w:color="008DA8"/>
        </w:tcBorders>
        <w:shd w:val="clear" w:color="auto" w:fill="FFFFFF"/>
      </w:tcPr>
    </w:tblStylePr>
    <w:tblStylePr w:type="firstCol">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008DA8"/>
          <w:right w:val="single" w:sz="4" w:space="0" w:color="008DA8"/>
        </w:tcBorders>
      </w:tcPr>
    </w:tblStylePr>
    <w:tblStylePr w:type="band1Horz">
      <w:tblPr/>
      <w:tcPr>
        <w:tcBorders>
          <w:top w:val="single" w:sz="4" w:space="0" w:color="008DA8"/>
          <w:bottom w:val="single" w:sz="4" w:space="0" w:color="008DA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DA8"/>
          <w:left w:val="nil"/>
        </w:tcBorders>
      </w:tcPr>
    </w:tblStylePr>
    <w:tblStylePr w:type="swCell">
      <w:tblPr/>
      <w:tcPr>
        <w:tcBorders>
          <w:top w:val="double" w:sz="4" w:space="0" w:color="008DA8"/>
          <w:right w:val="nil"/>
        </w:tcBorders>
      </w:tcPr>
    </w:tblStylePr>
  </w:style>
  <w:style w:type="paragraph" w:styleId="Revision">
    <w:name w:val="Revision"/>
    <w:hidden/>
    <w:uiPriority w:val="99"/>
    <w:semiHidden/>
    <w:rsid w:val="00EA7EDD"/>
    <w:pPr>
      <w:spacing w:after="0" w:line="240" w:lineRule="auto"/>
    </w:pPr>
  </w:style>
  <w:style w:type="table" w:styleId="GridTable4-Accent2">
    <w:name w:val="Grid Table 4 Accent 2"/>
    <w:basedOn w:val="TableNormal"/>
    <w:uiPriority w:val="49"/>
    <w:rsid w:val="005C1D2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6">
    <w:name w:val="Grid Table 4 Accent 6"/>
    <w:basedOn w:val="TableNormal"/>
    <w:uiPriority w:val="49"/>
    <w:rsid w:val="00EF647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3">
    <w:name w:val="Table Grid3"/>
    <w:basedOn w:val="TableNormal"/>
    <w:next w:val="TableGrid"/>
    <w:uiPriority w:val="39"/>
    <w:rsid w:val="0010566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C7210"/>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C7210"/>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C7210"/>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C7210"/>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C7210"/>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C7210"/>
    <w:pPr>
      <w:spacing w:after="100"/>
      <w:ind w:left="1760"/>
    </w:pPr>
    <w:rPr>
      <w:rFonts w:asciiTheme="minorHAnsi" w:eastAsiaTheme="minorEastAsia" w:hAnsiTheme="minorHAnsi" w:cstheme="minorBidi"/>
      <w:sz w:val="22"/>
      <w:szCs w:val="22"/>
    </w:rPr>
  </w:style>
  <w:style w:type="table" w:styleId="GridTable1Light-Accent5">
    <w:name w:val="Grid Table 1 Light Accent 5"/>
    <w:basedOn w:val="TableNormal"/>
    <w:uiPriority w:val="46"/>
    <w:rsid w:val="000C708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0C708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F117B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1">
    <w:name w:val="List Table 1 Light Accent 1"/>
    <w:basedOn w:val="TableNormal"/>
    <w:uiPriority w:val="46"/>
    <w:rsid w:val="00677A98"/>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1">
    <w:name w:val="Grid Table 6 Colorful Accent 1"/>
    <w:basedOn w:val="TableNormal"/>
    <w:uiPriority w:val="51"/>
    <w:rsid w:val="00AB0A6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AB0A6B"/>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6">
    <w:name w:val="List Table 1 Light Accent 6"/>
    <w:basedOn w:val="TableNormal"/>
    <w:uiPriority w:val="46"/>
    <w:rsid w:val="00AB0A6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5">
    <w:name w:val="List Table 1 Light Accent 5"/>
    <w:basedOn w:val="TableNormal"/>
    <w:uiPriority w:val="46"/>
    <w:rsid w:val="00AB0A6B"/>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
    <w:name w:val="List Table 1 Light"/>
    <w:basedOn w:val="TableNormal"/>
    <w:uiPriority w:val="46"/>
    <w:rsid w:val="00823D3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uiPriority w:val="47"/>
    <w:rsid w:val="0016577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8222">
      <w:bodyDiv w:val="1"/>
      <w:marLeft w:val="0"/>
      <w:marRight w:val="0"/>
      <w:marTop w:val="0"/>
      <w:marBottom w:val="0"/>
      <w:divBdr>
        <w:top w:val="none" w:sz="0" w:space="0" w:color="auto"/>
        <w:left w:val="none" w:sz="0" w:space="0" w:color="auto"/>
        <w:bottom w:val="none" w:sz="0" w:space="0" w:color="auto"/>
        <w:right w:val="none" w:sz="0" w:space="0" w:color="auto"/>
      </w:divBdr>
    </w:div>
    <w:div w:id="54667767">
      <w:bodyDiv w:val="1"/>
      <w:marLeft w:val="0"/>
      <w:marRight w:val="0"/>
      <w:marTop w:val="0"/>
      <w:marBottom w:val="0"/>
      <w:divBdr>
        <w:top w:val="none" w:sz="0" w:space="0" w:color="auto"/>
        <w:left w:val="none" w:sz="0" w:space="0" w:color="auto"/>
        <w:bottom w:val="none" w:sz="0" w:space="0" w:color="auto"/>
        <w:right w:val="none" w:sz="0" w:space="0" w:color="auto"/>
      </w:divBdr>
    </w:div>
    <w:div w:id="60448819">
      <w:bodyDiv w:val="1"/>
      <w:marLeft w:val="0"/>
      <w:marRight w:val="0"/>
      <w:marTop w:val="0"/>
      <w:marBottom w:val="0"/>
      <w:divBdr>
        <w:top w:val="none" w:sz="0" w:space="0" w:color="auto"/>
        <w:left w:val="none" w:sz="0" w:space="0" w:color="auto"/>
        <w:bottom w:val="none" w:sz="0" w:space="0" w:color="auto"/>
        <w:right w:val="none" w:sz="0" w:space="0" w:color="auto"/>
      </w:divBdr>
    </w:div>
    <w:div w:id="85612075">
      <w:bodyDiv w:val="1"/>
      <w:marLeft w:val="0"/>
      <w:marRight w:val="0"/>
      <w:marTop w:val="0"/>
      <w:marBottom w:val="0"/>
      <w:divBdr>
        <w:top w:val="none" w:sz="0" w:space="0" w:color="auto"/>
        <w:left w:val="none" w:sz="0" w:space="0" w:color="auto"/>
        <w:bottom w:val="none" w:sz="0" w:space="0" w:color="auto"/>
        <w:right w:val="none" w:sz="0" w:space="0" w:color="auto"/>
      </w:divBdr>
    </w:div>
    <w:div w:id="154080062">
      <w:bodyDiv w:val="1"/>
      <w:marLeft w:val="0"/>
      <w:marRight w:val="0"/>
      <w:marTop w:val="0"/>
      <w:marBottom w:val="0"/>
      <w:divBdr>
        <w:top w:val="none" w:sz="0" w:space="0" w:color="auto"/>
        <w:left w:val="none" w:sz="0" w:space="0" w:color="auto"/>
        <w:bottom w:val="none" w:sz="0" w:space="0" w:color="auto"/>
        <w:right w:val="none" w:sz="0" w:space="0" w:color="auto"/>
      </w:divBdr>
    </w:div>
    <w:div w:id="206068530">
      <w:bodyDiv w:val="1"/>
      <w:marLeft w:val="0"/>
      <w:marRight w:val="0"/>
      <w:marTop w:val="0"/>
      <w:marBottom w:val="0"/>
      <w:divBdr>
        <w:top w:val="none" w:sz="0" w:space="0" w:color="auto"/>
        <w:left w:val="none" w:sz="0" w:space="0" w:color="auto"/>
        <w:bottom w:val="none" w:sz="0" w:space="0" w:color="auto"/>
        <w:right w:val="none" w:sz="0" w:space="0" w:color="auto"/>
      </w:divBdr>
    </w:div>
    <w:div w:id="233467130">
      <w:bodyDiv w:val="1"/>
      <w:marLeft w:val="0"/>
      <w:marRight w:val="0"/>
      <w:marTop w:val="0"/>
      <w:marBottom w:val="0"/>
      <w:divBdr>
        <w:top w:val="none" w:sz="0" w:space="0" w:color="auto"/>
        <w:left w:val="none" w:sz="0" w:space="0" w:color="auto"/>
        <w:bottom w:val="none" w:sz="0" w:space="0" w:color="auto"/>
        <w:right w:val="none" w:sz="0" w:space="0" w:color="auto"/>
      </w:divBdr>
    </w:div>
    <w:div w:id="289753211">
      <w:bodyDiv w:val="1"/>
      <w:marLeft w:val="0"/>
      <w:marRight w:val="0"/>
      <w:marTop w:val="0"/>
      <w:marBottom w:val="0"/>
      <w:divBdr>
        <w:top w:val="none" w:sz="0" w:space="0" w:color="auto"/>
        <w:left w:val="none" w:sz="0" w:space="0" w:color="auto"/>
        <w:bottom w:val="none" w:sz="0" w:space="0" w:color="auto"/>
        <w:right w:val="none" w:sz="0" w:space="0" w:color="auto"/>
      </w:divBdr>
    </w:div>
    <w:div w:id="314721011">
      <w:bodyDiv w:val="1"/>
      <w:marLeft w:val="0"/>
      <w:marRight w:val="0"/>
      <w:marTop w:val="0"/>
      <w:marBottom w:val="0"/>
      <w:divBdr>
        <w:top w:val="none" w:sz="0" w:space="0" w:color="auto"/>
        <w:left w:val="none" w:sz="0" w:space="0" w:color="auto"/>
        <w:bottom w:val="none" w:sz="0" w:space="0" w:color="auto"/>
        <w:right w:val="none" w:sz="0" w:space="0" w:color="auto"/>
      </w:divBdr>
    </w:div>
    <w:div w:id="324744432">
      <w:bodyDiv w:val="1"/>
      <w:marLeft w:val="0"/>
      <w:marRight w:val="0"/>
      <w:marTop w:val="0"/>
      <w:marBottom w:val="0"/>
      <w:divBdr>
        <w:top w:val="none" w:sz="0" w:space="0" w:color="auto"/>
        <w:left w:val="none" w:sz="0" w:space="0" w:color="auto"/>
        <w:bottom w:val="none" w:sz="0" w:space="0" w:color="auto"/>
        <w:right w:val="none" w:sz="0" w:space="0" w:color="auto"/>
      </w:divBdr>
    </w:div>
    <w:div w:id="339090100">
      <w:bodyDiv w:val="1"/>
      <w:marLeft w:val="0"/>
      <w:marRight w:val="0"/>
      <w:marTop w:val="0"/>
      <w:marBottom w:val="0"/>
      <w:divBdr>
        <w:top w:val="none" w:sz="0" w:space="0" w:color="auto"/>
        <w:left w:val="none" w:sz="0" w:space="0" w:color="auto"/>
        <w:bottom w:val="none" w:sz="0" w:space="0" w:color="auto"/>
        <w:right w:val="none" w:sz="0" w:space="0" w:color="auto"/>
      </w:divBdr>
    </w:div>
    <w:div w:id="351807048">
      <w:bodyDiv w:val="1"/>
      <w:marLeft w:val="0"/>
      <w:marRight w:val="0"/>
      <w:marTop w:val="0"/>
      <w:marBottom w:val="0"/>
      <w:divBdr>
        <w:top w:val="none" w:sz="0" w:space="0" w:color="auto"/>
        <w:left w:val="none" w:sz="0" w:space="0" w:color="auto"/>
        <w:bottom w:val="none" w:sz="0" w:space="0" w:color="auto"/>
        <w:right w:val="none" w:sz="0" w:space="0" w:color="auto"/>
      </w:divBdr>
    </w:div>
    <w:div w:id="407969985">
      <w:bodyDiv w:val="1"/>
      <w:marLeft w:val="0"/>
      <w:marRight w:val="0"/>
      <w:marTop w:val="0"/>
      <w:marBottom w:val="0"/>
      <w:divBdr>
        <w:top w:val="none" w:sz="0" w:space="0" w:color="auto"/>
        <w:left w:val="none" w:sz="0" w:space="0" w:color="auto"/>
        <w:bottom w:val="none" w:sz="0" w:space="0" w:color="auto"/>
        <w:right w:val="none" w:sz="0" w:space="0" w:color="auto"/>
      </w:divBdr>
      <w:divsChild>
        <w:div w:id="1146706043">
          <w:marLeft w:val="0"/>
          <w:marRight w:val="0"/>
          <w:marTop w:val="0"/>
          <w:marBottom w:val="0"/>
          <w:divBdr>
            <w:top w:val="none" w:sz="0" w:space="0" w:color="auto"/>
            <w:left w:val="none" w:sz="0" w:space="0" w:color="auto"/>
            <w:bottom w:val="none" w:sz="0" w:space="0" w:color="auto"/>
            <w:right w:val="none" w:sz="0" w:space="0" w:color="auto"/>
          </w:divBdr>
        </w:div>
      </w:divsChild>
    </w:div>
    <w:div w:id="431048008">
      <w:bodyDiv w:val="1"/>
      <w:marLeft w:val="0"/>
      <w:marRight w:val="0"/>
      <w:marTop w:val="0"/>
      <w:marBottom w:val="0"/>
      <w:divBdr>
        <w:top w:val="none" w:sz="0" w:space="0" w:color="auto"/>
        <w:left w:val="none" w:sz="0" w:space="0" w:color="auto"/>
        <w:bottom w:val="none" w:sz="0" w:space="0" w:color="auto"/>
        <w:right w:val="none" w:sz="0" w:space="0" w:color="auto"/>
      </w:divBdr>
    </w:div>
    <w:div w:id="448548558">
      <w:bodyDiv w:val="1"/>
      <w:marLeft w:val="0"/>
      <w:marRight w:val="0"/>
      <w:marTop w:val="0"/>
      <w:marBottom w:val="0"/>
      <w:divBdr>
        <w:top w:val="none" w:sz="0" w:space="0" w:color="auto"/>
        <w:left w:val="none" w:sz="0" w:space="0" w:color="auto"/>
        <w:bottom w:val="none" w:sz="0" w:space="0" w:color="auto"/>
        <w:right w:val="none" w:sz="0" w:space="0" w:color="auto"/>
      </w:divBdr>
    </w:div>
    <w:div w:id="476607884">
      <w:bodyDiv w:val="1"/>
      <w:marLeft w:val="0"/>
      <w:marRight w:val="0"/>
      <w:marTop w:val="0"/>
      <w:marBottom w:val="0"/>
      <w:divBdr>
        <w:top w:val="none" w:sz="0" w:space="0" w:color="auto"/>
        <w:left w:val="none" w:sz="0" w:space="0" w:color="auto"/>
        <w:bottom w:val="none" w:sz="0" w:space="0" w:color="auto"/>
        <w:right w:val="none" w:sz="0" w:space="0" w:color="auto"/>
      </w:divBdr>
    </w:div>
    <w:div w:id="478958667">
      <w:bodyDiv w:val="1"/>
      <w:marLeft w:val="0"/>
      <w:marRight w:val="0"/>
      <w:marTop w:val="0"/>
      <w:marBottom w:val="0"/>
      <w:divBdr>
        <w:top w:val="none" w:sz="0" w:space="0" w:color="auto"/>
        <w:left w:val="none" w:sz="0" w:space="0" w:color="auto"/>
        <w:bottom w:val="none" w:sz="0" w:space="0" w:color="auto"/>
        <w:right w:val="none" w:sz="0" w:space="0" w:color="auto"/>
      </w:divBdr>
    </w:div>
    <w:div w:id="518927864">
      <w:bodyDiv w:val="1"/>
      <w:marLeft w:val="0"/>
      <w:marRight w:val="0"/>
      <w:marTop w:val="0"/>
      <w:marBottom w:val="0"/>
      <w:divBdr>
        <w:top w:val="none" w:sz="0" w:space="0" w:color="auto"/>
        <w:left w:val="none" w:sz="0" w:space="0" w:color="auto"/>
        <w:bottom w:val="none" w:sz="0" w:space="0" w:color="auto"/>
        <w:right w:val="none" w:sz="0" w:space="0" w:color="auto"/>
      </w:divBdr>
    </w:div>
    <w:div w:id="540635912">
      <w:bodyDiv w:val="1"/>
      <w:marLeft w:val="0"/>
      <w:marRight w:val="0"/>
      <w:marTop w:val="0"/>
      <w:marBottom w:val="0"/>
      <w:divBdr>
        <w:top w:val="none" w:sz="0" w:space="0" w:color="auto"/>
        <w:left w:val="none" w:sz="0" w:space="0" w:color="auto"/>
        <w:bottom w:val="none" w:sz="0" w:space="0" w:color="auto"/>
        <w:right w:val="none" w:sz="0" w:space="0" w:color="auto"/>
      </w:divBdr>
    </w:div>
    <w:div w:id="552081062">
      <w:bodyDiv w:val="1"/>
      <w:marLeft w:val="0"/>
      <w:marRight w:val="0"/>
      <w:marTop w:val="0"/>
      <w:marBottom w:val="0"/>
      <w:divBdr>
        <w:top w:val="none" w:sz="0" w:space="0" w:color="auto"/>
        <w:left w:val="none" w:sz="0" w:space="0" w:color="auto"/>
        <w:bottom w:val="none" w:sz="0" w:space="0" w:color="auto"/>
        <w:right w:val="none" w:sz="0" w:space="0" w:color="auto"/>
      </w:divBdr>
    </w:div>
    <w:div w:id="554702243">
      <w:bodyDiv w:val="1"/>
      <w:marLeft w:val="0"/>
      <w:marRight w:val="0"/>
      <w:marTop w:val="0"/>
      <w:marBottom w:val="0"/>
      <w:divBdr>
        <w:top w:val="none" w:sz="0" w:space="0" w:color="auto"/>
        <w:left w:val="none" w:sz="0" w:space="0" w:color="auto"/>
        <w:bottom w:val="none" w:sz="0" w:space="0" w:color="auto"/>
        <w:right w:val="none" w:sz="0" w:space="0" w:color="auto"/>
      </w:divBdr>
    </w:div>
    <w:div w:id="627586540">
      <w:bodyDiv w:val="1"/>
      <w:marLeft w:val="0"/>
      <w:marRight w:val="0"/>
      <w:marTop w:val="0"/>
      <w:marBottom w:val="0"/>
      <w:divBdr>
        <w:top w:val="none" w:sz="0" w:space="0" w:color="auto"/>
        <w:left w:val="none" w:sz="0" w:space="0" w:color="auto"/>
        <w:bottom w:val="none" w:sz="0" w:space="0" w:color="auto"/>
        <w:right w:val="none" w:sz="0" w:space="0" w:color="auto"/>
      </w:divBdr>
    </w:div>
    <w:div w:id="642125039">
      <w:bodyDiv w:val="1"/>
      <w:marLeft w:val="0"/>
      <w:marRight w:val="0"/>
      <w:marTop w:val="0"/>
      <w:marBottom w:val="0"/>
      <w:divBdr>
        <w:top w:val="none" w:sz="0" w:space="0" w:color="auto"/>
        <w:left w:val="none" w:sz="0" w:space="0" w:color="auto"/>
        <w:bottom w:val="none" w:sz="0" w:space="0" w:color="auto"/>
        <w:right w:val="none" w:sz="0" w:space="0" w:color="auto"/>
      </w:divBdr>
    </w:div>
    <w:div w:id="648556378">
      <w:bodyDiv w:val="1"/>
      <w:marLeft w:val="0"/>
      <w:marRight w:val="0"/>
      <w:marTop w:val="0"/>
      <w:marBottom w:val="0"/>
      <w:divBdr>
        <w:top w:val="none" w:sz="0" w:space="0" w:color="auto"/>
        <w:left w:val="none" w:sz="0" w:space="0" w:color="auto"/>
        <w:bottom w:val="none" w:sz="0" w:space="0" w:color="auto"/>
        <w:right w:val="none" w:sz="0" w:space="0" w:color="auto"/>
      </w:divBdr>
    </w:div>
    <w:div w:id="671640942">
      <w:bodyDiv w:val="1"/>
      <w:marLeft w:val="0"/>
      <w:marRight w:val="0"/>
      <w:marTop w:val="0"/>
      <w:marBottom w:val="0"/>
      <w:divBdr>
        <w:top w:val="none" w:sz="0" w:space="0" w:color="auto"/>
        <w:left w:val="none" w:sz="0" w:space="0" w:color="auto"/>
        <w:bottom w:val="none" w:sz="0" w:space="0" w:color="auto"/>
        <w:right w:val="none" w:sz="0" w:space="0" w:color="auto"/>
      </w:divBdr>
    </w:div>
    <w:div w:id="696809182">
      <w:bodyDiv w:val="1"/>
      <w:marLeft w:val="0"/>
      <w:marRight w:val="0"/>
      <w:marTop w:val="0"/>
      <w:marBottom w:val="0"/>
      <w:divBdr>
        <w:top w:val="none" w:sz="0" w:space="0" w:color="auto"/>
        <w:left w:val="none" w:sz="0" w:space="0" w:color="auto"/>
        <w:bottom w:val="none" w:sz="0" w:space="0" w:color="auto"/>
        <w:right w:val="none" w:sz="0" w:space="0" w:color="auto"/>
      </w:divBdr>
    </w:div>
    <w:div w:id="705300260">
      <w:bodyDiv w:val="1"/>
      <w:marLeft w:val="0"/>
      <w:marRight w:val="0"/>
      <w:marTop w:val="0"/>
      <w:marBottom w:val="0"/>
      <w:divBdr>
        <w:top w:val="none" w:sz="0" w:space="0" w:color="auto"/>
        <w:left w:val="none" w:sz="0" w:space="0" w:color="auto"/>
        <w:bottom w:val="none" w:sz="0" w:space="0" w:color="auto"/>
        <w:right w:val="none" w:sz="0" w:space="0" w:color="auto"/>
      </w:divBdr>
    </w:div>
    <w:div w:id="811018652">
      <w:bodyDiv w:val="1"/>
      <w:marLeft w:val="0"/>
      <w:marRight w:val="0"/>
      <w:marTop w:val="0"/>
      <w:marBottom w:val="0"/>
      <w:divBdr>
        <w:top w:val="none" w:sz="0" w:space="0" w:color="auto"/>
        <w:left w:val="none" w:sz="0" w:space="0" w:color="auto"/>
        <w:bottom w:val="none" w:sz="0" w:space="0" w:color="auto"/>
        <w:right w:val="none" w:sz="0" w:space="0" w:color="auto"/>
      </w:divBdr>
    </w:div>
    <w:div w:id="818545434">
      <w:bodyDiv w:val="1"/>
      <w:marLeft w:val="0"/>
      <w:marRight w:val="0"/>
      <w:marTop w:val="0"/>
      <w:marBottom w:val="0"/>
      <w:divBdr>
        <w:top w:val="none" w:sz="0" w:space="0" w:color="auto"/>
        <w:left w:val="none" w:sz="0" w:space="0" w:color="auto"/>
        <w:bottom w:val="none" w:sz="0" w:space="0" w:color="auto"/>
        <w:right w:val="none" w:sz="0" w:space="0" w:color="auto"/>
      </w:divBdr>
    </w:div>
    <w:div w:id="831215857">
      <w:bodyDiv w:val="1"/>
      <w:marLeft w:val="0"/>
      <w:marRight w:val="0"/>
      <w:marTop w:val="0"/>
      <w:marBottom w:val="0"/>
      <w:divBdr>
        <w:top w:val="none" w:sz="0" w:space="0" w:color="auto"/>
        <w:left w:val="none" w:sz="0" w:space="0" w:color="auto"/>
        <w:bottom w:val="none" w:sz="0" w:space="0" w:color="auto"/>
        <w:right w:val="none" w:sz="0" w:space="0" w:color="auto"/>
      </w:divBdr>
    </w:div>
    <w:div w:id="910189997">
      <w:bodyDiv w:val="1"/>
      <w:marLeft w:val="0"/>
      <w:marRight w:val="0"/>
      <w:marTop w:val="0"/>
      <w:marBottom w:val="0"/>
      <w:divBdr>
        <w:top w:val="none" w:sz="0" w:space="0" w:color="auto"/>
        <w:left w:val="none" w:sz="0" w:space="0" w:color="auto"/>
        <w:bottom w:val="none" w:sz="0" w:space="0" w:color="auto"/>
        <w:right w:val="none" w:sz="0" w:space="0" w:color="auto"/>
      </w:divBdr>
    </w:div>
    <w:div w:id="915018725">
      <w:bodyDiv w:val="1"/>
      <w:marLeft w:val="0"/>
      <w:marRight w:val="0"/>
      <w:marTop w:val="0"/>
      <w:marBottom w:val="0"/>
      <w:divBdr>
        <w:top w:val="none" w:sz="0" w:space="0" w:color="auto"/>
        <w:left w:val="none" w:sz="0" w:space="0" w:color="auto"/>
        <w:bottom w:val="none" w:sz="0" w:space="0" w:color="auto"/>
        <w:right w:val="none" w:sz="0" w:space="0" w:color="auto"/>
      </w:divBdr>
    </w:div>
    <w:div w:id="959603749">
      <w:bodyDiv w:val="1"/>
      <w:marLeft w:val="0"/>
      <w:marRight w:val="0"/>
      <w:marTop w:val="0"/>
      <w:marBottom w:val="0"/>
      <w:divBdr>
        <w:top w:val="none" w:sz="0" w:space="0" w:color="auto"/>
        <w:left w:val="none" w:sz="0" w:space="0" w:color="auto"/>
        <w:bottom w:val="none" w:sz="0" w:space="0" w:color="auto"/>
        <w:right w:val="none" w:sz="0" w:space="0" w:color="auto"/>
      </w:divBdr>
    </w:div>
    <w:div w:id="1034231561">
      <w:bodyDiv w:val="1"/>
      <w:marLeft w:val="0"/>
      <w:marRight w:val="0"/>
      <w:marTop w:val="0"/>
      <w:marBottom w:val="0"/>
      <w:divBdr>
        <w:top w:val="none" w:sz="0" w:space="0" w:color="auto"/>
        <w:left w:val="none" w:sz="0" w:space="0" w:color="auto"/>
        <w:bottom w:val="none" w:sz="0" w:space="0" w:color="auto"/>
        <w:right w:val="none" w:sz="0" w:space="0" w:color="auto"/>
      </w:divBdr>
    </w:div>
    <w:div w:id="1067846940">
      <w:bodyDiv w:val="1"/>
      <w:marLeft w:val="0"/>
      <w:marRight w:val="0"/>
      <w:marTop w:val="0"/>
      <w:marBottom w:val="0"/>
      <w:divBdr>
        <w:top w:val="none" w:sz="0" w:space="0" w:color="auto"/>
        <w:left w:val="none" w:sz="0" w:space="0" w:color="auto"/>
        <w:bottom w:val="none" w:sz="0" w:space="0" w:color="auto"/>
        <w:right w:val="none" w:sz="0" w:space="0" w:color="auto"/>
      </w:divBdr>
    </w:div>
    <w:div w:id="1126705180">
      <w:bodyDiv w:val="1"/>
      <w:marLeft w:val="0"/>
      <w:marRight w:val="0"/>
      <w:marTop w:val="0"/>
      <w:marBottom w:val="0"/>
      <w:divBdr>
        <w:top w:val="none" w:sz="0" w:space="0" w:color="auto"/>
        <w:left w:val="none" w:sz="0" w:space="0" w:color="auto"/>
        <w:bottom w:val="none" w:sz="0" w:space="0" w:color="auto"/>
        <w:right w:val="none" w:sz="0" w:space="0" w:color="auto"/>
      </w:divBdr>
    </w:div>
    <w:div w:id="1134517996">
      <w:bodyDiv w:val="1"/>
      <w:marLeft w:val="0"/>
      <w:marRight w:val="0"/>
      <w:marTop w:val="0"/>
      <w:marBottom w:val="0"/>
      <w:divBdr>
        <w:top w:val="none" w:sz="0" w:space="0" w:color="auto"/>
        <w:left w:val="none" w:sz="0" w:space="0" w:color="auto"/>
        <w:bottom w:val="none" w:sz="0" w:space="0" w:color="auto"/>
        <w:right w:val="none" w:sz="0" w:space="0" w:color="auto"/>
      </w:divBdr>
    </w:div>
    <w:div w:id="1177576049">
      <w:bodyDiv w:val="1"/>
      <w:marLeft w:val="0"/>
      <w:marRight w:val="0"/>
      <w:marTop w:val="0"/>
      <w:marBottom w:val="0"/>
      <w:divBdr>
        <w:top w:val="none" w:sz="0" w:space="0" w:color="auto"/>
        <w:left w:val="none" w:sz="0" w:space="0" w:color="auto"/>
        <w:bottom w:val="none" w:sz="0" w:space="0" w:color="auto"/>
        <w:right w:val="none" w:sz="0" w:space="0" w:color="auto"/>
      </w:divBdr>
    </w:div>
    <w:div w:id="1202523501">
      <w:bodyDiv w:val="1"/>
      <w:marLeft w:val="0"/>
      <w:marRight w:val="0"/>
      <w:marTop w:val="0"/>
      <w:marBottom w:val="0"/>
      <w:divBdr>
        <w:top w:val="none" w:sz="0" w:space="0" w:color="auto"/>
        <w:left w:val="none" w:sz="0" w:space="0" w:color="auto"/>
        <w:bottom w:val="none" w:sz="0" w:space="0" w:color="auto"/>
        <w:right w:val="none" w:sz="0" w:space="0" w:color="auto"/>
      </w:divBdr>
    </w:div>
    <w:div w:id="1208569086">
      <w:bodyDiv w:val="1"/>
      <w:marLeft w:val="0"/>
      <w:marRight w:val="0"/>
      <w:marTop w:val="0"/>
      <w:marBottom w:val="0"/>
      <w:divBdr>
        <w:top w:val="none" w:sz="0" w:space="0" w:color="auto"/>
        <w:left w:val="none" w:sz="0" w:space="0" w:color="auto"/>
        <w:bottom w:val="none" w:sz="0" w:space="0" w:color="auto"/>
        <w:right w:val="none" w:sz="0" w:space="0" w:color="auto"/>
      </w:divBdr>
    </w:div>
    <w:div w:id="1218323379">
      <w:bodyDiv w:val="1"/>
      <w:marLeft w:val="0"/>
      <w:marRight w:val="0"/>
      <w:marTop w:val="0"/>
      <w:marBottom w:val="0"/>
      <w:divBdr>
        <w:top w:val="none" w:sz="0" w:space="0" w:color="auto"/>
        <w:left w:val="none" w:sz="0" w:space="0" w:color="auto"/>
        <w:bottom w:val="none" w:sz="0" w:space="0" w:color="auto"/>
        <w:right w:val="none" w:sz="0" w:space="0" w:color="auto"/>
      </w:divBdr>
    </w:div>
    <w:div w:id="1257904248">
      <w:bodyDiv w:val="1"/>
      <w:marLeft w:val="0"/>
      <w:marRight w:val="0"/>
      <w:marTop w:val="0"/>
      <w:marBottom w:val="0"/>
      <w:divBdr>
        <w:top w:val="none" w:sz="0" w:space="0" w:color="auto"/>
        <w:left w:val="none" w:sz="0" w:space="0" w:color="auto"/>
        <w:bottom w:val="none" w:sz="0" w:space="0" w:color="auto"/>
        <w:right w:val="none" w:sz="0" w:space="0" w:color="auto"/>
      </w:divBdr>
    </w:div>
    <w:div w:id="1261452796">
      <w:bodyDiv w:val="1"/>
      <w:marLeft w:val="0"/>
      <w:marRight w:val="0"/>
      <w:marTop w:val="0"/>
      <w:marBottom w:val="0"/>
      <w:divBdr>
        <w:top w:val="none" w:sz="0" w:space="0" w:color="auto"/>
        <w:left w:val="none" w:sz="0" w:space="0" w:color="auto"/>
        <w:bottom w:val="none" w:sz="0" w:space="0" w:color="auto"/>
        <w:right w:val="none" w:sz="0" w:space="0" w:color="auto"/>
      </w:divBdr>
    </w:div>
    <w:div w:id="1283149942">
      <w:bodyDiv w:val="1"/>
      <w:marLeft w:val="0"/>
      <w:marRight w:val="0"/>
      <w:marTop w:val="0"/>
      <w:marBottom w:val="0"/>
      <w:divBdr>
        <w:top w:val="none" w:sz="0" w:space="0" w:color="auto"/>
        <w:left w:val="none" w:sz="0" w:space="0" w:color="auto"/>
        <w:bottom w:val="none" w:sz="0" w:space="0" w:color="auto"/>
        <w:right w:val="none" w:sz="0" w:space="0" w:color="auto"/>
      </w:divBdr>
    </w:div>
    <w:div w:id="1309676595">
      <w:bodyDiv w:val="1"/>
      <w:marLeft w:val="0"/>
      <w:marRight w:val="0"/>
      <w:marTop w:val="0"/>
      <w:marBottom w:val="0"/>
      <w:divBdr>
        <w:top w:val="none" w:sz="0" w:space="0" w:color="auto"/>
        <w:left w:val="none" w:sz="0" w:space="0" w:color="auto"/>
        <w:bottom w:val="none" w:sz="0" w:space="0" w:color="auto"/>
        <w:right w:val="none" w:sz="0" w:space="0" w:color="auto"/>
      </w:divBdr>
    </w:div>
    <w:div w:id="1331787173">
      <w:bodyDiv w:val="1"/>
      <w:marLeft w:val="0"/>
      <w:marRight w:val="0"/>
      <w:marTop w:val="0"/>
      <w:marBottom w:val="0"/>
      <w:divBdr>
        <w:top w:val="none" w:sz="0" w:space="0" w:color="auto"/>
        <w:left w:val="none" w:sz="0" w:space="0" w:color="auto"/>
        <w:bottom w:val="none" w:sz="0" w:space="0" w:color="auto"/>
        <w:right w:val="none" w:sz="0" w:space="0" w:color="auto"/>
      </w:divBdr>
    </w:div>
    <w:div w:id="1374648120">
      <w:bodyDiv w:val="1"/>
      <w:marLeft w:val="0"/>
      <w:marRight w:val="0"/>
      <w:marTop w:val="0"/>
      <w:marBottom w:val="0"/>
      <w:divBdr>
        <w:top w:val="none" w:sz="0" w:space="0" w:color="auto"/>
        <w:left w:val="none" w:sz="0" w:space="0" w:color="auto"/>
        <w:bottom w:val="none" w:sz="0" w:space="0" w:color="auto"/>
        <w:right w:val="none" w:sz="0" w:space="0" w:color="auto"/>
      </w:divBdr>
    </w:div>
    <w:div w:id="1392803451">
      <w:bodyDiv w:val="1"/>
      <w:marLeft w:val="0"/>
      <w:marRight w:val="0"/>
      <w:marTop w:val="0"/>
      <w:marBottom w:val="0"/>
      <w:divBdr>
        <w:top w:val="none" w:sz="0" w:space="0" w:color="auto"/>
        <w:left w:val="none" w:sz="0" w:space="0" w:color="auto"/>
        <w:bottom w:val="none" w:sz="0" w:space="0" w:color="auto"/>
        <w:right w:val="none" w:sz="0" w:space="0" w:color="auto"/>
      </w:divBdr>
    </w:div>
    <w:div w:id="1482037558">
      <w:bodyDiv w:val="1"/>
      <w:marLeft w:val="0"/>
      <w:marRight w:val="0"/>
      <w:marTop w:val="0"/>
      <w:marBottom w:val="0"/>
      <w:divBdr>
        <w:top w:val="none" w:sz="0" w:space="0" w:color="auto"/>
        <w:left w:val="none" w:sz="0" w:space="0" w:color="auto"/>
        <w:bottom w:val="none" w:sz="0" w:space="0" w:color="auto"/>
        <w:right w:val="none" w:sz="0" w:space="0" w:color="auto"/>
      </w:divBdr>
    </w:div>
    <w:div w:id="1502507648">
      <w:bodyDiv w:val="1"/>
      <w:marLeft w:val="0"/>
      <w:marRight w:val="0"/>
      <w:marTop w:val="0"/>
      <w:marBottom w:val="0"/>
      <w:divBdr>
        <w:top w:val="none" w:sz="0" w:space="0" w:color="auto"/>
        <w:left w:val="none" w:sz="0" w:space="0" w:color="auto"/>
        <w:bottom w:val="none" w:sz="0" w:space="0" w:color="auto"/>
        <w:right w:val="none" w:sz="0" w:space="0" w:color="auto"/>
      </w:divBdr>
      <w:divsChild>
        <w:div w:id="1661928284">
          <w:marLeft w:val="0"/>
          <w:marRight w:val="0"/>
          <w:marTop w:val="0"/>
          <w:marBottom w:val="0"/>
          <w:divBdr>
            <w:top w:val="none" w:sz="0" w:space="0" w:color="auto"/>
            <w:left w:val="none" w:sz="0" w:space="0" w:color="auto"/>
            <w:bottom w:val="none" w:sz="0" w:space="0" w:color="auto"/>
            <w:right w:val="none" w:sz="0" w:space="0" w:color="auto"/>
          </w:divBdr>
        </w:div>
      </w:divsChild>
    </w:div>
    <w:div w:id="1542136424">
      <w:bodyDiv w:val="1"/>
      <w:marLeft w:val="0"/>
      <w:marRight w:val="0"/>
      <w:marTop w:val="0"/>
      <w:marBottom w:val="0"/>
      <w:divBdr>
        <w:top w:val="none" w:sz="0" w:space="0" w:color="auto"/>
        <w:left w:val="none" w:sz="0" w:space="0" w:color="auto"/>
        <w:bottom w:val="none" w:sz="0" w:space="0" w:color="auto"/>
        <w:right w:val="none" w:sz="0" w:space="0" w:color="auto"/>
      </w:divBdr>
    </w:div>
    <w:div w:id="1576089612">
      <w:bodyDiv w:val="1"/>
      <w:marLeft w:val="0"/>
      <w:marRight w:val="0"/>
      <w:marTop w:val="0"/>
      <w:marBottom w:val="0"/>
      <w:divBdr>
        <w:top w:val="none" w:sz="0" w:space="0" w:color="auto"/>
        <w:left w:val="none" w:sz="0" w:space="0" w:color="auto"/>
        <w:bottom w:val="none" w:sz="0" w:space="0" w:color="auto"/>
        <w:right w:val="none" w:sz="0" w:space="0" w:color="auto"/>
      </w:divBdr>
    </w:div>
    <w:div w:id="1640379721">
      <w:bodyDiv w:val="1"/>
      <w:marLeft w:val="0"/>
      <w:marRight w:val="0"/>
      <w:marTop w:val="0"/>
      <w:marBottom w:val="0"/>
      <w:divBdr>
        <w:top w:val="none" w:sz="0" w:space="0" w:color="auto"/>
        <w:left w:val="none" w:sz="0" w:space="0" w:color="auto"/>
        <w:bottom w:val="none" w:sz="0" w:space="0" w:color="auto"/>
        <w:right w:val="none" w:sz="0" w:space="0" w:color="auto"/>
      </w:divBdr>
    </w:div>
    <w:div w:id="1653296273">
      <w:bodyDiv w:val="1"/>
      <w:marLeft w:val="0"/>
      <w:marRight w:val="0"/>
      <w:marTop w:val="0"/>
      <w:marBottom w:val="0"/>
      <w:divBdr>
        <w:top w:val="none" w:sz="0" w:space="0" w:color="auto"/>
        <w:left w:val="none" w:sz="0" w:space="0" w:color="auto"/>
        <w:bottom w:val="none" w:sz="0" w:space="0" w:color="auto"/>
        <w:right w:val="none" w:sz="0" w:space="0" w:color="auto"/>
      </w:divBdr>
      <w:divsChild>
        <w:div w:id="1199008087">
          <w:marLeft w:val="0"/>
          <w:marRight w:val="0"/>
          <w:marTop w:val="0"/>
          <w:marBottom w:val="0"/>
          <w:divBdr>
            <w:top w:val="none" w:sz="0" w:space="0" w:color="auto"/>
            <w:left w:val="none" w:sz="0" w:space="0" w:color="auto"/>
            <w:bottom w:val="none" w:sz="0" w:space="0" w:color="auto"/>
            <w:right w:val="none" w:sz="0" w:space="0" w:color="auto"/>
          </w:divBdr>
        </w:div>
      </w:divsChild>
    </w:div>
    <w:div w:id="1654066789">
      <w:bodyDiv w:val="1"/>
      <w:marLeft w:val="0"/>
      <w:marRight w:val="0"/>
      <w:marTop w:val="0"/>
      <w:marBottom w:val="0"/>
      <w:divBdr>
        <w:top w:val="none" w:sz="0" w:space="0" w:color="auto"/>
        <w:left w:val="none" w:sz="0" w:space="0" w:color="auto"/>
        <w:bottom w:val="none" w:sz="0" w:space="0" w:color="auto"/>
        <w:right w:val="none" w:sz="0" w:space="0" w:color="auto"/>
      </w:divBdr>
    </w:div>
    <w:div w:id="1661959627">
      <w:bodyDiv w:val="1"/>
      <w:marLeft w:val="0"/>
      <w:marRight w:val="0"/>
      <w:marTop w:val="0"/>
      <w:marBottom w:val="0"/>
      <w:divBdr>
        <w:top w:val="none" w:sz="0" w:space="0" w:color="auto"/>
        <w:left w:val="none" w:sz="0" w:space="0" w:color="auto"/>
        <w:bottom w:val="none" w:sz="0" w:space="0" w:color="auto"/>
        <w:right w:val="none" w:sz="0" w:space="0" w:color="auto"/>
      </w:divBdr>
    </w:div>
    <w:div w:id="1674455314">
      <w:bodyDiv w:val="1"/>
      <w:marLeft w:val="0"/>
      <w:marRight w:val="0"/>
      <w:marTop w:val="0"/>
      <w:marBottom w:val="0"/>
      <w:divBdr>
        <w:top w:val="none" w:sz="0" w:space="0" w:color="auto"/>
        <w:left w:val="none" w:sz="0" w:space="0" w:color="auto"/>
        <w:bottom w:val="none" w:sz="0" w:space="0" w:color="auto"/>
        <w:right w:val="none" w:sz="0" w:space="0" w:color="auto"/>
      </w:divBdr>
    </w:div>
    <w:div w:id="1703749228">
      <w:bodyDiv w:val="1"/>
      <w:marLeft w:val="0"/>
      <w:marRight w:val="0"/>
      <w:marTop w:val="0"/>
      <w:marBottom w:val="0"/>
      <w:divBdr>
        <w:top w:val="none" w:sz="0" w:space="0" w:color="auto"/>
        <w:left w:val="none" w:sz="0" w:space="0" w:color="auto"/>
        <w:bottom w:val="none" w:sz="0" w:space="0" w:color="auto"/>
        <w:right w:val="none" w:sz="0" w:space="0" w:color="auto"/>
      </w:divBdr>
    </w:div>
    <w:div w:id="1718360705">
      <w:bodyDiv w:val="1"/>
      <w:marLeft w:val="0"/>
      <w:marRight w:val="0"/>
      <w:marTop w:val="0"/>
      <w:marBottom w:val="0"/>
      <w:divBdr>
        <w:top w:val="none" w:sz="0" w:space="0" w:color="auto"/>
        <w:left w:val="none" w:sz="0" w:space="0" w:color="auto"/>
        <w:bottom w:val="none" w:sz="0" w:space="0" w:color="auto"/>
        <w:right w:val="none" w:sz="0" w:space="0" w:color="auto"/>
      </w:divBdr>
    </w:div>
    <w:div w:id="1725988280">
      <w:bodyDiv w:val="1"/>
      <w:marLeft w:val="0"/>
      <w:marRight w:val="0"/>
      <w:marTop w:val="0"/>
      <w:marBottom w:val="0"/>
      <w:divBdr>
        <w:top w:val="none" w:sz="0" w:space="0" w:color="auto"/>
        <w:left w:val="none" w:sz="0" w:space="0" w:color="auto"/>
        <w:bottom w:val="none" w:sz="0" w:space="0" w:color="auto"/>
        <w:right w:val="none" w:sz="0" w:space="0" w:color="auto"/>
      </w:divBdr>
    </w:div>
    <w:div w:id="1778016809">
      <w:bodyDiv w:val="1"/>
      <w:marLeft w:val="0"/>
      <w:marRight w:val="0"/>
      <w:marTop w:val="0"/>
      <w:marBottom w:val="0"/>
      <w:divBdr>
        <w:top w:val="none" w:sz="0" w:space="0" w:color="auto"/>
        <w:left w:val="none" w:sz="0" w:space="0" w:color="auto"/>
        <w:bottom w:val="none" w:sz="0" w:space="0" w:color="auto"/>
        <w:right w:val="none" w:sz="0" w:space="0" w:color="auto"/>
      </w:divBdr>
    </w:div>
    <w:div w:id="1804273244">
      <w:bodyDiv w:val="1"/>
      <w:marLeft w:val="0"/>
      <w:marRight w:val="0"/>
      <w:marTop w:val="0"/>
      <w:marBottom w:val="0"/>
      <w:divBdr>
        <w:top w:val="none" w:sz="0" w:space="0" w:color="auto"/>
        <w:left w:val="none" w:sz="0" w:space="0" w:color="auto"/>
        <w:bottom w:val="none" w:sz="0" w:space="0" w:color="auto"/>
        <w:right w:val="none" w:sz="0" w:space="0" w:color="auto"/>
      </w:divBdr>
      <w:divsChild>
        <w:div w:id="1223104743">
          <w:marLeft w:val="0"/>
          <w:marRight w:val="0"/>
          <w:marTop w:val="0"/>
          <w:marBottom w:val="0"/>
          <w:divBdr>
            <w:top w:val="none" w:sz="0" w:space="0" w:color="auto"/>
            <w:left w:val="none" w:sz="0" w:space="0" w:color="auto"/>
            <w:bottom w:val="none" w:sz="0" w:space="0" w:color="auto"/>
            <w:right w:val="none" w:sz="0" w:space="0" w:color="auto"/>
          </w:divBdr>
          <w:divsChild>
            <w:div w:id="18983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20254">
      <w:bodyDiv w:val="1"/>
      <w:marLeft w:val="0"/>
      <w:marRight w:val="0"/>
      <w:marTop w:val="0"/>
      <w:marBottom w:val="0"/>
      <w:divBdr>
        <w:top w:val="none" w:sz="0" w:space="0" w:color="auto"/>
        <w:left w:val="none" w:sz="0" w:space="0" w:color="auto"/>
        <w:bottom w:val="none" w:sz="0" w:space="0" w:color="auto"/>
        <w:right w:val="none" w:sz="0" w:space="0" w:color="auto"/>
      </w:divBdr>
    </w:div>
    <w:div w:id="1864247933">
      <w:bodyDiv w:val="1"/>
      <w:marLeft w:val="0"/>
      <w:marRight w:val="0"/>
      <w:marTop w:val="0"/>
      <w:marBottom w:val="0"/>
      <w:divBdr>
        <w:top w:val="none" w:sz="0" w:space="0" w:color="auto"/>
        <w:left w:val="none" w:sz="0" w:space="0" w:color="auto"/>
        <w:bottom w:val="none" w:sz="0" w:space="0" w:color="auto"/>
        <w:right w:val="none" w:sz="0" w:space="0" w:color="auto"/>
      </w:divBdr>
    </w:div>
    <w:div w:id="1879976669">
      <w:bodyDiv w:val="1"/>
      <w:marLeft w:val="0"/>
      <w:marRight w:val="0"/>
      <w:marTop w:val="0"/>
      <w:marBottom w:val="0"/>
      <w:divBdr>
        <w:top w:val="none" w:sz="0" w:space="0" w:color="auto"/>
        <w:left w:val="none" w:sz="0" w:space="0" w:color="auto"/>
        <w:bottom w:val="none" w:sz="0" w:space="0" w:color="auto"/>
        <w:right w:val="none" w:sz="0" w:space="0" w:color="auto"/>
      </w:divBdr>
    </w:div>
    <w:div w:id="1890262685">
      <w:bodyDiv w:val="1"/>
      <w:marLeft w:val="0"/>
      <w:marRight w:val="0"/>
      <w:marTop w:val="0"/>
      <w:marBottom w:val="0"/>
      <w:divBdr>
        <w:top w:val="none" w:sz="0" w:space="0" w:color="auto"/>
        <w:left w:val="none" w:sz="0" w:space="0" w:color="auto"/>
        <w:bottom w:val="none" w:sz="0" w:space="0" w:color="auto"/>
        <w:right w:val="none" w:sz="0" w:space="0" w:color="auto"/>
      </w:divBdr>
    </w:div>
    <w:div w:id="1893226327">
      <w:bodyDiv w:val="1"/>
      <w:marLeft w:val="0"/>
      <w:marRight w:val="0"/>
      <w:marTop w:val="0"/>
      <w:marBottom w:val="0"/>
      <w:divBdr>
        <w:top w:val="none" w:sz="0" w:space="0" w:color="auto"/>
        <w:left w:val="none" w:sz="0" w:space="0" w:color="auto"/>
        <w:bottom w:val="none" w:sz="0" w:space="0" w:color="auto"/>
        <w:right w:val="none" w:sz="0" w:space="0" w:color="auto"/>
      </w:divBdr>
    </w:div>
    <w:div w:id="1943493193">
      <w:bodyDiv w:val="1"/>
      <w:marLeft w:val="0"/>
      <w:marRight w:val="0"/>
      <w:marTop w:val="0"/>
      <w:marBottom w:val="0"/>
      <w:divBdr>
        <w:top w:val="none" w:sz="0" w:space="0" w:color="auto"/>
        <w:left w:val="none" w:sz="0" w:space="0" w:color="auto"/>
        <w:bottom w:val="none" w:sz="0" w:space="0" w:color="auto"/>
        <w:right w:val="none" w:sz="0" w:space="0" w:color="auto"/>
      </w:divBdr>
    </w:div>
    <w:div w:id="1966306024">
      <w:bodyDiv w:val="1"/>
      <w:marLeft w:val="0"/>
      <w:marRight w:val="0"/>
      <w:marTop w:val="0"/>
      <w:marBottom w:val="0"/>
      <w:divBdr>
        <w:top w:val="none" w:sz="0" w:space="0" w:color="auto"/>
        <w:left w:val="none" w:sz="0" w:space="0" w:color="auto"/>
        <w:bottom w:val="none" w:sz="0" w:space="0" w:color="auto"/>
        <w:right w:val="none" w:sz="0" w:space="0" w:color="auto"/>
      </w:divBdr>
    </w:div>
    <w:div w:id="1987660745">
      <w:bodyDiv w:val="1"/>
      <w:marLeft w:val="0"/>
      <w:marRight w:val="0"/>
      <w:marTop w:val="0"/>
      <w:marBottom w:val="0"/>
      <w:divBdr>
        <w:top w:val="none" w:sz="0" w:space="0" w:color="auto"/>
        <w:left w:val="none" w:sz="0" w:space="0" w:color="auto"/>
        <w:bottom w:val="none" w:sz="0" w:space="0" w:color="auto"/>
        <w:right w:val="none" w:sz="0" w:space="0" w:color="auto"/>
      </w:divBdr>
    </w:div>
    <w:div w:id="2048287809">
      <w:bodyDiv w:val="1"/>
      <w:marLeft w:val="0"/>
      <w:marRight w:val="0"/>
      <w:marTop w:val="0"/>
      <w:marBottom w:val="0"/>
      <w:divBdr>
        <w:top w:val="none" w:sz="0" w:space="0" w:color="auto"/>
        <w:left w:val="none" w:sz="0" w:space="0" w:color="auto"/>
        <w:bottom w:val="none" w:sz="0" w:space="0" w:color="auto"/>
        <w:right w:val="none" w:sz="0" w:space="0" w:color="auto"/>
      </w:divBdr>
    </w:div>
    <w:div w:id="2064016126">
      <w:bodyDiv w:val="1"/>
      <w:marLeft w:val="0"/>
      <w:marRight w:val="0"/>
      <w:marTop w:val="0"/>
      <w:marBottom w:val="0"/>
      <w:divBdr>
        <w:top w:val="none" w:sz="0" w:space="0" w:color="auto"/>
        <w:left w:val="none" w:sz="0" w:space="0" w:color="auto"/>
        <w:bottom w:val="none" w:sz="0" w:space="0" w:color="auto"/>
        <w:right w:val="none" w:sz="0" w:space="0" w:color="auto"/>
      </w:divBdr>
    </w:div>
    <w:div w:id="2100562047">
      <w:bodyDiv w:val="1"/>
      <w:marLeft w:val="0"/>
      <w:marRight w:val="0"/>
      <w:marTop w:val="0"/>
      <w:marBottom w:val="0"/>
      <w:divBdr>
        <w:top w:val="none" w:sz="0" w:space="0" w:color="auto"/>
        <w:left w:val="none" w:sz="0" w:space="0" w:color="auto"/>
        <w:bottom w:val="none" w:sz="0" w:space="0" w:color="auto"/>
        <w:right w:val="none" w:sz="0" w:space="0" w:color="auto"/>
      </w:divBdr>
    </w:div>
    <w:div w:id="210687404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63" Type="http://schemas.openxmlformats.org/officeDocument/2006/relationships/chart" Target="charts/chart46.xml"/><Relationship Id="rId68" Type="http://schemas.openxmlformats.org/officeDocument/2006/relationships/chart" Target="charts/chart51.xml"/><Relationship Id="rId76" Type="http://schemas.openxmlformats.org/officeDocument/2006/relationships/chart" Target="charts/chart58.xml"/><Relationship Id="rId84" Type="http://schemas.openxmlformats.org/officeDocument/2006/relationships/chart" Target="charts/chart66.xml"/><Relationship Id="rId89" Type="http://schemas.openxmlformats.org/officeDocument/2006/relationships/chart" Target="charts/chart71.xm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chart" Target="charts/chart54.xml"/><Relationship Id="rId92" Type="http://schemas.openxmlformats.org/officeDocument/2006/relationships/hyperlink" Target="mailto:dpolk@HARCdata.org"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13.xml"/><Relationship Id="rId11" Type="http://schemas.openxmlformats.org/officeDocument/2006/relationships/image" Target="media/image1.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image" Target="media/image3.png"/><Relationship Id="rId53" Type="http://schemas.openxmlformats.org/officeDocument/2006/relationships/chart" Target="charts/chart36.xml"/><Relationship Id="rId58" Type="http://schemas.openxmlformats.org/officeDocument/2006/relationships/chart" Target="charts/chart41.xml"/><Relationship Id="rId66" Type="http://schemas.openxmlformats.org/officeDocument/2006/relationships/chart" Target="charts/chart49.xml"/><Relationship Id="rId74" Type="http://schemas.openxmlformats.org/officeDocument/2006/relationships/chart" Target="charts/chart56.xml"/><Relationship Id="rId79" Type="http://schemas.openxmlformats.org/officeDocument/2006/relationships/chart" Target="charts/chart61.xml"/><Relationship Id="rId87" Type="http://schemas.openxmlformats.org/officeDocument/2006/relationships/chart" Target="charts/chart69.xml"/><Relationship Id="rId5" Type="http://schemas.openxmlformats.org/officeDocument/2006/relationships/numbering" Target="numbering.xml"/><Relationship Id="rId61" Type="http://schemas.openxmlformats.org/officeDocument/2006/relationships/chart" Target="charts/chart44.xml"/><Relationship Id="rId82" Type="http://schemas.openxmlformats.org/officeDocument/2006/relationships/chart" Target="charts/chart64.xml"/><Relationship Id="rId90" Type="http://schemas.openxmlformats.org/officeDocument/2006/relationships/hyperlink" Target="mailto:dpolk@HARCdata.org" TargetMode="External"/><Relationship Id="rId95" Type="http://schemas.openxmlformats.org/officeDocument/2006/relationships/hyperlink" Target="mailto:dpolk@HARCdata.org" TargetMode="External"/><Relationship Id="rId19" Type="http://schemas.openxmlformats.org/officeDocument/2006/relationships/chart" Target="charts/chart3.xml"/><Relationship Id="rId14" Type="http://schemas.openxmlformats.org/officeDocument/2006/relationships/hyperlink" Target="https://harcdata.org/infographics/"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chart" Target="charts/chart47.xml"/><Relationship Id="rId69" Type="http://schemas.openxmlformats.org/officeDocument/2006/relationships/chart" Target="charts/chart52.xml"/><Relationship Id="rId77" Type="http://schemas.openxmlformats.org/officeDocument/2006/relationships/chart" Target="charts/chart59.xml"/><Relationship Id="rId8" Type="http://schemas.openxmlformats.org/officeDocument/2006/relationships/webSettings" Target="webSettings.xml"/><Relationship Id="rId51" Type="http://schemas.openxmlformats.org/officeDocument/2006/relationships/chart" Target="charts/chart34.xml"/><Relationship Id="rId72" Type="http://schemas.openxmlformats.org/officeDocument/2006/relationships/chart" Target="charts/chart55.xml"/><Relationship Id="rId80" Type="http://schemas.openxmlformats.org/officeDocument/2006/relationships/chart" Target="charts/chart62.xml"/><Relationship Id="rId85" Type="http://schemas.openxmlformats.org/officeDocument/2006/relationships/chart" Target="charts/chart67.xml"/><Relationship Id="rId93" Type="http://schemas.openxmlformats.org/officeDocument/2006/relationships/hyperlink" Target="mailto:dpolk@HARCdata.or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chart" Target="charts/chart50.xml"/><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chart" Target="charts/chart53.xml"/><Relationship Id="rId75" Type="http://schemas.openxmlformats.org/officeDocument/2006/relationships/chart" Target="charts/chart57.xml"/><Relationship Id="rId83" Type="http://schemas.openxmlformats.org/officeDocument/2006/relationships/chart" Target="charts/chart65.xml"/><Relationship Id="rId88" Type="http://schemas.openxmlformats.org/officeDocument/2006/relationships/chart" Target="charts/chart70.xml"/><Relationship Id="rId91" Type="http://schemas.openxmlformats.org/officeDocument/2006/relationships/hyperlink" Target="mailto:dpolk@HARCdata.org"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arcdata.org/infographics/"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endnotes" Target="endnotes.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image" Target="media/image4.png"/><Relationship Id="rId78" Type="http://schemas.openxmlformats.org/officeDocument/2006/relationships/chart" Target="charts/chart60.xml"/><Relationship Id="rId81" Type="http://schemas.openxmlformats.org/officeDocument/2006/relationships/chart" Target="charts/chart63.xml"/><Relationship Id="rId86" Type="http://schemas.openxmlformats.org/officeDocument/2006/relationships/chart" Target="charts/chart68.xml"/><Relationship Id="rId94" Type="http://schemas.openxmlformats.org/officeDocument/2006/relationships/hyperlink" Target="mailto:dpolk@HARCdata.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chart" Target="charts/chart2.xml"/><Relationship Id="rId39" Type="http://schemas.openxmlformats.org/officeDocument/2006/relationships/chart" Target="charts/chart23.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16/j.biopsych.2021.07.013" TargetMode="External"/><Relationship Id="rId13" Type="http://schemas.openxmlformats.org/officeDocument/2006/relationships/hyperlink" Target="https://epicenter.cdph.ca.gov/Default.aspx" TargetMode="External"/><Relationship Id="rId18" Type="http://schemas.openxmlformats.org/officeDocument/2006/relationships/hyperlink" Target="https://www.nichd.nih.gov/health/topics/tbi/conditioninfo/symptoms" TargetMode="External"/><Relationship Id="rId26" Type="http://schemas.openxmlformats.org/officeDocument/2006/relationships/hyperlink" Target="https://www.nichd.nih.gov/health/topics/tbi/conditioninfo/symptoms" TargetMode="External"/><Relationship Id="rId3" Type="http://schemas.openxmlformats.org/officeDocument/2006/relationships/hyperlink" Target="https://healthpolicy.ucla.edu/chis/Pages/default.aspx" TargetMode="External"/><Relationship Id="rId21" Type="http://schemas.openxmlformats.org/officeDocument/2006/relationships/hyperlink" Target="https://healthpolicy.ucla.edu/chis/Pages/default.aspx" TargetMode="External"/><Relationship Id="rId34" Type="http://schemas.openxmlformats.org/officeDocument/2006/relationships/hyperlink" Target="https://www.ncbi.nlm.nih.gov/pmc/articles/PMC3064530/" TargetMode="External"/><Relationship Id="rId7" Type="http://schemas.openxmlformats.org/officeDocument/2006/relationships/hyperlink" Target="https://doi.org/10.1016/S2468-2667(19)30188-4" TargetMode="External"/><Relationship Id="rId12" Type="http://schemas.openxmlformats.org/officeDocument/2006/relationships/hyperlink" Target="https://epicenter.cdph.ca.gov/Default.aspx" TargetMode="External"/><Relationship Id="rId17" Type="http://schemas.openxmlformats.org/officeDocument/2006/relationships/hyperlink" Target="https://www.cdc.gov/traumaticbraininjury/get_the_facts.html" TargetMode="External"/><Relationship Id="rId25" Type="http://schemas.openxmlformats.org/officeDocument/2006/relationships/hyperlink" Target="https://www.cdc.gov/traumaticbraininjury/get_the_facts.html" TargetMode="External"/><Relationship Id="rId33" Type="http://schemas.openxmlformats.org/officeDocument/2006/relationships/hyperlink" Target="http://williamsinstitute.law.ucla.edu/wp-content/uploads/SOGI-Measures-FAQ-Mar-2020.pdf" TargetMode="External"/><Relationship Id="rId38" Type="http://schemas.openxmlformats.org/officeDocument/2006/relationships/hyperlink" Target="http://williamsinstitute.law.ucla.edu/wp-content/uploads/SOGI-Measures-FAQ-Mar-2020.pdf" TargetMode="External"/><Relationship Id="rId2" Type="http://schemas.openxmlformats.org/officeDocument/2006/relationships/hyperlink" Target="https://www.census.gov/quickfacts/CA" TargetMode="External"/><Relationship Id="rId16" Type="http://schemas.openxmlformats.org/officeDocument/2006/relationships/hyperlink" Target="https://www.census.gov/quickfacts/CA" TargetMode="External"/><Relationship Id="rId20" Type="http://schemas.openxmlformats.org/officeDocument/2006/relationships/hyperlink" Target="https://www.cdc.gov/aging/caregiving/index.htm" TargetMode="External"/><Relationship Id="rId29" Type="http://schemas.openxmlformats.org/officeDocument/2006/relationships/hyperlink" Target="https://www.cdc.gov/aging/caregiving/index.htm" TargetMode="External"/><Relationship Id="rId1" Type="http://schemas.openxmlformats.org/officeDocument/2006/relationships/hyperlink" Target="https://epicenter.cdph.ca.gov/Default.aspx" TargetMode="External"/><Relationship Id="rId6" Type="http://schemas.openxmlformats.org/officeDocument/2006/relationships/hyperlink" Target="https://doi.org/10.1136/postgradmedj-2019-136860" TargetMode="External"/><Relationship Id="rId11" Type="http://schemas.openxmlformats.org/officeDocument/2006/relationships/hyperlink" Target="https://epicenter.cdph.ca.gov/Default.aspx" TargetMode="External"/><Relationship Id="rId24" Type="http://schemas.openxmlformats.org/officeDocument/2006/relationships/hyperlink" Target="https://aspe.hhs.gov/topics/poverty-economic-mobility/poverty-guidelines" TargetMode="External"/><Relationship Id="rId32" Type="http://schemas.openxmlformats.org/officeDocument/2006/relationships/hyperlink" Target="https://www.ncbi.nlm.nih.gov/pmc/articles/PMC3064530/" TargetMode="External"/><Relationship Id="rId37" Type="http://schemas.openxmlformats.org/officeDocument/2006/relationships/hyperlink" Target="https://www.ncbi.nlm.nih.gov/pmc/articles/PMC3064530/" TargetMode="External"/><Relationship Id="rId5" Type="http://schemas.openxmlformats.org/officeDocument/2006/relationships/hyperlink" Target="https://doi.org/10.3233/JAD-161002" TargetMode="External"/><Relationship Id="rId15" Type="http://schemas.openxmlformats.org/officeDocument/2006/relationships/hyperlink" Target="https://aspe.hhs.gov/topics/poverty-economic-mobility/poverty-guidelines" TargetMode="External"/><Relationship Id="rId23" Type="http://schemas.openxmlformats.org/officeDocument/2006/relationships/hyperlink" Target="https://healthpolicy.ucla.edu/chis/Pages/default.aspx" TargetMode="External"/><Relationship Id="rId28" Type="http://schemas.openxmlformats.org/officeDocument/2006/relationships/hyperlink" Target="https://www.cdc.gov/traumaticbraininjury/moderate-severe/recovery.html" TargetMode="External"/><Relationship Id="rId36" Type="http://schemas.openxmlformats.org/officeDocument/2006/relationships/hyperlink" Target="http://williamsinstitute.law.ucla.edu/wp-content/uploads/SOGI-Measures-FAQ-Mar-2020.pdf" TargetMode="External"/><Relationship Id="rId10" Type="http://schemas.openxmlformats.org/officeDocument/2006/relationships/hyperlink" Target="https://epicenter.cdph.ca.gov/ReportMenus/TraumaticBrainInjury.aspx" TargetMode="External"/><Relationship Id="rId19" Type="http://schemas.openxmlformats.org/officeDocument/2006/relationships/hyperlink" Target="https://healthpolicy.ucla.edu/chis/Pages/default.aspx" TargetMode="External"/><Relationship Id="rId31" Type="http://schemas.openxmlformats.org/officeDocument/2006/relationships/hyperlink" Target="http://williamsinstitute.law.ucla.edu/wp-content/uploads/SOGI-Measures-FAQ-Mar-2020.pdf" TargetMode="External"/><Relationship Id="rId4" Type="http://schemas.openxmlformats.org/officeDocument/2006/relationships/hyperlink" Target="https://data.census.gov/cedsci/" TargetMode="External"/><Relationship Id="rId9" Type="http://schemas.openxmlformats.org/officeDocument/2006/relationships/hyperlink" Target="https://doi.org/10.9778/cmajo.20160072" TargetMode="External"/><Relationship Id="rId14" Type="http://schemas.openxmlformats.org/officeDocument/2006/relationships/hyperlink" Target="http://williamsinstitute.law.ucla.edu/wp-content/uploads/SOGI-Measures-FAQ-Mar-2020.pdf" TargetMode="External"/><Relationship Id="rId22" Type="http://schemas.openxmlformats.org/officeDocument/2006/relationships/hyperlink" Target="https://healthpolicy.ucla.edu/chis/Pages/default.aspx" TargetMode="External"/><Relationship Id="rId27" Type="http://schemas.openxmlformats.org/officeDocument/2006/relationships/hyperlink" Target="https://www.cdc.gov/traumaticbraininjury/moderate-severe/recovery.html" TargetMode="External"/><Relationship Id="rId30" Type="http://schemas.openxmlformats.org/officeDocument/2006/relationships/hyperlink" Target="https://data.census.gov/cedsci/" TargetMode="External"/><Relationship Id="rId35" Type="http://schemas.openxmlformats.org/officeDocument/2006/relationships/hyperlink" Target="https://www.ncbi.nlm.nih.gov/pmc/articles/PMC306453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NULL"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47.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48.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Microsoft_Excel_Worksheet49.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package" Target="../embeddings/Microsoft_Excel_Worksheet50.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Microsoft_Excel_Worksheet51.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package" Target="../embeddings/Microsoft_Excel_Worksheet52.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package" Target="../embeddings/Microsoft_Excel_Worksheet53.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Microsoft_Excel_Worksheet54.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Microsoft_Excel_Worksheet55.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Microsoft_Excel_Worksheet56.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57.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package" Target="../embeddings/Microsoft_Excel_Worksheet58.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package" Target="../embeddings/Microsoft_Excel_Worksheet59.xlsx"/></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package" Target="../embeddings/Microsoft_Excel_Worksheet60.xlsx"/></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package" Target="../embeddings/Microsoft_Excel_Worksheet61.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package" Target="../embeddings/Microsoft_Excel_Worksheet62.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package" Target="../embeddings/Microsoft_Excel_Worksheet63.xlsx"/></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package" Target="../embeddings/Microsoft_Excel_Worksheet64.xlsx"/></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package" Target="../embeddings/Microsoft_Excel_Worksheet65.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package" Target="../embeddings/Microsoft_Excel_Worksheet6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package" Target="../embeddings/Microsoft_Excel_Worksheet67.xlsx"/></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package" Target="../embeddings/Microsoft_Excel_Worksheet68.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18-19</c:v>
                </c:pt>
                <c:pt idx="1">
                  <c:v>20-39</c:v>
                </c:pt>
                <c:pt idx="2">
                  <c:v>40-59</c:v>
                </c:pt>
                <c:pt idx="3">
                  <c:v>60 and over</c:v>
                </c:pt>
              </c:strCache>
            </c:strRef>
          </c:cat>
          <c:val>
            <c:numRef>
              <c:f>Sheet1!$B$2:$E$2</c:f>
              <c:numCache>
                <c:formatCode>0.0%</c:formatCode>
                <c:ptCount val="4"/>
                <c:pt idx="0">
                  <c:v>0</c:v>
                </c:pt>
                <c:pt idx="1">
                  <c:v>0.28899999999999998</c:v>
                </c:pt>
                <c:pt idx="2">
                  <c:v>0.36299999999999999</c:v>
                </c:pt>
                <c:pt idx="3">
                  <c:v>0.29599999999999999</c:v>
                </c:pt>
              </c:numCache>
            </c:numRef>
          </c:val>
          <c:extLst>
            <c:ext xmlns:c16="http://schemas.microsoft.com/office/drawing/2014/chart" uri="{C3380CC4-5D6E-409C-BE32-E72D297353CC}">
              <c16:uniqueId val="{00000000-DF46-4163-80F7-A43573B59C23}"/>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$0 to $19,999</c:v>
                </c:pt>
                <c:pt idx="1">
                  <c:v>$20,000 to $49,999</c:v>
                </c:pt>
                <c:pt idx="2">
                  <c:v>$50,000 to $99,999</c:v>
                </c:pt>
                <c:pt idx="3">
                  <c:v>$100,000 or more</c:v>
                </c:pt>
              </c:strCache>
            </c:strRef>
          </c:cat>
          <c:val>
            <c:numRef>
              <c:f>Sheet1!$B$2:$E$2</c:f>
              <c:numCache>
                <c:formatCode>0.0%</c:formatCode>
                <c:ptCount val="4"/>
                <c:pt idx="0">
                  <c:v>0.33300000000000002</c:v>
                </c:pt>
                <c:pt idx="1">
                  <c:v>0.34499999999999997</c:v>
                </c:pt>
                <c:pt idx="2">
                  <c:v>0.16700000000000001</c:v>
                </c:pt>
                <c:pt idx="3">
                  <c:v>0.155</c:v>
                </c:pt>
              </c:numCache>
            </c:numRef>
          </c:val>
          <c:extLst>
            <c:ext xmlns:c16="http://schemas.microsoft.com/office/drawing/2014/chart" uri="{C3380CC4-5D6E-409C-BE32-E72D297353CC}">
              <c16:uniqueId val="{00000000-9889-4848-A04B-CF3652F0B4C8}"/>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0% to 100% of FPL</c:v>
                </c:pt>
                <c:pt idx="1">
                  <c:v>101% to 200% of FPL</c:v>
                </c:pt>
                <c:pt idx="2">
                  <c:v>201% to 250% of FPL</c:v>
                </c:pt>
                <c:pt idx="3">
                  <c:v>251-300% of FPL</c:v>
                </c:pt>
                <c:pt idx="4">
                  <c:v>&gt;300% of FPL</c:v>
                </c:pt>
              </c:strCache>
            </c:strRef>
          </c:cat>
          <c:val>
            <c:numRef>
              <c:f>Sheet1!$B$2:$F$2</c:f>
              <c:numCache>
                <c:formatCode>###0.0%</c:formatCode>
                <c:ptCount val="5"/>
                <c:pt idx="0">
                  <c:v>0.27500000000000002</c:v>
                </c:pt>
                <c:pt idx="1">
                  <c:v>0.27500000000000002</c:v>
                </c:pt>
                <c:pt idx="2">
                  <c:v>0.05</c:v>
                </c:pt>
                <c:pt idx="3">
                  <c:v>6.3E-2</c:v>
                </c:pt>
                <c:pt idx="4">
                  <c:v>0.33800000000000002</c:v>
                </c:pt>
              </c:numCache>
            </c:numRef>
          </c:val>
          <c:extLst>
            <c:ext xmlns:c16="http://schemas.microsoft.com/office/drawing/2014/chart" uri="{C3380CC4-5D6E-409C-BE32-E72D297353CC}">
              <c16:uniqueId val="{00000000-6131-4519-BF6A-8CD324947D83}"/>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Do you have a caregiver who helps you?</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5D6-4424-9431-41BAB52584C6}"/>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B5D6-4424-9431-41BAB52584C6}"/>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B5D6-4424-9431-41BAB52584C6}"/>
              </c:ext>
            </c:extLst>
          </c:dPt>
          <c:dLbls>
            <c:dLbl>
              <c:idx val="0"/>
              <c:layout>
                <c:manualLayout>
                  <c:x val="-7.2649572649572655E-2"/>
                  <c:y val="-0.19444444444444445"/>
                </c:manualLayout>
              </c:layout>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B5D6-4424-9431-41BAB52584C6}"/>
                </c:ext>
              </c:extLst>
            </c:dLbl>
            <c:dLbl>
              <c:idx val="1"/>
              <c:layout>
                <c:manualLayout>
                  <c:x val="0.12179487179487188"/>
                  <c:y val="0.12698412698412703"/>
                </c:manualLayout>
              </c:layout>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B5D6-4424-9431-41BAB52584C6}"/>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Yes</c:v>
                </c:pt>
                <c:pt idx="1">
                  <c:v>No</c:v>
                </c:pt>
                <c:pt idx="2">
                  <c:v>I don't know</c:v>
                </c:pt>
              </c:strCache>
            </c:strRef>
          </c:cat>
          <c:val>
            <c:numRef>
              <c:f>Sheet1!$B$2:$B$4</c:f>
              <c:numCache>
                <c:formatCode>0.0%</c:formatCode>
                <c:ptCount val="3"/>
                <c:pt idx="0">
                  <c:v>0.37</c:v>
                </c:pt>
                <c:pt idx="1">
                  <c:v>0.54800000000000004</c:v>
                </c:pt>
                <c:pt idx="2">
                  <c:v>8.1000000000000003E-2</c:v>
                </c:pt>
              </c:numCache>
            </c:numRef>
          </c:val>
          <c:extLst>
            <c:ext xmlns:c16="http://schemas.microsoft.com/office/drawing/2014/chart" uri="{C3380CC4-5D6E-409C-BE32-E72D297353CC}">
              <c16:uniqueId val="{00000006-B5D6-4424-9431-41BAB52584C6}"/>
            </c:ext>
          </c:extLst>
        </c:ser>
        <c:dLbls>
          <c:showLegendKey val="0"/>
          <c:showVal val="0"/>
          <c:showCatName val="0"/>
          <c:showSerName val="0"/>
          <c:showPercent val="0"/>
          <c:showBubbleSize val="0"/>
          <c:showLeaderLines val="0"/>
        </c:dLbls>
        <c:firstSliceAng val="74"/>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My spouse/partner</c:v>
                </c:pt>
                <c:pt idx="1">
                  <c:v>My parent</c:v>
                </c:pt>
                <c:pt idx="2">
                  <c:v>My friend</c:v>
                </c:pt>
                <c:pt idx="3">
                  <c:v>Professional caregiver</c:v>
                </c:pt>
                <c:pt idx="4">
                  <c:v>My child</c:v>
                </c:pt>
                <c:pt idx="5">
                  <c:v>My sibling</c:v>
                </c:pt>
                <c:pt idx="6">
                  <c:v>Other family member</c:v>
                </c:pt>
              </c:strCache>
            </c:strRef>
          </c:cat>
          <c:val>
            <c:numRef>
              <c:f>Sheet1!$B$2:$H$2</c:f>
              <c:numCache>
                <c:formatCode>###0.0%</c:formatCode>
                <c:ptCount val="7"/>
                <c:pt idx="0">
                  <c:v>0.44700000000000001</c:v>
                </c:pt>
                <c:pt idx="1">
                  <c:v>0.29799999999999999</c:v>
                </c:pt>
                <c:pt idx="2">
                  <c:v>6.4000000000000001E-2</c:v>
                </c:pt>
                <c:pt idx="3">
                  <c:v>6.4000000000000001E-2</c:v>
                </c:pt>
                <c:pt idx="4">
                  <c:v>4.2999999999999997E-2</c:v>
                </c:pt>
                <c:pt idx="5">
                  <c:v>4.2999999999999997E-2</c:v>
                </c:pt>
                <c:pt idx="6">
                  <c:v>4.2999999999999997E-2</c:v>
                </c:pt>
              </c:numCache>
            </c:numRef>
          </c:val>
          <c:extLst>
            <c:ext xmlns:c16="http://schemas.microsoft.com/office/drawing/2014/chart" uri="{C3380CC4-5D6E-409C-BE32-E72D297353CC}">
              <c16:uniqueId val="{00000000-DFC5-4284-A9F4-0D4A7C138EE5}"/>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Mild</c:v>
                </c:pt>
                <c:pt idx="1">
                  <c:v>Moderate</c:v>
                </c:pt>
                <c:pt idx="2">
                  <c:v>Severe</c:v>
                </c:pt>
                <c:pt idx="3">
                  <c:v>Not sure</c:v>
                </c:pt>
              </c:strCache>
            </c:strRef>
          </c:cat>
          <c:val>
            <c:numRef>
              <c:f>Sheet1!$B$2:$E$2</c:f>
              <c:numCache>
                <c:formatCode>###0.0%</c:formatCode>
                <c:ptCount val="4"/>
                <c:pt idx="0">
                  <c:v>0.222</c:v>
                </c:pt>
                <c:pt idx="1">
                  <c:v>0.23</c:v>
                </c:pt>
                <c:pt idx="2">
                  <c:v>0.32600000000000001</c:v>
                </c:pt>
                <c:pt idx="3">
                  <c:v>0.222</c:v>
                </c:pt>
              </c:numCache>
            </c:numRef>
          </c:val>
          <c:extLst>
            <c:ext xmlns:c16="http://schemas.microsoft.com/office/drawing/2014/chart" uri="{C3380CC4-5D6E-409C-BE32-E72D297353CC}">
              <c16:uniqueId val="{00000000-E5D3-4735-B565-16B9ACCD12DF}"/>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Column2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Injury resulting from operations of war</c:v>
                </c:pt>
                <c:pt idx="1">
                  <c:v>Self-inflicted injury</c:v>
                </c:pt>
                <c:pt idx="2">
                  <c:v>Accidental fall</c:v>
                </c:pt>
                <c:pt idx="3">
                  <c:v>Injury purposely inflicted by other persons</c:v>
                </c:pt>
                <c:pt idx="4">
                  <c:v>Motor vehicle accident</c:v>
                </c:pt>
              </c:strCache>
            </c:strRef>
          </c:cat>
          <c:val>
            <c:numRef>
              <c:f>Sheet1!$B$2:$B$6</c:f>
              <c:numCache>
                <c:formatCode>###0.0%</c:formatCode>
                <c:ptCount val="5"/>
                <c:pt idx="0">
                  <c:v>2.1999999999999999E-2</c:v>
                </c:pt>
                <c:pt idx="1">
                  <c:v>3.3000000000000002E-2</c:v>
                </c:pt>
                <c:pt idx="2">
                  <c:v>0.17399999999999999</c:v>
                </c:pt>
                <c:pt idx="3">
                  <c:v>0.19600000000000001</c:v>
                </c:pt>
                <c:pt idx="4">
                  <c:v>0.57599999999999996</c:v>
                </c:pt>
              </c:numCache>
            </c:numRef>
          </c:val>
          <c:extLst>
            <c:ext xmlns:c16="http://schemas.microsoft.com/office/drawing/2014/chart" uri="{C3380CC4-5D6E-409C-BE32-E72D297353CC}">
              <c16:uniqueId val="{00000000-A56D-4D4A-873B-FAFB2B653F81}"/>
            </c:ext>
          </c:extLst>
        </c:ser>
        <c:dLbls>
          <c:dLblPos val="outEnd"/>
          <c:showLegendKey val="0"/>
          <c:showVal val="1"/>
          <c:showCatName val="0"/>
          <c:showSerName val="0"/>
          <c:showPercent val="0"/>
          <c:showBubbleSize val="0"/>
        </c:dLbls>
        <c:gapWidth val="219"/>
        <c:axId val="48890256"/>
        <c:axId val="48894416"/>
      </c:barChart>
      <c:catAx>
        <c:axId val="48890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When you got your TBI, were you serving in the military?</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CC5B-42E3-86BD-268D390D70E1}"/>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CC5B-42E3-86BD-268D390D70E1}"/>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CC5B-42E3-86BD-268D390D70E1}"/>
              </c:ext>
            </c:extLst>
          </c:dPt>
          <c:dLbls>
            <c:dLbl>
              <c:idx val="1"/>
              <c:layout>
                <c:manualLayout>
                  <c:x val="0.10042735042735043"/>
                  <c:y val="-0.30555555555555558"/>
                </c:manualLayout>
              </c:layout>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CC5B-42E3-86BD-268D390D70E1}"/>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2"/>
                <c:pt idx="0">
                  <c:v>Yes</c:v>
                </c:pt>
                <c:pt idx="1">
                  <c:v>No</c:v>
                </c:pt>
              </c:strCache>
            </c:strRef>
          </c:cat>
          <c:val>
            <c:numRef>
              <c:f>Sheet1!$B$2:$B$4</c:f>
              <c:numCache>
                <c:formatCode>0.0%</c:formatCode>
                <c:ptCount val="3"/>
                <c:pt idx="0">
                  <c:v>3.1E-2</c:v>
                </c:pt>
                <c:pt idx="1">
                  <c:v>0.96899999999999997</c:v>
                </c:pt>
              </c:numCache>
            </c:numRef>
          </c:val>
          <c:extLst>
            <c:ext xmlns:c16="http://schemas.microsoft.com/office/drawing/2014/chart" uri="{C3380CC4-5D6E-409C-BE32-E72D297353CC}">
              <c16:uniqueId val="{00000006-CC5B-42E3-86BD-268D390D70E1}"/>
            </c:ext>
          </c:extLst>
        </c:ser>
        <c:dLbls>
          <c:showLegendKey val="0"/>
          <c:showVal val="0"/>
          <c:showCatName val="0"/>
          <c:showSerName val="0"/>
          <c:showPercent val="0"/>
          <c:showBubbleSize val="0"/>
          <c:showLeaderLines val="0"/>
        </c:dLbls>
        <c:firstSliceAng val="42"/>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 don't know</c:v>
                </c:pt>
                <c:pt idx="1">
                  <c:v>1970 to 1979</c:v>
                </c:pt>
                <c:pt idx="2">
                  <c:v>1980 to 1989</c:v>
                </c:pt>
                <c:pt idx="3">
                  <c:v>1990 to 1999</c:v>
                </c:pt>
                <c:pt idx="4">
                  <c:v>2000 to 2009</c:v>
                </c:pt>
                <c:pt idx="5">
                  <c:v>2010 to 2019</c:v>
                </c:pt>
                <c:pt idx="6">
                  <c:v>2020 to 2022</c:v>
                </c:pt>
              </c:strCache>
            </c:strRef>
          </c:cat>
          <c:val>
            <c:numRef>
              <c:f>Sheet1!$B$2:$B$8</c:f>
              <c:numCache>
                <c:formatCode>0.0%</c:formatCode>
                <c:ptCount val="7"/>
                <c:pt idx="0">
                  <c:v>4.4999999999999998E-2</c:v>
                </c:pt>
                <c:pt idx="1">
                  <c:v>4.4999999999999998E-2</c:v>
                </c:pt>
                <c:pt idx="2">
                  <c:v>7.4999999999999997E-2</c:v>
                </c:pt>
                <c:pt idx="3">
                  <c:v>4.4999999999999998E-2</c:v>
                </c:pt>
                <c:pt idx="4">
                  <c:v>0.18</c:v>
                </c:pt>
                <c:pt idx="5">
                  <c:v>0.496</c:v>
                </c:pt>
                <c:pt idx="6">
                  <c:v>0.105</c:v>
                </c:pt>
              </c:numCache>
            </c:numRef>
          </c:val>
          <c:extLst>
            <c:ext xmlns:c16="http://schemas.microsoft.com/office/drawing/2014/chart" uri="{C3380CC4-5D6E-409C-BE32-E72D297353CC}">
              <c16:uniqueId val="{00000000-37B4-4497-8719-5AE21914B824}"/>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Year diagnosed</c:v>
                </c:pt>
              </c:strCache>
            </c:strRef>
          </c:tx>
          <c:spPr>
            <a:solidFill>
              <a:schemeClr val="accent1"/>
            </a:solidFill>
            <a:ln>
              <a:noFill/>
            </a:ln>
            <a:effectLst/>
          </c:spPr>
          <c:invertIfNegative val="0"/>
          <c:dLbls>
            <c:dLbl>
              <c:idx val="5"/>
              <c:layout>
                <c:manualLayout>
                  <c:x val="-7.8346673280123027E-17"/>
                  <c:y val="-3.1746031746031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63-4F77-B118-58D0A523F60E}"/>
                </c:ext>
              </c:extLst>
            </c:dLbl>
            <c:dLbl>
              <c:idx val="6"/>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63-4F77-B118-58D0A523F60E}"/>
                </c:ext>
              </c:extLst>
            </c:dLbl>
            <c:dLbl>
              <c:idx val="7"/>
              <c:layout>
                <c:manualLayout>
                  <c:x val="4.273504273504195E-3"/>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63-4F77-B118-58D0A523F60E}"/>
                </c:ext>
              </c:extLst>
            </c:dLbl>
            <c:dLbl>
              <c:idx val="11"/>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63-4F77-B118-58D0A523F60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I don't know</c:v>
                </c:pt>
                <c:pt idx="1">
                  <c:v>I never did</c:v>
                </c:pt>
                <c:pt idx="2">
                  <c:v>&lt;1 year ago</c:v>
                </c:pt>
                <c:pt idx="3">
                  <c:v>1 year ago</c:v>
                </c:pt>
                <c:pt idx="4">
                  <c:v>2 years ago</c:v>
                </c:pt>
                <c:pt idx="5">
                  <c:v>3 years ago</c:v>
                </c:pt>
                <c:pt idx="6">
                  <c:v>4 years ago</c:v>
                </c:pt>
                <c:pt idx="7">
                  <c:v>5 years ago</c:v>
                </c:pt>
                <c:pt idx="8">
                  <c:v>6-10 years ago</c:v>
                </c:pt>
                <c:pt idx="9">
                  <c:v>11-20 years ago</c:v>
                </c:pt>
                <c:pt idx="10">
                  <c:v>21-30 years ago</c:v>
                </c:pt>
                <c:pt idx="11">
                  <c:v>31-40 years ago</c:v>
                </c:pt>
                <c:pt idx="12">
                  <c:v>41-50 years ago</c:v>
                </c:pt>
              </c:strCache>
            </c:strRef>
          </c:cat>
          <c:val>
            <c:numRef>
              <c:f>Sheet1!$B$2:$B$14</c:f>
              <c:numCache>
                <c:formatCode>0.00%</c:formatCode>
                <c:ptCount val="13"/>
                <c:pt idx="0">
                  <c:v>5.2999999999999999E-2</c:v>
                </c:pt>
                <c:pt idx="1">
                  <c:v>9.9000000000000005E-2</c:v>
                </c:pt>
                <c:pt idx="2">
                  <c:v>8.0000000000000002E-3</c:v>
                </c:pt>
                <c:pt idx="3">
                  <c:v>3.7999999999999999E-2</c:v>
                </c:pt>
                <c:pt idx="4">
                  <c:v>7.5999999999999998E-2</c:v>
                </c:pt>
                <c:pt idx="5">
                  <c:v>8.4000000000000005E-2</c:v>
                </c:pt>
                <c:pt idx="6">
                  <c:v>8.4000000000000005E-2</c:v>
                </c:pt>
                <c:pt idx="7">
                  <c:v>5.2999999999999999E-2</c:v>
                </c:pt>
                <c:pt idx="8">
                  <c:v>0.183</c:v>
                </c:pt>
                <c:pt idx="9">
                  <c:v>0.183</c:v>
                </c:pt>
                <c:pt idx="10">
                  <c:v>6.0999999999999999E-2</c:v>
                </c:pt>
                <c:pt idx="11">
                  <c:v>4.5999999999999999E-2</c:v>
                </c:pt>
                <c:pt idx="12">
                  <c:v>3.1E-2</c:v>
                </c:pt>
              </c:numCache>
            </c:numRef>
          </c:val>
          <c:extLst>
            <c:ext xmlns:c16="http://schemas.microsoft.com/office/drawing/2014/chart" uri="{C3380CC4-5D6E-409C-BE32-E72D297353CC}">
              <c16:uniqueId val="{00000004-0A63-4F77-B118-58D0A523F60E}"/>
            </c:ext>
          </c:extLst>
        </c:ser>
        <c:ser>
          <c:idx val="1"/>
          <c:order val="1"/>
          <c:tx>
            <c:strRef>
              <c:f>Sheet1!$C$1</c:f>
              <c:strCache>
                <c:ptCount val="1"/>
                <c:pt idx="0">
                  <c:v>Year received info on TBI</c:v>
                </c:pt>
              </c:strCache>
            </c:strRef>
          </c:tx>
          <c:spPr>
            <a:solidFill>
              <a:schemeClr val="bg2">
                <a:lumMod val="75000"/>
              </a:schemeClr>
            </a:solidFill>
            <a:ln>
              <a:noFill/>
            </a:ln>
            <a:effectLst/>
          </c:spPr>
          <c:invertIfNegative val="0"/>
          <c:dLbls>
            <c:dLbl>
              <c:idx val="3"/>
              <c:layout>
                <c:manualLayout>
                  <c:x val="0"/>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63-4F77-B118-58D0A523F60E}"/>
                </c:ext>
              </c:extLst>
            </c:dLbl>
            <c:dLbl>
              <c:idx val="4"/>
              <c:layout>
                <c:manualLayout>
                  <c:x val="8.5470085470085479E-3"/>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63-4F77-B118-58D0A523F60E}"/>
                </c:ext>
              </c:extLst>
            </c:dLbl>
            <c:dLbl>
              <c:idx val="5"/>
              <c:layout>
                <c:manualLayout>
                  <c:x val="2.1367521367520585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63-4F77-B118-58D0A523F60E}"/>
                </c:ext>
              </c:extLst>
            </c:dLbl>
            <c:dLbl>
              <c:idx val="6"/>
              <c:layout>
                <c:manualLayout>
                  <c:x val="6.41025641025641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63-4F77-B118-58D0A523F60E}"/>
                </c:ext>
              </c:extLst>
            </c:dLbl>
            <c:dLbl>
              <c:idx val="7"/>
              <c:layout>
                <c:manualLayout>
                  <c:x val="1.2820512820512742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63-4F77-B118-58D0A523F60E}"/>
                </c:ext>
              </c:extLst>
            </c:dLbl>
            <c:dLbl>
              <c:idx val="8"/>
              <c:layout>
                <c:manualLayout>
                  <c:x val="1.2820512820512742E-2"/>
                  <c:y val="3.96825396825393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A63-4F77-B118-58D0A523F60E}"/>
                </c:ext>
              </c:extLst>
            </c:dLbl>
            <c:dLbl>
              <c:idx val="9"/>
              <c:layout>
                <c:manualLayout>
                  <c:x val="1.70940170940170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A63-4F77-B118-58D0A523F60E}"/>
                </c:ext>
              </c:extLst>
            </c:dLbl>
            <c:dLbl>
              <c:idx val="10"/>
              <c:layout>
                <c:manualLayout>
                  <c:x val="1.0683760683760684E-2"/>
                  <c:y val="7.9365079365080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A63-4F77-B118-58D0A523F60E}"/>
                </c:ext>
              </c:extLst>
            </c:dLbl>
            <c:dLbl>
              <c:idx val="11"/>
              <c:layout>
                <c:manualLayout>
                  <c:x val="-1.5669334656024605E-16"/>
                  <c:y val="7.9365079365080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A63-4F77-B118-58D0A523F60E}"/>
                </c:ext>
              </c:extLst>
            </c:dLbl>
            <c:dLbl>
              <c:idx val="12"/>
              <c:layout>
                <c:manualLayout>
                  <c:x val="8.54700854700854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A63-4F77-B118-58D0A523F60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I don't know</c:v>
                </c:pt>
                <c:pt idx="1">
                  <c:v>I never did</c:v>
                </c:pt>
                <c:pt idx="2">
                  <c:v>&lt;1 year ago</c:v>
                </c:pt>
                <c:pt idx="3">
                  <c:v>1 year ago</c:v>
                </c:pt>
                <c:pt idx="4">
                  <c:v>2 years ago</c:v>
                </c:pt>
                <c:pt idx="5">
                  <c:v>3 years ago</c:v>
                </c:pt>
                <c:pt idx="6">
                  <c:v>4 years ago</c:v>
                </c:pt>
                <c:pt idx="7">
                  <c:v>5 years ago</c:v>
                </c:pt>
                <c:pt idx="8">
                  <c:v>6-10 years ago</c:v>
                </c:pt>
                <c:pt idx="9">
                  <c:v>11-20 years ago</c:v>
                </c:pt>
                <c:pt idx="10">
                  <c:v>21-30 years ago</c:v>
                </c:pt>
                <c:pt idx="11">
                  <c:v>31-40 years ago</c:v>
                </c:pt>
                <c:pt idx="12">
                  <c:v>41-50 years ago</c:v>
                </c:pt>
              </c:strCache>
            </c:strRef>
          </c:cat>
          <c:val>
            <c:numRef>
              <c:f>Sheet1!$C$2:$C$14</c:f>
              <c:numCache>
                <c:formatCode>0.00%</c:formatCode>
                <c:ptCount val="13"/>
                <c:pt idx="0">
                  <c:v>0.113</c:v>
                </c:pt>
                <c:pt idx="1">
                  <c:v>0.21099999999999999</c:v>
                </c:pt>
                <c:pt idx="2">
                  <c:v>3.7999999999999999E-2</c:v>
                </c:pt>
                <c:pt idx="3">
                  <c:v>4.4999999999999998E-2</c:v>
                </c:pt>
                <c:pt idx="4">
                  <c:v>0.06</c:v>
                </c:pt>
                <c:pt idx="5">
                  <c:v>8.3000000000000004E-2</c:v>
                </c:pt>
                <c:pt idx="6">
                  <c:v>5.2999999999999999E-2</c:v>
                </c:pt>
                <c:pt idx="7">
                  <c:v>3.7999999999999999E-2</c:v>
                </c:pt>
                <c:pt idx="8">
                  <c:v>0.15</c:v>
                </c:pt>
                <c:pt idx="9">
                  <c:v>0.113</c:v>
                </c:pt>
                <c:pt idx="10">
                  <c:v>4.4999999999999998E-2</c:v>
                </c:pt>
                <c:pt idx="11">
                  <c:v>4.4999999999999998E-2</c:v>
                </c:pt>
                <c:pt idx="12">
                  <c:v>8.0000000000000002E-3</c:v>
                </c:pt>
              </c:numCache>
            </c:numRef>
          </c:val>
          <c:extLst>
            <c:ext xmlns:c16="http://schemas.microsoft.com/office/drawing/2014/chart" uri="{C3380CC4-5D6E-409C-BE32-E72D297353CC}">
              <c16:uniqueId val="{0000000F-0A63-4F77-B118-58D0A523F60E}"/>
            </c:ext>
          </c:extLst>
        </c:ser>
        <c:dLbls>
          <c:showLegendKey val="0"/>
          <c:showVal val="0"/>
          <c:showCatName val="0"/>
          <c:showSerName val="0"/>
          <c:showPercent val="0"/>
          <c:showBubbleSize val="0"/>
        </c:dLbls>
        <c:gapWidth val="100"/>
        <c:overlap val="-27"/>
        <c:axId val="106072992"/>
        <c:axId val="106077984"/>
      </c:barChart>
      <c:catAx>
        <c:axId val="10607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77984"/>
        <c:crosses val="autoZero"/>
        <c:auto val="1"/>
        <c:lblAlgn val="ctr"/>
        <c:lblOffset val="100"/>
        <c:noMultiLvlLbl val="0"/>
      </c:catAx>
      <c:valAx>
        <c:axId val="106077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7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Very poor</c:v>
                </c:pt>
                <c:pt idx="1">
                  <c:v>Poor</c:v>
                </c:pt>
                <c:pt idx="2">
                  <c:v>Acceptable</c:v>
                </c:pt>
                <c:pt idx="3">
                  <c:v>Good</c:v>
                </c:pt>
                <c:pt idx="4">
                  <c:v>Very good</c:v>
                </c:pt>
              </c:strCache>
            </c:strRef>
          </c:cat>
          <c:val>
            <c:numRef>
              <c:f>Sheet1!$B$2:$F$2</c:f>
              <c:numCache>
                <c:formatCode>###0.0%</c:formatCode>
                <c:ptCount val="5"/>
                <c:pt idx="0">
                  <c:v>0.26500000000000001</c:v>
                </c:pt>
                <c:pt idx="1">
                  <c:v>0.16700000000000001</c:v>
                </c:pt>
                <c:pt idx="2">
                  <c:v>0.33300000000000002</c:v>
                </c:pt>
                <c:pt idx="3">
                  <c:v>0.182</c:v>
                </c:pt>
                <c:pt idx="4">
                  <c:v>5.2999999999999999E-2</c:v>
                </c:pt>
              </c:numCache>
            </c:numRef>
          </c:val>
          <c:extLst>
            <c:ext xmlns:c16="http://schemas.microsoft.com/office/drawing/2014/chart" uri="{C3380CC4-5D6E-409C-BE32-E72D297353CC}">
              <c16:uniqueId val="{00000000-6D56-413B-9D88-FBA86AEE23E3}"/>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Column2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Native Hawaiian/Pacific Islander</c:v>
                </c:pt>
                <c:pt idx="1">
                  <c:v>Multi-racial</c:v>
                </c:pt>
                <c:pt idx="2">
                  <c:v>Black/African-American</c:v>
                </c:pt>
                <c:pt idx="3">
                  <c:v>Asian/Asian-American</c:v>
                </c:pt>
                <c:pt idx="4">
                  <c:v>American Indian/Alaska native</c:v>
                </c:pt>
                <c:pt idx="5">
                  <c:v>Bi-racial</c:v>
                </c:pt>
                <c:pt idx="6">
                  <c:v>Prefer not to answer</c:v>
                </c:pt>
                <c:pt idx="7">
                  <c:v>White</c:v>
                </c:pt>
              </c:strCache>
            </c:strRef>
          </c:cat>
          <c:val>
            <c:numRef>
              <c:f>Sheet1!$B$2:$B$9</c:f>
              <c:numCache>
                <c:formatCode>0.0%</c:formatCode>
                <c:ptCount val="8"/>
                <c:pt idx="0">
                  <c:v>3.3000000000000002E-2</c:v>
                </c:pt>
                <c:pt idx="1">
                  <c:v>5.8000000000000003E-2</c:v>
                </c:pt>
                <c:pt idx="2">
                  <c:v>2.5000000000000001E-2</c:v>
                </c:pt>
                <c:pt idx="3">
                  <c:v>0.05</c:v>
                </c:pt>
                <c:pt idx="4">
                  <c:v>1.7000000000000001E-2</c:v>
                </c:pt>
                <c:pt idx="5">
                  <c:v>3.3000000000000002E-2</c:v>
                </c:pt>
                <c:pt idx="6">
                  <c:v>0.107</c:v>
                </c:pt>
                <c:pt idx="7">
                  <c:v>0.67800000000000005</c:v>
                </c:pt>
              </c:numCache>
            </c:numRef>
          </c:val>
          <c:extLst>
            <c:ext xmlns:c16="http://schemas.microsoft.com/office/drawing/2014/chart" uri="{C3380CC4-5D6E-409C-BE32-E72D297353CC}">
              <c16:uniqueId val="{00000000-68EB-4E18-AEE0-34DFEA671D6A}"/>
            </c:ext>
          </c:extLst>
        </c:ser>
        <c:dLbls>
          <c:showLegendKey val="0"/>
          <c:showVal val="0"/>
          <c:showCatName val="0"/>
          <c:showSerName val="0"/>
          <c:showPercent val="0"/>
          <c:showBubbleSize val="0"/>
        </c:dLbls>
        <c:gapWidth val="219"/>
        <c:axId val="30784176"/>
        <c:axId val="30782928"/>
      </c:barChart>
      <c:catAx>
        <c:axId val="307841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82928"/>
        <c:crosses val="autoZero"/>
        <c:auto val="1"/>
        <c:lblAlgn val="ctr"/>
        <c:lblOffset val="100"/>
        <c:noMultiLvlLbl val="0"/>
      </c:catAx>
      <c:valAx>
        <c:axId val="307829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84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Very poor</c:v>
                </c:pt>
                <c:pt idx="1">
                  <c:v>Poor</c:v>
                </c:pt>
                <c:pt idx="2">
                  <c:v>Acceptable</c:v>
                </c:pt>
                <c:pt idx="3">
                  <c:v>Good</c:v>
                </c:pt>
                <c:pt idx="4">
                  <c:v>Very good</c:v>
                </c:pt>
              </c:strCache>
            </c:strRef>
          </c:cat>
          <c:val>
            <c:numRef>
              <c:f>Sheet1!$B$2:$F$2</c:f>
              <c:numCache>
                <c:formatCode>###0.0%</c:formatCode>
                <c:ptCount val="5"/>
                <c:pt idx="0">
                  <c:v>5.1999999999999998E-2</c:v>
                </c:pt>
                <c:pt idx="1">
                  <c:v>0.20899999999999999</c:v>
                </c:pt>
                <c:pt idx="2">
                  <c:v>0.313</c:v>
                </c:pt>
                <c:pt idx="3">
                  <c:v>0.26900000000000002</c:v>
                </c:pt>
                <c:pt idx="4">
                  <c:v>0.157</c:v>
                </c:pt>
              </c:numCache>
            </c:numRef>
          </c:val>
          <c:extLst>
            <c:ext xmlns:c16="http://schemas.microsoft.com/office/drawing/2014/chart" uri="{C3380CC4-5D6E-409C-BE32-E72D297353CC}">
              <c16:uniqueId val="{00000000-A69C-45D8-B1A2-4E1E0F20C45C}"/>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Very dissatisfied</c:v>
                </c:pt>
                <c:pt idx="1">
                  <c:v>Somewhat dissatisfied</c:v>
                </c:pt>
                <c:pt idx="2">
                  <c:v>Neither satisfied nor dissatisfied</c:v>
                </c:pt>
                <c:pt idx="3">
                  <c:v>Somewhat satisfied</c:v>
                </c:pt>
                <c:pt idx="4">
                  <c:v>Very satisfied</c:v>
                </c:pt>
              </c:strCache>
            </c:strRef>
          </c:cat>
          <c:val>
            <c:numRef>
              <c:f>Sheet1!$B$2:$F$2</c:f>
              <c:numCache>
                <c:formatCode>###0.0%</c:formatCode>
                <c:ptCount val="5"/>
                <c:pt idx="0">
                  <c:v>0.214</c:v>
                </c:pt>
                <c:pt idx="1">
                  <c:v>0.122</c:v>
                </c:pt>
                <c:pt idx="2">
                  <c:v>0.22900000000000001</c:v>
                </c:pt>
                <c:pt idx="3">
                  <c:v>0.22900000000000001</c:v>
                </c:pt>
                <c:pt idx="4">
                  <c:v>0.20599999999999999</c:v>
                </c:pt>
              </c:numCache>
            </c:numRef>
          </c:val>
          <c:extLst>
            <c:ext xmlns:c16="http://schemas.microsoft.com/office/drawing/2014/chart" uri="{C3380CC4-5D6E-409C-BE32-E72D297353CC}">
              <c16:uniqueId val="{00000000-F2AF-4661-9C45-AB1AEF655D60}"/>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Very dissatisfied</c:v>
                </c:pt>
                <c:pt idx="1">
                  <c:v>Somewhat dissatisfied</c:v>
                </c:pt>
                <c:pt idx="2">
                  <c:v>Neither satisfied nor dissatisfied</c:v>
                </c:pt>
                <c:pt idx="3">
                  <c:v>Somewhat satisfied</c:v>
                </c:pt>
                <c:pt idx="4">
                  <c:v>Very satisfied</c:v>
                </c:pt>
              </c:strCache>
            </c:strRef>
          </c:cat>
          <c:val>
            <c:numRef>
              <c:f>Sheet1!$B$2:$F$2</c:f>
              <c:numCache>
                <c:formatCode>###0.0%</c:formatCode>
                <c:ptCount val="5"/>
                <c:pt idx="0">
                  <c:v>0.189</c:v>
                </c:pt>
                <c:pt idx="1">
                  <c:v>0.14399999999999999</c:v>
                </c:pt>
                <c:pt idx="2">
                  <c:v>0.23499999999999999</c:v>
                </c:pt>
                <c:pt idx="3">
                  <c:v>0.22</c:v>
                </c:pt>
                <c:pt idx="4">
                  <c:v>0.21199999999999999</c:v>
                </c:pt>
              </c:numCache>
            </c:numRef>
          </c:val>
          <c:extLst>
            <c:ext xmlns:c16="http://schemas.microsoft.com/office/drawing/2014/chart" uri="{C3380CC4-5D6E-409C-BE32-E72D297353CC}">
              <c16:uniqueId val="{00000000-68C1-49E0-88E8-AD523E13971C}"/>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I don't have health insurance</c:v>
                </c:pt>
                <c:pt idx="1">
                  <c:v>None at all</c:v>
                </c:pt>
                <c:pt idx="2">
                  <c:v>Some of my care</c:v>
                </c:pt>
                <c:pt idx="3">
                  <c:v>Most of my care</c:v>
                </c:pt>
              </c:strCache>
            </c:strRef>
          </c:cat>
          <c:val>
            <c:numRef>
              <c:f>Sheet1!$B$2:$E$2</c:f>
              <c:numCache>
                <c:formatCode>###0.0%</c:formatCode>
                <c:ptCount val="4"/>
                <c:pt idx="0">
                  <c:v>3.1E-2</c:v>
                </c:pt>
                <c:pt idx="1">
                  <c:v>0.115</c:v>
                </c:pt>
                <c:pt idx="2">
                  <c:v>0.43099999999999999</c:v>
                </c:pt>
                <c:pt idx="3">
                  <c:v>0.42299999999999999</c:v>
                </c:pt>
              </c:numCache>
            </c:numRef>
          </c:val>
          <c:extLst>
            <c:ext xmlns:c16="http://schemas.microsoft.com/office/drawing/2014/chart" uri="{C3380CC4-5D6E-409C-BE32-E72D297353CC}">
              <c16:uniqueId val="{00000000-1F70-41BD-8CAC-4BB6C8B84E78}"/>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Other</c:v>
                </c:pt>
                <c:pt idx="1">
                  <c:v>Insurance through the VA</c:v>
                </c:pt>
                <c:pt idx="2">
                  <c:v>Privately purchased insurance</c:v>
                </c:pt>
                <c:pt idx="3">
                  <c:v>Employment-based insurance</c:v>
                </c:pt>
                <c:pt idx="4">
                  <c:v>Medicare</c:v>
                </c:pt>
                <c:pt idx="5">
                  <c:v>Medicaid/Medi-Cal</c:v>
                </c:pt>
              </c:strCache>
            </c:strRef>
          </c:cat>
          <c:val>
            <c:numRef>
              <c:f>Sheet1!$B$2:$B$7</c:f>
              <c:numCache>
                <c:formatCode>###0.0%</c:formatCode>
                <c:ptCount val="6"/>
                <c:pt idx="0">
                  <c:v>0.10299999999999999</c:v>
                </c:pt>
                <c:pt idx="1">
                  <c:v>6.3E-2</c:v>
                </c:pt>
                <c:pt idx="2">
                  <c:v>0.111</c:v>
                </c:pt>
                <c:pt idx="3">
                  <c:v>0.27800000000000002</c:v>
                </c:pt>
                <c:pt idx="4">
                  <c:v>0.35699999999999998</c:v>
                </c:pt>
                <c:pt idx="5">
                  <c:v>0.38100000000000001</c:v>
                </c:pt>
              </c:numCache>
            </c:numRef>
          </c:val>
          <c:extLst>
            <c:ext xmlns:c16="http://schemas.microsoft.com/office/drawing/2014/chart" uri="{C3380CC4-5D6E-409C-BE32-E72D297353CC}">
              <c16:uniqueId val="{00000000-2EFE-4F1E-B4B2-880B968587DA}"/>
            </c:ext>
          </c:extLst>
        </c:ser>
        <c:dLbls>
          <c:dLblPos val="outEnd"/>
          <c:showLegendKey val="0"/>
          <c:showVal val="1"/>
          <c:showCatName val="0"/>
          <c:showSerName val="0"/>
          <c:showPercent val="0"/>
          <c:showBubbleSize val="0"/>
        </c:dLbls>
        <c:gapWidth val="100"/>
        <c:overlap val="100"/>
        <c:axId val="48890256"/>
        <c:axId val="48894416"/>
      </c:barChart>
      <c:catAx>
        <c:axId val="48890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Sheet1!$A$2:$A$26</c:f>
              <c:strCache>
                <c:ptCount val="24"/>
                <c:pt idx="0">
                  <c:v>Substance use counseling</c:v>
                </c:pt>
                <c:pt idx="1">
                  <c:v>Adult day programs (for example, a place you go to and spend the day doing supervised activities)</c:v>
                </c:pt>
                <c:pt idx="2">
                  <c:v>Help with medication management</c:v>
                </c:pt>
                <c:pt idx="3">
                  <c:v>Help returning to pre-injury employment</c:v>
                </c:pt>
                <c:pt idx="4">
                  <c:v>Medical treatments and services</c:v>
                </c:pt>
                <c:pt idx="5">
                  <c:v>Food assistance</c:v>
                </c:pt>
                <c:pt idx="6">
                  <c:v>Help accessing community events/services/activities</c:v>
                </c:pt>
                <c:pt idx="7">
                  <c:v>Educational materials in languages other than Spanish or English</c:v>
                </c:pt>
                <c:pt idx="8">
                  <c:v>Mental health counseling</c:v>
                </c:pt>
                <c:pt idx="9">
                  <c:v>Help with transportation</c:v>
                </c:pt>
                <c:pt idx="10">
                  <c:v>Education on what TBI is and what to expect</c:v>
                </c:pt>
                <c:pt idx="11">
                  <c:v>Financial support</c:v>
                </c:pt>
                <c:pt idx="12">
                  <c:v>Legal assistance</c:v>
                </c:pt>
                <c:pt idx="13">
                  <c:v>Help with dating</c:v>
                </c:pt>
                <c:pt idx="14">
                  <c:v>Help with activities of daily living (for example, going shopping, doing chores around home, etc.)</c:v>
                </c:pt>
                <c:pt idx="15">
                  <c:v>Help with developing and maintaining friendships</c:v>
                </c:pt>
                <c:pt idx="16">
                  <c:v>Help with finding employment</c:v>
                </c:pt>
                <c:pt idx="17">
                  <c:v>Sexuality counseling</c:v>
                </c:pt>
                <c:pt idx="18">
                  <c:v>Support groups</c:v>
                </c:pt>
                <c:pt idx="19">
                  <c:v>Help finding TBI resources, such as therapists, support programs, etc.</c:v>
                </c:pt>
                <c:pt idx="20">
                  <c:v>Assistive technologies</c:v>
                </c:pt>
                <c:pt idx="21">
                  <c:v>Housing assistance</c:v>
                </c:pt>
                <c:pt idx="22">
                  <c:v>Home modifications</c:v>
                </c:pt>
                <c:pt idx="23">
                  <c:v>Educational materials in Spanish</c:v>
                </c:pt>
              </c:strCache>
            </c:strRef>
          </c:cat>
          <c:val>
            <c:numRef>
              <c:f>Sheet1!$B$2:$B$26</c:f>
              <c:numCache>
                <c:formatCode>General</c:formatCode>
                <c:ptCount val="25"/>
                <c:pt idx="0">
                  <c:v>7</c:v>
                </c:pt>
                <c:pt idx="1">
                  <c:v>9.1</c:v>
                </c:pt>
                <c:pt idx="2">
                  <c:v>10.5</c:v>
                </c:pt>
                <c:pt idx="3">
                  <c:v>11.2</c:v>
                </c:pt>
                <c:pt idx="4">
                  <c:v>11.5</c:v>
                </c:pt>
                <c:pt idx="5">
                  <c:v>12.1</c:v>
                </c:pt>
                <c:pt idx="6">
                  <c:v>12.3</c:v>
                </c:pt>
                <c:pt idx="7">
                  <c:v>12.3</c:v>
                </c:pt>
                <c:pt idx="8">
                  <c:v>12.6</c:v>
                </c:pt>
                <c:pt idx="9">
                  <c:v>12.7</c:v>
                </c:pt>
                <c:pt idx="10">
                  <c:v>12.9</c:v>
                </c:pt>
                <c:pt idx="11">
                  <c:v>13.2</c:v>
                </c:pt>
                <c:pt idx="12">
                  <c:v>13.2</c:v>
                </c:pt>
                <c:pt idx="13">
                  <c:v>13.7</c:v>
                </c:pt>
                <c:pt idx="14">
                  <c:v>13.9</c:v>
                </c:pt>
                <c:pt idx="15">
                  <c:v>14.1</c:v>
                </c:pt>
                <c:pt idx="16">
                  <c:v>14.2</c:v>
                </c:pt>
                <c:pt idx="17">
                  <c:v>14.5</c:v>
                </c:pt>
                <c:pt idx="18">
                  <c:v>14.6</c:v>
                </c:pt>
                <c:pt idx="19">
                  <c:v>15</c:v>
                </c:pt>
                <c:pt idx="20">
                  <c:v>15</c:v>
                </c:pt>
                <c:pt idx="21">
                  <c:v>15.6</c:v>
                </c:pt>
                <c:pt idx="22">
                  <c:v>16.600000000000001</c:v>
                </c:pt>
                <c:pt idx="23">
                  <c:v>19.2</c:v>
                </c:pt>
              </c:numCache>
            </c:numRef>
          </c:val>
          <c:extLst>
            <c:ext xmlns:c16="http://schemas.microsoft.com/office/drawing/2014/chart" uri="{C3380CC4-5D6E-409C-BE32-E72D297353CC}">
              <c16:uniqueId val="{00000000-0127-413D-9BE5-58F951498537}"/>
            </c:ext>
          </c:extLst>
        </c:ser>
        <c:dLbls>
          <c:dLblPos val="outEnd"/>
          <c:showLegendKey val="0"/>
          <c:showVal val="1"/>
          <c:showCatName val="0"/>
          <c:showSerName val="0"/>
          <c:showPercent val="0"/>
          <c:showBubbleSize val="0"/>
        </c:dLbls>
        <c:gapWidth val="75"/>
        <c:axId val="312454512"/>
        <c:axId val="312458672"/>
      </c:barChart>
      <c:catAx>
        <c:axId val="312454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Unmet Needs of Individuals with TBI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312458672"/>
        <c:crosses val="autoZero"/>
        <c:auto val="1"/>
        <c:lblAlgn val="ctr"/>
        <c:lblOffset val="100"/>
        <c:noMultiLvlLbl val="0"/>
      </c:catAx>
      <c:valAx>
        <c:axId val="312458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Number of Years of Having a TBI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454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Substance use counseling</c:v>
                </c:pt>
                <c:pt idx="1">
                  <c:v>Educational materials in languages other than Spanish or English</c:v>
                </c:pt>
                <c:pt idx="2">
                  <c:v>Housing assistance</c:v>
                </c:pt>
                <c:pt idx="3">
                  <c:v>Help with finding employment</c:v>
                </c:pt>
                <c:pt idx="4">
                  <c:v>Help returning to pre-injury employment</c:v>
                </c:pt>
                <c:pt idx="5">
                  <c:v>Adult day programs (for example, a place you go to and spend the day doing supervised activities)</c:v>
                </c:pt>
                <c:pt idx="6">
                  <c:v>Help with medication management</c:v>
                </c:pt>
                <c:pt idx="7">
                  <c:v>Food assistance</c:v>
                </c:pt>
                <c:pt idx="8">
                  <c:v>Educational materials in Spanish</c:v>
                </c:pt>
                <c:pt idx="9">
                  <c:v>Financial support</c:v>
                </c:pt>
                <c:pt idx="10">
                  <c:v>Help with dating</c:v>
                </c:pt>
                <c:pt idx="11">
                  <c:v>Home modifications</c:v>
                </c:pt>
                <c:pt idx="12">
                  <c:v>Medical treatments and services</c:v>
                </c:pt>
                <c:pt idx="13">
                  <c:v>Sexuality counseling</c:v>
                </c:pt>
                <c:pt idx="14">
                  <c:v>Help with transportation</c:v>
                </c:pt>
                <c:pt idx="15">
                  <c:v>Help with developing and maintaining friendships</c:v>
                </c:pt>
                <c:pt idx="16">
                  <c:v>Mental health counseling</c:v>
                </c:pt>
                <c:pt idx="17">
                  <c:v>Education on what TBI is and what to expect</c:v>
                </c:pt>
                <c:pt idx="18">
                  <c:v>Help accessing community events/services/activities</c:v>
                </c:pt>
                <c:pt idx="19">
                  <c:v>Help finding TBI resources, such as therapists, support programs, etc.</c:v>
                </c:pt>
                <c:pt idx="20">
                  <c:v>Legal assistance</c:v>
                </c:pt>
                <c:pt idx="21">
                  <c:v>Assistive technologies</c:v>
                </c:pt>
                <c:pt idx="22">
                  <c:v>Help with activities of daily living (for example, going shopping, doing chores around home, etc.)</c:v>
                </c:pt>
                <c:pt idx="23">
                  <c:v>Support groups</c:v>
                </c:pt>
              </c:strCache>
            </c:strRef>
          </c:cat>
          <c:val>
            <c:numRef>
              <c:f>Sheet1!$B$2:$B$25</c:f>
              <c:numCache>
                <c:formatCode>General</c:formatCode>
                <c:ptCount val="24"/>
                <c:pt idx="0">
                  <c:v>35</c:v>
                </c:pt>
                <c:pt idx="1">
                  <c:v>37.299999999999997</c:v>
                </c:pt>
                <c:pt idx="2">
                  <c:v>45.2</c:v>
                </c:pt>
                <c:pt idx="3">
                  <c:v>45.3</c:v>
                </c:pt>
                <c:pt idx="4">
                  <c:v>45.4</c:v>
                </c:pt>
                <c:pt idx="5">
                  <c:v>46.1</c:v>
                </c:pt>
                <c:pt idx="6">
                  <c:v>46.7</c:v>
                </c:pt>
                <c:pt idx="7">
                  <c:v>46.9</c:v>
                </c:pt>
                <c:pt idx="8">
                  <c:v>47</c:v>
                </c:pt>
                <c:pt idx="9">
                  <c:v>47.2</c:v>
                </c:pt>
                <c:pt idx="10">
                  <c:v>47.4</c:v>
                </c:pt>
                <c:pt idx="11">
                  <c:v>47.6</c:v>
                </c:pt>
                <c:pt idx="12">
                  <c:v>48</c:v>
                </c:pt>
                <c:pt idx="13">
                  <c:v>48.5</c:v>
                </c:pt>
                <c:pt idx="14">
                  <c:v>48.7</c:v>
                </c:pt>
                <c:pt idx="15">
                  <c:v>48.8</c:v>
                </c:pt>
                <c:pt idx="16">
                  <c:v>48.8</c:v>
                </c:pt>
                <c:pt idx="17">
                  <c:v>49.2</c:v>
                </c:pt>
                <c:pt idx="18">
                  <c:v>49.3</c:v>
                </c:pt>
                <c:pt idx="19">
                  <c:v>49.3</c:v>
                </c:pt>
                <c:pt idx="20">
                  <c:v>49.5</c:v>
                </c:pt>
                <c:pt idx="21">
                  <c:v>50.5</c:v>
                </c:pt>
                <c:pt idx="22">
                  <c:v>51.3</c:v>
                </c:pt>
                <c:pt idx="23">
                  <c:v>51.4</c:v>
                </c:pt>
              </c:numCache>
            </c:numRef>
          </c:val>
          <c:extLst>
            <c:ext xmlns:c16="http://schemas.microsoft.com/office/drawing/2014/chart" uri="{C3380CC4-5D6E-409C-BE32-E72D297353CC}">
              <c16:uniqueId val="{00000000-44AF-4A17-BFF4-FB9EB87D9483}"/>
            </c:ext>
          </c:extLst>
        </c:ser>
        <c:dLbls>
          <c:dLblPos val="outEnd"/>
          <c:showLegendKey val="0"/>
          <c:showVal val="1"/>
          <c:showCatName val="0"/>
          <c:showSerName val="0"/>
          <c:showPercent val="0"/>
          <c:showBubbleSize val="0"/>
        </c:dLbls>
        <c:gapWidth val="75"/>
        <c:axId val="312454512"/>
        <c:axId val="312458672"/>
      </c:barChart>
      <c:catAx>
        <c:axId val="312454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Unmet Needs of Individuals with TBI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312458672"/>
        <c:crosses val="autoZero"/>
        <c:auto val="1"/>
        <c:lblAlgn val="ctr"/>
        <c:lblOffset val="100"/>
        <c:noMultiLvlLbl val="0"/>
      </c:catAx>
      <c:valAx>
        <c:axId val="312458672"/>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Age of Individual with TBI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454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Not important at all</c:v>
                </c:pt>
                <c:pt idx="1">
                  <c:v>Somewhat unimportant</c:v>
                </c:pt>
                <c:pt idx="2">
                  <c:v>Neither</c:v>
                </c:pt>
                <c:pt idx="3">
                  <c:v>Somewhat important</c:v>
                </c:pt>
                <c:pt idx="4">
                  <c:v>Very important</c:v>
                </c:pt>
              </c:strCache>
            </c:strRef>
          </c:cat>
          <c:val>
            <c:numRef>
              <c:f>Sheet1!$B$2:$F$2</c:f>
              <c:numCache>
                <c:formatCode>###0.0%</c:formatCode>
                <c:ptCount val="5"/>
                <c:pt idx="0">
                  <c:v>2.3E-2</c:v>
                </c:pt>
                <c:pt idx="1">
                  <c:v>0</c:v>
                </c:pt>
                <c:pt idx="2">
                  <c:v>3.1E-2</c:v>
                </c:pt>
                <c:pt idx="3">
                  <c:v>0.23300000000000001</c:v>
                </c:pt>
                <c:pt idx="4">
                  <c:v>0.71299999999999997</c:v>
                </c:pt>
              </c:numCache>
            </c:numRef>
          </c:val>
          <c:extLst>
            <c:ext xmlns:c16="http://schemas.microsoft.com/office/drawing/2014/chart" uri="{C3380CC4-5D6E-409C-BE32-E72D297353CC}">
              <c16:uniqueId val="{00000000-1F46-4B39-8354-6263B006A04E}"/>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How would you like support groups set up?</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8706-434E-8BA1-B374C8AB27BD}"/>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8706-434E-8BA1-B374C8AB27BD}"/>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8706-434E-8BA1-B374C8AB27BD}"/>
              </c:ext>
            </c:extLst>
          </c:dPt>
          <c:dLbls>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Both</c:v>
                </c:pt>
                <c:pt idx="1">
                  <c:v>In-person</c:v>
                </c:pt>
                <c:pt idx="2">
                  <c:v>Virtual</c:v>
                </c:pt>
              </c:strCache>
            </c:strRef>
          </c:cat>
          <c:val>
            <c:numRef>
              <c:f>Sheet1!$B$2:$B$4</c:f>
              <c:numCache>
                <c:formatCode>0.0%</c:formatCode>
                <c:ptCount val="3"/>
                <c:pt idx="0">
                  <c:v>0.59</c:v>
                </c:pt>
                <c:pt idx="1">
                  <c:v>0.246</c:v>
                </c:pt>
                <c:pt idx="2">
                  <c:v>0.16400000000000001</c:v>
                </c:pt>
              </c:numCache>
            </c:numRef>
          </c:val>
          <c:extLst>
            <c:ext xmlns:c16="http://schemas.microsoft.com/office/drawing/2014/chart" uri="{C3380CC4-5D6E-409C-BE32-E72D297353CC}">
              <c16:uniqueId val="{00000006-8706-434E-8BA1-B374C8AB27B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18-19</c:v>
                </c:pt>
                <c:pt idx="1">
                  <c:v>20-39</c:v>
                </c:pt>
                <c:pt idx="2">
                  <c:v>40-59</c:v>
                </c:pt>
                <c:pt idx="3">
                  <c:v>60 and over</c:v>
                </c:pt>
              </c:strCache>
            </c:strRef>
          </c:cat>
          <c:val>
            <c:numRef>
              <c:f>Sheet1!$B$2:$B$5</c:f>
              <c:numCache>
                <c:formatCode>0.0%</c:formatCode>
                <c:ptCount val="4"/>
                <c:pt idx="0">
                  <c:v>0</c:v>
                </c:pt>
                <c:pt idx="1">
                  <c:v>0.02</c:v>
                </c:pt>
                <c:pt idx="2">
                  <c:v>0.4</c:v>
                </c:pt>
                <c:pt idx="3">
                  <c:v>0.57999999999999996</c:v>
                </c:pt>
              </c:numCache>
            </c:numRef>
          </c:val>
          <c:extLst>
            <c:ext xmlns:c16="http://schemas.microsoft.com/office/drawing/2014/chart" uri="{C3380CC4-5D6E-409C-BE32-E72D297353CC}">
              <c16:uniqueId val="{00000000-EE38-43B5-8F2F-D06725290AA2}"/>
            </c:ext>
          </c:extLst>
        </c:ser>
        <c:dLbls>
          <c:dLblPos val="outEnd"/>
          <c:showLegendKey val="0"/>
          <c:showVal val="1"/>
          <c:showCatName val="0"/>
          <c:showSerName val="0"/>
          <c:showPercent val="0"/>
          <c:showBubbleSize val="0"/>
        </c:dLbls>
        <c:gapWidth val="100"/>
        <c:overlap val="100"/>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How do you describe yourself?</c:v>
                </c:pt>
              </c:strCache>
            </c:strRef>
          </c:tx>
          <c:dPt>
            <c:idx val="0"/>
            <c:bubble3D val="0"/>
            <c:spPr>
              <a:solidFill>
                <a:srgbClr val="70AD47"/>
              </a:solidFill>
              <a:ln w="19050">
                <a:solidFill>
                  <a:schemeClr val="lt1"/>
                </a:solidFill>
              </a:ln>
              <a:effectLst/>
            </c:spPr>
            <c:extLst>
              <c:ext xmlns:c16="http://schemas.microsoft.com/office/drawing/2014/chart" uri="{C3380CC4-5D6E-409C-BE32-E72D297353CC}">
                <c16:uniqueId val="{00000001-D7D3-42A0-B8DC-5A14B97B62CE}"/>
              </c:ext>
            </c:extLst>
          </c:dPt>
          <c:dPt>
            <c:idx val="1"/>
            <c:bubble3D val="0"/>
            <c:spPr>
              <a:solidFill>
                <a:srgbClr val="4472C4"/>
              </a:solidFill>
              <a:ln w="19050">
                <a:solidFill>
                  <a:schemeClr val="lt1"/>
                </a:solidFill>
              </a:ln>
              <a:effectLst/>
            </c:spPr>
            <c:extLst>
              <c:ext xmlns:c16="http://schemas.microsoft.com/office/drawing/2014/chart" uri="{C3380CC4-5D6E-409C-BE32-E72D297353CC}">
                <c16:uniqueId val="{00000003-D7D3-42A0-B8DC-5A14B97B62CE}"/>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D7D3-42A0-B8DC-5A14B97B62CE}"/>
              </c:ext>
            </c:extLst>
          </c:dPt>
          <c:dLbls>
            <c:dLbl>
              <c:idx val="0"/>
              <c:layout>
                <c:manualLayout>
                  <c:x val="-8.5470085470085472E-2"/>
                  <c:y val="-0.1342592592592592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7D3-42A0-B8DC-5A14B97B62CE}"/>
                </c:ext>
              </c:extLst>
            </c:dLbl>
            <c:dLbl>
              <c:idx val="1"/>
              <c:layout>
                <c:manualLayout>
                  <c:x val="0.13888888888888881"/>
                  <c:y val="8.390602216389618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7D3-42A0-B8DC-5A14B97B62CE}"/>
                </c:ext>
              </c:extLst>
            </c:dLbl>
            <c:dLbl>
              <c:idx val="2"/>
              <c:layout>
                <c:manualLayout>
                  <c:x val="6.5803553401980169E-3"/>
                  <c:y val="-2.859981044036162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D3-42A0-B8DC-5A14B97B62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Prefer not to answer</c:v>
                </c:pt>
              </c:strCache>
            </c:strRef>
          </c:cat>
          <c:val>
            <c:numRef>
              <c:f>Sheet1!$B$2:$B$4</c:f>
              <c:numCache>
                <c:formatCode>0.0%</c:formatCode>
                <c:ptCount val="3"/>
                <c:pt idx="0">
                  <c:v>0.16300000000000001</c:v>
                </c:pt>
                <c:pt idx="1">
                  <c:v>0.71299999999999997</c:v>
                </c:pt>
                <c:pt idx="2">
                  <c:v>0.124</c:v>
                </c:pt>
              </c:numCache>
            </c:numRef>
          </c:val>
          <c:extLst>
            <c:ext xmlns:c16="http://schemas.microsoft.com/office/drawing/2014/chart" uri="{C3380CC4-5D6E-409C-BE32-E72D297353CC}">
              <c16:uniqueId val="{00000006-D7D3-42A0-B8DC-5A14B97B62CE}"/>
            </c:ext>
          </c:extLst>
        </c:ser>
        <c:dLbls>
          <c:dLblPos val="outEnd"/>
          <c:showLegendKey val="0"/>
          <c:showVal val="1"/>
          <c:showCatName val="0"/>
          <c:showSerName val="0"/>
          <c:showPercent val="0"/>
          <c:showBubbleSize val="0"/>
          <c:showLeaderLines val="1"/>
        </c:dLbls>
        <c:firstSliceAng val="94"/>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Native Hawaiian/Pacific Islander</c:v>
                </c:pt>
                <c:pt idx="1">
                  <c:v>Multi-racial</c:v>
                </c:pt>
                <c:pt idx="2">
                  <c:v>Black/African-American</c:v>
                </c:pt>
                <c:pt idx="3">
                  <c:v>Asian/Asian-American</c:v>
                </c:pt>
                <c:pt idx="4">
                  <c:v>American Indian/Alaska native</c:v>
                </c:pt>
                <c:pt idx="5">
                  <c:v>Bi-racial</c:v>
                </c:pt>
                <c:pt idx="6">
                  <c:v>Prefer not to answer</c:v>
                </c:pt>
                <c:pt idx="7">
                  <c:v>White</c:v>
                </c:pt>
              </c:strCache>
            </c:strRef>
          </c:cat>
          <c:val>
            <c:numRef>
              <c:f>Sheet1!$B$2:$B$9</c:f>
              <c:numCache>
                <c:formatCode>0.0%</c:formatCode>
                <c:ptCount val="8"/>
                <c:pt idx="0">
                  <c:v>0</c:v>
                </c:pt>
                <c:pt idx="1">
                  <c:v>0</c:v>
                </c:pt>
                <c:pt idx="2">
                  <c:v>2.1999999999999999E-2</c:v>
                </c:pt>
                <c:pt idx="3">
                  <c:v>2.1999999999999999E-2</c:v>
                </c:pt>
                <c:pt idx="4">
                  <c:v>2.1999999999999999E-2</c:v>
                </c:pt>
                <c:pt idx="5">
                  <c:v>4.3999999999999997E-2</c:v>
                </c:pt>
                <c:pt idx="6">
                  <c:v>0.111</c:v>
                </c:pt>
                <c:pt idx="7">
                  <c:v>0.77800000000000002</c:v>
                </c:pt>
              </c:numCache>
            </c:numRef>
          </c:val>
          <c:extLst>
            <c:ext xmlns:c16="http://schemas.microsoft.com/office/drawing/2014/chart" uri="{C3380CC4-5D6E-409C-BE32-E72D297353CC}">
              <c16:uniqueId val="{00000000-9BC5-446D-83CB-4892B6E94098}"/>
            </c:ext>
          </c:extLst>
        </c:ser>
        <c:dLbls>
          <c:showLegendKey val="0"/>
          <c:showVal val="0"/>
          <c:showCatName val="0"/>
          <c:showSerName val="0"/>
          <c:showPercent val="0"/>
          <c:showBubbleSize val="0"/>
        </c:dLbls>
        <c:gapWidth val="100"/>
        <c:overlap val="100"/>
        <c:axId val="30784176"/>
        <c:axId val="30782928"/>
      </c:barChart>
      <c:catAx>
        <c:axId val="307841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82928"/>
        <c:crosses val="autoZero"/>
        <c:auto val="1"/>
        <c:lblAlgn val="ctr"/>
        <c:lblOffset val="100"/>
        <c:noMultiLvlLbl val="0"/>
      </c:catAx>
      <c:valAx>
        <c:axId val="307829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84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How do you describe yourself?</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61-499A-94C5-75DC81849EDE}"/>
              </c:ext>
            </c:extLst>
          </c:dPt>
          <c:dPt>
            <c:idx val="1"/>
            <c:bubble3D val="0"/>
            <c:spPr>
              <a:solidFill>
                <a:srgbClr val="70AD47"/>
              </a:solidFill>
              <a:ln w="19050">
                <a:solidFill>
                  <a:schemeClr val="lt1"/>
                </a:solidFill>
              </a:ln>
              <a:effectLst/>
            </c:spPr>
            <c:extLst>
              <c:ext xmlns:c16="http://schemas.microsoft.com/office/drawing/2014/chart" uri="{C3380CC4-5D6E-409C-BE32-E72D297353CC}">
                <c16:uniqueId val="{00000003-2061-499A-94C5-75DC81849EDE}"/>
              </c:ext>
            </c:extLst>
          </c:dPt>
          <c:dPt>
            <c:idx val="2"/>
            <c:bubble3D val="0"/>
            <c:spPr>
              <a:solidFill>
                <a:srgbClr val="A5A5A5"/>
              </a:solidFill>
              <a:ln w="19050">
                <a:solidFill>
                  <a:schemeClr val="lt1"/>
                </a:solidFill>
              </a:ln>
              <a:effectLst/>
            </c:spPr>
            <c:extLst>
              <c:ext xmlns:c16="http://schemas.microsoft.com/office/drawing/2014/chart" uri="{C3380CC4-5D6E-409C-BE32-E72D297353CC}">
                <c16:uniqueId val="{00000005-2061-499A-94C5-75DC81849EDE}"/>
              </c:ext>
            </c:extLst>
          </c:dPt>
          <c:dLbls>
            <c:dLbl>
              <c:idx val="0"/>
              <c:layout>
                <c:manualLayout>
                  <c:x val="-0.10470085470085462"/>
                  <c:y val="-9.259259259259267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061-499A-94C5-75DC81849EDE}"/>
                </c:ext>
              </c:extLst>
            </c:dLbl>
            <c:dLbl>
              <c:idx val="1"/>
              <c:layout>
                <c:manualLayout>
                  <c:x val="0.14316239316239315"/>
                  <c:y val="4.629629629629629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061-499A-94C5-75DC81849EDE}"/>
                </c:ext>
              </c:extLst>
            </c:dLbl>
            <c:dLbl>
              <c:idx val="2"/>
              <c:layout>
                <c:manualLayout>
                  <c:x val="2.3504273504273504E-2"/>
                  <c:y val="-2.314814814814814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061-499A-94C5-75DC81849E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Prefer not to answer</c:v>
                </c:pt>
              </c:strCache>
            </c:strRef>
          </c:cat>
          <c:val>
            <c:numRef>
              <c:f>Sheet1!$B$2:$B$4</c:f>
              <c:numCache>
                <c:formatCode>0.0%</c:formatCode>
                <c:ptCount val="3"/>
                <c:pt idx="0">
                  <c:v>0.19600000000000001</c:v>
                </c:pt>
                <c:pt idx="1">
                  <c:v>0.745</c:v>
                </c:pt>
                <c:pt idx="2">
                  <c:v>5.8999999999999997E-2</c:v>
                </c:pt>
              </c:numCache>
            </c:numRef>
          </c:val>
          <c:extLst>
            <c:ext xmlns:c16="http://schemas.microsoft.com/office/drawing/2014/chart" uri="{C3380CC4-5D6E-409C-BE32-E72D297353CC}">
              <c16:uniqueId val="{00000006-2061-499A-94C5-75DC81849EDE}"/>
            </c:ext>
          </c:extLst>
        </c:ser>
        <c:dLbls>
          <c:dLblPos val="outEnd"/>
          <c:showLegendKey val="0"/>
          <c:showVal val="1"/>
          <c:showCatName val="0"/>
          <c:showSerName val="0"/>
          <c:showPercent val="0"/>
          <c:showBubbleSize val="0"/>
          <c:showLeaderLines val="1"/>
        </c:dLbls>
        <c:firstSliceAng val="78"/>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How do you describe yourself?</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336-4B70-9D03-9548FD8EE1FB}"/>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0336-4B70-9D03-9548FD8EE1FB}"/>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0336-4B70-9D03-9548FD8EE1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336-4B70-9D03-9548FD8EE1FB}"/>
              </c:ext>
            </c:extLst>
          </c:dPt>
          <c:dLbls>
            <c:dLbl>
              <c:idx val="0"/>
              <c:layout>
                <c:manualLayout>
                  <c:x val="-9.1880341880341956E-2"/>
                  <c:y val="0.1666666666666666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336-4B70-9D03-9548FD8EE1FB}"/>
                </c:ext>
              </c:extLst>
            </c:dLbl>
            <c:dLbl>
              <c:idx val="1"/>
              <c:layout>
                <c:manualLayout>
                  <c:x val="0.14957264957264957"/>
                  <c:y val="-0.1666666666666668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336-4B70-9D03-9548FD8EE1FB}"/>
                </c:ext>
              </c:extLst>
            </c:dLbl>
            <c:dLbl>
              <c:idx val="2"/>
              <c:delete val="1"/>
              <c:extLst>
                <c:ext xmlns:c15="http://schemas.microsoft.com/office/drawing/2012/chart" uri="{CE6537A1-D6FC-4f65-9D91-7224C49458BB}"/>
                <c:ext xmlns:c16="http://schemas.microsoft.com/office/drawing/2014/chart" uri="{C3380CC4-5D6E-409C-BE32-E72D297353CC}">
                  <c16:uniqueId val="{00000005-0336-4B70-9D03-9548FD8EE1FB}"/>
                </c:ext>
              </c:extLst>
            </c:dLbl>
            <c:dLbl>
              <c:idx val="3"/>
              <c:delete val="1"/>
              <c:extLst>
                <c:ext xmlns:c15="http://schemas.microsoft.com/office/drawing/2012/chart" uri="{CE6537A1-D6FC-4f65-9D91-7224C49458BB}"/>
                <c:ext xmlns:c16="http://schemas.microsoft.com/office/drawing/2014/chart" uri="{C3380CC4-5D6E-409C-BE32-E72D297353CC}">
                  <c16:uniqueId val="{00000007-0336-4B70-9D03-9548FD8EE1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Male</c:v>
                </c:pt>
                <c:pt idx="1">
                  <c:v>Female</c:v>
                </c:pt>
                <c:pt idx="2">
                  <c:v>Transgender</c:v>
                </c:pt>
                <c:pt idx="3">
                  <c:v>Do not identify as female, male, or transgender</c:v>
                </c:pt>
              </c:strCache>
            </c:strRef>
          </c:cat>
          <c:val>
            <c:numRef>
              <c:f>Sheet1!$B$2:$B$5</c:f>
              <c:numCache>
                <c:formatCode>0.0%</c:formatCode>
                <c:ptCount val="4"/>
                <c:pt idx="0">
                  <c:v>0.26500000000000001</c:v>
                </c:pt>
                <c:pt idx="1">
                  <c:v>0.73499999999999999</c:v>
                </c:pt>
                <c:pt idx="2">
                  <c:v>0</c:v>
                </c:pt>
                <c:pt idx="3">
                  <c:v>0</c:v>
                </c:pt>
              </c:numCache>
            </c:numRef>
          </c:val>
          <c:extLst>
            <c:ext xmlns:c16="http://schemas.microsoft.com/office/drawing/2014/chart" uri="{C3380CC4-5D6E-409C-BE32-E72D297353CC}">
              <c16:uniqueId val="{00000008-0336-4B70-9D03-9548FD8EE1F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c:v>
                </c:pt>
                <c:pt idx="1">
                  <c:v>2</c:v>
                </c:pt>
                <c:pt idx="2">
                  <c:v>3</c:v>
                </c:pt>
                <c:pt idx="3">
                  <c:v>4</c:v>
                </c:pt>
                <c:pt idx="4">
                  <c:v>5</c:v>
                </c:pt>
                <c:pt idx="5">
                  <c:v>6</c:v>
                </c:pt>
                <c:pt idx="6">
                  <c:v>7</c:v>
                </c:pt>
              </c:strCache>
            </c:strRef>
          </c:cat>
          <c:val>
            <c:numRef>
              <c:f>Sheet1!$B$2:$B$8</c:f>
              <c:numCache>
                <c:formatCode>0.0%</c:formatCode>
                <c:ptCount val="7"/>
                <c:pt idx="0">
                  <c:v>0.11799999999999999</c:v>
                </c:pt>
                <c:pt idx="1">
                  <c:v>0.373</c:v>
                </c:pt>
                <c:pt idx="2">
                  <c:v>0.373</c:v>
                </c:pt>
                <c:pt idx="3">
                  <c:v>3.9E-2</c:v>
                </c:pt>
                <c:pt idx="4">
                  <c:v>3.9E-2</c:v>
                </c:pt>
                <c:pt idx="5">
                  <c:v>0.02</c:v>
                </c:pt>
                <c:pt idx="6">
                  <c:v>3.9E-2</c:v>
                </c:pt>
              </c:numCache>
            </c:numRef>
          </c:val>
          <c:extLst>
            <c:ext xmlns:c16="http://schemas.microsoft.com/office/drawing/2014/chart" uri="{C3380CC4-5D6E-409C-BE32-E72D297353CC}">
              <c16:uniqueId val="{00000000-6A57-4E5C-82DE-8F0D0201B218}"/>
            </c:ext>
          </c:extLst>
        </c:ser>
        <c:dLbls>
          <c:showLegendKey val="0"/>
          <c:showVal val="0"/>
          <c:showCatName val="0"/>
          <c:showSerName val="0"/>
          <c:showPercent val="0"/>
          <c:showBubbleSize val="0"/>
        </c:dLbls>
        <c:gapWidth val="100"/>
        <c:overlap val="100"/>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Other</c:v>
                </c:pt>
                <c:pt idx="1">
                  <c:v>Living in military housing</c:v>
                </c:pt>
                <c:pt idx="2">
                  <c:v>Living in a nursing home</c:v>
                </c:pt>
                <c:pt idx="3">
                  <c:v>Unhoused (no permanent place of residence)</c:v>
                </c:pt>
                <c:pt idx="4">
                  <c:v>Living with roommate(s)</c:v>
                </c:pt>
                <c:pt idx="5">
                  <c:v>Living in an assisted living facility</c:v>
                </c:pt>
                <c:pt idx="6">
                  <c:v>Alone</c:v>
                </c:pt>
                <c:pt idx="7">
                  <c:v>Living with other family member(s)</c:v>
                </c:pt>
                <c:pt idx="8">
                  <c:v>Living with spouse/partner</c:v>
                </c:pt>
              </c:strCache>
            </c:strRef>
          </c:cat>
          <c:val>
            <c:numRef>
              <c:f>Sheet1!$B$2:$B$10</c:f>
              <c:numCache>
                <c:formatCode>###0.0%</c:formatCode>
                <c:ptCount val="9"/>
                <c:pt idx="0">
                  <c:v>1.9607843137254902E-2</c:v>
                </c:pt>
                <c:pt idx="1">
                  <c:v>0</c:v>
                </c:pt>
                <c:pt idx="2">
                  <c:v>0</c:v>
                </c:pt>
                <c:pt idx="3">
                  <c:v>0</c:v>
                </c:pt>
                <c:pt idx="4">
                  <c:v>1.9607843137254902E-2</c:v>
                </c:pt>
                <c:pt idx="5">
                  <c:v>1.9607843137254902E-2</c:v>
                </c:pt>
                <c:pt idx="6">
                  <c:v>7.8431372549019607E-2</c:v>
                </c:pt>
                <c:pt idx="7">
                  <c:v>0.39215686274509809</c:v>
                </c:pt>
                <c:pt idx="8">
                  <c:v>0.62745098039215685</c:v>
                </c:pt>
              </c:numCache>
            </c:numRef>
          </c:val>
          <c:extLst>
            <c:ext xmlns:c16="http://schemas.microsoft.com/office/drawing/2014/chart" uri="{C3380CC4-5D6E-409C-BE32-E72D297353CC}">
              <c16:uniqueId val="{00000000-A922-4990-B095-FEDA3119D725}"/>
            </c:ext>
          </c:extLst>
        </c:ser>
        <c:dLbls>
          <c:dLblPos val="outEnd"/>
          <c:showLegendKey val="0"/>
          <c:showVal val="1"/>
          <c:showCatName val="0"/>
          <c:showSerName val="0"/>
          <c:showPercent val="0"/>
          <c:showBubbleSize val="0"/>
        </c:dLbls>
        <c:gapWidth val="100"/>
        <c:axId val="48890256"/>
        <c:axId val="48894416"/>
      </c:barChart>
      <c:catAx>
        <c:axId val="48890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Less than high school</c:v>
                </c:pt>
                <c:pt idx="1">
                  <c:v>Some high school</c:v>
                </c:pt>
                <c:pt idx="2">
                  <c:v>High school graduate</c:v>
                </c:pt>
                <c:pt idx="3">
                  <c:v>Vocational apprenticeship completion</c:v>
                </c:pt>
                <c:pt idx="4">
                  <c:v>Some college</c:v>
                </c:pt>
                <c:pt idx="5">
                  <c:v>College graduate</c:v>
                </c:pt>
                <c:pt idx="6">
                  <c:v>Postgraduate or professional degree</c:v>
                </c:pt>
              </c:strCache>
            </c:strRef>
          </c:cat>
          <c:val>
            <c:numRef>
              <c:f>Sheet1!$B$2:$B$8</c:f>
              <c:numCache>
                <c:formatCode>0.0%</c:formatCode>
                <c:ptCount val="7"/>
                <c:pt idx="0">
                  <c:v>0</c:v>
                </c:pt>
                <c:pt idx="1">
                  <c:v>0</c:v>
                </c:pt>
                <c:pt idx="2">
                  <c:v>0.02</c:v>
                </c:pt>
                <c:pt idx="3">
                  <c:v>3.9E-2</c:v>
                </c:pt>
                <c:pt idx="4">
                  <c:v>0.373</c:v>
                </c:pt>
                <c:pt idx="5">
                  <c:v>0.373</c:v>
                </c:pt>
                <c:pt idx="6">
                  <c:v>0.19600000000000001</c:v>
                </c:pt>
              </c:numCache>
            </c:numRef>
          </c:val>
          <c:extLst>
            <c:ext xmlns:c16="http://schemas.microsoft.com/office/drawing/2014/chart" uri="{C3380CC4-5D6E-409C-BE32-E72D297353CC}">
              <c16:uniqueId val="{00000000-177F-437F-8A2E-531BBE8C7B4D}"/>
            </c:ext>
          </c:extLst>
        </c:ser>
        <c:dLbls>
          <c:showLegendKey val="0"/>
          <c:showVal val="0"/>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Employed for wages</c:v>
                </c:pt>
                <c:pt idx="1">
                  <c:v>Self-employed</c:v>
                </c:pt>
                <c:pt idx="2">
                  <c:v>Out of work (unemployed)</c:v>
                </c:pt>
                <c:pt idx="3">
                  <c:v>Homemaker</c:v>
                </c:pt>
                <c:pt idx="4">
                  <c:v>Student</c:v>
                </c:pt>
                <c:pt idx="5">
                  <c:v>Retired</c:v>
                </c:pt>
                <c:pt idx="6">
                  <c:v>Unable to work</c:v>
                </c:pt>
              </c:strCache>
            </c:strRef>
          </c:cat>
          <c:val>
            <c:numRef>
              <c:f>Sheet1!$B$2:$B$8</c:f>
              <c:numCache>
                <c:formatCode>0.0%</c:formatCode>
                <c:ptCount val="7"/>
                <c:pt idx="0">
                  <c:v>0.314</c:v>
                </c:pt>
                <c:pt idx="1">
                  <c:v>7.8E-2</c:v>
                </c:pt>
                <c:pt idx="2">
                  <c:v>7.8E-2</c:v>
                </c:pt>
                <c:pt idx="3">
                  <c:v>0.19600000000000001</c:v>
                </c:pt>
                <c:pt idx="4">
                  <c:v>5.8999999999999997E-2</c:v>
                </c:pt>
                <c:pt idx="5">
                  <c:v>0.49</c:v>
                </c:pt>
                <c:pt idx="6">
                  <c:v>5.8999999999999997E-2</c:v>
                </c:pt>
              </c:numCache>
            </c:numRef>
          </c:val>
          <c:extLst>
            <c:ext xmlns:c16="http://schemas.microsoft.com/office/drawing/2014/chart" uri="{C3380CC4-5D6E-409C-BE32-E72D297353CC}">
              <c16:uniqueId val="{00000000-23FF-4750-80B9-DB59C1E22EC8}"/>
            </c:ext>
          </c:extLst>
        </c:ser>
        <c:dLbls>
          <c:showLegendKey val="0"/>
          <c:showVal val="0"/>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$0 to $19,999</c:v>
                </c:pt>
                <c:pt idx="1">
                  <c:v>$20,000 to $49,999</c:v>
                </c:pt>
                <c:pt idx="2">
                  <c:v>$50,000 to $99,999</c:v>
                </c:pt>
                <c:pt idx="3">
                  <c:v>$100,000 or more</c:v>
                </c:pt>
              </c:strCache>
            </c:strRef>
          </c:cat>
          <c:val>
            <c:numRef>
              <c:f>Sheet1!$B$2:$E$2</c:f>
              <c:numCache>
                <c:formatCode>0.0%</c:formatCode>
                <c:ptCount val="4"/>
                <c:pt idx="0">
                  <c:v>6.9000000000000006E-2</c:v>
                </c:pt>
                <c:pt idx="1">
                  <c:v>0.17199999999999999</c:v>
                </c:pt>
                <c:pt idx="2">
                  <c:v>0.41399999999999998</c:v>
                </c:pt>
                <c:pt idx="3">
                  <c:v>0.34499999999999997</c:v>
                </c:pt>
              </c:numCache>
            </c:numRef>
          </c:val>
          <c:extLst>
            <c:ext xmlns:c16="http://schemas.microsoft.com/office/drawing/2014/chart" uri="{C3380CC4-5D6E-409C-BE32-E72D297353CC}">
              <c16:uniqueId val="{00000000-8A15-4618-9CE7-8809628E0E95}"/>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0-100% of poverty</c:v>
                </c:pt>
                <c:pt idx="1">
                  <c:v>101-200% of poverty</c:v>
                </c:pt>
                <c:pt idx="2">
                  <c:v>201-250% of poverty</c:v>
                </c:pt>
                <c:pt idx="3">
                  <c:v>251-300% of poverty</c:v>
                </c:pt>
                <c:pt idx="4">
                  <c:v>&gt;300% of poverty</c:v>
                </c:pt>
              </c:strCache>
            </c:strRef>
          </c:cat>
          <c:val>
            <c:numRef>
              <c:f>Sheet1!$B$2:$F$2</c:f>
              <c:numCache>
                <c:formatCode>###0.0%</c:formatCode>
                <c:ptCount val="5"/>
                <c:pt idx="0">
                  <c:v>0.10344827586206896</c:v>
                </c:pt>
                <c:pt idx="1">
                  <c:v>0.13793103448275862</c:v>
                </c:pt>
                <c:pt idx="2">
                  <c:v>0.10344827586206896</c:v>
                </c:pt>
                <c:pt idx="3">
                  <c:v>3.4482758620689655E-2</c:v>
                </c:pt>
                <c:pt idx="4">
                  <c:v>0.62068965517241381</c:v>
                </c:pt>
              </c:numCache>
            </c:numRef>
          </c:val>
          <c:extLst>
            <c:ext xmlns:c16="http://schemas.microsoft.com/office/drawing/2014/chart" uri="{C3380CC4-5D6E-409C-BE32-E72D297353CC}">
              <c16:uniqueId val="{00000000-BB27-45E5-962F-21D02CA13004}"/>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My parent</c:v>
                </c:pt>
                <c:pt idx="1">
                  <c:v>My sibling</c:v>
                </c:pt>
                <c:pt idx="2">
                  <c:v>Other family member</c:v>
                </c:pt>
                <c:pt idx="3">
                  <c:v>A client</c:v>
                </c:pt>
                <c:pt idx="4">
                  <c:v>My friend</c:v>
                </c:pt>
                <c:pt idx="5">
                  <c:v>My spouse/partner</c:v>
                </c:pt>
                <c:pt idx="6">
                  <c:v>My child</c:v>
                </c:pt>
              </c:strCache>
            </c:strRef>
          </c:cat>
          <c:val>
            <c:numRef>
              <c:f>Sheet1!$B$2:$B$8</c:f>
              <c:numCache>
                <c:formatCode>0.0%</c:formatCode>
                <c:ptCount val="7"/>
                <c:pt idx="0">
                  <c:v>1.9E-2</c:v>
                </c:pt>
                <c:pt idx="1">
                  <c:v>1.9E-2</c:v>
                </c:pt>
                <c:pt idx="2">
                  <c:v>1.9E-2</c:v>
                </c:pt>
                <c:pt idx="3">
                  <c:v>1.9E-2</c:v>
                </c:pt>
                <c:pt idx="4">
                  <c:v>3.7999999999999999E-2</c:v>
                </c:pt>
                <c:pt idx="5">
                  <c:v>0.23100000000000001</c:v>
                </c:pt>
                <c:pt idx="6">
                  <c:v>0.65400000000000003</c:v>
                </c:pt>
              </c:numCache>
            </c:numRef>
          </c:val>
          <c:extLst>
            <c:ext xmlns:c16="http://schemas.microsoft.com/office/drawing/2014/chart" uri="{C3380CC4-5D6E-409C-BE32-E72D297353CC}">
              <c16:uniqueId val="{00000000-4E71-4EDD-A1D8-0C523BBDA15C}"/>
            </c:ext>
          </c:extLst>
        </c:ser>
        <c:dLbls>
          <c:dLblPos val="outEnd"/>
          <c:showLegendKey val="0"/>
          <c:showVal val="1"/>
          <c:showCatName val="0"/>
          <c:showSerName val="0"/>
          <c:showPercent val="0"/>
          <c:showBubbleSize val="0"/>
        </c:dLbls>
        <c:gapWidth val="100"/>
        <c:overlap val="100"/>
        <c:axId val="30784176"/>
        <c:axId val="30782928"/>
      </c:barChart>
      <c:catAx>
        <c:axId val="307841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82928"/>
        <c:crosses val="autoZero"/>
        <c:auto val="1"/>
        <c:lblAlgn val="ctr"/>
        <c:lblOffset val="100"/>
        <c:noMultiLvlLbl val="0"/>
      </c:catAx>
      <c:valAx>
        <c:axId val="307829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84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How do you describe yourself?</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71-4D09-B547-8F5B00C179F7}"/>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0871-4D09-B547-8F5B00C179F7}"/>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0871-4D09-B547-8F5B00C179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871-4D09-B547-8F5B00C179F7}"/>
              </c:ext>
            </c:extLst>
          </c:dPt>
          <c:dLbls>
            <c:dLbl>
              <c:idx val="0"/>
              <c:layout>
                <c:manualLayout>
                  <c:x val="-5.1282051282051364E-2"/>
                  <c:y val="-0.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871-4D09-B547-8F5B00C179F7}"/>
                </c:ext>
              </c:extLst>
            </c:dLbl>
            <c:dLbl>
              <c:idx val="1"/>
              <c:layout>
                <c:manualLayout>
                  <c:x val="9.8290598290598219E-2"/>
                  <c:y val="0.2505726888305628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871-4D09-B547-8F5B00C179F7}"/>
                </c:ext>
              </c:extLst>
            </c:dLbl>
            <c:dLbl>
              <c:idx val="2"/>
              <c:layout>
                <c:manualLayout>
                  <c:x val="1.5127279763106613E-2"/>
                  <c:y val="-7.489610673665791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71-4D09-B547-8F5B00C179F7}"/>
                </c:ext>
              </c:extLst>
            </c:dLbl>
            <c:dLbl>
              <c:idx val="3"/>
              <c:layout>
                <c:manualLayout>
                  <c:x val="2.5493556093949796E-2"/>
                  <c:y val="0.1041298483522892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71-4D09-B547-8F5B00C179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Male</c:v>
                </c:pt>
                <c:pt idx="1">
                  <c:v>Female</c:v>
                </c:pt>
                <c:pt idx="2">
                  <c:v>Transgender</c:v>
                </c:pt>
                <c:pt idx="3">
                  <c:v>Do not identify as female, male, or transgender</c:v>
                </c:pt>
              </c:strCache>
            </c:strRef>
          </c:cat>
          <c:val>
            <c:numRef>
              <c:f>Sheet1!$B$2:$B$5</c:f>
              <c:numCache>
                <c:formatCode>0.0%</c:formatCode>
                <c:ptCount val="4"/>
                <c:pt idx="0">
                  <c:v>0.41099999999999998</c:v>
                </c:pt>
                <c:pt idx="1">
                  <c:v>0.504</c:v>
                </c:pt>
                <c:pt idx="2">
                  <c:v>2.3E-2</c:v>
                </c:pt>
                <c:pt idx="3">
                  <c:v>6.2E-2</c:v>
                </c:pt>
              </c:numCache>
            </c:numRef>
          </c:val>
          <c:extLst>
            <c:ext xmlns:c16="http://schemas.microsoft.com/office/drawing/2014/chart" uri="{C3380CC4-5D6E-409C-BE32-E72D297353CC}">
              <c16:uniqueId val="{00000008-0871-4D09-B547-8F5B00C179F7}"/>
            </c:ext>
          </c:extLst>
        </c:ser>
        <c:dLbls>
          <c:dLblPos val="outEnd"/>
          <c:showLegendKey val="0"/>
          <c:showVal val="1"/>
          <c:showCatName val="0"/>
          <c:showSerName val="0"/>
          <c:showPercent val="0"/>
          <c:showBubbleSize val="0"/>
          <c:showLeaderLines val="1"/>
        </c:dLbls>
        <c:firstSliceAng val="94"/>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&lt; 1 month after they got their TBI</c:v>
                </c:pt>
                <c:pt idx="1">
                  <c:v>1-5 months after</c:v>
                </c:pt>
                <c:pt idx="2">
                  <c:v>6 months to a year after</c:v>
                </c:pt>
                <c:pt idx="3">
                  <c:v>More than a year after</c:v>
                </c:pt>
              </c:strCache>
            </c:strRef>
          </c:cat>
          <c:val>
            <c:numRef>
              <c:f>Sheet1!$B$2:$E$2</c:f>
              <c:numCache>
                <c:formatCode>0.0%</c:formatCode>
                <c:ptCount val="4"/>
                <c:pt idx="0">
                  <c:v>0.51900000000000002</c:v>
                </c:pt>
                <c:pt idx="1">
                  <c:v>0.154</c:v>
                </c:pt>
                <c:pt idx="2">
                  <c:v>9.6000000000000002E-2</c:v>
                </c:pt>
                <c:pt idx="3">
                  <c:v>0.23100000000000001</c:v>
                </c:pt>
              </c:numCache>
            </c:numRef>
          </c:val>
          <c:extLst>
            <c:ext xmlns:c16="http://schemas.microsoft.com/office/drawing/2014/chart" uri="{C3380CC4-5D6E-409C-BE32-E72D297353CC}">
              <c16:uniqueId val="{00000000-BBF2-44D2-87F0-1A683C25E7B7}"/>
            </c:ext>
          </c:extLst>
        </c:ser>
        <c:dLbls>
          <c:dLblPos val="outEnd"/>
          <c:showLegendKey val="0"/>
          <c:showVal val="1"/>
          <c:showCatName val="0"/>
          <c:showSerName val="0"/>
          <c:showPercent val="0"/>
          <c:showBubbleSize val="0"/>
        </c:dLbls>
        <c:gapWidth val="100"/>
        <c:overlap val="100"/>
        <c:axId val="30784176"/>
        <c:axId val="30782928"/>
      </c:barChart>
      <c:catAx>
        <c:axId val="30784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82928"/>
        <c:crosses val="autoZero"/>
        <c:auto val="1"/>
        <c:lblAlgn val="ctr"/>
        <c:lblOffset val="100"/>
        <c:noMultiLvlLbl val="0"/>
      </c:catAx>
      <c:valAx>
        <c:axId val="3078292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84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Past month</c:v>
                </c:pt>
              </c:strCache>
            </c:strRef>
          </c:tx>
          <c:spPr>
            <a:solidFill>
              <a:schemeClr val="accent1"/>
            </a:solidFill>
            <a:ln>
              <a:noFill/>
            </a:ln>
            <a:effectLst/>
          </c:spPr>
          <c:invertIfNegative val="0"/>
          <c:dLbls>
            <c:dLbl>
              <c:idx val="2"/>
              <c:layout>
                <c:manualLayout>
                  <c:x val="-2.136752136752176E-3"/>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98-465D-9E85-9449EDE5C3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1-10 hours</c:v>
                </c:pt>
                <c:pt idx="1">
                  <c:v>11-20 hours</c:v>
                </c:pt>
                <c:pt idx="2">
                  <c:v>21-30 hours</c:v>
                </c:pt>
                <c:pt idx="3">
                  <c:v>31-40 hours</c:v>
                </c:pt>
                <c:pt idx="4">
                  <c:v>41-50 hours</c:v>
                </c:pt>
                <c:pt idx="5">
                  <c:v>51-60 hours</c:v>
                </c:pt>
                <c:pt idx="6">
                  <c:v>61-70 hours</c:v>
                </c:pt>
                <c:pt idx="7">
                  <c:v>71-80 hours</c:v>
                </c:pt>
                <c:pt idx="8">
                  <c:v>81-90 hours</c:v>
                </c:pt>
                <c:pt idx="9">
                  <c:v>91 -100 hours</c:v>
                </c:pt>
                <c:pt idx="10">
                  <c:v>100 or more</c:v>
                </c:pt>
              </c:strCache>
            </c:strRef>
          </c:cat>
          <c:val>
            <c:numRef>
              <c:f>Sheet1!$B$2:$B$12</c:f>
              <c:numCache>
                <c:formatCode>0.0%</c:formatCode>
                <c:ptCount val="11"/>
                <c:pt idx="0">
                  <c:v>0.1764705882352941</c:v>
                </c:pt>
                <c:pt idx="1">
                  <c:v>0.19607843137254902</c:v>
                </c:pt>
                <c:pt idx="2">
                  <c:v>0.11764705882352941</c:v>
                </c:pt>
                <c:pt idx="3">
                  <c:v>1.9607843137254902E-2</c:v>
                </c:pt>
                <c:pt idx="4">
                  <c:v>5.8823529411764705E-2</c:v>
                </c:pt>
                <c:pt idx="5">
                  <c:v>9.8039215686274495E-2</c:v>
                </c:pt>
                <c:pt idx="6">
                  <c:v>0</c:v>
                </c:pt>
                <c:pt idx="7">
                  <c:v>3.9215686274509803E-2</c:v>
                </c:pt>
                <c:pt idx="8">
                  <c:v>3.9215686274509803E-2</c:v>
                </c:pt>
                <c:pt idx="9">
                  <c:v>1.9607843137254902E-2</c:v>
                </c:pt>
                <c:pt idx="10">
                  <c:v>0.25490196078431371</c:v>
                </c:pt>
              </c:numCache>
            </c:numRef>
          </c:val>
          <c:extLst>
            <c:ext xmlns:c16="http://schemas.microsoft.com/office/drawing/2014/chart" uri="{C3380CC4-5D6E-409C-BE32-E72D297353CC}">
              <c16:uniqueId val="{00000001-9598-465D-9E85-9449EDE5C36F}"/>
            </c:ext>
          </c:extLst>
        </c:ser>
        <c:ser>
          <c:idx val="1"/>
          <c:order val="1"/>
          <c:tx>
            <c:strRef>
              <c:f>Sheet1!$C$1</c:f>
              <c:strCache>
                <c:ptCount val="1"/>
                <c:pt idx="0">
                  <c:v>Past six months</c:v>
                </c:pt>
              </c:strCache>
            </c:strRef>
          </c:tx>
          <c:spPr>
            <a:solidFill>
              <a:schemeClr val="accent2"/>
            </a:solidFill>
            <a:ln>
              <a:noFill/>
            </a:ln>
            <a:effectLst/>
          </c:spPr>
          <c:invertIfNegative val="0"/>
          <c:dLbls>
            <c:dLbl>
              <c:idx val="1"/>
              <c:layout>
                <c:manualLayout>
                  <c:x val="2.136752136752137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98-465D-9E85-9449EDE5C3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1-10 hours</c:v>
                </c:pt>
                <c:pt idx="1">
                  <c:v>11-20 hours</c:v>
                </c:pt>
                <c:pt idx="2">
                  <c:v>21-30 hours</c:v>
                </c:pt>
                <c:pt idx="3">
                  <c:v>31-40 hours</c:v>
                </c:pt>
                <c:pt idx="4">
                  <c:v>41-50 hours</c:v>
                </c:pt>
                <c:pt idx="5">
                  <c:v>51-60 hours</c:v>
                </c:pt>
                <c:pt idx="6">
                  <c:v>61-70 hours</c:v>
                </c:pt>
                <c:pt idx="7">
                  <c:v>71-80 hours</c:v>
                </c:pt>
                <c:pt idx="8">
                  <c:v>81-90 hours</c:v>
                </c:pt>
                <c:pt idx="9">
                  <c:v>91 -100 hours</c:v>
                </c:pt>
                <c:pt idx="10">
                  <c:v>100 or more</c:v>
                </c:pt>
              </c:strCache>
            </c:strRef>
          </c:cat>
          <c:val>
            <c:numRef>
              <c:f>Sheet1!$C$2:$C$12</c:f>
              <c:numCache>
                <c:formatCode>0.0%</c:formatCode>
                <c:ptCount val="11"/>
                <c:pt idx="0">
                  <c:v>0.12499999999999997</c:v>
                </c:pt>
                <c:pt idx="1">
                  <c:v>0.1875</c:v>
                </c:pt>
                <c:pt idx="2">
                  <c:v>0.12499999999999999</c:v>
                </c:pt>
                <c:pt idx="3">
                  <c:v>8.3333333333333329E-2</c:v>
                </c:pt>
                <c:pt idx="4">
                  <c:v>4.1666666666666657E-2</c:v>
                </c:pt>
                <c:pt idx="5">
                  <c:v>8.3333333333333329E-2</c:v>
                </c:pt>
                <c:pt idx="6">
                  <c:v>2.0833333333333329E-2</c:v>
                </c:pt>
                <c:pt idx="7">
                  <c:v>6.2499999999999986E-2</c:v>
                </c:pt>
                <c:pt idx="8">
                  <c:v>4.1666666666666657E-2</c:v>
                </c:pt>
                <c:pt idx="9">
                  <c:v>2.0833333333333329E-2</c:v>
                </c:pt>
                <c:pt idx="10">
                  <c:v>0.22916666666666663</c:v>
                </c:pt>
              </c:numCache>
            </c:numRef>
          </c:val>
          <c:extLst>
            <c:ext xmlns:c16="http://schemas.microsoft.com/office/drawing/2014/chart" uri="{C3380CC4-5D6E-409C-BE32-E72D297353CC}">
              <c16:uniqueId val="{00000003-9598-465D-9E85-9449EDE5C36F}"/>
            </c:ext>
          </c:extLst>
        </c:ser>
        <c:dLbls>
          <c:dLblPos val="outEnd"/>
          <c:showLegendKey val="0"/>
          <c:showVal val="1"/>
          <c:showCatName val="0"/>
          <c:showSerName val="0"/>
          <c:showPercent val="0"/>
          <c:showBubbleSize val="0"/>
        </c:dLbls>
        <c:gapWidth val="50"/>
        <c:overlap val="-50"/>
        <c:axId val="371879935"/>
        <c:axId val="371894079"/>
      </c:barChart>
      <c:catAx>
        <c:axId val="371879935"/>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894079"/>
        <c:crosses val="autoZero"/>
        <c:auto val="1"/>
        <c:lblAlgn val="ctr"/>
        <c:lblOffset val="100"/>
        <c:noMultiLvlLbl val="0"/>
      </c:catAx>
      <c:valAx>
        <c:axId val="371894079"/>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879935"/>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Our home (I live with them)</c:v>
                </c:pt>
                <c:pt idx="1">
                  <c:v>Their home</c:v>
                </c:pt>
                <c:pt idx="2">
                  <c:v>Nursing home</c:v>
                </c:pt>
                <c:pt idx="3">
                  <c:v>Other</c:v>
                </c:pt>
              </c:strCache>
            </c:strRef>
          </c:cat>
          <c:val>
            <c:numRef>
              <c:f>Sheet1!$B$2:$B$5</c:f>
              <c:numCache>
                <c:formatCode>0.0%</c:formatCode>
                <c:ptCount val="4"/>
                <c:pt idx="0">
                  <c:v>0.76900000000000002</c:v>
                </c:pt>
                <c:pt idx="1">
                  <c:v>0.115</c:v>
                </c:pt>
                <c:pt idx="2">
                  <c:v>1.9E-2</c:v>
                </c:pt>
                <c:pt idx="3">
                  <c:v>9.6000000000000002E-2</c:v>
                </c:pt>
              </c:numCache>
            </c:numRef>
          </c:val>
          <c:extLst>
            <c:ext xmlns:c16="http://schemas.microsoft.com/office/drawing/2014/chart" uri="{C3380CC4-5D6E-409C-BE32-E72D297353CC}">
              <c16:uniqueId val="{00000000-7409-4910-B6A2-FDBD5095D68F}"/>
            </c:ext>
          </c:extLst>
        </c:ser>
        <c:dLbls>
          <c:dLblPos val="outEnd"/>
          <c:showLegendKey val="0"/>
          <c:showVal val="1"/>
          <c:showCatName val="0"/>
          <c:showSerName val="0"/>
          <c:showPercent val="0"/>
          <c:showBubbleSize val="0"/>
        </c:dLbls>
        <c:gapWidth val="100"/>
        <c:overlap val="100"/>
        <c:axId val="324933536"/>
        <c:axId val="324925216"/>
      </c:barChart>
      <c:catAx>
        <c:axId val="32493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925216"/>
        <c:crosses val="autoZero"/>
        <c:auto val="1"/>
        <c:lblAlgn val="ctr"/>
        <c:lblOffset val="100"/>
        <c:noMultiLvlLbl val="0"/>
      </c:catAx>
      <c:valAx>
        <c:axId val="3249252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933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Not important at all</c:v>
                </c:pt>
                <c:pt idx="1">
                  <c:v>Somewhat unimportant</c:v>
                </c:pt>
                <c:pt idx="2">
                  <c:v>Neither</c:v>
                </c:pt>
                <c:pt idx="3">
                  <c:v>Somewhat important </c:v>
                </c:pt>
                <c:pt idx="4">
                  <c:v>Very important</c:v>
                </c:pt>
              </c:strCache>
            </c:strRef>
          </c:cat>
          <c:val>
            <c:numRef>
              <c:f>Sheet1!$B$2:$F$2</c:f>
              <c:numCache>
                <c:formatCode>0.0%</c:formatCode>
                <c:ptCount val="5"/>
                <c:pt idx="0">
                  <c:v>1.9E-2</c:v>
                </c:pt>
                <c:pt idx="1">
                  <c:v>3.7999999999999999E-2</c:v>
                </c:pt>
                <c:pt idx="2">
                  <c:v>0.13500000000000001</c:v>
                </c:pt>
                <c:pt idx="3">
                  <c:v>0.192</c:v>
                </c:pt>
                <c:pt idx="4">
                  <c:v>0.61499999999999999</c:v>
                </c:pt>
              </c:numCache>
            </c:numRef>
          </c:val>
          <c:extLst>
            <c:ext xmlns:c16="http://schemas.microsoft.com/office/drawing/2014/chart" uri="{C3380CC4-5D6E-409C-BE32-E72D297353CC}">
              <c16:uniqueId val="{00000000-9A7F-4E6A-9796-9AC478873ADD}"/>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Mild</c:v>
                </c:pt>
                <c:pt idx="1">
                  <c:v>Moderate</c:v>
                </c:pt>
                <c:pt idx="2">
                  <c:v>Severe</c:v>
                </c:pt>
                <c:pt idx="3">
                  <c:v>Not sure</c:v>
                </c:pt>
              </c:strCache>
            </c:strRef>
          </c:cat>
          <c:val>
            <c:numRef>
              <c:f>Sheet1!$B$2:$E$2</c:f>
              <c:numCache>
                <c:formatCode>0.0%</c:formatCode>
                <c:ptCount val="4"/>
                <c:pt idx="0">
                  <c:v>0.02</c:v>
                </c:pt>
                <c:pt idx="1">
                  <c:v>7.8E-2</c:v>
                </c:pt>
                <c:pt idx="2">
                  <c:v>0.78400000000000003</c:v>
                </c:pt>
                <c:pt idx="3">
                  <c:v>0.11799999999999999</c:v>
                </c:pt>
              </c:numCache>
            </c:numRef>
          </c:val>
          <c:extLst>
            <c:ext xmlns:c16="http://schemas.microsoft.com/office/drawing/2014/chart" uri="{C3380CC4-5D6E-409C-BE32-E72D297353CC}">
              <c16:uniqueId val="{00000000-D722-448B-AF5E-3776CF68E761}"/>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 don't know</c:v>
                </c:pt>
                <c:pt idx="1">
                  <c:v>1980 to 1989</c:v>
                </c:pt>
                <c:pt idx="2">
                  <c:v>1990 to 1999</c:v>
                </c:pt>
                <c:pt idx="3">
                  <c:v>2000 to 2009</c:v>
                </c:pt>
                <c:pt idx="4">
                  <c:v>2010 to 2019</c:v>
                </c:pt>
                <c:pt idx="5">
                  <c:v>2020 to 2022</c:v>
                </c:pt>
              </c:strCache>
            </c:strRef>
          </c:cat>
          <c:val>
            <c:numRef>
              <c:f>Sheet1!$B$2:$B$7</c:f>
              <c:numCache>
                <c:formatCode>0.0%</c:formatCode>
                <c:ptCount val="6"/>
                <c:pt idx="0">
                  <c:v>5.8999999999999997E-2</c:v>
                </c:pt>
                <c:pt idx="1">
                  <c:v>3.9215686274509803E-2</c:v>
                </c:pt>
                <c:pt idx="2">
                  <c:v>5.8823529411764705E-2</c:v>
                </c:pt>
                <c:pt idx="3">
                  <c:v>0.31372549019607843</c:v>
                </c:pt>
                <c:pt idx="4">
                  <c:v>0.41176470588235292</c:v>
                </c:pt>
                <c:pt idx="5">
                  <c:v>0.11764705882352941</c:v>
                </c:pt>
              </c:numCache>
            </c:numRef>
          </c:val>
          <c:extLst>
            <c:ext xmlns:c16="http://schemas.microsoft.com/office/drawing/2014/chart" uri="{C3380CC4-5D6E-409C-BE32-E72D297353CC}">
              <c16:uniqueId val="{00000000-D30F-474F-8EE6-1D03002957E9}"/>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Motor vehicle accident</c:v>
                </c:pt>
                <c:pt idx="1">
                  <c:v>Accidental fall</c:v>
                </c:pt>
                <c:pt idx="2">
                  <c:v>Injury purposely inflicted by other persons</c:v>
                </c:pt>
                <c:pt idx="3">
                  <c:v>Injury resulting from operations of war</c:v>
                </c:pt>
                <c:pt idx="4">
                  <c:v>Self-inflicted injury</c:v>
                </c:pt>
                <c:pt idx="5">
                  <c:v>Other</c:v>
                </c:pt>
              </c:strCache>
            </c:strRef>
          </c:cat>
          <c:val>
            <c:numRef>
              <c:f>Sheet1!$B$2:$B$7</c:f>
              <c:numCache>
                <c:formatCode>###0.0%</c:formatCode>
                <c:ptCount val="6"/>
                <c:pt idx="0">
                  <c:v>0.43099999999999999</c:v>
                </c:pt>
                <c:pt idx="1">
                  <c:v>0.11799999999999999</c:v>
                </c:pt>
                <c:pt idx="2">
                  <c:v>9.8000000000000004E-2</c:v>
                </c:pt>
                <c:pt idx="3">
                  <c:v>0.02</c:v>
                </c:pt>
                <c:pt idx="4">
                  <c:v>0.02</c:v>
                </c:pt>
                <c:pt idx="5">
                  <c:v>0.314</c:v>
                </c:pt>
              </c:numCache>
            </c:numRef>
          </c:val>
          <c:extLst>
            <c:ext xmlns:c16="http://schemas.microsoft.com/office/drawing/2014/chart" uri="{C3380CC4-5D6E-409C-BE32-E72D297353CC}">
              <c16:uniqueId val="{00000000-9762-446F-A4EE-DEB96A607842}"/>
            </c:ext>
          </c:extLst>
        </c:ser>
        <c:dLbls>
          <c:showLegendKey val="0"/>
          <c:showVal val="0"/>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5D-4335-9DBE-439E4DF27640}"/>
              </c:ext>
            </c:extLst>
          </c:dPt>
          <c:dPt>
            <c:idx val="1"/>
            <c:bubble3D val="0"/>
            <c:spPr>
              <a:solidFill>
                <a:srgbClr val="70AD47"/>
              </a:solidFill>
              <a:ln w="19050">
                <a:solidFill>
                  <a:schemeClr val="lt1"/>
                </a:solidFill>
              </a:ln>
              <a:effectLst/>
            </c:spPr>
            <c:extLst>
              <c:ext xmlns:c16="http://schemas.microsoft.com/office/drawing/2014/chart" uri="{C3380CC4-5D6E-409C-BE32-E72D297353CC}">
                <c16:uniqueId val="{00000003-555D-4335-9DBE-439E4DF27640}"/>
              </c:ext>
            </c:extLst>
          </c:dPt>
          <c:dPt>
            <c:idx val="2"/>
            <c:bubble3D val="0"/>
            <c:spPr>
              <a:solidFill>
                <a:srgbClr val="A5A5A5"/>
              </a:solidFill>
              <a:ln w="19050">
                <a:solidFill>
                  <a:schemeClr val="lt1"/>
                </a:solidFill>
              </a:ln>
              <a:effectLst/>
            </c:spPr>
            <c:extLst>
              <c:ext xmlns:c16="http://schemas.microsoft.com/office/drawing/2014/chart" uri="{C3380CC4-5D6E-409C-BE32-E72D297353CC}">
                <c16:uniqueId val="{00000005-555D-4335-9DBE-439E4DF27640}"/>
              </c:ext>
            </c:extLst>
          </c:dPt>
          <c:dLbls>
            <c:dLbl>
              <c:idx val="0"/>
              <c:layout>
                <c:manualLayout>
                  <c:x val="1.4957264957264958E-2"/>
                  <c:y val="-0.2592592592592592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55D-4335-9DBE-439E4DF27640}"/>
                </c:ext>
              </c:extLst>
            </c:dLbl>
            <c:dLbl>
              <c:idx val="1"/>
              <c:layout>
                <c:manualLayout>
                  <c:x val="4.273504273504266E-2"/>
                  <c:y val="0.26851851851851855"/>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55D-4335-9DBE-439E4DF27640}"/>
                </c:ext>
              </c:extLst>
            </c:dLbl>
            <c:dLbl>
              <c:idx val="2"/>
              <c:layout>
                <c:manualLayout>
                  <c:x val="2.3504273504273504E-2"/>
                  <c:y val="-2.314814814814814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55D-4335-9DBE-439E4DF276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I don't know</c:v>
                </c:pt>
              </c:strCache>
            </c:strRef>
          </c:cat>
          <c:val>
            <c:numRef>
              <c:f>Sheet1!$B$2:$B$4</c:f>
              <c:numCache>
                <c:formatCode>0.0%</c:formatCode>
                <c:ptCount val="3"/>
                <c:pt idx="0">
                  <c:v>0.46200000000000002</c:v>
                </c:pt>
                <c:pt idx="1">
                  <c:v>0.46200000000000002</c:v>
                </c:pt>
                <c:pt idx="2">
                  <c:v>7.6999999999999999E-2</c:v>
                </c:pt>
              </c:numCache>
            </c:numRef>
          </c:val>
          <c:extLst>
            <c:ext xmlns:c16="http://schemas.microsoft.com/office/drawing/2014/chart" uri="{C3380CC4-5D6E-409C-BE32-E72D297353CC}">
              <c16:uniqueId val="{00000006-555D-4335-9DBE-439E4DF27640}"/>
            </c:ext>
          </c:extLst>
        </c:ser>
        <c:dLbls>
          <c:dLblPos val="outEnd"/>
          <c:showLegendKey val="0"/>
          <c:showVal val="1"/>
          <c:showCatName val="0"/>
          <c:showSerName val="0"/>
          <c:showPercent val="0"/>
          <c:showBubbleSize val="0"/>
          <c:showLeaderLines val="1"/>
        </c:dLbls>
        <c:firstSliceAng val="102"/>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How do you describe yourself?</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4A-4AB4-BFBD-E4C8C0DBFA36}"/>
              </c:ext>
            </c:extLst>
          </c:dPt>
          <c:dPt>
            <c:idx val="1"/>
            <c:bubble3D val="0"/>
            <c:spPr>
              <a:solidFill>
                <a:srgbClr val="70AD47"/>
              </a:solidFill>
              <a:ln w="19050">
                <a:solidFill>
                  <a:schemeClr val="lt1"/>
                </a:solidFill>
              </a:ln>
              <a:effectLst/>
            </c:spPr>
            <c:extLst>
              <c:ext xmlns:c16="http://schemas.microsoft.com/office/drawing/2014/chart" uri="{C3380CC4-5D6E-409C-BE32-E72D297353CC}">
                <c16:uniqueId val="{00000003-B84A-4AB4-BFBD-E4C8C0DBFA36}"/>
              </c:ext>
            </c:extLst>
          </c:dPt>
          <c:dPt>
            <c:idx val="2"/>
            <c:bubble3D val="0"/>
            <c:spPr>
              <a:solidFill>
                <a:srgbClr val="A5A5A5"/>
              </a:solidFill>
              <a:ln w="19050">
                <a:solidFill>
                  <a:schemeClr val="lt1"/>
                </a:solidFill>
              </a:ln>
              <a:effectLst/>
            </c:spPr>
            <c:extLst>
              <c:ext xmlns:c16="http://schemas.microsoft.com/office/drawing/2014/chart" uri="{C3380CC4-5D6E-409C-BE32-E72D297353CC}">
                <c16:uniqueId val="{00000005-B84A-4AB4-BFBD-E4C8C0DBFA36}"/>
              </c:ext>
            </c:extLst>
          </c:dPt>
          <c:dLbls>
            <c:dLbl>
              <c:idx val="0"/>
              <c:layout>
                <c:manualLayout>
                  <c:x val="1.4957264957264958E-2"/>
                  <c:y val="-0.2592592592592592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84A-4AB4-BFBD-E4C8C0DBFA36}"/>
                </c:ext>
              </c:extLst>
            </c:dLbl>
            <c:dLbl>
              <c:idx val="1"/>
              <c:layout>
                <c:manualLayout>
                  <c:x val="4.273504273504266E-2"/>
                  <c:y val="0.26851851851851855"/>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84A-4AB4-BFBD-E4C8C0DBFA36}"/>
                </c:ext>
              </c:extLst>
            </c:dLbl>
            <c:dLbl>
              <c:idx val="2"/>
              <c:layout>
                <c:manualLayout>
                  <c:x val="2.3504273504273504E-2"/>
                  <c:y val="-2.314814814814814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84A-4AB4-BFBD-E4C8C0DBFA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I don't know</c:v>
                </c:pt>
              </c:strCache>
            </c:strRef>
          </c:cat>
          <c:val>
            <c:numRef>
              <c:f>Sheet1!$B$2:$B$4</c:f>
              <c:numCache>
                <c:formatCode>0.0%</c:formatCode>
                <c:ptCount val="3"/>
                <c:pt idx="0">
                  <c:v>0.46200000000000002</c:v>
                </c:pt>
                <c:pt idx="1">
                  <c:v>0.46200000000000002</c:v>
                </c:pt>
                <c:pt idx="2">
                  <c:v>7.6999999999999999E-2</c:v>
                </c:pt>
              </c:numCache>
            </c:numRef>
          </c:val>
          <c:extLst>
            <c:ext xmlns:c16="http://schemas.microsoft.com/office/drawing/2014/chart" uri="{C3380CC4-5D6E-409C-BE32-E72D297353CC}">
              <c16:uniqueId val="{00000006-B84A-4AB4-BFBD-E4C8C0DBFA36}"/>
            </c:ext>
          </c:extLst>
        </c:ser>
        <c:dLbls>
          <c:dLblPos val="outEnd"/>
          <c:showLegendKey val="0"/>
          <c:showVal val="1"/>
          <c:showCatName val="0"/>
          <c:showSerName val="0"/>
          <c:showPercent val="0"/>
          <c:showBubbleSize val="0"/>
          <c:showLeaderLines val="1"/>
        </c:dLbls>
        <c:firstSliceAng val="102"/>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First Six Months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Very poor</c:v>
                </c:pt>
                <c:pt idx="1">
                  <c:v>Poor</c:v>
                </c:pt>
                <c:pt idx="2">
                  <c:v>Acceptable</c:v>
                </c:pt>
                <c:pt idx="3">
                  <c:v>Good</c:v>
                </c:pt>
                <c:pt idx="4">
                  <c:v>Very good</c:v>
                </c:pt>
              </c:strCache>
            </c:strRef>
          </c:cat>
          <c:val>
            <c:numRef>
              <c:f>Sheet1!$B$2:$B$6</c:f>
              <c:numCache>
                <c:formatCode>###0.0%</c:formatCode>
                <c:ptCount val="5"/>
                <c:pt idx="0">
                  <c:v>0.21568627450980393</c:v>
                </c:pt>
                <c:pt idx="1">
                  <c:v>0.27450980392156865</c:v>
                </c:pt>
                <c:pt idx="2">
                  <c:v>0.23529411764705879</c:v>
                </c:pt>
                <c:pt idx="3">
                  <c:v>0.15686274509803921</c:v>
                </c:pt>
                <c:pt idx="4">
                  <c:v>0.1176470588235294</c:v>
                </c:pt>
              </c:numCache>
            </c:numRef>
          </c:val>
          <c:extLst>
            <c:ext xmlns:c16="http://schemas.microsoft.com/office/drawing/2014/chart" uri="{C3380CC4-5D6E-409C-BE32-E72D297353CC}">
              <c16:uniqueId val="{00000000-0A07-40EB-800A-C689FD7E2116}"/>
            </c:ext>
          </c:extLst>
        </c:ser>
        <c:dLbls>
          <c:dLblPos val="outEnd"/>
          <c:showLegendKey val="0"/>
          <c:showVal val="1"/>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How do you describe yourself?</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EB-41F0-AD5E-C71893A011CF}"/>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67EB-41F0-AD5E-C71893A011CF}"/>
              </c:ext>
            </c:extLst>
          </c:dPt>
          <c:dLbls>
            <c:dLbl>
              <c:idx val="0"/>
              <c:layout>
                <c:manualLayout>
                  <c:x val="0.16239316239316234"/>
                  <c:y val="-0.1018518518518518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7EB-41F0-AD5E-C71893A011CF}"/>
                </c:ext>
              </c:extLst>
            </c:dLbl>
            <c:dLbl>
              <c:idx val="1"/>
              <c:layout>
                <c:manualLayout>
                  <c:x val="2.564102564102564E-2"/>
                  <c:y val="-3.183471857684456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7EB-41F0-AD5E-C71893A011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Birth certificate matches gender</c:v>
                </c:pt>
                <c:pt idx="1">
                  <c:v>Birth certificate does not match gender</c:v>
                </c:pt>
              </c:strCache>
            </c:strRef>
          </c:cat>
          <c:val>
            <c:numRef>
              <c:f>Sheet1!$B$2:$B$3</c:f>
              <c:numCache>
                <c:formatCode>0.0%</c:formatCode>
                <c:ptCount val="2"/>
                <c:pt idx="0">
                  <c:v>0.90700000000000003</c:v>
                </c:pt>
                <c:pt idx="1">
                  <c:v>9.2999999999999999E-2</c:v>
                </c:pt>
              </c:numCache>
            </c:numRef>
          </c:val>
          <c:extLst>
            <c:ext xmlns:c16="http://schemas.microsoft.com/office/drawing/2014/chart" uri="{C3380CC4-5D6E-409C-BE32-E72D297353CC}">
              <c16:uniqueId val="{00000004-67EB-41F0-AD5E-C71893A011CF}"/>
            </c:ext>
          </c:extLst>
        </c:ser>
        <c:dLbls>
          <c:dLblPos val="outEnd"/>
          <c:showLegendKey val="0"/>
          <c:showVal val="1"/>
          <c:showCatName val="0"/>
          <c:showSerName val="0"/>
          <c:showPercent val="0"/>
          <c:showBubbleSize val="0"/>
          <c:showLeaderLines val="1"/>
        </c:dLbls>
        <c:firstSliceAng val="94"/>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Very poor</c:v>
                </c:pt>
                <c:pt idx="1">
                  <c:v>Poor</c:v>
                </c:pt>
                <c:pt idx="2">
                  <c:v>Acceptable</c:v>
                </c:pt>
                <c:pt idx="3">
                  <c:v>Good</c:v>
                </c:pt>
                <c:pt idx="4">
                  <c:v>Very good</c:v>
                </c:pt>
              </c:strCache>
            </c:strRef>
          </c:cat>
          <c:val>
            <c:numRef>
              <c:f>Sheet1!$B$2:$B$6</c:f>
              <c:numCache>
                <c:formatCode>###0.0%</c:formatCode>
                <c:ptCount val="5"/>
                <c:pt idx="0">
                  <c:v>5.7692307692307689E-2</c:v>
                </c:pt>
                <c:pt idx="1">
                  <c:v>0.28846153846153844</c:v>
                </c:pt>
                <c:pt idx="2">
                  <c:v>0.26923076923076922</c:v>
                </c:pt>
                <c:pt idx="3">
                  <c:v>0.23076923076923075</c:v>
                </c:pt>
                <c:pt idx="4">
                  <c:v>0.15384615384615385</c:v>
                </c:pt>
              </c:numCache>
            </c:numRef>
          </c:val>
          <c:extLst>
            <c:ext xmlns:c16="http://schemas.microsoft.com/office/drawing/2014/chart" uri="{C3380CC4-5D6E-409C-BE32-E72D297353CC}">
              <c16:uniqueId val="{00000000-A93A-400B-868E-A3B3B979FAB3}"/>
            </c:ext>
          </c:extLst>
        </c:ser>
        <c:dLbls>
          <c:showLegendKey val="0"/>
          <c:showVal val="0"/>
          <c:showCatName val="0"/>
          <c:showSerName val="0"/>
          <c:showPercent val="0"/>
          <c:showBubbleSize val="0"/>
        </c:dLbls>
        <c:gapWidth val="100"/>
        <c:overlap val="100"/>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Very dissatisfied</c:v>
                </c:pt>
                <c:pt idx="1">
                  <c:v>Somewhat dissatisfied</c:v>
                </c:pt>
                <c:pt idx="2">
                  <c:v>Neither</c:v>
                </c:pt>
                <c:pt idx="3">
                  <c:v>Somewhat satisfied</c:v>
                </c:pt>
                <c:pt idx="4">
                  <c:v>Very satisfied</c:v>
                </c:pt>
              </c:strCache>
            </c:strRef>
          </c:cat>
          <c:val>
            <c:numRef>
              <c:f>Sheet1!$B$2:$B$6</c:f>
              <c:numCache>
                <c:formatCode>0.0%</c:formatCode>
                <c:ptCount val="5"/>
                <c:pt idx="0">
                  <c:v>0.18</c:v>
                </c:pt>
                <c:pt idx="1">
                  <c:v>0.14000000000000001</c:v>
                </c:pt>
                <c:pt idx="2">
                  <c:v>0.26</c:v>
                </c:pt>
                <c:pt idx="3">
                  <c:v>0.34</c:v>
                </c:pt>
                <c:pt idx="4">
                  <c:v>0.08</c:v>
                </c:pt>
              </c:numCache>
            </c:numRef>
          </c:val>
          <c:extLst>
            <c:ext xmlns:c16="http://schemas.microsoft.com/office/drawing/2014/chart" uri="{C3380CC4-5D6E-409C-BE32-E72D297353CC}">
              <c16:uniqueId val="{00000000-12EB-4D09-BEA9-C6E9A24794FC}"/>
            </c:ext>
          </c:extLst>
        </c:ser>
        <c:dLbls>
          <c:showLegendKey val="0"/>
          <c:showVal val="0"/>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Very dissatisfied</c:v>
                </c:pt>
                <c:pt idx="1">
                  <c:v>Somewhat dissatisfied</c:v>
                </c:pt>
                <c:pt idx="2">
                  <c:v>Neither</c:v>
                </c:pt>
                <c:pt idx="3">
                  <c:v>Somewhat satisfied</c:v>
                </c:pt>
                <c:pt idx="4">
                  <c:v>Very satisfied</c:v>
                </c:pt>
              </c:strCache>
            </c:strRef>
          </c:cat>
          <c:val>
            <c:numRef>
              <c:f>Sheet1!$B$2:$B$6</c:f>
              <c:numCache>
                <c:formatCode>0.0%</c:formatCode>
                <c:ptCount val="5"/>
                <c:pt idx="0">
                  <c:v>0.16326530612244899</c:v>
                </c:pt>
                <c:pt idx="1">
                  <c:v>0.10204081632653061</c:v>
                </c:pt>
                <c:pt idx="2">
                  <c:v>0.2857142857142857</c:v>
                </c:pt>
                <c:pt idx="3">
                  <c:v>0.18367346938775511</c:v>
                </c:pt>
                <c:pt idx="4">
                  <c:v>0.26530612244897961</c:v>
                </c:pt>
              </c:numCache>
            </c:numRef>
          </c:val>
          <c:extLst>
            <c:ext xmlns:c16="http://schemas.microsoft.com/office/drawing/2014/chart" uri="{C3380CC4-5D6E-409C-BE32-E72D297353CC}">
              <c16:uniqueId val="{00000000-A24C-43CB-8E55-4D5D47386FA9}"/>
            </c:ext>
          </c:extLst>
        </c:ser>
        <c:dLbls>
          <c:showLegendKey val="0"/>
          <c:showVal val="0"/>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They don't have health insurance</c:v>
                </c:pt>
                <c:pt idx="1">
                  <c:v>None at all</c:v>
                </c:pt>
                <c:pt idx="2">
                  <c:v>Some of their care</c:v>
                </c:pt>
                <c:pt idx="3">
                  <c:v>Most of their care</c:v>
                </c:pt>
              </c:strCache>
            </c:strRef>
          </c:cat>
          <c:val>
            <c:numRef>
              <c:f>Sheet1!$B$2:$B$5</c:f>
              <c:numCache>
                <c:formatCode>###0.0%</c:formatCode>
                <c:ptCount val="4"/>
                <c:pt idx="0">
                  <c:v>0</c:v>
                </c:pt>
                <c:pt idx="1">
                  <c:v>2.2727272727272728E-2</c:v>
                </c:pt>
                <c:pt idx="2">
                  <c:v>0.38636363636363635</c:v>
                </c:pt>
                <c:pt idx="3">
                  <c:v>0.59090909090909094</c:v>
                </c:pt>
              </c:numCache>
            </c:numRef>
          </c:val>
          <c:extLst>
            <c:ext xmlns:c16="http://schemas.microsoft.com/office/drawing/2014/chart" uri="{C3380CC4-5D6E-409C-BE32-E72D297353CC}">
              <c16:uniqueId val="{00000000-1C34-47C6-89C8-24DEB91F9F01}"/>
            </c:ext>
          </c:extLst>
        </c:ser>
        <c:dLbls>
          <c:showLegendKey val="0"/>
          <c:showVal val="0"/>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Food assistance</c:v>
                </c:pt>
                <c:pt idx="1">
                  <c:v>Financial support</c:v>
                </c:pt>
                <c:pt idx="2">
                  <c:v>Education on what TBI is and what to expect</c:v>
                </c:pt>
                <c:pt idx="3">
                  <c:v>Mental health counseling</c:v>
                </c:pt>
                <c:pt idx="4">
                  <c:v>Housing assistance</c:v>
                </c:pt>
                <c:pt idx="5">
                  <c:v>Legal assistance</c:v>
                </c:pt>
                <c:pt idx="6">
                  <c:v>Support groups</c:v>
                </c:pt>
                <c:pt idx="7">
                  <c:v>Help with transportation</c:v>
                </c:pt>
                <c:pt idx="8">
                  <c:v>Help with how to communicate with health professionals</c:v>
                </c:pt>
                <c:pt idx="9">
                  <c:v>Help finding TBI resources, such as therapists, support programs, etc.</c:v>
                </c:pt>
                <c:pt idx="10">
                  <c:v>Respite care (having someone help for a few hours or a day so that you can take a break)</c:v>
                </c:pt>
              </c:strCache>
            </c:strRef>
          </c:cat>
          <c:val>
            <c:numRef>
              <c:f>Sheet1!$B$2:$B$12</c:f>
              <c:numCache>
                <c:formatCode>General</c:formatCode>
                <c:ptCount val="11"/>
                <c:pt idx="0">
                  <c:v>6</c:v>
                </c:pt>
                <c:pt idx="1">
                  <c:v>6.6</c:v>
                </c:pt>
                <c:pt idx="2">
                  <c:v>7.5</c:v>
                </c:pt>
                <c:pt idx="3">
                  <c:v>8.1</c:v>
                </c:pt>
                <c:pt idx="4">
                  <c:v>8.4</c:v>
                </c:pt>
                <c:pt idx="5">
                  <c:v>8.6</c:v>
                </c:pt>
                <c:pt idx="6">
                  <c:v>9.1</c:v>
                </c:pt>
                <c:pt idx="7">
                  <c:v>10.3</c:v>
                </c:pt>
                <c:pt idx="8">
                  <c:v>10.4</c:v>
                </c:pt>
                <c:pt idx="9">
                  <c:v>12.1</c:v>
                </c:pt>
                <c:pt idx="10">
                  <c:v>13.7</c:v>
                </c:pt>
              </c:numCache>
            </c:numRef>
          </c:val>
          <c:extLst>
            <c:ext xmlns:c16="http://schemas.microsoft.com/office/drawing/2014/chart" uri="{C3380CC4-5D6E-409C-BE32-E72D297353CC}">
              <c16:uniqueId val="{00000000-B316-47DB-925C-E75727CD1F3B}"/>
            </c:ext>
          </c:extLst>
        </c:ser>
        <c:dLbls>
          <c:dLblPos val="outEnd"/>
          <c:showLegendKey val="0"/>
          <c:showVal val="1"/>
          <c:showCatName val="0"/>
          <c:showSerName val="0"/>
          <c:showPercent val="0"/>
          <c:showBubbleSize val="0"/>
        </c:dLbls>
        <c:gapWidth val="100"/>
        <c:overlap val="100"/>
        <c:axId val="312454512"/>
        <c:axId val="312458672"/>
      </c:barChart>
      <c:catAx>
        <c:axId val="3124545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312458672"/>
        <c:crosses val="autoZero"/>
        <c:auto val="1"/>
        <c:lblAlgn val="ctr"/>
        <c:lblOffset val="100"/>
        <c:noMultiLvlLbl val="0"/>
      </c:catAx>
      <c:valAx>
        <c:axId val="312458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Number of Years of Having a TBI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454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Education on what TBI is and what to expect</c:v>
                </c:pt>
                <c:pt idx="1">
                  <c:v>Financial support</c:v>
                </c:pt>
                <c:pt idx="2">
                  <c:v>Mental health counseling</c:v>
                </c:pt>
                <c:pt idx="3">
                  <c:v>Support groups</c:v>
                </c:pt>
                <c:pt idx="4">
                  <c:v>Food assistance</c:v>
                </c:pt>
                <c:pt idx="5">
                  <c:v>Help with transportation</c:v>
                </c:pt>
                <c:pt idx="6">
                  <c:v>Housing assistance</c:v>
                </c:pt>
                <c:pt idx="7">
                  <c:v>Help with how to communicate with health professionals</c:v>
                </c:pt>
                <c:pt idx="8">
                  <c:v>Legal assistance</c:v>
                </c:pt>
                <c:pt idx="9">
                  <c:v>Help finding TBI resources, such as therapists, support programs, etc.</c:v>
                </c:pt>
                <c:pt idx="10">
                  <c:v>Respite care (having someone help for a few hours or a day so that you can take a break)</c:v>
                </c:pt>
              </c:strCache>
            </c:strRef>
          </c:cat>
          <c:val>
            <c:numRef>
              <c:f>Sheet1!$B$2:$B$12</c:f>
              <c:numCache>
                <c:formatCode>General</c:formatCode>
                <c:ptCount val="11"/>
                <c:pt idx="0">
                  <c:v>55.5</c:v>
                </c:pt>
                <c:pt idx="1">
                  <c:v>57.8</c:v>
                </c:pt>
                <c:pt idx="2">
                  <c:v>58.3</c:v>
                </c:pt>
                <c:pt idx="3">
                  <c:v>58.4</c:v>
                </c:pt>
                <c:pt idx="4">
                  <c:v>58.8</c:v>
                </c:pt>
                <c:pt idx="5">
                  <c:v>59.5</c:v>
                </c:pt>
                <c:pt idx="6">
                  <c:v>59.7</c:v>
                </c:pt>
                <c:pt idx="7">
                  <c:v>60.4</c:v>
                </c:pt>
                <c:pt idx="8">
                  <c:v>60.7</c:v>
                </c:pt>
                <c:pt idx="9">
                  <c:v>61.3</c:v>
                </c:pt>
                <c:pt idx="10">
                  <c:v>64</c:v>
                </c:pt>
              </c:numCache>
            </c:numRef>
          </c:val>
          <c:extLst>
            <c:ext xmlns:c16="http://schemas.microsoft.com/office/drawing/2014/chart" uri="{C3380CC4-5D6E-409C-BE32-E72D297353CC}">
              <c16:uniqueId val="{00000000-FE3E-48AB-A1BD-48FF80F8ECFC}"/>
            </c:ext>
          </c:extLst>
        </c:ser>
        <c:dLbls>
          <c:dLblPos val="outEnd"/>
          <c:showLegendKey val="0"/>
          <c:showVal val="1"/>
          <c:showCatName val="0"/>
          <c:showSerName val="0"/>
          <c:showPercent val="0"/>
          <c:showBubbleSize val="0"/>
        </c:dLbls>
        <c:gapWidth val="100"/>
        <c:overlap val="100"/>
        <c:axId val="312454512"/>
        <c:axId val="312458672"/>
      </c:barChart>
      <c:catAx>
        <c:axId val="3124545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312458672"/>
        <c:crosses val="autoZero"/>
        <c:auto val="1"/>
        <c:lblAlgn val="ctr"/>
        <c:lblOffset val="100"/>
        <c:noMultiLvlLbl val="0"/>
      </c:catAx>
      <c:valAx>
        <c:axId val="312458672"/>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Age of Caregiver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454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rgbClr val="70AD4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18-19</c:v>
                </c:pt>
                <c:pt idx="1">
                  <c:v>20-39</c:v>
                </c:pt>
                <c:pt idx="2">
                  <c:v>40-59</c:v>
                </c:pt>
                <c:pt idx="3">
                  <c:v>60 and over</c:v>
                </c:pt>
              </c:strCache>
            </c:strRef>
          </c:cat>
          <c:val>
            <c:numRef>
              <c:f>Sheet1!$B$2:$B$5</c:f>
              <c:numCache>
                <c:formatCode>###0.0%</c:formatCode>
                <c:ptCount val="4"/>
                <c:pt idx="0">
                  <c:v>0</c:v>
                </c:pt>
                <c:pt idx="1">
                  <c:v>0.185</c:v>
                </c:pt>
                <c:pt idx="2" formatCode="0.0%">
                  <c:v>0.53800000000000003</c:v>
                </c:pt>
                <c:pt idx="3" formatCode="0.0%">
                  <c:v>0.27700000000000002</c:v>
                </c:pt>
              </c:numCache>
            </c:numRef>
          </c:val>
          <c:extLst>
            <c:ext xmlns:c16="http://schemas.microsoft.com/office/drawing/2014/chart" uri="{C3380CC4-5D6E-409C-BE32-E72D297353CC}">
              <c16:uniqueId val="{00000000-5F70-46EE-A929-B42917D8E7A0}"/>
            </c:ext>
          </c:extLst>
        </c:ser>
        <c:dLbls>
          <c:showLegendKey val="0"/>
          <c:showVal val="0"/>
          <c:showCatName val="0"/>
          <c:showSerName val="0"/>
          <c:showPercent val="0"/>
          <c:showBubbleSize val="0"/>
        </c:dLbls>
        <c:gapWidth val="100"/>
        <c:overlap val="100"/>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Column2</c:v>
                </c:pt>
              </c:strCache>
            </c:strRef>
          </c:tx>
          <c:spPr>
            <a:solidFill>
              <a:srgbClr val="70AD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Native Hawaiian/Pacific Islander</c:v>
                </c:pt>
                <c:pt idx="1">
                  <c:v>Multi-racial</c:v>
                </c:pt>
                <c:pt idx="2">
                  <c:v>Black/African-American</c:v>
                </c:pt>
                <c:pt idx="3">
                  <c:v>Asian/Asian-American</c:v>
                </c:pt>
                <c:pt idx="4">
                  <c:v>American Indian/Alaska native</c:v>
                </c:pt>
                <c:pt idx="5">
                  <c:v>Bi-racial</c:v>
                </c:pt>
                <c:pt idx="6">
                  <c:v>Prefer not to answer</c:v>
                </c:pt>
                <c:pt idx="7">
                  <c:v>White</c:v>
                </c:pt>
              </c:strCache>
            </c:strRef>
          </c:cat>
          <c:val>
            <c:numRef>
              <c:f>Sheet1!$B$2:$B$9</c:f>
              <c:numCache>
                <c:formatCode>0.0%</c:formatCode>
                <c:ptCount val="8"/>
                <c:pt idx="0">
                  <c:v>1.4E-2</c:v>
                </c:pt>
                <c:pt idx="1">
                  <c:v>2.9000000000000001E-2</c:v>
                </c:pt>
                <c:pt idx="2">
                  <c:v>5.7000000000000002E-2</c:v>
                </c:pt>
                <c:pt idx="3">
                  <c:v>2.9000000000000001E-2</c:v>
                </c:pt>
                <c:pt idx="4">
                  <c:v>0</c:v>
                </c:pt>
                <c:pt idx="5">
                  <c:v>1.4E-2</c:v>
                </c:pt>
                <c:pt idx="6">
                  <c:v>0.157</c:v>
                </c:pt>
                <c:pt idx="7">
                  <c:v>0.70699999999999996</c:v>
                </c:pt>
              </c:numCache>
            </c:numRef>
          </c:val>
          <c:extLst>
            <c:ext xmlns:c16="http://schemas.microsoft.com/office/drawing/2014/chart" uri="{C3380CC4-5D6E-409C-BE32-E72D297353CC}">
              <c16:uniqueId val="{00000000-6E0D-41E0-A501-DBD9A2489213}"/>
            </c:ext>
          </c:extLst>
        </c:ser>
        <c:dLbls>
          <c:showLegendKey val="0"/>
          <c:showVal val="0"/>
          <c:showCatName val="0"/>
          <c:showSerName val="0"/>
          <c:showPercent val="0"/>
          <c:showBubbleSize val="0"/>
        </c:dLbls>
        <c:gapWidth val="100"/>
        <c:overlap val="100"/>
        <c:axId val="30784176"/>
        <c:axId val="30782928"/>
      </c:barChart>
      <c:catAx>
        <c:axId val="307841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82928"/>
        <c:crosses val="autoZero"/>
        <c:auto val="1"/>
        <c:lblAlgn val="ctr"/>
        <c:lblOffset val="100"/>
        <c:noMultiLvlLbl val="0"/>
      </c:catAx>
      <c:valAx>
        <c:axId val="307829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84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675684770172958"/>
          <c:y val="0.16448891805191015"/>
          <c:w val="0.33152920788747559"/>
          <c:h val="0.71831328375619719"/>
        </c:manualLayout>
      </c:layout>
      <c:pieChart>
        <c:varyColors val="1"/>
        <c:ser>
          <c:idx val="0"/>
          <c:order val="0"/>
          <c:tx>
            <c:strRef>
              <c:f>Sheet1!$B$1</c:f>
              <c:strCache>
                <c:ptCount val="1"/>
                <c:pt idx="0">
                  <c:v>Are you of Hispanic, Latino, or Spanish origin?</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1C0E-4E2B-9668-BDA2984AA220}"/>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1C0E-4E2B-9668-BDA2984AA2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0E-4E2B-9668-BDA2984AA220}"/>
              </c:ext>
            </c:extLst>
          </c:dPt>
          <c:dLbls>
            <c:dLbl>
              <c:idx val="0"/>
              <c:layout>
                <c:manualLayout>
                  <c:x val="-8.7597163335352307E-2"/>
                  <c:y val="-8.144247594050743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C0E-4E2B-9668-BDA2984AA220}"/>
                </c:ext>
              </c:extLst>
            </c:dLbl>
            <c:dLbl>
              <c:idx val="1"/>
              <c:layout>
                <c:manualLayout>
                  <c:x val="0.12143347466182113"/>
                  <c:y val="-5.356408573928259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C0E-4E2B-9668-BDA2984AA220}"/>
                </c:ext>
              </c:extLst>
            </c:dLbl>
            <c:dLbl>
              <c:idx val="2"/>
              <c:layout>
                <c:manualLayout>
                  <c:x val="3.1570092200013458E-3"/>
                  <c:y val="2.161307961504807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C0E-4E2B-9668-BDA2984AA2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Prefer not to answer</c:v>
                </c:pt>
              </c:strCache>
            </c:strRef>
          </c:cat>
          <c:val>
            <c:numRef>
              <c:f>Sheet1!$B$2:$B$4</c:f>
              <c:numCache>
                <c:formatCode>0.0%</c:formatCode>
                <c:ptCount val="3"/>
                <c:pt idx="0">
                  <c:v>0.17599999999999999</c:v>
                </c:pt>
                <c:pt idx="1">
                  <c:v>0.70299999999999996</c:v>
                </c:pt>
                <c:pt idx="2">
                  <c:v>0.122</c:v>
                </c:pt>
              </c:numCache>
            </c:numRef>
          </c:val>
          <c:extLst>
            <c:ext xmlns:c16="http://schemas.microsoft.com/office/drawing/2014/chart" uri="{C3380CC4-5D6E-409C-BE32-E72D297353CC}">
              <c16:uniqueId val="{00000006-1C0E-4E2B-9668-BDA2984AA220}"/>
            </c:ext>
          </c:extLst>
        </c:ser>
        <c:dLbls>
          <c:showLegendKey val="0"/>
          <c:showVal val="0"/>
          <c:showCatName val="0"/>
          <c:showSerName val="0"/>
          <c:showPercent val="0"/>
          <c:showBubbleSize val="0"/>
          <c:showLeaderLines val="1"/>
        </c:dLbls>
        <c:firstSliceAng val="8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How do you describe yourself?</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75-45D1-BB13-B342AF9A8330}"/>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2875-45D1-BB13-B342AF9A8330}"/>
              </c:ext>
            </c:extLst>
          </c:dPt>
          <c:dLbls>
            <c:dLbl>
              <c:idx val="0"/>
              <c:layout>
                <c:manualLayout>
                  <c:x val="-9.8290598290598372E-2"/>
                  <c:y val="0.1587301587301587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875-45D1-BB13-B342AF9A8330}"/>
                </c:ext>
              </c:extLst>
            </c:dLbl>
            <c:dLbl>
              <c:idx val="1"/>
              <c:layout>
                <c:manualLayout>
                  <c:x val="0.10256410256410249"/>
                  <c:y val="-0.1904761904761904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875-45D1-BB13-B342AF9A83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0.0%</c:formatCode>
                <c:ptCount val="2"/>
                <c:pt idx="0">
                  <c:v>0.246</c:v>
                </c:pt>
                <c:pt idx="1">
                  <c:v>0.754</c:v>
                </c:pt>
              </c:numCache>
            </c:numRef>
          </c:val>
          <c:extLst>
            <c:ext xmlns:c16="http://schemas.microsoft.com/office/drawing/2014/chart" uri="{C3380CC4-5D6E-409C-BE32-E72D297353CC}">
              <c16:uniqueId val="{00000004-2875-45D1-BB13-B342AF9A8330}"/>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c:v>
                </c:pt>
                <c:pt idx="1">
                  <c:v>2</c:v>
                </c:pt>
                <c:pt idx="2">
                  <c:v>3</c:v>
                </c:pt>
                <c:pt idx="3">
                  <c:v>4</c:v>
                </c:pt>
                <c:pt idx="4">
                  <c:v>5</c:v>
                </c:pt>
                <c:pt idx="5">
                  <c:v>6</c:v>
                </c:pt>
                <c:pt idx="6">
                  <c:v>7</c:v>
                </c:pt>
                <c:pt idx="7">
                  <c:v>8</c:v>
                </c:pt>
                <c:pt idx="8">
                  <c:v>9</c:v>
                </c:pt>
              </c:strCache>
            </c:strRef>
          </c:cat>
          <c:val>
            <c:numRef>
              <c:f>Sheet1!$B$2:$B$10</c:f>
              <c:numCache>
                <c:formatCode>0.0%</c:formatCode>
                <c:ptCount val="9"/>
                <c:pt idx="0">
                  <c:v>0.41699999999999998</c:v>
                </c:pt>
                <c:pt idx="1">
                  <c:v>0.25800000000000001</c:v>
                </c:pt>
                <c:pt idx="2">
                  <c:v>0.183</c:v>
                </c:pt>
                <c:pt idx="3">
                  <c:v>6.7000000000000004E-2</c:v>
                </c:pt>
                <c:pt idx="4">
                  <c:v>4.2000000000000003E-2</c:v>
                </c:pt>
                <c:pt idx="5">
                  <c:v>0</c:v>
                </c:pt>
                <c:pt idx="6">
                  <c:v>1.7000000000000001E-2</c:v>
                </c:pt>
                <c:pt idx="7">
                  <c:v>0</c:v>
                </c:pt>
                <c:pt idx="8">
                  <c:v>8.0000000000000002E-3</c:v>
                </c:pt>
              </c:numCache>
            </c:numRef>
          </c:val>
          <c:extLst>
            <c:ext xmlns:c16="http://schemas.microsoft.com/office/drawing/2014/chart" uri="{C3380CC4-5D6E-409C-BE32-E72D297353CC}">
              <c16:uniqueId val="{00000000-63D9-4421-BA51-736F73A82D6C}"/>
            </c:ext>
          </c:extLst>
        </c:ser>
        <c:dLbls>
          <c:showLegendKey val="0"/>
          <c:showVal val="0"/>
          <c:showCatName val="0"/>
          <c:showSerName val="0"/>
          <c:showPercent val="0"/>
          <c:showBubbleSize val="0"/>
        </c:dLbls>
        <c:gapWidth val="100"/>
        <c:overlap val="100"/>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Cis or trans-gender</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660-4985-853A-BB5346CF3CDC}"/>
              </c:ext>
            </c:extLst>
          </c:dPt>
          <c:dPt>
            <c:idx val="1"/>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3-4660-4985-853A-BB5346CF3CDC}"/>
              </c:ext>
            </c:extLst>
          </c:dPt>
          <c:dLbls>
            <c:dLbl>
              <c:idx val="0"/>
              <c:layout>
                <c:manualLayout>
                  <c:x val="0.16025641025641027"/>
                  <c:y val="-0.13756598133566647"/>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660-4985-853A-BB5346CF3CDC}"/>
                </c:ext>
              </c:extLst>
            </c:dLbl>
            <c:dLbl>
              <c:idx val="1"/>
              <c:layout>
                <c:manualLayout>
                  <c:x val="4.9145299145299144E-2"/>
                  <c:y val="-3.30686789151356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660-4985-853A-BB5346CF3C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Birth certificate matches gender</c:v>
                </c:pt>
                <c:pt idx="1">
                  <c:v>Birth certificate does not match gender</c:v>
                </c:pt>
              </c:strCache>
            </c:strRef>
          </c:cat>
          <c:val>
            <c:numRef>
              <c:f>Sheet1!$B$2:$B$3</c:f>
              <c:numCache>
                <c:formatCode>0.0%</c:formatCode>
                <c:ptCount val="2"/>
                <c:pt idx="0">
                  <c:v>0.98499999999999999</c:v>
                </c:pt>
                <c:pt idx="1">
                  <c:v>1.4999999999999999E-2</c:v>
                </c:pt>
              </c:numCache>
            </c:numRef>
          </c:val>
          <c:extLst>
            <c:ext xmlns:c16="http://schemas.microsoft.com/office/drawing/2014/chart" uri="{C3380CC4-5D6E-409C-BE32-E72D297353CC}">
              <c16:uniqueId val="{00000004-4660-4985-853A-BB5346CF3CDC}"/>
            </c:ext>
          </c:extLst>
        </c:ser>
        <c:dLbls>
          <c:dLblPos val="outEnd"/>
          <c:showLegendKey val="0"/>
          <c:showVal val="1"/>
          <c:showCatName val="0"/>
          <c:showSerName val="0"/>
          <c:showPercent val="0"/>
          <c:showBubbleSize val="0"/>
          <c:showLeaderLines val="1"/>
        </c:dLbls>
        <c:firstSliceAng val="73"/>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rgbClr val="70AD4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 to 5 years</c:v>
                </c:pt>
                <c:pt idx="1">
                  <c:v>6 to 10</c:v>
                </c:pt>
                <c:pt idx="2">
                  <c:v>11 to 15 years</c:v>
                </c:pt>
                <c:pt idx="3">
                  <c:v>21 to 30 years</c:v>
                </c:pt>
                <c:pt idx="4">
                  <c:v>31+ years</c:v>
                </c:pt>
              </c:strCache>
            </c:strRef>
          </c:cat>
          <c:val>
            <c:numRef>
              <c:f>Sheet1!$B$2:$B$6</c:f>
              <c:numCache>
                <c:formatCode>0.0%</c:formatCode>
                <c:ptCount val="5"/>
                <c:pt idx="0" formatCode="###0.0%">
                  <c:v>0.22800000000000001</c:v>
                </c:pt>
                <c:pt idx="1">
                  <c:v>0.19</c:v>
                </c:pt>
                <c:pt idx="2">
                  <c:v>0.17699999999999999</c:v>
                </c:pt>
                <c:pt idx="3">
                  <c:v>0.13900000000000001</c:v>
                </c:pt>
                <c:pt idx="4" formatCode="###0.0%">
                  <c:v>8.8999999999999996E-2</c:v>
                </c:pt>
              </c:numCache>
            </c:numRef>
          </c:val>
          <c:extLst>
            <c:ext xmlns:c16="http://schemas.microsoft.com/office/drawing/2014/chart" uri="{C3380CC4-5D6E-409C-BE32-E72D297353CC}">
              <c16:uniqueId val="{00000000-3884-49DD-A444-0E1B09E933E8}"/>
            </c:ext>
          </c:extLst>
        </c:ser>
        <c:dLbls>
          <c:showLegendKey val="0"/>
          <c:showVal val="0"/>
          <c:showCatName val="0"/>
          <c:showSerName val="0"/>
          <c:showPercent val="0"/>
          <c:showBubbleSize val="0"/>
        </c:dLbls>
        <c:gapWidth val="100"/>
        <c:overlap val="100"/>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rgbClr val="70AD4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 to 5 people</c:v>
                </c:pt>
                <c:pt idx="1">
                  <c:v>6 to 10 people</c:v>
                </c:pt>
                <c:pt idx="2">
                  <c:v>11 to 25 people</c:v>
                </c:pt>
                <c:pt idx="3">
                  <c:v>26 to 50 people</c:v>
                </c:pt>
                <c:pt idx="4">
                  <c:v>51 or more people</c:v>
                </c:pt>
              </c:strCache>
            </c:strRef>
          </c:cat>
          <c:val>
            <c:numRef>
              <c:f>Sheet1!$B$2:$B$6</c:f>
              <c:numCache>
                <c:formatCode>0.0%</c:formatCode>
                <c:ptCount val="5"/>
                <c:pt idx="0" formatCode="###0.0%">
                  <c:v>0.54700000000000004</c:v>
                </c:pt>
                <c:pt idx="1">
                  <c:v>0.187</c:v>
                </c:pt>
                <c:pt idx="2">
                  <c:v>9.2999999999999999E-2</c:v>
                </c:pt>
                <c:pt idx="3">
                  <c:v>0.13300000000000001</c:v>
                </c:pt>
                <c:pt idx="4" formatCode="###0.0%">
                  <c:v>0.04</c:v>
                </c:pt>
              </c:numCache>
            </c:numRef>
          </c:val>
          <c:extLst>
            <c:ext xmlns:c16="http://schemas.microsoft.com/office/drawing/2014/chart" uri="{C3380CC4-5D6E-409C-BE32-E72D297353CC}">
              <c16:uniqueId val="{00000000-6362-45EA-9C57-F911888AF1F1}"/>
            </c:ext>
          </c:extLst>
        </c:ser>
        <c:dLbls>
          <c:showLegendKey val="0"/>
          <c:showVal val="0"/>
          <c:showCatName val="0"/>
          <c:showSerName val="0"/>
          <c:showPercent val="0"/>
          <c:showBubbleSize val="0"/>
        </c:dLbls>
        <c:gapWidth val="100"/>
        <c:overlap val="100"/>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rgbClr val="70AD4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 to 5 hours</c:v>
                </c:pt>
                <c:pt idx="1">
                  <c:v>6 to 10 hours</c:v>
                </c:pt>
                <c:pt idx="2">
                  <c:v>11 to 25 hours</c:v>
                </c:pt>
                <c:pt idx="3">
                  <c:v>26 to 40 hours</c:v>
                </c:pt>
                <c:pt idx="4">
                  <c:v>41+ hours</c:v>
                </c:pt>
              </c:strCache>
            </c:strRef>
          </c:cat>
          <c:val>
            <c:numRef>
              <c:f>Sheet1!$B$2:$B$6</c:f>
              <c:numCache>
                <c:formatCode>0.0%</c:formatCode>
                <c:ptCount val="5"/>
                <c:pt idx="0" formatCode="###0.0%">
                  <c:v>0.53300000000000003</c:v>
                </c:pt>
                <c:pt idx="1">
                  <c:v>0.2</c:v>
                </c:pt>
                <c:pt idx="2">
                  <c:v>0.17299999999999999</c:v>
                </c:pt>
                <c:pt idx="3">
                  <c:v>6.7000000000000004E-2</c:v>
                </c:pt>
                <c:pt idx="4" formatCode="###0.0%">
                  <c:v>2.7E-2</c:v>
                </c:pt>
              </c:numCache>
            </c:numRef>
          </c:val>
          <c:extLst>
            <c:ext xmlns:c16="http://schemas.microsoft.com/office/drawing/2014/chart" uri="{C3380CC4-5D6E-409C-BE32-E72D297353CC}">
              <c16:uniqueId val="{00000000-C1BF-4936-8CA1-89810B965FC5}"/>
            </c:ext>
          </c:extLst>
        </c:ser>
        <c:dLbls>
          <c:showLegendKey val="0"/>
          <c:showVal val="0"/>
          <c:showCatName val="0"/>
          <c:showSerName val="0"/>
          <c:showPercent val="0"/>
          <c:showBubbleSize val="0"/>
        </c:dLbls>
        <c:gapWidth val="100"/>
        <c:overlap val="100"/>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rgbClr val="70AD4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Once a week</c:v>
                </c:pt>
                <c:pt idx="1">
                  <c:v>Twice a month</c:v>
                </c:pt>
                <c:pt idx="2">
                  <c:v>Once a month</c:v>
                </c:pt>
                <c:pt idx="3">
                  <c:v>Once every two months</c:v>
                </c:pt>
                <c:pt idx="4">
                  <c:v>Once every six months</c:v>
                </c:pt>
                <c:pt idx="5">
                  <c:v>Once a year</c:v>
                </c:pt>
                <c:pt idx="6">
                  <c:v>Less than once a year</c:v>
                </c:pt>
              </c:strCache>
            </c:strRef>
          </c:cat>
          <c:val>
            <c:numRef>
              <c:f>Sheet1!$B$2:$B$8</c:f>
              <c:numCache>
                <c:formatCode>0.0%</c:formatCode>
                <c:ptCount val="7"/>
                <c:pt idx="0" formatCode="###0.0%">
                  <c:v>0.377</c:v>
                </c:pt>
                <c:pt idx="1">
                  <c:v>0.14799999999999999</c:v>
                </c:pt>
                <c:pt idx="2" formatCode="###0.0%">
                  <c:v>0.14799999999999999</c:v>
                </c:pt>
                <c:pt idx="3" formatCode="###0.0%">
                  <c:v>9.8000000000000004E-2</c:v>
                </c:pt>
                <c:pt idx="4">
                  <c:v>0.115</c:v>
                </c:pt>
                <c:pt idx="5">
                  <c:v>4.9000000000000002E-2</c:v>
                </c:pt>
                <c:pt idx="6" formatCode="###0.0%">
                  <c:v>6.6000000000000003E-2</c:v>
                </c:pt>
              </c:numCache>
            </c:numRef>
          </c:val>
          <c:extLst>
            <c:ext xmlns:c16="http://schemas.microsoft.com/office/drawing/2014/chart" uri="{C3380CC4-5D6E-409C-BE32-E72D297353CC}">
              <c16:uniqueId val="{00000000-01EC-4E60-8859-480B3E103283}"/>
            </c:ext>
          </c:extLst>
        </c:ser>
        <c:dLbls>
          <c:showLegendKey val="0"/>
          <c:showVal val="0"/>
          <c:showCatName val="0"/>
          <c:showSerName val="0"/>
          <c:showPercent val="0"/>
          <c:showBubbleSize val="0"/>
        </c:dLbls>
        <c:gapWidth val="100"/>
        <c:overlap val="100"/>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rgbClr val="70AD4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Very dissatisfied</c:v>
                </c:pt>
                <c:pt idx="1">
                  <c:v>Somewhat dissatisfied</c:v>
                </c:pt>
                <c:pt idx="2">
                  <c:v>Neither</c:v>
                </c:pt>
                <c:pt idx="3">
                  <c:v>Somewhat satisfied</c:v>
                </c:pt>
                <c:pt idx="4">
                  <c:v>Very satisfied</c:v>
                </c:pt>
              </c:strCache>
            </c:strRef>
          </c:cat>
          <c:val>
            <c:numRef>
              <c:f>Sheet1!$B$2:$B$6</c:f>
              <c:numCache>
                <c:formatCode>0.0%</c:formatCode>
                <c:ptCount val="5"/>
                <c:pt idx="0" formatCode="###0.0%">
                  <c:v>4.5999999999999999E-2</c:v>
                </c:pt>
                <c:pt idx="1">
                  <c:v>9.1999999999999998E-2</c:v>
                </c:pt>
                <c:pt idx="2" formatCode="###0.0%">
                  <c:v>0.185</c:v>
                </c:pt>
                <c:pt idx="3">
                  <c:v>0.33800000000000002</c:v>
                </c:pt>
                <c:pt idx="4" formatCode="###0.0%">
                  <c:v>0.33800000000000002</c:v>
                </c:pt>
              </c:numCache>
            </c:numRef>
          </c:val>
          <c:extLst>
            <c:ext xmlns:c16="http://schemas.microsoft.com/office/drawing/2014/chart" uri="{C3380CC4-5D6E-409C-BE32-E72D297353CC}">
              <c16:uniqueId val="{00000000-3E9F-457B-8A58-ADC2DE51BCD8}"/>
            </c:ext>
          </c:extLst>
        </c:ser>
        <c:dLbls>
          <c:showLegendKey val="0"/>
          <c:showVal val="0"/>
          <c:showCatName val="0"/>
          <c:showSerName val="0"/>
          <c:showPercent val="0"/>
          <c:showBubbleSize val="0"/>
        </c:dLbls>
        <c:gapWidth val="100"/>
        <c:overlap val="100"/>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rgbClr val="70AD4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Very dissatisfied</c:v>
                </c:pt>
                <c:pt idx="1">
                  <c:v>Somewhat dissatisfied</c:v>
                </c:pt>
                <c:pt idx="2">
                  <c:v>Neither</c:v>
                </c:pt>
                <c:pt idx="3">
                  <c:v>Somewhat satisfied</c:v>
                </c:pt>
                <c:pt idx="4">
                  <c:v>Very satisfied</c:v>
                </c:pt>
              </c:strCache>
            </c:strRef>
          </c:cat>
          <c:val>
            <c:numRef>
              <c:f>Sheet1!$B$2:$B$6</c:f>
              <c:numCache>
                <c:formatCode>0.0%</c:formatCode>
                <c:ptCount val="5"/>
                <c:pt idx="0" formatCode="###0.0%">
                  <c:v>7.0999999999999994E-2</c:v>
                </c:pt>
                <c:pt idx="1">
                  <c:v>0.1</c:v>
                </c:pt>
                <c:pt idx="2" formatCode="###0.0%">
                  <c:v>0.157</c:v>
                </c:pt>
                <c:pt idx="3">
                  <c:v>0.314</c:v>
                </c:pt>
                <c:pt idx="4" formatCode="###0.0%">
                  <c:v>0.35699999999999998</c:v>
                </c:pt>
              </c:numCache>
            </c:numRef>
          </c:val>
          <c:extLst>
            <c:ext xmlns:c16="http://schemas.microsoft.com/office/drawing/2014/chart" uri="{C3380CC4-5D6E-409C-BE32-E72D297353CC}">
              <c16:uniqueId val="{00000000-9D39-47C1-9773-2B2AD5E9A1F5}"/>
            </c:ext>
          </c:extLst>
        </c:ser>
        <c:dLbls>
          <c:showLegendKey val="0"/>
          <c:showVal val="0"/>
          <c:showCatName val="0"/>
          <c:showSerName val="0"/>
          <c:showPercent val="0"/>
          <c:showBubbleSize val="0"/>
        </c:dLbls>
        <c:gapWidth val="100"/>
        <c:overlap val="100"/>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rgbClr val="70AD4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 formal training/education</c:v>
                </c:pt>
                <c:pt idx="1">
                  <c:v>Several hours of formal training/education</c:v>
                </c:pt>
                <c:pt idx="2">
                  <c:v>Several days of formal training/education</c:v>
                </c:pt>
                <c:pt idx="3">
                  <c:v>Several weeks of formal training/education</c:v>
                </c:pt>
                <c:pt idx="4">
                  <c:v>Several months or years of formal training/education</c:v>
                </c:pt>
              </c:strCache>
            </c:strRef>
          </c:cat>
          <c:val>
            <c:numRef>
              <c:f>Sheet1!$B$2:$B$6</c:f>
              <c:numCache>
                <c:formatCode>0.0%</c:formatCode>
                <c:ptCount val="5"/>
                <c:pt idx="0" formatCode="###0.0%">
                  <c:v>0.158</c:v>
                </c:pt>
                <c:pt idx="1">
                  <c:v>0.184</c:v>
                </c:pt>
                <c:pt idx="2" formatCode="###0.0%">
                  <c:v>0.17100000000000001</c:v>
                </c:pt>
                <c:pt idx="3" formatCode="###0.0%">
                  <c:v>0.105</c:v>
                </c:pt>
                <c:pt idx="4">
                  <c:v>0.38200000000000001</c:v>
                </c:pt>
              </c:numCache>
            </c:numRef>
          </c:val>
          <c:extLst>
            <c:ext xmlns:c16="http://schemas.microsoft.com/office/drawing/2014/chart" uri="{C3380CC4-5D6E-409C-BE32-E72D297353CC}">
              <c16:uniqueId val="{00000000-713A-4586-A1D3-6B80B42418B3}"/>
            </c:ext>
          </c:extLst>
        </c:ser>
        <c:dLbls>
          <c:showLegendKey val="0"/>
          <c:showVal val="0"/>
          <c:showCatName val="0"/>
          <c:showSerName val="0"/>
          <c:showPercent val="0"/>
          <c:showBubbleSize val="0"/>
        </c:dLbls>
        <c:gapWidth val="100"/>
        <c:overlap val="100"/>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This is vital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Networking with other TBI professionals</c:v>
                </c:pt>
                <c:pt idx="1">
                  <c:v>One-on-one mentorship/on-site training with another professional experienced with TBI</c:v>
                </c:pt>
                <c:pt idx="2">
                  <c:v>Centralized list of TBI resources</c:v>
                </c:pt>
                <c:pt idx="3">
                  <c:v>Speciality training</c:v>
                </c:pt>
                <c:pt idx="4">
                  <c:v>Education on TBI in general</c:v>
                </c:pt>
              </c:strCache>
            </c:strRef>
          </c:cat>
          <c:val>
            <c:numRef>
              <c:f>Sheet1!$B$2:$B$6</c:f>
              <c:numCache>
                <c:formatCode>0.0%</c:formatCode>
                <c:ptCount val="5"/>
                <c:pt idx="0">
                  <c:v>0.435</c:v>
                </c:pt>
                <c:pt idx="1">
                  <c:v>0.32400000000000001</c:v>
                </c:pt>
                <c:pt idx="2">
                  <c:v>0.78300000000000003</c:v>
                </c:pt>
                <c:pt idx="3">
                  <c:v>0.55100000000000005</c:v>
                </c:pt>
                <c:pt idx="4">
                  <c:v>0.40600000000000003</c:v>
                </c:pt>
              </c:numCache>
            </c:numRef>
          </c:val>
          <c:extLst>
            <c:ext xmlns:c16="http://schemas.microsoft.com/office/drawing/2014/chart" uri="{C3380CC4-5D6E-409C-BE32-E72D297353CC}">
              <c16:uniqueId val="{00000000-96B9-4251-85AA-B3FD192B43E4}"/>
            </c:ext>
          </c:extLst>
        </c:ser>
        <c:ser>
          <c:idx val="1"/>
          <c:order val="1"/>
          <c:tx>
            <c:strRef>
              <c:f>Sheet1!$C$1</c:f>
              <c:strCache>
                <c:ptCount val="1"/>
                <c:pt idx="0">
                  <c:v>This is important but not essential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Networking with other TBI professionals</c:v>
                </c:pt>
                <c:pt idx="1">
                  <c:v>One-on-one mentorship/on-site training with another professional experienced with TBI</c:v>
                </c:pt>
                <c:pt idx="2">
                  <c:v>Centralized list of TBI resources</c:v>
                </c:pt>
                <c:pt idx="3">
                  <c:v>Speciality training</c:v>
                </c:pt>
                <c:pt idx="4">
                  <c:v>Education on TBI in general</c:v>
                </c:pt>
              </c:strCache>
            </c:strRef>
          </c:cat>
          <c:val>
            <c:numRef>
              <c:f>Sheet1!$C$2:$C$6</c:f>
              <c:numCache>
                <c:formatCode>0.0%</c:formatCode>
                <c:ptCount val="5"/>
                <c:pt idx="0">
                  <c:v>0.46400000000000002</c:v>
                </c:pt>
                <c:pt idx="1">
                  <c:v>0.26500000000000001</c:v>
                </c:pt>
                <c:pt idx="2">
                  <c:v>0.20300000000000001</c:v>
                </c:pt>
                <c:pt idx="3">
                  <c:v>0.27500000000000002</c:v>
                </c:pt>
                <c:pt idx="4">
                  <c:v>0.39100000000000001</c:v>
                </c:pt>
              </c:numCache>
            </c:numRef>
          </c:val>
          <c:extLst>
            <c:ext xmlns:c16="http://schemas.microsoft.com/office/drawing/2014/chart" uri="{C3380CC4-5D6E-409C-BE32-E72D297353CC}">
              <c16:uniqueId val="{00000001-96B9-4251-85AA-B3FD192B43E4}"/>
            </c:ext>
          </c:extLst>
        </c:ser>
        <c:ser>
          <c:idx val="2"/>
          <c:order val="2"/>
          <c:tx>
            <c:strRef>
              <c:f>Sheet1!$D$1</c:f>
              <c:strCache>
                <c:ptCount val="1"/>
                <c:pt idx="0">
                  <c:v>This is unnecessary</c:v>
                </c:pt>
              </c:strCache>
            </c:strRef>
          </c:tx>
          <c:spPr>
            <a:solidFill>
              <a:schemeClr val="accent3"/>
            </a:solidFill>
            <a:ln>
              <a:noFill/>
            </a:ln>
            <a:effectLst/>
          </c:spPr>
          <c:invertIfNegative val="0"/>
          <c:dLbls>
            <c:dLbl>
              <c:idx val="2"/>
              <c:layout>
                <c:manualLayout>
                  <c:x val="4.2735042735041169E-3"/>
                  <c:y val="-6.3492063492063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B9-4251-85AA-B3FD192B43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Networking with other TBI professionals</c:v>
                </c:pt>
                <c:pt idx="1">
                  <c:v>One-on-one mentorship/on-site training with another professional experienced with TBI</c:v>
                </c:pt>
                <c:pt idx="2">
                  <c:v>Centralized list of TBI resources</c:v>
                </c:pt>
                <c:pt idx="3">
                  <c:v>Speciality training</c:v>
                </c:pt>
                <c:pt idx="4">
                  <c:v>Education on TBI in general</c:v>
                </c:pt>
              </c:strCache>
            </c:strRef>
          </c:cat>
          <c:val>
            <c:numRef>
              <c:f>Sheet1!$D$2:$D$6</c:f>
              <c:numCache>
                <c:formatCode>0.0%</c:formatCode>
                <c:ptCount val="5"/>
                <c:pt idx="0">
                  <c:v>0.10100000000000001</c:v>
                </c:pt>
                <c:pt idx="1">
                  <c:v>0.41199999999999998</c:v>
                </c:pt>
                <c:pt idx="2">
                  <c:v>1.4E-2</c:v>
                </c:pt>
                <c:pt idx="3">
                  <c:v>0.17399999999999999</c:v>
                </c:pt>
                <c:pt idx="4">
                  <c:v>0.20300000000000001</c:v>
                </c:pt>
              </c:numCache>
            </c:numRef>
          </c:val>
          <c:extLst>
            <c:ext xmlns:c16="http://schemas.microsoft.com/office/drawing/2014/chart" uri="{C3380CC4-5D6E-409C-BE32-E72D297353CC}">
              <c16:uniqueId val="{00000003-96B9-4251-85AA-B3FD192B43E4}"/>
            </c:ext>
          </c:extLst>
        </c:ser>
        <c:dLbls>
          <c:showLegendKey val="0"/>
          <c:showVal val="0"/>
          <c:showCatName val="0"/>
          <c:showSerName val="0"/>
          <c:showPercent val="0"/>
          <c:showBubbleSize val="0"/>
        </c:dLbls>
        <c:gapWidth val="150"/>
        <c:overlap val="100"/>
        <c:axId val="914492832"/>
        <c:axId val="914444944"/>
      </c:barChart>
      <c:catAx>
        <c:axId val="91449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444944"/>
        <c:crosses val="autoZero"/>
        <c:auto val="1"/>
        <c:lblAlgn val="ctr"/>
        <c:lblOffset val="100"/>
        <c:noMultiLvlLbl val="0"/>
      </c:catAx>
      <c:valAx>
        <c:axId val="914444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49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This is vital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Speciality training to support the caregivers of persons with TBI</c:v>
                </c:pt>
                <c:pt idx="1">
                  <c:v>Mental health counseling available for persons with TBI</c:v>
                </c:pt>
                <c:pt idx="2">
                  <c:v>Housing options available for persons with TBI</c:v>
                </c:pt>
                <c:pt idx="3">
                  <c:v>Funding programs available for persons with TBI</c:v>
                </c:pt>
                <c:pt idx="4">
                  <c:v>Community-based service options for persons with TBI</c:v>
                </c:pt>
                <c:pt idx="5">
                  <c:v>More funding sources/mechanisms to pay for treatments/services I provide</c:v>
                </c:pt>
              </c:strCache>
            </c:strRef>
          </c:cat>
          <c:val>
            <c:numRef>
              <c:f>Sheet1!$B$2:$B$7</c:f>
              <c:numCache>
                <c:formatCode>0.0%</c:formatCode>
                <c:ptCount val="6"/>
                <c:pt idx="0">
                  <c:v>0.59399999999999997</c:v>
                </c:pt>
                <c:pt idx="1">
                  <c:v>0.77100000000000002</c:v>
                </c:pt>
                <c:pt idx="2">
                  <c:v>0.69099999999999995</c:v>
                </c:pt>
                <c:pt idx="3">
                  <c:v>0.72499999999999998</c:v>
                </c:pt>
                <c:pt idx="4">
                  <c:v>0.754</c:v>
                </c:pt>
                <c:pt idx="5">
                  <c:v>0.54300000000000004</c:v>
                </c:pt>
              </c:numCache>
            </c:numRef>
          </c:val>
          <c:extLst>
            <c:ext xmlns:c16="http://schemas.microsoft.com/office/drawing/2014/chart" uri="{C3380CC4-5D6E-409C-BE32-E72D297353CC}">
              <c16:uniqueId val="{00000000-51F7-4A72-B8FA-DF7BAB4A75A9}"/>
            </c:ext>
          </c:extLst>
        </c:ser>
        <c:ser>
          <c:idx val="1"/>
          <c:order val="1"/>
          <c:tx>
            <c:strRef>
              <c:f>Sheet1!$C$1</c:f>
              <c:strCache>
                <c:ptCount val="1"/>
                <c:pt idx="0">
                  <c:v>This is important but not essential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Speciality training to support the caregivers of persons with TBI</c:v>
                </c:pt>
                <c:pt idx="1">
                  <c:v>Mental health counseling available for persons with TBI</c:v>
                </c:pt>
                <c:pt idx="2">
                  <c:v>Housing options available for persons with TBI</c:v>
                </c:pt>
                <c:pt idx="3">
                  <c:v>Funding programs available for persons with TBI</c:v>
                </c:pt>
                <c:pt idx="4">
                  <c:v>Community-based service options for persons with TBI</c:v>
                </c:pt>
                <c:pt idx="5">
                  <c:v>More funding sources/mechanisms to pay for treatments/services I provide</c:v>
                </c:pt>
              </c:strCache>
            </c:strRef>
          </c:cat>
          <c:val>
            <c:numRef>
              <c:f>Sheet1!$C$2:$C$7</c:f>
              <c:numCache>
                <c:formatCode>0.0%</c:formatCode>
                <c:ptCount val="6"/>
                <c:pt idx="0">
                  <c:v>0.27500000000000002</c:v>
                </c:pt>
                <c:pt idx="1">
                  <c:v>0.14299999999999999</c:v>
                </c:pt>
                <c:pt idx="2">
                  <c:v>0.16200000000000001</c:v>
                </c:pt>
                <c:pt idx="3">
                  <c:v>0.188</c:v>
                </c:pt>
                <c:pt idx="4">
                  <c:v>0.20300000000000001</c:v>
                </c:pt>
                <c:pt idx="5">
                  <c:v>0.3</c:v>
                </c:pt>
              </c:numCache>
            </c:numRef>
          </c:val>
          <c:extLst>
            <c:ext xmlns:c16="http://schemas.microsoft.com/office/drawing/2014/chart" uri="{C3380CC4-5D6E-409C-BE32-E72D297353CC}">
              <c16:uniqueId val="{00000001-51F7-4A72-B8FA-DF7BAB4A75A9}"/>
            </c:ext>
          </c:extLst>
        </c:ser>
        <c:ser>
          <c:idx val="2"/>
          <c:order val="2"/>
          <c:tx>
            <c:strRef>
              <c:f>Sheet1!$D$1</c:f>
              <c:strCache>
                <c:ptCount val="1"/>
                <c:pt idx="0">
                  <c:v>This is unnecessary</c:v>
                </c:pt>
              </c:strCache>
            </c:strRef>
          </c:tx>
          <c:spPr>
            <a:solidFill>
              <a:schemeClr val="accent3"/>
            </a:solidFill>
            <a:ln>
              <a:noFill/>
            </a:ln>
            <a:effectLst/>
          </c:spPr>
          <c:invertIfNegative val="0"/>
          <c:dLbls>
            <c:dLbl>
              <c:idx val="3"/>
              <c:layout>
                <c:manualLayout>
                  <c:x val="2.136752136752137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F7-4A72-B8FA-DF7BAB4A75A9}"/>
                </c:ext>
              </c:extLst>
            </c:dLbl>
            <c:dLbl>
              <c:idx val="4"/>
              <c:layout>
                <c:manualLayout>
                  <c:x val="1.7094017094016936E-2"/>
                  <c:y val="-6.7460317460317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F7-4A72-B8FA-DF7BAB4A75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Speciality training to support the caregivers of persons with TBI</c:v>
                </c:pt>
                <c:pt idx="1">
                  <c:v>Mental health counseling available for persons with TBI</c:v>
                </c:pt>
                <c:pt idx="2">
                  <c:v>Housing options available for persons with TBI</c:v>
                </c:pt>
                <c:pt idx="3">
                  <c:v>Funding programs available for persons with TBI</c:v>
                </c:pt>
                <c:pt idx="4">
                  <c:v>Community-based service options for persons with TBI</c:v>
                </c:pt>
                <c:pt idx="5">
                  <c:v>More funding sources/mechanisms to pay for treatments/services I provide</c:v>
                </c:pt>
              </c:strCache>
            </c:strRef>
          </c:cat>
          <c:val>
            <c:numRef>
              <c:f>Sheet1!$D$2:$D$7</c:f>
              <c:numCache>
                <c:formatCode>0.0%</c:formatCode>
                <c:ptCount val="6"/>
                <c:pt idx="0">
                  <c:v>0.13</c:v>
                </c:pt>
                <c:pt idx="1">
                  <c:v>8.5999999999999993E-2</c:v>
                </c:pt>
                <c:pt idx="2">
                  <c:v>0.14699999999999999</c:v>
                </c:pt>
                <c:pt idx="3">
                  <c:v>8.6999999999999994E-2</c:v>
                </c:pt>
                <c:pt idx="4">
                  <c:v>4.2999999999999997E-2</c:v>
                </c:pt>
                <c:pt idx="5">
                  <c:v>0.157</c:v>
                </c:pt>
              </c:numCache>
            </c:numRef>
          </c:val>
          <c:extLst>
            <c:ext xmlns:c16="http://schemas.microsoft.com/office/drawing/2014/chart" uri="{C3380CC4-5D6E-409C-BE32-E72D297353CC}">
              <c16:uniqueId val="{00000004-51F7-4A72-B8FA-DF7BAB4A75A9}"/>
            </c:ext>
          </c:extLst>
        </c:ser>
        <c:dLbls>
          <c:showLegendKey val="0"/>
          <c:showVal val="0"/>
          <c:showCatName val="0"/>
          <c:showSerName val="0"/>
          <c:showPercent val="0"/>
          <c:showBubbleSize val="0"/>
        </c:dLbls>
        <c:gapWidth val="100"/>
        <c:overlap val="100"/>
        <c:axId val="914492832"/>
        <c:axId val="914444944"/>
      </c:barChart>
      <c:catAx>
        <c:axId val="91449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444944"/>
        <c:crosses val="autoZero"/>
        <c:auto val="1"/>
        <c:lblAlgn val="ctr"/>
        <c:lblOffset val="100"/>
        <c:noMultiLvlLbl val="0"/>
      </c:catAx>
      <c:valAx>
        <c:axId val="914444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49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Column2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Other</c:v>
                </c:pt>
                <c:pt idx="1">
                  <c:v>Living in a nursing home</c:v>
                </c:pt>
                <c:pt idx="2">
                  <c:v>Living in an assisted living facility</c:v>
                </c:pt>
                <c:pt idx="3">
                  <c:v>Unhoused (no permanent place of residence)</c:v>
                </c:pt>
                <c:pt idx="4">
                  <c:v>Living with roommate(s)</c:v>
                </c:pt>
                <c:pt idx="5">
                  <c:v>Living with spouse/partner</c:v>
                </c:pt>
                <c:pt idx="6">
                  <c:v>Living with other family member(s)</c:v>
                </c:pt>
                <c:pt idx="7">
                  <c:v>Alone</c:v>
                </c:pt>
              </c:strCache>
            </c:strRef>
          </c:cat>
          <c:val>
            <c:numRef>
              <c:f>Sheet1!$B$2:$B$9</c:f>
              <c:numCache>
                <c:formatCode>###0.0%</c:formatCode>
                <c:ptCount val="8"/>
                <c:pt idx="0">
                  <c:v>5.5E-2</c:v>
                </c:pt>
                <c:pt idx="1">
                  <c:v>1.6E-2</c:v>
                </c:pt>
                <c:pt idx="2">
                  <c:v>1.6E-2</c:v>
                </c:pt>
                <c:pt idx="3">
                  <c:v>3.9E-2</c:v>
                </c:pt>
                <c:pt idx="4">
                  <c:v>7.9000000000000001E-2</c:v>
                </c:pt>
                <c:pt idx="5">
                  <c:v>0.252</c:v>
                </c:pt>
                <c:pt idx="6">
                  <c:v>0.315</c:v>
                </c:pt>
                <c:pt idx="7">
                  <c:v>0.33100000000000002</c:v>
                </c:pt>
              </c:numCache>
            </c:numRef>
          </c:val>
          <c:extLst>
            <c:ext xmlns:c16="http://schemas.microsoft.com/office/drawing/2014/chart" uri="{C3380CC4-5D6E-409C-BE32-E72D297353CC}">
              <c16:uniqueId val="{00000000-9647-4486-ADF0-77A05BF192DC}"/>
            </c:ext>
          </c:extLst>
        </c:ser>
        <c:dLbls>
          <c:dLblPos val="outEnd"/>
          <c:showLegendKey val="0"/>
          <c:showVal val="1"/>
          <c:showCatName val="0"/>
          <c:showSerName val="0"/>
          <c:showPercent val="0"/>
          <c:showBubbleSize val="0"/>
        </c:dLbls>
        <c:gapWidth val="100"/>
        <c:overlap val="100"/>
        <c:axId val="48890256"/>
        <c:axId val="48894416"/>
      </c:barChart>
      <c:catAx>
        <c:axId val="48890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This is vital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Networking with other TBI professionals</c:v>
                </c:pt>
                <c:pt idx="1">
                  <c:v>One-on-one mentorship/on-site training with another professional experienced with TBI</c:v>
                </c:pt>
                <c:pt idx="2">
                  <c:v>Centralized list of TBI resources</c:v>
                </c:pt>
                <c:pt idx="3">
                  <c:v>Speciality training</c:v>
                </c:pt>
                <c:pt idx="4">
                  <c:v>Education on TBI in general</c:v>
                </c:pt>
              </c:strCache>
            </c:strRef>
          </c:cat>
          <c:val>
            <c:numRef>
              <c:f>Sheet1!$B$2:$B$6</c:f>
              <c:numCache>
                <c:formatCode>0.0%</c:formatCode>
                <c:ptCount val="5"/>
                <c:pt idx="0">
                  <c:v>0.57699999999999996</c:v>
                </c:pt>
                <c:pt idx="1">
                  <c:v>0.54300000000000004</c:v>
                </c:pt>
                <c:pt idx="2">
                  <c:v>0.76100000000000001</c:v>
                </c:pt>
                <c:pt idx="3">
                  <c:v>0.70799999999999996</c:v>
                </c:pt>
                <c:pt idx="4">
                  <c:v>0.83099999999999996</c:v>
                </c:pt>
              </c:numCache>
            </c:numRef>
          </c:val>
          <c:extLst>
            <c:ext xmlns:c16="http://schemas.microsoft.com/office/drawing/2014/chart" uri="{C3380CC4-5D6E-409C-BE32-E72D297353CC}">
              <c16:uniqueId val="{00000000-2A31-4653-AEDE-844548FBEACE}"/>
            </c:ext>
          </c:extLst>
        </c:ser>
        <c:ser>
          <c:idx val="1"/>
          <c:order val="1"/>
          <c:tx>
            <c:strRef>
              <c:f>Sheet1!$C$1</c:f>
              <c:strCache>
                <c:ptCount val="1"/>
                <c:pt idx="0">
                  <c:v>This is important but not essential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Networking with other TBI professionals</c:v>
                </c:pt>
                <c:pt idx="1">
                  <c:v>One-on-one mentorship/on-site training with another professional experienced with TBI</c:v>
                </c:pt>
                <c:pt idx="2">
                  <c:v>Centralized list of TBI resources</c:v>
                </c:pt>
                <c:pt idx="3">
                  <c:v>Speciality training</c:v>
                </c:pt>
                <c:pt idx="4">
                  <c:v>Education on TBI in general</c:v>
                </c:pt>
              </c:strCache>
            </c:strRef>
          </c:cat>
          <c:val>
            <c:numRef>
              <c:f>Sheet1!$C$2:$C$6</c:f>
              <c:numCache>
                <c:formatCode>0.0%</c:formatCode>
                <c:ptCount val="5"/>
                <c:pt idx="0">
                  <c:v>0.33800000000000002</c:v>
                </c:pt>
                <c:pt idx="1">
                  <c:v>0.34300000000000003</c:v>
                </c:pt>
                <c:pt idx="2">
                  <c:v>0.183</c:v>
                </c:pt>
                <c:pt idx="3">
                  <c:v>0.23599999999999999</c:v>
                </c:pt>
                <c:pt idx="4">
                  <c:v>0.127</c:v>
                </c:pt>
              </c:numCache>
            </c:numRef>
          </c:val>
          <c:extLst>
            <c:ext xmlns:c16="http://schemas.microsoft.com/office/drawing/2014/chart" uri="{C3380CC4-5D6E-409C-BE32-E72D297353CC}">
              <c16:uniqueId val="{00000001-2A31-4653-AEDE-844548FBEACE}"/>
            </c:ext>
          </c:extLst>
        </c:ser>
        <c:ser>
          <c:idx val="2"/>
          <c:order val="2"/>
          <c:tx>
            <c:strRef>
              <c:f>Sheet1!$D$1</c:f>
              <c:strCache>
                <c:ptCount val="1"/>
                <c:pt idx="0">
                  <c:v>This is unnecessary</c:v>
                </c:pt>
              </c:strCache>
            </c:strRef>
          </c:tx>
          <c:spPr>
            <a:solidFill>
              <a:schemeClr val="accent3"/>
            </a:solidFill>
            <a:ln>
              <a:noFill/>
            </a:ln>
            <a:effectLst/>
          </c:spPr>
          <c:invertIfNegative val="0"/>
          <c:dLbls>
            <c:dLbl>
              <c:idx val="2"/>
              <c:layout>
                <c:manualLayout>
                  <c:x val="6.41025641025641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31-4653-AEDE-844548FBEACE}"/>
                </c:ext>
              </c:extLst>
            </c:dLbl>
            <c:dLbl>
              <c:idx val="4"/>
              <c:layout>
                <c:manualLayout>
                  <c:x val="1.4957264957264958E-2"/>
                  <c:y val="-6.7460317460317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31-4653-AEDE-844548FBEA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Networking with other TBI professionals</c:v>
                </c:pt>
                <c:pt idx="1">
                  <c:v>One-on-one mentorship/on-site training with another professional experienced with TBI</c:v>
                </c:pt>
                <c:pt idx="2">
                  <c:v>Centralized list of TBI resources</c:v>
                </c:pt>
                <c:pt idx="3">
                  <c:v>Speciality training</c:v>
                </c:pt>
                <c:pt idx="4">
                  <c:v>Education on TBI in general</c:v>
                </c:pt>
              </c:strCache>
            </c:strRef>
          </c:cat>
          <c:val>
            <c:numRef>
              <c:f>Sheet1!$D$2:$D$6</c:f>
              <c:numCache>
                <c:formatCode>0.0%</c:formatCode>
                <c:ptCount val="5"/>
                <c:pt idx="0">
                  <c:v>8.5000000000000006E-2</c:v>
                </c:pt>
                <c:pt idx="1">
                  <c:v>0.114</c:v>
                </c:pt>
                <c:pt idx="2">
                  <c:v>5.6000000000000001E-2</c:v>
                </c:pt>
                <c:pt idx="3">
                  <c:v>5.6000000000000001E-2</c:v>
                </c:pt>
                <c:pt idx="4">
                  <c:v>4.2000000000000003E-2</c:v>
                </c:pt>
              </c:numCache>
            </c:numRef>
          </c:val>
          <c:extLst>
            <c:ext xmlns:c16="http://schemas.microsoft.com/office/drawing/2014/chart" uri="{C3380CC4-5D6E-409C-BE32-E72D297353CC}">
              <c16:uniqueId val="{00000004-2A31-4653-AEDE-844548FBEACE}"/>
            </c:ext>
          </c:extLst>
        </c:ser>
        <c:dLbls>
          <c:showLegendKey val="0"/>
          <c:showVal val="0"/>
          <c:showCatName val="0"/>
          <c:showSerName val="0"/>
          <c:showPercent val="0"/>
          <c:showBubbleSize val="0"/>
        </c:dLbls>
        <c:gapWidth val="150"/>
        <c:overlap val="100"/>
        <c:axId val="914492832"/>
        <c:axId val="914444944"/>
      </c:barChart>
      <c:catAx>
        <c:axId val="91449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444944"/>
        <c:crosses val="autoZero"/>
        <c:auto val="1"/>
        <c:lblAlgn val="ctr"/>
        <c:lblOffset val="100"/>
        <c:noMultiLvlLbl val="0"/>
      </c:catAx>
      <c:valAx>
        <c:axId val="914444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49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This is vital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Speciality training to support the caregivers of persons with TBI</c:v>
                </c:pt>
                <c:pt idx="1">
                  <c:v>Mental health counseling available for persons with TBI</c:v>
                </c:pt>
                <c:pt idx="2">
                  <c:v>Housing options available for persons with TBI</c:v>
                </c:pt>
                <c:pt idx="3">
                  <c:v>Funding programs available for persons with TBI</c:v>
                </c:pt>
                <c:pt idx="4">
                  <c:v>Community-based service options for persons with TBI</c:v>
                </c:pt>
                <c:pt idx="5">
                  <c:v>More funding sources/mechanisms to pay for treatments/services I provide</c:v>
                </c:pt>
              </c:strCache>
            </c:strRef>
          </c:cat>
          <c:val>
            <c:numRef>
              <c:f>Sheet1!$B$2:$B$7</c:f>
              <c:numCache>
                <c:formatCode>0.0%</c:formatCode>
                <c:ptCount val="6"/>
                <c:pt idx="0">
                  <c:v>0.70399999999999996</c:v>
                </c:pt>
                <c:pt idx="1">
                  <c:v>0.78900000000000003</c:v>
                </c:pt>
                <c:pt idx="2">
                  <c:v>0.77500000000000002</c:v>
                </c:pt>
                <c:pt idx="3">
                  <c:v>0.77500000000000002</c:v>
                </c:pt>
                <c:pt idx="4">
                  <c:v>0.80300000000000005</c:v>
                </c:pt>
                <c:pt idx="5">
                  <c:v>0.73199999999999998</c:v>
                </c:pt>
              </c:numCache>
            </c:numRef>
          </c:val>
          <c:extLst>
            <c:ext xmlns:c16="http://schemas.microsoft.com/office/drawing/2014/chart" uri="{C3380CC4-5D6E-409C-BE32-E72D297353CC}">
              <c16:uniqueId val="{00000000-0BAF-4A22-9333-AA9A8B373C61}"/>
            </c:ext>
          </c:extLst>
        </c:ser>
        <c:ser>
          <c:idx val="1"/>
          <c:order val="1"/>
          <c:tx>
            <c:strRef>
              <c:f>Sheet1!$C$1</c:f>
              <c:strCache>
                <c:ptCount val="1"/>
                <c:pt idx="0">
                  <c:v>This is important but not essential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Speciality training to support the caregivers of persons with TBI</c:v>
                </c:pt>
                <c:pt idx="1">
                  <c:v>Mental health counseling available for persons with TBI</c:v>
                </c:pt>
                <c:pt idx="2">
                  <c:v>Housing options available for persons with TBI</c:v>
                </c:pt>
                <c:pt idx="3">
                  <c:v>Funding programs available for persons with TBI</c:v>
                </c:pt>
                <c:pt idx="4">
                  <c:v>Community-based service options for persons with TBI</c:v>
                </c:pt>
                <c:pt idx="5">
                  <c:v>More funding sources/mechanisms to pay for treatments/services I provide</c:v>
                </c:pt>
              </c:strCache>
            </c:strRef>
          </c:cat>
          <c:val>
            <c:numRef>
              <c:f>Sheet1!$C$2:$C$7</c:f>
              <c:numCache>
                <c:formatCode>0.0%</c:formatCode>
                <c:ptCount val="6"/>
                <c:pt idx="0">
                  <c:v>0.22500000000000001</c:v>
                </c:pt>
                <c:pt idx="1">
                  <c:v>0.155</c:v>
                </c:pt>
                <c:pt idx="2">
                  <c:v>0.14099999999999999</c:v>
                </c:pt>
                <c:pt idx="3">
                  <c:v>0.155</c:v>
                </c:pt>
                <c:pt idx="4">
                  <c:v>0.155</c:v>
                </c:pt>
                <c:pt idx="5">
                  <c:v>0.16900000000000001</c:v>
                </c:pt>
              </c:numCache>
            </c:numRef>
          </c:val>
          <c:extLst>
            <c:ext xmlns:c16="http://schemas.microsoft.com/office/drawing/2014/chart" uri="{C3380CC4-5D6E-409C-BE32-E72D297353CC}">
              <c16:uniqueId val="{00000001-0BAF-4A22-9333-AA9A8B373C61}"/>
            </c:ext>
          </c:extLst>
        </c:ser>
        <c:ser>
          <c:idx val="2"/>
          <c:order val="2"/>
          <c:tx>
            <c:strRef>
              <c:f>Sheet1!$D$1</c:f>
              <c:strCache>
                <c:ptCount val="1"/>
                <c:pt idx="0">
                  <c:v>This is unnecessary</c:v>
                </c:pt>
              </c:strCache>
            </c:strRef>
          </c:tx>
          <c:spPr>
            <a:solidFill>
              <a:schemeClr val="accent3"/>
            </a:solidFill>
            <a:ln>
              <a:noFill/>
            </a:ln>
            <a:effectLst/>
          </c:spPr>
          <c:invertIfNegative val="0"/>
          <c:dLbls>
            <c:dLbl>
              <c:idx val="1"/>
              <c:layout>
                <c:manualLayout>
                  <c:x val="3.2051282051281896E-2"/>
                  <c:y val="-6.7460317460317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AF-4A22-9333-AA9A8B373C61}"/>
                </c:ext>
              </c:extLst>
            </c:dLbl>
            <c:dLbl>
              <c:idx val="3"/>
              <c:layout>
                <c:manualLayout>
                  <c:x val="2.136752136752137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AF-4A22-9333-AA9A8B373C61}"/>
                </c:ext>
              </c:extLst>
            </c:dLbl>
            <c:dLbl>
              <c:idx val="4"/>
              <c:layout>
                <c:manualLayout>
                  <c:x val="0"/>
                  <c:y val="-3.9682539682540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AF-4A22-9333-AA9A8B373C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Speciality training to support the caregivers of persons with TBI</c:v>
                </c:pt>
                <c:pt idx="1">
                  <c:v>Mental health counseling available for persons with TBI</c:v>
                </c:pt>
                <c:pt idx="2">
                  <c:v>Housing options available for persons with TBI</c:v>
                </c:pt>
                <c:pt idx="3">
                  <c:v>Funding programs available for persons with TBI</c:v>
                </c:pt>
                <c:pt idx="4">
                  <c:v>Community-based service options for persons with TBI</c:v>
                </c:pt>
                <c:pt idx="5">
                  <c:v>More funding sources/mechanisms to pay for treatments/services I provide</c:v>
                </c:pt>
              </c:strCache>
            </c:strRef>
          </c:cat>
          <c:val>
            <c:numRef>
              <c:f>Sheet1!$D$2:$D$7</c:f>
              <c:numCache>
                <c:formatCode>0.0%</c:formatCode>
                <c:ptCount val="6"/>
                <c:pt idx="0">
                  <c:v>7.0000000000000007E-2</c:v>
                </c:pt>
                <c:pt idx="1">
                  <c:v>5.6000000000000001E-2</c:v>
                </c:pt>
                <c:pt idx="2">
                  <c:v>8.5000000000000006E-2</c:v>
                </c:pt>
                <c:pt idx="3">
                  <c:v>7.0000000000000007E-2</c:v>
                </c:pt>
                <c:pt idx="4">
                  <c:v>7.0000000000000007E-2</c:v>
                </c:pt>
                <c:pt idx="5">
                  <c:v>9.9000000000000005E-2</c:v>
                </c:pt>
              </c:numCache>
            </c:numRef>
          </c:val>
          <c:extLst>
            <c:ext xmlns:c16="http://schemas.microsoft.com/office/drawing/2014/chart" uri="{C3380CC4-5D6E-409C-BE32-E72D297353CC}">
              <c16:uniqueId val="{00000005-0BAF-4A22-9333-AA9A8B373C61}"/>
            </c:ext>
          </c:extLst>
        </c:ser>
        <c:dLbls>
          <c:showLegendKey val="0"/>
          <c:showVal val="0"/>
          <c:showCatName val="0"/>
          <c:showSerName val="0"/>
          <c:showPercent val="0"/>
          <c:showBubbleSize val="0"/>
        </c:dLbls>
        <c:gapWidth val="100"/>
        <c:overlap val="100"/>
        <c:axId val="914492832"/>
        <c:axId val="914444944"/>
      </c:barChart>
      <c:catAx>
        <c:axId val="91449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444944"/>
        <c:crosses val="autoZero"/>
        <c:auto val="1"/>
        <c:lblAlgn val="ctr"/>
        <c:lblOffset val="100"/>
        <c:noMultiLvlLbl val="0"/>
      </c:catAx>
      <c:valAx>
        <c:axId val="914444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49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Less than high school</c:v>
                </c:pt>
                <c:pt idx="1">
                  <c:v>Some high school</c:v>
                </c:pt>
                <c:pt idx="2">
                  <c:v>High school graduate</c:v>
                </c:pt>
                <c:pt idx="3">
                  <c:v>Vocational apprenticeship completion</c:v>
                </c:pt>
                <c:pt idx="4">
                  <c:v>Some college</c:v>
                </c:pt>
                <c:pt idx="5">
                  <c:v>College graduate</c:v>
                </c:pt>
                <c:pt idx="6">
                  <c:v>Postgraduate or professional degree</c:v>
                </c:pt>
              </c:strCache>
            </c:strRef>
          </c:cat>
          <c:val>
            <c:numRef>
              <c:f>Sheet1!$B$2:$B$8</c:f>
              <c:numCache>
                <c:formatCode>0.0%</c:formatCode>
                <c:ptCount val="7"/>
                <c:pt idx="0">
                  <c:v>2.3E-2</c:v>
                </c:pt>
                <c:pt idx="1">
                  <c:v>1.6E-2</c:v>
                </c:pt>
                <c:pt idx="2">
                  <c:v>8.5999999999999993E-2</c:v>
                </c:pt>
                <c:pt idx="3">
                  <c:v>1.6E-2</c:v>
                </c:pt>
                <c:pt idx="4">
                  <c:v>0.26600000000000001</c:v>
                </c:pt>
                <c:pt idx="5">
                  <c:v>0.28100000000000003</c:v>
                </c:pt>
                <c:pt idx="6">
                  <c:v>0.313</c:v>
                </c:pt>
              </c:numCache>
            </c:numRef>
          </c:val>
          <c:extLst>
            <c:ext xmlns:c16="http://schemas.microsoft.com/office/drawing/2014/chart" uri="{C3380CC4-5D6E-409C-BE32-E72D297353CC}">
              <c16:uniqueId val="{00000000-041E-465E-AE3D-26950657F6E5}"/>
            </c:ext>
          </c:extLst>
        </c:ser>
        <c:dLbls>
          <c:showLegendKey val="0"/>
          <c:showVal val="0"/>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Unable to work</c:v>
                </c:pt>
                <c:pt idx="1">
                  <c:v>Out of work (unemployed)</c:v>
                </c:pt>
                <c:pt idx="2">
                  <c:v>Employed for wages</c:v>
                </c:pt>
                <c:pt idx="3">
                  <c:v>Student</c:v>
                </c:pt>
                <c:pt idx="4">
                  <c:v>Retired</c:v>
                </c:pt>
                <c:pt idx="5">
                  <c:v>Self-employed</c:v>
                </c:pt>
                <c:pt idx="6">
                  <c:v>Homemaker</c:v>
                </c:pt>
              </c:strCache>
            </c:strRef>
          </c:cat>
          <c:val>
            <c:numRef>
              <c:f>Sheet1!$B$2:$B$8</c:f>
              <c:numCache>
                <c:formatCode>0.0%</c:formatCode>
                <c:ptCount val="7"/>
                <c:pt idx="0">
                  <c:v>0.38300000000000001</c:v>
                </c:pt>
                <c:pt idx="1">
                  <c:v>0.28100000000000003</c:v>
                </c:pt>
                <c:pt idx="2">
                  <c:v>0.26600000000000001</c:v>
                </c:pt>
                <c:pt idx="3">
                  <c:v>0.24199999999999999</c:v>
                </c:pt>
                <c:pt idx="4">
                  <c:v>0.21099999999999999</c:v>
                </c:pt>
                <c:pt idx="5">
                  <c:v>6.3E-2</c:v>
                </c:pt>
                <c:pt idx="6">
                  <c:v>1.6E-2</c:v>
                </c:pt>
              </c:numCache>
            </c:numRef>
          </c:val>
          <c:extLst>
            <c:ext xmlns:c16="http://schemas.microsoft.com/office/drawing/2014/chart" uri="{C3380CC4-5D6E-409C-BE32-E72D297353CC}">
              <c16:uniqueId val="{00000000-623A-4B8B-B54F-5B2E7833DDB4}"/>
            </c:ext>
          </c:extLst>
        </c:ser>
        <c:dLbls>
          <c:showLegendKey val="0"/>
          <c:showVal val="0"/>
          <c:showCatName val="0"/>
          <c:showSerName val="0"/>
          <c:showPercent val="0"/>
          <c:showBubbleSize val="0"/>
        </c:dLbls>
        <c:gapWidth val="219"/>
        <c:overlap val="-27"/>
        <c:axId val="48890256"/>
        <c:axId val="48894416"/>
      </c:barChart>
      <c:catAx>
        <c:axId val="488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4416"/>
        <c:crosses val="autoZero"/>
        <c:auto val="1"/>
        <c:lblAlgn val="ctr"/>
        <c:lblOffset val="100"/>
        <c:noMultiLvlLbl val="0"/>
      </c:catAx>
      <c:valAx>
        <c:axId val="4889441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9A2E024BE21742AFAADC054A4DA071" ma:contentTypeVersion="6" ma:contentTypeDescription="Create a new document." ma:contentTypeScope="" ma:versionID="9e68fd1d801862c4a8c366881c4ee4ce">
  <xsd:schema xmlns:xsd="http://www.w3.org/2001/XMLSchema" xmlns:xs="http://www.w3.org/2001/XMLSchema" xmlns:p="http://schemas.microsoft.com/office/2006/metadata/properties" xmlns:ns2="d2924056-6c0d-448a-aa2a-62c9cb0bdf5f" xmlns:ns3="faad7bb7-855f-4cde-9992-06b9d63ffdbb" targetNamespace="http://schemas.microsoft.com/office/2006/metadata/properties" ma:root="true" ma:fieldsID="386a2a2b38df7e2cbedc7d9ba993a440" ns2:_="" ns3:_="">
    <xsd:import namespace="d2924056-6c0d-448a-aa2a-62c9cb0bdf5f"/>
    <xsd:import namespace="faad7bb7-855f-4cde-9992-06b9d63ffdb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24056-6c0d-448a-aa2a-62c9cb0bdf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ad7bb7-855f-4cde-9992-06b9d63ffdb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d2924056-6c0d-448a-aa2a-62c9cb0bdf5f">
      <UserInfo>
        <DisplayName>Casey Leier</DisplayName>
        <AccountId>12</AccountId>
        <AccountType/>
      </UserInfo>
      <UserInfo>
        <DisplayName>Chris Morin</DisplayName>
        <AccountId>13</AccountId>
        <AccountType/>
      </UserInfo>
      <UserInfo>
        <DisplayName>Amairani Ramos</DisplayName>
        <AccountId>14</AccountId>
        <AccountType/>
      </UserInfo>
    </SharedWithUsers>
  </documentManagement>
</p:properties>
</file>

<file path=customXml/itemProps1.xml><?xml version="1.0" encoding="utf-8"?>
<ds:datastoreItem xmlns:ds="http://schemas.openxmlformats.org/officeDocument/2006/customXml" ds:itemID="{4AB2C217-3D13-4120-86E6-C3EF72C58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924056-6c0d-448a-aa2a-62c9cb0bdf5f"/>
    <ds:schemaRef ds:uri="faad7bb7-855f-4cde-9992-06b9d63ff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89C051-EF2F-44DB-B61F-A94400D8A318}">
  <ds:schemaRefs>
    <ds:schemaRef ds:uri="http://schemas.microsoft.com/sharepoint/v3/contenttype/forms"/>
  </ds:schemaRefs>
</ds:datastoreItem>
</file>

<file path=customXml/itemProps3.xml><?xml version="1.0" encoding="utf-8"?>
<ds:datastoreItem xmlns:ds="http://schemas.openxmlformats.org/officeDocument/2006/customXml" ds:itemID="{06A7CF6C-ECB4-4588-BC23-F42822C3259C}">
  <ds:schemaRefs>
    <ds:schemaRef ds:uri="http://schemas.openxmlformats.org/officeDocument/2006/bibliography"/>
  </ds:schemaRefs>
</ds:datastoreItem>
</file>

<file path=customXml/itemProps4.xml><?xml version="1.0" encoding="utf-8"?>
<ds:datastoreItem xmlns:ds="http://schemas.openxmlformats.org/officeDocument/2006/customXml" ds:itemID="{478CACD7-44D5-4874-ADCC-57E7599AAD06}">
  <ds:schemaRefs>
    <ds:schemaRef ds:uri="d2924056-6c0d-448a-aa2a-62c9cb0bdf5f"/>
    <ds:schemaRef ds:uri="http://schemas.microsoft.com/office/2006/metadata/properties"/>
    <ds:schemaRef ds:uri="http://www.w3.org/XML/1998/namespace"/>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faad7bb7-855f-4cde-9992-06b9d63ffdbb"/>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228</Pages>
  <Words>40478</Words>
  <Characters>230725</Characters>
  <Application>Microsoft Office Word</Application>
  <DocSecurity>4</DocSecurity>
  <Lines>1922</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270662</CharactersWithSpaces>
  <SharedDoc>false</SharedDoc>
  <HLinks>
    <vt:vector size="978" baseType="variant">
      <vt:variant>
        <vt:i4>5505147</vt:i4>
      </vt:variant>
      <vt:variant>
        <vt:i4>1233</vt:i4>
      </vt:variant>
      <vt:variant>
        <vt:i4>0</vt:i4>
      </vt:variant>
      <vt:variant>
        <vt:i4>5</vt:i4>
      </vt:variant>
      <vt:variant>
        <vt:lpwstr>mailto:dpolk@HARCdata.org</vt:lpwstr>
      </vt:variant>
      <vt:variant>
        <vt:lpwstr/>
      </vt:variant>
      <vt:variant>
        <vt:i4>5505147</vt:i4>
      </vt:variant>
      <vt:variant>
        <vt:i4>1230</vt:i4>
      </vt:variant>
      <vt:variant>
        <vt:i4>0</vt:i4>
      </vt:variant>
      <vt:variant>
        <vt:i4>5</vt:i4>
      </vt:variant>
      <vt:variant>
        <vt:lpwstr>mailto:dpolk@HARCdata.org</vt:lpwstr>
      </vt:variant>
      <vt:variant>
        <vt:lpwstr/>
      </vt:variant>
      <vt:variant>
        <vt:i4>5505147</vt:i4>
      </vt:variant>
      <vt:variant>
        <vt:i4>1224</vt:i4>
      </vt:variant>
      <vt:variant>
        <vt:i4>0</vt:i4>
      </vt:variant>
      <vt:variant>
        <vt:i4>5</vt:i4>
      </vt:variant>
      <vt:variant>
        <vt:lpwstr>mailto:dpolk@HARCdata.org</vt:lpwstr>
      </vt:variant>
      <vt:variant>
        <vt:lpwstr/>
      </vt:variant>
      <vt:variant>
        <vt:i4>5505147</vt:i4>
      </vt:variant>
      <vt:variant>
        <vt:i4>1221</vt:i4>
      </vt:variant>
      <vt:variant>
        <vt:i4>0</vt:i4>
      </vt:variant>
      <vt:variant>
        <vt:i4>5</vt:i4>
      </vt:variant>
      <vt:variant>
        <vt:lpwstr>mailto:dpolk@HARCdata.org</vt:lpwstr>
      </vt:variant>
      <vt:variant>
        <vt:lpwstr/>
      </vt:variant>
      <vt:variant>
        <vt:i4>5505147</vt:i4>
      </vt:variant>
      <vt:variant>
        <vt:i4>1215</vt:i4>
      </vt:variant>
      <vt:variant>
        <vt:i4>0</vt:i4>
      </vt:variant>
      <vt:variant>
        <vt:i4>5</vt:i4>
      </vt:variant>
      <vt:variant>
        <vt:lpwstr>mailto:dpolk@HARCdata.org</vt:lpwstr>
      </vt:variant>
      <vt:variant>
        <vt:lpwstr/>
      </vt:variant>
      <vt:variant>
        <vt:i4>5505147</vt:i4>
      </vt:variant>
      <vt:variant>
        <vt:i4>1212</vt:i4>
      </vt:variant>
      <vt:variant>
        <vt:i4>0</vt:i4>
      </vt:variant>
      <vt:variant>
        <vt:i4>5</vt:i4>
      </vt:variant>
      <vt:variant>
        <vt:lpwstr>mailto:dpolk@HARCdata.org</vt:lpwstr>
      </vt:variant>
      <vt:variant>
        <vt:lpwstr/>
      </vt:variant>
      <vt:variant>
        <vt:i4>3538976</vt:i4>
      </vt:variant>
      <vt:variant>
        <vt:i4>690</vt:i4>
      </vt:variant>
      <vt:variant>
        <vt:i4>0</vt:i4>
      </vt:variant>
      <vt:variant>
        <vt:i4>5</vt:i4>
      </vt:variant>
      <vt:variant>
        <vt:lpwstr>https://harcdata.org/infographics/</vt:lpwstr>
      </vt:variant>
      <vt:variant>
        <vt:lpwstr/>
      </vt:variant>
      <vt:variant>
        <vt:i4>3538976</vt:i4>
      </vt:variant>
      <vt:variant>
        <vt:i4>687</vt:i4>
      </vt:variant>
      <vt:variant>
        <vt:i4>0</vt:i4>
      </vt:variant>
      <vt:variant>
        <vt:i4>5</vt:i4>
      </vt:variant>
      <vt:variant>
        <vt:lpwstr>https://harcdata.org/infographics/</vt:lpwstr>
      </vt:variant>
      <vt:variant>
        <vt:lpwstr/>
      </vt:variant>
      <vt:variant>
        <vt:i4>1441848</vt:i4>
      </vt:variant>
      <vt:variant>
        <vt:i4>680</vt:i4>
      </vt:variant>
      <vt:variant>
        <vt:i4>0</vt:i4>
      </vt:variant>
      <vt:variant>
        <vt:i4>5</vt:i4>
      </vt:variant>
      <vt:variant>
        <vt:lpwstr/>
      </vt:variant>
      <vt:variant>
        <vt:lpwstr>_Toc104888510</vt:lpwstr>
      </vt:variant>
      <vt:variant>
        <vt:i4>1507384</vt:i4>
      </vt:variant>
      <vt:variant>
        <vt:i4>674</vt:i4>
      </vt:variant>
      <vt:variant>
        <vt:i4>0</vt:i4>
      </vt:variant>
      <vt:variant>
        <vt:i4>5</vt:i4>
      </vt:variant>
      <vt:variant>
        <vt:lpwstr/>
      </vt:variant>
      <vt:variant>
        <vt:lpwstr>_Toc104888509</vt:lpwstr>
      </vt:variant>
      <vt:variant>
        <vt:i4>1507384</vt:i4>
      </vt:variant>
      <vt:variant>
        <vt:i4>668</vt:i4>
      </vt:variant>
      <vt:variant>
        <vt:i4>0</vt:i4>
      </vt:variant>
      <vt:variant>
        <vt:i4>5</vt:i4>
      </vt:variant>
      <vt:variant>
        <vt:lpwstr/>
      </vt:variant>
      <vt:variant>
        <vt:lpwstr>_Toc104888508</vt:lpwstr>
      </vt:variant>
      <vt:variant>
        <vt:i4>1507384</vt:i4>
      </vt:variant>
      <vt:variant>
        <vt:i4>662</vt:i4>
      </vt:variant>
      <vt:variant>
        <vt:i4>0</vt:i4>
      </vt:variant>
      <vt:variant>
        <vt:i4>5</vt:i4>
      </vt:variant>
      <vt:variant>
        <vt:lpwstr/>
      </vt:variant>
      <vt:variant>
        <vt:lpwstr>_Toc104888507</vt:lpwstr>
      </vt:variant>
      <vt:variant>
        <vt:i4>1507384</vt:i4>
      </vt:variant>
      <vt:variant>
        <vt:i4>656</vt:i4>
      </vt:variant>
      <vt:variant>
        <vt:i4>0</vt:i4>
      </vt:variant>
      <vt:variant>
        <vt:i4>5</vt:i4>
      </vt:variant>
      <vt:variant>
        <vt:lpwstr/>
      </vt:variant>
      <vt:variant>
        <vt:lpwstr>_Toc104888506</vt:lpwstr>
      </vt:variant>
      <vt:variant>
        <vt:i4>1507384</vt:i4>
      </vt:variant>
      <vt:variant>
        <vt:i4>650</vt:i4>
      </vt:variant>
      <vt:variant>
        <vt:i4>0</vt:i4>
      </vt:variant>
      <vt:variant>
        <vt:i4>5</vt:i4>
      </vt:variant>
      <vt:variant>
        <vt:lpwstr/>
      </vt:variant>
      <vt:variant>
        <vt:lpwstr>_Toc104888505</vt:lpwstr>
      </vt:variant>
      <vt:variant>
        <vt:i4>1507384</vt:i4>
      </vt:variant>
      <vt:variant>
        <vt:i4>644</vt:i4>
      </vt:variant>
      <vt:variant>
        <vt:i4>0</vt:i4>
      </vt:variant>
      <vt:variant>
        <vt:i4>5</vt:i4>
      </vt:variant>
      <vt:variant>
        <vt:lpwstr/>
      </vt:variant>
      <vt:variant>
        <vt:lpwstr>_Toc104888504</vt:lpwstr>
      </vt:variant>
      <vt:variant>
        <vt:i4>1507384</vt:i4>
      </vt:variant>
      <vt:variant>
        <vt:i4>638</vt:i4>
      </vt:variant>
      <vt:variant>
        <vt:i4>0</vt:i4>
      </vt:variant>
      <vt:variant>
        <vt:i4>5</vt:i4>
      </vt:variant>
      <vt:variant>
        <vt:lpwstr/>
      </vt:variant>
      <vt:variant>
        <vt:lpwstr>_Toc104888503</vt:lpwstr>
      </vt:variant>
      <vt:variant>
        <vt:i4>1507384</vt:i4>
      </vt:variant>
      <vt:variant>
        <vt:i4>632</vt:i4>
      </vt:variant>
      <vt:variant>
        <vt:i4>0</vt:i4>
      </vt:variant>
      <vt:variant>
        <vt:i4>5</vt:i4>
      </vt:variant>
      <vt:variant>
        <vt:lpwstr/>
      </vt:variant>
      <vt:variant>
        <vt:lpwstr>_Toc104888502</vt:lpwstr>
      </vt:variant>
      <vt:variant>
        <vt:i4>1507384</vt:i4>
      </vt:variant>
      <vt:variant>
        <vt:i4>626</vt:i4>
      </vt:variant>
      <vt:variant>
        <vt:i4>0</vt:i4>
      </vt:variant>
      <vt:variant>
        <vt:i4>5</vt:i4>
      </vt:variant>
      <vt:variant>
        <vt:lpwstr/>
      </vt:variant>
      <vt:variant>
        <vt:lpwstr>_Toc104888501</vt:lpwstr>
      </vt:variant>
      <vt:variant>
        <vt:i4>1507384</vt:i4>
      </vt:variant>
      <vt:variant>
        <vt:i4>620</vt:i4>
      </vt:variant>
      <vt:variant>
        <vt:i4>0</vt:i4>
      </vt:variant>
      <vt:variant>
        <vt:i4>5</vt:i4>
      </vt:variant>
      <vt:variant>
        <vt:lpwstr/>
      </vt:variant>
      <vt:variant>
        <vt:lpwstr>_Toc104888500</vt:lpwstr>
      </vt:variant>
      <vt:variant>
        <vt:i4>1966137</vt:i4>
      </vt:variant>
      <vt:variant>
        <vt:i4>614</vt:i4>
      </vt:variant>
      <vt:variant>
        <vt:i4>0</vt:i4>
      </vt:variant>
      <vt:variant>
        <vt:i4>5</vt:i4>
      </vt:variant>
      <vt:variant>
        <vt:lpwstr/>
      </vt:variant>
      <vt:variant>
        <vt:lpwstr>_Toc104888499</vt:lpwstr>
      </vt:variant>
      <vt:variant>
        <vt:i4>1966137</vt:i4>
      </vt:variant>
      <vt:variant>
        <vt:i4>608</vt:i4>
      </vt:variant>
      <vt:variant>
        <vt:i4>0</vt:i4>
      </vt:variant>
      <vt:variant>
        <vt:i4>5</vt:i4>
      </vt:variant>
      <vt:variant>
        <vt:lpwstr/>
      </vt:variant>
      <vt:variant>
        <vt:lpwstr>_Toc104888498</vt:lpwstr>
      </vt:variant>
      <vt:variant>
        <vt:i4>1966137</vt:i4>
      </vt:variant>
      <vt:variant>
        <vt:i4>602</vt:i4>
      </vt:variant>
      <vt:variant>
        <vt:i4>0</vt:i4>
      </vt:variant>
      <vt:variant>
        <vt:i4>5</vt:i4>
      </vt:variant>
      <vt:variant>
        <vt:lpwstr/>
      </vt:variant>
      <vt:variant>
        <vt:lpwstr>_Toc104888497</vt:lpwstr>
      </vt:variant>
      <vt:variant>
        <vt:i4>1966137</vt:i4>
      </vt:variant>
      <vt:variant>
        <vt:i4>596</vt:i4>
      </vt:variant>
      <vt:variant>
        <vt:i4>0</vt:i4>
      </vt:variant>
      <vt:variant>
        <vt:i4>5</vt:i4>
      </vt:variant>
      <vt:variant>
        <vt:lpwstr/>
      </vt:variant>
      <vt:variant>
        <vt:lpwstr>_Toc104888496</vt:lpwstr>
      </vt:variant>
      <vt:variant>
        <vt:i4>1966137</vt:i4>
      </vt:variant>
      <vt:variant>
        <vt:i4>590</vt:i4>
      </vt:variant>
      <vt:variant>
        <vt:i4>0</vt:i4>
      </vt:variant>
      <vt:variant>
        <vt:i4>5</vt:i4>
      </vt:variant>
      <vt:variant>
        <vt:lpwstr/>
      </vt:variant>
      <vt:variant>
        <vt:lpwstr>_Toc104888495</vt:lpwstr>
      </vt:variant>
      <vt:variant>
        <vt:i4>1966137</vt:i4>
      </vt:variant>
      <vt:variant>
        <vt:i4>584</vt:i4>
      </vt:variant>
      <vt:variant>
        <vt:i4>0</vt:i4>
      </vt:variant>
      <vt:variant>
        <vt:i4>5</vt:i4>
      </vt:variant>
      <vt:variant>
        <vt:lpwstr/>
      </vt:variant>
      <vt:variant>
        <vt:lpwstr>_Toc104888494</vt:lpwstr>
      </vt:variant>
      <vt:variant>
        <vt:i4>1966137</vt:i4>
      </vt:variant>
      <vt:variant>
        <vt:i4>578</vt:i4>
      </vt:variant>
      <vt:variant>
        <vt:i4>0</vt:i4>
      </vt:variant>
      <vt:variant>
        <vt:i4>5</vt:i4>
      </vt:variant>
      <vt:variant>
        <vt:lpwstr/>
      </vt:variant>
      <vt:variant>
        <vt:lpwstr>_Toc104888493</vt:lpwstr>
      </vt:variant>
      <vt:variant>
        <vt:i4>1966137</vt:i4>
      </vt:variant>
      <vt:variant>
        <vt:i4>572</vt:i4>
      </vt:variant>
      <vt:variant>
        <vt:i4>0</vt:i4>
      </vt:variant>
      <vt:variant>
        <vt:i4>5</vt:i4>
      </vt:variant>
      <vt:variant>
        <vt:lpwstr/>
      </vt:variant>
      <vt:variant>
        <vt:lpwstr>_Toc104888492</vt:lpwstr>
      </vt:variant>
      <vt:variant>
        <vt:i4>1966137</vt:i4>
      </vt:variant>
      <vt:variant>
        <vt:i4>566</vt:i4>
      </vt:variant>
      <vt:variant>
        <vt:i4>0</vt:i4>
      </vt:variant>
      <vt:variant>
        <vt:i4>5</vt:i4>
      </vt:variant>
      <vt:variant>
        <vt:lpwstr/>
      </vt:variant>
      <vt:variant>
        <vt:lpwstr>_Toc104888491</vt:lpwstr>
      </vt:variant>
      <vt:variant>
        <vt:i4>1966137</vt:i4>
      </vt:variant>
      <vt:variant>
        <vt:i4>560</vt:i4>
      </vt:variant>
      <vt:variant>
        <vt:i4>0</vt:i4>
      </vt:variant>
      <vt:variant>
        <vt:i4>5</vt:i4>
      </vt:variant>
      <vt:variant>
        <vt:lpwstr/>
      </vt:variant>
      <vt:variant>
        <vt:lpwstr>_Toc104888490</vt:lpwstr>
      </vt:variant>
      <vt:variant>
        <vt:i4>2031673</vt:i4>
      </vt:variant>
      <vt:variant>
        <vt:i4>554</vt:i4>
      </vt:variant>
      <vt:variant>
        <vt:i4>0</vt:i4>
      </vt:variant>
      <vt:variant>
        <vt:i4>5</vt:i4>
      </vt:variant>
      <vt:variant>
        <vt:lpwstr/>
      </vt:variant>
      <vt:variant>
        <vt:lpwstr>_Toc104888489</vt:lpwstr>
      </vt:variant>
      <vt:variant>
        <vt:i4>2031673</vt:i4>
      </vt:variant>
      <vt:variant>
        <vt:i4>548</vt:i4>
      </vt:variant>
      <vt:variant>
        <vt:i4>0</vt:i4>
      </vt:variant>
      <vt:variant>
        <vt:i4>5</vt:i4>
      </vt:variant>
      <vt:variant>
        <vt:lpwstr/>
      </vt:variant>
      <vt:variant>
        <vt:lpwstr>_Toc104888488</vt:lpwstr>
      </vt:variant>
      <vt:variant>
        <vt:i4>2031673</vt:i4>
      </vt:variant>
      <vt:variant>
        <vt:i4>542</vt:i4>
      </vt:variant>
      <vt:variant>
        <vt:i4>0</vt:i4>
      </vt:variant>
      <vt:variant>
        <vt:i4>5</vt:i4>
      </vt:variant>
      <vt:variant>
        <vt:lpwstr/>
      </vt:variant>
      <vt:variant>
        <vt:lpwstr>_Toc104888487</vt:lpwstr>
      </vt:variant>
      <vt:variant>
        <vt:i4>2031673</vt:i4>
      </vt:variant>
      <vt:variant>
        <vt:i4>536</vt:i4>
      </vt:variant>
      <vt:variant>
        <vt:i4>0</vt:i4>
      </vt:variant>
      <vt:variant>
        <vt:i4>5</vt:i4>
      </vt:variant>
      <vt:variant>
        <vt:lpwstr/>
      </vt:variant>
      <vt:variant>
        <vt:lpwstr>_Toc104888486</vt:lpwstr>
      </vt:variant>
      <vt:variant>
        <vt:i4>2031673</vt:i4>
      </vt:variant>
      <vt:variant>
        <vt:i4>530</vt:i4>
      </vt:variant>
      <vt:variant>
        <vt:i4>0</vt:i4>
      </vt:variant>
      <vt:variant>
        <vt:i4>5</vt:i4>
      </vt:variant>
      <vt:variant>
        <vt:lpwstr/>
      </vt:variant>
      <vt:variant>
        <vt:lpwstr>_Toc104888485</vt:lpwstr>
      </vt:variant>
      <vt:variant>
        <vt:i4>2031673</vt:i4>
      </vt:variant>
      <vt:variant>
        <vt:i4>524</vt:i4>
      </vt:variant>
      <vt:variant>
        <vt:i4>0</vt:i4>
      </vt:variant>
      <vt:variant>
        <vt:i4>5</vt:i4>
      </vt:variant>
      <vt:variant>
        <vt:lpwstr/>
      </vt:variant>
      <vt:variant>
        <vt:lpwstr>_Toc104888484</vt:lpwstr>
      </vt:variant>
      <vt:variant>
        <vt:i4>2031673</vt:i4>
      </vt:variant>
      <vt:variant>
        <vt:i4>518</vt:i4>
      </vt:variant>
      <vt:variant>
        <vt:i4>0</vt:i4>
      </vt:variant>
      <vt:variant>
        <vt:i4>5</vt:i4>
      </vt:variant>
      <vt:variant>
        <vt:lpwstr/>
      </vt:variant>
      <vt:variant>
        <vt:lpwstr>_Toc104888483</vt:lpwstr>
      </vt:variant>
      <vt:variant>
        <vt:i4>2031673</vt:i4>
      </vt:variant>
      <vt:variant>
        <vt:i4>512</vt:i4>
      </vt:variant>
      <vt:variant>
        <vt:i4>0</vt:i4>
      </vt:variant>
      <vt:variant>
        <vt:i4>5</vt:i4>
      </vt:variant>
      <vt:variant>
        <vt:lpwstr/>
      </vt:variant>
      <vt:variant>
        <vt:lpwstr>_Toc104888482</vt:lpwstr>
      </vt:variant>
      <vt:variant>
        <vt:i4>2031673</vt:i4>
      </vt:variant>
      <vt:variant>
        <vt:i4>506</vt:i4>
      </vt:variant>
      <vt:variant>
        <vt:i4>0</vt:i4>
      </vt:variant>
      <vt:variant>
        <vt:i4>5</vt:i4>
      </vt:variant>
      <vt:variant>
        <vt:lpwstr/>
      </vt:variant>
      <vt:variant>
        <vt:lpwstr>_Toc104888481</vt:lpwstr>
      </vt:variant>
      <vt:variant>
        <vt:i4>2031673</vt:i4>
      </vt:variant>
      <vt:variant>
        <vt:i4>500</vt:i4>
      </vt:variant>
      <vt:variant>
        <vt:i4>0</vt:i4>
      </vt:variant>
      <vt:variant>
        <vt:i4>5</vt:i4>
      </vt:variant>
      <vt:variant>
        <vt:lpwstr/>
      </vt:variant>
      <vt:variant>
        <vt:lpwstr>_Toc104888480</vt:lpwstr>
      </vt:variant>
      <vt:variant>
        <vt:i4>1048633</vt:i4>
      </vt:variant>
      <vt:variant>
        <vt:i4>494</vt:i4>
      </vt:variant>
      <vt:variant>
        <vt:i4>0</vt:i4>
      </vt:variant>
      <vt:variant>
        <vt:i4>5</vt:i4>
      </vt:variant>
      <vt:variant>
        <vt:lpwstr/>
      </vt:variant>
      <vt:variant>
        <vt:lpwstr>_Toc104888479</vt:lpwstr>
      </vt:variant>
      <vt:variant>
        <vt:i4>1048633</vt:i4>
      </vt:variant>
      <vt:variant>
        <vt:i4>488</vt:i4>
      </vt:variant>
      <vt:variant>
        <vt:i4>0</vt:i4>
      </vt:variant>
      <vt:variant>
        <vt:i4>5</vt:i4>
      </vt:variant>
      <vt:variant>
        <vt:lpwstr/>
      </vt:variant>
      <vt:variant>
        <vt:lpwstr>_Toc104888478</vt:lpwstr>
      </vt:variant>
      <vt:variant>
        <vt:i4>1048633</vt:i4>
      </vt:variant>
      <vt:variant>
        <vt:i4>482</vt:i4>
      </vt:variant>
      <vt:variant>
        <vt:i4>0</vt:i4>
      </vt:variant>
      <vt:variant>
        <vt:i4>5</vt:i4>
      </vt:variant>
      <vt:variant>
        <vt:lpwstr/>
      </vt:variant>
      <vt:variant>
        <vt:lpwstr>_Toc104888477</vt:lpwstr>
      </vt:variant>
      <vt:variant>
        <vt:i4>1048633</vt:i4>
      </vt:variant>
      <vt:variant>
        <vt:i4>476</vt:i4>
      </vt:variant>
      <vt:variant>
        <vt:i4>0</vt:i4>
      </vt:variant>
      <vt:variant>
        <vt:i4>5</vt:i4>
      </vt:variant>
      <vt:variant>
        <vt:lpwstr/>
      </vt:variant>
      <vt:variant>
        <vt:lpwstr>_Toc104888476</vt:lpwstr>
      </vt:variant>
      <vt:variant>
        <vt:i4>1048633</vt:i4>
      </vt:variant>
      <vt:variant>
        <vt:i4>470</vt:i4>
      </vt:variant>
      <vt:variant>
        <vt:i4>0</vt:i4>
      </vt:variant>
      <vt:variant>
        <vt:i4>5</vt:i4>
      </vt:variant>
      <vt:variant>
        <vt:lpwstr/>
      </vt:variant>
      <vt:variant>
        <vt:lpwstr>_Toc104888475</vt:lpwstr>
      </vt:variant>
      <vt:variant>
        <vt:i4>1048633</vt:i4>
      </vt:variant>
      <vt:variant>
        <vt:i4>464</vt:i4>
      </vt:variant>
      <vt:variant>
        <vt:i4>0</vt:i4>
      </vt:variant>
      <vt:variant>
        <vt:i4>5</vt:i4>
      </vt:variant>
      <vt:variant>
        <vt:lpwstr/>
      </vt:variant>
      <vt:variant>
        <vt:lpwstr>_Toc104888474</vt:lpwstr>
      </vt:variant>
      <vt:variant>
        <vt:i4>1048633</vt:i4>
      </vt:variant>
      <vt:variant>
        <vt:i4>458</vt:i4>
      </vt:variant>
      <vt:variant>
        <vt:i4>0</vt:i4>
      </vt:variant>
      <vt:variant>
        <vt:i4>5</vt:i4>
      </vt:variant>
      <vt:variant>
        <vt:lpwstr/>
      </vt:variant>
      <vt:variant>
        <vt:lpwstr>_Toc104888473</vt:lpwstr>
      </vt:variant>
      <vt:variant>
        <vt:i4>1048633</vt:i4>
      </vt:variant>
      <vt:variant>
        <vt:i4>452</vt:i4>
      </vt:variant>
      <vt:variant>
        <vt:i4>0</vt:i4>
      </vt:variant>
      <vt:variant>
        <vt:i4>5</vt:i4>
      </vt:variant>
      <vt:variant>
        <vt:lpwstr/>
      </vt:variant>
      <vt:variant>
        <vt:lpwstr>_Toc104888472</vt:lpwstr>
      </vt:variant>
      <vt:variant>
        <vt:i4>1048633</vt:i4>
      </vt:variant>
      <vt:variant>
        <vt:i4>446</vt:i4>
      </vt:variant>
      <vt:variant>
        <vt:i4>0</vt:i4>
      </vt:variant>
      <vt:variant>
        <vt:i4>5</vt:i4>
      </vt:variant>
      <vt:variant>
        <vt:lpwstr/>
      </vt:variant>
      <vt:variant>
        <vt:lpwstr>_Toc104888471</vt:lpwstr>
      </vt:variant>
      <vt:variant>
        <vt:i4>1048633</vt:i4>
      </vt:variant>
      <vt:variant>
        <vt:i4>440</vt:i4>
      </vt:variant>
      <vt:variant>
        <vt:i4>0</vt:i4>
      </vt:variant>
      <vt:variant>
        <vt:i4>5</vt:i4>
      </vt:variant>
      <vt:variant>
        <vt:lpwstr/>
      </vt:variant>
      <vt:variant>
        <vt:lpwstr>_Toc104888470</vt:lpwstr>
      </vt:variant>
      <vt:variant>
        <vt:i4>1114169</vt:i4>
      </vt:variant>
      <vt:variant>
        <vt:i4>434</vt:i4>
      </vt:variant>
      <vt:variant>
        <vt:i4>0</vt:i4>
      </vt:variant>
      <vt:variant>
        <vt:i4>5</vt:i4>
      </vt:variant>
      <vt:variant>
        <vt:lpwstr/>
      </vt:variant>
      <vt:variant>
        <vt:lpwstr>_Toc104888469</vt:lpwstr>
      </vt:variant>
      <vt:variant>
        <vt:i4>1114169</vt:i4>
      </vt:variant>
      <vt:variant>
        <vt:i4>428</vt:i4>
      </vt:variant>
      <vt:variant>
        <vt:i4>0</vt:i4>
      </vt:variant>
      <vt:variant>
        <vt:i4>5</vt:i4>
      </vt:variant>
      <vt:variant>
        <vt:lpwstr/>
      </vt:variant>
      <vt:variant>
        <vt:lpwstr>_Toc104888468</vt:lpwstr>
      </vt:variant>
      <vt:variant>
        <vt:i4>1114169</vt:i4>
      </vt:variant>
      <vt:variant>
        <vt:i4>422</vt:i4>
      </vt:variant>
      <vt:variant>
        <vt:i4>0</vt:i4>
      </vt:variant>
      <vt:variant>
        <vt:i4>5</vt:i4>
      </vt:variant>
      <vt:variant>
        <vt:lpwstr/>
      </vt:variant>
      <vt:variant>
        <vt:lpwstr>_Toc104888467</vt:lpwstr>
      </vt:variant>
      <vt:variant>
        <vt:i4>1114169</vt:i4>
      </vt:variant>
      <vt:variant>
        <vt:i4>416</vt:i4>
      </vt:variant>
      <vt:variant>
        <vt:i4>0</vt:i4>
      </vt:variant>
      <vt:variant>
        <vt:i4>5</vt:i4>
      </vt:variant>
      <vt:variant>
        <vt:lpwstr/>
      </vt:variant>
      <vt:variant>
        <vt:lpwstr>_Toc104888466</vt:lpwstr>
      </vt:variant>
      <vt:variant>
        <vt:i4>1114169</vt:i4>
      </vt:variant>
      <vt:variant>
        <vt:i4>410</vt:i4>
      </vt:variant>
      <vt:variant>
        <vt:i4>0</vt:i4>
      </vt:variant>
      <vt:variant>
        <vt:i4>5</vt:i4>
      </vt:variant>
      <vt:variant>
        <vt:lpwstr/>
      </vt:variant>
      <vt:variant>
        <vt:lpwstr>_Toc104888465</vt:lpwstr>
      </vt:variant>
      <vt:variant>
        <vt:i4>1114169</vt:i4>
      </vt:variant>
      <vt:variant>
        <vt:i4>404</vt:i4>
      </vt:variant>
      <vt:variant>
        <vt:i4>0</vt:i4>
      </vt:variant>
      <vt:variant>
        <vt:i4>5</vt:i4>
      </vt:variant>
      <vt:variant>
        <vt:lpwstr/>
      </vt:variant>
      <vt:variant>
        <vt:lpwstr>_Toc104888464</vt:lpwstr>
      </vt:variant>
      <vt:variant>
        <vt:i4>1114169</vt:i4>
      </vt:variant>
      <vt:variant>
        <vt:i4>398</vt:i4>
      </vt:variant>
      <vt:variant>
        <vt:i4>0</vt:i4>
      </vt:variant>
      <vt:variant>
        <vt:i4>5</vt:i4>
      </vt:variant>
      <vt:variant>
        <vt:lpwstr/>
      </vt:variant>
      <vt:variant>
        <vt:lpwstr>_Toc104888463</vt:lpwstr>
      </vt:variant>
      <vt:variant>
        <vt:i4>1114169</vt:i4>
      </vt:variant>
      <vt:variant>
        <vt:i4>392</vt:i4>
      </vt:variant>
      <vt:variant>
        <vt:i4>0</vt:i4>
      </vt:variant>
      <vt:variant>
        <vt:i4>5</vt:i4>
      </vt:variant>
      <vt:variant>
        <vt:lpwstr/>
      </vt:variant>
      <vt:variant>
        <vt:lpwstr>_Toc104888462</vt:lpwstr>
      </vt:variant>
      <vt:variant>
        <vt:i4>1114169</vt:i4>
      </vt:variant>
      <vt:variant>
        <vt:i4>386</vt:i4>
      </vt:variant>
      <vt:variant>
        <vt:i4>0</vt:i4>
      </vt:variant>
      <vt:variant>
        <vt:i4>5</vt:i4>
      </vt:variant>
      <vt:variant>
        <vt:lpwstr/>
      </vt:variant>
      <vt:variant>
        <vt:lpwstr>_Toc104888461</vt:lpwstr>
      </vt:variant>
      <vt:variant>
        <vt:i4>1114169</vt:i4>
      </vt:variant>
      <vt:variant>
        <vt:i4>380</vt:i4>
      </vt:variant>
      <vt:variant>
        <vt:i4>0</vt:i4>
      </vt:variant>
      <vt:variant>
        <vt:i4>5</vt:i4>
      </vt:variant>
      <vt:variant>
        <vt:lpwstr/>
      </vt:variant>
      <vt:variant>
        <vt:lpwstr>_Toc104888460</vt:lpwstr>
      </vt:variant>
      <vt:variant>
        <vt:i4>1179705</vt:i4>
      </vt:variant>
      <vt:variant>
        <vt:i4>374</vt:i4>
      </vt:variant>
      <vt:variant>
        <vt:i4>0</vt:i4>
      </vt:variant>
      <vt:variant>
        <vt:i4>5</vt:i4>
      </vt:variant>
      <vt:variant>
        <vt:lpwstr/>
      </vt:variant>
      <vt:variant>
        <vt:lpwstr>_Toc104888459</vt:lpwstr>
      </vt:variant>
      <vt:variant>
        <vt:i4>1179705</vt:i4>
      </vt:variant>
      <vt:variant>
        <vt:i4>368</vt:i4>
      </vt:variant>
      <vt:variant>
        <vt:i4>0</vt:i4>
      </vt:variant>
      <vt:variant>
        <vt:i4>5</vt:i4>
      </vt:variant>
      <vt:variant>
        <vt:lpwstr/>
      </vt:variant>
      <vt:variant>
        <vt:lpwstr>_Toc104888458</vt:lpwstr>
      </vt:variant>
      <vt:variant>
        <vt:i4>1179705</vt:i4>
      </vt:variant>
      <vt:variant>
        <vt:i4>362</vt:i4>
      </vt:variant>
      <vt:variant>
        <vt:i4>0</vt:i4>
      </vt:variant>
      <vt:variant>
        <vt:i4>5</vt:i4>
      </vt:variant>
      <vt:variant>
        <vt:lpwstr/>
      </vt:variant>
      <vt:variant>
        <vt:lpwstr>_Toc104888457</vt:lpwstr>
      </vt:variant>
      <vt:variant>
        <vt:i4>1179705</vt:i4>
      </vt:variant>
      <vt:variant>
        <vt:i4>356</vt:i4>
      </vt:variant>
      <vt:variant>
        <vt:i4>0</vt:i4>
      </vt:variant>
      <vt:variant>
        <vt:i4>5</vt:i4>
      </vt:variant>
      <vt:variant>
        <vt:lpwstr/>
      </vt:variant>
      <vt:variant>
        <vt:lpwstr>_Toc104888456</vt:lpwstr>
      </vt:variant>
      <vt:variant>
        <vt:i4>1179705</vt:i4>
      </vt:variant>
      <vt:variant>
        <vt:i4>350</vt:i4>
      </vt:variant>
      <vt:variant>
        <vt:i4>0</vt:i4>
      </vt:variant>
      <vt:variant>
        <vt:i4>5</vt:i4>
      </vt:variant>
      <vt:variant>
        <vt:lpwstr/>
      </vt:variant>
      <vt:variant>
        <vt:lpwstr>_Toc104888455</vt:lpwstr>
      </vt:variant>
      <vt:variant>
        <vt:i4>1179705</vt:i4>
      </vt:variant>
      <vt:variant>
        <vt:i4>344</vt:i4>
      </vt:variant>
      <vt:variant>
        <vt:i4>0</vt:i4>
      </vt:variant>
      <vt:variant>
        <vt:i4>5</vt:i4>
      </vt:variant>
      <vt:variant>
        <vt:lpwstr/>
      </vt:variant>
      <vt:variant>
        <vt:lpwstr>_Toc104888454</vt:lpwstr>
      </vt:variant>
      <vt:variant>
        <vt:i4>1179705</vt:i4>
      </vt:variant>
      <vt:variant>
        <vt:i4>338</vt:i4>
      </vt:variant>
      <vt:variant>
        <vt:i4>0</vt:i4>
      </vt:variant>
      <vt:variant>
        <vt:i4>5</vt:i4>
      </vt:variant>
      <vt:variant>
        <vt:lpwstr/>
      </vt:variant>
      <vt:variant>
        <vt:lpwstr>_Toc104888453</vt:lpwstr>
      </vt:variant>
      <vt:variant>
        <vt:i4>1179705</vt:i4>
      </vt:variant>
      <vt:variant>
        <vt:i4>332</vt:i4>
      </vt:variant>
      <vt:variant>
        <vt:i4>0</vt:i4>
      </vt:variant>
      <vt:variant>
        <vt:i4>5</vt:i4>
      </vt:variant>
      <vt:variant>
        <vt:lpwstr/>
      </vt:variant>
      <vt:variant>
        <vt:lpwstr>_Toc104888452</vt:lpwstr>
      </vt:variant>
      <vt:variant>
        <vt:i4>1179705</vt:i4>
      </vt:variant>
      <vt:variant>
        <vt:i4>326</vt:i4>
      </vt:variant>
      <vt:variant>
        <vt:i4>0</vt:i4>
      </vt:variant>
      <vt:variant>
        <vt:i4>5</vt:i4>
      </vt:variant>
      <vt:variant>
        <vt:lpwstr/>
      </vt:variant>
      <vt:variant>
        <vt:lpwstr>_Toc104888451</vt:lpwstr>
      </vt:variant>
      <vt:variant>
        <vt:i4>1179705</vt:i4>
      </vt:variant>
      <vt:variant>
        <vt:i4>320</vt:i4>
      </vt:variant>
      <vt:variant>
        <vt:i4>0</vt:i4>
      </vt:variant>
      <vt:variant>
        <vt:i4>5</vt:i4>
      </vt:variant>
      <vt:variant>
        <vt:lpwstr/>
      </vt:variant>
      <vt:variant>
        <vt:lpwstr>_Toc104888450</vt:lpwstr>
      </vt:variant>
      <vt:variant>
        <vt:i4>1245241</vt:i4>
      </vt:variant>
      <vt:variant>
        <vt:i4>314</vt:i4>
      </vt:variant>
      <vt:variant>
        <vt:i4>0</vt:i4>
      </vt:variant>
      <vt:variant>
        <vt:i4>5</vt:i4>
      </vt:variant>
      <vt:variant>
        <vt:lpwstr/>
      </vt:variant>
      <vt:variant>
        <vt:lpwstr>_Toc104888449</vt:lpwstr>
      </vt:variant>
      <vt:variant>
        <vt:i4>1245241</vt:i4>
      </vt:variant>
      <vt:variant>
        <vt:i4>308</vt:i4>
      </vt:variant>
      <vt:variant>
        <vt:i4>0</vt:i4>
      </vt:variant>
      <vt:variant>
        <vt:i4>5</vt:i4>
      </vt:variant>
      <vt:variant>
        <vt:lpwstr/>
      </vt:variant>
      <vt:variant>
        <vt:lpwstr>_Toc104888448</vt:lpwstr>
      </vt:variant>
      <vt:variant>
        <vt:i4>1245241</vt:i4>
      </vt:variant>
      <vt:variant>
        <vt:i4>302</vt:i4>
      </vt:variant>
      <vt:variant>
        <vt:i4>0</vt:i4>
      </vt:variant>
      <vt:variant>
        <vt:i4>5</vt:i4>
      </vt:variant>
      <vt:variant>
        <vt:lpwstr/>
      </vt:variant>
      <vt:variant>
        <vt:lpwstr>_Toc104888447</vt:lpwstr>
      </vt:variant>
      <vt:variant>
        <vt:i4>1245241</vt:i4>
      </vt:variant>
      <vt:variant>
        <vt:i4>296</vt:i4>
      </vt:variant>
      <vt:variant>
        <vt:i4>0</vt:i4>
      </vt:variant>
      <vt:variant>
        <vt:i4>5</vt:i4>
      </vt:variant>
      <vt:variant>
        <vt:lpwstr/>
      </vt:variant>
      <vt:variant>
        <vt:lpwstr>_Toc104888446</vt:lpwstr>
      </vt:variant>
      <vt:variant>
        <vt:i4>1245241</vt:i4>
      </vt:variant>
      <vt:variant>
        <vt:i4>290</vt:i4>
      </vt:variant>
      <vt:variant>
        <vt:i4>0</vt:i4>
      </vt:variant>
      <vt:variant>
        <vt:i4>5</vt:i4>
      </vt:variant>
      <vt:variant>
        <vt:lpwstr/>
      </vt:variant>
      <vt:variant>
        <vt:lpwstr>_Toc104888445</vt:lpwstr>
      </vt:variant>
      <vt:variant>
        <vt:i4>1245241</vt:i4>
      </vt:variant>
      <vt:variant>
        <vt:i4>284</vt:i4>
      </vt:variant>
      <vt:variant>
        <vt:i4>0</vt:i4>
      </vt:variant>
      <vt:variant>
        <vt:i4>5</vt:i4>
      </vt:variant>
      <vt:variant>
        <vt:lpwstr/>
      </vt:variant>
      <vt:variant>
        <vt:lpwstr>_Toc104888444</vt:lpwstr>
      </vt:variant>
      <vt:variant>
        <vt:i4>1245241</vt:i4>
      </vt:variant>
      <vt:variant>
        <vt:i4>278</vt:i4>
      </vt:variant>
      <vt:variant>
        <vt:i4>0</vt:i4>
      </vt:variant>
      <vt:variant>
        <vt:i4>5</vt:i4>
      </vt:variant>
      <vt:variant>
        <vt:lpwstr/>
      </vt:variant>
      <vt:variant>
        <vt:lpwstr>_Toc104888443</vt:lpwstr>
      </vt:variant>
      <vt:variant>
        <vt:i4>1245241</vt:i4>
      </vt:variant>
      <vt:variant>
        <vt:i4>272</vt:i4>
      </vt:variant>
      <vt:variant>
        <vt:i4>0</vt:i4>
      </vt:variant>
      <vt:variant>
        <vt:i4>5</vt:i4>
      </vt:variant>
      <vt:variant>
        <vt:lpwstr/>
      </vt:variant>
      <vt:variant>
        <vt:lpwstr>_Toc104888442</vt:lpwstr>
      </vt:variant>
      <vt:variant>
        <vt:i4>1245241</vt:i4>
      </vt:variant>
      <vt:variant>
        <vt:i4>266</vt:i4>
      </vt:variant>
      <vt:variant>
        <vt:i4>0</vt:i4>
      </vt:variant>
      <vt:variant>
        <vt:i4>5</vt:i4>
      </vt:variant>
      <vt:variant>
        <vt:lpwstr/>
      </vt:variant>
      <vt:variant>
        <vt:lpwstr>_Toc104888441</vt:lpwstr>
      </vt:variant>
      <vt:variant>
        <vt:i4>1245241</vt:i4>
      </vt:variant>
      <vt:variant>
        <vt:i4>260</vt:i4>
      </vt:variant>
      <vt:variant>
        <vt:i4>0</vt:i4>
      </vt:variant>
      <vt:variant>
        <vt:i4>5</vt:i4>
      </vt:variant>
      <vt:variant>
        <vt:lpwstr/>
      </vt:variant>
      <vt:variant>
        <vt:lpwstr>_Toc104888440</vt:lpwstr>
      </vt:variant>
      <vt:variant>
        <vt:i4>1310777</vt:i4>
      </vt:variant>
      <vt:variant>
        <vt:i4>254</vt:i4>
      </vt:variant>
      <vt:variant>
        <vt:i4>0</vt:i4>
      </vt:variant>
      <vt:variant>
        <vt:i4>5</vt:i4>
      </vt:variant>
      <vt:variant>
        <vt:lpwstr/>
      </vt:variant>
      <vt:variant>
        <vt:lpwstr>_Toc104888439</vt:lpwstr>
      </vt:variant>
      <vt:variant>
        <vt:i4>1310777</vt:i4>
      </vt:variant>
      <vt:variant>
        <vt:i4>248</vt:i4>
      </vt:variant>
      <vt:variant>
        <vt:i4>0</vt:i4>
      </vt:variant>
      <vt:variant>
        <vt:i4>5</vt:i4>
      </vt:variant>
      <vt:variant>
        <vt:lpwstr/>
      </vt:variant>
      <vt:variant>
        <vt:lpwstr>_Toc104888438</vt:lpwstr>
      </vt:variant>
      <vt:variant>
        <vt:i4>1310777</vt:i4>
      </vt:variant>
      <vt:variant>
        <vt:i4>242</vt:i4>
      </vt:variant>
      <vt:variant>
        <vt:i4>0</vt:i4>
      </vt:variant>
      <vt:variant>
        <vt:i4>5</vt:i4>
      </vt:variant>
      <vt:variant>
        <vt:lpwstr/>
      </vt:variant>
      <vt:variant>
        <vt:lpwstr>_Toc104888437</vt:lpwstr>
      </vt:variant>
      <vt:variant>
        <vt:i4>1310777</vt:i4>
      </vt:variant>
      <vt:variant>
        <vt:i4>236</vt:i4>
      </vt:variant>
      <vt:variant>
        <vt:i4>0</vt:i4>
      </vt:variant>
      <vt:variant>
        <vt:i4>5</vt:i4>
      </vt:variant>
      <vt:variant>
        <vt:lpwstr/>
      </vt:variant>
      <vt:variant>
        <vt:lpwstr>_Toc104888436</vt:lpwstr>
      </vt:variant>
      <vt:variant>
        <vt:i4>1310777</vt:i4>
      </vt:variant>
      <vt:variant>
        <vt:i4>230</vt:i4>
      </vt:variant>
      <vt:variant>
        <vt:i4>0</vt:i4>
      </vt:variant>
      <vt:variant>
        <vt:i4>5</vt:i4>
      </vt:variant>
      <vt:variant>
        <vt:lpwstr/>
      </vt:variant>
      <vt:variant>
        <vt:lpwstr>_Toc104888435</vt:lpwstr>
      </vt:variant>
      <vt:variant>
        <vt:i4>1310777</vt:i4>
      </vt:variant>
      <vt:variant>
        <vt:i4>224</vt:i4>
      </vt:variant>
      <vt:variant>
        <vt:i4>0</vt:i4>
      </vt:variant>
      <vt:variant>
        <vt:i4>5</vt:i4>
      </vt:variant>
      <vt:variant>
        <vt:lpwstr/>
      </vt:variant>
      <vt:variant>
        <vt:lpwstr>_Toc104888434</vt:lpwstr>
      </vt:variant>
      <vt:variant>
        <vt:i4>1310777</vt:i4>
      </vt:variant>
      <vt:variant>
        <vt:i4>218</vt:i4>
      </vt:variant>
      <vt:variant>
        <vt:i4>0</vt:i4>
      </vt:variant>
      <vt:variant>
        <vt:i4>5</vt:i4>
      </vt:variant>
      <vt:variant>
        <vt:lpwstr/>
      </vt:variant>
      <vt:variant>
        <vt:lpwstr>_Toc104888433</vt:lpwstr>
      </vt:variant>
      <vt:variant>
        <vt:i4>1310777</vt:i4>
      </vt:variant>
      <vt:variant>
        <vt:i4>212</vt:i4>
      </vt:variant>
      <vt:variant>
        <vt:i4>0</vt:i4>
      </vt:variant>
      <vt:variant>
        <vt:i4>5</vt:i4>
      </vt:variant>
      <vt:variant>
        <vt:lpwstr/>
      </vt:variant>
      <vt:variant>
        <vt:lpwstr>_Toc104888432</vt:lpwstr>
      </vt:variant>
      <vt:variant>
        <vt:i4>1310777</vt:i4>
      </vt:variant>
      <vt:variant>
        <vt:i4>206</vt:i4>
      </vt:variant>
      <vt:variant>
        <vt:i4>0</vt:i4>
      </vt:variant>
      <vt:variant>
        <vt:i4>5</vt:i4>
      </vt:variant>
      <vt:variant>
        <vt:lpwstr/>
      </vt:variant>
      <vt:variant>
        <vt:lpwstr>_Toc104888431</vt:lpwstr>
      </vt:variant>
      <vt:variant>
        <vt:i4>1310777</vt:i4>
      </vt:variant>
      <vt:variant>
        <vt:i4>200</vt:i4>
      </vt:variant>
      <vt:variant>
        <vt:i4>0</vt:i4>
      </vt:variant>
      <vt:variant>
        <vt:i4>5</vt:i4>
      </vt:variant>
      <vt:variant>
        <vt:lpwstr/>
      </vt:variant>
      <vt:variant>
        <vt:lpwstr>_Toc104888430</vt:lpwstr>
      </vt:variant>
      <vt:variant>
        <vt:i4>1376313</vt:i4>
      </vt:variant>
      <vt:variant>
        <vt:i4>194</vt:i4>
      </vt:variant>
      <vt:variant>
        <vt:i4>0</vt:i4>
      </vt:variant>
      <vt:variant>
        <vt:i4>5</vt:i4>
      </vt:variant>
      <vt:variant>
        <vt:lpwstr/>
      </vt:variant>
      <vt:variant>
        <vt:lpwstr>_Toc104888429</vt:lpwstr>
      </vt:variant>
      <vt:variant>
        <vt:i4>1376313</vt:i4>
      </vt:variant>
      <vt:variant>
        <vt:i4>188</vt:i4>
      </vt:variant>
      <vt:variant>
        <vt:i4>0</vt:i4>
      </vt:variant>
      <vt:variant>
        <vt:i4>5</vt:i4>
      </vt:variant>
      <vt:variant>
        <vt:lpwstr/>
      </vt:variant>
      <vt:variant>
        <vt:lpwstr>_Toc104888428</vt:lpwstr>
      </vt:variant>
      <vt:variant>
        <vt:i4>1376313</vt:i4>
      </vt:variant>
      <vt:variant>
        <vt:i4>182</vt:i4>
      </vt:variant>
      <vt:variant>
        <vt:i4>0</vt:i4>
      </vt:variant>
      <vt:variant>
        <vt:i4>5</vt:i4>
      </vt:variant>
      <vt:variant>
        <vt:lpwstr/>
      </vt:variant>
      <vt:variant>
        <vt:lpwstr>_Toc104888427</vt:lpwstr>
      </vt:variant>
      <vt:variant>
        <vt:i4>1376313</vt:i4>
      </vt:variant>
      <vt:variant>
        <vt:i4>176</vt:i4>
      </vt:variant>
      <vt:variant>
        <vt:i4>0</vt:i4>
      </vt:variant>
      <vt:variant>
        <vt:i4>5</vt:i4>
      </vt:variant>
      <vt:variant>
        <vt:lpwstr/>
      </vt:variant>
      <vt:variant>
        <vt:lpwstr>_Toc104888426</vt:lpwstr>
      </vt:variant>
      <vt:variant>
        <vt:i4>1376313</vt:i4>
      </vt:variant>
      <vt:variant>
        <vt:i4>170</vt:i4>
      </vt:variant>
      <vt:variant>
        <vt:i4>0</vt:i4>
      </vt:variant>
      <vt:variant>
        <vt:i4>5</vt:i4>
      </vt:variant>
      <vt:variant>
        <vt:lpwstr/>
      </vt:variant>
      <vt:variant>
        <vt:lpwstr>_Toc104888425</vt:lpwstr>
      </vt:variant>
      <vt:variant>
        <vt:i4>1376313</vt:i4>
      </vt:variant>
      <vt:variant>
        <vt:i4>164</vt:i4>
      </vt:variant>
      <vt:variant>
        <vt:i4>0</vt:i4>
      </vt:variant>
      <vt:variant>
        <vt:i4>5</vt:i4>
      </vt:variant>
      <vt:variant>
        <vt:lpwstr/>
      </vt:variant>
      <vt:variant>
        <vt:lpwstr>_Toc104888424</vt:lpwstr>
      </vt:variant>
      <vt:variant>
        <vt:i4>1376313</vt:i4>
      </vt:variant>
      <vt:variant>
        <vt:i4>158</vt:i4>
      </vt:variant>
      <vt:variant>
        <vt:i4>0</vt:i4>
      </vt:variant>
      <vt:variant>
        <vt:i4>5</vt:i4>
      </vt:variant>
      <vt:variant>
        <vt:lpwstr/>
      </vt:variant>
      <vt:variant>
        <vt:lpwstr>_Toc104888423</vt:lpwstr>
      </vt:variant>
      <vt:variant>
        <vt:i4>1376313</vt:i4>
      </vt:variant>
      <vt:variant>
        <vt:i4>152</vt:i4>
      </vt:variant>
      <vt:variant>
        <vt:i4>0</vt:i4>
      </vt:variant>
      <vt:variant>
        <vt:i4>5</vt:i4>
      </vt:variant>
      <vt:variant>
        <vt:lpwstr/>
      </vt:variant>
      <vt:variant>
        <vt:lpwstr>_Toc104888422</vt:lpwstr>
      </vt:variant>
      <vt:variant>
        <vt:i4>1376313</vt:i4>
      </vt:variant>
      <vt:variant>
        <vt:i4>146</vt:i4>
      </vt:variant>
      <vt:variant>
        <vt:i4>0</vt:i4>
      </vt:variant>
      <vt:variant>
        <vt:i4>5</vt:i4>
      </vt:variant>
      <vt:variant>
        <vt:lpwstr/>
      </vt:variant>
      <vt:variant>
        <vt:lpwstr>_Toc104888421</vt:lpwstr>
      </vt:variant>
      <vt:variant>
        <vt:i4>1376313</vt:i4>
      </vt:variant>
      <vt:variant>
        <vt:i4>140</vt:i4>
      </vt:variant>
      <vt:variant>
        <vt:i4>0</vt:i4>
      </vt:variant>
      <vt:variant>
        <vt:i4>5</vt:i4>
      </vt:variant>
      <vt:variant>
        <vt:lpwstr/>
      </vt:variant>
      <vt:variant>
        <vt:lpwstr>_Toc104888420</vt:lpwstr>
      </vt:variant>
      <vt:variant>
        <vt:i4>1441849</vt:i4>
      </vt:variant>
      <vt:variant>
        <vt:i4>134</vt:i4>
      </vt:variant>
      <vt:variant>
        <vt:i4>0</vt:i4>
      </vt:variant>
      <vt:variant>
        <vt:i4>5</vt:i4>
      </vt:variant>
      <vt:variant>
        <vt:lpwstr/>
      </vt:variant>
      <vt:variant>
        <vt:lpwstr>_Toc104888419</vt:lpwstr>
      </vt:variant>
      <vt:variant>
        <vt:i4>1441849</vt:i4>
      </vt:variant>
      <vt:variant>
        <vt:i4>128</vt:i4>
      </vt:variant>
      <vt:variant>
        <vt:i4>0</vt:i4>
      </vt:variant>
      <vt:variant>
        <vt:i4>5</vt:i4>
      </vt:variant>
      <vt:variant>
        <vt:lpwstr/>
      </vt:variant>
      <vt:variant>
        <vt:lpwstr>_Toc104888418</vt:lpwstr>
      </vt:variant>
      <vt:variant>
        <vt:i4>1441849</vt:i4>
      </vt:variant>
      <vt:variant>
        <vt:i4>122</vt:i4>
      </vt:variant>
      <vt:variant>
        <vt:i4>0</vt:i4>
      </vt:variant>
      <vt:variant>
        <vt:i4>5</vt:i4>
      </vt:variant>
      <vt:variant>
        <vt:lpwstr/>
      </vt:variant>
      <vt:variant>
        <vt:lpwstr>_Toc104888417</vt:lpwstr>
      </vt:variant>
      <vt:variant>
        <vt:i4>1441849</vt:i4>
      </vt:variant>
      <vt:variant>
        <vt:i4>116</vt:i4>
      </vt:variant>
      <vt:variant>
        <vt:i4>0</vt:i4>
      </vt:variant>
      <vt:variant>
        <vt:i4>5</vt:i4>
      </vt:variant>
      <vt:variant>
        <vt:lpwstr/>
      </vt:variant>
      <vt:variant>
        <vt:lpwstr>_Toc104888416</vt:lpwstr>
      </vt:variant>
      <vt:variant>
        <vt:i4>1441849</vt:i4>
      </vt:variant>
      <vt:variant>
        <vt:i4>110</vt:i4>
      </vt:variant>
      <vt:variant>
        <vt:i4>0</vt:i4>
      </vt:variant>
      <vt:variant>
        <vt:i4>5</vt:i4>
      </vt:variant>
      <vt:variant>
        <vt:lpwstr/>
      </vt:variant>
      <vt:variant>
        <vt:lpwstr>_Toc104888415</vt:lpwstr>
      </vt:variant>
      <vt:variant>
        <vt:i4>1441849</vt:i4>
      </vt:variant>
      <vt:variant>
        <vt:i4>104</vt:i4>
      </vt:variant>
      <vt:variant>
        <vt:i4>0</vt:i4>
      </vt:variant>
      <vt:variant>
        <vt:i4>5</vt:i4>
      </vt:variant>
      <vt:variant>
        <vt:lpwstr/>
      </vt:variant>
      <vt:variant>
        <vt:lpwstr>_Toc104888414</vt:lpwstr>
      </vt:variant>
      <vt:variant>
        <vt:i4>1441849</vt:i4>
      </vt:variant>
      <vt:variant>
        <vt:i4>98</vt:i4>
      </vt:variant>
      <vt:variant>
        <vt:i4>0</vt:i4>
      </vt:variant>
      <vt:variant>
        <vt:i4>5</vt:i4>
      </vt:variant>
      <vt:variant>
        <vt:lpwstr/>
      </vt:variant>
      <vt:variant>
        <vt:lpwstr>_Toc104888413</vt:lpwstr>
      </vt:variant>
      <vt:variant>
        <vt:i4>1441849</vt:i4>
      </vt:variant>
      <vt:variant>
        <vt:i4>92</vt:i4>
      </vt:variant>
      <vt:variant>
        <vt:i4>0</vt:i4>
      </vt:variant>
      <vt:variant>
        <vt:i4>5</vt:i4>
      </vt:variant>
      <vt:variant>
        <vt:lpwstr/>
      </vt:variant>
      <vt:variant>
        <vt:lpwstr>_Toc104888412</vt:lpwstr>
      </vt:variant>
      <vt:variant>
        <vt:i4>1441849</vt:i4>
      </vt:variant>
      <vt:variant>
        <vt:i4>86</vt:i4>
      </vt:variant>
      <vt:variant>
        <vt:i4>0</vt:i4>
      </vt:variant>
      <vt:variant>
        <vt:i4>5</vt:i4>
      </vt:variant>
      <vt:variant>
        <vt:lpwstr/>
      </vt:variant>
      <vt:variant>
        <vt:lpwstr>_Toc104888411</vt:lpwstr>
      </vt:variant>
      <vt:variant>
        <vt:i4>1441849</vt:i4>
      </vt:variant>
      <vt:variant>
        <vt:i4>80</vt:i4>
      </vt:variant>
      <vt:variant>
        <vt:i4>0</vt:i4>
      </vt:variant>
      <vt:variant>
        <vt:i4>5</vt:i4>
      </vt:variant>
      <vt:variant>
        <vt:lpwstr/>
      </vt:variant>
      <vt:variant>
        <vt:lpwstr>_Toc104888410</vt:lpwstr>
      </vt:variant>
      <vt:variant>
        <vt:i4>1507385</vt:i4>
      </vt:variant>
      <vt:variant>
        <vt:i4>74</vt:i4>
      </vt:variant>
      <vt:variant>
        <vt:i4>0</vt:i4>
      </vt:variant>
      <vt:variant>
        <vt:i4>5</vt:i4>
      </vt:variant>
      <vt:variant>
        <vt:lpwstr/>
      </vt:variant>
      <vt:variant>
        <vt:lpwstr>_Toc104888409</vt:lpwstr>
      </vt:variant>
      <vt:variant>
        <vt:i4>1507385</vt:i4>
      </vt:variant>
      <vt:variant>
        <vt:i4>68</vt:i4>
      </vt:variant>
      <vt:variant>
        <vt:i4>0</vt:i4>
      </vt:variant>
      <vt:variant>
        <vt:i4>5</vt:i4>
      </vt:variant>
      <vt:variant>
        <vt:lpwstr/>
      </vt:variant>
      <vt:variant>
        <vt:lpwstr>_Toc104888408</vt:lpwstr>
      </vt:variant>
      <vt:variant>
        <vt:i4>1507385</vt:i4>
      </vt:variant>
      <vt:variant>
        <vt:i4>62</vt:i4>
      </vt:variant>
      <vt:variant>
        <vt:i4>0</vt:i4>
      </vt:variant>
      <vt:variant>
        <vt:i4>5</vt:i4>
      </vt:variant>
      <vt:variant>
        <vt:lpwstr/>
      </vt:variant>
      <vt:variant>
        <vt:lpwstr>_Toc104888407</vt:lpwstr>
      </vt:variant>
      <vt:variant>
        <vt:i4>1507385</vt:i4>
      </vt:variant>
      <vt:variant>
        <vt:i4>56</vt:i4>
      </vt:variant>
      <vt:variant>
        <vt:i4>0</vt:i4>
      </vt:variant>
      <vt:variant>
        <vt:i4>5</vt:i4>
      </vt:variant>
      <vt:variant>
        <vt:lpwstr/>
      </vt:variant>
      <vt:variant>
        <vt:lpwstr>_Toc104888406</vt:lpwstr>
      </vt:variant>
      <vt:variant>
        <vt:i4>1507385</vt:i4>
      </vt:variant>
      <vt:variant>
        <vt:i4>50</vt:i4>
      </vt:variant>
      <vt:variant>
        <vt:i4>0</vt:i4>
      </vt:variant>
      <vt:variant>
        <vt:i4>5</vt:i4>
      </vt:variant>
      <vt:variant>
        <vt:lpwstr/>
      </vt:variant>
      <vt:variant>
        <vt:lpwstr>_Toc104888405</vt:lpwstr>
      </vt:variant>
      <vt:variant>
        <vt:i4>1507385</vt:i4>
      </vt:variant>
      <vt:variant>
        <vt:i4>44</vt:i4>
      </vt:variant>
      <vt:variant>
        <vt:i4>0</vt:i4>
      </vt:variant>
      <vt:variant>
        <vt:i4>5</vt:i4>
      </vt:variant>
      <vt:variant>
        <vt:lpwstr/>
      </vt:variant>
      <vt:variant>
        <vt:lpwstr>_Toc104888404</vt:lpwstr>
      </vt:variant>
      <vt:variant>
        <vt:i4>1507385</vt:i4>
      </vt:variant>
      <vt:variant>
        <vt:i4>38</vt:i4>
      </vt:variant>
      <vt:variant>
        <vt:i4>0</vt:i4>
      </vt:variant>
      <vt:variant>
        <vt:i4>5</vt:i4>
      </vt:variant>
      <vt:variant>
        <vt:lpwstr/>
      </vt:variant>
      <vt:variant>
        <vt:lpwstr>_Toc104888403</vt:lpwstr>
      </vt:variant>
      <vt:variant>
        <vt:i4>1507385</vt:i4>
      </vt:variant>
      <vt:variant>
        <vt:i4>32</vt:i4>
      </vt:variant>
      <vt:variant>
        <vt:i4>0</vt:i4>
      </vt:variant>
      <vt:variant>
        <vt:i4>5</vt:i4>
      </vt:variant>
      <vt:variant>
        <vt:lpwstr/>
      </vt:variant>
      <vt:variant>
        <vt:lpwstr>_Toc104888402</vt:lpwstr>
      </vt:variant>
      <vt:variant>
        <vt:i4>1507385</vt:i4>
      </vt:variant>
      <vt:variant>
        <vt:i4>26</vt:i4>
      </vt:variant>
      <vt:variant>
        <vt:i4>0</vt:i4>
      </vt:variant>
      <vt:variant>
        <vt:i4>5</vt:i4>
      </vt:variant>
      <vt:variant>
        <vt:lpwstr/>
      </vt:variant>
      <vt:variant>
        <vt:lpwstr>_Toc104888401</vt:lpwstr>
      </vt:variant>
      <vt:variant>
        <vt:i4>1507385</vt:i4>
      </vt:variant>
      <vt:variant>
        <vt:i4>20</vt:i4>
      </vt:variant>
      <vt:variant>
        <vt:i4>0</vt:i4>
      </vt:variant>
      <vt:variant>
        <vt:i4>5</vt:i4>
      </vt:variant>
      <vt:variant>
        <vt:lpwstr/>
      </vt:variant>
      <vt:variant>
        <vt:lpwstr>_Toc104888400</vt:lpwstr>
      </vt:variant>
      <vt:variant>
        <vt:i4>1966142</vt:i4>
      </vt:variant>
      <vt:variant>
        <vt:i4>14</vt:i4>
      </vt:variant>
      <vt:variant>
        <vt:i4>0</vt:i4>
      </vt:variant>
      <vt:variant>
        <vt:i4>5</vt:i4>
      </vt:variant>
      <vt:variant>
        <vt:lpwstr/>
      </vt:variant>
      <vt:variant>
        <vt:lpwstr>_Toc104888399</vt:lpwstr>
      </vt:variant>
      <vt:variant>
        <vt:i4>1966142</vt:i4>
      </vt:variant>
      <vt:variant>
        <vt:i4>8</vt:i4>
      </vt:variant>
      <vt:variant>
        <vt:i4>0</vt:i4>
      </vt:variant>
      <vt:variant>
        <vt:i4>5</vt:i4>
      </vt:variant>
      <vt:variant>
        <vt:lpwstr/>
      </vt:variant>
      <vt:variant>
        <vt:lpwstr>_Toc104888398</vt:lpwstr>
      </vt:variant>
      <vt:variant>
        <vt:i4>1966142</vt:i4>
      </vt:variant>
      <vt:variant>
        <vt:i4>2</vt:i4>
      </vt:variant>
      <vt:variant>
        <vt:i4>0</vt:i4>
      </vt:variant>
      <vt:variant>
        <vt:i4>5</vt:i4>
      </vt:variant>
      <vt:variant>
        <vt:lpwstr/>
      </vt:variant>
      <vt:variant>
        <vt:lpwstr>_Toc104888397</vt:lpwstr>
      </vt:variant>
      <vt:variant>
        <vt:i4>3866724</vt:i4>
      </vt:variant>
      <vt:variant>
        <vt:i4>111</vt:i4>
      </vt:variant>
      <vt:variant>
        <vt:i4>0</vt:i4>
      </vt:variant>
      <vt:variant>
        <vt:i4>5</vt:i4>
      </vt:variant>
      <vt:variant>
        <vt:lpwstr>http://williamsinstitute.law.ucla.edu/wp-content/uploads/SOGI-Measures-FAQ-Mar-2020.pdf</vt:lpwstr>
      </vt:variant>
      <vt:variant>
        <vt:lpwstr/>
      </vt:variant>
      <vt:variant>
        <vt:i4>1310789</vt:i4>
      </vt:variant>
      <vt:variant>
        <vt:i4>108</vt:i4>
      </vt:variant>
      <vt:variant>
        <vt:i4>0</vt:i4>
      </vt:variant>
      <vt:variant>
        <vt:i4>5</vt:i4>
      </vt:variant>
      <vt:variant>
        <vt:lpwstr>https://www.ncbi.nlm.nih.gov/pmc/articles/PMC3064530/</vt:lpwstr>
      </vt:variant>
      <vt:variant>
        <vt:lpwstr/>
      </vt:variant>
      <vt:variant>
        <vt:i4>3866724</vt:i4>
      </vt:variant>
      <vt:variant>
        <vt:i4>105</vt:i4>
      </vt:variant>
      <vt:variant>
        <vt:i4>0</vt:i4>
      </vt:variant>
      <vt:variant>
        <vt:i4>5</vt:i4>
      </vt:variant>
      <vt:variant>
        <vt:lpwstr>http://williamsinstitute.law.ucla.edu/wp-content/uploads/SOGI-Measures-FAQ-Mar-2020.pdf</vt:lpwstr>
      </vt:variant>
      <vt:variant>
        <vt:lpwstr/>
      </vt:variant>
      <vt:variant>
        <vt:i4>1310789</vt:i4>
      </vt:variant>
      <vt:variant>
        <vt:i4>102</vt:i4>
      </vt:variant>
      <vt:variant>
        <vt:i4>0</vt:i4>
      </vt:variant>
      <vt:variant>
        <vt:i4>5</vt:i4>
      </vt:variant>
      <vt:variant>
        <vt:lpwstr>https://www.ncbi.nlm.nih.gov/pmc/articles/PMC3064530/</vt:lpwstr>
      </vt:variant>
      <vt:variant>
        <vt:lpwstr/>
      </vt:variant>
      <vt:variant>
        <vt:i4>1310789</vt:i4>
      </vt:variant>
      <vt:variant>
        <vt:i4>99</vt:i4>
      </vt:variant>
      <vt:variant>
        <vt:i4>0</vt:i4>
      </vt:variant>
      <vt:variant>
        <vt:i4>5</vt:i4>
      </vt:variant>
      <vt:variant>
        <vt:lpwstr>https://www.ncbi.nlm.nih.gov/pmc/articles/PMC3064530/</vt:lpwstr>
      </vt:variant>
      <vt:variant>
        <vt:lpwstr/>
      </vt:variant>
      <vt:variant>
        <vt:i4>3866724</vt:i4>
      </vt:variant>
      <vt:variant>
        <vt:i4>96</vt:i4>
      </vt:variant>
      <vt:variant>
        <vt:i4>0</vt:i4>
      </vt:variant>
      <vt:variant>
        <vt:i4>5</vt:i4>
      </vt:variant>
      <vt:variant>
        <vt:lpwstr>http://williamsinstitute.law.ucla.edu/wp-content/uploads/SOGI-Measures-FAQ-Mar-2020.pdf</vt:lpwstr>
      </vt:variant>
      <vt:variant>
        <vt:lpwstr/>
      </vt:variant>
      <vt:variant>
        <vt:i4>1310789</vt:i4>
      </vt:variant>
      <vt:variant>
        <vt:i4>93</vt:i4>
      </vt:variant>
      <vt:variant>
        <vt:i4>0</vt:i4>
      </vt:variant>
      <vt:variant>
        <vt:i4>5</vt:i4>
      </vt:variant>
      <vt:variant>
        <vt:lpwstr>https://www.ncbi.nlm.nih.gov/pmc/articles/PMC3064530/</vt:lpwstr>
      </vt:variant>
      <vt:variant>
        <vt:lpwstr/>
      </vt:variant>
      <vt:variant>
        <vt:i4>3866724</vt:i4>
      </vt:variant>
      <vt:variant>
        <vt:i4>90</vt:i4>
      </vt:variant>
      <vt:variant>
        <vt:i4>0</vt:i4>
      </vt:variant>
      <vt:variant>
        <vt:i4>5</vt:i4>
      </vt:variant>
      <vt:variant>
        <vt:lpwstr>http://williamsinstitute.law.ucla.edu/wp-content/uploads/SOGI-Measures-FAQ-Mar-2020.pdf</vt:lpwstr>
      </vt:variant>
      <vt:variant>
        <vt:lpwstr/>
      </vt:variant>
      <vt:variant>
        <vt:i4>7864430</vt:i4>
      </vt:variant>
      <vt:variant>
        <vt:i4>87</vt:i4>
      </vt:variant>
      <vt:variant>
        <vt:i4>0</vt:i4>
      </vt:variant>
      <vt:variant>
        <vt:i4>5</vt:i4>
      </vt:variant>
      <vt:variant>
        <vt:lpwstr>https://data.census.gov/cedsci/</vt:lpwstr>
      </vt:variant>
      <vt:variant>
        <vt:lpwstr/>
      </vt:variant>
      <vt:variant>
        <vt:i4>7798830</vt:i4>
      </vt:variant>
      <vt:variant>
        <vt:i4>84</vt:i4>
      </vt:variant>
      <vt:variant>
        <vt:i4>0</vt:i4>
      </vt:variant>
      <vt:variant>
        <vt:i4>5</vt:i4>
      </vt:variant>
      <vt:variant>
        <vt:lpwstr>https://www.cdc.gov/aging/caregiving/index.htm</vt:lpwstr>
      </vt:variant>
      <vt:variant>
        <vt:lpwstr/>
      </vt:variant>
      <vt:variant>
        <vt:i4>2490430</vt:i4>
      </vt:variant>
      <vt:variant>
        <vt:i4>81</vt:i4>
      </vt:variant>
      <vt:variant>
        <vt:i4>0</vt:i4>
      </vt:variant>
      <vt:variant>
        <vt:i4>5</vt:i4>
      </vt:variant>
      <vt:variant>
        <vt:lpwstr>https://www.cdc.gov/traumaticbraininjury/moderate-severe/recovery.html</vt:lpwstr>
      </vt:variant>
      <vt:variant>
        <vt:lpwstr/>
      </vt:variant>
      <vt:variant>
        <vt:i4>2490430</vt:i4>
      </vt:variant>
      <vt:variant>
        <vt:i4>78</vt:i4>
      </vt:variant>
      <vt:variant>
        <vt:i4>0</vt:i4>
      </vt:variant>
      <vt:variant>
        <vt:i4>5</vt:i4>
      </vt:variant>
      <vt:variant>
        <vt:lpwstr>https://www.cdc.gov/traumaticbraininjury/moderate-severe/recovery.html</vt:lpwstr>
      </vt:variant>
      <vt:variant>
        <vt:lpwstr/>
      </vt:variant>
      <vt:variant>
        <vt:i4>2162785</vt:i4>
      </vt:variant>
      <vt:variant>
        <vt:i4>75</vt:i4>
      </vt:variant>
      <vt:variant>
        <vt:i4>0</vt:i4>
      </vt:variant>
      <vt:variant>
        <vt:i4>5</vt:i4>
      </vt:variant>
      <vt:variant>
        <vt:lpwstr>https://www.nichd.nih.gov/health/topics/tbi/conditioninfo/symptoms</vt:lpwstr>
      </vt:variant>
      <vt:variant>
        <vt:lpwstr/>
      </vt:variant>
      <vt:variant>
        <vt:i4>3342393</vt:i4>
      </vt:variant>
      <vt:variant>
        <vt:i4>72</vt:i4>
      </vt:variant>
      <vt:variant>
        <vt:i4>0</vt:i4>
      </vt:variant>
      <vt:variant>
        <vt:i4>5</vt:i4>
      </vt:variant>
      <vt:variant>
        <vt:lpwstr>https://www.cdc.gov/traumaticbraininjury/get_the_facts.html</vt:lpwstr>
      </vt:variant>
      <vt:variant>
        <vt:lpwstr/>
      </vt:variant>
      <vt:variant>
        <vt:i4>1966172</vt:i4>
      </vt:variant>
      <vt:variant>
        <vt:i4>69</vt:i4>
      </vt:variant>
      <vt:variant>
        <vt:i4>0</vt:i4>
      </vt:variant>
      <vt:variant>
        <vt:i4>5</vt:i4>
      </vt:variant>
      <vt:variant>
        <vt:lpwstr>https://aspe.hhs.gov/topics/poverty-economic-mobility/poverty-guidelines</vt:lpwstr>
      </vt:variant>
      <vt:variant>
        <vt:lpwstr/>
      </vt:variant>
      <vt:variant>
        <vt:i4>1966149</vt:i4>
      </vt:variant>
      <vt:variant>
        <vt:i4>66</vt:i4>
      </vt:variant>
      <vt:variant>
        <vt:i4>0</vt:i4>
      </vt:variant>
      <vt:variant>
        <vt:i4>5</vt:i4>
      </vt:variant>
      <vt:variant>
        <vt:lpwstr>https://healthpolicy.ucla.edu/chis/Pages/default.aspx</vt:lpwstr>
      </vt:variant>
      <vt:variant>
        <vt:lpwstr/>
      </vt:variant>
      <vt:variant>
        <vt:i4>1966149</vt:i4>
      </vt:variant>
      <vt:variant>
        <vt:i4>63</vt:i4>
      </vt:variant>
      <vt:variant>
        <vt:i4>0</vt:i4>
      </vt:variant>
      <vt:variant>
        <vt:i4>5</vt:i4>
      </vt:variant>
      <vt:variant>
        <vt:lpwstr>https://healthpolicy.ucla.edu/chis/Pages/default.aspx</vt:lpwstr>
      </vt:variant>
      <vt:variant>
        <vt:lpwstr/>
      </vt:variant>
      <vt:variant>
        <vt:i4>1966149</vt:i4>
      </vt:variant>
      <vt:variant>
        <vt:i4>60</vt:i4>
      </vt:variant>
      <vt:variant>
        <vt:i4>0</vt:i4>
      </vt:variant>
      <vt:variant>
        <vt:i4>5</vt:i4>
      </vt:variant>
      <vt:variant>
        <vt:lpwstr>https://healthpolicy.ucla.edu/chis/Pages/default.aspx</vt:lpwstr>
      </vt:variant>
      <vt:variant>
        <vt:lpwstr/>
      </vt:variant>
      <vt:variant>
        <vt:i4>7798830</vt:i4>
      </vt:variant>
      <vt:variant>
        <vt:i4>57</vt:i4>
      </vt:variant>
      <vt:variant>
        <vt:i4>0</vt:i4>
      </vt:variant>
      <vt:variant>
        <vt:i4>5</vt:i4>
      </vt:variant>
      <vt:variant>
        <vt:lpwstr>https://www.cdc.gov/aging/caregiving/index.htm</vt:lpwstr>
      </vt:variant>
      <vt:variant>
        <vt:lpwstr/>
      </vt:variant>
      <vt:variant>
        <vt:i4>1966149</vt:i4>
      </vt:variant>
      <vt:variant>
        <vt:i4>54</vt:i4>
      </vt:variant>
      <vt:variant>
        <vt:i4>0</vt:i4>
      </vt:variant>
      <vt:variant>
        <vt:i4>5</vt:i4>
      </vt:variant>
      <vt:variant>
        <vt:lpwstr>https://healthpolicy.ucla.edu/chis/Pages/default.aspx</vt:lpwstr>
      </vt:variant>
      <vt:variant>
        <vt:lpwstr/>
      </vt:variant>
      <vt:variant>
        <vt:i4>2162785</vt:i4>
      </vt:variant>
      <vt:variant>
        <vt:i4>51</vt:i4>
      </vt:variant>
      <vt:variant>
        <vt:i4>0</vt:i4>
      </vt:variant>
      <vt:variant>
        <vt:i4>5</vt:i4>
      </vt:variant>
      <vt:variant>
        <vt:lpwstr>https://www.nichd.nih.gov/health/topics/tbi/conditioninfo/symptoms</vt:lpwstr>
      </vt:variant>
      <vt:variant>
        <vt:lpwstr/>
      </vt:variant>
      <vt:variant>
        <vt:i4>3342393</vt:i4>
      </vt:variant>
      <vt:variant>
        <vt:i4>48</vt:i4>
      </vt:variant>
      <vt:variant>
        <vt:i4>0</vt:i4>
      </vt:variant>
      <vt:variant>
        <vt:i4>5</vt:i4>
      </vt:variant>
      <vt:variant>
        <vt:lpwstr>https://www.cdc.gov/traumaticbraininjury/get_the_facts.html</vt:lpwstr>
      </vt:variant>
      <vt:variant>
        <vt:lpwstr/>
      </vt:variant>
      <vt:variant>
        <vt:i4>1310805</vt:i4>
      </vt:variant>
      <vt:variant>
        <vt:i4>45</vt:i4>
      </vt:variant>
      <vt:variant>
        <vt:i4>0</vt:i4>
      </vt:variant>
      <vt:variant>
        <vt:i4>5</vt:i4>
      </vt:variant>
      <vt:variant>
        <vt:lpwstr>https://www.census.gov/quickfacts/CA</vt:lpwstr>
      </vt:variant>
      <vt:variant>
        <vt:lpwstr/>
      </vt:variant>
      <vt:variant>
        <vt:i4>1966172</vt:i4>
      </vt:variant>
      <vt:variant>
        <vt:i4>42</vt:i4>
      </vt:variant>
      <vt:variant>
        <vt:i4>0</vt:i4>
      </vt:variant>
      <vt:variant>
        <vt:i4>5</vt:i4>
      </vt:variant>
      <vt:variant>
        <vt:lpwstr>https://aspe.hhs.gov/topics/poverty-economic-mobility/poverty-guidelines</vt:lpwstr>
      </vt:variant>
      <vt:variant>
        <vt:lpwstr/>
      </vt:variant>
      <vt:variant>
        <vt:i4>3866724</vt:i4>
      </vt:variant>
      <vt:variant>
        <vt:i4>39</vt:i4>
      </vt:variant>
      <vt:variant>
        <vt:i4>0</vt:i4>
      </vt:variant>
      <vt:variant>
        <vt:i4>5</vt:i4>
      </vt:variant>
      <vt:variant>
        <vt:lpwstr>http://williamsinstitute.law.ucla.edu/wp-content/uploads/SOGI-Measures-FAQ-Mar-2020.pdf</vt:lpwstr>
      </vt:variant>
      <vt:variant>
        <vt:lpwstr/>
      </vt:variant>
      <vt:variant>
        <vt:i4>7012464</vt:i4>
      </vt:variant>
      <vt:variant>
        <vt:i4>36</vt:i4>
      </vt:variant>
      <vt:variant>
        <vt:i4>0</vt:i4>
      </vt:variant>
      <vt:variant>
        <vt:i4>5</vt:i4>
      </vt:variant>
      <vt:variant>
        <vt:lpwstr>https://epicenter.cdph.ca.gov/Default.aspx</vt:lpwstr>
      </vt:variant>
      <vt:variant>
        <vt:lpwstr/>
      </vt:variant>
      <vt:variant>
        <vt:i4>7012464</vt:i4>
      </vt:variant>
      <vt:variant>
        <vt:i4>33</vt:i4>
      </vt:variant>
      <vt:variant>
        <vt:i4>0</vt:i4>
      </vt:variant>
      <vt:variant>
        <vt:i4>5</vt:i4>
      </vt:variant>
      <vt:variant>
        <vt:lpwstr>https://epicenter.cdph.ca.gov/Default.aspx</vt:lpwstr>
      </vt:variant>
      <vt:variant>
        <vt:lpwstr/>
      </vt:variant>
      <vt:variant>
        <vt:i4>7012464</vt:i4>
      </vt:variant>
      <vt:variant>
        <vt:i4>30</vt:i4>
      </vt:variant>
      <vt:variant>
        <vt:i4>0</vt:i4>
      </vt:variant>
      <vt:variant>
        <vt:i4>5</vt:i4>
      </vt:variant>
      <vt:variant>
        <vt:lpwstr>https://epicenter.cdph.ca.gov/Default.aspx</vt:lpwstr>
      </vt:variant>
      <vt:variant>
        <vt:lpwstr/>
      </vt:variant>
      <vt:variant>
        <vt:i4>7733306</vt:i4>
      </vt:variant>
      <vt:variant>
        <vt:i4>27</vt:i4>
      </vt:variant>
      <vt:variant>
        <vt:i4>0</vt:i4>
      </vt:variant>
      <vt:variant>
        <vt:i4>5</vt:i4>
      </vt:variant>
      <vt:variant>
        <vt:lpwstr>https://epicenter.cdph.ca.gov/ReportMenus/TraumaticBrainInjury.aspx</vt:lpwstr>
      </vt:variant>
      <vt:variant>
        <vt:lpwstr/>
      </vt:variant>
      <vt:variant>
        <vt:i4>3211324</vt:i4>
      </vt:variant>
      <vt:variant>
        <vt:i4>24</vt:i4>
      </vt:variant>
      <vt:variant>
        <vt:i4>0</vt:i4>
      </vt:variant>
      <vt:variant>
        <vt:i4>5</vt:i4>
      </vt:variant>
      <vt:variant>
        <vt:lpwstr>https://doi.org/10.9778/cmajo.20160072</vt:lpwstr>
      </vt:variant>
      <vt:variant>
        <vt:lpwstr/>
      </vt:variant>
      <vt:variant>
        <vt:i4>3014699</vt:i4>
      </vt:variant>
      <vt:variant>
        <vt:i4>21</vt:i4>
      </vt:variant>
      <vt:variant>
        <vt:i4>0</vt:i4>
      </vt:variant>
      <vt:variant>
        <vt:i4>5</vt:i4>
      </vt:variant>
      <vt:variant>
        <vt:lpwstr>https://doi.org/10.1016/j.biopsych.2021.07.013</vt:lpwstr>
      </vt:variant>
      <vt:variant>
        <vt:lpwstr/>
      </vt:variant>
      <vt:variant>
        <vt:i4>458764</vt:i4>
      </vt:variant>
      <vt:variant>
        <vt:i4>18</vt:i4>
      </vt:variant>
      <vt:variant>
        <vt:i4>0</vt:i4>
      </vt:variant>
      <vt:variant>
        <vt:i4>5</vt:i4>
      </vt:variant>
      <vt:variant>
        <vt:lpwstr>https://doi.org/10.1016/S2468-2667(19)30188-4</vt:lpwstr>
      </vt:variant>
      <vt:variant>
        <vt:lpwstr/>
      </vt:variant>
      <vt:variant>
        <vt:i4>458820</vt:i4>
      </vt:variant>
      <vt:variant>
        <vt:i4>15</vt:i4>
      </vt:variant>
      <vt:variant>
        <vt:i4>0</vt:i4>
      </vt:variant>
      <vt:variant>
        <vt:i4>5</vt:i4>
      </vt:variant>
      <vt:variant>
        <vt:lpwstr>https://doi.org/10.1136/postgradmedj-2019-136860</vt:lpwstr>
      </vt:variant>
      <vt:variant>
        <vt:lpwstr/>
      </vt:variant>
      <vt:variant>
        <vt:i4>6946917</vt:i4>
      </vt:variant>
      <vt:variant>
        <vt:i4>12</vt:i4>
      </vt:variant>
      <vt:variant>
        <vt:i4>0</vt:i4>
      </vt:variant>
      <vt:variant>
        <vt:i4>5</vt:i4>
      </vt:variant>
      <vt:variant>
        <vt:lpwstr>https://doi.org/10.3233/JAD-161002</vt:lpwstr>
      </vt:variant>
      <vt:variant>
        <vt:lpwstr/>
      </vt:variant>
      <vt:variant>
        <vt:i4>7864430</vt:i4>
      </vt:variant>
      <vt:variant>
        <vt:i4>9</vt:i4>
      </vt:variant>
      <vt:variant>
        <vt:i4>0</vt:i4>
      </vt:variant>
      <vt:variant>
        <vt:i4>5</vt:i4>
      </vt:variant>
      <vt:variant>
        <vt:lpwstr>https://data.census.gov/cedsci/</vt:lpwstr>
      </vt:variant>
      <vt:variant>
        <vt:lpwstr/>
      </vt:variant>
      <vt:variant>
        <vt:i4>1966149</vt:i4>
      </vt:variant>
      <vt:variant>
        <vt:i4>6</vt:i4>
      </vt:variant>
      <vt:variant>
        <vt:i4>0</vt:i4>
      </vt:variant>
      <vt:variant>
        <vt:i4>5</vt:i4>
      </vt:variant>
      <vt:variant>
        <vt:lpwstr>https://healthpolicy.ucla.edu/chis/Pages/default.aspx</vt:lpwstr>
      </vt:variant>
      <vt:variant>
        <vt:lpwstr/>
      </vt:variant>
      <vt:variant>
        <vt:i4>1310805</vt:i4>
      </vt:variant>
      <vt:variant>
        <vt:i4>3</vt:i4>
      </vt:variant>
      <vt:variant>
        <vt:i4>0</vt:i4>
      </vt:variant>
      <vt:variant>
        <vt:i4>5</vt:i4>
      </vt:variant>
      <vt:variant>
        <vt:lpwstr>https://www.census.gov/quickfacts/CA</vt:lpwstr>
      </vt:variant>
      <vt:variant>
        <vt:lpwstr/>
      </vt:variant>
      <vt:variant>
        <vt:i4>7012464</vt:i4>
      </vt:variant>
      <vt:variant>
        <vt:i4>0</vt:i4>
      </vt:variant>
      <vt:variant>
        <vt:i4>0</vt:i4>
      </vt:variant>
      <vt:variant>
        <vt:i4>5</vt:i4>
      </vt:variant>
      <vt:variant>
        <vt:lpwstr>https://epicenter.cdph.ca.gov/Default.aspx</vt:lpwstr>
      </vt:variant>
      <vt:variant>
        <vt:lpwstr/>
      </vt:variant>
      <vt:variant>
        <vt:i4>4653168</vt:i4>
      </vt:variant>
      <vt:variant>
        <vt:i4>6</vt:i4>
      </vt:variant>
      <vt:variant>
        <vt:i4>0</vt:i4>
      </vt:variant>
      <vt:variant>
        <vt:i4>5</vt:i4>
      </vt:variant>
      <vt:variant>
        <vt:lpwstr>mailto:aramos@harcdata.org</vt:lpwstr>
      </vt:variant>
      <vt:variant>
        <vt:lpwstr/>
      </vt:variant>
      <vt:variant>
        <vt:i4>5046381</vt:i4>
      </vt:variant>
      <vt:variant>
        <vt:i4>3</vt:i4>
      </vt:variant>
      <vt:variant>
        <vt:i4>0</vt:i4>
      </vt:variant>
      <vt:variant>
        <vt:i4>5</vt:i4>
      </vt:variant>
      <vt:variant>
        <vt:lpwstr>mailto:cmorin@harcdata.org</vt:lpwstr>
      </vt:variant>
      <vt:variant>
        <vt:lpwstr/>
      </vt:variant>
      <vt:variant>
        <vt:i4>4915307</vt:i4>
      </vt:variant>
      <vt:variant>
        <vt:i4>0</vt:i4>
      </vt:variant>
      <vt:variant>
        <vt:i4>0</vt:i4>
      </vt:variant>
      <vt:variant>
        <vt:i4>5</vt:i4>
      </vt:variant>
      <vt:variant>
        <vt:lpwstr>mailto:cleier@harcdata.org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Polk</dc:creator>
  <cp:keywords/>
  <dc:description/>
  <cp:lastModifiedBy>Huynh, Duy@DOR</cp:lastModifiedBy>
  <cp:revision>2</cp:revision>
  <cp:lastPrinted>2022-05-31T22:48:00Z</cp:lastPrinted>
  <dcterms:created xsi:type="dcterms:W3CDTF">2022-07-08T21:36:00Z</dcterms:created>
  <dcterms:modified xsi:type="dcterms:W3CDTF">2022-07-08T21:36:00Z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0x0101006F9A2E024BE21742AFAADC054A4DA071</vt:lpwstr>
  </property>
</Properties>
</file>