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00D24" w14:textId="52515016" w:rsidR="00A55F8C" w:rsidRPr="00424FE1" w:rsidRDefault="007433A2" w:rsidP="00BC1C86">
      <w:pPr>
        <w:pStyle w:val="Heading1"/>
        <w:spacing w:after="0"/>
        <w:rPr>
          <w:rFonts w:ascii="Arial" w:hAnsi="Arial" w:cs="Arial"/>
          <w:sz w:val="24"/>
          <w:szCs w:val="24"/>
        </w:rPr>
      </w:pPr>
      <w:r w:rsidRPr="00424FE1">
        <w:rPr>
          <w:rFonts w:ascii="Arial" w:hAnsi="Arial" w:cs="Arial"/>
          <w:sz w:val="24"/>
          <w:szCs w:val="24"/>
        </w:rPr>
        <w:t>FY 202</w:t>
      </w:r>
      <w:r w:rsidR="001933B5" w:rsidRPr="00424FE1">
        <w:rPr>
          <w:rFonts w:ascii="Arial" w:hAnsi="Arial" w:cs="Arial"/>
          <w:sz w:val="24"/>
          <w:szCs w:val="24"/>
        </w:rPr>
        <w:t>6</w:t>
      </w:r>
      <w:r w:rsidRPr="00424FE1">
        <w:rPr>
          <w:rFonts w:ascii="Arial" w:hAnsi="Arial" w:cs="Arial"/>
          <w:sz w:val="24"/>
          <w:szCs w:val="24"/>
        </w:rPr>
        <w:t>-2</w:t>
      </w:r>
      <w:r w:rsidR="001933B5" w:rsidRPr="00424FE1">
        <w:rPr>
          <w:rFonts w:ascii="Arial" w:hAnsi="Arial" w:cs="Arial"/>
          <w:sz w:val="24"/>
          <w:szCs w:val="24"/>
        </w:rPr>
        <w:t>7</w:t>
      </w:r>
      <w:r w:rsidRPr="00424FE1">
        <w:rPr>
          <w:rFonts w:ascii="Arial" w:hAnsi="Arial" w:cs="Arial"/>
          <w:sz w:val="24"/>
          <w:szCs w:val="24"/>
        </w:rPr>
        <w:t xml:space="preserve"> </w:t>
      </w:r>
      <w:r w:rsidR="00CD5233">
        <w:rPr>
          <w:rFonts w:ascii="Arial" w:hAnsi="Arial" w:cs="Arial"/>
          <w:sz w:val="24"/>
          <w:szCs w:val="24"/>
        </w:rPr>
        <w:t>May Revision</w:t>
      </w:r>
      <w:r w:rsidRPr="00424FE1">
        <w:rPr>
          <w:rFonts w:ascii="Arial" w:hAnsi="Arial" w:cs="Arial"/>
          <w:sz w:val="24"/>
          <w:szCs w:val="24"/>
        </w:rPr>
        <w:t xml:space="preserve"> Budget Highlights</w:t>
      </w:r>
    </w:p>
    <w:p w14:paraId="7D0929C9" w14:textId="77777777" w:rsidR="00BC1C86" w:rsidRDefault="00BC1C86" w:rsidP="00BC1C86">
      <w:pPr>
        <w:rPr>
          <w:rFonts w:cs="Arial"/>
        </w:rPr>
      </w:pPr>
    </w:p>
    <w:p w14:paraId="7E8FEF80" w14:textId="31B80E4B" w:rsidR="00C27C0E" w:rsidRPr="00424FE1" w:rsidRDefault="00C27C0E" w:rsidP="00BC1C86">
      <w:pPr>
        <w:rPr>
          <w:rFonts w:cs="Arial"/>
        </w:rPr>
      </w:pPr>
      <w:r w:rsidRPr="00424FE1">
        <w:rPr>
          <w:rFonts w:cs="Arial"/>
        </w:rPr>
        <w:t>The Department of Rehabilitation (DOR) works in partnership with consumers and other stakeholders to provide services and advocacy resulting in employment, independent living, and equality for individuals with disabilities.</w:t>
      </w:r>
      <w:r w:rsidR="006A1B35" w:rsidRPr="00424FE1">
        <w:rPr>
          <w:rFonts w:cs="Arial"/>
        </w:rPr>
        <w:t xml:space="preserve"> </w:t>
      </w:r>
      <w:r w:rsidRPr="00424FE1">
        <w:rPr>
          <w:rFonts w:cs="Arial"/>
        </w:rPr>
        <w:t>DOR administers the largest vocational rehabilitation and independent living programs in the country. Vocational rehabilitation services are designed to help job seekers with disabilities obtain competitive employment in integrated work settings. Independent living services may include peer support, skill development, systems advocacy, referrals, assistive technology services, transition services, housing assistance, and personal assistance services.</w:t>
      </w:r>
    </w:p>
    <w:p w14:paraId="65A1FE1B" w14:textId="77777777" w:rsidR="00BC1C86" w:rsidRDefault="00BC1C86" w:rsidP="00BC1C86">
      <w:pPr>
        <w:pStyle w:val="Heading2"/>
        <w:spacing w:before="0" w:after="0"/>
        <w:rPr>
          <w:rFonts w:ascii="Arial" w:hAnsi="Arial" w:cs="Arial"/>
          <w:sz w:val="24"/>
          <w:szCs w:val="24"/>
        </w:rPr>
      </w:pPr>
    </w:p>
    <w:p w14:paraId="41BE1CF6" w14:textId="37809600" w:rsidR="00C27C0E" w:rsidRPr="00424FE1" w:rsidRDefault="00C27C0E" w:rsidP="00BC1C86">
      <w:pPr>
        <w:pStyle w:val="Heading2"/>
        <w:spacing w:before="0" w:after="0"/>
        <w:rPr>
          <w:rFonts w:ascii="Arial" w:hAnsi="Arial" w:cs="Arial"/>
          <w:sz w:val="24"/>
          <w:szCs w:val="24"/>
        </w:rPr>
      </w:pPr>
      <w:r w:rsidRPr="00424FE1">
        <w:rPr>
          <w:rFonts w:ascii="Arial" w:hAnsi="Arial" w:cs="Arial"/>
          <w:sz w:val="24"/>
          <w:szCs w:val="24"/>
        </w:rPr>
        <w:t>FY 202</w:t>
      </w:r>
      <w:r w:rsidR="001933B5" w:rsidRPr="00424FE1">
        <w:rPr>
          <w:rFonts w:ascii="Arial" w:hAnsi="Arial" w:cs="Arial"/>
          <w:sz w:val="24"/>
          <w:szCs w:val="24"/>
        </w:rPr>
        <w:t>6</w:t>
      </w:r>
      <w:r w:rsidRPr="00424FE1">
        <w:rPr>
          <w:rFonts w:ascii="Arial" w:hAnsi="Arial" w:cs="Arial"/>
          <w:sz w:val="24"/>
          <w:szCs w:val="24"/>
        </w:rPr>
        <w:t>-2</w:t>
      </w:r>
      <w:r w:rsidR="001933B5" w:rsidRPr="00424FE1">
        <w:rPr>
          <w:rFonts w:ascii="Arial" w:hAnsi="Arial" w:cs="Arial"/>
          <w:sz w:val="24"/>
          <w:szCs w:val="24"/>
        </w:rPr>
        <w:t>7</w:t>
      </w:r>
      <w:r w:rsidRPr="00424FE1">
        <w:rPr>
          <w:rFonts w:ascii="Arial" w:hAnsi="Arial" w:cs="Arial"/>
          <w:sz w:val="24"/>
          <w:szCs w:val="24"/>
        </w:rPr>
        <w:t xml:space="preserve"> DOR’s proposed budget includes $5</w:t>
      </w:r>
      <w:r w:rsidR="00796ACA" w:rsidRPr="00424FE1">
        <w:rPr>
          <w:rFonts w:ascii="Arial" w:hAnsi="Arial" w:cs="Arial"/>
          <w:sz w:val="24"/>
          <w:szCs w:val="24"/>
        </w:rPr>
        <w:t>80,935</w:t>
      </w:r>
      <w:r w:rsidR="00124EE3" w:rsidRPr="00424FE1">
        <w:rPr>
          <w:rFonts w:ascii="Arial" w:hAnsi="Arial" w:cs="Arial"/>
          <w:sz w:val="24"/>
          <w:szCs w:val="24"/>
        </w:rPr>
        <w:t xml:space="preserve">,000 </w:t>
      </w:r>
      <w:r w:rsidRPr="00424FE1">
        <w:rPr>
          <w:rFonts w:ascii="Arial" w:hAnsi="Arial" w:cs="Arial"/>
          <w:sz w:val="24"/>
          <w:szCs w:val="24"/>
        </w:rPr>
        <w:t>total fundin</w:t>
      </w:r>
      <w:r w:rsidR="004165D3">
        <w:rPr>
          <w:rFonts w:ascii="Arial" w:hAnsi="Arial" w:cs="Arial"/>
          <w:sz w:val="24"/>
          <w:szCs w:val="24"/>
        </w:rPr>
        <w:t>g</w:t>
      </w:r>
      <w:r w:rsidR="004165D3">
        <w:rPr>
          <w:rFonts w:ascii="Arial" w:hAnsi="Arial" w:cs="Arial"/>
          <w:sz w:val="24"/>
          <w:szCs w:val="24"/>
        </w:rPr>
        <w:br/>
      </w:r>
      <w:r w:rsidR="004165D3">
        <w:rPr>
          <w:rFonts w:ascii="Arial" w:hAnsi="Arial" w:cs="Arial"/>
          <w:b w:val="0"/>
          <w:bCs w:val="0"/>
          <w:i/>
          <w:iCs/>
          <w:sz w:val="24"/>
          <w:szCs w:val="24"/>
        </w:rPr>
        <w:t>*</w:t>
      </w:r>
      <w:r w:rsidR="004165D3" w:rsidRPr="004165D3">
        <w:rPr>
          <w:rFonts w:ascii="Arial" w:hAnsi="Arial" w:cs="Arial"/>
          <w:b w:val="0"/>
          <w:bCs w:val="0"/>
          <w:i/>
          <w:iCs/>
          <w:sz w:val="24"/>
          <w:szCs w:val="24"/>
        </w:rPr>
        <w:t>There are no changes in funding compared to the Governor’s Budget</w:t>
      </w:r>
    </w:p>
    <w:p w14:paraId="5C9DC734" w14:textId="77777777" w:rsidR="00BC1C86" w:rsidRDefault="00BC1C86" w:rsidP="00BC1C86">
      <w:pPr>
        <w:pStyle w:val="Heading3"/>
        <w:spacing w:before="0" w:after="0"/>
        <w:rPr>
          <w:rFonts w:ascii="Arial" w:hAnsi="Arial"/>
        </w:rPr>
      </w:pPr>
    </w:p>
    <w:p w14:paraId="45D65E20" w14:textId="129E43DA" w:rsidR="00256605" w:rsidRPr="00424FE1" w:rsidRDefault="00256605" w:rsidP="00BC1C86">
      <w:pPr>
        <w:pStyle w:val="Heading3"/>
        <w:spacing w:before="0" w:after="0"/>
        <w:rPr>
          <w:rFonts w:ascii="Arial" w:hAnsi="Arial"/>
        </w:rPr>
      </w:pPr>
      <w:r w:rsidRPr="00424FE1">
        <w:rPr>
          <w:rFonts w:ascii="Arial" w:hAnsi="Arial"/>
        </w:rPr>
        <w:t>Funding by Program</w:t>
      </w:r>
      <w:r w:rsidR="00BF19E4" w:rsidRPr="00424FE1">
        <w:rPr>
          <w:rFonts w:ascii="Arial" w:hAnsi="Arial"/>
        </w:rPr>
        <w:t xml:space="preserve"> </w:t>
      </w:r>
    </w:p>
    <w:p w14:paraId="4BE5C29F" w14:textId="5A2518B3" w:rsidR="00256605" w:rsidRPr="00424FE1" w:rsidRDefault="00256605" w:rsidP="00BC1C86">
      <w:pPr>
        <w:outlineLvl w:val="0"/>
        <w:rPr>
          <w:rFonts w:cs="Arial"/>
          <w:b/>
          <w:bCs/>
          <w:kern w:val="36"/>
          <w:u w:val="single"/>
        </w:rPr>
      </w:pPr>
      <w:r w:rsidRPr="00424FE1">
        <w:rPr>
          <w:rFonts w:cs="Arial"/>
          <w:kern w:val="36"/>
        </w:rPr>
        <w:t xml:space="preserve">Vocational Rehabilitation </w:t>
      </w:r>
      <w:r w:rsidR="00AF3941" w:rsidRPr="00424FE1">
        <w:rPr>
          <w:rFonts w:cs="Arial"/>
          <w:kern w:val="36"/>
        </w:rPr>
        <w:t xml:space="preserve">Services </w:t>
      </w:r>
      <w:r w:rsidRPr="00424FE1">
        <w:rPr>
          <w:rFonts w:cs="Arial"/>
          <w:kern w:val="36"/>
        </w:rPr>
        <w:t>– $</w:t>
      </w:r>
      <w:r w:rsidR="00796ACA" w:rsidRPr="00424FE1">
        <w:rPr>
          <w:rFonts w:cs="Arial"/>
          <w:kern w:val="36"/>
        </w:rPr>
        <w:t>553,109,000</w:t>
      </w:r>
    </w:p>
    <w:p w14:paraId="4868352A" w14:textId="0ED24C36" w:rsidR="00256605" w:rsidRPr="00424FE1" w:rsidRDefault="00256605" w:rsidP="00BC1C86">
      <w:pPr>
        <w:outlineLvl w:val="0"/>
        <w:rPr>
          <w:rFonts w:cs="Arial"/>
          <w:kern w:val="36"/>
        </w:rPr>
      </w:pPr>
      <w:r w:rsidRPr="00424FE1">
        <w:rPr>
          <w:rFonts w:cs="Arial"/>
          <w:kern w:val="36"/>
        </w:rPr>
        <w:t xml:space="preserve">Independent Living </w:t>
      </w:r>
      <w:r w:rsidR="00AF3941" w:rsidRPr="00424FE1">
        <w:rPr>
          <w:rFonts w:cs="Arial"/>
          <w:kern w:val="36"/>
        </w:rPr>
        <w:t xml:space="preserve">Services </w:t>
      </w:r>
      <w:r w:rsidRPr="00424FE1">
        <w:rPr>
          <w:rFonts w:cs="Arial"/>
          <w:kern w:val="36"/>
        </w:rPr>
        <w:t>– $</w:t>
      </w:r>
      <w:r w:rsidR="00EF1323" w:rsidRPr="00424FE1">
        <w:rPr>
          <w:rFonts w:cs="Arial"/>
          <w:kern w:val="36"/>
        </w:rPr>
        <w:t>27,</w:t>
      </w:r>
      <w:r w:rsidR="00B478AC" w:rsidRPr="00424FE1">
        <w:rPr>
          <w:rFonts w:cs="Arial"/>
          <w:kern w:val="36"/>
        </w:rPr>
        <w:t>826</w:t>
      </w:r>
      <w:r w:rsidR="00124EE3" w:rsidRPr="00424FE1">
        <w:rPr>
          <w:rFonts w:cs="Arial"/>
          <w:kern w:val="36"/>
        </w:rPr>
        <w:t>,000</w:t>
      </w:r>
    </w:p>
    <w:p w14:paraId="3078F756" w14:textId="77777777" w:rsidR="00BC1C86" w:rsidRDefault="00BC1C86" w:rsidP="00BC1C86">
      <w:pPr>
        <w:pStyle w:val="Heading3"/>
        <w:spacing w:before="0" w:after="0"/>
        <w:rPr>
          <w:rFonts w:ascii="Arial" w:hAnsi="Arial"/>
        </w:rPr>
      </w:pPr>
    </w:p>
    <w:p w14:paraId="60CC5935" w14:textId="2BEFFAE5" w:rsidR="00256605" w:rsidRPr="00424FE1" w:rsidRDefault="00256605" w:rsidP="00BC1C86">
      <w:pPr>
        <w:pStyle w:val="Heading3"/>
        <w:spacing w:before="0" w:after="0"/>
        <w:rPr>
          <w:rFonts w:ascii="Arial" w:hAnsi="Arial"/>
          <w:b w:val="0"/>
          <w:bCs w:val="0"/>
        </w:rPr>
      </w:pPr>
      <w:r w:rsidRPr="00424FE1">
        <w:rPr>
          <w:rFonts w:ascii="Arial" w:hAnsi="Arial"/>
        </w:rPr>
        <w:t>Funding by Sources</w:t>
      </w:r>
      <w:r w:rsidR="00BF19E4" w:rsidRPr="00424FE1">
        <w:rPr>
          <w:rFonts w:ascii="Arial" w:hAnsi="Arial"/>
        </w:rPr>
        <w:t xml:space="preserve"> </w:t>
      </w:r>
    </w:p>
    <w:p w14:paraId="093AD514" w14:textId="3E8B974C" w:rsidR="00C27C0E" w:rsidRPr="00424FE1" w:rsidRDefault="00C27C0E" w:rsidP="00BC1C86">
      <w:pPr>
        <w:pStyle w:val="Heading4"/>
        <w:spacing w:before="0" w:after="0"/>
        <w:rPr>
          <w:rFonts w:ascii="Arial" w:hAnsi="Arial"/>
        </w:rPr>
      </w:pPr>
      <w:r w:rsidRPr="00424FE1">
        <w:rPr>
          <w:rFonts w:ascii="Arial" w:hAnsi="Arial"/>
        </w:rPr>
        <w:t>State Operation:</w:t>
      </w:r>
      <w:r w:rsidR="00A868B2" w:rsidRPr="00424FE1">
        <w:rPr>
          <w:rFonts w:ascii="Arial" w:hAnsi="Arial"/>
        </w:rPr>
        <w:t xml:space="preserve"> $5</w:t>
      </w:r>
      <w:r w:rsidR="00796ACA" w:rsidRPr="00424FE1">
        <w:rPr>
          <w:rFonts w:ascii="Arial" w:hAnsi="Arial"/>
        </w:rPr>
        <w:t>64,494,000</w:t>
      </w:r>
    </w:p>
    <w:p w14:paraId="5009064F" w14:textId="4752D6DD" w:rsidR="00256605" w:rsidRPr="00424FE1" w:rsidRDefault="003F6A5C" w:rsidP="00BC1C86">
      <w:pPr>
        <w:rPr>
          <w:rFonts w:eastAsia="Calibri" w:cs="Arial"/>
        </w:rPr>
      </w:pPr>
      <w:r>
        <w:rPr>
          <w:rFonts w:eastAsia="Calibri" w:cs="Arial"/>
        </w:rPr>
        <w:t xml:space="preserve">  </w:t>
      </w:r>
      <w:r w:rsidR="00256605" w:rsidRPr="00424FE1">
        <w:rPr>
          <w:rFonts w:eastAsia="Calibri" w:cs="Arial"/>
        </w:rPr>
        <w:t>General Fund – $</w:t>
      </w:r>
      <w:r w:rsidR="00796ACA" w:rsidRPr="00424FE1">
        <w:rPr>
          <w:rFonts w:eastAsia="Calibri" w:cs="Arial"/>
        </w:rPr>
        <w:t>78,316,000</w:t>
      </w:r>
    </w:p>
    <w:p w14:paraId="25CE569B" w14:textId="68A7BB0A" w:rsidR="00AF3941" w:rsidRPr="00424FE1" w:rsidRDefault="003F6A5C" w:rsidP="00BC1C86">
      <w:pPr>
        <w:rPr>
          <w:rFonts w:eastAsia="Calibri" w:cs="Arial"/>
        </w:rPr>
      </w:pPr>
      <w:r>
        <w:rPr>
          <w:rFonts w:eastAsia="Calibri" w:cs="Arial"/>
        </w:rPr>
        <w:t xml:space="preserve">  </w:t>
      </w:r>
      <w:r w:rsidR="00AF3941" w:rsidRPr="00424FE1">
        <w:rPr>
          <w:rFonts w:eastAsia="Calibri" w:cs="Arial"/>
        </w:rPr>
        <w:t>Deaf and Disabled Telecommunications Program Admin</w:t>
      </w:r>
      <w:r w:rsidR="00947998">
        <w:rPr>
          <w:rFonts w:eastAsia="Calibri" w:cs="Arial"/>
        </w:rPr>
        <w:t>.</w:t>
      </w:r>
      <w:r w:rsidR="00AF3941" w:rsidRPr="00424FE1">
        <w:rPr>
          <w:rFonts w:eastAsia="Calibri" w:cs="Arial"/>
        </w:rPr>
        <w:t xml:space="preserve"> Committee Fund – $3,</w:t>
      </w:r>
      <w:r w:rsidR="00B478AC" w:rsidRPr="00424FE1">
        <w:rPr>
          <w:rFonts w:eastAsia="Calibri" w:cs="Arial"/>
        </w:rPr>
        <w:t>667,000</w:t>
      </w:r>
    </w:p>
    <w:p w14:paraId="0543DF37" w14:textId="1879C28B" w:rsidR="00256605" w:rsidRPr="00424FE1" w:rsidRDefault="00947998" w:rsidP="00BC1C86">
      <w:pPr>
        <w:rPr>
          <w:rFonts w:eastAsia="Calibri" w:cs="Arial"/>
        </w:rPr>
      </w:pPr>
      <w:r>
        <w:rPr>
          <w:rFonts w:eastAsia="Calibri" w:cs="Arial"/>
        </w:rPr>
        <w:t xml:space="preserve">  </w:t>
      </w:r>
      <w:r w:rsidR="00256605" w:rsidRPr="00424FE1">
        <w:rPr>
          <w:rFonts w:eastAsia="Calibri" w:cs="Arial"/>
        </w:rPr>
        <w:t>Vending Stand Fund – $3,36</w:t>
      </w:r>
      <w:r w:rsidR="00B478AC" w:rsidRPr="00424FE1">
        <w:rPr>
          <w:rFonts w:eastAsia="Calibri" w:cs="Arial"/>
        </w:rPr>
        <w:t>1,000</w:t>
      </w:r>
    </w:p>
    <w:p w14:paraId="17D704A5" w14:textId="4B17F54D" w:rsidR="00256605" w:rsidRPr="00424FE1" w:rsidRDefault="00947998" w:rsidP="00BC1C86">
      <w:pPr>
        <w:rPr>
          <w:rFonts w:eastAsia="Calibri" w:cs="Arial"/>
        </w:rPr>
      </w:pPr>
      <w:r>
        <w:rPr>
          <w:rFonts w:eastAsia="Calibri" w:cs="Arial"/>
        </w:rPr>
        <w:t xml:space="preserve">  </w:t>
      </w:r>
      <w:r w:rsidR="00256605" w:rsidRPr="00424FE1">
        <w:rPr>
          <w:rFonts w:eastAsia="Calibri" w:cs="Arial"/>
        </w:rPr>
        <w:t>Federal Fund – $</w:t>
      </w:r>
      <w:r w:rsidR="00796ACA" w:rsidRPr="00424FE1">
        <w:rPr>
          <w:rFonts w:eastAsia="Calibri" w:cs="Arial"/>
        </w:rPr>
        <w:t>467,770,000</w:t>
      </w:r>
    </w:p>
    <w:p w14:paraId="2ED9E23E" w14:textId="01679CE1" w:rsidR="00256605" w:rsidRPr="00424FE1" w:rsidRDefault="00947998" w:rsidP="00BC1C86">
      <w:pPr>
        <w:rPr>
          <w:rFonts w:eastAsia="Calibri" w:cs="Arial"/>
        </w:rPr>
      </w:pPr>
      <w:r>
        <w:rPr>
          <w:rFonts w:eastAsia="Calibri" w:cs="Arial"/>
        </w:rPr>
        <w:t xml:space="preserve">  </w:t>
      </w:r>
      <w:r w:rsidR="00256605" w:rsidRPr="00424FE1">
        <w:rPr>
          <w:rFonts w:eastAsia="Calibri" w:cs="Arial"/>
        </w:rPr>
        <w:t>Reimbursement – $</w:t>
      </w:r>
      <w:r w:rsidR="00796ACA" w:rsidRPr="00424FE1">
        <w:rPr>
          <w:rFonts w:eastAsia="Calibri" w:cs="Arial"/>
        </w:rPr>
        <w:t>11,380,000</w:t>
      </w:r>
    </w:p>
    <w:p w14:paraId="4E292A2F" w14:textId="77777777" w:rsidR="00BC1C86" w:rsidRDefault="00BC1C86" w:rsidP="00BC1C86">
      <w:pPr>
        <w:pStyle w:val="Heading4"/>
        <w:spacing w:before="0" w:after="0"/>
        <w:rPr>
          <w:rFonts w:ascii="Arial" w:eastAsia="Calibri" w:hAnsi="Arial"/>
        </w:rPr>
      </w:pPr>
    </w:p>
    <w:p w14:paraId="6C9E6576" w14:textId="41289D59" w:rsidR="00C27C0E" w:rsidRPr="00424FE1" w:rsidRDefault="00C27C0E" w:rsidP="00BC1C86">
      <w:pPr>
        <w:pStyle w:val="Heading4"/>
        <w:spacing w:before="0" w:after="0"/>
        <w:rPr>
          <w:rFonts w:ascii="Arial" w:eastAsia="Calibri" w:hAnsi="Arial"/>
        </w:rPr>
      </w:pPr>
      <w:r w:rsidRPr="00424FE1">
        <w:rPr>
          <w:rFonts w:ascii="Arial" w:eastAsia="Calibri" w:hAnsi="Arial"/>
        </w:rPr>
        <w:t>Local Assistance:</w:t>
      </w:r>
      <w:r w:rsidR="00A868B2" w:rsidRPr="00424FE1">
        <w:rPr>
          <w:rFonts w:ascii="Arial" w:eastAsia="Calibri" w:hAnsi="Arial"/>
        </w:rPr>
        <w:t xml:space="preserve"> $16,441</w:t>
      </w:r>
      <w:r w:rsidR="00BB405B" w:rsidRPr="00424FE1">
        <w:rPr>
          <w:rFonts w:ascii="Arial" w:eastAsia="Calibri" w:hAnsi="Arial"/>
        </w:rPr>
        <w:t>,000</w:t>
      </w:r>
    </w:p>
    <w:p w14:paraId="7B9A84ED" w14:textId="77777777" w:rsidR="00947998" w:rsidRDefault="00947998" w:rsidP="00BC1C86">
      <w:pPr>
        <w:rPr>
          <w:rFonts w:eastAsia="Calibri" w:cs="Arial"/>
        </w:rPr>
      </w:pPr>
      <w:r>
        <w:rPr>
          <w:rFonts w:eastAsia="Calibri" w:cs="Arial"/>
        </w:rPr>
        <w:t xml:space="preserve">  </w:t>
      </w:r>
      <w:r w:rsidR="00C27C0E" w:rsidRPr="00424FE1">
        <w:rPr>
          <w:rFonts w:eastAsia="Calibri" w:cs="Arial"/>
        </w:rPr>
        <w:t>General Fund –</w:t>
      </w:r>
      <w:r w:rsidR="00A868B2" w:rsidRPr="00424FE1">
        <w:rPr>
          <w:rFonts w:eastAsia="Calibri" w:cs="Arial"/>
        </w:rPr>
        <w:t xml:space="preserve"> </w:t>
      </w:r>
      <w:r w:rsidR="00C27C0E" w:rsidRPr="00424FE1">
        <w:rPr>
          <w:rFonts w:eastAsia="Calibri" w:cs="Arial"/>
        </w:rPr>
        <w:t>$6,375</w:t>
      </w:r>
      <w:r w:rsidR="00BB405B" w:rsidRPr="00424FE1">
        <w:rPr>
          <w:rFonts w:eastAsia="Calibri" w:cs="Arial"/>
        </w:rPr>
        <w:t>,000</w:t>
      </w:r>
    </w:p>
    <w:p w14:paraId="026BF706" w14:textId="4CA581D1" w:rsidR="00A55F8C" w:rsidRPr="00B20A4D" w:rsidRDefault="00947998" w:rsidP="00BC1C86">
      <w:pPr>
        <w:rPr>
          <w:rFonts w:eastAsia="Calibri" w:cs="Arial"/>
        </w:rPr>
      </w:pPr>
      <w:r>
        <w:rPr>
          <w:rFonts w:eastAsia="Calibri" w:cs="Arial"/>
        </w:rPr>
        <w:t xml:space="preserve">  </w:t>
      </w:r>
      <w:r w:rsidR="00A868B2" w:rsidRPr="00424FE1">
        <w:rPr>
          <w:rFonts w:eastAsia="Calibri" w:cs="Arial"/>
        </w:rPr>
        <w:t>Federal Fund – $10,066</w:t>
      </w:r>
      <w:r w:rsidR="00BB405B" w:rsidRPr="00424FE1">
        <w:rPr>
          <w:rFonts w:eastAsia="Calibri" w:cs="Arial"/>
        </w:rPr>
        <w:t>,000</w:t>
      </w:r>
    </w:p>
    <w:p w14:paraId="6BB2B076" w14:textId="77777777" w:rsidR="00BC1C86" w:rsidRDefault="00BC1C86" w:rsidP="00BC1C86">
      <w:pPr>
        <w:pStyle w:val="Heading3"/>
        <w:spacing w:before="0" w:after="0"/>
        <w:rPr>
          <w:rFonts w:ascii="Arial" w:hAnsi="Arial"/>
        </w:rPr>
      </w:pPr>
    </w:p>
    <w:p w14:paraId="7DD704B4" w14:textId="62D042AB" w:rsidR="008E0F6D" w:rsidRPr="00424FE1" w:rsidRDefault="00971BFF" w:rsidP="00BC1C86">
      <w:pPr>
        <w:pStyle w:val="Heading3"/>
        <w:spacing w:before="0" w:after="0"/>
        <w:rPr>
          <w:rFonts w:ascii="Arial" w:hAnsi="Arial"/>
        </w:rPr>
      </w:pPr>
      <w:r w:rsidRPr="00424FE1">
        <w:rPr>
          <w:rFonts w:ascii="Arial" w:hAnsi="Arial"/>
        </w:rPr>
        <w:t xml:space="preserve">Budget </w:t>
      </w:r>
      <w:r w:rsidR="00A55F8C" w:rsidRPr="00424FE1">
        <w:rPr>
          <w:rFonts w:ascii="Arial" w:hAnsi="Arial"/>
        </w:rPr>
        <w:t>Item</w:t>
      </w:r>
    </w:p>
    <w:p w14:paraId="1CD4EE38" w14:textId="330E0BEF" w:rsidR="004E69F3" w:rsidRDefault="008877F5" w:rsidP="00BC1C86">
      <w:pPr>
        <w:pStyle w:val="ListParagraph"/>
        <w:numPr>
          <w:ilvl w:val="0"/>
          <w:numId w:val="40"/>
        </w:numPr>
        <w:ind w:left="360"/>
        <w:contextualSpacing w:val="0"/>
        <w:rPr>
          <w:rFonts w:cs="Arial"/>
        </w:rPr>
      </w:pPr>
      <w:r>
        <w:rPr>
          <w:rFonts w:cs="Arial"/>
          <w:b/>
          <w:bCs/>
        </w:rPr>
        <w:t>General Fund Loan (</w:t>
      </w:r>
      <w:r w:rsidR="009341E3">
        <w:rPr>
          <w:rFonts w:cs="Arial"/>
          <w:b/>
          <w:bCs/>
        </w:rPr>
        <w:t xml:space="preserve">Technical Adjustment </w:t>
      </w:r>
      <w:r>
        <w:rPr>
          <w:rFonts w:cs="Arial"/>
          <w:b/>
          <w:bCs/>
        </w:rPr>
        <w:t xml:space="preserve">to </w:t>
      </w:r>
      <w:r w:rsidR="009341E3">
        <w:rPr>
          <w:rFonts w:cs="Arial"/>
          <w:b/>
          <w:bCs/>
        </w:rPr>
        <w:t>Language Only)</w:t>
      </w:r>
    </w:p>
    <w:p w14:paraId="085905FD" w14:textId="559C28A6" w:rsidR="006E0DA0" w:rsidRDefault="008877F5" w:rsidP="00BC1C86">
      <w:pPr>
        <w:pStyle w:val="ListParagraph"/>
        <w:ind w:left="360"/>
        <w:contextualSpacing w:val="0"/>
        <w:rPr>
          <w:rFonts w:cs="Arial"/>
        </w:rPr>
      </w:pPr>
      <w:r>
        <w:rPr>
          <w:rFonts w:cs="Arial"/>
        </w:rPr>
        <w:t>Th</w:t>
      </w:r>
      <w:r w:rsidR="002D401B">
        <w:rPr>
          <w:rFonts w:cs="Arial"/>
        </w:rPr>
        <w:t xml:space="preserve">e May Revision proposes to make </w:t>
      </w:r>
      <w:r w:rsidR="005D09F5">
        <w:rPr>
          <w:rFonts w:cs="Arial"/>
        </w:rPr>
        <w:t>technical changes</w:t>
      </w:r>
      <w:r w:rsidR="00332A92">
        <w:rPr>
          <w:rFonts w:cs="Arial"/>
        </w:rPr>
        <w:t xml:space="preserve"> </w:t>
      </w:r>
      <w:r w:rsidR="005D09F5">
        <w:rPr>
          <w:rFonts w:cs="Arial"/>
        </w:rPr>
        <w:t xml:space="preserve">to </w:t>
      </w:r>
      <w:r w:rsidR="009341E3" w:rsidRPr="009341E3">
        <w:rPr>
          <w:rFonts w:cs="Arial"/>
        </w:rPr>
        <w:t>budget bill language</w:t>
      </w:r>
      <w:r w:rsidR="000D3C8D">
        <w:rPr>
          <w:rFonts w:cs="Arial"/>
        </w:rPr>
        <w:t xml:space="preserve"> (5160-001-0001 Provisions </w:t>
      </w:r>
      <w:r w:rsidR="00E048D6">
        <w:rPr>
          <w:rFonts w:cs="Arial"/>
        </w:rPr>
        <w:t>1 and 2)</w:t>
      </w:r>
      <w:r w:rsidR="009341E3" w:rsidRPr="009341E3">
        <w:rPr>
          <w:rFonts w:cs="Arial"/>
        </w:rPr>
        <w:t xml:space="preserve"> </w:t>
      </w:r>
      <w:r w:rsidR="008D39A7">
        <w:rPr>
          <w:rFonts w:cs="Arial"/>
        </w:rPr>
        <w:t xml:space="preserve">regarding the use of certified time and cash as match to the federal Vocational Rehabilitation Grant and to add </w:t>
      </w:r>
      <w:r w:rsidR="009341E3" w:rsidRPr="009341E3">
        <w:rPr>
          <w:rFonts w:cs="Arial"/>
        </w:rPr>
        <w:t xml:space="preserve">General Fund loan </w:t>
      </w:r>
      <w:r w:rsidR="008D39A7">
        <w:rPr>
          <w:rFonts w:cs="Arial"/>
        </w:rPr>
        <w:t xml:space="preserve">authority </w:t>
      </w:r>
      <w:r w:rsidR="009341E3" w:rsidRPr="009341E3">
        <w:rPr>
          <w:rFonts w:cs="Arial"/>
        </w:rPr>
        <w:t>not to exceed 50 percent of the amount of federal appropriations, to assist in program cashflow needs when federal grant funds are delayed.</w:t>
      </w:r>
      <w:r w:rsidR="00231FE5">
        <w:rPr>
          <w:rFonts w:cs="Arial"/>
        </w:rPr>
        <w:t xml:space="preserve"> </w:t>
      </w:r>
    </w:p>
    <w:p w14:paraId="6CF33E12" w14:textId="77777777" w:rsidR="009341E3" w:rsidRPr="004E69F3" w:rsidRDefault="009341E3" w:rsidP="00BC1C86">
      <w:pPr>
        <w:pStyle w:val="ListParagraph"/>
        <w:ind w:left="360"/>
        <w:contextualSpacing w:val="0"/>
        <w:rPr>
          <w:rFonts w:cs="Arial"/>
        </w:rPr>
      </w:pPr>
    </w:p>
    <w:p w14:paraId="1B132B93" w14:textId="35E484EE" w:rsidR="005E010A" w:rsidRPr="00424FE1" w:rsidRDefault="00C446A5" w:rsidP="00BC1C86">
      <w:pPr>
        <w:pStyle w:val="Heading3"/>
        <w:spacing w:before="0" w:after="0"/>
        <w:rPr>
          <w:rFonts w:ascii="Arial" w:hAnsi="Arial"/>
        </w:rPr>
      </w:pPr>
      <w:r w:rsidRPr="00424FE1">
        <w:rPr>
          <w:rFonts w:ascii="Arial" w:hAnsi="Arial"/>
        </w:rPr>
        <w:t>Staffing</w:t>
      </w:r>
    </w:p>
    <w:p w14:paraId="40CB576B" w14:textId="33151A11" w:rsidR="004F7D75" w:rsidRPr="004F7D75" w:rsidRDefault="004F7D75" w:rsidP="00BC1C86">
      <w:pPr>
        <w:tabs>
          <w:tab w:val="left" w:pos="3240"/>
        </w:tabs>
        <w:rPr>
          <w:rFonts w:cs="Arial"/>
        </w:rPr>
      </w:pPr>
      <w:r w:rsidRPr="006B5578">
        <w:t xml:space="preserve">The DOR is allocated </w:t>
      </w:r>
      <w:r w:rsidRPr="00752A43">
        <w:t>1,87</w:t>
      </w:r>
      <w:r>
        <w:t>0.5</w:t>
      </w:r>
      <w:r w:rsidRPr="006B5578">
        <w:t xml:space="preserve"> total positions. This includes </w:t>
      </w:r>
      <w:r w:rsidRPr="00752A43">
        <w:t>1,7</w:t>
      </w:r>
      <w:r>
        <w:t>79.5</w:t>
      </w:r>
      <w:r w:rsidRPr="006B5578">
        <w:t xml:space="preserve"> permanent positions and 91 temporary help positions. </w:t>
      </w:r>
      <w:r w:rsidRPr="003A6457">
        <w:rPr>
          <w:lang w:val="en"/>
        </w:rPr>
        <w:t>For additional details</w:t>
      </w:r>
      <w:r>
        <w:rPr>
          <w:lang w:val="en"/>
        </w:rPr>
        <w:t>,</w:t>
      </w:r>
      <w:r w:rsidRPr="003A6457">
        <w:rPr>
          <w:lang w:val="en"/>
        </w:rPr>
        <w:t xml:space="preserve"> </w:t>
      </w:r>
      <w:r w:rsidRPr="006B5578">
        <w:rPr>
          <w:lang w:val="en"/>
        </w:rPr>
        <w:t xml:space="preserve">including the full budget summary, </w:t>
      </w:r>
      <w:r>
        <w:rPr>
          <w:lang w:val="en"/>
        </w:rPr>
        <w:t>can be found</w:t>
      </w:r>
      <w:r w:rsidRPr="006B5578">
        <w:rPr>
          <w:lang w:val="en"/>
        </w:rPr>
        <w:t xml:space="preserve"> at </w:t>
      </w:r>
      <w:hyperlink r:id="rId8" w:history="1">
        <w:r w:rsidRPr="006B5578">
          <w:rPr>
            <w:rStyle w:val="Hyperlink"/>
            <w:lang w:val="en"/>
          </w:rPr>
          <w:t>www.ebudget.ca.gov</w:t>
        </w:r>
      </w:hyperlink>
      <w:r w:rsidRPr="006B5578">
        <w:rPr>
          <w:lang w:val="en"/>
        </w:rPr>
        <w:t>.</w:t>
      </w:r>
    </w:p>
    <w:sectPr w:rsidR="004F7D75" w:rsidRPr="004F7D75" w:rsidSect="004F7D75">
      <w:headerReference w:type="default" r:id="rId9"/>
      <w:footerReference w:type="default" r:id="rId10"/>
      <w:pgSz w:w="12240" w:h="15840"/>
      <w:pgMar w:top="1440" w:right="1170" w:bottom="1440" w:left="144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08D8F" w14:textId="77777777" w:rsidR="00E73E0E" w:rsidRDefault="00E73E0E" w:rsidP="008C7C25">
      <w:r>
        <w:separator/>
      </w:r>
    </w:p>
  </w:endnote>
  <w:endnote w:type="continuationSeparator" w:id="0">
    <w:p w14:paraId="03F99E3F" w14:textId="77777777" w:rsidR="00E73E0E" w:rsidRDefault="00E73E0E" w:rsidP="008C7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B28D" w14:textId="4723EE6B" w:rsidR="000C0A1D" w:rsidRDefault="000C0A1D" w:rsidP="00515B3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3E065" w14:textId="77777777" w:rsidR="00E73E0E" w:rsidRDefault="00E73E0E" w:rsidP="008C7C25">
      <w:r>
        <w:separator/>
      </w:r>
    </w:p>
  </w:footnote>
  <w:footnote w:type="continuationSeparator" w:id="0">
    <w:p w14:paraId="5055DE5C" w14:textId="77777777" w:rsidR="00E73E0E" w:rsidRDefault="00E73E0E" w:rsidP="008C7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0201" w14:textId="6ECE9416" w:rsidR="00DA2C96" w:rsidRDefault="00DF0A8A" w:rsidP="00FC7C2F">
    <w:pPr>
      <w:jc w:val="center"/>
    </w:pPr>
    <w:r>
      <w:rPr>
        <w:b/>
        <w:noProof/>
        <w:u w:val="single"/>
      </w:rPr>
      <w:drawing>
        <wp:inline distT="0" distB="0" distL="0" distR="0" wp14:anchorId="65C246BB" wp14:editId="500D7C71">
          <wp:extent cx="1076325" cy="924560"/>
          <wp:effectExtent l="0" t="0" r="9525" b="8890"/>
          <wp:docPr id="867287307" name="Picture 867287307" descr="D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R logo.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6325" cy="924560"/>
                  </a:xfrm>
                  <a:prstGeom prst="rect">
                    <a:avLst/>
                  </a:prstGeom>
                </pic:spPr>
              </pic:pic>
            </a:graphicData>
          </a:graphic>
        </wp:inline>
      </w:drawing>
    </w:r>
    <w:r>
      <w:tab/>
    </w:r>
  </w:p>
  <w:p w14:paraId="2B5AC048" w14:textId="77777777" w:rsidR="00DF0A8A" w:rsidRPr="00800E9E" w:rsidRDefault="00DF0A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6C69"/>
    <w:multiLevelType w:val="hybridMultilevel"/>
    <w:tmpl w:val="78200982"/>
    <w:lvl w:ilvl="0" w:tplc="0409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 w15:restartNumberingAfterBreak="0">
    <w:nsid w:val="029C4CCB"/>
    <w:multiLevelType w:val="hybridMultilevel"/>
    <w:tmpl w:val="B1FCA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51F34"/>
    <w:multiLevelType w:val="hybridMultilevel"/>
    <w:tmpl w:val="9372E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F6022"/>
    <w:multiLevelType w:val="hybridMultilevel"/>
    <w:tmpl w:val="7F9A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E6231"/>
    <w:multiLevelType w:val="hybridMultilevel"/>
    <w:tmpl w:val="0414C192"/>
    <w:lvl w:ilvl="0" w:tplc="8A56B18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15530B"/>
    <w:multiLevelType w:val="hybridMultilevel"/>
    <w:tmpl w:val="8E1E7F18"/>
    <w:lvl w:ilvl="0" w:tplc="F208D5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143DE"/>
    <w:multiLevelType w:val="hybridMultilevel"/>
    <w:tmpl w:val="B64C2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10788"/>
    <w:multiLevelType w:val="hybridMultilevel"/>
    <w:tmpl w:val="7B24BB64"/>
    <w:lvl w:ilvl="0" w:tplc="813AF8B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F62EA1"/>
    <w:multiLevelType w:val="hybridMultilevel"/>
    <w:tmpl w:val="30C69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45ECD"/>
    <w:multiLevelType w:val="hybridMultilevel"/>
    <w:tmpl w:val="8E18CC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7919D2"/>
    <w:multiLevelType w:val="hybridMultilevel"/>
    <w:tmpl w:val="C3764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C87E34"/>
    <w:multiLevelType w:val="hybridMultilevel"/>
    <w:tmpl w:val="C8168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42126F"/>
    <w:multiLevelType w:val="hybridMultilevel"/>
    <w:tmpl w:val="22D6D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2226D3"/>
    <w:multiLevelType w:val="hybridMultilevel"/>
    <w:tmpl w:val="CCD6C1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3EE1004"/>
    <w:multiLevelType w:val="hybridMultilevel"/>
    <w:tmpl w:val="53C4E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3566A0"/>
    <w:multiLevelType w:val="hybridMultilevel"/>
    <w:tmpl w:val="CABE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CB3D41"/>
    <w:multiLevelType w:val="hybridMultilevel"/>
    <w:tmpl w:val="6ECAC03E"/>
    <w:lvl w:ilvl="0" w:tplc="061A81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6850D1"/>
    <w:multiLevelType w:val="hybridMultilevel"/>
    <w:tmpl w:val="71180A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E2D3B6D"/>
    <w:multiLevelType w:val="hybridMultilevel"/>
    <w:tmpl w:val="90BA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35598A"/>
    <w:multiLevelType w:val="hybridMultilevel"/>
    <w:tmpl w:val="4246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3524E4"/>
    <w:multiLevelType w:val="hybridMultilevel"/>
    <w:tmpl w:val="9E9AFE30"/>
    <w:lvl w:ilvl="0" w:tplc="61AC90E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E3468B"/>
    <w:multiLevelType w:val="hybridMultilevel"/>
    <w:tmpl w:val="DF46191E"/>
    <w:lvl w:ilvl="0" w:tplc="E0327E4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C60642F"/>
    <w:multiLevelType w:val="hybridMultilevel"/>
    <w:tmpl w:val="010EB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7B0074"/>
    <w:multiLevelType w:val="hybridMultilevel"/>
    <w:tmpl w:val="229AB4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0864B8"/>
    <w:multiLevelType w:val="hybridMultilevel"/>
    <w:tmpl w:val="5C221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92535"/>
    <w:multiLevelType w:val="hybridMultilevel"/>
    <w:tmpl w:val="9B8E21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43F314C1"/>
    <w:multiLevelType w:val="hybridMultilevel"/>
    <w:tmpl w:val="A458709A"/>
    <w:lvl w:ilvl="0" w:tplc="61AC90E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CE760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93C46FA"/>
    <w:multiLevelType w:val="hybridMultilevel"/>
    <w:tmpl w:val="2E6EB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3C7D60"/>
    <w:multiLevelType w:val="hybridMultilevel"/>
    <w:tmpl w:val="4FE8F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0B1AD1"/>
    <w:multiLevelType w:val="hybridMultilevel"/>
    <w:tmpl w:val="3F867F66"/>
    <w:lvl w:ilvl="0" w:tplc="56A43EB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8101BFE"/>
    <w:multiLevelType w:val="hybridMultilevel"/>
    <w:tmpl w:val="A30A60D4"/>
    <w:lvl w:ilvl="0" w:tplc="1DCA1E4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6E3CBF"/>
    <w:multiLevelType w:val="hybridMultilevel"/>
    <w:tmpl w:val="988CCA2A"/>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D8F7DCA"/>
    <w:multiLevelType w:val="hybridMultilevel"/>
    <w:tmpl w:val="FACE4FD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3F037F7"/>
    <w:multiLevelType w:val="hybridMultilevel"/>
    <w:tmpl w:val="C214EA70"/>
    <w:lvl w:ilvl="0" w:tplc="A64AFA1E">
      <w:start w:val="1"/>
      <w:numFmt w:val="decimal"/>
      <w:lvlText w:val="%1."/>
      <w:lvlJc w:val="left"/>
      <w:pPr>
        <w:ind w:left="720" w:hanging="360"/>
      </w:pPr>
      <w:rPr>
        <w:b w:val="0"/>
        <w:bCs w:val="0"/>
        <w:sz w:val="28"/>
        <w:szCs w:val="28"/>
      </w:r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C7CA3"/>
    <w:multiLevelType w:val="hybridMultilevel"/>
    <w:tmpl w:val="B0507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263B45"/>
    <w:multiLevelType w:val="hybridMultilevel"/>
    <w:tmpl w:val="2CB46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E354AB"/>
    <w:multiLevelType w:val="hybridMultilevel"/>
    <w:tmpl w:val="CDE6B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4504132">
    <w:abstractNumId w:val="1"/>
  </w:num>
  <w:num w:numId="2" w16cid:durableId="248777837">
    <w:abstractNumId w:val="15"/>
  </w:num>
  <w:num w:numId="3" w16cid:durableId="823472234">
    <w:abstractNumId w:val="3"/>
  </w:num>
  <w:num w:numId="4" w16cid:durableId="427045295">
    <w:abstractNumId w:val="19"/>
  </w:num>
  <w:num w:numId="5" w16cid:durableId="858853233">
    <w:abstractNumId w:val="31"/>
  </w:num>
  <w:num w:numId="6" w16cid:durableId="1862737892">
    <w:abstractNumId w:val="29"/>
  </w:num>
  <w:num w:numId="7" w16cid:durableId="629243139">
    <w:abstractNumId w:val="27"/>
  </w:num>
  <w:num w:numId="8" w16cid:durableId="701630098">
    <w:abstractNumId w:val="32"/>
  </w:num>
  <w:num w:numId="9" w16cid:durableId="391737546">
    <w:abstractNumId w:val="33"/>
  </w:num>
  <w:num w:numId="10" w16cid:durableId="142696691">
    <w:abstractNumId w:val="18"/>
  </w:num>
  <w:num w:numId="11" w16cid:durableId="1676608540">
    <w:abstractNumId w:val="9"/>
  </w:num>
  <w:num w:numId="12" w16cid:durableId="1408263320">
    <w:abstractNumId w:val="6"/>
  </w:num>
  <w:num w:numId="13" w16cid:durableId="1221328976">
    <w:abstractNumId w:val="36"/>
  </w:num>
  <w:num w:numId="14" w16cid:durableId="308749385">
    <w:abstractNumId w:val="10"/>
  </w:num>
  <w:num w:numId="15" w16cid:durableId="984552757">
    <w:abstractNumId w:val="11"/>
  </w:num>
  <w:num w:numId="16" w16cid:durableId="1397245752">
    <w:abstractNumId w:val="23"/>
  </w:num>
  <w:num w:numId="17" w16cid:durableId="982080465">
    <w:abstractNumId w:val="12"/>
  </w:num>
  <w:num w:numId="18" w16cid:durableId="539051064">
    <w:abstractNumId w:val="4"/>
  </w:num>
  <w:num w:numId="19" w16cid:durableId="804471372">
    <w:abstractNumId w:val="30"/>
  </w:num>
  <w:num w:numId="20" w16cid:durableId="8875720">
    <w:abstractNumId w:val="5"/>
  </w:num>
  <w:num w:numId="21" w16cid:durableId="1462960731">
    <w:abstractNumId w:val="16"/>
  </w:num>
  <w:num w:numId="22" w16cid:durableId="1681813919">
    <w:abstractNumId w:val="21"/>
  </w:num>
  <w:num w:numId="23" w16cid:durableId="558248072">
    <w:abstractNumId w:val="20"/>
  </w:num>
  <w:num w:numId="24" w16cid:durableId="100489680">
    <w:abstractNumId w:val="37"/>
  </w:num>
  <w:num w:numId="25" w16cid:durableId="1779988562">
    <w:abstractNumId w:val="26"/>
  </w:num>
  <w:num w:numId="26" w16cid:durableId="1848518236">
    <w:abstractNumId w:val="17"/>
  </w:num>
  <w:num w:numId="27" w16cid:durableId="7942970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9564297">
    <w:abstractNumId w:val="2"/>
  </w:num>
  <w:num w:numId="29" w16cid:durableId="288315634">
    <w:abstractNumId w:val="7"/>
  </w:num>
  <w:num w:numId="30" w16cid:durableId="1096365138">
    <w:abstractNumId w:val="34"/>
  </w:num>
  <w:num w:numId="31" w16cid:durableId="963847285">
    <w:abstractNumId w:val="14"/>
  </w:num>
  <w:num w:numId="32" w16cid:durableId="21042958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1807794">
    <w:abstractNumId w:val="34"/>
  </w:num>
  <w:num w:numId="34" w16cid:durableId="494996407">
    <w:abstractNumId w:val="0"/>
  </w:num>
  <w:num w:numId="35" w16cid:durableId="1745251442">
    <w:abstractNumId w:val="0"/>
  </w:num>
  <w:num w:numId="36" w16cid:durableId="1440488530">
    <w:abstractNumId w:val="24"/>
  </w:num>
  <w:num w:numId="37" w16cid:durableId="349768217">
    <w:abstractNumId w:val="22"/>
  </w:num>
  <w:num w:numId="38" w16cid:durableId="717823111">
    <w:abstractNumId w:val="28"/>
  </w:num>
  <w:num w:numId="39" w16cid:durableId="663749278">
    <w:abstractNumId w:val="8"/>
  </w:num>
  <w:num w:numId="40" w16cid:durableId="155754341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67D"/>
    <w:rsid w:val="00003DCE"/>
    <w:rsid w:val="0001139C"/>
    <w:rsid w:val="000142B2"/>
    <w:rsid w:val="000152D5"/>
    <w:rsid w:val="00016D67"/>
    <w:rsid w:val="00023B35"/>
    <w:rsid w:val="00025D1A"/>
    <w:rsid w:val="00025E58"/>
    <w:rsid w:val="00027A2B"/>
    <w:rsid w:val="00032642"/>
    <w:rsid w:val="0003308F"/>
    <w:rsid w:val="00036136"/>
    <w:rsid w:val="00040351"/>
    <w:rsid w:val="000403B4"/>
    <w:rsid w:val="00044F5E"/>
    <w:rsid w:val="00045263"/>
    <w:rsid w:val="000459F1"/>
    <w:rsid w:val="00046011"/>
    <w:rsid w:val="00046759"/>
    <w:rsid w:val="00047F4E"/>
    <w:rsid w:val="00050797"/>
    <w:rsid w:val="000511DF"/>
    <w:rsid w:val="00054BD7"/>
    <w:rsid w:val="00056C09"/>
    <w:rsid w:val="00065A3D"/>
    <w:rsid w:val="000661F5"/>
    <w:rsid w:val="0007435A"/>
    <w:rsid w:val="000828BE"/>
    <w:rsid w:val="00082B44"/>
    <w:rsid w:val="00095FB6"/>
    <w:rsid w:val="00097C4D"/>
    <w:rsid w:val="000A03C6"/>
    <w:rsid w:val="000A1858"/>
    <w:rsid w:val="000B05B9"/>
    <w:rsid w:val="000B19BC"/>
    <w:rsid w:val="000C0A1D"/>
    <w:rsid w:val="000C0E53"/>
    <w:rsid w:val="000C4276"/>
    <w:rsid w:val="000C515C"/>
    <w:rsid w:val="000C5B57"/>
    <w:rsid w:val="000D11EE"/>
    <w:rsid w:val="000D2BC0"/>
    <w:rsid w:val="000D3C8D"/>
    <w:rsid w:val="000D7B7A"/>
    <w:rsid w:val="000E1319"/>
    <w:rsid w:val="000E2238"/>
    <w:rsid w:val="000E4799"/>
    <w:rsid w:val="000F279F"/>
    <w:rsid w:val="000F4250"/>
    <w:rsid w:val="00101BE2"/>
    <w:rsid w:val="00101D37"/>
    <w:rsid w:val="00103CD5"/>
    <w:rsid w:val="00104767"/>
    <w:rsid w:val="0010576E"/>
    <w:rsid w:val="001136B4"/>
    <w:rsid w:val="001148A8"/>
    <w:rsid w:val="00116BAD"/>
    <w:rsid w:val="00121D14"/>
    <w:rsid w:val="00122EDA"/>
    <w:rsid w:val="00122FB4"/>
    <w:rsid w:val="001246F1"/>
    <w:rsid w:val="00124EE3"/>
    <w:rsid w:val="00130EA9"/>
    <w:rsid w:val="00131624"/>
    <w:rsid w:val="00131F3F"/>
    <w:rsid w:val="0013256E"/>
    <w:rsid w:val="0013323A"/>
    <w:rsid w:val="0013586A"/>
    <w:rsid w:val="00135EF9"/>
    <w:rsid w:val="00136EEE"/>
    <w:rsid w:val="00141598"/>
    <w:rsid w:val="0014172A"/>
    <w:rsid w:val="00155AEE"/>
    <w:rsid w:val="00170C34"/>
    <w:rsid w:val="00172551"/>
    <w:rsid w:val="00174756"/>
    <w:rsid w:val="00174BD8"/>
    <w:rsid w:val="00187746"/>
    <w:rsid w:val="0019156F"/>
    <w:rsid w:val="001933B5"/>
    <w:rsid w:val="00194C1A"/>
    <w:rsid w:val="0019644B"/>
    <w:rsid w:val="00197324"/>
    <w:rsid w:val="001A1673"/>
    <w:rsid w:val="001A3783"/>
    <w:rsid w:val="001A3FA5"/>
    <w:rsid w:val="001A417A"/>
    <w:rsid w:val="001A4B77"/>
    <w:rsid w:val="001A7C86"/>
    <w:rsid w:val="001B13CC"/>
    <w:rsid w:val="001B7FC2"/>
    <w:rsid w:val="001C4054"/>
    <w:rsid w:val="001E0C02"/>
    <w:rsid w:val="001E343B"/>
    <w:rsid w:val="001E5235"/>
    <w:rsid w:val="001F04E4"/>
    <w:rsid w:val="001F3E0D"/>
    <w:rsid w:val="001F3F71"/>
    <w:rsid w:val="001F5305"/>
    <w:rsid w:val="00203112"/>
    <w:rsid w:val="00210175"/>
    <w:rsid w:val="00210E02"/>
    <w:rsid w:val="00221A94"/>
    <w:rsid w:val="00224729"/>
    <w:rsid w:val="00226D75"/>
    <w:rsid w:val="00230CBA"/>
    <w:rsid w:val="00231FE5"/>
    <w:rsid w:val="00232924"/>
    <w:rsid w:val="00234163"/>
    <w:rsid w:val="0023676B"/>
    <w:rsid w:val="00236DE4"/>
    <w:rsid w:val="00236E5B"/>
    <w:rsid w:val="00237F28"/>
    <w:rsid w:val="002401AF"/>
    <w:rsid w:val="0024216C"/>
    <w:rsid w:val="00244646"/>
    <w:rsid w:val="00244FC7"/>
    <w:rsid w:val="00245E03"/>
    <w:rsid w:val="002506A9"/>
    <w:rsid w:val="00253AF2"/>
    <w:rsid w:val="00253D74"/>
    <w:rsid w:val="00254068"/>
    <w:rsid w:val="00256605"/>
    <w:rsid w:val="00260942"/>
    <w:rsid w:val="00266AE4"/>
    <w:rsid w:val="00270BF0"/>
    <w:rsid w:val="00274569"/>
    <w:rsid w:val="00284781"/>
    <w:rsid w:val="00284F0C"/>
    <w:rsid w:val="00286590"/>
    <w:rsid w:val="002901EE"/>
    <w:rsid w:val="00293B0E"/>
    <w:rsid w:val="0029665F"/>
    <w:rsid w:val="00297E54"/>
    <w:rsid w:val="002A57B7"/>
    <w:rsid w:val="002B03A1"/>
    <w:rsid w:val="002B6B97"/>
    <w:rsid w:val="002B71D2"/>
    <w:rsid w:val="002C0397"/>
    <w:rsid w:val="002C23EC"/>
    <w:rsid w:val="002C44B0"/>
    <w:rsid w:val="002D2FA5"/>
    <w:rsid w:val="002D3BDC"/>
    <w:rsid w:val="002D401B"/>
    <w:rsid w:val="002D4835"/>
    <w:rsid w:val="002D634A"/>
    <w:rsid w:val="002D669E"/>
    <w:rsid w:val="002D6F04"/>
    <w:rsid w:val="002E2167"/>
    <w:rsid w:val="002E49D5"/>
    <w:rsid w:val="002F6CEE"/>
    <w:rsid w:val="00300931"/>
    <w:rsid w:val="0030496A"/>
    <w:rsid w:val="003050D2"/>
    <w:rsid w:val="003222A1"/>
    <w:rsid w:val="003228EC"/>
    <w:rsid w:val="003232E9"/>
    <w:rsid w:val="00332711"/>
    <w:rsid w:val="00332A92"/>
    <w:rsid w:val="00336DF8"/>
    <w:rsid w:val="00341135"/>
    <w:rsid w:val="003422CE"/>
    <w:rsid w:val="003474A9"/>
    <w:rsid w:val="0035013E"/>
    <w:rsid w:val="0035352D"/>
    <w:rsid w:val="003629AF"/>
    <w:rsid w:val="00373614"/>
    <w:rsid w:val="00374529"/>
    <w:rsid w:val="0039406D"/>
    <w:rsid w:val="003957E8"/>
    <w:rsid w:val="003A6457"/>
    <w:rsid w:val="003A648D"/>
    <w:rsid w:val="003A6A68"/>
    <w:rsid w:val="003B31C6"/>
    <w:rsid w:val="003B4F43"/>
    <w:rsid w:val="003B534D"/>
    <w:rsid w:val="003B5F57"/>
    <w:rsid w:val="003B68B9"/>
    <w:rsid w:val="003C3A14"/>
    <w:rsid w:val="003C4F1A"/>
    <w:rsid w:val="003C5A54"/>
    <w:rsid w:val="003C7CCA"/>
    <w:rsid w:val="003D49D1"/>
    <w:rsid w:val="003D55EC"/>
    <w:rsid w:val="003D5888"/>
    <w:rsid w:val="003D797F"/>
    <w:rsid w:val="003E3FAA"/>
    <w:rsid w:val="003E427C"/>
    <w:rsid w:val="003E58F7"/>
    <w:rsid w:val="003E59C0"/>
    <w:rsid w:val="003E6554"/>
    <w:rsid w:val="003E6B58"/>
    <w:rsid w:val="003F635A"/>
    <w:rsid w:val="003F6A5C"/>
    <w:rsid w:val="003F6ADF"/>
    <w:rsid w:val="003F7E3D"/>
    <w:rsid w:val="0040479E"/>
    <w:rsid w:val="004047A1"/>
    <w:rsid w:val="00410D83"/>
    <w:rsid w:val="00410DB0"/>
    <w:rsid w:val="004165D3"/>
    <w:rsid w:val="004168E8"/>
    <w:rsid w:val="004244B3"/>
    <w:rsid w:val="00424FDB"/>
    <w:rsid w:val="00424FE1"/>
    <w:rsid w:val="0042580C"/>
    <w:rsid w:val="00426FFA"/>
    <w:rsid w:val="004352B2"/>
    <w:rsid w:val="00435F4A"/>
    <w:rsid w:val="004403DB"/>
    <w:rsid w:val="00441945"/>
    <w:rsid w:val="00443837"/>
    <w:rsid w:val="0044731F"/>
    <w:rsid w:val="00451434"/>
    <w:rsid w:val="00453467"/>
    <w:rsid w:val="0045776F"/>
    <w:rsid w:val="0046167B"/>
    <w:rsid w:val="004666B1"/>
    <w:rsid w:val="004763F1"/>
    <w:rsid w:val="00476821"/>
    <w:rsid w:val="00484FEF"/>
    <w:rsid w:val="00485DA3"/>
    <w:rsid w:val="004873C3"/>
    <w:rsid w:val="00492A99"/>
    <w:rsid w:val="004A293C"/>
    <w:rsid w:val="004C2E65"/>
    <w:rsid w:val="004C4DE5"/>
    <w:rsid w:val="004C5913"/>
    <w:rsid w:val="004C7B34"/>
    <w:rsid w:val="004C7C9C"/>
    <w:rsid w:val="004D14EF"/>
    <w:rsid w:val="004E69F3"/>
    <w:rsid w:val="004F0206"/>
    <w:rsid w:val="004F7D75"/>
    <w:rsid w:val="0050168C"/>
    <w:rsid w:val="00504BEA"/>
    <w:rsid w:val="00510754"/>
    <w:rsid w:val="005121C4"/>
    <w:rsid w:val="00512D6B"/>
    <w:rsid w:val="00515B3A"/>
    <w:rsid w:val="005213EB"/>
    <w:rsid w:val="0052715F"/>
    <w:rsid w:val="00530C7F"/>
    <w:rsid w:val="0053146A"/>
    <w:rsid w:val="005362B3"/>
    <w:rsid w:val="00541526"/>
    <w:rsid w:val="005535DD"/>
    <w:rsid w:val="00553737"/>
    <w:rsid w:val="00556428"/>
    <w:rsid w:val="00556D47"/>
    <w:rsid w:val="005670E3"/>
    <w:rsid w:val="005675B0"/>
    <w:rsid w:val="005700D4"/>
    <w:rsid w:val="005734C9"/>
    <w:rsid w:val="0057539D"/>
    <w:rsid w:val="00576EE0"/>
    <w:rsid w:val="00577BE7"/>
    <w:rsid w:val="00581B6F"/>
    <w:rsid w:val="00582C9B"/>
    <w:rsid w:val="00583334"/>
    <w:rsid w:val="0058420F"/>
    <w:rsid w:val="0058673F"/>
    <w:rsid w:val="0059292C"/>
    <w:rsid w:val="005A1605"/>
    <w:rsid w:val="005A312A"/>
    <w:rsid w:val="005B16E3"/>
    <w:rsid w:val="005B5E80"/>
    <w:rsid w:val="005C3985"/>
    <w:rsid w:val="005C4B7D"/>
    <w:rsid w:val="005C504F"/>
    <w:rsid w:val="005D09F5"/>
    <w:rsid w:val="005D1490"/>
    <w:rsid w:val="005D5FA9"/>
    <w:rsid w:val="005D6595"/>
    <w:rsid w:val="005D7884"/>
    <w:rsid w:val="005D79AF"/>
    <w:rsid w:val="005E010A"/>
    <w:rsid w:val="005F435C"/>
    <w:rsid w:val="005F7377"/>
    <w:rsid w:val="006000CD"/>
    <w:rsid w:val="00605813"/>
    <w:rsid w:val="00605C64"/>
    <w:rsid w:val="00607A2C"/>
    <w:rsid w:val="00611316"/>
    <w:rsid w:val="00611E7B"/>
    <w:rsid w:val="00614C5A"/>
    <w:rsid w:val="00614FEF"/>
    <w:rsid w:val="00634ABC"/>
    <w:rsid w:val="00634E05"/>
    <w:rsid w:val="006378D8"/>
    <w:rsid w:val="00647354"/>
    <w:rsid w:val="00655098"/>
    <w:rsid w:val="006565D2"/>
    <w:rsid w:val="00667948"/>
    <w:rsid w:val="00667CF6"/>
    <w:rsid w:val="006739FC"/>
    <w:rsid w:val="00673BE3"/>
    <w:rsid w:val="00675C36"/>
    <w:rsid w:val="00697D95"/>
    <w:rsid w:val="006A1B35"/>
    <w:rsid w:val="006A4FAC"/>
    <w:rsid w:val="006B4028"/>
    <w:rsid w:val="006B5578"/>
    <w:rsid w:val="006B6AED"/>
    <w:rsid w:val="006B7953"/>
    <w:rsid w:val="006B7CF4"/>
    <w:rsid w:val="006B7E69"/>
    <w:rsid w:val="006C1B29"/>
    <w:rsid w:val="006C3797"/>
    <w:rsid w:val="006C6993"/>
    <w:rsid w:val="006D6BDA"/>
    <w:rsid w:val="006E0DA0"/>
    <w:rsid w:val="006E33AD"/>
    <w:rsid w:val="006E4D3C"/>
    <w:rsid w:val="006F016E"/>
    <w:rsid w:val="006F0975"/>
    <w:rsid w:val="006F0B52"/>
    <w:rsid w:val="006F52F9"/>
    <w:rsid w:val="0070712B"/>
    <w:rsid w:val="00713494"/>
    <w:rsid w:val="00715603"/>
    <w:rsid w:val="00716FFD"/>
    <w:rsid w:val="0072787C"/>
    <w:rsid w:val="00732801"/>
    <w:rsid w:val="007333D7"/>
    <w:rsid w:val="007355A0"/>
    <w:rsid w:val="00735EE4"/>
    <w:rsid w:val="00741182"/>
    <w:rsid w:val="007433A2"/>
    <w:rsid w:val="007467A5"/>
    <w:rsid w:val="00752A43"/>
    <w:rsid w:val="0075457F"/>
    <w:rsid w:val="00754B8B"/>
    <w:rsid w:val="007613F6"/>
    <w:rsid w:val="00762CD1"/>
    <w:rsid w:val="007652ED"/>
    <w:rsid w:val="00791BF2"/>
    <w:rsid w:val="00791D7F"/>
    <w:rsid w:val="00796ACA"/>
    <w:rsid w:val="00797305"/>
    <w:rsid w:val="007A15EE"/>
    <w:rsid w:val="007A21F1"/>
    <w:rsid w:val="007A6E5E"/>
    <w:rsid w:val="007A7B59"/>
    <w:rsid w:val="007B7C88"/>
    <w:rsid w:val="007C1FF6"/>
    <w:rsid w:val="007C2BAB"/>
    <w:rsid w:val="007C351B"/>
    <w:rsid w:val="007F4D89"/>
    <w:rsid w:val="007F57A5"/>
    <w:rsid w:val="007F6BF3"/>
    <w:rsid w:val="00800E9E"/>
    <w:rsid w:val="00801BE4"/>
    <w:rsid w:val="008068B6"/>
    <w:rsid w:val="008113D7"/>
    <w:rsid w:val="00820E93"/>
    <w:rsid w:val="00826CBE"/>
    <w:rsid w:val="00827A09"/>
    <w:rsid w:val="00827B0F"/>
    <w:rsid w:val="008302A2"/>
    <w:rsid w:val="00831B35"/>
    <w:rsid w:val="00831BA3"/>
    <w:rsid w:val="00833509"/>
    <w:rsid w:val="00833804"/>
    <w:rsid w:val="00833D2F"/>
    <w:rsid w:val="00835CDB"/>
    <w:rsid w:val="00837EF1"/>
    <w:rsid w:val="00841BF0"/>
    <w:rsid w:val="00845F05"/>
    <w:rsid w:val="00846EE5"/>
    <w:rsid w:val="00850A54"/>
    <w:rsid w:val="008553A4"/>
    <w:rsid w:val="00856DA4"/>
    <w:rsid w:val="00861456"/>
    <w:rsid w:val="00862C15"/>
    <w:rsid w:val="00865373"/>
    <w:rsid w:val="00875CE3"/>
    <w:rsid w:val="008877F5"/>
    <w:rsid w:val="008907D5"/>
    <w:rsid w:val="00890807"/>
    <w:rsid w:val="00895D2F"/>
    <w:rsid w:val="008A158F"/>
    <w:rsid w:val="008A3E7E"/>
    <w:rsid w:val="008B7138"/>
    <w:rsid w:val="008C1695"/>
    <w:rsid w:val="008C3989"/>
    <w:rsid w:val="008C5FA3"/>
    <w:rsid w:val="008C6246"/>
    <w:rsid w:val="008C7C25"/>
    <w:rsid w:val="008D01A4"/>
    <w:rsid w:val="008D3989"/>
    <w:rsid w:val="008D39A7"/>
    <w:rsid w:val="008D5AD6"/>
    <w:rsid w:val="008D6EA6"/>
    <w:rsid w:val="008D7FFE"/>
    <w:rsid w:val="008E0F6D"/>
    <w:rsid w:val="008E2DA7"/>
    <w:rsid w:val="008E4874"/>
    <w:rsid w:val="008F03DF"/>
    <w:rsid w:val="008F0A6D"/>
    <w:rsid w:val="00917B5D"/>
    <w:rsid w:val="00917D08"/>
    <w:rsid w:val="009268A1"/>
    <w:rsid w:val="009341E3"/>
    <w:rsid w:val="00935C01"/>
    <w:rsid w:val="009409B7"/>
    <w:rsid w:val="00942252"/>
    <w:rsid w:val="009450AF"/>
    <w:rsid w:val="00946846"/>
    <w:rsid w:val="00946859"/>
    <w:rsid w:val="00947998"/>
    <w:rsid w:val="00965786"/>
    <w:rsid w:val="00970511"/>
    <w:rsid w:val="009711DE"/>
    <w:rsid w:val="00971BFF"/>
    <w:rsid w:val="00973ECB"/>
    <w:rsid w:val="0097785D"/>
    <w:rsid w:val="00984CF3"/>
    <w:rsid w:val="0098740E"/>
    <w:rsid w:val="00990B70"/>
    <w:rsid w:val="00995989"/>
    <w:rsid w:val="009A0B28"/>
    <w:rsid w:val="009A5F72"/>
    <w:rsid w:val="009A64C7"/>
    <w:rsid w:val="009A71D4"/>
    <w:rsid w:val="009B192B"/>
    <w:rsid w:val="009B2EE6"/>
    <w:rsid w:val="009C3DA8"/>
    <w:rsid w:val="009C4CEA"/>
    <w:rsid w:val="009C6957"/>
    <w:rsid w:val="009C752B"/>
    <w:rsid w:val="009D230C"/>
    <w:rsid w:val="009D268B"/>
    <w:rsid w:val="009D26D0"/>
    <w:rsid w:val="009D4DF7"/>
    <w:rsid w:val="009E0270"/>
    <w:rsid w:val="009E090B"/>
    <w:rsid w:val="009E4BAD"/>
    <w:rsid w:val="009F3B08"/>
    <w:rsid w:val="009F4167"/>
    <w:rsid w:val="009F59FE"/>
    <w:rsid w:val="00A1246A"/>
    <w:rsid w:val="00A13EC8"/>
    <w:rsid w:val="00A14510"/>
    <w:rsid w:val="00A25B2A"/>
    <w:rsid w:val="00A312AC"/>
    <w:rsid w:val="00A34CB0"/>
    <w:rsid w:val="00A355ED"/>
    <w:rsid w:val="00A43B37"/>
    <w:rsid w:val="00A512FF"/>
    <w:rsid w:val="00A539A0"/>
    <w:rsid w:val="00A55635"/>
    <w:rsid w:val="00A55F8C"/>
    <w:rsid w:val="00A6180E"/>
    <w:rsid w:val="00A62E8B"/>
    <w:rsid w:val="00A81266"/>
    <w:rsid w:val="00A82FDF"/>
    <w:rsid w:val="00A868B2"/>
    <w:rsid w:val="00AB1AA4"/>
    <w:rsid w:val="00AB4123"/>
    <w:rsid w:val="00AB6077"/>
    <w:rsid w:val="00AC15BF"/>
    <w:rsid w:val="00AC4300"/>
    <w:rsid w:val="00AC572C"/>
    <w:rsid w:val="00AC7526"/>
    <w:rsid w:val="00AC7629"/>
    <w:rsid w:val="00AD0834"/>
    <w:rsid w:val="00AD2DA5"/>
    <w:rsid w:val="00AD314C"/>
    <w:rsid w:val="00AD48B5"/>
    <w:rsid w:val="00AD6145"/>
    <w:rsid w:val="00AE03C3"/>
    <w:rsid w:val="00AE7F6B"/>
    <w:rsid w:val="00AF0C4D"/>
    <w:rsid w:val="00AF2BAE"/>
    <w:rsid w:val="00AF3941"/>
    <w:rsid w:val="00AF46EC"/>
    <w:rsid w:val="00B00443"/>
    <w:rsid w:val="00B06ACC"/>
    <w:rsid w:val="00B11C1E"/>
    <w:rsid w:val="00B173B4"/>
    <w:rsid w:val="00B17759"/>
    <w:rsid w:val="00B205FD"/>
    <w:rsid w:val="00B20A4D"/>
    <w:rsid w:val="00B222D6"/>
    <w:rsid w:val="00B26076"/>
    <w:rsid w:val="00B3143F"/>
    <w:rsid w:val="00B32D22"/>
    <w:rsid w:val="00B34498"/>
    <w:rsid w:val="00B40653"/>
    <w:rsid w:val="00B43322"/>
    <w:rsid w:val="00B45FFF"/>
    <w:rsid w:val="00B478AC"/>
    <w:rsid w:val="00B55F6D"/>
    <w:rsid w:val="00B57B1B"/>
    <w:rsid w:val="00B60B91"/>
    <w:rsid w:val="00B62969"/>
    <w:rsid w:val="00B639C8"/>
    <w:rsid w:val="00B70146"/>
    <w:rsid w:val="00B70CED"/>
    <w:rsid w:val="00B72A47"/>
    <w:rsid w:val="00B7431A"/>
    <w:rsid w:val="00B83B25"/>
    <w:rsid w:val="00B84B04"/>
    <w:rsid w:val="00B85E71"/>
    <w:rsid w:val="00B900CF"/>
    <w:rsid w:val="00B91802"/>
    <w:rsid w:val="00B92DB4"/>
    <w:rsid w:val="00B9319F"/>
    <w:rsid w:val="00BA510F"/>
    <w:rsid w:val="00BA6870"/>
    <w:rsid w:val="00BB105C"/>
    <w:rsid w:val="00BB405B"/>
    <w:rsid w:val="00BB41D2"/>
    <w:rsid w:val="00BC1C86"/>
    <w:rsid w:val="00BC2B06"/>
    <w:rsid w:val="00BC2DDC"/>
    <w:rsid w:val="00BC47F9"/>
    <w:rsid w:val="00BC52AF"/>
    <w:rsid w:val="00BD108C"/>
    <w:rsid w:val="00BD371A"/>
    <w:rsid w:val="00BD3D99"/>
    <w:rsid w:val="00BD4087"/>
    <w:rsid w:val="00BE38F0"/>
    <w:rsid w:val="00BE71CC"/>
    <w:rsid w:val="00BF0960"/>
    <w:rsid w:val="00BF0B03"/>
    <w:rsid w:val="00BF0D85"/>
    <w:rsid w:val="00BF19E4"/>
    <w:rsid w:val="00C0757F"/>
    <w:rsid w:val="00C10AA6"/>
    <w:rsid w:val="00C14CA8"/>
    <w:rsid w:val="00C154F3"/>
    <w:rsid w:val="00C166CE"/>
    <w:rsid w:val="00C26DF5"/>
    <w:rsid w:val="00C27C0E"/>
    <w:rsid w:val="00C322B4"/>
    <w:rsid w:val="00C33D40"/>
    <w:rsid w:val="00C36D46"/>
    <w:rsid w:val="00C375E8"/>
    <w:rsid w:val="00C3798D"/>
    <w:rsid w:val="00C40D74"/>
    <w:rsid w:val="00C432AF"/>
    <w:rsid w:val="00C446A5"/>
    <w:rsid w:val="00C462B2"/>
    <w:rsid w:val="00C46E99"/>
    <w:rsid w:val="00C6022E"/>
    <w:rsid w:val="00C626D5"/>
    <w:rsid w:val="00C63F09"/>
    <w:rsid w:val="00C725B5"/>
    <w:rsid w:val="00C74C22"/>
    <w:rsid w:val="00C76F7F"/>
    <w:rsid w:val="00C80B42"/>
    <w:rsid w:val="00C831B4"/>
    <w:rsid w:val="00C840DE"/>
    <w:rsid w:val="00C851FD"/>
    <w:rsid w:val="00C8748E"/>
    <w:rsid w:val="00C90D3E"/>
    <w:rsid w:val="00C91C8F"/>
    <w:rsid w:val="00C93A06"/>
    <w:rsid w:val="00C95FDA"/>
    <w:rsid w:val="00CA0599"/>
    <w:rsid w:val="00CA7E47"/>
    <w:rsid w:val="00CC07CB"/>
    <w:rsid w:val="00CC23BD"/>
    <w:rsid w:val="00CC2573"/>
    <w:rsid w:val="00CC2CB7"/>
    <w:rsid w:val="00CC331C"/>
    <w:rsid w:val="00CD28A3"/>
    <w:rsid w:val="00CD5233"/>
    <w:rsid w:val="00CE0ED1"/>
    <w:rsid w:val="00CE157A"/>
    <w:rsid w:val="00CE1A47"/>
    <w:rsid w:val="00CF0C0C"/>
    <w:rsid w:val="00CF52AB"/>
    <w:rsid w:val="00CF5F8F"/>
    <w:rsid w:val="00CF7878"/>
    <w:rsid w:val="00D025C5"/>
    <w:rsid w:val="00D0305F"/>
    <w:rsid w:val="00D111DA"/>
    <w:rsid w:val="00D14525"/>
    <w:rsid w:val="00D31E61"/>
    <w:rsid w:val="00D36E3F"/>
    <w:rsid w:val="00D44D5E"/>
    <w:rsid w:val="00D47314"/>
    <w:rsid w:val="00D5639A"/>
    <w:rsid w:val="00D6444F"/>
    <w:rsid w:val="00D653F8"/>
    <w:rsid w:val="00D67918"/>
    <w:rsid w:val="00D71509"/>
    <w:rsid w:val="00D74053"/>
    <w:rsid w:val="00D77811"/>
    <w:rsid w:val="00D81186"/>
    <w:rsid w:val="00D90467"/>
    <w:rsid w:val="00D92C06"/>
    <w:rsid w:val="00DA2C96"/>
    <w:rsid w:val="00DB18DB"/>
    <w:rsid w:val="00DC16CF"/>
    <w:rsid w:val="00DC5065"/>
    <w:rsid w:val="00DD391F"/>
    <w:rsid w:val="00DD4D90"/>
    <w:rsid w:val="00DD747B"/>
    <w:rsid w:val="00DE369A"/>
    <w:rsid w:val="00DE6C3B"/>
    <w:rsid w:val="00DF0A8A"/>
    <w:rsid w:val="00DF1081"/>
    <w:rsid w:val="00DF1CE5"/>
    <w:rsid w:val="00DF4126"/>
    <w:rsid w:val="00DF594C"/>
    <w:rsid w:val="00E01F50"/>
    <w:rsid w:val="00E02D2A"/>
    <w:rsid w:val="00E042B3"/>
    <w:rsid w:val="00E048D6"/>
    <w:rsid w:val="00E05034"/>
    <w:rsid w:val="00E07347"/>
    <w:rsid w:val="00E13E0F"/>
    <w:rsid w:val="00E14F32"/>
    <w:rsid w:val="00E15041"/>
    <w:rsid w:val="00E309CE"/>
    <w:rsid w:val="00E30AAF"/>
    <w:rsid w:val="00E35E5D"/>
    <w:rsid w:val="00E375B6"/>
    <w:rsid w:val="00E3784B"/>
    <w:rsid w:val="00E432A6"/>
    <w:rsid w:val="00E47182"/>
    <w:rsid w:val="00E52C3E"/>
    <w:rsid w:val="00E543DF"/>
    <w:rsid w:val="00E54EF0"/>
    <w:rsid w:val="00E60CEB"/>
    <w:rsid w:val="00E615F6"/>
    <w:rsid w:val="00E637A6"/>
    <w:rsid w:val="00E65AAA"/>
    <w:rsid w:val="00E6720C"/>
    <w:rsid w:val="00E706FE"/>
    <w:rsid w:val="00E70BB9"/>
    <w:rsid w:val="00E73E0E"/>
    <w:rsid w:val="00E740DF"/>
    <w:rsid w:val="00E758D6"/>
    <w:rsid w:val="00E77E38"/>
    <w:rsid w:val="00E82691"/>
    <w:rsid w:val="00E84F47"/>
    <w:rsid w:val="00E85F19"/>
    <w:rsid w:val="00E86866"/>
    <w:rsid w:val="00E952D3"/>
    <w:rsid w:val="00EA385C"/>
    <w:rsid w:val="00EA4606"/>
    <w:rsid w:val="00EA75FA"/>
    <w:rsid w:val="00EB0249"/>
    <w:rsid w:val="00EB232E"/>
    <w:rsid w:val="00EC7C97"/>
    <w:rsid w:val="00ED31BB"/>
    <w:rsid w:val="00ED6308"/>
    <w:rsid w:val="00ED77A9"/>
    <w:rsid w:val="00EE2F9E"/>
    <w:rsid w:val="00EE4AE7"/>
    <w:rsid w:val="00EE7E5B"/>
    <w:rsid w:val="00EF0BE3"/>
    <w:rsid w:val="00EF1179"/>
    <w:rsid w:val="00EF1323"/>
    <w:rsid w:val="00EF521E"/>
    <w:rsid w:val="00F032C4"/>
    <w:rsid w:val="00F047EB"/>
    <w:rsid w:val="00F04993"/>
    <w:rsid w:val="00F069CA"/>
    <w:rsid w:val="00F12F92"/>
    <w:rsid w:val="00F14665"/>
    <w:rsid w:val="00F174D0"/>
    <w:rsid w:val="00F31F7A"/>
    <w:rsid w:val="00F347FC"/>
    <w:rsid w:val="00F3621D"/>
    <w:rsid w:val="00F42D07"/>
    <w:rsid w:val="00F468E1"/>
    <w:rsid w:val="00F46EFE"/>
    <w:rsid w:val="00F47678"/>
    <w:rsid w:val="00F47DC2"/>
    <w:rsid w:val="00F53911"/>
    <w:rsid w:val="00F54C1B"/>
    <w:rsid w:val="00F5525E"/>
    <w:rsid w:val="00F552AF"/>
    <w:rsid w:val="00F64FF5"/>
    <w:rsid w:val="00F65DF6"/>
    <w:rsid w:val="00F71F01"/>
    <w:rsid w:val="00F8067D"/>
    <w:rsid w:val="00F8099D"/>
    <w:rsid w:val="00F81B01"/>
    <w:rsid w:val="00F855EC"/>
    <w:rsid w:val="00F8644C"/>
    <w:rsid w:val="00F9002C"/>
    <w:rsid w:val="00F9178D"/>
    <w:rsid w:val="00F93586"/>
    <w:rsid w:val="00F95470"/>
    <w:rsid w:val="00FA2E14"/>
    <w:rsid w:val="00FA32BB"/>
    <w:rsid w:val="00FA357E"/>
    <w:rsid w:val="00FA3727"/>
    <w:rsid w:val="00FB1193"/>
    <w:rsid w:val="00FB4C90"/>
    <w:rsid w:val="00FB52D4"/>
    <w:rsid w:val="00FC19C8"/>
    <w:rsid w:val="00FC3666"/>
    <w:rsid w:val="00FC42D9"/>
    <w:rsid w:val="00FC45E6"/>
    <w:rsid w:val="00FC7C2F"/>
    <w:rsid w:val="00FD0AD6"/>
    <w:rsid w:val="00FD12A7"/>
    <w:rsid w:val="00FD1D7D"/>
    <w:rsid w:val="00FD2480"/>
    <w:rsid w:val="00FD650E"/>
    <w:rsid w:val="00FE0651"/>
    <w:rsid w:val="00FE2B08"/>
    <w:rsid w:val="00FE53AF"/>
    <w:rsid w:val="00FF0501"/>
    <w:rsid w:val="00FF14D3"/>
    <w:rsid w:val="00FF3633"/>
    <w:rsid w:val="00FF5B33"/>
    <w:rsid w:val="00FF5C90"/>
    <w:rsid w:val="1E325033"/>
    <w:rsid w:val="2C4ED1DC"/>
    <w:rsid w:val="67F54865"/>
    <w:rsid w:val="6A8D68B7"/>
    <w:rsid w:val="6E177CEE"/>
    <w:rsid w:val="75440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A707C9"/>
  <w15:docId w15:val="{4FD0106A-55E5-40EF-9D67-FD1ADD546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67D"/>
    <w:rPr>
      <w:rFonts w:ascii="Arial" w:hAnsi="Arial"/>
      <w:sz w:val="24"/>
      <w:szCs w:val="24"/>
    </w:rPr>
  </w:style>
  <w:style w:type="paragraph" w:styleId="Heading1">
    <w:name w:val="heading 1"/>
    <w:basedOn w:val="Normal"/>
    <w:next w:val="Normal"/>
    <w:link w:val="Heading1Char"/>
    <w:uiPriority w:val="9"/>
    <w:qFormat/>
    <w:rsid w:val="006E0DA0"/>
    <w:pPr>
      <w:spacing w:after="240"/>
      <w:jc w:val="center"/>
      <w:outlineLvl w:val="0"/>
    </w:pPr>
    <w:rPr>
      <w:rFonts w:ascii="Century Gothic" w:hAnsi="Century Gothic"/>
      <w:b/>
      <w:sz w:val="32"/>
      <w:szCs w:val="32"/>
    </w:rPr>
  </w:style>
  <w:style w:type="paragraph" w:styleId="Heading2">
    <w:name w:val="heading 2"/>
    <w:basedOn w:val="Normal"/>
    <w:next w:val="Normal"/>
    <w:link w:val="Heading2Char"/>
    <w:uiPriority w:val="9"/>
    <w:unhideWhenUsed/>
    <w:qFormat/>
    <w:rsid w:val="006E0DA0"/>
    <w:pPr>
      <w:spacing w:before="240" w:after="240"/>
      <w:outlineLvl w:val="1"/>
    </w:pPr>
    <w:rPr>
      <w:rFonts w:ascii="Century Gothic" w:hAnsi="Century Gothic"/>
      <w:b/>
      <w:bCs/>
      <w:sz w:val="28"/>
      <w:szCs w:val="28"/>
    </w:rPr>
  </w:style>
  <w:style w:type="paragraph" w:styleId="Heading3">
    <w:name w:val="heading 3"/>
    <w:basedOn w:val="Normal"/>
    <w:next w:val="Normal"/>
    <w:link w:val="Heading3Char"/>
    <w:uiPriority w:val="9"/>
    <w:unhideWhenUsed/>
    <w:qFormat/>
    <w:rsid w:val="006E0DA0"/>
    <w:pPr>
      <w:spacing w:before="240" w:after="120"/>
      <w:outlineLvl w:val="2"/>
    </w:pPr>
    <w:rPr>
      <w:rFonts w:ascii="Century Gothic" w:hAnsi="Century Gothic" w:cs="Arial"/>
      <w:b/>
      <w:bCs/>
      <w:u w:val="single"/>
    </w:rPr>
  </w:style>
  <w:style w:type="paragraph" w:styleId="Heading4">
    <w:name w:val="heading 4"/>
    <w:basedOn w:val="Normal"/>
    <w:next w:val="Normal"/>
    <w:link w:val="Heading4Char"/>
    <w:uiPriority w:val="9"/>
    <w:unhideWhenUsed/>
    <w:qFormat/>
    <w:rsid w:val="00AB4123"/>
    <w:pPr>
      <w:spacing w:before="120" w:after="120"/>
      <w:outlineLvl w:val="3"/>
    </w:pPr>
    <w:rPr>
      <w:rFonts w:ascii="Century Gothic" w:hAnsi="Century Gothic" w:cs="Arial"/>
      <w:b/>
      <w:bC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
    <w:basedOn w:val="Normal"/>
    <w:uiPriority w:val="34"/>
    <w:qFormat/>
    <w:rsid w:val="00FD650E"/>
    <w:pPr>
      <w:ind w:left="720"/>
      <w:contextualSpacing/>
    </w:pPr>
  </w:style>
  <w:style w:type="paragraph" w:styleId="Header">
    <w:name w:val="header"/>
    <w:basedOn w:val="Normal"/>
    <w:link w:val="HeaderChar"/>
    <w:uiPriority w:val="99"/>
    <w:unhideWhenUsed/>
    <w:rsid w:val="008C7C25"/>
    <w:pPr>
      <w:tabs>
        <w:tab w:val="center" w:pos="4680"/>
        <w:tab w:val="right" w:pos="9360"/>
      </w:tabs>
    </w:pPr>
  </w:style>
  <w:style w:type="character" w:customStyle="1" w:styleId="HeaderChar">
    <w:name w:val="Header Char"/>
    <w:basedOn w:val="DefaultParagraphFont"/>
    <w:link w:val="Header"/>
    <w:uiPriority w:val="99"/>
    <w:rsid w:val="008C7C25"/>
    <w:rPr>
      <w:rFonts w:ascii="Arial" w:hAnsi="Arial"/>
      <w:sz w:val="24"/>
      <w:szCs w:val="24"/>
    </w:rPr>
  </w:style>
  <w:style w:type="paragraph" w:styleId="Footer">
    <w:name w:val="footer"/>
    <w:basedOn w:val="Normal"/>
    <w:link w:val="FooterChar"/>
    <w:uiPriority w:val="99"/>
    <w:unhideWhenUsed/>
    <w:rsid w:val="008C7C25"/>
    <w:pPr>
      <w:tabs>
        <w:tab w:val="center" w:pos="4680"/>
        <w:tab w:val="right" w:pos="9360"/>
      </w:tabs>
    </w:pPr>
  </w:style>
  <w:style w:type="character" w:customStyle="1" w:styleId="FooterChar">
    <w:name w:val="Footer Char"/>
    <w:basedOn w:val="DefaultParagraphFont"/>
    <w:link w:val="Footer"/>
    <w:uiPriority w:val="99"/>
    <w:rsid w:val="008C7C25"/>
    <w:rPr>
      <w:rFonts w:ascii="Arial" w:hAnsi="Arial"/>
      <w:sz w:val="24"/>
      <w:szCs w:val="24"/>
    </w:rPr>
  </w:style>
  <w:style w:type="paragraph" w:styleId="BalloonText">
    <w:name w:val="Balloon Text"/>
    <w:basedOn w:val="Normal"/>
    <w:link w:val="BalloonTextChar"/>
    <w:uiPriority w:val="99"/>
    <w:semiHidden/>
    <w:unhideWhenUsed/>
    <w:rsid w:val="003A648D"/>
    <w:rPr>
      <w:rFonts w:ascii="Tahoma" w:hAnsi="Tahoma" w:cs="Tahoma"/>
      <w:sz w:val="16"/>
      <w:szCs w:val="16"/>
    </w:rPr>
  </w:style>
  <w:style w:type="character" w:customStyle="1" w:styleId="BalloonTextChar">
    <w:name w:val="Balloon Text Char"/>
    <w:basedOn w:val="DefaultParagraphFont"/>
    <w:link w:val="BalloonText"/>
    <w:uiPriority w:val="99"/>
    <w:semiHidden/>
    <w:rsid w:val="003A648D"/>
    <w:rPr>
      <w:rFonts w:ascii="Tahoma" w:hAnsi="Tahoma" w:cs="Tahoma"/>
      <w:sz w:val="16"/>
      <w:szCs w:val="16"/>
    </w:rPr>
  </w:style>
  <w:style w:type="character" w:customStyle="1" w:styleId="68">
    <w:name w:val="6/8"/>
    <w:rsid w:val="00DF0A8A"/>
    <w:rPr>
      <w:rFonts w:ascii="Arial" w:hAnsi="Arial"/>
      <w:b/>
      <w:caps/>
      <w:color w:val="0000FF"/>
      <w:sz w:val="12"/>
      <w:u w:val="none"/>
      <w:vertAlign w:val="baseline"/>
    </w:rPr>
  </w:style>
  <w:style w:type="paragraph" w:customStyle="1" w:styleId="FillIn">
    <w:name w:val="Fill In"/>
    <w:basedOn w:val="Normal"/>
    <w:rsid w:val="00DF0A8A"/>
    <w:pPr>
      <w:overflowPunct w:val="0"/>
      <w:autoSpaceDE w:val="0"/>
      <w:autoSpaceDN w:val="0"/>
      <w:adjustRightInd w:val="0"/>
      <w:spacing w:line="240" w:lineRule="exact"/>
      <w:textAlignment w:val="baseline"/>
    </w:pPr>
    <w:rPr>
      <w:rFonts w:ascii="Times New Roman" w:hAnsi="Times New Roman"/>
      <w:color w:val="000000"/>
      <w:sz w:val="20"/>
      <w:szCs w:val="20"/>
    </w:rPr>
  </w:style>
  <w:style w:type="character" w:styleId="CommentReference">
    <w:name w:val="annotation reference"/>
    <w:basedOn w:val="DefaultParagraphFont"/>
    <w:uiPriority w:val="99"/>
    <w:semiHidden/>
    <w:unhideWhenUsed/>
    <w:rsid w:val="00D5639A"/>
    <w:rPr>
      <w:sz w:val="16"/>
      <w:szCs w:val="16"/>
    </w:rPr>
  </w:style>
  <w:style w:type="paragraph" w:styleId="CommentText">
    <w:name w:val="annotation text"/>
    <w:basedOn w:val="Normal"/>
    <w:link w:val="CommentTextChar"/>
    <w:uiPriority w:val="99"/>
    <w:unhideWhenUsed/>
    <w:rsid w:val="00D5639A"/>
    <w:rPr>
      <w:sz w:val="20"/>
      <w:szCs w:val="20"/>
    </w:rPr>
  </w:style>
  <w:style w:type="character" w:customStyle="1" w:styleId="CommentTextChar">
    <w:name w:val="Comment Text Char"/>
    <w:basedOn w:val="DefaultParagraphFont"/>
    <w:link w:val="CommentText"/>
    <w:uiPriority w:val="99"/>
    <w:rsid w:val="00D5639A"/>
    <w:rPr>
      <w:rFonts w:ascii="Arial" w:hAnsi="Arial"/>
    </w:rPr>
  </w:style>
  <w:style w:type="paragraph" w:styleId="CommentSubject">
    <w:name w:val="annotation subject"/>
    <w:basedOn w:val="CommentText"/>
    <w:next w:val="CommentText"/>
    <w:link w:val="CommentSubjectChar"/>
    <w:uiPriority w:val="99"/>
    <w:semiHidden/>
    <w:unhideWhenUsed/>
    <w:rsid w:val="00D5639A"/>
    <w:rPr>
      <w:b/>
      <w:bCs/>
    </w:rPr>
  </w:style>
  <w:style w:type="character" w:customStyle="1" w:styleId="CommentSubjectChar">
    <w:name w:val="Comment Subject Char"/>
    <w:basedOn w:val="CommentTextChar"/>
    <w:link w:val="CommentSubject"/>
    <w:uiPriority w:val="99"/>
    <w:semiHidden/>
    <w:rsid w:val="00D5639A"/>
    <w:rPr>
      <w:rFonts w:ascii="Arial" w:hAnsi="Arial"/>
      <w:b/>
      <w:bCs/>
    </w:rPr>
  </w:style>
  <w:style w:type="character" w:customStyle="1" w:styleId="Heading1Char">
    <w:name w:val="Heading 1 Char"/>
    <w:basedOn w:val="DefaultParagraphFont"/>
    <w:link w:val="Heading1"/>
    <w:uiPriority w:val="9"/>
    <w:rsid w:val="006E0DA0"/>
    <w:rPr>
      <w:rFonts w:ascii="Century Gothic" w:hAnsi="Century Gothic"/>
      <w:b/>
      <w:sz w:val="32"/>
      <w:szCs w:val="32"/>
    </w:rPr>
  </w:style>
  <w:style w:type="character" w:customStyle="1" w:styleId="Heading2Char">
    <w:name w:val="Heading 2 Char"/>
    <w:basedOn w:val="DefaultParagraphFont"/>
    <w:link w:val="Heading2"/>
    <w:uiPriority w:val="9"/>
    <w:rsid w:val="006E0DA0"/>
    <w:rPr>
      <w:rFonts w:ascii="Century Gothic" w:hAnsi="Century Gothic"/>
      <w:b/>
      <w:bCs/>
      <w:sz w:val="28"/>
      <w:szCs w:val="28"/>
    </w:rPr>
  </w:style>
  <w:style w:type="paragraph" w:styleId="Revision">
    <w:name w:val="Revision"/>
    <w:hidden/>
    <w:uiPriority w:val="99"/>
    <w:semiHidden/>
    <w:rsid w:val="00B205FD"/>
    <w:rPr>
      <w:rFonts w:ascii="Arial" w:hAnsi="Arial"/>
      <w:sz w:val="24"/>
      <w:szCs w:val="24"/>
    </w:rPr>
  </w:style>
  <w:style w:type="character" w:styleId="Hyperlink">
    <w:name w:val="Hyperlink"/>
    <w:basedOn w:val="DefaultParagraphFont"/>
    <w:uiPriority w:val="99"/>
    <w:unhideWhenUsed/>
    <w:rsid w:val="00FE53AF"/>
    <w:rPr>
      <w:color w:val="0000FF"/>
      <w:u w:val="single"/>
    </w:rPr>
  </w:style>
  <w:style w:type="character" w:styleId="FollowedHyperlink">
    <w:name w:val="FollowedHyperlink"/>
    <w:basedOn w:val="DefaultParagraphFont"/>
    <w:uiPriority w:val="99"/>
    <w:semiHidden/>
    <w:unhideWhenUsed/>
    <w:rsid w:val="003E3FAA"/>
    <w:rPr>
      <w:color w:val="800080" w:themeColor="followedHyperlink"/>
      <w:u w:val="single"/>
    </w:rPr>
  </w:style>
  <w:style w:type="paragraph" w:customStyle="1" w:styleId="Default">
    <w:name w:val="Default"/>
    <w:basedOn w:val="Normal"/>
    <w:rsid w:val="00697D95"/>
    <w:pPr>
      <w:autoSpaceDE w:val="0"/>
      <w:autoSpaceDN w:val="0"/>
    </w:pPr>
    <w:rPr>
      <w:rFonts w:ascii="Century Gothic" w:eastAsiaTheme="minorHAnsi" w:hAnsi="Century Gothic" w:cs="Calibri"/>
      <w:color w:val="000000"/>
    </w:rPr>
  </w:style>
  <w:style w:type="character" w:customStyle="1" w:styleId="ui-provider">
    <w:name w:val="ui-provider"/>
    <w:basedOn w:val="DefaultParagraphFont"/>
    <w:rsid w:val="008E0F6D"/>
  </w:style>
  <w:style w:type="paragraph" w:styleId="FootnoteText">
    <w:name w:val="footnote text"/>
    <w:basedOn w:val="Normal"/>
    <w:link w:val="FootnoteTextChar"/>
    <w:uiPriority w:val="99"/>
    <w:semiHidden/>
    <w:unhideWhenUsed/>
    <w:rsid w:val="00095FB6"/>
    <w:rPr>
      <w:sz w:val="20"/>
      <w:szCs w:val="20"/>
    </w:rPr>
  </w:style>
  <w:style w:type="character" w:customStyle="1" w:styleId="FootnoteTextChar">
    <w:name w:val="Footnote Text Char"/>
    <w:basedOn w:val="DefaultParagraphFont"/>
    <w:link w:val="FootnoteText"/>
    <w:uiPriority w:val="99"/>
    <w:semiHidden/>
    <w:rsid w:val="00095FB6"/>
    <w:rPr>
      <w:rFonts w:ascii="Arial" w:hAnsi="Arial"/>
    </w:rPr>
  </w:style>
  <w:style w:type="character" w:styleId="FootnoteReference">
    <w:name w:val="footnote reference"/>
    <w:basedOn w:val="DefaultParagraphFont"/>
    <w:uiPriority w:val="99"/>
    <w:semiHidden/>
    <w:unhideWhenUsed/>
    <w:rsid w:val="00095FB6"/>
    <w:rPr>
      <w:vertAlign w:val="superscript"/>
    </w:rPr>
  </w:style>
  <w:style w:type="character" w:styleId="UnresolvedMention">
    <w:name w:val="Unresolved Mention"/>
    <w:basedOn w:val="DefaultParagraphFont"/>
    <w:uiPriority w:val="99"/>
    <w:semiHidden/>
    <w:unhideWhenUsed/>
    <w:rsid w:val="00942252"/>
    <w:rPr>
      <w:color w:val="605E5C"/>
      <w:shd w:val="clear" w:color="auto" w:fill="E1DFDD"/>
    </w:rPr>
  </w:style>
  <w:style w:type="character" w:customStyle="1" w:styleId="Heading3Char">
    <w:name w:val="Heading 3 Char"/>
    <w:basedOn w:val="DefaultParagraphFont"/>
    <w:link w:val="Heading3"/>
    <w:uiPriority w:val="9"/>
    <w:rsid w:val="006E0DA0"/>
    <w:rPr>
      <w:rFonts w:ascii="Century Gothic" w:hAnsi="Century Gothic" w:cs="Arial"/>
      <w:b/>
      <w:bCs/>
      <w:sz w:val="24"/>
      <w:szCs w:val="24"/>
      <w:u w:val="single"/>
    </w:rPr>
  </w:style>
  <w:style w:type="character" w:customStyle="1" w:styleId="Heading4Char">
    <w:name w:val="Heading 4 Char"/>
    <w:basedOn w:val="DefaultParagraphFont"/>
    <w:link w:val="Heading4"/>
    <w:uiPriority w:val="9"/>
    <w:rsid w:val="00AB4123"/>
    <w:rPr>
      <w:rFonts w:ascii="Century Gothic" w:hAnsi="Century Gothic" w:cs="Arial"/>
      <w:b/>
      <w:bCs/>
      <w:kern w:val="3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4165">
      <w:bodyDiv w:val="1"/>
      <w:marLeft w:val="0"/>
      <w:marRight w:val="0"/>
      <w:marTop w:val="0"/>
      <w:marBottom w:val="0"/>
      <w:divBdr>
        <w:top w:val="none" w:sz="0" w:space="0" w:color="auto"/>
        <w:left w:val="none" w:sz="0" w:space="0" w:color="auto"/>
        <w:bottom w:val="none" w:sz="0" w:space="0" w:color="auto"/>
        <w:right w:val="none" w:sz="0" w:space="0" w:color="auto"/>
      </w:divBdr>
    </w:div>
    <w:div w:id="203493259">
      <w:bodyDiv w:val="1"/>
      <w:marLeft w:val="0"/>
      <w:marRight w:val="0"/>
      <w:marTop w:val="0"/>
      <w:marBottom w:val="0"/>
      <w:divBdr>
        <w:top w:val="none" w:sz="0" w:space="0" w:color="auto"/>
        <w:left w:val="none" w:sz="0" w:space="0" w:color="auto"/>
        <w:bottom w:val="none" w:sz="0" w:space="0" w:color="auto"/>
        <w:right w:val="none" w:sz="0" w:space="0" w:color="auto"/>
      </w:divBdr>
      <w:divsChild>
        <w:div w:id="519126527">
          <w:marLeft w:val="0"/>
          <w:marRight w:val="0"/>
          <w:marTop w:val="0"/>
          <w:marBottom w:val="0"/>
          <w:divBdr>
            <w:top w:val="none" w:sz="0" w:space="0" w:color="auto"/>
            <w:left w:val="none" w:sz="0" w:space="0" w:color="auto"/>
            <w:bottom w:val="none" w:sz="0" w:space="0" w:color="auto"/>
            <w:right w:val="none" w:sz="0" w:space="0" w:color="auto"/>
          </w:divBdr>
          <w:divsChild>
            <w:div w:id="975718703">
              <w:marLeft w:val="0"/>
              <w:marRight w:val="0"/>
              <w:marTop w:val="0"/>
              <w:marBottom w:val="0"/>
              <w:divBdr>
                <w:top w:val="none" w:sz="0" w:space="0" w:color="auto"/>
                <w:left w:val="none" w:sz="0" w:space="0" w:color="auto"/>
                <w:bottom w:val="none" w:sz="0" w:space="0" w:color="auto"/>
                <w:right w:val="none" w:sz="0" w:space="0" w:color="auto"/>
              </w:divBdr>
              <w:divsChild>
                <w:div w:id="606618640">
                  <w:marLeft w:val="0"/>
                  <w:marRight w:val="0"/>
                  <w:marTop w:val="0"/>
                  <w:marBottom w:val="0"/>
                  <w:divBdr>
                    <w:top w:val="none" w:sz="0" w:space="0" w:color="auto"/>
                    <w:left w:val="none" w:sz="0" w:space="0" w:color="auto"/>
                    <w:bottom w:val="none" w:sz="0" w:space="0" w:color="auto"/>
                    <w:right w:val="none" w:sz="0" w:space="0" w:color="auto"/>
                  </w:divBdr>
                  <w:divsChild>
                    <w:div w:id="1339579863">
                      <w:marLeft w:val="0"/>
                      <w:marRight w:val="0"/>
                      <w:marTop w:val="0"/>
                      <w:marBottom w:val="0"/>
                      <w:divBdr>
                        <w:top w:val="none" w:sz="0" w:space="0" w:color="auto"/>
                        <w:left w:val="none" w:sz="0" w:space="0" w:color="auto"/>
                        <w:bottom w:val="none" w:sz="0" w:space="0" w:color="auto"/>
                        <w:right w:val="none" w:sz="0" w:space="0" w:color="auto"/>
                      </w:divBdr>
                      <w:divsChild>
                        <w:div w:id="357893289">
                          <w:marLeft w:val="0"/>
                          <w:marRight w:val="0"/>
                          <w:marTop w:val="0"/>
                          <w:marBottom w:val="0"/>
                          <w:divBdr>
                            <w:top w:val="none" w:sz="0" w:space="0" w:color="auto"/>
                            <w:left w:val="none" w:sz="0" w:space="0" w:color="auto"/>
                            <w:bottom w:val="none" w:sz="0" w:space="0" w:color="auto"/>
                            <w:right w:val="none" w:sz="0" w:space="0" w:color="auto"/>
                          </w:divBdr>
                          <w:divsChild>
                            <w:div w:id="1377701079">
                              <w:marLeft w:val="0"/>
                              <w:marRight w:val="0"/>
                              <w:marTop w:val="0"/>
                              <w:marBottom w:val="0"/>
                              <w:divBdr>
                                <w:top w:val="none" w:sz="0" w:space="0" w:color="auto"/>
                                <w:left w:val="none" w:sz="0" w:space="0" w:color="auto"/>
                                <w:bottom w:val="none" w:sz="0" w:space="0" w:color="auto"/>
                                <w:right w:val="none" w:sz="0" w:space="0" w:color="auto"/>
                              </w:divBdr>
                              <w:divsChild>
                                <w:div w:id="999112824">
                                  <w:marLeft w:val="0"/>
                                  <w:marRight w:val="0"/>
                                  <w:marTop w:val="0"/>
                                  <w:marBottom w:val="0"/>
                                  <w:divBdr>
                                    <w:top w:val="none" w:sz="0" w:space="0" w:color="auto"/>
                                    <w:left w:val="none" w:sz="0" w:space="0" w:color="auto"/>
                                    <w:bottom w:val="none" w:sz="0" w:space="0" w:color="auto"/>
                                    <w:right w:val="none" w:sz="0" w:space="0" w:color="auto"/>
                                  </w:divBdr>
                                  <w:divsChild>
                                    <w:div w:id="1686515023">
                                      <w:marLeft w:val="0"/>
                                      <w:marRight w:val="0"/>
                                      <w:marTop w:val="0"/>
                                      <w:marBottom w:val="0"/>
                                      <w:divBdr>
                                        <w:top w:val="none" w:sz="0" w:space="0" w:color="auto"/>
                                        <w:left w:val="none" w:sz="0" w:space="0" w:color="auto"/>
                                        <w:bottom w:val="none" w:sz="0" w:space="0" w:color="auto"/>
                                        <w:right w:val="none" w:sz="0" w:space="0" w:color="auto"/>
                                      </w:divBdr>
                                      <w:divsChild>
                                        <w:div w:id="1326278946">
                                          <w:marLeft w:val="0"/>
                                          <w:marRight w:val="0"/>
                                          <w:marTop w:val="0"/>
                                          <w:marBottom w:val="0"/>
                                          <w:divBdr>
                                            <w:top w:val="none" w:sz="0" w:space="0" w:color="auto"/>
                                            <w:left w:val="none" w:sz="0" w:space="0" w:color="auto"/>
                                            <w:bottom w:val="none" w:sz="0" w:space="0" w:color="auto"/>
                                            <w:right w:val="none" w:sz="0" w:space="0" w:color="auto"/>
                                          </w:divBdr>
                                          <w:divsChild>
                                            <w:div w:id="402265555">
                                              <w:marLeft w:val="0"/>
                                              <w:marRight w:val="0"/>
                                              <w:marTop w:val="0"/>
                                              <w:marBottom w:val="0"/>
                                              <w:divBdr>
                                                <w:top w:val="none" w:sz="0" w:space="0" w:color="auto"/>
                                                <w:left w:val="none" w:sz="0" w:space="0" w:color="auto"/>
                                                <w:bottom w:val="none" w:sz="0" w:space="0" w:color="auto"/>
                                                <w:right w:val="none" w:sz="0" w:space="0" w:color="auto"/>
                                              </w:divBdr>
                                              <w:divsChild>
                                                <w:div w:id="709451291">
                                                  <w:marLeft w:val="0"/>
                                                  <w:marRight w:val="0"/>
                                                  <w:marTop w:val="0"/>
                                                  <w:marBottom w:val="0"/>
                                                  <w:divBdr>
                                                    <w:top w:val="none" w:sz="0" w:space="0" w:color="auto"/>
                                                    <w:left w:val="none" w:sz="0" w:space="0" w:color="auto"/>
                                                    <w:bottom w:val="none" w:sz="0" w:space="0" w:color="auto"/>
                                                    <w:right w:val="none" w:sz="0" w:space="0" w:color="auto"/>
                                                  </w:divBdr>
                                                </w:div>
                                                <w:div w:id="1168784088">
                                                  <w:marLeft w:val="0"/>
                                                  <w:marRight w:val="0"/>
                                                  <w:marTop w:val="0"/>
                                                  <w:marBottom w:val="0"/>
                                                  <w:divBdr>
                                                    <w:top w:val="none" w:sz="0" w:space="0" w:color="auto"/>
                                                    <w:left w:val="none" w:sz="0" w:space="0" w:color="auto"/>
                                                    <w:bottom w:val="none" w:sz="0" w:space="0" w:color="auto"/>
                                                    <w:right w:val="none" w:sz="0" w:space="0" w:color="auto"/>
                                                  </w:divBdr>
                                                </w:div>
                                                <w:div w:id="143366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9122744">
      <w:bodyDiv w:val="1"/>
      <w:marLeft w:val="0"/>
      <w:marRight w:val="0"/>
      <w:marTop w:val="0"/>
      <w:marBottom w:val="0"/>
      <w:divBdr>
        <w:top w:val="none" w:sz="0" w:space="0" w:color="auto"/>
        <w:left w:val="none" w:sz="0" w:space="0" w:color="auto"/>
        <w:bottom w:val="none" w:sz="0" w:space="0" w:color="auto"/>
        <w:right w:val="none" w:sz="0" w:space="0" w:color="auto"/>
      </w:divBdr>
    </w:div>
    <w:div w:id="337000465">
      <w:bodyDiv w:val="1"/>
      <w:marLeft w:val="0"/>
      <w:marRight w:val="0"/>
      <w:marTop w:val="0"/>
      <w:marBottom w:val="0"/>
      <w:divBdr>
        <w:top w:val="none" w:sz="0" w:space="0" w:color="auto"/>
        <w:left w:val="none" w:sz="0" w:space="0" w:color="auto"/>
        <w:bottom w:val="none" w:sz="0" w:space="0" w:color="auto"/>
        <w:right w:val="none" w:sz="0" w:space="0" w:color="auto"/>
      </w:divBdr>
    </w:div>
    <w:div w:id="425853920">
      <w:bodyDiv w:val="1"/>
      <w:marLeft w:val="0"/>
      <w:marRight w:val="0"/>
      <w:marTop w:val="0"/>
      <w:marBottom w:val="0"/>
      <w:divBdr>
        <w:top w:val="none" w:sz="0" w:space="0" w:color="auto"/>
        <w:left w:val="none" w:sz="0" w:space="0" w:color="auto"/>
        <w:bottom w:val="none" w:sz="0" w:space="0" w:color="auto"/>
        <w:right w:val="none" w:sz="0" w:space="0" w:color="auto"/>
      </w:divBdr>
    </w:div>
    <w:div w:id="456291396">
      <w:bodyDiv w:val="1"/>
      <w:marLeft w:val="0"/>
      <w:marRight w:val="0"/>
      <w:marTop w:val="0"/>
      <w:marBottom w:val="0"/>
      <w:divBdr>
        <w:top w:val="none" w:sz="0" w:space="0" w:color="auto"/>
        <w:left w:val="none" w:sz="0" w:space="0" w:color="auto"/>
        <w:bottom w:val="none" w:sz="0" w:space="0" w:color="auto"/>
        <w:right w:val="none" w:sz="0" w:space="0" w:color="auto"/>
      </w:divBdr>
    </w:div>
    <w:div w:id="468284094">
      <w:bodyDiv w:val="1"/>
      <w:marLeft w:val="0"/>
      <w:marRight w:val="0"/>
      <w:marTop w:val="0"/>
      <w:marBottom w:val="0"/>
      <w:divBdr>
        <w:top w:val="none" w:sz="0" w:space="0" w:color="auto"/>
        <w:left w:val="none" w:sz="0" w:space="0" w:color="auto"/>
        <w:bottom w:val="none" w:sz="0" w:space="0" w:color="auto"/>
        <w:right w:val="none" w:sz="0" w:space="0" w:color="auto"/>
      </w:divBdr>
    </w:div>
    <w:div w:id="469329429">
      <w:bodyDiv w:val="1"/>
      <w:marLeft w:val="0"/>
      <w:marRight w:val="0"/>
      <w:marTop w:val="0"/>
      <w:marBottom w:val="0"/>
      <w:divBdr>
        <w:top w:val="none" w:sz="0" w:space="0" w:color="auto"/>
        <w:left w:val="none" w:sz="0" w:space="0" w:color="auto"/>
        <w:bottom w:val="none" w:sz="0" w:space="0" w:color="auto"/>
        <w:right w:val="none" w:sz="0" w:space="0" w:color="auto"/>
      </w:divBdr>
      <w:divsChild>
        <w:div w:id="527527104">
          <w:marLeft w:val="0"/>
          <w:marRight w:val="0"/>
          <w:marTop w:val="0"/>
          <w:marBottom w:val="0"/>
          <w:divBdr>
            <w:top w:val="none" w:sz="0" w:space="0" w:color="auto"/>
            <w:left w:val="none" w:sz="0" w:space="0" w:color="auto"/>
            <w:bottom w:val="none" w:sz="0" w:space="0" w:color="auto"/>
            <w:right w:val="none" w:sz="0" w:space="0" w:color="auto"/>
          </w:divBdr>
          <w:divsChild>
            <w:div w:id="111705748">
              <w:marLeft w:val="0"/>
              <w:marRight w:val="0"/>
              <w:marTop w:val="0"/>
              <w:marBottom w:val="0"/>
              <w:divBdr>
                <w:top w:val="none" w:sz="0" w:space="0" w:color="auto"/>
                <w:left w:val="none" w:sz="0" w:space="0" w:color="auto"/>
                <w:bottom w:val="none" w:sz="0" w:space="0" w:color="auto"/>
                <w:right w:val="none" w:sz="0" w:space="0" w:color="auto"/>
              </w:divBdr>
              <w:divsChild>
                <w:div w:id="34044500">
                  <w:marLeft w:val="0"/>
                  <w:marRight w:val="0"/>
                  <w:marTop w:val="0"/>
                  <w:marBottom w:val="0"/>
                  <w:divBdr>
                    <w:top w:val="none" w:sz="0" w:space="0" w:color="auto"/>
                    <w:left w:val="none" w:sz="0" w:space="0" w:color="auto"/>
                    <w:bottom w:val="none" w:sz="0" w:space="0" w:color="auto"/>
                    <w:right w:val="none" w:sz="0" w:space="0" w:color="auto"/>
                  </w:divBdr>
                  <w:divsChild>
                    <w:div w:id="1713848611">
                      <w:marLeft w:val="0"/>
                      <w:marRight w:val="0"/>
                      <w:marTop w:val="0"/>
                      <w:marBottom w:val="0"/>
                      <w:divBdr>
                        <w:top w:val="none" w:sz="0" w:space="0" w:color="auto"/>
                        <w:left w:val="none" w:sz="0" w:space="0" w:color="auto"/>
                        <w:bottom w:val="none" w:sz="0" w:space="0" w:color="auto"/>
                        <w:right w:val="none" w:sz="0" w:space="0" w:color="auto"/>
                      </w:divBdr>
                      <w:divsChild>
                        <w:div w:id="920454807">
                          <w:marLeft w:val="0"/>
                          <w:marRight w:val="0"/>
                          <w:marTop w:val="0"/>
                          <w:marBottom w:val="0"/>
                          <w:divBdr>
                            <w:top w:val="none" w:sz="0" w:space="0" w:color="auto"/>
                            <w:left w:val="none" w:sz="0" w:space="0" w:color="auto"/>
                            <w:bottom w:val="none" w:sz="0" w:space="0" w:color="auto"/>
                            <w:right w:val="none" w:sz="0" w:space="0" w:color="auto"/>
                          </w:divBdr>
                          <w:divsChild>
                            <w:div w:id="297496271">
                              <w:marLeft w:val="0"/>
                              <w:marRight w:val="0"/>
                              <w:marTop w:val="0"/>
                              <w:marBottom w:val="0"/>
                              <w:divBdr>
                                <w:top w:val="none" w:sz="0" w:space="0" w:color="auto"/>
                                <w:left w:val="none" w:sz="0" w:space="0" w:color="auto"/>
                                <w:bottom w:val="none" w:sz="0" w:space="0" w:color="auto"/>
                                <w:right w:val="none" w:sz="0" w:space="0" w:color="auto"/>
                              </w:divBdr>
                              <w:divsChild>
                                <w:div w:id="1871602068">
                                  <w:marLeft w:val="0"/>
                                  <w:marRight w:val="0"/>
                                  <w:marTop w:val="0"/>
                                  <w:marBottom w:val="0"/>
                                  <w:divBdr>
                                    <w:top w:val="none" w:sz="0" w:space="0" w:color="auto"/>
                                    <w:left w:val="none" w:sz="0" w:space="0" w:color="auto"/>
                                    <w:bottom w:val="none" w:sz="0" w:space="0" w:color="auto"/>
                                    <w:right w:val="none" w:sz="0" w:space="0" w:color="auto"/>
                                  </w:divBdr>
                                  <w:divsChild>
                                    <w:div w:id="856390267">
                                      <w:marLeft w:val="0"/>
                                      <w:marRight w:val="0"/>
                                      <w:marTop w:val="0"/>
                                      <w:marBottom w:val="0"/>
                                      <w:divBdr>
                                        <w:top w:val="none" w:sz="0" w:space="0" w:color="auto"/>
                                        <w:left w:val="none" w:sz="0" w:space="0" w:color="auto"/>
                                        <w:bottom w:val="none" w:sz="0" w:space="0" w:color="auto"/>
                                        <w:right w:val="none" w:sz="0" w:space="0" w:color="auto"/>
                                      </w:divBdr>
                                      <w:divsChild>
                                        <w:div w:id="1003163870">
                                          <w:marLeft w:val="0"/>
                                          <w:marRight w:val="0"/>
                                          <w:marTop w:val="0"/>
                                          <w:marBottom w:val="0"/>
                                          <w:divBdr>
                                            <w:top w:val="none" w:sz="0" w:space="0" w:color="auto"/>
                                            <w:left w:val="none" w:sz="0" w:space="0" w:color="auto"/>
                                            <w:bottom w:val="none" w:sz="0" w:space="0" w:color="auto"/>
                                            <w:right w:val="none" w:sz="0" w:space="0" w:color="auto"/>
                                          </w:divBdr>
                                          <w:divsChild>
                                            <w:div w:id="698773497">
                                              <w:marLeft w:val="0"/>
                                              <w:marRight w:val="0"/>
                                              <w:marTop w:val="0"/>
                                              <w:marBottom w:val="0"/>
                                              <w:divBdr>
                                                <w:top w:val="none" w:sz="0" w:space="0" w:color="auto"/>
                                                <w:left w:val="none" w:sz="0" w:space="0" w:color="auto"/>
                                                <w:bottom w:val="none" w:sz="0" w:space="0" w:color="auto"/>
                                                <w:right w:val="none" w:sz="0" w:space="0" w:color="auto"/>
                                              </w:divBdr>
                                              <w:divsChild>
                                                <w:div w:id="257718056">
                                                  <w:marLeft w:val="0"/>
                                                  <w:marRight w:val="0"/>
                                                  <w:marTop w:val="0"/>
                                                  <w:marBottom w:val="0"/>
                                                  <w:divBdr>
                                                    <w:top w:val="none" w:sz="0" w:space="0" w:color="auto"/>
                                                    <w:left w:val="none" w:sz="0" w:space="0" w:color="auto"/>
                                                    <w:bottom w:val="none" w:sz="0" w:space="0" w:color="auto"/>
                                                    <w:right w:val="none" w:sz="0" w:space="0" w:color="auto"/>
                                                  </w:divBdr>
                                                </w:div>
                                                <w:div w:id="1715157340">
                                                  <w:marLeft w:val="0"/>
                                                  <w:marRight w:val="0"/>
                                                  <w:marTop w:val="0"/>
                                                  <w:marBottom w:val="0"/>
                                                  <w:divBdr>
                                                    <w:top w:val="none" w:sz="0" w:space="0" w:color="auto"/>
                                                    <w:left w:val="none" w:sz="0" w:space="0" w:color="auto"/>
                                                    <w:bottom w:val="none" w:sz="0" w:space="0" w:color="auto"/>
                                                    <w:right w:val="none" w:sz="0" w:space="0" w:color="auto"/>
                                                  </w:divBdr>
                                                </w:div>
                                                <w:div w:id="18465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3515503">
      <w:bodyDiv w:val="1"/>
      <w:marLeft w:val="0"/>
      <w:marRight w:val="0"/>
      <w:marTop w:val="0"/>
      <w:marBottom w:val="0"/>
      <w:divBdr>
        <w:top w:val="none" w:sz="0" w:space="0" w:color="auto"/>
        <w:left w:val="none" w:sz="0" w:space="0" w:color="auto"/>
        <w:bottom w:val="none" w:sz="0" w:space="0" w:color="auto"/>
        <w:right w:val="none" w:sz="0" w:space="0" w:color="auto"/>
      </w:divBdr>
      <w:divsChild>
        <w:div w:id="1659383111">
          <w:marLeft w:val="0"/>
          <w:marRight w:val="0"/>
          <w:marTop w:val="0"/>
          <w:marBottom w:val="0"/>
          <w:divBdr>
            <w:top w:val="none" w:sz="0" w:space="0" w:color="auto"/>
            <w:left w:val="none" w:sz="0" w:space="0" w:color="auto"/>
            <w:bottom w:val="none" w:sz="0" w:space="0" w:color="auto"/>
            <w:right w:val="none" w:sz="0" w:space="0" w:color="auto"/>
          </w:divBdr>
          <w:divsChild>
            <w:div w:id="1327712477">
              <w:marLeft w:val="0"/>
              <w:marRight w:val="0"/>
              <w:marTop w:val="0"/>
              <w:marBottom w:val="0"/>
              <w:divBdr>
                <w:top w:val="none" w:sz="0" w:space="0" w:color="auto"/>
                <w:left w:val="none" w:sz="0" w:space="0" w:color="auto"/>
                <w:bottom w:val="none" w:sz="0" w:space="0" w:color="auto"/>
                <w:right w:val="none" w:sz="0" w:space="0" w:color="auto"/>
              </w:divBdr>
              <w:divsChild>
                <w:div w:id="372458593">
                  <w:marLeft w:val="0"/>
                  <w:marRight w:val="0"/>
                  <w:marTop w:val="0"/>
                  <w:marBottom w:val="0"/>
                  <w:divBdr>
                    <w:top w:val="none" w:sz="0" w:space="0" w:color="auto"/>
                    <w:left w:val="none" w:sz="0" w:space="0" w:color="auto"/>
                    <w:bottom w:val="none" w:sz="0" w:space="0" w:color="auto"/>
                    <w:right w:val="none" w:sz="0" w:space="0" w:color="auto"/>
                  </w:divBdr>
                  <w:divsChild>
                    <w:div w:id="9530783">
                      <w:marLeft w:val="0"/>
                      <w:marRight w:val="0"/>
                      <w:marTop w:val="0"/>
                      <w:marBottom w:val="0"/>
                      <w:divBdr>
                        <w:top w:val="none" w:sz="0" w:space="0" w:color="auto"/>
                        <w:left w:val="none" w:sz="0" w:space="0" w:color="auto"/>
                        <w:bottom w:val="none" w:sz="0" w:space="0" w:color="auto"/>
                        <w:right w:val="none" w:sz="0" w:space="0" w:color="auto"/>
                      </w:divBdr>
                      <w:divsChild>
                        <w:div w:id="1882863276">
                          <w:marLeft w:val="0"/>
                          <w:marRight w:val="0"/>
                          <w:marTop w:val="0"/>
                          <w:marBottom w:val="0"/>
                          <w:divBdr>
                            <w:top w:val="none" w:sz="0" w:space="0" w:color="auto"/>
                            <w:left w:val="none" w:sz="0" w:space="0" w:color="auto"/>
                            <w:bottom w:val="none" w:sz="0" w:space="0" w:color="auto"/>
                            <w:right w:val="none" w:sz="0" w:space="0" w:color="auto"/>
                          </w:divBdr>
                          <w:divsChild>
                            <w:div w:id="1317759813">
                              <w:marLeft w:val="0"/>
                              <w:marRight w:val="0"/>
                              <w:marTop w:val="0"/>
                              <w:marBottom w:val="0"/>
                              <w:divBdr>
                                <w:top w:val="none" w:sz="0" w:space="0" w:color="auto"/>
                                <w:left w:val="none" w:sz="0" w:space="0" w:color="auto"/>
                                <w:bottom w:val="none" w:sz="0" w:space="0" w:color="auto"/>
                                <w:right w:val="none" w:sz="0" w:space="0" w:color="auto"/>
                              </w:divBdr>
                              <w:divsChild>
                                <w:div w:id="627197665">
                                  <w:marLeft w:val="0"/>
                                  <w:marRight w:val="0"/>
                                  <w:marTop w:val="0"/>
                                  <w:marBottom w:val="0"/>
                                  <w:divBdr>
                                    <w:top w:val="none" w:sz="0" w:space="0" w:color="auto"/>
                                    <w:left w:val="none" w:sz="0" w:space="0" w:color="auto"/>
                                    <w:bottom w:val="none" w:sz="0" w:space="0" w:color="auto"/>
                                    <w:right w:val="none" w:sz="0" w:space="0" w:color="auto"/>
                                  </w:divBdr>
                                  <w:divsChild>
                                    <w:div w:id="833452085">
                                      <w:marLeft w:val="0"/>
                                      <w:marRight w:val="0"/>
                                      <w:marTop w:val="0"/>
                                      <w:marBottom w:val="0"/>
                                      <w:divBdr>
                                        <w:top w:val="none" w:sz="0" w:space="0" w:color="auto"/>
                                        <w:left w:val="none" w:sz="0" w:space="0" w:color="auto"/>
                                        <w:bottom w:val="none" w:sz="0" w:space="0" w:color="auto"/>
                                        <w:right w:val="none" w:sz="0" w:space="0" w:color="auto"/>
                                      </w:divBdr>
                                      <w:divsChild>
                                        <w:div w:id="486243331">
                                          <w:marLeft w:val="0"/>
                                          <w:marRight w:val="0"/>
                                          <w:marTop w:val="0"/>
                                          <w:marBottom w:val="0"/>
                                          <w:divBdr>
                                            <w:top w:val="none" w:sz="0" w:space="0" w:color="auto"/>
                                            <w:left w:val="none" w:sz="0" w:space="0" w:color="auto"/>
                                            <w:bottom w:val="none" w:sz="0" w:space="0" w:color="auto"/>
                                            <w:right w:val="none" w:sz="0" w:space="0" w:color="auto"/>
                                          </w:divBdr>
                                          <w:divsChild>
                                            <w:div w:id="1773428256">
                                              <w:marLeft w:val="0"/>
                                              <w:marRight w:val="0"/>
                                              <w:marTop w:val="0"/>
                                              <w:marBottom w:val="0"/>
                                              <w:divBdr>
                                                <w:top w:val="none" w:sz="0" w:space="0" w:color="auto"/>
                                                <w:left w:val="none" w:sz="0" w:space="0" w:color="auto"/>
                                                <w:bottom w:val="none" w:sz="0" w:space="0" w:color="auto"/>
                                                <w:right w:val="none" w:sz="0" w:space="0" w:color="auto"/>
                                              </w:divBdr>
                                              <w:divsChild>
                                                <w:div w:id="24062788">
                                                  <w:marLeft w:val="0"/>
                                                  <w:marRight w:val="0"/>
                                                  <w:marTop w:val="0"/>
                                                  <w:marBottom w:val="0"/>
                                                  <w:divBdr>
                                                    <w:top w:val="none" w:sz="0" w:space="0" w:color="auto"/>
                                                    <w:left w:val="none" w:sz="0" w:space="0" w:color="auto"/>
                                                    <w:bottom w:val="none" w:sz="0" w:space="0" w:color="auto"/>
                                                    <w:right w:val="none" w:sz="0" w:space="0" w:color="auto"/>
                                                  </w:divBdr>
                                                </w:div>
                                                <w:div w:id="747927527">
                                                  <w:marLeft w:val="0"/>
                                                  <w:marRight w:val="0"/>
                                                  <w:marTop w:val="0"/>
                                                  <w:marBottom w:val="0"/>
                                                  <w:divBdr>
                                                    <w:top w:val="none" w:sz="0" w:space="0" w:color="auto"/>
                                                    <w:left w:val="none" w:sz="0" w:space="0" w:color="auto"/>
                                                    <w:bottom w:val="none" w:sz="0" w:space="0" w:color="auto"/>
                                                    <w:right w:val="none" w:sz="0" w:space="0" w:color="auto"/>
                                                  </w:divBdr>
                                                </w:div>
                                                <w:div w:id="174367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0790552">
      <w:bodyDiv w:val="1"/>
      <w:marLeft w:val="0"/>
      <w:marRight w:val="0"/>
      <w:marTop w:val="0"/>
      <w:marBottom w:val="0"/>
      <w:divBdr>
        <w:top w:val="none" w:sz="0" w:space="0" w:color="auto"/>
        <w:left w:val="none" w:sz="0" w:space="0" w:color="auto"/>
        <w:bottom w:val="none" w:sz="0" w:space="0" w:color="auto"/>
        <w:right w:val="none" w:sz="0" w:space="0" w:color="auto"/>
      </w:divBdr>
    </w:div>
    <w:div w:id="1229533542">
      <w:bodyDiv w:val="1"/>
      <w:marLeft w:val="0"/>
      <w:marRight w:val="0"/>
      <w:marTop w:val="0"/>
      <w:marBottom w:val="0"/>
      <w:divBdr>
        <w:top w:val="none" w:sz="0" w:space="0" w:color="auto"/>
        <w:left w:val="none" w:sz="0" w:space="0" w:color="auto"/>
        <w:bottom w:val="none" w:sz="0" w:space="0" w:color="auto"/>
        <w:right w:val="none" w:sz="0" w:space="0" w:color="auto"/>
      </w:divBdr>
    </w:div>
    <w:div w:id="1305160175">
      <w:bodyDiv w:val="1"/>
      <w:marLeft w:val="0"/>
      <w:marRight w:val="0"/>
      <w:marTop w:val="0"/>
      <w:marBottom w:val="0"/>
      <w:divBdr>
        <w:top w:val="none" w:sz="0" w:space="0" w:color="auto"/>
        <w:left w:val="none" w:sz="0" w:space="0" w:color="auto"/>
        <w:bottom w:val="none" w:sz="0" w:space="0" w:color="auto"/>
        <w:right w:val="none" w:sz="0" w:space="0" w:color="auto"/>
      </w:divBdr>
    </w:div>
    <w:div w:id="1319844206">
      <w:bodyDiv w:val="1"/>
      <w:marLeft w:val="0"/>
      <w:marRight w:val="0"/>
      <w:marTop w:val="0"/>
      <w:marBottom w:val="0"/>
      <w:divBdr>
        <w:top w:val="none" w:sz="0" w:space="0" w:color="auto"/>
        <w:left w:val="none" w:sz="0" w:space="0" w:color="auto"/>
        <w:bottom w:val="none" w:sz="0" w:space="0" w:color="auto"/>
        <w:right w:val="none" w:sz="0" w:space="0" w:color="auto"/>
      </w:divBdr>
    </w:div>
    <w:div w:id="1553882463">
      <w:bodyDiv w:val="1"/>
      <w:marLeft w:val="0"/>
      <w:marRight w:val="0"/>
      <w:marTop w:val="0"/>
      <w:marBottom w:val="0"/>
      <w:divBdr>
        <w:top w:val="none" w:sz="0" w:space="0" w:color="auto"/>
        <w:left w:val="none" w:sz="0" w:space="0" w:color="auto"/>
        <w:bottom w:val="none" w:sz="0" w:space="0" w:color="auto"/>
        <w:right w:val="none" w:sz="0" w:space="0" w:color="auto"/>
      </w:divBdr>
    </w:div>
    <w:div w:id="1623488745">
      <w:bodyDiv w:val="1"/>
      <w:marLeft w:val="0"/>
      <w:marRight w:val="0"/>
      <w:marTop w:val="0"/>
      <w:marBottom w:val="0"/>
      <w:divBdr>
        <w:top w:val="none" w:sz="0" w:space="0" w:color="auto"/>
        <w:left w:val="none" w:sz="0" w:space="0" w:color="auto"/>
        <w:bottom w:val="none" w:sz="0" w:space="0" w:color="auto"/>
        <w:right w:val="none" w:sz="0" w:space="0" w:color="auto"/>
      </w:divBdr>
    </w:div>
    <w:div w:id="176688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udget.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5EA48-033A-424D-AB8A-F2AEBB1A143F}">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95</TotalTime>
  <Pages>1</Pages>
  <Words>261</Words>
  <Characters>1786</Characters>
  <Application>Microsoft Office Word</Application>
  <DocSecurity>0</DocSecurity>
  <Lines>40</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Rehabilitation - State of California</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schima</dc:creator>
  <cp:keywords/>
  <cp:lastModifiedBy>Okada, Rowena@DOR</cp:lastModifiedBy>
  <cp:revision>10</cp:revision>
  <cp:lastPrinted>2020-01-10T21:58:00Z</cp:lastPrinted>
  <dcterms:created xsi:type="dcterms:W3CDTF">2026-05-21T22:23:00Z</dcterms:created>
  <dcterms:modified xsi:type="dcterms:W3CDTF">2026-05-28T17:48:00Z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0x010100740B9359A5624D44A56CC7062EEC817C</vt:lpwstr>
  </property>
  <property fmtid="{D5CDD505-2E9C-101B-9397-08002B2CF9AE}" pid="3" name="MediaServiceImageTags">
    <vt:lpwstr/>
  </property>
</Properties>
</file>