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0D24" w14:textId="2F9A8F1C" w:rsidR="00A55F8C" w:rsidRPr="00424FE1" w:rsidRDefault="007433A2" w:rsidP="00AD6145">
      <w:pPr>
        <w:pStyle w:val="Heading1"/>
        <w:rPr>
          <w:rFonts w:ascii="Arial" w:hAnsi="Arial" w:cs="Arial"/>
          <w:sz w:val="24"/>
          <w:szCs w:val="24"/>
        </w:rPr>
      </w:pPr>
      <w:r w:rsidRPr="00424FE1">
        <w:rPr>
          <w:rFonts w:ascii="Arial" w:hAnsi="Arial" w:cs="Arial"/>
          <w:sz w:val="24"/>
          <w:szCs w:val="24"/>
        </w:rPr>
        <w:t>FY 202</w:t>
      </w:r>
      <w:r w:rsidR="001933B5" w:rsidRPr="00424FE1">
        <w:rPr>
          <w:rFonts w:ascii="Arial" w:hAnsi="Arial" w:cs="Arial"/>
          <w:sz w:val="24"/>
          <w:szCs w:val="24"/>
        </w:rPr>
        <w:t>6</w:t>
      </w:r>
      <w:r w:rsidRPr="00424FE1">
        <w:rPr>
          <w:rFonts w:ascii="Arial" w:hAnsi="Arial" w:cs="Arial"/>
          <w:sz w:val="24"/>
          <w:szCs w:val="24"/>
        </w:rPr>
        <w:t>-2</w:t>
      </w:r>
      <w:r w:rsidR="001933B5" w:rsidRPr="00424FE1">
        <w:rPr>
          <w:rFonts w:ascii="Arial" w:hAnsi="Arial" w:cs="Arial"/>
          <w:sz w:val="24"/>
          <w:szCs w:val="24"/>
        </w:rPr>
        <w:t>7</w:t>
      </w:r>
      <w:r w:rsidRPr="00424FE1">
        <w:rPr>
          <w:rFonts w:ascii="Arial" w:hAnsi="Arial" w:cs="Arial"/>
          <w:sz w:val="24"/>
          <w:szCs w:val="24"/>
        </w:rPr>
        <w:t xml:space="preserve"> </w:t>
      </w:r>
      <w:r w:rsidR="00C27C0E" w:rsidRPr="00424FE1">
        <w:rPr>
          <w:rFonts w:ascii="Arial" w:hAnsi="Arial" w:cs="Arial"/>
          <w:sz w:val="24"/>
          <w:szCs w:val="24"/>
        </w:rPr>
        <w:t xml:space="preserve">Governor’s </w:t>
      </w:r>
      <w:r w:rsidRPr="00424FE1">
        <w:rPr>
          <w:rFonts w:ascii="Arial" w:hAnsi="Arial" w:cs="Arial"/>
          <w:sz w:val="24"/>
          <w:szCs w:val="24"/>
        </w:rPr>
        <w:t>Proposed Budget Highlights</w:t>
      </w:r>
    </w:p>
    <w:p w14:paraId="7E8FEF80" w14:textId="5770FA84" w:rsidR="00C27C0E" w:rsidRPr="00424FE1" w:rsidRDefault="00C27C0E" w:rsidP="00CF7878">
      <w:pPr>
        <w:rPr>
          <w:rFonts w:cs="Arial"/>
        </w:rPr>
      </w:pPr>
      <w:r w:rsidRPr="00424FE1">
        <w:rPr>
          <w:rFonts w:cs="Arial"/>
        </w:rPr>
        <w:t>The Department of Rehabilitation (DOR) works in partnership with consumers and other stakeholders to provide services and advocacy resulting in employment, independent living, and equality for individuals with disabilities.</w:t>
      </w:r>
      <w:r w:rsidR="006A1B35" w:rsidRPr="00424FE1">
        <w:rPr>
          <w:rFonts w:cs="Arial"/>
        </w:rPr>
        <w:t xml:space="preserve"> </w:t>
      </w:r>
      <w:r w:rsidRPr="00424FE1">
        <w:rPr>
          <w:rFonts w:cs="Arial"/>
        </w:rPr>
        <w:t>DOR administers the largest vocational rehabilitation and independent living programs in the country. Vocational rehabilitation services are designed to help job seekers with disabilities obtain competitive employment in integrated work settings. Independent living services may include peer support, skill development, systems advocacy, referrals, assistive technology services, transition services, housing assistance, and personal assistance services.</w:t>
      </w:r>
    </w:p>
    <w:p w14:paraId="41BE1CF6" w14:textId="27818884" w:rsidR="00C27C0E" w:rsidRPr="00424FE1" w:rsidRDefault="00C27C0E" w:rsidP="00AD6145">
      <w:pPr>
        <w:pStyle w:val="Heading2"/>
        <w:rPr>
          <w:rFonts w:ascii="Arial" w:hAnsi="Arial" w:cs="Arial"/>
          <w:sz w:val="24"/>
          <w:szCs w:val="24"/>
        </w:rPr>
      </w:pPr>
      <w:r w:rsidRPr="00424FE1">
        <w:rPr>
          <w:rFonts w:ascii="Arial" w:hAnsi="Arial" w:cs="Arial"/>
          <w:sz w:val="24"/>
          <w:szCs w:val="24"/>
        </w:rPr>
        <w:t>FY 202</w:t>
      </w:r>
      <w:r w:rsidR="001933B5" w:rsidRPr="00424FE1">
        <w:rPr>
          <w:rFonts w:ascii="Arial" w:hAnsi="Arial" w:cs="Arial"/>
          <w:sz w:val="24"/>
          <w:szCs w:val="24"/>
        </w:rPr>
        <w:t>6</w:t>
      </w:r>
      <w:r w:rsidRPr="00424FE1">
        <w:rPr>
          <w:rFonts w:ascii="Arial" w:hAnsi="Arial" w:cs="Arial"/>
          <w:sz w:val="24"/>
          <w:szCs w:val="24"/>
        </w:rPr>
        <w:t>-2</w:t>
      </w:r>
      <w:r w:rsidR="001933B5" w:rsidRPr="00424FE1">
        <w:rPr>
          <w:rFonts w:ascii="Arial" w:hAnsi="Arial" w:cs="Arial"/>
          <w:sz w:val="24"/>
          <w:szCs w:val="24"/>
        </w:rPr>
        <w:t>7</w:t>
      </w:r>
      <w:r w:rsidRPr="00424FE1">
        <w:rPr>
          <w:rFonts w:ascii="Arial" w:hAnsi="Arial" w:cs="Arial"/>
          <w:sz w:val="24"/>
          <w:szCs w:val="24"/>
        </w:rPr>
        <w:t xml:space="preserve"> DOR’s proposed budget includes $5</w:t>
      </w:r>
      <w:r w:rsidR="00796ACA" w:rsidRPr="00424FE1">
        <w:rPr>
          <w:rFonts w:ascii="Arial" w:hAnsi="Arial" w:cs="Arial"/>
          <w:sz w:val="24"/>
          <w:szCs w:val="24"/>
        </w:rPr>
        <w:t>80,935</w:t>
      </w:r>
      <w:r w:rsidR="00124EE3" w:rsidRPr="00424FE1">
        <w:rPr>
          <w:rFonts w:ascii="Arial" w:hAnsi="Arial" w:cs="Arial"/>
          <w:sz w:val="24"/>
          <w:szCs w:val="24"/>
        </w:rPr>
        <w:t xml:space="preserve">,000 </w:t>
      </w:r>
      <w:r w:rsidRPr="00424FE1">
        <w:rPr>
          <w:rFonts w:ascii="Arial" w:hAnsi="Arial" w:cs="Arial"/>
          <w:sz w:val="24"/>
          <w:szCs w:val="24"/>
        </w:rPr>
        <w:t>total funding</w:t>
      </w:r>
      <w:r w:rsidR="006A1B35" w:rsidRPr="00424FE1">
        <w:rPr>
          <w:rFonts w:ascii="Arial" w:hAnsi="Arial" w:cs="Arial"/>
          <w:sz w:val="24"/>
          <w:szCs w:val="24"/>
        </w:rPr>
        <w:t>:</w:t>
      </w:r>
    </w:p>
    <w:p w14:paraId="45D65E20" w14:textId="381DDFD8" w:rsidR="00256605" w:rsidRPr="00424FE1" w:rsidRDefault="00256605" w:rsidP="00AD6145">
      <w:pPr>
        <w:pStyle w:val="Heading3"/>
        <w:rPr>
          <w:rFonts w:ascii="Arial" w:hAnsi="Arial"/>
        </w:rPr>
      </w:pPr>
      <w:r w:rsidRPr="00424FE1">
        <w:rPr>
          <w:rFonts w:ascii="Arial" w:hAnsi="Arial"/>
        </w:rPr>
        <w:t>Funding by Program</w:t>
      </w:r>
      <w:r w:rsidR="00BF19E4" w:rsidRPr="00424FE1">
        <w:rPr>
          <w:rFonts w:ascii="Arial" w:hAnsi="Arial"/>
        </w:rPr>
        <w:t xml:space="preserve"> </w:t>
      </w:r>
    </w:p>
    <w:p w14:paraId="4BE5C29F" w14:textId="5A2518B3" w:rsidR="00256605" w:rsidRPr="00424FE1" w:rsidRDefault="00256605" w:rsidP="00FE2B08">
      <w:pPr>
        <w:outlineLvl w:val="0"/>
        <w:rPr>
          <w:rFonts w:cs="Arial"/>
          <w:b/>
          <w:bCs/>
          <w:kern w:val="36"/>
          <w:u w:val="single"/>
        </w:rPr>
      </w:pPr>
      <w:r w:rsidRPr="00424FE1">
        <w:rPr>
          <w:rFonts w:cs="Arial"/>
          <w:kern w:val="36"/>
        </w:rPr>
        <w:t xml:space="preserve">Vocational Rehabilitation </w:t>
      </w:r>
      <w:r w:rsidR="00AF3941" w:rsidRPr="00424FE1">
        <w:rPr>
          <w:rFonts w:cs="Arial"/>
          <w:kern w:val="36"/>
        </w:rPr>
        <w:t xml:space="preserve">Services </w:t>
      </w:r>
      <w:r w:rsidRPr="00424FE1">
        <w:rPr>
          <w:rFonts w:cs="Arial"/>
          <w:kern w:val="36"/>
        </w:rPr>
        <w:t>– $</w:t>
      </w:r>
      <w:r w:rsidR="00796ACA" w:rsidRPr="00424FE1">
        <w:rPr>
          <w:rFonts w:cs="Arial"/>
          <w:kern w:val="36"/>
        </w:rPr>
        <w:t>553,109,000</w:t>
      </w:r>
    </w:p>
    <w:p w14:paraId="4868352A" w14:textId="0ED24C36" w:rsidR="00256605" w:rsidRPr="00424FE1" w:rsidRDefault="00256605" w:rsidP="00FE2B08">
      <w:pPr>
        <w:outlineLvl w:val="0"/>
        <w:rPr>
          <w:rFonts w:cs="Arial"/>
          <w:kern w:val="36"/>
        </w:rPr>
      </w:pPr>
      <w:r w:rsidRPr="00424FE1">
        <w:rPr>
          <w:rFonts w:cs="Arial"/>
          <w:kern w:val="36"/>
        </w:rPr>
        <w:t xml:space="preserve">Independent Living </w:t>
      </w:r>
      <w:r w:rsidR="00AF3941" w:rsidRPr="00424FE1">
        <w:rPr>
          <w:rFonts w:cs="Arial"/>
          <w:kern w:val="36"/>
        </w:rPr>
        <w:t xml:space="preserve">Services </w:t>
      </w:r>
      <w:r w:rsidRPr="00424FE1">
        <w:rPr>
          <w:rFonts w:cs="Arial"/>
          <w:kern w:val="36"/>
        </w:rPr>
        <w:t>– $</w:t>
      </w:r>
      <w:r w:rsidR="00EF1323" w:rsidRPr="00424FE1">
        <w:rPr>
          <w:rFonts w:cs="Arial"/>
          <w:kern w:val="36"/>
        </w:rPr>
        <w:t>27,</w:t>
      </w:r>
      <w:r w:rsidR="00B478AC" w:rsidRPr="00424FE1">
        <w:rPr>
          <w:rFonts w:cs="Arial"/>
          <w:kern w:val="36"/>
        </w:rPr>
        <w:t>826</w:t>
      </w:r>
      <w:r w:rsidR="00124EE3" w:rsidRPr="00424FE1">
        <w:rPr>
          <w:rFonts w:cs="Arial"/>
          <w:kern w:val="36"/>
        </w:rPr>
        <w:t>,000</w:t>
      </w:r>
    </w:p>
    <w:p w14:paraId="60CC5935" w14:textId="7ED0BB20" w:rsidR="00256605" w:rsidRPr="00424FE1" w:rsidRDefault="00256605" w:rsidP="00424FE1">
      <w:pPr>
        <w:pStyle w:val="Heading3"/>
        <w:rPr>
          <w:rFonts w:ascii="Arial" w:hAnsi="Arial"/>
          <w:b w:val="0"/>
          <w:bCs w:val="0"/>
        </w:rPr>
      </w:pPr>
      <w:r w:rsidRPr="00424FE1">
        <w:rPr>
          <w:rFonts w:ascii="Arial" w:hAnsi="Arial"/>
        </w:rPr>
        <w:t>Funding by Sources</w:t>
      </w:r>
      <w:r w:rsidR="00BF19E4" w:rsidRPr="00424FE1">
        <w:rPr>
          <w:rFonts w:ascii="Arial" w:hAnsi="Arial"/>
        </w:rPr>
        <w:t xml:space="preserve"> </w:t>
      </w:r>
    </w:p>
    <w:p w14:paraId="093AD514" w14:textId="3E8B974C" w:rsidR="00C27C0E" w:rsidRPr="00424FE1" w:rsidRDefault="00C27C0E" w:rsidP="00424FE1">
      <w:pPr>
        <w:pStyle w:val="Heading4"/>
        <w:rPr>
          <w:rFonts w:ascii="Arial" w:hAnsi="Arial"/>
        </w:rPr>
      </w:pPr>
      <w:r w:rsidRPr="00424FE1">
        <w:rPr>
          <w:rFonts w:ascii="Arial" w:hAnsi="Arial"/>
        </w:rPr>
        <w:t>State Operation:</w:t>
      </w:r>
      <w:r w:rsidR="00A868B2" w:rsidRPr="00424FE1">
        <w:rPr>
          <w:rFonts w:ascii="Arial" w:hAnsi="Arial"/>
        </w:rPr>
        <w:t xml:space="preserve"> $5</w:t>
      </w:r>
      <w:r w:rsidR="00796ACA" w:rsidRPr="00424FE1">
        <w:rPr>
          <w:rFonts w:ascii="Arial" w:hAnsi="Arial"/>
        </w:rPr>
        <w:t>64,494,000</w:t>
      </w:r>
    </w:p>
    <w:p w14:paraId="5009064F" w14:textId="14720F79" w:rsidR="00256605" w:rsidRPr="00424FE1" w:rsidRDefault="00256605" w:rsidP="00424FE1">
      <w:pPr>
        <w:ind w:left="360" w:firstLine="90"/>
        <w:rPr>
          <w:rFonts w:eastAsia="Calibri" w:cs="Arial"/>
        </w:rPr>
      </w:pPr>
      <w:r w:rsidRPr="00424FE1">
        <w:rPr>
          <w:rFonts w:eastAsia="Calibri" w:cs="Arial"/>
        </w:rPr>
        <w:t>General Fund – $</w:t>
      </w:r>
      <w:r w:rsidR="00796ACA" w:rsidRPr="00424FE1">
        <w:rPr>
          <w:rFonts w:eastAsia="Calibri" w:cs="Arial"/>
        </w:rPr>
        <w:t>78,316,000</w:t>
      </w:r>
    </w:p>
    <w:p w14:paraId="25CE569B" w14:textId="7164D1D0" w:rsidR="00AF3941" w:rsidRPr="00424FE1" w:rsidRDefault="00AF3941" w:rsidP="00424FE1">
      <w:pPr>
        <w:ind w:left="648" w:hanging="198"/>
        <w:rPr>
          <w:rFonts w:eastAsia="Calibri" w:cs="Arial"/>
        </w:rPr>
      </w:pPr>
      <w:r w:rsidRPr="00424FE1">
        <w:rPr>
          <w:rFonts w:eastAsia="Calibri" w:cs="Arial"/>
        </w:rPr>
        <w:t>Deaf and Disabled Telecommunications Program Administrative Committee Fund – $3,</w:t>
      </w:r>
      <w:r w:rsidR="00B478AC" w:rsidRPr="00424FE1">
        <w:rPr>
          <w:rFonts w:eastAsia="Calibri" w:cs="Arial"/>
        </w:rPr>
        <w:t>667,000</w:t>
      </w:r>
    </w:p>
    <w:p w14:paraId="0543DF37" w14:textId="344F3681" w:rsidR="00256605" w:rsidRPr="00424FE1" w:rsidRDefault="00256605" w:rsidP="00424FE1">
      <w:pPr>
        <w:ind w:left="360" w:firstLine="90"/>
        <w:rPr>
          <w:rFonts w:eastAsia="Calibri" w:cs="Arial"/>
        </w:rPr>
      </w:pPr>
      <w:r w:rsidRPr="00424FE1">
        <w:rPr>
          <w:rFonts w:eastAsia="Calibri" w:cs="Arial"/>
        </w:rPr>
        <w:t>Vending Stand Fund – $3,36</w:t>
      </w:r>
      <w:r w:rsidR="00B478AC" w:rsidRPr="00424FE1">
        <w:rPr>
          <w:rFonts w:eastAsia="Calibri" w:cs="Arial"/>
        </w:rPr>
        <w:t>1,000</w:t>
      </w:r>
    </w:p>
    <w:p w14:paraId="17D704A5" w14:textId="74924FF7" w:rsidR="00256605" w:rsidRPr="00424FE1" w:rsidRDefault="00256605" w:rsidP="00424FE1">
      <w:pPr>
        <w:ind w:left="360" w:firstLine="90"/>
        <w:rPr>
          <w:rFonts w:eastAsia="Calibri" w:cs="Arial"/>
        </w:rPr>
      </w:pPr>
      <w:r w:rsidRPr="00424FE1">
        <w:rPr>
          <w:rFonts w:eastAsia="Calibri" w:cs="Arial"/>
        </w:rPr>
        <w:t>Federal Fund – $</w:t>
      </w:r>
      <w:r w:rsidR="00796ACA" w:rsidRPr="00424FE1">
        <w:rPr>
          <w:rFonts w:eastAsia="Calibri" w:cs="Arial"/>
        </w:rPr>
        <w:t>467,770,000</w:t>
      </w:r>
    </w:p>
    <w:p w14:paraId="2ED9E23E" w14:textId="5104A309" w:rsidR="00256605" w:rsidRPr="00424FE1" w:rsidRDefault="00256605" w:rsidP="00424FE1">
      <w:pPr>
        <w:ind w:left="360" w:firstLine="90"/>
        <w:rPr>
          <w:rFonts w:eastAsia="Calibri" w:cs="Arial"/>
        </w:rPr>
      </w:pPr>
      <w:r w:rsidRPr="00424FE1">
        <w:rPr>
          <w:rFonts w:eastAsia="Calibri" w:cs="Arial"/>
        </w:rPr>
        <w:t>Reimbursement – $</w:t>
      </w:r>
      <w:r w:rsidR="00796ACA" w:rsidRPr="00424FE1">
        <w:rPr>
          <w:rFonts w:eastAsia="Calibri" w:cs="Arial"/>
        </w:rPr>
        <w:t>11,380,000</w:t>
      </w:r>
    </w:p>
    <w:p w14:paraId="6C9E6576" w14:textId="346396FD" w:rsidR="00C27C0E" w:rsidRPr="00424FE1" w:rsidRDefault="00C27C0E" w:rsidP="00424FE1">
      <w:pPr>
        <w:pStyle w:val="Heading4"/>
        <w:rPr>
          <w:rFonts w:ascii="Arial" w:eastAsia="Calibri" w:hAnsi="Arial"/>
        </w:rPr>
      </w:pPr>
      <w:r w:rsidRPr="00424FE1">
        <w:rPr>
          <w:rFonts w:ascii="Arial" w:eastAsia="Calibri" w:hAnsi="Arial"/>
        </w:rPr>
        <w:t>Local Assistance:</w:t>
      </w:r>
      <w:r w:rsidR="00A868B2" w:rsidRPr="00424FE1">
        <w:rPr>
          <w:rFonts w:ascii="Arial" w:eastAsia="Calibri" w:hAnsi="Arial"/>
        </w:rPr>
        <w:t xml:space="preserve"> $16,441</w:t>
      </w:r>
      <w:r w:rsidR="00BB405B" w:rsidRPr="00424FE1">
        <w:rPr>
          <w:rFonts w:ascii="Arial" w:eastAsia="Calibri" w:hAnsi="Arial"/>
        </w:rPr>
        <w:t>,000</w:t>
      </w:r>
    </w:p>
    <w:p w14:paraId="21DA20BB" w14:textId="432FEB68" w:rsidR="00C27C0E" w:rsidRPr="00424FE1" w:rsidRDefault="00C27C0E" w:rsidP="00424FE1">
      <w:pPr>
        <w:ind w:left="360"/>
        <w:rPr>
          <w:rFonts w:eastAsia="Calibri" w:cs="Arial"/>
        </w:rPr>
      </w:pPr>
      <w:r w:rsidRPr="00424FE1">
        <w:rPr>
          <w:rFonts w:eastAsia="Calibri" w:cs="Arial"/>
        </w:rPr>
        <w:t>General Fund –</w:t>
      </w:r>
      <w:r w:rsidR="00A868B2" w:rsidRPr="00424FE1">
        <w:rPr>
          <w:rFonts w:eastAsia="Calibri" w:cs="Arial"/>
        </w:rPr>
        <w:t xml:space="preserve"> </w:t>
      </w:r>
      <w:r w:rsidRPr="00424FE1">
        <w:rPr>
          <w:rFonts w:eastAsia="Calibri" w:cs="Arial"/>
        </w:rPr>
        <w:t>$6,375</w:t>
      </w:r>
      <w:r w:rsidR="00BB405B" w:rsidRPr="00424FE1">
        <w:rPr>
          <w:rFonts w:eastAsia="Calibri" w:cs="Arial"/>
        </w:rPr>
        <w:t>,000</w:t>
      </w:r>
    </w:p>
    <w:p w14:paraId="026BF706" w14:textId="24476F86" w:rsidR="00A55F8C" w:rsidRPr="00424FE1" w:rsidRDefault="00A868B2" w:rsidP="00424FE1">
      <w:pPr>
        <w:ind w:left="360"/>
        <w:rPr>
          <w:rFonts w:cs="Arial"/>
          <w:b/>
          <w:bCs/>
          <w:u w:val="single"/>
        </w:rPr>
      </w:pPr>
      <w:r w:rsidRPr="00424FE1">
        <w:rPr>
          <w:rFonts w:eastAsia="Calibri" w:cs="Arial"/>
        </w:rPr>
        <w:t>Federal Fund – $10,066</w:t>
      </w:r>
      <w:r w:rsidR="00BB405B" w:rsidRPr="00424FE1">
        <w:rPr>
          <w:rFonts w:eastAsia="Calibri" w:cs="Arial"/>
        </w:rPr>
        <w:t>,000</w:t>
      </w:r>
    </w:p>
    <w:p w14:paraId="7DD704B4" w14:textId="34AFDD20" w:rsidR="008E0F6D" w:rsidRPr="00424FE1" w:rsidRDefault="00971BFF" w:rsidP="00424FE1">
      <w:pPr>
        <w:pStyle w:val="Heading3"/>
        <w:rPr>
          <w:rFonts w:ascii="Arial" w:hAnsi="Arial"/>
        </w:rPr>
      </w:pPr>
      <w:r w:rsidRPr="00424FE1">
        <w:rPr>
          <w:rFonts w:ascii="Arial" w:hAnsi="Arial"/>
        </w:rPr>
        <w:t xml:space="preserve">Budget </w:t>
      </w:r>
      <w:r w:rsidR="00A55F8C" w:rsidRPr="00424FE1">
        <w:rPr>
          <w:rFonts w:ascii="Arial" w:hAnsi="Arial"/>
        </w:rPr>
        <w:t>Item</w:t>
      </w:r>
      <w:r w:rsidR="00752A43" w:rsidRPr="00424FE1">
        <w:rPr>
          <w:rFonts w:ascii="Arial" w:hAnsi="Arial"/>
        </w:rPr>
        <w:t>s</w:t>
      </w:r>
    </w:p>
    <w:p w14:paraId="22F03412" w14:textId="0D609A12" w:rsidR="00752A43" w:rsidRPr="00424FE1" w:rsidRDefault="00752A43" w:rsidP="00141598">
      <w:pPr>
        <w:pStyle w:val="ListParagraph"/>
        <w:numPr>
          <w:ilvl w:val="0"/>
          <w:numId w:val="40"/>
        </w:numPr>
        <w:spacing w:before="120" w:after="120"/>
        <w:ind w:left="360"/>
        <w:contextualSpacing w:val="0"/>
        <w:rPr>
          <w:rFonts w:cs="Arial"/>
          <w:b/>
          <w:bCs/>
        </w:rPr>
      </w:pPr>
      <w:r w:rsidRPr="00424FE1">
        <w:rPr>
          <w:rFonts w:cs="Arial"/>
          <w:b/>
          <w:bCs/>
        </w:rPr>
        <w:t>Strengthening Vocational Rehabilitation Program Capacity to Serve Californians with Disabilities</w:t>
      </w:r>
    </w:p>
    <w:p w14:paraId="085905FD" w14:textId="40C0AD58" w:rsidR="006E0DA0" w:rsidRPr="00424FE1" w:rsidRDefault="00752A43" w:rsidP="00141598">
      <w:pPr>
        <w:pStyle w:val="ListParagraph"/>
        <w:spacing w:after="120"/>
        <w:ind w:left="360"/>
        <w:contextualSpacing w:val="0"/>
        <w:rPr>
          <w:rFonts w:cs="Arial"/>
        </w:rPr>
      </w:pPr>
      <w:r w:rsidRPr="00424FE1">
        <w:rPr>
          <w:rFonts w:cs="Arial"/>
        </w:rPr>
        <w:t>DOR’s budget includes $60</w:t>
      </w:r>
      <w:r w:rsidR="00917D08" w:rsidRPr="00424FE1">
        <w:rPr>
          <w:rFonts w:cs="Arial"/>
        </w:rPr>
        <w:t>,000,000</w:t>
      </w:r>
      <w:r w:rsidRPr="00424FE1">
        <w:rPr>
          <w:rFonts w:cs="Arial"/>
        </w:rPr>
        <w:t xml:space="preserve"> in </w:t>
      </w:r>
      <w:r w:rsidR="0003308F" w:rsidRPr="00424FE1">
        <w:rPr>
          <w:rFonts w:cs="Arial"/>
        </w:rPr>
        <w:t xml:space="preserve">ongoing </w:t>
      </w:r>
      <w:r w:rsidRPr="00424FE1">
        <w:rPr>
          <w:rFonts w:cs="Arial"/>
        </w:rPr>
        <w:t xml:space="preserve">federal fund authority and 54 permanent positions to meet the increased demand for vocational rehabilitation services. </w:t>
      </w:r>
      <w:r w:rsidR="0003308F" w:rsidRPr="00424FE1">
        <w:rPr>
          <w:rFonts w:cs="Arial"/>
        </w:rPr>
        <w:t xml:space="preserve">The requested resources would </w:t>
      </w:r>
      <w:r w:rsidRPr="00424FE1">
        <w:rPr>
          <w:rFonts w:cs="Arial"/>
        </w:rPr>
        <w:t xml:space="preserve">serve individuals with disabilities </w:t>
      </w:r>
      <w:r w:rsidR="0003308F" w:rsidRPr="00424FE1">
        <w:rPr>
          <w:rFonts w:cs="Arial"/>
        </w:rPr>
        <w:t>and further the goals of c</w:t>
      </w:r>
      <w:r w:rsidRPr="00424FE1">
        <w:rPr>
          <w:rFonts w:cs="Arial"/>
        </w:rPr>
        <w:t>ompetitive integrated employment in accordance with</w:t>
      </w:r>
      <w:r w:rsidR="0003308F" w:rsidRPr="00424FE1">
        <w:rPr>
          <w:rFonts w:cs="Arial"/>
        </w:rPr>
        <w:t xml:space="preserve"> Chapter 339, </w:t>
      </w:r>
      <w:r w:rsidRPr="00424FE1">
        <w:rPr>
          <w:rFonts w:cs="Arial"/>
        </w:rPr>
        <w:t>Statutes of 2021</w:t>
      </w:r>
      <w:r w:rsidR="0003308F" w:rsidRPr="00424FE1">
        <w:rPr>
          <w:rFonts w:cs="Arial"/>
        </w:rPr>
        <w:t xml:space="preserve"> (SB 639</w:t>
      </w:r>
      <w:r w:rsidRPr="00424FE1">
        <w:rPr>
          <w:rFonts w:cs="Arial"/>
        </w:rPr>
        <w:t>)</w:t>
      </w:r>
      <w:r w:rsidR="0003308F" w:rsidRPr="00424FE1">
        <w:rPr>
          <w:rFonts w:cs="Arial"/>
        </w:rPr>
        <w:t xml:space="preserve">. The increase in resources would also advance the work of </w:t>
      </w:r>
      <w:r w:rsidRPr="00424FE1">
        <w:rPr>
          <w:rFonts w:cs="Arial"/>
        </w:rPr>
        <w:t>the Master Plan for Developmental Services and</w:t>
      </w:r>
      <w:r w:rsidR="0003308F" w:rsidRPr="00424FE1">
        <w:rPr>
          <w:rFonts w:cs="Arial"/>
        </w:rPr>
        <w:t xml:space="preserve"> reduce </w:t>
      </w:r>
      <w:r w:rsidRPr="00424FE1">
        <w:rPr>
          <w:rFonts w:cs="Arial"/>
        </w:rPr>
        <w:t>impact</w:t>
      </w:r>
      <w:r w:rsidR="0003308F" w:rsidRPr="00424FE1">
        <w:rPr>
          <w:rFonts w:cs="Arial"/>
        </w:rPr>
        <w:t>s</w:t>
      </w:r>
      <w:r w:rsidRPr="00424FE1">
        <w:rPr>
          <w:rFonts w:cs="Arial"/>
        </w:rPr>
        <w:t xml:space="preserve"> of an Order of Selection</w:t>
      </w:r>
      <w:r w:rsidR="0003308F" w:rsidRPr="00424FE1">
        <w:rPr>
          <w:rFonts w:cs="Arial"/>
        </w:rPr>
        <w:t xml:space="preserve"> on the Vocational Rehabilitation</w:t>
      </w:r>
      <w:r w:rsidRPr="00424FE1">
        <w:rPr>
          <w:rFonts w:cs="Arial"/>
        </w:rPr>
        <w:t xml:space="preserve"> </w:t>
      </w:r>
      <w:r w:rsidR="0003308F" w:rsidRPr="00424FE1">
        <w:rPr>
          <w:rFonts w:cs="Arial"/>
        </w:rPr>
        <w:t>P</w:t>
      </w:r>
      <w:r w:rsidRPr="00424FE1">
        <w:rPr>
          <w:rFonts w:cs="Arial"/>
        </w:rPr>
        <w:t>rogram.</w:t>
      </w:r>
    </w:p>
    <w:p w14:paraId="3006DAC2" w14:textId="5176FB28" w:rsidR="0058673F" w:rsidRPr="00424FE1" w:rsidRDefault="0058673F" w:rsidP="00424FE1">
      <w:pPr>
        <w:pStyle w:val="ListParagraph"/>
        <w:numPr>
          <w:ilvl w:val="0"/>
          <w:numId w:val="40"/>
        </w:numPr>
        <w:spacing w:before="120" w:after="120"/>
        <w:ind w:left="360"/>
        <w:rPr>
          <w:rFonts w:cs="Arial"/>
          <w:b/>
          <w:bCs/>
        </w:rPr>
      </w:pPr>
      <w:r w:rsidRPr="00424FE1">
        <w:rPr>
          <w:rFonts w:cs="Arial"/>
          <w:b/>
          <w:bCs/>
        </w:rPr>
        <w:lastRenderedPageBreak/>
        <w:t>Aligning Efforts to Increase Access to Employment</w:t>
      </w:r>
    </w:p>
    <w:p w14:paraId="38FD0166" w14:textId="6032C27E" w:rsidR="0058673F" w:rsidRPr="00424FE1" w:rsidRDefault="0058673F" w:rsidP="00F047EB">
      <w:pPr>
        <w:pStyle w:val="Heading3"/>
        <w:ind w:left="360"/>
        <w:rPr>
          <w:rFonts w:ascii="Arial" w:hAnsi="Arial"/>
          <w:b w:val="0"/>
          <w:bCs w:val="0"/>
          <w:u w:val="none"/>
        </w:rPr>
      </w:pPr>
      <w:r w:rsidRPr="00424FE1">
        <w:rPr>
          <w:rFonts w:ascii="Arial" w:hAnsi="Arial"/>
          <w:b w:val="0"/>
          <w:bCs w:val="0"/>
          <w:u w:val="none"/>
        </w:rPr>
        <w:t>DOR’s budget includes $3</w:t>
      </w:r>
      <w:r w:rsidR="0052715F" w:rsidRPr="00424FE1">
        <w:rPr>
          <w:rFonts w:ascii="Arial" w:hAnsi="Arial"/>
          <w:b w:val="0"/>
          <w:bCs w:val="0"/>
          <w:u w:val="none"/>
        </w:rPr>
        <w:t>,</w:t>
      </w:r>
      <w:r w:rsidRPr="00424FE1">
        <w:rPr>
          <w:rFonts w:ascii="Arial" w:hAnsi="Arial"/>
          <w:b w:val="0"/>
          <w:bCs w:val="0"/>
          <w:u w:val="none"/>
        </w:rPr>
        <w:t>3</w:t>
      </w:r>
      <w:r w:rsidR="0052715F" w:rsidRPr="00424FE1">
        <w:rPr>
          <w:rFonts w:ascii="Arial" w:hAnsi="Arial"/>
          <w:b w:val="0"/>
          <w:bCs w:val="0"/>
          <w:u w:val="none"/>
        </w:rPr>
        <w:t>00,000</w:t>
      </w:r>
      <w:r w:rsidRPr="00424FE1">
        <w:rPr>
          <w:rFonts w:ascii="Arial" w:hAnsi="Arial"/>
          <w:b w:val="0"/>
          <w:bCs w:val="0"/>
          <w:u w:val="none"/>
        </w:rPr>
        <w:t xml:space="preserve"> in reimbursements as part of a </w:t>
      </w:r>
      <w:r w:rsidR="6A8D68B7" w:rsidRPr="00424FE1">
        <w:rPr>
          <w:rFonts w:ascii="Arial" w:hAnsi="Arial"/>
          <w:b w:val="0"/>
          <w:bCs w:val="0"/>
          <w:u w:val="none"/>
        </w:rPr>
        <w:t xml:space="preserve">proposal </w:t>
      </w:r>
      <w:r w:rsidRPr="00424FE1">
        <w:rPr>
          <w:rFonts w:ascii="Arial" w:hAnsi="Arial"/>
          <w:b w:val="0"/>
          <w:bCs w:val="0"/>
          <w:u w:val="none"/>
        </w:rPr>
        <w:t xml:space="preserve">to strengthen California’s commitment to Employment First by enhancing collaboration </w:t>
      </w:r>
      <w:r w:rsidR="003D797F" w:rsidRPr="00424FE1">
        <w:rPr>
          <w:rFonts w:ascii="Arial" w:hAnsi="Arial"/>
          <w:b w:val="0"/>
          <w:bCs w:val="0"/>
          <w:u w:val="none"/>
        </w:rPr>
        <w:t>with</w:t>
      </w:r>
      <w:r w:rsidRPr="00424FE1">
        <w:rPr>
          <w:rFonts w:ascii="Arial" w:hAnsi="Arial"/>
          <w:b w:val="0"/>
          <w:bCs w:val="0"/>
          <w:u w:val="none"/>
        </w:rPr>
        <w:t xml:space="preserve"> the Department of Developmental Services to streamline access to competitive integrated employment for individuals with intellectual and developmental disabilities</w:t>
      </w:r>
      <w:r w:rsidR="00F047EB" w:rsidRPr="00424FE1">
        <w:rPr>
          <w:rFonts w:ascii="Arial" w:hAnsi="Arial"/>
          <w:b w:val="0"/>
          <w:bCs w:val="0"/>
          <w:u w:val="none"/>
        </w:rPr>
        <w:t>.</w:t>
      </w:r>
    </w:p>
    <w:p w14:paraId="1B132B93" w14:textId="35E484EE" w:rsidR="005E010A" w:rsidRPr="00424FE1" w:rsidRDefault="00C446A5" w:rsidP="00424FE1">
      <w:pPr>
        <w:pStyle w:val="Heading3"/>
        <w:rPr>
          <w:rFonts w:ascii="Arial" w:hAnsi="Arial"/>
        </w:rPr>
      </w:pPr>
      <w:r w:rsidRPr="00424FE1">
        <w:rPr>
          <w:rFonts w:ascii="Arial" w:hAnsi="Arial"/>
        </w:rPr>
        <w:t>Staffing</w:t>
      </w:r>
    </w:p>
    <w:p w14:paraId="5C215B91" w14:textId="65176EDF" w:rsidR="00FE53AF" w:rsidRPr="00424FE1" w:rsidRDefault="00CA0599" w:rsidP="1E325033">
      <w:pPr>
        <w:rPr>
          <w:rFonts w:cs="Arial"/>
        </w:rPr>
      </w:pPr>
      <w:r w:rsidRPr="00424FE1">
        <w:rPr>
          <w:rFonts w:cs="Arial"/>
        </w:rPr>
        <w:t>D</w:t>
      </w:r>
      <w:r w:rsidR="009A64C7" w:rsidRPr="00424FE1">
        <w:rPr>
          <w:rFonts w:cs="Arial"/>
        </w:rPr>
        <w:t>OR</w:t>
      </w:r>
      <w:r w:rsidR="0057539D" w:rsidRPr="00424FE1">
        <w:rPr>
          <w:rFonts w:cs="Arial"/>
        </w:rPr>
        <w:t>’s</w:t>
      </w:r>
      <w:r w:rsidRPr="00424FE1">
        <w:rPr>
          <w:rFonts w:cs="Arial"/>
        </w:rPr>
        <w:t xml:space="preserve"> </w:t>
      </w:r>
      <w:r w:rsidR="0057539D" w:rsidRPr="00424FE1">
        <w:rPr>
          <w:rFonts w:cs="Arial"/>
        </w:rPr>
        <w:t xml:space="preserve">total authorized </w:t>
      </w:r>
      <w:proofErr w:type="gramStart"/>
      <w:r w:rsidR="00424FE1" w:rsidRPr="00424FE1">
        <w:rPr>
          <w:rFonts w:cs="Arial"/>
        </w:rPr>
        <w:t>position</w:t>
      </w:r>
      <w:r w:rsidR="00424FE1">
        <w:rPr>
          <w:rFonts w:cs="Arial"/>
        </w:rPr>
        <w:t>s</w:t>
      </w:r>
      <w:proofErr w:type="gramEnd"/>
      <w:r w:rsidR="00424FE1">
        <w:rPr>
          <w:rFonts w:cs="Arial"/>
        </w:rPr>
        <w:t xml:space="preserve"> </w:t>
      </w:r>
      <w:proofErr w:type="gramStart"/>
      <w:r w:rsidR="006C6993">
        <w:rPr>
          <w:rFonts w:cs="Arial"/>
        </w:rPr>
        <w:t>is</w:t>
      </w:r>
      <w:proofErr w:type="gramEnd"/>
      <w:r w:rsidRPr="00424FE1">
        <w:rPr>
          <w:rFonts w:cs="Arial"/>
        </w:rPr>
        <w:t xml:space="preserve"> </w:t>
      </w:r>
      <w:r w:rsidR="00BD4087" w:rsidRPr="00424FE1">
        <w:rPr>
          <w:rFonts w:cs="Arial"/>
        </w:rPr>
        <w:t>1</w:t>
      </w:r>
      <w:r w:rsidR="00FE2B08" w:rsidRPr="00424FE1">
        <w:rPr>
          <w:rFonts w:cs="Arial"/>
        </w:rPr>
        <w:t>,</w:t>
      </w:r>
      <w:r w:rsidR="00BD4087" w:rsidRPr="00424FE1">
        <w:rPr>
          <w:rFonts w:cs="Arial"/>
        </w:rPr>
        <w:t>8</w:t>
      </w:r>
      <w:r w:rsidR="00752A43" w:rsidRPr="00424FE1">
        <w:rPr>
          <w:rFonts w:cs="Arial"/>
        </w:rPr>
        <w:t>7</w:t>
      </w:r>
      <w:r w:rsidR="00796ACA" w:rsidRPr="00424FE1">
        <w:rPr>
          <w:rFonts w:cs="Arial"/>
        </w:rPr>
        <w:t>0.5</w:t>
      </w:r>
      <w:r w:rsidR="004763F1" w:rsidRPr="00424FE1">
        <w:rPr>
          <w:rFonts w:cs="Arial"/>
        </w:rPr>
        <w:t>.</w:t>
      </w:r>
      <w:r w:rsidR="00C80B42" w:rsidRPr="00424FE1">
        <w:rPr>
          <w:rFonts w:cs="Arial"/>
        </w:rPr>
        <w:t xml:space="preserve"> </w:t>
      </w:r>
    </w:p>
    <w:p w14:paraId="6D1C3913" w14:textId="482FA5E0" w:rsidR="00FE53AF" w:rsidRPr="00424FE1" w:rsidRDefault="00FE53AF" w:rsidP="1E325033">
      <w:pPr>
        <w:rPr>
          <w:rFonts w:cs="Arial"/>
          <w:lang w:val="en"/>
        </w:rPr>
      </w:pPr>
    </w:p>
    <w:p w14:paraId="65151A01" w14:textId="0CC05646" w:rsidR="00FE53AF" w:rsidRPr="00424FE1" w:rsidRDefault="00E375B6" w:rsidP="00FE2B08">
      <w:pPr>
        <w:rPr>
          <w:rFonts w:cs="Arial"/>
        </w:rPr>
      </w:pPr>
      <w:r w:rsidRPr="00424FE1">
        <w:rPr>
          <w:rFonts w:cs="Arial"/>
          <w:lang w:val="en"/>
        </w:rPr>
        <w:t>A</w:t>
      </w:r>
      <w:r w:rsidR="003A6457" w:rsidRPr="00424FE1">
        <w:rPr>
          <w:rFonts w:cs="Arial"/>
          <w:lang w:val="en"/>
        </w:rPr>
        <w:t xml:space="preserve">dditional details, </w:t>
      </w:r>
      <w:r w:rsidR="00FE53AF" w:rsidRPr="00424FE1">
        <w:rPr>
          <w:rFonts w:cs="Arial"/>
          <w:lang w:val="en"/>
        </w:rPr>
        <w:t xml:space="preserve">including the full budget summary, </w:t>
      </w:r>
      <w:r w:rsidR="003A6457" w:rsidRPr="00424FE1">
        <w:rPr>
          <w:rFonts w:cs="Arial"/>
          <w:lang w:val="en"/>
        </w:rPr>
        <w:t>can be found</w:t>
      </w:r>
      <w:r w:rsidR="00FE53AF" w:rsidRPr="00424FE1">
        <w:rPr>
          <w:rFonts w:cs="Arial"/>
          <w:lang w:val="en"/>
        </w:rPr>
        <w:t xml:space="preserve"> at </w:t>
      </w:r>
      <w:hyperlink r:id="rId11" w:history="1">
        <w:r w:rsidR="00FE53AF" w:rsidRPr="00424FE1">
          <w:rPr>
            <w:rStyle w:val="Hyperlink"/>
            <w:rFonts w:cs="Arial"/>
            <w:lang w:val="en"/>
          </w:rPr>
          <w:t>www.ebudget.ca.gov</w:t>
        </w:r>
      </w:hyperlink>
      <w:r w:rsidR="00FE53AF" w:rsidRPr="00424FE1">
        <w:rPr>
          <w:rFonts w:cs="Arial"/>
          <w:lang w:val="en"/>
        </w:rPr>
        <w:t>.</w:t>
      </w:r>
    </w:p>
    <w:sectPr w:rsidR="00FE53AF" w:rsidRPr="00424FE1" w:rsidSect="00AD6145">
      <w:headerReference w:type="default" r:id="rId12"/>
      <w:footerReference w:type="default" r:id="rId13"/>
      <w:pgSz w:w="12240" w:h="15840"/>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8320" w14:textId="77777777" w:rsidR="007C2BAB" w:rsidRDefault="007C2BAB" w:rsidP="008C7C25">
      <w:r>
        <w:separator/>
      </w:r>
    </w:p>
  </w:endnote>
  <w:endnote w:type="continuationSeparator" w:id="0">
    <w:p w14:paraId="69409F63" w14:textId="77777777" w:rsidR="007C2BAB" w:rsidRDefault="007C2BAB" w:rsidP="008C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B28D" w14:textId="4723EE6B" w:rsidR="000C0A1D" w:rsidRDefault="000C0A1D" w:rsidP="00515B3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FE25" w14:textId="77777777" w:rsidR="007C2BAB" w:rsidRDefault="007C2BAB" w:rsidP="008C7C25">
      <w:r>
        <w:separator/>
      </w:r>
    </w:p>
  </w:footnote>
  <w:footnote w:type="continuationSeparator" w:id="0">
    <w:p w14:paraId="0FA4F3F6" w14:textId="77777777" w:rsidR="007C2BAB" w:rsidRDefault="007C2BAB" w:rsidP="008C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0201" w14:textId="77777777" w:rsidR="00DA2C96" w:rsidRDefault="00DF0A8A" w:rsidP="00FC7C2F">
    <w:pPr>
      <w:jc w:val="center"/>
    </w:pPr>
    <w:r>
      <w:rPr>
        <w:b/>
        <w:noProof/>
        <w:u w:val="single"/>
      </w:rPr>
      <w:drawing>
        <wp:inline distT="0" distB="0" distL="0" distR="0" wp14:anchorId="65C246BB" wp14:editId="500D7C71">
          <wp:extent cx="1076325" cy="924560"/>
          <wp:effectExtent l="0" t="0" r="9525" b="8890"/>
          <wp:docPr id="929622210" name="Picture 929622210" descr="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924560"/>
                  </a:xfrm>
                  <a:prstGeom prst="rect">
                    <a:avLst/>
                  </a:prstGeom>
                </pic:spPr>
              </pic:pic>
            </a:graphicData>
          </a:graphic>
        </wp:inline>
      </w:drawing>
    </w:r>
    <w:r>
      <w:tab/>
    </w:r>
  </w:p>
  <w:p w14:paraId="2B5AC048" w14:textId="77777777" w:rsidR="00DF0A8A" w:rsidRPr="00800E9E" w:rsidRDefault="00DF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C69"/>
    <w:multiLevelType w:val="hybridMultilevel"/>
    <w:tmpl w:val="78200982"/>
    <w:lvl w:ilvl="0" w:tplc="04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29C4CCB"/>
    <w:multiLevelType w:val="hybridMultilevel"/>
    <w:tmpl w:val="B1FC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1F34"/>
    <w:multiLevelType w:val="hybridMultilevel"/>
    <w:tmpl w:val="9372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F6022"/>
    <w:multiLevelType w:val="hybridMultilevel"/>
    <w:tmpl w:val="7F9A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E6231"/>
    <w:multiLevelType w:val="hybridMultilevel"/>
    <w:tmpl w:val="0414C192"/>
    <w:lvl w:ilvl="0" w:tplc="8A56B18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5530B"/>
    <w:multiLevelType w:val="hybridMultilevel"/>
    <w:tmpl w:val="8E1E7F18"/>
    <w:lvl w:ilvl="0" w:tplc="F208D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143DE"/>
    <w:multiLevelType w:val="hybridMultilevel"/>
    <w:tmpl w:val="B64C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10788"/>
    <w:multiLevelType w:val="hybridMultilevel"/>
    <w:tmpl w:val="7B24BB64"/>
    <w:lvl w:ilvl="0" w:tplc="813AF8B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62EA1"/>
    <w:multiLevelType w:val="hybridMultilevel"/>
    <w:tmpl w:val="30C6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45ECD"/>
    <w:multiLevelType w:val="hybridMultilevel"/>
    <w:tmpl w:val="8E18C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7919D2"/>
    <w:multiLevelType w:val="hybridMultilevel"/>
    <w:tmpl w:val="C3764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87E34"/>
    <w:multiLevelType w:val="hybridMultilevel"/>
    <w:tmpl w:val="C8168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2126F"/>
    <w:multiLevelType w:val="hybridMultilevel"/>
    <w:tmpl w:val="22D6D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2226D3"/>
    <w:multiLevelType w:val="hybridMultilevel"/>
    <w:tmpl w:val="CCD6C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EE1004"/>
    <w:multiLevelType w:val="hybridMultilevel"/>
    <w:tmpl w:val="53C4E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3566A0"/>
    <w:multiLevelType w:val="hybridMultilevel"/>
    <w:tmpl w:val="CABE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B3D41"/>
    <w:multiLevelType w:val="hybridMultilevel"/>
    <w:tmpl w:val="6ECAC03E"/>
    <w:lvl w:ilvl="0" w:tplc="061A8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850D1"/>
    <w:multiLevelType w:val="hybridMultilevel"/>
    <w:tmpl w:val="71180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2D3B6D"/>
    <w:multiLevelType w:val="hybridMultilevel"/>
    <w:tmpl w:val="90BA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5598A"/>
    <w:multiLevelType w:val="hybridMultilevel"/>
    <w:tmpl w:val="4246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524E4"/>
    <w:multiLevelType w:val="hybridMultilevel"/>
    <w:tmpl w:val="9E9AFE30"/>
    <w:lvl w:ilvl="0" w:tplc="61AC90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E3468B"/>
    <w:multiLevelType w:val="hybridMultilevel"/>
    <w:tmpl w:val="DF46191E"/>
    <w:lvl w:ilvl="0" w:tplc="E0327E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60642F"/>
    <w:multiLevelType w:val="hybridMultilevel"/>
    <w:tmpl w:val="010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B0074"/>
    <w:multiLevelType w:val="hybridMultilevel"/>
    <w:tmpl w:val="229AB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0864B8"/>
    <w:multiLevelType w:val="hybridMultilevel"/>
    <w:tmpl w:val="5C22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92535"/>
    <w:multiLevelType w:val="hybridMultilevel"/>
    <w:tmpl w:val="9B8E21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3F314C1"/>
    <w:multiLevelType w:val="hybridMultilevel"/>
    <w:tmpl w:val="A458709A"/>
    <w:lvl w:ilvl="0" w:tplc="61AC90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E76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3C46FA"/>
    <w:multiLevelType w:val="hybridMultilevel"/>
    <w:tmpl w:val="2E6EB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C7D60"/>
    <w:multiLevelType w:val="hybridMultilevel"/>
    <w:tmpl w:val="4FE8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B1AD1"/>
    <w:multiLevelType w:val="hybridMultilevel"/>
    <w:tmpl w:val="3F867F66"/>
    <w:lvl w:ilvl="0" w:tplc="56A43E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101BFE"/>
    <w:multiLevelType w:val="hybridMultilevel"/>
    <w:tmpl w:val="A30A60D4"/>
    <w:lvl w:ilvl="0" w:tplc="1DCA1E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E3CBF"/>
    <w:multiLevelType w:val="hybridMultilevel"/>
    <w:tmpl w:val="988CCA2A"/>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8F7DCA"/>
    <w:multiLevelType w:val="hybridMultilevel"/>
    <w:tmpl w:val="FACE4F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F037F7"/>
    <w:multiLevelType w:val="hybridMultilevel"/>
    <w:tmpl w:val="C214EA70"/>
    <w:lvl w:ilvl="0" w:tplc="A64AFA1E">
      <w:start w:val="1"/>
      <w:numFmt w:val="decimal"/>
      <w:lvlText w:val="%1."/>
      <w:lvlJc w:val="left"/>
      <w:pPr>
        <w:ind w:left="720" w:hanging="360"/>
      </w:pPr>
      <w:rPr>
        <w:b w:val="0"/>
        <w:bCs w:val="0"/>
        <w:sz w:val="28"/>
        <w:szCs w:val="28"/>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C7CA3"/>
    <w:multiLevelType w:val="hybridMultilevel"/>
    <w:tmpl w:val="B0507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63B45"/>
    <w:multiLevelType w:val="hybridMultilevel"/>
    <w:tmpl w:val="2CB4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354AB"/>
    <w:multiLevelType w:val="hybridMultilevel"/>
    <w:tmpl w:val="CDE6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504132">
    <w:abstractNumId w:val="1"/>
  </w:num>
  <w:num w:numId="2" w16cid:durableId="248777837">
    <w:abstractNumId w:val="15"/>
  </w:num>
  <w:num w:numId="3" w16cid:durableId="823472234">
    <w:abstractNumId w:val="3"/>
  </w:num>
  <w:num w:numId="4" w16cid:durableId="427045295">
    <w:abstractNumId w:val="19"/>
  </w:num>
  <w:num w:numId="5" w16cid:durableId="858853233">
    <w:abstractNumId w:val="31"/>
  </w:num>
  <w:num w:numId="6" w16cid:durableId="1862737892">
    <w:abstractNumId w:val="29"/>
  </w:num>
  <w:num w:numId="7" w16cid:durableId="629243139">
    <w:abstractNumId w:val="27"/>
  </w:num>
  <w:num w:numId="8" w16cid:durableId="701630098">
    <w:abstractNumId w:val="32"/>
  </w:num>
  <w:num w:numId="9" w16cid:durableId="391737546">
    <w:abstractNumId w:val="33"/>
  </w:num>
  <w:num w:numId="10" w16cid:durableId="142696691">
    <w:abstractNumId w:val="18"/>
  </w:num>
  <w:num w:numId="11" w16cid:durableId="1676608540">
    <w:abstractNumId w:val="9"/>
  </w:num>
  <w:num w:numId="12" w16cid:durableId="1408263320">
    <w:abstractNumId w:val="6"/>
  </w:num>
  <w:num w:numId="13" w16cid:durableId="1221328976">
    <w:abstractNumId w:val="36"/>
  </w:num>
  <w:num w:numId="14" w16cid:durableId="308749385">
    <w:abstractNumId w:val="10"/>
  </w:num>
  <w:num w:numId="15" w16cid:durableId="984552757">
    <w:abstractNumId w:val="11"/>
  </w:num>
  <w:num w:numId="16" w16cid:durableId="1397245752">
    <w:abstractNumId w:val="23"/>
  </w:num>
  <w:num w:numId="17" w16cid:durableId="982080465">
    <w:abstractNumId w:val="12"/>
  </w:num>
  <w:num w:numId="18" w16cid:durableId="539051064">
    <w:abstractNumId w:val="4"/>
  </w:num>
  <w:num w:numId="19" w16cid:durableId="804471372">
    <w:abstractNumId w:val="30"/>
  </w:num>
  <w:num w:numId="20" w16cid:durableId="8875720">
    <w:abstractNumId w:val="5"/>
  </w:num>
  <w:num w:numId="21" w16cid:durableId="1462960731">
    <w:abstractNumId w:val="16"/>
  </w:num>
  <w:num w:numId="22" w16cid:durableId="1681813919">
    <w:abstractNumId w:val="21"/>
  </w:num>
  <w:num w:numId="23" w16cid:durableId="558248072">
    <w:abstractNumId w:val="20"/>
  </w:num>
  <w:num w:numId="24" w16cid:durableId="100489680">
    <w:abstractNumId w:val="37"/>
  </w:num>
  <w:num w:numId="25" w16cid:durableId="1779988562">
    <w:abstractNumId w:val="26"/>
  </w:num>
  <w:num w:numId="26" w16cid:durableId="1848518236">
    <w:abstractNumId w:val="17"/>
  </w:num>
  <w:num w:numId="27" w16cid:durableId="794297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564297">
    <w:abstractNumId w:val="2"/>
  </w:num>
  <w:num w:numId="29" w16cid:durableId="288315634">
    <w:abstractNumId w:val="7"/>
  </w:num>
  <w:num w:numId="30" w16cid:durableId="1096365138">
    <w:abstractNumId w:val="34"/>
  </w:num>
  <w:num w:numId="31" w16cid:durableId="963847285">
    <w:abstractNumId w:val="14"/>
  </w:num>
  <w:num w:numId="32" w16cid:durableId="2104295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1807794">
    <w:abstractNumId w:val="34"/>
  </w:num>
  <w:num w:numId="34" w16cid:durableId="494996407">
    <w:abstractNumId w:val="0"/>
  </w:num>
  <w:num w:numId="35" w16cid:durableId="1745251442">
    <w:abstractNumId w:val="0"/>
  </w:num>
  <w:num w:numId="36" w16cid:durableId="1440488530">
    <w:abstractNumId w:val="24"/>
  </w:num>
  <w:num w:numId="37" w16cid:durableId="349768217">
    <w:abstractNumId w:val="22"/>
  </w:num>
  <w:num w:numId="38" w16cid:durableId="717823111">
    <w:abstractNumId w:val="28"/>
  </w:num>
  <w:num w:numId="39" w16cid:durableId="663749278">
    <w:abstractNumId w:val="8"/>
  </w:num>
  <w:num w:numId="40" w16cid:durableId="15575434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7D"/>
    <w:rsid w:val="00003DCE"/>
    <w:rsid w:val="0001139C"/>
    <w:rsid w:val="000142B2"/>
    <w:rsid w:val="000152D5"/>
    <w:rsid w:val="00016D67"/>
    <w:rsid w:val="00025D1A"/>
    <w:rsid w:val="00025E58"/>
    <w:rsid w:val="00027A2B"/>
    <w:rsid w:val="00032642"/>
    <w:rsid w:val="0003308F"/>
    <w:rsid w:val="00036136"/>
    <w:rsid w:val="00040351"/>
    <w:rsid w:val="000403B4"/>
    <w:rsid w:val="00044F5E"/>
    <w:rsid w:val="00045263"/>
    <w:rsid w:val="000459F1"/>
    <w:rsid w:val="00046011"/>
    <w:rsid w:val="00046759"/>
    <w:rsid w:val="00047F4E"/>
    <w:rsid w:val="00050797"/>
    <w:rsid w:val="000511DF"/>
    <w:rsid w:val="00054BD7"/>
    <w:rsid w:val="00056C09"/>
    <w:rsid w:val="00065A3D"/>
    <w:rsid w:val="000661F5"/>
    <w:rsid w:val="0007435A"/>
    <w:rsid w:val="000828BE"/>
    <w:rsid w:val="00082B44"/>
    <w:rsid w:val="00095FB6"/>
    <w:rsid w:val="00097C4D"/>
    <w:rsid w:val="000A03C6"/>
    <w:rsid w:val="000A1858"/>
    <w:rsid w:val="000B05B9"/>
    <w:rsid w:val="000B19BC"/>
    <w:rsid w:val="000C0A1D"/>
    <w:rsid w:val="000C0E53"/>
    <w:rsid w:val="000C4276"/>
    <w:rsid w:val="000C515C"/>
    <w:rsid w:val="000C5B57"/>
    <w:rsid w:val="000D11EE"/>
    <w:rsid w:val="000D2BC0"/>
    <w:rsid w:val="000D7B7A"/>
    <w:rsid w:val="000E1319"/>
    <w:rsid w:val="000E2238"/>
    <w:rsid w:val="000E4799"/>
    <w:rsid w:val="000F279F"/>
    <w:rsid w:val="000F4250"/>
    <w:rsid w:val="00101BE2"/>
    <w:rsid w:val="00101D37"/>
    <w:rsid w:val="00103CD5"/>
    <w:rsid w:val="00104767"/>
    <w:rsid w:val="0010576E"/>
    <w:rsid w:val="001136B4"/>
    <w:rsid w:val="001148A8"/>
    <w:rsid w:val="00116BAD"/>
    <w:rsid w:val="00121D14"/>
    <w:rsid w:val="00122EDA"/>
    <w:rsid w:val="001246F1"/>
    <w:rsid w:val="00124EE3"/>
    <w:rsid w:val="00130EA9"/>
    <w:rsid w:val="00131624"/>
    <w:rsid w:val="00131F3F"/>
    <w:rsid w:val="0013256E"/>
    <w:rsid w:val="0013323A"/>
    <w:rsid w:val="0013586A"/>
    <w:rsid w:val="00135EF9"/>
    <w:rsid w:val="00136EEE"/>
    <w:rsid w:val="00141598"/>
    <w:rsid w:val="0014172A"/>
    <w:rsid w:val="00155AEE"/>
    <w:rsid w:val="00170C34"/>
    <w:rsid w:val="00172551"/>
    <w:rsid w:val="00174756"/>
    <w:rsid w:val="00174BD8"/>
    <w:rsid w:val="00187746"/>
    <w:rsid w:val="0019156F"/>
    <w:rsid w:val="001933B5"/>
    <w:rsid w:val="00194C1A"/>
    <w:rsid w:val="0019644B"/>
    <w:rsid w:val="00197324"/>
    <w:rsid w:val="001A1673"/>
    <w:rsid w:val="001A3783"/>
    <w:rsid w:val="001A3FA5"/>
    <w:rsid w:val="001A4B77"/>
    <w:rsid w:val="001A7C86"/>
    <w:rsid w:val="001B13CC"/>
    <w:rsid w:val="001B7FC2"/>
    <w:rsid w:val="001C4054"/>
    <w:rsid w:val="001E0C02"/>
    <w:rsid w:val="001E343B"/>
    <w:rsid w:val="001E5235"/>
    <w:rsid w:val="001F04E4"/>
    <w:rsid w:val="001F3E0D"/>
    <w:rsid w:val="001F3F71"/>
    <w:rsid w:val="001F5305"/>
    <w:rsid w:val="00203112"/>
    <w:rsid w:val="00210175"/>
    <w:rsid w:val="00210E02"/>
    <w:rsid w:val="00221A94"/>
    <w:rsid w:val="00224729"/>
    <w:rsid w:val="00226D75"/>
    <w:rsid w:val="00230CBA"/>
    <w:rsid w:val="00232924"/>
    <w:rsid w:val="00234163"/>
    <w:rsid w:val="0023676B"/>
    <w:rsid w:val="00236DE4"/>
    <w:rsid w:val="00236E5B"/>
    <w:rsid w:val="00237F28"/>
    <w:rsid w:val="002401AF"/>
    <w:rsid w:val="0024216C"/>
    <w:rsid w:val="00244646"/>
    <w:rsid w:val="00244FC7"/>
    <w:rsid w:val="00245E03"/>
    <w:rsid w:val="002506A9"/>
    <w:rsid w:val="00253AF2"/>
    <w:rsid w:val="00253D74"/>
    <w:rsid w:val="00254068"/>
    <w:rsid w:val="00256605"/>
    <w:rsid w:val="00260942"/>
    <w:rsid w:val="00266AE4"/>
    <w:rsid w:val="00270BF0"/>
    <w:rsid w:val="00274569"/>
    <w:rsid w:val="00284781"/>
    <w:rsid w:val="00284F0C"/>
    <w:rsid w:val="00286590"/>
    <w:rsid w:val="002901EE"/>
    <w:rsid w:val="00293B0E"/>
    <w:rsid w:val="0029665F"/>
    <w:rsid w:val="00297E54"/>
    <w:rsid w:val="002A57B7"/>
    <w:rsid w:val="002B03A1"/>
    <w:rsid w:val="002B6B97"/>
    <w:rsid w:val="002B71D2"/>
    <w:rsid w:val="002C0397"/>
    <w:rsid w:val="002C23EC"/>
    <w:rsid w:val="002C44B0"/>
    <w:rsid w:val="002D2FA5"/>
    <w:rsid w:val="002D3BDC"/>
    <w:rsid w:val="002D4835"/>
    <w:rsid w:val="002D634A"/>
    <w:rsid w:val="002D669E"/>
    <w:rsid w:val="002D6F04"/>
    <w:rsid w:val="002E2167"/>
    <w:rsid w:val="002E49D5"/>
    <w:rsid w:val="002F6CEE"/>
    <w:rsid w:val="00300931"/>
    <w:rsid w:val="0030496A"/>
    <w:rsid w:val="003050D2"/>
    <w:rsid w:val="003222A1"/>
    <w:rsid w:val="003228EC"/>
    <w:rsid w:val="003232E9"/>
    <w:rsid w:val="00332711"/>
    <w:rsid w:val="00336DF8"/>
    <w:rsid w:val="00341135"/>
    <w:rsid w:val="003422CE"/>
    <w:rsid w:val="003474A9"/>
    <w:rsid w:val="0035013E"/>
    <w:rsid w:val="0035352D"/>
    <w:rsid w:val="003629AF"/>
    <w:rsid w:val="00373614"/>
    <w:rsid w:val="00374529"/>
    <w:rsid w:val="003957E8"/>
    <w:rsid w:val="003A6457"/>
    <w:rsid w:val="003A648D"/>
    <w:rsid w:val="003A6A68"/>
    <w:rsid w:val="003B31C6"/>
    <w:rsid w:val="003B4F43"/>
    <w:rsid w:val="003B5F57"/>
    <w:rsid w:val="003B68B9"/>
    <w:rsid w:val="003C3A14"/>
    <w:rsid w:val="003C4F1A"/>
    <w:rsid w:val="003C7CCA"/>
    <w:rsid w:val="003D49D1"/>
    <w:rsid w:val="003D5888"/>
    <w:rsid w:val="003D797F"/>
    <w:rsid w:val="003E3FAA"/>
    <w:rsid w:val="003E427C"/>
    <w:rsid w:val="003E58F7"/>
    <w:rsid w:val="003E59C0"/>
    <w:rsid w:val="003E6554"/>
    <w:rsid w:val="003F635A"/>
    <w:rsid w:val="003F6ADF"/>
    <w:rsid w:val="003F7E3D"/>
    <w:rsid w:val="0040479E"/>
    <w:rsid w:val="004047A1"/>
    <w:rsid w:val="00410D83"/>
    <w:rsid w:val="00410DB0"/>
    <w:rsid w:val="004168E8"/>
    <w:rsid w:val="004244B3"/>
    <w:rsid w:val="00424FDB"/>
    <w:rsid w:val="00424FE1"/>
    <w:rsid w:val="0042580C"/>
    <w:rsid w:val="00426FFA"/>
    <w:rsid w:val="004352B2"/>
    <w:rsid w:val="00435F4A"/>
    <w:rsid w:val="004403DB"/>
    <w:rsid w:val="00441945"/>
    <w:rsid w:val="00443837"/>
    <w:rsid w:val="0044731F"/>
    <w:rsid w:val="00451434"/>
    <w:rsid w:val="00453467"/>
    <w:rsid w:val="0045776F"/>
    <w:rsid w:val="0046167B"/>
    <w:rsid w:val="004666B1"/>
    <w:rsid w:val="004763F1"/>
    <w:rsid w:val="00476821"/>
    <w:rsid w:val="00484FEF"/>
    <w:rsid w:val="00485DA3"/>
    <w:rsid w:val="004873C3"/>
    <w:rsid w:val="004A293C"/>
    <w:rsid w:val="004C2E65"/>
    <w:rsid w:val="004C4DE5"/>
    <w:rsid w:val="004C5913"/>
    <w:rsid w:val="004C7C9C"/>
    <w:rsid w:val="004D14EF"/>
    <w:rsid w:val="004F0206"/>
    <w:rsid w:val="0050168C"/>
    <w:rsid w:val="00504BEA"/>
    <w:rsid w:val="00510754"/>
    <w:rsid w:val="005121C4"/>
    <w:rsid w:val="00512D6B"/>
    <w:rsid w:val="00515B3A"/>
    <w:rsid w:val="005213EB"/>
    <w:rsid w:val="0052715F"/>
    <w:rsid w:val="00530C7F"/>
    <w:rsid w:val="0053146A"/>
    <w:rsid w:val="005362B3"/>
    <w:rsid w:val="00541526"/>
    <w:rsid w:val="005535DD"/>
    <w:rsid w:val="00553737"/>
    <w:rsid w:val="00556428"/>
    <w:rsid w:val="00556D47"/>
    <w:rsid w:val="005670E3"/>
    <w:rsid w:val="005675B0"/>
    <w:rsid w:val="005700D4"/>
    <w:rsid w:val="005734C9"/>
    <w:rsid w:val="0057539D"/>
    <w:rsid w:val="00576EE0"/>
    <w:rsid w:val="00577BE7"/>
    <w:rsid w:val="00581B6F"/>
    <w:rsid w:val="00582C9B"/>
    <w:rsid w:val="00583334"/>
    <w:rsid w:val="0058420F"/>
    <w:rsid w:val="0058673F"/>
    <w:rsid w:val="0059292C"/>
    <w:rsid w:val="005A1605"/>
    <w:rsid w:val="005A312A"/>
    <w:rsid w:val="005B16E3"/>
    <w:rsid w:val="005B5E80"/>
    <w:rsid w:val="005C3985"/>
    <w:rsid w:val="005C4B7D"/>
    <w:rsid w:val="005C504F"/>
    <w:rsid w:val="005D1490"/>
    <w:rsid w:val="005D5FA9"/>
    <w:rsid w:val="005D6595"/>
    <w:rsid w:val="005D7884"/>
    <w:rsid w:val="005D79AF"/>
    <w:rsid w:val="005E010A"/>
    <w:rsid w:val="005F435C"/>
    <w:rsid w:val="005F7377"/>
    <w:rsid w:val="006000CD"/>
    <w:rsid w:val="00605813"/>
    <w:rsid w:val="00605C64"/>
    <w:rsid w:val="00607A2C"/>
    <w:rsid w:val="00611316"/>
    <w:rsid w:val="00611E7B"/>
    <w:rsid w:val="00614C5A"/>
    <w:rsid w:val="00614FEF"/>
    <w:rsid w:val="00634ABC"/>
    <w:rsid w:val="00634E05"/>
    <w:rsid w:val="006378D8"/>
    <w:rsid w:val="00647354"/>
    <w:rsid w:val="00655098"/>
    <w:rsid w:val="006565D2"/>
    <w:rsid w:val="00667948"/>
    <w:rsid w:val="00667CF6"/>
    <w:rsid w:val="006739FC"/>
    <w:rsid w:val="00673BE3"/>
    <w:rsid w:val="00675C36"/>
    <w:rsid w:val="00697D95"/>
    <w:rsid w:val="006A1B35"/>
    <w:rsid w:val="006A4FAC"/>
    <w:rsid w:val="006B4028"/>
    <w:rsid w:val="006B5578"/>
    <w:rsid w:val="006B6AED"/>
    <w:rsid w:val="006B7953"/>
    <w:rsid w:val="006B7E69"/>
    <w:rsid w:val="006C1B29"/>
    <w:rsid w:val="006C3797"/>
    <w:rsid w:val="006C6993"/>
    <w:rsid w:val="006D6BDA"/>
    <w:rsid w:val="006E0DA0"/>
    <w:rsid w:val="006E33AD"/>
    <w:rsid w:val="006E4D3C"/>
    <w:rsid w:val="006F016E"/>
    <w:rsid w:val="006F0975"/>
    <w:rsid w:val="006F0B52"/>
    <w:rsid w:val="0070712B"/>
    <w:rsid w:val="00713494"/>
    <w:rsid w:val="00715603"/>
    <w:rsid w:val="00716FFD"/>
    <w:rsid w:val="0072787C"/>
    <w:rsid w:val="00732801"/>
    <w:rsid w:val="007333D7"/>
    <w:rsid w:val="007355A0"/>
    <w:rsid w:val="00735EE4"/>
    <w:rsid w:val="00741182"/>
    <w:rsid w:val="007433A2"/>
    <w:rsid w:val="007467A5"/>
    <w:rsid w:val="00752A43"/>
    <w:rsid w:val="0075457F"/>
    <w:rsid w:val="00754B8B"/>
    <w:rsid w:val="007613F6"/>
    <w:rsid w:val="007652ED"/>
    <w:rsid w:val="00791BF2"/>
    <w:rsid w:val="00791D7F"/>
    <w:rsid w:val="00796ACA"/>
    <w:rsid w:val="00797305"/>
    <w:rsid w:val="007A15EE"/>
    <w:rsid w:val="007A21F1"/>
    <w:rsid w:val="007A6E5E"/>
    <w:rsid w:val="007A7B59"/>
    <w:rsid w:val="007B7C88"/>
    <w:rsid w:val="007C1FF6"/>
    <w:rsid w:val="007C2BAB"/>
    <w:rsid w:val="007C351B"/>
    <w:rsid w:val="007F4D89"/>
    <w:rsid w:val="007F57A5"/>
    <w:rsid w:val="007F6BF3"/>
    <w:rsid w:val="00800E9E"/>
    <w:rsid w:val="00801BE4"/>
    <w:rsid w:val="008068B6"/>
    <w:rsid w:val="008113D7"/>
    <w:rsid w:val="00820E93"/>
    <w:rsid w:val="00826CBE"/>
    <w:rsid w:val="00827A09"/>
    <w:rsid w:val="00827B0F"/>
    <w:rsid w:val="008302A2"/>
    <w:rsid w:val="00831B35"/>
    <w:rsid w:val="00831BA3"/>
    <w:rsid w:val="00833509"/>
    <w:rsid w:val="00833804"/>
    <w:rsid w:val="00835CDB"/>
    <w:rsid w:val="00837EF1"/>
    <w:rsid w:val="00841BF0"/>
    <w:rsid w:val="00845F05"/>
    <w:rsid w:val="00846EE5"/>
    <w:rsid w:val="00850A54"/>
    <w:rsid w:val="008553A4"/>
    <w:rsid w:val="00856DA4"/>
    <w:rsid w:val="00861456"/>
    <w:rsid w:val="00862C15"/>
    <w:rsid w:val="00865373"/>
    <w:rsid w:val="00875CE3"/>
    <w:rsid w:val="008907D5"/>
    <w:rsid w:val="00890807"/>
    <w:rsid w:val="00895D2F"/>
    <w:rsid w:val="008A158F"/>
    <w:rsid w:val="008A3E7E"/>
    <w:rsid w:val="008B7138"/>
    <w:rsid w:val="008C1695"/>
    <w:rsid w:val="008C3989"/>
    <w:rsid w:val="008C5FA3"/>
    <w:rsid w:val="008C6246"/>
    <w:rsid w:val="008C7C25"/>
    <w:rsid w:val="008D01A4"/>
    <w:rsid w:val="008D3989"/>
    <w:rsid w:val="008D5AD6"/>
    <w:rsid w:val="008D6EA6"/>
    <w:rsid w:val="008D7FFE"/>
    <w:rsid w:val="008E0F6D"/>
    <w:rsid w:val="008E2DA7"/>
    <w:rsid w:val="008E4874"/>
    <w:rsid w:val="008F03DF"/>
    <w:rsid w:val="008F0A6D"/>
    <w:rsid w:val="00917B5D"/>
    <w:rsid w:val="00917D08"/>
    <w:rsid w:val="009268A1"/>
    <w:rsid w:val="00935C01"/>
    <w:rsid w:val="009409B7"/>
    <w:rsid w:val="00942252"/>
    <w:rsid w:val="00946846"/>
    <w:rsid w:val="00946859"/>
    <w:rsid w:val="00965786"/>
    <w:rsid w:val="00970511"/>
    <w:rsid w:val="009711DE"/>
    <w:rsid w:val="00971BFF"/>
    <w:rsid w:val="0097785D"/>
    <w:rsid w:val="00984CF3"/>
    <w:rsid w:val="0098740E"/>
    <w:rsid w:val="00990B70"/>
    <w:rsid w:val="00995989"/>
    <w:rsid w:val="009A0B28"/>
    <w:rsid w:val="009A64C7"/>
    <w:rsid w:val="009A71D4"/>
    <w:rsid w:val="009B192B"/>
    <w:rsid w:val="009B2EE6"/>
    <w:rsid w:val="009C3DA8"/>
    <w:rsid w:val="009C4CEA"/>
    <w:rsid w:val="009C6957"/>
    <w:rsid w:val="009C752B"/>
    <w:rsid w:val="009D268B"/>
    <w:rsid w:val="009D26D0"/>
    <w:rsid w:val="009D4DF7"/>
    <w:rsid w:val="009E0270"/>
    <w:rsid w:val="009E090B"/>
    <w:rsid w:val="009E4BAD"/>
    <w:rsid w:val="009F3B08"/>
    <w:rsid w:val="009F4167"/>
    <w:rsid w:val="009F59FE"/>
    <w:rsid w:val="00A1246A"/>
    <w:rsid w:val="00A25B2A"/>
    <w:rsid w:val="00A312AC"/>
    <w:rsid w:val="00A34CB0"/>
    <w:rsid w:val="00A355ED"/>
    <w:rsid w:val="00A43B37"/>
    <w:rsid w:val="00A512FF"/>
    <w:rsid w:val="00A55635"/>
    <w:rsid w:val="00A55F8C"/>
    <w:rsid w:val="00A6180E"/>
    <w:rsid w:val="00A62E8B"/>
    <w:rsid w:val="00A81266"/>
    <w:rsid w:val="00A82FDF"/>
    <w:rsid w:val="00A868B2"/>
    <w:rsid w:val="00AB1AA4"/>
    <w:rsid w:val="00AB4123"/>
    <w:rsid w:val="00AB6077"/>
    <w:rsid w:val="00AC15BF"/>
    <w:rsid w:val="00AC4300"/>
    <w:rsid w:val="00AC572C"/>
    <w:rsid w:val="00AC7526"/>
    <w:rsid w:val="00AC7629"/>
    <w:rsid w:val="00AD0834"/>
    <w:rsid w:val="00AD2DA5"/>
    <w:rsid w:val="00AD314C"/>
    <w:rsid w:val="00AD48B5"/>
    <w:rsid w:val="00AD6145"/>
    <w:rsid w:val="00AE03C3"/>
    <w:rsid w:val="00AE7F6B"/>
    <w:rsid w:val="00AF0C4D"/>
    <w:rsid w:val="00AF2BAE"/>
    <w:rsid w:val="00AF3941"/>
    <w:rsid w:val="00AF46EC"/>
    <w:rsid w:val="00B00443"/>
    <w:rsid w:val="00B06ACC"/>
    <w:rsid w:val="00B11C1E"/>
    <w:rsid w:val="00B173B4"/>
    <w:rsid w:val="00B17759"/>
    <w:rsid w:val="00B205FD"/>
    <w:rsid w:val="00B222D6"/>
    <w:rsid w:val="00B26076"/>
    <w:rsid w:val="00B3143F"/>
    <w:rsid w:val="00B32D22"/>
    <w:rsid w:val="00B34498"/>
    <w:rsid w:val="00B40653"/>
    <w:rsid w:val="00B43322"/>
    <w:rsid w:val="00B45FFF"/>
    <w:rsid w:val="00B478AC"/>
    <w:rsid w:val="00B55F6D"/>
    <w:rsid w:val="00B57B1B"/>
    <w:rsid w:val="00B60B91"/>
    <w:rsid w:val="00B62969"/>
    <w:rsid w:val="00B639C8"/>
    <w:rsid w:val="00B70146"/>
    <w:rsid w:val="00B70CED"/>
    <w:rsid w:val="00B72A47"/>
    <w:rsid w:val="00B7431A"/>
    <w:rsid w:val="00B83B25"/>
    <w:rsid w:val="00B84B04"/>
    <w:rsid w:val="00B85E71"/>
    <w:rsid w:val="00B900CF"/>
    <w:rsid w:val="00B91802"/>
    <w:rsid w:val="00B92DB4"/>
    <w:rsid w:val="00B9319F"/>
    <w:rsid w:val="00BA510F"/>
    <w:rsid w:val="00BA6870"/>
    <w:rsid w:val="00BB105C"/>
    <w:rsid w:val="00BB405B"/>
    <w:rsid w:val="00BB41D2"/>
    <w:rsid w:val="00BC2B06"/>
    <w:rsid w:val="00BC2DDC"/>
    <w:rsid w:val="00BC47F9"/>
    <w:rsid w:val="00BC52AF"/>
    <w:rsid w:val="00BD371A"/>
    <w:rsid w:val="00BD3D99"/>
    <w:rsid w:val="00BD4087"/>
    <w:rsid w:val="00BE38F0"/>
    <w:rsid w:val="00BE71CC"/>
    <w:rsid w:val="00BF0960"/>
    <w:rsid w:val="00BF0D85"/>
    <w:rsid w:val="00BF19E4"/>
    <w:rsid w:val="00C0757F"/>
    <w:rsid w:val="00C10AA6"/>
    <w:rsid w:val="00C14CA8"/>
    <w:rsid w:val="00C166CE"/>
    <w:rsid w:val="00C26DF5"/>
    <w:rsid w:val="00C27C0E"/>
    <w:rsid w:val="00C322B4"/>
    <w:rsid w:val="00C33D40"/>
    <w:rsid w:val="00C36D46"/>
    <w:rsid w:val="00C375E8"/>
    <w:rsid w:val="00C3798D"/>
    <w:rsid w:val="00C40D74"/>
    <w:rsid w:val="00C432AF"/>
    <w:rsid w:val="00C446A5"/>
    <w:rsid w:val="00C462B2"/>
    <w:rsid w:val="00C46E99"/>
    <w:rsid w:val="00C6022E"/>
    <w:rsid w:val="00C626D5"/>
    <w:rsid w:val="00C63F09"/>
    <w:rsid w:val="00C725B5"/>
    <w:rsid w:val="00C74C22"/>
    <w:rsid w:val="00C76F7F"/>
    <w:rsid w:val="00C80B42"/>
    <w:rsid w:val="00C831B4"/>
    <w:rsid w:val="00C840DE"/>
    <w:rsid w:val="00C851FD"/>
    <w:rsid w:val="00C8748E"/>
    <w:rsid w:val="00C90D3E"/>
    <w:rsid w:val="00C91C8F"/>
    <w:rsid w:val="00C93A06"/>
    <w:rsid w:val="00C95FDA"/>
    <w:rsid w:val="00CA0599"/>
    <w:rsid w:val="00CA7E47"/>
    <w:rsid w:val="00CC07CB"/>
    <w:rsid w:val="00CC23BD"/>
    <w:rsid w:val="00CC2573"/>
    <w:rsid w:val="00CC331C"/>
    <w:rsid w:val="00CD28A3"/>
    <w:rsid w:val="00CE0ED1"/>
    <w:rsid w:val="00CE157A"/>
    <w:rsid w:val="00CE1A47"/>
    <w:rsid w:val="00CF0C0C"/>
    <w:rsid w:val="00CF52AB"/>
    <w:rsid w:val="00CF5F8F"/>
    <w:rsid w:val="00CF7878"/>
    <w:rsid w:val="00D025C5"/>
    <w:rsid w:val="00D0305F"/>
    <w:rsid w:val="00D111DA"/>
    <w:rsid w:val="00D14525"/>
    <w:rsid w:val="00D31E61"/>
    <w:rsid w:val="00D36E3F"/>
    <w:rsid w:val="00D44D5E"/>
    <w:rsid w:val="00D47314"/>
    <w:rsid w:val="00D5639A"/>
    <w:rsid w:val="00D6444F"/>
    <w:rsid w:val="00D67918"/>
    <w:rsid w:val="00D71509"/>
    <w:rsid w:val="00D74053"/>
    <w:rsid w:val="00D77811"/>
    <w:rsid w:val="00D81186"/>
    <w:rsid w:val="00D90467"/>
    <w:rsid w:val="00D92C06"/>
    <w:rsid w:val="00DA2C96"/>
    <w:rsid w:val="00DB18DB"/>
    <w:rsid w:val="00DC16CF"/>
    <w:rsid w:val="00DC5065"/>
    <w:rsid w:val="00DD391F"/>
    <w:rsid w:val="00DD4D90"/>
    <w:rsid w:val="00DD747B"/>
    <w:rsid w:val="00DE369A"/>
    <w:rsid w:val="00DE6C3B"/>
    <w:rsid w:val="00DF0A8A"/>
    <w:rsid w:val="00DF1081"/>
    <w:rsid w:val="00DF1CE5"/>
    <w:rsid w:val="00DF4126"/>
    <w:rsid w:val="00DF594C"/>
    <w:rsid w:val="00E01F50"/>
    <w:rsid w:val="00E02D2A"/>
    <w:rsid w:val="00E042B3"/>
    <w:rsid w:val="00E05034"/>
    <w:rsid w:val="00E07347"/>
    <w:rsid w:val="00E13E0F"/>
    <w:rsid w:val="00E14F32"/>
    <w:rsid w:val="00E15041"/>
    <w:rsid w:val="00E309CE"/>
    <w:rsid w:val="00E30AAF"/>
    <w:rsid w:val="00E35E5D"/>
    <w:rsid w:val="00E375B6"/>
    <w:rsid w:val="00E3784B"/>
    <w:rsid w:val="00E432A6"/>
    <w:rsid w:val="00E47182"/>
    <w:rsid w:val="00E52C3E"/>
    <w:rsid w:val="00E543DF"/>
    <w:rsid w:val="00E54EF0"/>
    <w:rsid w:val="00E60CEB"/>
    <w:rsid w:val="00E615F6"/>
    <w:rsid w:val="00E637A6"/>
    <w:rsid w:val="00E65AAA"/>
    <w:rsid w:val="00E6720C"/>
    <w:rsid w:val="00E706FE"/>
    <w:rsid w:val="00E70BB9"/>
    <w:rsid w:val="00E740DF"/>
    <w:rsid w:val="00E758D6"/>
    <w:rsid w:val="00E77E38"/>
    <w:rsid w:val="00E82691"/>
    <w:rsid w:val="00E84F47"/>
    <w:rsid w:val="00E85F19"/>
    <w:rsid w:val="00E86866"/>
    <w:rsid w:val="00EA385C"/>
    <w:rsid w:val="00EA4606"/>
    <w:rsid w:val="00EA75FA"/>
    <w:rsid w:val="00EB0249"/>
    <w:rsid w:val="00EB232E"/>
    <w:rsid w:val="00EC7C97"/>
    <w:rsid w:val="00ED31BB"/>
    <w:rsid w:val="00ED6308"/>
    <w:rsid w:val="00ED77A9"/>
    <w:rsid w:val="00EE2F9E"/>
    <w:rsid w:val="00EE4AE7"/>
    <w:rsid w:val="00EE7E5B"/>
    <w:rsid w:val="00EF0BE3"/>
    <w:rsid w:val="00EF1179"/>
    <w:rsid w:val="00EF1323"/>
    <w:rsid w:val="00EF521E"/>
    <w:rsid w:val="00F032C4"/>
    <w:rsid w:val="00F047EB"/>
    <w:rsid w:val="00F04993"/>
    <w:rsid w:val="00F069CA"/>
    <w:rsid w:val="00F12F92"/>
    <w:rsid w:val="00F174D0"/>
    <w:rsid w:val="00F31F7A"/>
    <w:rsid w:val="00F347FC"/>
    <w:rsid w:val="00F3621D"/>
    <w:rsid w:val="00F42D07"/>
    <w:rsid w:val="00F468E1"/>
    <w:rsid w:val="00F46EFE"/>
    <w:rsid w:val="00F47678"/>
    <w:rsid w:val="00F47DC2"/>
    <w:rsid w:val="00F53911"/>
    <w:rsid w:val="00F54C1B"/>
    <w:rsid w:val="00F5525E"/>
    <w:rsid w:val="00F552AF"/>
    <w:rsid w:val="00F64FF5"/>
    <w:rsid w:val="00F65DF6"/>
    <w:rsid w:val="00F71F01"/>
    <w:rsid w:val="00F8067D"/>
    <w:rsid w:val="00F8099D"/>
    <w:rsid w:val="00F81B01"/>
    <w:rsid w:val="00F855EC"/>
    <w:rsid w:val="00F8644C"/>
    <w:rsid w:val="00F9002C"/>
    <w:rsid w:val="00F9178D"/>
    <w:rsid w:val="00F93586"/>
    <w:rsid w:val="00F95470"/>
    <w:rsid w:val="00FA2E14"/>
    <w:rsid w:val="00FA32BB"/>
    <w:rsid w:val="00FA357E"/>
    <w:rsid w:val="00FA3727"/>
    <w:rsid w:val="00FB1193"/>
    <w:rsid w:val="00FB4C90"/>
    <w:rsid w:val="00FB52D4"/>
    <w:rsid w:val="00FC3666"/>
    <w:rsid w:val="00FC42D9"/>
    <w:rsid w:val="00FC45E6"/>
    <w:rsid w:val="00FC7C2F"/>
    <w:rsid w:val="00FD0AD6"/>
    <w:rsid w:val="00FD12A7"/>
    <w:rsid w:val="00FD1D7D"/>
    <w:rsid w:val="00FD2480"/>
    <w:rsid w:val="00FD650E"/>
    <w:rsid w:val="00FE0651"/>
    <w:rsid w:val="00FE2B08"/>
    <w:rsid w:val="00FE53AF"/>
    <w:rsid w:val="00FF0501"/>
    <w:rsid w:val="00FF3633"/>
    <w:rsid w:val="00FF5B33"/>
    <w:rsid w:val="00FF5C90"/>
    <w:rsid w:val="1E325033"/>
    <w:rsid w:val="2C4ED1DC"/>
    <w:rsid w:val="67F54865"/>
    <w:rsid w:val="6A8D68B7"/>
    <w:rsid w:val="6E177CEE"/>
    <w:rsid w:val="7544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707C9"/>
  <w15:docId w15:val="{4FD0106A-55E5-40EF-9D67-FD1ADD54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7D"/>
    <w:rPr>
      <w:rFonts w:ascii="Arial" w:hAnsi="Arial"/>
      <w:sz w:val="24"/>
      <w:szCs w:val="24"/>
    </w:rPr>
  </w:style>
  <w:style w:type="paragraph" w:styleId="Heading1">
    <w:name w:val="heading 1"/>
    <w:basedOn w:val="Normal"/>
    <w:next w:val="Normal"/>
    <w:link w:val="Heading1Char"/>
    <w:uiPriority w:val="9"/>
    <w:qFormat/>
    <w:rsid w:val="006E0DA0"/>
    <w:pPr>
      <w:spacing w:after="240"/>
      <w:jc w:val="center"/>
      <w:outlineLvl w:val="0"/>
    </w:pPr>
    <w:rPr>
      <w:rFonts w:ascii="Century Gothic" w:hAnsi="Century Gothic"/>
      <w:b/>
      <w:sz w:val="32"/>
      <w:szCs w:val="32"/>
    </w:rPr>
  </w:style>
  <w:style w:type="paragraph" w:styleId="Heading2">
    <w:name w:val="heading 2"/>
    <w:basedOn w:val="Normal"/>
    <w:next w:val="Normal"/>
    <w:link w:val="Heading2Char"/>
    <w:uiPriority w:val="9"/>
    <w:unhideWhenUsed/>
    <w:qFormat/>
    <w:rsid w:val="006E0DA0"/>
    <w:pPr>
      <w:spacing w:before="240" w:after="240"/>
      <w:outlineLvl w:val="1"/>
    </w:pPr>
    <w:rPr>
      <w:rFonts w:ascii="Century Gothic" w:hAnsi="Century Gothic"/>
      <w:b/>
      <w:bCs/>
      <w:sz w:val="28"/>
      <w:szCs w:val="28"/>
    </w:rPr>
  </w:style>
  <w:style w:type="paragraph" w:styleId="Heading3">
    <w:name w:val="heading 3"/>
    <w:basedOn w:val="Normal"/>
    <w:next w:val="Normal"/>
    <w:link w:val="Heading3Char"/>
    <w:uiPriority w:val="9"/>
    <w:unhideWhenUsed/>
    <w:qFormat/>
    <w:rsid w:val="006E0DA0"/>
    <w:pPr>
      <w:spacing w:before="240" w:after="120"/>
      <w:outlineLvl w:val="2"/>
    </w:pPr>
    <w:rPr>
      <w:rFonts w:ascii="Century Gothic" w:hAnsi="Century Gothic" w:cs="Arial"/>
      <w:b/>
      <w:bCs/>
      <w:u w:val="single"/>
    </w:rPr>
  </w:style>
  <w:style w:type="paragraph" w:styleId="Heading4">
    <w:name w:val="heading 4"/>
    <w:basedOn w:val="Normal"/>
    <w:next w:val="Normal"/>
    <w:link w:val="Heading4Char"/>
    <w:uiPriority w:val="9"/>
    <w:unhideWhenUsed/>
    <w:qFormat/>
    <w:rsid w:val="00AB4123"/>
    <w:pPr>
      <w:spacing w:before="120" w:after="120"/>
      <w:outlineLvl w:val="3"/>
    </w:pPr>
    <w:rPr>
      <w:rFonts w:ascii="Century Gothic" w:hAnsi="Century Gothic" w:cs="Arial"/>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FD650E"/>
    <w:pPr>
      <w:ind w:left="720"/>
      <w:contextualSpacing/>
    </w:pPr>
  </w:style>
  <w:style w:type="paragraph" w:styleId="Header">
    <w:name w:val="header"/>
    <w:basedOn w:val="Normal"/>
    <w:link w:val="HeaderChar"/>
    <w:uiPriority w:val="99"/>
    <w:unhideWhenUsed/>
    <w:rsid w:val="008C7C25"/>
    <w:pPr>
      <w:tabs>
        <w:tab w:val="center" w:pos="4680"/>
        <w:tab w:val="right" w:pos="9360"/>
      </w:tabs>
    </w:pPr>
  </w:style>
  <w:style w:type="character" w:customStyle="1" w:styleId="HeaderChar">
    <w:name w:val="Header Char"/>
    <w:basedOn w:val="DefaultParagraphFont"/>
    <w:link w:val="Header"/>
    <w:uiPriority w:val="99"/>
    <w:rsid w:val="008C7C25"/>
    <w:rPr>
      <w:rFonts w:ascii="Arial" w:hAnsi="Arial"/>
      <w:sz w:val="24"/>
      <w:szCs w:val="24"/>
    </w:rPr>
  </w:style>
  <w:style w:type="paragraph" w:styleId="Footer">
    <w:name w:val="footer"/>
    <w:basedOn w:val="Normal"/>
    <w:link w:val="FooterChar"/>
    <w:uiPriority w:val="99"/>
    <w:unhideWhenUsed/>
    <w:rsid w:val="008C7C25"/>
    <w:pPr>
      <w:tabs>
        <w:tab w:val="center" w:pos="4680"/>
        <w:tab w:val="right" w:pos="9360"/>
      </w:tabs>
    </w:pPr>
  </w:style>
  <w:style w:type="character" w:customStyle="1" w:styleId="FooterChar">
    <w:name w:val="Footer Char"/>
    <w:basedOn w:val="DefaultParagraphFont"/>
    <w:link w:val="Footer"/>
    <w:uiPriority w:val="99"/>
    <w:rsid w:val="008C7C25"/>
    <w:rPr>
      <w:rFonts w:ascii="Arial" w:hAnsi="Arial"/>
      <w:sz w:val="24"/>
      <w:szCs w:val="24"/>
    </w:rPr>
  </w:style>
  <w:style w:type="paragraph" w:styleId="BalloonText">
    <w:name w:val="Balloon Text"/>
    <w:basedOn w:val="Normal"/>
    <w:link w:val="BalloonTextChar"/>
    <w:uiPriority w:val="99"/>
    <w:semiHidden/>
    <w:unhideWhenUsed/>
    <w:rsid w:val="003A648D"/>
    <w:rPr>
      <w:rFonts w:ascii="Tahoma" w:hAnsi="Tahoma" w:cs="Tahoma"/>
      <w:sz w:val="16"/>
      <w:szCs w:val="16"/>
    </w:rPr>
  </w:style>
  <w:style w:type="character" w:customStyle="1" w:styleId="BalloonTextChar">
    <w:name w:val="Balloon Text Char"/>
    <w:basedOn w:val="DefaultParagraphFont"/>
    <w:link w:val="BalloonText"/>
    <w:uiPriority w:val="99"/>
    <w:semiHidden/>
    <w:rsid w:val="003A648D"/>
    <w:rPr>
      <w:rFonts w:ascii="Tahoma" w:hAnsi="Tahoma" w:cs="Tahoma"/>
      <w:sz w:val="16"/>
      <w:szCs w:val="16"/>
    </w:rPr>
  </w:style>
  <w:style w:type="character" w:customStyle="1" w:styleId="68">
    <w:name w:val="6/8"/>
    <w:rsid w:val="00DF0A8A"/>
    <w:rPr>
      <w:rFonts w:ascii="Arial" w:hAnsi="Arial"/>
      <w:b/>
      <w:caps/>
      <w:color w:val="0000FF"/>
      <w:sz w:val="12"/>
      <w:u w:val="none"/>
      <w:vertAlign w:val="baseline"/>
    </w:rPr>
  </w:style>
  <w:style w:type="paragraph" w:customStyle="1" w:styleId="FillIn">
    <w:name w:val="Fill In"/>
    <w:basedOn w:val="Normal"/>
    <w:rsid w:val="00DF0A8A"/>
    <w:pPr>
      <w:overflowPunct w:val="0"/>
      <w:autoSpaceDE w:val="0"/>
      <w:autoSpaceDN w:val="0"/>
      <w:adjustRightInd w:val="0"/>
      <w:spacing w:line="240" w:lineRule="exact"/>
      <w:textAlignment w:val="baseline"/>
    </w:pPr>
    <w:rPr>
      <w:rFonts w:ascii="Times New Roman" w:hAnsi="Times New Roman"/>
      <w:color w:val="000000"/>
      <w:sz w:val="20"/>
      <w:szCs w:val="20"/>
    </w:rPr>
  </w:style>
  <w:style w:type="character" w:styleId="CommentReference">
    <w:name w:val="annotation reference"/>
    <w:basedOn w:val="DefaultParagraphFont"/>
    <w:uiPriority w:val="99"/>
    <w:semiHidden/>
    <w:unhideWhenUsed/>
    <w:rsid w:val="00D5639A"/>
    <w:rPr>
      <w:sz w:val="16"/>
      <w:szCs w:val="16"/>
    </w:rPr>
  </w:style>
  <w:style w:type="paragraph" w:styleId="CommentText">
    <w:name w:val="annotation text"/>
    <w:basedOn w:val="Normal"/>
    <w:link w:val="CommentTextChar"/>
    <w:uiPriority w:val="99"/>
    <w:unhideWhenUsed/>
    <w:rsid w:val="00D5639A"/>
    <w:rPr>
      <w:sz w:val="20"/>
      <w:szCs w:val="20"/>
    </w:rPr>
  </w:style>
  <w:style w:type="character" w:customStyle="1" w:styleId="CommentTextChar">
    <w:name w:val="Comment Text Char"/>
    <w:basedOn w:val="DefaultParagraphFont"/>
    <w:link w:val="CommentText"/>
    <w:uiPriority w:val="99"/>
    <w:rsid w:val="00D5639A"/>
    <w:rPr>
      <w:rFonts w:ascii="Arial" w:hAnsi="Arial"/>
    </w:rPr>
  </w:style>
  <w:style w:type="paragraph" w:styleId="CommentSubject">
    <w:name w:val="annotation subject"/>
    <w:basedOn w:val="CommentText"/>
    <w:next w:val="CommentText"/>
    <w:link w:val="CommentSubjectChar"/>
    <w:uiPriority w:val="99"/>
    <w:semiHidden/>
    <w:unhideWhenUsed/>
    <w:rsid w:val="00D5639A"/>
    <w:rPr>
      <w:b/>
      <w:bCs/>
    </w:rPr>
  </w:style>
  <w:style w:type="character" w:customStyle="1" w:styleId="CommentSubjectChar">
    <w:name w:val="Comment Subject Char"/>
    <w:basedOn w:val="CommentTextChar"/>
    <w:link w:val="CommentSubject"/>
    <w:uiPriority w:val="99"/>
    <w:semiHidden/>
    <w:rsid w:val="00D5639A"/>
    <w:rPr>
      <w:rFonts w:ascii="Arial" w:hAnsi="Arial"/>
      <w:b/>
      <w:bCs/>
    </w:rPr>
  </w:style>
  <w:style w:type="character" w:customStyle="1" w:styleId="Heading1Char">
    <w:name w:val="Heading 1 Char"/>
    <w:basedOn w:val="DefaultParagraphFont"/>
    <w:link w:val="Heading1"/>
    <w:uiPriority w:val="9"/>
    <w:rsid w:val="006E0DA0"/>
    <w:rPr>
      <w:rFonts w:ascii="Century Gothic" w:hAnsi="Century Gothic"/>
      <w:b/>
      <w:sz w:val="32"/>
      <w:szCs w:val="32"/>
    </w:rPr>
  </w:style>
  <w:style w:type="character" w:customStyle="1" w:styleId="Heading2Char">
    <w:name w:val="Heading 2 Char"/>
    <w:basedOn w:val="DefaultParagraphFont"/>
    <w:link w:val="Heading2"/>
    <w:uiPriority w:val="9"/>
    <w:rsid w:val="006E0DA0"/>
    <w:rPr>
      <w:rFonts w:ascii="Century Gothic" w:hAnsi="Century Gothic"/>
      <w:b/>
      <w:bCs/>
      <w:sz w:val="28"/>
      <w:szCs w:val="28"/>
    </w:rPr>
  </w:style>
  <w:style w:type="paragraph" w:styleId="Revision">
    <w:name w:val="Revision"/>
    <w:hidden/>
    <w:uiPriority w:val="99"/>
    <w:semiHidden/>
    <w:rsid w:val="00B205FD"/>
    <w:rPr>
      <w:rFonts w:ascii="Arial" w:hAnsi="Arial"/>
      <w:sz w:val="24"/>
      <w:szCs w:val="24"/>
    </w:rPr>
  </w:style>
  <w:style w:type="character" w:styleId="Hyperlink">
    <w:name w:val="Hyperlink"/>
    <w:basedOn w:val="DefaultParagraphFont"/>
    <w:uiPriority w:val="99"/>
    <w:unhideWhenUsed/>
    <w:rsid w:val="00FE53AF"/>
    <w:rPr>
      <w:color w:val="0000FF"/>
      <w:u w:val="single"/>
    </w:rPr>
  </w:style>
  <w:style w:type="character" w:styleId="FollowedHyperlink">
    <w:name w:val="FollowedHyperlink"/>
    <w:basedOn w:val="DefaultParagraphFont"/>
    <w:uiPriority w:val="99"/>
    <w:semiHidden/>
    <w:unhideWhenUsed/>
    <w:rsid w:val="003E3FAA"/>
    <w:rPr>
      <w:color w:val="800080" w:themeColor="followedHyperlink"/>
      <w:u w:val="single"/>
    </w:rPr>
  </w:style>
  <w:style w:type="paragraph" w:customStyle="1" w:styleId="Default">
    <w:name w:val="Default"/>
    <w:basedOn w:val="Normal"/>
    <w:rsid w:val="00697D95"/>
    <w:pPr>
      <w:autoSpaceDE w:val="0"/>
      <w:autoSpaceDN w:val="0"/>
    </w:pPr>
    <w:rPr>
      <w:rFonts w:ascii="Century Gothic" w:eastAsiaTheme="minorHAnsi" w:hAnsi="Century Gothic" w:cs="Calibri"/>
      <w:color w:val="000000"/>
    </w:rPr>
  </w:style>
  <w:style w:type="character" w:customStyle="1" w:styleId="ui-provider">
    <w:name w:val="ui-provider"/>
    <w:basedOn w:val="DefaultParagraphFont"/>
    <w:rsid w:val="008E0F6D"/>
  </w:style>
  <w:style w:type="paragraph" w:styleId="FootnoteText">
    <w:name w:val="footnote text"/>
    <w:basedOn w:val="Normal"/>
    <w:link w:val="FootnoteTextChar"/>
    <w:uiPriority w:val="99"/>
    <w:semiHidden/>
    <w:unhideWhenUsed/>
    <w:rsid w:val="00095FB6"/>
    <w:rPr>
      <w:sz w:val="20"/>
      <w:szCs w:val="20"/>
    </w:rPr>
  </w:style>
  <w:style w:type="character" w:customStyle="1" w:styleId="FootnoteTextChar">
    <w:name w:val="Footnote Text Char"/>
    <w:basedOn w:val="DefaultParagraphFont"/>
    <w:link w:val="FootnoteText"/>
    <w:uiPriority w:val="99"/>
    <w:semiHidden/>
    <w:rsid w:val="00095FB6"/>
    <w:rPr>
      <w:rFonts w:ascii="Arial" w:hAnsi="Arial"/>
    </w:rPr>
  </w:style>
  <w:style w:type="character" w:styleId="FootnoteReference">
    <w:name w:val="footnote reference"/>
    <w:basedOn w:val="DefaultParagraphFont"/>
    <w:uiPriority w:val="99"/>
    <w:semiHidden/>
    <w:unhideWhenUsed/>
    <w:rsid w:val="00095FB6"/>
    <w:rPr>
      <w:vertAlign w:val="superscript"/>
    </w:rPr>
  </w:style>
  <w:style w:type="character" w:styleId="UnresolvedMention">
    <w:name w:val="Unresolved Mention"/>
    <w:basedOn w:val="DefaultParagraphFont"/>
    <w:uiPriority w:val="99"/>
    <w:semiHidden/>
    <w:unhideWhenUsed/>
    <w:rsid w:val="00942252"/>
    <w:rPr>
      <w:color w:val="605E5C"/>
      <w:shd w:val="clear" w:color="auto" w:fill="E1DFDD"/>
    </w:rPr>
  </w:style>
  <w:style w:type="character" w:customStyle="1" w:styleId="Heading3Char">
    <w:name w:val="Heading 3 Char"/>
    <w:basedOn w:val="DefaultParagraphFont"/>
    <w:link w:val="Heading3"/>
    <w:uiPriority w:val="9"/>
    <w:rsid w:val="006E0DA0"/>
    <w:rPr>
      <w:rFonts w:ascii="Century Gothic" w:hAnsi="Century Gothic" w:cs="Arial"/>
      <w:b/>
      <w:bCs/>
      <w:sz w:val="24"/>
      <w:szCs w:val="24"/>
      <w:u w:val="single"/>
    </w:rPr>
  </w:style>
  <w:style w:type="character" w:customStyle="1" w:styleId="Heading4Char">
    <w:name w:val="Heading 4 Char"/>
    <w:basedOn w:val="DefaultParagraphFont"/>
    <w:link w:val="Heading4"/>
    <w:uiPriority w:val="9"/>
    <w:rsid w:val="00AB4123"/>
    <w:rPr>
      <w:rFonts w:ascii="Century Gothic" w:hAnsi="Century Gothic" w:cs="Arial"/>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4165">
      <w:bodyDiv w:val="1"/>
      <w:marLeft w:val="0"/>
      <w:marRight w:val="0"/>
      <w:marTop w:val="0"/>
      <w:marBottom w:val="0"/>
      <w:divBdr>
        <w:top w:val="none" w:sz="0" w:space="0" w:color="auto"/>
        <w:left w:val="none" w:sz="0" w:space="0" w:color="auto"/>
        <w:bottom w:val="none" w:sz="0" w:space="0" w:color="auto"/>
        <w:right w:val="none" w:sz="0" w:space="0" w:color="auto"/>
      </w:divBdr>
    </w:div>
    <w:div w:id="203493259">
      <w:bodyDiv w:val="1"/>
      <w:marLeft w:val="0"/>
      <w:marRight w:val="0"/>
      <w:marTop w:val="0"/>
      <w:marBottom w:val="0"/>
      <w:divBdr>
        <w:top w:val="none" w:sz="0" w:space="0" w:color="auto"/>
        <w:left w:val="none" w:sz="0" w:space="0" w:color="auto"/>
        <w:bottom w:val="none" w:sz="0" w:space="0" w:color="auto"/>
        <w:right w:val="none" w:sz="0" w:space="0" w:color="auto"/>
      </w:divBdr>
      <w:divsChild>
        <w:div w:id="519126527">
          <w:marLeft w:val="0"/>
          <w:marRight w:val="0"/>
          <w:marTop w:val="0"/>
          <w:marBottom w:val="0"/>
          <w:divBdr>
            <w:top w:val="none" w:sz="0" w:space="0" w:color="auto"/>
            <w:left w:val="none" w:sz="0" w:space="0" w:color="auto"/>
            <w:bottom w:val="none" w:sz="0" w:space="0" w:color="auto"/>
            <w:right w:val="none" w:sz="0" w:space="0" w:color="auto"/>
          </w:divBdr>
          <w:divsChild>
            <w:div w:id="975718703">
              <w:marLeft w:val="0"/>
              <w:marRight w:val="0"/>
              <w:marTop w:val="0"/>
              <w:marBottom w:val="0"/>
              <w:divBdr>
                <w:top w:val="none" w:sz="0" w:space="0" w:color="auto"/>
                <w:left w:val="none" w:sz="0" w:space="0" w:color="auto"/>
                <w:bottom w:val="none" w:sz="0" w:space="0" w:color="auto"/>
                <w:right w:val="none" w:sz="0" w:space="0" w:color="auto"/>
              </w:divBdr>
              <w:divsChild>
                <w:div w:id="606618640">
                  <w:marLeft w:val="0"/>
                  <w:marRight w:val="0"/>
                  <w:marTop w:val="0"/>
                  <w:marBottom w:val="0"/>
                  <w:divBdr>
                    <w:top w:val="none" w:sz="0" w:space="0" w:color="auto"/>
                    <w:left w:val="none" w:sz="0" w:space="0" w:color="auto"/>
                    <w:bottom w:val="none" w:sz="0" w:space="0" w:color="auto"/>
                    <w:right w:val="none" w:sz="0" w:space="0" w:color="auto"/>
                  </w:divBdr>
                  <w:divsChild>
                    <w:div w:id="1339579863">
                      <w:marLeft w:val="0"/>
                      <w:marRight w:val="0"/>
                      <w:marTop w:val="0"/>
                      <w:marBottom w:val="0"/>
                      <w:divBdr>
                        <w:top w:val="none" w:sz="0" w:space="0" w:color="auto"/>
                        <w:left w:val="none" w:sz="0" w:space="0" w:color="auto"/>
                        <w:bottom w:val="none" w:sz="0" w:space="0" w:color="auto"/>
                        <w:right w:val="none" w:sz="0" w:space="0" w:color="auto"/>
                      </w:divBdr>
                      <w:divsChild>
                        <w:div w:id="357893289">
                          <w:marLeft w:val="0"/>
                          <w:marRight w:val="0"/>
                          <w:marTop w:val="0"/>
                          <w:marBottom w:val="0"/>
                          <w:divBdr>
                            <w:top w:val="none" w:sz="0" w:space="0" w:color="auto"/>
                            <w:left w:val="none" w:sz="0" w:space="0" w:color="auto"/>
                            <w:bottom w:val="none" w:sz="0" w:space="0" w:color="auto"/>
                            <w:right w:val="none" w:sz="0" w:space="0" w:color="auto"/>
                          </w:divBdr>
                          <w:divsChild>
                            <w:div w:id="1377701079">
                              <w:marLeft w:val="0"/>
                              <w:marRight w:val="0"/>
                              <w:marTop w:val="0"/>
                              <w:marBottom w:val="0"/>
                              <w:divBdr>
                                <w:top w:val="none" w:sz="0" w:space="0" w:color="auto"/>
                                <w:left w:val="none" w:sz="0" w:space="0" w:color="auto"/>
                                <w:bottom w:val="none" w:sz="0" w:space="0" w:color="auto"/>
                                <w:right w:val="none" w:sz="0" w:space="0" w:color="auto"/>
                              </w:divBdr>
                              <w:divsChild>
                                <w:div w:id="999112824">
                                  <w:marLeft w:val="0"/>
                                  <w:marRight w:val="0"/>
                                  <w:marTop w:val="0"/>
                                  <w:marBottom w:val="0"/>
                                  <w:divBdr>
                                    <w:top w:val="none" w:sz="0" w:space="0" w:color="auto"/>
                                    <w:left w:val="none" w:sz="0" w:space="0" w:color="auto"/>
                                    <w:bottom w:val="none" w:sz="0" w:space="0" w:color="auto"/>
                                    <w:right w:val="none" w:sz="0" w:space="0" w:color="auto"/>
                                  </w:divBdr>
                                  <w:divsChild>
                                    <w:div w:id="1686515023">
                                      <w:marLeft w:val="0"/>
                                      <w:marRight w:val="0"/>
                                      <w:marTop w:val="0"/>
                                      <w:marBottom w:val="0"/>
                                      <w:divBdr>
                                        <w:top w:val="none" w:sz="0" w:space="0" w:color="auto"/>
                                        <w:left w:val="none" w:sz="0" w:space="0" w:color="auto"/>
                                        <w:bottom w:val="none" w:sz="0" w:space="0" w:color="auto"/>
                                        <w:right w:val="none" w:sz="0" w:space="0" w:color="auto"/>
                                      </w:divBdr>
                                      <w:divsChild>
                                        <w:div w:id="1326278946">
                                          <w:marLeft w:val="0"/>
                                          <w:marRight w:val="0"/>
                                          <w:marTop w:val="0"/>
                                          <w:marBottom w:val="0"/>
                                          <w:divBdr>
                                            <w:top w:val="none" w:sz="0" w:space="0" w:color="auto"/>
                                            <w:left w:val="none" w:sz="0" w:space="0" w:color="auto"/>
                                            <w:bottom w:val="none" w:sz="0" w:space="0" w:color="auto"/>
                                            <w:right w:val="none" w:sz="0" w:space="0" w:color="auto"/>
                                          </w:divBdr>
                                          <w:divsChild>
                                            <w:div w:id="402265555">
                                              <w:marLeft w:val="0"/>
                                              <w:marRight w:val="0"/>
                                              <w:marTop w:val="0"/>
                                              <w:marBottom w:val="0"/>
                                              <w:divBdr>
                                                <w:top w:val="none" w:sz="0" w:space="0" w:color="auto"/>
                                                <w:left w:val="none" w:sz="0" w:space="0" w:color="auto"/>
                                                <w:bottom w:val="none" w:sz="0" w:space="0" w:color="auto"/>
                                                <w:right w:val="none" w:sz="0" w:space="0" w:color="auto"/>
                                              </w:divBdr>
                                              <w:divsChild>
                                                <w:div w:id="709451291">
                                                  <w:marLeft w:val="0"/>
                                                  <w:marRight w:val="0"/>
                                                  <w:marTop w:val="0"/>
                                                  <w:marBottom w:val="0"/>
                                                  <w:divBdr>
                                                    <w:top w:val="none" w:sz="0" w:space="0" w:color="auto"/>
                                                    <w:left w:val="none" w:sz="0" w:space="0" w:color="auto"/>
                                                    <w:bottom w:val="none" w:sz="0" w:space="0" w:color="auto"/>
                                                    <w:right w:val="none" w:sz="0" w:space="0" w:color="auto"/>
                                                  </w:divBdr>
                                                </w:div>
                                                <w:div w:id="1168784088">
                                                  <w:marLeft w:val="0"/>
                                                  <w:marRight w:val="0"/>
                                                  <w:marTop w:val="0"/>
                                                  <w:marBottom w:val="0"/>
                                                  <w:divBdr>
                                                    <w:top w:val="none" w:sz="0" w:space="0" w:color="auto"/>
                                                    <w:left w:val="none" w:sz="0" w:space="0" w:color="auto"/>
                                                    <w:bottom w:val="none" w:sz="0" w:space="0" w:color="auto"/>
                                                    <w:right w:val="none" w:sz="0" w:space="0" w:color="auto"/>
                                                  </w:divBdr>
                                                </w:div>
                                                <w:div w:id="1433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122744">
      <w:bodyDiv w:val="1"/>
      <w:marLeft w:val="0"/>
      <w:marRight w:val="0"/>
      <w:marTop w:val="0"/>
      <w:marBottom w:val="0"/>
      <w:divBdr>
        <w:top w:val="none" w:sz="0" w:space="0" w:color="auto"/>
        <w:left w:val="none" w:sz="0" w:space="0" w:color="auto"/>
        <w:bottom w:val="none" w:sz="0" w:space="0" w:color="auto"/>
        <w:right w:val="none" w:sz="0" w:space="0" w:color="auto"/>
      </w:divBdr>
    </w:div>
    <w:div w:id="337000465">
      <w:bodyDiv w:val="1"/>
      <w:marLeft w:val="0"/>
      <w:marRight w:val="0"/>
      <w:marTop w:val="0"/>
      <w:marBottom w:val="0"/>
      <w:divBdr>
        <w:top w:val="none" w:sz="0" w:space="0" w:color="auto"/>
        <w:left w:val="none" w:sz="0" w:space="0" w:color="auto"/>
        <w:bottom w:val="none" w:sz="0" w:space="0" w:color="auto"/>
        <w:right w:val="none" w:sz="0" w:space="0" w:color="auto"/>
      </w:divBdr>
    </w:div>
    <w:div w:id="425853920">
      <w:bodyDiv w:val="1"/>
      <w:marLeft w:val="0"/>
      <w:marRight w:val="0"/>
      <w:marTop w:val="0"/>
      <w:marBottom w:val="0"/>
      <w:divBdr>
        <w:top w:val="none" w:sz="0" w:space="0" w:color="auto"/>
        <w:left w:val="none" w:sz="0" w:space="0" w:color="auto"/>
        <w:bottom w:val="none" w:sz="0" w:space="0" w:color="auto"/>
        <w:right w:val="none" w:sz="0" w:space="0" w:color="auto"/>
      </w:divBdr>
    </w:div>
    <w:div w:id="456291396">
      <w:bodyDiv w:val="1"/>
      <w:marLeft w:val="0"/>
      <w:marRight w:val="0"/>
      <w:marTop w:val="0"/>
      <w:marBottom w:val="0"/>
      <w:divBdr>
        <w:top w:val="none" w:sz="0" w:space="0" w:color="auto"/>
        <w:left w:val="none" w:sz="0" w:space="0" w:color="auto"/>
        <w:bottom w:val="none" w:sz="0" w:space="0" w:color="auto"/>
        <w:right w:val="none" w:sz="0" w:space="0" w:color="auto"/>
      </w:divBdr>
    </w:div>
    <w:div w:id="468284094">
      <w:bodyDiv w:val="1"/>
      <w:marLeft w:val="0"/>
      <w:marRight w:val="0"/>
      <w:marTop w:val="0"/>
      <w:marBottom w:val="0"/>
      <w:divBdr>
        <w:top w:val="none" w:sz="0" w:space="0" w:color="auto"/>
        <w:left w:val="none" w:sz="0" w:space="0" w:color="auto"/>
        <w:bottom w:val="none" w:sz="0" w:space="0" w:color="auto"/>
        <w:right w:val="none" w:sz="0" w:space="0" w:color="auto"/>
      </w:divBdr>
    </w:div>
    <w:div w:id="469329429">
      <w:bodyDiv w:val="1"/>
      <w:marLeft w:val="0"/>
      <w:marRight w:val="0"/>
      <w:marTop w:val="0"/>
      <w:marBottom w:val="0"/>
      <w:divBdr>
        <w:top w:val="none" w:sz="0" w:space="0" w:color="auto"/>
        <w:left w:val="none" w:sz="0" w:space="0" w:color="auto"/>
        <w:bottom w:val="none" w:sz="0" w:space="0" w:color="auto"/>
        <w:right w:val="none" w:sz="0" w:space="0" w:color="auto"/>
      </w:divBdr>
      <w:divsChild>
        <w:div w:id="527527104">
          <w:marLeft w:val="0"/>
          <w:marRight w:val="0"/>
          <w:marTop w:val="0"/>
          <w:marBottom w:val="0"/>
          <w:divBdr>
            <w:top w:val="none" w:sz="0" w:space="0" w:color="auto"/>
            <w:left w:val="none" w:sz="0" w:space="0" w:color="auto"/>
            <w:bottom w:val="none" w:sz="0" w:space="0" w:color="auto"/>
            <w:right w:val="none" w:sz="0" w:space="0" w:color="auto"/>
          </w:divBdr>
          <w:divsChild>
            <w:div w:id="111705748">
              <w:marLeft w:val="0"/>
              <w:marRight w:val="0"/>
              <w:marTop w:val="0"/>
              <w:marBottom w:val="0"/>
              <w:divBdr>
                <w:top w:val="none" w:sz="0" w:space="0" w:color="auto"/>
                <w:left w:val="none" w:sz="0" w:space="0" w:color="auto"/>
                <w:bottom w:val="none" w:sz="0" w:space="0" w:color="auto"/>
                <w:right w:val="none" w:sz="0" w:space="0" w:color="auto"/>
              </w:divBdr>
              <w:divsChild>
                <w:div w:id="34044500">
                  <w:marLeft w:val="0"/>
                  <w:marRight w:val="0"/>
                  <w:marTop w:val="0"/>
                  <w:marBottom w:val="0"/>
                  <w:divBdr>
                    <w:top w:val="none" w:sz="0" w:space="0" w:color="auto"/>
                    <w:left w:val="none" w:sz="0" w:space="0" w:color="auto"/>
                    <w:bottom w:val="none" w:sz="0" w:space="0" w:color="auto"/>
                    <w:right w:val="none" w:sz="0" w:space="0" w:color="auto"/>
                  </w:divBdr>
                  <w:divsChild>
                    <w:div w:id="1713848611">
                      <w:marLeft w:val="0"/>
                      <w:marRight w:val="0"/>
                      <w:marTop w:val="0"/>
                      <w:marBottom w:val="0"/>
                      <w:divBdr>
                        <w:top w:val="none" w:sz="0" w:space="0" w:color="auto"/>
                        <w:left w:val="none" w:sz="0" w:space="0" w:color="auto"/>
                        <w:bottom w:val="none" w:sz="0" w:space="0" w:color="auto"/>
                        <w:right w:val="none" w:sz="0" w:space="0" w:color="auto"/>
                      </w:divBdr>
                      <w:divsChild>
                        <w:div w:id="920454807">
                          <w:marLeft w:val="0"/>
                          <w:marRight w:val="0"/>
                          <w:marTop w:val="0"/>
                          <w:marBottom w:val="0"/>
                          <w:divBdr>
                            <w:top w:val="none" w:sz="0" w:space="0" w:color="auto"/>
                            <w:left w:val="none" w:sz="0" w:space="0" w:color="auto"/>
                            <w:bottom w:val="none" w:sz="0" w:space="0" w:color="auto"/>
                            <w:right w:val="none" w:sz="0" w:space="0" w:color="auto"/>
                          </w:divBdr>
                          <w:divsChild>
                            <w:div w:id="297496271">
                              <w:marLeft w:val="0"/>
                              <w:marRight w:val="0"/>
                              <w:marTop w:val="0"/>
                              <w:marBottom w:val="0"/>
                              <w:divBdr>
                                <w:top w:val="none" w:sz="0" w:space="0" w:color="auto"/>
                                <w:left w:val="none" w:sz="0" w:space="0" w:color="auto"/>
                                <w:bottom w:val="none" w:sz="0" w:space="0" w:color="auto"/>
                                <w:right w:val="none" w:sz="0" w:space="0" w:color="auto"/>
                              </w:divBdr>
                              <w:divsChild>
                                <w:div w:id="1871602068">
                                  <w:marLeft w:val="0"/>
                                  <w:marRight w:val="0"/>
                                  <w:marTop w:val="0"/>
                                  <w:marBottom w:val="0"/>
                                  <w:divBdr>
                                    <w:top w:val="none" w:sz="0" w:space="0" w:color="auto"/>
                                    <w:left w:val="none" w:sz="0" w:space="0" w:color="auto"/>
                                    <w:bottom w:val="none" w:sz="0" w:space="0" w:color="auto"/>
                                    <w:right w:val="none" w:sz="0" w:space="0" w:color="auto"/>
                                  </w:divBdr>
                                  <w:divsChild>
                                    <w:div w:id="856390267">
                                      <w:marLeft w:val="0"/>
                                      <w:marRight w:val="0"/>
                                      <w:marTop w:val="0"/>
                                      <w:marBottom w:val="0"/>
                                      <w:divBdr>
                                        <w:top w:val="none" w:sz="0" w:space="0" w:color="auto"/>
                                        <w:left w:val="none" w:sz="0" w:space="0" w:color="auto"/>
                                        <w:bottom w:val="none" w:sz="0" w:space="0" w:color="auto"/>
                                        <w:right w:val="none" w:sz="0" w:space="0" w:color="auto"/>
                                      </w:divBdr>
                                      <w:divsChild>
                                        <w:div w:id="1003163870">
                                          <w:marLeft w:val="0"/>
                                          <w:marRight w:val="0"/>
                                          <w:marTop w:val="0"/>
                                          <w:marBottom w:val="0"/>
                                          <w:divBdr>
                                            <w:top w:val="none" w:sz="0" w:space="0" w:color="auto"/>
                                            <w:left w:val="none" w:sz="0" w:space="0" w:color="auto"/>
                                            <w:bottom w:val="none" w:sz="0" w:space="0" w:color="auto"/>
                                            <w:right w:val="none" w:sz="0" w:space="0" w:color="auto"/>
                                          </w:divBdr>
                                          <w:divsChild>
                                            <w:div w:id="698773497">
                                              <w:marLeft w:val="0"/>
                                              <w:marRight w:val="0"/>
                                              <w:marTop w:val="0"/>
                                              <w:marBottom w:val="0"/>
                                              <w:divBdr>
                                                <w:top w:val="none" w:sz="0" w:space="0" w:color="auto"/>
                                                <w:left w:val="none" w:sz="0" w:space="0" w:color="auto"/>
                                                <w:bottom w:val="none" w:sz="0" w:space="0" w:color="auto"/>
                                                <w:right w:val="none" w:sz="0" w:space="0" w:color="auto"/>
                                              </w:divBdr>
                                              <w:divsChild>
                                                <w:div w:id="257718056">
                                                  <w:marLeft w:val="0"/>
                                                  <w:marRight w:val="0"/>
                                                  <w:marTop w:val="0"/>
                                                  <w:marBottom w:val="0"/>
                                                  <w:divBdr>
                                                    <w:top w:val="none" w:sz="0" w:space="0" w:color="auto"/>
                                                    <w:left w:val="none" w:sz="0" w:space="0" w:color="auto"/>
                                                    <w:bottom w:val="none" w:sz="0" w:space="0" w:color="auto"/>
                                                    <w:right w:val="none" w:sz="0" w:space="0" w:color="auto"/>
                                                  </w:divBdr>
                                                </w:div>
                                                <w:div w:id="1715157340">
                                                  <w:marLeft w:val="0"/>
                                                  <w:marRight w:val="0"/>
                                                  <w:marTop w:val="0"/>
                                                  <w:marBottom w:val="0"/>
                                                  <w:divBdr>
                                                    <w:top w:val="none" w:sz="0" w:space="0" w:color="auto"/>
                                                    <w:left w:val="none" w:sz="0" w:space="0" w:color="auto"/>
                                                    <w:bottom w:val="none" w:sz="0" w:space="0" w:color="auto"/>
                                                    <w:right w:val="none" w:sz="0" w:space="0" w:color="auto"/>
                                                  </w:divBdr>
                                                </w:div>
                                                <w:div w:id="18465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515503">
      <w:bodyDiv w:val="1"/>
      <w:marLeft w:val="0"/>
      <w:marRight w:val="0"/>
      <w:marTop w:val="0"/>
      <w:marBottom w:val="0"/>
      <w:divBdr>
        <w:top w:val="none" w:sz="0" w:space="0" w:color="auto"/>
        <w:left w:val="none" w:sz="0" w:space="0" w:color="auto"/>
        <w:bottom w:val="none" w:sz="0" w:space="0" w:color="auto"/>
        <w:right w:val="none" w:sz="0" w:space="0" w:color="auto"/>
      </w:divBdr>
      <w:divsChild>
        <w:div w:id="1659383111">
          <w:marLeft w:val="0"/>
          <w:marRight w:val="0"/>
          <w:marTop w:val="0"/>
          <w:marBottom w:val="0"/>
          <w:divBdr>
            <w:top w:val="none" w:sz="0" w:space="0" w:color="auto"/>
            <w:left w:val="none" w:sz="0" w:space="0" w:color="auto"/>
            <w:bottom w:val="none" w:sz="0" w:space="0" w:color="auto"/>
            <w:right w:val="none" w:sz="0" w:space="0" w:color="auto"/>
          </w:divBdr>
          <w:divsChild>
            <w:div w:id="1327712477">
              <w:marLeft w:val="0"/>
              <w:marRight w:val="0"/>
              <w:marTop w:val="0"/>
              <w:marBottom w:val="0"/>
              <w:divBdr>
                <w:top w:val="none" w:sz="0" w:space="0" w:color="auto"/>
                <w:left w:val="none" w:sz="0" w:space="0" w:color="auto"/>
                <w:bottom w:val="none" w:sz="0" w:space="0" w:color="auto"/>
                <w:right w:val="none" w:sz="0" w:space="0" w:color="auto"/>
              </w:divBdr>
              <w:divsChild>
                <w:div w:id="372458593">
                  <w:marLeft w:val="0"/>
                  <w:marRight w:val="0"/>
                  <w:marTop w:val="0"/>
                  <w:marBottom w:val="0"/>
                  <w:divBdr>
                    <w:top w:val="none" w:sz="0" w:space="0" w:color="auto"/>
                    <w:left w:val="none" w:sz="0" w:space="0" w:color="auto"/>
                    <w:bottom w:val="none" w:sz="0" w:space="0" w:color="auto"/>
                    <w:right w:val="none" w:sz="0" w:space="0" w:color="auto"/>
                  </w:divBdr>
                  <w:divsChild>
                    <w:div w:id="9530783">
                      <w:marLeft w:val="0"/>
                      <w:marRight w:val="0"/>
                      <w:marTop w:val="0"/>
                      <w:marBottom w:val="0"/>
                      <w:divBdr>
                        <w:top w:val="none" w:sz="0" w:space="0" w:color="auto"/>
                        <w:left w:val="none" w:sz="0" w:space="0" w:color="auto"/>
                        <w:bottom w:val="none" w:sz="0" w:space="0" w:color="auto"/>
                        <w:right w:val="none" w:sz="0" w:space="0" w:color="auto"/>
                      </w:divBdr>
                      <w:divsChild>
                        <w:div w:id="1882863276">
                          <w:marLeft w:val="0"/>
                          <w:marRight w:val="0"/>
                          <w:marTop w:val="0"/>
                          <w:marBottom w:val="0"/>
                          <w:divBdr>
                            <w:top w:val="none" w:sz="0" w:space="0" w:color="auto"/>
                            <w:left w:val="none" w:sz="0" w:space="0" w:color="auto"/>
                            <w:bottom w:val="none" w:sz="0" w:space="0" w:color="auto"/>
                            <w:right w:val="none" w:sz="0" w:space="0" w:color="auto"/>
                          </w:divBdr>
                          <w:divsChild>
                            <w:div w:id="1317759813">
                              <w:marLeft w:val="0"/>
                              <w:marRight w:val="0"/>
                              <w:marTop w:val="0"/>
                              <w:marBottom w:val="0"/>
                              <w:divBdr>
                                <w:top w:val="none" w:sz="0" w:space="0" w:color="auto"/>
                                <w:left w:val="none" w:sz="0" w:space="0" w:color="auto"/>
                                <w:bottom w:val="none" w:sz="0" w:space="0" w:color="auto"/>
                                <w:right w:val="none" w:sz="0" w:space="0" w:color="auto"/>
                              </w:divBdr>
                              <w:divsChild>
                                <w:div w:id="627197665">
                                  <w:marLeft w:val="0"/>
                                  <w:marRight w:val="0"/>
                                  <w:marTop w:val="0"/>
                                  <w:marBottom w:val="0"/>
                                  <w:divBdr>
                                    <w:top w:val="none" w:sz="0" w:space="0" w:color="auto"/>
                                    <w:left w:val="none" w:sz="0" w:space="0" w:color="auto"/>
                                    <w:bottom w:val="none" w:sz="0" w:space="0" w:color="auto"/>
                                    <w:right w:val="none" w:sz="0" w:space="0" w:color="auto"/>
                                  </w:divBdr>
                                  <w:divsChild>
                                    <w:div w:id="833452085">
                                      <w:marLeft w:val="0"/>
                                      <w:marRight w:val="0"/>
                                      <w:marTop w:val="0"/>
                                      <w:marBottom w:val="0"/>
                                      <w:divBdr>
                                        <w:top w:val="none" w:sz="0" w:space="0" w:color="auto"/>
                                        <w:left w:val="none" w:sz="0" w:space="0" w:color="auto"/>
                                        <w:bottom w:val="none" w:sz="0" w:space="0" w:color="auto"/>
                                        <w:right w:val="none" w:sz="0" w:space="0" w:color="auto"/>
                                      </w:divBdr>
                                      <w:divsChild>
                                        <w:div w:id="486243331">
                                          <w:marLeft w:val="0"/>
                                          <w:marRight w:val="0"/>
                                          <w:marTop w:val="0"/>
                                          <w:marBottom w:val="0"/>
                                          <w:divBdr>
                                            <w:top w:val="none" w:sz="0" w:space="0" w:color="auto"/>
                                            <w:left w:val="none" w:sz="0" w:space="0" w:color="auto"/>
                                            <w:bottom w:val="none" w:sz="0" w:space="0" w:color="auto"/>
                                            <w:right w:val="none" w:sz="0" w:space="0" w:color="auto"/>
                                          </w:divBdr>
                                          <w:divsChild>
                                            <w:div w:id="1773428256">
                                              <w:marLeft w:val="0"/>
                                              <w:marRight w:val="0"/>
                                              <w:marTop w:val="0"/>
                                              <w:marBottom w:val="0"/>
                                              <w:divBdr>
                                                <w:top w:val="none" w:sz="0" w:space="0" w:color="auto"/>
                                                <w:left w:val="none" w:sz="0" w:space="0" w:color="auto"/>
                                                <w:bottom w:val="none" w:sz="0" w:space="0" w:color="auto"/>
                                                <w:right w:val="none" w:sz="0" w:space="0" w:color="auto"/>
                                              </w:divBdr>
                                              <w:divsChild>
                                                <w:div w:id="24062788">
                                                  <w:marLeft w:val="0"/>
                                                  <w:marRight w:val="0"/>
                                                  <w:marTop w:val="0"/>
                                                  <w:marBottom w:val="0"/>
                                                  <w:divBdr>
                                                    <w:top w:val="none" w:sz="0" w:space="0" w:color="auto"/>
                                                    <w:left w:val="none" w:sz="0" w:space="0" w:color="auto"/>
                                                    <w:bottom w:val="none" w:sz="0" w:space="0" w:color="auto"/>
                                                    <w:right w:val="none" w:sz="0" w:space="0" w:color="auto"/>
                                                  </w:divBdr>
                                                </w:div>
                                                <w:div w:id="747927527">
                                                  <w:marLeft w:val="0"/>
                                                  <w:marRight w:val="0"/>
                                                  <w:marTop w:val="0"/>
                                                  <w:marBottom w:val="0"/>
                                                  <w:divBdr>
                                                    <w:top w:val="none" w:sz="0" w:space="0" w:color="auto"/>
                                                    <w:left w:val="none" w:sz="0" w:space="0" w:color="auto"/>
                                                    <w:bottom w:val="none" w:sz="0" w:space="0" w:color="auto"/>
                                                    <w:right w:val="none" w:sz="0" w:space="0" w:color="auto"/>
                                                  </w:divBdr>
                                                </w:div>
                                                <w:div w:id="17436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90552">
      <w:bodyDiv w:val="1"/>
      <w:marLeft w:val="0"/>
      <w:marRight w:val="0"/>
      <w:marTop w:val="0"/>
      <w:marBottom w:val="0"/>
      <w:divBdr>
        <w:top w:val="none" w:sz="0" w:space="0" w:color="auto"/>
        <w:left w:val="none" w:sz="0" w:space="0" w:color="auto"/>
        <w:bottom w:val="none" w:sz="0" w:space="0" w:color="auto"/>
        <w:right w:val="none" w:sz="0" w:space="0" w:color="auto"/>
      </w:divBdr>
    </w:div>
    <w:div w:id="1229533542">
      <w:bodyDiv w:val="1"/>
      <w:marLeft w:val="0"/>
      <w:marRight w:val="0"/>
      <w:marTop w:val="0"/>
      <w:marBottom w:val="0"/>
      <w:divBdr>
        <w:top w:val="none" w:sz="0" w:space="0" w:color="auto"/>
        <w:left w:val="none" w:sz="0" w:space="0" w:color="auto"/>
        <w:bottom w:val="none" w:sz="0" w:space="0" w:color="auto"/>
        <w:right w:val="none" w:sz="0" w:space="0" w:color="auto"/>
      </w:divBdr>
    </w:div>
    <w:div w:id="1305160175">
      <w:bodyDiv w:val="1"/>
      <w:marLeft w:val="0"/>
      <w:marRight w:val="0"/>
      <w:marTop w:val="0"/>
      <w:marBottom w:val="0"/>
      <w:divBdr>
        <w:top w:val="none" w:sz="0" w:space="0" w:color="auto"/>
        <w:left w:val="none" w:sz="0" w:space="0" w:color="auto"/>
        <w:bottom w:val="none" w:sz="0" w:space="0" w:color="auto"/>
        <w:right w:val="none" w:sz="0" w:space="0" w:color="auto"/>
      </w:divBdr>
    </w:div>
    <w:div w:id="1319844206">
      <w:bodyDiv w:val="1"/>
      <w:marLeft w:val="0"/>
      <w:marRight w:val="0"/>
      <w:marTop w:val="0"/>
      <w:marBottom w:val="0"/>
      <w:divBdr>
        <w:top w:val="none" w:sz="0" w:space="0" w:color="auto"/>
        <w:left w:val="none" w:sz="0" w:space="0" w:color="auto"/>
        <w:bottom w:val="none" w:sz="0" w:space="0" w:color="auto"/>
        <w:right w:val="none" w:sz="0" w:space="0" w:color="auto"/>
      </w:divBdr>
    </w:div>
    <w:div w:id="1553882463">
      <w:bodyDiv w:val="1"/>
      <w:marLeft w:val="0"/>
      <w:marRight w:val="0"/>
      <w:marTop w:val="0"/>
      <w:marBottom w:val="0"/>
      <w:divBdr>
        <w:top w:val="none" w:sz="0" w:space="0" w:color="auto"/>
        <w:left w:val="none" w:sz="0" w:space="0" w:color="auto"/>
        <w:bottom w:val="none" w:sz="0" w:space="0" w:color="auto"/>
        <w:right w:val="none" w:sz="0" w:space="0" w:color="auto"/>
      </w:divBdr>
    </w:div>
    <w:div w:id="1623488745">
      <w:bodyDiv w:val="1"/>
      <w:marLeft w:val="0"/>
      <w:marRight w:val="0"/>
      <w:marTop w:val="0"/>
      <w:marBottom w:val="0"/>
      <w:divBdr>
        <w:top w:val="none" w:sz="0" w:space="0" w:color="auto"/>
        <w:left w:val="none" w:sz="0" w:space="0" w:color="auto"/>
        <w:bottom w:val="none" w:sz="0" w:space="0" w:color="auto"/>
        <w:right w:val="none" w:sz="0" w:space="0" w:color="auto"/>
      </w:divBdr>
    </w:div>
    <w:div w:id="1766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budget.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0B9359A5624D44A56CC7062EEC817C" ma:contentTypeVersion="18" ma:contentTypeDescription="Create a new document." ma:contentTypeScope="" ma:versionID="371e34627195cbd4748528e709830a14">
  <xsd:schema xmlns:xsd="http://www.w3.org/2001/XMLSchema" xmlns:xs="http://www.w3.org/2001/XMLSchema" xmlns:p="http://schemas.microsoft.com/office/2006/metadata/properties" xmlns:ns1="http://schemas.microsoft.com/sharepoint/v3" xmlns:ns2="20ece1f4-9692-43de-8588-43e5803399b6" xmlns:ns3="d89480f8-0aa6-434b-b3c4-e1ad19e8fbac" targetNamespace="http://schemas.microsoft.com/office/2006/metadata/properties" ma:root="true" ma:fieldsID="4a84de457b5439c4b028026cf4e58903" ns1:_="" ns2:_="" ns3:_="">
    <xsd:import namespace="http://schemas.microsoft.com/sharepoint/v3"/>
    <xsd:import namespace="20ece1f4-9692-43de-8588-43e5803399b6"/>
    <xsd:import namespace="d89480f8-0aa6-434b-b3c4-e1ad19e8fb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omment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e1f4-9692-43de-8588-43e5803399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28ade8-d9a4-4962-83eb-1cc6591c3890}" ma:internalName="TaxCatchAll" ma:showField="CatchAllData" ma:web="20ece1f4-9692-43de-8588-43e580339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9480f8-0aa6-434b-b3c4-e1ad19e8fb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e71f10-7d85-4a8f-84e3-08ec610e8d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89480f8-0aa6-434b-b3c4-e1ad19e8fbac">
      <Terms xmlns="http://schemas.microsoft.com/office/infopath/2007/PartnerControls"/>
    </lcf76f155ced4ddcb4097134ff3c332f>
    <TaxCatchAll xmlns="20ece1f4-9692-43de-8588-43e5803399b6" xsi:nil="true"/>
    <_ip_UnifiedCompliancePolicyProperties xmlns="http://schemas.microsoft.com/sharepoint/v3" xsi:nil="true"/>
    <Comments xmlns="d89480f8-0aa6-434b-b3c4-e1ad19e8fbac" xsi:nil="true"/>
  </documentManagement>
</p:properties>
</file>

<file path=customXml/itemProps1.xml><?xml version="1.0" encoding="utf-8"?>
<ds:datastoreItem xmlns:ds="http://schemas.openxmlformats.org/officeDocument/2006/customXml" ds:itemID="{F0A6EAA7-EBBC-4C70-B228-EF8B13EE9BDE}">
  <ds:schemaRefs>
    <ds:schemaRef ds:uri="http://schemas.microsoft.com/sharepoint/v3/contenttype/forms"/>
  </ds:schemaRefs>
</ds:datastoreItem>
</file>

<file path=customXml/itemProps2.xml><?xml version="1.0" encoding="utf-8"?>
<ds:datastoreItem xmlns:ds="http://schemas.openxmlformats.org/officeDocument/2006/customXml" ds:itemID="{F7321373-3959-48B8-9811-B742C6EAB529}">
  <ds:schemaRefs>
    <ds:schemaRef ds:uri="http://schemas.openxmlformats.org/officeDocument/2006/bibliography"/>
  </ds:schemaRefs>
</ds:datastoreItem>
</file>

<file path=customXml/itemProps3.xml><?xml version="1.0" encoding="utf-8"?>
<ds:datastoreItem xmlns:ds="http://schemas.openxmlformats.org/officeDocument/2006/customXml" ds:itemID="{B7E5C832-97CA-4CF2-A396-DFE5B955D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ce1f4-9692-43de-8588-43e5803399b6"/>
    <ds:schemaRef ds:uri="d89480f8-0aa6-434b-b3c4-e1ad19e8f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2DE53-2F2C-44A8-BAC6-05D40FF1C89C}">
  <ds:schemaRefs>
    <ds:schemaRef ds:uri="http://schemas.microsoft.com/office/2006/metadata/properties"/>
    <ds:schemaRef ds:uri="http://schemas.microsoft.com/office/infopath/2007/PartnerControls"/>
    <ds:schemaRef ds:uri="http://schemas.microsoft.com/sharepoint/v3"/>
    <ds:schemaRef ds:uri="d89480f8-0aa6-434b-b3c4-e1ad19e8fbac"/>
    <ds:schemaRef ds:uri="20ece1f4-9692-43de-8588-43e5803399b6"/>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2105</Characters>
  <Application>Microsoft Office Word</Application>
  <DocSecurity>0</DocSecurity>
  <Lines>46</Lines>
  <Paragraphs>24</Paragraphs>
  <ScaleCrop>false</ScaleCrop>
  <Company>Department of Rehabilitation - State of California</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schima</dc:creator>
  <cp:keywords/>
  <cp:lastModifiedBy>Okada, Rowena@DOR</cp:lastModifiedBy>
  <cp:revision>52</cp:revision>
  <cp:lastPrinted>2020-01-10T21:58:00Z</cp:lastPrinted>
  <dcterms:created xsi:type="dcterms:W3CDTF">2025-12-29T18:56:00Z</dcterms:created>
  <dcterms:modified xsi:type="dcterms:W3CDTF">2026-01-13T00:23:00Z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0x010100740B9359A5624D44A56CC7062EEC817C</vt:lpwstr>
  </property>
  <property fmtid="{D5CDD505-2E9C-101B-9397-08002B2CF9AE}" pid="3" name="MediaServiceImageTags">
    <vt:lpwstr/>
  </property>
</Properties>
</file>