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pPr w:leftFromText="180" w:rightFromText="180" w:vertAnchor="page" w:horzAnchor="margin" w:tblpXSpec="center" w:tblpY="229"/>
        <w:tblOverlap w:val="never"/>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58" w:type="dxa"/>
          <w:right w:w="58" w:type="dxa"/>
        </w:tblCellMar>
        <w:tblLook w:val="04A0" w:firstRow="1" w:lastRow="0" w:firstColumn="1" w:lastColumn="0" w:noHBand="0" w:noVBand="1"/>
        <w:tblCaption w:val="State of California Seal"/>
        <w:tblDescription w:val="Gavin Newsom, Governor State of California Health and Human Services Agency"/>
      </w:tblPr>
      <w:tblGrid>
        <w:gridCol w:w="7111"/>
        <w:gridCol w:w="3689"/>
      </w:tblGrid>
      <w:tr w:rsidR="00652E61" w14:paraId="3E85E6D0" w14:textId="77777777" w:rsidTr="00B74222">
        <w:trPr>
          <w:trHeight w:val="1707"/>
        </w:trPr>
        <w:tc>
          <w:tcPr>
            <w:tcW w:w="3292" w:type="pct"/>
            <w:vAlign w:val="center"/>
          </w:tcPr>
          <w:p w14:paraId="07D96A4F" w14:textId="77777777" w:rsidR="00652E61" w:rsidRDefault="00652E61" w:rsidP="00B74222">
            <w:pPr>
              <w:ind w:right="288"/>
            </w:pPr>
            <w:r>
              <w:rPr>
                <w:noProof/>
              </w:rPr>
              <w:drawing>
                <wp:inline distT="0" distB="0" distL="0" distR="0" wp14:anchorId="31F48025" wp14:editId="2BC86397">
                  <wp:extent cx="2164080" cy="665004"/>
                  <wp:effectExtent l="0" t="0" r="7620" b="0"/>
                  <wp:docPr id="1531049177" name="Picture 3" descr="Logo for the CA Department of Rehabilitation. Employment, Independence, and Equalit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0472609" name="Picture 3" descr="Logo for the CA Department of Rehabilitation. Employment, Independence, and Equality."/>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179232" cy="669660"/>
                          </a:xfrm>
                          <a:prstGeom prst="rect">
                            <a:avLst/>
                          </a:prstGeom>
                          <a:noFill/>
                          <a:ln>
                            <a:noFill/>
                          </a:ln>
                        </pic:spPr>
                      </pic:pic>
                    </a:graphicData>
                  </a:graphic>
                </wp:inline>
              </w:drawing>
            </w:r>
          </w:p>
        </w:tc>
        <w:tc>
          <w:tcPr>
            <w:tcW w:w="1708" w:type="pct"/>
            <w:vAlign w:val="center"/>
          </w:tcPr>
          <w:p w14:paraId="3AD0080E" w14:textId="77777777" w:rsidR="00652E61" w:rsidRPr="00B74222" w:rsidRDefault="00652E61" w:rsidP="00B74222">
            <w:pPr>
              <w:ind w:right="288"/>
              <w:jc w:val="center"/>
              <w:rPr>
                <w:rFonts w:ascii="Century Gothic" w:hAnsi="Century Gothic" w:cs="Cordia New"/>
                <w:sz w:val="14"/>
                <w:szCs w:val="14"/>
              </w:rPr>
            </w:pPr>
            <w:r w:rsidRPr="00B74222">
              <w:rPr>
                <w:rFonts w:ascii="Century Gothic" w:hAnsi="Century Gothic" w:cs="Cordia New"/>
                <w:sz w:val="14"/>
                <w:szCs w:val="14"/>
              </w:rPr>
              <w:t>Gavin Newsom,</w:t>
            </w:r>
          </w:p>
          <w:p w14:paraId="59D1D322" w14:textId="77777777" w:rsidR="00652E61" w:rsidRPr="00B74222" w:rsidRDefault="00652E61" w:rsidP="00B74222">
            <w:pPr>
              <w:ind w:right="288"/>
              <w:jc w:val="center"/>
              <w:rPr>
                <w:rFonts w:ascii="Century Gothic" w:hAnsi="Century Gothic" w:cs="Cordia New"/>
                <w:sz w:val="14"/>
                <w:szCs w:val="14"/>
              </w:rPr>
            </w:pPr>
            <w:r w:rsidRPr="00B74222">
              <w:rPr>
                <w:rFonts w:ascii="Century Gothic" w:hAnsi="Century Gothic" w:cs="Cordia New"/>
                <w:sz w:val="14"/>
                <w:szCs w:val="14"/>
              </w:rPr>
              <w:t>Governor</w:t>
            </w:r>
          </w:p>
          <w:p w14:paraId="619D9538" w14:textId="77777777" w:rsidR="00652E61" w:rsidRPr="00B74222" w:rsidRDefault="00652E61" w:rsidP="00B74222">
            <w:pPr>
              <w:ind w:right="288"/>
              <w:jc w:val="center"/>
              <w:rPr>
                <w:rFonts w:ascii="Century Gothic" w:hAnsi="Century Gothic" w:cs="Cordia New"/>
                <w:sz w:val="16"/>
                <w:szCs w:val="16"/>
              </w:rPr>
            </w:pPr>
            <w:r w:rsidRPr="00B74222">
              <w:rPr>
                <w:rFonts w:ascii="Century Gothic" w:hAnsi="Century Gothic" w:cs="Cordia New"/>
                <w:noProof/>
                <w:sz w:val="16"/>
                <w:szCs w:val="16"/>
              </w:rPr>
              <w:drawing>
                <wp:inline distT="0" distB="0" distL="0" distR="0" wp14:anchorId="67D805D8" wp14:editId="65651080">
                  <wp:extent cx="685800" cy="685800"/>
                  <wp:effectExtent l="0" t="0" r="0" b="0"/>
                  <wp:docPr id="2135449478" name="Picture 2" descr="The great Seal of the State of California, with the State Motto, &quot;Eureka.&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0105141" name="Picture 2" descr="The great Seal of the State of California, with the State Motto, &quot;Eureka.&quo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85800" cy="685800"/>
                          </a:xfrm>
                          <a:prstGeom prst="rect">
                            <a:avLst/>
                          </a:prstGeom>
                          <a:noFill/>
                          <a:ln>
                            <a:noFill/>
                          </a:ln>
                        </pic:spPr>
                      </pic:pic>
                    </a:graphicData>
                  </a:graphic>
                </wp:inline>
              </w:drawing>
            </w:r>
          </w:p>
          <w:p w14:paraId="75726553" w14:textId="77777777" w:rsidR="00652E61" w:rsidRPr="00B74222" w:rsidRDefault="00652E61" w:rsidP="00B74222">
            <w:pPr>
              <w:ind w:right="288"/>
              <w:jc w:val="center"/>
              <w:rPr>
                <w:rFonts w:ascii="Century Gothic" w:hAnsi="Century Gothic" w:cs="Cordia New"/>
                <w:sz w:val="14"/>
                <w:szCs w:val="14"/>
              </w:rPr>
            </w:pPr>
            <w:r w:rsidRPr="00B74222">
              <w:rPr>
                <w:rFonts w:ascii="Century Gothic" w:hAnsi="Century Gothic" w:cs="Cordia New"/>
                <w:sz w:val="14"/>
                <w:szCs w:val="14"/>
              </w:rPr>
              <w:t>State of California</w:t>
            </w:r>
          </w:p>
          <w:p w14:paraId="40A61524" w14:textId="77777777" w:rsidR="00652E61" w:rsidRPr="00605C5E" w:rsidRDefault="00652E61" w:rsidP="00B74222">
            <w:pPr>
              <w:ind w:right="288"/>
              <w:jc w:val="center"/>
              <w:rPr>
                <w:rFonts w:ascii="Century Gothic" w:hAnsi="Century Gothic" w:cs="Cordia New"/>
                <w:sz w:val="18"/>
                <w:szCs w:val="18"/>
              </w:rPr>
            </w:pPr>
            <w:r w:rsidRPr="00B74222">
              <w:rPr>
                <w:rFonts w:ascii="Century Gothic" w:hAnsi="Century Gothic" w:cs="Cordia New"/>
                <w:sz w:val="14"/>
                <w:szCs w:val="14"/>
              </w:rPr>
              <w:t>Health and Human Services Agency</w:t>
            </w:r>
          </w:p>
        </w:tc>
      </w:tr>
    </w:tbl>
    <w:p w14:paraId="021CA9FE" w14:textId="77777777" w:rsidR="00536CB2" w:rsidRPr="00B74222" w:rsidRDefault="00536CB2" w:rsidP="00B74222">
      <w:pPr>
        <w:ind w:left="288" w:right="288"/>
      </w:pPr>
    </w:p>
    <w:p w14:paraId="7490AB4B" w14:textId="7C7F376B" w:rsidR="004F1A66" w:rsidRPr="004F1A66" w:rsidRDefault="00B52E73" w:rsidP="00B74222">
      <w:pPr>
        <w:pStyle w:val="Title"/>
        <w:ind w:left="288" w:right="288"/>
      </w:pPr>
      <w:bookmarkStart w:id="0" w:name="_Hlk42787456"/>
      <w:r w:rsidRPr="004F1A66">
        <w:t>DECLARATION OF ORDER OF SELECTION</w:t>
      </w:r>
    </w:p>
    <w:p w14:paraId="6D085793" w14:textId="494AF0B9" w:rsidR="00B52E73" w:rsidRPr="004F1A66" w:rsidRDefault="00B52E73" w:rsidP="00B74222">
      <w:pPr>
        <w:widowControl w:val="0"/>
        <w:ind w:left="288" w:right="288"/>
        <w:jc w:val="center"/>
        <w:rPr>
          <w:rFonts w:ascii="Arial" w:hAnsi="Arial" w:cs="Arial"/>
          <w:b/>
          <w:bCs/>
          <w:sz w:val="28"/>
          <w:szCs w:val="28"/>
        </w:rPr>
      </w:pPr>
      <w:r w:rsidRPr="004F1A66">
        <w:rPr>
          <w:rFonts w:ascii="Arial" w:hAnsi="Arial" w:cs="Arial"/>
          <w:b/>
          <w:bCs/>
          <w:sz w:val="28"/>
          <w:szCs w:val="28"/>
        </w:rPr>
        <w:t>FOR VOCATIONAL REHABILITATION SERVICES</w:t>
      </w:r>
    </w:p>
    <w:p w14:paraId="7414A201" w14:textId="55935676" w:rsidR="0077311A" w:rsidRPr="00461CFD" w:rsidRDefault="00D64035" w:rsidP="00B74222">
      <w:pPr>
        <w:pStyle w:val="Subtitle"/>
        <w:ind w:left="288" w:right="288"/>
      </w:pPr>
      <w:r w:rsidRPr="003C0250">
        <w:t xml:space="preserve">EFFECTIVE </w:t>
      </w:r>
      <w:r w:rsidR="00FB2023" w:rsidRPr="003C0250">
        <w:t xml:space="preserve">AUGUST </w:t>
      </w:r>
      <w:r w:rsidR="003C0250" w:rsidRPr="003C0250">
        <w:t>31</w:t>
      </w:r>
      <w:r w:rsidRPr="003C0250">
        <w:t xml:space="preserve">, </w:t>
      </w:r>
      <w:bookmarkEnd w:id="0"/>
      <w:r w:rsidR="00823F87" w:rsidRPr="003C0250">
        <w:t>202</w:t>
      </w:r>
      <w:r w:rsidR="00677B9F" w:rsidRPr="003C0250">
        <w:t>6</w:t>
      </w:r>
    </w:p>
    <w:p w14:paraId="15A3C633" w14:textId="77777777" w:rsidR="00B74222" w:rsidRPr="00461CFD" w:rsidRDefault="00B74222" w:rsidP="00B74222">
      <w:pPr>
        <w:widowControl w:val="0"/>
        <w:ind w:left="432" w:right="432"/>
        <w:contextualSpacing/>
        <w:jc w:val="center"/>
        <w:rPr>
          <w:rFonts w:ascii="Arial" w:hAnsi="Arial" w:cs="Arial"/>
          <w:sz w:val="28"/>
          <w:szCs w:val="28"/>
        </w:rPr>
      </w:pPr>
    </w:p>
    <w:p w14:paraId="689B237A" w14:textId="77777777" w:rsidR="00AA3E02" w:rsidRPr="00461CFD" w:rsidRDefault="00AA3E02" w:rsidP="00B74222">
      <w:pPr>
        <w:spacing w:before="100" w:beforeAutospacing="1" w:after="100" w:afterAutospacing="1"/>
        <w:ind w:left="432" w:right="432"/>
        <w:contextualSpacing/>
        <w:rPr>
          <w:rFonts w:ascii="Arial" w:eastAsia="Aptos" w:hAnsi="Arial" w:cs="Arial"/>
          <w:sz w:val="28"/>
          <w:szCs w:val="28"/>
        </w:rPr>
      </w:pPr>
      <w:r w:rsidRPr="00461CFD">
        <w:rPr>
          <w:rFonts w:ascii="Arial" w:eastAsia="Aptos" w:hAnsi="Arial" w:cs="Arial"/>
          <w:sz w:val="28"/>
          <w:szCs w:val="28"/>
        </w:rPr>
        <w:t>The California Department of Rehabilitation (DOR) has completed its review of projected resources and projected costs for State Fiscal Year 2026-27 in accordance with California Code of Regulations, title 9, section 7052(a). Based on this analysis, DOR has determined that available resources are not sufficient to provide the full range of vocational rehabilitation services to all eligible individuals who may apply during the fiscal year.</w:t>
      </w:r>
    </w:p>
    <w:p w14:paraId="1D3C24B1" w14:textId="77777777" w:rsidR="00B74222" w:rsidRPr="00461CFD" w:rsidRDefault="00B74222" w:rsidP="00B74222">
      <w:pPr>
        <w:spacing w:before="100" w:beforeAutospacing="1" w:after="100" w:afterAutospacing="1"/>
        <w:ind w:left="432" w:right="432"/>
        <w:contextualSpacing/>
        <w:rPr>
          <w:rFonts w:ascii="Arial" w:eastAsia="Aptos" w:hAnsi="Arial" w:cs="Arial"/>
          <w:sz w:val="28"/>
          <w:szCs w:val="28"/>
        </w:rPr>
      </w:pPr>
    </w:p>
    <w:p w14:paraId="22ACE899" w14:textId="40B6B230" w:rsidR="00AA3E02" w:rsidRPr="00461CFD" w:rsidRDefault="00AA3E02" w:rsidP="00B74222">
      <w:pPr>
        <w:spacing w:before="100" w:beforeAutospacing="1" w:after="100" w:afterAutospacing="1"/>
        <w:ind w:left="432" w:right="432"/>
        <w:contextualSpacing/>
        <w:rPr>
          <w:rFonts w:ascii="Arial" w:eastAsia="Aptos" w:hAnsi="Arial" w:cs="Arial"/>
          <w:sz w:val="28"/>
          <w:szCs w:val="28"/>
        </w:rPr>
      </w:pPr>
      <w:r w:rsidRPr="00461CFD">
        <w:rPr>
          <w:rFonts w:ascii="Arial" w:eastAsia="Aptos" w:hAnsi="Arial" w:cs="Arial"/>
          <w:sz w:val="28"/>
          <w:szCs w:val="28"/>
        </w:rPr>
        <w:t>Pursuant to the requirements of the Rehabilitation Act of 1973, as amended by the Workforce Innovation and Opportunity Act, and federal regulations at 34 Code of Federal Regulations section 361.36, a designated state unit must implement an Order of Selection when resources are insufficient to serve all eligible individuals.</w:t>
      </w:r>
    </w:p>
    <w:p w14:paraId="38FF6ED5" w14:textId="77777777" w:rsidR="00B74222" w:rsidRPr="00461CFD" w:rsidRDefault="00B74222" w:rsidP="00B74222">
      <w:pPr>
        <w:spacing w:before="100" w:beforeAutospacing="1" w:after="100" w:afterAutospacing="1"/>
        <w:ind w:left="432" w:right="432"/>
        <w:contextualSpacing/>
        <w:rPr>
          <w:rFonts w:ascii="Arial" w:eastAsia="Aptos" w:hAnsi="Arial" w:cs="Arial"/>
          <w:sz w:val="28"/>
          <w:szCs w:val="28"/>
        </w:rPr>
      </w:pPr>
    </w:p>
    <w:p w14:paraId="5E63F0EC" w14:textId="1B4A8F3F" w:rsidR="00AA3E02" w:rsidRPr="00461CFD" w:rsidRDefault="00AA3E02" w:rsidP="00B74222">
      <w:pPr>
        <w:spacing w:before="100" w:beforeAutospacing="1" w:after="100" w:afterAutospacing="1"/>
        <w:ind w:left="432" w:right="432"/>
        <w:contextualSpacing/>
        <w:rPr>
          <w:rFonts w:ascii="Arial" w:eastAsia="Aptos" w:hAnsi="Arial" w:cs="Arial"/>
          <w:sz w:val="28"/>
          <w:szCs w:val="28"/>
        </w:rPr>
      </w:pPr>
      <w:r w:rsidRPr="00461CFD">
        <w:rPr>
          <w:rFonts w:ascii="Arial" w:eastAsia="Aptos" w:hAnsi="Arial" w:cs="Arial"/>
          <w:sz w:val="28"/>
          <w:szCs w:val="28"/>
        </w:rPr>
        <w:t xml:space="preserve">Consistent with this federal requirement, and with California Code of Regulations, title 9, sections 7050 through 7057, the Department hereby implements an Order of Selection effective </w:t>
      </w:r>
      <w:r w:rsidR="00FB2023" w:rsidRPr="00461CFD">
        <w:rPr>
          <w:rFonts w:ascii="Arial" w:eastAsia="Aptos" w:hAnsi="Arial" w:cs="Arial"/>
          <w:sz w:val="28"/>
          <w:szCs w:val="28"/>
        </w:rPr>
        <w:t xml:space="preserve">August </w:t>
      </w:r>
      <w:r w:rsidR="00CC75D9" w:rsidRPr="00461CFD">
        <w:rPr>
          <w:rFonts w:ascii="Arial" w:eastAsia="Aptos" w:hAnsi="Arial" w:cs="Arial"/>
          <w:sz w:val="28"/>
          <w:szCs w:val="28"/>
        </w:rPr>
        <w:t>31</w:t>
      </w:r>
      <w:r w:rsidRPr="00461CFD">
        <w:rPr>
          <w:rFonts w:ascii="Arial" w:eastAsia="Aptos" w:hAnsi="Arial" w:cs="Arial"/>
          <w:sz w:val="28"/>
          <w:szCs w:val="28"/>
        </w:rPr>
        <w:t>, 2026.</w:t>
      </w:r>
    </w:p>
    <w:p w14:paraId="714652B3" w14:textId="77777777" w:rsidR="00B74222" w:rsidRPr="00461CFD" w:rsidRDefault="00B74222" w:rsidP="00B74222">
      <w:pPr>
        <w:spacing w:before="100" w:beforeAutospacing="1" w:after="100" w:afterAutospacing="1"/>
        <w:ind w:left="432" w:right="432"/>
        <w:contextualSpacing/>
        <w:rPr>
          <w:rFonts w:ascii="Arial" w:eastAsia="Aptos" w:hAnsi="Arial" w:cs="Arial"/>
          <w:b/>
          <w:bCs/>
          <w:sz w:val="28"/>
          <w:szCs w:val="28"/>
        </w:rPr>
      </w:pPr>
    </w:p>
    <w:p w14:paraId="00C59D21" w14:textId="16663509" w:rsidR="009171FE" w:rsidRPr="00461CFD" w:rsidRDefault="00AA3E02" w:rsidP="009171FE">
      <w:pPr>
        <w:spacing w:before="100" w:beforeAutospacing="1" w:after="100" w:afterAutospacing="1"/>
        <w:ind w:left="432" w:right="432"/>
        <w:contextualSpacing/>
        <w:rPr>
          <w:rFonts w:ascii="Arial" w:eastAsia="Aptos" w:hAnsi="Arial" w:cs="Arial"/>
          <w:sz w:val="28"/>
          <w:szCs w:val="28"/>
        </w:rPr>
      </w:pPr>
      <w:r w:rsidRPr="00461CFD">
        <w:rPr>
          <w:rFonts w:ascii="Arial" w:eastAsia="Aptos" w:hAnsi="Arial" w:cs="Arial"/>
          <w:b/>
          <w:bCs/>
          <w:sz w:val="28"/>
          <w:szCs w:val="28"/>
        </w:rPr>
        <w:t>Priority Category Status</w:t>
      </w:r>
      <w:r w:rsidRPr="00461CFD">
        <w:rPr>
          <w:rFonts w:ascii="Arial" w:eastAsia="Aptos" w:hAnsi="Arial" w:cs="Arial"/>
          <w:sz w:val="28"/>
          <w:szCs w:val="28"/>
        </w:rPr>
        <w:br/>
        <w:t xml:space="preserve">DOR will continue to serve individuals in Priority Category One (Most Significant Disabilities), Priority Category Two (Significant Disabilities), and Priority Category Three (Other Eligible Individuals) who applied on or before </w:t>
      </w:r>
      <w:r w:rsidR="00FE5F33" w:rsidRPr="00461CFD">
        <w:rPr>
          <w:rFonts w:ascii="Arial" w:eastAsia="Aptos" w:hAnsi="Arial" w:cs="Arial"/>
          <w:sz w:val="28"/>
          <w:szCs w:val="28"/>
        </w:rPr>
        <w:t xml:space="preserve">August </w:t>
      </w:r>
      <w:r w:rsidR="00CC75D9" w:rsidRPr="00461CFD">
        <w:rPr>
          <w:rFonts w:ascii="Arial" w:eastAsia="Aptos" w:hAnsi="Arial" w:cs="Arial"/>
          <w:sz w:val="28"/>
          <w:szCs w:val="28"/>
        </w:rPr>
        <w:t>3</w:t>
      </w:r>
      <w:r w:rsidR="005E1315" w:rsidRPr="00461CFD">
        <w:rPr>
          <w:rFonts w:ascii="Arial" w:eastAsia="Aptos" w:hAnsi="Arial" w:cs="Arial"/>
          <w:sz w:val="28"/>
          <w:szCs w:val="28"/>
        </w:rPr>
        <w:t>0</w:t>
      </w:r>
      <w:r w:rsidR="00FE5F33" w:rsidRPr="00461CFD">
        <w:rPr>
          <w:rFonts w:ascii="Arial" w:eastAsia="Aptos" w:hAnsi="Arial" w:cs="Arial"/>
          <w:sz w:val="28"/>
          <w:szCs w:val="28"/>
        </w:rPr>
        <w:t xml:space="preserve">, </w:t>
      </w:r>
      <w:proofErr w:type="gramStart"/>
      <w:r w:rsidR="00FE5F33" w:rsidRPr="00461CFD">
        <w:rPr>
          <w:rFonts w:ascii="Arial" w:eastAsia="Aptos" w:hAnsi="Arial" w:cs="Arial"/>
          <w:sz w:val="28"/>
          <w:szCs w:val="28"/>
        </w:rPr>
        <w:t>2026</w:t>
      </w:r>
      <w:proofErr w:type="gramEnd"/>
      <w:r w:rsidR="00FA7645" w:rsidRPr="00461CFD">
        <w:rPr>
          <w:rFonts w:ascii="Arial" w:eastAsia="Aptos" w:hAnsi="Arial" w:cs="Arial"/>
          <w:sz w:val="28"/>
          <w:szCs w:val="28"/>
        </w:rPr>
        <w:t xml:space="preserve"> </w:t>
      </w:r>
      <w:r w:rsidR="00FA7645" w:rsidRPr="00461CFD">
        <w:rPr>
          <w:rFonts w:ascii="Arial" w:eastAsia="Aptos" w:hAnsi="Arial" w:cs="Arial"/>
          <w:b/>
          <w:bCs/>
          <w:sz w:val="28"/>
          <w:szCs w:val="28"/>
          <w:u w:val="single"/>
        </w:rPr>
        <w:t>and</w:t>
      </w:r>
      <w:r w:rsidR="00FA7645" w:rsidRPr="00461CFD">
        <w:rPr>
          <w:rFonts w:ascii="Arial" w:eastAsia="Aptos" w:hAnsi="Arial" w:cs="Arial"/>
          <w:sz w:val="28"/>
          <w:szCs w:val="28"/>
        </w:rPr>
        <w:t xml:space="preserve"> have an I</w:t>
      </w:r>
      <w:r w:rsidR="00215ECA" w:rsidRPr="00461CFD">
        <w:rPr>
          <w:rFonts w:ascii="Arial" w:eastAsia="Aptos" w:hAnsi="Arial" w:cs="Arial"/>
          <w:sz w:val="28"/>
          <w:szCs w:val="28"/>
        </w:rPr>
        <w:t>ndividualized Plan for Employment (I</w:t>
      </w:r>
      <w:r w:rsidR="00FA7645" w:rsidRPr="00461CFD">
        <w:rPr>
          <w:rFonts w:ascii="Arial" w:eastAsia="Aptos" w:hAnsi="Arial" w:cs="Arial"/>
          <w:sz w:val="28"/>
          <w:szCs w:val="28"/>
        </w:rPr>
        <w:t>PE</w:t>
      </w:r>
      <w:r w:rsidR="00215ECA" w:rsidRPr="00461CFD">
        <w:rPr>
          <w:rFonts w:ascii="Arial" w:eastAsia="Aptos" w:hAnsi="Arial" w:cs="Arial"/>
          <w:sz w:val="28"/>
          <w:szCs w:val="28"/>
        </w:rPr>
        <w:t>)</w:t>
      </w:r>
      <w:r w:rsidR="00FA7645" w:rsidRPr="00461CFD">
        <w:rPr>
          <w:rFonts w:ascii="Arial" w:eastAsia="Aptos" w:hAnsi="Arial" w:cs="Arial"/>
          <w:sz w:val="28"/>
          <w:szCs w:val="28"/>
        </w:rPr>
        <w:t xml:space="preserve"> in place</w:t>
      </w:r>
      <w:r w:rsidRPr="00461CFD">
        <w:rPr>
          <w:rFonts w:ascii="Arial" w:eastAsia="Aptos" w:hAnsi="Arial" w:cs="Arial"/>
          <w:sz w:val="28"/>
          <w:szCs w:val="28"/>
        </w:rPr>
        <w:t>.</w:t>
      </w:r>
      <w:r w:rsidRPr="00461CFD">
        <w:rPr>
          <w:rFonts w:ascii="Arial" w:eastAsia="Aptos" w:hAnsi="Arial" w:cs="Arial"/>
          <w:sz w:val="28"/>
          <w:szCs w:val="28"/>
        </w:rPr>
        <w:br/>
      </w:r>
    </w:p>
    <w:p w14:paraId="00D5E5D5" w14:textId="401F68B6" w:rsidR="009171FE" w:rsidRPr="00461CFD" w:rsidRDefault="009171FE" w:rsidP="009171FE">
      <w:pPr>
        <w:spacing w:before="100" w:beforeAutospacing="1" w:after="100" w:afterAutospacing="1"/>
        <w:ind w:left="432" w:right="432"/>
        <w:contextualSpacing/>
        <w:rPr>
          <w:rFonts w:ascii="Arial" w:eastAsia="Aptos" w:hAnsi="Arial" w:cs="Arial"/>
          <w:sz w:val="28"/>
          <w:szCs w:val="28"/>
        </w:rPr>
      </w:pPr>
      <w:r w:rsidRPr="00461CFD">
        <w:rPr>
          <w:rFonts w:ascii="Arial" w:eastAsia="Aptos" w:hAnsi="Arial" w:cs="Arial"/>
          <w:sz w:val="28"/>
          <w:szCs w:val="28"/>
        </w:rPr>
        <w:t xml:space="preserve">Individuals who apply for DOR services </w:t>
      </w:r>
      <w:r w:rsidR="00A2488B" w:rsidRPr="00461CFD">
        <w:rPr>
          <w:rFonts w:ascii="Arial" w:eastAsia="Aptos" w:hAnsi="Arial" w:cs="Arial"/>
          <w:sz w:val="28"/>
          <w:szCs w:val="28"/>
        </w:rPr>
        <w:t xml:space="preserve">and are determined eligible </w:t>
      </w:r>
      <w:r w:rsidRPr="00461CFD">
        <w:rPr>
          <w:rFonts w:ascii="Arial" w:eastAsia="Aptos" w:hAnsi="Arial" w:cs="Arial"/>
          <w:sz w:val="28"/>
          <w:szCs w:val="28"/>
        </w:rPr>
        <w:t>on or after</w:t>
      </w:r>
      <w:r w:rsidR="00AA3E02" w:rsidRPr="00461CFD">
        <w:rPr>
          <w:rFonts w:ascii="Arial" w:eastAsia="Aptos" w:hAnsi="Arial" w:cs="Arial"/>
          <w:sz w:val="28"/>
          <w:szCs w:val="28"/>
        </w:rPr>
        <w:t xml:space="preserve"> </w:t>
      </w:r>
      <w:r w:rsidR="00396C6D" w:rsidRPr="00461CFD">
        <w:rPr>
          <w:rFonts w:ascii="Arial" w:eastAsia="Aptos" w:hAnsi="Arial" w:cs="Arial"/>
          <w:sz w:val="28"/>
          <w:szCs w:val="28"/>
        </w:rPr>
        <w:t xml:space="preserve">August </w:t>
      </w:r>
      <w:r w:rsidR="00FE5F33" w:rsidRPr="00461CFD">
        <w:rPr>
          <w:rFonts w:ascii="Arial" w:eastAsia="Aptos" w:hAnsi="Arial" w:cs="Arial"/>
          <w:sz w:val="28"/>
          <w:szCs w:val="28"/>
        </w:rPr>
        <w:t>31</w:t>
      </w:r>
      <w:r w:rsidR="00396C6D" w:rsidRPr="00461CFD">
        <w:rPr>
          <w:rFonts w:ascii="Arial" w:eastAsia="Aptos" w:hAnsi="Arial" w:cs="Arial"/>
          <w:sz w:val="28"/>
          <w:szCs w:val="28"/>
        </w:rPr>
        <w:t>, 2026</w:t>
      </w:r>
      <w:r w:rsidR="00AA3E02" w:rsidRPr="00461CFD">
        <w:rPr>
          <w:rFonts w:ascii="Arial" w:eastAsia="Aptos" w:hAnsi="Arial" w:cs="Arial"/>
          <w:sz w:val="28"/>
          <w:szCs w:val="28"/>
        </w:rPr>
        <w:t xml:space="preserve">, </w:t>
      </w:r>
      <w:r w:rsidRPr="00461CFD">
        <w:rPr>
          <w:rFonts w:ascii="Arial" w:eastAsia="Aptos" w:hAnsi="Arial" w:cs="Arial"/>
          <w:sz w:val="28"/>
          <w:szCs w:val="28"/>
        </w:rPr>
        <w:t xml:space="preserve">will be assigned to the appropriate priority category and placed on the statewide waiting list. Individuals determined eligible prior to Order of Selection implementation </w:t>
      </w:r>
      <w:r w:rsidR="00E031C1" w:rsidRPr="00461CFD">
        <w:rPr>
          <w:rFonts w:ascii="Arial" w:eastAsia="Aptos" w:hAnsi="Arial" w:cs="Arial"/>
          <w:sz w:val="28"/>
          <w:szCs w:val="28"/>
        </w:rPr>
        <w:t xml:space="preserve">but </w:t>
      </w:r>
      <w:r w:rsidRPr="00461CFD">
        <w:rPr>
          <w:rFonts w:ascii="Arial" w:eastAsia="Aptos" w:hAnsi="Arial" w:cs="Arial"/>
          <w:b/>
          <w:bCs/>
          <w:sz w:val="28"/>
          <w:szCs w:val="28"/>
          <w:u w:val="single"/>
        </w:rPr>
        <w:t>do not</w:t>
      </w:r>
      <w:r w:rsidRPr="00461CFD">
        <w:rPr>
          <w:rFonts w:ascii="Arial" w:eastAsia="Aptos" w:hAnsi="Arial" w:cs="Arial"/>
          <w:sz w:val="28"/>
          <w:szCs w:val="28"/>
        </w:rPr>
        <w:t xml:space="preserve"> yet have an approved IPE will also be assigned to the waiting list. Individuals will be served off the statewide waiting list by priority category and date of application, in accordance with California Code of Regulations, title 9, section 7055.</w:t>
      </w:r>
    </w:p>
    <w:p w14:paraId="3B1E888B" w14:textId="28DED21B" w:rsidR="00AA3E02" w:rsidRPr="00461CFD" w:rsidRDefault="00AA3E02" w:rsidP="00B74222">
      <w:pPr>
        <w:spacing w:before="100" w:beforeAutospacing="1" w:after="100" w:afterAutospacing="1"/>
        <w:ind w:left="432" w:right="432"/>
        <w:contextualSpacing/>
        <w:rPr>
          <w:rFonts w:ascii="Arial" w:eastAsia="Aptos" w:hAnsi="Arial" w:cs="Arial"/>
          <w:sz w:val="28"/>
          <w:szCs w:val="28"/>
        </w:rPr>
      </w:pPr>
    </w:p>
    <w:p w14:paraId="3298C653" w14:textId="77777777" w:rsidR="00B74222" w:rsidRPr="00461CFD" w:rsidRDefault="00B74222" w:rsidP="00B74222">
      <w:pPr>
        <w:spacing w:before="100" w:beforeAutospacing="1" w:after="100" w:afterAutospacing="1"/>
        <w:ind w:left="432" w:right="432"/>
        <w:contextualSpacing/>
        <w:rPr>
          <w:rFonts w:ascii="Arial" w:eastAsia="Aptos" w:hAnsi="Arial" w:cs="Arial"/>
          <w:b/>
          <w:bCs/>
          <w:sz w:val="28"/>
          <w:szCs w:val="28"/>
        </w:rPr>
      </w:pPr>
    </w:p>
    <w:p w14:paraId="1D690B2C" w14:textId="0F6D610E" w:rsidR="00AA3E02" w:rsidRPr="00461CFD" w:rsidRDefault="00AA3E02" w:rsidP="00B74222">
      <w:pPr>
        <w:spacing w:before="100" w:beforeAutospacing="1" w:after="100" w:afterAutospacing="1"/>
        <w:ind w:left="432" w:right="432"/>
        <w:contextualSpacing/>
        <w:rPr>
          <w:rFonts w:ascii="Arial" w:eastAsia="Aptos" w:hAnsi="Arial" w:cs="Arial"/>
          <w:sz w:val="28"/>
          <w:szCs w:val="28"/>
        </w:rPr>
      </w:pPr>
      <w:r w:rsidRPr="00461CFD">
        <w:rPr>
          <w:rFonts w:ascii="Arial" w:eastAsia="Aptos" w:hAnsi="Arial" w:cs="Arial"/>
          <w:b/>
          <w:bCs/>
          <w:sz w:val="28"/>
          <w:szCs w:val="28"/>
        </w:rPr>
        <w:lastRenderedPageBreak/>
        <w:t>Service Continuity</w:t>
      </w:r>
      <w:r w:rsidRPr="00461CFD">
        <w:rPr>
          <w:rFonts w:ascii="Arial" w:eastAsia="Aptos" w:hAnsi="Arial" w:cs="Arial"/>
          <w:sz w:val="28"/>
          <w:szCs w:val="28"/>
        </w:rPr>
        <w:br/>
        <w:t xml:space="preserve">Individuals with an IPE written and signed </w:t>
      </w:r>
      <w:r w:rsidR="00215ECA" w:rsidRPr="00461CFD">
        <w:rPr>
          <w:rFonts w:ascii="Arial" w:eastAsia="Aptos" w:hAnsi="Arial" w:cs="Arial"/>
          <w:sz w:val="28"/>
          <w:szCs w:val="28"/>
        </w:rPr>
        <w:t xml:space="preserve">by all appropriate parties </w:t>
      </w:r>
      <w:r w:rsidR="009B2971" w:rsidRPr="00461CFD">
        <w:rPr>
          <w:rFonts w:ascii="Arial" w:eastAsia="Aptos" w:hAnsi="Arial" w:cs="Arial"/>
          <w:sz w:val="28"/>
          <w:szCs w:val="28"/>
        </w:rPr>
        <w:t xml:space="preserve">on or before </w:t>
      </w:r>
      <w:r w:rsidR="00396C6D" w:rsidRPr="00461CFD">
        <w:rPr>
          <w:rFonts w:ascii="Arial" w:eastAsia="Aptos" w:hAnsi="Arial" w:cs="Arial"/>
          <w:sz w:val="28"/>
          <w:szCs w:val="28"/>
        </w:rPr>
        <w:t xml:space="preserve">August </w:t>
      </w:r>
      <w:r w:rsidR="00682160" w:rsidRPr="00461CFD">
        <w:rPr>
          <w:rFonts w:ascii="Arial" w:eastAsia="Aptos" w:hAnsi="Arial" w:cs="Arial"/>
          <w:sz w:val="28"/>
          <w:szCs w:val="28"/>
        </w:rPr>
        <w:t>3</w:t>
      </w:r>
      <w:r w:rsidR="009B2971" w:rsidRPr="00461CFD">
        <w:rPr>
          <w:rFonts w:ascii="Arial" w:eastAsia="Aptos" w:hAnsi="Arial" w:cs="Arial"/>
          <w:sz w:val="28"/>
          <w:szCs w:val="28"/>
        </w:rPr>
        <w:t>0</w:t>
      </w:r>
      <w:r w:rsidR="00396C6D" w:rsidRPr="00461CFD">
        <w:rPr>
          <w:rFonts w:ascii="Arial" w:eastAsia="Aptos" w:hAnsi="Arial" w:cs="Arial"/>
          <w:sz w:val="28"/>
          <w:szCs w:val="28"/>
        </w:rPr>
        <w:t>, 2026</w:t>
      </w:r>
      <w:r w:rsidR="001A6213" w:rsidRPr="00461CFD">
        <w:rPr>
          <w:rFonts w:ascii="Arial" w:eastAsia="Aptos" w:hAnsi="Arial" w:cs="Arial"/>
          <w:sz w:val="28"/>
          <w:szCs w:val="28"/>
        </w:rPr>
        <w:t>,</w:t>
      </w:r>
      <w:r w:rsidRPr="00461CFD">
        <w:rPr>
          <w:rFonts w:ascii="Arial" w:eastAsia="Aptos" w:hAnsi="Arial" w:cs="Arial"/>
          <w:sz w:val="28"/>
          <w:szCs w:val="28"/>
        </w:rPr>
        <w:t xml:space="preserve"> will continue to receive all services listed in their plan, including any additional services subsequently determined necessary to achieve their employment outcome, as required by California Code of Regulations, title 9, section 7053(f).</w:t>
      </w:r>
    </w:p>
    <w:p w14:paraId="7CD2374D" w14:textId="77777777" w:rsidR="002151DE" w:rsidRPr="00461CFD" w:rsidRDefault="002151DE" w:rsidP="00B74222">
      <w:pPr>
        <w:spacing w:before="100" w:beforeAutospacing="1" w:after="100" w:afterAutospacing="1"/>
        <w:ind w:left="432" w:right="432"/>
        <w:contextualSpacing/>
        <w:rPr>
          <w:rFonts w:ascii="Arial" w:eastAsia="Aptos" w:hAnsi="Arial" w:cs="Arial"/>
          <w:b/>
          <w:bCs/>
          <w:sz w:val="28"/>
          <w:szCs w:val="28"/>
        </w:rPr>
      </w:pPr>
    </w:p>
    <w:p w14:paraId="56722EAF" w14:textId="388186CF" w:rsidR="00B74222" w:rsidRPr="00461CFD" w:rsidRDefault="002151DE" w:rsidP="00B74222">
      <w:pPr>
        <w:spacing w:before="100" w:beforeAutospacing="1" w:after="100" w:afterAutospacing="1"/>
        <w:ind w:left="432" w:right="432"/>
        <w:contextualSpacing/>
        <w:rPr>
          <w:rFonts w:ascii="Arial" w:eastAsia="Aptos" w:hAnsi="Arial" w:cs="Arial"/>
          <w:b/>
          <w:bCs/>
          <w:sz w:val="28"/>
          <w:szCs w:val="28"/>
        </w:rPr>
      </w:pPr>
      <w:r w:rsidRPr="00461CFD">
        <w:rPr>
          <w:rFonts w:ascii="Arial" w:eastAsia="Aptos" w:hAnsi="Arial" w:cs="Arial"/>
          <w:b/>
          <w:bCs/>
          <w:sz w:val="28"/>
          <w:szCs w:val="28"/>
        </w:rPr>
        <w:t>Potentially Eligible Students and DOR Student Services</w:t>
      </w:r>
    </w:p>
    <w:p w14:paraId="6118281A" w14:textId="013B79D1" w:rsidR="002151DE" w:rsidRPr="00461CFD" w:rsidRDefault="002151DE" w:rsidP="00B74222">
      <w:pPr>
        <w:spacing w:before="100" w:beforeAutospacing="1" w:after="100" w:afterAutospacing="1"/>
        <w:ind w:left="432" w:right="432"/>
        <w:contextualSpacing/>
        <w:rPr>
          <w:rFonts w:ascii="Arial" w:eastAsia="Aptos" w:hAnsi="Arial" w:cs="Arial"/>
          <w:sz w:val="28"/>
          <w:szCs w:val="28"/>
        </w:rPr>
      </w:pPr>
      <w:r w:rsidRPr="00461CFD">
        <w:rPr>
          <w:rFonts w:ascii="Arial" w:eastAsia="Aptos" w:hAnsi="Arial" w:cs="Arial"/>
          <w:sz w:val="28"/>
          <w:szCs w:val="28"/>
        </w:rPr>
        <w:t>Consistent with 34 Code of Federal Regulations section</w:t>
      </w:r>
      <w:r w:rsidR="00F21CC3" w:rsidRPr="00461CFD">
        <w:rPr>
          <w:rFonts w:ascii="Arial" w:eastAsia="Aptos" w:hAnsi="Arial" w:cs="Arial"/>
          <w:sz w:val="28"/>
          <w:szCs w:val="28"/>
        </w:rPr>
        <w:t>s</w:t>
      </w:r>
      <w:r w:rsidRPr="00461CFD">
        <w:rPr>
          <w:rFonts w:ascii="Arial" w:eastAsia="Aptos" w:hAnsi="Arial" w:cs="Arial"/>
          <w:sz w:val="28"/>
          <w:szCs w:val="28"/>
        </w:rPr>
        <w:t xml:space="preserve"> 361.48(a)</w:t>
      </w:r>
      <w:r w:rsidR="00661765" w:rsidRPr="00461CFD">
        <w:rPr>
          <w:rFonts w:ascii="Arial" w:eastAsia="Aptos" w:hAnsi="Arial" w:cs="Arial"/>
          <w:sz w:val="28"/>
          <w:szCs w:val="28"/>
        </w:rPr>
        <w:t xml:space="preserve"> and 361.36(e)</w:t>
      </w:r>
      <w:r w:rsidRPr="00461CFD">
        <w:rPr>
          <w:rFonts w:ascii="Arial" w:eastAsia="Aptos" w:hAnsi="Arial" w:cs="Arial"/>
          <w:sz w:val="28"/>
          <w:szCs w:val="28"/>
        </w:rPr>
        <w:t>, students with disabilities who are potentially eligible for vocational rehabilitation</w:t>
      </w:r>
      <w:r w:rsidR="00661765" w:rsidRPr="00461CFD">
        <w:rPr>
          <w:rFonts w:ascii="Arial" w:eastAsia="Aptos" w:hAnsi="Arial" w:cs="Arial"/>
          <w:sz w:val="28"/>
          <w:szCs w:val="28"/>
        </w:rPr>
        <w:t xml:space="preserve"> (VR)</w:t>
      </w:r>
      <w:r w:rsidRPr="00461CFD">
        <w:rPr>
          <w:rFonts w:ascii="Arial" w:eastAsia="Aptos" w:hAnsi="Arial" w:cs="Arial"/>
          <w:sz w:val="28"/>
          <w:szCs w:val="28"/>
        </w:rPr>
        <w:t xml:space="preserve"> services will continue to receive Pre-Employment Transition Services</w:t>
      </w:r>
      <w:r w:rsidR="00661765" w:rsidRPr="00461CFD">
        <w:rPr>
          <w:rFonts w:ascii="Arial" w:eastAsia="Aptos" w:hAnsi="Arial" w:cs="Arial"/>
          <w:sz w:val="28"/>
          <w:szCs w:val="28"/>
        </w:rPr>
        <w:t xml:space="preserve"> (Pre-ETS)</w:t>
      </w:r>
      <w:r w:rsidRPr="00461CFD">
        <w:rPr>
          <w:rFonts w:ascii="Arial" w:eastAsia="Aptos" w:hAnsi="Arial" w:cs="Arial"/>
          <w:sz w:val="28"/>
          <w:szCs w:val="28"/>
        </w:rPr>
        <w:t xml:space="preserve"> regardless of Order of Selection</w:t>
      </w:r>
      <w:r w:rsidR="00661765" w:rsidRPr="00461CFD">
        <w:rPr>
          <w:rFonts w:ascii="Arial" w:eastAsia="Aptos" w:hAnsi="Arial" w:cs="Arial"/>
          <w:sz w:val="28"/>
          <w:szCs w:val="28"/>
        </w:rPr>
        <w:t xml:space="preserve">. Students who apply for VR services may continue to receive </w:t>
      </w:r>
      <w:proofErr w:type="gramStart"/>
      <w:r w:rsidR="00661765" w:rsidRPr="00461CFD">
        <w:rPr>
          <w:rFonts w:ascii="Arial" w:eastAsia="Aptos" w:hAnsi="Arial" w:cs="Arial"/>
          <w:sz w:val="28"/>
          <w:szCs w:val="28"/>
        </w:rPr>
        <w:t>Pre-ETS</w:t>
      </w:r>
      <w:proofErr w:type="gramEnd"/>
      <w:r w:rsidR="00661765" w:rsidRPr="00461CFD">
        <w:rPr>
          <w:rFonts w:ascii="Arial" w:eastAsia="Aptos" w:hAnsi="Arial" w:cs="Arial"/>
          <w:sz w:val="28"/>
          <w:szCs w:val="28"/>
        </w:rPr>
        <w:t xml:space="preserve"> while their eligibility is being </w:t>
      </w:r>
      <w:proofErr w:type="gramStart"/>
      <w:r w:rsidR="00661765" w:rsidRPr="00461CFD">
        <w:rPr>
          <w:rFonts w:ascii="Arial" w:eastAsia="Aptos" w:hAnsi="Arial" w:cs="Arial"/>
          <w:sz w:val="28"/>
          <w:szCs w:val="28"/>
        </w:rPr>
        <w:t>determined, and</w:t>
      </w:r>
      <w:proofErr w:type="gramEnd"/>
      <w:r w:rsidR="00661765" w:rsidRPr="00461CFD">
        <w:rPr>
          <w:rFonts w:ascii="Arial" w:eastAsia="Aptos" w:hAnsi="Arial" w:cs="Arial"/>
          <w:sz w:val="28"/>
          <w:szCs w:val="28"/>
        </w:rPr>
        <w:t xml:space="preserve"> may continue </w:t>
      </w:r>
      <w:proofErr w:type="gramStart"/>
      <w:r w:rsidR="00661765" w:rsidRPr="00461CFD">
        <w:rPr>
          <w:rFonts w:ascii="Arial" w:eastAsia="Aptos" w:hAnsi="Arial" w:cs="Arial"/>
          <w:sz w:val="28"/>
          <w:szCs w:val="28"/>
        </w:rPr>
        <w:t>Pre-ETS</w:t>
      </w:r>
      <w:proofErr w:type="gramEnd"/>
      <w:r w:rsidR="00661765" w:rsidRPr="00461CFD">
        <w:rPr>
          <w:rFonts w:ascii="Arial" w:eastAsia="Aptos" w:hAnsi="Arial" w:cs="Arial"/>
          <w:sz w:val="28"/>
          <w:szCs w:val="28"/>
        </w:rPr>
        <w:t xml:space="preserve"> after being placed on the waiting list</w:t>
      </w:r>
      <w:r w:rsidR="00F21CC3" w:rsidRPr="00461CFD">
        <w:rPr>
          <w:rFonts w:ascii="Arial" w:eastAsia="Aptos" w:hAnsi="Arial" w:cs="Arial"/>
          <w:sz w:val="28"/>
          <w:szCs w:val="28"/>
        </w:rPr>
        <w:t xml:space="preserve"> only if they </w:t>
      </w:r>
      <w:proofErr w:type="gramStart"/>
      <w:r w:rsidR="00F21CC3" w:rsidRPr="00461CFD">
        <w:rPr>
          <w:rFonts w:ascii="Arial" w:eastAsia="Aptos" w:hAnsi="Arial" w:cs="Arial"/>
          <w:sz w:val="28"/>
          <w:szCs w:val="28"/>
        </w:rPr>
        <w:t>began</w:t>
      </w:r>
      <w:proofErr w:type="gramEnd"/>
      <w:r w:rsidR="00F21CC3" w:rsidRPr="00461CFD">
        <w:rPr>
          <w:rFonts w:ascii="Arial" w:eastAsia="Aptos" w:hAnsi="Arial" w:cs="Arial"/>
          <w:sz w:val="28"/>
          <w:szCs w:val="28"/>
        </w:rPr>
        <w:t xml:space="preserve"> receiving </w:t>
      </w:r>
      <w:proofErr w:type="gramStart"/>
      <w:r w:rsidR="00F21CC3" w:rsidRPr="00461CFD">
        <w:rPr>
          <w:rFonts w:ascii="Arial" w:eastAsia="Aptos" w:hAnsi="Arial" w:cs="Arial"/>
          <w:sz w:val="28"/>
          <w:szCs w:val="28"/>
        </w:rPr>
        <w:t>Pre-ETS</w:t>
      </w:r>
      <w:proofErr w:type="gramEnd"/>
      <w:r w:rsidR="00F21CC3" w:rsidRPr="00461CFD">
        <w:rPr>
          <w:rFonts w:ascii="Arial" w:eastAsia="Aptos" w:hAnsi="Arial" w:cs="Arial"/>
          <w:sz w:val="28"/>
          <w:szCs w:val="28"/>
        </w:rPr>
        <w:t xml:space="preserve"> prior to being determined eligible for VR services</w:t>
      </w:r>
      <w:r w:rsidRPr="00461CFD">
        <w:rPr>
          <w:rFonts w:ascii="Arial" w:eastAsia="Aptos" w:hAnsi="Arial" w:cs="Arial"/>
          <w:sz w:val="28"/>
          <w:szCs w:val="28"/>
        </w:rPr>
        <w:t>.</w:t>
      </w:r>
    </w:p>
    <w:p w14:paraId="1263BD18" w14:textId="77777777" w:rsidR="002151DE" w:rsidRPr="00461CFD" w:rsidRDefault="002151DE" w:rsidP="00B74222">
      <w:pPr>
        <w:spacing w:before="100" w:beforeAutospacing="1" w:after="100" w:afterAutospacing="1"/>
        <w:ind w:left="432" w:right="432"/>
        <w:contextualSpacing/>
        <w:rPr>
          <w:rFonts w:ascii="Arial" w:eastAsia="Aptos" w:hAnsi="Arial" w:cs="Arial"/>
          <w:b/>
          <w:bCs/>
          <w:sz w:val="28"/>
          <w:szCs w:val="28"/>
        </w:rPr>
      </w:pPr>
    </w:p>
    <w:p w14:paraId="61DE662F" w14:textId="57C0F426" w:rsidR="00AA3E02" w:rsidRPr="00461CFD" w:rsidRDefault="00AA3E02" w:rsidP="00B74222">
      <w:pPr>
        <w:spacing w:before="100" w:beforeAutospacing="1" w:after="100" w:afterAutospacing="1"/>
        <w:ind w:left="432" w:right="432"/>
        <w:contextualSpacing/>
        <w:rPr>
          <w:rFonts w:ascii="Arial" w:eastAsia="Aptos" w:hAnsi="Arial" w:cs="Arial"/>
          <w:sz w:val="28"/>
          <w:szCs w:val="28"/>
        </w:rPr>
      </w:pPr>
      <w:r w:rsidRPr="00461CFD">
        <w:rPr>
          <w:rFonts w:ascii="Arial" w:eastAsia="Aptos" w:hAnsi="Arial" w:cs="Arial"/>
          <w:b/>
          <w:bCs/>
          <w:sz w:val="28"/>
          <w:szCs w:val="28"/>
        </w:rPr>
        <w:t>Information and Referral</w:t>
      </w:r>
      <w:r w:rsidRPr="00461CFD">
        <w:rPr>
          <w:rFonts w:ascii="Arial" w:eastAsia="Aptos" w:hAnsi="Arial" w:cs="Arial"/>
          <w:sz w:val="28"/>
          <w:szCs w:val="28"/>
        </w:rPr>
        <w:br/>
        <w:t xml:space="preserve">Individuals who are </w:t>
      </w:r>
      <w:r w:rsidR="00081685" w:rsidRPr="00461CFD">
        <w:rPr>
          <w:rFonts w:ascii="Arial" w:eastAsia="Aptos" w:hAnsi="Arial" w:cs="Arial"/>
          <w:sz w:val="28"/>
          <w:szCs w:val="28"/>
        </w:rPr>
        <w:t xml:space="preserve">determined </w:t>
      </w:r>
      <w:r w:rsidR="00B74222" w:rsidRPr="00461CFD">
        <w:rPr>
          <w:rFonts w:ascii="Arial" w:eastAsia="Aptos" w:hAnsi="Arial" w:cs="Arial"/>
          <w:sz w:val="28"/>
          <w:szCs w:val="28"/>
        </w:rPr>
        <w:t>eligible</w:t>
      </w:r>
      <w:r w:rsidRPr="00461CFD">
        <w:rPr>
          <w:rFonts w:ascii="Arial" w:eastAsia="Aptos" w:hAnsi="Arial" w:cs="Arial"/>
          <w:sz w:val="28"/>
          <w:szCs w:val="28"/>
        </w:rPr>
        <w:t xml:space="preserve"> but </w:t>
      </w:r>
      <w:r w:rsidR="007F514B" w:rsidRPr="00461CFD">
        <w:rPr>
          <w:rFonts w:ascii="Arial" w:eastAsia="Aptos" w:hAnsi="Arial" w:cs="Arial"/>
          <w:sz w:val="28"/>
          <w:szCs w:val="28"/>
        </w:rPr>
        <w:t xml:space="preserve">are placed on the waiting list </w:t>
      </w:r>
      <w:r w:rsidRPr="00461CFD">
        <w:rPr>
          <w:rFonts w:ascii="Arial" w:eastAsia="Aptos" w:hAnsi="Arial" w:cs="Arial"/>
          <w:sz w:val="28"/>
          <w:szCs w:val="28"/>
        </w:rPr>
        <w:t>will receive information and referral to other federal, state, and local programs that may assist them in pursuing employment, consistent with federal requirements at 34 Code of Federal Regulations section 361.36(a)(3).</w:t>
      </w:r>
    </w:p>
    <w:p w14:paraId="15715A2D" w14:textId="77777777" w:rsidR="00B74222" w:rsidRPr="00461CFD" w:rsidRDefault="00B74222" w:rsidP="00B74222">
      <w:pPr>
        <w:spacing w:before="100" w:beforeAutospacing="1" w:after="100" w:afterAutospacing="1"/>
        <w:ind w:left="432" w:right="432"/>
        <w:contextualSpacing/>
        <w:rPr>
          <w:rFonts w:ascii="Arial" w:eastAsia="Aptos" w:hAnsi="Arial" w:cs="Arial"/>
          <w:b/>
          <w:bCs/>
          <w:sz w:val="28"/>
          <w:szCs w:val="28"/>
        </w:rPr>
      </w:pPr>
    </w:p>
    <w:p w14:paraId="2C02F2B1" w14:textId="40A71275" w:rsidR="00AA3E02" w:rsidRPr="00461CFD" w:rsidRDefault="00AA3E02" w:rsidP="00B74222">
      <w:pPr>
        <w:spacing w:before="100" w:beforeAutospacing="1" w:after="100" w:afterAutospacing="1"/>
        <w:ind w:left="432" w:right="432"/>
        <w:contextualSpacing/>
        <w:rPr>
          <w:rFonts w:ascii="Arial" w:eastAsia="Aptos" w:hAnsi="Arial" w:cs="Arial"/>
          <w:sz w:val="28"/>
          <w:szCs w:val="28"/>
        </w:rPr>
      </w:pPr>
      <w:r w:rsidRPr="00461CFD">
        <w:rPr>
          <w:rFonts w:ascii="Arial" w:eastAsia="Aptos" w:hAnsi="Arial" w:cs="Arial"/>
          <w:b/>
          <w:bCs/>
          <w:sz w:val="28"/>
          <w:szCs w:val="28"/>
        </w:rPr>
        <w:t>Maintenance of Employment Election</w:t>
      </w:r>
      <w:r w:rsidRPr="00461CFD">
        <w:rPr>
          <w:rFonts w:ascii="Arial" w:eastAsia="Aptos" w:hAnsi="Arial" w:cs="Arial"/>
          <w:sz w:val="28"/>
          <w:szCs w:val="28"/>
        </w:rPr>
        <w:br/>
      </w:r>
      <w:r w:rsidR="00F34F57" w:rsidRPr="00461CFD">
        <w:rPr>
          <w:rFonts w:ascii="Arial" w:eastAsia="Aptos" w:hAnsi="Arial" w:cs="Arial"/>
          <w:sz w:val="28"/>
          <w:szCs w:val="28"/>
        </w:rPr>
        <w:t>Consistent with California Code of Regulations, title 9, section 7053(e), t</w:t>
      </w:r>
      <w:r w:rsidRPr="00461CFD">
        <w:rPr>
          <w:rFonts w:ascii="Arial" w:eastAsia="Aptos" w:hAnsi="Arial" w:cs="Arial"/>
          <w:sz w:val="28"/>
          <w:szCs w:val="28"/>
        </w:rPr>
        <w:t xml:space="preserve">he Department </w:t>
      </w:r>
      <w:r w:rsidR="00F34F57" w:rsidRPr="00461CFD">
        <w:rPr>
          <w:rFonts w:ascii="Arial" w:eastAsia="Aptos" w:hAnsi="Arial" w:cs="Arial"/>
          <w:sz w:val="28"/>
          <w:szCs w:val="28"/>
        </w:rPr>
        <w:t xml:space="preserve">does not </w:t>
      </w:r>
      <w:r w:rsidRPr="00461CFD">
        <w:rPr>
          <w:rFonts w:ascii="Arial" w:eastAsia="Aptos" w:hAnsi="Arial" w:cs="Arial"/>
          <w:sz w:val="28"/>
          <w:szCs w:val="28"/>
        </w:rPr>
        <w:t xml:space="preserve">elect to provide specific services or equipment necessary for eligible individuals to maintain employment, </w:t>
      </w:r>
      <w:r w:rsidR="00223AFC" w:rsidRPr="00461CFD">
        <w:rPr>
          <w:rFonts w:ascii="Arial" w:eastAsia="Aptos" w:hAnsi="Arial" w:cs="Arial"/>
          <w:sz w:val="28"/>
          <w:szCs w:val="28"/>
        </w:rPr>
        <w:t>when</w:t>
      </w:r>
      <w:r w:rsidRPr="00461CFD">
        <w:rPr>
          <w:rFonts w:ascii="Arial" w:eastAsia="Aptos" w:hAnsi="Arial" w:cs="Arial"/>
          <w:sz w:val="28"/>
          <w:szCs w:val="28"/>
        </w:rPr>
        <w:t xml:space="preserve"> the individual is </w:t>
      </w:r>
      <w:r w:rsidR="00223AFC" w:rsidRPr="00461CFD">
        <w:rPr>
          <w:rFonts w:ascii="Arial" w:eastAsia="Aptos" w:hAnsi="Arial" w:cs="Arial"/>
          <w:sz w:val="28"/>
          <w:szCs w:val="28"/>
        </w:rPr>
        <w:t xml:space="preserve">not </w:t>
      </w:r>
      <w:r w:rsidRPr="00461CFD">
        <w:rPr>
          <w:rFonts w:ascii="Arial" w:eastAsia="Aptos" w:hAnsi="Arial" w:cs="Arial"/>
          <w:sz w:val="28"/>
          <w:szCs w:val="28"/>
        </w:rPr>
        <w:t>receiving services under the Order of Selection</w:t>
      </w:r>
      <w:r w:rsidR="00F34F57" w:rsidRPr="00461CFD">
        <w:rPr>
          <w:rFonts w:ascii="Arial" w:eastAsia="Aptos" w:hAnsi="Arial" w:cs="Arial"/>
          <w:sz w:val="28"/>
          <w:szCs w:val="28"/>
        </w:rPr>
        <w:t>.</w:t>
      </w:r>
    </w:p>
    <w:p w14:paraId="4EA98015" w14:textId="77777777" w:rsidR="00B74222" w:rsidRPr="00461CFD" w:rsidRDefault="00B74222" w:rsidP="00B74222">
      <w:pPr>
        <w:spacing w:before="100" w:beforeAutospacing="1" w:after="100" w:afterAutospacing="1"/>
        <w:ind w:left="432" w:right="432"/>
        <w:contextualSpacing/>
        <w:rPr>
          <w:rFonts w:ascii="Arial" w:eastAsia="Aptos" w:hAnsi="Arial" w:cs="Arial"/>
          <w:sz w:val="28"/>
          <w:szCs w:val="28"/>
        </w:rPr>
      </w:pPr>
    </w:p>
    <w:p w14:paraId="1A2ACE6E" w14:textId="5C8E8F7C" w:rsidR="00B74222" w:rsidRPr="00461CFD" w:rsidRDefault="00B74222" w:rsidP="00B74222">
      <w:pPr>
        <w:widowControl w:val="0"/>
        <w:ind w:left="432" w:right="432"/>
        <w:contextualSpacing/>
        <w:rPr>
          <w:rFonts w:ascii="Arial" w:eastAsia="Aptos" w:hAnsi="Arial" w:cs="Arial"/>
          <w:sz w:val="28"/>
          <w:szCs w:val="28"/>
          <w14:ligatures w14:val="standardContextual"/>
        </w:rPr>
      </w:pPr>
    </w:p>
    <w:p w14:paraId="2D0C92C1" w14:textId="77777777" w:rsidR="00B95E08" w:rsidRDefault="00B95E08" w:rsidP="00B74222">
      <w:pPr>
        <w:widowControl w:val="0"/>
        <w:ind w:left="432" w:right="432"/>
        <w:contextualSpacing/>
        <w:jc w:val="right"/>
        <w:rPr>
          <w:rFonts w:ascii="Arial" w:eastAsia="Aptos" w:hAnsi="Arial" w:cs="Arial"/>
          <w:sz w:val="28"/>
          <w:szCs w:val="28"/>
          <w14:ligatures w14:val="standardContextual"/>
        </w:rPr>
      </w:pPr>
    </w:p>
    <w:p w14:paraId="61318B86" w14:textId="471DF3CF" w:rsidR="003C0250" w:rsidRPr="007C0960" w:rsidRDefault="007C0960" w:rsidP="00B74222">
      <w:pPr>
        <w:widowControl w:val="0"/>
        <w:ind w:left="432" w:right="432"/>
        <w:contextualSpacing/>
        <w:jc w:val="right"/>
        <w:rPr>
          <w:rFonts w:ascii="Arial" w:eastAsia="Aptos" w:hAnsi="Arial" w:cs="Arial"/>
          <w:smallCaps/>
          <w:sz w:val="28"/>
          <w:szCs w:val="28"/>
          <w14:ligatures w14:val="standardContextual"/>
        </w:rPr>
      </w:pPr>
      <w:r w:rsidRPr="007C0960">
        <w:rPr>
          <w:rFonts w:ascii="Arial" w:eastAsia="Aptos" w:hAnsi="Arial" w:cs="Arial"/>
          <w:smallCaps/>
          <w:sz w:val="28"/>
          <w:szCs w:val="28"/>
          <w14:ligatures w14:val="standardContextual"/>
        </w:rPr>
        <w:t>//Original Signature on File//</w:t>
      </w:r>
    </w:p>
    <w:p w14:paraId="61BD9C92" w14:textId="420F7092" w:rsidR="004F1A66" w:rsidRPr="00AA3E02" w:rsidRDefault="00AA3E02" w:rsidP="00C10C51">
      <w:pPr>
        <w:widowControl w:val="0"/>
        <w:ind w:left="432" w:right="432"/>
        <w:contextualSpacing/>
        <w:jc w:val="right"/>
        <w:rPr>
          <w:rFonts w:ascii="Arial" w:hAnsi="Arial" w:cs="Arial"/>
          <w:sz w:val="28"/>
          <w:szCs w:val="28"/>
        </w:rPr>
      </w:pPr>
      <w:r w:rsidRPr="00461CFD">
        <w:rPr>
          <w:rFonts w:ascii="Arial" w:eastAsia="Aptos" w:hAnsi="Arial" w:cs="Arial"/>
          <w:sz w:val="28"/>
          <w:szCs w:val="28"/>
          <w14:ligatures w14:val="standardContextual"/>
        </w:rPr>
        <w:t>Kim Rutledge, Director</w:t>
      </w:r>
      <w:r w:rsidRPr="00461CFD">
        <w:rPr>
          <w:rFonts w:ascii="Arial" w:eastAsia="Aptos" w:hAnsi="Arial" w:cs="Arial"/>
          <w:sz w:val="28"/>
          <w:szCs w:val="28"/>
          <w14:ligatures w14:val="standardContextual"/>
        </w:rPr>
        <w:br/>
        <w:t>California Department of Rehabilitation</w:t>
      </w:r>
    </w:p>
    <w:sectPr w:rsidR="004F1A66" w:rsidRPr="00AA3E02" w:rsidSect="00A815D2">
      <w:pgSz w:w="12240" w:h="15840"/>
      <w:pgMar w:top="1440" w:right="720" w:bottom="1440" w:left="720" w:header="720" w:footer="144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D28E13" w14:textId="77777777" w:rsidR="00FB5A60" w:rsidRDefault="00FB5A60" w:rsidP="004A25D5">
      <w:r>
        <w:separator/>
      </w:r>
    </w:p>
    <w:p w14:paraId="39A1491E" w14:textId="77777777" w:rsidR="00FB5A60" w:rsidRDefault="00FB5A60"/>
  </w:endnote>
  <w:endnote w:type="continuationSeparator" w:id="0">
    <w:p w14:paraId="4B4D0182" w14:textId="77777777" w:rsidR="00FB5A60" w:rsidRDefault="00FB5A60" w:rsidP="004A25D5">
      <w:r>
        <w:continuationSeparator/>
      </w:r>
    </w:p>
    <w:p w14:paraId="643FA879" w14:textId="77777777" w:rsidR="00FB5A60" w:rsidRDefault="00FB5A6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Cordia New">
    <w:panose1 w:val="020B0304020202020204"/>
    <w:charset w:val="DE"/>
    <w:family w:val="swiss"/>
    <w:pitch w:val="variable"/>
    <w:sig w:usb0="81000003" w:usb1="00000000" w:usb2="00000000" w:usb3="00000000" w:csb0="00010001"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ACF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C40654" w14:textId="77777777" w:rsidR="00FB5A60" w:rsidRDefault="00FB5A60" w:rsidP="004A25D5">
      <w:r>
        <w:separator/>
      </w:r>
    </w:p>
    <w:p w14:paraId="7233C2EB" w14:textId="77777777" w:rsidR="00FB5A60" w:rsidRDefault="00FB5A60"/>
  </w:footnote>
  <w:footnote w:type="continuationSeparator" w:id="0">
    <w:p w14:paraId="3F63EC1E" w14:textId="77777777" w:rsidR="00FB5A60" w:rsidRDefault="00FB5A60" w:rsidP="004A25D5">
      <w:r>
        <w:continuationSeparator/>
      </w:r>
    </w:p>
    <w:p w14:paraId="77660E11" w14:textId="77777777" w:rsidR="00FB5A60" w:rsidRDefault="00FB5A60"/>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A7F0B"/>
    <w:rsid w:val="00000EB2"/>
    <w:rsid w:val="0000611A"/>
    <w:rsid w:val="00021D42"/>
    <w:rsid w:val="000237DF"/>
    <w:rsid w:val="00033A54"/>
    <w:rsid w:val="00037774"/>
    <w:rsid w:val="00042A75"/>
    <w:rsid w:val="00050E57"/>
    <w:rsid w:val="00052470"/>
    <w:rsid w:val="00052C19"/>
    <w:rsid w:val="00054CC9"/>
    <w:rsid w:val="00054FC9"/>
    <w:rsid w:val="000611C8"/>
    <w:rsid w:val="000619B8"/>
    <w:rsid w:val="00081685"/>
    <w:rsid w:val="00082270"/>
    <w:rsid w:val="00084EB4"/>
    <w:rsid w:val="000869D9"/>
    <w:rsid w:val="00096FD9"/>
    <w:rsid w:val="000A7622"/>
    <w:rsid w:val="000C0944"/>
    <w:rsid w:val="000C1BC1"/>
    <w:rsid w:val="000C25B3"/>
    <w:rsid w:val="000C4565"/>
    <w:rsid w:val="000C7BE4"/>
    <w:rsid w:val="000D52E7"/>
    <w:rsid w:val="000D5D6D"/>
    <w:rsid w:val="000F0BCB"/>
    <w:rsid w:val="00116E25"/>
    <w:rsid w:val="00120E3D"/>
    <w:rsid w:val="001330D4"/>
    <w:rsid w:val="001364B3"/>
    <w:rsid w:val="00142465"/>
    <w:rsid w:val="001433E9"/>
    <w:rsid w:val="001533E0"/>
    <w:rsid w:val="001648AE"/>
    <w:rsid w:val="0016660E"/>
    <w:rsid w:val="00184F2D"/>
    <w:rsid w:val="001A6213"/>
    <w:rsid w:val="001B6982"/>
    <w:rsid w:val="001C24C6"/>
    <w:rsid w:val="001C4DC4"/>
    <w:rsid w:val="001D6F5F"/>
    <w:rsid w:val="001E169C"/>
    <w:rsid w:val="001E47FC"/>
    <w:rsid w:val="001E4983"/>
    <w:rsid w:val="001F0A2A"/>
    <w:rsid w:val="00203B6C"/>
    <w:rsid w:val="002041F7"/>
    <w:rsid w:val="00205012"/>
    <w:rsid w:val="00212755"/>
    <w:rsid w:val="00212BCC"/>
    <w:rsid w:val="002151DE"/>
    <w:rsid w:val="00215ECA"/>
    <w:rsid w:val="00223AFC"/>
    <w:rsid w:val="002313EA"/>
    <w:rsid w:val="00241012"/>
    <w:rsid w:val="002415FE"/>
    <w:rsid w:val="0024230E"/>
    <w:rsid w:val="002546B7"/>
    <w:rsid w:val="002705BB"/>
    <w:rsid w:val="00273024"/>
    <w:rsid w:val="00274B4B"/>
    <w:rsid w:val="002766F5"/>
    <w:rsid w:val="00280B92"/>
    <w:rsid w:val="002840E3"/>
    <w:rsid w:val="00290F22"/>
    <w:rsid w:val="002A7F0B"/>
    <w:rsid w:val="002B1B9D"/>
    <w:rsid w:val="002C1CCD"/>
    <w:rsid w:val="002C2670"/>
    <w:rsid w:val="002D08B1"/>
    <w:rsid w:val="002E46C3"/>
    <w:rsid w:val="002F0B3F"/>
    <w:rsid w:val="002F5488"/>
    <w:rsid w:val="002F7FD7"/>
    <w:rsid w:val="003014D2"/>
    <w:rsid w:val="003031D0"/>
    <w:rsid w:val="003203F3"/>
    <w:rsid w:val="00326AE2"/>
    <w:rsid w:val="00332B7D"/>
    <w:rsid w:val="00346AC4"/>
    <w:rsid w:val="00351E22"/>
    <w:rsid w:val="0035585E"/>
    <w:rsid w:val="0037055D"/>
    <w:rsid w:val="00374FFB"/>
    <w:rsid w:val="003755C1"/>
    <w:rsid w:val="00380F4B"/>
    <w:rsid w:val="00382B38"/>
    <w:rsid w:val="00385E33"/>
    <w:rsid w:val="0039536D"/>
    <w:rsid w:val="00396C6D"/>
    <w:rsid w:val="003A542F"/>
    <w:rsid w:val="003C0250"/>
    <w:rsid w:val="003C13C9"/>
    <w:rsid w:val="003C23FD"/>
    <w:rsid w:val="003D3DAC"/>
    <w:rsid w:val="003E0896"/>
    <w:rsid w:val="003E37CD"/>
    <w:rsid w:val="003F0436"/>
    <w:rsid w:val="004030A5"/>
    <w:rsid w:val="00403674"/>
    <w:rsid w:val="00410878"/>
    <w:rsid w:val="00424227"/>
    <w:rsid w:val="00426036"/>
    <w:rsid w:val="004303D4"/>
    <w:rsid w:val="00434B95"/>
    <w:rsid w:val="00435312"/>
    <w:rsid w:val="00435B5E"/>
    <w:rsid w:val="00444D94"/>
    <w:rsid w:val="004545DE"/>
    <w:rsid w:val="004549FD"/>
    <w:rsid w:val="00461CFD"/>
    <w:rsid w:val="004662C8"/>
    <w:rsid w:val="00473422"/>
    <w:rsid w:val="0048047C"/>
    <w:rsid w:val="00483F60"/>
    <w:rsid w:val="00486DA3"/>
    <w:rsid w:val="004A25D5"/>
    <w:rsid w:val="004A27D1"/>
    <w:rsid w:val="004A36E6"/>
    <w:rsid w:val="004A5A17"/>
    <w:rsid w:val="004C2431"/>
    <w:rsid w:val="004D0484"/>
    <w:rsid w:val="004D6362"/>
    <w:rsid w:val="004E16ED"/>
    <w:rsid w:val="004E3498"/>
    <w:rsid w:val="004E4069"/>
    <w:rsid w:val="004E57BF"/>
    <w:rsid w:val="004F06CB"/>
    <w:rsid w:val="004F1A66"/>
    <w:rsid w:val="004F3429"/>
    <w:rsid w:val="005037BC"/>
    <w:rsid w:val="0050385E"/>
    <w:rsid w:val="00506F58"/>
    <w:rsid w:val="00515855"/>
    <w:rsid w:val="00523CB3"/>
    <w:rsid w:val="00533C83"/>
    <w:rsid w:val="0053625F"/>
    <w:rsid w:val="00536CB2"/>
    <w:rsid w:val="005420DC"/>
    <w:rsid w:val="00551125"/>
    <w:rsid w:val="00551F6E"/>
    <w:rsid w:val="00562B0A"/>
    <w:rsid w:val="00575C2D"/>
    <w:rsid w:val="00592F2A"/>
    <w:rsid w:val="00597880"/>
    <w:rsid w:val="005C0556"/>
    <w:rsid w:val="005C2AE5"/>
    <w:rsid w:val="005D6BAE"/>
    <w:rsid w:val="005E1315"/>
    <w:rsid w:val="005F4B70"/>
    <w:rsid w:val="005F5CB8"/>
    <w:rsid w:val="006017C9"/>
    <w:rsid w:val="0060406C"/>
    <w:rsid w:val="00617278"/>
    <w:rsid w:val="00625C4B"/>
    <w:rsid w:val="00652E61"/>
    <w:rsid w:val="0065503D"/>
    <w:rsid w:val="00660E6D"/>
    <w:rsid w:val="00661765"/>
    <w:rsid w:val="00664566"/>
    <w:rsid w:val="00670805"/>
    <w:rsid w:val="00677B9F"/>
    <w:rsid w:val="00682160"/>
    <w:rsid w:val="0068571D"/>
    <w:rsid w:val="00686483"/>
    <w:rsid w:val="00691D31"/>
    <w:rsid w:val="00694C6F"/>
    <w:rsid w:val="006A1086"/>
    <w:rsid w:val="006A7CA0"/>
    <w:rsid w:val="006D46D2"/>
    <w:rsid w:val="006E366F"/>
    <w:rsid w:val="006E3B17"/>
    <w:rsid w:val="006F5A9D"/>
    <w:rsid w:val="0070040D"/>
    <w:rsid w:val="00704251"/>
    <w:rsid w:val="00710B85"/>
    <w:rsid w:val="007123D9"/>
    <w:rsid w:val="00712B84"/>
    <w:rsid w:val="00712C5C"/>
    <w:rsid w:val="0072245B"/>
    <w:rsid w:val="00723106"/>
    <w:rsid w:val="00734D05"/>
    <w:rsid w:val="00742E5E"/>
    <w:rsid w:val="00750F88"/>
    <w:rsid w:val="00756035"/>
    <w:rsid w:val="00756A13"/>
    <w:rsid w:val="00756EDF"/>
    <w:rsid w:val="007654FE"/>
    <w:rsid w:val="007661AA"/>
    <w:rsid w:val="0077311A"/>
    <w:rsid w:val="007868C2"/>
    <w:rsid w:val="007A022E"/>
    <w:rsid w:val="007A481A"/>
    <w:rsid w:val="007B30B1"/>
    <w:rsid w:val="007B32B3"/>
    <w:rsid w:val="007B7286"/>
    <w:rsid w:val="007B7479"/>
    <w:rsid w:val="007C0960"/>
    <w:rsid w:val="007C1FE2"/>
    <w:rsid w:val="007C27DE"/>
    <w:rsid w:val="007C3809"/>
    <w:rsid w:val="007D2FBF"/>
    <w:rsid w:val="007D3B39"/>
    <w:rsid w:val="007E763D"/>
    <w:rsid w:val="007F514B"/>
    <w:rsid w:val="007F53AA"/>
    <w:rsid w:val="007F655B"/>
    <w:rsid w:val="007F6A11"/>
    <w:rsid w:val="00800F48"/>
    <w:rsid w:val="00814A6A"/>
    <w:rsid w:val="00820542"/>
    <w:rsid w:val="00823F87"/>
    <w:rsid w:val="00831ED2"/>
    <w:rsid w:val="0083540F"/>
    <w:rsid w:val="008461A5"/>
    <w:rsid w:val="00851C22"/>
    <w:rsid w:val="008549F7"/>
    <w:rsid w:val="00866D20"/>
    <w:rsid w:val="00881866"/>
    <w:rsid w:val="008906AE"/>
    <w:rsid w:val="008A334A"/>
    <w:rsid w:val="008B0BC1"/>
    <w:rsid w:val="008B3C58"/>
    <w:rsid w:val="008B4235"/>
    <w:rsid w:val="008B6CFA"/>
    <w:rsid w:val="008D288D"/>
    <w:rsid w:val="008F3477"/>
    <w:rsid w:val="009169E1"/>
    <w:rsid w:val="009171FE"/>
    <w:rsid w:val="00922768"/>
    <w:rsid w:val="00944E4B"/>
    <w:rsid w:val="00950444"/>
    <w:rsid w:val="0096772B"/>
    <w:rsid w:val="009716AD"/>
    <w:rsid w:val="009729CA"/>
    <w:rsid w:val="00973FDC"/>
    <w:rsid w:val="00975C02"/>
    <w:rsid w:val="00975C1E"/>
    <w:rsid w:val="00975D16"/>
    <w:rsid w:val="00976AB7"/>
    <w:rsid w:val="00982429"/>
    <w:rsid w:val="0098328D"/>
    <w:rsid w:val="00986F23"/>
    <w:rsid w:val="00993FDB"/>
    <w:rsid w:val="00994712"/>
    <w:rsid w:val="00996BC5"/>
    <w:rsid w:val="009A08C6"/>
    <w:rsid w:val="009A34D8"/>
    <w:rsid w:val="009A69ED"/>
    <w:rsid w:val="009B2971"/>
    <w:rsid w:val="009D1F55"/>
    <w:rsid w:val="009D4688"/>
    <w:rsid w:val="009D4CEF"/>
    <w:rsid w:val="009E172C"/>
    <w:rsid w:val="009F0397"/>
    <w:rsid w:val="009F2EBA"/>
    <w:rsid w:val="009F7F75"/>
    <w:rsid w:val="00A068B6"/>
    <w:rsid w:val="00A10541"/>
    <w:rsid w:val="00A2488B"/>
    <w:rsid w:val="00A323AA"/>
    <w:rsid w:val="00A42323"/>
    <w:rsid w:val="00A445DA"/>
    <w:rsid w:val="00A51E43"/>
    <w:rsid w:val="00A642EF"/>
    <w:rsid w:val="00A71080"/>
    <w:rsid w:val="00A815D2"/>
    <w:rsid w:val="00AA3E02"/>
    <w:rsid w:val="00AB0CBD"/>
    <w:rsid w:val="00AB2D1F"/>
    <w:rsid w:val="00AB5D21"/>
    <w:rsid w:val="00AE46F9"/>
    <w:rsid w:val="00AF063D"/>
    <w:rsid w:val="00AF1936"/>
    <w:rsid w:val="00B00C9A"/>
    <w:rsid w:val="00B0606F"/>
    <w:rsid w:val="00B07EB9"/>
    <w:rsid w:val="00B10BEE"/>
    <w:rsid w:val="00B210B9"/>
    <w:rsid w:val="00B24B21"/>
    <w:rsid w:val="00B321FB"/>
    <w:rsid w:val="00B32F8F"/>
    <w:rsid w:val="00B41A9A"/>
    <w:rsid w:val="00B42359"/>
    <w:rsid w:val="00B52E73"/>
    <w:rsid w:val="00B652EB"/>
    <w:rsid w:val="00B65E89"/>
    <w:rsid w:val="00B660E9"/>
    <w:rsid w:val="00B74222"/>
    <w:rsid w:val="00B75A0D"/>
    <w:rsid w:val="00B81877"/>
    <w:rsid w:val="00B95E08"/>
    <w:rsid w:val="00BA662E"/>
    <w:rsid w:val="00BB44DA"/>
    <w:rsid w:val="00BC3E53"/>
    <w:rsid w:val="00BC65A1"/>
    <w:rsid w:val="00BD20C1"/>
    <w:rsid w:val="00BD4BAD"/>
    <w:rsid w:val="00C0327A"/>
    <w:rsid w:val="00C10C51"/>
    <w:rsid w:val="00C1115E"/>
    <w:rsid w:val="00C12420"/>
    <w:rsid w:val="00C12698"/>
    <w:rsid w:val="00C50463"/>
    <w:rsid w:val="00C54052"/>
    <w:rsid w:val="00C5561D"/>
    <w:rsid w:val="00C55B40"/>
    <w:rsid w:val="00C64F1A"/>
    <w:rsid w:val="00C66B22"/>
    <w:rsid w:val="00C66EDF"/>
    <w:rsid w:val="00C866F4"/>
    <w:rsid w:val="00C97396"/>
    <w:rsid w:val="00CA3F42"/>
    <w:rsid w:val="00CB0CDB"/>
    <w:rsid w:val="00CB2E48"/>
    <w:rsid w:val="00CB3B61"/>
    <w:rsid w:val="00CB61E0"/>
    <w:rsid w:val="00CC3B0F"/>
    <w:rsid w:val="00CC48CD"/>
    <w:rsid w:val="00CC75D9"/>
    <w:rsid w:val="00CD6A72"/>
    <w:rsid w:val="00CE1E18"/>
    <w:rsid w:val="00CE1F7D"/>
    <w:rsid w:val="00CE3622"/>
    <w:rsid w:val="00CE43FC"/>
    <w:rsid w:val="00CF1D10"/>
    <w:rsid w:val="00CF343C"/>
    <w:rsid w:val="00CF4807"/>
    <w:rsid w:val="00CF6728"/>
    <w:rsid w:val="00D07E44"/>
    <w:rsid w:val="00D1213A"/>
    <w:rsid w:val="00D15B85"/>
    <w:rsid w:val="00D238A6"/>
    <w:rsid w:val="00D24535"/>
    <w:rsid w:val="00D47CD3"/>
    <w:rsid w:val="00D47F66"/>
    <w:rsid w:val="00D532C2"/>
    <w:rsid w:val="00D61C31"/>
    <w:rsid w:val="00D64035"/>
    <w:rsid w:val="00D75C8B"/>
    <w:rsid w:val="00DA0A11"/>
    <w:rsid w:val="00DA4AA6"/>
    <w:rsid w:val="00DA7D57"/>
    <w:rsid w:val="00DB23C1"/>
    <w:rsid w:val="00DB39B1"/>
    <w:rsid w:val="00DB5A95"/>
    <w:rsid w:val="00DD46BA"/>
    <w:rsid w:val="00DD4B92"/>
    <w:rsid w:val="00DD5A65"/>
    <w:rsid w:val="00DE1DFB"/>
    <w:rsid w:val="00DE35B3"/>
    <w:rsid w:val="00DF0A81"/>
    <w:rsid w:val="00DF6261"/>
    <w:rsid w:val="00DF7FC2"/>
    <w:rsid w:val="00E02DFE"/>
    <w:rsid w:val="00E031C1"/>
    <w:rsid w:val="00E067AC"/>
    <w:rsid w:val="00E1782E"/>
    <w:rsid w:val="00E32FB1"/>
    <w:rsid w:val="00E357FF"/>
    <w:rsid w:val="00E37C9D"/>
    <w:rsid w:val="00E4443F"/>
    <w:rsid w:val="00E47489"/>
    <w:rsid w:val="00E5618F"/>
    <w:rsid w:val="00E735F8"/>
    <w:rsid w:val="00E74BEE"/>
    <w:rsid w:val="00E856F3"/>
    <w:rsid w:val="00E97B2D"/>
    <w:rsid w:val="00EA0E17"/>
    <w:rsid w:val="00EA1E15"/>
    <w:rsid w:val="00EA470B"/>
    <w:rsid w:val="00EB352A"/>
    <w:rsid w:val="00EB79B4"/>
    <w:rsid w:val="00EC0003"/>
    <w:rsid w:val="00EC578D"/>
    <w:rsid w:val="00EC5C27"/>
    <w:rsid w:val="00ED1F1B"/>
    <w:rsid w:val="00ED3DC6"/>
    <w:rsid w:val="00ED43A1"/>
    <w:rsid w:val="00ED480F"/>
    <w:rsid w:val="00ED78D4"/>
    <w:rsid w:val="00F21CC3"/>
    <w:rsid w:val="00F327E5"/>
    <w:rsid w:val="00F34F57"/>
    <w:rsid w:val="00F40B74"/>
    <w:rsid w:val="00F4535D"/>
    <w:rsid w:val="00F56389"/>
    <w:rsid w:val="00F57197"/>
    <w:rsid w:val="00F60200"/>
    <w:rsid w:val="00F72B4D"/>
    <w:rsid w:val="00F7478A"/>
    <w:rsid w:val="00F854E8"/>
    <w:rsid w:val="00F93788"/>
    <w:rsid w:val="00F937B1"/>
    <w:rsid w:val="00FA32BA"/>
    <w:rsid w:val="00FA7645"/>
    <w:rsid w:val="00FB0237"/>
    <w:rsid w:val="00FB1243"/>
    <w:rsid w:val="00FB2023"/>
    <w:rsid w:val="00FB5A60"/>
    <w:rsid w:val="00FB7F8A"/>
    <w:rsid w:val="00FE4892"/>
    <w:rsid w:val="00FE50D4"/>
    <w:rsid w:val="00FE5F33"/>
    <w:rsid w:val="00FF3435"/>
    <w:rsid w:val="00FF5E4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B2B919E"/>
  <w15:docId w15:val="{1ED49600-8D4C-4640-833B-E6CE6039E6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56A13"/>
  </w:style>
  <w:style w:type="paragraph" w:styleId="Heading1">
    <w:name w:val="heading 1"/>
    <w:basedOn w:val="Normal"/>
    <w:next w:val="Normal"/>
    <w:qFormat/>
    <w:rsid w:val="001C24C6"/>
    <w:pPr>
      <w:keepNext/>
      <w:widowControl w:val="0"/>
      <w:autoSpaceDE w:val="0"/>
      <w:autoSpaceDN w:val="0"/>
      <w:adjustRightInd w:val="0"/>
      <w:ind w:right="720" w:firstLine="720"/>
      <w:jc w:val="both"/>
      <w:outlineLvl w:val="0"/>
    </w:pPr>
    <w:rPr>
      <w:rFonts w:ascii="Arial" w:hAnsi="Arial" w:cs="Arial"/>
      <w:sz w:val="28"/>
      <w:szCs w:val="28"/>
    </w:rPr>
  </w:style>
  <w:style w:type="paragraph" w:styleId="Heading2">
    <w:name w:val="heading 2"/>
    <w:basedOn w:val="Normal"/>
    <w:next w:val="Normal"/>
    <w:qFormat/>
    <w:rsid w:val="001C24C6"/>
    <w:pPr>
      <w:keepNext/>
      <w:widowControl w:val="0"/>
      <w:autoSpaceDE w:val="0"/>
      <w:autoSpaceDN w:val="0"/>
      <w:adjustRightInd w:val="0"/>
      <w:ind w:left="720" w:right="720"/>
      <w:jc w:val="both"/>
      <w:outlineLvl w:val="1"/>
    </w:pPr>
    <w:rPr>
      <w:rFonts w:ascii="Arial" w:hAnsi="Arial" w:cs="Arial"/>
      <w:i/>
      <w:iCs/>
      <w:sz w:val="28"/>
      <w:szCs w:val="28"/>
    </w:rPr>
  </w:style>
  <w:style w:type="paragraph" w:styleId="Heading3">
    <w:name w:val="heading 3"/>
    <w:basedOn w:val="Normal"/>
    <w:next w:val="Normal"/>
    <w:link w:val="Heading3Char"/>
    <w:uiPriority w:val="9"/>
    <w:unhideWhenUsed/>
    <w:qFormat/>
    <w:rsid w:val="00710B85"/>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semiHidden/>
    <w:rsid w:val="001C24C6"/>
    <w:rPr>
      <w:sz w:val="22"/>
    </w:rPr>
  </w:style>
  <w:style w:type="paragraph" w:styleId="BodyText2">
    <w:name w:val="Body Text 2"/>
    <w:basedOn w:val="Normal"/>
    <w:semiHidden/>
    <w:rsid w:val="001C24C6"/>
    <w:pPr>
      <w:spacing w:before="40"/>
      <w:jc w:val="center"/>
    </w:pPr>
    <w:rPr>
      <w:spacing w:val="2"/>
      <w:sz w:val="18"/>
    </w:rPr>
  </w:style>
  <w:style w:type="paragraph" w:styleId="BlockText">
    <w:name w:val="Block Text"/>
    <w:basedOn w:val="Normal"/>
    <w:semiHidden/>
    <w:rsid w:val="001C24C6"/>
    <w:pPr>
      <w:widowControl w:val="0"/>
      <w:autoSpaceDE w:val="0"/>
      <w:autoSpaceDN w:val="0"/>
      <w:adjustRightInd w:val="0"/>
      <w:ind w:left="720" w:right="720" w:firstLine="720"/>
      <w:jc w:val="both"/>
    </w:pPr>
    <w:rPr>
      <w:rFonts w:ascii="Arial" w:hAnsi="Arial" w:cs="Arial"/>
      <w:sz w:val="28"/>
      <w:szCs w:val="28"/>
    </w:rPr>
  </w:style>
  <w:style w:type="paragraph" w:styleId="DocumentMap">
    <w:name w:val="Document Map"/>
    <w:basedOn w:val="Normal"/>
    <w:semiHidden/>
    <w:rsid w:val="001C24C6"/>
    <w:pPr>
      <w:shd w:val="clear" w:color="auto" w:fill="000080"/>
    </w:pPr>
    <w:rPr>
      <w:rFonts w:ascii="Tahoma" w:hAnsi="Tahoma" w:cs="Tahoma"/>
    </w:rPr>
  </w:style>
  <w:style w:type="character" w:customStyle="1" w:styleId="68">
    <w:name w:val="6/8"/>
    <w:basedOn w:val="DefaultParagraphFont"/>
    <w:rsid w:val="001C24C6"/>
    <w:rPr>
      <w:rFonts w:ascii="Arial" w:hAnsi="Arial"/>
      <w:b/>
      <w:caps/>
      <w:color w:val="0000FF"/>
      <w:sz w:val="12"/>
      <w:u w:val="none"/>
      <w:vertAlign w:val="baseline"/>
    </w:rPr>
  </w:style>
  <w:style w:type="paragraph" w:styleId="BalloonText">
    <w:name w:val="Balloon Text"/>
    <w:basedOn w:val="Normal"/>
    <w:link w:val="BalloonTextChar"/>
    <w:uiPriority w:val="99"/>
    <w:semiHidden/>
    <w:unhideWhenUsed/>
    <w:rsid w:val="00DB23C1"/>
    <w:rPr>
      <w:rFonts w:ascii="Tahoma" w:hAnsi="Tahoma" w:cs="Tahoma"/>
      <w:sz w:val="16"/>
      <w:szCs w:val="16"/>
    </w:rPr>
  </w:style>
  <w:style w:type="character" w:customStyle="1" w:styleId="BalloonTextChar">
    <w:name w:val="Balloon Text Char"/>
    <w:basedOn w:val="DefaultParagraphFont"/>
    <w:link w:val="BalloonText"/>
    <w:uiPriority w:val="99"/>
    <w:semiHidden/>
    <w:rsid w:val="00DB23C1"/>
    <w:rPr>
      <w:rFonts w:ascii="Tahoma" w:hAnsi="Tahoma" w:cs="Tahoma"/>
      <w:sz w:val="16"/>
      <w:szCs w:val="16"/>
    </w:rPr>
  </w:style>
  <w:style w:type="character" w:styleId="CommentReference">
    <w:name w:val="annotation reference"/>
    <w:basedOn w:val="DefaultParagraphFont"/>
    <w:uiPriority w:val="99"/>
    <w:semiHidden/>
    <w:unhideWhenUsed/>
    <w:rsid w:val="00F57197"/>
    <w:rPr>
      <w:sz w:val="16"/>
      <w:szCs w:val="16"/>
    </w:rPr>
  </w:style>
  <w:style w:type="paragraph" w:styleId="CommentText">
    <w:name w:val="annotation text"/>
    <w:basedOn w:val="Normal"/>
    <w:link w:val="CommentTextChar"/>
    <w:uiPriority w:val="99"/>
    <w:unhideWhenUsed/>
    <w:rsid w:val="00F57197"/>
  </w:style>
  <w:style w:type="character" w:customStyle="1" w:styleId="CommentTextChar">
    <w:name w:val="Comment Text Char"/>
    <w:basedOn w:val="DefaultParagraphFont"/>
    <w:link w:val="CommentText"/>
    <w:uiPriority w:val="99"/>
    <w:rsid w:val="00F57197"/>
  </w:style>
  <w:style w:type="paragraph" w:styleId="CommentSubject">
    <w:name w:val="annotation subject"/>
    <w:basedOn w:val="CommentText"/>
    <w:next w:val="CommentText"/>
    <w:link w:val="CommentSubjectChar"/>
    <w:uiPriority w:val="99"/>
    <w:semiHidden/>
    <w:unhideWhenUsed/>
    <w:rsid w:val="00F57197"/>
    <w:rPr>
      <w:b/>
      <w:bCs/>
    </w:rPr>
  </w:style>
  <w:style w:type="character" w:customStyle="1" w:styleId="CommentSubjectChar">
    <w:name w:val="Comment Subject Char"/>
    <w:basedOn w:val="CommentTextChar"/>
    <w:link w:val="CommentSubject"/>
    <w:uiPriority w:val="99"/>
    <w:semiHidden/>
    <w:rsid w:val="00F57197"/>
    <w:rPr>
      <w:b/>
      <w:bCs/>
    </w:rPr>
  </w:style>
  <w:style w:type="paragraph" w:styleId="Header">
    <w:name w:val="header"/>
    <w:basedOn w:val="Normal"/>
    <w:link w:val="HeaderChar"/>
    <w:uiPriority w:val="99"/>
    <w:unhideWhenUsed/>
    <w:rsid w:val="004A25D5"/>
    <w:pPr>
      <w:tabs>
        <w:tab w:val="center" w:pos="4680"/>
        <w:tab w:val="right" w:pos="9360"/>
      </w:tabs>
    </w:pPr>
  </w:style>
  <w:style w:type="character" w:customStyle="1" w:styleId="HeaderChar">
    <w:name w:val="Header Char"/>
    <w:basedOn w:val="DefaultParagraphFont"/>
    <w:link w:val="Header"/>
    <w:uiPriority w:val="99"/>
    <w:rsid w:val="004A25D5"/>
  </w:style>
  <w:style w:type="paragraph" w:styleId="Footer">
    <w:name w:val="footer"/>
    <w:basedOn w:val="Normal"/>
    <w:link w:val="FooterChar"/>
    <w:uiPriority w:val="99"/>
    <w:unhideWhenUsed/>
    <w:rsid w:val="004A25D5"/>
    <w:pPr>
      <w:tabs>
        <w:tab w:val="center" w:pos="4680"/>
        <w:tab w:val="right" w:pos="9360"/>
      </w:tabs>
    </w:pPr>
  </w:style>
  <w:style w:type="character" w:customStyle="1" w:styleId="FooterChar">
    <w:name w:val="Footer Char"/>
    <w:basedOn w:val="DefaultParagraphFont"/>
    <w:link w:val="Footer"/>
    <w:uiPriority w:val="99"/>
    <w:rsid w:val="004A25D5"/>
  </w:style>
  <w:style w:type="paragraph" w:styleId="NoSpacing">
    <w:name w:val="No Spacing"/>
    <w:uiPriority w:val="1"/>
    <w:qFormat/>
    <w:rsid w:val="002C1CCD"/>
  </w:style>
  <w:style w:type="character" w:customStyle="1" w:styleId="Heading3Char">
    <w:name w:val="Heading 3 Char"/>
    <w:basedOn w:val="DefaultParagraphFont"/>
    <w:link w:val="Heading3"/>
    <w:uiPriority w:val="9"/>
    <w:rsid w:val="00710B85"/>
    <w:rPr>
      <w:rFonts w:asciiTheme="majorHAnsi" w:eastAsiaTheme="majorEastAsia" w:hAnsiTheme="majorHAnsi" w:cstheme="majorBidi"/>
      <w:color w:val="243F60" w:themeColor="accent1" w:themeShade="7F"/>
      <w:sz w:val="24"/>
      <w:szCs w:val="24"/>
    </w:rPr>
  </w:style>
  <w:style w:type="paragraph" w:styleId="Title">
    <w:name w:val="Title"/>
    <w:basedOn w:val="Normal"/>
    <w:next w:val="Normal"/>
    <w:link w:val="TitleChar"/>
    <w:uiPriority w:val="10"/>
    <w:qFormat/>
    <w:rsid w:val="004F1A66"/>
    <w:pPr>
      <w:widowControl w:val="0"/>
      <w:ind w:left="1440" w:right="1440"/>
      <w:jc w:val="center"/>
    </w:pPr>
    <w:rPr>
      <w:rFonts w:ascii="Arial" w:hAnsi="Arial" w:cs="Arial"/>
      <w:b/>
      <w:bCs/>
      <w:sz w:val="28"/>
      <w:szCs w:val="28"/>
    </w:rPr>
  </w:style>
  <w:style w:type="character" w:customStyle="1" w:styleId="TitleChar">
    <w:name w:val="Title Char"/>
    <w:basedOn w:val="DefaultParagraphFont"/>
    <w:link w:val="Title"/>
    <w:uiPriority w:val="10"/>
    <w:rsid w:val="004F1A66"/>
    <w:rPr>
      <w:rFonts w:ascii="Arial" w:hAnsi="Arial" w:cs="Arial"/>
      <w:b/>
      <w:bCs/>
      <w:sz w:val="28"/>
      <w:szCs w:val="28"/>
    </w:rPr>
  </w:style>
  <w:style w:type="paragraph" w:styleId="Subtitle">
    <w:name w:val="Subtitle"/>
    <w:basedOn w:val="Normal"/>
    <w:next w:val="Normal"/>
    <w:link w:val="SubtitleChar"/>
    <w:uiPriority w:val="11"/>
    <w:qFormat/>
    <w:rsid w:val="000C0944"/>
    <w:pPr>
      <w:widowControl w:val="0"/>
      <w:ind w:left="720" w:right="720"/>
      <w:jc w:val="center"/>
    </w:pPr>
    <w:rPr>
      <w:rFonts w:ascii="Arial" w:hAnsi="Arial" w:cs="Arial"/>
      <w:sz w:val="28"/>
      <w:szCs w:val="28"/>
    </w:rPr>
  </w:style>
  <w:style w:type="character" w:customStyle="1" w:styleId="SubtitleChar">
    <w:name w:val="Subtitle Char"/>
    <w:basedOn w:val="DefaultParagraphFont"/>
    <w:link w:val="Subtitle"/>
    <w:uiPriority w:val="11"/>
    <w:rsid w:val="000C0944"/>
    <w:rPr>
      <w:rFonts w:ascii="Arial" w:hAnsi="Arial" w:cs="Arial"/>
      <w:sz w:val="28"/>
      <w:szCs w:val="28"/>
    </w:rPr>
  </w:style>
  <w:style w:type="table" w:styleId="TableGridLight">
    <w:name w:val="Grid Table Light"/>
    <w:basedOn w:val="TableNormal"/>
    <w:uiPriority w:val="40"/>
    <w:rsid w:val="00976AB7"/>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Grid">
    <w:name w:val="Table Grid"/>
    <w:basedOn w:val="TableNormal"/>
    <w:uiPriority w:val="39"/>
    <w:rsid w:val="004303D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677B9F"/>
  </w:style>
  <w:style w:type="character" w:styleId="Hyperlink">
    <w:name w:val="Hyperlink"/>
    <w:basedOn w:val="DefaultParagraphFont"/>
    <w:uiPriority w:val="99"/>
    <w:unhideWhenUsed/>
    <w:rsid w:val="00B0606F"/>
    <w:rPr>
      <w:color w:val="0000FF" w:themeColor="hyperlink"/>
      <w:u w:val="single"/>
    </w:rPr>
  </w:style>
  <w:style w:type="character" w:styleId="UnresolvedMention">
    <w:name w:val="Unresolved Mention"/>
    <w:basedOn w:val="DefaultParagraphFont"/>
    <w:uiPriority w:val="99"/>
    <w:semiHidden/>
    <w:unhideWhenUsed/>
    <w:rsid w:val="00B0606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839725">
      <w:bodyDiv w:val="1"/>
      <w:marLeft w:val="0"/>
      <w:marRight w:val="0"/>
      <w:marTop w:val="0"/>
      <w:marBottom w:val="0"/>
      <w:divBdr>
        <w:top w:val="none" w:sz="0" w:space="0" w:color="auto"/>
        <w:left w:val="none" w:sz="0" w:space="0" w:color="auto"/>
        <w:bottom w:val="none" w:sz="0" w:space="0" w:color="auto"/>
        <w:right w:val="none" w:sz="0" w:space="0" w:color="auto"/>
      </w:divBdr>
    </w:div>
    <w:div w:id="63265621">
      <w:bodyDiv w:val="1"/>
      <w:marLeft w:val="0"/>
      <w:marRight w:val="0"/>
      <w:marTop w:val="0"/>
      <w:marBottom w:val="0"/>
      <w:divBdr>
        <w:top w:val="none" w:sz="0" w:space="0" w:color="auto"/>
        <w:left w:val="none" w:sz="0" w:space="0" w:color="auto"/>
        <w:bottom w:val="none" w:sz="0" w:space="0" w:color="auto"/>
        <w:right w:val="none" w:sz="0" w:space="0" w:color="auto"/>
      </w:divBdr>
    </w:div>
    <w:div w:id="7587975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A684EA6-8C7C-4D64-AF4A-52E925153A98}">
  <ds:schemaRefs>
    <ds:schemaRef ds:uri="http://schemas.openxmlformats.org/officeDocument/2006/bibliography"/>
  </ds:schemaRefs>
</ds:datastoreItem>
</file>

<file path=docMetadata/LabelInfo.xml><?xml version="1.0" encoding="utf-8"?>
<clbl:labelList xmlns:clbl="http://schemas.microsoft.com/office/2020/mipLabelMetadata">
  <clbl:label id="{daa842e6-9257-4536-8577-77b8f34f9507}" enabled="1" method="Standard" siteId="{19ed7054-9d97-43c7-92b1-6781b6b95b68}" removed="0"/>
</clbl:labelList>
</file>

<file path=docProps/app.xml><?xml version="1.0" encoding="utf-8"?>
<Properties xmlns="http://schemas.openxmlformats.org/officeDocument/2006/extended-properties" xmlns:vt="http://schemas.openxmlformats.org/officeDocument/2006/docPropsVTypes">
  <Template>Normal</Template>
  <TotalTime>8</TotalTime>
  <Pages>2</Pages>
  <Words>537</Words>
  <Characters>3176</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Tayag, Francesca@DOR</dc:creator>
  <cp:lastModifiedBy>Rai, Gurmeena@DOR</cp:lastModifiedBy>
  <cp:revision>5</cp:revision>
  <cp:lastPrinted>2026-08-27T22:03:00Z</cp:lastPrinted>
  <dcterms:created xsi:type="dcterms:W3CDTF">2026-08-27T22:02:00Z</dcterms:created>
  <dcterms:modified xsi:type="dcterms:W3CDTF">2026-08-27T22:09:00Z</dcterms:modified>
</cp:coreProperties>
</file>