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5A181" w14:textId="562FE619" w:rsidR="00507629" w:rsidRPr="00063807" w:rsidRDefault="00667F39" w:rsidP="00315C80">
      <w:pPr>
        <w:pStyle w:val="Heading1"/>
        <w:rPr>
          <w:rFonts w:ascii="Arial" w:hAnsi="Arial" w:cs="Arial"/>
          <w:b/>
          <w:bCs/>
          <w:color w:val="auto"/>
          <w:sz w:val="28"/>
          <w:szCs w:val="28"/>
        </w:rPr>
      </w:pPr>
      <w:r w:rsidRPr="00063807">
        <w:rPr>
          <w:rFonts w:ascii="Arial" w:hAnsi="Arial" w:cs="Arial"/>
          <w:b/>
          <w:bCs/>
          <w:color w:val="auto"/>
        </w:rPr>
        <w:t>F</w:t>
      </w:r>
      <w:r w:rsidR="006E7768" w:rsidRPr="00063807">
        <w:rPr>
          <w:rFonts w:ascii="Arial" w:hAnsi="Arial" w:cs="Arial"/>
          <w:b/>
          <w:bCs/>
          <w:color w:val="auto"/>
        </w:rPr>
        <w:t>INAL STATEMENT OF REASONS</w:t>
      </w:r>
      <w:r w:rsidR="00DA3EFA" w:rsidRPr="00063807">
        <w:rPr>
          <w:rFonts w:ascii="Arial" w:hAnsi="Arial" w:cs="Arial"/>
          <w:b/>
          <w:bCs/>
          <w:color w:val="auto"/>
        </w:rPr>
        <w:t xml:space="preserve"> </w:t>
      </w:r>
    </w:p>
    <w:p w14:paraId="236FC87D" w14:textId="1F6F8A43" w:rsidR="006E7768" w:rsidRDefault="006E7768" w:rsidP="00063807">
      <w:pPr>
        <w:pStyle w:val="Heading1"/>
        <w:rPr>
          <w:rFonts w:ascii="Arial" w:hAnsi="Arial" w:cs="Arial"/>
          <w:color w:val="auto"/>
          <w:sz w:val="28"/>
          <w:szCs w:val="28"/>
        </w:rPr>
      </w:pPr>
      <w:r w:rsidRPr="00063807">
        <w:rPr>
          <w:rFonts w:ascii="Arial" w:hAnsi="Arial" w:cs="Arial"/>
          <w:color w:val="auto"/>
          <w:sz w:val="28"/>
          <w:szCs w:val="28"/>
        </w:rPr>
        <w:t xml:space="preserve">UPDATE </w:t>
      </w:r>
      <w:r w:rsidR="00573BC9" w:rsidRPr="00063807">
        <w:rPr>
          <w:rFonts w:ascii="Arial" w:hAnsi="Arial" w:cs="Arial"/>
          <w:color w:val="auto"/>
          <w:sz w:val="28"/>
          <w:szCs w:val="28"/>
        </w:rPr>
        <w:t xml:space="preserve">TO </w:t>
      </w:r>
      <w:r w:rsidRPr="00063807">
        <w:rPr>
          <w:rFonts w:ascii="Arial" w:hAnsi="Arial" w:cs="Arial"/>
          <w:color w:val="auto"/>
          <w:sz w:val="28"/>
          <w:szCs w:val="28"/>
        </w:rPr>
        <w:t>INITIAL STATEMENT OF REASONS</w:t>
      </w:r>
    </w:p>
    <w:p w14:paraId="1517EB22" w14:textId="77777777" w:rsidR="00063807" w:rsidRPr="00063807" w:rsidRDefault="00063807" w:rsidP="00063807"/>
    <w:p w14:paraId="28A6ADBE" w14:textId="1959C233" w:rsidR="007E7C25" w:rsidRDefault="00F6748B" w:rsidP="00CD32FE">
      <w:pPr>
        <w:spacing w:after="0" w:line="240" w:lineRule="auto"/>
        <w:rPr>
          <w:rFonts w:ascii="Arial" w:hAnsi="Arial" w:cs="Arial"/>
          <w:bCs/>
          <w:sz w:val="28"/>
          <w:szCs w:val="28"/>
        </w:rPr>
      </w:pPr>
      <w:r>
        <w:rPr>
          <w:rFonts w:ascii="Arial" w:hAnsi="Arial" w:cs="Arial"/>
          <w:sz w:val="28"/>
          <w:szCs w:val="28"/>
        </w:rPr>
        <w:t xml:space="preserve">Information provided in the Initial Statement of Reasons has changed. </w:t>
      </w:r>
      <w:r w:rsidR="00A265F9">
        <w:rPr>
          <w:rFonts w:ascii="Arial" w:hAnsi="Arial" w:cs="Arial"/>
          <w:sz w:val="28"/>
          <w:szCs w:val="28"/>
        </w:rPr>
        <w:t xml:space="preserve">There are further changes made to </w:t>
      </w:r>
      <w:r w:rsidR="00C535D5">
        <w:rPr>
          <w:rFonts w:ascii="Arial" w:hAnsi="Arial" w:cs="Arial"/>
          <w:sz w:val="28"/>
          <w:szCs w:val="28"/>
        </w:rPr>
        <w:t>T</w:t>
      </w:r>
      <w:r w:rsidR="00A265F9">
        <w:rPr>
          <w:rFonts w:ascii="Arial" w:hAnsi="Arial" w:cs="Arial"/>
          <w:sz w:val="28"/>
          <w:szCs w:val="28"/>
        </w:rPr>
        <w:t xml:space="preserve">itle 9 of the California Code of Regulations (“CCRs”) which contains all of the state regulations for the Department of Rehabilitation (“DOR”). </w:t>
      </w:r>
      <w:r>
        <w:rPr>
          <w:rFonts w:ascii="Arial" w:hAnsi="Arial" w:cs="Arial"/>
          <w:bCs/>
          <w:sz w:val="28"/>
          <w:szCs w:val="28"/>
        </w:rPr>
        <w:t>CCR 7026.5,</w:t>
      </w:r>
      <w:r w:rsidRPr="002A5DA7">
        <w:rPr>
          <w:rFonts w:ascii="Arial" w:hAnsi="Arial" w:cs="Arial"/>
          <w:bCs/>
          <w:sz w:val="28"/>
          <w:szCs w:val="28"/>
        </w:rPr>
        <w:t xml:space="preserve"> regarding </w:t>
      </w:r>
      <w:r w:rsidR="007460EE">
        <w:rPr>
          <w:rFonts w:ascii="Arial" w:hAnsi="Arial" w:cs="Arial"/>
          <w:bCs/>
          <w:sz w:val="28"/>
          <w:szCs w:val="28"/>
        </w:rPr>
        <w:t>a s</w:t>
      </w:r>
      <w:r>
        <w:rPr>
          <w:rFonts w:ascii="Arial" w:hAnsi="Arial" w:cs="Arial"/>
          <w:bCs/>
          <w:sz w:val="28"/>
          <w:szCs w:val="28"/>
        </w:rPr>
        <w:t xml:space="preserve">tudent with a </w:t>
      </w:r>
      <w:r w:rsidR="007460EE">
        <w:rPr>
          <w:rFonts w:ascii="Arial" w:hAnsi="Arial" w:cs="Arial"/>
          <w:bCs/>
          <w:sz w:val="28"/>
          <w:szCs w:val="28"/>
        </w:rPr>
        <w:t>d</w:t>
      </w:r>
      <w:r>
        <w:rPr>
          <w:rFonts w:ascii="Arial" w:hAnsi="Arial" w:cs="Arial"/>
          <w:bCs/>
          <w:sz w:val="28"/>
          <w:szCs w:val="28"/>
        </w:rPr>
        <w:t xml:space="preserve">isability, </w:t>
      </w:r>
      <w:r w:rsidR="007E7C25">
        <w:rPr>
          <w:rFonts w:ascii="Arial" w:hAnsi="Arial" w:cs="Arial"/>
          <w:bCs/>
          <w:sz w:val="28"/>
          <w:szCs w:val="28"/>
        </w:rPr>
        <w:t xml:space="preserve">now </w:t>
      </w:r>
      <w:r>
        <w:rPr>
          <w:rFonts w:ascii="Arial" w:hAnsi="Arial" w:cs="Arial"/>
          <w:bCs/>
          <w:sz w:val="28"/>
          <w:szCs w:val="28"/>
        </w:rPr>
        <w:t>mirrors state statutory language used in the California Education Code section 56026</w:t>
      </w:r>
      <w:r w:rsidR="007460EE">
        <w:rPr>
          <w:rFonts w:ascii="Arial" w:hAnsi="Arial" w:cs="Arial"/>
          <w:bCs/>
          <w:sz w:val="28"/>
          <w:szCs w:val="28"/>
        </w:rPr>
        <w:t>,</w:t>
      </w:r>
      <w:r>
        <w:rPr>
          <w:rFonts w:ascii="Arial" w:hAnsi="Arial" w:cs="Arial"/>
          <w:bCs/>
          <w:sz w:val="28"/>
          <w:szCs w:val="28"/>
        </w:rPr>
        <w:t xml:space="preserve"> but </w:t>
      </w:r>
      <w:r w:rsidR="00FF3C5D" w:rsidRPr="0040615D">
        <w:rPr>
          <w:rFonts w:ascii="Arial" w:hAnsi="Arial" w:cs="Arial"/>
          <w:sz w:val="28"/>
          <w:szCs w:val="28"/>
        </w:rPr>
        <w:t>D</w:t>
      </w:r>
      <w:r w:rsidR="00FF3C5D">
        <w:rPr>
          <w:rFonts w:ascii="Arial" w:hAnsi="Arial" w:cs="Arial"/>
          <w:sz w:val="28"/>
          <w:szCs w:val="28"/>
        </w:rPr>
        <w:t xml:space="preserve">OR </w:t>
      </w:r>
      <w:r>
        <w:rPr>
          <w:rFonts w:ascii="Arial" w:hAnsi="Arial" w:cs="Arial"/>
          <w:bCs/>
          <w:sz w:val="28"/>
          <w:szCs w:val="28"/>
        </w:rPr>
        <w:t>also added</w:t>
      </w:r>
      <w:r w:rsidR="009F5F7B">
        <w:rPr>
          <w:rFonts w:ascii="Arial" w:hAnsi="Arial" w:cs="Arial"/>
          <w:bCs/>
          <w:sz w:val="28"/>
          <w:szCs w:val="28"/>
        </w:rPr>
        <w:t xml:space="preserve"> </w:t>
      </w:r>
      <w:r>
        <w:rPr>
          <w:rFonts w:ascii="Arial" w:hAnsi="Arial" w:cs="Arial"/>
          <w:bCs/>
          <w:sz w:val="28"/>
          <w:szCs w:val="28"/>
        </w:rPr>
        <w:t xml:space="preserve">policy </w:t>
      </w:r>
      <w:r w:rsidR="005D43E8">
        <w:rPr>
          <w:rFonts w:ascii="Arial" w:hAnsi="Arial" w:cs="Arial"/>
          <w:bCs/>
          <w:sz w:val="28"/>
          <w:szCs w:val="28"/>
        </w:rPr>
        <w:t xml:space="preserve">language </w:t>
      </w:r>
      <w:r w:rsidR="007E7C25">
        <w:rPr>
          <w:rFonts w:ascii="Arial" w:hAnsi="Arial" w:cs="Arial"/>
          <w:bCs/>
          <w:sz w:val="28"/>
          <w:szCs w:val="28"/>
        </w:rPr>
        <w:t xml:space="preserve">mirroring </w:t>
      </w:r>
      <w:r>
        <w:rPr>
          <w:rFonts w:ascii="Arial" w:hAnsi="Arial" w:cs="Arial"/>
          <w:bCs/>
          <w:sz w:val="28"/>
          <w:szCs w:val="28"/>
        </w:rPr>
        <w:t xml:space="preserve">the federal </w:t>
      </w:r>
      <w:r w:rsidR="00836D54">
        <w:rPr>
          <w:rFonts w:ascii="Arial" w:hAnsi="Arial" w:cs="Arial"/>
          <w:bCs/>
          <w:sz w:val="28"/>
          <w:szCs w:val="28"/>
        </w:rPr>
        <w:t>definition of student with a disability</w:t>
      </w:r>
      <w:r w:rsidR="007E7C25">
        <w:rPr>
          <w:rFonts w:ascii="Arial" w:hAnsi="Arial" w:cs="Arial"/>
          <w:bCs/>
          <w:sz w:val="28"/>
          <w:szCs w:val="28"/>
        </w:rPr>
        <w:t xml:space="preserve"> </w:t>
      </w:r>
      <w:r w:rsidR="007460EE">
        <w:rPr>
          <w:rFonts w:ascii="Arial" w:hAnsi="Arial" w:cs="Arial"/>
          <w:bCs/>
          <w:sz w:val="28"/>
          <w:szCs w:val="28"/>
        </w:rPr>
        <w:t>in</w:t>
      </w:r>
      <w:r w:rsidR="00023B71">
        <w:rPr>
          <w:rFonts w:ascii="Arial" w:hAnsi="Arial" w:cs="Arial"/>
          <w:bCs/>
          <w:sz w:val="28"/>
          <w:szCs w:val="28"/>
        </w:rPr>
        <w:t xml:space="preserve"> </w:t>
      </w:r>
      <w:r w:rsidR="007E7C25">
        <w:rPr>
          <w:rFonts w:ascii="Arial" w:hAnsi="Arial" w:cs="Arial"/>
          <w:bCs/>
          <w:sz w:val="28"/>
          <w:szCs w:val="28"/>
        </w:rPr>
        <w:t>34 C.F.R. 361.5(c)(51)</w:t>
      </w:r>
      <w:r>
        <w:rPr>
          <w:rFonts w:ascii="Arial" w:hAnsi="Arial" w:cs="Arial"/>
          <w:bCs/>
          <w:sz w:val="28"/>
          <w:szCs w:val="28"/>
        </w:rPr>
        <w:t xml:space="preserve">. </w:t>
      </w:r>
      <w:r w:rsidR="007E7C25">
        <w:rPr>
          <w:rFonts w:ascii="Arial" w:hAnsi="Arial" w:cs="Arial"/>
          <w:bCs/>
          <w:sz w:val="28"/>
          <w:szCs w:val="28"/>
        </w:rPr>
        <w:t xml:space="preserve">DOR </w:t>
      </w:r>
      <w:r w:rsidR="007E7C25" w:rsidRPr="007004A5">
        <w:rPr>
          <w:rFonts w:ascii="Arial" w:hAnsi="Arial" w:cs="Arial"/>
          <w:bCs/>
          <w:sz w:val="28"/>
          <w:szCs w:val="28"/>
        </w:rPr>
        <w:t xml:space="preserve">has changed the wording of </w:t>
      </w:r>
      <w:r w:rsidR="007E7C25">
        <w:rPr>
          <w:rFonts w:ascii="Arial" w:hAnsi="Arial" w:cs="Arial"/>
          <w:bCs/>
          <w:sz w:val="28"/>
          <w:szCs w:val="28"/>
        </w:rPr>
        <w:t xml:space="preserve">the supported employment definition in </w:t>
      </w:r>
      <w:r w:rsidR="007E7C25" w:rsidRPr="007004A5">
        <w:rPr>
          <w:rFonts w:ascii="Arial" w:hAnsi="Arial" w:cs="Arial"/>
          <w:bCs/>
          <w:sz w:val="28"/>
          <w:szCs w:val="28"/>
        </w:rPr>
        <w:t xml:space="preserve">CCR 7028 to </w:t>
      </w:r>
      <w:r w:rsidR="007E7C25">
        <w:rPr>
          <w:rFonts w:ascii="Arial" w:hAnsi="Arial" w:cs="Arial"/>
          <w:bCs/>
          <w:sz w:val="28"/>
          <w:szCs w:val="28"/>
        </w:rPr>
        <w:t xml:space="preserve">exactly </w:t>
      </w:r>
      <w:r w:rsidR="007E7C25" w:rsidRPr="007004A5">
        <w:rPr>
          <w:rFonts w:ascii="Arial" w:hAnsi="Arial" w:cs="Arial"/>
          <w:bCs/>
          <w:sz w:val="28"/>
          <w:szCs w:val="28"/>
        </w:rPr>
        <w:t>match</w:t>
      </w:r>
      <w:r w:rsidR="007E7C25">
        <w:rPr>
          <w:rFonts w:ascii="Arial" w:hAnsi="Arial" w:cs="Arial"/>
          <w:bCs/>
          <w:sz w:val="28"/>
          <w:szCs w:val="28"/>
        </w:rPr>
        <w:t xml:space="preserve"> the applicable federal</w:t>
      </w:r>
      <w:r w:rsidR="007E7C25" w:rsidRPr="007004A5">
        <w:rPr>
          <w:rFonts w:ascii="Arial" w:hAnsi="Arial" w:cs="Arial"/>
          <w:bCs/>
          <w:sz w:val="28"/>
          <w:szCs w:val="28"/>
        </w:rPr>
        <w:t xml:space="preserve"> language in 34 C.F.R. 361.5(c)(54).</w:t>
      </w:r>
      <w:r w:rsidR="007E7C25">
        <w:rPr>
          <w:rFonts w:ascii="Arial" w:hAnsi="Arial" w:cs="Arial"/>
          <w:bCs/>
          <w:sz w:val="28"/>
          <w:szCs w:val="28"/>
        </w:rPr>
        <w:t xml:space="preserve"> </w:t>
      </w:r>
      <w:r w:rsidR="00836D54">
        <w:rPr>
          <w:rFonts w:ascii="Arial" w:hAnsi="Arial" w:cs="Arial"/>
          <w:bCs/>
          <w:sz w:val="28"/>
          <w:szCs w:val="28"/>
        </w:rPr>
        <w:t xml:space="preserve">In the definition of trial work experiences, CCR 7029.1, DOR had the </w:t>
      </w:r>
      <w:r w:rsidR="009F5F7B">
        <w:rPr>
          <w:rFonts w:ascii="Arial" w:hAnsi="Arial" w:cs="Arial"/>
          <w:bCs/>
          <w:sz w:val="28"/>
          <w:szCs w:val="28"/>
        </w:rPr>
        <w:t xml:space="preserve">subject of the </w:t>
      </w:r>
      <w:r w:rsidR="00A33ED0">
        <w:rPr>
          <w:rFonts w:ascii="Arial" w:hAnsi="Arial" w:cs="Arial"/>
          <w:bCs/>
          <w:sz w:val="28"/>
          <w:szCs w:val="28"/>
        </w:rPr>
        <w:t xml:space="preserve">definition </w:t>
      </w:r>
      <w:r w:rsidR="00836D54">
        <w:rPr>
          <w:rFonts w:ascii="Arial" w:hAnsi="Arial" w:cs="Arial"/>
          <w:bCs/>
          <w:sz w:val="28"/>
          <w:szCs w:val="28"/>
        </w:rPr>
        <w:t>in its singular form. DOR changed it to the plural form in the title as well as throughout the definition, also adding any language necessary to make the definition the same as the federal definition found in 34 C.F.R. 361.42(e).</w:t>
      </w:r>
      <w:r w:rsidR="009014F3">
        <w:rPr>
          <w:rFonts w:ascii="Arial" w:hAnsi="Arial" w:cs="Arial"/>
          <w:bCs/>
          <w:sz w:val="28"/>
          <w:szCs w:val="28"/>
        </w:rPr>
        <w:t xml:space="preserve"> In CCR 7060, on </w:t>
      </w:r>
      <w:r w:rsidR="009F5F7B">
        <w:rPr>
          <w:rFonts w:ascii="Arial" w:hAnsi="Arial" w:cs="Arial"/>
          <w:bCs/>
          <w:sz w:val="28"/>
          <w:szCs w:val="28"/>
        </w:rPr>
        <w:t>e</w:t>
      </w:r>
      <w:r w:rsidR="009014F3">
        <w:rPr>
          <w:rFonts w:ascii="Arial" w:hAnsi="Arial" w:cs="Arial"/>
          <w:bCs/>
          <w:sz w:val="28"/>
          <w:szCs w:val="28"/>
        </w:rPr>
        <w:t xml:space="preserve">ligibility, DOR added the word “sex” to accompany “gender” since “sex” is the term used in 34 C.F.R. 361.42(c)(2)(ii)(A).  </w:t>
      </w:r>
      <w:r w:rsidR="009F5F7B">
        <w:rPr>
          <w:rFonts w:ascii="Arial" w:hAnsi="Arial" w:cs="Arial"/>
          <w:bCs/>
          <w:sz w:val="28"/>
          <w:szCs w:val="28"/>
        </w:rPr>
        <w:t>In CCR 7129, DOR added the wording “benefits planning” to be consistent with federal</w:t>
      </w:r>
      <w:r w:rsidR="0015630A">
        <w:rPr>
          <w:rFonts w:ascii="Arial" w:hAnsi="Arial" w:cs="Arial"/>
          <w:bCs/>
          <w:sz w:val="28"/>
          <w:szCs w:val="28"/>
        </w:rPr>
        <w:t xml:space="preserve"> law and regulations </w:t>
      </w:r>
      <w:r w:rsidR="007460EE">
        <w:rPr>
          <w:rFonts w:ascii="Arial" w:hAnsi="Arial" w:cs="Arial"/>
          <w:bCs/>
          <w:sz w:val="28"/>
          <w:szCs w:val="28"/>
        </w:rPr>
        <w:t xml:space="preserve">in </w:t>
      </w:r>
      <w:r w:rsidR="009F5F7B">
        <w:rPr>
          <w:rFonts w:ascii="Arial" w:hAnsi="Arial" w:cs="Arial"/>
          <w:bCs/>
          <w:sz w:val="28"/>
          <w:szCs w:val="28"/>
        </w:rPr>
        <w:t>29 U.S.C. 722(b)(2) and 34 C.F.R. 361.45(c)(3)</w:t>
      </w:r>
      <w:r w:rsidR="0015630A">
        <w:rPr>
          <w:rFonts w:ascii="Arial" w:hAnsi="Arial" w:cs="Arial"/>
          <w:bCs/>
          <w:sz w:val="28"/>
          <w:szCs w:val="28"/>
        </w:rPr>
        <w:t>. C</w:t>
      </w:r>
      <w:r w:rsidR="009F5F7B">
        <w:rPr>
          <w:rFonts w:ascii="Arial" w:hAnsi="Arial" w:cs="Arial"/>
          <w:bCs/>
          <w:sz w:val="28"/>
          <w:szCs w:val="28"/>
        </w:rPr>
        <w:t>hanges to CCR 7129(a)(2)(D) will also be made for clarity</w:t>
      </w:r>
      <w:r w:rsidR="0015630A">
        <w:rPr>
          <w:rFonts w:ascii="Arial" w:hAnsi="Arial" w:cs="Arial"/>
          <w:bCs/>
          <w:sz w:val="28"/>
          <w:szCs w:val="28"/>
        </w:rPr>
        <w:t xml:space="preserve"> because of an inadvertent clerical error</w:t>
      </w:r>
      <w:r w:rsidR="009F5F7B">
        <w:rPr>
          <w:rFonts w:ascii="Arial" w:hAnsi="Arial" w:cs="Arial"/>
          <w:bCs/>
          <w:sz w:val="28"/>
          <w:szCs w:val="28"/>
        </w:rPr>
        <w:t>.</w:t>
      </w:r>
      <w:r w:rsidR="0015630A" w:rsidRPr="0015630A">
        <w:rPr>
          <w:rFonts w:ascii="Arial" w:hAnsi="Arial" w:cs="Arial"/>
          <w:bCs/>
          <w:sz w:val="28"/>
          <w:szCs w:val="28"/>
        </w:rPr>
        <w:t xml:space="preserve"> </w:t>
      </w:r>
      <w:r w:rsidR="0015630A">
        <w:rPr>
          <w:rFonts w:ascii="Arial" w:hAnsi="Arial" w:cs="Arial"/>
          <w:bCs/>
          <w:sz w:val="28"/>
          <w:szCs w:val="28"/>
        </w:rPr>
        <w:t xml:space="preserve">DOR added “informed </w:t>
      </w:r>
      <w:r w:rsidR="00A33ED0">
        <w:rPr>
          <w:rFonts w:ascii="Arial" w:hAnsi="Arial" w:cs="Arial"/>
          <w:bCs/>
          <w:sz w:val="28"/>
          <w:szCs w:val="28"/>
        </w:rPr>
        <w:t>c</w:t>
      </w:r>
      <w:r w:rsidR="0015630A">
        <w:rPr>
          <w:rFonts w:ascii="Arial" w:hAnsi="Arial" w:cs="Arial"/>
          <w:bCs/>
          <w:sz w:val="28"/>
          <w:szCs w:val="28"/>
        </w:rPr>
        <w:t>hoice</w:t>
      </w:r>
      <w:r w:rsidR="00A33ED0">
        <w:rPr>
          <w:rFonts w:ascii="Arial" w:hAnsi="Arial" w:cs="Arial"/>
          <w:bCs/>
          <w:sz w:val="28"/>
          <w:szCs w:val="28"/>
        </w:rPr>
        <w:t xml:space="preserve">” to </w:t>
      </w:r>
      <w:r w:rsidR="0015630A">
        <w:rPr>
          <w:rFonts w:ascii="Arial" w:hAnsi="Arial" w:cs="Arial"/>
          <w:bCs/>
          <w:sz w:val="28"/>
          <w:szCs w:val="28"/>
        </w:rPr>
        <w:t>the primary employment factors in</w:t>
      </w:r>
      <w:r w:rsidR="0015630A" w:rsidRPr="00F93AD3">
        <w:rPr>
          <w:rFonts w:ascii="Arial" w:hAnsi="Arial" w:cs="Arial"/>
          <w:bCs/>
          <w:sz w:val="28"/>
          <w:szCs w:val="28"/>
        </w:rPr>
        <w:t xml:space="preserve"> </w:t>
      </w:r>
      <w:r w:rsidR="0015630A">
        <w:rPr>
          <w:rFonts w:ascii="Arial" w:hAnsi="Arial" w:cs="Arial"/>
          <w:bCs/>
          <w:sz w:val="28"/>
          <w:szCs w:val="28"/>
        </w:rPr>
        <w:t>CCR 7130(a)(2)</w:t>
      </w:r>
      <w:r w:rsidR="00A33ED0">
        <w:rPr>
          <w:rFonts w:ascii="Arial" w:hAnsi="Arial" w:cs="Arial"/>
          <w:bCs/>
          <w:sz w:val="28"/>
          <w:szCs w:val="28"/>
        </w:rPr>
        <w:t xml:space="preserve"> which is consistent with the federal regulation.</w:t>
      </w:r>
    </w:p>
    <w:p w14:paraId="237BEF87" w14:textId="21D360D7" w:rsidR="00CD32FE" w:rsidRDefault="00CD32FE" w:rsidP="00CD32FE">
      <w:pPr>
        <w:spacing w:after="0" w:line="240" w:lineRule="auto"/>
        <w:rPr>
          <w:rFonts w:ascii="Arial" w:hAnsi="Arial" w:cs="Arial"/>
          <w:bCs/>
          <w:sz w:val="28"/>
          <w:szCs w:val="28"/>
        </w:rPr>
      </w:pPr>
      <w:r>
        <w:rPr>
          <w:rFonts w:ascii="Arial" w:hAnsi="Arial" w:cs="Arial"/>
          <w:bCs/>
          <w:sz w:val="28"/>
          <w:szCs w:val="28"/>
        </w:rPr>
        <w:t>In 7029.1, a typographical error from the first modified text was fixed during the second 15-day public comment period and finally, language from 34 C.F.R. 361.48 was added to CCR 7151 to make it more similar to the federal regulations.</w:t>
      </w:r>
    </w:p>
    <w:p w14:paraId="0C5D12F1" w14:textId="77777777" w:rsidR="00B502A7" w:rsidRDefault="00B502A7" w:rsidP="00F6748B">
      <w:pPr>
        <w:rPr>
          <w:rFonts w:ascii="Arial" w:hAnsi="Arial" w:cs="Arial"/>
          <w:bCs/>
          <w:sz w:val="28"/>
          <w:szCs w:val="28"/>
        </w:rPr>
      </w:pPr>
    </w:p>
    <w:p w14:paraId="4F2DE056" w14:textId="74737504" w:rsidR="00F6748B" w:rsidRPr="00D32A6C" w:rsidRDefault="00F6748B" w:rsidP="00F6748B">
      <w:pPr>
        <w:rPr>
          <w:rFonts w:ascii="Arial" w:hAnsi="Arial" w:cs="Arial"/>
          <w:sz w:val="28"/>
          <w:szCs w:val="28"/>
        </w:rPr>
      </w:pPr>
      <w:r>
        <w:rPr>
          <w:rFonts w:ascii="Arial" w:hAnsi="Arial" w:cs="Arial"/>
          <w:sz w:val="28"/>
          <w:szCs w:val="28"/>
        </w:rPr>
        <w:t>The Initial Statement of Reasons identifies all studies, reports, and documents DOR has relied upon in the proposed action.  No additional data or any technical, theoretical, or empirical study, report, or similar document has been relied upon.</w:t>
      </w:r>
    </w:p>
    <w:p w14:paraId="5EAAFD8A" w14:textId="469F1943" w:rsidR="00BB146D" w:rsidRDefault="0040615D" w:rsidP="006E7768">
      <w:pPr>
        <w:rPr>
          <w:rFonts w:ascii="Arial" w:hAnsi="Arial" w:cs="Arial"/>
          <w:sz w:val="28"/>
          <w:szCs w:val="28"/>
        </w:rPr>
      </w:pPr>
      <w:r>
        <w:rPr>
          <w:rFonts w:ascii="Arial" w:hAnsi="Arial" w:cs="Arial"/>
          <w:sz w:val="28"/>
          <w:szCs w:val="28"/>
        </w:rPr>
        <w:t xml:space="preserve">During the public comment period from April </w:t>
      </w:r>
      <w:r w:rsidR="00E65E0C">
        <w:rPr>
          <w:rFonts w:ascii="Arial" w:hAnsi="Arial" w:cs="Arial"/>
          <w:sz w:val="28"/>
          <w:szCs w:val="28"/>
        </w:rPr>
        <w:t>22</w:t>
      </w:r>
      <w:r>
        <w:rPr>
          <w:rFonts w:ascii="Arial" w:hAnsi="Arial" w:cs="Arial"/>
          <w:sz w:val="28"/>
          <w:szCs w:val="28"/>
        </w:rPr>
        <w:t xml:space="preserve">, 2022, through and concluding </w:t>
      </w:r>
      <w:r w:rsidR="00FF3C5D">
        <w:rPr>
          <w:rFonts w:ascii="Arial" w:hAnsi="Arial" w:cs="Arial"/>
          <w:sz w:val="28"/>
          <w:szCs w:val="28"/>
        </w:rPr>
        <w:t xml:space="preserve">on </w:t>
      </w:r>
      <w:r>
        <w:rPr>
          <w:rFonts w:ascii="Arial" w:hAnsi="Arial" w:cs="Arial"/>
          <w:sz w:val="28"/>
          <w:szCs w:val="28"/>
        </w:rPr>
        <w:t xml:space="preserve">June </w:t>
      </w:r>
      <w:r w:rsidR="00E65E0C">
        <w:rPr>
          <w:rFonts w:ascii="Arial" w:hAnsi="Arial" w:cs="Arial"/>
          <w:sz w:val="28"/>
          <w:szCs w:val="28"/>
        </w:rPr>
        <w:t>30,</w:t>
      </w:r>
      <w:r>
        <w:rPr>
          <w:rFonts w:ascii="Arial" w:hAnsi="Arial" w:cs="Arial"/>
          <w:sz w:val="28"/>
          <w:szCs w:val="28"/>
        </w:rPr>
        <w:t xml:space="preserve"> 2022, </w:t>
      </w:r>
      <w:r w:rsidR="00FF3C5D">
        <w:rPr>
          <w:rFonts w:ascii="Arial" w:hAnsi="Arial" w:cs="Arial"/>
          <w:sz w:val="28"/>
          <w:szCs w:val="28"/>
        </w:rPr>
        <w:t xml:space="preserve">DOR </w:t>
      </w:r>
      <w:r>
        <w:rPr>
          <w:rFonts w:ascii="Arial" w:hAnsi="Arial" w:cs="Arial"/>
          <w:sz w:val="28"/>
          <w:szCs w:val="28"/>
        </w:rPr>
        <w:t>received oral and written comments on the proposed action</w:t>
      </w:r>
      <w:r w:rsidR="00404C18">
        <w:rPr>
          <w:rFonts w:ascii="Arial" w:hAnsi="Arial" w:cs="Arial"/>
          <w:sz w:val="28"/>
          <w:szCs w:val="28"/>
        </w:rPr>
        <w:t xml:space="preserve"> which is </w:t>
      </w:r>
      <w:r w:rsidR="00E01F7A">
        <w:rPr>
          <w:rFonts w:ascii="Arial" w:hAnsi="Arial" w:cs="Arial"/>
          <w:sz w:val="28"/>
          <w:szCs w:val="28"/>
        </w:rPr>
        <w:t>an</w:t>
      </w:r>
      <w:r w:rsidR="00724FC5">
        <w:rPr>
          <w:rFonts w:ascii="Arial" w:hAnsi="Arial" w:cs="Arial"/>
          <w:sz w:val="28"/>
          <w:szCs w:val="28"/>
        </w:rPr>
        <w:t xml:space="preserve"> updat</w:t>
      </w:r>
      <w:r w:rsidR="00E01F7A">
        <w:rPr>
          <w:rFonts w:ascii="Arial" w:hAnsi="Arial" w:cs="Arial"/>
          <w:sz w:val="28"/>
          <w:szCs w:val="28"/>
        </w:rPr>
        <w:t>e to</w:t>
      </w:r>
      <w:r w:rsidR="00724FC5">
        <w:rPr>
          <w:rFonts w:ascii="Arial" w:hAnsi="Arial" w:cs="Arial"/>
          <w:sz w:val="28"/>
          <w:szCs w:val="28"/>
        </w:rPr>
        <w:t xml:space="preserve"> D</w:t>
      </w:r>
      <w:r w:rsidR="000C4390">
        <w:rPr>
          <w:rFonts w:ascii="Arial" w:hAnsi="Arial" w:cs="Arial"/>
          <w:sz w:val="28"/>
          <w:szCs w:val="28"/>
        </w:rPr>
        <w:t>OR</w:t>
      </w:r>
      <w:r w:rsidR="00724FC5">
        <w:rPr>
          <w:rFonts w:ascii="Arial" w:hAnsi="Arial" w:cs="Arial"/>
          <w:sz w:val="28"/>
          <w:szCs w:val="28"/>
        </w:rPr>
        <w:t>’s</w:t>
      </w:r>
      <w:r w:rsidR="000C4390">
        <w:rPr>
          <w:rFonts w:ascii="Arial" w:hAnsi="Arial" w:cs="Arial"/>
          <w:sz w:val="28"/>
          <w:szCs w:val="28"/>
        </w:rPr>
        <w:t xml:space="preserve"> regulations</w:t>
      </w:r>
      <w:r w:rsidR="003A4EF3">
        <w:rPr>
          <w:rFonts w:ascii="Arial" w:hAnsi="Arial" w:cs="Arial"/>
          <w:sz w:val="28"/>
          <w:szCs w:val="28"/>
        </w:rPr>
        <w:t xml:space="preserve"> in </w:t>
      </w:r>
      <w:r w:rsidR="00A265F9">
        <w:rPr>
          <w:rFonts w:ascii="Arial" w:hAnsi="Arial" w:cs="Arial"/>
          <w:sz w:val="28"/>
          <w:szCs w:val="28"/>
        </w:rPr>
        <w:t xml:space="preserve">the </w:t>
      </w:r>
      <w:r w:rsidR="000C4390">
        <w:rPr>
          <w:rFonts w:ascii="Arial" w:hAnsi="Arial" w:cs="Arial"/>
          <w:sz w:val="28"/>
          <w:szCs w:val="28"/>
        </w:rPr>
        <w:t xml:space="preserve">CCR </w:t>
      </w:r>
      <w:r w:rsidR="00724FC5">
        <w:rPr>
          <w:rFonts w:ascii="Arial" w:hAnsi="Arial" w:cs="Arial"/>
          <w:sz w:val="28"/>
          <w:szCs w:val="28"/>
        </w:rPr>
        <w:t>to add all federal changes made by the adoption of the “Workforce Innovation and Opportunity Act” (WIOA)</w:t>
      </w:r>
      <w:r w:rsidR="00E01F7A">
        <w:rPr>
          <w:rFonts w:ascii="Arial" w:hAnsi="Arial" w:cs="Arial"/>
          <w:sz w:val="28"/>
          <w:szCs w:val="28"/>
        </w:rPr>
        <w:t>.</w:t>
      </w:r>
      <w:r>
        <w:rPr>
          <w:rFonts w:ascii="Arial" w:hAnsi="Arial" w:cs="Arial"/>
          <w:sz w:val="28"/>
          <w:szCs w:val="28"/>
        </w:rPr>
        <w:t xml:space="preserve"> </w:t>
      </w:r>
      <w:r w:rsidR="00C66DAB">
        <w:rPr>
          <w:rFonts w:ascii="Arial" w:hAnsi="Arial" w:cs="Arial"/>
          <w:sz w:val="28"/>
          <w:szCs w:val="28"/>
        </w:rPr>
        <w:t xml:space="preserve">After making relevant changes to the documents based upon public comments, DOR noticed modifications to the </w:t>
      </w:r>
      <w:r w:rsidR="00C66DAB">
        <w:rPr>
          <w:rFonts w:ascii="Arial" w:hAnsi="Arial" w:cs="Arial"/>
          <w:sz w:val="28"/>
          <w:szCs w:val="28"/>
        </w:rPr>
        <w:lastRenderedPageBreak/>
        <w:t xml:space="preserve">proposed text two more times.  Once on </w:t>
      </w:r>
      <w:r w:rsidR="00404C18">
        <w:rPr>
          <w:rFonts w:ascii="Arial" w:hAnsi="Arial" w:cs="Arial"/>
          <w:sz w:val="28"/>
          <w:szCs w:val="28"/>
        </w:rPr>
        <w:t xml:space="preserve">August 19, 2022, which held open a public comment period until September 7, 2022, as well as on October 17, 2022, which closed the public comment period on November 4, 2022. </w:t>
      </w:r>
      <w:r w:rsidR="00E01F7A">
        <w:rPr>
          <w:rFonts w:ascii="Arial" w:hAnsi="Arial" w:cs="Arial"/>
          <w:sz w:val="28"/>
          <w:szCs w:val="28"/>
        </w:rPr>
        <w:t xml:space="preserve">All comments </w:t>
      </w:r>
      <w:r w:rsidR="00404C18">
        <w:rPr>
          <w:rFonts w:ascii="Arial" w:hAnsi="Arial" w:cs="Arial"/>
          <w:sz w:val="28"/>
          <w:szCs w:val="28"/>
        </w:rPr>
        <w:t xml:space="preserve">received during those time </w:t>
      </w:r>
      <w:r>
        <w:rPr>
          <w:rFonts w:ascii="Arial" w:hAnsi="Arial" w:cs="Arial"/>
          <w:sz w:val="28"/>
          <w:szCs w:val="28"/>
        </w:rPr>
        <w:t xml:space="preserve">are summarized and responded to below. </w:t>
      </w:r>
    </w:p>
    <w:p w14:paraId="126B2EDE" w14:textId="16D69DEF" w:rsidR="006E7768" w:rsidRDefault="006E7768" w:rsidP="006E7768">
      <w:pPr>
        <w:rPr>
          <w:rFonts w:ascii="Arial" w:hAnsi="Arial" w:cs="Arial"/>
          <w:b/>
          <w:sz w:val="28"/>
          <w:szCs w:val="28"/>
        </w:rPr>
      </w:pPr>
      <w:r>
        <w:rPr>
          <w:rFonts w:ascii="Arial" w:hAnsi="Arial" w:cs="Arial"/>
          <w:b/>
          <w:sz w:val="28"/>
          <w:szCs w:val="28"/>
        </w:rPr>
        <w:t>LOCAL MANDATE DETERMINATION</w:t>
      </w:r>
    </w:p>
    <w:p w14:paraId="34F1AAC1" w14:textId="77777777" w:rsidR="00585A4F" w:rsidRPr="0027254D" w:rsidRDefault="0027254D" w:rsidP="00667F39">
      <w:pPr>
        <w:rPr>
          <w:rFonts w:ascii="Arial" w:hAnsi="Arial" w:cs="Arial"/>
          <w:sz w:val="28"/>
          <w:szCs w:val="28"/>
        </w:rPr>
      </w:pPr>
      <w:r>
        <w:rPr>
          <w:rFonts w:ascii="Arial" w:hAnsi="Arial" w:cs="Arial"/>
          <w:sz w:val="28"/>
          <w:szCs w:val="28"/>
        </w:rPr>
        <w:t>The proposed regulations do not impose any mandate on local agencies or school districts.</w:t>
      </w:r>
    </w:p>
    <w:p w14:paraId="3630791E" w14:textId="0D1CE164" w:rsidR="006E7768" w:rsidRDefault="006E7768" w:rsidP="00667F39">
      <w:pPr>
        <w:rPr>
          <w:rFonts w:ascii="Arial" w:hAnsi="Arial" w:cs="Arial"/>
          <w:b/>
          <w:sz w:val="28"/>
          <w:szCs w:val="28"/>
        </w:rPr>
      </w:pPr>
      <w:r>
        <w:rPr>
          <w:rFonts w:ascii="Arial" w:hAnsi="Arial" w:cs="Arial"/>
          <w:b/>
          <w:sz w:val="28"/>
          <w:szCs w:val="28"/>
        </w:rPr>
        <w:t xml:space="preserve">SUMMARY AND RESPONSE TO COMMENTS RECEIVED DURING THE </w:t>
      </w:r>
      <w:r w:rsidR="00216D36">
        <w:rPr>
          <w:rFonts w:ascii="Arial" w:hAnsi="Arial" w:cs="Arial"/>
          <w:b/>
          <w:sz w:val="28"/>
          <w:szCs w:val="28"/>
        </w:rPr>
        <w:t>PUBLIC COMMENT</w:t>
      </w:r>
      <w:r>
        <w:rPr>
          <w:rFonts w:ascii="Arial" w:hAnsi="Arial" w:cs="Arial"/>
          <w:b/>
          <w:sz w:val="28"/>
          <w:szCs w:val="28"/>
        </w:rPr>
        <w:t xml:space="preserve"> PERIOD OF APRIL</w:t>
      </w:r>
      <w:r w:rsidR="00585A4F">
        <w:rPr>
          <w:rFonts w:ascii="Arial" w:hAnsi="Arial" w:cs="Arial"/>
          <w:b/>
          <w:sz w:val="28"/>
          <w:szCs w:val="28"/>
        </w:rPr>
        <w:t xml:space="preserve"> </w:t>
      </w:r>
      <w:r w:rsidR="00DA3EFA">
        <w:rPr>
          <w:rFonts w:ascii="Arial" w:hAnsi="Arial" w:cs="Arial"/>
          <w:b/>
          <w:sz w:val="28"/>
          <w:szCs w:val="28"/>
        </w:rPr>
        <w:t>22</w:t>
      </w:r>
      <w:r w:rsidR="00585A4F">
        <w:rPr>
          <w:rFonts w:ascii="Arial" w:hAnsi="Arial" w:cs="Arial"/>
          <w:b/>
          <w:sz w:val="28"/>
          <w:szCs w:val="28"/>
        </w:rPr>
        <w:t xml:space="preserve">, 2022, </w:t>
      </w:r>
      <w:r>
        <w:rPr>
          <w:rFonts w:ascii="Arial" w:hAnsi="Arial" w:cs="Arial"/>
          <w:b/>
          <w:sz w:val="28"/>
          <w:szCs w:val="28"/>
        </w:rPr>
        <w:t xml:space="preserve">THROUGH JUNE </w:t>
      </w:r>
      <w:r w:rsidR="00DA3EFA">
        <w:rPr>
          <w:rFonts w:ascii="Arial" w:hAnsi="Arial" w:cs="Arial"/>
          <w:b/>
          <w:sz w:val="28"/>
          <w:szCs w:val="28"/>
        </w:rPr>
        <w:t>30</w:t>
      </w:r>
      <w:r>
        <w:rPr>
          <w:rFonts w:ascii="Arial" w:hAnsi="Arial" w:cs="Arial"/>
          <w:b/>
          <w:sz w:val="28"/>
          <w:szCs w:val="28"/>
        </w:rPr>
        <w:t>, 2022</w:t>
      </w:r>
      <w:r w:rsidR="00216D36">
        <w:rPr>
          <w:rFonts w:ascii="Arial" w:hAnsi="Arial" w:cs="Arial"/>
          <w:b/>
          <w:sz w:val="28"/>
          <w:szCs w:val="28"/>
        </w:rPr>
        <w:t>.</w:t>
      </w:r>
    </w:p>
    <w:p w14:paraId="76B6EF44" w14:textId="3D093596" w:rsidR="00216D36" w:rsidRDefault="00216D36" w:rsidP="001E1B1D">
      <w:pPr>
        <w:rPr>
          <w:rFonts w:ascii="Arial" w:hAnsi="Arial" w:cs="Arial"/>
          <w:sz w:val="28"/>
          <w:szCs w:val="28"/>
        </w:rPr>
      </w:pPr>
      <w:r w:rsidRPr="00607BA8">
        <w:rPr>
          <w:rFonts w:ascii="Arial" w:hAnsi="Arial" w:cs="Arial"/>
          <w:b/>
          <w:bCs/>
          <w:sz w:val="28"/>
          <w:szCs w:val="28"/>
        </w:rPr>
        <w:t>Comment</w:t>
      </w:r>
      <w:r w:rsidR="00844846">
        <w:rPr>
          <w:rFonts w:ascii="Arial" w:hAnsi="Arial" w:cs="Arial"/>
          <w:b/>
          <w:bCs/>
          <w:sz w:val="28"/>
          <w:szCs w:val="28"/>
        </w:rPr>
        <w:t>er</w:t>
      </w:r>
      <w:r w:rsidR="000E1EF5">
        <w:rPr>
          <w:rFonts w:ascii="Arial" w:hAnsi="Arial" w:cs="Arial"/>
          <w:b/>
          <w:bCs/>
          <w:sz w:val="28"/>
          <w:szCs w:val="28"/>
        </w:rPr>
        <w:t>, DRC</w:t>
      </w:r>
      <w:r w:rsidR="00844846">
        <w:rPr>
          <w:rFonts w:ascii="Arial" w:hAnsi="Arial" w:cs="Arial"/>
          <w:b/>
          <w:bCs/>
          <w:sz w:val="28"/>
          <w:szCs w:val="28"/>
        </w:rPr>
        <w:t>:</w:t>
      </w:r>
      <w:r>
        <w:rPr>
          <w:rFonts w:ascii="Arial" w:hAnsi="Arial" w:cs="Arial"/>
          <w:sz w:val="28"/>
          <w:szCs w:val="28"/>
        </w:rPr>
        <w:t xml:space="preserve"> Ivan Guillen</w:t>
      </w:r>
      <w:r w:rsidR="00896299" w:rsidRPr="00896299">
        <w:rPr>
          <w:rFonts w:ascii="Arial" w:hAnsi="Arial" w:cs="Arial"/>
          <w:sz w:val="28"/>
          <w:szCs w:val="28"/>
        </w:rPr>
        <w:t>,</w:t>
      </w:r>
      <w:r w:rsidR="007F752D">
        <w:rPr>
          <w:rFonts w:ascii="Arial" w:hAnsi="Arial" w:cs="Arial"/>
          <w:sz w:val="28"/>
          <w:szCs w:val="28"/>
        </w:rPr>
        <w:t xml:space="preserve"> of</w:t>
      </w:r>
      <w:r w:rsidR="00896299" w:rsidRPr="00896299">
        <w:rPr>
          <w:rFonts w:ascii="Arial" w:hAnsi="Arial" w:cs="Arial"/>
          <w:sz w:val="28"/>
          <w:szCs w:val="28"/>
        </w:rPr>
        <w:t xml:space="preserve"> Disability Rights California </w:t>
      </w:r>
      <w:r w:rsidR="007F752D">
        <w:rPr>
          <w:rFonts w:ascii="Arial" w:hAnsi="Arial" w:cs="Arial"/>
          <w:sz w:val="28"/>
          <w:szCs w:val="28"/>
        </w:rPr>
        <w:t xml:space="preserve">made </w:t>
      </w:r>
      <w:r w:rsidR="00896299">
        <w:rPr>
          <w:rFonts w:ascii="Arial" w:hAnsi="Arial" w:cs="Arial"/>
          <w:sz w:val="28"/>
          <w:szCs w:val="28"/>
        </w:rPr>
        <w:t xml:space="preserve">oral </w:t>
      </w:r>
      <w:r w:rsidR="00896299" w:rsidRPr="00896299">
        <w:rPr>
          <w:rFonts w:ascii="Arial" w:hAnsi="Arial" w:cs="Arial"/>
          <w:sz w:val="28"/>
          <w:szCs w:val="28"/>
        </w:rPr>
        <w:t>comments</w:t>
      </w:r>
      <w:r w:rsidR="00896299">
        <w:rPr>
          <w:rFonts w:ascii="Arial" w:hAnsi="Arial" w:cs="Arial"/>
          <w:sz w:val="28"/>
          <w:szCs w:val="28"/>
        </w:rPr>
        <w:t xml:space="preserve"> during the public </w:t>
      </w:r>
      <w:r>
        <w:rPr>
          <w:rFonts w:ascii="Arial" w:hAnsi="Arial" w:cs="Arial"/>
          <w:sz w:val="28"/>
          <w:szCs w:val="28"/>
        </w:rPr>
        <w:t>hearing</w:t>
      </w:r>
      <w:r w:rsidR="007F752D">
        <w:rPr>
          <w:rFonts w:ascii="Arial" w:hAnsi="Arial" w:cs="Arial"/>
          <w:sz w:val="28"/>
          <w:szCs w:val="28"/>
        </w:rPr>
        <w:t xml:space="preserve"> having to do with several issues.  In addition, Sarah Isaacs, also of Disability Rights California, submitted 17 written comments.  Because some of the comments mirror each other, </w:t>
      </w:r>
      <w:r w:rsidR="00C1010B">
        <w:rPr>
          <w:rFonts w:ascii="Arial" w:hAnsi="Arial" w:cs="Arial"/>
          <w:sz w:val="28"/>
          <w:szCs w:val="28"/>
        </w:rPr>
        <w:t xml:space="preserve">all DRC comments have been merged in this document and </w:t>
      </w:r>
      <w:r w:rsidR="00664592">
        <w:rPr>
          <w:rFonts w:ascii="Arial" w:hAnsi="Arial" w:cs="Arial"/>
          <w:sz w:val="28"/>
          <w:szCs w:val="28"/>
        </w:rPr>
        <w:t>hereafter</w:t>
      </w:r>
      <w:r w:rsidR="000E1EF5">
        <w:rPr>
          <w:rFonts w:ascii="Arial" w:hAnsi="Arial" w:cs="Arial"/>
          <w:sz w:val="28"/>
          <w:szCs w:val="28"/>
        </w:rPr>
        <w:t>, are</w:t>
      </w:r>
      <w:r w:rsidR="00C1010B">
        <w:rPr>
          <w:rFonts w:ascii="Arial" w:hAnsi="Arial" w:cs="Arial"/>
          <w:sz w:val="28"/>
          <w:szCs w:val="28"/>
        </w:rPr>
        <w:t xml:space="preserve"> referred to as,</w:t>
      </w:r>
      <w:r w:rsidR="00664592">
        <w:rPr>
          <w:rFonts w:ascii="Arial" w:hAnsi="Arial" w:cs="Arial"/>
          <w:sz w:val="28"/>
          <w:szCs w:val="28"/>
        </w:rPr>
        <w:t xml:space="preserve"> “</w:t>
      </w:r>
      <w:r w:rsidR="00AB4EF9">
        <w:rPr>
          <w:rFonts w:ascii="Arial" w:hAnsi="Arial" w:cs="Arial"/>
          <w:sz w:val="28"/>
          <w:szCs w:val="28"/>
        </w:rPr>
        <w:t>DRC</w:t>
      </w:r>
      <w:r w:rsidR="00664592">
        <w:rPr>
          <w:rFonts w:ascii="Arial" w:hAnsi="Arial" w:cs="Arial"/>
          <w:sz w:val="28"/>
          <w:szCs w:val="28"/>
        </w:rPr>
        <w:t>”</w:t>
      </w:r>
      <w:r w:rsidR="00C1010B">
        <w:rPr>
          <w:rFonts w:ascii="Arial" w:hAnsi="Arial" w:cs="Arial"/>
          <w:sz w:val="28"/>
          <w:szCs w:val="28"/>
        </w:rPr>
        <w:t>.</w:t>
      </w:r>
    </w:p>
    <w:p w14:paraId="768DD3DD" w14:textId="5244A200" w:rsidR="00AB4EF9" w:rsidRPr="002A5DA7" w:rsidRDefault="00AB4EF9" w:rsidP="00AB4EF9">
      <w:pPr>
        <w:rPr>
          <w:rFonts w:ascii="Arial" w:hAnsi="Arial" w:cs="Arial"/>
          <w:bCs/>
          <w:sz w:val="28"/>
          <w:szCs w:val="28"/>
        </w:rPr>
      </w:pPr>
      <w:bookmarkStart w:id="0" w:name="_Hlk109209387"/>
      <w:r>
        <w:rPr>
          <w:rFonts w:ascii="Arial" w:hAnsi="Arial" w:cs="Arial"/>
          <w:b/>
          <w:sz w:val="28"/>
          <w:szCs w:val="28"/>
        </w:rPr>
        <w:t xml:space="preserve">DRC, </w:t>
      </w:r>
      <w:r w:rsidRPr="00844846">
        <w:rPr>
          <w:rFonts w:ascii="Arial" w:hAnsi="Arial" w:cs="Arial"/>
          <w:b/>
          <w:sz w:val="28"/>
          <w:szCs w:val="28"/>
        </w:rPr>
        <w:t>Comment</w:t>
      </w:r>
      <w:r>
        <w:rPr>
          <w:rFonts w:ascii="Arial" w:hAnsi="Arial" w:cs="Arial"/>
          <w:b/>
          <w:sz w:val="28"/>
          <w:szCs w:val="28"/>
        </w:rPr>
        <w:t xml:space="preserve"> 1</w:t>
      </w:r>
      <w:r w:rsidRPr="00844846">
        <w:rPr>
          <w:rFonts w:ascii="Arial" w:hAnsi="Arial" w:cs="Arial"/>
          <w:b/>
          <w:sz w:val="28"/>
          <w:szCs w:val="28"/>
        </w:rPr>
        <w:t>:</w:t>
      </w:r>
      <w:r>
        <w:rPr>
          <w:rFonts w:ascii="Arial" w:hAnsi="Arial" w:cs="Arial"/>
          <w:bCs/>
          <w:sz w:val="28"/>
          <w:szCs w:val="28"/>
        </w:rPr>
        <w:t xml:space="preserve"> As to CCR 7004.6(</w:t>
      </w:r>
      <w:r w:rsidR="00C55B2D">
        <w:rPr>
          <w:rFonts w:ascii="Arial" w:hAnsi="Arial" w:cs="Arial"/>
          <w:bCs/>
          <w:sz w:val="28"/>
          <w:szCs w:val="28"/>
        </w:rPr>
        <w:t>c</w:t>
      </w:r>
      <w:r>
        <w:rPr>
          <w:rFonts w:ascii="Arial" w:hAnsi="Arial" w:cs="Arial"/>
          <w:bCs/>
          <w:sz w:val="28"/>
          <w:szCs w:val="28"/>
        </w:rPr>
        <w:t>),</w:t>
      </w:r>
      <w:r w:rsidRPr="002A5DA7">
        <w:rPr>
          <w:rFonts w:ascii="Arial" w:hAnsi="Arial" w:cs="Arial"/>
          <w:bCs/>
          <w:sz w:val="28"/>
          <w:szCs w:val="28"/>
        </w:rPr>
        <w:t xml:space="preserve"> regarding</w:t>
      </w:r>
      <w:r>
        <w:rPr>
          <w:rFonts w:ascii="Arial" w:hAnsi="Arial" w:cs="Arial"/>
          <w:bCs/>
          <w:sz w:val="28"/>
          <w:szCs w:val="28"/>
        </w:rPr>
        <w:t xml:space="preserve"> the Clear and Convincing Evidence regulation,</w:t>
      </w:r>
      <w:r w:rsidRPr="002A5DA7">
        <w:rPr>
          <w:rFonts w:ascii="Arial" w:hAnsi="Arial" w:cs="Arial"/>
          <w:bCs/>
          <w:sz w:val="28"/>
          <w:szCs w:val="28"/>
        </w:rPr>
        <w:t xml:space="preserve"> </w:t>
      </w:r>
      <w:r>
        <w:rPr>
          <w:rFonts w:ascii="Arial" w:hAnsi="Arial" w:cs="Arial"/>
          <w:bCs/>
          <w:sz w:val="28"/>
          <w:szCs w:val="28"/>
        </w:rPr>
        <w:t>the commenter suggested that DOR</w:t>
      </w:r>
      <w:r w:rsidRPr="002A5DA7">
        <w:rPr>
          <w:rFonts w:ascii="Arial" w:hAnsi="Arial" w:cs="Arial"/>
          <w:bCs/>
          <w:sz w:val="28"/>
          <w:szCs w:val="28"/>
        </w:rPr>
        <w:t xml:space="preserve"> include </w:t>
      </w:r>
      <w:r>
        <w:rPr>
          <w:rFonts w:ascii="Arial" w:hAnsi="Arial" w:cs="Arial"/>
          <w:bCs/>
          <w:sz w:val="28"/>
          <w:szCs w:val="28"/>
        </w:rPr>
        <w:t xml:space="preserve">this </w:t>
      </w:r>
      <w:r w:rsidR="00B5442D">
        <w:rPr>
          <w:rFonts w:ascii="Arial" w:hAnsi="Arial" w:cs="Arial"/>
          <w:bCs/>
          <w:sz w:val="28"/>
          <w:szCs w:val="28"/>
        </w:rPr>
        <w:t xml:space="preserve">underlined </w:t>
      </w:r>
      <w:r w:rsidRPr="002A5DA7">
        <w:rPr>
          <w:rFonts w:ascii="Arial" w:hAnsi="Arial" w:cs="Arial"/>
          <w:bCs/>
          <w:sz w:val="28"/>
          <w:szCs w:val="28"/>
        </w:rPr>
        <w:t xml:space="preserve">language in </w:t>
      </w:r>
      <w:r>
        <w:rPr>
          <w:rFonts w:ascii="Arial" w:hAnsi="Arial" w:cs="Arial"/>
          <w:bCs/>
          <w:sz w:val="28"/>
          <w:szCs w:val="28"/>
        </w:rPr>
        <w:t>subsection (</w:t>
      </w:r>
      <w:r w:rsidR="00C55B2D">
        <w:rPr>
          <w:rFonts w:ascii="Arial" w:hAnsi="Arial" w:cs="Arial"/>
          <w:bCs/>
          <w:sz w:val="28"/>
          <w:szCs w:val="28"/>
        </w:rPr>
        <w:t>c</w:t>
      </w:r>
      <w:r>
        <w:rPr>
          <w:rFonts w:ascii="Arial" w:hAnsi="Arial" w:cs="Arial"/>
          <w:bCs/>
          <w:sz w:val="28"/>
          <w:szCs w:val="28"/>
        </w:rPr>
        <w:t>)</w:t>
      </w:r>
      <w:r w:rsidR="00B5442D">
        <w:rPr>
          <w:rFonts w:ascii="Arial" w:hAnsi="Arial" w:cs="Arial"/>
          <w:bCs/>
          <w:sz w:val="28"/>
          <w:szCs w:val="28"/>
        </w:rPr>
        <w:t>, “</w:t>
      </w:r>
      <w:r w:rsidR="00B5442D" w:rsidRPr="00B5442D">
        <w:rPr>
          <w:rFonts w:ascii="Arial" w:hAnsi="Arial" w:cs="Arial"/>
          <w:bCs/>
          <w:sz w:val="28"/>
          <w:szCs w:val="28"/>
        </w:rPr>
        <w:t xml:space="preserve">The demonstration of clear and convincing evidence must include, if appropriate, a functional assessment of skill development activities, </w:t>
      </w:r>
      <w:r w:rsidR="00B5442D" w:rsidRPr="00B5442D">
        <w:rPr>
          <w:rFonts w:ascii="Arial" w:hAnsi="Arial" w:cs="Arial"/>
          <w:bCs/>
          <w:sz w:val="28"/>
          <w:szCs w:val="28"/>
          <w:u w:val="single"/>
        </w:rPr>
        <w:t>and the Department must provide</w:t>
      </w:r>
      <w:r w:rsidR="00B5442D" w:rsidRPr="00B5442D">
        <w:rPr>
          <w:rFonts w:ascii="Arial" w:hAnsi="Arial" w:cs="Arial"/>
          <w:bCs/>
          <w:sz w:val="28"/>
          <w:szCs w:val="28"/>
        </w:rPr>
        <w:t xml:space="preserve"> with any necessary supports (including, </w:t>
      </w:r>
      <w:r w:rsidR="00B5442D" w:rsidRPr="00B5442D">
        <w:rPr>
          <w:rFonts w:ascii="Arial" w:hAnsi="Arial" w:cs="Arial"/>
          <w:bCs/>
          <w:sz w:val="28"/>
          <w:szCs w:val="28"/>
          <w:u w:val="single"/>
        </w:rPr>
        <w:t>but not limited to,</w:t>
      </w:r>
      <w:r w:rsidR="00B5442D" w:rsidRPr="00B5442D">
        <w:rPr>
          <w:rFonts w:ascii="Arial" w:hAnsi="Arial" w:cs="Arial"/>
          <w:bCs/>
          <w:sz w:val="28"/>
          <w:szCs w:val="28"/>
        </w:rPr>
        <w:t xml:space="preserve"> assistive technology </w:t>
      </w:r>
      <w:r w:rsidR="00B5442D" w:rsidRPr="00B5442D">
        <w:rPr>
          <w:rFonts w:ascii="Arial" w:hAnsi="Arial" w:cs="Arial"/>
          <w:bCs/>
          <w:sz w:val="28"/>
          <w:szCs w:val="28"/>
          <w:u w:val="single"/>
        </w:rPr>
        <w:t>devices and services and personal assistance services, to accommodate the rehabilitation needs of the individual during trial work experiences)</w:t>
      </w:r>
      <w:r w:rsidR="00B5442D" w:rsidRPr="00B5442D">
        <w:rPr>
          <w:rFonts w:ascii="Arial" w:hAnsi="Arial" w:cs="Arial"/>
          <w:bCs/>
          <w:sz w:val="28"/>
          <w:szCs w:val="28"/>
        </w:rPr>
        <w:t>, in real life settings.</w:t>
      </w:r>
      <w:r w:rsidR="00B5442D">
        <w:rPr>
          <w:rFonts w:ascii="Arial" w:hAnsi="Arial" w:cs="Arial"/>
          <w:bCs/>
          <w:sz w:val="28"/>
          <w:szCs w:val="28"/>
        </w:rPr>
        <w:t>”</w:t>
      </w:r>
      <w:r w:rsidRPr="00AB4EF9">
        <w:rPr>
          <w:rFonts w:ascii="Arial" w:eastAsia="Arial" w:hAnsi="Arial" w:cs="Arial"/>
        </w:rPr>
        <w:t xml:space="preserve"> </w:t>
      </w:r>
      <w:bookmarkStart w:id="1" w:name="_Hlk109384508"/>
      <w:r w:rsidR="000E1EF5">
        <w:rPr>
          <w:rFonts w:ascii="Arial" w:hAnsi="Arial" w:cs="Arial"/>
          <w:bCs/>
          <w:sz w:val="28"/>
          <w:szCs w:val="28"/>
        </w:rPr>
        <w:t>(DRC Letter, pg.</w:t>
      </w:r>
      <w:r w:rsidR="00941E8E">
        <w:rPr>
          <w:rFonts w:ascii="Arial" w:hAnsi="Arial" w:cs="Arial"/>
          <w:bCs/>
          <w:sz w:val="28"/>
          <w:szCs w:val="28"/>
        </w:rPr>
        <w:t xml:space="preserve"> </w:t>
      </w:r>
      <w:r w:rsidR="00B5442D">
        <w:rPr>
          <w:rFonts w:ascii="Arial" w:hAnsi="Arial" w:cs="Arial"/>
          <w:bCs/>
          <w:sz w:val="28"/>
          <w:szCs w:val="28"/>
        </w:rPr>
        <w:t>3</w:t>
      </w:r>
      <w:r w:rsidR="000E1EF5">
        <w:rPr>
          <w:rFonts w:ascii="Arial" w:hAnsi="Arial" w:cs="Arial"/>
          <w:bCs/>
          <w:sz w:val="28"/>
          <w:szCs w:val="28"/>
        </w:rPr>
        <w:t>)</w:t>
      </w:r>
      <w:bookmarkEnd w:id="1"/>
    </w:p>
    <w:p w14:paraId="3A05AF62" w14:textId="2DE2E241" w:rsidR="00AB4EF9" w:rsidRDefault="00AB4EF9" w:rsidP="00AB4EF9">
      <w:pPr>
        <w:rPr>
          <w:rFonts w:ascii="Arial" w:hAnsi="Arial" w:cs="Arial"/>
          <w:sz w:val="28"/>
          <w:szCs w:val="28"/>
        </w:rPr>
      </w:pPr>
      <w:r w:rsidRPr="00194358">
        <w:rPr>
          <w:rFonts w:ascii="Arial" w:hAnsi="Arial" w:cs="Arial"/>
          <w:b/>
          <w:sz w:val="28"/>
          <w:szCs w:val="28"/>
        </w:rPr>
        <w:t>Response to Comment 1:</w:t>
      </w:r>
      <w:r>
        <w:rPr>
          <w:rFonts w:ascii="Arial" w:hAnsi="Arial" w:cs="Arial"/>
          <w:b/>
          <w:sz w:val="28"/>
          <w:szCs w:val="28"/>
        </w:rPr>
        <w:t xml:space="preserve"> </w:t>
      </w:r>
      <w:r>
        <w:rPr>
          <w:rFonts w:ascii="Arial" w:hAnsi="Arial" w:cs="Arial"/>
          <w:bCs/>
          <w:sz w:val="28"/>
          <w:szCs w:val="28"/>
        </w:rPr>
        <w:t xml:space="preserve">No action taken. This </w:t>
      </w:r>
      <w:r w:rsidR="002535F8">
        <w:rPr>
          <w:rFonts w:ascii="Arial" w:hAnsi="Arial" w:cs="Arial"/>
          <w:bCs/>
          <w:sz w:val="28"/>
          <w:szCs w:val="28"/>
        </w:rPr>
        <w:t>additional language is part of the definition of trial work experiences in 34 C.F.R. 361.42(e) but is not the definition of clear and convincing eviden</w:t>
      </w:r>
      <w:r w:rsidR="00E45259">
        <w:rPr>
          <w:rFonts w:ascii="Arial" w:hAnsi="Arial" w:cs="Arial"/>
          <w:bCs/>
          <w:sz w:val="28"/>
          <w:szCs w:val="28"/>
        </w:rPr>
        <w:t>ce</w:t>
      </w:r>
      <w:r w:rsidR="00B5442D">
        <w:rPr>
          <w:rFonts w:ascii="Arial" w:hAnsi="Arial" w:cs="Arial"/>
          <w:bCs/>
          <w:sz w:val="28"/>
          <w:szCs w:val="28"/>
        </w:rPr>
        <w:t>.</w:t>
      </w:r>
      <w:r>
        <w:rPr>
          <w:rFonts w:ascii="Arial" w:hAnsi="Arial" w:cs="Arial"/>
          <w:bCs/>
          <w:sz w:val="28"/>
          <w:szCs w:val="28"/>
        </w:rPr>
        <w:t xml:space="preserve"> </w:t>
      </w:r>
      <w:r w:rsidR="00B5442D">
        <w:rPr>
          <w:rFonts w:ascii="Arial" w:hAnsi="Arial" w:cs="Arial"/>
          <w:bCs/>
          <w:sz w:val="28"/>
          <w:szCs w:val="28"/>
        </w:rPr>
        <w:t>As previously stated, t</w:t>
      </w:r>
      <w:r w:rsidR="00B5442D" w:rsidRPr="00B5442D">
        <w:rPr>
          <w:rFonts w:ascii="Arial" w:hAnsi="Arial" w:cs="Arial"/>
          <w:bCs/>
          <w:sz w:val="28"/>
          <w:szCs w:val="28"/>
        </w:rPr>
        <w:t xml:space="preserve">he definition of clear and convincing evidence is consistent </w:t>
      </w:r>
      <w:r w:rsidR="00E45259">
        <w:rPr>
          <w:rFonts w:ascii="Arial" w:hAnsi="Arial" w:cs="Arial"/>
          <w:bCs/>
          <w:sz w:val="28"/>
          <w:szCs w:val="28"/>
        </w:rPr>
        <w:t xml:space="preserve">with the note </w:t>
      </w:r>
      <w:r w:rsidR="002F49F9">
        <w:rPr>
          <w:rFonts w:ascii="Arial" w:hAnsi="Arial" w:cs="Arial"/>
          <w:bCs/>
          <w:sz w:val="28"/>
          <w:szCs w:val="28"/>
        </w:rPr>
        <w:t xml:space="preserve">in </w:t>
      </w:r>
      <w:r w:rsidR="002F49F9" w:rsidRPr="00B5442D">
        <w:rPr>
          <w:rFonts w:ascii="Arial" w:hAnsi="Arial" w:cs="Arial"/>
          <w:bCs/>
          <w:sz w:val="28"/>
          <w:szCs w:val="28"/>
        </w:rPr>
        <w:t>34</w:t>
      </w:r>
      <w:r w:rsidR="00B5442D" w:rsidRPr="00B5442D">
        <w:rPr>
          <w:rFonts w:ascii="Arial" w:hAnsi="Arial" w:cs="Arial"/>
          <w:bCs/>
          <w:sz w:val="28"/>
          <w:szCs w:val="28"/>
        </w:rPr>
        <w:t xml:space="preserve"> C.F.R. 361.42, including the “high degree of certainty” before concluding an individual cannot benefit from vocational rehabilitation services in terms of an employment outcome.” Further, accommodations are addressed in subdivision (c), as well as </w:t>
      </w:r>
      <w:r w:rsidR="00501F57">
        <w:rPr>
          <w:rFonts w:ascii="Arial" w:hAnsi="Arial" w:cs="Arial"/>
          <w:bCs/>
          <w:sz w:val="28"/>
          <w:szCs w:val="28"/>
        </w:rPr>
        <w:t xml:space="preserve">CCR </w:t>
      </w:r>
      <w:r w:rsidR="00B5442D" w:rsidRPr="00B5442D">
        <w:rPr>
          <w:rFonts w:ascii="Arial" w:hAnsi="Arial" w:cs="Arial"/>
          <w:bCs/>
          <w:sz w:val="28"/>
          <w:szCs w:val="28"/>
        </w:rPr>
        <w:t xml:space="preserve">7029.1(b)(4), which provides that the trial </w:t>
      </w:r>
      <w:r w:rsidR="00B5442D" w:rsidRPr="00B5442D">
        <w:rPr>
          <w:rFonts w:ascii="Arial" w:hAnsi="Arial" w:cs="Arial"/>
          <w:bCs/>
          <w:sz w:val="28"/>
          <w:szCs w:val="28"/>
        </w:rPr>
        <w:lastRenderedPageBreak/>
        <w:t>work experience “[m]ust include appropriate supports provided by DOR, including assistive technology devices and services and personal assistance services to accommodate the rehabilitation needs of the individual during trial work experience.</w:t>
      </w:r>
      <w:r w:rsidR="00E45259">
        <w:rPr>
          <w:rFonts w:ascii="Arial" w:hAnsi="Arial" w:cs="Arial"/>
          <w:bCs/>
          <w:sz w:val="28"/>
          <w:szCs w:val="28"/>
        </w:rPr>
        <w:t>”</w:t>
      </w:r>
      <w:r w:rsidR="00B5442D" w:rsidRPr="00B5442D">
        <w:rPr>
          <w:rFonts w:ascii="Arial" w:hAnsi="Arial" w:cs="Arial"/>
          <w:bCs/>
          <w:sz w:val="28"/>
          <w:szCs w:val="28"/>
        </w:rPr>
        <w:t xml:space="preserve"> </w:t>
      </w:r>
      <w:r>
        <w:rPr>
          <w:rFonts w:ascii="Arial" w:hAnsi="Arial" w:cs="Arial"/>
          <w:bCs/>
          <w:sz w:val="28"/>
          <w:szCs w:val="28"/>
        </w:rPr>
        <w:t xml:space="preserve">This specific rulemaking is </w:t>
      </w:r>
      <w:r w:rsidR="000E1EF5">
        <w:rPr>
          <w:rFonts w:ascii="Arial" w:hAnsi="Arial" w:cs="Arial"/>
          <w:bCs/>
          <w:sz w:val="28"/>
          <w:szCs w:val="28"/>
        </w:rPr>
        <w:t>an</w:t>
      </w:r>
      <w:r>
        <w:rPr>
          <w:rFonts w:ascii="Arial" w:hAnsi="Arial" w:cs="Arial"/>
          <w:bCs/>
          <w:sz w:val="28"/>
          <w:szCs w:val="28"/>
        </w:rPr>
        <w:t xml:space="preserve"> adoption of federal law and regulation and that</w:t>
      </w:r>
      <w:r w:rsidR="00DE5296">
        <w:rPr>
          <w:rFonts w:ascii="Arial" w:hAnsi="Arial" w:cs="Arial"/>
          <w:bCs/>
          <w:sz w:val="28"/>
          <w:szCs w:val="28"/>
        </w:rPr>
        <w:t xml:space="preserve"> </w:t>
      </w:r>
      <w:r>
        <w:rPr>
          <w:rFonts w:ascii="Arial" w:hAnsi="Arial" w:cs="Arial"/>
          <w:bCs/>
          <w:sz w:val="28"/>
          <w:szCs w:val="28"/>
        </w:rPr>
        <w:t xml:space="preserve">by state and federal law, </w:t>
      </w:r>
      <w:r w:rsidR="000C4390">
        <w:rPr>
          <w:rFonts w:ascii="Arial" w:hAnsi="Arial" w:cs="Arial"/>
          <w:bCs/>
          <w:sz w:val="28"/>
          <w:szCs w:val="28"/>
        </w:rPr>
        <w:t>DOR</w:t>
      </w:r>
      <w:r>
        <w:rPr>
          <w:rFonts w:ascii="Arial" w:hAnsi="Arial" w:cs="Arial"/>
          <w:bCs/>
          <w:sz w:val="28"/>
          <w:szCs w:val="28"/>
        </w:rPr>
        <w:t xml:space="preserve"> is mandated to follow.  </w:t>
      </w:r>
      <w:bookmarkStart w:id="2" w:name="_Hlk109384399"/>
      <w:r>
        <w:rPr>
          <w:rFonts w:ascii="Arial" w:hAnsi="Arial" w:cs="Arial"/>
          <w:bCs/>
          <w:sz w:val="28"/>
          <w:szCs w:val="28"/>
        </w:rPr>
        <w:t xml:space="preserve">This rulemaking is </w:t>
      </w:r>
      <w:r w:rsidR="00C20BF4">
        <w:rPr>
          <w:rFonts w:ascii="Arial" w:hAnsi="Arial" w:cs="Arial"/>
          <w:bCs/>
          <w:sz w:val="28"/>
          <w:szCs w:val="28"/>
        </w:rPr>
        <w:t xml:space="preserve">only </w:t>
      </w:r>
      <w:r>
        <w:rPr>
          <w:rFonts w:ascii="Arial" w:hAnsi="Arial" w:cs="Arial"/>
          <w:bCs/>
          <w:sz w:val="28"/>
          <w:szCs w:val="28"/>
        </w:rPr>
        <w:t xml:space="preserve">codifying those federal changes. </w:t>
      </w:r>
    </w:p>
    <w:p w14:paraId="1C54E67E" w14:textId="06845F46" w:rsidR="00C50AF0" w:rsidRPr="002A5DA7" w:rsidRDefault="00C50AF0" w:rsidP="00C50AF0">
      <w:pPr>
        <w:rPr>
          <w:rFonts w:ascii="Arial" w:hAnsi="Arial" w:cs="Arial"/>
          <w:bCs/>
          <w:sz w:val="28"/>
          <w:szCs w:val="28"/>
        </w:rPr>
      </w:pPr>
      <w:bookmarkStart w:id="3" w:name="_Hlk109381774"/>
      <w:bookmarkEnd w:id="2"/>
      <w:r>
        <w:rPr>
          <w:rFonts w:ascii="Arial" w:hAnsi="Arial" w:cs="Arial"/>
          <w:b/>
          <w:sz w:val="28"/>
          <w:szCs w:val="28"/>
        </w:rPr>
        <w:t xml:space="preserve">DRC, </w:t>
      </w:r>
      <w:r w:rsidRPr="00844846">
        <w:rPr>
          <w:rFonts w:ascii="Arial" w:hAnsi="Arial" w:cs="Arial"/>
          <w:b/>
          <w:sz w:val="28"/>
          <w:szCs w:val="28"/>
        </w:rPr>
        <w:t xml:space="preserve">Comment </w:t>
      </w:r>
      <w:r>
        <w:rPr>
          <w:rFonts w:ascii="Arial" w:hAnsi="Arial" w:cs="Arial"/>
          <w:b/>
          <w:sz w:val="28"/>
          <w:szCs w:val="28"/>
        </w:rPr>
        <w:t>2</w:t>
      </w:r>
      <w:r w:rsidRPr="00844846">
        <w:rPr>
          <w:rFonts w:ascii="Arial" w:hAnsi="Arial" w:cs="Arial"/>
          <w:b/>
          <w:sz w:val="28"/>
          <w:szCs w:val="28"/>
        </w:rPr>
        <w:t>:</w:t>
      </w:r>
      <w:r>
        <w:rPr>
          <w:rFonts w:ascii="Arial" w:hAnsi="Arial" w:cs="Arial"/>
          <w:bCs/>
          <w:sz w:val="28"/>
          <w:szCs w:val="28"/>
        </w:rPr>
        <w:t xml:space="preserve"> </w:t>
      </w:r>
      <w:bookmarkStart w:id="4" w:name="_Hlk109295390"/>
      <w:r>
        <w:rPr>
          <w:rFonts w:ascii="Arial" w:hAnsi="Arial" w:cs="Arial"/>
          <w:bCs/>
          <w:sz w:val="28"/>
          <w:szCs w:val="28"/>
        </w:rPr>
        <w:t>As to CCR 7013.6,</w:t>
      </w:r>
      <w:r w:rsidRPr="002A5DA7">
        <w:rPr>
          <w:rFonts w:ascii="Arial" w:hAnsi="Arial" w:cs="Arial"/>
          <w:bCs/>
          <w:sz w:val="28"/>
          <w:szCs w:val="28"/>
        </w:rPr>
        <w:t xml:space="preserve"> regarding </w:t>
      </w:r>
      <w:r>
        <w:rPr>
          <w:rFonts w:ascii="Arial" w:hAnsi="Arial" w:cs="Arial"/>
          <w:bCs/>
          <w:sz w:val="28"/>
          <w:szCs w:val="28"/>
        </w:rPr>
        <w:t>Extended Employment,</w:t>
      </w:r>
      <w:r w:rsidRPr="002A5DA7">
        <w:rPr>
          <w:rFonts w:ascii="Arial" w:hAnsi="Arial" w:cs="Arial"/>
          <w:bCs/>
          <w:sz w:val="28"/>
          <w:szCs w:val="28"/>
        </w:rPr>
        <w:t xml:space="preserve"> </w:t>
      </w:r>
      <w:r>
        <w:rPr>
          <w:rFonts w:ascii="Arial" w:hAnsi="Arial" w:cs="Arial"/>
          <w:bCs/>
          <w:sz w:val="28"/>
          <w:szCs w:val="28"/>
        </w:rPr>
        <w:t>the commenter suggested that DOR</w:t>
      </w:r>
      <w:r w:rsidRPr="002A5DA7">
        <w:rPr>
          <w:rFonts w:ascii="Arial" w:hAnsi="Arial" w:cs="Arial"/>
          <w:bCs/>
          <w:sz w:val="28"/>
          <w:szCs w:val="28"/>
        </w:rPr>
        <w:t xml:space="preserve"> </w:t>
      </w:r>
      <w:bookmarkEnd w:id="4"/>
      <w:r>
        <w:rPr>
          <w:rFonts w:ascii="Arial" w:hAnsi="Arial" w:cs="Arial"/>
          <w:bCs/>
          <w:sz w:val="28"/>
          <w:szCs w:val="28"/>
        </w:rPr>
        <w:t xml:space="preserve">delete the entire regulation because of the passage in California of Senate Bill 639 (SB 639) </w:t>
      </w:r>
      <w:r w:rsidR="003A4EF3">
        <w:rPr>
          <w:rFonts w:ascii="Arial" w:hAnsi="Arial" w:cs="Arial"/>
          <w:bCs/>
          <w:sz w:val="28"/>
          <w:szCs w:val="28"/>
        </w:rPr>
        <w:t>(</w:t>
      </w:r>
      <w:r w:rsidR="003A4EF3" w:rsidRPr="003A4EF3">
        <w:rPr>
          <w:rFonts w:ascii="Arial" w:hAnsi="Arial" w:cs="Arial"/>
          <w:bCs/>
          <w:sz w:val="28"/>
          <w:szCs w:val="28"/>
        </w:rPr>
        <w:t>Stats. 2021, ch. 339, § 2)</w:t>
      </w:r>
      <w:r w:rsidR="003A4EF3">
        <w:rPr>
          <w:rFonts w:ascii="Arial" w:hAnsi="Arial" w:cs="Arial"/>
          <w:bCs/>
          <w:sz w:val="28"/>
          <w:szCs w:val="28"/>
        </w:rPr>
        <w:t xml:space="preserve"> </w:t>
      </w:r>
      <w:r>
        <w:rPr>
          <w:rFonts w:ascii="Arial" w:hAnsi="Arial" w:cs="Arial"/>
          <w:bCs/>
          <w:sz w:val="28"/>
          <w:szCs w:val="28"/>
        </w:rPr>
        <w:t>which phases out subminim</w:t>
      </w:r>
      <w:r w:rsidR="00F339EE">
        <w:rPr>
          <w:rFonts w:ascii="Arial" w:hAnsi="Arial" w:cs="Arial"/>
          <w:bCs/>
          <w:sz w:val="28"/>
          <w:szCs w:val="28"/>
        </w:rPr>
        <w:t>um</w:t>
      </w:r>
      <w:r>
        <w:rPr>
          <w:rFonts w:ascii="Arial" w:hAnsi="Arial" w:cs="Arial"/>
          <w:bCs/>
          <w:sz w:val="28"/>
          <w:szCs w:val="28"/>
        </w:rPr>
        <w:t xml:space="preserve"> wage </w:t>
      </w:r>
      <w:r w:rsidR="00AC3012">
        <w:rPr>
          <w:rFonts w:ascii="Arial" w:hAnsi="Arial" w:cs="Arial"/>
          <w:bCs/>
          <w:sz w:val="28"/>
          <w:szCs w:val="28"/>
        </w:rPr>
        <w:t>pay</w:t>
      </w:r>
      <w:r>
        <w:rPr>
          <w:rFonts w:ascii="Arial" w:hAnsi="Arial" w:cs="Arial"/>
          <w:bCs/>
          <w:sz w:val="28"/>
          <w:szCs w:val="28"/>
        </w:rPr>
        <w:t xml:space="preserve"> by 2025.</w:t>
      </w:r>
      <w:r w:rsidRPr="006F17BE">
        <w:rPr>
          <w:rFonts w:ascii="Arial" w:hAnsi="Arial" w:cs="Arial"/>
          <w:bCs/>
          <w:sz w:val="28"/>
          <w:szCs w:val="28"/>
        </w:rPr>
        <w:t xml:space="preserve"> </w:t>
      </w:r>
      <w:r>
        <w:rPr>
          <w:rFonts w:ascii="Arial" w:hAnsi="Arial" w:cs="Arial"/>
          <w:bCs/>
          <w:sz w:val="28"/>
          <w:szCs w:val="28"/>
        </w:rPr>
        <w:t>(DRC Letter, pg.</w:t>
      </w:r>
      <w:r w:rsidR="00941E8E">
        <w:rPr>
          <w:rFonts w:ascii="Arial" w:hAnsi="Arial" w:cs="Arial"/>
          <w:bCs/>
          <w:sz w:val="28"/>
          <w:szCs w:val="28"/>
        </w:rPr>
        <w:t xml:space="preserve"> </w:t>
      </w:r>
      <w:r>
        <w:rPr>
          <w:rFonts w:ascii="Arial" w:hAnsi="Arial" w:cs="Arial"/>
          <w:bCs/>
          <w:sz w:val="28"/>
          <w:szCs w:val="28"/>
        </w:rPr>
        <w:t>3)</w:t>
      </w:r>
    </w:p>
    <w:p w14:paraId="772DEF45" w14:textId="740E9A5F" w:rsidR="00DE1AD8" w:rsidRPr="00025540" w:rsidRDefault="00194358" w:rsidP="00A9668C">
      <w:pPr>
        <w:rPr>
          <w:rFonts w:ascii="Arial" w:hAnsi="Arial" w:cs="Arial"/>
          <w:bCs/>
          <w:sz w:val="28"/>
          <w:szCs w:val="28"/>
        </w:rPr>
      </w:pPr>
      <w:r w:rsidRPr="00194358">
        <w:rPr>
          <w:rFonts w:ascii="Arial" w:hAnsi="Arial" w:cs="Arial"/>
          <w:b/>
          <w:sz w:val="28"/>
          <w:szCs w:val="28"/>
        </w:rPr>
        <w:t xml:space="preserve">Response to Comment </w:t>
      </w:r>
      <w:r w:rsidR="00DE1AD8">
        <w:rPr>
          <w:rFonts w:ascii="Arial" w:hAnsi="Arial" w:cs="Arial"/>
          <w:b/>
          <w:sz w:val="28"/>
          <w:szCs w:val="28"/>
        </w:rPr>
        <w:t>2</w:t>
      </w:r>
      <w:r w:rsidRPr="00194358">
        <w:rPr>
          <w:rFonts w:ascii="Arial" w:hAnsi="Arial" w:cs="Arial"/>
          <w:b/>
          <w:sz w:val="28"/>
          <w:szCs w:val="28"/>
        </w:rPr>
        <w:t>:</w:t>
      </w:r>
      <w:r>
        <w:rPr>
          <w:rFonts w:ascii="Arial" w:hAnsi="Arial" w:cs="Arial"/>
          <w:b/>
          <w:sz w:val="28"/>
          <w:szCs w:val="28"/>
        </w:rPr>
        <w:t xml:space="preserve"> </w:t>
      </w:r>
      <w:bookmarkStart w:id="5" w:name="_Hlk109306924"/>
      <w:bookmarkEnd w:id="3"/>
      <w:r w:rsidR="00C50AF0" w:rsidRPr="00680358">
        <w:rPr>
          <w:rFonts w:ascii="Arial" w:hAnsi="Arial" w:cs="Arial"/>
          <w:bCs/>
          <w:sz w:val="28"/>
          <w:szCs w:val="28"/>
        </w:rPr>
        <w:t>No</w:t>
      </w:r>
      <w:r w:rsidR="00C50AF0">
        <w:rPr>
          <w:rFonts w:ascii="Arial" w:hAnsi="Arial" w:cs="Arial"/>
          <w:b/>
          <w:sz w:val="28"/>
          <w:szCs w:val="28"/>
        </w:rPr>
        <w:t xml:space="preserve"> </w:t>
      </w:r>
      <w:r w:rsidR="00F25282">
        <w:rPr>
          <w:rFonts w:ascii="Arial" w:hAnsi="Arial" w:cs="Arial"/>
          <w:bCs/>
          <w:sz w:val="28"/>
          <w:szCs w:val="28"/>
        </w:rPr>
        <w:t>a</w:t>
      </w:r>
      <w:r w:rsidR="002F49F9" w:rsidRPr="002F49F9">
        <w:rPr>
          <w:rFonts w:ascii="Arial" w:hAnsi="Arial" w:cs="Arial"/>
          <w:bCs/>
          <w:sz w:val="28"/>
          <w:szCs w:val="28"/>
        </w:rPr>
        <w:t>ction taken.</w:t>
      </w:r>
      <w:r w:rsidR="002F49F9">
        <w:rPr>
          <w:rFonts w:ascii="Arial" w:hAnsi="Arial" w:cs="Arial"/>
          <w:b/>
          <w:sz w:val="28"/>
          <w:szCs w:val="28"/>
        </w:rPr>
        <w:t xml:space="preserve"> </w:t>
      </w:r>
      <w:r w:rsidR="00025540" w:rsidRPr="00025540">
        <w:rPr>
          <w:rFonts w:ascii="Arial" w:hAnsi="Arial" w:cs="Arial"/>
          <w:bCs/>
          <w:sz w:val="28"/>
          <w:szCs w:val="28"/>
        </w:rPr>
        <w:t xml:space="preserve"> This comment is outside the scope of our rulemaking package. This rulemaking is only codifying federal changes from the WIOA. DOR acknowledges SB 639 will be a multiyear phaseout plan.</w:t>
      </w:r>
    </w:p>
    <w:p w14:paraId="3B8F509C" w14:textId="295C0AF7" w:rsidR="00A9668C" w:rsidRPr="002A5DA7" w:rsidRDefault="00A9668C" w:rsidP="00A9668C">
      <w:pPr>
        <w:rPr>
          <w:rFonts w:ascii="Arial" w:hAnsi="Arial" w:cs="Arial"/>
          <w:bCs/>
          <w:sz w:val="28"/>
          <w:szCs w:val="28"/>
        </w:rPr>
      </w:pPr>
      <w:bookmarkStart w:id="6" w:name="_Hlk109382992"/>
      <w:r>
        <w:rPr>
          <w:rFonts w:ascii="Arial" w:hAnsi="Arial" w:cs="Arial"/>
          <w:b/>
          <w:sz w:val="28"/>
          <w:szCs w:val="28"/>
        </w:rPr>
        <w:t xml:space="preserve">DRC, </w:t>
      </w:r>
      <w:r w:rsidRPr="00844846">
        <w:rPr>
          <w:rFonts w:ascii="Arial" w:hAnsi="Arial" w:cs="Arial"/>
          <w:b/>
          <w:sz w:val="28"/>
          <w:szCs w:val="28"/>
        </w:rPr>
        <w:t xml:space="preserve">Comment </w:t>
      </w:r>
      <w:r>
        <w:rPr>
          <w:rFonts w:ascii="Arial" w:hAnsi="Arial" w:cs="Arial"/>
          <w:b/>
          <w:sz w:val="28"/>
          <w:szCs w:val="28"/>
        </w:rPr>
        <w:t>3</w:t>
      </w:r>
      <w:r w:rsidRPr="00844846">
        <w:rPr>
          <w:rFonts w:ascii="Arial" w:hAnsi="Arial" w:cs="Arial"/>
          <w:b/>
          <w:sz w:val="28"/>
          <w:szCs w:val="28"/>
        </w:rPr>
        <w:t>:</w:t>
      </w:r>
      <w:r>
        <w:rPr>
          <w:rFonts w:ascii="Arial" w:hAnsi="Arial" w:cs="Arial"/>
          <w:bCs/>
          <w:sz w:val="28"/>
          <w:szCs w:val="28"/>
        </w:rPr>
        <w:t xml:space="preserve"> As to CCR 7021.6,</w:t>
      </w:r>
      <w:r w:rsidRPr="002A5DA7">
        <w:rPr>
          <w:rFonts w:ascii="Arial" w:hAnsi="Arial" w:cs="Arial"/>
          <w:bCs/>
          <w:sz w:val="28"/>
          <w:szCs w:val="28"/>
        </w:rPr>
        <w:t xml:space="preserve"> regarding </w:t>
      </w:r>
      <w:r w:rsidR="002C30CD">
        <w:rPr>
          <w:rFonts w:ascii="Arial" w:hAnsi="Arial" w:cs="Arial"/>
          <w:bCs/>
          <w:sz w:val="28"/>
          <w:szCs w:val="28"/>
        </w:rPr>
        <w:t xml:space="preserve">the definition of </w:t>
      </w:r>
      <w:r w:rsidR="00F21184">
        <w:rPr>
          <w:rFonts w:ascii="Arial" w:hAnsi="Arial" w:cs="Arial"/>
          <w:bCs/>
          <w:sz w:val="28"/>
          <w:szCs w:val="28"/>
        </w:rPr>
        <w:t>Pre-Employment Transition Service</w:t>
      </w:r>
      <w:r w:rsidR="002C30CD">
        <w:rPr>
          <w:rFonts w:ascii="Arial" w:hAnsi="Arial" w:cs="Arial"/>
          <w:bCs/>
          <w:sz w:val="28"/>
          <w:szCs w:val="28"/>
        </w:rPr>
        <w:t xml:space="preserve"> (Pre-ETS)</w:t>
      </w:r>
      <w:r>
        <w:rPr>
          <w:rFonts w:ascii="Arial" w:hAnsi="Arial" w:cs="Arial"/>
          <w:bCs/>
          <w:sz w:val="28"/>
          <w:szCs w:val="28"/>
        </w:rPr>
        <w:t>,</w:t>
      </w:r>
      <w:r w:rsidRPr="002A5DA7">
        <w:rPr>
          <w:rFonts w:ascii="Arial" w:hAnsi="Arial" w:cs="Arial"/>
          <w:bCs/>
          <w:sz w:val="28"/>
          <w:szCs w:val="28"/>
        </w:rPr>
        <w:t xml:space="preserve"> </w:t>
      </w:r>
      <w:r w:rsidR="002C30CD">
        <w:rPr>
          <w:rFonts w:ascii="Arial" w:hAnsi="Arial" w:cs="Arial"/>
          <w:bCs/>
          <w:sz w:val="28"/>
          <w:szCs w:val="28"/>
        </w:rPr>
        <w:t xml:space="preserve">it is suggested that </w:t>
      </w:r>
      <w:r w:rsidR="00AC3012">
        <w:rPr>
          <w:rFonts w:ascii="Arial" w:hAnsi="Arial" w:cs="Arial"/>
          <w:bCs/>
          <w:sz w:val="28"/>
          <w:szCs w:val="28"/>
        </w:rPr>
        <w:t>DOR</w:t>
      </w:r>
      <w:r w:rsidR="002C30CD">
        <w:rPr>
          <w:rFonts w:ascii="Arial" w:hAnsi="Arial" w:cs="Arial"/>
          <w:bCs/>
          <w:sz w:val="28"/>
          <w:szCs w:val="28"/>
        </w:rPr>
        <w:t xml:space="preserve"> add language</w:t>
      </w:r>
      <w:r w:rsidR="007927A4">
        <w:rPr>
          <w:rFonts w:ascii="Arial" w:hAnsi="Arial" w:cs="Arial"/>
          <w:bCs/>
          <w:sz w:val="28"/>
          <w:szCs w:val="28"/>
        </w:rPr>
        <w:t xml:space="preserve"> found</w:t>
      </w:r>
      <w:r w:rsidR="002C30CD">
        <w:rPr>
          <w:rFonts w:ascii="Arial" w:hAnsi="Arial" w:cs="Arial"/>
          <w:bCs/>
          <w:sz w:val="28"/>
          <w:szCs w:val="28"/>
        </w:rPr>
        <w:t xml:space="preserve"> in the Federal Register </w:t>
      </w:r>
      <w:r w:rsidR="007927A4">
        <w:rPr>
          <w:rFonts w:ascii="Arial" w:hAnsi="Arial" w:cs="Arial"/>
          <w:bCs/>
          <w:sz w:val="28"/>
          <w:szCs w:val="28"/>
        </w:rPr>
        <w:t>(</w:t>
      </w:r>
      <w:r w:rsidR="002C30CD">
        <w:rPr>
          <w:rFonts w:ascii="Arial" w:hAnsi="Arial" w:cs="Arial"/>
          <w:bCs/>
          <w:sz w:val="28"/>
          <w:szCs w:val="28"/>
        </w:rPr>
        <w:t xml:space="preserve">that </w:t>
      </w:r>
      <w:r w:rsidR="00536702">
        <w:rPr>
          <w:rFonts w:ascii="Arial" w:hAnsi="Arial" w:cs="Arial"/>
          <w:bCs/>
          <w:sz w:val="28"/>
          <w:szCs w:val="28"/>
        </w:rPr>
        <w:t>DOR</w:t>
      </w:r>
      <w:r w:rsidR="002C30CD">
        <w:rPr>
          <w:rFonts w:ascii="Arial" w:hAnsi="Arial" w:cs="Arial"/>
          <w:bCs/>
          <w:sz w:val="28"/>
          <w:szCs w:val="28"/>
        </w:rPr>
        <w:t xml:space="preserve"> cite</w:t>
      </w:r>
      <w:r w:rsidR="00536702">
        <w:rPr>
          <w:rFonts w:ascii="Arial" w:hAnsi="Arial" w:cs="Arial"/>
          <w:bCs/>
          <w:sz w:val="28"/>
          <w:szCs w:val="28"/>
        </w:rPr>
        <w:t>s</w:t>
      </w:r>
      <w:r w:rsidR="002C30CD">
        <w:rPr>
          <w:rFonts w:ascii="Arial" w:hAnsi="Arial" w:cs="Arial"/>
          <w:bCs/>
          <w:sz w:val="28"/>
          <w:szCs w:val="28"/>
        </w:rPr>
        <w:t xml:space="preserve"> to</w:t>
      </w:r>
      <w:r w:rsidR="007927A4">
        <w:rPr>
          <w:rFonts w:ascii="Arial" w:hAnsi="Arial" w:cs="Arial"/>
          <w:bCs/>
          <w:sz w:val="28"/>
          <w:szCs w:val="28"/>
        </w:rPr>
        <w:t xml:space="preserve"> </w:t>
      </w:r>
      <w:r w:rsidR="002C30CD">
        <w:rPr>
          <w:rFonts w:ascii="Arial" w:hAnsi="Arial" w:cs="Arial"/>
          <w:bCs/>
          <w:sz w:val="28"/>
          <w:szCs w:val="28"/>
        </w:rPr>
        <w:t>in the ISOR</w:t>
      </w:r>
      <w:r w:rsidR="007927A4">
        <w:rPr>
          <w:rFonts w:ascii="Arial" w:hAnsi="Arial" w:cs="Arial"/>
          <w:bCs/>
          <w:sz w:val="28"/>
          <w:szCs w:val="28"/>
        </w:rPr>
        <w:t>) and add a citation to CCR  7149</w:t>
      </w:r>
      <w:r w:rsidR="002C30CD">
        <w:rPr>
          <w:rFonts w:ascii="Arial" w:hAnsi="Arial" w:cs="Arial"/>
          <w:bCs/>
          <w:sz w:val="28"/>
          <w:szCs w:val="28"/>
        </w:rPr>
        <w:t xml:space="preserve"> describing how </w:t>
      </w:r>
      <w:r w:rsidR="000C4390">
        <w:rPr>
          <w:rFonts w:ascii="Arial" w:hAnsi="Arial" w:cs="Arial"/>
          <w:bCs/>
          <w:sz w:val="28"/>
          <w:szCs w:val="28"/>
        </w:rPr>
        <w:t>DOR</w:t>
      </w:r>
      <w:r w:rsidR="002C30CD">
        <w:rPr>
          <w:rFonts w:ascii="Arial" w:hAnsi="Arial" w:cs="Arial"/>
          <w:bCs/>
          <w:sz w:val="28"/>
          <w:szCs w:val="28"/>
        </w:rPr>
        <w:t xml:space="preserve"> will fund Pre-ETS.</w:t>
      </w:r>
      <w:r w:rsidR="007927A4">
        <w:rPr>
          <w:rFonts w:ascii="Arial" w:hAnsi="Arial" w:cs="Arial"/>
          <w:bCs/>
          <w:sz w:val="28"/>
          <w:szCs w:val="28"/>
        </w:rPr>
        <w:t xml:space="preserve"> (DRC Letter, p</w:t>
      </w:r>
      <w:r w:rsidR="00C535D5">
        <w:rPr>
          <w:rFonts w:ascii="Arial" w:hAnsi="Arial" w:cs="Arial"/>
          <w:bCs/>
          <w:sz w:val="28"/>
          <w:szCs w:val="28"/>
        </w:rPr>
        <w:t>g.</w:t>
      </w:r>
      <w:r w:rsidR="007927A4">
        <w:rPr>
          <w:rFonts w:ascii="Arial" w:hAnsi="Arial" w:cs="Arial"/>
          <w:bCs/>
          <w:sz w:val="28"/>
          <w:szCs w:val="28"/>
        </w:rPr>
        <w:t xml:space="preserve"> 7)</w:t>
      </w:r>
    </w:p>
    <w:p w14:paraId="1FF40AD8" w14:textId="62B3BB65" w:rsidR="00B10041" w:rsidRPr="002C30CD" w:rsidRDefault="00A9668C" w:rsidP="00A9668C">
      <w:pPr>
        <w:rPr>
          <w:rFonts w:ascii="Arial" w:hAnsi="Arial" w:cs="Arial"/>
          <w:bCs/>
          <w:sz w:val="28"/>
          <w:szCs w:val="28"/>
        </w:rPr>
      </w:pPr>
      <w:r w:rsidRPr="00194358">
        <w:rPr>
          <w:rFonts w:ascii="Arial" w:hAnsi="Arial" w:cs="Arial"/>
          <w:b/>
          <w:sz w:val="28"/>
          <w:szCs w:val="28"/>
        </w:rPr>
        <w:t xml:space="preserve">Response to Comment </w:t>
      </w:r>
      <w:r w:rsidR="00666F90">
        <w:rPr>
          <w:rFonts w:ascii="Arial" w:hAnsi="Arial" w:cs="Arial"/>
          <w:b/>
          <w:sz w:val="28"/>
          <w:szCs w:val="28"/>
        </w:rPr>
        <w:t>3</w:t>
      </w:r>
      <w:r w:rsidRPr="00194358">
        <w:rPr>
          <w:rFonts w:ascii="Arial" w:hAnsi="Arial" w:cs="Arial"/>
          <w:b/>
          <w:sz w:val="28"/>
          <w:szCs w:val="28"/>
        </w:rPr>
        <w:t>:</w:t>
      </w:r>
      <w:r>
        <w:rPr>
          <w:rFonts w:ascii="Arial" w:hAnsi="Arial" w:cs="Arial"/>
          <w:b/>
          <w:sz w:val="28"/>
          <w:szCs w:val="28"/>
        </w:rPr>
        <w:t xml:space="preserve"> </w:t>
      </w:r>
      <w:r w:rsidR="00B10041" w:rsidRPr="00B10041">
        <w:rPr>
          <w:rFonts w:ascii="Arial" w:hAnsi="Arial" w:cs="Arial"/>
          <w:bCs/>
          <w:sz w:val="28"/>
          <w:szCs w:val="28"/>
        </w:rPr>
        <w:t xml:space="preserve">No action taken.  As the Commenter conceded, the definition for Pre-ETS mirrors exactly the federal definition of the term as found in 34 C.F.R. 361.48. It will not provide clarity in terms of the definition of Pre-ETS to explain in detail how an individual is to receive accommodations or to cite to CCR 7149. CCR 7149 does not define Pre-ETS. </w:t>
      </w:r>
      <w:r w:rsidR="00EE3EA6">
        <w:rPr>
          <w:rFonts w:ascii="Arial" w:hAnsi="Arial" w:cs="Arial"/>
          <w:bCs/>
          <w:sz w:val="28"/>
          <w:szCs w:val="28"/>
        </w:rPr>
        <w:t>The DOR notes that accommodations for students will be addressed in a separate rulemaking package on student services.</w:t>
      </w:r>
    </w:p>
    <w:bookmarkEnd w:id="6"/>
    <w:p w14:paraId="29D93554" w14:textId="651234C1" w:rsidR="00666F90" w:rsidRPr="002A5DA7" w:rsidRDefault="00666F90" w:rsidP="00666F90">
      <w:pPr>
        <w:rPr>
          <w:rFonts w:ascii="Arial" w:hAnsi="Arial" w:cs="Arial"/>
          <w:bCs/>
          <w:sz w:val="28"/>
          <w:szCs w:val="28"/>
        </w:rPr>
      </w:pPr>
      <w:r>
        <w:rPr>
          <w:rFonts w:ascii="Arial" w:hAnsi="Arial" w:cs="Arial"/>
          <w:b/>
          <w:sz w:val="28"/>
          <w:szCs w:val="28"/>
        </w:rPr>
        <w:t xml:space="preserve">DRC, </w:t>
      </w:r>
      <w:r w:rsidRPr="00844846">
        <w:rPr>
          <w:rFonts w:ascii="Arial" w:hAnsi="Arial" w:cs="Arial"/>
          <w:b/>
          <w:sz w:val="28"/>
          <w:szCs w:val="28"/>
        </w:rPr>
        <w:t xml:space="preserve">Comment </w:t>
      </w:r>
      <w:r>
        <w:rPr>
          <w:rFonts w:ascii="Arial" w:hAnsi="Arial" w:cs="Arial"/>
          <w:b/>
          <w:sz w:val="28"/>
          <w:szCs w:val="28"/>
        </w:rPr>
        <w:t>4</w:t>
      </w:r>
      <w:r w:rsidRPr="00844846">
        <w:rPr>
          <w:rFonts w:ascii="Arial" w:hAnsi="Arial" w:cs="Arial"/>
          <w:b/>
          <w:sz w:val="28"/>
          <w:szCs w:val="28"/>
        </w:rPr>
        <w:t>:</w:t>
      </w:r>
      <w:r>
        <w:rPr>
          <w:rFonts w:ascii="Arial" w:hAnsi="Arial" w:cs="Arial"/>
          <w:bCs/>
          <w:sz w:val="28"/>
          <w:szCs w:val="28"/>
        </w:rPr>
        <w:t xml:space="preserve"> As to </w:t>
      </w:r>
      <w:bookmarkStart w:id="7" w:name="_Hlk115086703"/>
      <w:r>
        <w:rPr>
          <w:rFonts w:ascii="Arial" w:hAnsi="Arial" w:cs="Arial"/>
          <w:bCs/>
          <w:sz w:val="28"/>
          <w:szCs w:val="28"/>
        </w:rPr>
        <w:t>CCR 70</w:t>
      </w:r>
      <w:r w:rsidR="00B16D0A">
        <w:rPr>
          <w:rFonts w:ascii="Arial" w:hAnsi="Arial" w:cs="Arial"/>
          <w:bCs/>
          <w:sz w:val="28"/>
          <w:szCs w:val="28"/>
        </w:rPr>
        <w:t>26.5</w:t>
      </w:r>
      <w:r>
        <w:rPr>
          <w:rFonts w:ascii="Arial" w:hAnsi="Arial" w:cs="Arial"/>
          <w:bCs/>
          <w:sz w:val="28"/>
          <w:szCs w:val="28"/>
        </w:rPr>
        <w:t>,</w:t>
      </w:r>
      <w:r w:rsidRPr="002A5DA7">
        <w:rPr>
          <w:rFonts w:ascii="Arial" w:hAnsi="Arial" w:cs="Arial"/>
          <w:bCs/>
          <w:sz w:val="28"/>
          <w:szCs w:val="28"/>
        </w:rPr>
        <w:t xml:space="preserve"> </w:t>
      </w:r>
      <w:r w:rsidR="00F25282">
        <w:rPr>
          <w:rFonts w:ascii="Arial" w:hAnsi="Arial" w:cs="Arial"/>
          <w:bCs/>
          <w:sz w:val="28"/>
          <w:szCs w:val="28"/>
        </w:rPr>
        <w:t>defin</w:t>
      </w:r>
      <w:r w:rsidR="00F25282" w:rsidRPr="002A5DA7">
        <w:rPr>
          <w:rFonts w:ascii="Arial" w:hAnsi="Arial" w:cs="Arial"/>
          <w:bCs/>
          <w:sz w:val="28"/>
          <w:szCs w:val="28"/>
        </w:rPr>
        <w:t xml:space="preserve">ing </w:t>
      </w:r>
      <w:r w:rsidR="00B16D0A">
        <w:rPr>
          <w:rFonts w:ascii="Arial" w:hAnsi="Arial" w:cs="Arial"/>
          <w:bCs/>
          <w:sz w:val="28"/>
          <w:szCs w:val="28"/>
        </w:rPr>
        <w:t>Student with a Disability</w:t>
      </w:r>
      <w:r w:rsidR="00704FEE">
        <w:rPr>
          <w:rFonts w:ascii="Arial" w:hAnsi="Arial" w:cs="Arial"/>
          <w:bCs/>
          <w:sz w:val="28"/>
          <w:szCs w:val="28"/>
        </w:rPr>
        <w:t>,</w:t>
      </w:r>
      <w:r w:rsidR="00EB636B">
        <w:rPr>
          <w:rFonts w:ascii="Arial" w:hAnsi="Arial" w:cs="Arial"/>
          <w:bCs/>
          <w:sz w:val="28"/>
          <w:szCs w:val="28"/>
        </w:rPr>
        <w:t xml:space="preserve"> </w:t>
      </w:r>
      <w:r w:rsidR="00704FEE">
        <w:rPr>
          <w:rFonts w:ascii="Arial" w:hAnsi="Arial" w:cs="Arial"/>
          <w:bCs/>
          <w:sz w:val="28"/>
          <w:szCs w:val="28"/>
        </w:rPr>
        <w:t xml:space="preserve">the comment indicates that putting the state age requirements from the </w:t>
      </w:r>
      <w:bookmarkEnd w:id="7"/>
      <w:r w:rsidR="00704FEE">
        <w:rPr>
          <w:rFonts w:ascii="Arial" w:hAnsi="Arial" w:cs="Arial"/>
          <w:bCs/>
          <w:sz w:val="28"/>
          <w:szCs w:val="28"/>
        </w:rPr>
        <w:t>California Education Code was difficult to follow.</w:t>
      </w:r>
      <w:r w:rsidR="00EB636B">
        <w:rPr>
          <w:rFonts w:ascii="Arial" w:hAnsi="Arial" w:cs="Arial"/>
          <w:bCs/>
          <w:sz w:val="28"/>
          <w:szCs w:val="28"/>
        </w:rPr>
        <w:t xml:space="preserve"> (DRC Letter, pg.</w:t>
      </w:r>
      <w:r w:rsidR="00941E8E">
        <w:rPr>
          <w:rFonts w:ascii="Arial" w:hAnsi="Arial" w:cs="Arial"/>
          <w:bCs/>
          <w:sz w:val="28"/>
          <w:szCs w:val="28"/>
        </w:rPr>
        <w:t xml:space="preserve"> </w:t>
      </w:r>
      <w:r w:rsidR="00EB636B">
        <w:rPr>
          <w:rFonts w:ascii="Arial" w:hAnsi="Arial" w:cs="Arial"/>
          <w:bCs/>
          <w:sz w:val="28"/>
          <w:szCs w:val="28"/>
        </w:rPr>
        <w:t>7)</w:t>
      </w:r>
    </w:p>
    <w:p w14:paraId="0CDF9CAE" w14:textId="019EB9F1" w:rsidR="00666F90" w:rsidRPr="00704FEE" w:rsidRDefault="00666F90" w:rsidP="00666F90">
      <w:pPr>
        <w:rPr>
          <w:rFonts w:ascii="Arial" w:hAnsi="Arial" w:cs="Arial"/>
          <w:bCs/>
          <w:sz w:val="28"/>
          <w:szCs w:val="28"/>
        </w:rPr>
      </w:pPr>
      <w:r w:rsidRPr="00194358">
        <w:rPr>
          <w:rFonts w:ascii="Arial" w:hAnsi="Arial" w:cs="Arial"/>
          <w:b/>
          <w:sz w:val="28"/>
          <w:szCs w:val="28"/>
        </w:rPr>
        <w:t xml:space="preserve">Response to Comment </w:t>
      </w:r>
      <w:r w:rsidR="00B16D0A">
        <w:rPr>
          <w:rFonts w:ascii="Arial" w:hAnsi="Arial" w:cs="Arial"/>
          <w:b/>
          <w:sz w:val="28"/>
          <w:szCs w:val="28"/>
        </w:rPr>
        <w:t>4</w:t>
      </w:r>
      <w:r w:rsidRPr="00194358">
        <w:rPr>
          <w:rFonts w:ascii="Arial" w:hAnsi="Arial" w:cs="Arial"/>
          <w:b/>
          <w:sz w:val="28"/>
          <w:szCs w:val="28"/>
        </w:rPr>
        <w:t>:</w:t>
      </w:r>
      <w:r>
        <w:rPr>
          <w:rFonts w:ascii="Arial" w:hAnsi="Arial" w:cs="Arial"/>
          <w:b/>
          <w:sz w:val="28"/>
          <w:szCs w:val="28"/>
        </w:rPr>
        <w:t xml:space="preserve"> </w:t>
      </w:r>
      <w:r w:rsidR="009C7503">
        <w:rPr>
          <w:rFonts w:ascii="Arial" w:hAnsi="Arial" w:cs="Arial"/>
          <w:bCs/>
          <w:sz w:val="28"/>
          <w:szCs w:val="28"/>
        </w:rPr>
        <w:t>A</w:t>
      </w:r>
      <w:r w:rsidR="00704FEE" w:rsidRPr="00704FEE">
        <w:rPr>
          <w:rFonts w:ascii="Arial" w:hAnsi="Arial" w:cs="Arial"/>
          <w:bCs/>
          <w:sz w:val="28"/>
          <w:szCs w:val="28"/>
        </w:rPr>
        <w:t>ction taken.</w:t>
      </w:r>
      <w:r w:rsidR="00704FEE">
        <w:rPr>
          <w:rFonts w:ascii="Arial" w:hAnsi="Arial" w:cs="Arial"/>
          <w:bCs/>
          <w:sz w:val="28"/>
          <w:szCs w:val="28"/>
        </w:rPr>
        <w:t xml:space="preserve"> </w:t>
      </w:r>
      <w:bookmarkStart w:id="8" w:name="_Hlk115086604"/>
      <w:r w:rsidR="003E1B27">
        <w:rPr>
          <w:rFonts w:ascii="Arial" w:hAnsi="Arial" w:cs="Arial"/>
          <w:bCs/>
          <w:sz w:val="28"/>
          <w:szCs w:val="28"/>
        </w:rPr>
        <w:t>While t</w:t>
      </w:r>
      <w:r w:rsidR="0010047C">
        <w:rPr>
          <w:rFonts w:ascii="Arial" w:hAnsi="Arial" w:cs="Arial"/>
          <w:bCs/>
          <w:sz w:val="28"/>
          <w:szCs w:val="28"/>
        </w:rPr>
        <w:t>his rulemaking includes the definitions associated with student services</w:t>
      </w:r>
      <w:r w:rsidR="003E1B27">
        <w:rPr>
          <w:rFonts w:ascii="Arial" w:hAnsi="Arial" w:cs="Arial"/>
          <w:bCs/>
          <w:sz w:val="28"/>
          <w:szCs w:val="28"/>
        </w:rPr>
        <w:t>,</w:t>
      </w:r>
      <w:r w:rsidR="0010047C">
        <w:rPr>
          <w:rFonts w:ascii="Arial" w:hAnsi="Arial" w:cs="Arial"/>
          <w:bCs/>
          <w:sz w:val="28"/>
          <w:szCs w:val="28"/>
        </w:rPr>
        <w:t xml:space="preserve"> regulations for student services </w:t>
      </w:r>
      <w:r w:rsidR="003E1B27">
        <w:rPr>
          <w:rFonts w:ascii="Arial" w:hAnsi="Arial" w:cs="Arial"/>
          <w:bCs/>
          <w:sz w:val="28"/>
          <w:szCs w:val="28"/>
        </w:rPr>
        <w:t>are in a</w:t>
      </w:r>
      <w:r w:rsidR="0010047C">
        <w:rPr>
          <w:rFonts w:ascii="Arial" w:hAnsi="Arial" w:cs="Arial"/>
          <w:bCs/>
          <w:sz w:val="28"/>
          <w:szCs w:val="28"/>
        </w:rPr>
        <w:t xml:space="preserve"> </w:t>
      </w:r>
      <w:r w:rsidR="003E1B27">
        <w:rPr>
          <w:rFonts w:ascii="Arial" w:hAnsi="Arial" w:cs="Arial"/>
          <w:bCs/>
          <w:sz w:val="28"/>
          <w:szCs w:val="28"/>
        </w:rPr>
        <w:t>futur</w:t>
      </w:r>
      <w:r w:rsidR="0010047C">
        <w:rPr>
          <w:rFonts w:ascii="Arial" w:hAnsi="Arial" w:cs="Arial"/>
          <w:bCs/>
          <w:sz w:val="28"/>
          <w:szCs w:val="28"/>
        </w:rPr>
        <w:t>e rulemaking package.</w:t>
      </w:r>
      <w:r w:rsidR="00E17FC2">
        <w:rPr>
          <w:rFonts w:ascii="Arial" w:hAnsi="Arial" w:cs="Arial"/>
          <w:bCs/>
          <w:sz w:val="28"/>
          <w:szCs w:val="28"/>
        </w:rPr>
        <w:t xml:space="preserve"> For clarity</w:t>
      </w:r>
      <w:r w:rsidR="003E1B27">
        <w:rPr>
          <w:rFonts w:ascii="Arial" w:hAnsi="Arial" w:cs="Arial"/>
          <w:bCs/>
          <w:sz w:val="28"/>
          <w:szCs w:val="28"/>
        </w:rPr>
        <w:t xml:space="preserve"> and to be compliant with state law</w:t>
      </w:r>
      <w:r w:rsidR="00E17FC2">
        <w:rPr>
          <w:rFonts w:ascii="Arial" w:hAnsi="Arial" w:cs="Arial"/>
          <w:bCs/>
          <w:sz w:val="28"/>
          <w:szCs w:val="28"/>
        </w:rPr>
        <w:t>, DOR mirror</w:t>
      </w:r>
      <w:r w:rsidR="009568C4">
        <w:rPr>
          <w:rFonts w:ascii="Arial" w:hAnsi="Arial" w:cs="Arial"/>
          <w:bCs/>
          <w:sz w:val="28"/>
          <w:szCs w:val="28"/>
        </w:rPr>
        <w:t>s</w:t>
      </w:r>
      <w:r w:rsidR="00E17FC2">
        <w:rPr>
          <w:rFonts w:ascii="Arial" w:hAnsi="Arial" w:cs="Arial"/>
          <w:bCs/>
          <w:sz w:val="28"/>
          <w:szCs w:val="28"/>
        </w:rPr>
        <w:t xml:space="preserve"> state statutory language used in the </w:t>
      </w:r>
      <w:r w:rsidR="00704FEE">
        <w:rPr>
          <w:rFonts w:ascii="Arial" w:hAnsi="Arial" w:cs="Arial"/>
          <w:bCs/>
          <w:sz w:val="28"/>
          <w:szCs w:val="28"/>
        </w:rPr>
        <w:t>California Education Code</w:t>
      </w:r>
      <w:r w:rsidR="009568C4">
        <w:rPr>
          <w:rFonts w:ascii="Arial" w:hAnsi="Arial" w:cs="Arial"/>
          <w:bCs/>
          <w:sz w:val="28"/>
          <w:szCs w:val="28"/>
        </w:rPr>
        <w:t xml:space="preserve"> </w:t>
      </w:r>
      <w:r w:rsidR="00536702">
        <w:rPr>
          <w:rFonts w:ascii="Arial" w:hAnsi="Arial" w:cs="Arial"/>
          <w:bCs/>
          <w:sz w:val="28"/>
          <w:szCs w:val="28"/>
        </w:rPr>
        <w:t xml:space="preserve">section </w:t>
      </w:r>
      <w:r w:rsidR="009568C4">
        <w:rPr>
          <w:rFonts w:ascii="Arial" w:hAnsi="Arial" w:cs="Arial"/>
          <w:bCs/>
          <w:sz w:val="28"/>
          <w:szCs w:val="28"/>
        </w:rPr>
        <w:t>56026</w:t>
      </w:r>
      <w:r w:rsidR="009C7503">
        <w:rPr>
          <w:rFonts w:ascii="Arial" w:hAnsi="Arial" w:cs="Arial"/>
          <w:bCs/>
          <w:sz w:val="28"/>
          <w:szCs w:val="28"/>
        </w:rPr>
        <w:t xml:space="preserve"> as well as adds DOR policy expanding subsection (3) of the federal regulations</w:t>
      </w:r>
      <w:r w:rsidR="003E1B27">
        <w:rPr>
          <w:rFonts w:ascii="Arial" w:hAnsi="Arial" w:cs="Arial"/>
          <w:bCs/>
          <w:sz w:val="28"/>
          <w:szCs w:val="28"/>
        </w:rPr>
        <w:t>.</w:t>
      </w:r>
      <w:r w:rsidR="009568C4">
        <w:rPr>
          <w:rFonts w:ascii="Arial" w:hAnsi="Arial" w:cs="Arial"/>
          <w:bCs/>
          <w:sz w:val="28"/>
          <w:szCs w:val="28"/>
        </w:rPr>
        <w:t xml:space="preserve"> </w:t>
      </w:r>
      <w:r w:rsidR="003E1B27">
        <w:rPr>
          <w:rFonts w:ascii="Arial" w:hAnsi="Arial" w:cs="Arial"/>
          <w:bCs/>
          <w:sz w:val="28"/>
          <w:szCs w:val="28"/>
        </w:rPr>
        <w:t>T</w:t>
      </w:r>
      <w:r w:rsidR="009568C4">
        <w:rPr>
          <w:rFonts w:ascii="Arial" w:hAnsi="Arial" w:cs="Arial"/>
          <w:bCs/>
          <w:sz w:val="28"/>
          <w:szCs w:val="28"/>
        </w:rPr>
        <w:t xml:space="preserve">he Commenter’s suggested language unintentionally changes the meaning of the actual statute.  </w:t>
      </w:r>
      <w:bookmarkEnd w:id="8"/>
    </w:p>
    <w:p w14:paraId="7B1D8C31" w14:textId="30E66134" w:rsidR="00B07AE6" w:rsidRPr="00B07AE6" w:rsidRDefault="00B16D0A" w:rsidP="00B07AE6">
      <w:pPr>
        <w:rPr>
          <w:rFonts w:ascii="Arial" w:hAnsi="Arial" w:cs="Arial"/>
          <w:bCs/>
          <w:sz w:val="28"/>
          <w:szCs w:val="28"/>
        </w:rPr>
      </w:pPr>
      <w:r>
        <w:rPr>
          <w:rFonts w:ascii="Arial" w:hAnsi="Arial" w:cs="Arial"/>
          <w:b/>
          <w:sz w:val="28"/>
          <w:szCs w:val="28"/>
        </w:rPr>
        <w:t>DRC, Comment 5:</w:t>
      </w:r>
      <w:r w:rsidRPr="00844846">
        <w:rPr>
          <w:rFonts w:ascii="Arial" w:hAnsi="Arial" w:cs="Arial"/>
          <w:bCs/>
          <w:sz w:val="28"/>
          <w:szCs w:val="28"/>
        </w:rPr>
        <w:t xml:space="preserve"> </w:t>
      </w:r>
      <w:r>
        <w:rPr>
          <w:rFonts w:ascii="Arial" w:hAnsi="Arial" w:cs="Arial"/>
          <w:bCs/>
          <w:sz w:val="28"/>
          <w:szCs w:val="28"/>
        </w:rPr>
        <w:t>As to CCR 7028,</w:t>
      </w:r>
      <w:r w:rsidRPr="002A5DA7">
        <w:rPr>
          <w:rFonts w:ascii="Arial" w:hAnsi="Arial" w:cs="Arial"/>
          <w:bCs/>
          <w:sz w:val="28"/>
          <w:szCs w:val="28"/>
        </w:rPr>
        <w:t xml:space="preserve"> regarding </w:t>
      </w:r>
      <w:r>
        <w:rPr>
          <w:rFonts w:ascii="Arial" w:hAnsi="Arial" w:cs="Arial"/>
          <w:bCs/>
          <w:sz w:val="28"/>
          <w:szCs w:val="28"/>
        </w:rPr>
        <w:t>Supported Employment,</w:t>
      </w:r>
      <w:r w:rsidRPr="002A5DA7">
        <w:rPr>
          <w:rFonts w:ascii="Arial" w:hAnsi="Arial" w:cs="Arial"/>
          <w:bCs/>
          <w:sz w:val="28"/>
          <w:szCs w:val="28"/>
        </w:rPr>
        <w:t xml:space="preserve"> </w:t>
      </w:r>
      <w:r>
        <w:rPr>
          <w:rFonts w:ascii="Arial" w:hAnsi="Arial" w:cs="Arial"/>
          <w:bCs/>
          <w:sz w:val="28"/>
          <w:szCs w:val="28"/>
        </w:rPr>
        <w:t xml:space="preserve">the commenter </w:t>
      </w:r>
      <w:r w:rsidR="007004A5">
        <w:rPr>
          <w:rFonts w:ascii="Arial" w:hAnsi="Arial" w:cs="Arial"/>
          <w:bCs/>
          <w:sz w:val="28"/>
          <w:szCs w:val="28"/>
        </w:rPr>
        <w:t xml:space="preserve">stated the proposed definition is too limited in relation to the federal definition and </w:t>
      </w:r>
      <w:r>
        <w:rPr>
          <w:rFonts w:ascii="Arial" w:hAnsi="Arial" w:cs="Arial"/>
          <w:bCs/>
          <w:sz w:val="28"/>
          <w:szCs w:val="28"/>
        </w:rPr>
        <w:t>suggested that DOR</w:t>
      </w:r>
      <w:r w:rsidRPr="002A5DA7">
        <w:rPr>
          <w:rFonts w:ascii="Arial" w:hAnsi="Arial" w:cs="Arial"/>
          <w:bCs/>
          <w:sz w:val="28"/>
          <w:szCs w:val="28"/>
        </w:rPr>
        <w:t xml:space="preserve"> </w:t>
      </w:r>
      <w:r>
        <w:rPr>
          <w:rFonts w:ascii="Arial" w:hAnsi="Arial" w:cs="Arial"/>
          <w:bCs/>
          <w:sz w:val="28"/>
          <w:szCs w:val="28"/>
        </w:rPr>
        <w:t>change the</w:t>
      </w:r>
      <w:r w:rsidRPr="002A5DA7">
        <w:rPr>
          <w:rFonts w:ascii="Arial" w:hAnsi="Arial" w:cs="Arial"/>
          <w:bCs/>
          <w:sz w:val="28"/>
          <w:szCs w:val="28"/>
        </w:rPr>
        <w:t xml:space="preserve"> </w:t>
      </w:r>
      <w:r w:rsidR="00B07AE6">
        <w:rPr>
          <w:rFonts w:ascii="Arial" w:hAnsi="Arial" w:cs="Arial"/>
          <w:bCs/>
          <w:sz w:val="28"/>
          <w:szCs w:val="28"/>
        </w:rPr>
        <w:t xml:space="preserve">underlined and strikethrough </w:t>
      </w:r>
      <w:r w:rsidRPr="002A5DA7">
        <w:rPr>
          <w:rFonts w:ascii="Arial" w:hAnsi="Arial" w:cs="Arial"/>
          <w:bCs/>
          <w:sz w:val="28"/>
          <w:szCs w:val="28"/>
        </w:rPr>
        <w:t xml:space="preserve">language in the regulation </w:t>
      </w:r>
      <w:r w:rsidR="00B07AE6">
        <w:rPr>
          <w:rFonts w:ascii="Arial" w:hAnsi="Arial" w:cs="Arial"/>
          <w:bCs/>
          <w:sz w:val="28"/>
          <w:szCs w:val="28"/>
        </w:rPr>
        <w:t>as follows, “</w:t>
      </w:r>
      <w:r w:rsidR="00B07AE6" w:rsidRPr="00B07AE6">
        <w:rPr>
          <w:rFonts w:ascii="Arial" w:hAnsi="Arial" w:cs="Arial"/>
          <w:bCs/>
          <w:sz w:val="28"/>
          <w:szCs w:val="28"/>
        </w:rPr>
        <w:t>(a)</w:t>
      </w:r>
      <w:r w:rsidR="00B07AE6">
        <w:rPr>
          <w:rFonts w:ascii="Arial" w:hAnsi="Arial" w:cs="Arial"/>
          <w:bCs/>
          <w:sz w:val="28"/>
          <w:szCs w:val="28"/>
        </w:rPr>
        <w:t xml:space="preserve"> </w:t>
      </w:r>
      <w:r w:rsidR="00B07AE6" w:rsidRPr="00B07AE6">
        <w:rPr>
          <w:rFonts w:ascii="Arial" w:hAnsi="Arial" w:cs="Arial"/>
          <w:bCs/>
          <w:sz w:val="28"/>
          <w:szCs w:val="28"/>
        </w:rPr>
        <w:t xml:space="preserve">Competitive </w:t>
      </w:r>
      <w:r w:rsidR="00B07AE6" w:rsidRPr="00B07AE6">
        <w:rPr>
          <w:rFonts w:ascii="Arial" w:hAnsi="Arial" w:cs="Arial"/>
          <w:bCs/>
          <w:sz w:val="28"/>
          <w:szCs w:val="28"/>
          <w:u w:val="single"/>
        </w:rPr>
        <w:t>integrated</w:t>
      </w:r>
      <w:r w:rsidR="00B07AE6" w:rsidRPr="00B07AE6">
        <w:rPr>
          <w:rFonts w:ascii="Arial" w:hAnsi="Arial" w:cs="Arial"/>
          <w:bCs/>
          <w:sz w:val="28"/>
          <w:szCs w:val="28"/>
        </w:rPr>
        <w:t xml:space="preserve"> employment </w:t>
      </w:r>
      <w:r w:rsidR="00B07AE6" w:rsidRPr="00B07AE6">
        <w:rPr>
          <w:rFonts w:ascii="Arial" w:hAnsi="Arial" w:cs="Arial"/>
          <w:bCs/>
          <w:sz w:val="28"/>
          <w:szCs w:val="28"/>
          <w:u w:val="single"/>
        </w:rPr>
        <w:t>including customized employment,</w:t>
      </w:r>
      <w:r w:rsidR="00B07AE6" w:rsidRPr="00B07AE6">
        <w:rPr>
          <w:rFonts w:ascii="Arial" w:hAnsi="Arial" w:cs="Arial"/>
          <w:bCs/>
          <w:sz w:val="28"/>
          <w:szCs w:val="28"/>
        </w:rPr>
        <w:t xml:space="preserve"> in an integrated setting, </w:t>
      </w:r>
      <w:r w:rsidR="00B07AE6" w:rsidRPr="00B07AE6">
        <w:rPr>
          <w:rFonts w:ascii="Arial" w:hAnsi="Arial" w:cs="Arial"/>
          <w:bCs/>
          <w:sz w:val="28"/>
          <w:szCs w:val="28"/>
          <w:u w:val="single"/>
        </w:rPr>
        <w:t>or employment in integrated work settings in which individuals are working toward competitive employment, or employment in an integrated work setting in which an individual with a most significant disability, including a youth with a most significant disability, is working on a short-term basis toward competitive integrated employment that is individualized, and customized,</w:t>
      </w:r>
      <w:r w:rsidR="00B07AE6" w:rsidRPr="00B07AE6">
        <w:rPr>
          <w:rFonts w:ascii="Arial" w:hAnsi="Arial" w:cs="Arial"/>
          <w:bCs/>
          <w:sz w:val="28"/>
          <w:szCs w:val="28"/>
        </w:rPr>
        <w:t xml:space="preserve"> consistent with the </w:t>
      </w:r>
      <w:r w:rsidR="00B07AE6" w:rsidRPr="00B07AE6">
        <w:rPr>
          <w:rFonts w:ascii="Arial" w:hAnsi="Arial" w:cs="Arial"/>
          <w:bCs/>
          <w:sz w:val="28"/>
          <w:szCs w:val="28"/>
          <w:u w:val="single"/>
        </w:rPr>
        <w:t xml:space="preserve">unique </w:t>
      </w:r>
      <w:r w:rsidR="00B07AE6" w:rsidRPr="00B07AE6">
        <w:rPr>
          <w:rFonts w:ascii="Arial" w:hAnsi="Arial" w:cs="Arial"/>
          <w:bCs/>
          <w:sz w:val="28"/>
          <w:szCs w:val="28"/>
        </w:rPr>
        <w:t xml:space="preserve">strengths, resources, priorities, concerns, abilities, capabilities, interests, and informed choice of the individuals with </w:t>
      </w:r>
      <w:r w:rsidR="00B07AE6" w:rsidRPr="00B07AE6">
        <w:rPr>
          <w:rFonts w:ascii="Arial" w:hAnsi="Arial" w:cs="Arial"/>
          <w:bCs/>
          <w:sz w:val="28"/>
          <w:szCs w:val="28"/>
          <w:u w:val="single"/>
        </w:rPr>
        <w:t>including</w:t>
      </w:r>
      <w:r w:rsidR="00B07AE6" w:rsidRPr="00B07AE6">
        <w:rPr>
          <w:rFonts w:ascii="Arial" w:hAnsi="Arial" w:cs="Arial"/>
          <w:bCs/>
          <w:sz w:val="28"/>
          <w:szCs w:val="28"/>
        </w:rPr>
        <w:t xml:space="preserve"> ongoing support services for individuals with the most significant disabilities</w:t>
      </w:r>
      <w:r w:rsidR="00B07AE6" w:rsidRPr="00B07AE6">
        <w:rPr>
          <w:rFonts w:ascii="Arial" w:hAnsi="Arial" w:cs="Arial"/>
          <w:bCs/>
          <w:sz w:val="28"/>
          <w:szCs w:val="28"/>
          <w:u w:val="single"/>
        </w:rPr>
        <w:t>;</w:t>
      </w:r>
      <w:r w:rsidR="00B07AE6" w:rsidRPr="00B07AE6">
        <w:rPr>
          <w:rFonts w:ascii="Arial" w:hAnsi="Arial" w:cs="Arial"/>
          <w:bCs/>
          <w:sz w:val="28"/>
          <w:szCs w:val="28"/>
        </w:rPr>
        <w:t xml:space="preserve">--- </w:t>
      </w:r>
      <w:r w:rsidR="00B07AE6" w:rsidRPr="00B07AE6">
        <w:rPr>
          <w:rFonts w:ascii="Arial" w:hAnsi="Arial" w:cs="Arial"/>
          <w:bCs/>
          <w:strike/>
          <w:sz w:val="28"/>
          <w:szCs w:val="28"/>
        </w:rPr>
        <w:t>which they require; and</w:t>
      </w:r>
    </w:p>
    <w:p w14:paraId="3798332E" w14:textId="77777777" w:rsidR="00B07AE6" w:rsidRPr="00B07AE6" w:rsidRDefault="00B07AE6" w:rsidP="00B07AE6">
      <w:pPr>
        <w:rPr>
          <w:rFonts w:ascii="Arial" w:hAnsi="Arial" w:cs="Arial"/>
          <w:bCs/>
          <w:sz w:val="28"/>
          <w:szCs w:val="28"/>
        </w:rPr>
      </w:pPr>
      <w:r w:rsidRPr="00B07AE6">
        <w:rPr>
          <w:rFonts w:ascii="Arial" w:hAnsi="Arial" w:cs="Arial"/>
          <w:bCs/>
          <w:sz w:val="28"/>
          <w:szCs w:val="28"/>
        </w:rPr>
        <w:t>(1)</w:t>
      </w:r>
      <w:r w:rsidRPr="00B07AE6">
        <w:rPr>
          <w:rFonts w:ascii="Arial" w:hAnsi="Arial" w:cs="Arial"/>
          <w:bCs/>
          <w:sz w:val="28"/>
          <w:szCs w:val="28"/>
        </w:rPr>
        <w:tab/>
        <w:t xml:space="preserve">For whom competitive integrated employment has not </w:t>
      </w:r>
      <w:r w:rsidRPr="00B07AE6">
        <w:rPr>
          <w:rFonts w:ascii="Arial" w:hAnsi="Arial" w:cs="Arial"/>
          <w:bCs/>
          <w:strike/>
          <w:sz w:val="28"/>
          <w:szCs w:val="28"/>
        </w:rPr>
        <w:t xml:space="preserve">traditionally </w:t>
      </w:r>
      <w:r w:rsidRPr="00B07AE6">
        <w:rPr>
          <w:rFonts w:ascii="Arial" w:hAnsi="Arial" w:cs="Arial"/>
          <w:bCs/>
          <w:sz w:val="28"/>
          <w:szCs w:val="28"/>
          <w:u w:val="single"/>
        </w:rPr>
        <w:t>historically</w:t>
      </w:r>
      <w:r w:rsidRPr="00B07AE6">
        <w:rPr>
          <w:rFonts w:ascii="Arial" w:hAnsi="Arial" w:cs="Arial"/>
          <w:bCs/>
          <w:sz w:val="28"/>
          <w:szCs w:val="28"/>
        </w:rPr>
        <w:t xml:space="preserve"> occurred or for whom competitive </w:t>
      </w:r>
      <w:r w:rsidRPr="00B07AE6">
        <w:rPr>
          <w:rFonts w:ascii="Arial" w:hAnsi="Arial" w:cs="Arial"/>
          <w:bCs/>
          <w:sz w:val="28"/>
          <w:szCs w:val="28"/>
          <w:u w:val="single"/>
        </w:rPr>
        <w:t>integrated</w:t>
      </w:r>
      <w:r w:rsidRPr="00B07AE6">
        <w:rPr>
          <w:rFonts w:ascii="Arial" w:hAnsi="Arial" w:cs="Arial"/>
          <w:bCs/>
          <w:sz w:val="28"/>
          <w:szCs w:val="28"/>
        </w:rPr>
        <w:t xml:space="preserve"> employment has been interrupted or intermittent as a result of a significant disability; and</w:t>
      </w:r>
    </w:p>
    <w:p w14:paraId="13592F7E" w14:textId="14C0647E" w:rsidR="00B16D0A" w:rsidRDefault="00B07AE6" w:rsidP="00B07AE6">
      <w:pPr>
        <w:rPr>
          <w:rFonts w:ascii="Arial" w:hAnsi="Arial" w:cs="Arial"/>
          <w:b/>
          <w:sz w:val="28"/>
          <w:szCs w:val="28"/>
        </w:rPr>
      </w:pPr>
      <w:r w:rsidRPr="00B07AE6">
        <w:rPr>
          <w:rFonts w:ascii="Arial" w:hAnsi="Arial" w:cs="Arial"/>
          <w:bCs/>
          <w:sz w:val="28"/>
          <w:szCs w:val="28"/>
        </w:rPr>
        <w:t>(2)</w:t>
      </w:r>
      <w:r w:rsidRPr="00B07AE6">
        <w:rPr>
          <w:rFonts w:ascii="Arial" w:hAnsi="Arial" w:cs="Arial"/>
          <w:bCs/>
          <w:sz w:val="28"/>
          <w:szCs w:val="28"/>
        </w:rPr>
        <w:tab/>
        <w:t xml:space="preserve">Who, because of the nature and severity of their disabilities, need intensive supported employment services and extended services after transition </w:t>
      </w:r>
      <w:r w:rsidRPr="00B07AE6">
        <w:rPr>
          <w:rFonts w:ascii="Arial" w:hAnsi="Arial" w:cs="Arial"/>
          <w:bCs/>
          <w:sz w:val="28"/>
          <w:szCs w:val="28"/>
          <w:u w:val="single"/>
        </w:rPr>
        <w:t xml:space="preserve">from support provided by the </w:t>
      </w:r>
      <w:r w:rsidR="000C4390">
        <w:rPr>
          <w:rFonts w:ascii="Arial" w:hAnsi="Arial" w:cs="Arial"/>
          <w:bCs/>
          <w:sz w:val="28"/>
          <w:szCs w:val="28"/>
          <w:u w:val="single"/>
        </w:rPr>
        <w:t>Department</w:t>
      </w:r>
      <w:r w:rsidRPr="00B07AE6">
        <w:rPr>
          <w:rFonts w:ascii="Arial" w:hAnsi="Arial" w:cs="Arial"/>
          <w:bCs/>
          <w:sz w:val="28"/>
          <w:szCs w:val="28"/>
          <w:u w:val="single"/>
        </w:rPr>
        <w:t xml:space="preserve"> </w:t>
      </w:r>
      <w:r w:rsidRPr="00B07AE6">
        <w:rPr>
          <w:rFonts w:ascii="Arial" w:hAnsi="Arial" w:cs="Arial"/>
          <w:bCs/>
          <w:sz w:val="28"/>
          <w:szCs w:val="28"/>
        </w:rPr>
        <w:t xml:space="preserve">as described in </w:t>
      </w:r>
      <w:r w:rsidR="00501F57">
        <w:rPr>
          <w:rFonts w:ascii="Arial" w:hAnsi="Arial" w:cs="Arial"/>
          <w:bCs/>
          <w:sz w:val="28"/>
          <w:szCs w:val="28"/>
        </w:rPr>
        <w:t xml:space="preserve">CCR </w:t>
      </w:r>
      <w:r w:rsidRPr="00B07AE6">
        <w:rPr>
          <w:rFonts w:ascii="Arial" w:hAnsi="Arial" w:cs="Arial"/>
          <w:bCs/>
          <w:sz w:val="28"/>
          <w:szCs w:val="28"/>
        </w:rPr>
        <w:t xml:space="preserve">7014.1 of these regulations to perform this </w:t>
      </w:r>
      <w:r w:rsidRPr="004960A1">
        <w:rPr>
          <w:rFonts w:ascii="Arial" w:hAnsi="Arial" w:cs="Arial"/>
          <w:bCs/>
          <w:sz w:val="28"/>
          <w:szCs w:val="28"/>
        </w:rPr>
        <w:t>work.</w:t>
      </w:r>
      <w:r w:rsidR="00EB636B" w:rsidRPr="00EB636B">
        <w:rPr>
          <w:rFonts w:ascii="Arial" w:hAnsi="Arial" w:cs="Arial"/>
          <w:bCs/>
          <w:sz w:val="28"/>
          <w:szCs w:val="28"/>
        </w:rPr>
        <w:t xml:space="preserve"> </w:t>
      </w:r>
      <w:r w:rsidR="00EB636B">
        <w:rPr>
          <w:rFonts w:ascii="Arial" w:hAnsi="Arial" w:cs="Arial"/>
          <w:bCs/>
          <w:sz w:val="28"/>
          <w:szCs w:val="28"/>
        </w:rPr>
        <w:t>(DRC Letter, pg.</w:t>
      </w:r>
      <w:r w:rsidR="007F0D67">
        <w:rPr>
          <w:rFonts w:ascii="Arial" w:hAnsi="Arial" w:cs="Arial"/>
          <w:bCs/>
          <w:sz w:val="28"/>
          <w:szCs w:val="28"/>
        </w:rPr>
        <w:t xml:space="preserve"> </w:t>
      </w:r>
      <w:r w:rsidR="00EB636B">
        <w:rPr>
          <w:rFonts w:ascii="Arial" w:hAnsi="Arial" w:cs="Arial"/>
          <w:bCs/>
          <w:sz w:val="28"/>
          <w:szCs w:val="28"/>
        </w:rPr>
        <w:t>8)</w:t>
      </w:r>
    </w:p>
    <w:p w14:paraId="7FCF3EE1" w14:textId="73100D98" w:rsidR="006F17BE" w:rsidRPr="00520DC7" w:rsidRDefault="00B16D0A" w:rsidP="006F17BE">
      <w:pPr>
        <w:rPr>
          <w:rFonts w:ascii="Arial" w:hAnsi="Arial" w:cs="Arial"/>
          <w:bCs/>
          <w:sz w:val="28"/>
          <w:szCs w:val="28"/>
        </w:rPr>
      </w:pPr>
      <w:r w:rsidRPr="00194358">
        <w:rPr>
          <w:rFonts w:ascii="Arial" w:hAnsi="Arial" w:cs="Arial"/>
          <w:b/>
          <w:sz w:val="28"/>
          <w:szCs w:val="28"/>
        </w:rPr>
        <w:t xml:space="preserve">Response to Comment </w:t>
      </w:r>
      <w:r>
        <w:rPr>
          <w:rFonts w:ascii="Arial" w:hAnsi="Arial" w:cs="Arial"/>
          <w:b/>
          <w:sz w:val="28"/>
          <w:szCs w:val="28"/>
        </w:rPr>
        <w:t>5</w:t>
      </w:r>
      <w:r w:rsidRPr="00194358">
        <w:rPr>
          <w:rFonts w:ascii="Arial" w:hAnsi="Arial" w:cs="Arial"/>
          <w:b/>
          <w:sz w:val="28"/>
          <w:szCs w:val="28"/>
        </w:rPr>
        <w:t>:</w:t>
      </w:r>
      <w:r w:rsidR="00FA4B20">
        <w:rPr>
          <w:rStyle w:val="CommentReference"/>
        </w:rPr>
        <w:t xml:space="preserve">  </w:t>
      </w:r>
      <w:r w:rsidR="00FA4B20" w:rsidRPr="007004A5">
        <w:rPr>
          <w:rStyle w:val="CommentReference"/>
          <w:rFonts w:ascii="Arial" w:hAnsi="Arial" w:cs="Arial"/>
          <w:sz w:val="28"/>
          <w:szCs w:val="28"/>
        </w:rPr>
        <w:t>A</w:t>
      </w:r>
      <w:r w:rsidRPr="007004A5">
        <w:rPr>
          <w:rFonts w:ascii="Arial" w:hAnsi="Arial" w:cs="Arial"/>
          <w:bCs/>
          <w:sz w:val="28"/>
          <w:szCs w:val="28"/>
        </w:rPr>
        <w:t xml:space="preserve">ction </w:t>
      </w:r>
      <w:r w:rsidR="002F49F9" w:rsidRPr="007004A5">
        <w:rPr>
          <w:rFonts w:ascii="Arial" w:hAnsi="Arial" w:cs="Arial"/>
          <w:bCs/>
          <w:sz w:val="28"/>
          <w:szCs w:val="28"/>
        </w:rPr>
        <w:t>t</w:t>
      </w:r>
      <w:r w:rsidRPr="007004A5">
        <w:rPr>
          <w:rFonts w:ascii="Arial" w:hAnsi="Arial" w:cs="Arial"/>
          <w:bCs/>
          <w:sz w:val="28"/>
          <w:szCs w:val="28"/>
        </w:rPr>
        <w:t xml:space="preserve">aken. </w:t>
      </w:r>
      <w:r w:rsidR="00A55F1C" w:rsidRPr="007004A5">
        <w:rPr>
          <w:rFonts w:ascii="Arial" w:hAnsi="Arial" w:cs="Arial"/>
          <w:bCs/>
          <w:sz w:val="28"/>
          <w:szCs w:val="28"/>
        </w:rPr>
        <w:t xml:space="preserve">DOR agrees that </w:t>
      </w:r>
      <w:r w:rsidR="007004A5">
        <w:rPr>
          <w:rFonts w:ascii="Arial" w:hAnsi="Arial" w:cs="Arial"/>
          <w:bCs/>
          <w:sz w:val="28"/>
          <w:szCs w:val="28"/>
        </w:rPr>
        <w:t>the originally proposed text in CCR</w:t>
      </w:r>
      <w:r w:rsidR="00A63651">
        <w:rPr>
          <w:rFonts w:ascii="Arial" w:hAnsi="Arial" w:cs="Arial"/>
          <w:bCs/>
          <w:sz w:val="28"/>
          <w:szCs w:val="28"/>
        </w:rPr>
        <w:t xml:space="preserve"> 7028</w:t>
      </w:r>
      <w:r w:rsidR="007004A5">
        <w:rPr>
          <w:rFonts w:ascii="Arial" w:hAnsi="Arial" w:cs="Arial"/>
          <w:bCs/>
          <w:sz w:val="28"/>
          <w:szCs w:val="28"/>
        </w:rPr>
        <w:t xml:space="preserve"> did not mirror the federal regu</w:t>
      </w:r>
      <w:r w:rsidR="00A63651">
        <w:rPr>
          <w:rFonts w:ascii="Arial" w:hAnsi="Arial" w:cs="Arial"/>
          <w:bCs/>
          <w:sz w:val="28"/>
          <w:szCs w:val="28"/>
        </w:rPr>
        <w:t>lation</w:t>
      </w:r>
      <w:r w:rsidR="00C50AF0" w:rsidRPr="007004A5">
        <w:rPr>
          <w:rFonts w:ascii="Arial" w:hAnsi="Arial" w:cs="Arial"/>
          <w:bCs/>
          <w:sz w:val="28"/>
          <w:szCs w:val="28"/>
        </w:rPr>
        <w:t xml:space="preserve"> </w:t>
      </w:r>
      <w:r w:rsidR="00FA4B20" w:rsidRPr="007004A5">
        <w:rPr>
          <w:rFonts w:ascii="Arial" w:hAnsi="Arial" w:cs="Arial"/>
          <w:bCs/>
          <w:sz w:val="28"/>
          <w:szCs w:val="28"/>
        </w:rPr>
        <w:t xml:space="preserve">and </w:t>
      </w:r>
      <w:bookmarkStart w:id="9" w:name="_Hlk115087536"/>
      <w:r w:rsidR="00FA4B20" w:rsidRPr="007004A5">
        <w:rPr>
          <w:rFonts w:ascii="Arial" w:hAnsi="Arial" w:cs="Arial"/>
          <w:bCs/>
          <w:sz w:val="28"/>
          <w:szCs w:val="28"/>
        </w:rPr>
        <w:t xml:space="preserve">has changed the wording of </w:t>
      </w:r>
      <w:r w:rsidR="00941E8E" w:rsidRPr="007004A5">
        <w:rPr>
          <w:rFonts w:ascii="Arial" w:hAnsi="Arial" w:cs="Arial"/>
          <w:bCs/>
          <w:sz w:val="28"/>
          <w:szCs w:val="28"/>
        </w:rPr>
        <w:t xml:space="preserve">CCR </w:t>
      </w:r>
      <w:r w:rsidR="00FA4B20" w:rsidRPr="007004A5">
        <w:rPr>
          <w:rFonts w:ascii="Arial" w:hAnsi="Arial" w:cs="Arial"/>
          <w:bCs/>
          <w:sz w:val="28"/>
          <w:szCs w:val="28"/>
        </w:rPr>
        <w:t>7028 to match</w:t>
      </w:r>
      <w:r w:rsidR="00520DC7" w:rsidRPr="007004A5">
        <w:rPr>
          <w:rFonts w:ascii="Arial" w:hAnsi="Arial" w:cs="Arial"/>
          <w:bCs/>
          <w:sz w:val="28"/>
          <w:szCs w:val="28"/>
        </w:rPr>
        <w:t xml:space="preserve"> current language</w:t>
      </w:r>
      <w:r w:rsidR="00A55F1C" w:rsidRPr="007004A5">
        <w:rPr>
          <w:rFonts w:ascii="Arial" w:hAnsi="Arial" w:cs="Arial"/>
          <w:bCs/>
          <w:sz w:val="28"/>
          <w:szCs w:val="28"/>
        </w:rPr>
        <w:t xml:space="preserve"> in 34 C</w:t>
      </w:r>
      <w:r w:rsidR="00E4439E" w:rsidRPr="007004A5">
        <w:rPr>
          <w:rFonts w:ascii="Arial" w:hAnsi="Arial" w:cs="Arial"/>
          <w:bCs/>
          <w:sz w:val="28"/>
          <w:szCs w:val="28"/>
        </w:rPr>
        <w:t>.</w:t>
      </w:r>
      <w:r w:rsidR="00A55F1C" w:rsidRPr="007004A5">
        <w:rPr>
          <w:rFonts w:ascii="Arial" w:hAnsi="Arial" w:cs="Arial"/>
          <w:bCs/>
          <w:sz w:val="28"/>
          <w:szCs w:val="28"/>
        </w:rPr>
        <w:t>F</w:t>
      </w:r>
      <w:r w:rsidR="00E4439E" w:rsidRPr="007004A5">
        <w:rPr>
          <w:rFonts w:ascii="Arial" w:hAnsi="Arial" w:cs="Arial"/>
          <w:bCs/>
          <w:sz w:val="28"/>
          <w:szCs w:val="28"/>
        </w:rPr>
        <w:t>.</w:t>
      </w:r>
      <w:r w:rsidR="00A55F1C" w:rsidRPr="007004A5">
        <w:rPr>
          <w:rFonts w:ascii="Arial" w:hAnsi="Arial" w:cs="Arial"/>
          <w:bCs/>
          <w:sz w:val="28"/>
          <w:szCs w:val="28"/>
        </w:rPr>
        <w:t>R</w:t>
      </w:r>
      <w:r w:rsidR="00E4439E" w:rsidRPr="007004A5">
        <w:rPr>
          <w:rFonts w:ascii="Arial" w:hAnsi="Arial" w:cs="Arial"/>
          <w:bCs/>
          <w:sz w:val="28"/>
          <w:szCs w:val="28"/>
        </w:rPr>
        <w:t>.</w:t>
      </w:r>
      <w:r w:rsidR="00A55F1C" w:rsidRPr="007004A5">
        <w:rPr>
          <w:rFonts w:ascii="Arial" w:hAnsi="Arial" w:cs="Arial"/>
          <w:bCs/>
          <w:sz w:val="28"/>
          <w:szCs w:val="28"/>
        </w:rPr>
        <w:t xml:space="preserve"> 361.</w:t>
      </w:r>
      <w:r w:rsidR="00FA4B20" w:rsidRPr="007004A5">
        <w:rPr>
          <w:rFonts w:ascii="Arial" w:hAnsi="Arial" w:cs="Arial"/>
          <w:bCs/>
          <w:sz w:val="28"/>
          <w:szCs w:val="28"/>
        </w:rPr>
        <w:t>5(c)(54)</w:t>
      </w:r>
      <w:r w:rsidR="00C50AF0" w:rsidRPr="007004A5">
        <w:rPr>
          <w:rFonts w:ascii="Arial" w:hAnsi="Arial" w:cs="Arial"/>
          <w:bCs/>
          <w:sz w:val="28"/>
          <w:szCs w:val="28"/>
        </w:rPr>
        <w:t>.</w:t>
      </w:r>
      <w:r w:rsidR="00FA4B20">
        <w:rPr>
          <w:rFonts w:ascii="Arial" w:hAnsi="Arial" w:cs="Arial"/>
          <w:bCs/>
          <w:sz w:val="28"/>
          <w:szCs w:val="28"/>
        </w:rPr>
        <w:t xml:space="preserve"> </w:t>
      </w:r>
    </w:p>
    <w:p w14:paraId="6D4371AD" w14:textId="2072C8D7" w:rsidR="00194358" w:rsidRDefault="006F17BE" w:rsidP="002A5DA7">
      <w:pPr>
        <w:rPr>
          <w:rFonts w:ascii="Arial" w:hAnsi="Arial" w:cs="Arial"/>
          <w:b/>
          <w:sz w:val="28"/>
          <w:szCs w:val="28"/>
        </w:rPr>
      </w:pPr>
      <w:bookmarkStart w:id="10" w:name="_Hlk109383085"/>
      <w:bookmarkEnd w:id="5"/>
      <w:bookmarkEnd w:id="9"/>
      <w:r w:rsidRPr="006F17BE">
        <w:rPr>
          <w:rFonts w:ascii="Arial" w:hAnsi="Arial" w:cs="Arial"/>
          <w:b/>
          <w:sz w:val="28"/>
          <w:szCs w:val="28"/>
        </w:rPr>
        <w:t>DRC</w:t>
      </w:r>
      <w:r>
        <w:rPr>
          <w:rFonts w:ascii="Arial" w:hAnsi="Arial" w:cs="Arial"/>
          <w:b/>
          <w:sz w:val="28"/>
          <w:szCs w:val="28"/>
        </w:rPr>
        <w:t xml:space="preserve">, </w:t>
      </w:r>
      <w:r w:rsidR="00844846">
        <w:rPr>
          <w:rFonts w:ascii="Arial" w:hAnsi="Arial" w:cs="Arial"/>
          <w:b/>
          <w:sz w:val="28"/>
          <w:szCs w:val="28"/>
        </w:rPr>
        <w:t xml:space="preserve">Comment </w:t>
      </w:r>
      <w:r>
        <w:rPr>
          <w:rFonts w:ascii="Arial" w:hAnsi="Arial" w:cs="Arial"/>
          <w:b/>
          <w:sz w:val="28"/>
          <w:szCs w:val="28"/>
        </w:rPr>
        <w:t>6</w:t>
      </w:r>
      <w:r w:rsidR="00844846">
        <w:rPr>
          <w:rFonts w:ascii="Arial" w:hAnsi="Arial" w:cs="Arial"/>
          <w:b/>
          <w:sz w:val="28"/>
          <w:szCs w:val="28"/>
        </w:rPr>
        <w:t>:</w:t>
      </w:r>
      <w:r w:rsidR="00844846" w:rsidRPr="00844846">
        <w:rPr>
          <w:rFonts w:ascii="Arial" w:hAnsi="Arial" w:cs="Arial"/>
          <w:bCs/>
          <w:sz w:val="28"/>
          <w:szCs w:val="28"/>
        </w:rPr>
        <w:t xml:space="preserve"> </w:t>
      </w:r>
      <w:r w:rsidR="00844846">
        <w:rPr>
          <w:rFonts w:ascii="Arial" w:hAnsi="Arial" w:cs="Arial"/>
          <w:bCs/>
          <w:sz w:val="28"/>
          <w:szCs w:val="28"/>
        </w:rPr>
        <w:t>As to CCR 7029.1,</w:t>
      </w:r>
      <w:r w:rsidR="00844846" w:rsidRPr="002A5DA7">
        <w:rPr>
          <w:rFonts w:ascii="Arial" w:hAnsi="Arial" w:cs="Arial"/>
          <w:bCs/>
          <w:sz w:val="28"/>
          <w:szCs w:val="28"/>
        </w:rPr>
        <w:t xml:space="preserve"> regarding </w:t>
      </w:r>
      <w:r w:rsidR="00EB636B">
        <w:rPr>
          <w:rFonts w:ascii="Arial" w:hAnsi="Arial" w:cs="Arial"/>
          <w:bCs/>
          <w:sz w:val="28"/>
          <w:szCs w:val="28"/>
        </w:rPr>
        <w:t>T</w:t>
      </w:r>
      <w:r w:rsidR="00844846">
        <w:rPr>
          <w:rFonts w:ascii="Arial" w:hAnsi="Arial" w:cs="Arial"/>
          <w:bCs/>
          <w:sz w:val="28"/>
          <w:szCs w:val="28"/>
        </w:rPr>
        <w:t xml:space="preserve">rial </w:t>
      </w:r>
      <w:r w:rsidR="00EB636B">
        <w:rPr>
          <w:rFonts w:ascii="Arial" w:hAnsi="Arial" w:cs="Arial"/>
          <w:bCs/>
          <w:sz w:val="28"/>
          <w:szCs w:val="28"/>
        </w:rPr>
        <w:t>W</w:t>
      </w:r>
      <w:r w:rsidR="00844846">
        <w:rPr>
          <w:rFonts w:ascii="Arial" w:hAnsi="Arial" w:cs="Arial"/>
          <w:bCs/>
          <w:sz w:val="28"/>
          <w:szCs w:val="28"/>
        </w:rPr>
        <w:t xml:space="preserve">ork </w:t>
      </w:r>
      <w:r w:rsidR="00EB636B">
        <w:rPr>
          <w:rFonts w:ascii="Arial" w:hAnsi="Arial" w:cs="Arial"/>
          <w:bCs/>
          <w:sz w:val="28"/>
          <w:szCs w:val="28"/>
        </w:rPr>
        <w:t>E</w:t>
      </w:r>
      <w:r w:rsidR="00844846">
        <w:rPr>
          <w:rFonts w:ascii="Arial" w:hAnsi="Arial" w:cs="Arial"/>
          <w:bCs/>
          <w:sz w:val="28"/>
          <w:szCs w:val="28"/>
        </w:rPr>
        <w:t>xperience,</w:t>
      </w:r>
      <w:r w:rsidR="00844846" w:rsidRPr="002A5DA7">
        <w:rPr>
          <w:rFonts w:ascii="Arial" w:hAnsi="Arial" w:cs="Arial"/>
          <w:bCs/>
          <w:sz w:val="28"/>
          <w:szCs w:val="28"/>
        </w:rPr>
        <w:t xml:space="preserve"> </w:t>
      </w:r>
      <w:r w:rsidR="00844846">
        <w:rPr>
          <w:rFonts w:ascii="Arial" w:hAnsi="Arial" w:cs="Arial"/>
          <w:bCs/>
          <w:sz w:val="28"/>
          <w:szCs w:val="28"/>
        </w:rPr>
        <w:t>the commenter suggested that DOR</w:t>
      </w:r>
      <w:r w:rsidR="00844846" w:rsidRPr="002A5DA7">
        <w:rPr>
          <w:rFonts w:ascii="Arial" w:hAnsi="Arial" w:cs="Arial"/>
          <w:bCs/>
          <w:sz w:val="28"/>
          <w:szCs w:val="28"/>
        </w:rPr>
        <w:t xml:space="preserve"> </w:t>
      </w:r>
      <w:r w:rsidR="00844846">
        <w:rPr>
          <w:rFonts w:ascii="Arial" w:hAnsi="Arial" w:cs="Arial"/>
          <w:bCs/>
          <w:sz w:val="28"/>
          <w:szCs w:val="28"/>
        </w:rPr>
        <w:t xml:space="preserve">change </w:t>
      </w:r>
      <w:r w:rsidR="00844846" w:rsidRPr="002A5DA7">
        <w:rPr>
          <w:rFonts w:ascii="Arial" w:hAnsi="Arial" w:cs="Arial"/>
          <w:bCs/>
          <w:sz w:val="28"/>
          <w:szCs w:val="28"/>
        </w:rPr>
        <w:t xml:space="preserve">language in the regulation that makes </w:t>
      </w:r>
      <w:r w:rsidR="00844846">
        <w:rPr>
          <w:rFonts w:ascii="Arial" w:hAnsi="Arial" w:cs="Arial"/>
          <w:bCs/>
          <w:sz w:val="28"/>
          <w:szCs w:val="28"/>
        </w:rPr>
        <w:t>the term “trial work experience”</w:t>
      </w:r>
      <w:r w:rsidR="003E1B27">
        <w:rPr>
          <w:rFonts w:ascii="Arial" w:hAnsi="Arial" w:cs="Arial"/>
          <w:bCs/>
          <w:sz w:val="28"/>
          <w:szCs w:val="28"/>
        </w:rPr>
        <w:t>,</w:t>
      </w:r>
      <w:r w:rsidR="00844846">
        <w:rPr>
          <w:rFonts w:ascii="Arial" w:hAnsi="Arial" w:cs="Arial"/>
          <w:bCs/>
          <w:sz w:val="28"/>
          <w:szCs w:val="28"/>
        </w:rPr>
        <w:t xml:space="preserve"> plural to “experiences”</w:t>
      </w:r>
      <w:r w:rsidR="002535F8">
        <w:rPr>
          <w:rFonts w:ascii="Arial" w:hAnsi="Arial" w:cs="Arial"/>
          <w:bCs/>
          <w:sz w:val="28"/>
          <w:szCs w:val="28"/>
        </w:rPr>
        <w:t xml:space="preserve">, as well as other additions under </w:t>
      </w:r>
      <w:bookmarkStart w:id="11" w:name="_Hlk115087915"/>
      <w:r w:rsidR="002535F8">
        <w:rPr>
          <w:rFonts w:ascii="Arial" w:hAnsi="Arial" w:cs="Arial"/>
          <w:bCs/>
          <w:sz w:val="28"/>
          <w:szCs w:val="28"/>
        </w:rPr>
        <w:t>34 C.F.R. 361.42(e)</w:t>
      </w:r>
      <w:bookmarkEnd w:id="11"/>
      <w:r w:rsidR="00844846">
        <w:rPr>
          <w:rFonts w:ascii="Arial" w:hAnsi="Arial" w:cs="Arial"/>
          <w:bCs/>
          <w:sz w:val="28"/>
          <w:szCs w:val="28"/>
        </w:rPr>
        <w:t xml:space="preserve">.  The commenter states that </w:t>
      </w:r>
      <w:r w:rsidR="002535F8">
        <w:rPr>
          <w:rFonts w:ascii="Arial" w:hAnsi="Arial" w:cs="Arial"/>
          <w:bCs/>
          <w:sz w:val="28"/>
          <w:szCs w:val="28"/>
        </w:rPr>
        <w:t xml:space="preserve">these changes will more closely </w:t>
      </w:r>
      <w:r w:rsidR="00844846">
        <w:rPr>
          <w:rFonts w:ascii="Arial" w:hAnsi="Arial" w:cs="Arial"/>
          <w:bCs/>
          <w:sz w:val="28"/>
          <w:szCs w:val="28"/>
        </w:rPr>
        <w:t>mirror the language used in the federal regulations.</w:t>
      </w:r>
      <w:r w:rsidR="00EB636B" w:rsidRPr="00EB636B">
        <w:rPr>
          <w:rFonts w:ascii="Arial" w:hAnsi="Arial" w:cs="Arial"/>
          <w:bCs/>
          <w:sz w:val="28"/>
          <w:szCs w:val="28"/>
        </w:rPr>
        <w:t xml:space="preserve"> </w:t>
      </w:r>
      <w:r w:rsidR="00EB636B">
        <w:rPr>
          <w:rFonts w:ascii="Arial" w:hAnsi="Arial" w:cs="Arial"/>
          <w:bCs/>
          <w:sz w:val="28"/>
          <w:szCs w:val="28"/>
        </w:rPr>
        <w:t>(DRC Letter, pg.</w:t>
      </w:r>
      <w:r w:rsidR="00941E8E">
        <w:rPr>
          <w:rFonts w:ascii="Arial" w:hAnsi="Arial" w:cs="Arial"/>
          <w:bCs/>
          <w:sz w:val="28"/>
          <w:szCs w:val="28"/>
        </w:rPr>
        <w:t xml:space="preserve"> </w:t>
      </w:r>
      <w:r w:rsidR="00EB636B">
        <w:rPr>
          <w:rFonts w:ascii="Arial" w:hAnsi="Arial" w:cs="Arial"/>
          <w:bCs/>
          <w:sz w:val="28"/>
          <w:szCs w:val="28"/>
        </w:rPr>
        <w:t>9; Public Hearing Transcript, pg.</w:t>
      </w:r>
      <w:r w:rsidR="00941E8E">
        <w:rPr>
          <w:rFonts w:ascii="Arial" w:hAnsi="Arial" w:cs="Arial"/>
          <w:bCs/>
          <w:sz w:val="28"/>
          <w:szCs w:val="28"/>
        </w:rPr>
        <w:t xml:space="preserve"> </w:t>
      </w:r>
      <w:r w:rsidR="00BA4B46">
        <w:rPr>
          <w:rFonts w:ascii="Arial" w:hAnsi="Arial" w:cs="Arial"/>
          <w:bCs/>
          <w:sz w:val="28"/>
          <w:szCs w:val="28"/>
        </w:rPr>
        <w:t>6</w:t>
      </w:r>
      <w:r w:rsidR="00EB636B">
        <w:rPr>
          <w:rFonts w:ascii="Arial" w:hAnsi="Arial" w:cs="Arial"/>
          <w:bCs/>
          <w:sz w:val="28"/>
          <w:szCs w:val="28"/>
        </w:rPr>
        <w:t>)</w:t>
      </w:r>
    </w:p>
    <w:p w14:paraId="765D6C65" w14:textId="63BF7A5B" w:rsidR="006805C0" w:rsidRPr="00787277" w:rsidRDefault="00844846" w:rsidP="00520DC7">
      <w:pPr>
        <w:rPr>
          <w:rFonts w:ascii="Arial" w:hAnsi="Arial" w:cs="Arial"/>
          <w:bCs/>
          <w:sz w:val="28"/>
          <w:szCs w:val="28"/>
        </w:rPr>
      </w:pPr>
      <w:r w:rsidRPr="00194358">
        <w:rPr>
          <w:rFonts w:ascii="Arial" w:hAnsi="Arial" w:cs="Arial"/>
          <w:b/>
          <w:sz w:val="28"/>
          <w:szCs w:val="28"/>
        </w:rPr>
        <w:t xml:space="preserve">Response to Comment </w:t>
      </w:r>
      <w:r w:rsidR="00D959C0">
        <w:rPr>
          <w:rFonts w:ascii="Arial" w:hAnsi="Arial" w:cs="Arial"/>
          <w:b/>
          <w:sz w:val="28"/>
          <w:szCs w:val="28"/>
        </w:rPr>
        <w:t>6</w:t>
      </w:r>
      <w:r w:rsidRPr="00194358">
        <w:rPr>
          <w:rFonts w:ascii="Arial" w:hAnsi="Arial" w:cs="Arial"/>
          <w:b/>
          <w:sz w:val="28"/>
          <w:szCs w:val="28"/>
        </w:rPr>
        <w:t>:</w:t>
      </w:r>
      <w:r>
        <w:rPr>
          <w:rFonts w:ascii="Arial" w:hAnsi="Arial" w:cs="Arial"/>
          <w:b/>
          <w:sz w:val="28"/>
          <w:szCs w:val="28"/>
        </w:rPr>
        <w:t xml:space="preserve"> </w:t>
      </w:r>
      <w:r w:rsidR="00892EB2">
        <w:rPr>
          <w:rFonts w:ascii="Arial" w:hAnsi="Arial" w:cs="Arial"/>
          <w:bCs/>
          <w:sz w:val="28"/>
          <w:szCs w:val="28"/>
        </w:rPr>
        <w:t xml:space="preserve">Action </w:t>
      </w:r>
      <w:r w:rsidR="00941E8E">
        <w:rPr>
          <w:rFonts w:ascii="Arial" w:hAnsi="Arial" w:cs="Arial"/>
          <w:bCs/>
          <w:sz w:val="28"/>
          <w:szCs w:val="28"/>
        </w:rPr>
        <w:t>t</w:t>
      </w:r>
      <w:r w:rsidR="00892EB2">
        <w:rPr>
          <w:rFonts w:ascii="Arial" w:hAnsi="Arial" w:cs="Arial"/>
          <w:bCs/>
          <w:sz w:val="28"/>
          <w:szCs w:val="28"/>
        </w:rPr>
        <w:t xml:space="preserve">aken. </w:t>
      </w:r>
      <w:r w:rsidR="00787277" w:rsidRPr="00787277">
        <w:rPr>
          <w:rFonts w:ascii="Arial" w:hAnsi="Arial" w:cs="Arial"/>
          <w:bCs/>
          <w:sz w:val="28"/>
          <w:szCs w:val="28"/>
        </w:rPr>
        <w:t>In an effort to reflect federal law and regulation</w:t>
      </w:r>
      <w:r w:rsidR="00787277">
        <w:rPr>
          <w:rFonts w:ascii="Arial" w:hAnsi="Arial" w:cs="Arial"/>
          <w:bCs/>
          <w:sz w:val="28"/>
          <w:szCs w:val="28"/>
        </w:rPr>
        <w:t xml:space="preserve"> </w:t>
      </w:r>
      <w:r w:rsidR="002F49F9">
        <w:rPr>
          <w:rFonts w:ascii="Arial" w:hAnsi="Arial" w:cs="Arial"/>
          <w:bCs/>
          <w:sz w:val="28"/>
          <w:szCs w:val="28"/>
        </w:rPr>
        <w:t xml:space="preserve">changes from the WIOA </w:t>
      </w:r>
      <w:r w:rsidR="00787277">
        <w:rPr>
          <w:rFonts w:ascii="Arial" w:hAnsi="Arial" w:cs="Arial"/>
          <w:bCs/>
          <w:sz w:val="28"/>
          <w:szCs w:val="28"/>
        </w:rPr>
        <w:t>as closely as possible,</w:t>
      </w:r>
      <w:r w:rsidR="00787277" w:rsidRPr="00453047">
        <w:rPr>
          <w:rFonts w:ascii="Arial" w:hAnsi="Arial" w:cs="Arial"/>
          <w:bCs/>
          <w:sz w:val="28"/>
          <w:szCs w:val="28"/>
        </w:rPr>
        <w:t xml:space="preserve"> </w:t>
      </w:r>
      <w:r w:rsidR="000C4390" w:rsidRPr="00453047">
        <w:rPr>
          <w:rFonts w:ascii="Arial" w:hAnsi="Arial" w:cs="Arial"/>
          <w:bCs/>
          <w:sz w:val="28"/>
          <w:szCs w:val="28"/>
        </w:rPr>
        <w:t>DOR</w:t>
      </w:r>
      <w:r w:rsidR="00787277" w:rsidRPr="00453047">
        <w:rPr>
          <w:rFonts w:ascii="Arial" w:hAnsi="Arial" w:cs="Arial"/>
          <w:bCs/>
          <w:sz w:val="28"/>
          <w:szCs w:val="28"/>
        </w:rPr>
        <w:t xml:space="preserve"> will change “trial work experience” to “trial work experiences” </w:t>
      </w:r>
      <w:r w:rsidR="00E365C9">
        <w:rPr>
          <w:rFonts w:ascii="Arial" w:hAnsi="Arial" w:cs="Arial"/>
          <w:bCs/>
          <w:sz w:val="28"/>
          <w:szCs w:val="28"/>
        </w:rPr>
        <w:t>along with</w:t>
      </w:r>
      <w:r w:rsidR="00787277" w:rsidRPr="00453047">
        <w:rPr>
          <w:rFonts w:ascii="Arial" w:hAnsi="Arial" w:cs="Arial"/>
          <w:bCs/>
          <w:sz w:val="28"/>
          <w:szCs w:val="28"/>
        </w:rPr>
        <w:t xml:space="preserve"> </w:t>
      </w:r>
      <w:r w:rsidR="00166B04">
        <w:rPr>
          <w:rFonts w:ascii="Arial" w:hAnsi="Arial" w:cs="Arial"/>
          <w:bCs/>
          <w:sz w:val="28"/>
          <w:szCs w:val="28"/>
        </w:rPr>
        <w:t xml:space="preserve">adding </w:t>
      </w:r>
      <w:r w:rsidR="00787277" w:rsidRPr="00453047">
        <w:rPr>
          <w:rFonts w:ascii="Arial" w:hAnsi="Arial" w:cs="Arial"/>
          <w:bCs/>
          <w:sz w:val="28"/>
          <w:szCs w:val="28"/>
        </w:rPr>
        <w:t xml:space="preserve">the </w:t>
      </w:r>
      <w:r w:rsidR="00E365C9">
        <w:rPr>
          <w:rFonts w:ascii="Arial" w:hAnsi="Arial" w:cs="Arial"/>
          <w:bCs/>
          <w:sz w:val="28"/>
          <w:szCs w:val="28"/>
        </w:rPr>
        <w:t>wording</w:t>
      </w:r>
      <w:r w:rsidR="00E45259">
        <w:rPr>
          <w:rFonts w:ascii="Arial" w:hAnsi="Arial" w:cs="Arial"/>
          <w:bCs/>
          <w:sz w:val="28"/>
          <w:szCs w:val="28"/>
        </w:rPr>
        <w:t xml:space="preserve"> </w:t>
      </w:r>
      <w:r w:rsidR="00E365C9">
        <w:rPr>
          <w:rFonts w:ascii="Arial" w:hAnsi="Arial" w:cs="Arial"/>
          <w:bCs/>
          <w:sz w:val="28"/>
          <w:szCs w:val="28"/>
        </w:rPr>
        <w:t xml:space="preserve">used in </w:t>
      </w:r>
      <w:r w:rsidR="00E45259">
        <w:rPr>
          <w:rFonts w:ascii="Arial" w:hAnsi="Arial" w:cs="Arial"/>
          <w:bCs/>
          <w:sz w:val="28"/>
          <w:szCs w:val="28"/>
        </w:rPr>
        <w:t>the federal regulation</w:t>
      </w:r>
      <w:r w:rsidR="00E365C9">
        <w:rPr>
          <w:rFonts w:ascii="Arial" w:hAnsi="Arial" w:cs="Arial"/>
          <w:bCs/>
          <w:sz w:val="28"/>
          <w:szCs w:val="28"/>
        </w:rPr>
        <w:t xml:space="preserve">, 34 C.F.R. </w:t>
      </w:r>
      <w:r w:rsidR="00520DC7" w:rsidRPr="00520DC7">
        <w:rPr>
          <w:rFonts w:ascii="Arial" w:hAnsi="Arial" w:cs="Arial"/>
          <w:bCs/>
          <w:sz w:val="28"/>
          <w:szCs w:val="28"/>
        </w:rPr>
        <w:t xml:space="preserve">361.42. </w:t>
      </w:r>
    </w:p>
    <w:bookmarkEnd w:id="10"/>
    <w:p w14:paraId="20AA8ECB" w14:textId="232A7995" w:rsidR="00BA4B46" w:rsidRPr="002A5DA7" w:rsidRDefault="00894A4B" w:rsidP="002A5DA7">
      <w:pPr>
        <w:rPr>
          <w:rFonts w:ascii="Arial" w:hAnsi="Arial" w:cs="Arial"/>
          <w:bCs/>
          <w:sz w:val="28"/>
          <w:szCs w:val="28"/>
        </w:rPr>
      </w:pPr>
      <w:r>
        <w:rPr>
          <w:rFonts w:ascii="Arial" w:hAnsi="Arial" w:cs="Arial"/>
          <w:b/>
          <w:sz w:val="28"/>
          <w:szCs w:val="28"/>
        </w:rPr>
        <w:t xml:space="preserve">DRC, </w:t>
      </w:r>
      <w:r w:rsidR="004B5196">
        <w:rPr>
          <w:rFonts w:ascii="Arial" w:hAnsi="Arial" w:cs="Arial"/>
          <w:b/>
          <w:sz w:val="28"/>
          <w:szCs w:val="28"/>
        </w:rPr>
        <w:t xml:space="preserve">Comment </w:t>
      </w:r>
      <w:r>
        <w:rPr>
          <w:rFonts w:ascii="Arial" w:hAnsi="Arial" w:cs="Arial"/>
          <w:b/>
          <w:sz w:val="28"/>
          <w:szCs w:val="28"/>
        </w:rPr>
        <w:t>7</w:t>
      </w:r>
      <w:r w:rsidR="004B5196">
        <w:rPr>
          <w:rFonts w:ascii="Arial" w:hAnsi="Arial" w:cs="Arial"/>
          <w:b/>
          <w:sz w:val="28"/>
          <w:szCs w:val="28"/>
        </w:rPr>
        <w:t>:</w:t>
      </w:r>
      <w:r w:rsidR="00C216F5">
        <w:rPr>
          <w:rFonts w:ascii="Arial" w:hAnsi="Arial" w:cs="Arial"/>
          <w:b/>
          <w:sz w:val="28"/>
          <w:szCs w:val="28"/>
        </w:rPr>
        <w:t xml:space="preserve"> </w:t>
      </w:r>
      <w:r w:rsidR="00C216F5">
        <w:rPr>
          <w:rFonts w:ascii="Arial" w:hAnsi="Arial" w:cs="Arial"/>
          <w:bCs/>
          <w:sz w:val="28"/>
          <w:szCs w:val="28"/>
        </w:rPr>
        <w:t>As to CCR 7029.6</w:t>
      </w:r>
      <w:r w:rsidR="00023B71">
        <w:rPr>
          <w:rFonts w:ascii="Arial" w:hAnsi="Arial" w:cs="Arial"/>
          <w:bCs/>
          <w:sz w:val="28"/>
          <w:szCs w:val="28"/>
        </w:rPr>
        <w:t xml:space="preserve"> </w:t>
      </w:r>
      <w:r w:rsidR="00166B04">
        <w:rPr>
          <w:rFonts w:ascii="Arial" w:hAnsi="Arial" w:cs="Arial"/>
          <w:bCs/>
          <w:sz w:val="28"/>
          <w:szCs w:val="28"/>
        </w:rPr>
        <w:t>regarding</w:t>
      </w:r>
      <w:r w:rsidR="00166B04" w:rsidRPr="002A5DA7">
        <w:rPr>
          <w:rFonts w:ascii="Arial" w:hAnsi="Arial" w:cs="Arial"/>
          <w:bCs/>
          <w:sz w:val="28"/>
          <w:szCs w:val="28"/>
        </w:rPr>
        <w:t xml:space="preserve"> </w:t>
      </w:r>
      <w:r w:rsidR="002F49F9">
        <w:rPr>
          <w:rFonts w:ascii="Arial" w:hAnsi="Arial" w:cs="Arial"/>
          <w:bCs/>
          <w:sz w:val="28"/>
          <w:szCs w:val="28"/>
        </w:rPr>
        <w:t>I</w:t>
      </w:r>
      <w:r w:rsidR="00C216F5" w:rsidRPr="002A5DA7">
        <w:rPr>
          <w:rFonts w:ascii="Arial" w:hAnsi="Arial" w:cs="Arial"/>
          <w:bCs/>
          <w:sz w:val="28"/>
          <w:szCs w:val="28"/>
        </w:rPr>
        <w:t xml:space="preserve">nformed </w:t>
      </w:r>
      <w:r w:rsidR="002F49F9">
        <w:rPr>
          <w:rFonts w:ascii="Arial" w:hAnsi="Arial" w:cs="Arial"/>
          <w:bCs/>
          <w:sz w:val="28"/>
          <w:szCs w:val="28"/>
        </w:rPr>
        <w:t>C</w:t>
      </w:r>
      <w:r w:rsidR="00C216F5" w:rsidRPr="002A5DA7">
        <w:rPr>
          <w:rFonts w:ascii="Arial" w:hAnsi="Arial" w:cs="Arial"/>
          <w:bCs/>
          <w:sz w:val="28"/>
          <w:szCs w:val="28"/>
        </w:rPr>
        <w:t>hoice</w:t>
      </w:r>
      <w:r w:rsidR="00C216F5">
        <w:rPr>
          <w:rFonts w:ascii="Arial" w:hAnsi="Arial" w:cs="Arial"/>
          <w:bCs/>
          <w:sz w:val="28"/>
          <w:szCs w:val="28"/>
        </w:rPr>
        <w:t>, t</w:t>
      </w:r>
      <w:r w:rsidR="002A5DA7" w:rsidRPr="002A5DA7">
        <w:rPr>
          <w:rFonts w:ascii="Arial" w:hAnsi="Arial" w:cs="Arial"/>
          <w:bCs/>
          <w:sz w:val="28"/>
          <w:szCs w:val="28"/>
        </w:rPr>
        <w:t xml:space="preserve">he </w:t>
      </w:r>
      <w:r w:rsidR="00C216F5">
        <w:rPr>
          <w:rFonts w:ascii="Arial" w:hAnsi="Arial" w:cs="Arial"/>
          <w:bCs/>
          <w:sz w:val="28"/>
          <w:szCs w:val="28"/>
        </w:rPr>
        <w:t xml:space="preserve">commenter </w:t>
      </w:r>
      <w:r w:rsidR="002A5DA7" w:rsidRPr="002A5DA7">
        <w:rPr>
          <w:rFonts w:ascii="Arial" w:hAnsi="Arial" w:cs="Arial"/>
          <w:bCs/>
          <w:sz w:val="28"/>
          <w:szCs w:val="28"/>
        </w:rPr>
        <w:t>recommend</w:t>
      </w:r>
      <w:r w:rsidR="00C216F5">
        <w:rPr>
          <w:rFonts w:ascii="Arial" w:hAnsi="Arial" w:cs="Arial"/>
          <w:bCs/>
          <w:sz w:val="28"/>
          <w:szCs w:val="28"/>
        </w:rPr>
        <w:t>ed</w:t>
      </w:r>
      <w:r w:rsidR="002A5DA7" w:rsidRPr="002A5DA7">
        <w:rPr>
          <w:rFonts w:ascii="Arial" w:hAnsi="Arial" w:cs="Arial"/>
          <w:bCs/>
          <w:sz w:val="28"/>
          <w:szCs w:val="28"/>
        </w:rPr>
        <w:t xml:space="preserve"> </w:t>
      </w:r>
      <w:r w:rsidR="00C216F5">
        <w:rPr>
          <w:rFonts w:ascii="Arial" w:hAnsi="Arial" w:cs="Arial"/>
          <w:bCs/>
          <w:sz w:val="28"/>
          <w:szCs w:val="28"/>
        </w:rPr>
        <w:t xml:space="preserve">that </w:t>
      </w:r>
      <w:r w:rsidR="00FE6678">
        <w:rPr>
          <w:rFonts w:ascii="Arial" w:hAnsi="Arial" w:cs="Arial"/>
          <w:bCs/>
          <w:sz w:val="28"/>
          <w:szCs w:val="28"/>
        </w:rPr>
        <w:t>DOR</w:t>
      </w:r>
      <w:r w:rsidR="002A5DA7" w:rsidRPr="002A5DA7">
        <w:rPr>
          <w:rFonts w:ascii="Arial" w:hAnsi="Arial" w:cs="Arial"/>
          <w:bCs/>
          <w:sz w:val="28"/>
          <w:szCs w:val="28"/>
        </w:rPr>
        <w:t xml:space="preserve"> list </w:t>
      </w:r>
      <w:r w:rsidR="00C216F5">
        <w:rPr>
          <w:rFonts w:ascii="Arial" w:hAnsi="Arial" w:cs="Arial"/>
          <w:bCs/>
          <w:sz w:val="28"/>
          <w:szCs w:val="28"/>
        </w:rPr>
        <w:t>exemptions from c</w:t>
      </w:r>
      <w:r w:rsidR="002A5DA7" w:rsidRPr="002A5DA7">
        <w:rPr>
          <w:rFonts w:ascii="Arial" w:hAnsi="Arial" w:cs="Arial"/>
          <w:bCs/>
          <w:sz w:val="28"/>
          <w:szCs w:val="28"/>
        </w:rPr>
        <w:t xml:space="preserve">omparable services </w:t>
      </w:r>
      <w:r w:rsidR="00C216F5">
        <w:rPr>
          <w:rFonts w:ascii="Arial" w:hAnsi="Arial" w:cs="Arial"/>
          <w:bCs/>
          <w:sz w:val="28"/>
          <w:szCs w:val="28"/>
        </w:rPr>
        <w:t>and benefits</w:t>
      </w:r>
      <w:r w:rsidR="00FE6678">
        <w:rPr>
          <w:rFonts w:ascii="Arial" w:hAnsi="Arial" w:cs="Arial"/>
          <w:bCs/>
          <w:sz w:val="28"/>
          <w:szCs w:val="28"/>
        </w:rPr>
        <w:t>,</w:t>
      </w:r>
      <w:r w:rsidR="00C216F5">
        <w:rPr>
          <w:rFonts w:ascii="Arial" w:hAnsi="Arial" w:cs="Arial"/>
          <w:bCs/>
          <w:sz w:val="28"/>
          <w:szCs w:val="28"/>
        </w:rPr>
        <w:t xml:space="preserve"> </w:t>
      </w:r>
      <w:r w:rsidR="00FE6678">
        <w:rPr>
          <w:rFonts w:ascii="Arial" w:hAnsi="Arial" w:cs="Arial"/>
          <w:bCs/>
          <w:sz w:val="28"/>
          <w:szCs w:val="28"/>
        </w:rPr>
        <w:t>a</w:t>
      </w:r>
      <w:r w:rsidR="002A5DA7" w:rsidRPr="002A5DA7">
        <w:rPr>
          <w:rFonts w:ascii="Arial" w:hAnsi="Arial" w:cs="Arial"/>
          <w:bCs/>
          <w:sz w:val="28"/>
          <w:szCs w:val="28"/>
        </w:rPr>
        <w:t>s</w:t>
      </w:r>
      <w:r w:rsidR="00FE6678">
        <w:rPr>
          <w:rFonts w:ascii="Arial" w:hAnsi="Arial" w:cs="Arial"/>
          <w:bCs/>
          <w:sz w:val="28"/>
          <w:szCs w:val="28"/>
        </w:rPr>
        <w:t xml:space="preserve"> well as </w:t>
      </w:r>
      <w:r w:rsidR="002A0A2B">
        <w:rPr>
          <w:rFonts w:ascii="Arial" w:hAnsi="Arial" w:cs="Arial"/>
          <w:bCs/>
          <w:sz w:val="28"/>
          <w:szCs w:val="28"/>
        </w:rPr>
        <w:t>d</w:t>
      </w:r>
      <w:r w:rsidR="002A5DA7" w:rsidRPr="002A5DA7">
        <w:rPr>
          <w:rFonts w:ascii="Arial" w:hAnsi="Arial" w:cs="Arial"/>
          <w:bCs/>
          <w:sz w:val="28"/>
          <w:szCs w:val="28"/>
        </w:rPr>
        <w:t xml:space="preserve">evelop policies </w:t>
      </w:r>
      <w:r w:rsidR="002A0A2B">
        <w:rPr>
          <w:rFonts w:ascii="Arial" w:hAnsi="Arial" w:cs="Arial"/>
          <w:bCs/>
          <w:sz w:val="28"/>
          <w:szCs w:val="28"/>
        </w:rPr>
        <w:t xml:space="preserve">to </w:t>
      </w:r>
      <w:r w:rsidR="002A5DA7" w:rsidRPr="002A5DA7">
        <w:rPr>
          <w:rFonts w:ascii="Arial" w:hAnsi="Arial" w:cs="Arial"/>
          <w:bCs/>
          <w:sz w:val="28"/>
          <w:szCs w:val="28"/>
        </w:rPr>
        <w:t>inform</w:t>
      </w:r>
      <w:r w:rsidR="002A0A2B">
        <w:rPr>
          <w:rFonts w:ascii="Arial" w:hAnsi="Arial" w:cs="Arial"/>
          <w:bCs/>
          <w:sz w:val="28"/>
          <w:szCs w:val="28"/>
        </w:rPr>
        <w:t xml:space="preserve"> clients</w:t>
      </w:r>
      <w:r w:rsidR="002A5DA7" w:rsidRPr="002A5DA7">
        <w:rPr>
          <w:rFonts w:ascii="Arial" w:hAnsi="Arial" w:cs="Arial"/>
          <w:bCs/>
          <w:sz w:val="28"/>
          <w:szCs w:val="28"/>
        </w:rPr>
        <w:t xml:space="preserve"> that DOR cannot impose any arbitrary limits on the provision of services</w:t>
      </w:r>
      <w:r w:rsidR="002A0A2B">
        <w:rPr>
          <w:rFonts w:ascii="Arial" w:hAnsi="Arial" w:cs="Arial"/>
          <w:bCs/>
          <w:sz w:val="28"/>
          <w:szCs w:val="28"/>
        </w:rPr>
        <w:t xml:space="preserve"> </w:t>
      </w:r>
      <w:r w:rsidR="002A5DA7" w:rsidRPr="002A5DA7">
        <w:rPr>
          <w:rFonts w:ascii="Arial" w:hAnsi="Arial" w:cs="Arial"/>
          <w:bCs/>
          <w:sz w:val="28"/>
          <w:szCs w:val="28"/>
        </w:rPr>
        <w:t>or limitation</w:t>
      </w:r>
      <w:r w:rsidR="002A0A2B">
        <w:rPr>
          <w:rFonts w:ascii="Arial" w:hAnsi="Arial" w:cs="Arial"/>
          <w:bCs/>
          <w:sz w:val="28"/>
          <w:szCs w:val="28"/>
        </w:rPr>
        <w:t>s</w:t>
      </w:r>
      <w:r w:rsidR="002A5DA7" w:rsidRPr="002A5DA7">
        <w:rPr>
          <w:rFonts w:ascii="Arial" w:hAnsi="Arial" w:cs="Arial"/>
          <w:bCs/>
          <w:sz w:val="28"/>
          <w:szCs w:val="28"/>
        </w:rPr>
        <w:t xml:space="preserve"> it pays </w:t>
      </w:r>
      <w:r w:rsidR="002A0A2B">
        <w:rPr>
          <w:rFonts w:ascii="Arial" w:hAnsi="Arial" w:cs="Arial"/>
          <w:bCs/>
          <w:sz w:val="28"/>
          <w:szCs w:val="28"/>
        </w:rPr>
        <w:t>vendo</w:t>
      </w:r>
      <w:r w:rsidR="002A5DA7" w:rsidRPr="002A5DA7">
        <w:rPr>
          <w:rFonts w:ascii="Arial" w:hAnsi="Arial" w:cs="Arial"/>
          <w:bCs/>
          <w:sz w:val="28"/>
          <w:szCs w:val="28"/>
        </w:rPr>
        <w:t>rs.</w:t>
      </w:r>
      <w:r w:rsidR="00751CD4">
        <w:rPr>
          <w:rFonts w:ascii="Arial" w:hAnsi="Arial" w:cs="Arial"/>
          <w:bCs/>
          <w:sz w:val="28"/>
          <w:szCs w:val="28"/>
        </w:rPr>
        <w:t xml:space="preserve"> </w:t>
      </w:r>
      <w:r w:rsidR="00BA4B46">
        <w:rPr>
          <w:rFonts w:ascii="Arial" w:hAnsi="Arial" w:cs="Arial"/>
          <w:bCs/>
          <w:sz w:val="28"/>
          <w:szCs w:val="28"/>
        </w:rPr>
        <w:t>(DRC Letter, pg.</w:t>
      </w:r>
      <w:r w:rsidR="007F0D67">
        <w:rPr>
          <w:rFonts w:ascii="Arial" w:hAnsi="Arial" w:cs="Arial"/>
          <w:bCs/>
          <w:sz w:val="28"/>
          <w:szCs w:val="28"/>
        </w:rPr>
        <w:t xml:space="preserve"> </w:t>
      </w:r>
      <w:r w:rsidR="00BA4B46">
        <w:rPr>
          <w:rFonts w:ascii="Arial" w:hAnsi="Arial" w:cs="Arial"/>
          <w:bCs/>
          <w:sz w:val="28"/>
          <w:szCs w:val="28"/>
        </w:rPr>
        <w:t>15; Public Hearing Transcript, pg.</w:t>
      </w:r>
      <w:r w:rsidR="00941E8E">
        <w:rPr>
          <w:rFonts w:ascii="Arial" w:hAnsi="Arial" w:cs="Arial"/>
          <w:bCs/>
          <w:sz w:val="28"/>
          <w:szCs w:val="28"/>
        </w:rPr>
        <w:t xml:space="preserve"> </w:t>
      </w:r>
      <w:r w:rsidR="00BA4B46">
        <w:rPr>
          <w:rFonts w:ascii="Arial" w:hAnsi="Arial" w:cs="Arial"/>
          <w:bCs/>
          <w:sz w:val="28"/>
          <w:szCs w:val="28"/>
        </w:rPr>
        <w:t>7)</w:t>
      </w:r>
    </w:p>
    <w:p w14:paraId="293E6BF5" w14:textId="6F4528A4" w:rsidR="00751CD4" w:rsidRPr="00844846" w:rsidRDefault="00892EB2" w:rsidP="00C66F29">
      <w:pPr>
        <w:rPr>
          <w:rFonts w:ascii="Arial" w:hAnsi="Arial" w:cs="Arial"/>
          <w:bCs/>
          <w:sz w:val="28"/>
          <w:szCs w:val="28"/>
        </w:rPr>
      </w:pPr>
      <w:r w:rsidRPr="00751CD4">
        <w:rPr>
          <w:rFonts w:ascii="Arial" w:hAnsi="Arial" w:cs="Arial"/>
          <w:b/>
          <w:sz w:val="28"/>
          <w:szCs w:val="28"/>
        </w:rPr>
        <w:t xml:space="preserve">Response to Comment </w:t>
      </w:r>
      <w:r w:rsidR="00894A4B">
        <w:rPr>
          <w:rFonts w:ascii="Arial" w:hAnsi="Arial" w:cs="Arial"/>
          <w:b/>
          <w:sz w:val="28"/>
          <w:szCs w:val="28"/>
        </w:rPr>
        <w:t>7</w:t>
      </w:r>
      <w:r w:rsidRPr="00751CD4">
        <w:rPr>
          <w:rFonts w:ascii="Arial" w:hAnsi="Arial" w:cs="Arial"/>
          <w:b/>
          <w:sz w:val="28"/>
          <w:szCs w:val="28"/>
        </w:rPr>
        <w:t>:</w:t>
      </w:r>
      <w:r>
        <w:rPr>
          <w:rFonts w:ascii="Arial" w:hAnsi="Arial" w:cs="Arial"/>
          <w:bCs/>
          <w:sz w:val="28"/>
          <w:szCs w:val="28"/>
        </w:rPr>
        <w:t xml:space="preserve"> No action taken. After consideration of this comment and comparing federal regulations</w:t>
      </w:r>
      <w:r w:rsidR="00751CD4">
        <w:rPr>
          <w:rFonts w:ascii="Arial" w:hAnsi="Arial" w:cs="Arial"/>
          <w:bCs/>
          <w:sz w:val="28"/>
          <w:szCs w:val="28"/>
        </w:rPr>
        <w:t xml:space="preserve"> to the proposed amendment</w:t>
      </w:r>
      <w:r>
        <w:rPr>
          <w:rFonts w:ascii="Arial" w:hAnsi="Arial" w:cs="Arial"/>
          <w:bCs/>
          <w:sz w:val="28"/>
          <w:szCs w:val="28"/>
        </w:rPr>
        <w:t>,</w:t>
      </w:r>
      <w:r w:rsidR="00751CD4">
        <w:rPr>
          <w:rFonts w:ascii="Arial" w:hAnsi="Arial" w:cs="Arial"/>
          <w:bCs/>
          <w:sz w:val="28"/>
          <w:szCs w:val="28"/>
        </w:rPr>
        <w:t xml:space="preserve"> </w:t>
      </w:r>
      <w:r w:rsidR="000C4390">
        <w:rPr>
          <w:rFonts w:ascii="Arial" w:hAnsi="Arial" w:cs="Arial"/>
          <w:bCs/>
          <w:sz w:val="28"/>
          <w:szCs w:val="28"/>
        </w:rPr>
        <w:t>DOR</w:t>
      </w:r>
      <w:r>
        <w:rPr>
          <w:rFonts w:ascii="Arial" w:hAnsi="Arial" w:cs="Arial"/>
          <w:bCs/>
          <w:sz w:val="28"/>
          <w:szCs w:val="28"/>
        </w:rPr>
        <w:t xml:space="preserve"> </w:t>
      </w:r>
      <w:r w:rsidR="00751CD4">
        <w:rPr>
          <w:rFonts w:ascii="Arial" w:hAnsi="Arial" w:cs="Arial"/>
          <w:bCs/>
          <w:sz w:val="28"/>
          <w:szCs w:val="28"/>
        </w:rPr>
        <w:t xml:space="preserve">maintains that the proposed changes cover all of the WIOA changes made within the federal regulations and that </w:t>
      </w:r>
      <w:r w:rsidR="00A732C3">
        <w:rPr>
          <w:rFonts w:ascii="Arial" w:hAnsi="Arial" w:cs="Arial"/>
          <w:bCs/>
          <w:sz w:val="28"/>
          <w:szCs w:val="28"/>
        </w:rPr>
        <w:t xml:space="preserve">the </w:t>
      </w:r>
      <w:r w:rsidR="00751CD4">
        <w:rPr>
          <w:rFonts w:ascii="Arial" w:hAnsi="Arial" w:cs="Arial"/>
          <w:bCs/>
          <w:sz w:val="28"/>
          <w:szCs w:val="28"/>
        </w:rPr>
        <w:t>exemptions are covered elsewhere in the regulations.</w:t>
      </w:r>
      <w:r w:rsidR="00C66F29" w:rsidRPr="00C66F29">
        <w:t xml:space="preserve"> </w:t>
      </w:r>
      <w:r w:rsidR="00037CEA" w:rsidRPr="00037CEA">
        <w:rPr>
          <w:rFonts w:ascii="Arial" w:hAnsi="Arial" w:cs="Arial"/>
          <w:sz w:val="28"/>
          <w:szCs w:val="28"/>
        </w:rPr>
        <w:t>While DOR is not accepting the suggested changes, DOR note</w:t>
      </w:r>
      <w:r w:rsidR="00037CEA">
        <w:rPr>
          <w:rFonts w:ascii="Arial" w:hAnsi="Arial" w:cs="Arial"/>
          <w:sz w:val="28"/>
          <w:szCs w:val="28"/>
        </w:rPr>
        <w:t>s</w:t>
      </w:r>
      <w:r w:rsidR="00037CEA" w:rsidRPr="00037CEA">
        <w:rPr>
          <w:rFonts w:ascii="Arial" w:hAnsi="Arial" w:cs="Arial"/>
          <w:sz w:val="28"/>
          <w:szCs w:val="28"/>
        </w:rPr>
        <w:t xml:space="preserve"> tha</w:t>
      </w:r>
      <w:r w:rsidR="00037CEA">
        <w:rPr>
          <w:rFonts w:ascii="Arial" w:hAnsi="Arial" w:cs="Arial"/>
          <w:sz w:val="28"/>
          <w:szCs w:val="28"/>
        </w:rPr>
        <w:t xml:space="preserve">t </w:t>
      </w:r>
      <w:r w:rsidR="00C66F29" w:rsidRPr="00037CEA">
        <w:rPr>
          <w:rFonts w:ascii="Arial" w:hAnsi="Arial" w:cs="Arial"/>
          <w:bCs/>
          <w:sz w:val="28"/>
          <w:szCs w:val="28"/>
        </w:rPr>
        <w:t>comparable</w:t>
      </w:r>
      <w:r w:rsidR="00C66F29" w:rsidRPr="00C66F29">
        <w:rPr>
          <w:rFonts w:ascii="Arial" w:hAnsi="Arial" w:cs="Arial"/>
          <w:bCs/>
          <w:sz w:val="28"/>
          <w:szCs w:val="28"/>
        </w:rPr>
        <w:t xml:space="preserve"> services and benefits</w:t>
      </w:r>
      <w:r w:rsidR="006727E4">
        <w:rPr>
          <w:rFonts w:ascii="Arial" w:hAnsi="Arial" w:cs="Arial"/>
          <w:bCs/>
          <w:sz w:val="28"/>
          <w:szCs w:val="28"/>
        </w:rPr>
        <w:t xml:space="preserve">, including exemptions thereto, </w:t>
      </w:r>
      <w:r w:rsidR="00037CEA">
        <w:rPr>
          <w:rFonts w:ascii="Arial" w:hAnsi="Arial" w:cs="Arial"/>
          <w:bCs/>
          <w:sz w:val="28"/>
          <w:szCs w:val="28"/>
        </w:rPr>
        <w:t xml:space="preserve">are addressed in </w:t>
      </w:r>
      <w:r w:rsidR="006727E4">
        <w:rPr>
          <w:rFonts w:ascii="Arial" w:hAnsi="Arial" w:cs="Arial"/>
          <w:bCs/>
          <w:sz w:val="28"/>
          <w:szCs w:val="28"/>
        </w:rPr>
        <w:t xml:space="preserve">CCR sections </w:t>
      </w:r>
      <w:r w:rsidR="00037CEA">
        <w:rPr>
          <w:rFonts w:ascii="Arial" w:hAnsi="Arial" w:cs="Arial"/>
          <w:bCs/>
          <w:sz w:val="28"/>
          <w:szCs w:val="28"/>
        </w:rPr>
        <w:t>7006</w:t>
      </w:r>
      <w:r w:rsidR="006727E4">
        <w:rPr>
          <w:rFonts w:ascii="Arial" w:hAnsi="Arial" w:cs="Arial"/>
          <w:bCs/>
          <w:sz w:val="28"/>
          <w:szCs w:val="28"/>
        </w:rPr>
        <w:t>,</w:t>
      </w:r>
      <w:r w:rsidR="00037CEA">
        <w:rPr>
          <w:rFonts w:ascii="Arial" w:hAnsi="Arial" w:cs="Arial"/>
          <w:bCs/>
          <w:sz w:val="28"/>
          <w:szCs w:val="28"/>
        </w:rPr>
        <w:t xml:space="preserve"> 7029.6(c)(2)</w:t>
      </w:r>
      <w:r w:rsidR="006E71E0">
        <w:rPr>
          <w:rFonts w:ascii="Arial" w:hAnsi="Arial" w:cs="Arial"/>
          <w:bCs/>
          <w:sz w:val="28"/>
          <w:szCs w:val="28"/>
        </w:rPr>
        <w:t>,</w:t>
      </w:r>
      <w:r w:rsidR="006727E4">
        <w:rPr>
          <w:rFonts w:ascii="Arial" w:hAnsi="Arial" w:cs="Arial"/>
          <w:bCs/>
          <w:sz w:val="28"/>
          <w:szCs w:val="28"/>
        </w:rPr>
        <w:t xml:space="preserve"> and 7916</w:t>
      </w:r>
      <w:r w:rsidR="00C66F29" w:rsidRPr="00C66F29">
        <w:rPr>
          <w:rFonts w:ascii="Arial" w:hAnsi="Arial" w:cs="Arial"/>
          <w:bCs/>
          <w:sz w:val="28"/>
          <w:szCs w:val="28"/>
        </w:rPr>
        <w:t>.</w:t>
      </w:r>
      <w:r w:rsidR="00C66F29">
        <w:rPr>
          <w:rFonts w:ascii="Arial" w:hAnsi="Arial" w:cs="Arial"/>
          <w:bCs/>
          <w:sz w:val="28"/>
          <w:szCs w:val="28"/>
        </w:rPr>
        <w:t xml:space="preserve">  </w:t>
      </w:r>
      <w:bookmarkStart w:id="12" w:name="_Hlk109309839"/>
    </w:p>
    <w:p w14:paraId="09E53826" w14:textId="262BECF2" w:rsidR="002A5DA7" w:rsidRDefault="00BA4B46" w:rsidP="002A5DA7">
      <w:pPr>
        <w:rPr>
          <w:rFonts w:ascii="Arial" w:hAnsi="Arial" w:cs="Arial"/>
          <w:bCs/>
          <w:sz w:val="28"/>
          <w:szCs w:val="28"/>
        </w:rPr>
      </w:pPr>
      <w:bookmarkStart w:id="13" w:name="_Hlk109311166"/>
      <w:bookmarkEnd w:id="12"/>
      <w:r>
        <w:rPr>
          <w:rFonts w:ascii="Arial" w:hAnsi="Arial" w:cs="Arial"/>
          <w:b/>
          <w:sz w:val="28"/>
          <w:szCs w:val="28"/>
        </w:rPr>
        <w:t xml:space="preserve">DRC, </w:t>
      </w:r>
      <w:r w:rsidR="00A732C3" w:rsidRPr="00A732C3">
        <w:rPr>
          <w:rFonts w:ascii="Arial" w:hAnsi="Arial" w:cs="Arial"/>
          <w:b/>
          <w:sz w:val="28"/>
          <w:szCs w:val="28"/>
        </w:rPr>
        <w:t xml:space="preserve">Comment </w:t>
      </w:r>
      <w:r>
        <w:rPr>
          <w:rFonts w:ascii="Arial" w:hAnsi="Arial" w:cs="Arial"/>
          <w:b/>
          <w:sz w:val="28"/>
          <w:szCs w:val="28"/>
        </w:rPr>
        <w:t>8</w:t>
      </w:r>
      <w:r w:rsidR="00A732C3" w:rsidRPr="00A732C3">
        <w:rPr>
          <w:rFonts w:ascii="Arial" w:hAnsi="Arial" w:cs="Arial"/>
          <w:b/>
          <w:sz w:val="28"/>
          <w:szCs w:val="28"/>
        </w:rPr>
        <w:t>:</w:t>
      </w:r>
      <w:r w:rsidR="00A732C3">
        <w:rPr>
          <w:rFonts w:ascii="Arial" w:hAnsi="Arial" w:cs="Arial"/>
          <w:b/>
          <w:sz w:val="28"/>
          <w:szCs w:val="28"/>
        </w:rPr>
        <w:t xml:space="preserve"> </w:t>
      </w:r>
      <w:r w:rsidR="00A732C3">
        <w:rPr>
          <w:rFonts w:ascii="Arial" w:hAnsi="Arial" w:cs="Arial"/>
          <w:bCs/>
          <w:sz w:val="28"/>
          <w:szCs w:val="28"/>
        </w:rPr>
        <w:t xml:space="preserve">As to CCR 7029.7, </w:t>
      </w:r>
      <w:r w:rsidR="002F49F9">
        <w:rPr>
          <w:rFonts w:ascii="Arial" w:hAnsi="Arial" w:cs="Arial"/>
          <w:bCs/>
          <w:sz w:val="28"/>
          <w:szCs w:val="28"/>
        </w:rPr>
        <w:t>R</w:t>
      </w:r>
      <w:r w:rsidR="00A732C3" w:rsidRPr="002A5DA7">
        <w:rPr>
          <w:rFonts w:ascii="Arial" w:hAnsi="Arial" w:cs="Arial"/>
          <w:bCs/>
          <w:sz w:val="28"/>
          <w:szCs w:val="28"/>
        </w:rPr>
        <w:t xml:space="preserve">ights of </w:t>
      </w:r>
      <w:r w:rsidR="002F49F9">
        <w:rPr>
          <w:rFonts w:ascii="Arial" w:hAnsi="Arial" w:cs="Arial"/>
          <w:bCs/>
          <w:sz w:val="28"/>
          <w:szCs w:val="28"/>
        </w:rPr>
        <w:t>I</w:t>
      </w:r>
      <w:r w:rsidR="00A732C3" w:rsidRPr="002A5DA7">
        <w:rPr>
          <w:rFonts w:ascii="Arial" w:hAnsi="Arial" w:cs="Arial"/>
          <w:bCs/>
          <w:sz w:val="28"/>
          <w:szCs w:val="28"/>
        </w:rPr>
        <w:t xml:space="preserve">ndividuals with </w:t>
      </w:r>
      <w:r w:rsidR="002F49F9">
        <w:rPr>
          <w:rFonts w:ascii="Arial" w:hAnsi="Arial" w:cs="Arial"/>
          <w:bCs/>
          <w:sz w:val="28"/>
          <w:szCs w:val="28"/>
        </w:rPr>
        <w:t>D</w:t>
      </w:r>
      <w:r w:rsidR="00A732C3" w:rsidRPr="002A5DA7">
        <w:rPr>
          <w:rFonts w:ascii="Arial" w:hAnsi="Arial" w:cs="Arial"/>
          <w:bCs/>
          <w:sz w:val="28"/>
          <w:szCs w:val="28"/>
        </w:rPr>
        <w:t>isabilities</w:t>
      </w:r>
      <w:r w:rsidR="00A732C3">
        <w:rPr>
          <w:rFonts w:ascii="Arial" w:hAnsi="Arial" w:cs="Arial"/>
          <w:bCs/>
          <w:sz w:val="28"/>
          <w:szCs w:val="28"/>
        </w:rPr>
        <w:t xml:space="preserve">, the commenter wants </w:t>
      </w:r>
      <w:r w:rsidR="002A5DA7" w:rsidRPr="002A5DA7">
        <w:rPr>
          <w:rFonts w:ascii="Arial" w:hAnsi="Arial" w:cs="Arial"/>
          <w:bCs/>
          <w:sz w:val="28"/>
          <w:szCs w:val="28"/>
        </w:rPr>
        <w:t>federal language regarding a client's right to receive a timely notice whenever a service is reduced, terminated</w:t>
      </w:r>
      <w:r w:rsidR="00A732C3">
        <w:rPr>
          <w:rFonts w:ascii="Arial" w:hAnsi="Arial" w:cs="Arial"/>
          <w:bCs/>
          <w:sz w:val="28"/>
          <w:szCs w:val="28"/>
        </w:rPr>
        <w:t>,</w:t>
      </w:r>
      <w:r w:rsidR="002A5DA7" w:rsidRPr="002A5DA7">
        <w:rPr>
          <w:rFonts w:ascii="Arial" w:hAnsi="Arial" w:cs="Arial"/>
          <w:bCs/>
          <w:sz w:val="28"/>
          <w:szCs w:val="28"/>
        </w:rPr>
        <w:t xml:space="preserve"> or suspended</w:t>
      </w:r>
      <w:r w:rsidR="00023B71">
        <w:rPr>
          <w:rFonts w:ascii="Arial" w:hAnsi="Arial" w:cs="Arial"/>
          <w:bCs/>
          <w:sz w:val="28"/>
          <w:szCs w:val="28"/>
        </w:rPr>
        <w:t xml:space="preserve"> </w:t>
      </w:r>
      <w:r w:rsidR="00A732C3">
        <w:rPr>
          <w:rFonts w:ascii="Arial" w:hAnsi="Arial" w:cs="Arial"/>
          <w:bCs/>
          <w:sz w:val="28"/>
          <w:szCs w:val="28"/>
        </w:rPr>
        <w:t>included in the proposed regulations</w:t>
      </w:r>
      <w:r w:rsidR="00023267">
        <w:rPr>
          <w:rFonts w:ascii="Arial" w:hAnsi="Arial" w:cs="Arial"/>
          <w:bCs/>
          <w:sz w:val="28"/>
          <w:szCs w:val="28"/>
        </w:rPr>
        <w:t>, and likewise</w:t>
      </w:r>
      <w:r>
        <w:rPr>
          <w:rFonts w:ascii="Arial" w:hAnsi="Arial" w:cs="Arial"/>
          <w:bCs/>
          <w:sz w:val="28"/>
          <w:szCs w:val="28"/>
        </w:rPr>
        <w:t>,</w:t>
      </w:r>
      <w:r w:rsidR="00023267">
        <w:rPr>
          <w:rFonts w:ascii="Arial" w:hAnsi="Arial" w:cs="Arial"/>
          <w:bCs/>
          <w:sz w:val="28"/>
          <w:szCs w:val="28"/>
        </w:rPr>
        <w:t xml:space="preserve"> a link up to the consumer’s right to appeal when such things happen. </w:t>
      </w:r>
      <w:bookmarkStart w:id="14" w:name="_Hlk109642626"/>
      <w:r w:rsidR="00355133">
        <w:rPr>
          <w:rFonts w:ascii="Arial" w:hAnsi="Arial" w:cs="Arial"/>
          <w:bCs/>
          <w:sz w:val="28"/>
          <w:szCs w:val="28"/>
        </w:rPr>
        <w:t>(DRC Letter, pg.</w:t>
      </w:r>
      <w:r w:rsidR="007F0D67">
        <w:rPr>
          <w:rFonts w:ascii="Arial" w:hAnsi="Arial" w:cs="Arial"/>
          <w:bCs/>
          <w:sz w:val="28"/>
          <w:szCs w:val="28"/>
        </w:rPr>
        <w:t xml:space="preserve"> </w:t>
      </w:r>
      <w:r w:rsidR="00355133">
        <w:rPr>
          <w:rFonts w:ascii="Arial" w:hAnsi="Arial" w:cs="Arial"/>
          <w:bCs/>
          <w:sz w:val="28"/>
          <w:szCs w:val="28"/>
        </w:rPr>
        <w:t>18; Public Hearing Transcript, pg.</w:t>
      </w:r>
      <w:r w:rsidR="007F0D67">
        <w:rPr>
          <w:rFonts w:ascii="Arial" w:hAnsi="Arial" w:cs="Arial"/>
          <w:bCs/>
          <w:sz w:val="28"/>
          <w:szCs w:val="28"/>
        </w:rPr>
        <w:t xml:space="preserve"> </w:t>
      </w:r>
      <w:r w:rsidR="00355133">
        <w:rPr>
          <w:rFonts w:ascii="Arial" w:hAnsi="Arial" w:cs="Arial"/>
          <w:bCs/>
          <w:sz w:val="28"/>
          <w:szCs w:val="28"/>
        </w:rPr>
        <w:t>8)</w:t>
      </w:r>
    </w:p>
    <w:bookmarkEnd w:id="14"/>
    <w:p w14:paraId="2DB694E7" w14:textId="7E476017" w:rsidR="00046C06" w:rsidRDefault="00CB5F35" w:rsidP="00046C06">
      <w:pPr>
        <w:rPr>
          <w:rFonts w:ascii="Arial" w:hAnsi="Arial" w:cs="Arial"/>
          <w:bCs/>
          <w:sz w:val="28"/>
          <w:szCs w:val="28"/>
        </w:rPr>
      </w:pPr>
      <w:r w:rsidRPr="00724FC5">
        <w:rPr>
          <w:rFonts w:ascii="Arial" w:hAnsi="Arial" w:cs="Arial"/>
          <w:b/>
          <w:sz w:val="28"/>
          <w:szCs w:val="28"/>
        </w:rPr>
        <w:t xml:space="preserve">Response to Comment </w:t>
      </w:r>
      <w:r w:rsidR="004C1BAE">
        <w:rPr>
          <w:rFonts w:ascii="Arial" w:hAnsi="Arial" w:cs="Arial"/>
          <w:b/>
          <w:sz w:val="28"/>
          <w:szCs w:val="28"/>
        </w:rPr>
        <w:t>8</w:t>
      </w:r>
      <w:r w:rsidRPr="00724FC5">
        <w:rPr>
          <w:rFonts w:ascii="Arial" w:hAnsi="Arial" w:cs="Arial"/>
          <w:b/>
          <w:sz w:val="28"/>
          <w:szCs w:val="28"/>
        </w:rPr>
        <w:t>:</w:t>
      </w:r>
      <w:r>
        <w:rPr>
          <w:rFonts w:ascii="Arial" w:hAnsi="Arial" w:cs="Arial"/>
          <w:bCs/>
          <w:sz w:val="28"/>
          <w:szCs w:val="28"/>
        </w:rPr>
        <w:t xml:space="preserve"> No action taken. </w:t>
      </w:r>
      <w:r w:rsidR="0081621A">
        <w:rPr>
          <w:rFonts w:ascii="Arial" w:hAnsi="Arial" w:cs="Arial"/>
          <w:bCs/>
          <w:sz w:val="28"/>
          <w:szCs w:val="28"/>
        </w:rPr>
        <w:t>The commenter’s suggested changes are</w:t>
      </w:r>
      <w:r w:rsidR="00046C06">
        <w:rPr>
          <w:rFonts w:ascii="Arial" w:hAnsi="Arial" w:cs="Arial"/>
          <w:bCs/>
          <w:sz w:val="28"/>
          <w:szCs w:val="28"/>
        </w:rPr>
        <w:t xml:space="preserve"> </w:t>
      </w:r>
      <w:r w:rsidR="00355133">
        <w:rPr>
          <w:rFonts w:ascii="Arial" w:hAnsi="Arial" w:cs="Arial"/>
          <w:bCs/>
          <w:sz w:val="28"/>
          <w:szCs w:val="28"/>
        </w:rPr>
        <w:t>not prompted by WIOA</w:t>
      </w:r>
      <w:r w:rsidR="0081621A">
        <w:rPr>
          <w:rFonts w:ascii="Arial" w:hAnsi="Arial" w:cs="Arial"/>
          <w:bCs/>
          <w:sz w:val="28"/>
          <w:szCs w:val="28"/>
        </w:rPr>
        <w:t xml:space="preserve"> and references a regulation that is not in this rulemaking package</w:t>
      </w:r>
      <w:r w:rsidR="0081621A" w:rsidRPr="0081621A">
        <w:rPr>
          <w:rFonts w:ascii="Arial" w:hAnsi="Arial" w:cs="Arial"/>
          <w:bCs/>
          <w:sz w:val="28"/>
          <w:szCs w:val="28"/>
        </w:rPr>
        <w:t xml:space="preserve">. </w:t>
      </w:r>
      <w:r w:rsidR="00046C06" w:rsidRPr="0081621A">
        <w:rPr>
          <w:rFonts w:ascii="Arial" w:hAnsi="Arial" w:cs="Arial"/>
          <w:sz w:val="28"/>
          <w:szCs w:val="28"/>
        </w:rPr>
        <w:t>While DOR does not accept this comment, consistent with its core value of continuous improvement, this comment will be shared with DOR staff responsible for future policy and program evaluation.</w:t>
      </w:r>
    </w:p>
    <w:p w14:paraId="4E43567D" w14:textId="1E6CB7E9" w:rsidR="00C36FE2" w:rsidRDefault="004C1BAE" w:rsidP="00906E1E">
      <w:pPr>
        <w:rPr>
          <w:rFonts w:ascii="Arial" w:hAnsi="Arial" w:cs="Arial"/>
          <w:bCs/>
          <w:sz w:val="28"/>
          <w:szCs w:val="28"/>
        </w:rPr>
      </w:pPr>
      <w:bookmarkStart w:id="15" w:name="_Hlk109312579"/>
      <w:bookmarkEnd w:id="13"/>
      <w:r>
        <w:rPr>
          <w:rFonts w:ascii="Arial" w:hAnsi="Arial" w:cs="Arial"/>
          <w:b/>
          <w:sz w:val="28"/>
          <w:szCs w:val="28"/>
        </w:rPr>
        <w:t xml:space="preserve">DRC, </w:t>
      </w:r>
      <w:r w:rsidR="00906E1E" w:rsidRPr="00A732C3">
        <w:rPr>
          <w:rFonts w:ascii="Arial" w:hAnsi="Arial" w:cs="Arial"/>
          <w:b/>
          <w:sz w:val="28"/>
          <w:szCs w:val="28"/>
        </w:rPr>
        <w:t xml:space="preserve">Comment </w:t>
      </w:r>
      <w:r>
        <w:rPr>
          <w:rFonts w:ascii="Arial" w:hAnsi="Arial" w:cs="Arial"/>
          <w:b/>
          <w:sz w:val="28"/>
          <w:szCs w:val="28"/>
        </w:rPr>
        <w:t>9</w:t>
      </w:r>
      <w:r w:rsidR="00906E1E" w:rsidRPr="00A732C3">
        <w:rPr>
          <w:rFonts w:ascii="Arial" w:hAnsi="Arial" w:cs="Arial"/>
          <w:b/>
          <w:sz w:val="28"/>
          <w:szCs w:val="28"/>
        </w:rPr>
        <w:t>:</w:t>
      </w:r>
      <w:r>
        <w:rPr>
          <w:rFonts w:ascii="Arial" w:hAnsi="Arial" w:cs="Arial"/>
          <w:b/>
          <w:sz w:val="28"/>
          <w:szCs w:val="28"/>
        </w:rPr>
        <w:t xml:space="preserve"> </w:t>
      </w:r>
      <w:r w:rsidRPr="004C1BAE">
        <w:rPr>
          <w:rFonts w:ascii="Arial" w:hAnsi="Arial" w:cs="Arial"/>
          <w:bCs/>
          <w:sz w:val="28"/>
          <w:szCs w:val="28"/>
        </w:rPr>
        <w:t>As to CCR</w:t>
      </w:r>
      <w:r w:rsidR="00906E1E">
        <w:rPr>
          <w:rFonts w:ascii="Arial" w:hAnsi="Arial" w:cs="Arial"/>
          <w:b/>
          <w:sz w:val="28"/>
          <w:szCs w:val="28"/>
        </w:rPr>
        <w:t xml:space="preserve"> </w:t>
      </w:r>
      <w:r w:rsidRPr="004C1BAE">
        <w:rPr>
          <w:rFonts w:ascii="Arial" w:hAnsi="Arial" w:cs="Arial"/>
          <w:bCs/>
          <w:sz w:val="28"/>
          <w:szCs w:val="28"/>
        </w:rPr>
        <w:t>7052</w:t>
      </w:r>
      <w:r w:rsidR="003E56E0">
        <w:rPr>
          <w:rFonts w:ascii="Arial" w:hAnsi="Arial" w:cs="Arial"/>
          <w:bCs/>
          <w:sz w:val="28"/>
          <w:szCs w:val="28"/>
        </w:rPr>
        <w:t>,</w:t>
      </w:r>
      <w:r>
        <w:rPr>
          <w:rFonts w:ascii="Arial" w:hAnsi="Arial" w:cs="Arial"/>
          <w:bCs/>
          <w:sz w:val="28"/>
          <w:szCs w:val="28"/>
        </w:rPr>
        <w:t xml:space="preserve"> Order of Selection, </w:t>
      </w:r>
      <w:r w:rsidR="00C36FE2">
        <w:rPr>
          <w:rFonts w:ascii="Arial" w:hAnsi="Arial" w:cs="Arial"/>
          <w:bCs/>
          <w:sz w:val="28"/>
          <w:szCs w:val="28"/>
        </w:rPr>
        <w:t xml:space="preserve">the recommendation is to include language that </w:t>
      </w:r>
      <w:r w:rsidR="000C4390">
        <w:rPr>
          <w:rFonts w:ascii="Arial" w:hAnsi="Arial" w:cs="Arial"/>
          <w:bCs/>
          <w:sz w:val="28"/>
          <w:szCs w:val="28"/>
        </w:rPr>
        <w:t>DOR</w:t>
      </w:r>
      <w:r w:rsidR="00C36FE2">
        <w:rPr>
          <w:rFonts w:ascii="Arial" w:hAnsi="Arial" w:cs="Arial"/>
          <w:bCs/>
          <w:sz w:val="28"/>
          <w:szCs w:val="28"/>
        </w:rPr>
        <w:t xml:space="preserve"> should assess whether they can “meet all program requirements” as part of the definition. (DRC Letter, pg.</w:t>
      </w:r>
      <w:r w:rsidR="007F0D67">
        <w:rPr>
          <w:rFonts w:ascii="Arial" w:hAnsi="Arial" w:cs="Arial"/>
          <w:bCs/>
          <w:sz w:val="28"/>
          <w:szCs w:val="28"/>
        </w:rPr>
        <w:t xml:space="preserve"> </w:t>
      </w:r>
      <w:r w:rsidR="006C711C">
        <w:rPr>
          <w:rFonts w:ascii="Arial" w:hAnsi="Arial" w:cs="Arial"/>
          <w:bCs/>
          <w:sz w:val="28"/>
          <w:szCs w:val="28"/>
        </w:rPr>
        <w:t>19</w:t>
      </w:r>
      <w:r w:rsidR="00C36FE2">
        <w:rPr>
          <w:rFonts w:ascii="Arial" w:hAnsi="Arial" w:cs="Arial"/>
          <w:bCs/>
          <w:sz w:val="28"/>
          <w:szCs w:val="28"/>
        </w:rPr>
        <w:t>)</w:t>
      </w:r>
    </w:p>
    <w:p w14:paraId="08022F0A" w14:textId="0473EE4D" w:rsidR="00C36FE2" w:rsidRDefault="00C36FE2" w:rsidP="00C36FE2">
      <w:pPr>
        <w:rPr>
          <w:rFonts w:ascii="Arial" w:hAnsi="Arial" w:cs="Arial"/>
          <w:bCs/>
          <w:sz w:val="28"/>
          <w:szCs w:val="28"/>
        </w:rPr>
      </w:pPr>
      <w:r w:rsidRPr="00C36FE2">
        <w:rPr>
          <w:rFonts w:ascii="Arial" w:hAnsi="Arial" w:cs="Arial"/>
          <w:b/>
          <w:sz w:val="28"/>
          <w:szCs w:val="28"/>
        </w:rPr>
        <w:t xml:space="preserve">Response to Comment 9: </w:t>
      </w:r>
      <w:r>
        <w:rPr>
          <w:rFonts w:ascii="Arial" w:hAnsi="Arial" w:cs="Arial"/>
          <w:bCs/>
          <w:sz w:val="28"/>
          <w:szCs w:val="28"/>
        </w:rPr>
        <w:t xml:space="preserve">No action taken. </w:t>
      </w:r>
      <w:bookmarkStart w:id="16" w:name="_Hlk109721911"/>
      <w:r>
        <w:rPr>
          <w:rFonts w:ascii="Arial" w:hAnsi="Arial" w:cs="Arial"/>
          <w:bCs/>
          <w:sz w:val="28"/>
          <w:szCs w:val="28"/>
        </w:rPr>
        <w:t xml:space="preserve">This recommendation does not focus on changes made by the WIOA. This specific rulemaking does not expand on policy or program issues </w:t>
      </w:r>
      <w:r w:rsidR="00496C6B">
        <w:rPr>
          <w:rFonts w:ascii="Arial" w:hAnsi="Arial" w:cs="Arial"/>
          <w:bCs/>
          <w:sz w:val="28"/>
          <w:szCs w:val="28"/>
        </w:rPr>
        <w:t xml:space="preserve">but is </w:t>
      </w:r>
      <w:r w:rsidR="00DB3855">
        <w:rPr>
          <w:rFonts w:ascii="Arial" w:hAnsi="Arial" w:cs="Arial"/>
          <w:bCs/>
          <w:sz w:val="28"/>
          <w:szCs w:val="28"/>
        </w:rPr>
        <w:t xml:space="preserve">only </w:t>
      </w:r>
      <w:r>
        <w:rPr>
          <w:rFonts w:ascii="Arial" w:hAnsi="Arial" w:cs="Arial"/>
          <w:bCs/>
          <w:sz w:val="28"/>
          <w:szCs w:val="28"/>
        </w:rPr>
        <w:t xml:space="preserve">an adoption of federal law and regulation </w:t>
      </w:r>
      <w:r w:rsidR="00DB3855">
        <w:rPr>
          <w:rFonts w:ascii="Arial" w:hAnsi="Arial" w:cs="Arial"/>
          <w:bCs/>
          <w:sz w:val="28"/>
          <w:szCs w:val="28"/>
        </w:rPr>
        <w:t>amended by</w:t>
      </w:r>
      <w:r>
        <w:rPr>
          <w:rFonts w:ascii="Arial" w:hAnsi="Arial" w:cs="Arial"/>
          <w:bCs/>
          <w:sz w:val="28"/>
          <w:szCs w:val="28"/>
        </w:rPr>
        <w:t xml:space="preserve"> the WIOA </w:t>
      </w:r>
      <w:r w:rsidR="00DB3855">
        <w:rPr>
          <w:rFonts w:ascii="Arial" w:hAnsi="Arial" w:cs="Arial"/>
          <w:bCs/>
          <w:sz w:val="28"/>
          <w:szCs w:val="28"/>
        </w:rPr>
        <w:t>which DOR</w:t>
      </w:r>
      <w:r>
        <w:rPr>
          <w:rFonts w:ascii="Arial" w:hAnsi="Arial" w:cs="Arial"/>
          <w:bCs/>
          <w:sz w:val="28"/>
          <w:szCs w:val="28"/>
        </w:rPr>
        <w:t xml:space="preserve"> is mandated to adopt.  </w:t>
      </w:r>
      <w:bookmarkStart w:id="17" w:name="_Hlk110339047"/>
    </w:p>
    <w:bookmarkEnd w:id="16"/>
    <w:bookmarkEnd w:id="17"/>
    <w:p w14:paraId="3B096A3D" w14:textId="65E94F76" w:rsidR="00906E1E" w:rsidRDefault="00496C6B" w:rsidP="00906E1E">
      <w:pPr>
        <w:rPr>
          <w:rFonts w:ascii="Arial" w:hAnsi="Arial" w:cs="Arial"/>
          <w:bCs/>
          <w:sz w:val="28"/>
          <w:szCs w:val="28"/>
        </w:rPr>
      </w:pPr>
      <w:r w:rsidRPr="00496C6B">
        <w:rPr>
          <w:rFonts w:ascii="Arial" w:hAnsi="Arial" w:cs="Arial"/>
          <w:b/>
          <w:sz w:val="28"/>
          <w:szCs w:val="28"/>
        </w:rPr>
        <w:t>DRC, Comment 10:</w:t>
      </w:r>
      <w:r>
        <w:rPr>
          <w:rFonts w:ascii="Arial" w:hAnsi="Arial" w:cs="Arial"/>
          <w:bCs/>
          <w:sz w:val="28"/>
          <w:szCs w:val="28"/>
        </w:rPr>
        <w:t xml:space="preserve"> </w:t>
      </w:r>
      <w:r w:rsidR="00906E1E">
        <w:rPr>
          <w:rFonts w:ascii="Arial" w:hAnsi="Arial" w:cs="Arial"/>
          <w:bCs/>
          <w:sz w:val="28"/>
          <w:szCs w:val="28"/>
        </w:rPr>
        <w:t xml:space="preserve">As to </w:t>
      </w:r>
      <w:bookmarkStart w:id="18" w:name="_Hlk115088054"/>
      <w:r w:rsidR="00906E1E">
        <w:rPr>
          <w:rFonts w:ascii="Arial" w:hAnsi="Arial" w:cs="Arial"/>
          <w:bCs/>
          <w:sz w:val="28"/>
          <w:szCs w:val="28"/>
        </w:rPr>
        <w:t>CCR 70</w:t>
      </w:r>
      <w:r w:rsidR="00091EBA">
        <w:rPr>
          <w:rFonts w:ascii="Arial" w:hAnsi="Arial" w:cs="Arial"/>
          <w:bCs/>
          <w:sz w:val="28"/>
          <w:szCs w:val="28"/>
        </w:rPr>
        <w:t>60</w:t>
      </w:r>
      <w:r w:rsidR="00906E1E">
        <w:rPr>
          <w:rFonts w:ascii="Arial" w:hAnsi="Arial" w:cs="Arial"/>
          <w:bCs/>
          <w:sz w:val="28"/>
          <w:szCs w:val="28"/>
        </w:rPr>
        <w:t xml:space="preserve">, on </w:t>
      </w:r>
      <w:r w:rsidR="004B3F79">
        <w:rPr>
          <w:rFonts w:ascii="Arial" w:hAnsi="Arial" w:cs="Arial"/>
          <w:bCs/>
          <w:sz w:val="28"/>
          <w:szCs w:val="28"/>
        </w:rPr>
        <w:t>E</w:t>
      </w:r>
      <w:r w:rsidR="00906E1E">
        <w:rPr>
          <w:rFonts w:ascii="Arial" w:hAnsi="Arial" w:cs="Arial"/>
          <w:bCs/>
          <w:sz w:val="28"/>
          <w:szCs w:val="28"/>
        </w:rPr>
        <w:t xml:space="preserve">ligibility, </w:t>
      </w:r>
      <w:r w:rsidR="00D64638">
        <w:rPr>
          <w:rFonts w:ascii="Arial" w:hAnsi="Arial" w:cs="Arial"/>
          <w:bCs/>
          <w:sz w:val="28"/>
          <w:szCs w:val="28"/>
        </w:rPr>
        <w:t>t</w:t>
      </w:r>
      <w:r>
        <w:rPr>
          <w:rFonts w:ascii="Arial" w:hAnsi="Arial" w:cs="Arial"/>
          <w:bCs/>
          <w:sz w:val="28"/>
          <w:szCs w:val="28"/>
        </w:rPr>
        <w:t>he comment</w:t>
      </w:r>
      <w:r w:rsidR="00D64638">
        <w:rPr>
          <w:rFonts w:ascii="Arial" w:hAnsi="Arial" w:cs="Arial"/>
          <w:bCs/>
          <w:sz w:val="28"/>
          <w:szCs w:val="28"/>
        </w:rPr>
        <w:t>er</w:t>
      </w:r>
      <w:r w:rsidR="00244131">
        <w:rPr>
          <w:rFonts w:ascii="Arial" w:hAnsi="Arial" w:cs="Arial"/>
          <w:bCs/>
          <w:sz w:val="28"/>
          <w:szCs w:val="28"/>
        </w:rPr>
        <w:t xml:space="preserve"> wants the addition of the word </w:t>
      </w:r>
      <w:r w:rsidR="007B2EFC">
        <w:rPr>
          <w:rFonts w:ascii="Arial" w:hAnsi="Arial" w:cs="Arial"/>
          <w:bCs/>
          <w:sz w:val="28"/>
          <w:szCs w:val="28"/>
        </w:rPr>
        <w:t>“</w:t>
      </w:r>
      <w:r w:rsidR="00244131">
        <w:rPr>
          <w:rFonts w:ascii="Arial" w:hAnsi="Arial" w:cs="Arial"/>
          <w:bCs/>
          <w:sz w:val="28"/>
          <w:szCs w:val="28"/>
        </w:rPr>
        <w:t>sex</w:t>
      </w:r>
      <w:r w:rsidR="007B2EFC">
        <w:rPr>
          <w:rFonts w:ascii="Arial" w:hAnsi="Arial" w:cs="Arial"/>
          <w:bCs/>
          <w:sz w:val="28"/>
          <w:szCs w:val="28"/>
        </w:rPr>
        <w:t>”</w:t>
      </w:r>
      <w:r w:rsidR="00244131">
        <w:rPr>
          <w:rFonts w:ascii="Arial" w:hAnsi="Arial" w:cs="Arial"/>
          <w:bCs/>
          <w:sz w:val="28"/>
          <w:szCs w:val="28"/>
        </w:rPr>
        <w:t xml:space="preserve"> to accompany </w:t>
      </w:r>
      <w:r w:rsidR="007B2EFC">
        <w:rPr>
          <w:rFonts w:ascii="Arial" w:hAnsi="Arial" w:cs="Arial"/>
          <w:bCs/>
          <w:sz w:val="28"/>
          <w:szCs w:val="28"/>
        </w:rPr>
        <w:t>“</w:t>
      </w:r>
      <w:r w:rsidR="00244131">
        <w:rPr>
          <w:rFonts w:ascii="Arial" w:hAnsi="Arial" w:cs="Arial"/>
          <w:bCs/>
          <w:sz w:val="28"/>
          <w:szCs w:val="28"/>
        </w:rPr>
        <w:t>gender</w:t>
      </w:r>
      <w:r w:rsidR="007B2EFC">
        <w:rPr>
          <w:rFonts w:ascii="Arial" w:hAnsi="Arial" w:cs="Arial"/>
          <w:bCs/>
          <w:sz w:val="28"/>
          <w:szCs w:val="28"/>
        </w:rPr>
        <w:t>”</w:t>
      </w:r>
      <w:r w:rsidR="00244131">
        <w:rPr>
          <w:rFonts w:ascii="Arial" w:hAnsi="Arial" w:cs="Arial"/>
          <w:bCs/>
          <w:sz w:val="28"/>
          <w:szCs w:val="28"/>
        </w:rPr>
        <w:t xml:space="preserve"> </w:t>
      </w:r>
      <w:r w:rsidR="007B2EFC">
        <w:rPr>
          <w:rFonts w:ascii="Arial" w:hAnsi="Arial" w:cs="Arial"/>
          <w:bCs/>
          <w:sz w:val="28"/>
          <w:szCs w:val="28"/>
        </w:rPr>
        <w:t>since “sex” is the term used in</w:t>
      </w:r>
      <w:r w:rsidR="00244131">
        <w:rPr>
          <w:rFonts w:ascii="Arial" w:hAnsi="Arial" w:cs="Arial"/>
          <w:bCs/>
          <w:sz w:val="28"/>
          <w:szCs w:val="28"/>
        </w:rPr>
        <w:t xml:space="preserve"> 34</w:t>
      </w:r>
      <w:r w:rsidR="005221EC">
        <w:rPr>
          <w:rFonts w:ascii="Arial" w:hAnsi="Arial" w:cs="Arial"/>
          <w:bCs/>
          <w:sz w:val="28"/>
          <w:szCs w:val="28"/>
        </w:rPr>
        <w:t xml:space="preserve"> C.F.R.</w:t>
      </w:r>
      <w:r w:rsidR="007B2EFC">
        <w:rPr>
          <w:rFonts w:ascii="Arial" w:hAnsi="Arial" w:cs="Arial"/>
          <w:bCs/>
          <w:sz w:val="28"/>
          <w:szCs w:val="28"/>
        </w:rPr>
        <w:t xml:space="preserve"> 361.42(c)(2)(ii)(A).</w:t>
      </w:r>
      <w:r w:rsidR="00244131">
        <w:rPr>
          <w:rFonts w:ascii="Arial" w:hAnsi="Arial" w:cs="Arial"/>
          <w:bCs/>
          <w:sz w:val="28"/>
          <w:szCs w:val="28"/>
        </w:rPr>
        <w:t xml:space="preserve"> </w:t>
      </w:r>
      <w:bookmarkStart w:id="19" w:name="_Hlk109645173"/>
      <w:bookmarkEnd w:id="18"/>
      <w:r>
        <w:rPr>
          <w:rFonts w:ascii="Arial" w:hAnsi="Arial" w:cs="Arial"/>
          <w:bCs/>
          <w:sz w:val="28"/>
          <w:szCs w:val="28"/>
        </w:rPr>
        <w:t>(DRC Letter, pg.</w:t>
      </w:r>
      <w:r w:rsidR="00D64638">
        <w:rPr>
          <w:rFonts w:ascii="Arial" w:hAnsi="Arial" w:cs="Arial"/>
          <w:bCs/>
          <w:sz w:val="28"/>
          <w:szCs w:val="28"/>
        </w:rPr>
        <w:t xml:space="preserve"> 20)</w:t>
      </w:r>
    </w:p>
    <w:bookmarkEnd w:id="19"/>
    <w:p w14:paraId="475F1217" w14:textId="4B9663FB" w:rsidR="00073426" w:rsidRDefault="00906E1E" w:rsidP="00073426">
      <w:pPr>
        <w:rPr>
          <w:rFonts w:ascii="Arial" w:hAnsi="Arial" w:cs="Arial"/>
          <w:bCs/>
          <w:sz w:val="28"/>
          <w:szCs w:val="28"/>
        </w:rPr>
      </w:pPr>
      <w:r w:rsidRPr="00724FC5">
        <w:rPr>
          <w:rFonts w:ascii="Arial" w:hAnsi="Arial" w:cs="Arial"/>
          <w:b/>
          <w:sz w:val="28"/>
          <w:szCs w:val="28"/>
        </w:rPr>
        <w:t xml:space="preserve">Response to Comment </w:t>
      </w:r>
      <w:r w:rsidR="00E7396F">
        <w:rPr>
          <w:rFonts w:ascii="Arial" w:hAnsi="Arial" w:cs="Arial"/>
          <w:b/>
          <w:sz w:val="28"/>
          <w:szCs w:val="28"/>
        </w:rPr>
        <w:t>10</w:t>
      </w:r>
      <w:r w:rsidRPr="00724FC5">
        <w:rPr>
          <w:rFonts w:ascii="Arial" w:hAnsi="Arial" w:cs="Arial"/>
          <w:b/>
          <w:sz w:val="28"/>
          <w:szCs w:val="28"/>
        </w:rPr>
        <w:t>:</w:t>
      </w:r>
      <w:r w:rsidR="007B2EFC">
        <w:rPr>
          <w:rFonts w:ascii="Arial" w:hAnsi="Arial" w:cs="Arial"/>
          <w:bCs/>
          <w:sz w:val="28"/>
          <w:szCs w:val="28"/>
        </w:rPr>
        <w:t xml:space="preserve"> </w:t>
      </w:r>
      <w:r w:rsidR="00635F22">
        <w:rPr>
          <w:rFonts w:ascii="Arial" w:hAnsi="Arial" w:cs="Arial"/>
          <w:bCs/>
          <w:sz w:val="28"/>
          <w:szCs w:val="28"/>
        </w:rPr>
        <w:t>Action</w:t>
      </w:r>
      <w:r>
        <w:rPr>
          <w:rFonts w:ascii="Arial" w:hAnsi="Arial" w:cs="Arial"/>
          <w:bCs/>
          <w:sz w:val="28"/>
          <w:szCs w:val="28"/>
        </w:rPr>
        <w:t xml:space="preserve"> taken. </w:t>
      </w:r>
      <w:r w:rsidR="00635F22">
        <w:rPr>
          <w:rFonts w:ascii="Arial" w:hAnsi="Arial" w:cs="Arial"/>
          <w:bCs/>
          <w:sz w:val="28"/>
          <w:szCs w:val="28"/>
        </w:rPr>
        <w:t xml:space="preserve">DOR will be adding the word “sex” to accompany “gender”, as it was added in 2016 adopting the federal WIOA changes.  </w:t>
      </w:r>
    </w:p>
    <w:bookmarkEnd w:id="15"/>
    <w:p w14:paraId="22ADA581" w14:textId="2FDEF43E" w:rsidR="000B2FFF" w:rsidRDefault="00E7396F" w:rsidP="00390946">
      <w:pPr>
        <w:rPr>
          <w:rFonts w:ascii="Arial" w:hAnsi="Arial" w:cs="Arial"/>
          <w:bCs/>
          <w:sz w:val="28"/>
          <w:szCs w:val="28"/>
        </w:rPr>
      </w:pPr>
      <w:r>
        <w:rPr>
          <w:rFonts w:ascii="Arial" w:hAnsi="Arial" w:cs="Arial"/>
          <w:b/>
          <w:sz w:val="28"/>
          <w:szCs w:val="28"/>
        </w:rPr>
        <w:t xml:space="preserve">DRC, </w:t>
      </w:r>
      <w:r w:rsidR="00390946" w:rsidRPr="00A732C3">
        <w:rPr>
          <w:rFonts w:ascii="Arial" w:hAnsi="Arial" w:cs="Arial"/>
          <w:b/>
          <w:sz w:val="28"/>
          <w:szCs w:val="28"/>
        </w:rPr>
        <w:t xml:space="preserve">Comment </w:t>
      </w:r>
      <w:r>
        <w:rPr>
          <w:rFonts w:ascii="Arial" w:hAnsi="Arial" w:cs="Arial"/>
          <w:b/>
          <w:sz w:val="28"/>
          <w:szCs w:val="28"/>
        </w:rPr>
        <w:t>11</w:t>
      </w:r>
      <w:r w:rsidR="00390946" w:rsidRPr="00A732C3">
        <w:rPr>
          <w:rFonts w:ascii="Arial" w:hAnsi="Arial" w:cs="Arial"/>
          <w:b/>
          <w:sz w:val="28"/>
          <w:szCs w:val="28"/>
        </w:rPr>
        <w:t>:</w:t>
      </w:r>
      <w:r w:rsidR="00390946">
        <w:rPr>
          <w:rFonts w:ascii="Arial" w:hAnsi="Arial" w:cs="Arial"/>
          <w:b/>
          <w:sz w:val="28"/>
          <w:szCs w:val="28"/>
        </w:rPr>
        <w:t xml:space="preserve"> </w:t>
      </w:r>
      <w:r w:rsidR="000B2FFF" w:rsidRPr="000B2FFF">
        <w:rPr>
          <w:rFonts w:ascii="Arial" w:hAnsi="Arial" w:cs="Arial"/>
          <w:bCs/>
          <w:sz w:val="28"/>
          <w:szCs w:val="28"/>
        </w:rPr>
        <w:t xml:space="preserve">As to </w:t>
      </w:r>
      <w:r w:rsidR="000B2FFF">
        <w:rPr>
          <w:rFonts w:ascii="Arial" w:hAnsi="Arial" w:cs="Arial"/>
          <w:bCs/>
          <w:sz w:val="28"/>
          <w:szCs w:val="28"/>
        </w:rPr>
        <w:t xml:space="preserve">CCR </w:t>
      </w:r>
      <w:r w:rsidR="000B2FFF" w:rsidRPr="000B2FFF">
        <w:rPr>
          <w:rFonts w:ascii="Arial" w:hAnsi="Arial" w:cs="Arial"/>
          <w:bCs/>
          <w:sz w:val="28"/>
          <w:szCs w:val="28"/>
        </w:rPr>
        <w:t>7098</w:t>
      </w:r>
      <w:r w:rsidR="000B2FFF">
        <w:rPr>
          <w:rFonts w:ascii="Arial" w:hAnsi="Arial" w:cs="Arial"/>
          <w:bCs/>
          <w:sz w:val="28"/>
          <w:szCs w:val="28"/>
        </w:rPr>
        <w:t xml:space="preserve">, Ineligibility Determination, </w:t>
      </w:r>
      <w:r w:rsidR="00D64638">
        <w:rPr>
          <w:rFonts w:ascii="Arial" w:hAnsi="Arial" w:cs="Arial"/>
          <w:bCs/>
          <w:sz w:val="28"/>
          <w:szCs w:val="28"/>
        </w:rPr>
        <w:t>the comment</w:t>
      </w:r>
      <w:r w:rsidR="00073426">
        <w:rPr>
          <w:rFonts w:ascii="Arial" w:hAnsi="Arial" w:cs="Arial"/>
          <w:bCs/>
          <w:sz w:val="28"/>
          <w:szCs w:val="28"/>
        </w:rPr>
        <w:t>er</w:t>
      </w:r>
      <w:r w:rsidR="00D64638">
        <w:rPr>
          <w:rFonts w:ascii="Arial" w:hAnsi="Arial" w:cs="Arial"/>
          <w:bCs/>
          <w:sz w:val="28"/>
          <w:szCs w:val="28"/>
        </w:rPr>
        <w:t xml:space="preserve"> wants </w:t>
      </w:r>
      <w:r w:rsidR="00D64638" w:rsidRPr="002A5DA7">
        <w:rPr>
          <w:rFonts w:ascii="Arial" w:hAnsi="Arial" w:cs="Arial"/>
          <w:bCs/>
          <w:sz w:val="28"/>
          <w:szCs w:val="28"/>
        </w:rPr>
        <w:t>DOR</w:t>
      </w:r>
      <w:r w:rsidR="00D64638">
        <w:rPr>
          <w:rFonts w:ascii="Arial" w:hAnsi="Arial" w:cs="Arial"/>
          <w:bCs/>
          <w:sz w:val="28"/>
          <w:szCs w:val="28"/>
        </w:rPr>
        <w:t xml:space="preserve"> to</w:t>
      </w:r>
      <w:r w:rsidR="00D64638" w:rsidRPr="002A5DA7">
        <w:rPr>
          <w:rFonts w:ascii="Arial" w:hAnsi="Arial" w:cs="Arial"/>
          <w:bCs/>
          <w:sz w:val="28"/>
          <w:szCs w:val="28"/>
        </w:rPr>
        <w:t xml:space="preserve"> include language that </w:t>
      </w:r>
      <w:r w:rsidR="00D64638">
        <w:rPr>
          <w:rFonts w:ascii="Arial" w:hAnsi="Arial" w:cs="Arial"/>
          <w:bCs/>
          <w:sz w:val="28"/>
          <w:szCs w:val="28"/>
        </w:rPr>
        <w:t>requires DOR to</w:t>
      </w:r>
      <w:r w:rsidR="00D64638" w:rsidRPr="002A5DA7">
        <w:rPr>
          <w:rFonts w:ascii="Arial" w:hAnsi="Arial" w:cs="Arial"/>
          <w:bCs/>
          <w:sz w:val="28"/>
          <w:szCs w:val="28"/>
        </w:rPr>
        <w:t xml:space="preserve"> </w:t>
      </w:r>
      <w:bookmarkStart w:id="20" w:name="_Hlk110330123"/>
      <w:r w:rsidR="00D64638" w:rsidRPr="002A5DA7">
        <w:rPr>
          <w:rFonts w:ascii="Arial" w:hAnsi="Arial" w:cs="Arial"/>
          <w:bCs/>
          <w:sz w:val="28"/>
          <w:szCs w:val="28"/>
        </w:rPr>
        <w:t>conduct</w:t>
      </w:r>
      <w:r w:rsidR="00D64638">
        <w:rPr>
          <w:rFonts w:ascii="Arial" w:hAnsi="Arial" w:cs="Arial"/>
          <w:bCs/>
          <w:sz w:val="28"/>
          <w:szCs w:val="28"/>
        </w:rPr>
        <w:t xml:space="preserve"> </w:t>
      </w:r>
      <w:r w:rsidR="00D64638" w:rsidRPr="002A5DA7">
        <w:rPr>
          <w:rFonts w:ascii="Arial" w:hAnsi="Arial" w:cs="Arial"/>
          <w:bCs/>
          <w:sz w:val="28"/>
          <w:szCs w:val="28"/>
        </w:rPr>
        <w:t xml:space="preserve">a review of </w:t>
      </w:r>
      <w:r w:rsidR="00D64638">
        <w:rPr>
          <w:rFonts w:ascii="Arial" w:hAnsi="Arial" w:cs="Arial"/>
          <w:bCs/>
          <w:sz w:val="28"/>
          <w:szCs w:val="28"/>
        </w:rPr>
        <w:t xml:space="preserve">a determination of client </w:t>
      </w:r>
      <w:r w:rsidR="00D64638" w:rsidRPr="002A5DA7">
        <w:rPr>
          <w:rFonts w:ascii="Arial" w:hAnsi="Arial" w:cs="Arial"/>
          <w:bCs/>
          <w:sz w:val="28"/>
          <w:szCs w:val="28"/>
        </w:rPr>
        <w:t>ineligib</w:t>
      </w:r>
      <w:r w:rsidR="00D64638">
        <w:rPr>
          <w:rFonts w:ascii="Arial" w:hAnsi="Arial" w:cs="Arial"/>
          <w:bCs/>
          <w:sz w:val="28"/>
          <w:szCs w:val="28"/>
        </w:rPr>
        <w:t>i</w:t>
      </w:r>
      <w:r w:rsidR="00D64638" w:rsidRPr="002A5DA7">
        <w:rPr>
          <w:rFonts w:ascii="Arial" w:hAnsi="Arial" w:cs="Arial"/>
          <w:bCs/>
          <w:sz w:val="28"/>
          <w:szCs w:val="28"/>
        </w:rPr>
        <w:t>l</w:t>
      </w:r>
      <w:r w:rsidR="00D64638">
        <w:rPr>
          <w:rFonts w:ascii="Arial" w:hAnsi="Arial" w:cs="Arial"/>
          <w:bCs/>
          <w:sz w:val="28"/>
          <w:szCs w:val="28"/>
        </w:rPr>
        <w:t>ity</w:t>
      </w:r>
      <w:r w:rsidR="00D64638" w:rsidRPr="002A5DA7">
        <w:rPr>
          <w:rFonts w:ascii="Arial" w:hAnsi="Arial" w:cs="Arial"/>
          <w:bCs/>
          <w:sz w:val="28"/>
          <w:szCs w:val="28"/>
        </w:rPr>
        <w:t xml:space="preserve"> for services</w:t>
      </w:r>
      <w:r w:rsidR="00D64638">
        <w:rPr>
          <w:rFonts w:ascii="Arial" w:hAnsi="Arial" w:cs="Arial"/>
          <w:bCs/>
          <w:sz w:val="28"/>
          <w:szCs w:val="28"/>
        </w:rPr>
        <w:t xml:space="preserve"> within</w:t>
      </w:r>
      <w:r w:rsidR="00D64638" w:rsidRPr="002A5DA7">
        <w:rPr>
          <w:rFonts w:ascii="Arial" w:hAnsi="Arial" w:cs="Arial"/>
          <w:bCs/>
          <w:sz w:val="28"/>
          <w:szCs w:val="28"/>
        </w:rPr>
        <w:t xml:space="preserve"> 12 months after </w:t>
      </w:r>
      <w:r w:rsidR="00073426">
        <w:rPr>
          <w:rFonts w:ascii="Arial" w:hAnsi="Arial" w:cs="Arial"/>
          <w:bCs/>
          <w:sz w:val="28"/>
          <w:szCs w:val="28"/>
        </w:rPr>
        <w:t xml:space="preserve">they have been deemed ineligible under </w:t>
      </w:r>
      <w:bookmarkEnd w:id="20"/>
      <w:r w:rsidR="000B2FFF">
        <w:rPr>
          <w:rFonts w:ascii="Arial" w:hAnsi="Arial" w:cs="Arial"/>
          <w:bCs/>
          <w:sz w:val="28"/>
          <w:szCs w:val="28"/>
        </w:rPr>
        <w:t>34 C.F.R. 361.43(e)</w:t>
      </w:r>
      <w:r w:rsidR="00073426">
        <w:rPr>
          <w:rFonts w:ascii="Arial" w:hAnsi="Arial" w:cs="Arial"/>
          <w:bCs/>
          <w:sz w:val="28"/>
          <w:szCs w:val="28"/>
        </w:rPr>
        <w:t>.</w:t>
      </w:r>
      <w:r w:rsidR="000B2FFF">
        <w:rPr>
          <w:rFonts w:ascii="Arial" w:hAnsi="Arial" w:cs="Arial"/>
          <w:bCs/>
          <w:sz w:val="28"/>
          <w:szCs w:val="28"/>
        </w:rPr>
        <w:t xml:space="preserve"> </w:t>
      </w:r>
      <w:r w:rsidR="005479C7">
        <w:rPr>
          <w:rFonts w:ascii="Arial" w:hAnsi="Arial" w:cs="Arial"/>
          <w:bCs/>
          <w:sz w:val="28"/>
          <w:szCs w:val="28"/>
        </w:rPr>
        <w:t>(DRC Letter, pg.</w:t>
      </w:r>
      <w:r w:rsidR="00073426">
        <w:rPr>
          <w:rFonts w:ascii="Arial" w:hAnsi="Arial" w:cs="Arial"/>
          <w:bCs/>
          <w:sz w:val="28"/>
          <w:szCs w:val="28"/>
        </w:rPr>
        <w:t xml:space="preserve"> </w:t>
      </w:r>
      <w:r w:rsidR="005479C7">
        <w:rPr>
          <w:rFonts w:ascii="Arial" w:hAnsi="Arial" w:cs="Arial"/>
          <w:bCs/>
          <w:sz w:val="28"/>
          <w:szCs w:val="28"/>
        </w:rPr>
        <w:t>2</w:t>
      </w:r>
      <w:r w:rsidR="006C711C">
        <w:rPr>
          <w:rFonts w:ascii="Arial" w:hAnsi="Arial" w:cs="Arial"/>
          <w:bCs/>
          <w:sz w:val="28"/>
          <w:szCs w:val="28"/>
        </w:rPr>
        <w:t>1</w:t>
      </w:r>
      <w:r w:rsidR="005479C7">
        <w:rPr>
          <w:rFonts w:ascii="Arial" w:hAnsi="Arial" w:cs="Arial"/>
          <w:bCs/>
          <w:sz w:val="28"/>
          <w:szCs w:val="28"/>
        </w:rPr>
        <w:t>; Public Hearing Transcript, pg.</w:t>
      </w:r>
      <w:r w:rsidR="00797DE6">
        <w:rPr>
          <w:rFonts w:ascii="Arial" w:hAnsi="Arial" w:cs="Arial"/>
          <w:bCs/>
          <w:sz w:val="28"/>
          <w:szCs w:val="28"/>
        </w:rPr>
        <w:t xml:space="preserve"> </w:t>
      </w:r>
      <w:r w:rsidR="005479C7">
        <w:rPr>
          <w:rFonts w:ascii="Arial" w:hAnsi="Arial" w:cs="Arial"/>
          <w:bCs/>
          <w:sz w:val="28"/>
          <w:szCs w:val="28"/>
        </w:rPr>
        <w:t>9.)</w:t>
      </w:r>
    </w:p>
    <w:p w14:paraId="70A0B596" w14:textId="3118329C" w:rsidR="005479C7" w:rsidRDefault="000B2FFF" w:rsidP="005479C7">
      <w:pPr>
        <w:rPr>
          <w:rFonts w:ascii="Arial" w:hAnsi="Arial" w:cs="Arial"/>
          <w:sz w:val="28"/>
          <w:szCs w:val="28"/>
        </w:rPr>
      </w:pPr>
      <w:r w:rsidRPr="00E13741">
        <w:rPr>
          <w:rFonts w:ascii="Arial" w:hAnsi="Arial" w:cs="Arial"/>
          <w:b/>
          <w:sz w:val="28"/>
          <w:szCs w:val="28"/>
        </w:rPr>
        <w:t xml:space="preserve">Response to Comment 11: </w:t>
      </w:r>
      <w:bookmarkStart w:id="21" w:name="_Hlk109810085"/>
      <w:r w:rsidR="00E35D88">
        <w:rPr>
          <w:rFonts w:ascii="Arial" w:hAnsi="Arial" w:cs="Arial"/>
          <w:bCs/>
          <w:sz w:val="28"/>
          <w:szCs w:val="28"/>
        </w:rPr>
        <w:t>No action taken.</w:t>
      </w:r>
      <w:r w:rsidRPr="00E13741">
        <w:rPr>
          <w:rFonts w:ascii="Arial" w:hAnsi="Arial" w:cs="Arial"/>
          <w:b/>
          <w:sz w:val="28"/>
          <w:szCs w:val="28"/>
        </w:rPr>
        <w:t xml:space="preserve"> </w:t>
      </w:r>
      <w:r w:rsidR="009F5C05" w:rsidRPr="009F5C05">
        <w:rPr>
          <w:rFonts w:ascii="Arial" w:hAnsi="Arial" w:cs="Arial"/>
          <w:bCs/>
          <w:sz w:val="28"/>
          <w:szCs w:val="28"/>
        </w:rPr>
        <w:t>The language found in 34 C.F.R. 361.43(e) was not part of the WIOA amendment.</w:t>
      </w:r>
      <w:r w:rsidR="005221EC">
        <w:rPr>
          <w:rFonts w:ascii="Arial" w:hAnsi="Arial" w:cs="Arial"/>
          <w:bCs/>
          <w:sz w:val="28"/>
          <w:szCs w:val="28"/>
        </w:rPr>
        <w:t xml:space="preserve"> Further</w:t>
      </w:r>
      <w:r w:rsidR="00623343">
        <w:rPr>
          <w:rFonts w:ascii="Arial" w:hAnsi="Arial" w:cs="Arial"/>
          <w:bCs/>
          <w:sz w:val="28"/>
          <w:szCs w:val="28"/>
        </w:rPr>
        <w:t>,</w:t>
      </w:r>
      <w:r w:rsidR="005221EC">
        <w:rPr>
          <w:rFonts w:ascii="Arial" w:hAnsi="Arial" w:cs="Arial"/>
          <w:bCs/>
          <w:sz w:val="28"/>
          <w:szCs w:val="28"/>
        </w:rPr>
        <w:t xml:space="preserve"> </w:t>
      </w:r>
      <w:r w:rsidR="00623343">
        <w:rPr>
          <w:rFonts w:ascii="Arial" w:hAnsi="Arial" w:cs="Arial"/>
          <w:bCs/>
          <w:sz w:val="28"/>
          <w:szCs w:val="28"/>
        </w:rPr>
        <w:t xml:space="preserve">it already says </w:t>
      </w:r>
      <w:r w:rsidR="005221EC">
        <w:rPr>
          <w:rFonts w:ascii="Arial" w:hAnsi="Arial" w:cs="Arial"/>
          <w:bCs/>
          <w:sz w:val="28"/>
          <w:szCs w:val="28"/>
        </w:rPr>
        <w:t>in</w:t>
      </w:r>
      <w:r w:rsidR="00035B2C">
        <w:rPr>
          <w:rFonts w:ascii="Arial" w:hAnsi="Arial" w:cs="Arial"/>
          <w:bCs/>
          <w:sz w:val="28"/>
          <w:szCs w:val="28"/>
        </w:rPr>
        <w:t xml:space="preserve"> existing</w:t>
      </w:r>
      <w:r w:rsidR="005221EC">
        <w:rPr>
          <w:rFonts w:ascii="Arial" w:hAnsi="Arial" w:cs="Arial"/>
          <w:bCs/>
          <w:sz w:val="28"/>
          <w:szCs w:val="28"/>
        </w:rPr>
        <w:t xml:space="preserve"> CCR 7181.1 that </w:t>
      </w:r>
      <w:r w:rsidR="00317294">
        <w:rPr>
          <w:rFonts w:ascii="Arial" w:hAnsi="Arial" w:cs="Arial"/>
          <w:bCs/>
          <w:sz w:val="28"/>
          <w:szCs w:val="28"/>
        </w:rPr>
        <w:t>DOR will</w:t>
      </w:r>
      <w:r w:rsidR="00623343">
        <w:rPr>
          <w:rFonts w:ascii="Arial" w:hAnsi="Arial" w:cs="Arial"/>
          <w:bCs/>
          <w:sz w:val="28"/>
          <w:szCs w:val="28"/>
        </w:rPr>
        <w:t xml:space="preserve"> </w:t>
      </w:r>
      <w:r w:rsidR="00623343" w:rsidRPr="00623343">
        <w:rPr>
          <w:rFonts w:ascii="Arial" w:hAnsi="Arial" w:cs="Arial"/>
          <w:bCs/>
          <w:sz w:val="28"/>
          <w:szCs w:val="28"/>
        </w:rPr>
        <w:t>review a determination of ineligibility for services within 12 months after they have been deemed ineligible</w:t>
      </w:r>
      <w:r w:rsidR="00317294">
        <w:rPr>
          <w:rFonts w:ascii="Arial" w:hAnsi="Arial" w:cs="Arial"/>
          <w:bCs/>
          <w:sz w:val="28"/>
          <w:szCs w:val="28"/>
        </w:rPr>
        <w:t>, and mirrors the federal language referenced.</w:t>
      </w:r>
      <w:r w:rsidR="00623343" w:rsidRPr="00623343">
        <w:rPr>
          <w:rFonts w:ascii="Arial" w:hAnsi="Arial" w:cs="Arial"/>
          <w:bCs/>
          <w:sz w:val="28"/>
          <w:szCs w:val="28"/>
        </w:rPr>
        <w:t xml:space="preserve"> </w:t>
      </w:r>
    </w:p>
    <w:bookmarkEnd w:id="21"/>
    <w:p w14:paraId="726428CF" w14:textId="640FA86C" w:rsidR="005479C7" w:rsidRDefault="005479C7" w:rsidP="005479C7">
      <w:pPr>
        <w:rPr>
          <w:rFonts w:ascii="Arial" w:hAnsi="Arial" w:cs="Arial"/>
          <w:bCs/>
          <w:sz w:val="28"/>
          <w:szCs w:val="28"/>
        </w:rPr>
      </w:pPr>
      <w:r w:rsidRPr="000915B1">
        <w:rPr>
          <w:rFonts w:ascii="Arial" w:hAnsi="Arial" w:cs="Arial"/>
          <w:b/>
          <w:sz w:val="28"/>
          <w:szCs w:val="28"/>
        </w:rPr>
        <w:t xml:space="preserve">DRC, Comment 12: </w:t>
      </w:r>
      <w:r w:rsidR="000915B1">
        <w:rPr>
          <w:rFonts w:ascii="Arial" w:hAnsi="Arial" w:cs="Arial"/>
          <w:bCs/>
          <w:sz w:val="28"/>
          <w:szCs w:val="28"/>
        </w:rPr>
        <w:t>As to</w:t>
      </w:r>
      <w:r w:rsidR="00952439">
        <w:rPr>
          <w:rFonts w:ascii="Arial" w:hAnsi="Arial" w:cs="Arial"/>
          <w:bCs/>
          <w:sz w:val="28"/>
          <w:szCs w:val="28"/>
        </w:rPr>
        <w:t xml:space="preserve"> CCR 7128, general requirements of the </w:t>
      </w:r>
      <w:r w:rsidR="00D04DF1">
        <w:rPr>
          <w:rFonts w:ascii="Arial" w:hAnsi="Arial" w:cs="Arial"/>
          <w:bCs/>
          <w:sz w:val="28"/>
          <w:szCs w:val="28"/>
        </w:rPr>
        <w:t>Individual Plan for Employment (“</w:t>
      </w:r>
      <w:r w:rsidR="00952439">
        <w:rPr>
          <w:rFonts w:ascii="Arial" w:hAnsi="Arial" w:cs="Arial"/>
          <w:bCs/>
          <w:sz w:val="28"/>
          <w:szCs w:val="28"/>
        </w:rPr>
        <w:t>IPE</w:t>
      </w:r>
      <w:r w:rsidR="00D04DF1">
        <w:rPr>
          <w:rFonts w:ascii="Arial" w:hAnsi="Arial" w:cs="Arial"/>
          <w:bCs/>
          <w:sz w:val="28"/>
          <w:szCs w:val="28"/>
        </w:rPr>
        <w:t>”)</w:t>
      </w:r>
      <w:r w:rsidR="00952439">
        <w:rPr>
          <w:rFonts w:ascii="Arial" w:hAnsi="Arial" w:cs="Arial"/>
          <w:bCs/>
          <w:sz w:val="28"/>
          <w:szCs w:val="28"/>
        </w:rPr>
        <w:t xml:space="preserve">, </w:t>
      </w:r>
      <w:r w:rsidR="006C711C">
        <w:rPr>
          <w:rFonts w:ascii="Arial" w:hAnsi="Arial" w:cs="Arial"/>
          <w:bCs/>
          <w:sz w:val="28"/>
          <w:szCs w:val="28"/>
        </w:rPr>
        <w:t>commenter would like</w:t>
      </w:r>
      <w:r w:rsidR="00BC702E">
        <w:rPr>
          <w:rFonts w:ascii="Arial" w:hAnsi="Arial" w:cs="Arial"/>
          <w:bCs/>
          <w:sz w:val="28"/>
          <w:szCs w:val="28"/>
        </w:rPr>
        <w:t xml:space="preserve"> </w:t>
      </w:r>
      <w:r w:rsidR="00145188">
        <w:rPr>
          <w:rFonts w:ascii="Arial" w:hAnsi="Arial" w:cs="Arial"/>
          <w:bCs/>
          <w:sz w:val="28"/>
          <w:szCs w:val="28"/>
        </w:rPr>
        <w:t xml:space="preserve">the </w:t>
      </w:r>
      <w:r w:rsidR="00BC702E">
        <w:rPr>
          <w:rFonts w:ascii="Arial" w:hAnsi="Arial" w:cs="Arial"/>
          <w:bCs/>
          <w:sz w:val="28"/>
          <w:szCs w:val="28"/>
        </w:rPr>
        <w:t>additions</w:t>
      </w:r>
      <w:r w:rsidR="006C711C">
        <w:rPr>
          <w:rFonts w:ascii="Arial" w:hAnsi="Arial" w:cs="Arial"/>
          <w:bCs/>
          <w:sz w:val="28"/>
          <w:szCs w:val="28"/>
        </w:rPr>
        <w:t xml:space="preserve"> of “in a timely manner, as is”, which is language used in 34 C.F.R. </w:t>
      </w:r>
      <w:r w:rsidR="003D7604">
        <w:rPr>
          <w:rFonts w:ascii="Arial" w:hAnsi="Arial" w:cs="Arial"/>
          <w:bCs/>
          <w:sz w:val="28"/>
          <w:szCs w:val="28"/>
        </w:rPr>
        <w:t>361.</w:t>
      </w:r>
      <w:r w:rsidR="006C711C">
        <w:rPr>
          <w:rFonts w:ascii="Arial" w:hAnsi="Arial" w:cs="Arial"/>
          <w:bCs/>
          <w:sz w:val="28"/>
          <w:szCs w:val="28"/>
        </w:rPr>
        <w:t>45(a)(1).</w:t>
      </w:r>
      <w:r w:rsidR="00BC702E">
        <w:rPr>
          <w:rFonts w:ascii="Arial" w:hAnsi="Arial" w:cs="Arial"/>
          <w:bCs/>
          <w:sz w:val="28"/>
          <w:szCs w:val="28"/>
        </w:rPr>
        <w:t xml:space="preserve"> </w:t>
      </w:r>
      <w:r>
        <w:rPr>
          <w:rFonts w:ascii="Arial" w:hAnsi="Arial" w:cs="Arial"/>
          <w:bCs/>
          <w:sz w:val="28"/>
          <w:szCs w:val="28"/>
        </w:rPr>
        <w:t>(DRC Letter, pg.</w:t>
      </w:r>
      <w:r w:rsidR="008231F6">
        <w:rPr>
          <w:rFonts w:ascii="Arial" w:hAnsi="Arial" w:cs="Arial"/>
          <w:bCs/>
          <w:sz w:val="28"/>
          <w:szCs w:val="28"/>
        </w:rPr>
        <w:t xml:space="preserve"> </w:t>
      </w:r>
      <w:r>
        <w:rPr>
          <w:rFonts w:ascii="Arial" w:hAnsi="Arial" w:cs="Arial"/>
          <w:bCs/>
          <w:sz w:val="28"/>
          <w:szCs w:val="28"/>
        </w:rPr>
        <w:t>2</w:t>
      </w:r>
      <w:r w:rsidR="006C711C">
        <w:rPr>
          <w:rFonts w:ascii="Arial" w:hAnsi="Arial" w:cs="Arial"/>
          <w:bCs/>
          <w:sz w:val="28"/>
          <w:szCs w:val="28"/>
        </w:rPr>
        <w:t>2</w:t>
      </w:r>
      <w:r>
        <w:rPr>
          <w:rFonts w:ascii="Arial" w:hAnsi="Arial" w:cs="Arial"/>
          <w:bCs/>
          <w:sz w:val="28"/>
          <w:szCs w:val="28"/>
        </w:rPr>
        <w:t>; Public Hearing Transcript, pg.</w:t>
      </w:r>
      <w:r w:rsidR="00D04DF1">
        <w:rPr>
          <w:rFonts w:ascii="Arial" w:hAnsi="Arial" w:cs="Arial"/>
          <w:bCs/>
          <w:sz w:val="28"/>
          <w:szCs w:val="28"/>
        </w:rPr>
        <w:t xml:space="preserve"> </w:t>
      </w:r>
      <w:r>
        <w:rPr>
          <w:rFonts w:ascii="Arial" w:hAnsi="Arial" w:cs="Arial"/>
          <w:bCs/>
          <w:sz w:val="28"/>
          <w:szCs w:val="28"/>
        </w:rPr>
        <w:t>10.)</w:t>
      </w:r>
    </w:p>
    <w:p w14:paraId="31703F51" w14:textId="52165564" w:rsidR="00390946" w:rsidRPr="00BC702E" w:rsidRDefault="00E80176" w:rsidP="00390946">
      <w:pPr>
        <w:rPr>
          <w:rFonts w:ascii="Arial" w:hAnsi="Arial" w:cs="Arial"/>
          <w:b/>
          <w:sz w:val="28"/>
          <w:szCs w:val="28"/>
        </w:rPr>
      </w:pPr>
      <w:r w:rsidRPr="006C711C">
        <w:rPr>
          <w:rFonts w:ascii="Arial" w:hAnsi="Arial" w:cs="Arial"/>
          <w:b/>
          <w:sz w:val="28"/>
          <w:szCs w:val="28"/>
        </w:rPr>
        <w:t>Response to Comment 1</w:t>
      </w:r>
      <w:r>
        <w:rPr>
          <w:rFonts w:ascii="Arial" w:hAnsi="Arial" w:cs="Arial"/>
          <w:b/>
          <w:sz w:val="28"/>
          <w:szCs w:val="28"/>
        </w:rPr>
        <w:t xml:space="preserve">2: </w:t>
      </w:r>
      <w:r w:rsidR="00524D50" w:rsidRPr="00524D50">
        <w:rPr>
          <w:rFonts w:ascii="Arial" w:hAnsi="Arial" w:cs="Arial"/>
          <w:bCs/>
          <w:sz w:val="28"/>
          <w:szCs w:val="28"/>
        </w:rPr>
        <w:t>No action taken.</w:t>
      </w:r>
      <w:r w:rsidR="00524D50">
        <w:rPr>
          <w:rFonts w:ascii="Arial" w:hAnsi="Arial" w:cs="Arial"/>
          <w:bCs/>
          <w:sz w:val="28"/>
          <w:szCs w:val="28"/>
        </w:rPr>
        <w:t xml:space="preserve"> The wording, “in a timely manner” was not added to the federal regulation as a result of WIOA. The wording, “</w:t>
      </w:r>
      <w:r w:rsidR="0063370E">
        <w:rPr>
          <w:rFonts w:ascii="Arial" w:hAnsi="Arial" w:cs="Arial"/>
          <w:bCs/>
          <w:sz w:val="28"/>
          <w:szCs w:val="28"/>
        </w:rPr>
        <w:t xml:space="preserve">as soon as possible, </w:t>
      </w:r>
      <w:r w:rsidR="000625EF">
        <w:rPr>
          <w:rFonts w:ascii="Arial" w:hAnsi="Arial" w:cs="Arial"/>
          <w:bCs/>
          <w:sz w:val="28"/>
          <w:szCs w:val="28"/>
        </w:rPr>
        <w:t>no later than 90 days”</w:t>
      </w:r>
      <w:r w:rsidR="00524D50">
        <w:rPr>
          <w:rFonts w:ascii="Arial" w:hAnsi="Arial" w:cs="Arial"/>
          <w:bCs/>
          <w:sz w:val="28"/>
          <w:szCs w:val="28"/>
        </w:rPr>
        <w:t xml:space="preserve"> is already </w:t>
      </w:r>
      <w:r w:rsidR="00D4231A">
        <w:rPr>
          <w:rFonts w:ascii="Arial" w:hAnsi="Arial" w:cs="Arial"/>
          <w:bCs/>
          <w:sz w:val="28"/>
          <w:szCs w:val="28"/>
        </w:rPr>
        <w:t>found in</w:t>
      </w:r>
      <w:r w:rsidR="00D04DF1">
        <w:rPr>
          <w:rFonts w:ascii="Arial" w:hAnsi="Arial" w:cs="Arial"/>
          <w:bCs/>
          <w:sz w:val="28"/>
          <w:szCs w:val="28"/>
        </w:rPr>
        <w:t xml:space="preserve"> CCR</w:t>
      </w:r>
      <w:r w:rsidR="00D4231A">
        <w:rPr>
          <w:rFonts w:ascii="Arial" w:hAnsi="Arial" w:cs="Arial"/>
          <w:bCs/>
          <w:sz w:val="28"/>
          <w:szCs w:val="28"/>
        </w:rPr>
        <w:t xml:space="preserve"> 7128</w:t>
      </w:r>
      <w:bookmarkStart w:id="22" w:name="_Hlk109809027"/>
      <w:r w:rsidR="000625EF">
        <w:rPr>
          <w:rFonts w:ascii="Arial" w:hAnsi="Arial" w:cs="Arial"/>
          <w:bCs/>
          <w:sz w:val="28"/>
          <w:szCs w:val="28"/>
        </w:rPr>
        <w:t xml:space="preserve"> and was implemented by WIOA. </w:t>
      </w:r>
      <w:r w:rsidR="00390946">
        <w:rPr>
          <w:rFonts w:ascii="Arial" w:hAnsi="Arial" w:cs="Arial"/>
          <w:bCs/>
          <w:sz w:val="28"/>
          <w:szCs w:val="28"/>
        </w:rPr>
        <w:t>This rulemaking is only codifying those federal changes</w:t>
      </w:r>
      <w:r w:rsidR="00D4231A">
        <w:rPr>
          <w:rFonts w:ascii="Arial" w:hAnsi="Arial" w:cs="Arial"/>
          <w:bCs/>
          <w:sz w:val="28"/>
          <w:szCs w:val="28"/>
        </w:rPr>
        <w:t xml:space="preserve"> resulting from WIOA</w:t>
      </w:r>
      <w:r w:rsidR="00390946">
        <w:rPr>
          <w:rFonts w:ascii="Arial" w:hAnsi="Arial" w:cs="Arial"/>
          <w:bCs/>
          <w:sz w:val="28"/>
          <w:szCs w:val="28"/>
        </w:rPr>
        <w:t xml:space="preserve">. </w:t>
      </w:r>
    </w:p>
    <w:bookmarkEnd w:id="22"/>
    <w:p w14:paraId="53238A53" w14:textId="26E5BA0B" w:rsidR="00390946" w:rsidRDefault="00D4231A" w:rsidP="002A5DA7">
      <w:pPr>
        <w:rPr>
          <w:rFonts w:ascii="Arial" w:hAnsi="Arial" w:cs="Arial"/>
          <w:bCs/>
          <w:sz w:val="28"/>
          <w:szCs w:val="28"/>
        </w:rPr>
      </w:pPr>
      <w:r w:rsidRPr="00D4231A">
        <w:rPr>
          <w:rFonts w:ascii="Arial" w:hAnsi="Arial" w:cs="Arial"/>
          <w:b/>
          <w:sz w:val="28"/>
          <w:szCs w:val="28"/>
        </w:rPr>
        <w:t>DRC, Comment 13:</w:t>
      </w:r>
      <w:r>
        <w:rPr>
          <w:rFonts w:ascii="Arial" w:hAnsi="Arial" w:cs="Arial"/>
          <w:b/>
          <w:sz w:val="28"/>
          <w:szCs w:val="28"/>
        </w:rPr>
        <w:t xml:space="preserve">  </w:t>
      </w:r>
      <w:r w:rsidRPr="00D4231A">
        <w:rPr>
          <w:rFonts w:ascii="Arial" w:hAnsi="Arial" w:cs="Arial"/>
          <w:bCs/>
          <w:sz w:val="28"/>
          <w:szCs w:val="28"/>
        </w:rPr>
        <w:t>As to CCR</w:t>
      </w:r>
      <w:r>
        <w:rPr>
          <w:rFonts w:ascii="Arial" w:hAnsi="Arial" w:cs="Arial"/>
          <w:bCs/>
          <w:sz w:val="28"/>
          <w:szCs w:val="28"/>
        </w:rPr>
        <w:t xml:space="preserve"> 7129, on developing an IPE, the comment is that since </w:t>
      </w:r>
      <w:r w:rsidR="00E80176">
        <w:rPr>
          <w:rFonts w:ascii="Arial" w:hAnsi="Arial" w:cs="Arial"/>
          <w:bCs/>
          <w:sz w:val="28"/>
          <w:szCs w:val="28"/>
        </w:rPr>
        <w:t>DOR added (a)(2)(C) then (a)(2)(D) must say, “</w:t>
      </w:r>
      <w:r w:rsidR="00E80176" w:rsidRPr="00E80176">
        <w:rPr>
          <w:rFonts w:ascii="Arial" w:hAnsi="Arial" w:cs="Arial"/>
          <w:bCs/>
          <w:sz w:val="28"/>
          <w:szCs w:val="28"/>
        </w:rPr>
        <w:t>Resources other than those specified in (A)</w:t>
      </w:r>
      <w:r w:rsidR="00E80176" w:rsidRPr="00E80176">
        <w:rPr>
          <w:rFonts w:ascii="Arial" w:hAnsi="Arial" w:cs="Arial"/>
          <w:bCs/>
          <w:sz w:val="28"/>
          <w:szCs w:val="28"/>
          <w:u w:val="single"/>
        </w:rPr>
        <w:t>,</w:t>
      </w:r>
      <w:r w:rsidR="00E80176" w:rsidRPr="00E80176">
        <w:rPr>
          <w:rFonts w:ascii="Arial" w:hAnsi="Arial" w:cs="Arial"/>
          <w:bCs/>
          <w:sz w:val="28"/>
          <w:szCs w:val="28"/>
        </w:rPr>
        <w:t xml:space="preserve"> (B) or (C)</w:t>
      </w:r>
      <w:r w:rsidR="00E80176">
        <w:rPr>
          <w:rFonts w:ascii="Arial" w:hAnsi="Arial" w:cs="Arial"/>
          <w:bCs/>
          <w:sz w:val="28"/>
          <w:szCs w:val="28"/>
        </w:rPr>
        <w:t xml:space="preserve">…”.  Also, that federal regulations use the words, “assistance with benefits planning” and so should DOR in </w:t>
      </w:r>
      <w:r w:rsidR="00D04DF1">
        <w:rPr>
          <w:rFonts w:ascii="Arial" w:hAnsi="Arial" w:cs="Arial"/>
          <w:bCs/>
          <w:sz w:val="28"/>
          <w:szCs w:val="28"/>
        </w:rPr>
        <w:t xml:space="preserve">CCR </w:t>
      </w:r>
      <w:r w:rsidR="00E80176">
        <w:rPr>
          <w:rFonts w:ascii="Arial" w:hAnsi="Arial" w:cs="Arial"/>
          <w:bCs/>
          <w:sz w:val="28"/>
          <w:szCs w:val="28"/>
        </w:rPr>
        <w:t>7129(c).</w:t>
      </w:r>
      <w:r w:rsidR="004D1779" w:rsidRPr="004D1779">
        <w:rPr>
          <w:rFonts w:ascii="Arial" w:hAnsi="Arial" w:cs="Arial"/>
          <w:bCs/>
          <w:sz w:val="28"/>
          <w:szCs w:val="28"/>
        </w:rPr>
        <w:t xml:space="preserve"> </w:t>
      </w:r>
      <w:bookmarkStart w:id="23" w:name="_Hlk109808695"/>
      <w:r w:rsidR="004D1779">
        <w:rPr>
          <w:rFonts w:ascii="Arial" w:hAnsi="Arial" w:cs="Arial"/>
          <w:bCs/>
          <w:sz w:val="28"/>
          <w:szCs w:val="28"/>
        </w:rPr>
        <w:t>(DRC Letter, pg.</w:t>
      </w:r>
      <w:r w:rsidR="008231F6">
        <w:rPr>
          <w:rFonts w:ascii="Arial" w:hAnsi="Arial" w:cs="Arial"/>
          <w:bCs/>
          <w:sz w:val="28"/>
          <w:szCs w:val="28"/>
        </w:rPr>
        <w:t xml:space="preserve"> </w:t>
      </w:r>
      <w:r w:rsidR="004D1779">
        <w:rPr>
          <w:rFonts w:ascii="Arial" w:hAnsi="Arial" w:cs="Arial"/>
          <w:bCs/>
          <w:sz w:val="28"/>
          <w:szCs w:val="28"/>
        </w:rPr>
        <w:t>2</w:t>
      </w:r>
      <w:r w:rsidR="008231F6">
        <w:rPr>
          <w:rFonts w:ascii="Arial" w:hAnsi="Arial" w:cs="Arial"/>
          <w:bCs/>
          <w:sz w:val="28"/>
          <w:szCs w:val="28"/>
        </w:rPr>
        <w:t>3.)</w:t>
      </w:r>
      <w:bookmarkEnd w:id="23"/>
    </w:p>
    <w:p w14:paraId="7778FBEF" w14:textId="5623B732" w:rsidR="00E80176" w:rsidRDefault="00E80176" w:rsidP="002A5DA7">
      <w:pPr>
        <w:rPr>
          <w:rFonts w:ascii="Arial" w:hAnsi="Arial" w:cs="Arial"/>
          <w:bCs/>
          <w:sz w:val="28"/>
          <w:szCs w:val="28"/>
        </w:rPr>
      </w:pPr>
      <w:bookmarkStart w:id="24" w:name="_Hlk109747033"/>
      <w:r w:rsidRPr="006C711C">
        <w:rPr>
          <w:rFonts w:ascii="Arial" w:hAnsi="Arial" w:cs="Arial"/>
          <w:b/>
          <w:sz w:val="28"/>
          <w:szCs w:val="28"/>
        </w:rPr>
        <w:t>Response to Comment 1</w:t>
      </w:r>
      <w:r>
        <w:rPr>
          <w:rFonts w:ascii="Arial" w:hAnsi="Arial" w:cs="Arial"/>
          <w:b/>
          <w:sz w:val="28"/>
          <w:szCs w:val="28"/>
        </w:rPr>
        <w:t>3</w:t>
      </w:r>
      <w:bookmarkEnd w:id="24"/>
      <w:r w:rsidRPr="006C711C">
        <w:rPr>
          <w:rFonts w:ascii="Arial" w:hAnsi="Arial" w:cs="Arial"/>
          <w:b/>
          <w:sz w:val="28"/>
          <w:szCs w:val="28"/>
        </w:rPr>
        <w:t>:</w:t>
      </w:r>
      <w:r>
        <w:rPr>
          <w:rFonts w:ascii="Arial" w:hAnsi="Arial" w:cs="Arial"/>
          <w:b/>
          <w:sz w:val="28"/>
          <w:szCs w:val="28"/>
        </w:rPr>
        <w:t xml:space="preserve">  </w:t>
      </w:r>
      <w:r w:rsidRPr="00E80176">
        <w:rPr>
          <w:rFonts w:ascii="Arial" w:hAnsi="Arial" w:cs="Arial"/>
          <w:bCs/>
          <w:sz w:val="28"/>
          <w:szCs w:val="28"/>
        </w:rPr>
        <w:t>Action taken.</w:t>
      </w:r>
      <w:r>
        <w:rPr>
          <w:rFonts w:ascii="Arial" w:hAnsi="Arial" w:cs="Arial"/>
          <w:bCs/>
          <w:sz w:val="28"/>
          <w:szCs w:val="28"/>
        </w:rPr>
        <w:t xml:space="preserve"> </w:t>
      </w:r>
      <w:bookmarkStart w:id="25" w:name="_Hlk115095291"/>
      <w:r>
        <w:rPr>
          <w:rFonts w:ascii="Arial" w:hAnsi="Arial" w:cs="Arial"/>
          <w:bCs/>
          <w:sz w:val="28"/>
          <w:szCs w:val="28"/>
        </w:rPr>
        <w:t>Both 29 U.S.C. 722(b)(2) and 34 C.F.R. 3</w:t>
      </w:r>
      <w:r w:rsidR="007744F8">
        <w:rPr>
          <w:rFonts w:ascii="Arial" w:hAnsi="Arial" w:cs="Arial"/>
          <w:bCs/>
          <w:sz w:val="28"/>
          <w:szCs w:val="28"/>
        </w:rPr>
        <w:t>61</w:t>
      </w:r>
      <w:r>
        <w:rPr>
          <w:rFonts w:ascii="Arial" w:hAnsi="Arial" w:cs="Arial"/>
          <w:bCs/>
          <w:sz w:val="28"/>
          <w:szCs w:val="28"/>
        </w:rPr>
        <w:t>.45</w:t>
      </w:r>
      <w:r w:rsidR="003D7604">
        <w:rPr>
          <w:rFonts w:ascii="Arial" w:hAnsi="Arial" w:cs="Arial"/>
          <w:bCs/>
          <w:sz w:val="28"/>
          <w:szCs w:val="28"/>
        </w:rPr>
        <w:t xml:space="preserve">(c)(3) include the wording, “assistance with benefits planning” and this change was made as a result of the WIOA, therefore </w:t>
      </w:r>
      <w:r w:rsidR="003D7604" w:rsidRPr="003F0167">
        <w:rPr>
          <w:rFonts w:ascii="Arial" w:hAnsi="Arial" w:cs="Arial"/>
          <w:bCs/>
          <w:sz w:val="28"/>
          <w:szCs w:val="28"/>
        </w:rPr>
        <w:t>DOR will change 7129(c) to the same wording.</w:t>
      </w:r>
      <w:r w:rsidR="003D7604">
        <w:rPr>
          <w:rFonts w:ascii="Arial" w:hAnsi="Arial" w:cs="Arial"/>
          <w:bCs/>
          <w:sz w:val="28"/>
          <w:szCs w:val="28"/>
        </w:rPr>
        <w:t xml:space="preserve">  Further, the changes to </w:t>
      </w:r>
      <w:r w:rsidR="00F339EE">
        <w:rPr>
          <w:rFonts w:ascii="Arial" w:hAnsi="Arial" w:cs="Arial"/>
          <w:bCs/>
          <w:sz w:val="28"/>
          <w:szCs w:val="28"/>
        </w:rPr>
        <w:t xml:space="preserve">CCR </w:t>
      </w:r>
      <w:r w:rsidR="003D7604">
        <w:rPr>
          <w:rFonts w:ascii="Arial" w:hAnsi="Arial" w:cs="Arial"/>
          <w:bCs/>
          <w:sz w:val="28"/>
          <w:szCs w:val="28"/>
        </w:rPr>
        <w:t>7129(a)(2)(D) will also be made for consistency and clarity.</w:t>
      </w:r>
    </w:p>
    <w:bookmarkEnd w:id="25"/>
    <w:p w14:paraId="0098B2FD" w14:textId="373756E0" w:rsidR="003D7604" w:rsidRDefault="00C264A3" w:rsidP="002A5DA7">
      <w:pPr>
        <w:rPr>
          <w:rFonts w:ascii="Arial" w:hAnsi="Arial" w:cs="Arial"/>
          <w:bCs/>
          <w:sz w:val="28"/>
          <w:szCs w:val="28"/>
        </w:rPr>
      </w:pPr>
      <w:r>
        <w:rPr>
          <w:rFonts w:ascii="Arial" w:hAnsi="Arial" w:cs="Arial"/>
          <w:b/>
          <w:sz w:val="28"/>
          <w:szCs w:val="28"/>
        </w:rPr>
        <w:t xml:space="preserve">DRC, Comment 14:  </w:t>
      </w:r>
      <w:r w:rsidR="000C67B2" w:rsidRPr="000C67B2">
        <w:rPr>
          <w:rFonts w:ascii="Arial" w:hAnsi="Arial" w:cs="Arial"/>
          <w:bCs/>
          <w:sz w:val="28"/>
          <w:szCs w:val="28"/>
        </w:rPr>
        <w:t>As to CCR 7130, mandatory procedure</w:t>
      </w:r>
      <w:r w:rsidR="000C67B2">
        <w:rPr>
          <w:rFonts w:ascii="Arial" w:hAnsi="Arial" w:cs="Arial"/>
          <w:bCs/>
          <w:sz w:val="28"/>
          <w:szCs w:val="28"/>
        </w:rPr>
        <w:t>s</w:t>
      </w:r>
      <w:r w:rsidR="000C67B2" w:rsidRPr="000C67B2">
        <w:rPr>
          <w:rFonts w:ascii="Arial" w:hAnsi="Arial" w:cs="Arial"/>
          <w:bCs/>
          <w:sz w:val="28"/>
          <w:szCs w:val="28"/>
        </w:rPr>
        <w:t xml:space="preserve"> for developing the IPE</w:t>
      </w:r>
      <w:r w:rsidR="000C67B2">
        <w:rPr>
          <w:rFonts w:ascii="Arial" w:hAnsi="Arial" w:cs="Arial"/>
          <w:bCs/>
          <w:sz w:val="28"/>
          <w:szCs w:val="28"/>
        </w:rPr>
        <w:t>, the commenter wants the language “and informed choice.” added.</w:t>
      </w:r>
      <w:r w:rsidR="008231F6" w:rsidRPr="008231F6">
        <w:rPr>
          <w:rFonts w:ascii="Arial" w:hAnsi="Arial" w:cs="Arial"/>
          <w:bCs/>
          <w:sz w:val="28"/>
          <w:szCs w:val="28"/>
        </w:rPr>
        <w:t xml:space="preserve"> </w:t>
      </w:r>
      <w:bookmarkStart w:id="26" w:name="_Hlk109810941"/>
      <w:r w:rsidR="008231F6">
        <w:rPr>
          <w:rFonts w:ascii="Arial" w:hAnsi="Arial" w:cs="Arial"/>
          <w:bCs/>
          <w:sz w:val="28"/>
          <w:szCs w:val="28"/>
        </w:rPr>
        <w:t>(DRC Letter, pg. 24.)</w:t>
      </w:r>
      <w:bookmarkEnd w:id="26"/>
    </w:p>
    <w:p w14:paraId="7AE3AB1E" w14:textId="34F1A524" w:rsidR="00132F41" w:rsidRDefault="000C67B2" w:rsidP="002A5DA7">
      <w:pPr>
        <w:rPr>
          <w:rFonts w:ascii="Arial" w:hAnsi="Arial" w:cs="Arial"/>
          <w:bCs/>
          <w:sz w:val="28"/>
          <w:szCs w:val="28"/>
        </w:rPr>
      </w:pPr>
      <w:r w:rsidRPr="000C67B2">
        <w:rPr>
          <w:rFonts w:ascii="Arial" w:hAnsi="Arial" w:cs="Arial"/>
          <w:b/>
          <w:sz w:val="28"/>
          <w:szCs w:val="28"/>
        </w:rPr>
        <w:t>Response to Comment 14:</w:t>
      </w:r>
      <w:r>
        <w:rPr>
          <w:rFonts w:ascii="Arial" w:hAnsi="Arial" w:cs="Arial"/>
          <w:b/>
          <w:sz w:val="28"/>
          <w:szCs w:val="28"/>
        </w:rPr>
        <w:t xml:space="preserve"> </w:t>
      </w:r>
      <w:r w:rsidR="007744F8">
        <w:rPr>
          <w:rFonts w:ascii="Arial" w:hAnsi="Arial" w:cs="Arial"/>
          <w:bCs/>
          <w:sz w:val="28"/>
          <w:szCs w:val="28"/>
        </w:rPr>
        <w:t>A</w:t>
      </w:r>
      <w:r w:rsidRPr="00F93AD3">
        <w:rPr>
          <w:rFonts w:ascii="Arial" w:hAnsi="Arial" w:cs="Arial"/>
          <w:bCs/>
          <w:sz w:val="28"/>
          <w:szCs w:val="28"/>
        </w:rPr>
        <w:t xml:space="preserve">ction taken. </w:t>
      </w:r>
      <w:bookmarkStart w:id="27" w:name="_Hlk115095626"/>
      <w:r w:rsidR="007744F8">
        <w:rPr>
          <w:rFonts w:ascii="Arial" w:hAnsi="Arial" w:cs="Arial"/>
          <w:bCs/>
          <w:sz w:val="28"/>
          <w:szCs w:val="28"/>
        </w:rPr>
        <w:t>While “i</w:t>
      </w:r>
      <w:r w:rsidR="00F93AD3">
        <w:rPr>
          <w:rFonts w:ascii="Arial" w:hAnsi="Arial" w:cs="Arial"/>
          <w:bCs/>
          <w:sz w:val="28"/>
          <w:szCs w:val="28"/>
        </w:rPr>
        <w:t>nformed choice</w:t>
      </w:r>
      <w:r w:rsidR="007744F8">
        <w:rPr>
          <w:rFonts w:ascii="Arial" w:hAnsi="Arial" w:cs="Arial"/>
          <w:bCs/>
          <w:sz w:val="28"/>
          <w:szCs w:val="28"/>
        </w:rPr>
        <w:t>”</w:t>
      </w:r>
      <w:r w:rsidR="00F93AD3">
        <w:rPr>
          <w:rFonts w:ascii="Arial" w:hAnsi="Arial" w:cs="Arial"/>
          <w:bCs/>
          <w:sz w:val="28"/>
          <w:szCs w:val="28"/>
        </w:rPr>
        <w:t xml:space="preserve"> is already found in CCR 7130</w:t>
      </w:r>
      <w:r w:rsidR="00132F41">
        <w:rPr>
          <w:rFonts w:ascii="Arial" w:hAnsi="Arial" w:cs="Arial"/>
          <w:bCs/>
          <w:sz w:val="28"/>
          <w:szCs w:val="28"/>
        </w:rPr>
        <w:t>(a)(2)</w:t>
      </w:r>
      <w:r w:rsidR="007744F8">
        <w:rPr>
          <w:rFonts w:ascii="Arial" w:hAnsi="Arial" w:cs="Arial"/>
          <w:bCs/>
          <w:sz w:val="28"/>
          <w:szCs w:val="28"/>
        </w:rPr>
        <w:t xml:space="preserve">, DOR agrees to add it to the primary employment factors </w:t>
      </w:r>
      <w:r w:rsidR="00E11044">
        <w:rPr>
          <w:rFonts w:ascii="Arial" w:hAnsi="Arial" w:cs="Arial"/>
          <w:bCs/>
          <w:sz w:val="28"/>
          <w:szCs w:val="28"/>
        </w:rPr>
        <w:t>supported by the federal regulations.</w:t>
      </w:r>
      <w:r w:rsidR="00F93AD3" w:rsidRPr="00F93AD3">
        <w:rPr>
          <w:rFonts w:ascii="Arial" w:hAnsi="Arial" w:cs="Arial"/>
          <w:bCs/>
          <w:sz w:val="28"/>
          <w:szCs w:val="28"/>
        </w:rPr>
        <w:t xml:space="preserve"> </w:t>
      </w:r>
    </w:p>
    <w:bookmarkEnd w:id="27"/>
    <w:p w14:paraId="2DB42470" w14:textId="4A70C1D5" w:rsidR="00390946" w:rsidRPr="008231F6" w:rsidRDefault="00132F41" w:rsidP="002A5DA7">
      <w:pPr>
        <w:rPr>
          <w:rFonts w:ascii="Arial" w:hAnsi="Arial" w:cs="Arial"/>
          <w:bCs/>
          <w:sz w:val="28"/>
          <w:szCs w:val="28"/>
        </w:rPr>
      </w:pPr>
      <w:r w:rsidRPr="00132F41">
        <w:rPr>
          <w:rFonts w:ascii="Arial" w:hAnsi="Arial" w:cs="Arial"/>
          <w:b/>
          <w:sz w:val="28"/>
          <w:szCs w:val="28"/>
        </w:rPr>
        <w:t>DRC, Comment 15:</w:t>
      </w:r>
      <w:r w:rsidR="00F93AD3" w:rsidRPr="00132F41">
        <w:rPr>
          <w:rFonts w:ascii="Arial" w:hAnsi="Arial" w:cs="Arial"/>
          <w:b/>
          <w:sz w:val="28"/>
          <w:szCs w:val="28"/>
        </w:rPr>
        <w:t xml:space="preserve"> </w:t>
      </w:r>
      <w:r w:rsidR="008231F6" w:rsidRPr="008231F6">
        <w:rPr>
          <w:rFonts w:ascii="Arial" w:hAnsi="Arial" w:cs="Arial"/>
          <w:bCs/>
          <w:sz w:val="28"/>
          <w:szCs w:val="28"/>
        </w:rPr>
        <w:t xml:space="preserve">As to drafting a new regulation governing provisions for individuals with disabilities, Commenter wants </w:t>
      </w:r>
      <w:r w:rsidR="004B3F79">
        <w:rPr>
          <w:rFonts w:ascii="Arial" w:hAnsi="Arial" w:cs="Arial"/>
          <w:bCs/>
          <w:sz w:val="28"/>
          <w:szCs w:val="28"/>
        </w:rPr>
        <w:t>the federal mandate</w:t>
      </w:r>
      <w:r w:rsidR="008231F6" w:rsidRPr="008231F6">
        <w:rPr>
          <w:rFonts w:ascii="Arial" w:hAnsi="Arial" w:cs="Arial"/>
          <w:bCs/>
          <w:sz w:val="28"/>
          <w:szCs w:val="28"/>
        </w:rPr>
        <w:t xml:space="preserve"> </w:t>
      </w:r>
      <w:r w:rsidR="004B3F79">
        <w:rPr>
          <w:rFonts w:ascii="Arial" w:hAnsi="Arial" w:cs="Arial"/>
          <w:bCs/>
          <w:sz w:val="28"/>
          <w:szCs w:val="28"/>
        </w:rPr>
        <w:t xml:space="preserve">that the state has the duty to make policy </w:t>
      </w:r>
      <w:r w:rsidR="004B3F79" w:rsidRPr="008231F6">
        <w:rPr>
          <w:rFonts w:ascii="Arial" w:hAnsi="Arial" w:cs="Arial"/>
          <w:bCs/>
          <w:sz w:val="28"/>
          <w:szCs w:val="28"/>
        </w:rPr>
        <w:t>on the nature and scope of vocational rehabilitation services</w:t>
      </w:r>
      <w:r w:rsidR="004B3F79">
        <w:rPr>
          <w:rFonts w:ascii="Arial" w:hAnsi="Arial" w:cs="Arial"/>
          <w:bCs/>
          <w:sz w:val="28"/>
          <w:szCs w:val="28"/>
        </w:rPr>
        <w:t xml:space="preserve"> </w:t>
      </w:r>
      <w:r w:rsidR="008231F6" w:rsidRPr="008231F6">
        <w:rPr>
          <w:rFonts w:ascii="Arial" w:hAnsi="Arial" w:cs="Arial"/>
          <w:bCs/>
          <w:sz w:val="28"/>
          <w:szCs w:val="28"/>
        </w:rPr>
        <w:t xml:space="preserve">into the </w:t>
      </w:r>
      <w:r w:rsidR="004B3F79">
        <w:rPr>
          <w:rFonts w:ascii="Arial" w:hAnsi="Arial" w:cs="Arial"/>
          <w:bCs/>
          <w:sz w:val="28"/>
          <w:szCs w:val="28"/>
        </w:rPr>
        <w:t xml:space="preserve">state </w:t>
      </w:r>
      <w:r w:rsidR="008231F6" w:rsidRPr="008231F6">
        <w:rPr>
          <w:rFonts w:ascii="Arial" w:hAnsi="Arial" w:cs="Arial"/>
          <w:bCs/>
          <w:sz w:val="28"/>
          <w:szCs w:val="28"/>
        </w:rPr>
        <w:t>regulations</w:t>
      </w:r>
      <w:r w:rsidR="004B3F79">
        <w:rPr>
          <w:rFonts w:ascii="Arial" w:hAnsi="Arial" w:cs="Arial"/>
          <w:bCs/>
          <w:sz w:val="28"/>
          <w:szCs w:val="28"/>
        </w:rPr>
        <w:t>.</w:t>
      </w:r>
      <w:r w:rsidR="008231F6" w:rsidRPr="008231F6">
        <w:rPr>
          <w:rFonts w:ascii="Arial" w:hAnsi="Arial" w:cs="Arial"/>
          <w:bCs/>
          <w:sz w:val="28"/>
          <w:szCs w:val="28"/>
        </w:rPr>
        <w:t xml:space="preserve"> </w:t>
      </w:r>
      <w:r w:rsidR="005B3364">
        <w:rPr>
          <w:rFonts w:ascii="Arial" w:hAnsi="Arial" w:cs="Arial"/>
          <w:bCs/>
          <w:sz w:val="28"/>
          <w:szCs w:val="28"/>
        </w:rPr>
        <w:t>(DRC Letter, pg. 25.)</w:t>
      </w:r>
    </w:p>
    <w:p w14:paraId="09DA700F" w14:textId="429A4570" w:rsidR="006138EE" w:rsidRPr="007A679F" w:rsidRDefault="008231F6" w:rsidP="006138EE">
      <w:pPr>
        <w:rPr>
          <w:rFonts w:ascii="Arial" w:hAnsi="Arial" w:cs="Arial"/>
          <w:bCs/>
          <w:sz w:val="28"/>
          <w:szCs w:val="28"/>
        </w:rPr>
      </w:pPr>
      <w:r w:rsidRPr="008231F6">
        <w:rPr>
          <w:rFonts w:ascii="Arial" w:hAnsi="Arial" w:cs="Arial"/>
          <w:b/>
          <w:sz w:val="28"/>
          <w:szCs w:val="28"/>
        </w:rPr>
        <w:t>Response to Comment 15:</w:t>
      </w:r>
      <w:r>
        <w:rPr>
          <w:rFonts w:ascii="Arial" w:hAnsi="Arial" w:cs="Arial"/>
          <w:b/>
          <w:sz w:val="28"/>
          <w:szCs w:val="28"/>
        </w:rPr>
        <w:t xml:space="preserve"> </w:t>
      </w:r>
      <w:r w:rsidRPr="008231F6">
        <w:rPr>
          <w:rFonts w:ascii="Arial" w:hAnsi="Arial" w:cs="Arial"/>
          <w:bCs/>
          <w:sz w:val="28"/>
          <w:szCs w:val="28"/>
        </w:rPr>
        <w:t>No action taken.</w:t>
      </w:r>
      <w:r>
        <w:rPr>
          <w:rFonts w:ascii="Arial" w:hAnsi="Arial" w:cs="Arial"/>
          <w:bCs/>
          <w:sz w:val="28"/>
          <w:szCs w:val="28"/>
        </w:rPr>
        <w:t xml:space="preserve"> </w:t>
      </w:r>
      <w:r w:rsidR="00C20B1B">
        <w:rPr>
          <w:rFonts w:ascii="Arial" w:hAnsi="Arial" w:cs="Arial"/>
          <w:bCs/>
          <w:sz w:val="28"/>
          <w:szCs w:val="28"/>
        </w:rPr>
        <w:t xml:space="preserve">The federal regulation that Commenter cites to as the driving force for a new regulation here is 34 C.F.R. 361.50. </w:t>
      </w:r>
      <w:r w:rsidR="00670E99">
        <w:rPr>
          <w:rFonts w:ascii="Arial" w:hAnsi="Arial" w:cs="Arial"/>
          <w:bCs/>
          <w:sz w:val="28"/>
          <w:szCs w:val="28"/>
        </w:rPr>
        <w:t>This is not</w:t>
      </w:r>
      <w:r w:rsidR="00CC3761">
        <w:rPr>
          <w:rFonts w:ascii="Arial" w:hAnsi="Arial" w:cs="Arial"/>
          <w:bCs/>
          <w:sz w:val="28"/>
          <w:szCs w:val="28"/>
        </w:rPr>
        <w:t xml:space="preserve"> </w:t>
      </w:r>
      <w:r w:rsidR="00DB3855">
        <w:rPr>
          <w:rFonts w:ascii="Arial" w:hAnsi="Arial" w:cs="Arial"/>
          <w:bCs/>
          <w:sz w:val="28"/>
          <w:szCs w:val="28"/>
        </w:rPr>
        <w:t xml:space="preserve">an </w:t>
      </w:r>
      <w:r w:rsidR="00CC3761">
        <w:rPr>
          <w:rFonts w:ascii="Arial" w:hAnsi="Arial" w:cs="Arial"/>
          <w:bCs/>
          <w:sz w:val="28"/>
          <w:szCs w:val="28"/>
        </w:rPr>
        <w:t>update</w:t>
      </w:r>
      <w:r w:rsidR="00670E99">
        <w:rPr>
          <w:rFonts w:ascii="Arial" w:hAnsi="Arial" w:cs="Arial"/>
          <w:bCs/>
          <w:sz w:val="28"/>
          <w:szCs w:val="28"/>
        </w:rPr>
        <w:t xml:space="preserve"> </w:t>
      </w:r>
      <w:r w:rsidR="00CC3761">
        <w:rPr>
          <w:rFonts w:ascii="Arial" w:hAnsi="Arial" w:cs="Arial"/>
          <w:bCs/>
          <w:sz w:val="28"/>
          <w:szCs w:val="28"/>
        </w:rPr>
        <w:t>after the</w:t>
      </w:r>
      <w:r w:rsidR="00670E99">
        <w:rPr>
          <w:rFonts w:ascii="Arial" w:hAnsi="Arial" w:cs="Arial"/>
          <w:bCs/>
          <w:sz w:val="28"/>
          <w:szCs w:val="28"/>
        </w:rPr>
        <w:t xml:space="preserve"> WIOA. </w:t>
      </w:r>
      <w:r>
        <w:rPr>
          <w:rFonts w:ascii="Arial" w:hAnsi="Arial" w:cs="Arial"/>
          <w:bCs/>
          <w:sz w:val="28"/>
          <w:szCs w:val="28"/>
        </w:rPr>
        <w:t xml:space="preserve">DOR </w:t>
      </w:r>
      <w:r w:rsidR="00A471FC">
        <w:rPr>
          <w:rFonts w:ascii="Arial" w:hAnsi="Arial" w:cs="Arial"/>
          <w:bCs/>
          <w:sz w:val="28"/>
          <w:szCs w:val="28"/>
        </w:rPr>
        <w:t>notes that its policies are consistent with 34 C.F.R. 361.50</w:t>
      </w:r>
      <w:r w:rsidR="006A38BC">
        <w:rPr>
          <w:rFonts w:ascii="Arial" w:hAnsi="Arial" w:cs="Arial"/>
          <w:bCs/>
          <w:sz w:val="28"/>
          <w:szCs w:val="28"/>
        </w:rPr>
        <w:t xml:space="preserve"> and do not establish absolute time limits on the provision of specific services or on the provision of services to an individual</w:t>
      </w:r>
      <w:r w:rsidR="00A471FC">
        <w:rPr>
          <w:rFonts w:ascii="Arial" w:hAnsi="Arial" w:cs="Arial"/>
          <w:bCs/>
          <w:sz w:val="28"/>
          <w:szCs w:val="28"/>
        </w:rPr>
        <w:t xml:space="preserve">. </w:t>
      </w:r>
    </w:p>
    <w:p w14:paraId="65F6D44F" w14:textId="6D44D8EC" w:rsidR="001E1B1D" w:rsidRPr="007A679F" w:rsidRDefault="006138EE" w:rsidP="001E1B1D">
      <w:pPr>
        <w:rPr>
          <w:rFonts w:ascii="Arial" w:hAnsi="Arial" w:cs="Arial"/>
          <w:bCs/>
          <w:sz w:val="28"/>
          <w:szCs w:val="28"/>
        </w:rPr>
      </w:pPr>
      <w:r>
        <w:rPr>
          <w:rFonts w:ascii="Arial" w:hAnsi="Arial" w:cs="Arial"/>
          <w:b/>
          <w:sz w:val="28"/>
          <w:szCs w:val="28"/>
        </w:rPr>
        <w:t xml:space="preserve">DRC, Comment 16: </w:t>
      </w:r>
      <w:r w:rsidR="007A679F">
        <w:rPr>
          <w:rFonts w:ascii="Arial" w:hAnsi="Arial" w:cs="Arial"/>
          <w:bCs/>
          <w:sz w:val="28"/>
          <w:szCs w:val="28"/>
        </w:rPr>
        <w:t xml:space="preserve">As to CCR 7143, </w:t>
      </w:r>
      <w:r w:rsidR="00025A76">
        <w:rPr>
          <w:rFonts w:ascii="Arial" w:hAnsi="Arial" w:cs="Arial"/>
          <w:bCs/>
          <w:sz w:val="28"/>
          <w:szCs w:val="28"/>
        </w:rPr>
        <w:t>D</w:t>
      </w:r>
      <w:r w:rsidR="007A679F">
        <w:rPr>
          <w:rFonts w:ascii="Arial" w:hAnsi="Arial" w:cs="Arial"/>
          <w:bCs/>
          <w:sz w:val="28"/>
          <w:szCs w:val="28"/>
        </w:rPr>
        <w:t xml:space="preserve">isclosures without </w:t>
      </w:r>
      <w:r w:rsidR="00025A76">
        <w:rPr>
          <w:rFonts w:ascii="Arial" w:hAnsi="Arial" w:cs="Arial"/>
          <w:bCs/>
          <w:sz w:val="28"/>
          <w:szCs w:val="28"/>
        </w:rPr>
        <w:t>W</w:t>
      </w:r>
      <w:r w:rsidR="007A679F">
        <w:rPr>
          <w:rFonts w:ascii="Arial" w:hAnsi="Arial" w:cs="Arial"/>
          <w:bCs/>
          <w:sz w:val="28"/>
          <w:szCs w:val="28"/>
        </w:rPr>
        <w:t xml:space="preserve">ritten </w:t>
      </w:r>
      <w:r w:rsidR="00025A76">
        <w:rPr>
          <w:rFonts w:ascii="Arial" w:hAnsi="Arial" w:cs="Arial"/>
          <w:bCs/>
          <w:sz w:val="28"/>
          <w:szCs w:val="28"/>
        </w:rPr>
        <w:t>C</w:t>
      </w:r>
      <w:r w:rsidR="007A679F">
        <w:rPr>
          <w:rFonts w:ascii="Arial" w:hAnsi="Arial" w:cs="Arial"/>
          <w:bCs/>
          <w:sz w:val="28"/>
          <w:szCs w:val="28"/>
        </w:rPr>
        <w:t xml:space="preserve">onsent, Commenter seeks the addition of language from 34 C.F.R. 361.38 to specify when and </w:t>
      </w:r>
      <w:r w:rsidR="004B3F79">
        <w:rPr>
          <w:rFonts w:ascii="Arial" w:hAnsi="Arial" w:cs="Arial"/>
          <w:bCs/>
          <w:sz w:val="28"/>
          <w:szCs w:val="28"/>
        </w:rPr>
        <w:t xml:space="preserve">how </w:t>
      </w:r>
      <w:r w:rsidR="007A679F">
        <w:rPr>
          <w:rFonts w:ascii="Arial" w:hAnsi="Arial" w:cs="Arial"/>
          <w:bCs/>
          <w:sz w:val="28"/>
          <w:szCs w:val="28"/>
        </w:rPr>
        <w:t>disclosures would take place.</w:t>
      </w:r>
      <w:r w:rsidR="005B3364" w:rsidRPr="005B3364">
        <w:rPr>
          <w:rFonts w:ascii="Arial" w:hAnsi="Arial" w:cs="Arial"/>
          <w:bCs/>
          <w:sz w:val="28"/>
          <w:szCs w:val="28"/>
        </w:rPr>
        <w:t xml:space="preserve"> </w:t>
      </w:r>
      <w:r w:rsidR="005B3364">
        <w:rPr>
          <w:rFonts w:ascii="Arial" w:hAnsi="Arial" w:cs="Arial"/>
          <w:bCs/>
          <w:sz w:val="28"/>
          <w:szCs w:val="28"/>
        </w:rPr>
        <w:t>(DRC Letter, pg. 26.)</w:t>
      </w:r>
    </w:p>
    <w:p w14:paraId="053DABFB" w14:textId="1D7798C9" w:rsidR="007A679F" w:rsidRDefault="007A679F" w:rsidP="007A679F">
      <w:pPr>
        <w:rPr>
          <w:rFonts w:ascii="Arial" w:hAnsi="Arial" w:cs="Arial"/>
          <w:sz w:val="28"/>
          <w:szCs w:val="28"/>
        </w:rPr>
      </w:pPr>
      <w:bookmarkStart w:id="28" w:name="_Hlk111446288"/>
      <w:bookmarkEnd w:id="0"/>
      <w:r w:rsidRPr="007A679F">
        <w:rPr>
          <w:rFonts w:ascii="Arial" w:hAnsi="Arial" w:cs="Arial"/>
          <w:b/>
          <w:sz w:val="28"/>
          <w:szCs w:val="28"/>
        </w:rPr>
        <w:t>Response to Comment 16:</w:t>
      </w:r>
      <w:r w:rsidRPr="007A679F">
        <w:rPr>
          <w:rFonts w:ascii="Arial" w:hAnsi="Arial" w:cs="Arial"/>
          <w:bCs/>
          <w:sz w:val="28"/>
          <w:szCs w:val="28"/>
        </w:rPr>
        <w:t xml:space="preserve"> </w:t>
      </w:r>
      <w:bookmarkStart w:id="29" w:name="_Hlk110344545"/>
      <w:bookmarkEnd w:id="28"/>
      <w:r>
        <w:rPr>
          <w:rFonts w:ascii="Arial" w:hAnsi="Arial" w:cs="Arial"/>
          <w:bCs/>
          <w:sz w:val="28"/>
          <w:szCs w:val="28"/>
        </w:rPr>
        <w:t>No action taken.</w:t>
      </w:r>
      <w:r w:rsidRPr="00E13741">
        <w:rPr>
          <w:rFonts w:ascii="Arial" w:hAnsi="Arial" w:cs="Arial"/>
          <w:b/>
          <w:sz w:val="28"/>
          <w:szCs w:val="28"/>
        </w:rPr>
        <w:t xml:space="preserve"> </w:t>
      </w:r>
      <w:r w:rsidRPr="009F5C05">
        <w:rPr>
          <w:rFonts w:ascii="Arial" w:hAnsi="Arial" w:cs="Arial"/>
          <w:bCs/>
          <w:sz w:val="28"/>
          <w:szCs w:val="28"/>
        </w:rPr>
        <w:t>The language found in 34 C.F.R. 361.</w:t>
      </w:r>
      <w:r>
        <w:rPr>
          <w:rFonts w:ascii="Arial" w:hAnsi="Arial" w:cs="Arial"/>
          <w:bCs/>
          <w:sz w:val="28"/>
          <w:szCs w:val="28"/>
        </w:rPr>
        <w:t>38</w:t>
      </w:r>
      <w:r w:rsidRPr="009F5C05">
        <w:rPr>
          <w:rFonts w:ascii="Arial" w:hAnsi="Arial" w:cs="Arial"/>
          <w:bCs/>
          <w:sz w:val="28"/>
          <w:szCs w:val="28"/>
        </w:rPr>
        <w:t xml:space="preserve"> was not part of the WIOA amendment.</w:t>
      </w:r>
      <w:r>
        <w:rPr>
          <w:rFonts w:ascii="Arial" w:hAnsi="Arial" w:cs="Arial"/>
          <w:b/>
          <w:sz w:val="28"/>
          <w:szCs w:val="28"/>
        </w:rPr>
        <w:t xml:space="preserve"> </w:t>
      </w:r>
      <w:r>
        <w:rPr>
          <w:rFonts w:ascii="Arial" w:hAnsi="Arial" w:cs="Arial"/>
          <w:bCs/>
          <w:sz w:val="28"/>
          <w:szCs w:val="28"/>
        </w:rPr>
        <w:t xml:space="preserve">This rulemaking is only codifying those federal changes. </w:t>
      </w:r>
    </w:p>
    <w:bookmarkEnd w:id="29"/>
    <w:p w14:paraId="768E76AC" w14:textId="3EA118A1" w:rsidR="00BD162B" w:rsidRDefault="00025A76" w:rsidP="001E1B1D">
      <w:pPr>
        <w:rPr>
          <w:rFonts w:ascii="Arial" w:hAnsi="Arial" w:cs="Arial"/>
          <w:bCs/>
          <w:sz w:val="28"/>
          <w:szCs w:val="28"/>
        </w:rPr>
      </w:pPr>
      <w:r>
        <w:rPr>
          <w:rFonts w:ascii="Arial" w:hAnsi="Arial" w:cs="Arial"/>
          <w:b/>
          <w:sz w:val="28"/>
          <w:szCs w:val="28"/>
        </w:rPr>
        <w:t xml:space="preserve">DRC, Comment 17: </w:t>
      </w:r>
      <w:r w:rsidRPr="00025A76">
        <w:rPr>
          <w:rFonts w:ascii="Arial" w:hAnsi="Arial" w:cs="Arial"/>
          <w:bCs/>
          <w:sz w:val="28"/>
          <w:szCs w:val="28"/>
        </w:rPr>
        <w:t>As to CCR 7151, Counseling, Guidance and Referral Services</w:t>
      </w:r>
      <w:r>
        <w:rPr>
          <w:rFonts w:ascii="Arial" w:hAnsi="Arial" w:cs="Arial"/>
          <w:bCs/>
          <w:sz w:val="28"/>
          <w:szCs w:val="28"/>
        </w:rPr>
        <w:t xml:space="preserve">, </w:t>
      </w:r>
      <w:r w:rsidR="005B1385" w:rsidRPr="002A72DF">
        <w:rPr>
          <w:rFonts w:ascii="Arial" w:hAnsi="Arial" w:cs="Arial"/>
          <w:bCs/>
          <w:sz w:val="28"/>
          <w:szCs w:val="28"/>
        </w:rPr>
        <w:t>The Commenter suggests adding “the goal of preparing for, securing, retaining, advancing in or regaining an employment outcome” to section 7151. </w:t>
      </w:r>
      <w:r w:rsidR="005B1385">
        <w:rPr>
          <w:rFonts w:ascii="Arial" w:hAnsi="Arial" w:cs="Arial"/>
          <w:bCs/>
          <w:sz w:val="28"/>
          <w:szCs w:val="28"/>
        </w:rPr>
        <w:t>(</w:t>
      </w:r>
      <w:r w:rsidR="005B3364">
        <w:rPr>
          <w:rFonts w:ascii="Arial" w:hAnsi="Arial" w:cs="Arial"/>
          <w:bCs/>
          <w:sz w:val="28"/>
          <w:szCs w:val="28"/>
        </w:rPr>
        <w:t>DRC Letter, pg. 27.)</w:t>
      </w:r>
      <w:r w:rsidR="00BD162B">
        <w:rPr>
          <w:rFonts w:ascii="Arial" w:hAnsi="Arial" w:cs="Arial"/>
          <w:bCs/>
          <w:sz w:val="28"/>
          <w:szCs w:val="28"/>
        </w:rPr>
        <w:t xml:space="preserve">   </w:t>
      </w:r>
    </w:p>
    <w:p w14:paraId="568FDB54" w14:textId="554C7FA5" w:rsidR="001950F6" w:rsidRPr="006D55B5" w:rsidRDefault="005B1385" w:rsidP="001E1B1D">
      <w:pPr>
        <w:rPr>
          <w:rFonts w:ascii="Arial" w:hAnsi="Arial" w:cs="Arial"/>
          <w:bCs/>
          <w:sz w:val="28"/>
          <w:szCs w:val="28"/>
        </w:rPr>
      </w:pPr>
      <w:r w:rsidRPr="007A679F">
        <w:rPr>
          <w:rFonts w:ascii="Arial" w:hAnsi="Arial" w:cs="Arial"/>
          <w:b/>
          <w:sz w:val="28"/>
          <w:szCs w:val="28"/>
        </w:rPr>
        <w:t>Response to Comment 1</w:t>
      </w:r>
      <w:r>
        <w:rPr>
          <w:rFonts w:ascii="Arial" w:hAnsi="Arial" w:cs="Arial"/>
          <w:b/>
          <w:sz w:val="28"/>
          <w:szCs w:val="28"/>
        </w:rPr>
        <w:t>7</w:t>
      </w:r>
      <w:r w:rsidRPr="007A679F">
        <w:rPr>
          <w:rFonts w:ascii="Arial" w:hAnsi="Arial" w:cs="Arial"/>
          <w:b/>
          <w:sz w:val="28"/>
          <w:szCs w:val="28"/>
        </w:rPr>
        <w:t>:</w:t>
      </w:r>
      <w:r w:rsidRPr="007A679F">
        <w:rPr>
          <w:rFonts w:ascii="Arial" w:hAnsi="Arial" w:cs="Arial"/>
          <w:bCs/>
          <w:sz w:val="28"/>
          <w:szCs w:val="28"/>
        </w:rPr>
        <w:t xml:space="preserve"> </w:t>
      </w:r>
      <w:r w:rsidR="001950F6">
        <w:rPr>
          <w:rFonts w:ascii="Arial" w:hAnsi="Arial" w:cs="Arial"/>
          <w:bCs/>
          <w:sz w:val="28"/>
          <w:szCs w:val="28"/>
        </w:rPr>
        <w:t xml:space="preserve">No </w:t>
      </w:r>
      <w:r w:rsidR="00F339EE">
        <w:rPr>
          <w:rFonts w:ascii="Arial" w:hAnsi="Arial" w:cs="Arial"/>
          <w:bCs/>
          <w:sz w:val="28"/>
          <w:szCs w:val="28"/>
        </w:rPr>
        <w:t>a</w:t>
      </w:r>
      <w:r w:rsidR="001950F6">
        <w:rPr>
          <w:rFonts w:ascii="Arial" w:hAnsi="Arial" w:cs="Arial"/>
          <w:bCs/>
          <w:sz w:val="28"/>
          <w:szCs w:val="28"/>
        </w:rPr>
        <w:t xml:space="preserve">ction </w:t>
      </w:r>
      <w:r w:rsidR="00F339EE">
        <w:rPr>
          <w:rFonts w:ascii="Arial" w:hAnsi="Arial" w:cs="Arial"/>
          <w:bCs/>
          <w:sz w:val="28"/>
          <w:szCs w:val="28"/>
        </w:rPr>
        <w:t>t</w:t>
      </w:r>
      <w:r w:rsidR="001950F6">
        <w:rPr>
          <w:rFonts w:ascii="Arial" w:hAnsi="Arial" w:cs="Arial"/>
          <w:bCs/>
          <w:sz w:val="28"/>
          <w:szCs w:val="28"/>
        </w:rPr>
        <w:t xml:space="preserve">aken. </w:t>
      </w:r>
      <w:r w:rsidR="002A72DF" w:rsidRPr="002A72DF">
        <w:rPr>
          <w:rFonts w:ascii="Arial" w:hAnsi="Arial" w:cs="Arial"/>
          <w:bCs/>
          <w:sz w:val="28"/>
          <w:szCs w:val="28"/>
        </w:rPr>
        <w:t xml:space="preserve">The DOR has determined that this language is not needed in </w:t>
      </w:r>
      <w:r w:rsidR="00F339EE">
        <w:rPr>
          <w:rFonts w:ascii="Arial" w:hAnsi="Arial" w:cs="Arial"/>
          <w:bCs/>
          <w:sz w:val="28"/>
          <w:szCs w:val="28"/>
        </w:rPr>
        <w:t>CCR</w:t>
      </w:r>
      <w:r w:rsidR="002A72DF" w:rsidRPr="002A72DF">
        <w:rPr>
          <w:rFonts w:ascii="Arial" w:hAnsi="Arial" w:cs="Arial"/>
          <w:bCs/>
          <w:sz w:val="28"/>
          <w:szCs w:val="28"/>
        </w:rPr>
        <w:t xml:space="preserve"> 7151, as it is specifically included in </w:t>
      </w:r>
      <w:r w:rsidR="00F339EE">
        <w:rPr>
          <w:rFonts w:ascii="Arial" w:hAnsi="Arial" w:cs="Arial"/>
          <w:bCs/>
          <w:sz w:val="28"/>
          <w:szCs w:val="28"/>
        </w:rPr>
        <w:t>CCR</w:t>
      </w:r>
      <w:r w:rsidR="002A72DF" w:rsidRPr="002A72DF">
        <w:rPr>
          <w:rFonts w:ascii="Arial" w:hAnsi="Arial" w:cs="Arial"/>
          <w:bCs/>
          <w:sz w:val="28"/>
          <w:szCs w:val="28"/>
        </w:rPr>
        <w:t xml:space="preserve"> 7149(b), which describes the broader goal of vocational rehabilitation services as preparing for, securing, retaining, advancing in</w:t>
      </w:r>
      <w:r w:rsidR="00CC3761">
        <w:rPr>
          <w:rFonts w:ascii="Arial" w:hAnsi="Arial" w:cs="Arial"/>
          <w:bCs/>
          <w:sz w:val="28"/>
          <w:szCs w:val="28"/>
        </w:rPr>
        <w:t>,</w:t>
      </w:r>
      <w:r w:rsidR="002A72DF" w:rsidRPr="002A72DF">
        <w:rPr>
          <w:rFonts w:ascii="Arial" w:hAnsi="Arial" w:cs="Arial"/>
          <w:bCs/>
          <w:sz w:val="28"/>
          <w:szCs w:val="28"/>
        </w:rPr>
        <w:t xml:space="preserve"> or regaining an employment outcome. Further, subsections (b)(3) and (4) identify counseling, guidance, and referral as types of services to achieve these goals.</w:t>
      </w:r>
    </w:p>
    <w:p w14:paraId="448EA9E0" w14:textId="72C9B428" w:rsidR="005B3364" w:rsidRDefault="005B3364" w:rsidP="001E1B1D">
      <w:pPr>
        <w:rPr>
          <w:rFonts w:ascii="Arial" w:hAnsi="Arial" w:cs="Arial"/>
          <w:bCs/>
          <w:sz w:val="28"/>
          <w:szCs w:val="28"/>
        </w:rPr>
      </w:pPr>
      <w:r w:rsidRPr="005B3364">
        <w:rPr>
          <w:rFonts w:ascii="Arial" w:hAnsi="Arial" w:cs="Arial"/>
          <w:b/>
          <w:sz w:val="28"/>
          <w:szCs w:val="28"/>
        </w:rPr>
        <w:t xml:space="preserve">DRC, Comment 18: </w:t>
      </w:r>
      <w:r w:rsidRPr="005B3364">
        <w:rPr>
          <w:rFonts w:ascii="Arial" w:hAnsi="Arial" w:cs="Arial"/>
          <w:bCs/>
          <w:sz w:val="28"/>
          <w:szCs w:val="28"/>
        </w:rPr>
        <w:t>As to CCR 7181</w:t>
      </w:r>
      <w:r w:rsidR="00DB65E7">
        <w:rPr>
          <w:rFonts w:ascii="Arial" w:hAnsi="Arial" w:cs="Arial"/>
          <w:bCs/>
          <w:sz w:val="28"/>
          <w:szCs w:val="28"/>
        </w:rPr>
        <w:t>.1</w:t>
      </w:r>
      <w:r w:rsidRPr="005B3364">
        <w:rPr>
          <w:rFonts w:ascii="Arial" w:hAnsi="Arial" w:cs="Arial"/>
          <w:bCs/>
          <w:sz w:val="28"/>
          <w:szCs w:val="28"/>
        </w:rPr>
        <w:t xml:space="preserve">, Commenter states that this regulation should be repealed because California’s SB 639 </w:t>
      </w:r>
      <w:r w:rsidR="00F339EE" w:rsidRPr="00F339EE">
        <w:rPr>
          <w:rFonts w:ascii="Arial" w:hAnsi="Arial" w:cs="Arial"/>
          <w:bCs/>
          <w:sz w:val="28"/>
          <w:szCs w:val="28"/>
        </w:rPr>
        <w:t>(Stats. 2021, ch. 339, § 2)</w:t>
      </w:r>
      <w:r w:rsidR="00F339EE">
        <w:rPr>
          <w:rFonts w:ascii="Arial" w:hAnsi="Arial" w:cs="Arial"/>
          <w:bCs/>
          <w:sz w:val="28"/>
          <w:szCs w:val="28"/>
        </w:rPr>
        <w:t xml:space="preserve"> </w:t>
      </w:r>
      <w:r w:rsidRPr="005B3364">
        <w:rPr>
          <w:rFonts w:ascii="Arial" w:hAnsi="Arial" w:cs="Arial"/>
          <w:bCs/>
          <w:sz w:val="28"/>
          <w:szCs w:val="28"/>
        </w:rPr>
        <w:t>has ended all subminim</w:t>
      </w:r>
      <w:r w:rsidR="00F339EE">
        <w:rPr>
          <w:rFonts w:ascii="Arial" w:hAnsi="Arial" w:cs="Arial"/>
          <w:bCs/>
          <w:sz w:val="28"/>
          <w:szCs w:val="28"/>
        </w:rPr>
        <w:t>um</w:t>
      </w:r>
      <w:r w:rsidRPr="005B3364">
        <w:rPr>
          <w:rFonts w:ascii="Arial" w:hAnsi="Arial" w:cs="Arial"/>
          <w:bCs/>
          <w:sz w:val="28"/>
          <w:szCs w:val="28"/>
        </w:rPr>
        <w:t xml:space="preserve"> wage work in the state. </w:t>
      </w:r>
      <w:r>
        <w:rPr>
          <w:rFonts w:ascii="Arial" w:hAnsi="Arial" w:cs="Arial"/>
          <w:bCs/>
          <w:sz w:val="28"/>
          <w:szCs w:val="28"/>
        </w:rPr>
        <w:t>(DRC Letter, pg. 28.)</w:t>
      </w:r>
    </w:p>
    <w:p w14:paraId="23195E3A" w14:textId="4B351EC7" w:rsidR="000574B8" w:rsidRPr="00A242AD" w:rsidRDefault="005B3364" w:rsidP="000574B8">
      <w:pPr>
        <w:rPr>
          <w:rFonts w:ascii="Arial" w:hAnsi="Arial" w:cs="Arial"/>
          <w:sz w:val="28"/>
          <w:szCs w:val="28"/>
        </w:rPr>
      </w:pPr>
      <w:r w:rsidRPr="005B3364">
        <w:rPr>
          <w:rFonts w:ascii="Arial" w:hAnsi="Arial" w:cs="Arial"/>
          <w:b/>
          <w:sz w:val="28"/>
          <w:szCs w:val="28"/>
        </w:rPr>
        <w:t>Response to Comment 18</w:t>
      </w:r>
      <w:r w:rsidR="002A72DF">
        <w:rPr>
          <w:rFonts w:ascii="Arial" w:hAnsi="Arial" w:cs="Arial"/>
          <w:b/>
          <w:sz w:val="28"/>
          <w:szCs w:val="28"/>
        </w:rPr>
        <w:t>:</w:t>
      </w:r>
      <w:r w:rsidR="002A72DF" w:rsidRPr="002A72DF">
        <w:rPr>
          <w:rFonts w:ascii="Arial" w:hAnsi="Arial" w:cs="Arial"/>
          <w:bCs/>
          <w:sz w:val="28"/>
          <w:szCs w:val="28"/>
        </w:rPr>
        <w:t xml:space="preserve"> </w:t>
      </w:r>
      <w:r w:rsidR="002A72DF">
        <w:rPr>
          <w:rFonts w:ascii="Arial" w:hAnsi="Arial" w:cs="Arial"/>
          <w:bCs/>
          <w:sz w:val="28"/>
          <w:szCs w:val="28"/>
        </w:rPr>
        <w:t>No action taken.</w:t>
      </w:r>
      <w:r w:rsidR="00DB65E7">
        <w:rPr>
          <w:rFonts w:ascii="Arial" w:hAnsi="Arial" w:cs="Arial"/>
          <w:bCs/>
          <w:sz w:val="28"/>
          <w:szCs w:val="28"/>
        </w:rPr>
        <w:t xml:space="preserve"> This comment is outside the scope of our rulemaking package.</w:t>
      </w:r>
      <w:r w:rsidR="002A72DF" w:rsidRPr="00E13741">
        <w:rPr>
          <w:rFonts w:ascii="Arial" w:hAnsi="Arial" w:cs="Arial"/>
          <w:b/>
          <w:sz w:val="28"/>
          <w:szCs w:val="28"/>
        </w:rPr>
        <w:t xml:space="preserve"> </w:t>
      </w:r>
      <w:r w:rsidR="002A72DF">
        <w:rPr>
          <w:rFonts w:ascii="Arial" w:hAnsi="Arial" w:cs="Arial"/>
          <w:bCs/>
          <w:sz w:val="28"/>
          <w:szCs w:val="28"/>
        </w:rPr>
        <w:t xml:space="preserve">This rulemaking is only codifying federal changes </w:t>
      </w:r>
      <w:r w:rsidR="00DB65E7">
        <w:rPr>
          <w:rFonts w:ascii="Arial" w:hAnsi="Arial" w:cs="Arial"/>
          <w:bCs/>
          <w:sz w:val="28"/>
          <w:szCs w:val="28"/>
        </w:rPr>
        <w:t>from the</w:t>
      </w:r>
      <w:r w:rsidR="002A72DF">
        <w:rPr>
          <w:rFonts w:ascii="Arial" w:hAnsi="Arial" w:cs="Arial"/>
          <w:bCs/>
          <w:sz w:val="28"/>
          <w:szCs w:val="28"/>
        </w:rPr>
        <w:t xml:space="preserve"> WIOA.  </w:t>
      </w:r>
      <w:r w:rsidR="00DB65E7">
        <w:rPr>
          <w:rFonts w:ascii="Arial" w:hAnsi="Arial" w:cs="Arial"/>
          <w:bCs/>
          <w:sz w:val="28"/>
          <w:szCs w:val="28"/>
        </w:rPr>
        <w:t>DOR’s current regulations are not inconsistent with state law.</w:t>
      </w:r>
    </w:p>
    <w:p w14:paraId="74887AE2" w14:textId="4F2F57A2" w:rsidR="005B3364" w:rsidRDefault="000574B8" w:rsidP="001E1B1D">
      <w:pPr>
        <w:rPr>
          <w:rFonts w:ascii="Arial" w:hAnsi="Arial" w:cs="Arial"/>
          <w:b/>
          <w:sz w:val="28"/>
          <w:szCs w:val="28"/>
        </w:rPr>
      </w:pPr>
      <w:r w:rsidRPr="000574B8">
        <w:rPr>
          <w:rFonts w:ascii="Arial" w:hAnsi="Arial" w:cs="Arial"/>
          <w:b/>
          <w:sz w:val="28"/>
          <w:szCs w:val="28"/>
        </w:rPr>
        <w:t xml:space="preserve">This ends all </w:t>
      </w:r>
      <w:r>
        <w:rPr>
          <w:rFonts w:ascii="Arial" w:hAnsi="Arial" w:cs="Arial"/>
          <w:b/>
          <w:sz w:val="28"/>
          <w:szCs w:val="28"/>
        </w:rPr>
        <w:t xml:space="preserve">written and oral </w:t>
      </w:r>
      <w:r w:rsidRPr="000574B8">
        <w:rPr>
          <w:rFonts w:ascii="Arial" w:hAnsi="Arial" w:cs="Arial"/>
          <w:b/>
          <w:sz w:val="28"/>
          <w:szCs w:val="28"/>
        </w:rPr>
        <w:t>comments from the DRC.</w:t>
      </w:r>
    </w:p>
    <w:p w14:paraId="6641BD43" w14:textId="005482F5" w:rsidR="005701DD" w:rsidRPr="000574B8" w:rsidRDefault="005701DD" w:rsidP="005701DD">
      <w:pPr>
        <w:jc w:val="center"/>
        <w:rPr>
          <w:rFonts w:ascii="Arial" w:hAnsi="Arial" w:cs="Arial"/>
          <w:b/>
          <w:sz w:val="28"/>
          <w:szCs w:val="28"/>
        </w:rPr>
      </w:pPr>
      <w:r>
        <w:rPr>
          <w:rFonts w:ascii="Arial" w:hAnsi="Arial" w:cs="Arial"/>
          <w:b/>
          <w:sz w:val="28"/>
          <w:szCs w:val="28"/>
        </w:rPr>
        <w:t>____</w:t>
      </w:r>
    </w:p>
    <w:p w14:paraId="38F2B239" w14:textId="3F114CDB" w:rsidR="000574B8" w:rsidRPr="005701DD" w:rsidRDefault="005701DD" w:rsidP="001E1B1D">
      <w:pPr>
        <w:rPr>
          <w:rFonts w:ascii="Arial" w:hAnsi="Arial" w:cs="Arial"/>
          <w:b/>
          <w:sz w:val="28"/>
          <w:szCs w:val="28"/>
        </w:rPr>
      </w:pPr>
      <w:r w:rsidRPr="005701DD">
        <w:rPr>
          <w:rFonts w:ascii="Arial" w:hAnsi="Arial" w:cs="Arial"/>
          <w:b/>
          <w:sz w:val="28"/>
          <w:szCs w:val="28"/>
        </w:rPr>
        <w:t>Oral Comments during the Public hearing on June 30, 2022</w:t>
      </w:r>
      <w:r>
        <w:rPr>
          <w:rFonts w:ascii="Arial" w:hAnsi="Arial" w:cs="Arial"/>
          <w:b/>
          <w:sz w:val="28"/>
          <w:szCs w:val="28"/>
        </w:rPr>
        <w:t>,</w:t>
      </w:r>
      <w:r w:rsidRPr="005701DD">
        <w:rPr>
          <w:rFonts w:ascii="Arial" w:hAnsi="Arial" w:cs="Arial"/>
          <w:b/>
          <w:sz w:val="28"/>
          <w:szCs w:val="28"/>
        </w:rPr>
        <w:t xml:space="preserve"> from 10</w:t>
      </w:r>
      <w:r w:rsidR="00330439">
        <w:rPr>
          <w:rFonts w:ascii="Arial" w:hAnsi="Arial" w:cs="Arial"/>
          <w:b/>
          <w:sz w:val="28"/>
          <w:szCs w:val="28"/>
        </w:rPr>
        <w:t>:00 a.m. to</w:t>
      </w:r>
      <w:r w:rsidRPr="005701DD">
        <w:rPr>
          <w:rFonts w:ascii="Arial" w:hAnsi="Arial" w:cs="Arial"/>
          <w:b/>
          <w:sz w:val="28"/>
          <w:szCs w:val="28"/>
        </w:rPr>
        <w:t xml:space="preserve"> 12:00 p.m.</w:t>
      </w:r>
    </w:p>
    <w:p w14:paraId="67934473" w14:textId="4C690848" w:rsidR="001E1B1D" w:rsidRPr="001E1B1D" w:rsidRDefault="0019725B" w:rsidP="001E1B1D">
      <w:pPr>
        <w:rPr>
          <w:rFonts w:ascii="Arial" w:hAnsi="Arial" w:cs="Arial"/>
          <w:bCs/>
          <w:sz w:val="28"/>
          <w:szCs w:val="28"/>
        </w:rPr>
      </w:pPr>
      <w:r>
        <w:rPr>
          <w:rFonts w:ascii="Arial" w:hAnsi="Arial" w:cs="Arial"/>
          <w:b/>
          <w:sz w:val="28"/>
          <w:szCs w:val="28"/>
        </w:rPr>
        <w:t xml:space="preserve">Oral </w:t>
      </w:r>
      <w:r w:rsidR="000C7475" w:rsidRPr="0019725B">
        <w:rPr>
          <w:rFonts w:ascii="Arial" w:hAnsi="Arial" w:cs="Arial"/>
          <w:b/>
          <w:sz w:val="28"/>
          <w:szCs w:val="28"/>
        </w:rPr>
        <w:t>Commenter</w:t>
      </w:r>
      <w:r>
        <w:rPr>
          <w:rFonts w:ascii="Arial" w:hAnsi="Arial" w:cs="Arial"/>
          <w:b/>
          <w:sz w:val="28"/>
          <w:szCs w:val="28"/>
        </w:rPr>
        <w:t>s</w:t>
      </w:r>
      <w:r w:rsidR="000C7475" w:rsidRPr="0019725B">
        <w:rPr>
          <w:rFonts w:ascii="Arial" w:hAnsi="Arial" w:cs="Arial"/>
          <w:b/>
          <w:sz w:val="28"/>
          <w:szCs w:val="28"/>
        </w:rPr>
        <w:t xml:space="preserve"> </w:t>
      </w:r>
      <w:r>
        <w:rPr>
          <w:rFonts w:ascii="Arial" w:hAnsi="Arial" w:cs="Arial"/>
          <w:b/>
          <w:sz w:val="28"/>
          <w:szCs w:val="28"/>
        </w:rPr>
        <w:t xml:space="preserve">2 </w:t>
      </w:r>
      <w:r w:rsidR="00330439">
        <w:rPr>
          <w:rFonts w:ascii="Arial" w:hAnsi="Arial" w:cs="Arial"/>
          <w:b/>
          <w:sz w:val="28"/>
          <w:szCs w:val="28"/>
        </w:rPr>
        <w:t>through</w:t>
      </w:r>
      <w:r>
        <w:rPr>
          <w:rFonts w:ascii="Arial" w:hAnsi="Arial" w:cs="Arial"/>
          <w:b/>
          <w:sz w:val="28"/>
          <w:szCs w:val="28"/>
        </w:rPr>
        <w:t xml:space="preserve"> </w:t>
      </w:r>
      <w:r w:rsidR="00FC63C3">
        <w:rPr>
          <w:rFonts w:ascii="Arial" w:hAnsi="Arial" w:cs="Arial"/>
          <w:b/>
          <w:sz w:val="28"/>
          <w:szCs w:val="28"/>
        </w:rPr>
        <w:t>6</w:t>
      </w:r>
      <w:r>
        <w:rPr>
          <w:rFonts w:ascii="Arial" w:hAnsi="Arial" w:cs="Arial"/>
          <w:bCs/>
          <w:sz w:val="28"/>
          <w:szCs w:val="28"/>
        </w:rPr>
        <w:t xml:space="preserve">: </w:t>
      </w:r>
      <w:r w:rsidR="001E1B1D" w:rsidRPr="001E1B1D">
        <w:rPr>
          <w:rFonts w:ascii="Arial" w:hAnsi="Arial" w:cs="Arial"/>
          <w:bCs/>
          <w:sz w:val="28"/>
          <w:szCs w:val="28"/>
        </w:rPr>
        <w:t xml:space="preserve"> </w:t>
      </w:r>
      <w:r w:rsidR="00FC63C3">
        <w:rPr>
          <w:rFonts w:ascii="Arial" w:hAnsi="Arial" w:cs="Arial"/>
          <w:bCs/>
          <w:sz w:val="28"/>
          <w:szCs w:val="28"/>
        </w:rPr>
        <w:t xml:space="preserve">There were six </w:t>
      </w:r>
      <w:r w:rsidR="000C7475">
        <w:rPr>
          <w:rFonts w:ascii="Arial" w:hAnsi="Arial" w:cs="Arial"/>
          <w:bCs/>
          <w:sz w:val="28"/>
          <w:szCs w:val="28"/>
        </w:rPr>
        <w:t>DOR</w:t>
      </w:r>
      <w:r w:rsidR="001E1B1D" w:rsidRPr="001E1B1D">
        <w:rPr>
          <w:rFonts w:ascii="Arial" w:hAnsi="Arial" w:cs="Arial"/>
          <w:bCs/>
          <w:sz w:val="28"/>
          <w:szCs w:val="28"/>
        </w:rPr>
        <w:t xml:space="preserve"> consumer</w:t>
      </w:r>
      <w:r w:rsidR="00FC63C3">
        <w:rPr>
          <w:rFonts w:ascii="Arial" w:hAnsi="Arial" w:cs="Arial"/>
          <w:bCs/>
          <w:sz w:val="28"/>
          <w:szCs w:val="28"/>
        </w:rPr>
        <w:t>s who attended the public hearing and made statements</w:t>
      </w:r>
      <w:r w:rsidR="001E1B1D" w:rsidRPr="001E1B1D">
        <w:rPr>
          <w:rFonts w:ascii="Arial" w:hAnsi="Arial" w:cs="Arial"/>
          <w:bCs/>
          <w:sz w:val="28"/>
          <w:szCs w:val="28"/>
        </w:rPr>
        <w:t>.</w:t>
      </w:r>
      <w:r w:rsidR="00FC63C3">
        <w:rPr>
          <w:rFonts w:ascii="Arial" w:hAnsi="Arial" w:cs="Arial"/>
          <w:bCs/>
          <w:sz w:val="28"/>
          <w:szCs w:val="28"/>
        </w:rPr>
        <w:t xml:space="preserve">  The consumers thought that the hearing </w:t>
      </w:r>
      <w:r w:rsidR="00C81071">
        <w:rPr>
          <w:rFonts w:ascii="Arial" w:hAnsi="Arial" w:cs="Arial"/>
          <w:bCs/>
          <w:sz w:val="28"/>
          <w:szCs w:val="28"/>
        </w:rPr>
        <w:t xml:space="preserve">that was open to the public </w:t>
      </w:r>
      <w:r w:rsidR="00FC63C3">
        <w:rPr>
          <w:rFonts w:ascii="Arial" w:hAnsi="Arial" w:cs="Arial"/>
          <w:bCs/>
          <w:sz w:val="28"/>
          <w:szCs w:val="28"/>
        </w:rPr>
        <w:t>was an opportunity to discuss vocational rehabilitation services around the state.</w:t>
      </w:r>
      <w:r w:rsidR="00677D0E">
        <w:rPr>
          <w:rFonts w:ascii="Arial" w:hAnsi="Arial" w:cs="Arial"/>
          <w:bCs/>
          <w:sz w:val="28"/>
          <w:szCs w:val="28"/>
        </w:rPr>
        <w:t xml:space="preserve"> Many put comments on the record suggesting different ways DOR could do things </w:t>
      </w:r>
      <w:r w:rsidR="00332514">
        <w:rPr>
          <w:rFonts w:ascii="Arial" w:hAnsi="Arial" w:cs="Arial"/>
          <w:bCs/>
          <w:sz w:val="28"/>
          <w:szCs w:val="28"/>
        </w:rPr>
        <w:t>with</w:t>
      </w:r>
      <w:r w:rsidR="00677D0E">
        <w:rPr>
          <w:rFonts w:ascii="Arial" w:hAnsi="Arial" w:cs="Arial"/>
          <w:bCs/>
          <w:sz w:val="28"/>
          <w:szCs w:val="28"/>
        </w:rPr>
        <w:t xml:space="preserve"> the regulations, in the field offices, or specifically by </w:t>
      </w:r>
      <w:r w:rsidR="006F05E9">
        <w:rPr>
          <w:rFonts w:ascii="Arial" w:hAnsi="Arial" w:cs="Arial"/>
          <w:bCs/>
          <w:sz w:val="28"/>
          <w:szCs w:val="28"/>
        </w:rPr>
        <w:t>DOR vocational rehabilitation c</w:t>
      </w:r>
      <w:r w:rsidR="00677D0E">
        <w:rPr>
          <w:rFonts w:ascii="Arial" w:hAnsi="Arial" w:cs="Arial"/>
          <w:bCs/>
          <w:sz w:val="28"/>
          <w:szCs w:val="28"/>
        </w:rPr>
        <w:t xml:space="preserve">ounselors. </w:t>
      </w:r>
    </w:p>
    <w:p w14:paraId="5E2A1600" w14:textId="75457066" w:rsidR="00670AD2" w:rsidRDefault="00670AD2" w:rsidP="00670AD2">
      <w:pPr>
        <w:rPr>
          <w:rFonts w:ascii="Arial" w:hAnsi="Arial" w:cs="Arial"/>
          <w:sz w:val="28"/>
          <w:szCs w:val="28"/>
        </w:rPr>
      </w:pPr>
      <w:r w:rsidRPr="00670AD2">
        <w:rPr>
          <w:rFonts w:ascii="Arial" w:hAnsi="Arial" w:cs="Arial"/>
          <w:b/>
          <w:sz w:val="28"/>
          <w:szCs w:val="28"/>
        </w:rPr>
        <w:t>Response to Oral Comment</w:t>
      </w:r>
      <w:r w:rsidR="00634276">
        <w:rPr>
          <w:rFonts w:ascii="Arial" w:hAnsi="Arial" w:cs="Arial"/>
          <w:b/>
          <w:sz w:val="28"/>
          <w:szCs w:val="28"/>
        </w:rPr>
        <w:t>er</w:t>
      </w:r>
      <w:r w:rsidRPr="00670AD2">
        <w:rPr>
          <w:rFonts w:ascii="Arial" w:hAnsi="Arial" w:cs="Arial"/>
          <w:b/>
          <w:sz w:val="28"/>
          <w:szCs w:val="28"/>
        </w:rPr>
        <w:t xml:space="preserve">s 2 </w:t>
      </w:r>
      <w:r w:rsidR="00330439">
        <w:rPr>
          <w:rFonts w:ascii="Arial" w:hAnsi="Arial" w:cs="Arial"/>
          <w:b/>
          <w:sz w:val="28"/>
          <w:szCs w:val="28"/>
        </w:rPr>
        <w:t>through</w:t>
      </w:r>
      <w:r w:rsidRPr="00670AD2">
        <w:rPr>
          <w:rFonts w:ascii="Arial" w:hAnsi="Arial" w:cs="Arial"/>
          <w:b/>
          <w:sz w:val="28"/>
          <w:szCs w:val="28"/>
        </w:rPr>
        <w:t xml:space="preserve"> 6:</w:t>
      </w:r>
      <w:r>
        <w:rPr>
          <w:rFonts w:ascii="Arial" w:hAnsi="Arial" w:cs="Arial"/>
          <w:bCs/>
          <w:sz w:val="28"/>
          <w:szCs w:val="28"/>
        </w:rPr>
        <w:t xml:space="preserve"> </w:t>
      </w:r>
      <w:bookmarkStart w:id="30" w:name="_Hlk109826041"/>
      <w:r>
        <w:rPr>
          <w:rFonts w:ascii="Arial" w:hAnsi="Arial" w:cs="Arial"/>
          <w:bCs/>
          <w:sz w:val="28"/>
          <w:szCs w:val="28"/>
        </w:rPr>
        <w:t xml:space="preserve">No </w:t>
      </w:r>
      <w:r w:rsidR="006F05E9">
        <w:rPr>
          <w:rFonts w:ascii="Arial" w:hAnsi="Arial" w:cs="Arial"/>
          <w:bCs/>
          <w:sz w:val="28"/>
          <w:szCs w:val="28"/>
        </w:rPr>
        <w:t>a</w:t>
      </w:r>
      <w:r>
        <w:rPr>
          <w:rFonts w:ascii="Arial" w:hAnsi="Arial" w:cs="Arial"/>
          <w:bCs/>
          <w:sz w:val="28"/>
          <w:szCs w:val="28"/>
        </w:rPr>
        <w:t xml:space="preserve">ction </w:t>
      </w:r>
      <w:r w:rsidR="006F05E9">
        <w:rPr>
          <w:rFonts w:ascii="Arial" w:hAnsi="Arial" w:cs="Arial"/>
          <w:bCs/>
          <w:sz w:val="28"/>
          <w:szCs w:val="28"/>
        </w:rPr>
        <w:t>t</w:t>
      </w:r>
      <w:r>
        <w:rPr>
          <w:rFonts w:ascii="Arial" w:hAnsi="Arial" w:cs="Arial"/>
          <w:bCs/>
          <w:sz w:val="28"/>
          <w:szCs w:val="28"/>
        </w:rPr>
        <w:t xml:space="preserve">aken. </w:t>
      </w:r>
      <w:r>
        <w:rPr>
          <w:rFonts w:ascii="Arial" w:hAnsi="Arial" w:cs="Arial"/>
          <w:sz w:val="28"/>
          <w:szCs w:val="28"/>
        </w:rPr>
        <w:t>The Administrative Procedure</w:t>
      </w:r>
      <w:r w:rsidRPr="008F4F61">
        <w:rPr>
          <w:rFonts w:ascii="Arial" w:hAnsi="Arial" w:cs="Arial"/>
          <w:sz w:val="28"/>
          <w:szCs w:val="28"/>
        </w:rPr>
        <w:t xml:space="preserve"> Act requires </w:t>
      </w:r>
      <w:r w:rsidR="000C4390">
        <w:rPr>
          <w:rFonts w:ascii="Arial" w:hAnsi="Arial" w:cs="Arial"/>
          <w:sz w:val="28"/>
          <w:szCs w:val="28"/>
        </w:rPr>
        <w:t>DOR</w:t>
      </w:r>
      <w:r>
        <w:rPr>
          <w:rFonts w:ascii="Arial" w:hAnsi="Arial" w:cs="Arial"/>
          <w:sz w:val="28"/>
          <w:szCs w:val="28"/>
        </w:rPr>
        <w:t xml:space="preserve"> to respond to comments on the rulemaking procedures or proposed action in the Final Statement of Reasons.</w:t>
      </w:r>
      <w:r w:rsidRPr="008F4F61">
        <w:rPr>
          <w:rFonts w:ascii="Arial" w:hAnsi="Arial" w:cs="Arial"/>
          <w:sz w:val="28"/>
          <w:szCs w:val="28"/>
        </w:rPr>
        <w:t xml:space="preserve"> (</w:t>
      </w:r>
      <w:r>
        <w:rPr>
          <w:rFonts w:ascii="Arial" w:hAnsi="Arial" w:cs="Arial"/>
          <w:sz w:val="28"/>
          <w:szCs w:val="28"/>
        </w:rPr>
        <w:t>Gov. Code, § 11346.9</w:t>
      </w:r>
      <w:r w:rsidRPr="008F4F61">
        <w:rPr>
          <w:rFonts w:ascii="Arial" w:hAnsi="Arial" w:cs="Arial"/>
          <w:sz w:val="28"/>
          <w:szCs w:val="28"/>
        </w:rPr>
        <w:t xml:space="preserve">.) </w:t>
      </w:r>
      <w:r>
        <w:rPr>
          <w:rFonts w:ascii="Arial" w:hAnsi="Arial" w:cs="Arial"/>
          <w:sz w:val="28"/>
          <w:szCs w:val="28"/>
        </w:rPr>
        <w:t xml:space="preserve">None of the comments made by Commenters 2 </w:t>
      </w:r>
      <w:r w:rsidR="00AE2CD5">
        <w:rPr>
          <w:rFonts w:ascii="Arial" w:hAnsi="Arial" w:cs="Arial"/>
          <w:sz w:val="28"/>
          <w:szCs w:val="28"/>
        </w:rPr>
        <w:t>through</w:t>
      </w:r>
      <w:r>
        <w:rPr>
          <w:rFonts w:ascii="Arial" w:hAnsi="Arial" w:cs="Arial"/>
          <w:sz w:val="28"/>
          <w:szCs w:val="28"/>
        </w:rPr>
        <w:t xml:space="preserve"> 6 related directly to the </w:t>
      </w:r>
      <w:r w:rsidR="00634276">
        <w:rPr>
          <w:rFonts w:ascii="Arial" w:hAnsi="Arial" w:cs="Arial"/>
          <w:sz w:val="28"/>
          <w:szCs w:val="28"/>
        </w:rPr>
        <w:t xml:space="preserve">process or text of the </w:t>
      </w:r>
      <w:r>
        <w:rPr>
          <w:rFonts w:ascii="Arial" w:hAnsi="Arial" w:cs="Arial"/>
          <w:sz w:val="28"/>
          <w:szCs w:val="28"/>
        </w:rPr>
        <w:t>rulemaking package for which the public hearing was held. Consequently, i</w:t>
      </w:r>
      <w:r w:rsidRPr="008F4F61">
        <w:rPr>
          <w:rFonts w:ascii="Arial" w:hAnsi="Arial" w:cs="Arial"/>
          <w:sz w:val="28"/>
          <w:szCs w:val="28"/>
        </w:rPr>
        <w:t>n accordance wi</w:t>
      </w:r>
      <w:r>
        <w:rPr>
          <w:rFonts w:ascii="Arial" w:hAnsi="Arial" w:cs="Arial"/>
          <w:sz w:val="28"/>
          <w:szCs w:val="28"/>
        </w:rPr>
        <w:t>th the Administrative Procedure</w:t>
      </w:r>
      <w:r w:rsidRPr="008F4F61">
        <w:rPr>
          <w:rFonts w:ascii="Arial" w:hAnsi="Arial" w:cs="Arial"/>
          <w:sz w:val="28"/>
          <w:szCs w:val="28"/>
        </w:rPr>
        <w:t xml:space="preserve"> Act, </w:t>
      </w:r>
      <w:r w:rsidR="00C81071">
        <w:rPr>
          <w:rFonts w:ascii="Arial" w:hAnsi="Arial" w:cs="Arial"/>
          <w:sz w:val="28"/>
          <w:szCs w:val="28"/>
        </w:rPr>
        <w:t xml:space="preserve">DOR </w:t>
      </w:r>
      <w:r w:rsidRPr="008F4F61">
        <w:rPr>
          <w:rFonts w:ascii="Arial" w:hAnsi="Arial" w:cs="Arial"/>
          <w:sz w:val="28"/>
          <w:szCs w:val="28"/>
        </w:rPr>
        <w:t>is not responding to the</w:t>
      </w:r>
      <w:r>
        <w:rPr>
          <w:rFonts w:ascii="Arial" w:hAnsi="Arial" w:cs="Arial"/>
          <w:sz w:val="28"/>
          <w:szCs w:val="28"/>
        </w:rPr>
        <w:t>se</w:t>
      </w:r>
      <w:r w:rsidRPr="008F4F61">
        <w:rPr>
          <w:rFonts w:ascii="Arial" w:hAnsi="Arial" w:cs="Arial"/>
          <w:sz w:val="28"/>
          <w:szCs w:val="28"/>
        </w:rPr>
        <w:t xml:space="preserve"> comment</w:t>
      </w:r>
      <w:r>
        <w:rPr>
          <w:rFonts w:ascii="Arial" w:hAnsi="Arial" w:cs="Arial"/>
          <w:sz w:val="28"/>
          <w:szCs w:val="28"/>
        </w:rPr>
        <w:t>s</w:t>
      </w:r>
      <w:r w:rsidRPr="008F4F61">
        <w:rPr>
          <w:rFonts w:ascii="Arial" w:hAnsi="Arial" w:cs="Arial"/>
          <w:sz w:val="28"/>
          <w:szCs w:val="28"/>
        </w:rPr>
        <w:t xml:space="preserve"> in the Final Statement</w:t>
      </w:r>
      <w:r>
        <w:rPr>
          <w:rFonts w:ascii="Arial" w:hAnsi="Arial" w:cs="Arial"/>
          <w:sz w:val="28"/>
          <w:szCs w:val="28"/>
        </w:rPr>
        <w:t xml:space="preserve"> of Reasons for this rulemaking. The DOR did</w:t>
      </w:r>
      <w:r w:rsidR="00047860">
        <w:rPr>
          <w:rFonts w:ascii="Arial" w:hAnsi="Arial" w:cs="Arial"/>
          <w:sz w:val="28"/>
          <w:szCs w:val="28"/>
        </w:rPr>
        <w:t xml:space="preserve"> however, direct the consumers to email DOR customer service with their comments, as well as </w:t>
      </w:r>
      <w:r w:rsidR="00332514">
        <w:rPr>
          <w:rFonts w:ascii="Arial" w:hAnsi="Arial" w:cs="Arial"/>
          <w:sz w:val="28"/>
          <w:szCs w:val="28"/>
        </w:rPr>
        <w:t>gave them</w:t>
      </w:r>
      <w:r w:rsidR="00047860">
        <w:rPr>
          <w:rFonts w:ascii="Arial" w:hAnsi="Arial" w:cs="Arial"/>
          <w:sz w:val="28"/>
          <w:szCs w:val="28"/>
        </w:rPr>
        <w:t xml:space="preserve"> the email address</w:t>
      </w:r>
      <w:r w:rsidR="00332514">
        <w:rPr>
          <w:rFonts w:ascii="Arial" w:hAnsi="Arial" w:cs="Arial"/>
          <w:sz w:val="28"/>
          <w:szCs w:val="28"/>
        </w:rPr>
        <w:t>es</w:t>
      </w:r>
      <w:r w:rsidR="00047860">
        <w:rPr>
          <w:rFonts w:ascii="Arial" w:hAnsi="Arial" w:cs="Arial"/>
          <w:sz w:val="28"/>
          <w:szCs w:val="28"/>
        </w:rPr>
        <w:t xml:space="preserve"> </w:t>
      </w:r>
      <w:r w:rsidR="00332514">
        <w:rPr>
          <w:rFonts w:ascii="Arial" w:hAnsi="Arial" w:cs="Arial"/>
          <w:sz w:val="28"/>
          <w:szCs w:val="28"/>
        </w:rPr>
        <w:t>so they could send their</w:t>
      </w:r>
      <w:r w:rsidR="00047860">
        <w:rPr>
          <w:rFonts w:ascii="Arial" w:hAnsi="Arial" w:cs="Arial"/>
          <w:sz w:val="28"/>
          <w:szCs w:val="28"/>
        </w:rPr>
        <w:t xml:space="preserve"> comments to the proper</w:t>
      </w:r>
      <w:r w:rsidR="00C81071">
        <w:rPr>
          <w:rFonts w:ascii="Arial" w:hAnsi="Arial" w:cs="Arial"/>
          <w:sz w:val="28"/>
          <w:szCs w:val="28"/>
        </w:rPr>
        <w:t xml:space="preserve"> </w:t>
      </w:r>
      <w:r w:rsidR="00AE2CD5">
        <w:rPr>
          <w:rFonts w:ascii="Arial" w:hAnsi="Arial" w:cs="Arial"/>
          <w:sz w:val="28"/>
          <w:szCs w:val="28"/>
        </w:rPr>
        <w:t>offices.</w:t>
      </w:r>
      <w:r w:rsidR="00047860">
        <w:rPr>
          <w:rFonts w:ascii="Arial" w:hAnsi="Arial" w:cs="Arial"/>
          <w:sz w:val="28"/>
          <w:szCs w:val="28"/>
        </w:rPr>
        <w:t xml:space="preserve">  Finally, </w:t>
      </w:r>
      <w:r w:rsidR="006F05E9">
        <w:rPr>
          <w:rFonts w:ascii="Arial" w:hAnsi="Arial" w:cs="Arial"/>
          <w:sz w:val="28"/>
          <w:szCs w:val="28"/>
        </w:rPr>
        <w:t xml:space="preserve">DOR </w:t>
      </w:r>
      <w:r w:rsidR="00047860">
        <w:rPr>
          <w:rFonts w:ascii="Arial" w:hAnsi="Arial" w:cs="Arial"/>
          <w:sz w:val="28"/>
          <w:szCs w:val="28"/>
        </w:rPr>
        <w:t xml:space="preserve">notified all </w:t>
      </w:r>
      <w:r w:rsidR="00AE2CD5">
        <w:rPr>
          <w:rFonts w:ascii="Arial" w:hAnsi="Arial" w:cs="Arial"/>
          <w:sz w:val="28"/>
          <w:szCs w:val="28"/>
        </w:rPr>
        <w:t xml:space="preserve">attending </w:t>
      </w:r>
      <w:r w:rsidR="00047860">
        <w:rPr>
          <w:rFonts w:ascii="Arial" w:hAnsi="Arial" w:cs="Arial"/>
          <w:sz w:val="28"/>
          <w:szCs w:val="28"/>
        </w:rPr>
        <w:t>the Zoom hearing that there is an administrative review and appeal procedure they could use</w:t>
      </w:r>
      <w:r w:rsidR="006F05E9">
        <w:rPr>
          <w:rFonts w:ascii="Arial" w:hAnsi="Arial" w:cs="Arial"/>
          <w:sz w:val="28"/>
          <w:szCs w:val="28"/>
        </w:rPr>
        <w:t xml:space="preserve"> if </w:t>
      </w:r>
      <w:r w:rsidR="00330439">
        <w:rPr>
          <w:rFonts w:ascii="Arial" w:hAnsi="Arial" w:cs="Arial"/>
          <w:sz w:val="28"/>
          <w:szCs w:val="28"/>
        </w:rPr>
        <w:t>dissatisfied</w:t>
      </w:r>
      <w:r w:rsidR="006F05E9">
        <w:rPr>
          <w:rFonts w:ascii="Arial" w:hAnsi="Arial" w:cs="Arial"/>
          <w:sz w:val="28"/>
          <w:szCs w:val="28"/>
        </w:rPr>
        <w:t xml:space="preserve"> with the vocational rehabilitation services</w:t>
      </w:r>
      <w:r w:rsidR="00330439">
        <w:rPr>
          <w:rFonts w:ascii="Arial" w:hAnsi="Arial" w:cs="Arial"/>
          <w:sz w:val="28"/>
          <w:szCs w:val="28"/>
        </w:rPr>
        <w:t xml:space="preserve"> they receive from DOR</w:t>
      </w:r>
      <w:r w:rsidR="00047860">
        <w:rPr>
          <w:rFonts w:ascii="Arial" w:hAnsi="Arial" w:cs="Arial"/>
          <w:sz w:val="28"/>
          <w:szCs w:val="28"/>
        </w:rPr>
        <w:t>, if relevant.</w:t>
      </w:r>
      <w:r>
        <w:rPr>
          <w:rFonts w:ascii="Arial" w:hAnsi="Arial" w:cs="Arial"/>
          <w:sz w:val="28"/>
          <w:szCs w:val="28"/>
        </w:rPr>
        <w:t xml:space="preserve">  </w:t>
      </w:r>
    </w:p>
    <w:bookmarkEnd w:id="30"/>
    <w:p w14:paraId="350B8A49" w14:textId="64BB6CDF" w:rsidR="00047860" w:rsidRDefault="00047860" w:rsidP="00047860">
      <w:pPr>
        <w:jc w:val="center"/>
        <w:rPr>
          <w:rFonts w:ascii="Arial" w:hAnsi="Arial" w:cs="Arial"/>
          <w:b/>
          <w:sz w:val="28"/>
          <w:szCs w:val="28"/>
        </w:rPr>
      </w:pPr>
      <w:r>
        <w:rPr>
          <w:rFonts w:ascii="Arial" w:hAnsi="Arial" w:cs="Arial"/>
          <w:b/>
          <w:sz w:val="28"/>
          <w:szCs w:val="28"/>
        </w:rPr>
        <w:t>___</w:t>
      </w:r>
    </w:p>
    <w:p w14:paraId="0D889980" w14:textId="0BCC8FFB" w:rsidR="00047860" w:rsidRDefault="00047860" w:rsidP="00047860">
      <w:pPr>
        <w:rPr>
          <w:rFonts w:ascii="Arial" w:hAnsi="Arial" w:cs="Arial"/>
          <w:b/>
          <w:sz w:val="28"/>
          <w:szCs w:val="28"/>
        </w:rPr>
      </w:pPr>
      <w:r>
        <w:rPr>
          <w:rFonts w:ascii="Arial" w:hAnsi="Arial" w:cs="Arial"/>
          <w:b/>
          <w:sz w:val="28"/>
          <w:szCs w:val="28"/>
        </w:rPr>
        <w:t>Written Comments received during the open public comment period from April 22, 2022, through 5:00 p.m. on June 30, 2022.</w:t>
      </w:r>
    </w:p>
    <w:p w14:paraId="5C8595B1" w14:textId="4A6C97C0" w:rsidR="00047860" w:rsidRPr="00047860" w:rsidRDefault="00623B2C" w:rsidP="00047860">
      <w:pPr>
        <w:rPr>
          <w:rFonts w:ascii="Arial" w:hAnsi="Arial" w:cs="Arial"/>
          <w:b/>
          <w:sz w:val="28"/>
          <w:szCs w:val="28"/>
        </w:rPr>
      </w:pPr>
      <w:r>
        <w:rPr>
          <w:rFonts w:ascii="Arial" w:hAnsi="Arial" w:cs="Arial"/>
          <w:b/>
          <w:sz w:val="28"/>
          <w:szCs w:val="28"/>
        </w:rPr>
        <w:t xml:space="preserve">Commenters </w:t>
      </w:r>
      <w:r w:rsidR="00634276">
        <w:rPr>
          <w:rFonts w:ascii="Arial" w:hAnsi="Arial" w:cs="Arial"/>
          <w:b/>
          <w:sz w:val="28"/>
          <w:szCs w:val="28"/>
        </w:rPr>
        <w:t>7</w:t>
      </w:r>
      <w:r>
        <w:rPr>
          <w:rFonts w:ascii="Arial" w:hAnsi="Arial" w:cs="Arial"/>
          <w:b/>
          <w:sz w:val="28"/>
          <w:szCs w:val="28"/>
        </w:rPr>
        <w:t xml:space="preserve"> and </w:t>
      </w:r>
      <w:r w:rsidR="00634276">
        <w:rPr>
          <w:rFonts w:ascii="Arial" w:hAnsi="Arial" w:cs="Arial"/>
          <w:b/>
          <w:sz w:val="28"/>
          <w:szCs w:val="28"/>
        </w:rPr>
        <w:t>8</w:t>
      </w:r>
      <w:r>
        <w:rPr>
          <w:rFonts w:ascii="Arial" w:hAnsi="Arial" w:cs="Arial"/>
          <w:b/>
          <w:sz w:val="28"/>
          <w:szCs w:val="28"/>
        </w:rPr>
        <w:t xml:space="preserve">:  </w:t>
      </w:r>
      <w:r w:rsidRPr="00623B2C">
        <w:rPr>
          <w:rFonts w:ascii="Arial" w:hAnsi="Arial" w:cs="Arial"/>
          <w:bCs/>
          <w:sz w:val="28"/>
          <w:szCs w:val="28"/>
        </w:rPr>
        <w:t>These emailed comments were also from current consumers or clients about vocational rehabilitation services and did not address the rulemaking package at all.</w:t>
      </w:r>
    </w:p>
    <w:p w14:paraId="57629D34" w14:textId="0E4B6C05" w:rsidR="00111616" w:rsidRDefault="0027254D" w:rsidP="00623B2C">
      <w:pPr>
        <w:rPr>
          <w:rFonts w:ascii="Arial" w:hAnsi="Arial" w:cs="Arial"/>
          <w:sz w:val="28"/>
          <w:szCs w:val="28"/>
        </w:rPr>
      </w:pPr>
      <w:r>
        <w:rPr>
          <w:rFonts w:ascii="Arial" w:hAnsi="Arial" w:cs="Arial"/>
          <w:b/>
          <w:sz w:val="28"/>
          <w:szCs w:val="28"/>
        </w:rPr>
        <w:t>Response to Comment</w:t>
      </w:r>
      <w:r w:rsidR="00623B2C">
        <w:rPr>
          <w:rFonts w:ascii="Arial" w:hAnsi="Arial" w:cs="Arial"/>
          <w:b/>
          <w:sz w:val="28"/>
          <w:szCs w:val="28"/>
        </w:rPr>
        <w:t>ers</w:t>
      </w:r>
      <w:r>
        <w:rPr>
          <w:rFonts w:ascii="Arial" w:hAnsi="Arial" w:cs="Arial"/>
          <w:b/>
          <w:sz w:val="28"/>
          <w:szCs w:val="28"/>
        </w:rPr>
        <w:t xml:space="preserve"> </w:t>
      </w:r>
      <w:r w:rsidR="00634276">
        <w:rPr>
          <w:rFonts w:ascii="Arial" w:hAnsi="Arial" w:cs="Arial"/>
          <w:b/>
          <w:sz w:val="28"/>
          <w:szCs w:val="28"/>
        </w:rPr>
        <w:t>7</w:t>
      </w:r>
      <w:r w:rsidR="00330439">
        <w:rPr>
          <w:rFonts w:ascii="Arial" w:hAnsi="Arial" w:cs="Arial"/>
          <w:b/>
          <w:sz w:val="28"/>
          <w:szCs w:val="28"/>
        </w:rPr>
        <w:t xml:space="preserve"> and </w:t>
      </w:r>
      <w:r w:rsidR="00634276">
        <w:rPr>
          <w:rFonts w:ascii="Arial" w:hAnsi="Arial" w:cs="Arial"/>
          <w:b/>
          <w:sz w:val="28"/>
          <w:szCs w:val="28"/>
        </w:rPr>
        <w:t>8</w:t>
      </w:r>
      <w:r>
        <w:rPr>
          <w:rFonts w:ascii="Arial" w:hAnsi="Arial" w:cs="Arial"/>
          <w:b/>
          <w:sz w:val="28"/>
          <w:szCs w:val="28"/>
        </w:rPr>
        <w:t>:</w:t>
      </w:r>
      <w:r w:rsidR="00380880">
        <w:rPr>
          <w:rFonts w:ascii="Arial" w:hAnsi="Arial" w:cs="Arial"/>
          <w:sz w:val="28"/>
          <w:szCs w:val="28"/>
        </w:rPr>
        <w:t xml:space="preserve"> </w:t>
      </w:r>
      <w:r w:rsidR="00623B2C">
        <w:rPr>
          <w:rFonts w:ascii="Arial" w:hAnsi="Arial" w:cs="Arial"/>
          <w:bCs/>
          <w:sz w:val="28"/>
          <w:szCs w:val="28"/>
        </w:rPr>
        <w:t xml:space="preserve">No </w:t>
      </w:r>
      <w:r w:rsidR="00134903">
        <w:rPr>
          <w:rFonts w:ascii="Arial" w:hAnsi="Arial" w:cs="Arial"/>
          <w:bCs/>
          <w:sz w:val="28"/>
          <w:szCs w:val="28"/>
        </w:rPr>
        <w:t>a</w:t>
      </w:r>
      <w:r w:rsidR="00623B2C">
        <w:rPr>
          <w:rFonts w:ascii="Arial" w:hAnsi="Arial" w:cs="Arial"/>
          <w:bCs/>
          <w:sz w:val="28"/>
          <w:szCs w:val="28"/>
        </w:rPr>
        <w:t xml:space="preserve">ction </w:t>
      </w:r>
      <w:r w:rsidR="00134903">
        <w:rPr>
          <w:rFonts w:ascii="Arial" w:hAnsi="Arial" w:cs="Arial"/>
          <w:bCs/>
          <w:sz w:val="28"/>
          <w:szCs w:val="28"/>
        </w:rPr>
        <w:t>t</w:t>
      </w:r>
      <w:r w:rsidR="00623B2C">
        <w:rPr>
          <w:rFonts w:ascii="Arial" w:hAnsi="Arial" w:cs="Arial"/>
          <w:bCs/>
          <w:sz w:val="28"/>
          <w:szCs w:val="28"/>
        </w:rPr>
        <w:t xml:space="preserve">aken. </w:t>
      </w:r>
      <w:r w:rsidR="00623B2C">
        <w:rPr>
          <w:rFonts w:ascii="Arial" w:hAnsi="Arial" w:cs="Arial"/>
          <w:sz w:val="28"/>
          <w:szCs w:val="28"/>
        </w:rPr>
        <w:t>The Administrative Procedure</w:t>
      </w:r>
      <w:r w:rsidR="00623B2C" w:rsidRPr="008F4F61">
        <w:rPr>
          <w:rFonts w:ascii="Arial" w:hAnsi="Arial" w:cs="Arial"/>
          <w:sz w:val="28"/>
          <w:szCs w:val="28"/>
        </w:rPr>
        <w:t xml:space="preserve"> Act requires </w:t>
      </w:r>
      <w:r w:rsidR="000C4390">
        <w:rPr>
          <w:rFonts w:ascii="Arial" w:hAnsi="Arial" w:cs="Arial"/>
          <w:sz w:val="28"/>
          <w:szCs w:val="28"/>
        </w:rPr>
        <w:t>DOR</w:t>
      </w:r>
      <w:r w:rsidR="00623B2C">
        <w:rPr>
          <w:rFonts w:ascii="Arial" w:hAnsi="Arial" w:cs="Arial"/>
          <w:sz w:val="28"/>
          <w:szCs w:val="28"/>
        </w:rPr>
        <w:t xml:space="preserve"> to respond to comments on the rulemaking procedures or proposed action in the Final Statement of Reasons.</w:t>
      </w:r>
      <w:r w:rsidR="00623B2C" w:rsidRPr="008F4F61">
        <w:rPr>
          <w:rFonts w:ascii="Arial" w:hAnsi="Arial" w:cs="Arial"/>
          <w:sz w:val="28"/>
          <w:szCs w:val="28"/>
        </w:rPr>
        <w:t xml:space="preserve"> (</w:t>
      </w:r>
      <w:r w:rsidR="00623B2C">
        <w:rPr>
          <w:rFonts w:ascii="Arial" w:hAnsi="Arial" w:cs="Arial"/>
          <w:sz w:val="28"/>
          <w:szCs w:val="28"/>
        </w:rPr>
        <w:t xml:space="preserve">Gov. Code, </w:t>
      </w:r>
      <w:r w:rsidR="00134903">
        <w:rPr>
          <w:rFonts w:ascii="Arial" w:hAnsi="Arial" w:cs="Arial"/>
          <w:sz w:val="28"/>
          <w:szCs w:val="28"/>
        </w:rPr>
        <w:t>section</w:t>
      </w:r>
      <w:r w:rsidR="00623B2C">
        <w:rPr>
          <w:rFonts w:ascii="Arial" w:hAnsi="Arial" w:cs="Arial"/>
          <w:sz w:val="28"/>
          <w:szCs w:val="28"/>
        </w:rPr>
        <w:t xml:space="preserve"> 11346.9</w:t>
      </w:r>
      <w:r w:rsidR="00623B2C" w:rsidRPr="008F4F61">
        <w:rPr>
          <w:rFonts w:ascii="Arial" w:hAnsi="Arial" w:cs="Arial"/>
          <w:sz w:val="28"/>
          <w:szCs w:val="28"/>
        </w:rPr>
        <w:t xml:space="preserve">.) </w:t>
      </w:r>
      <w:r w:rsidR="00623B2C">
        <w:rPr>
          <w:rFonts w:ascii="Arial" w:hAnsi="Arial" w:cs="Arial"/>
          <w:sz w:val="28"/>
          <w:szCs w:val="28"/>
        </w:rPr>
        <w:t xml:space="preserve">None of the comments made by the Commenters </w:t>
      </w:r>
      <w:r w:rsidR="00D82861">
        <w:rPr>
          <w:rFonts w:ascii="Arial" w:hAnsi="Arial" w:cs="Arial"/>
          <w:sz w:val="28"/>
          <w:szCs w:val="28"/>
        </w:rPr>
        <w:t>7</w:t>
      </w:r>
      <w:r w:rsidR="00330439">
        <w:rPr>
          <w:rFonts w:ascii="Arial" w:hAnsi="Arial" w:cs="Arial"/>
          <w:sz w:val="28"/>
          <w:szCs w:val="28"/>
        </w:rPr>
        <w:t xml:space="preserve"> and </w:t>
      </w:r>
      <w:r w:rsidR="00D82861">
        <w:rPr>
          <w:rFonts w:ascii="Arial" w:hAnsi="Arial" w:cs="Arial"/>
          <w:sz w:val="28"/>
          <w:szCs w:val="28"/>
        </w:rPr>
        <w:t>8</w:t>
      </w:r>
      <w:r w:rsidR="00623B2C">
        <w:rPr>
          <w:rFonts w:ascii="Arial" w:hAnsi="Arial" w:cs="Arial"/>
          <w:sz w:val="28"/>
          <w:szCs w:val="28"/>
        </w:rPr>
        <w:t xml:space="preserve"> relate directly to the rulemaking package. Consequently, i</w:t>
      </w:r>
      <w:r w:rsidR="00623B2C" w:rsidRPr="008F4F61">
        <w:rPr>
          <w:rFonts w:ascii="Arial" w:hAnsi="Arial" w:cs="Arial"/>
          <w:sz w:val="28"/>
          <w:szCs w:val="28"/>
        </w:rPr>
        <w:t>n accordance wi</w:t>
      </w:r>
      <w:r w:rsidR="00623B2C">
        <w:rPr>
          <w:rFonts w:ascii="Arial" w:hAnsi="Arial" w:cs="Arial"/>
          <w:sz w:val="28"/>
          <w:szCs w:val="28"/>
        </w:rPr>
        <w:t>th the Administrative Procedure</w:t>
      </w:r>
      <w:r w:rsidR="00623B2C" w:rsidRPr="008F4F61">
        <w:rPr>
          <w:rFonts w:ascii="Arial" w:hAnsi="Arial" w:cs="Arial"/>
          <w:sz w:val="28"/>
          <w:szCs w:val="28"/>
        </w:rPr>
        <w:t xml:space="preserve"> Act, </w:t>
      </w:r>
      <w:r w:rsidR="000C4390">
        <w:rPr>
          <w:rFonts w:ascii="Arial" w:hAnsi="Arial" w:cs="Arial"/>
          <w:sz w:val="28"/>
          <w:szCs w:val="28"/>
        </w:rPr>
        <w:t>DOR</w:t>
      </w:r>
      <w:r w:rsidR="00623B2C" w:rsidRPr="008F4F61">
        <w:rPr>
          <w:rFonts w:ascii="Arial" w:hAnsi="Arial" w:cs="Arial"/>
          <w:sz w:val="28"/>
          <w:szCs w:val="28"/>
        </w:rPr>
        <w:t xml:space="preserve"> is not responding to the</w:t>
      </w:r>
      <w:r w:rsidR="00623B2C">
        <w:rPr>
          <w:rFonts w:ascii="Arial" w:hAnsi="Arial" w:cs="Arial"/>
          <w:sz w:val="28"/>
          <w:szCs w:val="28"/>
        </w:rPr>
        <w:t>se</w:t>
      </w:r>
      <w:r w:rsidR="00623B2C" w:rsidRPr="008F4F61">
        <w:rPr>
          <w:rFonts w:ascii="Arial" w:hAnsi="Arial" w:cs="Arial"/>
          <w:sz w:val="28"/>
          <w:szCs w:val="28"/>
        </w:rPr>
        <w:t xml:space="preserve"> comment</w:t>
      </w:r>
      <w:r w:rsidR="00623B2C">
        <w:rPr>
          <w:rFonts w:ascii="Arial" w:hAnsi="Arial" w:cs="Arial"/>
          <w:sz w:val="28"/>
          <w:szCs w:val="28"/>
        </w:rPr>
        <w:t>s</w:t>
      </w:r>
      <w:r w:rsidR="00623B2C" w:rsidRPr="008F4F61">
        <w:rPr>
          <w:rFonts w:ascii="Arial" w:hAnsi="Arial" w:cs="Arial"/>
          <w:sz w:val="28"/>
          <w:szCs w:val="28"/>
        </w:rPr>
        <w:t xml:space="preserve"> in the Final Statement</w:t>
      </w:r>
      <w:r w:rsidR="00623B2C">
        <w:rPr>
          <w:rFonts w:ascii="Arial" w:hAnsi="Arial" w:cs="Arial"/>
          <w:sz w:val="28"/>
          <w:szCs w:val="28"/>
        </w:rPr>
        <w:t xml:space="preserve"> of Reasons for this rulemaking.  The DOR did however, direct the consumers’ emails to DOR customer service with their comments</w:t>
      </w:r>
      <w:r w:rsidR="00111616">
        <w:rPr>
          <w:rFonts w:ascii="Arial" w:hAnsi="Arial" w:cs="Arial"/>
          <w:sz w:val="28"/>
          <w:szCs w:val="28"/>
        </w:rPr>
        <w:t xml:space="preserve"> so that DOR Customer Service </w:t>
      </w:r>
      <w:r w:rsidR="00330439">
        <w:rPr>
          <w:rFonts w:ascii="Arial" w:hAnsi="Arial" w:cs="Arial"/>
          <w:sz w:val="28"/>
          <w:szCs w:val="28"/>
        </w:rPr>
        <w:t>Unit</w:t>
      </w:r>
      <w:r w:rsidR="00111616">
        <w:rPr>
          <w:rFonts w:ascii="Arial" w:hAnsi="Arial" w:cs="Arial"/>
          <w:sz w:val="28"/>
          <w:szCs w:val="28"/>
        </w:rPr>
        <w:t xml:space="preserve"> could assist with any issues they may have</w:t>
      </w:r>
      <w:r w:rsidR="00623B2C">
        <w:rPr>
          <w:rFonts w:ascii="Arial" w:hAnsi="Arial" w:cs="Arial"/>
          <w:sz w:val="28"/>
          <w:szCs w:val="28"/>
        </w:rPr>
        <w:t xml:space="preserve">.  </w:t>
      </w:r>
    </w:p>
    <w:p w14:paraId="60D86DAD" w14:textId="49C771EC" w:rsidR="006E7768" w:rsidRDefault="006E7768" w:rsidP="00667F39">
      <w:pPr>
        <w:rPr>
          <w:rFonts w:ascii="Arial" w:hAnsi="Arial" w:cs="Arial"/>
          <w:b/>
          <w:sz w:val="28"/>
          <w:szCs w:val="28"/>
        </w:rPr>
      </w:pPr>
      <w:bookmarkStart w:id="31" w:name="_Hlk118796273"/>
      <w:r>
        <w:rPr>
          <w:rFonts w:ascii="Arial" w:hAnsi="Arial" w:cs="Arial"/>
          <w:b/>
          <w:sz w:val="28"/>
          <w:szCs w:val="28"/>
        </w:rPr>
        <w:t>COMMENT</w:t>
      </w:r>
      <w:r w:rsidR="00404C18">
        <w:rPr>
          <w:rFonts w:ascii="Arial" w:hAnsi="Arial" w:cs="Arial"/>
          <w:b/>
          <w:sz w:val="28"/>
          <w:szCs w:val="28"/>
        </w:rPr>
        <w:t>(S)</w:t>
      </w:r>
      <w:r>
        <w:rPr>
          <w:rFonts w:ascii="Arial" w:hAnsi="Arial" w:cs="Arial"/>
          <w:b/>
          <w:sz w:val="28"/>
          <w:szCs w:val="28"/>
        </w:rPr>
        <w:t xml:space="preserve"> RECEIVED DURING THE </w:t>
      </w:r>
      <w:r w:rsidR="00404C18">
        <w:rPr>
          <w:rFonts w:ascii="Arial" w:hAnsi="Arial" w:cs="Arial"/>
          <w:b/>
          <w:sz w:val="28"/>
          <w:szCs w:val="28"/>
        </w:rPr>
        <w:t xml:space="preserve">15 DAY </w:t>
      </w:r>
      <w:r>
        <w:rPr>
          <w:rFonts w:ascii="Arial" w:hAnsi="Arial" w:cs="Arial"/>
          <w:b/>
          <w:sz w:val="28"/>
          <w:szCs w:val="28"/>
        </w:rPr>
        <w:t>PERIOD THE MODIFIED TEXT WAS AVAILABLE TO THE PUBLIC</w:t>
      </w:r>
    </w:p>
    <w:bookmarkEnd w:id="31"/>
    <w:p w14:paraId="5C45C825" w14:textId="6F66EF56" w:rsidR="00721FA1" w:rsidRDefault="00721FA1" w:rsidP="00667F39">
      <w:pPr>
        <w:rPr>
          <w:rFonts w:ascii="Arial" w:hAnsi="Arial" w:cs="Arial"/>
          <w:bCs/>
          <w:sz w:val="28"/>
          <w:szCs w:val="28"/>
        </w:rPr>
      </w:pPr>
      <w:r>
        <w:rPr>
          <w:rFonts w:ascii="Arial" w:hAnsi="Arial" w:cs="Arial"/>
          <w:bCs/>
          <w:sz w:val="28"/>
          <w:szCs w:val="28"/>
        </w:rPr>
        <w:t>There was one comment made during the 15-day public comment period on the modified text.  It was from Sarah Isaa</w:t>
      </w:r>
      <w:r w:rsidR="00F5182D">
        <w:rPr>
          <w:rFonts w:ascii="Arial" w:hAnsi="Arial" w:cs="Arial"/>
          <w:bCs/>
          <w:sz w:val="28"/>
          <w:szCs w:val="28"/>
        </w:rPr>
        <w:t xml:space="preserve">cs on behalf of </w:t>
      </w:r>
      <w:r w:rsidR="00330439">
        <w:rPr>
          <w:rFonts w:ascii="Arial" w:hAnsi="Arial" w:cs="Arial"/>
          <w:bCs/>
          <w:sz w:val="28"/>
          <w:szCs w:val="28"/>
        </w:rPr>
        <w:t>DRC</w:t>
      </w:r>
      <w:r w:rsidR="00335479">
        <w:rPr>
          <w:rFonts w:ascii="Arial" w:hAnsi="Arial" w:cs="Arial"/>
          <w:bCs/>
          <w:sz w:val="28"/>
          <w:szCs w:val="28"/>
        </w:rPr>
        <w:t>,</w:t>
      </w:r>
      <w:r w:rsidR="00F5182D">
        <w:rPr>
          <w:rFonts w:ascii="Arial" w:hAnsi="Arial" w:cs="Arial"/>
          <w:bCs/>
          <w:sz w:val="28"/>
          <w:szCs w:val="28"/>
        </w:rPr>
        <w:t xml:space="preserve"> and</w:t>
      </w:r>
      <w:r>
        <w:rPr>
          <w:rFonts w:ascii="Arial" w:hAnsi="Arial" w:cs="Arial"/>
          <w:bCs/>
          <w:sz w:val="28"/>
          <w:szCs w:val="28"/>
        </w:rPr>
        <w:t xml:space="preserve"> </w:t>
      </w:r>
      <w:r w:rsidR="00F5182D">
        <w:rPr>
          <w:rFonts w:ascii="Arial" w:hAnsi="Arial" w:cs="Arial"/>
          <w:bCs/>
          <w:sz w:val="28"/>
          <w:szCs w:val="28"/>
        </w:rPr>
        <w:t>i</w:t>
      </w:r>
      <w:r>
        <w:rPr>
          <w:rFonts w:ascii="Arial" w:hAnsi="Arial" w:cs="Arial"/>
          <w:bCs/>
          <w:sz w:val="28"/>
          <w:szCs w:val="28"/>
        </w:rPr>
        <w:t xml:space="preserve">t pertained to </w:t>
      </w:r>
      <w:r w:rsidR="00C175D4">
        <w:rPr>
          <w:rFonts w:ascii="Arial" w:hAnsi="Arial" w:cs="Arial"/>
          <w:bCs/>
          <w:sz w:val="28"/>
          <w:szCs w:val="28"/>
        </w:rPr>
        <w:t>a typographical error</w:t>
      </w:r>
      <w:r w:rsidR="00335479">
        <w:rPr>
          <w:rFonts w:ascii="Arial" w:hAnsi="Arial" w:cs="Arial"/>
          <w:bCs/>
          <w:sz w:val="28"/>
          <w:szCs w:val="28"/>
        </w:rPr>
        <w:t xml:space="preserve"> that mistakenly left out </w:t>
      </w:r>
      <w:r w:rsidR="00C175D4">
        <w:rPr>
          <w:rFonts w:ascii="Arial" w:hAnsi="Arial" w:cs="Arial"/>
          <w:bCs/>
          <w:sz w:val="28"/>
          <w:szCs w:val="28"/>
        </w:rPr>
        <w:t>two words from</w:t>
      </w:r>
      <w:r w:rsidR="00335479">
        <w:rPr>
          <w:rFonts w:ascii="Arial" w:hAnsi="Arial" w:cs="Arial"/>
          <w:bCs/>
          <w:sz w:val="28"/>
          <w:szCs w:val="28"/>
        </w:rPr>
        <w:t xml:space="preserve"> the modified text</w:t>
      </w:r>
      <w:r>
        <w:rPr>
          <w:rFonts w:ascii="Arial" w:hAnsi="Arial" w:cs="Arial"/>
          <w:bCs/>
          <w:sz w:val="28"/>
          <w:szCs w:val="28"/>
        </w:rPr>
        <w:t xml:space="preserve"> in </w:t>
      </w:r>
      <w:r w:rsidR="00330439">
        <w:rPr>
          <w:rFonts w:ascii="Arial" w:hAnsi="Arial" w:cs="Arial"/>
          <w:bCs/>
          <w:sz w:val="28"/>
          <w:szCs w:val="28"/>
        </w:rPr>
        <w:t>CCR</w:t>
      </w:r>
      <w:r>
        <w:rPr>
          <w:rFonts w:ascii="Arial" w:hAnsi="Arial" w:cs="Arial"/>
          <w:bCs/>
          <w:sz w:val="28"/>
          <w:szCs w:val="28"/>
        </w:rPr>
        <w:t xml:space="preserve"> 7029</w:t>
      </w:r>
      <w:r w:rsidR="00404C18">
        <w:rPr>
          <w:rFonts w:ascii="Arial" w:hAnsi="Arial" w:cs="Arial"/>
          <w:bCs/>
          <w:sz w:val="28"/>
          <w:szCs w:val="28"/>
        </w:rPr>
        <w:t>.1</w:t>
      </w:r>
      <w:r w:rsidR="00F5182D">
        <w:rPr>
          <w:rFonts w:ascii="Arial" w:hAnsi="Arial" w:cs="Arial"/>
          <w:bCs/>
          <w:sz w:val="28"/>
          <w:szCs w:val="28"/>
        </w:rPr>
        <w:t>.</w:t>
      </w:r>
      <w:r>
        <w:rPr>
          <w:rFonts w:ascii="Arial" w:hAnsi="Arial" w:cs="Arial"/>
          <w:bCs/>
          <w:sz w:val="28"/>
          <w:szCs w:val="28"/>
        </w:rPr>
        <w:t xml:space="preserve"> </w:t>
      </w:r>
      <w:r w:rsidR="00F5182D">
        <w:rPr>
          <w:rFonts w:ascii="Arial" w:hAnsi="Arial" w:cs="Arial"/>
          <w:bCs/>
          <w:sz w:val="28"/>
          <w:szCs w:val="28"/>
        </w:rPr>
        <w:t xml:space="preserve">The changes suggested by the DRC </w:t>
      </w:r>
      <w:r>
        <w:rPr>
          <w:rFonts w:ascii="Arial" w:hAnsi="Arial" w:cs="Arial"/>
          <w:bCs/>
          <w:sz w:val="28"/>
          <w:szCs w:val="28"/>
        </w:rPr>
        <w:t xml:space="preserve">have been </w:t>
      </w:r>
      <w:r w:rsidR="00F5182D">
        <w:rPr>
          <w:rFonts w:ascii="Arial" w:hAnsi="Arial" w:cs="Arial"/>
          <w:bCs/>
          <w:sz w:val="28"/>
          <w:szCs w:val="28"/>
        </w:rPr>
        <w:t>made</w:t>
      </w:r>
      <w:r w:rsidR="004A04F5">
        <w:rPr>
          <w:rFonts w:ascii="Arial" w:hAnsi="Arial" w:cs="Arial"/>
          <w:bCs/>
          <w:sz w:val="28"/>
          <w:szCs w:val="28"/>
        </w:rPr>
        <w:t xml:space="preserve"> to</w:t>
      </w:r>
      <w:r w:rsidR="00F5182D">
        <w:rPr>
          <w:rFonts w:ascii="Arial" w:hAnsi="Arial" w:cs="Arial"/>
          <w:bCs/>
          <w:sz w:val="28"/>
          <w:szCs w:val="28"/>
        </w:rPr>
        <w:t xml:space="preserve"> correct the error so that </w:t>
      </w:r>
      <w:r w:rsidR="00330439">
        <w:rPr>
          <w:rFonts w:ascii="Arial" w:hAnsi="Arial" w:cs="Arial"/>
          <w:bCs/>
          <w:sz w:val="28"/>
          <w:szCs w:val="28"/>
        </w:rPr>
        <w:t>CCR</w:t>
      </w:r>
      <w:r w:rsidR="00F5182D">
        <w:rPr>
          <w:rFonts w:ascii="Arial" w:hAnsi="Arial" w:cs="Arial"/>
          <w:bCs/>
          <w:sz w:val="28"/>
          <w:szCs w:val="28"/>
        </w:rPr>
        <w:t xml:space="preserve"> 7029 mirrors the language of 34 C.F.R. 361.42(e)(1) as </w:t>
      </w:r>
      <w:r w:rsidR="00330439">
        <w:rPr>
          <w:rFonts w:ascii="Arial" w:hAnsi="Arial" w:cs="Arial"/>
          <w:bCs/>
          <w:sz w:val="28"/>
          <w:szCs w:val="28"/>
        </w:rPr>
        <w:t>DOR</w:t>
      </w:r>
      <w:r w:rsidR="00F5182D">
        <w:rPr>
          <w:rFonts w:ascii="Arial" w:hAnsi="Arial" w:cs="Arial"/>
          <w:bCs/>
          <w:sz w:val="28"/>
          <w:szCs w:val="28"/>
        </w:rPr>
        <w:t xml:space="preserve"> intended.</w:t>
      </w:r>
    </w:p>
    <w:p w14:paraId="3944D3AF" w14:textId="6B30180A" w:rsidR="00C175D4" w:rsidRPr="00C175D4" w:rsidRDefault="00404C18" w:rsidP="00C175D4">
      <w:pPr>
        <w:keepNext/>
        <w:spacing w:before="240" w:after="60"/>
        <w:outlineLvl w:val="2"/>
        <w:rPr>
          <w:rFonts w:ascii="Arial" w:eastAsia="Times New Roman" w:hAnsi="Arial" w:cs="Times New Roman"/>
          <w:b/>
          <w:bCs/>
          <w:sz w:val="28"/>
          <w:szCs w:val="26"/>
          <w:u w:val="double"/>
        </w:rPr>
      </w:pPr>
      <w:r>
        <w:rPr>
          <w:rFonts w:ascii="Arial" w:hAnsi="Arial" w:cs="Arial"/>
          <w:bCs/>
          <w:sz w:val="28"/>
          <w:szCs w:val="28"/>
        </w:rPr>
        <w:t>An</w:t>
      </w:r>
      <w:r w:rsidR="00C175D4">
        <w:rPr>
          <w:rFonts w:ascii="Arial" w:hAnsi="Arial" w:cs="Arial"/>
          <w:bCs/>
          <w:sz w:val="28"/>
          <w:szCs w:val="28"/>
        </w:rPr>
        <w:t xml:space="preserve"> </w:t>
      </w:r>
      <w:r>
        <w:rPr>
          <w:rFonts w:ascii="Arial" w:hAnsi="Arial" w:cs="Arial"/>
          <w:bCs/>
          <w:sz w:val="28"/>
          <w:szCs w:val="28"/>
        </w:rPr>
        <w:t>additional modification was made by DOR during this public comment period which added language</w:t>
      </w:r>
      <w:r w:rsidR="00C175D4" w:rsidRPr="00C175D4">
        <w:rPr>
          <w:rFonts w:ascii="Arial" w:hAnsi="Arial" w:cs="Arial"/>
          <w:bCs/>
          <w:sz w:val="28"/>
          <w:szCs w:val="28"/>
        </w:rPr>
        <w:t>,</w:t>
      </w:r>
      <w:r w:rsidR="00C175D4">
        <w:rPr>
          <w:rFonts w:ascii="Arial" w:hAnsi="Arial" w:cs="Arial"/>
          <w:bCs/>
          <w:sz w:val="28"/>
          <w:szCs w:val="28"/>
        </w:rPr>
        <w:t xml:space="preserve"> “</w:t>
      </w:r>
      <w:r w:rsidR="00C175D4" w:rsidRPr="00C175D4">
        <w:rPr>
          <w:rFonts w:ascii="Arial" w:eastAsia="Times New Roman" w:hAnsi="Arial" w:cs="Arial"/>
          <w:sz w:val="28"/>
          <w:szCs w:val="20"/>
        </w:rPr>
        <w:t>with the goal of preparing for, securing, retaining, advancing in or regaining an employment outcome</w:t>
      </w:r>
      <w:r w:rsidR="00C175D4">
        <w:rPr>
          <w:rFonts w:ascii="Arial" w:eastAsia="Times New Roman" w:hAnsi="Arial" w:cs="Arial"/>
          <w:sz w:val="28"/>
          <w:szCs w:val="20"/>
        </w:rPr>
        <w:t>,”</w:t>
      </w:r>
    </w:p>
    <w:p w14:paraId="40C56C53" w14:textId="12602397" w:rsidR="00404C18" w:rsidRDefault="00404C18" w:rsidP="00667F39">
      <w:pPr>
        <w:rPr>
          <w:rFonts w:ascii="Arial" w:hAnsi="Arial" w:cs="Arial"/>
          <w:bCs/>
          <w:sz w:val="28"/>
          <w:szCs w:val="28"/>
        </w:rPr>
      </w:pPr>
      <w:r>
        <w:rPr>
          <w:rFonts w:ascii="Arial" w:hAnsi="Arial" w:cs="Arial"/>
          <w:bCs/>
          <w:sz w:val="28"/>
          <w:szCs w:val="28"/>
        </w:rPr>
        <w:t>from the federal regulation</w:t>
      </w:r>
      <w:r w:rsidR="00C175D4">
        <w:rPr>
          <w:rFonts w:ascii="Arial" w:hAnsi="Arial" w:cs="Arial"/>
          <w:bCs/>
          <w:sz w:val="28"/>
          <w:szCs w:val="28"/>
        </w:rPr>
        <w:t>, 34 C.F.R. 361.48,</w:t>
      </w:r>
      <w:r>
        <w:rPr>
          <w:rFonts w:ascii="Arial" w:hAnsi="Arial" w:cs="Arial"/>
          <w:bCs/>
          <w:sz w:val="28"/>
          <w:szCs w:val="28"/>
        </w:rPr>
        <w:t xml:space="preserve"> in</w:t>
      </w:r>
      <w:r w:rsidR="00C175D4">
        <w:rPr>
          <w:rFonts w:ascii="Arial" w:hAnsi="Arial" w:cs="Arial"/>
          <w:bCs/>
          <w:sz w:val="28"/>
          <w:szCs w:val="28"/>
        </w:rPr>
        <w:t xml:space="preserve"> </w:t>
      </w:r>
      <w:r>
        <w:rPr>
          <w:rFonts w:ascii="Arial" w:hAnsi="Arial" w:cs="Arial"/>
          <w:bCs/>
          <w:sz w:val="28"/>
          <w:szCs w:val="28"/>
        </w:rPr>
        <w:t>to CCR 7151 that had not yet been added.</w:t>
      </w:r>
    </w:p>
    <w:p w14:paraId="7D3B75BE" w14:textId="780BDE63" w:rsidR="00404C18" w:rsidRDefault="00404C18" w:rsidP="00404C18">
      <w:pPr>
        <w:rPr>
          <w:rFonts w:ascii="Arial" w:hAnsi="Arial" w:cs="Arial"/>
          <w:b/>
          <w:sz w:val="28"/>
          <w:szCs w:val="28"/>
        </w:rPr>
      </w:pPr>
      <w:r>
        <w:rPr>
          <w:rFonts w:ascii="Arial" w:hAnsi="Arial" w:cs="Arial"/>
          <w:b/>
          <w:sz w:val="28"/>
          <w:szCs w:val="28"/>
        </w:rPr>
        <w:t>COMMENT(S) RECEIVED DURING THE SECOND 15 DAY PERIOD THE SECOND MODIFIED TEXT WAS AVAILABLE TO THE PUBLIC</w:t>
      </w:r>
    </w:p>
    <w:p w14:paraId="582ECCCA" w14:textId="10C917E8" w:rsidR="00404C18" w:rsidRDefault="00404C18" w:rsidP="00667F39">
      <w:pPr>
        <w:rPr>
          <w:rFonts w:ascii="Arial" w:hAnsi="Arial" w:cs="Arial"/>
          <w:bCs/>
          <w:sz w:val="28"/>
          <w:szCs w:val="28"/>
        </w:rPr>
      </w:pPr>
      <w:r>
        <w:rPr>
          <w:rFonts w:ascii="Arial" w:hAnsi="Arial" w:cs="Arial"/>
          <w:bCs/>
          <w:sz w:val="28"/>
          <w:szCs w:val="28"/>
        </w:rPr>
        <w:t>There were no additional comments made at this time.</w:t>
      </w:r>
    </w:p>
    <w:p w14:paraId="607D63CC" w14:textId="10FD3E71" w:rsidR="006E7768" w:rsidRDefault="006E7768" w:rsidP="00667F39">
      <w:pPr>
        <w:rPr>
          <w:rFonts w:ascii="Arial" w:hAnsi="Arial" w:cs="Arial"/>
          <w:b/>
          <w:sz w:val="28"/>
          <w:szCs w:val="28"/>
        </w:rPr>
      </w:pPr>
      <w:r>
        <w:rPr>
          <w:rFonts w:ascii="Arial" w:hAnsi="Arial" w:cs="Arial"/>
          <w:b/>
          <w:sz w:val="28"/>
          <w:szCs w:val="28"/>
        </w:rPr>
        <w:t>ALTERNATIVES THAT WOULD LESSEN ADVERSE ECONOMIC IMPACT ON SMALL BUSINESS</w:t>
      </w:r>
    </w:p>
    <w:p w14:paraId="02AF649B" w14:textId="7A4D81A9" w:rsidR="00111616" w:rsidRPr="00134903" w:rsidRDefault="0027254D" w:rsidP="00667F39">
      <w:pPr>
        <w:rPr>
          <w:rFonts w:ascii="Arial" w:hAnsi="Arial" w:cs="Arial"/>
          <w:sz w:val="28"/>
          <w:szCs w:val="28"/>
        </w:rPr>
      </w:pPr>
      <w:r w:rsidRPr="001A4BB7">
        <w:rPr>
          <w:rFonts w:ascii="Arial" w:hAnsi="Arial" w:cs="Arial"/>
          <w:sz w:val="28"/>
          <w:szCs w:val="28"/>
        </w:rPr>
        <w:t xml:space="preserve">No alternatives </w:t>
      </w:r>
      <w:r w:rsidR="00890C10">
        <w:rPr>
          <w:rFonts w:ascii="Arial" w:hAnsi="Arial" w:cs="Arial"/>
          <w:sz w:val="28"/>
          <w:szCs w:val="28"/>
        </w:rPr>
        <w:t xml:space="preserve">were </w:t>
      </w:r>
      <w:r w:rsidRPr="001A4BB7">
        <w:rPr>
          <w:rFonts w:ascii="Arial" w:hAnsi="Arial" w:cs="Arial"/>
          <w:sz w:val="28"/>
          <w:szCs w:val="28"/>
        </w:rPr>
        <w:t xml:space="preserve">proposed to </w:t>
      </w:r>
      <w:r w:rsidR="002F4B14">
        <w:rPr>
          <w:rFonts w:ascii="Arial" w:hAnsi="Arial" w:cs="Arial"/>
          <w:sz w:val="28"/>
          <w:szCs w:val="28"/>
        </w:rPr>
        <w:t>DOR</w:t>
      </w:r>
      <w:r w:rsidRPr="001A4BB7">
        <w:rPr>
          <w:rFonts w:ascii="Arial" w:hAnsi="Arial" w:cs="Arial"/>
          <w:sz w:val="28"/>
          <w:szCs w:val="28"/>
        </w:rPr>
        <w:t xml:space="preserve"> that would lessen any adverse economic impact on small </w:t>
      </w:r>
      <w:r w:rsidR="001A4BB7" w:rsidRPr="001A4BB7">
        <w:rPr>
          <w:rFonts w:ascii="Arial" w:hAnsi="Arial" w:cs="Arial"/>
          <w:sz w:val="28"/>
          <w:szCs w:val="28"/>
        </w:rPr>
        <w:t xml:space="preserve">business </w:t>
      </w:r>
      <w:r w:rsidR="00890C10">
        <w:rPr>
          <w:rFonts w:ascii="Arial" w:hAnsi="Arial" w:cs="Arial"/>
          <w:sz w:val="28"/>
          <w:szCs w:val="28"/>
        </w:rPr>
        <w:t xml:space="preserve">nor </w:t>
      </w:r>
      <w:r w:rsidR="001A4BB7" w:rsidRPr="001A4BB7">
        <w:rPr>
          <w:rFonts w:ascii="Arial" w:hAnsi="Arial" w:cs="Arial"/>
          <w:sz w:val="28"/>
          <w:szCs w:val="28"/>
        </w:rPr>
        <w:t xml:space="preserve">were rejected by </w:t>
      </w:r>
      <w:r w:rsidR="002F4B14">
        <w:rPr>
          <w:rFonts w:ascii="Arial" w:hAnsi="Arial" w:cs="Arial"/>
          <w:sz w:val="28"/>
          <w:szCs w:val="28"/>
        </w:rPr>
        <w:t>DOR.</w:t>
      </w:r>
    </w:p>
    <w:p w14:paraId="1D855466" w14:textId="504503CB" w:rsidR="006E7768" w:rsidRDefault="006E7768" w:rsidP="00667F39">
      <w:pPr>
        <w:rPr>
          <w:rFonts w:ascii="Arial" w:hAnsi="Arial" w:cs="Arial"/>
          <w:b/>
          <w:sz w:val="28"/>
          <w:szCs w:val="28"/>
        </w:rPr>
      </w:pPr>
      <w:r>
        <w:rPr>
          <w:rFonts w:ascii="Arial" w:hAnsi="Arial" w:cs="Arial"/>
          <w:b/>
          <w:sz w:val="28"/>
          <w:szCs w:val="28"/>
        </w:rPr>
        <w:t>ALTERNATIVES DETERMINATION</w:t>
      </w:r>
    </w:p>
    <w:p w14:paraId="1F039B5B" w14:textId="0A741D58" w:rsidR="00201407" w:rsidRDefault="00F021C9">
      <w:pPr>
        <w:rPr>
          <w:rFonts w:ascii="Arial" w:hAnsi="Arial" w:cs="Arial"/>
          <w:sz w:val="28"/>
          <w:szCs w:val="28"/>
        </w:rPr>
      </w:pPr>
      <w:r w:rsidRPr="00F021C9">
        <w:rPr>
          <w:rFonts w:ascii="Arial" w:hAnsi="Arial" w:cs="Arial"/>
          <w:sz w:val="28"/>
          <w:szCs w:val="28"/>
        </w:rPr>
        <w:t xml:space="preserve">The </w:t>
      </w:r>
      <w:r w:rsidR="002F4B14">
        <w:rPr>
          <w:rFonts w:ascii="Arial" w:hAnsi="Arial" w:cs="Arial"/>
          <w:sz w:val="28"/>
          <w:szCs w:val="28"/>
        </w:rPr>
        <w:t>DOR</w:t>
      </w:r>
      <w:r>
        <w:rPr>
          <w:rFonts w:ascii="Arial" w:hAnsi="Arial" w:cs="Arial"/>
          <w:sz w:val="28"/>
          <w:szCs w:val="28"/>
        </w:rPr>
        <w:t xml:space="preserve"> has determined that no alternative it considered </w:t>
      </w:r>
      <w:r w:rsidR="00330439">
        <w:rPr>
          <w:rFonts w:ascii="Arial" w:hAnsi="Arial" w:cs="Arial"/>
          <w:sz w:val="28"/>
          <w:szCs w:val="28"/>
        </w:rPr>
        <w:t>or that was otherwise identified and brough</w:t>
      </w:r>
      <w:r w:rsidR="004A04F5">
        <w:rPr>
          <w:rFonts w:ascii="Arial" w:hAnsi="Arial" w:cs="Arial"/>
          <w:sz w:val="28"/>
          <w:szCs w:val="28"/>
        </w:rPr>
        <w:t>t</w:t>
      </w:r>
      <w:r w:rsidR="00330439">
        <w:rPr>
          <w:rFonts w:ascii="Arial" w:hAnsi="Arial" w:cs="Arial"/>
          <w:sz w:val="28"/>
          <w:szCs w:val="28"/>
        </w:rPr>
        <w:t xml:space="preserve"> to its attention </w:t>
      </w:r>
      <w:r>
        <w:rPr>
          <w:rFonts w:ascii="Arial" w:hAnsi="Arial" w:cs="Arial"/>
          <w:sz w:val="28"/>
          <w:szCs w:val="28"/>
        </w:rPr>
        <w:t xml:space="preserve">would be more effective in carrying out the </w:t>
      </w:r>
      <w:r w:rsidR="00D31305">
        <w:rPr>
          <w:rFonts w:ascii="Arial" w:hAnsi="Arial" w:cs="Arial"/>
          <w:sz w:val="28"/>
          <w:szCs w:val="28"/>
        </w:rPr>
        <w:t>purpose for which the action is proposed</w:t>
      </w:r>
      <w:r w:rsidR="00330439">
        <w:rPr>
          <w:rFonts w:ascii="Arial" w:hAnsi="Arial" w:cs="Arial"/>
          <w:sz w:val="28"/>
          <w:szCs w:val="28"/>
        </w:rPr>
        <w:t>,</w:t>
      </w:r>
      <w:r w:rsidR="000F283E">
        <w:rPr>
          <w:rFonts w:ascii="Arial" w:hAnsi="Arial" w:cs="Arial"/>
          <w:sz w:val="28"/>
          <w:szCs w:val="28"/>
        </w:rPr>
        <w:t xml:space="preserve"> </w:t>
      </w:r>
      <w:r w:rsidR="004A04F5">
        <w:rPr>
          <w:rFonts w:ascii="Arial" w:hAnsi="Arial" w:cs="Arial"/>
          <w:sz w:val="28"/>
          <w:szCs w:val="28"/>
        </w:rPr>
        <w:t xml:space="preserve">nor </w:t>
      </w:r>
      <w:r w:rsidR="00D31305">
        <w:rPr>
          <w:rFonts w:ascii="Arial" w:hAnsi="Arial" w:cs="Arial"/>
          <w:sz w:val="28"/>
          <w:szCs w:val="28"/>
        </w:rPr>
        <w:t xml:space="preserve">would </w:t>
      </w:r>
      <w:r w:rsidR="00BB0A64">
        <w:rPr>
          <w:rFonts w:ascii="Arial" w:hAnsi="Arial" w:cs="Arial"/>
          <w:sz w:val="28"/>
          <w:szCs w:val="28"/>
        </w:rPr>
        <w:t xml:space="preserve">it </w:t>
      </w:r>
      <w:r w:rsidR="00D31305">
        <w:rPr>
          <w:rFonts w:ascii="Arial" w:hAnsi="Arial" w:cs="Arial"/>
          <w:sz w:val="28"/>
          <w:szCs w:val="28"/>
        </w:rPr>
        <w:t>be as effective and less burdensome to affected private p</w:t>
      </w:r>
      <w:r w:rsidR="001D2F67">
        <w:rPr>
          <w:rFonts w:ascii="Arial" w:hAnsi="Arial" w:cs="Arial"/>
          <w:sz w:val="28"/>
          <w:szCs w:val="28"/>
        </w:rPr>
        <w:t xml:space="preserve">ersons than the proposed </w:t>
      </w:r>
      <w:r w:rsidR="002F4B14">
        <w:rPr>
          <w:rFonts w:ascii="Arial" w:hAnsi="Arial" w:cs="Arial"/>
          <w:sz w:val="28"/>
          <w:szCs w:val="28"/>
        </w:rPr>
        <w:t xml:space="preserve">action </w:t>
      </w:r>
      <w:r w:rsidR="00890C10">
        <w:rPr>
          <w:rFonts w:ascii="Arial" w:hAnsi="Arial" w:cs="Arial"/>
          <w:sz w:val="28"/>
          <w:szCs w:val="28"/>
        </w:rPr>
        <w:t>of adopting the federal law and regulations as required</w:t>
      </w:r>
      <w:r w:rsidR="000F283E">
        <w:rPr>
          <w:rFonts w:ascii="Arial" w:hAnsi="Arial" w:cs="Arial"/>
          <w:sz w:val="28"/>
          <w:szCs w:val="28"/>
        </w:rPr>
        <w:t>,</w:t>
      </w:r>
      <w:r w:rsidR="00890C10">
        <w:rPr>
          <w:rFonts w:ascii="Arial" w:hAnsi="Arial" w:cs="Arial"/>
          <w:sz w:val="28"/>
          <w:szCs w:val="28"/>
        </w:rPr>
        <w:t xml:space="preserve"> </w:t>
      </w:r>
      <w:r w:rsidR="00BB0A64">
        <w:rPr>
          <w:rFonts w:ascii="Arial" w:hAnsi="Arial" w:cs="Arial"/>
          <w:sz w:val="28"/>
          <w:szCs w:val="28"/>
        </w:rPr>
        <w:t xml:space="preserve">and equally effective in </w:t>
      </w:r>
      <w:r w:rsidR="00D31305">
        <w:rPr>
          <w:rFonts w:ascii="Arial" w:hAnsi="Arial" w:cs="Arial"/>
          <w:sz w:val="28"/>
          <w:szCs w:val="28"/>
        </w:rPr>
        <w:t>implementing the statutory policy or other provision of law.</w:t>
      </w:r>
    </w:p>
    <w:p w14:paraId="0968F484" w14:textId="43AB8D1E" w:rsidR="001D2F67" w:rsidRPr="001D2F67" w:rsidRDefault="001D2F67">
      <w:pPr>
        <w:rPr>
          <w:rFonts w:ascii="Arial" w:hAnsi="Arial" w:cs="Arial"/>
          <w:sz w:val="28"/>
          <w:szCs w:val="28"/>
        </w:rPr>
      </w:pPr>
      <w:r>
        <w:rPr>
          <w:rFonts w:ascii="Arial" w:hAnsi="Arial" w:cs="Arial"/>
          <w:sz w:val="28"/>
          <w:szCs w:val="28"/>
        </w:rPr>
        <w:t xml:space="preserve">The </w:t>
      </w:r>
      <w:r w:rsidR="0070314E">
        <w:rPr>
          <w:rFonts w:ascii="Arial" w:hAnsi="Arial" w:cs="Arial"/>
          <w:sz w:val="28"/>
          <w:szCs w:val="28"/>
        </w:rPr>
        <w:t xml:space="preserve">regulations </w:t>
      </w:r>
      <w:r w:rsidR="00D32A6C">
        <w:rPr>
          <w:rFonts w:ascii="Arial" w:hAnsi="Arial" w:cs="Arial"/>
          <w:sz w:val="28"/>
          <w:szCs w:val="28"/>
        </w:rPr>
        <w:t xml:space="preserve">and </w:t>
      </w:r>
      <w:r>
        <w:rPr>
          <w:rFonts w:ascii="Arial" w:hAnsi="Arial" w:cs="Arial"/>
          <w:sz w:val="28"/>
          <w:szCs w:val="28"/>
        </w:rPr>
        <w:t xml:space="preserve">amendments adopted by </w:t>
      </w:r>
      <w:r w:rsidR="002F4B14">
        <w:rPr>
          <w:rFonts w:ascii="Arial" w:hAnsi="Arial" w:cs="Arial"/>
          <w:sz w:val="28"/>
          <w:szCs w:val="28"/>
        </w:rPr>
        <w:t>DOR</w:t>
      </w:r>
      <w:r>
        <w:rPr>
          <w:rFonts w:ascii="Arial" w:hAnsi="Arial" w:cs="Arial"/>
          <w:sz w:val="28"/>
          <w:szCs w:val="28"/>
        </w:rPr>
        <w:t xml:space="preserve"> are the only regulatory provisions identified by D</w:t>
      </w:r>
      <w:r w:rsidR="002F4B14">
        <w:rPr>
          <w:rFonts w:ascii="Arial" w:hAnsi="Arial" w:cs="Arial"/>
          <w:sz w:val="28"/>
          <w:szCs w:val="28"/>
        </w:rPr>
        <w:t>OR</w:t>
      </w:r>
      <w:r>
        <w:rPr>
          <w:rFonts w:ascii="Arial" w:hAnsi="Arial" w:cs="Arial"/>
          <w:sz w:val="28"/>
          <w:szCs w:val="28"/>
        </w:rPr>
        <w:t xml:space="preserve"> that accomplish the goal</w:t>
      </w:r>
      <w:r w:rsidR="00111616">
        <w:rPr>
          <w:rFonts w:ascii="Arial" w:hAnsi="Arial" w:cs="Arial"/>
          <w:sz w:val="28"/>
          <w:szCs w:val="28"/>
        </w:rPr>
        <w:t>s</w:t>
      </w:r>
      <w:r>
        <w:rPr>
          <w:rFonts w:ascii="Arial" w:hAnsi="Arial" w:cs="Arial"/>
          <w:sz w:val="28"/>
          <w:szCs w:val="28"/>
        </w:rPr>
        <w:t xml:space="preserve"> of </w:t>
      </w:r>
      <w:r w:rsidR="00111616">
        <w:rPr>
          <w:rFonts w:ascii="Arial" w:hAnsi="Arial" w:cs="Arial"/>
          <w:sz w:val="28"/>
          <w:szCs w:val="28"/>
        </w:rPr>
        <w:t xml:space="preserve">updating the </w:t>
      </w:r>
      <w:r w:rsidR="00C535D5">
        <w:rPr>
          <w:rFonts w:ascii="Arial" w:hAnsi="Arial" w:cs="Arial"/>
          <w:sz w:val="28"/>
          <w:szCs w:val="28"/>
        </w:rPr>
        <w:t>T</w:t>
      </w:r>
      <w:r w:rsidR="00111616">
        <w:rPr>
          <w:rFonts w:ascii="Arial" w:hAnsi="Arial" w:cs="Arial"/>
          <w:sz w:val="28"/>
          <w:szCs w:val="28"/>
        </w:rPr>
        <w:t>itle 9 CCRs with wording established by federal law and regulations after the WIOA amendment to the Rehabilitation Act of 1973</w:t>
      </w:r>
      <w:r w:rsidR="002F4B14">
        <w:rPr>
          <w:rFonts w:ascii="Arial" w:hAnsi="Arial" w:cs="Arial"/>
          <w:sz w:val="28"/>
          <w:szCs w:val="28"/>
        </w:rPr>
        <w:t xml:space="preserve">.  </w:t>
      </w:r>
      <w:r w:rsidRPr="0070314E">
        <w:rPr>
          <w:rFonts w:ascii="Arial" w:hAnsi="Arial" w:cs="Arial"/>
          <w:sz w:val="28"/>
          <w:szCs w:val="28"/>
        </w:rPr>
        <w:t xml:space="preserve">Except as set forth and discussed in the summary and responses to comments, no other alternatives have been proposed or otherwise brought to </w:t>
      </w:r>
      <w:r w:rsidR="000C4390">
        <w:rPr>
          <w:rFonts w:ascii="Arial" w:hAnsi="Arial" w:cs="Arial"/>
          <w:sz w:val="28"/>
          <w:szCs w:val="28"/>
        </w:rPr>
        <w:t>DOR</w:t>
      </w:r>
      <w:r w:rsidRPr="0070314E">
        <w:rPr>
          <w:rFonts w:ascii="Arial" w:hAnsi="Arial" w:cs="Arial"/>
          <w:sz w:val="28"/>
          <w:szCs w:val="28"/>
        </w:rPr>
        <w:t>’s attention.</w:t>
      </w:r>
    </w:p>
    <w:p w14:paraId="13F7F7B3" w14:textId="18FADE0F" w:rsidR="00890C10" w:rsidRPr="00890C10" w:rsidRDefault="00890C10">
      <w:pPr>
        <w:rPr>
          <w:rFonts w:ascii="Arial" w:hAnsi="Arial" w:cs="Arial"/>
          <w:bCs/>
          <w:sz w:val="28"/>
          <w:szCs w:val="28"/>
        </w:rPr>
      </w:pPr>
    </w:p>
    <w:sectPr w:rsidR="00890C10" w:rsidRPr="00890C1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72E30" w14:textId="77777777" w:rsidR="00B80B5D" w:rsidRDefault="00DF0976">
      <w:pPr>
        <w:spacing w:after="0" w:line="240" w:lineRule="auto"/>
      </w:pPr>
      <w:r>
        <w:separator/>
      </w:r>
    </w:p>
  </w:endnote>
  <w:endnote w:type="continuationSeparator" w:id="0">
    <w:p w14:paraId="16EC36C4" w14:textId="77777777" w:rsidR="00B80B5D" w:rsidRDefault="00DF0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5446662"/>
      <w:docPartObj>
        <w:docPartGallery w:val="Page Numbers (Bottom of Page)"/>
        <w:docPartUnique/>
      </w:docPartObj>
    </w:sdtPr>
    <w:sdtEndPr>
      <w:rPr>
        <w:noProof/>
      </w:rPr>
    </w:sdtEndPr>
    <w:sdtContent>
      <w:p w14:paraId="39B58CE2" w14:textId="65B009E7" w:rsidR="00EE3EA6" w:rsidRDefault="00EE3EA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6E980A" w14:textId="500061D2" w:rsidR="0034753D" w:rsidRDefault="00B502A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EC87C" w14:textId="77777777" w:rsidR="00B80B5D" w:rsidRDefault="00DF0976">
      <w:pPr>
        <w:spacing w:after="0" w:line="240" w:lineRule="auto"/>
      </w:pPr>
      <w:r>
        <w:separator/>
      </w:r>
    </w:p>
  </w:footnote>
  <w:footnote w:type="continuationSeparator" w:id="0">
    <w:p w14:paraId="2DC7EF41" w14:textId="77777777" w:rsidR="00B80B5D" w:rsidRDefault="00DF09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C7329"/>
    <w:multiLevelType w:val="hybridMultilevel"/>
    <w:tmpl w:val="7FFEB504"/>
    <w:lvl w:ilvl="0" w:tplc="C5BE8B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1F50FA"/>
    <w:multiLevelType w:val="hybridMultilevel"/>
    <w:tmpl w:val="F96EAFC4"/>
    <w:lvl w:ilvl="0" w:tplc="4EB4CF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AF5DB4"/>
    <w:multiLevelType w:val="hybridMultilevel"/>
    <w:tmpl w:val="1A907E48"/>
    <w:lvl w:ilvl="0" w:tplc="24F668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C87410"/>
    <w:multiLevelType w:val="hybridMultilevel"/>
    <w:tmpl w:val="769EF7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2E1CE9"/>
    <w:multiLevelType w:val="hybridMultilevel"/>
    <w:tmpl w:val="10969AE8"/>
    <w:lvl w:ilvl="0" w:tplc="7F14A5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A14832"/>
    <w:multiLevelType w:val="hybridMultilevel"/>
    <w:tmpl w:val="9488D150"/>
    <w:lvl w:ilvl="0" w:tplc="081C62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3242BA"/>
    <w:multiLevelType w:val="hybridMultilevel"/>
    <w:tmpl w:val="D4C294B8"/>
    <w:lvl w:ilvl="0" w:tplc="01FED1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4F000B"/>
    <w:multiLevelType w:val="hybridMultilevel"/>
    <w:tmpl w:val="B44C42F6"/>
    <w:lvl w:ilvl="0" w:tplc="585881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7921234">
    <w:abstractNumId w:val="4"/>
  </w:num>
  <w:num w:numId="2" w16cid:durableId="179441221">
    <w:abstractNumId w:val="7"/>
  </w:num>
  <w:num w:numId="3" w16cid:durableId="101725354">
    <w:abstractNumId w:val="6"/>
  </w:num>
  <w:num w:numId="4" w16cid:durableId="1355377085">
    <w:abstractNumId w:val="1"/>
  </w:num>
  <w:num w:numId="5" w16cid:durableId="188419298">
    <w:abstractNumId w:val="3"/>
  </w:num>
  <w:num w:numId="6" w16cid:durableId="530151588">
    <w:abstractNumId w:val="5"/>
  </w:num>
  <w:num w:numId="7" w16cid:durableId="349528166">
    <w:abstractNumId w:val="0"/>
  </w:num>
  <w:num w:numId="8" w16cid:durableId="1268275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9D9"/>
    <w:rsid w:val="00005A85"/>
    <w:rsid w:val="00023267"/>
    <w:rsid w:val="00023B71"/>
    <w:rsid w:val="00025540"/>
    <w:rsid w:val="00025A76"/>
    <w:rsid w:val="000356E0"/>
    <w:rsid w:val="00035B2C"/>
    <w:rsid w:val="0003681B"/>
    <w:rsid w:val="00037CEA"/>
    <w:rsid w:val="00044F5C"/>
    <w:rsid w:val="00046C06"/>
    <w:rsid w:val="00047860"/>
    <w:rsid w:val="0005333B"/>
    <w:rsid w:val="000574B8"/>
    <w:rsid w:val="0006258A"/>
    <w:rsid w:val="000625EF"/>
    <w:rsid w:val="00063807"/>
    <w:rsid w:val="00071B41"/>
    <w:rsid w:val="00073426"/>
    <w:rsid w:val="00077DA0"/>
    <w:rsid w:val="000915B1"/>
    <w:rsid w:val="00091EBA"/>
    <w:rsid w:val="00095820"/>
    <w:rsid w:val="000964EA"/>
    <w:rsid w:val="000A6A1D"/>
    <w:rsid w:val="000B2FFF"/>
    <w:rsid w:val="000B411E"/>
    <w:rsid w:val="000C4390"/>
    <w:rsid w:val="000C67B2"/>
    <w:rsid w:val="000C698B"/>
    <w:rsid w:val="000C7475"/>
    <w:rsid w:val="000D2D3C"/>
    <w:rsid w:val="000D77AE"/>
    <w:rsid w:val="000D7DED"/>
    <w:rsid w:val="000E1EF5"/>
    <w:rsid w:val="000F283E"/>
    <w:rsid w:val="000F5576"/>
    <w:rsid w:val="0010047C"/>
    <w:rsid w:val="00111616"/>
    <w:rsid w:val="0012740D"/>
    <w:rsid w:val="00132F41"/>
    <w:rsid w:val="00134903"/>
    <w:rsid w:val="00145188"/>
    <w:rsid w:val="001504C2"/>
    <w:rsid w:val="00154D78"/>
    <w:rsid w:val="0015630A"/>
    <w:rsid w:val="00166B04"/>
    <w:rsid w:val="001715CE"/>
    <w:rsid w:val="00184C58"/>
    <w:rsid w:val="00194358"/>
    <w:rsid w:val="001950F6"/>
    <w:rsid w:val="0019725B"/>
    <w:rsid w:val="001A4BB7"/>
    <w:rsid w:val="001B3912"/>
    <w:rsid w:val="001B40BE"/>
    <w:rsid w:val="001D2F67"/>
    <w:rsid w:val="001E0639"/>
    <w:rsid w:val="001E1B1D"/>
    <w:rsid w:val="001E1E2B"/>
    <w:rsid w:val="001F0557"/>
    <w:rsid w:val="00200FC7"/>
    <w:rsid w:val="00201407"/>
    <w:rsid w:val="00216D36"/>
    <w:rsid w:val="00217DC5"/>
    <w:rsid w:val="002220D3"/>
    <w:rsid w:val="0022784E"/>
    <w:rsid w:val="00231B8D"/>
    <w:rsid w:val="00244131"/>
    <w:rsid w:val="00244142"/>
    <w:rsid w:val="00247541"/>
    <w:rsid w:val="002535F8"/>
    <w:rsid w:val="00263D23"/>
    <w:rsid w:val="0026422C"/>
    <w:rsid w:val="0027254D"/>
    <w:rsid w:val="00281BE6"/>
    <w:rsid w:val="002A0A2B"/>
    <w:rsid w:val="002A5DA7"/>
    <w:rsid w:val="002A72DF"/>
    <w:rsid w:val="002B0479"/>
    <w:rsid w:val="002B2E9F"/>
    <w:rsid w:val="002C30CD"/>
    <w:rsid w:val="002C4DE2"/>
    <w:rsid w:val="002D1D9A"/>
    <w:rsid w:val="002D52A6"/>
    <w:rsid w:val="002D5877"/>
    <w:rsid w:val="002D7A22"/>
    <w:rsid w:val="002E7481"/>
    <w:rsid w:val="002F384E"/>
    <w:rsid w:val="002F49F9"/>
    <w:rsid w:val="002F4B14"/>
    <w:rsid w:val="00315C80"/>
    <w:rsid w:val="00317294"/>
    <w:rsid w:val="00330439"/>
    <w:rsid w:val="00332514"/>
    <w:rsid w:val="00335479"/>
    <w:rsid w:val="003471D2"/>
    <w:rsid w:val="00355133"/>
    <w:rsid w:val="003759FF"/>
    <w:rsid w:val="00380880"/>
    <w:rsid w:val="00383C25"/>
    <w:rsid w:val="0038663E"/>
    <w:rsid w:val="003877AC"/>
    <w:rsid w:val="00390946"/>
    <w:rsid w:val="003A4EF3"/>
    <w:rsid w:val="003B025C"/>
    <w:rsid w:val="003B5520"/>
    <w:rsid w:val="003B606D"/>
    <w:rsid w:val="003C3C8F"/>
    <w:rsid w:val="003D52BF"/>
    <w:rsid w:val="003D7604"/>
    <w:rsid w:val="003E1B27"/>
    <w:rsid w:val="003E24CC"/>
    <w:rsid w:val="003E56E0"/>
    <w:rsid w:val="003F0167"/>
    <w:rsid w:val="003F66F1"/>
    <w:rsid w:val="00404C18"/>
    <w:rsid w:val="0040615D"/>
    <w:rsid w:val="00410A31"/>
    <w:rsid w:val="0043450C"/>
    <w:rsid w:val="004414BB"/>
    <w:rsid w:val="00453047"/>
    <w:rsid w:val="0045407F"/>
    <w:rsid w:val="0045640F"/>
    <w:rsid w:val="00474A0C"/>
    <w:rsid w:val="004960A1"/>
    <w:rsid w:val="00496C6B"/>
    <w:rsid w:val="004A04F5"/>
    <w:rsid w:val="004B3F79"/>
    <w:rsid w:val="004B5196"/>
    <w:rsid w:val="004B5B89"/>
    <w:rsid w:val="004B7902"/>
    <w:rsid w:val="004C1BAE"/>
    <w:rsid w:val="004D1779"/>
    <w:rsid w:val="004E0F62"/>
    <w:rsid w:val="004F3197"/>
    <w:rsid w:val="004F3770"/>
    <w:rsid w:val="00501F57"/>
    <w:rsid w:val="00507629"/>
    <w:rsid w:val="005105E7"/>
    <w:rsid w:val="00512551"/>
    <w:rsid w:val="00514E6E"/>
    <w:rsid w:val="00520DC7"/>
    <w:rsid w:val="005221EC"/>
    <w:rsid w:val="00523A60"/>
    <w:rsid w:val="00524D50"/>
    <w:rsid w:val="00527EE7"/>
    <w:rsid w:val="00535029"/>
    <w:rsid w:val="00536702"/>
    <w:rsid w:val="00543877"/>
    <w:rsid w:val="005473C6"/>
    <w:rsid w:val="005479C7"/>
    <w:rsid w:val="00563D02"/>
    <w:rsid w:val="005701DD"/>
    <w:rsid w:val="005709CC"/>
    <w:rsid w:val="00573BC9"/>
    <w:rsid w:val="0058367A"/>
    <w:rsid w:val="00585A4F"/>
    <w:rsid w:val="005902C6"/>
    <w:rsid w:val="0059186D"/>
    <w:rsid w:val="005935DC"/>
    <w:rsid w:val="005B1385"/>
    <w:rsid w:val="005B3364"/>
    <w:rsid w:val="005C39D9"/>
    <w:rsid w:val="005D2EAD"/>
    <w:rsid w:val="005D43E8"/>
    <w:rsid w:val="005F3A40"/>
    <w:rsid w:val="006008E6"/>
    <w:rsid w:val="00606DEF"/>
    <w:rsid w:val="00607BA8"/>
    <w:rsid w:val="006138EE"/>
    <w:rsid w:val="00623343"/>
    <w:rsid w:val="00623B2C"/>
    <w:rsid w:val="0063370E"/>
    <w:rsid w:val="00634276"/>
    <w:rsid w:val="00635F22"/>
    <w:rsid w:val="00664231"/>
    <w:rsid w:val="00664592"/>
    <w:rsid w:val="00666F90"/>
    <w:rsid w:val="00667F39"/>
    <w:rsid w:val="00670AD2"/>
    <w:rsid w:val="00670E99"/>
    <w:rsid w:val="006727E4"/>
    <w:rsid w:val="00677D0E"/>
    <w:rsid w:val="00680358"/>
    <w:rsid w:val="006805C0"/>
    <w:rsid w:val="0069248E"/>
    <w:rsid w:val="00697ABC"/>
    <w:rsid w:val="006A38BC"/>
    <w:rsid w:val="006A514D"/>
    <w:rsid w:val="006A5196"/>
    <w:rsid w:val="006B1A58"/>
    <w:rsid w:val="006B35EE"/>
    <w:rsid w:val="006B5C98"/>
    <w:rsid w:val="006C3953"/>
    <w:rsid w:val="006C5CD9"/>
    <w:rsid w:val="006C711C"/>
    <w:rsid w:val="006D55B5"/>
    <w:rsid w:val="006E71E0"/>
    <w:rsid w:val="006E7768"/>
    <w:rsid w:val="006F05E9"/>
    <w:rsid w:val="006F0D44"/>
    <w:rsid w:val="006F17BE"/>
    <w:rsid w:val="006F724E"/>
    <w:rsid w:val="007004A5"/>
    <w:rsid w:val="00702D4A"/>
    <w:rsid w:val="0070314E"/>
    <w:rsid w:val="007034E4"/>
    <w:rsid w:val="00704FEE"/>
    <w:rsid w:val="007152B4"/>
    <w:rsid w:val="00717881"/>
    <w:rsid w:val="00717AAA"/>
    <w:rsid w:val="00721FA1"/>
    <w:rsid w:val="00724FC5"/>
    <w:rsid w:val="00726054"/>
    <w:rsid w:val="00740106"/>
    <w:rsid w:val="007460EE"/>
    <w:rsid w:val="00746F97"/>
    <w:rsid w:val="00751CD4"/>
    <w:rsid w:val="00752AAF"/>
    <w:rsid w:val="007650D2"/>
    <w:rsid w:val="007744F8"/>
    <w:rsid w:val="00777110"/>
    <w:rsid w:val="00780022"/>
    <w:rsid w:val="00785AC9"/>
    <w:rsid w:val="00786DD5"/>
    <w:rsid w:val="00787277"/>
    <w:rsid w:val="00791308"/>
    <w:rsid w:val="007927A4"/>
    <w:rsid w:val="00792985"/>
    <w:rsid w:val="007956D9"/>
    <w:rsid w:val="00795E00"/>
    <w:rsid w:val="00797DE6"/>
    <w:rsid w:val="00797EC4"/>
    <w:rsid w:val="007A679F"/>
    <w:rsid w:val="007B096F"/>
    <w:rsid w:val="007B2EFC"/>
    <w:rsid w:val="007E77B6"/>
    <w:rsid w:val="007E7C25"/>
    <w:rsid w:val="007F0D67"/>
    <w:rsid w:val="007F56F4"/>
    <w:rsid w:val="007F752D"/>
    <w:rsid w:val="00803B9D"/>
    <w:rsid w:val="00812C80"/>
    <w:rsid w:val="0081621A"/>
    <w:rsid w:val="008231F6"/>
    <w:rsid w:val="00836D54"/>
    <w:rsid w:val="008407ED"/>
    <w:rsid w:val="00841CE4"/>
    <w:rsid w:val="00844846"/>
    <w:rsid w:val="00844F49"/>
    <w:rsid w:val="00853D4D"/>
    <w:rsid w:val="00866F3E"/>
    <w:rsid w:val="00877A94"/>
    <w:rsid w:val="00884C75"/>
    <w:rsid w:val="00890C10"/>
    <w:rsid w:val="00892EB2"/>
    <w:rsid w:val="00894A4B"/>
    <w:rsid w:val="00896299"/>
    <w:rsid w:val="008A123C"/>
    <w:rsid w:val="008B2727"/>
    <w:rsid w:val="008B4D25"/>
    <w:rsid w:val="008B6181"/>
    <w:rsid w:val="008B6A27"/>
    <w:rsid w:val="008D4D85"/>
    <w:rsid w:val="008F08E6"/>
    <w:rsid w:val="008F4F61"/>
    <w:rsid w:val="009014F3"/>
    <w:rsid w:val="0090516B"/>
    <w:rsid w:val="00906E1E"/>
    <w:rsid w:val="00922157"/>
    <w:rsid w:val="009224E7"/>
    <w:rsid w:val="00941E8E"/>
    <w:rsid w:val="00952439"/>
    <w:rsid w:val="009568C4"/>
    <w:rsid w:val="009669D8"/>
    <w:rsid w:val="0098102B"/>
    <w:rsid w:val="0099654D"/>
    <w:rsid w:val="009A4F81"/>
    <w:rsid w:val="009A58CD"/>
    <w:rsid w:val="009B5435"/>
    <w:rsid w:val="009C066B"/>
    <w:rsid w:val="009C446F"/>
    <w:rsid w:val="009C7503"/>
    <w:rsid w:val="009E6865"/>
    <w:rsid w:val="009F2AA1"/>
    <w:rsid w:val="009F5C05"/>
    <w:rsid w:val="009F5F7B"/>
    <w:rsid w:val="00A15A47"/>
    <w:rsid w:val="00A242AD"/>
    <w:rsid w:val="00A265F9"/>
    <w:rsid w:val="00A335D5"/>
    <w:rsid w:val="00A33ED0"/>
    <w:rsid w:val="00A471FC"/>
    <w:rsid w:val="00A52DD8"/>
    <w:rsid w:val="00A55F1C"/>
    <w:rsid w:val="00A56294"/>
    <w:rsid w:val="00A567B6"/>
    <w:rsid w:val="00A63651"/>
    <w:rsid w:val="00A710B9"/>
    <w:rsid w:val="00A732C3"/>
    <w:rsid w:val="00A8520D"/>
    <w:rsid w:val="00A9668C"/>
    <w:rsid w:val="00AB4EF9"/>
    <w:rsid w:val="00AC3012"/>
    <w:rsid w:val="00AD32E1"/>
    <w:rsid w:val="00AE2CD5"/>
    <w:rsid w:val="00B0085E"/>
    <w:rsid w:val="00B066E8"/>
    <w:rsid w:val="00B07AE6"/>
    <w:rsid w:val="00B10041"/>
    <w:rsid w:val="00B16D0A"/>
    <w:rsid w:val="00B24062"/>
    <w:rsid w:val="00B34659"/>
    <w:rsid w:val="00B35393"/>
    <w:rsid w:val="00B502A7"/>
    <w:rsid w:val="00B5442D"/>
    <w:rsid w:val="00B60D61"/>
    <w:rsid w:val="00B74432"/>
    <w:rsid w:val="00B807E4"/>
    <w:rsid w:val="00B80B5D"/>
    <w:rsid w:val="00BA3EFF"/>
    <w:rsid w:val="00BA4B46"/>
    <w:rsid w:val="00BB0A64"/>
    <w:rsid w:val="00BB146D"/>
    <w:rsid w:val="00BC702E"/>
    <w:rsid w:val="00BD162B"/>
    <w:rsid w:val="00BE4941"/>
    <w:rsid w:val="00BF7D31"/>
    <w:rsid w:val="00C07647"/>
    <w:rsid w:val="00C1010B"/>
    <w:rsid w:val="00C16E71"/>
    <w:rsid w:val="00C175D4"/>
    <w:rsid w:val="00C20B1B"/>
    <w:rsid w:val="00C20BF4"/>
    <w:rsid w:val="00C216F5"/>
    <w:rsid w:val="00C225DB"/>
    <w:rsid w:val="00C2292E"/>
    <w:rsid w:val="00C264A3"/>
    <w:rsid w:val="00C36FE2"/>
    <w:rsid w:val="00C46D8A"/>
    <w:rsid w:val="00C50AF0"/>
    <w:rsid w:val="00C50F5E"/>
    <w:rsid w:val="00C535D5"/>
    <w:rsid w:val="00C55B2D"/>
    <w:rsid w:val="00C55BA2"/>
    <w:rsid w:val="00C66DAB"/>
    <w:rsid w:val="00C66F29"/>
    <w:rsid w:val="00C7578B"/>
    <w:rsid w:val="00C81071"/>
    <w:rsid w:val="00C8687D"/>
    <w:rsid w:val="00C9065D"/>
    <w:rsid w:val="00C9262C"/>
    <w:rsid w:val="00C929E6"/>
    <w:rsid w:val="00CB5F35"/>
    <w:rsid w:val="00CC3761"/>
    <w:rsid w:val="00CD32B0"/>
    <w:rsid w:val="00CD32FE"/>
    <w:rsid w:val="00D04DF1"/>
    <w:rsid w:val="00D31305"/>
    <w:rsid w:val="00D32A6C"/>
    <w:rsid w:val="00D4231A"/>
    <w:rsid w:val="00D4350A"/>
    <w:rsid w:val="00D64638"/>
    <w:rsid w:val="00D6730C"/>
    <w:rsid w:val="00D758E5"/>
    <w:rsid w:val="00D82861"/>
    <w:rsid w:val="00D901A8"/>
    <w:rsid w:val="00D959C0"/>
    <w:rsid w:val="00DA3EFA"/>
    <w:rsid w:val="00DB3855"/>
    <w:rsid w:val="00DB65E7"/>
    <w:rsid w:val="00DB6872"/>
    <w:rsid w:val="00DB6A64"/>
    <w:rsid w:val="00DC2C1D"/>
    <w:rsid w:val="00DD444F"/>
    <w:rsid w:val="00DE1AD8"/>
    <w:rsid w:val="00DE5296"/>
    <w:rsid w:val="00DF0976"/>
    <w:rsid w:val="00DF48F7"/>
    <w:rsid w:val="00DF6D44"/>
    <w:rsid w:val="00E003DF"/>
    <w:rsid w:val="00E01F7A"/>
    <w:rsid w:val="00E11044"/>
    <w:rsid w:val="00E129A7"/>
    <w:rsid w:val="00E13741"/>
    <w:rsid w:val="00E17FC2"/>
    <w:rsid w:val="00E35D88"/>
    <w:rsid w:val="00E365C9"/>
    <w:rsid w:val="00E37CA9"/>
    <w:rsid w:val="00E4439E"/>
    <w:rsid w:val="00E45259"/>
    <w:rsid w:val="00E55018"/>
    <w:rsid w:val="00E65E0C"/>
    <w:rsid w:val="00E71CEC"/>
    <w:rsid w:val="00E7396F"/>
    <w:rsid w:val="00E80176"/>
    <w:rsid w:val="00E80878"/>
    <w:rsid w:val="00E929C5"/>
    <w:rsid w:val="00EA6731"/>
    <w:rsid w:val="00EB1285"/>
    <w:rsid w:val="00EB636B"/>
    <w:rsid w:val="00EB6620"/>
    <w:rsid w:val="00EC3037"/>
    <w:rsid w:val="00EC6481"/>
    <w:rsid w:val="00EC6720"/>
    <w:rsid w:val="00EE3EA6"/>
    <w:rsid w:val="00F021C9"/>
    <w:rsid w:val="00F12BA4"/>
    <w:rsid w:val="00F14D33"/>
    <w:rsid w:val="00F21184"/>
    <w:rsid w:val="00F25282"/>
    <w:rsid w:val="00F26089"/>
    <w:rsid w:val="00F339EE"/>
    <w:rsid w:val="00F34194"/>
    <w:rsid w:val="00F5182D"/>
    <w:rsid w:val="00F55694"/>
    <w:rsid w:val="00F6748B"/>
    <w:rsid w:val="00F7312A"/>
    <w:rsid w:val="00F74B26"/>
    <w:rsid w:val="00F81919"/>
    <w:rsid w:val="00F93AD3"/>
    <w:rsid w:val="00F95DF9"/>
    <w:rsid w:val="00F96F21"/>
    <w:rsid w:val="00FA0C01"/>
    <w:rsid w:val="00FA4B20"/>
    <w:rsid w:val="00FC63C3"/>
    <w:rsid w:val="00FD310B"/>
    <w:rsid w:val="00FE6678"/>
    <w:rsid w:val="00FF3C5D"/>
    <w:rsid w:val="00FF6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2BF2DBEF"/>
  <w15:chartTrackingRefBased/>
  <w15:docId w15:val="{6663D4C2-6B99-43C3-8E1A-676F5E2D3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C18"/>
  </w:style>
  <w:style w:type="paragraph" w:styleId="Heading1">
    <w:name w:val="heading 1"/>
    <w:basedOn w:val="Normal"/>
    <w:next w:val="Normal"/>
    <w:link w:val="Heading1Char"/>
    <w:uiPriority w:val="9"/>
    <w:qFormat/>
    <w:rsid w:val="00315C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32B0"/>
    <w:rPr>
      <w:color w:val="0563C1" w:themeColor="hyperlink"/>
      <w:u w:val="single"/>
    </w:rPr>
  </w:style>
  <w:style w:type="character" w:styleId="UnresolvedMention">
    <w:name w:val="Unresolved Mention"/>
    <w:basedOn w:val="DefaultParagraphFont"/>
    <w:uiPriority w:val="99"/>
    <w:semiHidden/>
    <w:unhideWhenUsed/>
    <w:rsid w:val="00CD32B0"/>
    <w:rPr>
      <w:color w:val="808080"/>
      <w:shd w:val="clear" w:color="auto" w:fill="E6E6E6"/>
    </w:rPr>
  </w:style>
  <w:style w:type="paragraph" w:styleId="ListParagraph">
    <w:name w:val="List Paragraph"/>
    <w:basedOn w:val="Normal"/>
    <w:uiPriority w:val="34"/>
    <w:qFormat/>
    <w:rsid w:val="00DD444F"/>
    <w:pPr>
      <w:ind w:left="720"/>
      <w:contextualSpacing/>
    </w:pPr>
  </w:style>
  <w:style w:type="character" w:styleId="CommentReference">
    <w:name w:val="annotation reference"/>
    <w:basedOn w:val="DefaultParagraphFont"/>
    <w:uiPriority w:val="99"/>
    <w:semiHidden/>
    <w:unhideWhenUsed/>
    <w:rsid w:val="00777110"/>
    <w:rPr>
      <w:sz w:val="16"/>
      <w:szCs w:val="16"/>
    </w:rPr>
  </w:style>
  <w:style w:type="paragraph" w:styleId="CommentText">
    <w:name w:val="annotation text"/>
    <w:basedOn w:val="Normal"/>
    <w:link w:val="CommentTextChar"/>
    <w:uiPriority w:val="99"/>
    <w:unhideWhenUsed/>
    <w:rsid w:val="00777110"/>
    <w:pPr>
      <w:spacing w:line="240" w:lineRule="auto"/>
    </w:pPr>
    <w:rPr>
      <w:sz w:val="20"/>
      <w:szCs w:val="20"/>
    </w:rPr>
  </w:style>
  <w:style w:type="character" w:customStyle="1" w:styleId="CommentTextChar">
    <w:name w:val="Comment Text Char"/>
    <w:basedOn w:val="DefaultParagraphFont"/>
    <w:link w:val="CommentText"/>
    <w:uiPriority w:val="99"/>
    <w:rsid w:val="00777110"/>
    <w:rPr>
      <w:sz w:val="20"/>
      <w:szCs w:val="20"/>
    </w:rPr>
  </w:style>
  <w:style w:type="paragraph" w:styleId="CommentSubject">
    <w:name w:val="annotation subject"/>
    <w:basedOn w:val="CommentText"/>
    <w:next w:val="CommentText"/>
    <w:link w:val="CommentSubjectChar"/>
    <w:uiPriority w:val="99"/>
    <w:semiHidden/>
    <w:unhideWhenUsed/>
    <w:rsid w:val="00777110"/>
    <w:rPr>
      <w:b/>
      <w:bCs/>
    </w:rPr>
  </w:style>
  <w:style w:type="character" w:customStyle="1" w:styleId="CommentSubjectChar">
    <w:name w:val="Comment Subject Char"/>
    <w:basedOn w:val="CommentTextChar"/>
    <w:link w:val="CommentSubject"/>
    <w:uiPriority w:val="99"/>
    <w:semiHidden/>
    <w:rsid w:val="00777110"/>
    <w:rPr>
      <w:b/>
      <w:bCs/>
      <w:sz w:val="20"/>
      <w:szCs w:val="20"/>
    </w:rPr>
  </w:style>
  <w:style w:type="paragraph" w:styleId="BalloonText">
    <w:name w:val="Balloon Text"/>
    <w:basedOn w:val="Normal"/>
    <w:link w:val="BalloonTextChar"/>
    <w:uiPriority w:val="99"/>
    <w:semiHidden/>
    <w:unhideWhenUsed/>
    <w:rsid w:val="007771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110"/>
    <w:rPr>
      <w:rFonts w:ascii="Segoe UI" w:hAnsi="Segoe UI" w:cs="Segoe UI"/>
      <w:sz w:val="18"/>
      <w:szCs w:val="18"/>
    </w:rPr>
  </w:style>
  <w:style w:type="paragraph" w:styleId="BodyText">
    <w:name w:val="Body Text"/>
    <w:basedOn w:val="Normal"/>
    <w:link w:val="BodyTextChar"/>
    <w:uiPriority w:val="99"/>
    <w:unhideWhenUsed/>
    <w:rsid w:val="0069248E"/>
    <w:pPr>
      <w:spacing w:after="120"/>
    </w:pPr>
  </w:style>
  <w:style w:type="character" w:customStyle="1" w:styleId="BodyTextChar">
    <w:name w:val="Body Text Char"/>
    <w:basedOn w:val="DefaultParagraphFont"/>
    <w:link w:val="BodyText"/>
    <w:uiPriority w:val="99"/>
    <w:rsid w:val="0069248E"/>
  </w:style>
  <w:style w:type="paragraph" w:styleId="Header">
    <w:name w:val="header"/>
    <w:basedOn w:val="Normal"/>
    <w:link w:val="HeaderChar"/>
    <w:uiPriority w:val="99"/>
    <w:unhideWhenUsed/>
    <w:rsid w:val="00EE3E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EA6"/>
  </w:style>
  <w:style w:type="paragraph" w:styleId="Footer">
    <w:name w:val="footer"/>
    <w:basedOn w:val="Normal"/>
    <w:link w:val="FooterChar"/>
    <w:uiPriority w:val="99"/>
    <w:unhideWhenUsed/>
    <w:rsid w:val="00EE3E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EA6"/>
  </w:style>
  <w:style w:type="paragraph" w:styleId="Revision">
    <w:name w:val="Revision"/>
    <w:hidden/>
    <w:uiPriority w:val="99"/>
    <w:semiHidden/>
    <w:rsid w:val="00F7312A"/>
    <w:pPr>
      <w:spacing w:after="0" w:line="240" w:lineRule="auto"/>
    </w:pPr>
  </w:style>
  <w:style w:type="paragraph" w:customStyle="1" w:styleId="RulemakingStyle">
    <w:name w:val="Rulemaking Style"/>
    <w:basedOn w:val="Normal"/>
    <w:link w:val="RulemakingStyleChar"/>
    <w:rsid w:val="00315C80"/>
    <w:pPr>
      <w:jc w:val="center"/>
    </w:pPr>
    <w:rPr>
      <w:rFonts w:ascii="Arial" w:hAnsi="Arial" w:cs="Arial"/>
      <w:b/>
      <w:sz w:val="28"/>
      <w:szCs w:val="28"/>
    </w:rPr>
  </w:style>
  <w:style w:type="character" w:customStyle="1" w:styleId="Heading1Char">
    <w:name w:val="Heading 1 Char"/>
    <w:basedOn w:val="DefaultParagraphFont"/>
    <w:link w:val="Heading1"/>
    <w:uiPriority w:val="9"/>
    <w:rsid w:val="00315C80"/>
    <w:rPr>
      <w:rFonts w:asciiTheme="majorHAnsi" w:eastAsiaTheme="majorEastAsia" w:hAnsiTheme="majorHAnsi" w:cstheme="majorBidi"/>
      <w:color w:val="2F5496" w:themeColor="accent1" w:themeShade="BF"/>
      <w:sz w:val="32"/>
      <w:szCs w:val="32"/>
    </w:rPr>
  </w:style>
  <w:style w:type="character" w:customStyle="1" w:styleId="RulemakingStyleChar">
    <w:name w:val="Rulemaking Style Char"/>
    <w:basedOn w:val="DefaultParagraphFont"/>
    <w:link w:val="RulemakingStyle"/>
    <w:rsid w:val="00315C80"/>
    <w:rPr>
      <w:rFonts w:ascii="Arial" w:hAnsi="Arial" w:cs="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375695">
      <w:bodyDiv w:val="1"/>
      <w:marLeft w:val="0"/>
      <w:marRight w:val="0"/>
      <w:marTop w:val="0"/>
      <w:marBottom w:val="0"/>
      <w:divBdr>
        <w:top w:val="none" w:sz="0" w:space="0" w:color="auto"/>
        <w:left w:val="none" w:sz="0" w:space="0" w:color="auto"/>
        <w:bottom w:val="none" w:sz="0" w:space="0" w:color="auto"/>
        <w:right w:val="none" w:sz="0" w:space="0" w:color="auto"/>
      </w:divBdr>
    </w:div>
    <w:div w:id="156444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0F8E9-6B0B-4513-9913-F0DE64AAC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3145</Words>
  <Characters>17928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Niegel, Lisa B@DOR</dc:creator>
  <cp:keywords/>
  <dc:description/>
  <cp:lastModifiedBy>Welz, Michele@DOR</cp:lastModifiedBy>
  <cp:revision>3</cp:revision>
  <cp:lastPrinted>2022-11-11T00:27:00Z</cp:lastPrinted>
  <dcterms:created xsi:type="dcterms:W3CDTF">2022-11-11T00:24:00Z</dcterms:created>
  <dcterms:modified xsi:type="dcterms:W3CDTF">2022-11-11T00:28:00Z</dcterms:modified>
</cp:coreProperties>
</file>