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documenttasks/documenttasks1.xml" ContentType="application/vnd.ms-office.documenttask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61A36B" w14:textId="77777777" w:rsidR="00655C03" w:rsidRPr="00E673FF" w:rsidRDefault="005C0B9E" w:rsidP="00D60859">
      <w:pPr>
        <w:pStyle w:val="Title"/>
        <w:rPr>
          <w:rFonts w:ascii="Arial" w:hAnsi="Arial" w:cs="Arial"/>
        </w:rPr>
      </w:pPr>
      <w:r w:rsidRPr="00E673FF">
        <w:rPr>
          <w:rFonts w:ascii="Arial" w:hAnsi="Arial" w:cs="Arial"/>
        </w:rPr>
        <w:t>STATE OF CALIFORNIA</w:t>
      </w:r>
    </w:p>
    <w:p w14:paraId="2FC6FF7D" w14:textId="77777777" w:rsidR="00655C03" w:rsidRPr="00E673FF" w:rsidRDefault="005C0B9E" w:rsidP="00D60859">
      <w:pPr>
        <w:pStyle w:val="Title"/>
        <w:rPr>
          <w:rFonts w:ascii="Arial" w:hAnsi="Arial" w:cs="Arial"/>
        </w:rPr>
      </w:pPr>
      <w:r w:rsidRPr="00E673FF">
        <w:rPr>
          <w:rFonts w:ascii="Arial" w:hAnsi="Arial" w:cs="Arial"/>
        </w:rPr>
        <w:t>DEPARTMENT OF REHABILITATION (DOR)</w:t>
      </w:r>
    </w:p>
    <w:p w14:paraId="00441A0F" w14:textId="501ACA0E" w:rsidR="00655C03" w:rsidRPr="00F2132C" w:rsidRDefault="005C0B9E" w:rsidP="00D60859">
      <w:pPr>
        <w:rPr>
          <w:rFonts w:cs="Arial"/>
          <w:szCs w:val="28"/>
        </w:rPr>
      </w:pPr>
      <w:r w:rsidRPr="00F2132C">
        <w:rPr>
          <w:rFonts w:cs="Arial"/>
          <w:szCs w:val="28"/>
        </w:rPr>
        <w:t xml:space="preserve">Independent Living and </w:t>
      </w:r>
      <w:r w:rsidR="009A77EB">
        <w:rPr>
          <w:rFonts w:cs="Arial"/>
          <w:szCs w:val="28"/>
        </w:rPr>
        <w:t>Community Access Division (ILCAD</w:t>
      </w:r>
      <w:r w:rsidRPr="00F2132C">
        <w:rPr>
          <w:rFonts w:cs="Arial"/>
          <w:szCs w:val="28"/>
        </w:rPr>
        <w:t>)</w:t>
      </w:r>
    </w:p>
    <w:p w14:paraId="4FA8550A" w14:textId="4A751443" w:rsidR="00655C03" w:rsidRPr="00E673FF" w:rsidRDefault="005C0B9E" w:rsidP="00D60859">
      <w:pPr>
        <w:pStyle w:val="Title"/>
        <w:rPr>
          <w:rFonts w:ascii="Arial" w:hAnsi="Arial" w:cs="Arial"/>
        </w:rPr>
      </w:pPr>
      <w:r w:rsidRPr="00E673FF">
        <w:rPr>
          <w:rFonts w:ascii="Arial" w:hAnsi="Arial" w:cs="Arial"/>
        </w:rPr>
        <w:t>REQUEST FOR APPLICATION (RFA)</w:t>
      </w:r>
    </w:p>
    <w:p w14:paraId="07D34531" w14:textId="77777777" w:rsidR="00655C03" w:rsidRPr="00E673FF" w:rsidRDefault="005C0B9E" w:rsidP="00D60859">
      <w:pPr>
        <w:pStyle w:val="Title"/>
        <w:rPr>
          <w:rFonts w:ascii="Arial" w:hAnsi="Arial" w:cs="Arial"/>
        </w:rPr>
      </w:pPr>
      <w:r w:rsidRPr="00E673FF">
        <w:rPr>
          <w:rFonts w:ascii="Arial" w:hAnsi="Arial" w:cs="Arial"/>
        </w:rPr>
        <w:t>Voice Options Program (VOP)</w:t>
      </w:r>
    </w:p>
    <w:p w14:paraId="4F122185" w14:textId="0496C760" w:rsidR="00655C03" w:rsidRPr="00F2132C" w:rsidRDefault="005C0B9E" w:rsidP="00D60859">
      <w:pPr>
        <w:rPr>
          <w:rFonts w:cs="Arial"/>
        </w:rPr>
      </w:pPr>
      <w:r w:rsidRPr="00B56702">
        <w:rPr>
          <w:rFonts w:cs="Arial"/>
        </w:rPr>
        <w:t>RFA #</w:t>
      </w:r>
      <w:r w:rsidRPr="17625101">
        <w:rPr>
          <w:rFonts w:cs="Arial"/>
        </w:rPr>
        <w:t xml:space="preserve"> </w:t>
      </w:r>
      <w:r w:rsidR="007C5849">
        <w:rPr>
          <w:rFonts w:cs="Arial"/>
        </w:rPr>
        <w:t>G26-VOP-01</w:t>
      </w:r>
    </w:p>
    <w:p w14:paraId="059CD86A" w14:textId="4454C532" w:rsidR="00655C03" w:rsidRPr="00F2132C" w:rsidRDefault="005C0B9E" w:rsidP="00D60859">
      <w:pPr>
        <w:rPr>
          <w:rFonts w:cs="Arial"/>
          <w:szCs w:val="28"/>
        </w:rPr>
      </w:pPr>
      <w:r w:rsidRPr="00F2132C">
        <w:rPr>
          <w:rFonts w:cs="Arial"/>
          <w:szCs w:val="28"/>
        </w:rPr>
        <w:t xml:space="preserve">Program Year: </w:t>
      </w:r>
      <w:r w:rsidR="00F2132C" w:rsidRPr="00F2132C">
        <w:rPr>
          <w:rFonts w:cs="Arial"/>
          <w:szCs w:val="28"/>
        </w:rPr>
        <w:t>2026 - 2029</w:t>
      </w:r>
    </w:p>
    <w:p w14:paraId="6D271FF7" w14:textId="77777777" w:rsidR="00655C03" w:rsidRPr="00F2132C" w:rsidRDefault="005C0B9E" w:rsidP="00D60859">
      <w:pPr>
        <w:rPr>
          <w:rFonts w:cs="Arial"/>
          <w:szCs w:val="28"/>
        </w:rPr>
      </w:pPr>
      <w:r w:rsidRPr="00F2132C">
        <w:rPr>
          <w:rFonts w:cs="Arial"/>
          <w:szCs w:val="28"/>
        </w:rPr>
        <w:br w:type="page"/>
      </w:r>
    </w:p>
    <w:p w14:paraId="11022F2F" w14:textId="7526C48E" w:rsidR="00655C03" w:rsidRPr="004A73D3" w:rsidRDefault="005C0B9E" w:rsidP="00A822FB">
      <w:pPr>
        <w:pStyle w:val="Heading1"/>
      </w:pPr>
      <w:bookmarkStart w:id="0" w:name="_Toc218076278"/>
      <w:bookmarkStart w:id="1" w:name="_Toc221726035"/>
      <w:bookmarkStart w:id="2" w:name="_Toc221893731"/>
      <w:bookmarkStart w:id="3" w:name="_Toc222238430"/>
      <w:bookmarkStart w:id="4" w:name="_Toc222238534"/>
      <w:r w:rsidRPr="003B4DE9">
        <w:lastRenderedPageBreak/>
        <w:t>Table of Contents</w:t>
      </w:r>
      <w:bookmarkEnd w:id="0"/>
      <w:bookmarkEnd w:id="1"/>
      <w:bookmarkEnd w:id="2"/>
      <w:bookmarkEnd w:id="3"/>
      <w:bookmarkEnd w:id="4"/>
    </w:p>
    <w:sdt>
      <w:sdtPr>
        <w:id w:val="366553118"/>
        <w:docPartObj>
          <w:docPartGallery w:val="Table of Contents"/>
          <w:docPartUnique/>
        </w:docPartObj>
      </w:sdtPr>
      <w:sdtContent>
        <w:p w14:paraId="06F61173" w14:textId="6FD025AD" w:rsidR="0015774A" w:rsidRDefault="00B56702">
          <w:pPr>
            <w:pStyle w:val="TOC1"/>
            <w:rPr>
              <w:rFonts w:asciiTheme="minorHAnsi" w:eastAsiaTheme="minorEastAsia" w:hAnsiTheme="minorHAnsi" w:cstheme="minorBidi"/>
              <w:kern w:val="2"/>
              <w:sz w:val="24"/>
              <w:szCs w:val="24"/>
              <w14:ligatures w14:val="standardContextual"/>
            </w:rPr>
          </w:pPr>
          <w:r>
            <w:rPr>
              <w:rFonts w:eastAsiaTheme="minorEastAsia" w:cstheme="minorBidi"/>
              <w:noProof w:val="0"/>
            </w:rPr>
            <w:fldChar w:fldCharType="begin"/>
          </w:r>
          <w:r w:rsidR="00631A0C">
            <w:instrText>TOC \o "1-3" \z \u \h</w:instrText>
          </w:r>
          <w:r>
            <w:rPr>
              <w:rFonts w:eastAsiaTheme="minorEastAsia" w:cstheme="minorBidi"/>
              <w:noProof w:val="0"/>
            </w:rPr>
            <w:fldChar w:fldCharType="separate"/>
          </w:r>
        </w:p>
        <w:p w14:paraId="29081C8E" w14:textId="263BC46F" w:rsidR="0015774A" w:rsidRDefault="0015774A">
          <w:pPr>
            <w:pStyle w:val="TOC2"/>
            <w:tabs>
              <w:tab w:val="right" w:leader="dot" w:pos="9350"/>
            </w:tabs>
            <w:rPr>
              <w:rFonts w:asciiTheme="minorHAnsi" w:hAnsiTheme="minorHAnsi"/>
              <w:noProof/>
              <w:kern w:val="2"/>
              <w:sz w:val="24"/>
              <w:szCs w:val="24"/>
              <w14:ligatures w14:val="standardContextual"/>
            </w:rPr>
          </w:pPr>
          <w:hyperlink w:anchor="_Toc222238535" w:history="1">
            <w:r w:rsidRPr="008A7175">
              <w:rPr>
                <w:rStyle w:val="Hyperlink"/>
                <w:noProof/>
              </w:rPr>
              <w:t>Authority</w:t>
            </w:r>
            <w:r>
              <w:rPr>
                <w:noProof/>
                <w:webHidden/>
              </w:rPr>
              <w:tab/>
            </w:r>
            <w:r>
              <w:rPr>
                <w:noProof/>
                <w:webHidden/>
              </w:rPr>
              <w:fldChar w:fldCharType="begin"/>
            </w:r>
            <w:r>
              <w:rPr>
                <w:noProof/>
                <w:webHidden/>
              </w:rPr>
              <w:instrText xml:space="preserve"> PAGEREF _Toc222238535 \h </w:instrText>
            </w:r>
            <w:r>
              <w:rPr>
                <w:noProof/>
                <w:webHidden/>
              </w:rPr>
            </w:r>
            <w:r>
              <w:rPr>
                <w:noProof/>
                <w:webHidden/>
              </w:rPr>
              <w:fldChar w:fldCharType="separate"/>
            </w:r>
            <w:r>
              <w:rPr>
                <w:noProof/>
                <w:webHidden/>
              </w:rPr>
              <w:t>4</w:t>
            </w:r>
            <w:r>
              <w:rPr>
                <w:noProof/>
                <w:webHidden/>
              </w:rPr>
              <w:fldChar w:fldCharType="end"/>
            </w:r>
          </w:hyperlink>
        </w:p>
        <w:p w14:paraId="373C3AC5" w14:textId="30294E1C" w:rsidR="0015774A" w:rsidRDefault="0015774A">
          <w:pPr>
            <w:pStyle w:val="TOC2"/>
            <w:tabs>
              <w:tab w:val="right" w:leader="dot" w:pos="9350"/>
            </w:tabs>
            <w:rPr>
              <w:rFonts w:asciiTheme="minorHAnsi" w:hAnsiTheme="minorHAnsi"/>
              <w:noProof/>
              <w:kern w:val="2"/>
              <w:sz w:val="24"/>
              <w:szCs w:val="24"/>
              <w14:ligatures w14:val="standardContextual"/>
            </w:rPr>
          </w:pPr>
          <w:hyperlink w:anchor="_Toc222238536" w:history="1">
            <w:r w:rsidRPr="008A7175">
              <w:rPr>
                <w:rStyle w:val="Hyperlink"/>
                <w:noProof/>
              </w:rPr>
              <w:t>Background</w:t>
            </w:r>
            <w:r>
              <w:rPr>
                <w:noProof/>
                <w:webHidden/>
              </w:rPr>
              <w:tab/>
            </w:r>
            <w:r>
              <w:rPr>
                <w:noProof/>
                <w:webHidden/>
              </w:rPr>
              <w:fldChar w:fldCharType="begin"/>
            </w:r>
            <w:r>
              <w:rPr>
                <w:noProof/>
                <w:webHidden/>
              </w:rPr>
              <w:instrText xml:space="preserve"> PAGEREF _Toc222238536 \h </w:instrText>
            </w:r>
            <w:r>
              <w:rPr>
                <w:noProof/>
                <w:webHidden/>
              </w:rPr>
            </w:r>
            <w:r>
              <w:rPr>
                <w:noProof/>
                <w:webHidden/>
              </w:rPr>
              <w:fldChar w:fldCharType="separate"/>
            </w:r>
            <w:r>
              <w:rPr>
                <w:noProof/>
                <w:webHidden/>
              </w:rPr>
              <w:t>5</w:t>
            </w:r>
            <w:r>
              <w:rPr>
                <w:noProof/>
                <w:webHidden/>
              </w:rPr>
              <w:fldChar w:fldCharType="end"/>
            </w:r>
          </w:hyperlink>
        </w:p>
        <w:p w14:paraId="1CA76079" w14:textId="79C89639" w:rsidR="0015774A" w:rsidRDefault="0015774A">
          <w:pPr>
            <w:pStyle w:val="TOC2"/>
            <w:tabs>
              <w:tab w:val="right" w:leader="dot" w:pos="9350"/>
            </w:tabs>
            <w:rPr>
              <w:rFonts w:asciiTheme="minorHAnsi" w:hAnsiTheme="minorHAnsi"/>
              <w:noProof/>
              <w:kern w:val="2"/>
              <w:sz w:val="24"/>
              <w:szCs w:val="24"/>
              <w14:ligatures w14:val="standardContextual"/>
            </w:rPr>
          </w:pPr>
          <w:hyperlink w:anchor="_Toc222238537" w:history="1">
            <w:r w:rsidRPr="008A7175">
              <w:rPr>
                <w:rStyle w:val="Hyperlink"/>
                <w:noProof/>
              </w:rPr>
              <w:t>Purpose</w:t>
            </w:r>
            <w:r>
              <w:rPr>
                <w:noProof/>
                <w:webHidden/>
              </w:rPr>
              <w:tab/>
            </w:r>
            <w:r>
              <w:rPr>
                <w:noProof/>
                <w:webHidden/>
              </w:rPr>
              <w:fldChar w:fldCharType="begin"/>
            </w:r>
            <w:r>
              <w:rPr>
                <w:noProof/>
                <w:webHidden/>
              </w:rPr>
              <w:instrText xml:space="preserve"> PAGEREF _Toc222238537 \h </w:instrText>
            </w:r>
            <w:r>
              <w:rPr>
                <w:noProof/>
                <w:webHidden/>
              </w:rPr>
            </w:r>
            <w:r>
              <w:rPr>
                <w:noProof/>
                <w:webHidden/>
              </w:rPr>
              <w:fldChar w:fldCharType="separate"/>
            </w:r>
            <w:r>
              <w:rPr>
                <w:noProof/>
                <w:webHidden/>
              </w:rPr>
              <w:t>5</w:t>
            </w:r>
            <w:r>
              <w:rPr>
                <w:noProof/>
                <w:webHidden/>
              </w:rPr>
              <w:fldChar w:fldCharType="end"/>
            </w:r>
          </w:hyperlink>
        </w:p>
        <w:p w14:paraId="5C2CD1AE" w14:textId="43252B1E" w:rsidR="0015774A" w:rsidRDefault="0015774A">
          <w:pPr>
            <w:pStyle w:val="TOC2"/>
            <w:tabs>
              <w:tab w:val="right" w:leader="dot" w:pos="9350"/>
            </w:tabs>
            <w:rPr>
              <w:rFonts w:asciiTheme="minorHAnsi" w:hAnsiTheme="minorHAnsi"/>
              <w:noProof/>
              <w:kern w:val="2"/>
              <w:sz w:val="24"/>
              <w:szCs w:val="24"/>
              <w14:ligatures w14:val="standardContextual"/>
            </w:rPr>
          </w:pPr>
          <w:hyperlink w:anchor="_Toc222238538" w:history="1">
            <w:r w:rsidRPr="008A7175">
              <w:rPr>
                <w:rStyle w:val="Hyperlink"/>
                <w:noProof/>
              </w:rPr>
              <w:t>Description of Services</w:t>
            </w:r>
            <w:r>
              <w:rPr>
                <w:noProof/>
                <w:webHidden/>
              </w:rPr>
              <w:tab/>
            </w:r>
            <w:r>
              <w:rPr>
                <w:noProof/>
                <w:webHidden/>
              </w:rPr>
              <w:fldChar w:fldCharType="begin"/>
            </w:r>
            <w:r>
              <w:rPr>
                <w:noProof/>
                <w:webHidden/>
              </w:rPr>
              <w:instrText xml:space="preserve"> PAGEREF _Toc222238538 \h </w:instrText>
            </w:r>
            <w:r>
              <w:rPr>
                <w:noProof/>
                <w:webHidden/>
              </w:rPr>
            </w:r>
            <w:r>
              <w:rPr>
                <w:noProof/>
                <w:webHidden/>
              </w:rPr>
              <w:fldChar w:fldCharType="separate"/>
            </w:r>
            <w:r>
              <w:rPr>
                <w:noProof/>
                <w:webHidden/>
              </w:rPr>
              <w:t>5</w:t>
            </w:r>
            <w:r>
              <w:rPr>
                <w:noProof/>
                <w:webHidden/>
              </w:rPr>
              <w:fldChar w:fldCharType="end"/>
            </w:r>
          </w:hyperlink>
        </w:p>
        <w:p w14:paraId="3E74E43E" w14:textId="400C8F80" w:rsidR="0015774A" w:rsidRDefault="0015774A">
          <w:pPr>
            <w:pStyle w:val="TOC2"/>
            <w:tabs>
              <w:tab w:val="right" w:leader="dot" w:pos="9350"/>
            </w:tabs>
            <w:rPr>
              <w:rFonts w:asciiTheme="minorHAnsi" w:hAnsiTheme="minorHAnsi"/>
              <w:noProof/>
              <w:kern w:val="2"/>
              <w:sz w:val="24"/>
              <w:szCs w:val="24"/>
              <w14:ligatures w14:val="standardContextual"/>
            </w:rPr>
          </w:pPr>
          <w:hyperlink w:anchor="_Toc222238539" w:history="1">
            <w:r w:rsidRPr="008A7175">
              <w:rPr>
                <w:rStyle w:val="Hyperlink"/>
                <w:noProof/>
              </w:rPr>
              <w:t>Program Regions</w:t>
            </w:r>
            <w:r>
              <w:rPr>
                <w:noProof/>
                <w:webHidden/>
              </w:rPr>
              <w:tab/>
            </w:r>
            <w:r>
              <w:rPr>
                <w:noProof/>
                <w:webHidden/>
              </w:rPr>
              <w:fldChar w:fldCharType="begin"/>
            </w:r>
            <w:r>
              <w:rPr>
                <w:noProof/>
                <w:webHidden/>
              </w:rPr>
              <w:instrText xml:space="preserve"> PAGEREF _Toc222238539 \h </w:instrText>
            </w:r>
            <w:r>
              <w:rPr>
                <w:noProof/>
                <w:webHidden/>
              </w:rPr>
            </w:r>
            <w:r>
              <w:rPr>
                <w:noProof/>
                <w:webHidden/>
              </w:rPr>
              <w:fldChar w:fldCharType="separate"/>
            </w:r>
            <w:r>
              <w:rPr>
                <w:noProof/>
                <w:webHidden/>
              </w:rPr>
              <w:t>8</w:t>
            </w:r>
            <w:r>
              <w:rPr>
                <w:noProof/>
                <w:webHidden/>
              </w:rPr>
              <w:fldChar w:fldCharType="end"/>
            </w:r>
          </w:hyperlink>
        </w:p>
        <w:p w14:paraId="2564E4CF" w14:textId="740090F1" w:rsidR="0015774A" w:rsidRDefault="0015774A">
          <w:pPr>
            <w:pStyle w:val="TOC2"/>
            <w:tabs>
              <w:tab w:val="right" w:leader="dot" w:pos="9350"/>
            </w:tabs>
            <w:rPr>
              <w:rFonts w:asciiTheme="minorHAnsi" w:hAnsiTheme="minorHAnsi"/>
              <w:noProof/>
              <w:kern w:val="2"/>
              <w:sz w:val="24"/>
              <w:szCs w:val="24"/>
              <w14:ligatures w14:val="standardContextual"/>
            </w:rPr>
          </w:pPr>
          <w:hyperlink w:anchor="_Toc222238540" w:history="1">
            <w:r w:rsidRPr="008A7175">
              <w:rPr>
                <w:rStyle w:val="Hyperlink"/>
                <w:noProof/>
              </w:rPr>
              <w:t>Minimum Qualifications</w:t>
            </w:r>
            <w:r>
              <w:rPr>
                <w:noProof/>
                <w:webHidden/>
              </w:rPr>
              <w:tab/>
            </w:r>
            <w:r>
              <w:rPr>
                <w:noProof/>
                <w:webHidden/>
              </w:rPr>
              <w:fldChar w:fldCharType="begin"/>
            </w:r>
            <w:r>
              <w:rPr>
                <w:noProof/>
                <w:webHidden/>
              </w:rPr>
              <w:instrText xml:space="preserve"> PAGEREF _Toc222238540 \h </w:instrText>
            </w:r>
            <w:r>
              <w:rPr>
                <w:noProof/>
                <w:webHidden/>
              </w:rPr>
            </w:r>
            <w:r>
              <w:rPr>
                <w:noProof/>
                <w:webHidden/>
              </w:rPr>
              <w:fldChar w:fldCharType="separate"/>
            </w:r>
            <w:r>
              <w:rPr>
                <w:noProof/>
                <w:webHidden/>
              </w:rPr>
              <w:t>9</w:t>
            </w:r>
            <w:r>
              <w:rPr>
                <w:noProof/>
                <w:webHidden/>
              </w:rPr>
              <w:fldChar w:fldCharType="end"/>
            </w:r>
          </w:hyperlink>
        </w:p>
        <w:p w14:paraId="2AAA9B36" w14:textId="35AE6FD3" w:rsidR="0015774A" w:rsidRDefault="0015774A">
          <w:pPr>
            <w:pStyle w:val="TOC2"/>
            <w:tabs>
              <w:tab w:val="right" w:leader="dot" w:pos="9350"/>
            </w:tabs>
            <w:rPr>
              <w:rFonts w:asciiTheme="minorHAnsi" w:hAnsiTheme="minorHAnsi"/>
              <w:noProof/>
              <w:kern w:val="2"/>
              <w:sz w:val="24"/>
              <w:szCs w:val="24"/>
              <w14:ligatures w14:val="standardContextual"/>
            </w:rPr>
          </w:pPr>
          <w:hyperlink w:anchor="_Toc222238541" w:history="1">
            <w:r w:rsidRPr="008A7175">
              <w:rPr>
                <w:rStyle w:val="Hyperlink"/>
                <w:noProof/>
              </w:rPr>
              <w:t>Key Action Dates</w:t>
            </w:r>
            <w:r>
              <w:rPr>
                <w:noProof/>
                <w:webHidden/>
              </w:rPr>
              <w:tab/>
            </w:r>
            <w:r>
              <w:rPr>
                <w:noProof/>
                <w:webHidden/>
              </w:rPr>
              <w:fldChar w:fldCharType="begin"/>
            </w:r>
            <w:r>
              <w:rPr>
                <w:noProof/>
                <w:webHidden/>
              </w:rPr>
              <w:instrText xml:space="preserve"> PAGEREF _Toc222238541 \h </w:instrText>
            </w:r>
            <w:r>
              <w:rPr>
                <w:noProof/>
                <w:webHidden/>
              </w:rPr>
            </w:r>
            <w:r>
              <w:rPr>
                <w:noProof/>
                <w:webHidden/>
              </w:rPr>
              <w:fldChar w:fldCharType="separate"/>
            </w:r>
            <w:r>
              <w:rPr>
                <w:noProof/>
                <w:webHidden/>
              </w:rPr>
              <w:t>10</w:t>
            </w:r>
            <w:r>
              <w:rPr>
                <w:noProof/>
                <w:webHidden/>
              </w:rPr>
              <w:fldChar w:fldCharType="end"/>
            </w:r>
          </w:hyperlink>
        </w:p>
        <w:p w14:paraId="6E11416E" w14:textId="4FCC374D" w:rsidR="0015774A" w:rsidRDefault="0015774A">
          <w:pPr>
            <w:pStyle w:val="TOC3"/>
            <w:rPr>
              <w:rFonts w:asciiTheme="minorHAnsi" w:hAnsiTheme="minorHAnsi"/>
              <w:noProof/>
              <w:kern w:val="2"/>
              <w:sz w:val="24"/>
              <w:szCs w:val="24"/>
              <w14:ligatures w14:val="standardContextual"/>
            </w:rPr>
          </w:pPr>
          <w:hyperlink w:anchor="_Toc222238542" w:history="1">
            <w:r w:rsidRPr="008A7175">
              <w:rPr>
                <w:rStyle w:val="Hyperlink"/>
                <w:noProof/>
              </w:rPr>
              <w:t>Table 1: Key Action Dates</w:t>
            </w:r>
            <w:r>
              <w:rPr>
                <w:noProof/>
                <w:webHidden/>
              </w:rPr>
              <w:tab/>
            </w:r>
            <w:r>
              <w:rPr>
                <w:noProof/>
                <w:webHidden/>
              </w:rPr>
              <w:fldChar w:fldCharType="begin"/>
            </w:r>
            <w:r>
              <w:rPr>
                <w:noProof/>
                <w:webHidden/>
              </w:rPr>
              <w:instrText xml:space="preserve"> PAGEREF _Toc222238542 \h </w:instrText>
            </w:r>
            <w:r>
              <w:rPr>
                <w:noProof/>
                <w:webHidden/>
              </w:rPr>
            </w:r>
            <w:r>
              <w:rPr>
                <w:noProof/>
                <w:webHidden/>
              </w:rPr>
              <w:fldChar w:fldCharType="separate"/>
            </w:r>
            <w:r>
              <w:rPr>
                <w:noProof/>
                <w:webHidden/>
              </w:rPr>
              <w:t>10</w:t>
            </w:r>
            <w:r>
              <w:rPr>
                <w:noProof/>
                <w:webHidden/>
              </w:rPr>
              <w:fldChar w:fldCharType="end"/>
            </w:r>
          </w:hyperlink>
        </w:p>
        <w:p w14:paraId="2707F87F" w14:textId="0A246923" w:rsidR="0015774A" w:rsidRDefault="0015774A">
          <w:pPr>
            <w:pStyle w:val="TOC2"/>
            <w:tabs>
              <w:tab w:val="right" w:leader="dot" w:pos="9350"/>
            </w:tabs>
            <w:rPr>
              <w:rFonts w:asciiTheme="minorHAnsi" w:hAnsiTheme="minorHAnsi"/>
              <w:noProof/>
              <w:kern w:val="2"/>
              <w:sz w:val="24"/>
              <w:szCs w:val="24"/>
              <w14:ligatures w14:val="standardContextual"/>
            </w:rPr>
          </w:pPr>
          <w:hyperlink w:anchor="_Toc222238543" w:history="1">
            <w:r w:rsidRPr="008A7175">
              <w:rPr>
                <w:rStyle w:val="Hyperlink"/>
                <w:noProof/>
              </w:rPr>
              <w:t>Application</w:t>
            </w:r>
            <w:r>
              <w:rPr>
                <w:noProof/>
                <w:webHidden/>
              </w:rPr>
              <w:tab/>
            </w:r>
            <w:r>
              <w:rPr>
                <w:noProof/>
                <w:webHidden/>
              </w:rPr>
              <w:fldChar w:fldCharType="begin"/>
            </w:r>
            <w:r>
              <w:rPr>
                <w:noProof/>
                <w:webHidden/>
              </w:rPr>
              <w:instrText xml:space="preserve"> PAGEREF _Toc222238543 \h </w:instrText>
            </w:r>
            <w:r>
              <w:rPr>
                <w:noProof/>
                <w:webHidden/>
              </w:rPr>
            </w:r>
            <w:r>
              <w:rPr>
                <w:noProof/>
                <w:webHidden/>
              </w:rPr>
              <w:fldChar w:fldCharType="separate"/>
            </w:r>
            <w:r>
              <w:rPr>
                <w:noProof/>
                <w:webHidden/>
              </w:rPr>
              <w:t>11</w:t>
            </w:r>
            <w:r>
              <w:rPr>
                <w:noProof/>
                <w:webHidden/>
              </w:rPr>
              <w:fldChar w:fldCharType="end"/>
            </w:r>
          </w:hyperlink>
        </w:p>
        <w:p w14:paraId="77D4EA63" w14:textId="4BEAEA17" w:rsidR="0015774A" w:rsidRDefault="0015774A">
          <w:pPr>
            <w:pStyle w:val="TOC3"/>
            <w:rPr>
              <w:rFonts w:asciiTheme="minorHAnsi" w:hAnsiTheme="minorHAnsi"/>
              <w:noProof/>
              <w:kern w:val="2"/>
              <w:sz w:val="24"/>
              <w:szCs w:val="24"/>
              <w14:ligatures w14:val="standardContextual"/>
            </w:rPr>
          </w:pPr>
          <w:hyperlink w:anchor="_Toc222238544" w:history="1">
            <w:r w:rsidRPr="008A7175">
              <w:rPr>
                <w:rStyle w:val="Hyperlink"/>
                <w:noProof/>
              </w:rPr>
              <w:t>Table 2: Sample Proposed Budget</w:t>
            </w:r>
            <w:r>
              <w:rPr>
                <w:noProof/>
                <w:webHidden/>
              </w:rPr>
              <w:tab/>
            </w:r>
            <w:r>
              <w:rPr>
                <w:noProof/>
                <w:webHidden/>
              </w:rPr>
              <w:fldChar w:fldCharType="begin"/>
            </w:r>
            <w:r>
              <w:rPr>
                <w:noProof/>
                <w:webHidden/>
              </w:rPr>
              <w:instrText xml:space="preserve"> PAGEREF _Toc222238544 \h </w:instrText>
            </w:r>
            <w:r>
              <w:rPr>
                <w:noProof/>
                <w:webHidden/>
              </w:rPr>
            </w:r>
            <w:r>
              <w:rPr>
                <w:noProof/>
                <w:webHidden/>
              </w:rPr>
              <w:fldChar w:fldCharType="separate"/>
            </w:r>
            <w:r>
              <w:rPr>
                <w:noProof/>
                <w:webHidden/>
              </w:rPr>
              <w:t>12</w:t>
            </w:r>
            <w:r>
              <w:rPr>
                <w:noProof/>
                <w:webHidden/>
              </w:rPr>
              <w:fldChar w:fldCharType="end"/>
            </w:r>
          </w:hyperlink>
        </w:p>
        <w:p w14:paraId="3E30D864" w14:textId="7BE8E0EB" w:rsidR="0015774A" w:rsidRDefault="0015774A">
          <w:pPr>
            <w:pStyle w:val="TOC2"/>
            <w:tabs>
              <w:tab w:val="right" w:leader="dot" w:pos="9350"/>
            </w:tabs>
            <w:rPr>
              <w:rFonts w:asciiTheme="minorHAnsi" w:hAnsiTheme="minorHAnsi"/>
              <w:noProof/>
              <w:kern w:val="2"/>
              <w:sz w:val="24"/>
              <w:szCs w:val="24"/>
              <w14:ligatures w14:val="standardContextual"/>
            </w:rPr>
          </w:pPr>
          <w:hyperlink w:anchor="_Toc222238545" w:history="1">
            <w:r w:rsidRPr="008A7175">
              <w:rPr>
                <w:rStyle w:val="Hyperlink"/>
                <w:noProof/>
              </w:rPr>
              <w:t>Application Submission Requirements</w:t>
            </w:r>
            <w:r>
              <w:rPr>
                <w:noProof/>
                <w:webHidden/>
              </w:rPr>
              <w:tab/>
            </w:r>
            <w:r>
              <w:rPr>
                <w:noProof/>
                <w:webHidden/>
              </w:rPr>
              <w:fldChar w:fldCharType="begin"/>
            </w:r>
            <w:r>
              <w:rPr>
                <w:noProof/>
                <w:webHidden/>
              </w:rPr>
              <w:instrText xml:space="preserve"> PAGEREF _Toc222238545 \h </w:instrText>
            </w:r>
            <w:r>
              <w:rPr>
                <w:noProof/>
                <w:webHidden/>
              </w:rPr>
            </w:r>
            <w:r>
              <w:rPr>
                <w:noProof/>
                <w:webHidden/>
              </w:rPr>
              <w:fldChar w:fldCharType="separate"/>
            </w:r>
            <w:r>
              <w:rPr>
                <w:noProof/>
                <w:webHidden/>
              </w:rPr>
              <w:t>14</w:t>
            </w:r>
            <w:r>
              <w:rPr>
                <w:noProof/>
                <w:webHidden/>
              </w:rPr>
              <w:fldChar w:fldCharType="end"/>
            </w:r>
          </w:hyperlink>
        </w:p>
        <w:p w14:paraId="72EA5B0D" w14:textId="7A7EBA5A" w:rsidR="0015774A" w:rsidRDefault="0015774A">
          <w:pPr>
            <w:pStyle w:val="TOC2"/>
            <w:tabs>
              <w:tab w:val="right" w:leader="dot" w:pos="9350"/>
            </w:tabs>
            <w:rPr>
              <w:rFonts w:asciiTheme="minorHAnsi" w:hAnsiTheme="minorHAnsi"/>
              <w:noProof/>
              <w:kern w:val="2"/>
              <w:sz w:val="24"/>
              <w:szCs w:val="24"/>
              <w14:ligatures w14:val="standardContextual"/>
            </w:rPr>
          </w:pPr>
          <w:hyperlink w:anchor="_Toc222238546" w:history="1">
            <w:r w:rsidRPr="008A7175">
              <w:rPr>
                <w:rStyle w:val="Hyperlink"/>
                <w:noProof/>
              </w:rPr>
              <w:t>Required Format for Application</w:t>
            </w:r>
            <w:r>
              <w:rPr>
                <w:noProof/>
                <w:webHidden/>
              </w:rPr>
              <w:tab/>
            </w:r>
            <w:r>
              <w:rPr>
                <w:noProof/>
                <w:webHidden/>
              </w:rPr>
              <w:fldChar w:fldCharType="begin"/>
            </w:r>
            <w:r>
              <w:rPr>
                <w:noProof/>
                <w:webHidden/>
              </w:rPr>
              <w:instrText xml:space="preserve"> PAGEREF _Toc222238546 \h </w:instrText>
            </w:r>
            <w:r>
              <w:rPr>
                <w:noProof/>
                <w:webHidden/>
              </w:rPr>
            </w:r>
            <w:r>
              <w:rPr>
                <w:noProof/>
                <w:webHidden/>
              </w:rPr>
              <w:fldChar w:fldCharType="separate"/>
            </w:r>
            <w:r>
              <w:rPr>
                <w:noProof/>
                <w:webHidden/>
              </w:rPr>
              <w:t>14</w:t>
            </w:r>
            <w:r>
              <w:rPr>
                <w:noProof/>
                <w:webHidden/>
              </w:rPr>
              <w:fldChar w:fldCharType="end"/>
            </w:r>
          </w:hyperlink>
        </w:p>
        <w:p w14:paraId="23B4030D" w14:textId="66E869C7" w:rsidR="0015774A" w:rsidRDefault="0015774A">
          <w:pPr>
            <w:pStyle w:val="TOC2"/>
            <w:tabs>
              <w:tab w:val="right" w:leader="dot" w:pos="9350"/>
            </w:tabs>
            <w:rPr>
              <w:rFonts w:asciiTheme="minorHAnsi" w:hAnsiTheme="minorHAnsi"/>
              <w:noProof/>
              <w:kern w:val="2"/>
              <w:sz w:val="24"/>
              <w:szCs w:val="24"/>
              <w14:ligatures w14:val="standardContextual"/>
            </w:rPr>
          </w:pPr>
          <w:hyperlink w:anchor="_Toc222238547" w:history="1">
            <w:r w:rsidRPr="008A7175">
              <w:rPr>
                <w:rStyle w:val="Hyperlink"/>
                <w:noProof/>
              </w:rPr>
              <w:t>Application Review Process and Scoring Criteria</w:t>
            </w:r>
            <w:r>
              <w:rPr>
                <w:noProof/>
                <w:webHidden/>
              </w:rPr>
              <w:tab/>
            </w:r>
            <w:r>
              <w:rPr>
                <w:noProof/>
                <w:webHidden/>
              </w:rPr>
              <w:fldChar w:fldCharType="begin"/>
            </w:r>
            <w:r>
              <w:rPr>
                <w:noProof/>
                <w:webHidden/>
              </w:rPr>
              <w:instrText xml:space="preserve"> PAGEREF _Toc222238547 \h </w:instrText>
            </w:r>
            <w:r>
              <w:rPr>
                <w:noProof/>
                <w:webHidden/>
              </w:rPr>
            </w:r>
            <w:r>
              <w:rPr>
                <w:noProof/>
                <w:webHidden/>
              </w:rPr>
              <w:fldChar w:fldCharType="separate"/>
            </w:r>
            <w:r>
              <w:rPr>
                <w:noProof/>
                <w:webHidden/>
              </w:rPr>
              <w:t>14</w:t>
            </w:r>
            <w:r>
              <w:rPr>
                <w:noProof/>
                <w:webHidden/>
              </w:rPr>
              <w:fldChar w:fldCharType="end"/>
            </w:r>
          </w:hyperlink>
        </w:p>
        <w:p w14:paraId="4BE5D0FB" w14:textId="0A785BBD" w:rsidR="0015774A" w:rsidRDefault="0015774A">
          <w:pPr>
            <w:pStyle w:val="TOC2"/>
            <w:tabs>
              <w:tab w:val="right" w:leader="dot" w:pos="9350"/>
            </w:tabs>
            <w:rPr>
              <w:rFonts w:asciiTheme="minorHAnsi" w:hAnsiTheme="minorHAnsi"/>
              <w:noProof/>
              <w:kern w:val="2"/>
              <w:sz w:val="24"/>
              <w:szCs w:val="24"/>
              <w14:ligatures w14:val="standardContextual"/>
            </w:rPr>
          </w:pPr>
          <w:hyperlink w:anchor="_Toc222238548" w:history="1">
            <w:r w:rsidRPr="008A7175">
              <w:rPr>
                <w:rStyle w:val="Hyperlink"/>
                <w:noProof/>
              </w:rPr>
              <w:t>Award Funding Formula</w:t>
            </w:r>
            <w:r>
              <w:rPr>
                <w:noProof/>
                <w:webHidden/>
              </w:rPr>
              <w:tab/>
            </w:r>
            <w:r>
              <w:rPr>
                <w:noProof/>
                <w:webHidden/>
              </w:rPr>
              <w:fldChar w:fldCharType="begin"/>
            </w:r>
            <w:r>
              <w:rPr>
                <w:noProof/>
                <w:webHidden/>
              </w:rPr>
              <w:instrText xml:space="preserve"> PAGEREF _Toc222238548 \h </w:instrText>
            </w:r>
            <w:r>
              <w:rPr>
                <w:noProof/>
                <w:webHidden/>
              </w:rPr>
            </w:r>
            <w:r>
              <w:rPr>
                <w:noProof/>
                <w:webHidden/>
              </w:rPr>
              <w:fldChar w:fldCharType="separate"/>
            </w:r>
            <w:r>
              <w:rPr>
                <w:noProof/>
                <w:webHidden/>
              </w:rPr>
              <w:t>16</w:t>
            </w:r>
            <w:r>
              <w:rPr>
                <w:noProof/>
                <w:webHidden/>
              </w:rPr>
              <w:fldChar w:fldCharType="end"/>
            </w:r>
          </w:hyperlink>
        </w:p>
        <w:p w14:paraId="4A8EFD0F" w14:textId="0A68DBEC" w:rsidR="0015774A" w:rsidRDefault="0015774A">
          <w:pPr>
            <w:pStyle w:val="TOC3"/>
            <w:rPr>
              <w:rFonts w:asciiTheme="minorHAnsi" w:hAnsiTheme="minorHAnsi"/>
              <w:noProof/>
              <w:kern w:val="2"/>
              <w:sz w:val="24"/>
              <w:szCs w:val="24"/>
              <w14:ligatures w14:val="standardContextual"/>
            </w:rPr>
          </w:pPr>
          <w:hyperlink w:anchor="_Toc222238549" w:history="1">
            <w:r w:rsidRPr="008A7175">
              <w:rPr>
                <w:rStyle w:val="Hyperlink"/>
                <w:noProof/>
              </w:rPr>
              <w:t>Table 3: Award Funding Tier based on Final Score</w:t>
            </w:r>
            <w:r>
              <w:rPr>
                <w:noProof/>
                <w:webHidden/>
              </w:rPr>
              <w:tab/>
            </w:r>
            <w:r>
              <w:rPr>
                <w:noProof/>
                <w:webHidden/>
              </w:rPr>
              <w:fldChar w:fldCharType="begin"/>
            </w:r>
            <w:r>
              <w:rPr>
                <w:noProof/>
                <w:webHidden/>
              </w:rPr>
              <w:instrText xml:space="preserve"> PAGEREF _Toc222238549 \h </w:instrText>
            </w:r>
            <w:r>
              <w:rPr>
                <w:noProof/>
                <w:webHidden/>
              </w:rPr>
            </w:r>
            <w:r>
              <w:rPr>
                <w:noProof/>
                <w:webHidden/>
              </w:rPr>
              <w:fldChar w:fldCharType="separate"/>
            </w:r>
            <w:r>
              <w:rPr>
                <w:noProof/>
                <w:webHidden/>
              </w:rPr>
              <w:t>17</w:t>
            </w:r>
            <w:r>
              <w:rPr>
                <w:noProof/>
                <w:webHidden/>
              </w:rPr>
              <w:fldChar w:fldCharType="end"/>
            </w:r>
          </w:hyperlink>
        </w:p>
        <w:p w14:paraId="6A8EF40D" w14:textId="19F9FEF2" w:rsidR="0015774A" w:rsidRDefault="0015774A">
          <w:pPr>
            <w:pStyle w:val="TOC3"/>
            <w:rPr>
              <w:rFonts w:asciiTheme="minorHAnsi" w:hAnsiTheme="minorHAnsi"/>
              <w:noProof/>
              <w:kern w:val="2"/>
              <w:sz w:val="24"/>
              <w:szCs w:val="24"/>
              <w14:ligatures w14:val="standardContextual"/>
            </w:rPr>
          </w:pPr>
          <w:hyperlink w:anchor="_Toc222238550" w:history="1">
            <w:r w:rsidRPr="008A7175">
              <w:rPr>
                <w:rStyle w:val="Hyperlink"/>
                <w:noProof/>
              </w:rPr>
              <w:t>Regional Weight Formula</w:t>
            </w:r>
            <w:r>
              <w:rPr>
                <w:noProof/>
                <w:webHidden/>
              </w:rPr>
              <w:tab/>
            </w:r>
            <w:r>
              <w:rPr>
                <w:noProof/>
                <w:webHidden/>
              </w:rPr>
              <w:fldChar w:fldCharType="begin"/>
            </w:r>
            <w:r>
              <w:rPr>
                <w:noProof/>
                <w:webHidden/>
              </w:rPr>
              <w:instrText xml:space="preserve"> PAGEREF _Toc222238550 \h </w:instrText>
            </w:r>
            <w:r>
              <w:rPr>
                <w:noProof/>
                <w:webHidden/>
              </w:rPr>
            </w:r>
            <w:r>
              <w:rPr>
                <w:noProof/>
                <w:webHidden/>
              </w:rPr>
              <w:fldChar w:fldCharType="separate"/>
            </w:r>
            <w:r>
              <w:rPr>
                <w:noProof/>
                <w:webHidden/>
              </w:rPr>
              <w:t>17</w:t>
            </w:r>
            <w:r>
              <w:rPr>
                <w:noProof/>
                <w:webHidden/>
              </w:rPr>
              <w:fldChar w:fldCharType="end"/>
            </w:r>
          </w:hyperlink>
        </w:p>
        <w:p w14:paraId="09357B21" w14:textId="3AA85C9E" w:rsidR="0015774A" w:rsidRDefault="0015774A">
          <w:pPr>
            <w:pStyle w:val="TOC2"/>
            <w:tabs>
              <w:tab w:val="right" w:leader="dot" w:pos="9350"/>
            </w:tabs>
            <w:rPr>
              <w:rFonts w:asciiTheme="minorHAnsi" w:hAnsiTheme="minorHAnsi"/>
              <w:noProof/>
              <w:kern w:val="2"/>
              <w:sz w:val="24"/>
              <w:szCs w:val="24"/>
              <w14:ligatures w14:val="standardContextual"/>
            </w:rPr>
          </w:pPr>
          <w:hyperlink w:anchor="_Toc222238551" w:history="1">
            <w:r w:rsidRPr="008A7175">
              <w:rPr>
                <w:rStyle w:val="Hyperlink"/>
                <w:noProof/>
              </w:rPr>
              <w:t>Award Notification</w:t>
            </w:r>
            <w:r>
              <w:rPr>
                <w:noProof/>
                <w:webHidden/>
              </w:rPr>
              <w:tab/>
            </w:r>
            <w:r>
              <w:rPr>
                <w:noProof/>
                <w:webHidden/>
              </w:rPr>
              <w:fldChar w:fldCharType="begin"/>
            </w:r>
            <w:r>
              <w:rPr>
                <w:noProof/>
                <w:webHidden/>
              </w:rPr>
              <w:instrText xml:space="preserve"> PAGEREF _Toc222238551 \h </w:instrText>
            </w:r>
            <w:r>
              <w:rPr>
                <w:noProof/>
                <w:webHidden/>
              </w:rPr>
            </w:r>
            <w:r>
              <w:rPr>
                <w:noProof/>
                <w:webHidden/>
              </w:rPr>
              <w:fldChar w:fldCharType="separate"/>
            </w:r>
            <w:r>
              <w:rPr>
                <w:noProof/>
                <w:webHidden/>
              </w:rPr>
              <w:t>18</w:t>
            </w:r>
            <w:r>
              <w:rPr>
                <w:noProof/>
                <w:webHidden/>
              </w:rPr>
              <w:fldChar w:fldCharType="end"/>
            </w:r>
          </w:hyperlink>
        </w:p>
        <w:p w14:paraId="63C163BF" w14:textId="61EE77EA" w:rsidR="0015774A" w:rsidRDefault="0015774A">
          <w:pPr>
            <w:pStyle w:val="TOC2"/>
            <w:tabs>
              <w:tab w:val="right" w:leader="dot" w:pos="9350"/>
            </w:tabs>
            <w:rPr>
              <w:rFonts w:asciiTheme="minorHAnsi" w:hAnsiTheme="minorHAnsi"/>
              <w:noProof/>
              <w:kern w:val="2"/>
              <w:sz w:val="24"/>
              <w:szCs w:val="24"/>
              <w14:ligatures w14:val="standardContextual"/>
            </w:rPr>
          </w:pPr>
          <w:hyperlink w:anchor="_Toc222238552" w:history="1">
            <w:r w:rsidRPr="008A7175">
              <w:rPr>
                <w:rStyle w:val="Hyperlink"/>
                <w:noProof/>
              </w:rPr>
              <w:t>Appeal Rights</w:t>
            </w:r>
            <w:r>
              <w:rPr>
                <w:noProof/>
                <w:webHidden/>
              </w:rPr>
              <w:tab/>
            </w:r>
            <w:r>
              <w:rPr>
                <w:noProof/>
                <w:webHidden/>
              </w:rPr>
              <w:fldChar w:fldCharType="begin"/>
            </w:r>
            <w:r>
              <w:rPr>
                <w:noProof/>
                <w:webHidden/>
              </w:rPr>
              <w:instrText xml:space="preserve"> PAGEREF _Toc222238552 \h </w:instrText>
            </w:r>
            <w:r>
              <w:rPr>
                <w:noProof/>
                <w:webHidden/>
              </w:rPr>
            </w:r>
            <w:r>
              <w:rPr>
                <w:noProof/>
                <w:webHidden/>
              </w:rPr>
              <w:fldChar w:fldCharType="separate"/>
            </w:r>
            <w:r>
              <w:rPr>
                <w:noProof/>
                <w:webHidden/>
              </w:rPr>
              <w:t>18</w:t>
            </w:r>
            <w:r>
              <w:rPr>
                <w:noProof/>
                <w:webHidden/>
              </w:rPr>
              <w:fldChar w:fldCharType="end"/>
            </w:r>
          </w:hyperlink>
        </w:p>
        <w:p w14:paraId="0D1C9086" w14:textId="589D8B7F" w:rsidR="0015774A" w:rsidRDefault="0015774A">
          <w:pPr>
            <w:pStyle w:val="TOC2"/>
            <w:tabs>
              <w:tab w:val="right" w:leader="dot" w:pos="9350"/>
            </w:tabs>
            <w:rPr>
              <w:rFonts w:asciiTheme="minorHAnsi" w:hAnsiTheme="minorHAnsi"/>
              <w:noProof/>
              <w:kern w:val="2"/>
              <w:sz w:val="24"/>
              <w:szCs w:val="24"/>
              <w14:ligatures w14:val="standardContextual"/>
            </w:rPr>
          </w:pPr>
          <w:hyperlink w:anchor="_Toc222238553" w:history="1">
            <w:r w:rsidRPr="008A7175">
              <w:rPr>
                <w:rStyle w:val="Hyperlink"/>
                <w:noProof/>
              </w:rPr>
              <w:t>Disposition of Applications</w:t>
            </w:r>
            <w:r>
              <w:rPr>
                <w:noProof/>
                <w:webHidden/>
              </w:rPr>
              <w:tab/>
            </w:r>
            <w:r>
              <w:rPr>
                <w:noProof/>
                <w:webHidden/>
              </w:rPr>
              <w:fldChar w:fldCharType="begin"/>
            </w:r>
            <w:r>
              <w:rPr>
                <w:noProof/>
                <w:webHidden/>
              </w:rPr>
              <w:instrText xml:space="preserve"> PAGEREF _Toc222238553 \h </w:instrText>
            </w:r>
            <w:r>
              <w:rPr>
                <w:noProof/>
                <w:webHidden/>
              </w:rPr>
            </w:r>
            <w:r>
              <w:rPr>
                <w:noProof/>
                <w:webHidden/>
              </w:rPr>
              <w:fldChar w:fldCharType="separate"/>
            </w:r>
            <w:r>
              <w:rPr>
                <w:noProof/>
                <w:webHidden/>
              </w:rPr>
              <w:t>20</w:t>
            </w:r>
            <w:r>
              <w:rPr>
                <w:noProof/>
                <w:webHidden/>
              </w:rPr>
              <w:fldChar w:fldCharType="end"/>
            </w:r>
          </w:hyperlink>
        </w:p>
        <w:p w14:paraId="1BE11B01" w14:textId="4A52DEEC" w:rsidR="0015774A" w:rsidRDefault="0015774A">
          <w:pPr>
            <w:pStyle w:val="TOC2"/>
            <w:tabs>
              <w:tab w:val="right" w:leader="dot" w:pos="9350"/>
            </w:tabs>
            <w:rPr>
              <w:rFonts w:asciiTheme="minorHAnsi" w:hAnsiTheme="minorHAnsi"/>
              <w:noProof/>
              <w:kern w:val="2"/>
              <w:sz w:val="24"/>
              <w:szCs w:val="24"/>
              <w14:ligatures w14:val="standardContextual"/>
            </w:rPr>
          </w:pPr>
          <w:hyperlink w:anchor="_Toc222238554" w:history="1">
            <w:r w:rsidRPr="008A7175">
              <w:rPr>
                <w:rStyle w:val="Hyperlink"/>
                <w:noProof/>
              </w:rPr>
              <w:t>Agreement Execution and Performance</w:t>
            </w:r>
            <w:r>
              <w:rPr>
                <w:noProof/>
                <w:webHidden/>
              </w:rPr>
              <w:tab/>
            </w:r>
            <w:r>
              <w:rPr>
                <w:noProof/>
                <w:webHidden/>
              </w:rPr>
              <w:fldChar w:fldCharType="begin"/>
            </w:r>
            <w:r>
              <w:rPr>
                <w:noProof/>
                <w:webHidden/>
              </w:rPr>
              <w:instrText xml:space="preserve"> PAGEREF _Toc222238554 \h </w:instrText>
            </w:r>
            <w:r>
              <w:rPr>
                <w:noProof/>
                <w:webHidden/>
              </w:rPr>
            </w:r>
            <w:r>
              <w:rPr>
                <w:noProof/>
                <w:webHidden/>
              </w:rPr>
              <w:fldChar w:fldCharType="separate"/>
            </w:r>
            <w:r>
              <w:rPr>
                <w:noProof/>
                <w:webHidden/>
              </w:rPr>
              <w:t>20</w:t>
            </w:r>
            <w:r>
              <w:rPr>
                <w:noProof/>
                <w:webHidden/>
              </w:rPr>
              <w:fldChar w:fldCharType="end"/>
            </w:r>
          </w:hyperlink>
        </w:p>
        <w:p w14:paraId="25D5C34A" w14:textId="4F009F7D" w:rsidR="0015774A" w:rsidRDefault="0015774A">
          <w:pPr>
            <w:pStyle w:val="TOC2"/>
            <w:tabs>
              <w:tab w:val="right" w:leader="dot" w:pos="9350"/>
            </w:tabs>
            <w:rPr>
              <w:rFonts w:asciiTheme="minorHAnsi" w:hAnsiTheme="minorHAnsi"/>
              <w:noProof/>
              <w:kern w:val="2"/>
              <w:sz w:val="24"/>
              <w:szCs w:val="24"/>
              <w14:ligatures w14:val="standardContextual"/>
            </w:rPr>
          </w:pPr>
          <w:hyperlink w:anchor="_Toc222238555" w:history="1">
            <w:r w:rsidRPr="008A7175">
              <w:rPr>
                <w:rStyle w:val="Hyperlink"/>
                <w:noProof/>
              </w:rPr>
              <w:t>Performance Actions</w:t>
            </w:r>
            <w:r>
              <w:rPr>
                <w:noProof/>
                <w:webHidden/>
              </w:rPr>
              <w:tab/>
            </w:r>
            <w:r>
              <w:rPr>
                <w:noProof/>
                <w:webHidden/>
              </w:rPr>
              <w:fldChar w:fldCharType="begin"/>
            </w:r>
            <w:r>
              <w:rPr>
                <w:noProof/>
                <w:webHidden/>
              </w:rPr>
              <w:instrText xml:space="preserve"> PAGEREF _Toc222238555 \h </w:instrText>
            </w:r>
            <w:r>
              <w:rPr>
                <w:noProof/>
                <w:webHidden/>
              </w:rPr>
            </w:r>
            <w:r>
              <w:rPr>
                <w:noProof/>
                <w:webHidden/>
              </w:rPr>
              <w:fldChar w:fldCharType="separate"/>
            </w:r>
            <w:r>
              <w:rPr>
                <w:noProof/>
                <w:webHidden/>
              </w:rPr>
              <w:t>21</w:t>
            </w:r>
            <w:r>
              <w:rPr>
                <w:noProof/>
                <w:webHidden/>
              </w:rPr>
              <w:fldChar w:fldCharType="end"/>
            </w:r>
          </w:hyperlink>
        </w:p>
        <w:p w14:paraId="14B1C421" w14:textId="42A1AB87" w:rsidR="0015774A" w:rsidRDefault="0015774A">
          <w:pPr>
            <w:pStyle w:val="TOC1"/>
            <w:rPr>
              <w:rFonts w:asciiTheme="minorHAnsi" w:eastAsiaTheme="minorEastAsia" w:hAnsiTheme="minorHAnsi" w:cstheme="minorBidi"/>
              <w:kern w:val="2"/>
              <w:sz w:val="24"/>
              <w:szCs w:val="24"/>
              <w14:ligatures w14:val="standardContextual"/>
            </w:rPr>
          </w:pPr>
          <w:hyperlink w:anchor="_Toc222238556" w:history="1">
            <w:r w:rsidRPr="008A7175">
              <w:rPr>
                <w:rStyle w:val="Hyperlink"/>
              </w:rPr>
              <w:t>Attachment C: List of Regions to be served</w:t>
            </w:r>
            <w:r>
              <w:rPr>
                <w:webHidden/>
              </w:rPr>
              <w:tab/>
            </w:r>
            <w:r>
              <w:rPr>
                <w:webHidden/>
              </w:rPr>
              <w:fldChar w:fldCharType="begin"/>
            </w:r>
            <w:r>
              <w:rPr>
                <w:webHidden/>
              </w:rPr>
              <w:instrText xml:space="preserve"> PAGEREF _Toc222238556 \h </w:instrText>
            </w:r>
            <w:r>
              <w:rPr>
                <w:webHidden/>
              </w:rPr>
            </w:r>
            <w:r>
              <w:rPr>
                <w:webHidden/>
              </w:rPr>
              <w:fldChar w:fldCharType="separate"/>
            </w:r>
            <w:r>
              <w:rPr>
                <w:webHidden/>
              </w:rPr>
              <w:t>22</w:t>
            </w:r>
            <w:r>
              <w:rPr>
                <w:webHidden/>
              </w:rPr>
              <w:fldChar w:fldCharType="end"/>
            </w:r>
          </w:hyperlink>
        </w:p>
        <w:p w14:paraId="02BDDC17" w14:textId="1F2E443A" w:rsidR="0015774A" w:rsidRDefault="0015774A">
          <w:pPr>
            <w:pStyle w:val="TOC1"/>
            <w:rPr>
              <w:rFonts w:asciiTheme="minorHAnsi" w:eastAsiaTheme="minorEastAsia" w:hAnsiTheme="minorHAnsi" w:cstheme="minorBidi"/>
              <w:kern w:val="2"/>
              <w:sz w:val="24"/>
              <w:szCs w:val="24"/>
              <w14:ligatures w14:val="standardContextual"/>
            </w:rPr>
          </w:pPr>
          <w:hyperlink w:anchor="_Toc222238557" w:history="1">
            <w:r w:rsidRPr="008A7175">
              <w:rPr>
                <w:rStyle w:val="Hyperlink"/>
              </w:rPr>
              <w:t>Attachment D: Required Documents Checklist and Assurances</w:t>
            </w:r>
            <w:r>
              <w:rPr>
                <w:webHidden/>
              </w:rPr>
              <w:tab/>
            </w:r>
            <w:r>
              <w:rPr>
                <w:webHidden/>
              </w:rPr>
              <w:fldChar w:fldCharType="begin"/>
            </w:r>
            <w:r>
              <w:rPr>
                <w:webHidden/>
              </w:rPr>
              <w:instrText xml:space="preserve"> PAGEREF _Toc222238557 \h </w:instrText>
            </w:r>
            <w:r>
              <w:rPr>
                <w:webHidden/>
              </w:rPr>
            </w:r>
            <w:r>
              <w:rPr>
                <w:webHidden/>
              </w:rPr>
              <w:fldChar w:fldCharType="separate"/>
            </w:r>
            <w:r>
              <w:rPr>
                <w:webHidden/>
              </w:rPr>
              <w:t>23</w:t>
            </w:r>
            <w:r>
              <w:rPr>
                <w:webHidden/>
              </w:rPr>
              <w:fldChar w:fldCharType="end"/>
            </w:r>
          </w:hyperlink>
        </w:p>
        <w:p w14:paraId="48B11760" w14:textId="7F3239EC" w:rsidR="0015774A" w:rsidRDefault="0015774A">
          <w:pPr>
            <w:pStyle w:val="TOC1"/>
            <w:rPr>
              <w:rFonts w:asciiTheme="minorHAnsi" w:eastAsiaTheme="minorEastAsia" w:hAnsiTheme="minorHAnsi" w:cstheme="minorBidi"/>
              <w:kern w:val="2"/>
              <w:sz w:val="24"/>
              <w:szCs w:val="24"/>
              <w14:ligatures w14:val="standardContextual"/>
            </w:rPr>
          </w:pPr>
          <w:hyperlink w:anchor="_Toc222238558" w:history="1">
            <w:r w:rsidRPr="008A7175">
              <w:rPr>
                <w:rStyle w:val="Hyperlink"/>
                <w:rFonts w:eastAsia="Arial"/>
              </w:rPr>
              <w:t>ATTACHMENT 2: Cover Sheet and Assurances</w:t>
            </w:r>
            <w:r>
              <w:rPr>
                <w:webHidden/>
              </w:rPr>
              <w:tab/>
            </w:r>
            <w:r>
              <w:rPr>
                <w:webHidden/>
              </w:rPr>
              <w:fldChar w:fldCharType="begin"/>
            </w:r>
            <w:r>
              <w:rPr>
                <w:webHidden/>
              </w:rPr>
              <w:instrText xml:space="preserve"> PAGEREF _Toc222238558 \h </w:instrText>
            </w:r>
            <w:r>
              <w:rPr>
                <w:webHidden/>
              </w:rPr>
            </w:r>
            <w:r>
              <w:rPr>
                <w:webHidden/>
              </w:rPr>
              <w:fldChar w:fldCharType="separate"/>
            </w:r>
            <w:r>
              <w:rPr>
                <w:webHidden/>
              </w:rPr>
              <w:t>25</w:t>
            </w:r>
            <w:r>
              <w:rPr>
                <w:webHidden/>
              </w:rPr>
              <w:fldChar w:fldCharType="end"/>
            </w:r>
          </w:hyperlink>
        </w:p>
        <w:p w14:paraId="4CDAA07C" w14:textId="241CC70A" w:rsidR="0015774A" w:rsidRDefault="0015774A">
          <w:pPr>
            <w:pStyle w:val="TOC1"/>
            <w:rPr>
              <w:rFonts w:asciiTheme="minorHAnsi" w:eastAsiaTheme="minorEastAsia" w:hAnsiTheme="minorHAnsi" w:cstheme="minorBidi"/>
              <w:kern w:val="2"/>
              <w:sz w:val="24"/>
              <w:szCs w:val="24"/>
              <w14:ligatures w14:val="standardContextual"/>
            </w:rPr>
          </w:pPr>
          <w:hyperlink w:anchor="_Toc222238559" w:history="1">
            <w:r w:rsidRPr="008A7175">
              <w:rPr>
                <w:rStyle w:val="Hyperlink"/>
              </w:rPr>
              <w:t>Figure 1: Sample of Secretary of State Organization’s Annual Corporate Report</w:t>
            </w:r>
            <w:r>
              <w:rPr>
                <w:webHidden/>
              </w:rPr>
              <w:tab/>
            </w:r>
            <w:r>
              <w:rPr>
                <w:webHidden/>
              </w:rPr>
              <w:fldChar w:fldCharType="begin"/>
            </w:r>
            <w:r>
              <w:rPr>
                <w:webHidden/>
              </w:rPr>
              <w:instrText xml:space="preserve"> PAGEREF _Toc222238559 \h </w:instrText>
            </w:r>
            <w:r>
              <w:rPr>
                <w:webHidden/>
              </w:rPr>
            </w:r>
            <w:r>
              <w:rPr>
                <w:webHidden/>
              </w:rPr>
              <w:fldChar w:fldCharType="separate"/>
            </w:r>
            <w:r>
              <w:rPr>
                <w:webHidden/>
              </w:rPr>
              <w:t>28</w:t>
            </w:r>
            <w:r>
              <w:rPr>
                <w:webHidden/>
              </w:rPr>
              <w:fldChar w:fldCharType="end"/>
            </w:r>
          </w:hyperlink>
        </w:p>
        <w:p w14:paraId="7A4B8105" w14:textId="1EF556D6" w:rsidR="0015774A" w:rsidRDefault="0015774A">
          <w:pPr>
            <w:pStyle w:val="TOC1"/>
            <w:rPr>
              <w:rFonts w:asciiTheme="minorHAnsi" w:eastAsiaTheme="minorEastAsia" w:hAnsiTheme="minorHAnsi" w:cstheme="minorBidi"/>
              <w:kern w:val="2"/>
              <w:sz w:val="24"/>
              <w:szCs w:val="24"/>
              <w14:ligatures w14:val="standardContextual"/>
            </w:rPr>
          </w:pPr>
          <w:hyperlink w:anchor="_Toc222238560" w:history="1">
            <w:r w:rsidRPr="008A7175">
              <w:rPr>
                <w:rStyle w:val="Hyperlink"/>
              </w:rPr>
              <w:t>Figure 2: Sample Entity Status Letter from CA Franchise Tax Board</w:t>
            </w:r>
            <w:r>
              <w:rPr>
                <w:webHidden/>
              </w:rPr>
              <w:tab/>
            </w:r>
            <w:r>
              <w:rPr>
                <w:webHidden/>
              </w:rPr>
              <w:fldChar w:fldCharType="begin"/>
            </w:r>
            <w:r>
              <w:rPr>
                <w:webHidden/>
              </w:rPr>
              <w:instrText xml:space="preserve"> PAGEREF _Toc222238560 \h </w:instrText>
            </w:r>
            <w:r>
              <w:rPr>
                <w:webHidden/>
              </w:rPr>
            </w:r>
            <w:r>
              <w:rPr>
                <w:webHidden/>
              </w:rPr>
              <w:fldChar w:fldCharType="separate"/>
            </w:r>
            <w:r>
              <w:rPr>
                <w:webHidden/>
              </w:rPr>
              <w:t>29</w:t>
            </w:r>
            <w:r>
              <w:rPr>
                <w:webHidden/>
              </w:rPr>
              <w:fldChar w:fldCharType="end"/>
            </w:r>
          </w:hyperlink>
        </w:p>
        <w:p w14:paraId="3DA1A410" w14:textId="39DA7FD3" w:rsidR="0015774A" w:rsidRDefault="0015774A">
          <w:pPr>
            <w:pStyle w:val="TOC1"/>
            <w:rPr>
              <w:rFonts w:asciiTheme="minorHAnsi" w:eastAsiaTheme="minorEastAsia" w:hAnsiTheme="minorHAnsi" w:cstheme="minorBidi"/>
              <w:kern w:val="2"/>
              <w:sz w:val="24"/>
              <w:szCs w:val="24"/>
              <w14:ligatures w14:val="standardContextual"/>
            </w:rPr>
          </w:pPr>
          <w:hyperlink w:anchor="_Toc222238561" w:history="1">
            <w:r w:rsidRPr="008A7175">
              <w:rPr>
                <w:rStyle w:val="Hyperlink"/>
              </w:rPr>
              <w:t>Figure 3: Sample Non-Profit Status Letter from the IRS</w:t>
            </w:r>
            <w:r>
              <w:rPr>
                <w:webHidden/>
              </w:rPr>
              <w:tab/>
            </w:r>
            <w:r>
              <w:rPr>
                <w:webHidden/>
              </w:rPr>
              <w:fldChar w:fldCharType="begin"/>
            </w:r>
            <w:r>
              <w:rPr>
                <w:webHidden/>
              </w:rPr>
              <w:instrText xml:space="preserve"> PAGEREF _Toc222238561 \h </w:instrText>
            </w:r>
            <w:r>
              <w:rPr>
                <w:webHidden/>
              </w:rPr>
            </w:r>
            <w:r>
              <w:rPr>
                <w:webHidden/>
              </w:rPr>
              <w:fldChar w:fldCharType="separate"/>
            </w:r>
            <w:r>
              <w:rPr>
                <w:webHidden/>
              </w:rPr>
              <w:t>30</w:t>
            </w:r>
            <w:r>
              <w:rPr>
                <w:webHidden/>
              </w:rPr>
              <w:fldChar w:fldCharType="end"/>
            </w:r>
          </w:hyperlink>
        </w:p>
        <w:p w14:paraId="7D1FCE67" w14:textId="11960061" w:rsidR="0015774A" w:rsidRDefault="0015774A">
          <w:pPr>
            <w:pStyle w:val="TOC1"/>
            <w:rPr>
              <w:rFonts w:asciiTheme="minorHAnsi" w:eastAsiaTheme="minorEastAsia" w:hAnsiTheme="minorHAnsi" w:cstheme="minorBidi"/>
              <w:kern w:val="2"/>
              <w:sz w:val="24"/>
              <w:szCs w:val="24"/>
              <w14:ligatures w14:val="standardContextual"/>
            </w:rPr>
          </w:pPr>
          <w:hyperlink w:anchor="_Toc222238562" w:history="1">
            <w:r w:rsidRPr="008A7175">
              <w:rPr>
                <w:rStyle w:val="Hyperlink"/>
              </w:rPr>
              <w:t>Figure 4: Sample of Proof of Insurance Coverage</w:t>
            </w:r>
            <w:r>
              <w:rPr>
                <w:webHidden/>
              </w:rPr>
              <w:tab/>
            </w:r>
            <w:r>
              <w:rPr>
                <w:webHidden/>
              </w:rPr>
              <w:fldChar w:fldCharType="begin"/>
            </w:r>
            <w:r>
              <w:rPr>
                <w:webHidden/>
              </w:rPr>
              <w:instrText xml:space="preserve"> PAGEREF _Toc222238562 \h </w:instrText>
            </w:r>
            <w:r>
              <w:rPr>
                <w:webHidden/>
              </w:rPr>
            </w:r>
            <w:r>
              <w:rPr>
                <w:webHidden/>
              </w:rPr>
              <w:fldChar w:fldCharType="separate"/>
            </w:r>
            <w:r>
              <w:rPr>
                <w:webHidden/>
              </w:rPr>
              <w:t>31</w:t>
            </w:r>
            <w:r>
              <w:rPr>
                <w:webHidden/>
              </w:rPr>
              <w:fldChar w:fldCharType="end"/>
            </w:r>
          </w:hyperlink>
        </w:p>
        <w:p w14:paraId="483E4864" w14:textId="0D47B84F" w:rsidR="0015774A" w:rsidRDefault="0015774A">
          <w:pPr>
            <w:pStyle w:val="TOC1"/>
            <w:rPr>
              <w:rFonts w:asciiTheme="minorHAnsi" w:eastAsiaTheme="minorEastAsia" w:hAnsiTheme="minorHAnsi" w:cstheme="minorBidi"/>
              <w:kern w:val="2"/>
              <w:sz w:val="24"/>
              <w:szCs w:val="24"/>
              <w14:ligatures w14:val="standardContextual"/>
            </w:rPr>
          </w:pPr>
          <w:hyperlink w:anchor="_Toc222238563" w:history="1">
            <w:r w:rsidRPr="008A7175">
              <w:rPr>
                <w:rStyle w:val="Hyperlink"/>
              </w:rPr>
              <w:t>Terms and Conditions</w:t>
            </w:r>
            <w:r>
              <w:rPr>
                <w:webHidden/>
              </w:rPr>
              <w:tab/>
            </w:r>
            <w:r>
              <w:rPr>
                <w:webHidden/>
              </w:rPr>
              <w:fldChar w:fldCharType="begin"/>
            </w:r>
            <w:r>
              <w:rPr>
                <w:webHidden/>
              </w:rPr>
              <w:instrText xml:space="preserve"> PAGEREF _Toc222238563 \h </w:instrText>
            </w:r>
            <w:r>
              <w:rPr>
                <w:webHidden/>
              </w:rPr>
            </w:r>
            <w:r>
              <w:rPr>
                <w:webHidden/>
              </w:rPr>
              <w:fldChar w:fldCharType="separate"/>
            </w:r>
            <w:r>
              <w:rPr>
                <w:webHidden/>
              </w:rPr>
              <w:t>32</w:t>
            </w:r>
            <w:r>
              <w:rPr>
                <w:webHidden/>
              </w:rPr>
              <w:fldChar w:fldCharType="end"/>
            </w:r>
          </w:hyperlink>
        </w:p>
        <w:p w14:paraId="186C11A7" w14:textId="40929F28" w:rsidR="0015774A" w:rsidRDefault="0015774A">
          <w:pPr>
            <w:pStyle w:val="TOC2"/>
            <w:tabs>
              <w:tab w:val="right" w:leader="dot" w:pos="9350"/>
            </w:tabs>
            <w:rPr>
              <w:rFonts w:asciiTheme="minorHAnsi" w:hAnsiTheme="minorHAnsi"/>
              <w:noProof/>
              <w:kern w:val="2"/>
              <w:sz w:val="24"/>
              <w:szCs w:val="24"/>
              <w14:ligatures w14:val="standardContextual"/>
            </w:rPr>
          </w:pPr>
          <w:hyperlink w:anchor="_Toc222238564" w:history="1">
            <w:r w:rsidRPr="008A7175">
              <w:rPr>
                <w:rStyle w:val="Hyperlink"/>
                <w:noProof/>
              </w:rPr>
              <w:t>Exhibit A</w:t>
            </w:r>
            <w:r>
              <w:rPr>
                <w:noProof/>
                <w:webHidden/>
              </w:rPr>
              <w:tab/>
            </w:r>
            <w:r>
              <w:rPr>
                <w:noProof/>
                <w:webHidden/>
              </w:rPr>
              <w:fldChar w:fldCharType="begin"/>
            </w:r>
            <w:r>
              <w:rPr>
                <w:noProof/>
                <w:webHidden/>
              </w:rPr>
              <w:instrText xml:space="preserve"> PAGEREF _Toc222238564 \h </w:instrText>
            </w:r>
            <w:r>
              <w:rPr>
                <w:noProof/>
                <w:webHidden/>
              </w:rPr>
            </w:r>
            <w:r>
              <w:rPr>
                <w:noProof/>
                <w:webHidden/>
              </w:rPr>
              <w:fldChar w:fldCharType="separate"/>
            </w:r>
            <w:r>
              <w:rPr>
                <w:noProof/>
                <w:webHidden/>
              </w:rPr>
              <w:t>32</w:t>
            </w:r>
            <w:r>
              <w:rPr>
                <w:noProof/>
                <w:webHidden/>
              </w:rPr>
              <w:fldChar w:fldCharType="end"/>
            </w:r>
          </w:hyperlink>
        </w:p>
        <w:p w14:paraId="04EDE7AC" w14:textId="50519F83" w:rsidR="0015774A" w:rsidRDefault="0015774A">
          <w:pPr>
            <w:pStyle w:val="TOC2"/>
            <w:tabs>
              <w:tab w:val="right" w:leader="dot" w:pos="9350"/>
            </w:tabs>
            <w:rPr>
              <w:rFonts w:asciiTheme="minorHAnsi" w:hAnsiTheme="minorHAnsi"/>
              <w:noProof/>
              <w:kern w:val="2"/>
              <w:sz w:val="24"/>
              <w:szCs w:val="24"/>
              <w14:ligatures w14:val="standardContextual"/>
            </w:rPr>
          </w:pPr>
          <w:hyperlink w:anchor="_Toc222238565" w:history="1">
            <w:r w:rsidRPr="008A7175">
              <w:rPr>
                <w:rStyle w:val="Hyperlink"/>
                <w:noProof/>
              </w:rPr>
              <w:t>Exhibit B</w:t>
            </w:r>
            <w:r>
              <w:rPr>
                <w:noProof/>
                <w:webHidden/>
              </w:rPr>
              <w:tab/>
            </w:r>
            <w:r>
              <w:rPr>
                <w:noProof/>
                <w:webHidden/>
              </w:rPr>
              <w:fldChar w:fldCharType="begin"/>
            </w:r>
            <w:r>
              <w:rPr>
                <w:noProof/>
                <w:webHidden/>
              </w:rPr>
              <w:instrText xml:space="preserve"> PAGEREF _Toc222238565 \h </w:instrText>
            </w:r>
            <w:r>
              <w:rPr>
                <w:noProof/>
                <w:webHidden/>
              </w:rPr>
            </w:r>
            <w:r>
              <w:rPr>
                <w:noProof/>
                <w:webHidden/>
              </w:rPr>
              <w:fldChar w:fldCharType="separate"/>
            </w:r>
            <w:r>
              <w:rPr>
                <w:noProof/>
                <w:webHidden/>
              </w:rPr>
              <w:t>35</w:t>
            </w:r>
            <w:r>
              <w:rPr>
                <w:noProof/>
                <w:webHidden/>
              </w:rPr>
              <w:fldChar w:fldCharType="end"/>
            </w:r>
          </w:hyperlink>
        </w:p>
        <w:p w14:paraId="35DD6735" w14:textId="3B31D8CE" w:rsidR="0015774A" w:rsidRDefault="0015774A">
          <w:pPr>
            <w:pStyle w:val="TOC2"/>
            <w:tabs>
              <w:tab w:val="right" w:leader="dot" w:pos="9350"/>
            </w:tabs>
            <w:rPr>
              <w:rFonts w:asciiTheme="minorHAnsi" w:hAnsiTheme="minorHAnsi"/>
              <w:noProof/>
              <w:kern w:val="2"/>
              <w:sz w:val="24"/>
              <w:szCs w:val="24"/>
              <w14:ligatures w14:val="standardContextual"/>
            </w:rPr>
          </w:pPr>
          <w:hyperlink w:anchor="_Toc222238566" w:history="1">
            <w:r w:rsidRPr="008A7175">
              <w:rPr>
                <w:rStyle w:val="Hyperlink"/>
                <w:noProof/>
              </w:rPr>
              <w:t>Exhibit C</w:t>
            </w:r>
            <w:r>
              <w:rPr>
                <w:noProof/>
                <w:webHidden/>
              </w:rPr>
              <w:tab/>
            </w:r>
            <w:r>
              <w:rPr>
                <w:noProof/>
                <w:webHidden/>
              </w:rPr>
              <w:fldChar w:fldCharType="begin"/>
            </w:r>
            <w:r>
              <w:rPr>
                <w:noProof/>
                <w:webHidden/>
              </w:rPr>
              <w:instrText xml:space="preserve"> PAGEREF _Toc222238566 \h </w:instrText>
            </w:r>
            <w:r>
              <w:rPr>
                <w:noProof/>
                <w:webHidden/>
              </w:rPr>
            </w:r>
            <w:r>
              <w:rPr>
                <w:noProof/>
                <w:webHidden/>
              </w:rPr>
              <w:fldChar w:fldCharType="separate"/>
            </w:r>
            <w:r>
              <w:rPr>
                <w:noProof/>
                <w:webHidden/>
              </w:rPr>
              <w:t>38</w:t>
            </w:r>
            <w:r>
              <w:rPr>
                <w:noProof/>
                <w:webHidden/>
              </w:rPr>
              <w:fldChar w:fldCharType="end"/>
            </w:r>
          </w:hyperlink>
        </w:p>
        <w:p w14:paraId="3E4D2DD4" w14:textId="09CD3F2A" w:rsidR="00B56702" w:rsidRDefault="00B56702" w:rsidP="00D60859">
          <w:pPr>
            <w:pStyle w:val="TOC1"/>
            <w:rPr>
              <w:rStyle w:val="Hyperlink"/>
              <w:kern w:val="2"/>
              <w14:ligatures w14:val="standardContextual"/>
            </w:rPr>
          </w:pPr>
          <w:r>
            <w:fldChar w:fldCharType="end"/>
          </w:r>
        </w:p>
      </w:sdtContent>
    </w:sdt>
    <w:p w14:paraId="61151102" w14:textId="77777777" w:rsidR="00775774" w:rsidRDefault="00775774" w:rsidP="00D60859">
      <w:pPr>
        <w:pStyle w:val="Heading1"/>
        <w:rPr>
          <w:rFonts w:cs="Arial"/>
        </w:rPr>
        <w:sectPr w:rsidR="00775774" w:rsidSect="000E628C">
          <w:footerReference w:type="default" r:id="rId8"/>
          <w:pgSz w:w="12240" w:h="15840"/>
          <w:pgMar w:top="1440" w:right="1440" w:bottom="1440" w:left="1440" w:header="720" w:footer="1512" w:gutter="0"/>
          <w:cols w:space="720"/>
          <w:docGrid w:linePitch="381"/>
        </w:sectPr>
      </w:pPr>
    </w:p>
    <w:p w14:paraId="163982EF" w14:textId="77777777" w:rsidR="00F2132C" w:rsidRPr="00E72C94" w:rsidRDefault="005C0B9E" w:rsidP="008B3B27">
      <w:pPr>
        <w:pStyle w:val="Heading2"/>
      </w:pPr>
      <w:bookmarkStart w:id="5" w:name="_Toc222238535"/>
      <w:r w:rsidRPr="00E72C94">
        <w:lastRenderedPageBreak/>
        <w:t>Authority</w:t>
      </w:r>
      <w:bookmarkEnd w:id="5"/>
    </w:p>
    <w:p w14:paraId="58D93D21" w14:textId="15BA42D3" w:rsidR="00F2132C" w:rsidRPr="00D60859" w:rsidRDefault="00D461AC" w:rsidP="00D60859">
      <w:hyperlink r:id="rId9" w:history="1">
        <w:r w:rsidRPr="008B3B27">
          <w:rPr>
            <w:rStyle w:val="Hyperlink"/>
            <w:color w:val="auto"/>
            <w:u w:val="none"/>
          </w:rPr>
          <w:t>California Connect</w:t>
        </w:r>
      </w:hyperlink>
      <w:r w:rsidRPr="00D60859">
        <w:t xml:space="preserve">, also called the </w:t>
      </w:r>
      <w:hyperlink r:id="rId10" w:history="1">
        <w:r w:rsidRPr="008B3B27">
          <w:rPr>
            <w:rStyle w:val="Hyperlink"/>
            <w:color w:val="auto"/>
            <w:u w:val="none"/>
          </w:rPr>
          <w:t>Deaf and Disabled Telecommunications Program (DDTP)</w:t>
        </w:r>
      </w:hyperlink>
      <w:r w:rsidRPr="00D60859">
        <w:t>, provides communication access for Californians with hearing, vision, cognitive, mobility, and speech-related disabilities. The program of the California Public Utilities Commission (CPUC) includes accessible communication equipment and devices, relay service, and Augmentative and Alternative Communication (AAC) devices.</w:t>
      </w:r>
    </w:p>
    <w:p w14:paraId="2048C364" w14:textId="25A2501B" w:rsidR="0047112B" w:rsidRDefault="0047112B" w:rsidP="00C74C3D">
      <w:pPr>
        <w:rPr>
          <w:shd w:val="clear" w:color="auto" w:fill="FFFFFF"/>
        </w:rPr>
      </w:pPr>
      <w:r>
        <w:rPr>
          <w:shd w:val="clear" w:color="auto" w:fill="FFFFFF"/>
        </w:rPr>
        <w:t>In 1979, the California Legislature enacted Public Utilities (PU) Code Section 2881.  PU Code Section 2881 required the CPUC to create a program that provides telecommunication access to individuals with functional limitations of hearing, vision, movement, manipulation, speech, and interpretation of information.  The California Legislature later expanded PU Code Section 2881 to include providing a dual-party relay system, specialized telecommunications equipment to other disability groups, and assistance for speech generating devices.  The program, which has since been named the Deaf and Disabled Telecommunications Program (DDTP), is governed by the following mandates:</w:t>
      </w:r>
    </w:p>
    <w:p w14:paraId="09C2C963" w14:textId="77777777" w:rsidR="00681370" w:rsidRPr="00681370" w:rsidRDefault="0047112B" w:rsidP="00D60859">
      <w:pPr>
        <w:pStyle w:val="ListParagraph"/>
        <w:numPr>
          <w:ilvl w:val="0"/>
          <w:numId w:val="16"/>
        </w:numPr>
        <w:rPr>
          <w:rFonts w:eastAsiaTheme="majorEastAsia"/>
          <w:b/>
          <w:bCs/>
          <w:color w:val="365F91" w:themeColor="accent1" w:themeShade="BF"/>
        </w:rPr>
      </w:pPr>
      <w:r w:rsidRPr="00ED4543">
        <w:rPr>
          <w:shd w:val="clear" w:color="auto" w:fill="FFFFFF"/>
        </w:rPr>
        <w:t xml:space="preserve">PU Code Section 2881(a), which authorizes the provision of Teletypewriters (TTYs) to deaf or hard-of-hearing </w:t>
      </w:r>
      <w:proofErr w:type="gramStart"/>
      <w:r w:rsidRPr="00ED4543">
        <w:rPr>
          <w:shd w:val="clear" w:color="auto" w:fill="FFFFFF"/>
        </w:rPr>
        <w:t>individuals;</w:t>
      </w:r>
      <w:proofErr w:type="gramEnd"/>
    </w:p>
    <w:p w14:paraId="04932F7F" w14:textId="561F4C66" w:rsidR="0047112B" w:rsidRPr="0047112B" w:rsidRDefault="0047112B" w:rsidP="00D60859">
      <w:pPr>
        <w:pStyle w:val="ListParagraph"/>
        <w:numPr>
          <w:ilvl w:val="0"/>
          <w:numId w:val="16"/>
        </w:numPr>
        <w:rPr>
          <w:rFonts w:eastAsiaTheme="majorEastAsia"/>
          <w:b/>
          <w:bCs/>
          <w:color w:val="365F91" w:themeColor="accent1" w:themeShade="BF"/>
        </w:rPr>
      </w:pPr>
      <w:r w:rsidRPr="0047112B">
        <w:rPr>
          <w:shd w:val="clear" w:color="auto" w:fill="FFFFFF"/>
        </w:rPr>
        <w:t xml:space="preserve">Public Utilities Code Section 2881(b), which uses third-party intervention to connect telephone consumers who are deaf, hard of hearing, or have difficulty speaking with other </w:t>
      </w:r>
      <w:proofErr w:type="gramStart"/>
      <w:r w:rsidRPr="0047112B">
        <w:rPr>
          <w:shd w:val="clear" w:color="auto" w:fill="FFFFFF"/>
        </w:rPr>
        <w:t>parties;</w:t>
      </w:r>
      <w:proofErr w:type="gramEnd"/>
    </w:p>
    <w:p w14:paraId="17F24FAF" w14:textId="77777777" w:rsidR="0047112B" w:rsidRPr="0047112B" w:rsidRDefault="0047112B" w:rsidP="00D60859">
      <w:pPr>
        <w:pStyle w:val="ListParagraph"/>
        <w:numPr>
          <w:ilvl w:val="0"/>
          <w:numId w:val="16"/>
        </w:numPr>
        <w:rPr>
          <w:rFonts w:eastAsiaTheme="majorEastAsia"/>
          <w:b/>
          <w:bCs/>
          <w:color w:val="365F91" w:themeColor="accent1" w:themeShade="BF"/>
        </w:rPr>
      </w:pPr>
      <w:r w:rsidRPr="0047112B">
        <w:rPr>
          <w:shd w:val="clear" w:color="auto" w:fill="FFFFFF"/>
        </w:rPr>
        <w:t>Public Utilities Code Section 2881(c), which authorizes the provision of other specialized telecommunications equipment to consumers with hearing, vision, mobility, speech, or cognitive disabilities; and</w:t>
      </w:r>
    </w:p>
    <w:p w14:paraId="5CF961C3" w14:textId="7FAFD7AF" w:rsidR="0047112B" w:rsidRPr="0047112B" w:rsidRDefault="0047112B" w:rsidP="00D60859">
      <w:pPr>
        <w:pStyle w:val="ListParagraph"/>
        <w:numPr>
          <w:ilvl w:val="0"/>
          <w:numId w:val="16"/>
        </w:numPr>
        <w:rPr>
          <w:rFonts w:eastAsiaTheme="majorEastAsia"/>
          <w:b/>
          <w:bCs/>
          <w:color w:val="365F91" w:themeColor="accent1" w:themeShade="BF"/>
        </w:rPr>
      </w:pPr>
      <w:r w:rsidRPr="0047112B">
        <w:rPr>
          <w:shd w:val="clear" w:color="auto" w:fill="FFFFFF"/>
        </w:rPr>
        <w:t>Public Utilities Code Sections 2881(d) and 2881(e)(1), which authorizes the provision of speech generating devices with DDTP as the provider of last resort and adds speech language pathologists as a DDTP certifying agent.</w:t>
      </w:r>
    </w:p>
    <w:p w14:paraId="5BA327DB" w14:textId="48F5E2A0" w:rsidR="00D46F2F" w:rsidRDefault="00F2132C" w:rsidP="00C74C3D">
      <w:hyperlink r:id="rId11">
        <w:r w:rsidRPr="27B1F00C">
          <w:rPr>
            <w:rStyle w:val="Hyperlink"/>
          </w:rPr>
          <w:t>The Department of Rehabilitation</w:t>
        </w:r>
      </w:hyperlink>
      <w:r w:rsidRPr="00F2132C">
        <w:t xml:space="preserve"> (DOR) is California’s designated state </w:t>
      </w:r>
      <w:r w:rsidR="7664D934">
        <w:t>agency</w:t>
      </w:r>
      <w:r w:rsidRPr="00F2132C">
        <w:t xml:space="preserve"> for vocational rehabilitation services per the Rehabilitation Act of 1973 (29 U.S.C. § 701 et seq.) and Welfare and Institutions Code § 19000 et seq., and for assistive technology services per the Assistive Technology Act of 1998 (29 U.S.C. § 3001 et seq.). DOR partners statewide with independent living centers, schools, colleges, and community programs to support Californians with disabilities in achieving employment, independence, and equality.</w:t>
      </w:r>
    </w:p>
    <w:p w14:paraId="6FBBE4D1" w14:textId="7D868F8E" w:rsidR="00655C03" w:rsidRPr="00D46F2F" w:rsidRDefault="004B036F" w:rsidP="008B3B27">
      <w:pPr>
        <w:pStyle w:val="Heading2"/>
        <w:rPr>
          <w:rFonts w:cstheme="minorBidi"/>
        </w:rPr>
      </w:pPr>
      <w:bookmarkStart w:id="6" w:name="_Toc222238536"/>
      <w:r>
        <w:t>Background</w:t>
      </w:r>
      <w:bookmarkEnd w:id="6"/>
    </w:p>
    <w:p w14:paraId="5D118CC8" w14:textId="0AE33AE0" w:rsidR="00F2132C" w:rsidRPr="00F2132C" w:rsidRDefault="00F2132C" w:rsidP="00D60859">
      <w:pPr>
        <w:rPr>
          <w:b/>
          <w:bCs/>
        </w:rPr>
      </w:pPr>
      <w:r w:rsidRPr="00F2132C">
        <w:t>The Voice Options Program (VOP)</w:t>
      </w:r>
      <w:r w:rsidR="00B64591">
        <w:t xml:space="preserve"> administered by DOR</w:t>
      </w:r>
      <w:r w:rsidRPr="00F2132C">
        <w:t xml:space="preserve"> offers eligible Californians with verified speech or language disabilities access to speech</w:t>
      </w:r>
      <w:r w:rsidRPr="00F2132C">
        <w:rPr>
          <w:rFonts w:ascii="Cambria Math" w:hAnsi="Cambria Math" w:cs="Cambria Math"/>
        </w:rPr>
        <w:t>‑</w:t>
      </w:r>
      <w:r w:rsidRPr="00F2132C">
        <w:t>generating devices (SGDs) and speech</w:t>
      </w:r>
      <w:r w:rsidRPr="00F2132C">
        <w:rPr>
          <w:rFonts w:ascii="Cambria Math" w:hAnsi="Cambria Math" w:cs="Cambria Math"/>
        </w:rPr>
        <w:t>‑</w:t>
      </w:r>
      <w:r w:rsidRPr="00F2132C">
        <w:t xml:space="preserve">generating applications to increase independent communication. Providers support </w:t>
      </w:r>
      <w:r w:rsidR="00480C1E">
        <w:t>individuals</w:t>
      </w:r>
      <w:r w:rsidR="00480C1E" w:rsidRPr="00F2132C">
        <w:t xml:space="preserve"> </w:t>
      </w:r>
      <w:r w:rsidRPr="00F2132C">
        <w:t>through education, demonstrations, short</w:t>
      </w:r>
      <w:r w:rsidRPr="00F2132C">
        <w:rPr>
          <w:rFonts w:ascii="Cambria Math" w:hAnsi="Cambria Math" w:cs="Cambria Math"/>
        </w:rPr>
        <w:t>‑</w:t>
      </w:r>
      <w:r w:rsidRPr="00F2132C">
        <w:t>term loan</w:t>
      </w:r>
      <w:r w:rsidR="00DB52A6">
        <w:t xml:space="preserve"> devices</w:t>
      </w:r>
      <w:r w:rsidRPr="00F2132C">
        <w:t xml:space="preserve"> (STLs), training, and issuance of long</w:t>
      </w:r>
      <w:r w:rsidRPr="00F2132C">
        <w:rPr>
          <w:rFonts w:ascii="Cambria Math" w:hAnsi="Cambria Math" w:cs="Cambria Math"/>
        </w:rPr>
        <w:t>‑</w:t>
      </w:r>
      <w:r w:rsidRPr="00F2132C">
        <w:t>term loan</w:t>
      </w:r>
      <w:r w:rsidR="00DB52A6">
        <w:t xml:space="preserve"> devices</w:t>
      </w:r>
      <w:r w:rsidRPr="00F2132C">
        <w:t xml:space="preserve"> (LTLs). The program aims to complete at least 1,260 LTLs statewide </w:t>
      </w:r>
      <w:r w:rsidR="00DB52A6">
        <w:t>annually</w:t>
      </w:r>
      <w:r w:rsidRPr="00F2132C">
        <w:t xml:space="preserve"> and ensure equitable device distribution across 10 CPUC</w:t>
      </w:r>
      <w:r w:rsidRPr="00F2132C">
        <w:rPr>
          <w:rFonts w:ascii="Cambria Math" w:hAnsi="Cambria Math" w:cs="Cambria Math"/>
        </w:rPr>
        <w:t>‑</w:t>
      </w:r>
      <w:r w:rsidRPr="00F2132C">
        <w:t>identified regions, including underserved areas.</w:t>
      </w:r>
    </w:p>
    <w:p w14:paraId="180FC154" w14:textId="7945F53E" w:rsidR="00655C03" w:rsidRPr="00F2132C" w:rsidRDefault="005C0B9E" w:rsidP="008B3B27">
      <w:pPr>
        <w:pStyle w:val="Heading2"/>
      </w:pPr>
      <w:bookmarkStart w:id="7" w:name="_Toc222238537"/>
      <w:r w:rsidRPr="00F2132C">
        <w:t>Purpose</w:t>
      </w:r>
      <w:bookmarkEnd w:id="7"/>
    </w:p>
    <w:p w14:paraId="3BF3A145" w14:textId="6CE58491" w:rsidR="00F2132C" w:rsidRPr="000F1035" w:rsidRDefault="00F2132C" w:rsidP="00D60859">
      <w:r w:rsidRPr="00F2132C">
        <w:t>Through this Request for Application</w:t>
      </w:r>
      <w:r w:rsidR="000A5F41">
        <w:t xml:space="preserve"> (RFA)</w:t>
      </w:r>
      <w:r w:rsidRPr="00F2132C">
        <w:t>, DOR seeks qualified organizations to deliver assistive technology services under the VOP. Selected Providers will serve individuals</w:t>
      </w:r>
      <w:r w:rsidR="00E73EAB">
        <w:t xml:space="preserve"> of all ages</w:t>
      </w:r>
      <w:r w:rsidRPr="00F2132C">
        <w:t xml:space="preserve"> who have difficulty speaking or cannot speak.</w:t>
      </w:r>
      <w:r w:rsidR="000F1035">
        <w:t xml:space="preserve"> </w:t>
      </w:r>
      <w:r w:rsidRPr="00F2132C">
        <w:t>This is a formal application process. Applicants must submit a complete, accessible application packet as outlined in this RFA to be considered for award.</w:t>
      </w:r>
    </w:p>
    <w:p w14:paraId="213C0ED9" w14:textId="77777777" w:rsidR="00974DEF" w:rsidRPr="00974DEF" w:rsidRDefault="00974DEF" w:rsidP="008B3B27">
      <w:pPr>
        <w:pStyle w:val="Heading2"/>
      </w:pPr>
      <w:bookmarkStart w:id="8" w:name="_Toc222238538"/>
      <w:bookmarkStart w:id="9" w:name="_Toc218087214"/>
      <w:r w:rsidRPr="00974DEF">
        <w:t>Description of Services</w:t>
      </w:r>
      <w:bookmarkEnd w:id="8"/>
      <w:r w:rsidRPr="00974DEF">
        <w:t xml:space="preserve"> </w:t>
      </w:r>
    </w:p>
    <w:p w14:paraId="18125F3F" w14:textId="5C7E385C" w:rsidR="00974DEF" w:rsidRPr="00974DEF" w:rsidRDefault="00974DEF" w:rsidP="00D60859">
      <w:pPr>
        <w:rPr>
          <w:rFonts w:eastAsia="Times New Roman" w:cs="Arial"/>
          <w:szCs w:val="28"/>
        </w:rPr>
      </w:pPr>
      <w:r w:rsidRPr="00974DEF">
        <w:rPr>
          <w:rFonts w:eastAsia="Times New Roman" w:cs="Arial"/>
          <w:szCs w:val="28"/>
        </w:rPr>
        <w:t>Selected Providers shall</w:t>
      </w:r>
      <w:r w:rsidR="00AE1ED0">
        <w:rPr>
          <w:rFonts w:eastAsia="Times New Roman" w:cs="Arial"/>
          <w:szCs w:val="28"/>
        </w:rPr>
        <w:t xml:space="preserve"> provide services in the following </w:t>
      </w:r>
      <w:r w:rsidR="00A137D7">
        <w:rPr>
          <w:rFonts w:eastAsia="Times New Roman" w:cs="Arial"/>
          <w:szCs w:val="28"/>
        </w:rPr>
        <w:t>categories</w:t>
      </w:r>
      <w:r w:rsidRPr="00974DEF">
        <w:rPr>
          <w:rFonts w:eastAsia="Times New Roman" w:cs="Arial"/>
          <w:szCs w:val="28"/>
        </w:rPr>
        <w:t>:</w:t>
      </w:r>
    </w:p>
    <w:p w14:paraId="13DCA125" w14:textId="77777777" w:rsidR="00974DEF" w:rsidRPr="00974DEF" w:rsidRDefault="00974DEF" w:rsidP="00D60859">
      <w:pPr>
        <w:pStyle w:val="ListParagraph"/>
        <w:numPr>
          <w:ilvl w:val="0"/>
          <w:numId w:val="9"/>
        </w:numPr>
        <w:rPr>
          <w:rFonts w:eastAsia="Times New Roman" w:cs="Arial"/>
        </w:rPr>
      </w:pPr>
      <w:bookmarkStart w:id="10" w:name="_Hlk221725251"/>
      <w:r w:rsidRPr="00974DEF">
        <w:t>Individual Identification &amp; Eligibility</w:t>
      </w:r>
    </w:p>
    <w:p w14:paraId="121ED732" w14:textId="77777777" w:rsidR="00974DEF" w:rsidRPr="00974DEF" w:rsidRDefault="00974DEF" w:rsidP="00D60859">
      <w:pPr>
        <w:pStyle w:val="ListParagraph"/>
        <w:numPr>
          <w:ilvl w:val="1"/>
          <w:numId w:val="9"/>
        </w:numPr>
        <w:rPr>
          <w:rFonts w:eastAsia="Times New Roman" w:cs="Arial"/>
          <w:szCs w:val="28"/>
        </w:rPr>
      </w:pPr>
      <w:r w:rsidRPr="00974DEF">
        <w:rPr>
          <w:rFonts w:eastAsia="Times New Roman" w:cs="Arial"/>
          <w:szCs w:val="28"/>
        </w:rPr>
        <w:lastRenderedPageBreak/>
        <w:t>Identify individuals of all ages with a speech or language disability who have difficulty speaking or cannot speak.</w:t>
      </w:r>
    </w:p>
    <w:p w14:paraId="443248F8" w14:textId="77777777" w:rsidR="00974DEF" w:rsidRPr="00974DEF" w:rsidRDefault="00974DEF" w:rsidP="00D60859">
      <w:pPr>
        <w:pStyle w:val="ListParagraph"/>
        <w:numPr>
          <w:ilvl w:val="1"/>
          <w:numId w:val="9"/>
        </w:numPr>
        <w:rPr>
          <w:rFonts w:eastAsia="Times New Roman" w:cs="Arial"/>
          <w:szCs w:val="28"/>
        </w:rPr>
      </w:pPr>
      <w:r w:rsidRPr="00974DEF">
        <w:rPr>
          <w:rFonts w:eastAsia="Times New Roman" w:cs="Arial"/>
          <w:szCs w:val="28"/>
        </w:rPr>
        <w:t>Verify eligibility via referral/recommendation from an approved clinician or specialist.</w:t>
      </w:r>
    </w:p>
    <w:p w14:paraId="58262796" w14:textId="77777777" w:rsidR="00974DEF" w:rsidRPr="00974DEF" w:rsidRDefault="00974DEF" w:rsidP="00D60859">
      <w:pPr>
        <w:pStyle w:val="ListParagraph"/>
        <w:numPr>
          <w:ilvl w:val="0"/>
          <w:numId w:val="9"/>
        </w:numPr>
        <w:rPr>
          <w:rFonts w:eastAsia="Times New Roman" w:cs="Arial"/>
          <w:szCs w:val="28"/>
        </w:rPr>
      </w:pPr>
      <w:r w:rsidRPr="00974DEF">
        <w:t>Demonstrations, STLs, and Training</w:t>
      </w:r>
    </w:p>
    <w:p w14:paraId="4AC988FF" w14:textId="5EE7CFCF" w:rsidR="00974DEF" w:rsidRPr="00974DEF" w:rsidRDefault="00974DEF" w:rsidP="00D60859">
      <w:pPr>
        <w:pStyle w:val="ListParagraph"/>
        <w:numPr>
          <w:ilvl w:val="1"/>
          <w:numId w:val="9"/>
        </w:numPr>
        <w:rPr>
          <w:rFonts w:eastAsia="Times New Roman" w:cs="Arial"/>
        </w:rPr>
      </w:pPr>
      <w:r w:rsidRPr="00974DEF">
        <w:rPr>
          <w:rFonts w:eastAsia="Times New Roman" w:cs="Arial"/>
        </w:rPr>
        <w:t>Maintain demonstration SGDs preloaded with seven (7) VOP applications:</w:t>
      </w:r>
    </w:p>
    <w:p w14:paraId="309980DE" w14:textId="77777777" w:rsidR="00974DEF" w:rsidRPr="00974DEF" w:rsidRDefault="00974DEF" w:rsidP="00D60859">
      <w:pPr>
        <w:pStyle w:val="ListParagraph"/>
        <w:numPr>
          <w:ilvl w:val="2"/>
          <w:numId w:val="9"/>
        </w:numPr>
        <w:rPr>
          <w:rFonts w:eastAsia="Times New Roman" w:cs="Arial"/>
          <w:szCs w:val="28"/>
        </w:rPr>
      </w:pPr>
      <w:proofErr w:type="spellStart"/>
      <w:r w:rsidRPr="00974DEF">
        <w:rPr>
          <w:rFonts w:eastAsia="Times New Roman" w:cs="Arial"/>
          <w:szCs w:val="28"/>
        </w:rPr>
        <w:t>GoTalk</w:t>
      </w:r>
      <w:proofErr w:type="spellEnd"/>
      <w:r w:rsidRPr="00974DEF">
        <w:rPr>
          <w:rFonts w:eastAsia="Times New Roman" w:cs="Arial"/>
          <w:szCs w:val="28"/>
        </w:rPr>
        <w:t xml:space="preserve"> NOW Plus</w:t>
      </w:r>
    </w:p>
    <w:p w14:paraId="0BF1A383" w14:textId="77777777" w:rsidR="00974DEF" w:rsidRPr="00974DEF" w:rsidRDefault="00974DEF" w:rsidP="00D60859">
      <w:pPr>
        <w:pStyle w:val="ListParagraph"/>
        <w:numPr>
          <w:ilvl w:val="2"/>
          <w:numId w:val="9"/>
        </w:numPr>
        <w:rPr>
          <w:rFonts w:eastAsia="Times New Roman" w:cs="Arial"/>
          <w:szCs w:val="28"/>
        </w:rPr>
      </w:pPr>
      <w:r w:rsidRPr="00974DEF">
        <w:rPr>
          <w:rFonts w:eastAsia="Times New Roman" w:cs="Arial"/>
          <w:szCs w:val="28"/>
        </w:rPr>
        <w:t>LAMP Words for Life</w:t>
      </w:r>
    </w:p>
    <w:p w14:paraId="501A8A6B" w14:textId="77777777" w:rsidR="00974DEF" w:rsidRPr="00974DEF" w:rsidRDefault="00974DEF" w:rsidP="00D60859">
      <w:pPr>
        <w:pStyle w:val="ListParagraph"/>
        <w:numPr>
          <w:ilvl w:val="2"/>
          <w:numId w:val="9"/>
        </w:numPr>
        <w:rPr>
          <w:rFonts w:eastAsia="Times New Roman" w:cs="Arial"/>
          <w:szCs w:val="28"/>
        </w:rPr>
      </w:pPr>
      <w:r w:rsidRPr="00974DEF">
        <w:rPr>
          <w:rFonts w:eastAsia="Times New Roman" w:cs="Arial"/>
          <w:szCs w:val="28"/>
        </w:rPr>
        <w:t>Predictable (available for Android devices)</w:t>
      </w:r>
    </w:p>
    <w:p w14:paraId="253CFCB2" w14:textId="77777777" w:rsidR="00974DEF" w:rsidRPr="00974DEF" w:rsidRDefault="00974DEF" w:rsidP="00D60859">
      <w:pPr>
        <w:pStyle w:val="ListParagraph"/>
        <w:numPr>
          <w:ilvl w:val="2"/>
          <w:numId w:val="9"/>
        </w:numPr>
        <w:rPr>
          <w:rFonts w:eastAsia="Times New Roman" w:cs="Arial"/>
          <w:szCs w:val="28"/>
        </w:rPr>
      </w:pPr>
      <w:r w:rsidRPr="00974DEF">
        <w:rPr>
          <w:rFonts w:eastAsia="Times New Roman" w:cs="Arial"/>
          <w:szCs w:val="28"/>
        </w:rPr>
        <w:t>Proloquo2Go</w:t>
      </w:r>
    </w:p>
    <w:p w14:paraId="2FB6F9A1" w14:textId="77777777" w:rsidR="00974DEF" w:rsidRPr="00974DEF" w:rsidRDefault="00974DEF" w:rsidP="00D60859">
      <w:pPr>
        <w:pStyle w:val="ListParagraph"/>
        <w:numPr>
          <w:ilvl w:val="2"/>
          <w:numId w:val="9"/>
        </w:numPr>
        <w:rPr>
          <w:rFonts w:eastAsia="Times New Roman" w:cs="Arial"/>
          <w:szCs w:val="28"/>
        </w:rPr>
      </w:pPr>
      <w:r w:rsidRPr="00974DEF">
        <w:rPr>
          <w:rFonts w:eastAsia="Times New Roman" w:cs="Arial"/>
          <w:szCs w:val="28"/>
        </w:rPr>
        <w:t>Proloquo4Text</w:t>
      </w:r>
    </w:p>
    <w:p w14:paraId="19935B79" w14:textId="77777777" w:rsidR="00974DEF" w:rsidRPr="00974DEF" w:rsidRDefault="00974DEF" w:rsidP="00D60859">
      <w:pPr>
        <w:pStyle w:val="ListParagraph"/>
        <w:numPr>
          <w:ilvl w:val="2"/>
          <w:numId w:val="9"/>
        </w:numPr>
        <w:rPr>
          <w:rFonts w:eastAsia="Times New Roman" w:cs="Arial"/>
          <w:szCs w:val="28"/>
        </w:rPr>
      </w:pPr>
      <w:proofErr w:type="spellStart"/>
      <w:r w:rsidRPr="00974DEF">
        <w:rPr>
          <w:rFonts w:eastAsia="Times New Roman" w:cs="Arial"/>
          <w:szCs w:val="28"/>
        </w:rPr>
        <w:t>TouchChat</w:t>
      </w:r>
      <w:proofErr w:type="spellEnd"/>
      <w:r w:rsidRPr="00974DEF">
        <w:rPr>
          <w:rFonts w:eastAsia="Times New Roman" w:cs="Arial"/>
          <w:szCs w:val="28"/>
        </w:rPr>
        <w:t xml:space="preserve"> HD w/ </w:t>
      </w:r>
      <w:proofErr w:type="spellStart"/>
      <w:r w:rsidRPr="00974DEF">
        <w:rPr>
          <w:rFonts w:eastAsia="Times New Roman" w:cs="Arial"/>
          <w:szCs w:val="28"/>
        </w:rPr>
        <w:t>WordPower</w:t>
      </w:r>
      <w:proofErr w:type="spellEnd"/>
    </w:p>
    <w:p w14:paraId="4528FD75" w14:textId="77777777" w:rsidR="00974DEF" w:rsidRPr="00974DEF" w:rsidRDefault="00974DEF" w:rsidP="00D60859">
      <w:pPr>
        <w:pStyle w:val="ListParagraph"/>
        <w:numPr>
          <w:ilvl w:val="2"/>
          <w:numId w:val="9"/>
        </w:numPr>
        <w:rPr>
          <w:rFonts w:eastAsia="Times New Roman" w:cs="Arial"/>
        </w:rPr>
      </w:pPr>
      <w:r w:rsidRPr="00974DEF">
        <w:rPr>
          <w:rFonts w:eastAsia="Times New Roman" w:cs="Arial"/>
        </w:rPr>
        <w:t>TD Snap</w:t>
      </w:r>
    </w:p>
    <w:p w14:paraId="50905CCD" w14:textId="77777777" w:rsidR="00974DEF" w:rsidRPr="00974DEF" w:rsidRDefault="00974DEF" w:rsidP="00D60859">
      <w:pPr>
        <w:pStyle w:val="ListParagraph"/>
        <w:numPr>
          <w:ilvl w:val="1"/>
          <w:numId w:val="9"/>
        </w:numPr>
        <w:rPr>
          <w:rFonts w:eastAsia="Times New Roman" w:cs="Arial"/>
        </w:rPr>
      </w:pPr>
      <w:r w:rsidRPr="00974DEF">
        <w:rPr>
          <w:rFonts w:eastAsia="Times New Roman" w:cs="Arial"/>
        </w:rPr>
        <w:t>Provide STL devices for a duration of 2–14 calendar days with the seven apps to allow individuals to use for a trial period and select the most suitable app.</w:t>
      </w:r>
    </w:p>
    <w:p w14:paraId="4D450282" w14:textId="77777777" w:rsidR="00974DEF" w:rsidRPr="00974DEF" w:rsidRDefault="00974DEF" w:rsidP="00D60859">
      <w:pPr>
        <w:pStyle w:val="ListParagraph"/>
        <w:numPr>
          <w:ilvl w:val="1"/>
          <w:numId w:val="9"/>
        </w:numPr>
        <w:rPr>
          <w:rFonts w:eastAsia="Times New Roman" w:cs="Arial"/>
          <w:szCs w:val="28"/>
        </w:rPr>
      </w:pPr>
      <w:r w:rsidRPr="00974DEF">
        <w:rPr>
          <w:rFonts w:eastAsia="Times New Roman" w:cs="Arial"/>
          <w:szCs w:val="28"/>
        </w:rPr>
        <w:t>Conduct education and training on the SGD’s accessibility features and application use.</w:t>
      </w:r>
    </w:p>
    <w:p w14:paraId="6B7E0D7D" w14:textId="7E1C1448" w:rsidR="00974DEF" w:rsidRPr="00974DEF" w:rsidRDefault="00974DEF" w:rsidP="00D60859">
      <w:pPr>
        <w:pStyle w:val="ListParagraph"/>
        <w:numPr>
          <w:ilvl w:val="1"/>
          <w:numId w:val="9"/>
        </w:numPr>
        <w:rPr>
          <w:rFonts w:eastAsia="Times New Roman" w:cs="Arial"/>
          <w:szCs w:val="28"/>
        </w:rPr>
      </w:pPr>
      <w:r w:rsidRPr="00974DEF">
        <w:rPr>
          <w:rFonts w:eastAsia="Times New Roman" w:cs="Arial"/>
          <w:szCs w:val="28"/>
        </w:rPr>
        <w:t>DOR reserves the right to add additional approved SGDs and speech-generating applications, as approved by CPUC.</w:t>
      </w:r>
    </w:p>
    <w:p w14:paraId="5DD87390" w14:textId="77777777" w:rsidR="00974DEF" w:rsidRPr="00974DEF" w:rsidRDefault="00974DEF" w:rsidP="00D60859">
      <w:pPr>
        <w:pStyle w:val="ListParagraph"/>
        <w:numPr>
          <w:ilvl w:val="0"/>
          <w:numId w:val="9"/>
        </w:numPr>
      </w:pPr>
      <w:r w:rsidRPr="00974DEF">
        <w:t>LTL Issuance</w:t>
      </w:r>
    </w:p>
    <w:p w14:paraId="53D63E97" w14:textId="77777777" w:rsidR="00974DEF" w:rsidRPr="00974DEF" w:rsidRDefault="00974DEF" w:rsidP="00D60859">
      <w:pPr>
        <w:pStyle w:val="ListParagraph"/>
        <w:numPr>
          <w:ilvl w:val="1"/>
          <w:numId w:val="9"/>
        </w:numPr>
        <w:rPr>
          <w:rFonts w:eastAsia="Times New Roman" w:cs="Arial"/>
        </w:rPr>
      </w:pPr>
      <w:r w:rsidRPr="00974DEF">
        <w:rPr>
          <w:rFonts w:eastAsia="Times New Roman" w:cs="Arial"/>
        </w:rPr>
        <w:t>Provide LTL devices of new iPads, new Android, or other CPUC-approved SGDs with one VOP application selected by the individual to support independent communication.</w:t>
      </w:r>
    </w:p>
    <w:p w14:paraId="5D2C1A8B" w14:textId="77777777" w:rsidR="00974DEF" w:rsidRPr="00974DEF" w:rsidRDefault="00974DEF" w:rsidP="00D60859">
      <w:pPr>
        <w:pStyle w:val="ListParagraph"/>
        <w:numPr>
          <w:ilvl w:val="0"/>
          <w:numId w:val="9"/>
        </w:numPr>
      </w:pPr>
      <w:r w:rsidRPr="00974DEF">
        <w:t>Apple and Google App Store Account &amp; Gift Codes</w:t>
      </w:r>
    </w:p>
    <w:p w14:paraId="000331B9" w14:textId="77777777" w:rsidR="00974DEF" w:rsidRPr="00974DEF" w:rsidRDefault="00974DEF" w:rsidP="00D60859">
      <w:pPr>
        <w:pStyle w:val="ListParagraph"/>
        <w:numPr>
          <w:ilvl w:val="1"/>
          <w:numId w:val="9"/>
        </w:numPr>
        <w:rPr>
          <w:rFonts w:eastAsia="Times New Roman" w:cs="Arial"/>
          <w:szCs w:val="28"/>
        </w:rPr>
      </w:pPr>
      <w:r w:rsidRPr="00974DEF">
        <w:rPr>
          <w:rFonts w:eastAsia="Times New Roman" w:cs="Arial"/>
          <w:szCs w:val="28"/>
        </w:rPr>
        <w:t>Maintain an Apple and/or Google App Store account to purchase redeemable gift codes for approved VOP apps (one per LTL device).</w:t>
      </w:r>
    </w:p>
    <w:p w14:paraId="159736EA" w14:textId="77777777" w:rsidR="00974DEF" w:rsidRPr="00974DEF" w:rsidRDefault="00974DEF" w:rsidP="00D60859">
      <w:pPr>
        <w:pStyle w:val="ListParagraph"/>
        <w:numPr>
          <w:ilvl w:val="1"/>
          <w:numId w:val="9"/>
        </w:numPr>
        <w:rPr>
          <w:rFonts w:eastAsia="Times New Roman" w:cs="Arial"/>
          <w:szCs w:val="28"/>
        </w:rPr>
      </w:pPr>
      <w:r w:rsidRPr="00974DEF">
        <w:rPr>
          <w:rFonts w:eastAsia="Times New Roman" w:cs="Arial"/>
          <w:szCs w:val="28"/>
        </w:rPr>
        <w:t>Submit gift code receipts with invoices for reimbursement.</w:t>
      </w:r>
    </w:p>
    <w:p w14:paraId="65226508" w14:textId="77777777" w:rsidR="00974DEF" w:rsidRPr="00974DEF" w:rsidRDefault="00974DEF" w:rsidP="00D60859">
      <w:pPr>
        <w:pStyle w:val="ListParagraph"/>
        <w:numPr>
          <w:ilvl w:val="0"/>
          <w:numId w:val="9"/>
        </w:numPr>
      </w:pPr>
      <w:r w:rsidRPr="00974DEF">
        <w:t>Documentation &amp; Records</w:t>
      </w:r>
    </w:p>
    <w:p w14:paraId="738ACA25" w14:textId="77777777" w:rsidR="00974DEF" w:rsidRPr="00974DEF" w:rsidRDefault="00974DEF" w:rsidP="00D60859">
      <w:pPr>
        <w:pStyle w:val="ListParagraph"/>
        <w:numPr>
          <w:ilvl w:val="1"/>
          <w:numId w:val="9"/>
        </w:numPr>
        <w:rPr>
          <w:rFonts w:eastAsia="Times New Roman" w:cs="Arial"/>
          <w:szCs w:val="28"/>
        </w:rPr>
      </w:pPr>
      <w:r w:rsidRPr="00974DEF">
        <w:rPr>
          <w:rFonts w:eastAsia="Times New Roman" w:cs="Arial"/>
          <w:szCs w:val="28"/>
        </w:rPr>
        <w:lastRenderedPageBreak/>
        <w:t>Complete an LTL device Application and individual served survey for each issued device. DOR staff will provide applications and surveys.</w:t>
      </w:r>
    </w:p>
    <w:p w14:paraId="2E79D4B2" w14:textId="77777777" w:rsidR="00974DEF" w:rsidRPr="00974DEF" w:rsidRDefault="00974DEF" w:rsidP="00D60859">
      <w:pPr>
        <w:pStyle w:val="ListParagraph"/>
        <w:numPr>
          <w:ilvl w:val="1"/>
          <w:numId w:val="9"/>
        </w:numPr>
        <w:rPr>
          <w:rFonts w:eastAsia="Times New Roman" w:cs="Arial"/>
          <w:szCs w:val="28"/>
        </w:rPr>
      </w:pPr>
      <w:r w:rsidRPr="00974DEF">
        <w:rPr>
          <w:rFonts w:eastAsia="Times New Roman" w:cs="Arial"/>
          <w:szCs w:val="28"/>
        </w:rPr>
        <w:t>Retain financial and program records, including equipment purchase receipts, for seven (7) years after the grant period.</w:t>
      </w:r>
    </w:p>
    <w:p w14:paraId="12E16FD5" w14:textId="77777777" w:rsidR="00974DEF" w:rsidRPr="00974DEF" w:rsidRDefault="00974DEF" w:rsidP="00D60859">
      <w:pPr>
        <w:pStyle w:val="ListParagraph"/>
        <w:numPr>
          <w:ilvl w:val="0"/>
          <w:numId w:val="9"/>
        </w:numPr>
      </w:pPr>
      <w:r w:rsidRPr="00974DEF">
        <w:t>Outreach &amp; Referral</w:t>
      </w:r>
    </w:p>
    <w:p w14:paraId="6D8BF693" w14:textId="77777777" w:rsidR="00974DEF" w:rsidRPr="00974DEF" w:rsidRDefault="00974DEF" w:rsidP="00D60859">
      <w:pPr>
        <w:pStyle w:val="ListParagraph"/>
        <w:numPr>
          <w:ilvl w:val="1"/>
          <w:numId w:val="9"/>
        </w:numPr>
        <w:rPr>
          <w:rFonts w:eastAsia="Times New Roman" w:cs="Arial"/>
          <w:szCs w:val="28"/>
        </w:rPr>
      </w:pPr>
      <w:r w:rsidRPr="00974DEF">
        <w:rPr>
          <w:rFonts w:eastAsia="Times New Roman" w:cs="Arial"/>
          <w:szCs w:val="28"/>
        </w:rPr>
        <w:t>Conduct outreach and make referrals as appropriate to the California Connect and Voice Options programs.</w:t>
      </w:r>
    </w:p>
    <w:bookmarkEnd w:id="10"/>
    <w:p w14:paraId="2D7F4816" w14:textId="77777777" w:rsidR="00974DEF" w:rsidRPr="00974DEF" w:rsidRDefault="00974DEF" w:rsidP="00D60859">
      <w:pPr>
        <w:rPr>
          <w:rFonts w:eastAsia="Times New Roman" w:cs="Arial"/>
        </w:rPr>
      </w:pPr>
      <w:r w:rsidRPr="00974DEF">
        <w:t>Allowable Personnel &amp; Travel Costs include:</w:t>
      </w:r>
    </w:p>
    <w:p w14:paraId="06FD3003" w14:textId="77777777" w:rsidR="00974DEF" w:rsidRPr="00974DEF" w:rsidRDefault="00974DEF" w:rsidP="00D60859">
      <w:pPr>
        <w:pStyle w:val="ListParagraph"/>
        <w:numPr>
          <w:ilvl w:val="0"/>
          <w:numId w:val="8"/>
        </w:numPr>
        <w:rPr>
          <w:rFonts w:eastAsia="Times New Roman" w:cs="Arial"/>
          <w:szCs w:val="28"/>
        </w:rPr>
      </w:pPr>
      <w:r w:rsidRPr="00974DEF">
        <w:rPr>
          <w:rFonts w:eastAsia="Times New Roman" w:cs="Arial"/>
          <w:szCs w:val="28"/>
        </w:rPr>
        <w:t>Staff time for demonstrations and STL devices, training, LTL devices processing, equipment acquisition, setup, technical support, reporting, outreach, referral, and survey facilitation.</w:t>
      </w:r>
    </w:p>
    <w:p w14:paraId="3A27A986" w14:textId="77777777" w:rsidR="00974DEF" w:rsidRPr="00974DEF" w:rsidRDefault="00974DEF" w:rsidP="00D60859">
      <w:pPr>
        <w:pStyle w:val="ListParagraph"/>
        <w:numPr>
          <w:ilvl w:val="0"/>
          <w:numId w:val="8"/>
        </w:numPr>
        <w:rPr>
          <w:rFonts w:eastAsia="Times New Roman" w:cs="Arial"/>
          <w:szCs w:val="28"/>
        </w:rPr>
      </w:pPr>
      <w:r w:rsidRPr="00974DEF">
        <w:rPr>
          <w:rFonts w:eastAsia="Times New Roman" w:cs="Arial"/>
          <w:szCs w:val="28"/>
        </w:rPr>
        <w:t>Reasonable travel expenses for demonstrations, education, and training.</w:t>
      </w:r>
    </w:p>
    <w:p w14:paraId="1E9F49A1" w14:textId="77777777" w:rsidR="00974DEF" w:rsidRPr="00974DEF" w:rsidRDefault="00974DEF" w:rsidP="00D60859">
      <w:pPr>
        <w:pStyle w:val="ListParagraph"/>
        <w:numPr>
          <w:ilvl w:val="1"/>
          <w:numId w:val="8"/>
        </w:numPr>
        <w:rPr>
          <w:rFonts w:eastAsia="Times New Roman" w:cs="Arial"/>
          <w:szCs w:val="28"/>
        </w:rPr>
      </w:pPr>
      <w:r w:rsidRPr="00974DEF">
        <w:rPr>
          <w:rFonts w:eastAsia="Times New Roman" w:cs="Arial"/>
          <w:szCs w:val="28"/>
        </w:rPr>
        <w:t xml:space="preserve">Travel expenses must not exceed </w:t>
      </w:r>
      <w:hyperlink r:id="rId12" w:history="1">
        <w:r w:rsidRPr="00D60859">
          <w:rPr>
            <w:color w:val="0000FF" w:themeColor="hyperlink"/>
            <w:u w:val="single"/>
          </w:rPr>
          <w:t>CalHR excluded employee rates</w:t>
        </w:r>
      </w:hyperlink>
      <w:r w:rsidRPr="00974DEF">
        <w:rPr>
          <w:rFonts w:eastAsia="Times New Roman" w:cs="Arial"/>
          <w:szCs w:val="28"/>
        </w:rPr>
        <w:t>: http://www.calhr.ca.gov/employees/pages/travel-reimbursements.aspx</w:t>
      </w:r>
    </w:p>
    <w:p w14:paraId="5FD8780F" w14:textId="77777777" w:rsidR="00974DEF" w:rsidRPr="00974DEF" w:rsidRDefault="00974DEF" w:rsidP="00D60859">
      <w:pPr>
        <w:rPr>
          <w:rFonts w:eastAsia="Times New Roman" w:cs="Arial"/>
        </w:rPr>
      </w:pPr>
      <w:r w:rsidRPr="00974DEF">
        <w:t xml:space="preserve">Allowable </w:t>
      </w:r>
      <w:proofErr w:type="gramStart"/>
      <w:r w:rsidRPr="00974DEF">
        <w:t>Non-Personnel Costs</w:t>
      </w:r>
      <w:proofErr w:type="gramEnd"/>
      <w:r w:rsidRPr="00974DEF">
        <w:t xml:space="preserve"> include:</w:t>
      </w:r>
    </w:p>
    <w:p w14:paraId="0E82B7BC" w14:textId="77777777" w:rsidR="00974DEF" w:rsidRPr="00974DEF" w:rsidRDefault="00974DEF" w:rsidP="00D60859">
      <w:pPr>
        <w:pStyle w:val="ListParagraph"/>
        <w:numPr>
          <w:ilvl w:val="0"/>
          <w:numId w:val="7"/>
        </w:numPr>
        <w:rPr>
          <w:rFonts w:eastAsia="Times New Roman" w:cs="Arial"/>
        </w:rPr>
      </w:pPr>
      <w:r w:rsidRPr="00974DEF">
        <w:rPr>
          <w:rFonts w:eastAsia="Times New Roman" w:cs="Arial"/>
        </w:rPr>
        <w:t>Purchase of a new Apple iPad (generation 11 or later), new Android tablet, or other CPUC approved SGD with ≥128 GB storage.</w:t>
      </w:r>
    </w:p>
    <w:p w14:paraId="47CF6A6F" w14:textId="77777777" w:rsidR="00974DEF" w:rsidRPr="00974DEF" w:rsidRDefault="00974DEF" w:rsidP="00D60859">
      <w:pPr>
        <w:pStyle w:val="ListParagraph"/>
        <w:numPr>
          <w:ilvl w:val="1"/>
          <w:numId w:val="7"/>
        </w:numPr>
        <w:rPr>
          <w:rFonts w:eastAsia="Times New Roman" w:cs="Arial"/>
        </w:rPr>
      </w:pPr>
      <w:r w:rsidRPr="00974DEF">
        <w:rPr>
          <w:rFonts w:eastAsia="Times New Roman" w:cs="Arial"/>
        </w:rPr>
        <w:t>Refurbished SGDs may be considered case-by-case.</w:t>
      </w:r>
    </w:p>
    <w:p w14:paraId="7B32F492" w14:textId="77777777" w:rsidR="00974DEF" w:rsidRPr="00974DEF" w:rsidRDefault="00974DEF" w:rsidP="00D60859">
      <w:pPr>
        <w:pStyle w:val="ListParagraph"/>
        <w:numPr>
          <w:ilvl w:val="0"/>
          <w:numId w:val="7"/>
        </w:numPr>
        <w:rPr>
          <w:rFonts w:eastAsia="Times New Roman" w:cs="Arial"/>
          <w:szCs w:val="28"/>
        </w:rPr>
      </w:pPr>
      <w:r w:rsidRPr="00974DEF">
        <w:rPr>
          <w:rFonts w:eastAsia="Times New Roman" w:cs="Arial"/>
          <w:szCs w:val="28"/>
        </w:rPr>
        <w:t>Protective SGD equipment: cases, screen protectors, mounts as appropriate.</w:t>
      </w:r>
    </w:p>
    <w:p w14:paraId="6CDD737B" w14:textId="77777777" w:rsidR="00974DEF" w:rsidRPr="00974DEF" w:rsidRDefault="00974DEF" w:rsidP="00D60859">
      <w:pPr>
        <w:pStyle w:val="ListParagraph"/>
        <w:numPr>
          <w:ilvl w:val="0"/>
          <w:numId w:val="7"/>
        </w:numPr>
        <w:rPr>
          <w:rFonts w:eastAsia="Times New Roman" w:cs="Arial"/>
        </w:rPr>
      </w:pPr>
      <w:r w:rsidRPr="00974DEF">
        <w:rPr>
          <w:rFonts w:eastAsia="Times New Roman" w:cs="Arial"/>
        </w:rPr>
        <w:t>One VOP speech-generating application of the individual’s choice from the following list:</w:t>
      </w:r>
    </w:p>
    <w:p w14:paraId="06A42C00" w14:textId="77777777" w:rsidR="00974DEF" w:rsidRPr="00974DEF" w:rsidRDefault="00974DEF" w:rsidP="00D60859">
      <w:pPr>
        <w:pStyle w:val="ListParagraph"/>
        <w:numPr>
          <w:ilvl w:val="1"/>
          <w:numId w:val="7"/>
        </w:numPr>
        <w:rPr>
          <w:rFonts w:eastAsia="Times New Roman" w:cs="Arial"/>
        </w:rPr>
      </w:pPr>
      <w:proofErr w:type="spellStart"/>
      <w:r w:rsidRPr="00974DEF">
        <w:rPr>
          <w:rFonts w:eastAsia="Times New Roman" w:cs="Arial"/>
        </w:rPr>
        <w:t>GoTalk</w:t>
      </w:r>
      <w:proofErr w:type="spellEnd"/>
      <w:r w:rsidRPr="00974DEF">
        <w:rPr>
          <w:rFonts w:eastAsia="Times New Roman" w:cs="Arial"/>
        </w:rPr>
        <w:t xml:space="preserve"> NOW Plus</w:t>
      </w:r>
    </w:p>
    <w:p w14:paraId="6338A848" w14:textId="77777777" w:rsidR="00974DEF" w:rsidRPr="00974DEF" w:rsidRDefault="00974DEF" w:rsidP="00D60859">
      <w:pPr>
        <w:pStyle w:val="ListParagraph"/>
        <w:numPr>
          <w:ilvl w:val="1"/>
          <w:numId w:val="7"/>
        </w:numPr>
        <w:rPr>
          <w:rFonts w:eastAsia="Times New Roman" w:cs="Arial"/>
        </w:rPr>
      </w:pPr>
      <w:r w:rsidRPr="00974DEF">
        <w:rPr>
          <w:rFonts w:eastAsia="Times New Roman" w:cs="Arial"/>
        </w:rPr>
        <w:t>LAMP Words for Life</w:t>
      </w:r>
    </w:p>
    <w:p w14:paraId="0F9CB969" w14:textId="77777777" w:rsidR="00974DEF" w:rsidRPr="00974DEF" w:rsidRDefault="00974DEF" w:rsidP="00D60859">
      <w:pPr>
        <w:pStyle w:val="ListParagraph"/>
        <w:numPr>
          <w:ilvl w:val="1"/>
          <w:numId w:val="7"/>
        </w:numPr>
        <w:rPr>
          <w:rFonts w:eastAsia="Times New Roman" w:cs="Arial"/>
        </w:rPr>
      </w:pPr>
      <w:r w:rsidRPr="00974DEF">
        <w:rPr>
          <w:rFonts w:eastAsia="Times New Roman" w:cs="Arial"/>
        </w:rPr>
        <w:t>Predictable (available for Android devices)</w:t>
      </w:r>
    </w:p>
    <w:p w14:paraId="0A81B02A" w14:textId="77777777" w:rsidR="00974DEF" w:rsidRPr="00974DEF" w:rsidRDefault="00974DEF" w:rsidP="00D60859">
      <w:pPr>
        <w:pStyle w:val="ListParagraph"/>
        <w:numPr>
          <w:ilvl w:val="1"/>
          <w:numId w:val="7"/>
        </w:numPr>
        <w:rPr>
          <w:rFonts w:eastAsia="Times New Roman" w:cs="Arial"/>
        </w:rPr>
      </w:pPr>
      <w:r w:rsidRPr="00974DEF">
        <w:rPr>
          <w:rFonts w:eastAsia="Times New Roman" w:cs="Arial"/>
        </w:rPr>
        <w:t>Proloquo2Go</w:t>
      </w:r>
    </w:p>
    <w:p w14:paraId="2C4FE585" w14:textId="77777777" w:rsidR="00974DEF" w:rsidRPr="00974DEF" w:rsidRDefault="00974DEF" w:rsidP="00D60859">
      <w:pPr>
        <w:pStyle w:val="ListParagraph"/>
        <w:numPr>
          <w:ilvl w:val="1"/>
          <w:numId w:val="7"/>
        </w:numPr>
        <w:rPr>
          <w:rFonts w:eastAsia="Times New Roman" w:cs="Arial"/>
        </w:rPr>
      </w:pPr>
      <w:r w:rsidRPr="00974DEF">
        <w:rPr>
          <w:rFonts w:eastAsia="Times New Roman" w:cs="Arial"/>
        </w:rPr>
        <w:t>Proloquo4Text</w:t>
      </w:r>
    </w:p>
    <w:p w14:paraId="1024E3E1" w14:textId="77777777" w:rsidR="00974DEF" w:rsidRPr="00974DEF" w:rsidRDefault="00974DEF" w:rsidP="00D60859">
      <w:pPr>
        <w:pStyle w:val="ListParagraph"/>
        <w:numPr>
          <w:ilvl w:val="1"/>
          <w:numId w:val="7"/>
        </w:numPr>
        <w:rPr>
          <w:rFonts w:eastAsia="Times New Roman" w:cs="Arial"/>
        </w:rPr>
      </w:pPr>
      <w:proofErr w:type="spellStart"/>
      <w:r w:rsidRPr="00974DEF">
        <w:rPr>
          <w:rFonts w:eastAsia="Times New Roman" w:cs="Arial"/>
        </w:rPr>
        <w:lastRenderedPageBreak/>
        <w:t>TouchChat</w:t>
      </w:r>
      <w:proofErr w:type="spellEnd"/>
      <w:r w:rsidRPr="00974DEF">
        <w:rPr>
          <w:rFonts w:eastAsia="Times New Roman" w:cs="Arial"/>
        </w:rPr>
        <w:t xml:space="preserve"> HD w/ </w:t>
      </w:r>
      <w:proofErr w:type="spellStart"/>
      <w:r w:rsidRPr="00974DEF">
        <w:rPr>
          <w:rFonts w:eastAsia="Times New Roman" w:cs="Arial"/>
        </w:rPr>
        <w:t>WordPower</w:t>
      </w:r>
      <w:proofErr w:type="spellEnd"/>
    </w:p>
    <w:p w14:paraId="7246E9EE" w14:textId="1643176E" w:rsidR="00974DEF" w:rsidRPr="00974DEF" w:rsidRDefault="00974DEF" w:rsidP="00D60859">
      <w:pPr>
        <w:pStyle w:val="ListParagraph"/>
        <w:numPr>
          <w:ilvl w:val="1"/>
          <w:numId w:val="7"/>
        </w:numPr>
        <w:rPr>
          <w:rFonts w:eastAsia="Times New Roman" w:cs="Arial"/>
        </w:rPr>
      </w:pPr>
      <w:r w:rsidRPr="00974DEF">
        <w:rPr>
          <w:rFonts w:eastAsia="Times New Roman" w:cs="Arial"/>
        </w:rPr>
        <w:t>TD Snap</w:t>
      </w:r>
    </w:p>
    <w:p w14:paraId="25893C55" w14:textId="77777777" w:rsidR="00974DEF" w:rsidRPr="00974DEF" w:rsidRDefault="00974DEF" w:rsidP="00D60859">
      <w:pPr>
        <w:pStyle w:val="ListParagraph"/>
        <w:numPr>
          <w:ilvl w:val="1"/>
          <w:numId w:val="7"/>
        </w:numPr>
        <w:rPr>
          <w:rFonts w:eastAsia="Times New Roman" w:cs="Arial"/>
        </w:rPr>
      </w:pPr>
      <w:r w:rsidRPr="00974DEF">
        <w:rPr>
          <w:rFonts w:eastAsia="Times New Roman" w:cs="Arial"/>
        </w:rPr>
        <w:t>Other speech-generating application as approved by the CPUC.</w:t>
      </w:r>
    </w:p>
    <w:p w14:paraId="1CDC5FE0" w14:textId="77777777" w:rsidR="00974DEF" w:rsidRPr="00974DEF" w:rsidRDefault="00974DEF" w:rsidP="00D60859">
      <w:pPr>
        <w:pStyle w:val="ListParagraph"/>
        <w:numPr>
          <w:ilvl w:val="0"/>
          <w:numId w:val="7"/>
        </w:numPr>
        <w:rPr>
          <w:rFonts w:eastAsia="Times New Roman" w:cs="Arial"/>
          <w:szCs w:val="28"/>
        </w:rPr>
      </w:pPr>
      <w:r w:rsidRPr="00974DEF">
        <w:rPr>
          <w:rFonts w:eastAsia="Times New Roman" w:cs="Arial"/>
          <w:szCs w:val="28"/>
        </w:rPr>
        <w:t>SGD warranty and accessories needed to accommodate the individual’s specific disability.</w:t>
      </w:r>
    </w:p>
    <w:p w14:paraId="4D56C36E" w14:textId="77777777" w:rsidR="00974DEF" w:rsidRPr="00974DEF" w:rsidRDefault="00974DEF" w:rsidP="00D60859">
      <w:pPr>
        <w:pStyle w:val="ListParagraph"/>
        <w:numPr>
          <w:ilvl w:val="0"/>
          <w:numId w:val="7"/>
        </w:numPr>
        <w:rPr>
          <w:rFonts w:eastAsia="Times New Roman" w:cs="Arial"/>
          <w:szCs w:val="28"/>
        </w:rPr>
      </w:pPr>
      <w:r w:rsidRPr="00974DEF">
        <w:rPr>
          <w:rFonts w:eastAsia="Times New Roman" w:cs="Arial"/>
          <w:szCs w:val="28"/>
        </w:rPr>
        <w:t xml:space="preserve">Shipping costs </w:t>
      </w:r>
      <w:proofErr w:type="gramStart"/>
      <w:r w:rsidRPr="00974DEF">
        <w:rPr>
          <w:rFonts w:eastAsia="Times New Roman" w:cs="Arial"/>
          <w:szCs w:val="28"/>
        </w:rPr>
        <w:t>not to exceed</w:t>
      </w:r>
      <w:proofErr w:type="gramEnd"/>
      <w:r w:rsidRPr="00974DEF">
        <w:rPr>
          <w:rFonts w:eastAsia="Times New Roman" w:cs="Arial"/>
          <w:szCs w:val="28"/>
        </w:rPr>
        <w:t xml:space="preserve"> $100 per SGD.</w:t>
      </w:r>
    </w:p>
    <w:p w14:paraId="6D7ACBF5" w14:textId="77777777" w:rsidR="00FE32EA" w:rsidRPr="00FE32EA" w:rsidRDefault="00FE32EA" w:rsidP="008B3B27">
      <w:pPr>
        <w:pStyle w:val="Heading2"/>
      </w:pPr>
      <w:bookmarkStart w:id="11" w:name="_Toc222238539"/>
      <w:r w:rsidRPr="00FE32EA">
        <w:t>Program Regions</w:t>
      </w:r>
      <w:bookmarkEnd w:id="11"/>
    </w:p>
    <w:p w14:paraId="1AEF6101" w14:textId="706A20E3" w:rsidR="00FE32EA" w:rsidRPr="00FE32EA" w:rsidRDefault="002C40EA" w:rsidP="00D60859">
      <w:pPr>
        <w:rPr>
          <w:rFonts w:eastAsia="Times New Roman" w:cs="Arial"/>
          <w:szCs w:val="28"/>
        </w:rPr>
      </w:pPr>
      <w:r w:rsidRPr="002C40EA">
        <w:rPr>
          <w:rFonts w:eastAsia="Times New Roman" w:cs="Arial"/>
          <w:szCs w:val="28"/>
        </w:rPr>
        <w:t>Applicants must specify one or more program regions</w:t>
      </w:r>
      <w:r w:rsidR="00A453FB">
        <w:rPr>
          <w:rFonts w:eastAsia="Times New Roman" w:cs="Arial"/>
          <w:szCs w:val="28"/>
        </w:rPr>
        <w:t xml:space="preserve"> to serve with application materials submitted</w:t>
      </w:r>
      <w:r w:rsidRPr="002C40EA">
        <w:rPr>
          <w:rFonts w:eastAsia="Times New Roman" w:cs="Arial"/>
          <w:szCs w:val="28"/>
        </w:rPr>
        <w:t xml:space="preserve">. Program </w:t>
      </w:r>
      <w:r w:rsidR="00A453FB">
        <w:rPr>
          <w:rFonts w:eastAsia="Times New Roman" w:cs="Arial"/>
          <w:szCs w:val="28"/>
        </w:rPr>
        <w:t>R</w:t>
      </w:r>
      <w:r w:rsidR="00A453FB" w:rsidRPr="002C40EA">
        <w:rPr>
          <w:rFonts w:eastAsia="Times New Roman" w:cs="Arial"/>
          <w:szCs w:val="28"/>
        </w:rPr>
        <w:t xml:space="preserve">egions </w:t>
      </w:r>
      <w:r w:rsidRPr="002C40EA">
        <w:rPr>
          <w:rFonts w:eastAsia="Times New Roman" w:cs="Arial"/>
          <w:szCs w:val="28"/>
        </w:rPr>
        <w:t>with higher populations of individuals with disabilities will be considered for more than one awarded provider. Applicants can be awarded to serve more than one region. Also, DOR reserves the right to award one entity per region</w:t>
      </w:r>
      <w:r w:rsidR="00C04CAB">
        <w:rPr>
          <w:rFonts w:eastAsia="Times New Roman" w:cs="Arial"/>
          <w:szCs w:val="28"/>
        </w:rPr>
        <w:t xml:space="preserve"> </w:t>
      </w:r>
      <w:r w:rsidRPr="002C40EA">
        <w:rPr>
          <w:rFonts w:eastAsia="Times New Roman" w:cs="Arial"/>
          <w:szCs w:val="28"/>
        </w:rPr>
        <w:t xml:space="preserve">to ensure geographic coverage of providers statewide. </w:t>
      </w:r>
      <w:r w:rsidR="00FE32EA" w:rsidRPr="00FE32EA">
        <w:rPr>
          <w:rFonts w:eastAsia="Times New Roman" w:cs="Arial"/>
          <w:szCs w:val="28"/>
        </w:rPr>
        <w:t>The VOP aims to distribute approximately 105 devices per month (1,260 per year) across the following 10 regions:</w:t>
      </w:r>
    </w:p>
    <w:p w14:paraId="6C692586" w14:textId="77777777" w:rsidR="00FE32EA" w:rsidRPr="00FE32EA" w:rsidRDefault="00FE32EA" w:rsidP="00D60859">
      <w:pPr>
        <w:pStyle w:val="ListParagraph"/>
        <w:numPr>
          <w:ilvl w:val="0"/>
          <w:numId w:val="10"/>
        </w:numPr>
        <w:rPr>
          <w:rFonts w:eastAsia="Times New Roman" w:cs="Arial"/>
          <w:szCs w:val="28"/>
        </w:rPr>
      </w:pPr>
      <w:r w:rsidRPr="00C74C3D">
        <w:rPr>
          <w:b/>
          <w:bCs/>
        </w:rPr>
        <w:t>Region 1 – Superior California:</w:t>
      </w:r>
      <w:r w:rsidRPr="00FE32EA">
        <w:rPr>
          <w:rFonts w:eastAsia="Times New Roman" w:cs="Arial"/>
          <w:szCs w:val="28"/>
        </w:rPr>
        <w:t xml:space="preserve"> Butte, Colusa, El Dorado, Glenn, Lassen, Modoc, Nevada, Placer, Plumas, Sacramento, Shasta, Sierra, Siskiyou, Sutter, Tehama, Yolo, Yuba</w:t>
      </w:r>
    </w:p>
    <w:p w14:paraId="18D16E6F" w14:textId="77777777" w:rsidR="00FE32EA" w:rsidRPr="00FE32EA" w:rsidRDefault="00FE32EA" w:rsidP="00D60859">
      <w:pPr>
        <w:pStyle w:val="ListParagraph"/>
        <w:numPr>
          <w:ilvl w:val="0"/>
          <w:numId w:val="10"/>
        </w:numPr>
        <w:rPr>
          <w:rFonts w:eastAsia="Times New Roman" w:cs="Arial"/>
          <w:szCs w:val="28"/>
        </w:rPr>
      </w:pPr>
      <w:r w:rsidRPr="00C74C3D">
        <w:rPr>
          <w:b/>
          <w:bCs/>
        </w:rPr>
        <w:t>Region 2 – North Coast:</w:t>
      </w:r>
      <w:r w:rsidRPr="00FE32EA">
        <w:rPr>
          <w:rFonts w:eastAsia="Times New Roman" w:cs="Arial"/>
          <w:szCs w:val="28"/>
        </w:rPr>
        <w:t xml:space="preserve"> Del Norte, Humboldt, Lake, Mendocino, Napa, Sonoma, Trinity</w:t>
      </w:r>
    </w:p>
    <w:p w14:paraId="35864967" w14:textId="77777777" w:rsidR="00FE32EA" w:rsidRPr="00FE32EA" w:rsidRDefault="00FE32EA" w:rsidP="00D60859">
      <w:pPr>
        <w:pStyle w:val="ListParagraph"/>
        <w:numPr>
          <w:ilvl w:val="0"/>
          <w:numId w:val="10"/>
        </w:numPr>
        <w:rPr>
          <w:rFonts w:eastAsia="Times New Roman" w:cs="Arial"/>
          <w:szCs w:val="28"/>
        </w:rPr>
      </w:pPr>
      <w:r w:rsidRPr="00C74C3D">
        <w:rPr>
          <w:b/>
          <w:bCs/>
        </w:rPr>
        <w:t>Region 3 – San Francisco Bay Area:</w:t>
      </w:r>
      <w:r w:rsidRPr="00FE32EA">
        <w:rPr>
          <w:rFonts w:eastAsia="Times New Roman" w:cs="Arial"/>
          <w:szCs w:val="28"/>
        </w:rPr>
        <w:t xml:space="preserve"> Alameda, Contra Costa, Marin, San Francisco, San Mateo, Santa Clara</w:t>
      </w:r>
    </w:p>
    <w:p w14:paraId="7BBACD48" w14:textId="77777777" w:rsidR="00FE32EA" w:rsidRPr="00FE32EA" w:rsidRDefault="00FE32EA" w:rsidP="00D60859">
      <w:pPr>
        <w:pStyle w:val="ListParagraph"/>
        <w:numPr>
          <w:ilvl w:val="0"/>
          <w:numId w:val="10"/>
        </w:numPr>
        <w:rPr>
          <w:rFonts w:eastAsia="Times New Roman" w:cs="Arial"/>
          <w:szCs w:val="28"/>
        </w:rPr>
      </w:pPr>
      <w:r w:rsidRPr="00C74C3D">
        <w:rPr>
          <w:b/>
          <w:bCs/>
        </w:rPr>
        <w:t>Region 4 – Northern San Joaquin Valley:</w:t>
      </w:r>
      <w:r w:rsidRPr="00FE32EA">
        <w:rPr>
          <w:rFonts w:eastAsia="Times New Roman" w:cs="Arial"/>
          <w:szCs w:val="28"/>
        </w:rPr>
        <w:t xml:space="preserve"> Alpine, Amador, Calaveras, Madera, Mariposa, Merced, Mono, San Joaquin, Stanislaus, Tuolumne</w:t>
      </w:r>
    </w:p>
    <w:p w14:paraId="48622D54" w14:textId="77777777" w:rsidR="00FE32EA" w:rsidRPr="00FE32EA" w:rsidRDefault="00FE32EA" w:rsidP="00D60859">
      <w:pPr>
        <w:pStyle w:val="ListParagraph"/>
        <w:numPr>
          <w:ilvl w:val="0"/>
          <w:numId w:val="10"/>
        </w:numPr>
        <w:rPr>
          <w:rFonts w:eastAsia="Times New Roman" w:cs="Arial"/>
          <w:szCs w:val="28"/>
        </w:rPr>
      </w:pPr>
      <w:r w:rsidRPr="00C74C3D">
        <w:rPr>
          <w:b/>
          <w:bCs/>
        </w:rPr>
        <w:t>Region 5 – Central Coast:</w:t>
      </w:r>
      <w:r w:rsidRPr="00FE32EA">
        <w:rPr>
          <w:rFonts w:eastAsia="Times New Roman" w:cs="Arial"/>
          <w:szCs w:val="28"/>
        </w:rPr>
        <w:t xml:space="preserve"> Monterey, San Benito, San Luis Obispo, Santa Barbara, Santa Cruz, Ventura</w:t>
      </w:r>
    </w:p>
    <w:p w14:paraId="7971D830" w14:textId="77777777" w:rsidR="00FE32EA" w:rsidRPr="00FE32EA" w:rsidRDefault="00FE32EA" w:rsidP="00D60859">
      <w:pPr>
        <w:pStyle w:val="ListParagraph"/>
        <w:numPr>
          <w:ilvl w:val="0"/>
          <w:numId w:val="10"/>
        </w:numPr>
        <w:rPr>
          <w:rFonts w:eastAsia="Times New Roman" w:cs="Arial"/>
          <w:szCs w:val="28"/>
        </w:rPr>
      </w:pPr>
      <w:r w:rsidRPr="00016C06">
        <w:rPr>
          <w:b/>
          <w:bCs/>
        </w:rPr>
        <w:t>Region 6</w:t>
      </w:r>
      <w:r w:rsidRPr="00FE32EA">
        <w:t xml:space="preserve"> – Southern San Joaquin Valley:</w:t>
      </w:r>
      <w:r w:rsidRPr="00FE32EA">
        <w:rPr>
          <w:rFonts w:eastAsia="Times New Roman" w:cs="Arial"/>
          <w:szCs w:val="28"/>
        </w:rPr>
        <w:t xml:space="preserve"> Fresno, Inyo, Kern, Kings, Tulare</w:t>
      </w:r>
    </w:p>
    <w:p w14:paraId="1F7FA020" w14:textId="77777777" w:rsidR="00FE32EA" w:rsidRPr="00FE32EA" w:rsidRDefault="00FE32EA" w:rsidP="00D60859">
      <w:pPr>
        <w:pStyle w:val="ListParagraph"/>
        <w:numPr>
          <w:ilvl w:val="0"/>
          <w:numId w:val="10"/>
        </w:numPr>
        <w:rPr>
          <w:rFonts w:eastAsia="Times New Roman" w:cs="Arial"/>
          <w:szCs w:val="28"/>
        </w:rPr>
      </w:pPr>
      <w:r w:rsidRPr="00C74C3D">
        <w:rPr>
          <w:b/>
          <w:bCs/>
        </w:rPr>
        <w:t>Region 7 – Inland Empire:</w:t>
      </w:r>
      <w:r w:rsidRPr="00FE32EA">
        <w:rPr>
          <w:rFonts w:eastAsia="Times New Roman" w:cs="Arial"/>
          <w:szCs w:val="28"/>
        </w:rPr>
        <w:t xml:space="preserve"> Riverside, San Bernardino</w:t>
      </w:r>
    </w:p>
    <w:p w14:paraId="7E2EBAAC" w14:textId="77777777" w:rsidR="00FE32EA" w:rsidRPr="00FE32EA" w:rsidRDefault="00FE32EA" w:rsidP="00D60859">
      <w:pPr>
        <w:pStyle w:val="ListParagraph"/>
        <w:numPr>
          <w:ilvl w:val="0"/>
          <w:numId w:val="10"/>
        </w:numPr>
        <w:rPr>
          <w:rFonts w:eastAsia="Times New Roman" w:cs="Arial"/>
          <w:szCs w:val="28"/>
        </w:rPr>
      </w:pPr>
      <w:r w:rsidRPr="00016C06">
        <w:rPr>
          <w:b/>
          <w:bCs/>
        </w:rPr>
        <w:t>Region 8</w:t>
      </w:r>
      <w:r w:rsidRPr="00FE32EA">
        <w:t xml:space="preserve"> – Los Angeles County:</w:t>
      </w:r>
      <w:r w:rsidRPr="00FE32EA">
        <w:rPr>
          <w:rFonts w:eastAsia="Times New Roman" w:cs="Arial"/>
          <w:szCs w:val="28"/>
        </w:rPr>
        <w:t xml:space="preserve"> Los Angeles</w:t>
      </w:r>
    </w:p>
    <w:p w14:paraId="61BC4A86" w14:textId="77777777" w:rsidR="00FE32EA" w:rsidRPr="00FE32EA" w:rsidRDefault="00FE32EA" w:rsidP="00D60859">
      <w:pPr>
        <w:pStyle w:val="ListParagraph"/>
        <w:numPr>
          <w:ilvl w:val="0"/>
          <w:numId w:val="10"/>
        </w:numPr>
        <w:rPr>
          <w:rFonts w:eastAsia="Times New Roman" w:cs="Arial"/>
          <w:szCs w:val="28"/>
        </w:rPr>
      </w:pPr>
      <w:r w:rsidRPr="00016C06">
        <w:rPr>
          <w:b/>
          <w:bCs/>
        </w:rPr>
        <w:lastRenderedPageBreak/>
        <w:t>Region 9</w:t>
      </w:r>
      <w:r w:rsidRPr="00FE32EA">
        <w:t xml:space="preserve"> – Orange County:</w:t>
      </w:r>
      <w:r w:rsidRPr="00FE32EA">
        <w:rPr>
          <w:rFonts w:eastAsia="Times New Roman" w:cs="Arial"/>
          <w:szCs w:val="28"/>
        </w:rPr>
        <w:t xml:space="preserve"> Orange</w:t>
      </w:r>
    </w:p>
    <w:p w14:paraId="0F83E234" w14:textId="77777777" w:rsidR="00FE32EA" w:rsidRPr="00FE32EA" w:rsidRDefault="00FE32EA" w:rsidP="00D60859">
      <w:pPr>
        <w:pStyle w:val="ListParagraph"/>
        <w:numPr>
          <w:ilvl w:val="0"/>
          <w:numId w:val="10"/>
        </w:numPr>
        <w:rPr>
          <w:rFonts w:eastAsia="Times New Roman" w:cs="Arial"/>
          <w:szCs w:val="28"/>
        </w:rPr>
      </w:pPr>
      <w:r w:rsidRPr="00016C06">
        <w:rPr>
          <w:b/>
          <w:bCs/>
        </w:rPr>
        <w:t>Region 10</w:t>
      </w:r>
      <w:r w:rsidRPr="00FE32EA">
        <w:t xml:space="preserve"> – San Diego–Imperial:</w:t>
      </w:r>
      <w:r w:rsidRPr="00FE32EA">
        <w:rPr>
          <w:rFonts w:eastAsia="Times New Roman" w:cs="Arial"/>
          <w:szCs w:val="28"/>
        </w:rPr>
        <w:t xml:space="preserve"> Imperial, San Diego</w:t>
      </w:r>
    </w:p>
    <w:p w14:paraId="17CDEB45" w14:textId="77777777" w:rsidR="00A137D7" w:rsidRPr="00A137D7" w:rsidRDefault="00A137D7" w:rsidP="00E673FF">
      <w:pPr>
        <w:pStyle w:val="Heading2"/>
      </w:pPr>
      <w:bookmarkStart w:id="12" w:name="_Toc222238540"/>
      <w:r w:rsidRPr="00A137D7">
        <w:t>Minimum Qualifications</w:t>
      </w:r>
      <w:bookmarkEnd w:id="12"/>
    </w:p>
    <w:p w14:paraId="36418A36" w14:textId="1BF7DE29" w:rsidR="00A137D7" w:rsidRDefault="00A137D7" w:rsidP="00D60859">
      <w:r w:rsidRPr="00A137D7">
        <w:t>Nonprofit and community-based organizations with a 501(c)(3) status with the IRS and demonstrated experience in assistive technology services, including experience serving people with disabilities of all ages.</w:t>
      </w:r>
    </w:p>
    <w:p w14:paraId="1C844558" w14:textId="77777777" w:rsidR="007630CF" w:rsidRDefault="007630CF" w:rsidP="00E673FF">
      <w:pPr>
        <w:pStyle w:val="Heading2"/>
      </w:pPr>
      <w:bookmarkStart w:id="13" w:name="_Toc222238541"/>
      <w:r w:rsidRPr="007630CF">
        <w:lastRenderedPageBreak/>
        <w:t>Key Action Dates</w:t>
      </w:r>
      <w:bookmarkEnd w:id="13"/>
    </w:p>
    <w:p w14:paraId="774036DC" w14:textId="233DC773" w:rsidR="00A72558" w:rsidRPr="00C43024" w:rsidRDefault="00A72558" w:rsidP="00E673FF">
      <w:pPr>
        <w:pStyle w:val="Heading3"/>
      </w:pPr>
      <w:bookmarkStart w:id="14" w:name="_Toc222238542"/>
      <w:r w:rsidRPr="00C43024">
        <w:t xml:space="preserve">Table 1: </w:t>
      </w:r>
      <w:r w:rsidR="002942CB" w:rsidRPr="00C43024">
        <w:t>Key Action Dates</w:t>
      </w:r>
      <w:bookmarkEnd w:id="14"/>
    </w:p>
    <w:tbl>
      <w:tblPr>
        <w:tblStyle w:val="TableGrid1"/>
        <w:tblW w:w="8640" w:type="dxa"/>
        <w:tblInd w:w="835" w:type="dxa"/>
        <w:tblLayout w:type="fixed"/>
        <w:tblCellMar>
          <w:left w:w="115" w:type="dxa"/>
          <w:right w:w="115" w:type="dxa"/>
        </w:tblCellMar>
        <w:tblLook w:val="04A0" w:firstRow="1" w:lastRow="0" w:firstColumn="1" w:lastColumn="0" w:noHBand="0" w:noVBand="1"/>
      </w:tblPr>
      <w:tblGrid>
        <w:gridCol w:w="3060"/>
        <w:gridCol w:w="2610"/>
        <w:gridCol w:w="2970"/>
      </w:tblGrid>
      <w:tr w:rsidR="007630CF" w:rsidRPr="007630CF" w14:paraId="4212ED62" w14:textId="77777777" w:rsidTr="10904A4F">
        <w:trPr>
          <w:tblHeader/>
        </w:trPr>
        <w:tc>
          <w:tcPr>
            <w:tcW w:w="3060" w:type="dxa"/>
            <w:tcBorders>
              <w:top w:val="single" w:sz="4" w:space="0" w:color="auto"/>
              <w:left w:val="single" w:sz="4" w:space="0" w:color="auto"/>
              <w:bottom w:val="single" w:sz="4" w:space="0" w:color="auto"/>
              <w:right w:val="single" w:sz="4" w:space="0" w:color="auto"/>
            </w:tcBorders>
            <w:vAlign w:val="center"/>
            <w:hideMark/>
          </w:tcPr>
          <w:bookmarkEnd w:id="9"/>
          <w:p w14:paraId="1964F8B8" w14:textId="77777777" w:rsidR="007630CF" w:rsidRPr="007630CF" w:rsidRDefault="007630CF" w:rsidP="00E673FF">
            <w:r w:rsidRPr="007630CF">
              <w:t>Event</w:t>
            </w:r>
          </w:p>
        </w:tc>
        <w:tc>
          <w:tcPr>
            <w:tcW w:w="2610" w:type="dxa"/>
            <w:tcBorders>
              <w:top w:val="single" w:sz="4" w:space="0" w:color="auto"/>
              <w:left w:val="single" w:sz="4" w:space="0" w:color="auto"/>
              <w:bottom w:val="single" w:sz="4" w:space="0" w:color="auto"/>
              <w:right w:val="single" w:sz="4" w:space="0" w:color="auto"/>
            </w:tcBorders>
            <w:vAlign w:val="center"/>
            <w:hideMark/>
          </w:tcPr>
          <w:p w14:paraId="51A663B7" w14:textId="77777777" w:rsidR="007630CF" w:rsidRPr="007630CF" w:rsidRDefault="007630CF" w:rsidP="00E673FF">
            <w:r w:rsidRPr="007630CF">
              <w:t>Responsible Party</w:t>
            </w:r>
          </w:p>
        </w:tc>
        <w:tc>
          <w:tcPr>
            <w:tcW w:w="2970" w:type="dxa"/>
            <w:tcBorders>
              <w:top w:val="single" w:sz="4" w:space="0" w:color="auto"/>
              <w:left w:val="single" w:sz="4" w:space="0" w:color="auto"/>
              <w:bottom w:val="single" w:sz="4" w:space="0" w:color="auto"/>
              <w:right w:val="single" w:sz="4" w:space="0" w:color="auto"/>
            </w:tcBorders>
            <w:vAlign w:val="center"/>
            <w:hideMark/>
          </w:tcPr>
          <w:p w14:paraId="774C3825" w14:textId="77777777" w:rsidR="007630CF" w:rsidRPr="007630CF" w:rsidRDefault="007630CF" w:rsidP="00E673FF">
            <w:pPr>
              <w:rPr>
                <w:highlight w:val="yellow"/>
              </w:rPr>
            </w:pPr>
            <w:r w:rsidRPr="007630CF">
              <w:t>Due Dates</w:t>
            </w:r>
          </w:p>
        </w:tc>
      </w:tr>
      <w:tr w:rsidR="007630CF" w:rsidRPr="007630CF" w14:paraId="4B713994" w14:textId="77777777" w:rsidTr="10904A4F">
        <w:trPr>
          <w:tblHeader/>
        </w:trPr>
        <w:tc>
          <w:tcPr>
            <w:tcW w:w="3060" w:type="dxa"/>
            <w:tcBorders>
              <w:top w:val="single" w:sz="4" w:space="0" w:color="auto"/>
              <w:left w:val="single" w:sz="4" w:space="0" w:color="auto"/>
              <w:bottom w:val="single" w:sz="4" w:space="0" w:color="auto"/>
              <w:right w:val="single" w:sz="4" w:space="0" w:color="auto"/>
            </w:tcBorders>
            <w:vAlign w:val="center"/>
            <w:hideMark/>
          </w:tcPr>
          <w:p w14:paraId="6B29B1E0" w14:textId="77777777" w:rsidR="007630CF" w:rsidRPr="007630CF" w:rsidRDefault="007630CF" w:rsidP="00E673FF">
            <w:pPr>
              <w:rPr>
                <w:rFonts w:cs="Arial"/>
                <w:szCs w:val="28"/>
              </w:rPr>
            </w:pPr>
            <w:r w:rsidRPr="007630CF">
              <w:rPr>
                <w:rFonts w:cs="Arial"/>
                <w:szCs w:val="28"/>
              </w:rPr>
              <w:t xml:space="preserve">RFA available to potential applicants </w:t>
            </w:r>
          </w:p>
        </w:tc>
        <w:tc>
          <w:tcPr>
            <w:tcW w:w="2610" w:type="dxa"/>
            <w:tcBorders>
              <w:top w:val="single" w:sz="4" w:space="0" w:color="auto"/>
              <w:left w:val="single" w:sz="4" w:space="0" w:color="auto"/>
              <w:bottom w:val="single" w:sz="4" w:space="0" w:color="auto"/>
              <w:right w:val="single" w:sz="4" w:space="0" w:color="auto"/>
            </w:tcBorders>
            <w:vAlign w:val="center"/>
            <w:hideMark/>
          </w:tcPr>
          <w:p w14:paraId="3999C015" w14:textId="77777777" w:rsidR="007630CF" w:rsidRPr="007630CF" w:rsidRDefault="007630CF" w:rsidP="00E673FF">
            <w:pPr>
              <w:rPr>
                <w:rFonts w:cs="Arial"/>
                <w:szCs w:val="28"/>
              </w:rPr>
            </w:pPr>
            <w:r w:rsidRPr="007630CF">
              <w:rPr>
                <w:rFonts w:cs="Arial"/>
                <w:szCs w:val="28"/>
              </w:rPr>
              <w:t>DOR</w:t>
            </w:r>
          </w:p>
        </w:tc>
        <w:tc>
          <w:tcPr>
            <w:tcW w:w="2970" w:type="dxa"/>
            <w:tcBorders>
              <w:top w:val="single" w:sz="4" w:space="0" w:color="auto"/>
              <w:left w:val="single" w:sz="4" w:space="0" w:color="auto"/>
              <w:bottom w:val="single" w:sz="4" w:space="0" w:color="auto"/>
              <w:right w:val="single" w:sz="4" w:space="0" w:color="auto"/>
            </w:tcBorders>
            <w:vAlign w:val="center"/>
          </w:tcPr>
          <w:p w14:paraId="5A6ABA12" w14:textId="708F2900" w:rsidR="007630CF" w:rsidRPr="007630CF" w:rsidRDefault="007630CF" w:rsidP="00E673FF">
            <w:pPr>
              <w:rPr>
                <w:rFonts w:cs="Arial"/>
                <w:szCs w:val="28"/>
              </w:rPr>
            </w:pPr>
            <w:r w:rsidRPr="007630CF">
              <w:rPr>
                <w:rFonts w:cs="Arial"/>
                <w:szCs w:val="28"/>
              </w:rPr>
              <w:t xml:space="preserve">February </w:t>
            </w:r>
            <w:r w:rsidR="00B60BCD">
              <w:rPr>
                <w:rFonts w:cs="Arial"/>
                <w:szCs w:val="28"/>
              </w:rPr>
              <w:t>19</w:t>
            </w:r>
            <w:r w:rsidRPr="007630CF">
              <w:rPr>
                <w:rFonts w:cs="Arial"/>
                <w:szCs w:val="28"/>
              </w:rPr>
              <w:t>, 2026</w:t>
            </w:r>
          </w:p>
        </w:tc>
      </w:tr>
      <w:tr w:rsidR="002C715E" w:rsidRPr="007630CF" w14:paraId="0B63D6C8" w14:textId="77777777" w:rsidTr="10904A4F">
        <w:trPr>
          <w:tblHeader/>
        </w:trPr>
        <w:tc>
          <w:tcPr>
            <w:tcW w:w="3060" w:type="dxa"/>
            <w:tcBorders>
              <w:top w:val="single" w:sz="4" w:space="0" w:color="auto"/>
              <w:left w:val="single" w:sz="4" w:space="0" w:color="auto"/>
              <w:bottom w:val="single" w:sz="4" w:space="0" w:color="auto"/>
              <w:right w:val="single" w:sz="4" w:space="0" w:color="auto"/>
            </w:tcBorders>
            <w:vAlign w:val="center"/>
          </w:tcPr>
          <w:p w14:paraId="51D65745" w14:textId="28F70ECD" w:rsidR="002C715E" w:rsidRPr="007630CF" w:rsidRDefault="002C715E" w:rsidP="00E673FF">
            <w:pPr>
              <w:rPr>
                <w:rFonts w:cs="Arial"/>
                <w:szCs w:val="28"/>
              </w:rPr>
            </w:pPr>
            <w:r w:rsidRPr="007630CF">
              <w:rPr>
                <w:rFonts w:cs="Arial"/>
                <w:szCs w:val="28"/>
              </w:rPr>
              <w:t>Deadline to submit written questions</w:t>
            </w:r>
          </w:p>
        </w:tc>
        <w:tc>
          <w:tcPr>
            <w:tcW w:w="2610" w:type="dxa"/>
            <w:tcBorders>
              <w:top w:val="single" w:sz="4" w:space="0" w:color="auto"/>
              <w:left w:val="single" w:sz="4" w:space="0" w:color="auto"/>
              <w:bottom w:val="single" w:sz="4" w:space="0" w:color="auto"/>
              <w:right w:val="single" w:sz="4" w:space="0" w:color="auto"/>
            </w:tcBorders>
            <w:vAlign w:val="center"/>
          </w:tcPr>
          <w:p w14:paraId="26DEC5EA" w14:textId="28FF9847" w:rsidR="002C715E" w:rsidRPr="007630CF" w:rsidRDefault="002C715E" w:rsidP="00E673FF">
            <w:pPr>
              <w:rPr>
                <w:rFonts w:cs="Arial"/>
                <w:szCs w:val="28"/>
              </w:rPr>
            </w:pPr>
            <w:r w:rsidRPr="007630CF">
              <w:rPr>
                <w:rFonts w:cs="Arial"/>
                <w:szCs w:val="28"/>
              </w:rPr>
              <w:t>Applicant(s)</w:t>
            </w:r>
          </w:p>
        </w:tc>
        <w:tc>
          <w:tcPr>
            <w:tcW w:w="2970" w:type="dxa"/>
            <w:tcBorders>
              <w:top w:val="single" w:sz="4" w:space="0" w:color="auto"/>
              <w:left w:val="single" w:sz="4" w:space="0" w:color="auto"/>
              <w:bottom w:val="single" w:sz="4" w:space="0" w:color="auto"/>
              <w:right w:val="single" w:sz="4" w:space="0" w:color="auto"/>
            </w:tcBorders>
            <w:vAlign w:val="center"/>
          </w:tcPr>
          <w:p w14:paraId="4B5B5F4C" w14:textId="7081B268" w:rsidR="002C715E" w:rsidRPr="007630CF" w:rsidRDefault="002C715E" w:rsidP="00E673FF">
            <w:pPr>
              <w:rPr>
                <w:rFonts w:cs="Arial"/>
                <w:szCs w:val="28"/>
              </w:rPr>
            </w:pPr>
            <w:r>
              <w:rPr>
                <w:rFonts w:cs="Arial"/>
                <w:szCs w:val="28"/>
              </w:rPr>
              <w:t>February 27</w:t>
            </w:r>
            <w:r w:rsidRPr="007630CF">
              <w:rPr>
                <w:rFonts w:cs="Arial"/>
                <w:szCs w:val="28"/>
              </w:rPr>
              <w:t xml:space="preserve">, </w:t>
            </w:r>
            <w:proofErr w:type="gramStart"/>
            <w:r w:rsidRPr="007630CF">
              <w:rPr>
                <w:rFonts w:cs="Arial"/>
                <w:szCs w:val="28"/>
              </w:rPr>
              <w:t>2026</w:t>
            </w:r>
            <w:proofErr w:type="gramEnd"/>
            <w:r w:rsidRPr="007630CF">
              <w:rPr>
                <w:rFonts w:cs="Arial"/>
                <w:szCs w:val="28"/>
              </w:rPr>
              <w:t xml:space="preserve"> by 11:59 pm</w:t>
            </w:r>
          </w:p>
        </w:tc>
      </w:tr>
      <w:tr w:rsidR="007630CF" w:rsidRPr="007630CF" w14:paraId="307CD044" w14:textId="77777777" w:rsidTr="10904A4F">
        <w:trPr>
          <w:tblHeader/>
        </w:trPr>
        <w:tc>
          <w:tcPr>
            <w:tcW w:w="3060" w:type="dxa"/>
            <w:tcBorders>
              <w:top w:val="single" w:sz="4" w:space="0" w:color="auto"/>
              <w:left w:val="single" w:sz="4" w:space="0" w:color="auto"/>
              <w:bottom w:val="single" w:sz="4" w:space="0" w:color="auto"/>
              <w:right w:val="single" w:sz="4" w:space="0" w:color="auto"/>
            </w:tcBorders>
            <w:vAlign w:val="center"/>
            <w:hideMark/>
          </w:tcPr>
          <w:p w14:paraId="375346EC" w14:textId="51644CA7" w:rsidR="007630CF" w:rsidRPr="007630CF" w:rsidRDefault="2BDF9067" w:rsidP="00E673FF">
            <w:pPr>
              <w:rPr>
                <w:rFonts w:cs="Arial"/>
              </w:rPr>
            </w:pPr>
            <w:r w:rsidRPr="62013994">
              <w:rPr>
                <w:rFonts w:cs="Arial"/>
              </w:rPr>
              <w:t>Applicant Conference Call</w:t>
            </w:r>
          </w:p>
        </w:tc>
        <w:tc>
          <w:tcPr>
            <w:tcW w:w="2610" w:type="dxa"/>
            <w:tcBorders>
              <w:top w:val="single" w:sz="4" w:space="0" w:color="auto"/>
              <w:left w:val="single" w:sz="4" w:space="0" w:color="auto"/>
              <w:bottom w:val="single" w:sz="4" w:space="0" w:color="auto"/>
              <w:right w:val="single" w:sz="4" w:space="0" w:color="auto"/>
            </w:tcBorders>
            <w:vAlign w:val="center"/>
            <w:hideMark/>
          </w:tcPr>
          <w:p w14:paraId="10D49FF5" w14:textId="7A8D4A07" w:rsidR="007630CF" w:rsidRPr="007630CF" w:rsidRDefault="007630CF" w:rsidP="00E673FF">
            <w:pPr>
              <w:rPr>
                <w:rFonts w:cs="Arial"/>
              </w:rPr>
            </w:pPr>
            <w:r w:rsidRPr="62013994">
              <w:rPr>
                <w:rFonts w:cs="Arial"/>
              </w:rPr>
              <w:t>DOR and Applicant(s)</w:t>
            </w:r>
          </w:p>
        </w:tc>
        <w:tc>
          <w:tcPr>
            <w:tcW w:w="2970" w:type="dxa"/>
            <w:tcBorders>
              <w:top w:val="single" w:sz="4" w:space="0" w:color="auto"/>
              <w:left w:val="single" w:sz="4" w:space="0" w:color="auto"/>
              <w:bottom w:val="single" w:sz="4" w:space="0" w:color="auto"/>
              <w:right w:val="single" w:sz="4" w:space="0" w:color="auto"/>
            </w:tcBorders>
            <w:vAlign w:val="center"/>
          </w:tcPr>
          <w:p w14:paraId="480933C6" w14:textId="13A150F2" w:rsidR="007630CF" w:rsidRPr="007630CF" w:rsidRDefault="00B43192" w:rsidP="00E673FF">
            <w:pPr>
              <w:rPr>
                <w:rFonts w:cs="Arial"/>
                <w:szCs w:val="28"/>
              </w:rPr>
            </w:pPr>
            <w:r>
              <w:rPr>
                <w:rFonts w:cs="Arial"/>
                <w:szCs w:val="28"/>
              </w:rPr>
              <w:t>March 4</w:t>
            </w:r>
            <w:r w:rsidR="007630CF" w:rsidRPr="007630CF">
              <w:rPr>
                <w:rFonts w:cs="Arial"/>
                <w:szCs w:val="28"/>
              </w:rPr>
              <w:t xml:space="preserve">, </w:t>
            </w:r>
            <w:proofErr w:type="gramStart"/>
            <w:r w:rsidR="007630CF" w:rsidRPr="007630CF">
              <w:rPr>
                <w:rFonts w:cs="Arial"/>
                <w:szCs w:val="28"/>
              </w:rPr>
              <w:t>2026</w:t>
            </w:r>
            <w:proofErr w:type="gramEnd"/>
            <w:r w:rsidR="007630CF" w:rsidRPr="007630CF">
              <w:rPr>
                <w:rFonts w:cs="Arial"/>
                <w:szCs w:val="28"/>
              </w:rPr>
              <w:t xml:space="preserve"> from </w:t>
            </w:r>
            <w:r>
              <w:rPr>
                <w:rFonts w:cs="Arial"/>
                <w:szCs w:val="28"/>
              </w:rPr>
              <w:t>1:00 – 2:00 pm</w:t>
            </w:r>
          </w:p>
          <w:p w14:paraId="24140E7E" w14:textId="63609751" w:rsidR="007630CF" w:rsidRPr="007630CF" w:rsidRDefault="007630CF" w:rsidP="00E673FF">
            <w:pPr>
              <w:rPr>
                <w:rFonts w:cs="Arial"/>
                <w:szCs w:val="28"/>
              </w:rPr>
            </w:pPr>
            <w:hyperlink r:id="rId13" w:history="1">
              <w:r w:rsidRPr="0015774A">
                <w:rPr>
                  <w:rStyle w:val="Hyperlink"/>
                  <w:rFonts w:eastAsiaTheme="minorEastAsia" w:cs="Arial"/>
                  <w:szCs w:val="28"/>
                </w:rPr>
                <w:t>Zoom Re</w:t>
              </w:r>
              <w:bookmarkStart w:id="15" w:name="_Hlt222238567"/>
              <w:bookmarkStart w:id="16" w:name="_Hlt222238568"/>
              <w:r w:rsidRPr="0015774A">
                <w:rPr>
                  <w:rStyle w:val="Hyperlink"/>
                  <w:rFonts w:eastAsiaTheme="minorEastAsia" w:cs="Arial"/>
                  <w:szCs w:val="28"/>
                </w:rPr>
                <w:t>g</w:t>
              </w:r>
              <w:bookmarkEnd w:id="15"/>
              <w:bookmarkEnd w:id="16"/>
              <w:r w:rsidRPr="0015774A">
                <w:rPr>
                  <w:rStyle w:val="Hyperlink"/>
                  <w:rFonts w:eastAsiaTheme="minorEastAsia" w:cs="Arial"/>
                  <w:szCs w:val="28"/>
                </w:rPr>
                <w:t>istration</w:t>
              </w:r>
            </w:hyperlink>
          </w:p>
        </w:tc>
      </w:tr>
      <w:tr w:rsidR="00C36E8F" w:rsidRPr="007630CF" w14:paraId="3162763C" w14:textId="77777777" w:rsidTr="10904A4F">
        <w:trPr>
          <w:tblHeader/>
        </w:trPr>
        <w:tc>
          <w:tcPr>
            <w:tcW w:w="3060" w:type="dxa"/>
            <w:tcBorders>
              <w:top w:val="single" w:sz="4" w:space="0" w:color="auto"/>
              <w:left w:val="single" w:sz="4" w:space="0" w:color="auto"/>
              <w:bottom w:val="single" w:sz="4" w:space="0" w:color="auto"/>
              <w:right w:val="single" w:sz="4" w:space="0" w:color="auto"/>
            </w:tcBorders>
            <w:vAlign w:val="center"/>
            <w:hideMark/>
          </w:tcPr>
          <w:p w14:paraId="3F4E8809" w14:textId="77777777" w:rsidR="00C36E8F" w:rsidRPr="007630CF" w:rsidRDefault="00C36E8F" w:rsidP="00E673FF">
            <w:pPr>
              <w:rPr>
                <w:rFonts w:cs="Arial"/>
              </w:rPr>
            </w:pPr>
            <w:r w:rsidRPr="007630CF">
              <w:rPr>
                <w:rFonts w:cs="Arial"/>
              </w:rPr>
              <w:t xml:space="preserve">Addendum “Questions and Answers” posted to the </w:t>
            </w:r>
            <w:hyperlink r:id="rId14" w:history="1">
              <w:r w:rsidRPr="007630CF">
                <w:rPr>
                  <w:rFonts w:eastAsiaTheme="minorEastAsia" w:cs="Arial"/>
                  <w:color w:val="0000FF" w:themeColor="hyperlink"/>
                  <w:u w:val="single"/>
                </w:rPr>
                <w:t>DOR website</w:t>
              </w:r>
            </w:hyperlink>
          </w:p>
        </w:tc>
        <w:tc>
          <w:tcPr>
            <w:tcW w:w="2610" w:type="dxa"/>
            <w:tcBorders>
              <w:top w:val="single" w:sz="4" w:space="0" w:color="auto"/>
              <w:left w:val="single" w:sz="4" w:space="0" w:color="auto"/>
              <w:bottom w:val="single" w:sz="4" w:space="0" w:color="auto"/>
              <w:right w:val="single" w:sz="4" w:space="0" w:color="auto"/>
            </w:tcBorders>
            <w:vAlign w:val="center"/>
            <w:hideMark/>
          </w:tcPr>
          <w:p w14:paraId="42C5981D" w14:textId="77777777" w:rsidR="00C36E8F" w:rsidRPr="007630CF" w:rsidRDefault="00C36E8F" w:rsidP="00E673FF">
            <w:pPr>
              <w:rPr>
                <w:rFonts w:cs="Arial"/>
                <w:szCs w:val="28"/>
              </w:rPr>
            </w:pPr>
            <w:r w:rsidRPr="007630CF">
              <w:rPr>
                <w:rFonts w:cs="Arial"/>
                <w:szCs w:val="28"/>
              </w:rPr>
              <w:t>DOR</w:t>
            </w:r>
          </w:p>
        </w:tc>
        <w:tc>
          <w:tcPr>
            <w:tcW w:w="2970" w:type="dxa"/>
            <w:tcBorders>
              <w:top w:val="single" w:sz="4" w:space="0" w:color="auto"/>
              <w:left w:val="single" w:sz="4" w:space="0" w:color="auto"/>
              <w:bottom w:val="single" w:sz="4" w:space="0" w:color="auto"/>
              <w:right w:val="single" w:sz="4" w:space="0" w:color="auto"/>
            </w:tcBorders>
            <w:vAlign w:val="center"/>
          </w:tcPr>
          <w:p w14:paraId="31695805" w14:textId="14F778DE" w:rsidR="00C36E8F" w:rsidRPr="007630CF" w:rsidRDefault="00C36E8F" w:rsidP="00E673FF">
            <w:pPr>
              <w:rPr>
                <w:rFonts w:cs="Arial"/>
                <w:szCs w:val="28"/>
              </w:rPr>
            </w:pPr>
            <w:r w:rsidRPr="007630CF">
              <w:rPr>
                <w:rFonts w:cs="Arial"/>
                <w:szCs w:val="28"/>
              </w:rPr>
              <w:t xml:space="preserve">March </w:t>
            </w:r>
            <w:r w:rsidR="00395373">
              <w:rPr>
                <w:rFonts w:cs="Arial"/>
                <w:szCs w:val="28"/>
              </w:rPr>
              <w:t>9</w:t>
            </w:r>
            <w:r w:rsidRPr="007630CF">
              <w:rPr>
                <w:rFonts w:cs="Arial"/>
                <w:szCs w:val="28"/>
              </w:rPr>
              <w:t>, 2026</w:t>
            </w:r>
          </w:p>
        </w:tc>
      </w:tr>
      <w:tr w:rsidR="00C36E8F" w:rsidRPr="007630CF" w14:paraId="6973E7CD" w14:textId="77777777" w:rsidTr="10904A4F">
        <w:trPr>
          <w:tblHeader/>
        </w:trPr>
        <w:tc>
          <w:tcPr>
            <w:tcW w:w="3060" w:type="dxa"/>
            <w:tcBorders>
              <w:top w:val="single" w:sz="4" w:space="0" w:color="auto"/>
              <w:left w:val="single" w:sz="4" w:space="0" w:color="auto"/>
              <w:bottom w:val="single" w:sz="4" w:space="0" w:color="auto"/>
              <w:right w:val="single" w:sz="4" w:space="0" w:color="auto"/>
            </w:tcBorders>
            <w:vAlign w:val="center"/>
            <w:hideMark/>
          </w:tcPr>
          <w:p w14:paraId="295E9B0A" w14:textId="77777777" w:rsidR="00C36E8F" w:rsidRPr="007630CF" w:rsidRDefault="00C36E8F" w:rsidP="00E673FF">
            <w:pPr>
              <w:rPr>
                <w:rFonts w:cs="Arial"/>
                <w:szCs w:val="28"/>
              </w:rPr>
            </w:pPr>
            <w:r w:rsidRPr="007630CF">
              <w:rPr>
                <w:rFonts w:cs="Arial"/>
                <w:szCs w:val="28"/>
              </w:rPr>
              <w:t>Application Submission</w:t>
            </w:r>
          </w:p>
        </w:tc>
        <w:tc>
          <w:tcPr>
            <w:tcW w:w="2610" w:type="dxa"/>
            <w:tcBorders>
              <w:top w:val="single" w:sz="4" w:space="0" w:color="auto"/>
              <w:left w:val="single" w:sz="4" w:space="0" w:color="auto"/>
              <w:bottom w:val="single" w:sz="4" w:space="0" w:color="auto"/>
              <w:right w:val="single" w:sz="4" w:space="0" w:color="auto"/>
            </w:tcBorders>
            <w:vAlign w:val="center"/>
            <w:hideMark/>
          </w:tcPr>
          <w:p w14:paraId="2D6E8DCC" w14:textId="77777777" w:rsidR="00C36E8F" w:rsidRPr="007630CF" w:rsidRDefault="00C36E8F" w:rsidP="00E673FF">
            <w:pPr>
              <w:rPr>
                <w:rFonts w:cs="Arial"/>
                <w:szCs w:val="28"/>
              </w:rPr>
            </w:pPr>
            <w:r w:rsidRPr="007630CF">
              <w:rPr>
                <w:rFonts w:cs="Arial"/>
                <w:szCs w:val="28"/>
              </w:rPr>
              <w:t>Applicant(s)</w:t>
            </w:r>
          </w:p>
        </w:tc>
        <w:tc>
          <w:tcPr>
            <w:tcW w:w="2970" w:type="dxa"/>
            <w:tcBorders>
              <w:top w:val="single" w:sz="4" w:space="0" w:color="auto"/>
              <w:left w:val="single" w:sz="4" w:space="0" w:color="auto"/>
              <w:bottom w:val="single" w:sz="4" w:space="0" w:color="auto"/>
              <w:right w:val="single" w:sz="4" w:space="0" w:color="auto"/>
            </w:tcBorders>
            <w:vAlign w:val="center"/>
          </w:tcPr>
          <w:p w14:paraId="0542A9AC" w14:textId="4EB9E6A7" w:rsidR="00C36E8F" w:rsidRPr="007630CF" w:rsidRDefault="00C36E8F" w:rsidP="00E673FF">
            <w:pPr>
              <w:rPr>
                <w:rFonts w:cs="Arial"/>
                <w:szCs w:val="28"/>
              </w:rPr>
            </w:pPr>
            <w:r w:rsidRPr="007630CF">
              <w:rPr>
                <w:rFonts w:cs="Arial"/>
                <w:szCs w:val="28"/>
              </w:rPr>
              <w:t xml:space="preserve">March </w:t>
            </w:r>
            <w:r w:rsidR="00184F76">
              <w:rPr>
                <w:rFonts w:cs="Arial"/>
                <w:szCs w:val="28"/>
              </w:rPr>
              <w:t>18</w:t>
            </w:r>
            <w:r w:rsidRPr="007630CF">
              <w:rPr>
                <w:rFonts w:cs="Arial"/>
                <w:szCs w:val="28"/>
              </w:rPr>
              <w:t xml:space="preserve">, </w:t>
            </w:r>
            <w:proofErr w:type="gramStart"/>
            <w:r w:rsidRPr="007630CF">
              <w:rPr>
                <w:rFonts w:cs="Arial"/>
                <w:szCs w:val="28"/>
              </w:rPr>
              <w:t>2026</w:t>
            </w:r>
            <w:proofErr w:type="gramEnd"/>
            <w:r w:rsidRPr="007630CF">
              <w:rPr>
                <w:rFonts w:cs="Arial"/>
                <w:szCs w:val="28"/>
              </w:rPr>
              <w:t xml:space="preserve"> by 11:59 pm</w:t>
            </w:r>
          </w:p>
        </w:tc>
      </w:tr>
      <w:tr w:rsidR="00C36E8F" w:rsidRPr="007630CF" w14:paraId="4E859513" w14:textId="77777777" w:rsidTr="10904A4F">
        <w:trPr>
          <w:tblHeader/>
        </w:trPr>
        <w:tc>
          <w:tcPr>
            <w:tcW w:w="3060" w:type="dxa"/>
            <w:tcBorders>
              <w:top w:val="single" w:sz="4" w:space="0" w:color="auto"/>
              <w:left w:val="single" w:sz="4" w:space="0" w:color="auto"/>
              <w:bottom w:val="single" w:sz="4" w:space="0" w:color="auto"/>
              <w:right w:val="single" w:sz="4" w:space="0" w:color="auto"/>
            </w:tcBorders>
            <w:vAlign w:val="center"/>
            <w:hideMark/>
          </w:tcPr>
          <w:p w14:paraId="1E9085C8" w14:textId="75F521D0" w:rsidR="00C36E8F" w:rsidRPr="007630CF" w:rsidRDefault="00BD7569" w:rsidP="00E673FF">
            <w:pPr>
              <w:rPr>
                <w:rFonts w:cs="Arial"/>
                <w:szCs w:val="28"/>
              </w:rPr>
            </w:pPr>
            <w:r>
              <w:rPr>
                <w:rFonts w:cs="Arial"/>
                <w:szCs w:val="28"/>
              </w:rPr>
              <w:t>Application</w:t>
            </w:r>
            <w:r w:rsidR="00C36E8F" w:rsidRPr="007630CF">
              <w:rPr>
                <w:rFonts w:cs="Arial"/>
                <w:szCs w:val="28"/>
              </w:rPr>
              <w:t xml:space="preserve"> Screening and Evaluation</w:t>
            </w:r>
          </w:p>
        </w:tc>
        <w:tc>
          <w:tcPr>
            <w:tcW w:w="2610" w:type="dxa"/>
            <w:tcBorders>
              <w:top w:val="single" w:sz="4" w:space="0" w:color="auto"/>
              <w:left w:val="single" w:sz="4" w:space="0" w:color="auto"/>
              <w:bottom w:val="single" w:sz="4" w:space="0" w:color="auto"/>
              <w:right w:val="single" w:sz="4" w:space="0" w:color="auto"/>
            </w:tcBorders>
            <w:vAlign w:val="center"/>
            <w:hideMark/>
          </w:tcPr>
          <w:p w14:paraId="2969091F" w14:textId="77777777" w:rsidR="00C36E8F" w:rsidRPr="007630CF" w:rsidRDefault="00C36E8F" w:rsidP="00E673FF">
            <w:pPr>
              <w:rPr>
                <w:rFonts w:cs="Arial"/>
                <w:szCs w:val="28"/>
              </w:rPr>
            </w:pPr>
            <w:r w:rsidRPr="007630CF">
              <w:rPr>
                <w:rFonts w:cs="Arial"/>
                <w:szCs w:val="28"/>
              </w:rPr>
              <w:t>DOR</w:t>
            </w:r>
          </w:p>
        </w:tc>
        <w:tc>
          <w:tcPr>
            <w:tcW w:w="2970" w:type="dxa"/>
            <w:tcBorders>
              <w:top w:val="single" w:sz="4" w:space="0" w:color="auto"/>
              <w:left w:val="single" w:sz="4" w:space="0" w:color="auto"/>
              <w:bottom w:val="single" w:sz="4" w:space="0" w:color="auto"/>
              <w:right w:val="single" w:sz="4" w:space="0" w:color="auto"/>
            </w:tcBorders>
            <w:vAlign w:val="center"/>
          </w:tcPr>
          <w:p w14:paraId="3D8FBE55" w14:textId="0857E51A" w:rsidR="00C36E8F" w:rsidRPr="007630CF" w:rsidRDefault="00C36E8F" w:rsidP="00E673FF">
            <w:pPr>
              <w:rPr>
                <w:rFonts w:cs="Arial"/>
                <w:szCs w:val="28"/>
              </w:rPr>
            </w:pPr>
            <w:r w:rsidRPr="007630CF">
              <w:rPr>
                <w:rFonts w:cs="Arial"/>
                <w:szCs w:val="28"/>
              </w:rPr>
              <w:t xml:space="preserve">March </w:t>
            </w:r>
            <w:r w:rsidR="00CE4B4E">
              <w:rPr>
                <w:rFonts w:cs="Arial"/>
                <w:szCs w:val="28"/>
              </w:rPr>
              <w:t>19</w:t>
            </w:r>
            <w:r w:rsidRPr="007630CF">
              <w:rPr>
                <w:rFonts w:cs="Arial"/>
                <w:szCs w:val="28"/>
              </w:rPr>
              <w:t xml:space="preserve"> – </w:t>
            </w:r>
            <w:r w:rsidR="00644B9C">
              <w:rPr>
                <w:rFonts w:cs="Arial"/>
                <w:szCs w:val="28"/>
              </w:rPr>
              <w:t xml:space="preserve">April </w:t>
            </w:r>
            <w:r w:rsidR="00B22CD4">
              <w:rPr>
                <w:rFonts w:cs="Arial"/>
                <w:szCs w:val="28"/>
              </w:rPr>
              <w:t>3</w:t>
            </w:r>
            <w:r w:rsidRPr="007630CF">
              <w:rPr>
                <w:rFonts w:cs="Arial"/>
                <w:szCs w:val="28"/>
              </w:rPr>
              <w:t>, 2026</w:t>
            </w:r>
          </w:p>
        </w:tc>
      </w:tr>
      <w:tr w:rsidR="00C36E8F" w:rsidRPr="007630CF" w14:paraId="0C645927" w14:textId="77777777" w:rsidTr="10904A4F">
        <w:trPr>
          <w:tblHeader/>
        </w:trPr>
        <w:tc>
          <w:tcPr>
            <w:tcW w:w="3060" w:type="dxa"/>
            <w:tcBorders>
              <w:top w:val="single" w:sz="4" w:space="0" w:color="auto"/>
              <w:left w:val="single" w:sz="4" w:space="0" w:color="auto"/>
              <w:bottom w:val="single" w:sz="4" w:space="0" w:color="auto"/>
              <w:right w:val="single" w:sz="4" w:space="0" w:color="auto"/>
            </w:tcBorders>
            <w:vAlign w:val="center"/>
            <w:hideMark/>
          </w:tcPr>
          <w:p w14:paraId="75B4DDB4" w14:textId="77777777" w:rsidR="00C36E8F" w:rsidRPr="007630CF" w:rsidRDefault="00C36E8F" w:rsidP="00E673FF">
            <w:pPr>
              <w:rPr>
                <w:rFonts w:cs="Arial"/>
              </w:rPr>
            </w:pPr>
            <w:r w:rsidRPr="007630CF">
              <w:rPr>
                <w:rFonts w:cs="Arial"/>
              </w:rPr>
              <w:t xml:space="preserve">Notice of Intent to Award posted to the </w:t>
            </w:r>
            <w:hyperlink r:id="rId15" w:history="1">
              <w:r w:rsidRPr="007630CF">
                <w:rPr>
                  <w:rFonts w:eastAsiaTheme="minorEastAsia" w:cs="Arial"/>
                  <w:color w:val="0000FF" w:themeColor="hyperlink"/>
                  <w:u w:val="single"/>
                </w:rPr>
                <w:t>D</w:t>
              </w:r>
              <w:r w:rsidRPr="007630CF">
                <w:rPr>
                  <w:rFonts w:cs="Arial"/>
                  <w:color w:val="0000FF" w:themeColor="hyperlink"/>
                  <w:u w:val="single"/>
                </w:rPr>
                <w:t>OR website</w:t>
              </w:r>
            </w:hyperlink>
          </w:p>
        </w:tc>
        <w:tc>
          <w:tcPr>
            <w:tcW w:w="2610" w:type="dxa"/>
            <w:tcBorders>
              <w:top w:val="single" w:sz="4" w:space="0" w:color="auto"/>
              <w:left w:val="single" w:sz="4" w:space="0" w:color="auto"/>
              <w:bottom w:val="single" w:sz="4" w:space="0" w:color="auto"/>
              <w:right w:val="single" w:sz="4" w:space="0" w:color="auto"/>
            </w:tcBorders>
            <w:vAlign w:val="center"/>
            <w:hideMark/>
          </w:tcPr>
          <w:p w14:paraId="36AA407F" w14:textId="77777777" w:rsidR="00C36E8F" w:rsidRPr="007630CF" w:rsidRDefault="00C36E8F" w:rsidP="00E673FF">
            <w:pPr>
              <w:rPr>
                <w:rFonts w:cs="Arial"/>
                <w:szCs w:val="28"/>
              </w:rPr>
            </w:pPr>
            <w:r w:rsidRPr="007630CF">
              <w:rPr>
                <w:rFonts w:cs="Arial"/>
                <w:szCs w:val="28"/>
              </w:rPr>
              <w:t>DOR</w:t>
            </w:r>
          </w:p>
        </w:tc>
        <w:tc>
          <w:tcPr>
            <w:tcW w:w="2970" w:type="dxa"/>
            <w:tcBorders>
              <w:top w:val="single" w:sz="4" w:space="0" w:color="auto"/>
              <w:left w:val="single" w:sz="4" w:space="0" w:color="auto"/>
              <w:bottom w:val="single" w:sz="4" w:space="0" w:color="auto"/>
              <w:right w:val="single" w:sz="4" w:space="0" w:color="auto"/>
            </w:tcBorders>
            <w:vAlign w:val="center"/>
          </w:tcPr>
          <w:p w14:paraId="48E844F7" w14:textId="77777777" w:rsidR="00644B9C" w:rsidRDefault="00644B9C" w:rsidP="00E673FF">
            <w:pPr>
              <w:rPr>
                <w:rFonts w:cs="Arial"/>
                <w:szCs w:val="28"/>
              </w:rPr>
            </w:pPr>
            <w:r>
              <w:rPr>
                <w:rFonts w:cs="Arial"/>
                <w:szCs w:val="28"/>
              </w:rPr>
              <w:t>Tentatively</w:t>
            </w:r>
          </w:p>
          <w:p w14:paraId="3C791696" w14:textId="663C8C6A" w:rsidR="00C36E8F" w:rsidRPr="007630CF" w:rsidRDefault="00644B9C" w:rsidP="00E673FF">
            <w:pPr>
              <w:rPr>
                <w:rFonts w:cs="Arial"/>
                <w:szCs w:val="28"/>
              </w:rPr>
            </w:pPr>
            <w:r>
              <w:rPr>
                <w:rFonts w:cs="Arial"/>
                <w:szCs w:val="28"/>
              </w:rPr>
              <w:t xml:space="preserve">April </w:t>
            </w:r>
            <w:r w:rsidR="00BF29CC">
              <w:rPr>
                <w:rFonts w:cs="Arial"/>
                <w:szCs w:val="28"/>
              </w:rPr>
              <w:t>10</w:t>
            </w:r>
            <w:r w:rsidR="00C36E8F" w:rsidRPr="007630CF">
              <w:rPr>
                <w:rFonts w:cs="Arial"/>
                <w:szCs w:val="28"/>
              </w:rPr>
              <w:t>, 2026</w:t>
            </w:r>
          </w:p>
        </w:tc>
      </w:tr>
      <w:tr w:rsidR="00C36E8F" w:rsidRPr="007630CF" w14:paraId="63A85348" w14:textId="77777777" w:rsidTr="10904A4F">
        <w:trPr>
          <w:tblHeader/>
        </w:trPr>
        <w:tc>
          <w:tcPr>
            <w:tcW w:w="3060" w:type="dxa"/>
            <w:tcBorders>
              <w:top w:val="single" w:sz="4" w:space="0" w:color="auto"/>
              <w:left w:val="single" w:sz="4" w:space="0" w:color="auto"/>
              <w:bottom w:val="single" w:sz="4" w:space="0" w:color="auto"/>
              <w:right w:val="single" w:sz="4" w:space="0" w:color="auto"/>
            </w:tcBorders>
            <w:vAlign w:val="center"/>
            <w:hideMark/>
          </w:tcPr>
          <w:p w14:paraId="00BCECC9" w14:textId="77777777" w:rsidR="00C36E8F" w:rsidRPr="007630CF" w:rsidRDefault="00C36E8F" w:rsidP="00E673FF">
            <w:pPr>
              <w:rPr>
                <w:rFonts w:cs="Arial"/>
                <w:szCs w:val="28"/>
              </w:rPr>
            </w:pPr>
            <w:r w:rsidRPr="007630CF">
              <w:rPr>
                <w:rFonts w:cs="Arial"/>
                <w:szCs w:val="28"/>
              </w:rPr>
              <w:t>Last date to file appeal</w:t>
            </w:r>
          </w:p>
        </w:tc>
        <w:tc>
          <w:tcPr>
            <w:tcW w:w="2610" w:type="dxa"/>
            <w:tcBorders>
              <w:top w:val="single" w:sz="4" w:space="0" w:color="auto"/>
              <w:left w:val="single" w:sz="4" w:space="0" w:color="auto"/>
              <w:bottom w:val="single" w:sz="4" w:space="0" w:color="auto"/>
              <w:right w:val="single" w:sz="4" w:space="0" w:color="auto"/>
            </w:tcBorders>
            <w:vAlign w:val="center"/>
            <w:hideMark/>
          </w:tcPr>
          <w:p w14:paraId="6AD496A9" w14:textId="77777777" w:rsidR="00C36E8F" w:rsidRPr="007630CF" w:rsidRDefault="00C36E8F" w:rsidP="00E673FF">
            <w:pPr>
              <w:rPr>
                <w:rFonts w:cs="Arial"/>
                <w:szCs w:val="28"/>
              </w:rPr>
            </w:pPr>
            <w:r w:rsidRPr="007630CF">
              <w:rPr>
                <w:rFonts w:cs="Arial"/>
                <w:szCs w:val="28"/>
              </w:rPr>
              <w:t>Applicant(s)</w:t>
            </w:r>
          </w:p>
        </w:tc>
        <w:tc>
          <w:tcPr>
            <w:tcW w:w="2970" w:type="dxa"/>
            <w:tcBorders>
              <w:top w:val="single" w:sz="4" w:space="0" w:color="auto"/>
              <w:left w:val="single" w:sz="4" w:space="0" w:color="auto"/>
              <w:bottom w:val="single" w:sz="4" w:space="0" w:color="auto"/>
              <w:right w:val="single" w:sz="4" w:space="0" w:color="auto"/>
            </w:tcBorders>
            <w:vAlign w:val="center"/>
          </w:tcPr>
          <w:p w14:paraId="78A4C1B6" w14:textId="72CA51EE" w:rsidR="00C36E8F" w:rsidRPr="007630CF" w:rsidRDefault="00C02D90" w:rsidP="00E673FF">
            <w:pPr>
              <w:rPr>
                <w:rFonts w:cs="Arial"/>
                <w:szCs w:val="28"/>
              </w:rPr>
            </w:pPr>
            <w:r>
              <w:rPr>
                <w:rFonts w:cs="Arial"/>
                <w:szCs w:val="28"/>
              </w:rPr>
              <w:t xml:space="preserve">May </w:t>
            </w:r>
            <w:r w:rsidR="00EA3410">
              <w:rPr>
                <w:rFonts w:cs="Arial"/>
                <w:szCs w:val="28"/>
              </w:rPr>
              <w:t>11</w:t>
            </w:r>
            <w:r w:rsidR="00C36E8F" w:rsidRPr="007630CF">
              <w:rPr>
                <w:rFonts w:cs="Arial"/>
                <w:szCs w:val="28"/>
              </w:rPr>
              <w:t>, 2026</w:t>
            </w:r>
          </w:p>
        </w:tc>
      </w:tr>
      <w:tr w:rsidR="00C36E8F" w:rsidRPr="007630CF" w14:paraId="43FA1ED4" w14:textId="77777777" w:rsidTr="10904A4F">
        <w:trPr>
          <w:tblHeader/>
        </w:trPr>
        <w:tc>
          <w:tcPr>
            <w:tcW w:w="3060" w:type="dxa"/>
            <w:tcBorders>
              <w:top w:val="single" w:sz="4" w:space="0" w:color="auto"/>
              <w:left w:val="single" w:sz="4" w:space="0" w:color="auto"/>
              <w:bottom w:val="single" w:sz="4" w:space="0" w:color="auto"/>
              <w:right w:val="single" w:sz="4" w:space="0" w:color="auto"/>
            </w:tcBorders>
            <w:vAlign w:val="center"/>
            <w:hideMark/>
          </w:tcPr>
          <w:p w14:paraId="7CE56725" w14:textId="77777777" w:rsidR="00C36E8F" w:rsidRPr="007630CF" w:rsidRDefault="00C36E8F" w:rsidP="00E673FF">
            <w:pPr>
              <w:rPr>
                <w:rFonts w:cs="Arial"/>
                <w:szCs w:val="28"/>
              </w:rPr>
            </w:pPr>
            <w:r w:rsidRPr="007630CF">
              <w:rPr>
                <w:rFonts w:cs="Arial"/>
                <w:szCs w:val="28"/>
              </w:rPr>
              <w:t>Grant Effective Date</w:t>
            </w:r>
          </w:p>
        </w:tc>
        <w:tc>
          <w:tcPr>
            <w:tcW w:w="2610" w:type="dxa"/>
            <w:tcBorders>
              <w:top w:val="single" w:sz="4" w:space="0" w:color="auto"/>
              <w:left w:val="single" w:sz="4" w:space="0" w:color="auto"/>
              <w:bottom w:val="single" w:sz="4" w:space="0" w:color="auto"/>
              <w:right w:val="single" w:sz="4" w:space="0" w:color="auto"/>
            </w:tcBorders>
            <w:vAlign w:val="center"/>
            <w:hideMark/>
          </w:tcPr>
          <w:p w14:paraId="07B2E3B1" w14:textId="77777777" w:rsidR="00C36E8F" w:rsidRPr="007630CF" w:rsidRDefault="00C36E8F" w:rsidP="00E673FF">
            <w:pPr>
              <w:rPr>
                <w:rFonts w:cs="Arial"/>
                <w:szCs w:val="28"/>
              </w:rPr>
            </w:pPr>
            <w:r w:rsidRPr="007630CF">
              <w:rPr>
                <w:rFonts w:cs="Arial"/>
                <w:szCs w:val="28"/>
              </w:rPr>
              <w:t>All</w:t>
            </w:r>
          </w:p>
        </w:tc>
        <w:tc>
          <w:tcPr>
            <w:tcW w:w="2970" w:type="dxa"/>
            <w:tcBorders>
              <w:top w:val="single" w:sz="4" w:space="0" w:color="auto"/>
              <w:left w:val="single" w:sz="4" w:space="0" w:color="auto"/>
              <w:bottom w:val="single" w:sz="4" w:space="0" w:color="auto"/>
              <w:right w:val="single" w:sz="4" w:space="0" w:color="auto"/>
            </w:tcBorders>
            <w:vAlign w:val="center"/>
          </w:tcPr>
          <w:p w14:paraId="74D5AA7B" w14:textId="77777777" w:rsidR="00C36E8F" w:rsidRPr="007630CF" w:rsidRDefault="00C36E8F" w:rsidP="00E673FF">
            <w:pPr>
              <w:rPr>
                <w:rFonts w:cs="Arial"/>
                <w:szCs w:val="28"/>
              </w:rPr>
            </w:pPr>
            <w:r w:rsidRPr="007630CF">
              <w:rPr>
                <w:rFonts w:cs="Arial"/>
                <w:szCs w:val="28"/>
              </w:rPr>
              <w:t>July 1, 2026, or upon DOR approval, whichever date is later</w:t>
            </w:r>
          </w:p>
        </w:tc>
      </w:tr>
    </w:tbl>
    <w:p w14:paraId="6B354A5A" w14:textId="7EFD970D" w:rsidR="007630CF" w:rsidRDefault="00BB1F58" w:rsidP="00E673FF">
      <w:pPr>
        <w:pStyle w:val="Heading1"/>
      </w:pPr>
      <w:r>
        <w:br w:type="page"/>
      </w:r>
    </w:p>
    <w:p w14:paraId="3F5E756F" w14:textId="0FD22FBD" w:rsidR="007630CF" w:rsidRDefault="00BB1F58" w:rsidP="00E673FF">
      <w:pPr>
        <w:pStyle w:val="Heading2"/>
      </w:pPr>
      <w:bookmarkStart w:id="17" w:name="_Toc222238543"/>
      <w:r>
        <w:lastRenderedPageBreak/>
        <w:t>Application</w:t>
      </w:r>
      <w:bookmarkEnd w:id="17"/>
    </w:p>
    <w:p w14:paraId="7EBE7852" w14:textId="4C677B17" w:rsidR="00D05B41" w:rsidRPr="00F2132C" w:rsidRDefault="004F2B2B" w:rsidP="00D60859">
      <w:pPr>
        <w:rPr>
          <w:rFonts w:eastAsia="Times New Roman" w:cs="Arial"/>
          <w:b/>
        </w:rPr>
      </w:pPr>
      <w:r>
        <w:t>Applicant</w:t>
      </w:r>
      <w:r w:rsidR="00AE0C1A">
        <w:t>s</w:t>
      </w:r>
      <w:r>
        <w:t xml:space="preserve"> shall </w:t>
      </w:r>
      <w:r w:rsidR="00C63B4D">
        <w:t>provide responses in each category within application materials submitted.</w:t>
      </w:r>
      <w:r w:rsidR="001E613B">
        <w:t xml:space="preserve"> </w:t>
      </w:r>
      <w:r w:rsidR="00D05B41" w:rsidRPr="02002D1D">
        <w:rPr>
          <w:rFonts w:eastAsia="Times New Roman" w:cs="Arial"/>
        </w:rPr>
        <w:t xml:space="preserve">Application narrative </w:t>
      </w:r>
      <w:r w:rsidR="4B0612E4" w:rsidRPr="02002D1D">
        <w:rPr>
          <w:rFonts w:eastAsia="Times New Roman" w:cs="Arial"/>
        </w:rPr>
        <w:t xml:space="preserve">for Organizational Experience and Capacity and </w:t>
      </w:r>
      <w:r w:rsidR="48468553" w:rsidRPr="02002D1D">
        <w:rPr>
          <w:rFonts w:eastAsia="Times New Roman" w:cs="Arial"/>
        </w:rPr>
        <w:t xml:space="preserve">Work Plan </w:t>
      </w:r>
      <w:r w:rsidR="00D05B41" w:rsidRPr="02002D1D">
        <w:rPr>
          <w:rFonts w:eastAsia="Times New Roman" w:cs="Arial"/>
        </w:rPr>
        <w:t xml:space="preserve">should not be more than </w:t>
      </w:r>
      <w:r w:rsidR="00ED7FF1" w:rsidRPr="02002D1D">
        <w:rPr>
          <w:rFonts w:eastAsia="Times New Roman" w:cs="Arial"/>
        </w:rPr>
        <w:t xml:space="preserve">10 </w:t>
      </w:r>
      <w:r w:rsidR="00D05B41" w:rsidRPr="02002D1D">
        <w:rPr>
          <w:rFonts w:eastAsia="Times New Roman" w:cs="Arial"/>
        </w:rPr>
        <w:t>pages</w:t>
      </w:r>
      <w:r w:rsidR="00460EFD" w:rsidRPr="02002D1D">
        <w:rPr>
          <w:rFonts w:eastAsia="Times New Roman" w:cs="Arial"/>
        </w:rPr>
        <w:t xml:space="preserve"> total</w:t>
      </w:r>
      <w:r w:rsidR="0ECC30A0" w:rsidRPr="02002D1D">
        <w:rPr>
          <w:rFonts w:eastAsia="Times New Roman" w:cs="Arial"/>
        </w:rPr>
        <w:t xml:space="preserve"> combined</w:t>
      </w:r>
      <w:r w:rsidR="00D05B41" w:rsidRPr="02002D1D">
        <w:rPr>
          <w:rFonts w:eastAsia="Times New Roman" w:cs="Arial"/>
        </w:rPr>
        <w:t xml:space="preserve">, </w:t>
      </w:r>
      <w:r w:rsidR="00D05B41" w:rsidRPr="0FA6927D">
        <w:rPr>
          <w:rFonts w:eastAsia="Times New Roman" w:cs="Arial"/>
        </w:rPr>
        <w:t>14pt</w:t>
      </w:r>
      <w:r w:rsidR="00D05B41" w:rsidRPr="02002D1D">
        <w:rPr>
          <w:rFonts w:eastAsia="Times New Roman" w:cs="Arial"/>
        </w:rPr>
        <w:t xml:space="preserve"> Arial font, single</w:t>
      </w:r>
      <w:r w:rsidR="00D05B41" w:rsidRPr="0FA6927D">
        <w:rPr>
          <w:rFonts w:eastAsia="Times New Roman" w:cs="Arial"/>
        </w:rPr>
        <w:t>-</w:t>
      </w:r>
      <w:r w:rsidR="00D05B41" w:rsidRPr="02002D1D">
        <w:rPr>
          <w:rFonts w:eastAsia="Times New Roman" w:cs="Arial"/>
        </w:rPr>
        <w:t>spaced</w:t>
      </w:r>
      <w:r w:rsidR="001E613B" w:rsidRPr="02002D1D">
        <w:rPr>
          <w:rFonts w:eastAsia="Times New Roman" w:cs="Arial"/>
        </w:rPr>
        <w:t xml:space="preserve"> in Microsoft Word format</w:t>
      </w:r>
      <w:r w:rsidR="00D05B41" w:rsidRPr="02002D1D">
        <w:rPr>
          <w:rFonts w:eastAsia="Times New Roman" w:cs="Arial"/>
        </w:rPr>
        <w:t>.</w:t>
      </w:r>
    </w:p>
    <w:p w14:paraId="7C6A210A" w14:textId="6852B9A3" w:rsidR="668A4FD7" w:rsidRDefault="668A4FD7" w:rsidP="00D60859">
      <w:pPr>
        <w:rPr>
          <w:rFonts w:cs="Arial"/>
        </w:rPr>
      </w:pPr>
      <w:r w:rsidRPr="02002D1D">
        <w:rPr>
          <w:rFonts w:cs="Arial"/>
        </w:rPr>
        <w:t xml:space="preserve">The Proposed Budget(s) and Narrative(s) should not be more than 5 pages total, 14pt Arial font, single-spaced in Microsoft Word format. For applicants applying to serve more than one region, a proposed budget and narrative is required for each region. To be clear, this </w:t>
      </w:r>
      <w:r w:rsidR="1512D55C" w:rsidRPr="02002D1D">
        <w:rPr>
          <w:rFonts w:cs="Arial"/>
        </w:rPr>
        <w:t>portion may consist of up to 50 pages (ten total regions, times 5 pages each region.)</w:t>
      </w:r>
    </w:p>
    <w:p w14:paraId="6C1AE4C3" w14:textId="58A8F880" w:rsidR="00D05B41" w:rsidRPr="00F2132C" w:rsidRDefault="00D05B41" w:rsidP="005E32C4">
      <w:pPr>
        <w:spacing w:before="360" w:after="120"/>
        <w:rPr>
          <w:rFonts w:eastAsia="Times New Roman" w:cs="Arial"/>
        </w:rPr>
      </w:pPr>
      <w:r w:rsidRPr="3E9DC1A3">
        <w:t xml:space="preserve">A. </w:t>
      </w:r>
      <w:r w:rsidR="001E613B" w:rsidRPr="3E9DC1A3">
        <w:t>Organizational Experience</w:t>
      </w:r>
      <w:r w:rsidRPr="3E9DC1A3">
        <w:t xml:space="preserve"> and Capacity</w:t>
      </w:r>
    </w:p>
    <w:p w14:paraId="5EC6FA29" w14:textId="0765E2E4" w:rsidR="00D05B41" w:rsidRDefault="00D05B41" w:rsidP="00D60859">
      <w:pPr>
        <w:pStyle w:val="ListParagraph"/>
        <w:numPr>
          <w:ilvl w:val="0"/>
          <w:numId w:val="12"/>
        </w:numPr>
        <w:rPr>
          <w:rFonts w:eastAsia="Times New Roman" w:cs="Arial"/>
          <w:szCs w:val="28"/>
        </w:rPr>
      </w:pPr>
      <w:r w:rsidRPr="00F2132C">
        <w:rPr>
          <w:rFonts w:eastAsia="Times New Roman" w:cs="Arial"/>
          <w:szCs w:val="28"/>
        </w:rPr>
        <w:t xml:space="preserve">Describe </w:t>
      </w:r>
      <w:r>
        <w:rPr>
          <w:rFonts w:eastAsia="Times New Roman" w:cs="Arial"/>
          <w:szCs w:val="28"/>
        </w:rPr>
        <w:t xml:space="preserve">the </w:t>
      </w:r>
      <w:r w:rsidR="001E613B">
        <w:rPr>
          <w:rFonts w:eastAsia="Times New Roman" w:cs="Arial"/>
          <w:szCs w:val="28"/>
        </w:rPr>
        <w:t>organization’s</w:t>
      </w:r>
      <w:r w:rsidRPr="00F2132C">
        <w:rPr>
          <w:rFonts w:eastAsia="Times New Roman" w:cs="Arial"/>
          <w:szCs w:val="28"/>
        </w:rPr>
        <w:t xml:space="preserve"> ability to implement the VOP, including experience serving individuals with disabilities and those with speech/language disabilities.</w:t>
      </w:r>
    </w:p>
    <w:p w14:paraId="14725A98" w14:textId="11048D51" w:rsidR="00106532" w:rsidRPr="00F2132C" w:rsidRDefault="00106532" w:rsidP="00D60859">
      <w:pPr>
        <w:pStyle w:val="ListParagraph"/>
        <w:numPr>
          <w:ilvl w:val="0"/>
          <w:numId w:val="12"/>
        </w:numPr>
        <w:rPr>
          <w:rFonts w:eastAsia="Times New Roman" w:cs="Arial"/>
          <w:szCs w:val="28"/>
        </w:rPr>
      </w:pPr>
      <w:r>
        <w:rPr>
          <w:rFonts w:eastAsia="Times New Roman" w:cs="Arial"/>
          <w:szCs w:val="28"/>
        </w:rPr>
        <w:t>Describe the organization’s understanding of the selected program region(s) demographics</w:t>
      </w:r>
      <w:r w:rsidR="008C6F80">
        <w:rPr>
          <w:rFonts w:eastAsia="Times New Roman" w:cs="Arial"/>
          <w:szCs w:val="28"/>
        </w:rPr>
        <w:t xml:space="preserve"> to be served, including population statistics of individuals with disabilities.</w:t>
      </w:r>
    </w:p>
    <w:p w14:paraId="1277D156" w14:textId="77777777" w:rsidR="00D05B41" w:rsidRPr="00F2132C" w:rsidRDefault="00D05B41" w:rsidP="00D60859">
      <w:pPr>
        <w:pStyle w:val="ListParagraph"/>
        <w:numPr>
          <w:ilvl w:val="0"/>
          <w:numId w:val="12"/>
        </w:numPr>
        <w:rPr>
          <w:rFonts w:eastAsia="Times New Roman" w:cs="Arial"/>
          <w:szCs w:val="28"/>
        </w:rPr>
      </w:pPr>
      <w:r w:rsidRPr="00F2132C">
        <w:rPr>
          <w:rFonts w:eastAsia="Times New Roman" w:cs="Arial"/>
          <w:szCs w:val="28"/>
        </w:rPr>
        <w:t>Provide examples of prior experience working with healthcare professionals, approved specialists, licensed physicians, or speech therapists.</w:t>
      </w:r>
    </w:p>
    <w:p w14:paraId="19A68CF0" w14:textId="77777777" w:rsidR="00D05B41" w:rsidRPr="00F2132C" w:rsidRDefault="00D05B41" w:rsidP="00D60859">
      <w:pPr>
        <w:pStyle w:val="ListParagraph"/>
        <w:numPr>
          <w:ilvl w:val="0"/>
          <w:numId w:val="12"/>
        </w:numPr>
        <w:rPr>
          <w:rFonts w:eastAsia="Times New Roman" w:cs="Arial"/>
          <w:szCs w:val="28"/>
        </w:rPr>
      </w:pPr>
      <w:r>
        <w:rPr>
          <w:rFonts w:eastAsia="Times New Roman" w:cs="Arial"/>
          <w:szCs w:val="28"/>
        </w:rPr>
        <w:t>Provide quantitative and qualitative examples of performance metrics, including numbers and demographics of individuals served, total number of device demonstrations, total number of short-term and long-term device loans, breadth of outreach activities, individual success and impact stories.</w:t>
      </w:r>
    </w:p>
    <w:p w14:paraId="25798B9C" w14:textId="4AC05666" w:rsidR="00D05B41" w:rsidRDefault="00D05B41" w:rsidP="00D60859">
      <w:pPr>
        <w:pStyle w:val="ListParagraph"/>
        <w:numPr>
          <w:ilvl w:val="0"/>
          <w:numId w:val="12"/>
        </w:numPr>
        <w:rPr>
          <w:rFonts w:eastAsia="Times New Roman" w:cs="Arial"/>
          <w:szCs w:val="28"/>
        </w:rPr>
      </w:pPr>
      <w:r>
        <w:rPr>
          <w:rFonts w:eastAsia="Times New Roman" w:cs="Arial"/>
          <w:szCs w:val="28"/>
        </w:rPr>
        <w:t xml:space="preserve">Provide </w:t>
      </w:r>
      <w:r w:rsidRPr="00670179">
        <w:rPr>
          <w:rFonts w:eastAsia="Times New Roman" w:cs="Arial"/>
          <w:szCs w:val="28"/>
        </w:rPr>
        <w:t xml:space="preserve">job descriptions and roles for key personnel who will provide VOP services during the grant </w:t>
      </w:r>
      <w:r w:rsidR="00F30760" w:rsidRPr="00670179">
        <w:rPr>
          <w:rFonts w:eastAsia="Times New Roman" w:cs="Arial"/>
          <w:szCs w:val="28"/>
        </w:rPr>
        <w:t>period</w:t>
      </w:r>
      <w:r w:rsidR="00F30760">
        <w:rPr>
          <w:rFonts w:eastAsia="Times New Roman" w:cs="Arial"/>
          <w:szCs w:val="28"/>
        </w:rPr>
        <w:t>, including</w:t>
      </w:r>
      <w:r w:rsidRPr="00670179">
        <w:rPr>
          <w:rFonts w:eastAsia="Times New Roman" w:cs="Arial"/>
          <w:szCs w:val="28"/>
        </w:rPr>
        <w:t xml:space="preserve"> Include:</w:t>
      </w:r>
      <w:r>
        <w:rPr>
          <w:rFonts w:eastAsia="Times New Roman" w:cs="Arial"/>
          <w:szCs w:val="28"/>
        </w:rPr>
        <w:t xml:space="preserve"> </w:t>
      </w:r>
      <w:r w:rsidRPr="00157F95">
        <w:rPr>
          <w:rFonts w:eastAsia="Times New Roman" w:cs="Arial"/>
          <w:szCs w:val="28"/>
        </w:rPr>
        <w:t>position title, time allocation (full-time or part-time), duties (demonstrations and STL devices, training, equipment management, LTL processing, reporting, outreach), minimum qualifications and relevant experience.</w:t>
      </w:r>
    </w:p>
    <w:p w14:paraId="56F1DB51" w14:textId="6C838703" w:rsidR="008D6E63" w:rsidRPr="00157F95" w:rsidRDefault="008D6E63" w:rsidP="00D60859">
      <w:pPr>
        <w:pStyle w:val="ListParagraph"/>
        <w:numPr>
          <w:ilvl w:val="0"/>
          <w:numId w:val="12"/>
        </w:numPr>
        <w:rPr>
          <w:rFonts w:eastAsia="Times New Roman" w:cs="Arial"/>
          <w:szCs w:val="28"/>
        </w:rPr>
      </w:pPr>
      <w:r>
        <w:rPr>
          <w:rFonts w:eastAsia="Times New Roman" w:cs="Arial"/>
          <w:szCs w:val="28"/>
        </w:rPr>
        <w:lastRenderedPageBreak/>
        <w:t>If applying to serve more than one region, describe the organization’s capacity to serve multiple regions.</w:t>
      </w:r>
    </w:p>
    <w:p w14:paraId="42EDB0E5" w14:textId="77777777" w:rsidR="00D05B41" w:rsidRPr="00F2132C" w:rsidRDefault="00D05B41" w:rsidP="00D60859">
      <w:pPr>
        <w:rPr>
          <w:rFonts w:eastAsia="Times New Roman" w:cs="Arial"/>
          <w:szCs w:val="28"/>
        </w:rPr>
      </w:pPr>
      <w:r w:rsidRPr="00F2132C">
        <w:t>B. Proposed Work Plan</w:t>
      </w:r>
    </w:p>
    <w:p w14:paraId="33A81723" w14:textId="77777777" w:rsidR="00D05B41" w:rsidRDefault="00D05B41" w:rsidP="00D60859">
      <w:pPr>
        <w:pStyle w:val="ListParagraph"/>
        <w:numPr>
          <w:ilvl w:val="0"/>
          <w:numId w:val="13"/>
        </w:numPr>
        <w:rPr>
          <w:rFonts w:eastAsia="Times New Roman" w:cs="Arial"/>
          <w:szCs w:val="28"/>
        </w:rPr>
      </w:pPr>
      <w:r>
        <w:rPr>
          <w:rFonts w:eastAsia="Times New Roman" w:cs="Arial"/>
          <w:szCs w:val="28"/>
        </w:rPr>
        <w:t>Provide a detailed work plan with specific, measurable, achievable, and time-bound (SMART) goals, objectives, and activities for implementing the VOP.</w:t>
      </w:r>
    </w:p>
    <w:p w14:paraId="528C5A4D" w14:textId="77777777" w:rsidR="00D05B41" w:rsidRPr="00F2132C" w:rsidRDefault="00D05B41" w:rsidP="00D60859">
      <w:pPr>
        <w:pStyle w:val="ListParagraph"/>
        <w:numPr>
          <w:ilvl w:val="0"/>
          <w:numId w:val="13"/>
        </w:numPr>
        <w:rPr>
          <w:rFonts w:eastAsia="Times New Roman" w:cs="Arial"/>
          <w:szCs w:val="28"/>
        </w:rPr>
      </w:pPr>
      <w:r>
        <w:rPr>
          <w:rFonts w:eastAsia="Times New Roman" w:cs="Arial"/>
          <w:szCs w:val="28"/>
        </w:rPr>
        <w:t xml:space="preserve">Provide a detailed </w:t>
      </w:r>
      <w:r w:rsidRPr="00F2132C">
        <w:rPr>
          <w:rFonts w:eastAsia="Times New Roman" w:cs="Arial"/>
          <w:szCs w:val="28"/>
        </w:rPr>
        <w:t xml:space="preserve">Outreach </w:t>
      </w:r>
      <w:r>
        <w:rPr>
          <w:rFonts w:eastAsia="Times New Roman" w:cs="Arial"/>
          <w:szCs w:val="28"/>
        </w:rPr>
        <w:t>P</w:t>
      </w:r>
      <w:r w:rsidRPr="00F2132C">
        <w:rPr>
          <w:rFonts w:eastAsia="Times New Roman" w:cs="Arial"/>
          <w:szCs w:val="28"/>
        </w:rPr>
        <w:t xml:space="preserve">lan to </w:t>
      </w:r>
      <w:r>
        <w:rPr>
          <w:rFonts w:eastAsia="Times New Roman" w:cs="Arial"/>
          <w:szCs w:val="28"/>
        </w:rPr>
        <w:t xml:space="preserve">promote California Connect and Voice Options programs to </w:t>
      </w:r>
      <w:r w:rsidRPr="00F2132C">
        <w:rPr>
          <w:rFonts w:eastAsia="Times New Roman" w:cs="Arial"/>
          <w:szCs w:val="28"/>
        </w:rPr>
        <w:t xml:space="preserve">eligible </w:t>
      </w:r>
      <w:r>
        <w:rPr>
          <w:rFonts w:eastAsia="Times New Roman" w:cs="Arial"/>
          <w:szCs w:val="28"/>
        </w:rPr>
        <w:t>individuals of all ages</w:t>
      </w:r>
      <w:r w:rsidRPr="00F2132C">
        <w:rPr>
          <w:rFonts w:eastAsia="Times New Roman" w:cs="Arial"/>
          <w:szCs w:val="28"/>
        </w:rPr>
        <w:t xml:space="preserve"> in the proposed region(s).</w:t>
      </w:r>
    </w:p>
    <w:p w14:paraId="6D712BD7" w14:textId="77777777" w:rsidR="00D05B41" w:rsidRPr="00F2132C" w:rsidRDefault="00D05B41" w:rsidP="00D60859">
      <w:pPr>
        <w:pStyle w:val="ListParagraph"/>
        <w:numPr>
          <w:ilvl w:val="0"/>
          <w:numId w:val="13"/>
        </w:numPr>
        <w:rPr>
          <w:rFonts w:eastAsia="Times New Roman" w:cs="Arial"/>
          <w:szCs w:val="28"/>
        </w:rPr>
      </w:pPr>
      <w:r>
        <w:rPr>
          <w:rFonts w:eastAsia="Times New Roman" w:cs="Arial"/>
          <w:szCs w:val="28"/>
        </w:rPr>
        <w:t>Provide specific p</w:t>
      </w:r>
      <w:r w:rsidRPr="00F2132C">
        <w:rPr>
          <w:rFonts w:eastAsia="Times New Roman" w:cs="Arial"/>
          <w:szCs w:val="28"/>
        </w:rPr>
        <w:t>rocesses for tracking and monitoring VOP equipment loaned for STL</w:t>
      </w:r>
      <w:r>
        <w:rPr>
          <w:rFonts w:eastAsia="Times New Roman" w:cs="Arial"/>
          <w:szCs w:val="28"/>
        </w:rPr>
        <w:t xml:space="preserve"> device</w:t>
      </w:r>
      <w:r w:rsidRPr="00F2132C">
        <w:rPr>
          <w:rFonts w:eastAsia="Times New Roman" w:cs="Arial"/>
          <w:szCs w:val="28"/>
        </w:rPr>
        <w:t>s and issued for LTL</w:t>
      </w:r>
      <w:r>
        <w:rPr>
          <w:rFonts w:eastAsia="Times New Roman" w:cs="Arial"/>
          <w:szCs w:val="28"/>
        </w:rPr>
        <w:t xml:space="preserve"> device</w:t>
      </w:r>
      <w:r w:rsidRPr="00F2132C">
        <w:rPr>
          <w:rFonts w:eastAsia="Times New Roman" w:cs="Arial"/>
          <w:szCs w:val="28"/>
        </w:rPr>
        <w:t>s.</w:t>
      </w:r>
    </w:p>
    <w:p w14:paraId="29ABB837" w14:textId="77777777" w:rsidR="00D05B41" w:rsidRPr="00F2132C" w:rsidRDefault="00D05B41" w:rsidP="00D60859">
      <w:pPr>
        <w:pStyle w:val="ListParagraph"/>
        <w:numPr>
          <w:ilvl w:val="0"/>
          <w:numId w:val="13"/>
        </w:numPr>
        <w:rPr>
          <w:rFonts w:eastAsia="Times New Roman" w:cs="Arial"/>
          <w:szCs w:val="28"/>
        </w:rPr>
      </w:pPr>
      <w:r>
        <w:rPr>
          <w:rFonts w:eastAsia="Times New Roman" w:cs="Arial"/>
          <w:szCs w:val="28"/>
        </w:rPr>
        <w:t>Provide a Reporting plan to ensure programmatic data are shared timely with DOR.</w:t>
      </w:r>
    </w:p>
    <w:p w14:paraId="711991BC" w14:textId="5000ACD7" w:rsidR="00AE0C1A" w:rsidRDefault="00AE5ADB" w:rsidP="00D60859">
      <w:r w:rsidRPr="00AE5ADB">
        <w:t xml:space="preserve">C. Proposed Budget and </w:t>
      </w:r>
      <w:r w:rsidR="002D0966">
        <w:t>Narrative</w:t>
      </w:r>
    </w:p>
    <w:p w14:paraId="099402A7" w14:textId="04DEB0EB" w:rsidR="000F57F0" w:rsidRDefault="000F57F0" w:rsidP="00D60859">
      <w:pPr>
        <w:rPr>
          <w:rFonts w:cs="Arial"/>
        </w:rPr>
      </w:pPr>
      <w:r w:rsidRPr="4A4F6A2A">
        <w:rPr>
          <w:rFonts w:cs="Arial"/>
        </w:rPr>
        <w:t xml:space="preserve">Applicants can apply for up to $250,000 per fiscal year over the three-year grant term. The grand total costs per </w:t>
      </w:r>
      <w:r w:rsidR="00A1162D">
        <w:rPr>
          <w:rFonts w:cs="Arial"/>
        </w:rPr>
        <w:t xml:space="preserve">fiscal </w:t>
      </w:r>
      <w:r w:rsidRPr="4A4F6A2A">
        <w:rPr>
          <w:rFonts w:cs="Arial"/>
        </w:rPr>
        <w:t>year cannot exceed $250,000.</w:t>
      </w:r>
    </w:p>
    <w:p w14:paraId="44CE87EE" w14:textId="1FF41FCE" w:rsidR="007C79CA" w:rsidRPr="00F2132C" w:rsidRDefault="002942CB" w:rsidP="005E32C4">
      <w:pPr>
        <w:pStyle w:val="Heading3"/>
      </w:pPr>
      <w:bookmarkStart w:id="18" w:name="_Toc222238544"/>
      <w:r>
        <w:t>Table 2: Sample Proposed Budget</w:t>
      </w:r>
      <w:bookmarkEnd w:id="18"/>
    </w:p>
    <w:tbl>
      <w:tblPr>
        <w:tblStyle w:val="TableGrid"/>
        <w:tblW w:w="8095" w:type="dxa"/>
        <w:tblLook w:val="04A0" w:firstRow="1" w:lastRow="0" w:firstColumn="1" w:lastColumn="0" w:noHBand="0" w:noVBand="1"/>
      </w:tblPr>
      <w:tblGrid>
        <w:gridCol w:w="1726"/>
        <w:gridCol w:w="1869"/>
        <w:gridCol w:w="1890"/>
        <w:gridCol w:w="2610"/>
      </w:tblGrid>
      <w:tr w:rsidR="007F6FFC" w14:paraId="02E8988B" w14:textId="77777777" w:rsidTr="00006DBE">
        <w:trPr>
          <w:trHeight w:val="650"/>
          <w:tblHeader/>
        </w:trPr>
        <w:tc>
          <w:tcPr>
            <w:tcW w:w="1726" w:type="dxa"/>
          </w:tcPr>
          <w:p w14:paraId="1307D5F8" w14:textId="77777777" w:rsidR="007F6FFC" w:rsidRPr="003C536B" w:rsidRDefault="007F6FFC" w:rsidP="005E32C4">
            <w:r w:rsidRPr="003C536B">
              <w:t>Expense</w:t>
            </w:r>
          </w:p>
        </w:tc>
        <w:tc>
          <w:tcPr>
            <w:tcW w:w="1869" w:type="dxa"/>
          </w:tcPr>
          <w:p w14:paraId="2EA84DEE" w14:textId="77777777" w:rsidR="007F6FFC" w:rsidRPr="003C536B" w:rsidRDefault="007F6FFC" w:rsidP="005E32C4">
            <w:r w:rsidRPr="003C536B">
              <w:t>Total Year 1</w:t>
            </w:r>
          </w:p>
        </w:tc>
        <w:tc>
          <w:tcPr>
            <w:tcW w:w="1890" w:type="dxa"/>
          </w:tcPr>
          <w:p w14:paraId="09C27E34" w14:textId="77777777" w:rsidR="007F6FFC" w:rsidRPr="003C536B" w:rsidRDefault="007F6FFC" w:rsidP="005E32C4">
            <w:r w:rsidRPr="003C536B">
              <w:t>Total Year 2</w:t>
            </w:r>
          </w:p>
        </w:tc>
        <w:tc>
          <w:tcPr>
            <w:tcW w:w="2610" w:type="dxa"/>
          </w:tcPr>
          <w:p w14:paraId="05704319" w14:textId="77777777" w:rsidR="007F6FFC" w:rsidRPr="003C536B" w:rsidRDefault="007F6FFC" w:rsidP="005E32C4">
            <w:r w:rsidRPr="003C536B">
              <w:t>Total Year 3</w:t>
            </w:r>
          </w:p>
        </w:tc>
      </w:tr>
      <w:tr w:rsidR="007F6FFC" w14:paraId="105BFF3B" w14:textId="77777777" w:rsidTr="00006DBE">
        <w:trPr>
          <w:trHeight w:val="663"/>
        </w:trPr>
        <w:tc>
          <w:tcPr>
            <w:tcW w:w="1726" w:type="dxa"/>
          </w:tcPr>
          <w:p w14:paraId="3030ADFE" w14:textId="77777777" w:rsidR="007F6FFC" w:rsidRDefault="007F6FFC" w:rsidP="005E32C4">
            <w:pPr>
              <w:rPr>
                <w:rFonts w:eastAsia="Times New Roman" w:cs="Arial"/>
                <w:szCs w:val="28"/>
              </w:rPr>
            </w:pPr>
            <w:r>
              <w:rPr>
                <w:rFonts w:eastAsia="Times New Roman" w:cs="Arial"/>
                <w:szCs w:val="28"/>
              </w:rPr>
              <w:t>Personnel</w:t>
            </w:r>
          </w:p>
        </w:tc>
        <w:tc>
          <w:tcPr>
            <w:tcW w:w="1869" w:type="dxa"/>
          </w:tcPr>
          <w:p w14:paraId="568FA42B" w14:textId="77777777" w:rsidR="007F6FFC" w:rsidRDefault="007F6FFC" w:rsidP="005E32C4">
            <w:pPr>
              <w:rPr>
                <w:rFonts w:eastAsia="Times New Roman" w:cs="Arial"/>
                <w:szCs w:val="28"/>
              </w:rPr>
            </w:pPr>
            <w:r>
              <w:rPr>
                <w:rFonts w:eastAsia="Times New Roman" w:cs="Arial"/>
                <w:szCs w:val="28"/>
              </w:rPr>
              <w:t>$_____</w:t>
            </w:r>
          </w:p>
        </w:tc>
        <w:tc>
          <w:tcPr>
            <w:tcW w:w="1890" w:type="dxa"/>
          </w:tcPr>
          <w:p w14:paraId="5F99ED9F" w14:textId="77777777" w:rsidR="007F6FFC" w:rsidRDefault="007F6FFC" w:rsidP="005E32C4">
            <w:pPr>
              <w:rPr>
                <w:rFonts w:eastAsia="Times New Roman" w:cs="Arial"/>
                <w:szCs w:val="28"/>
              </w:rPr>
            </w:pPr>
            <w:r w:rsidRPr="00453A1E">
              <w:rPr>
                <w:rFonts w:eastAsia="Times New Roman" w:cs="Arial"/>
                <w:szCs w:val="28"/>
              </w:rPr>
              <w:t>$_______</w:t>
            </w:r>
          </w:p>
        </w:tc>
        <w:tc>
          <w:tcPr>
            <w:tcW w:w="2610" w:type="dxa"/>
          </w:tcPr>
          <w:p w14:paraId="2F3DCB19" w14:textId="77777777" w:rsidR="007F6FFC" w:rsidRDefault="007F6FFC" w:rsidP="005E32C4">
            <w:pPr>
              <w:rPr>
                <w:rFonts w:eastAsia="Times New Roman" w:cs="Arial"/>
                <w:szCs w:val="28"/>
              </w:rPr>
            </w:pPr>
            <w:r w:rsidRPr="00453A1E">
              <w:rPr>
                <w:rFonts w:eastAsia="Times New Roman" w:cs="Arial"/>
                <w:szCs w:val="28"/>
              </w:rPr>
              <w:t>$________</w:t>
            </w:r>
          </w:p>
        </w:tc>
      </w:tr>
      <w:tr w:rsidR="007F6FFC" w14:paraId="733279CA" w14:textId="77777777" w:rsidTr="00006DBE">
        <w:trPr>
          <w:trHeight w:val="650"/>
        </w:trPr>
        <w:tc>
          <w:tcPr>
            <w:tcW w:w="1726" w:type="dxa"/>
          </w:tcPr>
          <w:p w14:paraId="345B38DA" w14:textId="77777777" w:rsidR="007F6FFC" w:rsidRDefault="007F6FFC" w:rsidP="005E32C4">
            <w:pPr>
              <w:rPr>
                <w:rFonts w:eastAsia="Times New Roman" w:cs="Arial"/>
                <w:szCs w:val="28"/>
              </w:rPr>
            </w:pPr>
            <w:r>
              <w:rPr>
                <w:rFonts w:eastAsia="Times New Roman" w:cs="Arial"/>
                <w:szCs w:val="28"/>
              </w:rPr>
              <w:t>Travel</w:t>
            </w:r>
          </w:p>
        </w:tc>
        <w:tc>
          <w:tcPr>
            <w:tcW w:w="1869" w:type="dxa"/>
          </w:tcPr>
          <w:p w14:paraId="2AA0C270" w14:textId="77777777" w:rsidR="007F6FFC" w:rsidRDefault="007F6FFC" w:rsidP="005E32C4">
            <w:pPr>
              <w:rPr>
                <w:rFonts w:eastAsia="Times New Roman" w:cs="Arial"/>
                <w:szCs w:val="28"/>
              </w:rPr>
            </w:pPr>
            <w:r w:rsidRPr="00DD0C6B">
              <w:t>$_____</w:t>
            </w:r>
          </w:p>
        </w:tc>
        <w:tc>
          <w:tcPr>
            <w:tcW w:w="1890" w:type="dxa"/>
          </w:tcPr>
          <w:p w14:paraId="745001D9" w14:textId="77777777" w:rsidR="007F6FFC" w:rsidRDefault="007F6FFC" w:rsidP="005E32C4">
            <w:pPr>
              <w:rPr>
                <w:rFonts w:eastAsia="Times New Roman" w:cs="Arial"/>
                <w:szCs w:val="28"/>
              </w:rPr>
            </w:pPr>
            <w:r w:rsidRPr="00DD0C6B">
              <w:t>$_______</w:t>
            </w:r>
          </w:p>
        </w:tc>
        <w:tc>
          <w:tcPr>
            <w:tcW w:w="2610" w:type="dxa"/>
          </w:tcPr>
          <w:p w14:paraId="3C63E6C1" w14:textId="77777777" w:rsidR="007F6FFC" w:rsidRDefault="007F6FFC" w:rsidP="005E32C4">
            <w:pPr>
              <w:rPr>
                <w:rFonts w:eastAsia="Times New Roman" w:cs="Arial"/>
                <w:szCs w:val="28"/>
              </w:rPr>
            </w:pPr>
            <w:r w:rsidRPr="00DD0C6B">
              <w:t>$________</w:t>
            </w:r>
          </w:p>
        </w:tc>
      </w:tr>
      <w:tr w:rsidR="007F6FFC" w14:paraId="7A9D92C3" w14:textId="77777777" w:rsidTr="00006DBE">
        <w:trPr>
          <w:trHeight w:val="663"/>
        </w:trPr>
        <w:tc>
          <w:tcPr>
            <w:tcW w:w="1726" w:type="dxa"/>
          </w:tcPr>
          <w:p w14:paraId="72773E54" w14:textId="77777777" w:rsidR="007F6FFC" w:rsidRDefault="007F6FFC" w:rsidP="005E32C4">
            <w:pPr>
              <w:rPr>
                <w:rFonts w:eastAsia="Times New Roman" w:cs="Arial"/>
                <w:szCs w:val="28"/>
              </w:rPr>
            </w:pPr>
            <w:r>
              <w:rPr>
                <w:rFonts w:eastAsia="Times New Roman" w:cs="Arial"/>
                <w:szCs w:val="28"/>
              </w:rPr>
              <w:t>Outreach Activities</w:t>
            </w:r>
          </w:p>
        </w:tc>
        <w:tc>
          <w:tcPr>
            <w:tcW w:w="1869" w:type="dxa"/>
          </w:tcPr>
          <w:p w14:paraId="639F17C5" w14:textId="77777777" w:rsidR="007F6FFC" w:rsidRDefault="007F6FFC" w:rsidP="005E32C4">
            <w:pPr>
              <w:rPr>
                <w:rFonts w:eastAsia="Times New Roman" w:cs="Arial"/>
                <w:szCs w:val="28"/>
              </w:rPr>
            </w:pPr>
            <w:r w:rsidRPr="00B24898">
              <w:t>$_____</w:t>
            </w:r>
          </w:p>
        </w:tc>
        <w:tc>
          <w:tcPr>
            <w:tcW w:w="1890" w:type="dxa"/>
          </w:tcPr>
          <w:p w14:paraId="695FD920" w14:textId="77777777" w:rsidR="007F6FFC" w:rsidRDefault="007F6FFC" w:rsidP="005E32C4">
            <w:pPr>
              <w:rPr>
                <w:rFonts w:eastAsia="Times New Roman" w:cs="Arial"/>
                <w:szCs w:val="28"/>
              </w:rPr>
            </w:pPr>
            <w:r w:rsidRPr="00B24898">
              <w:t>$_______</w:t>
            </w:r>
          </w:p>
        </w:tc>
        <w:tc>
          <w:tcPr>
            <w:tcW w:w="2610" w:type="dxa"/>
          </w:tcPr>
          <w:p w14:paraId="1D19846F" w14:textId="77777777" w:rsidR="007F6FFC" w:rsidRDefault="007F6FFC" w:rsidP="005E32C4">
            <w:pPr>
              <w:rPr>
                <w:rFonts w:eastAsia="Times New Roman" w:cs="Arial"/>
                <w:szCs w:val="28"/>
              </w:rPr>
            </w:pPr>
            <w:r w:rsidRPr="00B24898">
              <w:t>$________</w:t>
            </w:r>
          </w:p>
        </w:tc>
      </w:tr>
      <w:tr w:rsidR="007F6FFC" w14:paraId="7677D16D" w14:textId="77777777" w:rsidTr="00006DBE">
        <w:trPr>
          <w:trHeight w:val="650"/>
        </w:trPr>
        <w:tc>
          <w:tcPr>
            <w:tcW w:w="1726" w:type="dxa"/>
          </w:tcPr>
          <w:p w14:paraId="0A14430C" w14:textId="77777777" w:rsidR="007F6FFC" w:rsidRDefault="007F6FFC" w:rsidP="005E32C4">
            <w:pPr>
              <w:rPr>
                <w:rFonts w:eastAsia="Times New Roman" w:cs="Arial"/>
                <w:szCs w:val="28"/>
              </w:rPr>
            </w:pPr>
            <w:r>
              <w:rPr>
                <w:rFonts w:eastAsia="Times New Roman" w:cs="Arial"/>
                <w:szCs w:val="28"/>
              </w:rPr>
              <w:t>Equipment</w:t>
            </w:r>
          </w:p>
        </w:tc>
        <w:tc>
          <w:tcPr>
            <w:tcW w:w="1869" w:type="dxa"/>
          </w:tcPr>
          <w:p w14:paraId="465CCEBE" w14:textId="77777777" w:rsidR="007F6FFC" w:rsidRDefault="007F6FFC" w:rsidP="005E32C4">
            <w:pPr>
              <w:rPr>
                <w:rFonts w:eastAsia="Times New Roman" w:cs="Arial"/>
                <w:szCs w:val="28"/>
              </w:rPr>
            </w:pPr>
            <w:r w:rsidRPr="001F7FAD">
              <w:t>$_____</w:t>
            </w:r>
          </w:p>
        </w:tc>
        <w:tc>
          <w:tcPr>
            <w:tcW w:w="1890" w:type="dxa"/>
          </w:tcPr>
          <w:p w14:paraId="71742F61" w14:textId="77777777" w:rsidR="007F6FFC" w:rsidRDefault="007F6FFC" w:rsidP="005E32C4">
            <w:pPr>
              <w:rPr>
                <w:rFonts w:eastAsia="Times New Roman" w:cs="Arial"/>
                <w:szCs w:val="28"/>
              </w:rPr>
            </w:pPr>
            <w:r w:rsidRPr="001F7FAD">
              <w:t>$_______</w:t>
            </w:r>
          </w:p>
        </w:tc>
        <w:tc>
          <w:tcPr>
            <w:tcW w:w="2610" w:type="dxa"/>
          </w:tcPr>
          <w:p w14:paraId="114A8CB5" w14:textId="77777777" w:rsidR="007F6FFC" w:rsidRDefault="007F6FFC" w:rsidP="005E32C4">
            <w:pPr>
              <w:rPr>
                <w:rFonts w:eastAsia="Times New Roman" w:cs="Arial"/>
                <w:szCs w:val="28"/>
              </w:rPr>
            </w:pPr>
            <w:r w:rsidRPr="001F7FAD">
              <w:t>$________</w:t>
            </w:r>
          </w:p>
        </w:tc>
      </w:tr>
      <w:tr w:rsidR="007F6FFC" w14:paraId="2D07D271" w14:textId="77777777" w:rsidTr="00006DBE">
        <w:trPr>
          <w:trHeight w:val="1327"/>
        </w:trPr>
        <w:tc>
          <w:tcPr>
            <w:tcW w:w="1726" w:type="dxa"/>
          </w:tcPr>
          <w:p w14:paraId="6DAA311D" w14:textId="77777777" w:rsidR="007F6FFC" w:rsidRDefault="007F6FFC" w:rsidP="009E61C1">
            <w:pPr>
              <w:rPr>
                <w:rFonts w:eastAsia="Times New Roman" w:cs="Arial"/>
                <w:szCs w:val="28"/>
              </w:rPr>
            </w:pPr>
            <w:r>
              <w:rPr>
                <w:rFonts w:eastAsia="Times New Roman" w:cs="Arial"/>
                <w:szCs w:val="28"/>
              </w:rPr>
              <w:lastRenderedPageBreak/>
              <w:t>Applications (Apple and/or Google)</w:t>
            </w:r>
          </w:p>
        </w:tc>
        <w:tc>
          <w:tcPr>
            <w:tcW w:w="1869" w:type="dxa"/>
          </w:tcPr>
          <w:p w14:paraId="352B22BE" w14:textId="77777777" w:rsidR="007F6FFC" w:rsidRPr="001F7FAD" w:rsidRDefault="007F6FFC" w:rsidP="009E61C1">
            <w:r w:rsidRPr="00735001">
              <w:t>$_____</w:t>
            </w:r>
          </w:p>
        </w:tc>
        <w:tc>
          <w:tcPr>
            <w:tcW w:w="1890" w:type="dxa"/>
          </w:tcPr>
          <w:p w14:paraId="52E09A94" w14:textId="77777777" w:rsidR="007F6FFC" w:rsidRPr="001F7FAD" w:rsidRDefault="007F6FFC" w:rsidP="009E61C1">
            <w:r w:rsidRPr="00735001">
              <w:t>$_______</w:t>
            </w:r>
          </w:p>
        </w:tc>
        <w:tc>
          <w:tcPr>
            <w:tcW w:w="2610" w:type="dxa"/>
          </w:tcPr>
          <w:p w14:paraId="0D970B84" w14:textId="77777777" w:rsidR="007F6FFC" w:rsidRPr="001F7FAD" w:rsidRDefault="007F6FFC" w:rsidP="009E61C1">
            <w:r w:rsidRPr="00735001">
              <w:t>$________</w:t>
            </w:r>
          </w:p>
        </w:tc>
      </w:tr>
      <w:tr w:rsidR="007F6FFC" w14:paraId="27361096" w14:textId="77777777" w:rsidTr="00006DBE">
        <w:trPr>
          <w:trHeight w:val="1967"/>
        </w:trPr>
        <w:tc>
          <w:tcPr>
            <w:tcW w:w="1726" w:type="dxa"/>
          </w:tcPr>
          <w:p w14:paraId="20211417" w14:textId="207E5BEA" w:rsidR="007F6FFC" w:rsidRPr="004F14C5" w:rsidRDefault="007F6FFC" w:rsidP="009E61C1">
            <w:r w:rsidRPr="004F14C5">
              <w:t>Grand Totals</w:t>
            </w:r>
          </w:p>
        </w:tc>
        <w:tc>
          <w:tcPr>
            <w:tcW w:w="1869" w:type="dxa"/>
          </w:tcPr>
          <w:p w14:paraId="300C846F" w14:textId="77777777" w:rsidR="007F6FFC" w:rsidRPr="004F14C5" w:rsidRDefault="007F6FFC" w:rsidP="009E61C1">
            <w:r w:rsidRPr="004F14C5">
              <w:t>$_____ (cannot exceed $250,000)</w:t>
            </w:r>
          </w:p>
        </w:tc>
        <w:tc>
          <w:tcPr>
            <w:tcW w:w="1890" w:type="dxa"/>
          </w:tcPr>
          <w:p w14:paraId="6B415423" w14:textId="77777777" w:rsidR="007F6FFC" w:rsidRPr="004F14C5" w:rsidRDefault="007F6FFC" w:rsidP="009E61C1">
            <w:r w:rsidRPr="004F14C5">
              <w:t>$______</w:t>
            </w:r>
            <w:r w:rsidRPr="004F14C5" w:rsidDel="005768E3">
              <w:t>_</w:t>
            </w:r>
            <w:r w:rsidRPr="004F14C5">
              <w:t xml:space="preserve"> (cannot exceed $250,000)</w:t>
            </w:r>
          </w:p>
        </w:tc>
        <w:tc>
          <w:tcPr>
            <w:tcW w:w="2610" w:type="dxa"/>
          </w:tcPr>
          <w:p w14:paraId="4445BD4C" w14:textId="77777777" w:rsidR="007F6FFC" w:rsidRPr="004F14C5" w:rsidRDefault="007F6FFC" w:rsidP="009E61C1">
            <w:r w:rsidRPr="004F14C5">
              <w:t>$_______</w:t>
            </w:r>
            <w:r w:rsidRPr="004F14C5" w:rsidDel="005768E3">
              <w:t>_</w:t>
            </w:r>
            <w:r w:rsidRPr="004F14C5">
              <w:t xml:space="preserve"> (cannot exceed $250,000)</w:t>
            </w:r>
          </w:p>
        </w:tc>
      </w:tr>
    </w:tbl>
    <w:p w14:paraId="602722FB" w14:textId="77777777" w:rsidR="00B52B4B" w:rsidRPr="00F2132C" w:rsidRDefault="00B52B4B" w:rsidP="000557CE">
      <w:pPr>
        <w:rPr>
          <w:rFonts w:eastAsia="Times New Roman" w:cs="Arial"/>
          <w:szCs w:val="28"/>
        </w:rPr>
      </w:pPr>
    </w:p>
    <w:p w14:paraId="5875E4E1" w14:textId="04755123" w:rsidR="00B52B4B" w:rsidRPr="00F2132C" w:rsidRDefault="002D0966" w:rsidP="000557CE">
      <w:pPr>
        <w:rPr>
          <w:rFonts w:eastAsia="Times New Roman" w:cs="Arial"/>
          <w:szCs w:val="28"/>
        </w:rPr>
      </w:pPr>
      <w:r>
        <w:t>Budget</w:t>
      </w:r>
      <w:r w:rsidRPr="00F2132C">
        <w:t xml:space="preserve"> </w:t>
      </w:r>
      <w:r w:rsidR="00B52B4B" w:rsidRPr="00F2132C">
        <w:t>Proposal Narrative</w:t>
      </w:r>
      <w:r w:rsidR="00B02B56">
        <w:t xml:space="preserve"> Components</w:t>
      </w:r>
      <w:r w:rsidR="00B52B4B" w:rsidRPr="00F2132C">
        <w:t>:</w:t>
      </w:r>
    </w:p>
    <w:p w14:paraId="3DDA6295" w14:textId="364AD0BC" w:rsidR="00B52B4B" w:rsidRPr="00F2132C" w:rsidRDefault="00B52B4B" w:rsidP="00D60859">
      <w:pPr>
        <w:pStyle w:val="ListParagraph"/>
        <w:numPr>
          <w:ilvl w:val="0"/>
          <w:numId w:val="15"/>
        </w:numPr>
        <w:rPr>
          <w:rFonts w:eastAsia="Times New Roman" w:cs="Arial"/>
          <w:szCs w:val="28"/>
        </w:rPr>
      </w:pPr>
      <w:r w:rsidRPr="00D60859">
        <w:rPr>
          <w:b/>
          <w:bCs/>
        </w:rPr>
        <w:t>Personnel:</w:t>
      </w:r>
      <w:r w:rsidRPr="00F2132C">
        <w:rPr>
          <w:rFonts w:eastAsia="Times New Roman" w:cs="Arial"/>
          <w:szCs w:val="28"/>
        </w:rPr>
        <w:t xml:space="preserve"> </w:t>
      </w:r>
      <w:r>
        <w:rPr>
          <w:rFonts w:eastAsia="Times New Roman" w:cs="Arial"/>
          <w:szCs w:val="28"/>
        </w:rPr>
        <w:t>Costs for</w:t>
      </w:r>
      <w:r w:rsidRPr="00F2132C">
        <w:rPr>
          <w:rFonts w:eastAsia="Times New Roman" w:cs="Arial"/>
          <w:szCs w:val="28"/>
        </w:rPr>
        <w:t xml:space="preserve"> staff who will perform eligible activities (demonstrations, equipment acquisition &amp; setup, LTL processing, technical support, reporting). If multiple staff support an LTL</w:t>
      </w:r>
      <w:r w:rsidR="00B02B56">
        <w:rPr>
          <w:rFonts w:eastAsia="Times New Roman" w:cs="Arial"/>
          <w:szCs w:val="28"/>
        </w:rPr>
        <w:t xml:space="preserve"> device</w:t>
      </w:r>
      <w:r w:rsidRPr="00F2132C">
        <w:rPr>
          <w:rFonts w:eastAsia="Times New Roman" w:cs="Arial"/>
          <w:szCs w:val="28"/>
        </w:rPr>
        <w:t>, specify hours and rates per person and show totals.</w:t>
      </w:r>
    </w:p>
    <w:p w14:paraId="7E04B59B" w14:textId="77777777" w:rsidR="00B52B4B" w:rsidRDefault="00B52B4B" w:rsidP="00D60859">
      <w:pPr>
        <w:pStyle w:val="ListParagraph"/>
        <w:numPr>
          <w:ilvl w:val="0"/>
          <w:numId w:val="15"/>
        </w:numPr>
        <w:rPr>
          <w:rFonts w:eastAsia="Times New Roman" w:cs="Arial"/>
          <w:szCs w:val="28"/>
        </w:rPr>
      </w:pPr>
      <w:r w:rsidRPr="00D60859">
        <w:rPr>
          <w:b/>
          <w:bCs/>
        </w:rPr>
        <w:t>Travel:</w:t>
      </w:r>
      <w:r w:rsidRPr="00F2132C">
        <w:rPr>
          <w:rFonts w:eastAsia="Times New Roman" w:cs="Arial"/>
          <w:szCs w:val="28"/>
        </w:rPr>
        <w:t xml:space="preserve"> Include estimated transportation costs (mileage/fuel, tolls, parking, airfare/rental if applicable). Ensure compliance with CalHR rates for excluded employees.</w:t>
      </w:r>
      <w:r w:rsidRPr="00F2132C">
        <w:rPr>
          <w:rFonts w:eastAsia="Times New Roman" w:cs="Arial"/>
          <w:szCs w:val="28"/>
        </w:rPr>
        <w:br/>
        <w:t xml:space="preserve">CalHR travel: </w:t>
      </w:r>
      <w:hyperlink r:id="rId16" w:history="1">
        <w:r w:rsidRPr="00D60859">
          <w:rPr>
            <w:rStyle w:val="Hyperlink"/>
            <w:rFonts w:eastAsia="Times New Roman" w:cs="Arial"/>
            <w:szCs w:val="28"/>
          </w:rPr>
          <w:t>http://www.calhr.ca.gov/employees/pages/travel-reimbursements.aspx</w:t>
        </w:r>
      </w:hyperlink>
    </w:p>
    <w:p w14:paraId="15B80674" w14:textId="77777777" w:rsidR="00B52B4B" w:rsidRDefault="00B52B4B" w:rsidP="00D60859">
      <w:pPr>
        <w:pStyle w:val="ListParagraph"/>
        <w:numPr>
          <w:ilvl w:val="0"/>
          <w:numId w:val="15"/>
        </w:numPr>
        <w:rPr>
          <w:rFonts w:eastAsia="Times New Roman" w:cs="Arial"/>
          <w:szCs w:val="28"/>
        </w:rPr>
      </w:pPr>
      <w:r w:rsidRPr="00D60859">
        <w:rPr>
          <w:b/>
          <w:bCs/>
        </w:rPr>
        <w:t>Outreach Activities:</w:t>
      </w:r>
      <w:r>
        <w:rPr>
          <w:rFonts w:eastAsia="Times New Roman" w:cs="Arial"/>
          <w:szCs w:val="28"/>
        </w:rPr>
        <w:t xml:space="preserve"> Costs for developing and implementing o</w:t>
      </w:r>
      <w:r w:rsidRPr="002A35E3">
        <w:rPr>
          <w:rFonts w:eastAsia="Times New Roman" w:cs="Arial"/>
          <w:szCs w:val="28"/>
        </w:rPr>
        <w:t xml:space="preserve">utreach plan to promote program to eligible </w:t>
      </w:r>
      <w:r>
        <w:rPr>
          <w:rFonts w:eastAsia="Times New Roman" w:cs="Arial"/>
          <w:szCs w:val="28"/>
        </w:rPr>
        <w:t>individuals</w:t>
      </w:r>
      <w:r w:rsidRPr="002A35E3">
        <w:rPr>
          <w:rFonts w:eastAsia="Times New Roman" w:cs="Arial"/>
          <w:szCs w:val="28"/>
        </w:rPr>
        <w:t xml:space="preserve"> of all ages in the proposed region(s).</w:t>
      </w:r>
    </w:p>
    <w:p w14:paraId="4FDC4F74" w14:textId="77777777" w:rsidR="00B52B4B" w:rsidRPr="00E81F88" w:rsidRDefault="00B52B4B" w:rsidP="00D60859">
      <w:pPr>
        <w:pStyle w:val="ListParagraph"/>
        <w:numPr>
          <w:ilvl w:val="0"/>
          <w:numId w:val="15"/>
        </w:numPr>
        <w:rPr>
          <w:rFonts w:eastAsia="Times New Roman" w:cs="Arial"/>
          <w:szCs w:val="28"/>
        </w:rPr>
      </w:pPr>
      <w:r w:rsidRPr="00E81F88">
        <w:rPr>
          <w:rFonts w:eastAsia="Times New Roman" w:cs="Arial"/>
          <w:b/>
          <w:szCs w:val="28"/>
        </w:rPr>
        <w:t>Equipment:</w:t>
      </w:r>
      <w:r w:rsidRPr="00E81F88">
        <w:rPr>
          <w:rFonts w:eastAsia="Times New Roman" w:cs="Arial"/>
          <w:szCs w:val="28"/>
        </w:rPr>
        <w:t xml:space="preserve"> Costs for purchasing and </w:t>
      </w:r>
      <w:r>
        <w:rPr>
          <w:rFonts w:eastAsia="Times New Roman" w:cs="Arial"/>
          <w:szCs w:val="28"/>
        </w:rPr>
        <w:t>p</w:t>
      </w:r>
      <w:r w:rsidRPr="00E81F88">
        <w:rPr>
          <w:rFonts w:eastAsia="Times New Roman" w:cs="Arial"/>
          <w:szCs w:val="28"/>
        </w:rPr>
        <w:t>rovid</w:t>
      </w:r>
      <w:r>
        <w:rPr>
          <w:rFonts w:eastAsia="Times New Roman" w:cs="Arial"/>
          <w:szCs w:val="28"/>
        </w:rPr>
        <w:t>ing</w:t>
      </w:r>
      <w:r w:rsidRPr="00E81F88">
        <w:rPr>
          <w:rFonts w:eastAsia="Times New Roman" w:cs="Arial"/>
          <w:szCs w:val="28"/>
        </w:rPr>
        <w:t xml:space="preserve"> </w:t>
      </w:r>
      <w:r>
        <w:rPr>
          <w:rFonts w:eastAsia="Times New Roman" w:cs="Arial"/>
          <w:szCs w:val="28"/>
        </w:rPr>
        <w:t>STL devices and</w:t>
      </w:r>
      <w:r w:rsidRPr="00E81F88">
        <w:rPr>
          <w:rFonts w:eastAsia="Times New Roman" w:cs="Arial"/>
          <w:szCs w:val="28"/>
        </w:rPr>
        <w:t xml:space="preserve"> LTL</w:t>
      </w:r>
      <w:r>
        <w:rPr>
          <w:rFonts w:eastAsia="Times New Roman" w:cs="Arial"/>
          <w:szCs w:val="28"/>
        </w:rPr>
        <w:t xml:space="preserve"> device</w:t>
      </w:r>
      <w:r w:rsidRPr="00E81F88">
        <w:rPr>
          <w:rFonts w:eastAsia="Times New Roman" w:cs="Arial"/>
          <w:szCs w:val="28"/>
        </w:rPr>
        <w:t xml:space="preserve">s of new iPads, new Android, or other CPUC approved SGDs with one VOP application selected by the </w:t>
      </w:r>
      <w:r>
        <w:rPr>
          <w:rFonts w:eastAsia="Times New Roman" w:cs="Arial"/>
          <w:szCs w:val="28"/>
        </w:rPr>
        <w:t>individual</w:t>
      </w:r>
      <w:r w:rsidRPr="00E81F88">
        <w:rPr>
          <w:rFonts w:eastAsia="Times New Roman" w:cs="Arial"/>
          <w:szCs w:val="28"/>
        </w:rPr>
        <w:t xml:space="preserve"> to support independent communication</w:t>
      </w:r>
      <w:r>
        <w:rPr>
          <w:rFonts w:eastAsia="Times New Roman" w:cs="Arial"/>
          <w:szCs w:val="28"/>
        </w:rPr>
        <w:t>, including protective equipment, accessories, and warranties (as applicable).</w:t>
      </w:r>
    </w:p>
    <w:p w14:paraId="51E101A3" w14:textId="77777777" w:rsidR="00B52B4B" w:rsidRPr="002326EE" w:rsidRDefault="00B52B4B" w:rsidP="00D60859">
      <w:pPr>
        <w:pStyle w:val="ListParagraph"/>
        <w:numPr>
          <w:ilvl w:val="0"/>
          <w:numId w:val="15"/>
        </w:numPr>
        <w:rPr>
          <w:rFonts w:eastAsia="Times New Roman" w:cs="Arial"/>
          <w:szCs w:val="28"/>
        </w:rPr>
      </w:pPr>
      <w:r w:rsidRPr="002326EE">
        <w:rPr>
          <w:rFonts w:eastAsia="Times New Roman" w:cs="Arial"/>
          <w:b/>
          <w:szCs w:val="28"/>
        </w:rPr>
        <w:lastRenderedPageBreak/>
        <w:t>Applications:</w:t>
      </w:r>
      <w:r w:rsidRPr="002326EE">
        <w:rPr>
          <w:rFonts w:eastAsia="Times New Roman" w:cs="Arial"/>
          <w:szCs w:val="28"/>
        </w:rPr>
        <w:t xml:space="preserve"> Costs for </w:t>
      </w:r>
      <w:r>
        <w:rPr>
          <w:rFonts w:eastAsia="Times New Roman" w:cs="Arial"/>
          <w:szCs w:val="28"/>
        </w:rPr>
        <w:t>m</w:t>
      </w:r>
      <w:r w:rsidRPr="002326EE">
        <w:rPr>
          <w:rFonts w:eastAsia="Times New Roman" w:cs="Arial"/>
          <w:szCs w:val="28"/>
        </w:rPr>
        <w:t>aintain</w:t>
      </w:r>
      <w:r>
        <w:rPr>
          <w:rFonts w:eastAsia="Times New Roman" w:cs="Arial"/>
          <w:szCs w:val="28"/>
        </w:rPr>
        <w:t>ing</w:t>
      </w:r>
      <w:r w:rsidRPr="002326EE">
        <w:rPr>
          <w:rFonts w:eastAsia="Times New Roman" w:cs="Arial"/>
          <w:szCs w:val="28"/>
        </w:rPr>
        <w:t xml:space="preserve"> Apple and/or Google App Store account to purchase redeemable gift codes for approved VOP apps (one per LTL</w:t>
      </w:r>
      <w:r>
        <w:rPr>
          <w:rFonts w:eastAsia="Times New Roman" w:cs="Arial"/>
          <w:szCs w:val="28"/>
        </w:rPr>
        <w:t xml:space="preserve"> device</w:t>
      </w:r>
      <w:r w:rsidRPr="002326EE">
        <w:rPr>
          <w:rFonts w:eastAsia="Times New Roman" w:cs="Arial"/>
          <w:szCs w:val="28"/>
        </w:rPr>
        <w:t>).</w:t>
      </w:r>
    </w:p>
    <w:p w14:paraId="73DFBFD0" w14:textId="77777777" w:rsidR="001E049F" w:rsidRPr="001E049F" w:rsidRDefault="001E049F" w:rsidP="009E61C1">
      <w:pPr>
        <w:pStyle w:val="Heading2"/>
      </w:pPr>
      <w:bookmarkStart w:id="19" w:name="_Toc222238545"/>
      <w:r w:rsidRPr="001E049F">
        <w:t>Application Submission Requirements</w:t>
      </w:r>
      <w:bookmarkEnd w:id="19"/>
    </w:p>
    <w:p w14:paraId="69CE85EC" w14:textId="6E7866B5" w:rsidR="001E049F" w:rsidRPr="001E049F" w:rsidRDefault="001E049F" w:rsidP="00D60859">
      <w:pPr>
        <w:rPr>
          <w:rFonts w:eastAsia="Times New Roman" w:cs="Arial"/>
          <w:szCs w:val="28"/>
        </w:rPr>
      </w:pPr>
      <w:r w:rsidRPr="001E049F">
        <w:rPr>
          <w:rFonts w:eastAsia="Times New Roman" w:cs="Arial"/>
          <w:szCs w:val="28"/>
        </w:rPr>
        <w:t xml:space="preserve">To be considered, </w:t>
      </w:r>
      <w:r w:rsidR="00837B27">
        <w:rPr>
          <w:rFonts w:eastAsia="Times New Roman" w:cs="Arial"/>
          <w:szCs w:val="28"/>
        </w:rPr>
        <w:t xml:space="preserve">applicants must </w:t>
      </w:r>
      <w:r w:rsidRPr="001E049F">
        <w:rPr>
          <w:rFonts w:eastAsia="Times New Roman" w:cs="Arial"/>
          <w:szCs w:val="28"/>
        </w:rPr>
        <w:t xml:space="preserve">submit a complete, accessible application packet by </w:t>
      </w:r>
      <w:r w:rsidR="004857DB">
        <w:rPr>
          <w:rFonts w:eastAsia="Times New Roman" w:cs="Arial"/>
          <w:szCs w:val="28"/>
        </w:rPr>
        <w:t>Wednesday</w:t>
      </w:r>
      <w:r w:rsidRPr="001E049F">
        <w:rPr>
          <w:rFonts w:eastAsia="Times New Roman" w:cs="Arial"/>
          <w:szCs w:val="28"/>
        </w:rPr>
        <w:t xml:space="preserve">, March </w:t>
      </w:r>
      <w:r w:rsidR="00184F76">
        <w:rPr>
          <w:rFonts w:eastAsia="Times New Roman" w:cs="Arial"/>
          <w:szCs w:val="28"/>
        </w:rPr>
        <w:t>18</w:t>
      </w:r>
      <w:r w:rsidRPr="001E049F">
        <w:rPr>
          <w:rFonts w:eastAsia="Times New Roman" w:cs="Arial"/>
          <w:szCs w:val="28"/>
        </w:rPr>
        <w:t>, 2026 at 11:59 p.m. (Pacific) (</w:t>
      </w:r>
      <w:r w:rsidR="00317116">
        <w:rPr>
          <w:rFonts w:eastAsia="Times New Roman" w:cs="Arial"/>
          <w:szCs w:val="28"/>
        </w:rPr>
        <w:t xml:space="preserve">review </w:t>
      </w:r>
      <w:hyperlink r:id="rId17" w:history="1">
        <w:r w:rsidR="00317116" w:rsidRPr="008E64CF">
          <w:rPr>
            <w:rStyle w:val="Hyperlink"/>
            <w:rFonts w:eastAsia="Times New Roman" w:cs="Arial"/>
            <w:szCs w:val="28"/>
          </w:rPr>
          <w:t>DOR Guidance for Creating</w:t>
        </w:r>
        <w:r w:rsidR="008E64CF" w:rsidRPr="008E64CF">
          <w:rPr>
            <w:rStyle w:val="Hyperlink"/>
            <w:rFonts w:eastAsia="Times New Roman" w:cs="Arial"/>
            <w:szCs w:val="28"/>
          </w:rPr>
          <w:t xml:space="preserve"> Accessible Content</w:t>
        </w:r>
      </w:hyperlink>
      <w:r w:rsidRPr="001E049F">
        <w:rPr>
          <w:rFonts w:eastAsia="Times New Roman" w:cs="Arial"/>
          <w:szCs w:val="28"/>
        </w:rPr>
        <w:t xml:space="preserve">: </w:t>
      </w:r>
      <w:r w:rsidR="008E64CF" w:rsidRPr="008E64CF">
        <w:rPr>
          <w:rFonts w:eastAsia="Times New Roman" w:cs="Arial"/>
          <w:szCs w:val="28"/>
        </w:rPr>
        <w:t>https://www.dor.ca.gov/Home/HowToCreateAccessibleContent</w:t>
      </w:r>
      <w:r w:rsidRPr="001E049F">
        <w:rPr>
          <w:rFonts w:eastAsia="Times New Roman" w:cs="Arial"/>
          <w:szCs w:val="28"/>
        </w:rPr>
        <w:t>).</w:t>
      </w:r>
    </w:p>
    <w:p w14:paraId="32F49636" w14:textId="77777777" w:rsidR="001E049F" w:rsidRPr="001E049F" w:rsidRDefault="001E049F" w:rsidP="00D60859">
      <w:pPr>
        <w:rPr>
          <w:rFonts w:eastAsia="Times New Roman" w:cs="Arial"/>
        </w:rPr>
      </w:pPr>
      <w:r w:rsidRPr="001E049F">
        <w:t>Submit electronically via email to:</w:t>
      </w:r>
      <w:r w:rsidRPr="001E049F">
        <w:rPr>
          <w:rFonts w:eastAsia="Times New Roman" w:cs="Arial"/>
        </w:rPr>
        <w:t xml:space="preserve"> </w:t>
      </w:r>
      <w:r w:rsidRPr="001E049F">
        <w:t>Grants@dor.ca.gov</w:t>
      </w:r>
      <w:r w:rsidRPr="001E049F">
        <w:rPr>
          <w:rFonts w:eastAsia="Times New Roman" w:cs="Arial"/>
        </w:rPr>
        <w:t xml:space="preserve"> </w:t>
      </w:r>
      <w:r w:rsidRPr="001E049F">
        <w:br/>
        <w:t>Subject line:</w:t>
      </w:r>
      <w:r w:rsidRPr="001E049F">
        <w:rPr>
          <w:rFonts w:eastAsia="Times New Roman" w:cs="Arial"/>
        </w:rPr>
        <w:t xml:space="preserve"> </w:t>
      </w:r>
      <w:r w:rsidRPr="001E049F">
        <w:t>RFA # G26-VOP-01 – Voice Options Program Application – [Organization Name]</w:t>
      </w:r>
    </w:p>
    <w:p w14:paraId="6C336989" w14:textId="16854D22" w:rsidR="001E049F" w:rsidRPr="001E049F" w:rsidRDefault="001E049F" w:rsidP="009E61C1">
      <w:pPr>
        <w:pStyle w:val="Heading2"/>
      </w:pPr>
      <w:bookmarkStart w:id="20" w:name="_Toc222238546"/>
      <w:r w:rsidRPr="001E049F">
        <w:t xml:space="preserve">Required </w:t>
      </w:r>
      <w:r w:rsidR="004D4C08">
        <w:t>Format for Application</w:t>
      </w:r>
      <w:bookmarkEnd w:id="20"/>
    </w:p>
    <w:p w14:paraId="0B649765" w14:textId="4ABA376D" w:rsidR="001E049F" w:rsidRPr="001E049F" w:rsidRDefault="001E049F" w:rsidP="00D60859">
      <w:pPr>
        <w:pStyle w:val="ListParagraph"/>
        <w:numPr>
          <w:ilvl w:val="0"/>
          <w:numId w:val="11"/>
        </w:numPr>
        <w:rPr>
          <w:rFonts w:eastAsia="Times New Roman" w:cs="Arial"/>
        </w:rPr>
      </w:pPr>
      <w:r w:rsidRPr="00D60859">
        <w:rPr>
          <w:b/>
        </w:rPr>
        <w:t>Attachment A:</w:t>
      </w:r>
      <w:r w:rsidRPr="001E049F">
        <w:rPr>
          <w:rFonts w:eastAsia="Times New Roman" w:cs="Arial"/>
        </w:rPr>
        <w:t xml:space="preserve"> </w:t>
      </w:r>
      <w:r w:rsidR="00837B27">
        <w:rPr>
          <w:rFonts w:eastAsia="Times New Roman" w:cs="Arial"/>
        </w:rPr>
        <w:t>Application/Work Plan</w:t>
      </w:r>
      <w:r w:rsidRPr="001E049F">
        <w:rPr>
          <w:rFonts w:eastAsia="Times New Roman" w:cs="Arial"/>
        </w:rPr>
        <w:t xml:space="preserve"> </w:t>
      </w:r>
      <w:r w:rsidR="00837B27">
        <w:rPr>
          <w:rFonts w:eastAsia="Times New Roman" w:cs="Arial"/>
        </w:rPr>
        <w:t xml:space="preserve">(no </w:t>
      </w:r>
      <w:r w:rsidR="00837B27" w:rsidRPr="00837B27">
        <w:rPr>
          <w:rFonts w:eastAsia="Times New Roman" w:cs="Arial"/>
        </w:rPr>
        <w:t>more than 10 pages total, 14pt Arial font, single-spaced in Microsoft Word format</w:t>
      </w:r>
      <w:r w:rsidRPr="001E049F">
        <w:rPr>
          <w:rFonts w:eastAsia="Times New Roman" w:cs="Arial"/>
        </w:rPr>
        <w:t>)</w:t>
      </w:r>
    </w:p>
    <w:p w14:paraId="2D10C373" w14:textId="6FB1EAB2" w:rsidR="001E049F" w:rsidRPr="001E049F" w:rsidRDefault="001E049F" w:rsidP="00D60859">
      <w:pPr>
        <w:pStyle w:val="ListParagraph"/>
        <w:numPr>
          <w:ilvl w:val="0"/>
          <w:numId w:val="11"/>
        </w:numPr>
        <w:rPr>
          <w:rFonts w:eastAsia="Times New Roman" w:cs="Arial"/>
        </w:rPr>
      </w:pPr>
      <w:r w:rsidRPr="00D60859">
        <w:rPr>
          <w:b/>
          <w:bCs/>
        </w:rPr>
        <w:t xml:space="preserve">Attachment </w:t>
      </w:r>
      <w:r w:rsidR="00837B27" w:rsidRPr="00D60859">
        <w:rPr>
          <w:b/>
          <w:bCs/>
        </w:rPr>
        <w:t>B</w:t>
      </w:r>
      <w:r w:rsidRPr="00D60859">
        <w:rPr>
          <w:b/>
          <w:bCs/>
        </w:rPr>
        <w:t>:</w:t>
      </w:r>
      <w:r w:rsidRPr="001E049F">
        <w:rPr>
          <w:rFonts w:eastAsia="Times New Roman" w:cs="Arial"/>
        </w:rPr>
        <w:t xml:space="preserve"> </w:t>
      </w:r>
      <w:r w:rsidR="002D0966">
        <w:rPr>
          <w:rFonts w:eastAsia="Times New Roman" w:cs="Arial"/>
        </w:rPr>
        <w:t>Proposed Budget and Narrative (</w:t>
      </w:r>
      <w:r w:rsidR="002D0966" w:rsidRPr="002D0966">
        <w:rPr>
          <w:rFonts w:eastAsia="Times New Roman" w:cs="Arial"/>
        </w:rPr>
        <w:t>no more than 5 pages total</w:t>
      </w:r>
      <w:r w:rsidR="25C3492C" w:rsidRPr="02002D1D">
        <w:rPr>
          <w:rFonts w:eastAsia="Times New Roman" w:cs="Arial"/>
        </w:rPr>
        <w:t xml:space="preserve"> for each region</w:t>
      </w:r>
      <w:r w:rsidR="002D0966" w:rsidRPr="002D0966">
        <w:rPr>
          <w:rFonts w:eastAsia="Times New Roman" w:cs="Arial"/>
        </w:rPr>
        <w:t>, 14pt Arial font, single-spaced in Microsoft Word format</w:t>
      </w:r>
      <w:r w:rsidR="002D0966">
        <w:rPr>
          <w:rFonts w:eastAsia="Times New Roman" w:cs="Arial"/>
        </w:rPr>
        <w:t>)</w:t>
      </w:r>
    </w:p>
    <w:p w14:paraId="7726F0BC" w14:textId="70CBAF75" w:rsidR="001E049F" w:rsidRPr="001E049F" w:rsidRDefault="001E049F" w:rsidP="00D60859">
      <w:pPr>
        <w:pStyle w:val="ListParagraph"/>
        <w:numPr>
          <w:ilvl w:val="0"/>
          <w:numId w:val="11"/>
        </w:numPr>
        <w:rPr>
          <w:rFonts w:eastAsia="Times New Roman" w:cs="Arial"/>
          <w:szCs w:val="28"/>
        </w:rPr>
      </w:pPr>
      <w:r w:rsidRPr="00D60859">
        <w:rPr>
          <w:b/>
          <w:bCs/>
        </w:rPr>
        <w:t xml:space="preserve">Attachment </w:t>
      </w:r>
      <w:r w:rsidR="00837B27" w:rsidRPr="00D60859">
        <w:rPr>
          <w:b/>
          <w:bCs/>
        </w:rPr>
        <w:t>C</w:t>
      </w:r>
      <w:r w:rsidRPr="00D60859">
        <w:rPr>
          <w:b/>
          <w:bCs/>
        </w:rPr>
        <w:t>:</w:t>
      </w:r>
      <w:r w:rsidRPr="001E049F">
        <w:rPr>
          <w:rFonts w:eastAsia="Times New Roman" w:cs="Arial"/>
          <w:szCs w:val="28"/>
        </w:rPr>
        <w:t xml:space="preserve"> List of Regions to be served</w:t>
      </w:r>
    </w:p>
    <w:p w14:paraId="0D720B7E" w14:textId="38E1F5F4" w:rsidR="00317019" w:rsidRPr="001E049F" w:rsidRDefault="00317019" w:rsidP="00D60859">
      <w:pPr>
        <w:pStyle w:val="ListParagraph"/>
        <w:numPr>
          <w:ilvl w:val="0"/>
          <w:numId w:val="11"/>
        </w:numPr>
        <w:rPr>
          <w:rFonts w:eastAsia="Times New Roman" w:cs="Arial"/>
        </w:rPr>
      </w:pPr>
      <w:r w:rsidRPr="00D60859">
        <w:rPr>
          <w:b/>
          <w:bCs/>
        </w:rPr>
        <w:t xml:space="preserve">Attachment D: </w:t>
      </w:r>
      <w:r w:rsidR="007C1578" w:rsidRPr="49A13902">
        <w:rPr>
          <w:rFonts w:eastAsia="Times New Roman" w:cs="Arial"/>
        </w:rPr>
        <w:t>Required Documents Checklist and Assurances</w:t>
      </w:r>
      <w:r w:rsidR="0F61A5E8" w:rsidRPr="49A13902">
        <w:rPr>
          <w:rFonts w:eastAsia="Times New Roman" w:cs="Arial"/>
        </w:rPr>
        <w:t xml:space="preserve"> and includes additional Attachments 1-6</w:t>
      </w:r>
    </w:p>
    <w:p w14:paraId="70AACB5A" w14:textId="77777777" w:rsidR="00C978E3" w:rsidRPr="00C978E3" w:rsidRDefault="00C978E3" w:rsidP="007D1976">
      <w:pPr>
        <w:pStyle w:val="Heading2"/>
      </w:pPr>
      <w:bookmarkStart w:id="21" w:name="_Toc222238547"/>
      <w:r w:rsidRPr="00C978E3">
        <w:t>Application Review Process and Scoring Criteria</w:t>
      </w:r>
      <w:bookmarkEnd w:id="21"/>
    </w:p>
    <w:p w14:paraId="634830A8" w14:textId="77F19169" w:rsidR="00C978E3" w:rsidRPr="00C978E3" w:rsidRDefault="00C978E3" w:rsidP="00D60859">
      <w:pPr>
        <w:rPr>
          <w:rFonts w:eastAsia="Times New Roman" w:cs="Arial"/>
        </w:rPr>
      </w:pPr>
      <w:r w:rsidRPr="00C978E3">
        <w:t>Submitted applications will be screened for an administrative check of pass or fail for all required application documents prior to scoring. Submitted applications failing the administrative check will not be scored or considered for award.</w:t>
      </w:r>
    </w:p>
    <w:p w14:paraId="637F8BB3" w14:textId="410B58BC" w:rsidR="00C978E3" w:rsidRPr="00C978E3" w:rsidRDefault="00C978E3" w:rsidP="00D60859">
      <w:pPr>
        <w:rPr>
          <w:rFonts w:eastAsia="Times New Roman" w:cs="Arial"/>
        </w:rPr>
      </w:pPr>
      <w:r w:rsidRPr="00C978E3">
        <w:rPr>
          <w:rFonts w:eastAsia="Times New Roman" w:cs="Arial"/>
        </w:rPr>
        <w:t xml:space="preserve">The Evaluation Committee will review each application for completeness and conformance to requirements, and score using the rubric </w:t>
      </w:r>
      <w:r w:rsidR="4EF1F35D" w:rsidRPr="02002D1D">
        <w:rPr>
          <w:rFonts w:eastAsia="Times New Roman" w:cs="Arial"/>
        </w:rPr>
        <w:t>below</w:t>
      </w:r>
      <w:r w:rsidRPr="02002D1D">
        <w:rPr>
          <w:rFonts w:eastAsia="Times New Roman" w:cs="Arial"/>
        </w:rPr>
        <w:t>.</w:t>
      </w:r>
      <w:r w:rsidRPr="00C978E3">
        <w:rPr>
          <w:rFonts w:eastAsia="Times New Roman" w:cs="Arial"/>
        </w:rPr>
        <w:t xml:space="preserve"> DOR will determine the number and geographic distribution of awards to meet statewide service goals.</w:t>
      </w:r>
    </w:p>
    <w:p w14:paraId="5B838291" w14:textId="69CC82AA" w:rsidR="00C978E3" w:rsidRPr="00C978E3" w:rsidRDefault="00C978E3" w:rsidP="00D60859">
      <w:pPr>
        <w:rPr>
          <w:rFonts w:eastAsia="Times New Roman" w:cs="Arial"/>
        </w:rPr>
      </w:pPr>
      <w:r w:rsidRPr="00C978E3">
        <w:rPr>
          <w:rFonts w:eastAsia="Times New Roman" w:cs="Arial"/>
        </w:rPr>
        <w:lastRenderedPageBreak/>
        <w:t xml:space="preserve">Applications will be evaluated against the following 100 points rubric. </w:t>
      </w:r>
      <w:r w:rsidRPr="00C61A8E">
        <w:rPr>
          <w:rFonts w:eastAsia="Times New Roman" w:cs="Arial"/>
        </w:rPr>
        <w:t>Applications must score a minimum of 75 points to be considered for award.</w:t>
      </w:r>
      <w:r w:rsidRPr="00C978E3">
        <w:t xml:space="preserve">  DOR </w:t>
      </w:r>
      <w:r w:rsidRPr="00C978E3">
        <w:rPr>
          <w:rFonts w:eastAsia="Times New Roman" w:cs="Arial"/>
        </w:rPr>
        <w:t xml:space="preserve">shall break ties by awarding the grant to the application with the highest score in the </w:t>
      </w:r>
      <w:r w:rsidR="00C72CC1">
        <w:rPr>
          <w:rFonts w:eastAsia="Times New Roman" w:cs="Arial"/>
        </w:rPr>
        <w:t>‘</w:t>
      </w:r>
      <w:r w:rsidR="00937ACF" w:rsidRPr="00937ACF">
        <w:rPr>
          <w:rFonts w:eastAsia="Times New Roman" w:cs="Arial"/>
        </w:rPr>
        <w:t>Organizational Experience &amp; Capacity</w:t>
      </w:r>
      <w:r w:rsidR="00C72CC1">
        <w:rPr>
          <w:rFonts w:eastAsia="Times New Roman" w:cs="Arial"/>
        </w:rPr>
        <w:t>’</w:t>
      </w:r>
      <w:r w:rsidR="00937ACF">
        <w:rPr>
          <w:rFonts w:eastAsia="Times New Roman" w:cs="Arial"/>
        </w:rPr>
        <w:t xml:space="preserve"> </w:t>
      </w:r>
      <w:r w:rsidRPr="00C978E3">
        <w:rPr>
          <w:rFonts w:eastAsia="Times New Roman" w:cs="Arial"/>
        </w:rPr>
        <w:t>category with the highest points possible. If those scores are the same, DOR shall break the tie by awarding the grant to the application with the highest score in the</w:t>
      </w:r>
      <w:r w:rsidR="00C72CC1">
        <w:rPr>
          <w:rFonts w:eastAsia="Times New Roman" w:cs="Arial"/>
        </w:rPr>
        <w:t xml:space="preserve"> ‘</w:t>
      </w:r>
      <w:r w:rsidR="00C72CC1" w:rsidRPr="00C72CC1">
        <w:rPr>
          <w:rFonts w:eastAsia="Times New Roman" w:cs="Arial"/>
        </w:rPr>
        <w:t>Proposed Work Plan</w:t>
      </w:r>
      <w:r w:rsidR="00C72CC1">
        <w:rPr>
          <w:rFonts w:eastAsia="Times New Roman" w:cs="Arial"/>
        </w:rPr>
        <w:t xml:space="preserve">’ </w:t>
      </w:r>
      <w:r w:rsidRPr="00C978E3">
        <w:rPr>
          <w:rFonts w:eastAsia="Times New Roman" w:cs="Arial"/>
        </w:rPr>
        <w:t>category with the second highest points possible, and so on to break the tie. If there is still no apparent winner, a coin toss shall be performed.</w:t>
      </w:r>
    </w:p>
    <w:p w14:paraId="68630669" w14:textId="1BEC1C42" w:rsidR="008227A5" w:rsidRPr="00C978E3" w:rsidRDefault="00CE21A7" w:rsidP="00D60859">
      <w:pPr>
        <w:pStyle w:val="ListParagraph"/>
        <w:numPr>
          <w:ilvl w:val="0"/>
          <w:numId w:val="19"/>
        </w:numPr>
        <w:rPr>
          <w:rFonts w:eastAsia="Times New Roman" w:cs="Arial"/>
        </w:rPr>
      </w:pPr>
      <w:r>
        <w:t>Administrative and Accessibility Review</w:t>
      </w:r>
      <w:r w:rsidR="008227A5" w:rsidRPr="00C978E3">
        <w:t xml:space="preserve"> (Pass or Fail)</w:t>
      </w:r>
    </w:p>
    <w:p w14:paraId="2356E00B" w14:textId="35E9B285" w:rsidR="00F6415A" w:rsidRPr="00F6415A" w:rsidRDefault="00F6415A" w:rsidP="00D60859">
      <w:pPr>
        <w:pStyle w:val="ListParagraph"/>
        <w:numPr>
          <w:ilvl w:val="1"/>
          <w:numId w:val="19"/>
        </w:numPr>
        <w:rPr>
          <w:rFonts w:eastAsia="Times New Roman" w:cs="Arial"/>
        </w:rPr>
      </w:pPr>
      <w:r w:rsidRPr="10904A4F">
        <w:rPr>
          <w:rFonts w:eastAsia="Times New Roman" w:cs="Arial"/>
        </w:rPr>
        <w:t>All required attachments submitted (Attachments A, B, C</w:t>
      </w:r>
      <w:r w:rsidR="00EE383B">
        <w:rPr>
          <w:rFonts w:eastAsia="Times New Roman" w:cs="Arial"/>
        </w:rPr>
        <w:t>, Checklist and Assurances</w:t>
      </w:r>
      <w:r w:rsidRPr="10904A4F">
        <w:rPr>
          <w:rFonts w:eastAsia="Times New Roman" w:cs="Arial"/>
        </w:rPr>
        <w:t>)</w:t>
      </w:r>
      <w:r w:rsidR="00C244F2" w:rsidRPr="10904A4F">
        <w:rPr>
          <w:rFonts w:eastAsia="Times New Roman" w:cs="Arial"/>
        </w:rPr>
        <w:t>.</w:t>
      </w:r>
    </w:p>
    <w:p w14:paraId="56DDD485" w14:textId="30446EEF" w:rsidR="00F6415A" w:rsidRPr="00F6415A" w:rsidRDefault="00450FC9" w:rsidP="00D60859">
      <w:pPr>
        <w:pStyle w:val="ListParagraph"/>
        <w:numPr>
          <w:ilvl w:val="1"/>
          <w:numId w:val="19"/>
        </w:numPr>
        <w:rPr>
          <w:rFonts w:eastAsia="Times New Roman" w:cs="Arial"/>
        </w:rPr>
      </w:pPr>
      <w:r>
        <w:rPr>
          <w:rFonts w:eastAsia="Times New Roman" w:cs="Arial"/>
        </w:rPr>
        <w:t>Conformance to p</w:t>
      </w:r>
      <w:r w:rsidR="00F6415A" w:rsidRPr="00F6415A">
        <w:rPr>
          <w:rFonts w:eastAsia="Times New Roman" w:cs="Arial"/>
        </w:rPr>
        <w:t>age limits, font, and format requirements</w:t>
      </w:r>
      <w:r w:rsidR="00C244F2">
        <w:rPr>
          <w:rFonts w:eastAsia="Times New Roman" w:cs="Arial"/>
        </w:rPr>
        <w:t>.</w:t>
      </w:r>
      <w:r w:rsidR="00F6415A" w:rsidRPr="00F6415A">
        <w:rPr>
          <w:rFonts w:eastAsia="Times New Roman" w:cs="Arial"/>
        </w:rPr>
        <w:t xml:space="preserve"> </w:t>
      </w:r>
    </w:p>
    <w:p w14:paraId="412F5F3D" w14:textId="4A3637FD" w:rsidR="10904A4F" w:rsidRDefault="00F6415A" w:rsidP="00D60859">
      <w:pPr>
        <w:pStyle w:val="ListParagraph"/>
        <w:numPr>
          <w:ilvl w:val="1"/>
          <w:numId w:val="19"/>
        </w:numPr>
        <w:rPr>
          <w:rFonts w:eastAsia="Times New Roman" w:cs="Arial"/>
        </w:rPr>
      </w:pPr>
      <w:r w:rsidRPr="10904A4F">
        <w:rPr>
          <w:rFonts w:eastAsia="Times New Roman" w:cs="Arial"/>
        </w:rPr>
        <w:t>Application submitted by deadline</w:t>
      </w:r>
      <w:r w:rsidR="00C244F2" w:rsidRPr="10904A4F">
        <w:rPr>
          <w:rFonts w:eastAsia="Times New Roman" w:cs="Arial"/>
        </w:rPr>
        <w:t>.</w:t>
      </w:r>
    </w:p>
    <w:p w14:paraId="7B6BD467" w14:textId="10EF4865" w:rsidR="00F6415A" w:rsidRPr="00F6415A" w:rsidRDefault="00F6415A" w:rsidP="00D60859">
      <w:pPr>
        <w:pStyle w:val="ListParagraph"/>
        <w:numPr>
          <w:ilvl w:val="1"/>
          <w:numId w:val="19"/>
        </w:numPr>
        <w:rPr>
          <w:rFonts w:eastAsia="Times New Roman" w:cs="Arial"/>
        </w:rPr>
      </w:pPr>
      <w:r w:rsidRPr="10904A4F">
        <w:rPr>
          <w:rFonts w:eastAsia="Times New Roman" w:cs="Arial"/>
        </w:rPr>
        <w:t>Accessible document format compliant with DOR accessibility standards</w:t>
      </w:r>
      <w:r w:rsidR="002E5D53" w:rsidRPr="10904A4F">
        <w:rPr>
          <w:rFonts w:eastAsia="Times New Roman" w:cs="Arial"/>
        </w:rPr>
        <w:t>.</w:t>
      </w:r>
    </w:p>
    <w:p w14:paraId="155AB987" w14:textId="616FB462" w:rsidR="00F6415A" w:rsidRDefault="00F6415A" w:rsidP="00B72B75">
      <w:pPr>
        <w:pStyle w:val="ListParagraph"/>
        <w:numPr>
          <w:ilvl w:val="1"/>
          <w:numId w:val="19"/>
        </w:numPr>
        <w:contextualSpacing w:val="0"/>
      </w:pPr>
      <w:r w:rsidRPr="00F6415A">
        <w:rPr>
          <w:rFonts w:eastAsia="Times New Roman" w:cs="Arial"/>
        </w:rPr>
        <w:t>Applicant meets minimum eligibility (501(c)(3</w:t>
      </w:r>
      <w:r w:rsidRPr="49A13902">
        <w:rPr>
          <w:rFonts w:eastAsia="Times New Roman" w:cs="Arial"/>
        </w:rPr>
        <w:t>)</w:t>
      </w:r>
      <w:r w:rsidR="0F4CA58E" w:rsidRPr="49A13902">
        <w:rPr>
          <w:rFonts w:eastAsia="Times New Roman" w:cs="Arial"/>
        </w:rPr>
        <w:t>)</w:t>
      </w:r>
    </w:p>
    <w:p w14:paraId="5F34DE53" w14:textId="42D7E653" w:rsidR="00C978E3" w:rsidRPr="008227A5" w:rsidRDefault="00C978E3" w:rsidP="00D60859">
      <w:pPr>
        <w:pStyle w:val="ListParagraph"/>
        <w:numPr>
          <w:ilvl w:val="0"/>
          <w:numId w:val="19"/>
        </w:numPr>
      </w:pPr>
      <w:r w:rsidRPr="008227A5">
        <w:t>Organizational Experience &amp; Capacity (50 points)</w:t>
      </w:r>
    </w:p>
    <w:p w14:paraId="0A41F457" w14:textId="77777777" w:rsidR="00C978E3" w:rsidRPr="00C978E3" w:rsidRDefault="00C978E3" w:rsidP="00D60859">
      <w:pPr>
        <w:pStyle w:val="ListParagraph"/>
        <w:numPr>
          <w:ilvl w:val="1"/>
          <w:numId w:val="19"/>
        </w:numPr>
        <w:rPr>
          <w:rFonts w:eastAsia="Times New Roman" w:cs="Arial"/>
          <w:szCs w:val="28"/>
        </w:rPr>
      </w:pPr>
      <w:r w:rsidRPr="00C978E3">
        <w:rPr>
          <w:rFonts w:eastAsia="Times New Roman" w:cs="Arial"/>
          <w:szCs w:val="28"/>
        </w:rPr>
        <w:t>Demonstrated experience serving individuals with disabilities, particularly speech/language disabilities.</w:t>
      </w:r>
    </w:p>
    <w:p w14:paraId="1F476D72" w14:textId="77777777" w:rsidR="00C978E3" w:rsidRPr="00C978E3" w:rsidRDefault="00C978E3" w:rsidP="00D60859">
      <w:pPr>
        <w:pStyle w:val="ListParagraph"/>
        <w:numPr>
          <w:ilvl w:val="1"/>
          <w:numId w:val="19"/>
        </w:numPr>
        <w:rPr>
          <w:rFonts w:eastAsia="Times New Roman" w:cs="Arial"/>
          <w:szCs w:val="28"/>
        </w:rPr>
      </w:pPr>
      <w:r w:rsidRPr="00C978E3">
        <w:rPr>
          <w:rFonts w:eastAsia="Times New Roman" w:cs="Arial"/>
          <w:szCs w:val="28"/>
        </w:rPr>
        <w:t>Demonstrated collaboration with healthcare professionals and approved specialists.</w:t>
      </w:r>
    </w:p>
    <w:p w14:paraId="123E7EF7" w14:textId="77777777" w:rsidR="00C978E3" w:rsidRPr="00C978E3" w:rsidRDefault="00C978E3" w:rsidP="00D60859">
      <w:pPr>
        <w:pStyle w:val="ListParagraph"/>
        <w:numPr>
          <w:ilvl w:val="1"/>
          <w:numId w:val="19"/>
        </w:numPr>
        <w:rPr>
          <w:rFonts w:eastAsia="Times New Roman" w:cs="Arial"/>
          <w:szCs w:val="28"/>
        </w:rPr>
      </w:pPr>
      <w:r w:rsidRPr="00C978E3">
        <w:rPr>
          <w:rFonts w:eastAsia="Times New Roman" w:cs="Arial"/>
          <w:szCs w:val="28"/>
        </w:rPr>
        <w:t>Demonstrated performance metrics and successful outcomes for individuals served by organization.</w:t>
      </w:r>
    </w:p>
    <w:p w14:paraId="09CABEC4" w14:textId="77777777" w:rsidR="00560EBC" w:rsidRDefault="00C978E3" w:rsidP="00D60859">
      <w:pPr>
        <w:pStyle w:val="ListParagraph"/>
        <w:numPr>
          <w:ilvl w:val="1"/>
          <w:numId w:val="19"/>
        </w:numPr>
        <w:rPr>
          <w:rFonts w:eastAsia="Times New Roman" w:cs="Arial"/>
          <w:szCs w:val="28"/>
        </w:rPr>
      </w:pPr>
      <w:r w:rsidRPr="00C978E3">
        <w:rPr>
          <w:rFonts w:eastAsia="Times New Roman" w:cs="Arial"/>
          <w:szCs w:val="28"/>
        </w:rPr>
        <w:t>Demonstrated staffing capacity, including relevant qualifications and experience to provide VOP services.</w:t>
      </w:r>
    </w:p>
    <w:p w14:paraId="02998753" w14:textId="010DCEFF" w:rsidR="00C978E3" w:rsidRPr="00C978E3" w:rsidRDefault="00C978E3" w:rsidP="00D60859">
      <w:pPr>
        <w:pStyle w:val="ListParagraph"/>
        <w:numPr>
          <w:ilvl w:val="1"/>
          <w:numId w:val="19"/>
        </w:numPr>
        <w:rPr>
          <w:rFonts w:eastAsia="Times New Roman" w:cs="Arial"/>
          <w:szCs w:val="28"/>
        </w:rPr>
      </w:pPr>
      <w:r w:rsidRPr="00C978E3">
        <w:rPr>
          <w:rFonts w:eastAsia="Times New Roman" w:cs="Arial"/>
          <w:szCs w:val="28"/>
        </w:rPr>
        <w:t>Demonstrated infrastructure and expertise in training and technical demonstrations.</w:t>
      </w:r>
    </w:p>
    <w:p w14:paraId="56E93A77" w14:textId="15680EA3" w:rsidR="00C978E3" w:rsidRPr="00C978E3" w:rsidRDefault="00C978E3" w:rsidP="00B72B75">
      <w:pPr>
        <w:pStyle w:val="ListParagraph"/>
        <w:numPr>
          <w:ilvl w:val="1"/>
          <w:numId w:val="19"/>
        </w:numPr>
        <w:contextualSpacing w:val="0"/>
        <w:rPr>
          <w:rFonts w:eastAsia="Times New Roman" w:cs="Arial"/>
          <w:szCs w:val="28"/>
        </w:rPr>
      </w:pPr>
      <w:r w:rsidRPr="00C978E3">
        <w:rPr>
          <w:rFonts w:eastAsia="Times New Roman" w:cs="Arial"/>
          <w:szCs w:val="28"/>
        </w:rPr>
        <w:t>Demonstrated capacity to serve multiple regions.</w:t>
      </w:r>
    </w:p>
    <w:p w14:paraId="4C74D3BB" w14:textId="77777777" w:rsidR="00C978E3" w:rsidRPr="00C978E3" w:rsidRDefault="00C978E3" w:rsidP="00B72B75">
      <w:pPr>
        <w:pStyle w:val="ListParagraph"/>
        <w:numPr>
          <w:ilvl w:val="0"/>
          <w:numId w:val="19"/>
        </w:numPr>
        <w:spacing w:before="840"/>
        <w:contextualSpacing w:val="0"/>
      </w:pPr>
      <w:r w:rsidRPr="00C978E3">
        <w:lastRenderedPageBreak/>
        <w:t>Proposed Work Plan (40 points)</w:t>
      </w:r>
    </w:p>
    <w:p w14:paraId="38EB7803" w14:textId="7D4C6437" w:rsidR="00C978E3" w:rsidRPr="00C978E3" w:rsidRDefault="00C978E3" w:rsidP="00D60859">
      <w:pPr>
        <w:pStyle w:val="ListParagraph"/>
        <w:numPr>
          <w:ilvl w:val="1"/>
          <w:numId w:val="19"/>
        </w:numPr>
        <w:rPr>
          <w:rFonts w:eastAsia="Times New Roman" w:cs="Arial"/>
          <w:szCs w:val="28"/>
        </w:rPr>
      </w:pPr>
      <w:r w:rsidRPr="00C978E3">
        <w:rPr>
          <w:rFonts w:eastAsia="Times New Roman" w:cs="Arial"/>
          <w:szCs w:val="28"/>
        </w:rPr>
        <w:t xml:space="preserve">Detailed work plan with specific, measurable, achievable, and time-bound (SMART) goals, objectives, and activities for implementing the </w:t>
      </w:r>
      <w:r w:rsidR="004653EB">
        <w:rPr>
          <w:rFonts w:eastAsia="Times New Roman" w:cs="Arial"/>
          <w:szCs w:val="28"/>
        </w:rPr>
        <w:t>Voice Options Program (</w:t>
      </w:r>
      <w:r w:rsidRPr="00C978E3">
        <w:rPr>
          <w:rFonts w:eastAsia="Times New Roman" w:cs="Arial"/>
          <w:szCs w:val="28"/>
        </w:rPr>
        <w:t>VOP</w:t>
      </w:r>
      <w:r w:rsidR="004653EB">
        <w:rPr>
          <w:rFonts w:eastAsia="Times New Roman" w:cs="Arial"/>
          <w:szCs w:val="28"/>
        </w:rPr>
        <w:t>)</w:t>
      </w:r>
      <w:r w:rsidRPr="00C978E3">
        <w:rPr>
          <w:rFonts w:eastAsia="Times New Roman" w:cs="Arial"/>
          <w:szCs w:val="28"/>
        </w:rPr>
        <w:t>.</w:t>
      </w:r>
    </w:p>
    <w:p w14:paraId="3C67E514" w14:textId="77777777" w:rsidR="00C978E3" w:rsidRPr="00C978E3" w:rsidRDefault="00C978E3" w:rsidP="00D60859">
      <w:pPr>
        <w:pStyle w:val="ListParagraph"/>
        <w:numPr>
          <w:ilvl w:val="1"/>
          <w:numId w:val="19"/>
        </w:numPr>
        <w:rPr>
          <w:rFonts w:eastAsia="Times New Roman" w:cs="Arial"/>
          <w:szCs w:val="28"/>
        </w:rPr>
      </w:pPr>
      <w:r w:rsidRPr="00C978E3">
        <w:rPr>
          <w:rFonts w:eastAsia="Times New Roman" w:cs="Arial"/>
          <w:szCs w:val="28"/>
        </w:rPr>
        <w:t>Detailed outreach strategy to reach eligible individuals of all ages in selected regions.</w:t>
      </w:r>
    </w:p>
    <w:p w14:paraId="78CC0FDF" w14:textId="77777777" w:rsidR="00C978E3" w:rsidRPr="00C978E3" w:rsidRDefault="00C978E3" w:rsidP="00D60859">
      <w:pPr>
        <w:pStyle w:val="ListParagraph"/>
        <w:numPr>
          <w:ilvl w:val="1"/>
          <w:numId w:val="19"/>
        </w:numPr>
        <w:rPr>
          <w:rFonts w:eastAsia="Times New Roman" w:cs="Arial"/>
        </w:rPr>
      </w:pPr>
      <w:r w:rsidRPr="00C978E3">
        <w:rPr>
          <w:rFonts w:eastAsia="Times New Roman" w:cs="Arial"/>
        </w:rPr>
        <w:t>Specific processes identified for equipment tracking/monitoring of STL devices and LTL devices.</w:t>
      </w:r>
    </w:p>
    <w:p w14:paraId="4789D586" w14:textId="5406406E" w:rsidR="00C978E3" w:rsidRPr="00C978E3" w:rsidRDefault="00C978E3" w:rsidP="00B72B75">
      <w:pPr>
        <w:pStyle w:val="ListParagraph"/>
        <w:numPr>
          <w:ilvl w:val="1"/>
          <w:numId w:val="19"/>
        </w:numPr>
        <w:contextualSpacing w:val="0"/>
        <w:rPr>
          <w:rFonts w:eastAsia="Times New Roman" w:cs="Arial"/>
        </w:rPr>
      </w:pPr>
      <w:r w:rsidRPr="00C978E3">
        <w:rPr>
          <w:rFonts w:eastAsia="Times New Roman" w:cs="Arial"/>
        </w:rPr>
        <w:t>Detailed reporting plan to ensure programmatic data are shared timely with DOR.</w:t>
      </w:r>
    </w:p>
    <w:p w14:paraId="0DD144BC" w14:textId="77777777" w:rsidR="00C978E3" w:rsidRPr="00C978E3" w:rsidRDefault="00C978E3" w:rsidP="00D60859">
      <w:pPr>
        <w:pStyle w:val="ListParagraph"/>
        <w:numPr>
          <w:ilvl w:val="0"/>
          <w:numId w:val="19"/>
        </w:numPr>
        <w:rPr>
          <w:rFonts w:eastAsia="Times New Roman" w:cs="Arial"/>
        </w:rPr>
      </w:pPr>
      <w:r w:rsidRPr="00C978E3">
        <w:t>Cost Proposal &amp; Narrative (10 points)</w:t>
      </w:r>
    </w:p>
    <w:p w14:paraId="3046859D" w14:textId="77777777" w:rsidR="00C978E3" w:rsidRPr="00C978E3" w:rsidRDefault="00C978E3" w:rsidP="00D60859">
      <w:pPr>
        <w:pStyle w:val="ListParagraph"/>
        <w:numPr>
          <w:ilvl w:val="1"/>
          <w:numId w:val="19"/>
        </w:numPr>
        <w:rPr>
          <w:rFonts w:eastAsia="Times New Roman" w:cs="Arial"/>
        </w:rPr>
      </w:pPr>
      <w:r w:rsidRPr="00C978E3">
        <w:rPr>
          <w:rFonts w:eastAsia="Times New Roman" w:cs="Arial"/>
        </w:rPr>
        <w:t>Narrative’s alignment with allowable costs.</w:t>
      </w:r>
    </w:p>
    <w:p w14:paraId="1C809D0C" w14:textId="77777777" w:rsidR="00C978E3" w:rsidRDefault="00C978E3" w:rsidP="00D60859">
      <w:pPr>
        <w:pStyle w:val="ListParagraph"/>
        <w:numPr>
          <w:ilvl w:val="1"/>
          <w:numId w:val="19"/>
        </w:numPr>
        <w:rPr>
          <w:rFonts w:eastAsia="Times New Roman" w:cs="Arial"/>
        </w:rPr>
      </w:pPr>
      <w:r w:rsidRPr="00C978E3">
        <w:rPr>
          <w:rFonts w:eastAsia="Times New Roman" w:cs="Arial"/>
        </w:rPr>
        <w:t>Feasibility of costs to support work plan goals, objectives, and activities.</w:t>
      </w:r>
    </w:p>
    <w:p w14:paraId="24465B19" w14:textId="02A5F1E4" w:rsidR="00D53C31" w:rsidRPr="00C978E3" w:rsidRDefault="00D53C31" w:rsidP="00D60859">
      <w:pPr>
        <w:pStyle w:val="ListParagraph"/>
        <w:numPr>
          <w:ilvl w:val="1"/>
          <w:numId w:val="19"/>
        </w:numPr>
        <w:rPr>
          <w:rFonts w:eastAsia="Times New Roman" w:cs="Arial"/>
        </w:rPr>
      </w:pPr>
      <w:r>
        <w:rPr>
          <w:rFonts w:eastAsia="Times New Roman" w:cs="Arial"/>
        </w:rPr>
        <w:t>Feasibility of costs to support identified program region(s).</w:t>
      </w:r>
    </w:p>
    <w:p w14:paraId="59C97EB1" w14:textId="5CF7EF9D" w:rsidR="00AE5ADB" w:rsidRDefault="000B09DA" w:rsidP="00B72B75">
      <w:pPr>
        <w:pStyle w:val="Heading2"/>
      </w:pPr>
      <w:bookmarkStart w:id="22" w:name="_Toc222238548"/>
      <w:r>
        <w:t>Award Funding Formula</w:t>
      </w:r>
      <w:bookmarkEnd w:id="22"/>
    </w:p>
    <w:p w14:paraId="4C459881" w14:textId="6798AA45" w:rsidR="006C179B" w:rsidRDefault="00407453" w:rsidP="00D60859">
      <w:r w:rsidRPr="000415C6">
        <w:t xml:space="preserve">Each eligible application </w:t>
      </w:r>
      <w:r>
        <w:t xml:space="preserve">will be </w:t>
      </w:r>
      <w:r w:rsidRPr="000415C6">
        <w:t>assigned a Funding Tier based on its final score</w:t>
      </w:r>
      <w:r>
        <w:t xml:space="preserve"> as outlined in Table 3</w:t>
      </w:r>
      <w:r w:rsidRPr="000415C6">
        <w:t>.</w:t>
      </w:r>
      <w:r>
        <w:t xml:space="preserve"> </w:t>
      </w:r>
      <w:r w:rsidR="006C179B">
        <w:t>Only applications that meet both conditions below advance to award consideration and calculation:</w:t>
      </w:r>
    </w:p>
    <w:p w14:paraId="24F87A8F" w14:textId="08DF8225" w:rsidR="006C179B" w:rsidRDefault="006C179B" w:rsidP="00D60859">
      <w:pPr>
        <w:pStyle w:val="ListParagraph"/>
        <w:numPr>
          <w:ilvl w:val="0"/>
          <w:numId w:val="20"/>
        </w:numPr>
      </w:pPr>
      <w:r>
        <w:t>Passed Administrative &amp; Accessibility Review (Pass/Fail)</w:t>
      </w:r>
      <w:r w:rsidR="00DA40C7">
        <w:t>.</w:t>
      </w:r>
    </w:p>
    <w:p w14:paraId="6B8296CA" w14:textId="230617AE" w:rsidR="006C179B" w:rsidRDefault="006C179B" w:rsidP="00D60859">
      <w:pPr>
        <w:pStyle w:val="ListParagraph"/>
        <w:numPr>
          <w:ilvl w:val="0"/>
          <w:numId w:val="20"/>
        </w:numPr>
      </w:pPr>
      <w:r>
        <w:t xml:space="preserve">Scored </w:t>
      </w:r>
      <w:r w:rsidR="00DA40C7">
        <w:t>a minimum of</w:t>
      </w:r>
      <w:r>
        <w:t xml:space="preserve"> 75 points overall</w:t>
      </w:r>
      <w:r w:rsidR="00DA40C7">
        <w:t>.</w:t>
      </w:r>
    </w:p>
    <w:p w14:paraId="5608325A" w14:textId="0EE2A52A" w:rsidR="000B09DA" w:rsidRDefault="006C179B" w:rsidP="00BB3A45">
      <w:pPr>
        <w:spacing w:after="1320"/>
      </w:pPr>
      <w:r>
        <w:t>Applications scoring below 75 are not eligible for funding, regardless of requested amount.</w:t>
      </w:r>
    </w:p>
    <w:p w14:paraId="53605D52" w14:textId="31132646" w:rsidR="00917BB0" w:rsidRDefault="00917BB0" w:rsidP="00BB3A45">
      <w:pPr>
        <w:pStyle w:val="Heading3"/>
      </w:pPr>
      <w:bookmarkStart w:id="23" w:name="_Toc222238549"/>
      <w:r>
        <w:lastRenderedPageBreak/>
        <w:t xml:space="preserve">Table </w:t>
      </w:r>
      <w:r w:rsidR="00F35CB1">
        <w:t>3</w:t>
      </w:r>
      <w:r>
        <w:t>: Award Funding T</w:t>
      </w:r>
      <w:r w:rsidR="00A31E8E">
        <w:t>ier based on Final Score</w:t>
      </w:r>
      <w:bookmarkEnd w:id="23"/>
    </w:p>
    <w:tbl>
      <w:tblPr>
        <w:tblStyle w:val="TableGrid"/>
        <w:tblW w:w="0" w:type="auto"/>
        <w:tblLook w:val="04A0" w:firstRow="1" w:lastRow="0" w:firstColumn="1" w:lastColumn="0" w:noHBand="0" w:noVBand="1"/>
      </w:tblPr>
      <w:tblGrid>
        <w:gridCol w:w="3865"/>
        <w:gridCol w:w="2812"/>
        <w:gridCol w:w="1953"/>
      </w:tblGrid>
      <w:tr w:rsidR="00F35CB1" w:rsidRPr="00F35CB1" w14:paraId="6BD03CCA" w14:textId="77777777" w:rsidTr="00F35CB1">
        <w:trPr>
          <w:trHeight w:val="696"/>
          <w:tblHeader/>
        </w:trPr>
        <w:tc>
          <w:tcPr>
            <w:tcW w:w="3865" w:type="dxa"/>
            <w:hideMark/>
          </w:tcPr>
          <w:p w14:paraId="4A0C7CD2" w14:textId="3ACB5F7E" w:rsidR="00F35CB1" w:rsidRPr="00F35CB1" w:rsidRDefault="00F35CB1" w:rsidP="00D60859">
            <w:r w:rsidRPr="00F35CB1">
              <w:t>Final Score</w:t>
            </w:r>
            <w:r>
              <w:t xml:space="preserve"> (Points)</w:t>
            </w:r>
          </w:p>
        </w:tc>
        <w:tc>
          <w:tcPr>
            <w:tcW w:w="2812" w:type="dxa"/>
            <w:hideMark/>
          </w:tcPr>
          <w:p w14:paraId="5C1D6C83" w14:textId="77777777" w:rsidR="00F35CB1" w:rsidRPr="00F35CB1" w:rsidRDefault="00F35CB1" w:rsidP="00D60859">
            <w:r w:rsidRPr="00F35CB1">
              <w:t>Funding Tier</w:t>
            </w:r>
          </w:p>
        </w:tc>
        <w:tc>
          <w:tcPr>
            <w:tcW w:w="1953" w:type="dxa"/>
            <w:hideMark/>
          </w:tcPr>
          <w:p w14:paraId="6FD8D0D4" w14:textId="77777777" w:rsidR="00F35CB1" w:rsidRPr="00F35CB1" w:rsidRDefault="00F35CB1" w:rsidP="00D60859">
            <w:r w:rsidRPr="00F35CB1">
              <w:t>% of Maximum Award</w:t>
            </w:r>
          </w:p>
        </w:tc>
      </w:tr>
      <w:tr w:rsidR="00F35CB1" w:rsidRPr="00F35CB1" w14:paraId="7B73E137" w14:textId="77777777" w:rsidTr="00F35CB1">
        <w:trPr>
          <w:trHeight w:val="696"/>
        </w:trPr>
        <w:tc>
          <w:tcPr>
            <w:tcW w:w="3865" w:type="dxa"/>
            <w:hideMark/>
          </w:tcPr>
          <w:p w14:paraId="2EB90141" w14:textId="77777777" w:rsidR="00F35CB1" w:rsidRPr="00F35CB1" w:rsidRDefault="00F35CB1" w:rsidP="00D60859">
            <w:r w:rsidRPr="00F35CB1">
              <w:t>90–100</w:t>
            </w:r>
          </w:p>
        </w:tc>
        <w:tc>
          <w:tcPr>
            <w:tcW w:w="2812" w:type="dxa"/>
            <w:hideMark/>
          </w:tcPr>
          <w:p w14:paraId="0A71D570" w14:textId="77777777" w:rsidR="00F35CB1" w:rsidRPr="00F35CB1" w:rsidRDefault="00F35CB1" w:rsidP="00D60859">
            <w:r w:rsidRPr="00F35CB1">
              <w:t>Tier 1 (Excellent)</w:t>
            </w:r>
          </w:p>
        </w:tc>
        <w:tc>
          <w:tcPr>
            <w:tcW w:w="1953" w:type="dxa"/>
            <w:hideMark/>
          </w:tcPr>
          <w:p w14:paraId="4C15CD5A" w14:textId="77777777" w:rsidR="00F35CB1" w:rsidRPr="00F35CB1" w:rsidRDefault="00F35CB1" w:rsidP="00D60859">
            <w:r w:rsidRPr="00F35CB1">
              <w:t>100% of max</w:t>
            </w:r>
          </w:p>
        </w:tc>
      </w:tr>
      <w:tr w:rsidR="00F35CB1" w:rsidRPr="00F35CB1" w14:paraId="08D43B90" w14:textId="77777777" w:rsidTr="00F35CB1">
        <w:trPr>
          <w:trHeight w:val="696"/>
        </w:trPr>
        <w:tc>
          <w:tcPr>
            <w:tcW w:w="3865" w:type="dxa"/>
            <w:hideMark/>
          </w:tcPr>
          <w:p w14:paraId="2793EDEC" w14:textId="77777777" w:rsidR="00F35CB1" w:rsidRPr="00F35CB1" w:rsidRDefault="00F35CB1" w:rsidP="00D60859">
            <w:r w:rsidRPr="00F35CB1">
              <w:t>85–89</w:t>
            </w:r>
          </w:p>
        </w:tc>
        <w:tc>
          <w:tcPr>
            <w:tcW w:w="2812" w:type="dxa"/>
            <w:hideMark/>
          </w:tcPr>
          <w:p w14:paraId="711B42C9" w14:textId="77777777" w:rsidR="00F35CB1" w:rsidRPr="00F35CB1" w:rsidRDefault="00F35CB1" w:rsidP="00D60859">
            <w:r w:rsidRPr="00F35CB1">
              <w:t>Tier 2 (Very Strong)</w:t>
            </w:r>
          </w:p>
        </w:tc>
        <w:tc>
          <w:tcPr>
            <w:tcW w:w="1953" w:type="dxa"/>
            <w:hideMark/>
          </w:tcPr>
          <w:p w14:paraId="3DDE00DF" w14:textId="77777777" w:rsidR="00F35CB1" w:rsidRPr="00F35CB1" w:rsidRDefault="00F35CB1" w:rsidP="00D60859">
            <w:r w:rsidRPr="00F35CB1">
              <w:t>90% of max</w:t>
            </w:r>
          </w:p>
        </w:tc>
      </w:tr>
      <w:tr w:rsidR="00F35CB1" w:rsidRPr="00F35CB1" w14:paraId="7FABE8EA" w14:textId="77777777" w:rsidTr="00F35CB1">
        <w:trPr>
          <w:trHeight w:val="696"/>
        </w:trPr>
        <w:tc>
          <w:tcPr>
            <w:tcW w:w="3865" w:type="dxa"/>
            <w:hideMark/>
          </w:tcPr>
          <w:p w14:paraId="50FDC0E7" w14:textId="77777777" w:rsidR="00F35CB1" w:rsidRPr="00F35CB1" w:rsidRDefault="00F35CB1" w:rsidP="00D60859">
            <w:r w:rsidRPr="00F35CB1">
              <w:t>80–84</w:t>
            </w:r>
          </w:p>
        </w:tc>
        <w:tc>
          <w:tcPr>
            <w:tcW w:w="2812" w:type="dxa"/>
            <w:hideMark/>
          </w:tcPr>
          <w:p w14:paraId="31DE4399" w14:textId="77777777" w:rsidR="00F35CB1" w:rsidRPr="00F35CB1" w:rsidRDefault="00F35CB1" w:rsidP="00D60859">
            <w:r w:rsidRPr="00F35CB1">
              <w:t>Tier 3 (Strong)</w:t>
            </w:r>
          </w:p>
        </w:tc>
        <w:tc>
          <w:tcPr>
            <w:tcW w:w="1953" w:type="dxa"/>
            <w:hideMark/>
          </w:tcPr>
          <w:p w14:paraId="36D40AB7" w14:textId="77777777" w:rsidR="00F35CB1" w:rsidRPr="00F35CB1" w:rsidRDefault="00F35CB1" w:rsidP="00D60859">
            <w:r w:rsidRPr="00F35CB1">
              <w:t>80% of max</w:t>
            </w:r>
          </w:p>
        </w:tc>
      </w:tr>
      <w:tr w:rsidR="00F35CB1" w:rsidRPr="00F35CB1" w14:paraId="7AF991D6" w14:textId="77777777" w:rsidTr="00F35CB1">
        <w:trPr>
          <w:trHeight w:val="696"/>
        </w:trPr>
        <w:tc>
          <w:tcPr>
            <w:tcW w:w="3865" w:type="dxa"/>
            <w:hideMark/>
          </w:tcPr>
          <w:p w14:paraId="0113626E" w14:textId="77777777" w:rsidR="00F35CB1" w:rsidRPr="00F35CB1" w:rsidRDefault="00F35CB1" w:rsidP="00D60859">
            <w:r w:rsidRPr="00F35CB1">
              <w:t>75–79</w:t>
            </w:r>
          </w:p>
        </w:tc>
        <w:tc>
          <w:tcPr>
            <w:tcW w:w="2812" w:type="dxa"/>
            <w:hideMark/>
          </w:tcPr>
          <w:p w14:paraId="5FB3CE88" w14:textId="77777777" w:rsidR="00F35CB1" w:rsidRPr="00F35CB1" w:rsidRDefault="00F35CB1" w:rsidP="00D60859">
            <w:r w:rsidRPr="00F35CB1">
              <w:t>Tier 4 (Acceptable)</w:t>
            </w:r>
          </w:p>
        </w:tc>
        <w:tc>
          <w:tcPr>
            <w:tcW w:w="1953" w:type="dxa"/>
            <w:hideMark/>
          </w:tcPr>
          <w:p w14:paraId="10071692" w14:textId="77777777" w:rsidR="00F35CB1" w:rsidRPr="00F35CB1" w:rsidRDefault="00F35CB1" w:rsidP="00D60859">
            <w:r w:rsidRPr="00F35CB1">
              <w:t>70% of max</w:t>
            </w:r>
          </w:p>
        </w:tc>
      </w:tr>
    </w:tbl>
    <w:p w14:paraId="23F8BE73" w14:textId="77777777" w:rsidR="00A31E8E" w:rsidRDefault="00A31E8E" w:rsidP="00D60859"/>
    <w:p w14:paraId="2583F79F" w14:textId="77777777" w:rsidR="00C000EB" w:rsidRDefault="00C000EB" w:rsidP="00D60859">
      <w:r>
        <w:t>If an applicant is awarded multiple regions, the award may be adjusted using a Regional Weight Factor, subject to funding availability.</w:t>
      </w:r>
    </w:p>
    <w:p w14:paraId="52BF5305" w14:textId="77777777" w:rsidR="00C000EB" w:rsidRDefault="00C000EB" w:rsidP="00BB3A45">
      <w:pPr>
        <w:pStyle w:val="Heading3"/>
      </w:pPr>
      <w:bookmarkStart w:id="24" w:name="_Toc222238550"/>
      <w:r>
        <w:t>Regional Weight Formula</w:t>
      </w:r>
      <w:bookmarkEnd w:id="24"/>
    </w:p>
    <w:p w14:paraId="10E0D2DE" w14:textId="77777777" w:rsidR="00C000EB" w:rsidRDefault="00C000EB" w:rsidP="00D60859">
      <w:pPr>
        <w:pStyle w:val="ListParagraph"/>
        <w:numPr>
          <w:ilvl w:val="0"/>
          <w:numId w:val="21"/>
        </w:numPr>
      </w:pPr>
      <w:r>
        <w:t>1 region: 1.00</w:t>
      </w:r>
    </w:p>
    <w:p w14:paraId="1C063F48" w14:textId="77777777" w:rsidR="00C000EB" w:rsidRDefault="00C000EB" w:rsidP="00D60859">
      <w:pPr>
        <w:pStyle w:val="ListParagraph"/>
        <w:numPr>
          <w:ilvl w:val="0"/>
          <w:numId w:val="21"/>
        </w:numPr>
      </w:pPr>
      <w:r>
        <w:t>2 regions: 1.15</w:t>
      </w:r>
    </w:p>
    <w:p w14:paraId="36B65C36" w14:textId="77777777" w:rsidR="00C000EB" w:rsidRDefault="00C000EB" w:rsidP="00D60859">
      <w:pPr>
        <w:pStyle w:val="ListParagraph"/>
        <w:numPr>
          <w:ilvl w:val="0"/>
          <w:numId w:val="21"/>
        </w:numPr>
      </w:pPr>
      <w:r>
        <w:t>3+ regions: 1.25 (cap)</w:t>
      </w:r>
    </w:p>
    <w:p w14:paraId="1616F6BF" w14:textId="7275606E" w:rsidR="00C000EB" w:rsidRDefault="0099752E" w:rsidP="00D60859">
      <w:r>
        <w:t>Award a</w:t>
      </w:r>
      <w:r w:rsidR="00C000EB">
        <w:t>djustments must not exceed $250,000 per fiscal year per awarded region.</w:t>
      </w:r>
    </w:p>
    <w:p w14:paraId="3F589E58" w14:textId="77777777" w:rsidR="007D010A" w:rsidRDefault="005636EC" w:rsidP="00D60859">
      <w:r>
        <w:t>DOR retains discretion to</w:t>
      </w:r>
      <w:r w:rsidR="007D010A">
        <w:t xml:space="preserve"> reduce </w:t>
      </w:r>
      <w:r>
        <w:t>individual awards proportionally if total preliminary awards exceed available funds; and</w:t>
      </w:r>
      <w:r w:rsidR="007D010A">
        <w:t xml:space="preserve"> adjust awards to:</w:t>
      </w:r>
    </w:p>
    <w:p w14:paraId="0C384FA6" w14:textId="616A1FF3" w:rsidR="007D010A" w:rsidRDefault="005636EC" w:rsidP="00D60859">
      <w:pPr>
        <w:pStyle w:val="ListParagraph"/>
        <w:numPr>
          <w:ilvl w:val="1"/>
          <w:numId w:val="22"/>
        </w:numPr>
      </w:pPr>
      <w:r>
        <w:t>Ensure coverage in underserved regions.</w:t>
      </w:r>
    </w:p>
    <w:p w14:paraId="09EDF490" w14:textId="77777777" w:rsidR="007D010A" w:rsidRDefault="005636EC" w:rsidP="00D60859">
      <w:pPr>
        <w:pStyle w:val="ListParagraph"/>
        <w:numPr>
          <w:ilvl w:val="1"/>
          <w:numId w:val="22"/>
        </w:numPr>
      </w:pPr>
      <w:r>
        <w:t>Avoid over-concentration in a single region.</w:t>
      </w:r>
    </w:p>
    <w:p w14:paraId="7AA9CF78" w14:textId="657D107A" w:rsidR="0099752E" w:rsidRPr="00A31E8E" w:rsidRDefault="005636EC" w:rsidP="00BB3A45">
      <w:pPr>
        <w:pStyle w:val="ListParagraph"/>
        <w:numPr>
          <w:ilvl w:val="1"/>
          <w:numId w:val="22"/>
        </w:numPr>
        <w:spacing w:after="720"/>
        <w:contextualSpacing w:val="0"/>
      </w:pPr>
      <w:r>
        <w:t>Meet statewide equity and access goals.</w:t>
      </w:r>
    </w:p>
    <w:p w14:paraId="65A3ED57" w14:textId="275B157F" w:rsidR="0071576A" w:rsidRDefault="0071576A" w:rsidP="00BB3A45">
      <w:pPr>
        <w:pStyle w:val="Heading2"/>
      </w:pPr>
      <w:bookmarkStart w:id="25" w:name="_Toc222238551"/>
      <w:r>
        <w:lastRenderedPageBreak/>
        <w:t>Award</w:t>
      </w:r>
      <w:r w:rsidR="0041047D">
        <w:t xml:space="preserve"> Notification</w:t>
      </w:r>
      <w:bookmarkEnd w:id="25"/>
    </w:p>
    <w:p w14:paraId="3CA606B6" w14:textId="116C24F1" w:rsidR="0071576A" w:rsidRPr="0071576A" w:rsidRDefault="00DC0812" w:rsidP="00D60859">
      <w:r>
        <w:t>DOR will post award notification</w:t>
      </w:r>
      <w:r w:rsidR="005C6B90">
        <w:t xml:space="preserve">s on its </w:t>
      </w:r>
      <w:hyperlink r:id="rId18">
        <w:r w:rsidR="0041047D" w:rsidRPr="10904A4F">
          <w:rPr>
            <w:rStyle w:val="Hyperlink"/>
          </w:rPr>
          <w:t>‘Intent to Award’ webpage</w:t>
        </w:r>
      </w:hyperlink>
      <w:r w:rsidR="0041047D">
        <w:t>.</w:t>
      </w:r>
      <w:r w:rsidR="00756D24">
        <w:t xml:space="preserve"> </w:t>
      </w:r>
      <w:r w:rsidR="006E347F">
        <w:t>DOR will</w:t>
      </w:r>
      <w:r w:rsidR="00C729D8">
        <w:t xml:space="preserve"> issue up to </w:t>
      </w:r>
      <w:r w:rsidR="00987A85">
        <w:t>20</w:t>
      </w:r>
      <w:r w:rsidR="004E2930">
        <w:t xml:space="preserve"> total awards.</w:t>
      </w:r>
      <w:r w:rsidR="5905412B">
        <w:t xml:space="preserve"> </w:t>
      </w:r>
      <w:r w:rsidR="00802DCE">
        <w:t>DOR will make up to $3,150,000 available per fiscal year, for a total of $9,450,000 over the three-year grant term, subject to funding availability</w:t>
      </w:r>
      <w:r w:rsidR="588A9256">
        <w:t>.</w:t>
      </w:r>
      <w:r w:rsidR="00802DCE">
        <w:t xml:space="preserve"> </w:t>
      </w:r>
      <w:r w:rsidR="00756D24">
        <w:t xml:space="preserve">Comments or concerns regarding proposed awards must be submitted via email to </w:t>
      </w:r>
      <w:hyperlink r:id="rId19">
        <w:r w:rsidR="00F77B8C" w:rsidRPr="10904A4F">
          <w:rPr>
            <w:rStyle w:val="Hyperlink"/>
          </w:rPr>
          <w:t>Grants@dor.ca.gov</w:t>
        </w:r>
      </w:hyperlink>
      <w:r w:rsidR="00756D24">
        <w:t>.</w:t>
      </w:r>
      <w:r w:rsidR="00F77B8C">
        <w:t xml:space="preserve"> </w:t>
      </w:r>
      <w:r w:rsidR="6A42F5B9">
        <w:t xml:space="preserve"> </w:t>
      </w:r>
    </w:p>
    <w:p w14:paraId="1B30C6E5" w14:textId="77777777" w:rsidR="00F77B8C" w:rsidRPr="00F77B8C" w:rsidRDefault="00F77B8C" w:rsidP="00BB3A45">
      <w:pPr>
        <w:pStyle w:val="Heading2"/>
      </w:pPr>
      <w:bookmarkStart w:id="26" w:name="_Toc222238552"/>
      <w:r w:rsidRPr="00F77B8C">
        <w:t>Appeal Rights</w:t>
      </w:r>
      <w:bookmarkEnd w:id="26"/>
    </w:p>
    <w:p w14:paraId="1FDD6F47" w14:textId="77777777" w:rsidR="001F5E3C" w:rsidRPr="001F5E3C" w:rsidRDefault="001F5E3C" w:rsidP="00D60859">
      <w:pPr>
        <w:rPr>
          <w:rFonts w:eastAsia="Times New Roman" w:cs="Arial"/>
        </w:rPr>
      </w:pPr>
      <w:r w:rsidRPr="001F5E3C">
        <w:rPr>
          <w:rFonts w:eastAsia="Times New Roman" w:cs="Arial"/>
        </w:rPr>
        <w:t>The California Code of Regulations, Title 9 Section 7334(d) provides for appeal rights for awards. Any applicant for a grant who is dissatisfied with the decision of the DOR relative to an application for or discontinuation of grant funding may request a review by the DOR. The request for review must be in writing and must:</w:t>
      </w:r>
    </w:p>
    <w:p w14:paraId="0D02BD87" w14:textId="621E97E6" w:rsidR="001F5E3C" w:rsidRPr="00350355" w:rsidRDefault="001F5E3C" w:rsidP="00D60859">
      <w:pPr>
        <w:pStyle w:val="ListParagraph"/>
        <w:numPr>
          <w:ilvl w:val="0"/>
          <w:numId w:val="43"/>
        </w:numPr>
        <w:rPr>
          <w:rFonts w:eastAsia="Times New Roman" w:cs="Arial"/>
        </w:rPr>
      </w:pPr>
      <w:r w:rsidRPr="00350355">
        <w:rPr>
          <w:rFonts w:eastAsia="Times New Roman" w:cs="Arial"/>
        </w:rPr>
        <w:t>Clearly identify all issues in dispute,</w:t>
      </w:r>
    </w:p>
    <w:p w14:paraId="3D2DA981" w14:textId="18FFB452" w:rsidR="001F5E3C" w:rsidRPr="00350355" w:rsidRDefault="001F5E3C" w:rsidP="00D60859">
      <w:pPr>
        <w:pStyle w:val="ListParagraph"/>
        <w:numPr>
          <w:ilvl w:val="0"/>
          <w:numId w:val="43"/>
        </w:numPr>
        <w:rPr>
          <w:rFonts w:eastAsia="Times New Roman" w:cs="Arial"/>
        </w:rPr>
      </w:pPr>
      <w:r w:rsidRPr="00350355">
        <w:rPr>
          <w:rFonts w:eastAsia="Times New Roman" w:cs="Arial"/>
        </w:rPr>
        <w:t>Contain a full statement of the potential grantee’s position with respect to each issue, and</w:t>
      </w:r>
    </w:p>
    <w:p w14:paraId="1BCC7BF4" w14:textId="22108291" w:rsidR="001F5E3C" w:rsidRPr="00350355" w:rsidRDefault="001F5E3C" w:rsidP="00BB3A45">
      <w:pPr>
        <w:pStyle w:val="ListParagraph"/>
        <w:numPr>
          <w:ilvl w:val="0"/>
          <w:numId w:val="43"/>
        </w:numPr>
        <w:spacing w:after="480"/>
        <w:contextualSpacing w:val="0"/>
        <w:rPr>
          <w:rFonts w:eastAsia="Times New Roman" w:cs="Arial"/>
        </w:rPr>
      </w:pPr>
      <w:r w:rsidRPr="00350355">
        <w:rPr>
          <w:rFonts w:eastAsia="Times New Roman" w:cs="Arial"/>
        </w:rPr>
        <w:t>Contain pertinent facts and reasons in support of the potential grantee’s position and the action requested.</w:t>
      </w:r>
    </w:p>
    <w:p w14:paraId="0EBBFB10" w14:textId="6B4F605D" w:rsidR="001F5E3C" w:rsidRPr="001F5E3C" w:rsidRDefault="001F5E3C" w:rsidP="00D60859">
      <w:pPr>
        <w:rPr>
          <w:rFonts w:eastAsia="Times New Roman" w:cs="Arial"/>
        </w:rPr>
      </w:pPr>
      <w:r w:rsidRPr="001F5E3C">
        <w:rPr>
          <w:rFonts w:eastAsia="Times New Roman" w:cs="Arial"/>
        </w:rPr>
        <w:t xml:space="preserve">The written request must be submitted to the DOR within 30 days of the date of the Notice of Intent to Award via email to </w:t>
      </w:r>
      <w:hyperlink r:id="rId20">
        <w:r w:rsidRPr="49A13902">
          <w:rPr>
            <w:rStyle w:val="Hyperlink"/>
            <w:rFonts w:eastAsia="Times New Roman" w:cs="Arial"/>
          </w:rPr>
          <w:t>contractsinfo@dor.ca.gov</w:t>
        </w:r>
      </w:hyperlink>
      <w:r w:rsidRPr="49A13902">
        <w:rPr>
          <w:rFonts w:eastAsia="Times New Roman" w:cs="Arial"/>
        </w:rPr>
        <w:t>.</w:t>
      </w:r>
      <w:r w:rsidRPr="001F5E3C">
        <w:rPr>
          <w:rFonts w:eastAsia="Times New Roman" w:cs="Arial"/>
        </w:rPr>
        <w:t xml:space="preserve"> DOR Contracts and Procurement staff will acknowledge receipt via email.</w:t>
      </w:r>
    </w:p>
    <w:p w14:paraId="5C9B49DC" w14:textId="77777777" w:rsidR="001F5E3C" w:rsidRPr="001F5E3C" w:rsidRDefault="001F5E3C" w:rsidP="00BB3A45">
      <w:pPr>
        <w:spacing w:after="480"/>
        <w:rPr>
          <w:rFonts w:eastAsia="Times New Roman" w:cs="Arial"/>
        </w:rPr>
      </w:pPr>
      <w:r w:rsidRPr="001F5E3C">
        <w:rPr>
          <w:rFonts w:eastAsia="Times New Roman" w:cs="Arial"/>
        </w:rPr>
        <w:t>The Grant Review Committee will be appointed by the Chief Deputy Director and will consist of up to three DOR employees, selected at the Chief Deputy Director's discretion. The Grant Review Committee will:</w:t>
      </w:r>
    </w:p>
    <w:p w14:paraId="6B246E88" w14:textId="77777777" w:rsidR="00115CA1" w:rsidRDefault="001F5E3C" w:rsidP="00D60859">
      <w:pPr>
        <w:pStyle w:val="ListParagraph"/>
        <w:numPr>
          <w:ilvl w:val="0"/>
          <w:numId w:val="44"/>
        </w:numPr>
        <w:rPr>
          <w:rFonts w:eastAsia="Times New Roman" w:cs="Arial"/>
        </w:rPr>
      </w:pPr>
      <w:r w:rsidRPr="00350355">
        <w:rPr>
          <w:rFonts w:eastAsia="Times New Roman" w:cs="Arial"/>
        </w:rPr>
        <w:t>Send a notification letter to the appellant, program staff, and any intended grantee whose grant award could be affected by the appeal. The letter will include the following:</w:t>
      </w:r>
    </w:p>
    <w:p w14:paraId="0B4F6998" w14:textId="77777777" w:rsidR="00115CA1" w:rsidRDefault="001F5E3C" w:rsidP="00D60859">
      <w:pPr>
        <w:pStyle w:val="ListParagraph"/>
        <w:numPr>
          <w:ilvl w:val="1"/>
          <w:numId w:val="44"/>
        </w:numPr>
        <w:rPr>
          <w:rFonts w:eastAsia="Times New Roman" w:cs="Arial"/>
        </w:rPr>
      </w:pPr>
      <w:r w:rsidRPr="00350355">
        <w:rPr>
          <w:rFonts w:eastAsia="Times New Roman" w:cs="Arial"/>
        </w:rPr>
        <w:t xml:space="preserve">The names, titles and qualifications of the individuals on the Grant Review </w:t>
      </w:r>
      <w:proofErr w:type="gramStart"/>
      <w:r w:rsidRPr="00350355">
        <w:rPr>
          <w:rFonts w:eastAsia="Times New Roman" w:cs="Arial"/>
        </w:rPr>
        <w:t>Committee;</w:t>
      </w:r>
      <w:proofErr w:type="gramEnd"/>
    </w:p>
    <w:p w14:paraId="58BE565B" w14:textId="77777777" w:rsidR="00115CA1" w:rsidRDefault="001F5E3C" w:rsidP="00D60859">
      <w:pPr>
        <w:pStyle w:val="ListParagraph"/>
        <w:numPr>
          <w:ilvl w:val="1"/>
          <w:numId w:val="44"/>
        </w:numPr>
        <w:rPr>
          <w:rFonts w:eastAsia="Times New Roman" w:cs="Arial"/>
        </w:rPr>
      </w:pPr>
      <w:r w:rsidRPr="00350355">
        <w:rPr>
          <w:rFonts w:eastAsia="Times New Roman" w:cs="Arial"/>
        </w:rPr>
        <w:lastRenderedPageBreak/>
        <w:t>The method for communicating with the Grant Review Committee (e.g., submission by email only, appointing a single contact person, requiring that parties copy each other on all communication with the Grant Review Committee</w:t>
      </w:r>
      <w:proofErr w:type="gramStart"/>
      <w:r w:rsidRPr="00350355">
        <w:rPr>
          <w:rFonts w:eastAsia="Times New Roman" w:cs="Arial"/>
        </w:rPr>
        <w:t>);</w:t>
      </w:r>
      <w:proofErr w:type="gramEnd"/>
    </w:p>
    <w:p w14:paraId="0AE45418" w14:textId="77777777" w:rsidR="00115CA1" w:rsidRDefault="001F5E3C" w:rsidP="00D60859">
      <w:pPr>
        <w:pStyle w:val="ListParagraph"/>
        <w:numPr>
          <w:ilvl w:val="1"/>
          <w:numId w:val="44"/>
        </w:numPr>
        <w:rPr>
          <w:rFonts w:eastAsia="Times New Roman" w:cs="Arial"/>
        </w:rPr>
      </w:pPr>
      <w:r w:rsidRPr="00350355">
        <w:rPr>
          <w:rFonts w:eastAsia="Times New Roman" w:cs="Arial"/>
        </w:rPr>
        <w:t xml:space="preserve">Notice that intended grantees may also respond to the appeal in writing to the Grant Review </w:t>
      </w:r>
      <w:proofErr w:type="gramStart"/>
      <w:r w:rsidRPr="00350355">
        <w:rPr>
          <w:rFonts w:eastAsia="Times New Roman" w:cs="Arial"/>
        </w:rPr>
        <w:t>Committee;</w:t>
      </w:r>
      <w:proofErr w:type="gramEnd"/>
    </w:p>
    <w:p w14:paraId="0552DDC2" w14:textId="77777777" w:rsidR="00115CA1" w:rsidRDefault="001F5E3C" w:rsidP="00D60859">
      <w:pPr>
        <w:pStyle w:val="ListParagraph"/>
        <w:numPr>
          <w:ilvl w:val="1"/>
          <w:numId w:val="44"/>
        </w:numPr>
        <w:rPr>
          <w:rFonts w:eastAsia="Times New Roman" w:cs="Arial"/>
        </w:rPr>
      </w:pPr>
      <w:r w:rsidRPr="00350355">
        <w:rPr>
          <w:rFonts w:eastAsia="Times New Roman" w:cs="Arial"/>
        </w:rPr>
        <w:t xml:space="preserve">The deadline by which information will be submitted to the Grant Review Committee in relation to the </w:t>
      </w:r>
      <w:proofErr w:type="gramStart"/>
      <w:r w:rsidRPr="00350355">
        <w:rPr>
          <w:rFonts w:eastAsia="Times New Roman" w:cs="Arial"/>
        </w:rPr>
        <w:t>appeal;</w:t>
      </w:r>
      <w:proofErr w:type="gramEnd"/>
    </w:p>
    <w:p w14:paraId="0A83CC21" w14:textId="77777777" w:rsidR="00115CA1" w:rsidRDefault="001F5E3C" w:rsidP="00D60859">
      <w:pPr>
        <w:pStyle w:val="ListParagraph"/>
        <w:numPr>
          <w:ilvl w:val="1"/>
          <w:numId w:val="44"/>
        </w:numPr>
        <w:rPr>
          <w:rFonts w:eastAsia="Times New Roman" w:cs="Arial"/>
        </w:rPr>
      </w:pPr>
      <w:r w:rsidRPr="00350355">
        <w:rPr>
          <w:rFonts w:eastAsia="Times New Roman" w:cs="Arial"/>
        </w:rPr>
        <w:t xml:space="preserve">The information and documents on which the Grant Review Committee will base its decision, including the RFA and any documents submitted for </w:t>
      </w:r>
      <w:proofErr w:type="gramStart"/>
      <w:r w:rsidRPr="00350355">
        <w:rPr>
          <w:rFonts w:eastAsia="Times New Roman" w:cs="Arial"/>
        </w:rPr>
        <w:t>review;</w:t>
      </w:r>
      <w:proofErr w:type="gramEnd"/>
    </w:p>
    <w:p w14:paraId="3B62EED4" w14:textId="77777777" w:rsidR="00115CA1" w:rsidRDefault="001F5E3C" w:rsidP="00D60859">
      <w:pPr>
        <w:pStyle w:val="ListParagraph"/>
        <w:numPr>
          <w:ilvl w:val="1"/>
          <w:numId w:val="44"/>
        </w:numPr>
        <w:rPr>
          <w:rFonts w:eastAsia="Times New Roman" w:cs="Arial"/>
        </w:rPr>
      </w:pPr>
      <w:r w:rsidRPr="00350355">
        <w:rPr>
          <w:rFonts w:eastAsia="Times New Roman" w:cs="Arial"/>
        </w:rPr>
        <w:t xml:space="preserve">The date on which the Grant Review Committee’s decision will be </w:t>
      </w:r>
      <w:proofErr w:type="gramStart"/>
      <w:r w:rsidRPr="00350355">
        <w:rPr>
          <w:rFonts w:eastAsia="Times New Roman" w:cs="Arial"/>
        </w:rPr>
        <w:t>issued;</w:t>
      </w:r>
      <w:proofErr w:type="gramEnd"/>
    </w:p>
    <w:p w14:paraId="3FEDBACD" w14:textId="77777777" w:rsidR="00115CA1" w:rsidRDefault="001F5E3C" w:rsidP="00D60859">
      <w:pPr>
        <w:pStyle w:val="ListParagraph"/>
        <w:numPr>
          <w:ilvl w:val="1"/>
          <w:numId w:val="44"/>
        </w:numPr>
        <w:rPr>
          <w:rFonts w:eastAsia="Times New Roman" w:cs="Arial"/>
        </w:rPr>
      </w:pPr>
      <w:r w:rsidRPr="00350355">
        <w:rPr>
          <w:rFonts w:eastAsia="Times New Roman" w:cs="Arial"/>
        </w:rPr>
        <w:t xml:space="preserve">A copy of the appeal </w:t>
      </w:r>
      <w:proofErr w:type="gramStart"/>
      <w:r w:rsidRPr="00350355">
        <w:rPr>
          <w:rFonts w:eastAsia="Times New Roman" w:cs="Arial"/>
        </w:rPr>
        <w:t>submitted;</w:t>
      </w:r>
      <w:proofErr w:type="gramEnd"/>
    </w:p>
    <w:p w14:paraId="02ABB5AE" w14:textId="77777777" w:rsidR="00BE27DF" w:rsidRDefault="001F5E3C" w:rsidP="00BB3A45">
      <w:pPr>
        <w:pStyle w:val="ListParagraph"/>
        <w:numPr>
          <w:ilvl w:val="1"/>
          <w:numId w:val="44"/>
        </w:numPr>
        <w:contextualSpacing w:val="0"/>
        <w:rPr>
          <w:rFonts w:eastAsia="Times New Roman" w:cs="Arial"/>
        </w:rPr>
      </w:pPr>
      <w:r w:rsidRPr="00350355">
        <w:rPr>
          <w:rFonts w:eastAsia="Times New Roman" w:cs="Arial"/>
        </w:rPr>
        <w:t>A statement notifying all parties that the decision of the Grant Review Committee is final under California Code of Regulations, title 9, section 7334(d)(3).</w:t>
      </w:r>
    </w:p>
    <w:p w14:paraId="32B5D3BE" w14:textId="55CE3375" w:rsidR="006C6418" w:rsidRDefault="001F5E3C" w:rsidP="00BB3A45">
      <w:pPr>
        <w:pStyle w:val="ListParagraph"/>
        <w:numPr>
          <w:ilvl w:val="0"/>
          <w:numId w:val="44"/>
        </w:numPr>
        <w:contextualSpacing w:val="0"/>
        <w:rPr>
          <w:rFonts w:eastAsia="Times New Roman" w:cs="Arial"/>
        </w:rPr>
      </w:pPr>
      <w:r w:rsidRPr="00350355">
        <w:rPr>
          <w:rFonts w:eastAsia="Times New Roman" w:cs="Arial"/>
        </w:rPr>
        <w:t>Review the appeal, any responses to the appeal by DOR Program and affected applicants, and the RFA. Depending on the issues raised in the appeal, the Grant Review Committee may also review the Grant Solicitation Manual, applications of relevant parties, evaluator bios, resumes, scoresheets, scoring guidelines, the documents and evidence presented, and documents related to the RFA as needed. The Grant Review Committee’s decision is limited to the issues raised and documents presented in the appeal.</w:t>
      </w:r>
    </w:p>
    <w:p w14:paraId="471A0E2E" w14:textId="6298F6FA" w:rsidR="00DE115A" w:rsidRDefault="001F5E3C" w:rsidP="00BB3A45">
      <w:pPr>
        <w:pStyle w:val="ListParagraph"/>
        <w:numPr>
          <w:ilvl w:val="0"/>
          <w:numId w:val="44"/>
        </w:numPr>
        <w:contextualSpacing w:val="0"/>
        <w:rPr>
          <w:rFonts w:eastAsia="Times New Roman" w:cs="Arial"/>
        </w:rPr>
      </w:pPr>
      <w:r w:rsidRPr="00350355">
        <w:rPr>
          <w:rFonts w:eastAsia="Times New Roman" w:cs="Arial"/>
        </w:rPr>
        <w:t xml:space="preserve">After reviewing the appeal, response and related information, the Grant Review Committee will make its decision. The Grant Review Committee may take actions that could include upholding the grant award in the Notice of Intent to award, making a determination that applications should be re-scored by a new evaluation panel, or rescoring the applications themselves. The new score resulting from </w:t>
      </w:r>
      <w:r w:rsidRPr="00350355">
        <w:rPr>
          <w:rFonts w:eastAsia="Times New Roman" w:cs="Arial"/>
        </w:rPr>
        <w:lastRenderedPageBreak/>
        <w:t>the new evaluation panel may be appealed. If the Grant Review Committee rescores the applications themselves, the new scores will be the Grant Review Committee’s final decision and may not be appealed.</w:t>
      </w:r>
    </w:p>
    <w:p w14:paraId="18C55545" w14:textId="7ACA89EC" w:rsidR="001F5E3C" w:rsidRPr="001F5E3C" w:rsidRDefault="001F5E3C" w:rsidP="00D60859">
      <w:pPr>
        <w:pStyle w:val="ListParagraph"/>
        <w:numPr>
          <w:ilvl w:val="0"/>
          <w:numId w:val="44"/>
        </w:numPr>
        <w:rPr>
          <w:rFonts w:eastAsia="Times New Roman" w:cs="Arial"/>
        </w:rPr>
      </w:pPr>
      <w:r w:rsidRPr="001F5E3C">
        <w:rPr>
          <w:rFonts w:eastAsia="Times New Roman" w:cs="Arial"/>
        </w:rPr>
        <w:t>The Grant Review Committee will notify the appellant, in writing, of the decision of the committee within 30 days of the date of the potential grantee’s appeal request is received by DOR. The Grant Review Committee will document the reasoning behind its decision. The Grant Review Committee will notify all affected parties of its decision in writing. The decision of the Grant Review Committee is final.</w:t>
      </w:r>
    </w:p>
    <w:p w14:paraId="2C74B561" w14:textId="77777777" w:rsidR="00592623" w:rsidRDefault="00592623" w:rsidP="00830FBE">
      <w:pPr>
        <w:pStyle w:val="Heading2"/>
      </w:pPr>
      <w:bookmarkStart w:id="27" w:name="_Toc222238553"/>
      <w:r w:rsidRPr="00592623">
        <w:t>Disposition of Applications</w:t>
      </w:r>
      <w:bookmarkEnd w:id="27"/>
    </w:p>
    <w:p w14:paraId="12CFDE46" w14:textId="5C68DB41" w:rsidR="194910BE" w:rsidRDefault="194910BE" w:rsidP="00D60859">
      <w:pPr>
        <w:rPr>
          <w:rFonts w:eastAsia="Arial" w:cs="Arial"/>
          <w:szCs w:val="28"/>
        </w:rPr>
      </w:pPr>
      <w:r w:rsidRPr="0B3B6121">
        <w:rPr>
          <w:rFonts w:eastAsia="Arial" w:cs="Arial"/>
          <w:szCs w:val="28"/>
        </w:rPr>
        <w:t>All written correspondence, exhibits, photographs, reports, printed material, tapes, electronic disks, and other graphic and visual aids submitted to the DOR during this process, including as part of a response to this RFA are, the property of the DOR and are subject to the Open Government Laws. Collectively, the California Public Records Act (Government Code sections 6250, et seq.), the Bagley-Keene Open Meeting Act (Gov. Code section 11120 et seq.), and the Freedom of Information Act (FOIA) (5 U.S.C. section 552, as amended by Public Law No. 104-231, 110 Stat. 3048) comprise the Open Government Laws.</w:t>
      </w:r>
    </w:p>
    <w:p w14:paraId="3D1BE185" w14:textId="0DD184BD" w:rsidR="00655C03" w:rsidRPr="00F2132C" w:rsidRDefault="00D31721" w:rsidP="00830FBE">
      <w:pPr>
        <w:pStyle w:val="Heading2"/>
      </w:pPr>
      <w:bookmarkStart w:id="28" w:name="_Toc222238554"/>
      <w:r>
        <w:t>Agreement Execution and Performance</w:t>
      </w:r>
      <w:bookmarkEnd w:id="28"/>
    </w:p>
    <w:p w14:paraId="5A0C6F80" w14:textId="2147CF1B" w:rsidR="00DC45D0" w:rsidRPr="00DC45D0" w:rsidRDefault="00F7576D" w:rsidP="00830FBE">
      <w:pPr>
        <w:spacing w:after="360"/>
        <w:rPr>
          <w:rFonts w:eastAsia="Times New Roman" w:cs="Arial"/>
        </w:rPr>
      </w:pPr>
      <w:r w:rsidRPr="39530422">
        <w:rPr>
          <w:rFonts w:eastAsia="Times New Roman" w:cs="Arial"/>
        </w:rPr>
        <w:t xml:space="preserve">The expected grant start date is </w:t>
      </w:r>
      <w:r w:rsidR="00AD3AE0" w:rsidRPr="39530422">
        <w:rPr>
          <w:rFonts w:eastAsia="Times New Roman" w:cs="Arial"/>
        </w:rPr>
        <w:t>July 1, 2026, or u</w:t>
      </w:r>
      <w:r w:rsidR="00F2132C" w:rsidRPr="39530422">
        <w:rPr>
          <w:rFonts w:eastAsia="Times New Roman" w:cs="Arial"/>
        </w:rPr>
        <w:t>pon DOR approval</w:t>
      </w:r>
      <w:r w:rsidR="00DC45D0" w:rsidRPr="00DC45D0">
        <w:rPr>
          <w:rFonts w:eastAsia="Times New Roman" w:cs="Arial"/>
        </w:rPr>
        <w:t>,</w:t>
      </w:r>
      <w:r w:rsidR="00060214" w:rsidRPr="39530422">
        <w:rPr>
          <w:rFonts w:eastAsia="Times New Roman" w:cs="Arial"/>
        </w:rPr>
        <w:t xml:space="preserve"> whichever date is later,</w:t>
      </w:r>
      <w:r w:rsidR="00F2132C" w:rsidRPr="39530422">
        <w:rPr>
          <w:rFonts w:eastAsia="Times New Roman" w:cs="Arial"/>
        </w:rPr>
        <w:t xml:space="preserve"> through </w:t>
      </w:r>
      <w:r w:rsidR="000F1035" w:rsidRPr="39530422">
        <w:rPr>
          <w:rFonts w:eastAsia="Times New Roman" w:cs="Arial"/>
        </w:rPr>
        <w:t>June 30, 2029</w:t>
      </w:r>
      <w:r w:rsidR="00F2132C" w:rsidRPr="39530422">
        <w:rPr>
          <w:rFonts w:eastAsia="Times New Roman" w:cs="Arial"/>
        </w:rPr>
        <w:t>.</w:t>
      </w:r>
    </w:p>
    <w:p w14:paraId="2D03ED8C" w14:textId="5AE10311" w:rsidR="007D4EEF" w:rsidRPr="007D4EEF" w:rsidRDefault="00DC45D0" w:rsidP="00D60859">
      <w:pPr>
        <w:rPr>
          <w:bCs/>
        </w:rPr>
      </w:pPr>
      <w:r w:rsidRPr="007D4EEF">
        <w:t>DOR may, in its discretion, extend the term of the grant, in whole or in part, through one or more written amendments to support continuity of services, subject to funding availability, Grantee performance, and applicable approvals under the State Contracting Manual and law.</w:t>
      </w:r>
    </w:p>
    <w:p w14:paraId="213C78F6" w14:textId="4ADA1FD4" w:rsidR="00FE38BA" w:rsidRDefault="00FE38BA" w:rsidP="00E72C94">
      <w:pPr>
        <w:pStyle w:val="Heading2"/>
      </w:pPr>
      <w:bookmarkStart w:id="29" w:name="_Toc222238555"/>
      <w:r w:rsidRPr="004A73D3">
        <w:lastRenderedPageBreak/>
        <w:t>Performance</w:t>
      </w:r>
      <w:r>
        <w:t xml:space="preserve"> Actions</w:t>
      </w:r>
      <w:bookmarkEnd w:id="29"/>
    </w:p>
    <w:p w14:paraId="77724598" w14:textId="6F965223" w:rsidR="00FE38BA" w:rsidRDefault="00FE38BA" w:rsidP="00D60859">
      <w:pPr>
        <w:rPr>
          <w:rFonts w:eastAsia="Times New Roman" w:cs="Arial"/>
        </w:rPr>
      </w:pPr>
      <w:r w:rsidRPr="02002D1D">
        <w:rPr>
          <w:rFonts w:eastAsia="Times New Roman" w:cs="Arial"/>
        </w:rPr>
        <w:t xml:space="preserve">Grantees must </w:t>
      </w:r>
      <w:r w:rsidR="00572C9D" w:rsidRPr="02002D1D">
        <w:rPr>
          <w:rFonts w:eastAsia="Times New Roman" w:cs="Arial"/>
        </w:rPr>
        <w:t>complete the following performance actions</w:t>
      </w:r>
      <w:r w:rsidRPr="02002D1D">
        <w:rPr>
          <w:rFonts w:eastAsia="Times New Roman" w:cs="Arial"/>
        </w:rPr>
        <w:t>:</w:t>
      </w:r>
    </w:p>
    <w:p w14:paraId="59ADCE25" w14:textId="77777777" w:rsidR="00F2132C" w:rsidRPr="00381E47" w:rsidRDefault="00F2132C" w:rsidP="00D60859">
      <w:pPr>
        <w:pStyle w:val="ListParagraph"/>
        <w:numPr>
          <w:ilvl w:val="0"/>
          <w:numId w:val="18"/>
        </w:numPr>
        <w:rPr>
          <w:rFonts w:eastAsia="Times New Roman" w:cs="Arial"/>
        </w:rPr>
      </w:pPr>
      <w:r w:rsidRPr="70BFE777">
        <w:rPr>
          <w:rFonts w:eastAsia="Times New Roman" w:cs="Arial"/>
          <w:b/>
        </w:rPr>
        <w:t>Records Retention:</w:t>
      </w:r>
      <w:r w:rsidRPr="70BFE777">
        <w:rPr>
          <w:rFonts w:eastAsia="Times New Roman" w:cs="Arial"/>
        </w:rPr>
        <w:t xml:space="preserve"> Maintain all program and financial records, including equipment purchase receipts, for seven (7) years post</w:t>
      </w:r>
      <w:r w:rsidR="54DBF695" w:rsidRPr="70BFE777">
        <w:rPr>
          <w:rFonts w:eastAsia="Times New Roman" w:cs="Arial"/>
        </w:rPr>
        <w:t>-</w:t>
      </w:r>
      <w:r w:rsidRPr="70BFE777">
        <w:rPr>
          <w:rFonts w:eastAsia="Times New Roman" w:cs="Arial"/>
        </w:rPr>
        <w:t xml:space="preserve">grant period. </w:t>
      </w:r>
    </w:p>
    <w:p w14:paraId="3D25F763" w14:textId="053F8F3A" w:rsidR="00F2132C" w:rsidRPr="00381E47" w:rsidRDefault="00F2132C" w:rsidP="00D60859">
      <w:pPr>
        <w:pStyle w:val="ListParagraph"/>
        <w:numPr>
          <w:ilvl w:val="0"/>
          <w:numId w:val="18"/>
        </w:numPr>
        <w:rPr>
          <w:rFonts w:eastAsia="Times New Roman" w:cs="Arial"/>
          <w:szCs w:val="28"/>
        </w:rPr>
      </w:pPr>
      <w:r w:rsidRPr="00381E47">
        <w:rPr>
          <w:rFonts w:eastAsia="Times New Roman" w:cs="Arial"/>
          <w:b/>
          <w:szCs w:val="28"/>
        </w:rPr>
        <w:t>Pre</w:t>
      </w:r>
      <w:r w:rsidR="473D3F14" w:rsidRPr="35DCDF1E">
        <w:rPr>
          <w:rFonts w:eastAsia="Times New Roman" w:cs="Arial"/>
          <w:b/>
        </w:rPr>
        <w:t>-</w:t>
      </w:r>
      <w:r w:rsidRPr="00381E47">
        <w:rPr>
          <w:rFonts w:eastAsia="Times New Roman" w:cs="Arial"/>
          <w:b/>
          <w:szCs w:val="28"/>
        </w:rPr>
        <w:t>Approval:</w:t>
      </w:r>
      <w:r w:rsidRPr="00381E47">
        <w:rPr>
          <w:rFonts w:eastAsia="Times New Roman" w:cs="Arial"/>
          <w:szCs w:val="28"/>
        </w:rPr>
        <w:t xml:space="preserve"> Obtain written DOR approval prior to incurring reimbursable obligations.</w:t>
      </w:r>
    </w:p>
    <w:p w14:paraId="7BCA5008" w14:textId="726654B2" w:rsidR="00572C9D" w:rsidRPr="00381E47" w:rsidRDefault="00572C9D" w:rsidP="00D60859">
      <w:pPr>
        <w:pStyle w:val="ListParagraph"/>
        <w:numPr>
          <w:ilvl w:val="0"/>
          <w:numId w:val="18"/>
        </w:numPr>
        <w:rPr>
          <w:rFonts w:eastAsia="Times New Roman" w:cs="Arial"/>
          <w:szCs w:val="28"/>
        </w:rPr>
      </w:pPr>
      <w:r w:rsidRPr="00381E47">
        <w:rPr>
          <w:rFonts w:eastAsia="Times New Roman" w:cs="Arial"/>
          <w:b/>
          <w:szCs w:val="28"/>
        </w:rPr>
        <w:t>Invoicing:</w:t>
      </w:r>
      <w:r w:rsidRPr="00381E47">
        <w:rPr>
          <w:rFonts w:eastAsia="Times New Roman" w:cs="Arial"/>
          <w:szCs w:val="28"/>
        </w:rPr>
        <w:t xml:space="preserve"> Submit timely invoices with required documentation.</w:t>
      </w:r>
    </w:p>
    <w:p w14:paraId="0D5E4C0C" w14:textId="01D1938C" w:rsidR="00F2132C" w:rsidRPr="00381E47" w:rsidRDefault="00F2132C" w:rsidP="00D60859">
      <w:pPr>
        <w:pStyle w:val="ListParagraph"/>
        <w:numPr>
          <w:ilvl w:val="0"/>
          <w:numId w:val="18"/>
        </w:numPr>
        <w:rPr>
          <w:rFonts w:eastAsia="Times New Roman" w:cs="Arial"/>
        </w:rPr>
      </w:pPr>
      <w:r w:rsidRPr="5209D5DE">
        <w:rPr>
          <w:rFonts w:eastAsia="Times New Roman" w:cs="Arial"/>
          <w:b/>
        </w:rPr>
        <w:t>Eligibility Verification:</w:t>
      </w:r>
      <w:r w:rsidRPr="5209D5DE">
        <w:rPr>
          <w:rFonts w:eastAsia="Times New Roman" w:cs="Arial"/>
        </w:rPr>
        <w:t xml:space="preserve"> Ensure </w:t>
      </w:r>
      <w:r w:rsidR="006D5072" w:rsidRPr="5209D5DE">
        <w:rPr>
          <w:rFonts w:eastAsia="Times New Roman" w:cs="Arial"/>
        </w:rPr>
        <w:t>an</w:t>
      </w:r>
      <w:r w:rsidR="00572C9D" w:rsidRPr="5209D5DE">
        <w:rPr>
          <w:rFonts w:eastAsia="Times New Roman" w:cs="Arial"/>
        </w:rPr>
        <w:t xml:space="preserve"> approved clinician/specialist</w:t>
      </w:r>
      <w:r w:rsidR="0AFD5B12" w:rsidRPr="5209D5DE">
        <w:rPr>
          <w:rFonts w:eastAsia="Times New Roman" w:cs="Arial"/>
        </w:rPr>
        <w:t>/agency</w:t>
      </w:r>
      <w:r w:rsidR="00572C9D" w:rsidRPr="5209D5DE">
        <w:rPr>
          <w:rFonts w:eastAsia="Times New Roman" w:cs="Arial"/>
        </w:rPr>
        <w:t xml:space="preserve"> </w:t>
      </w:r>
      <w:r w:rsidR="006D5072" w:rsidRPr="5209D5DE">
        <w:rPr>
          <w:rFonts w:eastAsia="Times New Roman" w:cs="Arial"/>
        </w:rPr>
        <w:t xml:space="preserve">verifies disability </w:t>
      </w:r>
      <w:r w:rsidR="00572C9D" w:rsidRPr="5209D5DE">
        <w:rPr>
          <w:rFonts w:eastAsia="Times New Roman" w:cs="Arial"/>
        </w:rPr>
        <w:t>for each individual served</w:t>
      </w:r>
      <w:r w:rsidR="37681DA4" w:rsidRPr="5209D5DE">
        <w:rPr>
          <w:rFonts w:eastAsia="Times New Roman" w:cs="Arial"/>
        </w:rPr>
        <w:t>, in accordance with Public Utilities Code section 2881</w:t>
      </w:r>
      <w:r w:rsidR="2F89A527" w:rsidRPr="5209D5DE">
        <w:rPr>
          <w:rFonts w:eastAsia="Times New Roman" w:cs="Arial"/>
        </w:rPr>
        <w:t>.</w:t>
      </w:r>
      <w:r w:rsidR="0CD04EF2" w:rsidRPr="5209D5DE">
        <w:rPr>
          <w:rFonts w:eastAsia="Times New Roman" w:cs="Arial"/>
        </w:rPr>
        <w:t xml:space="preserve"> </w:t>
      </w:r>
      <w:r w:rsidR="5168FC68" w:rsidRPr="5209D5DE">
        <w:rPr>
          <w:rFonts w:eastAsia="Times New Roman" w:cs="Arial"/>
        </w:rPr>
        <w:t xml:space="preserve">In addition, </w:t>
      </w:r>
      <w:proofErr w:type="gramStart"/>
      <w:r w:rsidR="5168FC68" w:rsidRPr="5209D5DE">
        <w:rPr>
          <w:rFonts w:eastAsia="Times New Roman" w:cs="Arial"/>
        </w:rPr>
        <w:t>must</w:t>
      </w:r>
      <w:proofErr w:type="gramEnd"/>
      <w:r w:rsidR="5168FC68" w:rsidRPr="5209D5DE">
        <w:rPr>
          <w:rFonts w:eastAsia="Times New Roman" w:cs="Arial"/>
        </w:rPr>
        <w:t xml:space="preserve"> ensure an application </w:t>
      </w:r>
      <w:r w:rsidR="2853FD07" w:rsidRPr="5209D5DE">
        <w:rPr>
          <w:rFonts w:eastAsia="Times New Roman" w:cs="Arial"/>
        </w:rPr>
        <w:t xml:space="preserve">is completed, as required by </w:t>
      </w:r>
      <w:r w:rsidR="5168FC68" w:rsidRPr="5209D5DE">
        <w:rPr>
          <w:rFonts w:eastAsia="Times New Roman" w:cs="Arial"/>
        </w:rPr>
        <w:t>CPUC.</w:t>
      </w:r>
    </w:p>
    <w:p w14:paraId="75981F94" w14:textId="77777777" w:rsidR="00F2132C" w:rsidRPr="00381E47" w:rsidRDefault="00F2132C" w:rsidP="00D60859">
      <w:pPr>
        <w:pStyle w:val="ListParagraph"/>
        <w:numPr>
          <w:ilvl w:val="0"/>
          <w:numId w:val="18"/>
        </w:numPr>
        <w:rPr>
          <w:rFonts w:eastAsia="Times New Roman" w:cs="Arial"/>
          <w:szCs w:val="28"/>
        </w:rPr>
      </w:pPr>
      <w:r w:rsidRPr="00381E47">
        <w:rPr>
          <w:rFonts w:eastAsia="Times New Roman" w:cs="Arial"/>
          <w:b/>
          <w:szCs w:val="28"/>
        </w:rPr>
        <w:t>Device Management:</w:t>
      </w:r>
      <w:r w:rsidRPr="00381E47">
        <w:rPr>
          <w:rFonts w:eastAsia="Times New Roman" w:cs="Arial"/>
          <w:szCs w:val="28"/>
        </w:rPr>
        <w:t xml:space="preserve"> Demonstration devices must remain in </w:t>
      </w:r>
      <w:r w:rsidR="007304C1" w:rsidRPr="00381E47">
        <w:rPr>
          <w:rFonts w:eastAsia="Times New Roman" w:cs="Arial"/>
          <w:szCs w:val="28"/>
        </w:rPr>
        <w:t>provider’s</w:t>
      </w:r>
      <w:r w:rsidRPr="00381E47">
        <w:rPr>
          <w:rFonts w:eastAsia="Times New Roman" w:cs="Arial"/>
          <w:szCs w:val="28"/>
        </w:rPr>
        <w:t xml:space="preserve"> possession and be used solely for demonstrations/STL</w:t>
      </w:r>
      <w:r w:rsidR="00BC22E6">
        <w:rPr>
          <w:rFonts w:eastAsia="Times New Roman" w:cs="Arial"/>
          <w:szCs w:val="28"/>
        </w:rPr>
        <w:t xml:space="preserve"> device</w:t>
      </w:r>
      <w:r w:rsidRPr="00381E47">
        <w:rPr>
          <w:rFonts w:eastAsia="Times New Roman" w:cs="Arial"/>
          <w:szCs w:val="28"/>
        </w:rPr>
        <w:t>s.</w:t>
      </w:r>
    </w:p>
    <w:p w14:paraId="4E4F06E6" w14:textId="730BE6A8" w:rsidR="00572C9D" w:rsidRPr="00381E47" w:rsidRDefault="00393FCA" w:rsidP="00D60859">
      <w:pPr>
        <w:pStyle w:val="ListParagraph"/>
        <w:numPr>
          <w:ilvl w:val="0"/>
          <w:numId w:val="18"/>
        </w:numPr>
        <w:rPr>
          <w:rFonts w:eastAsia="Times New Roman" w:cs="Arial"/>
        </w:rPr>
      </w:pPr>
      <w:r w:rsidRPr="3AC4341F">
        <w:rPr>
          <w:rFonts w:eastAsia="Times New Roman" w:cs="Arial"/>
          <w:b/>
        </w:rPr>
        <w:t>Monthly Reporting:</w:t>
      </w:r>
      <w:r w:rsidRPr="3AC4341F">
        <w:rPr>
          <w:rFonts w:eastAsia="Times New Roman" w:cs="Arial"/>
        </w:rPr>
        <w:t xml:space="preserve"> Submit monthly activity reports showing counts of device demonstrations, STL devices, LTL devices, and outreach efforts</w:t>
      </w:r>
      <w:r w:rsidR="00052B01" w:rsidRPr="3AC4341F">
        <w:rPr>
          <w:rFonts w:eastAsia="Times New Roman" w:cs="Arial"/>
        </w:rPr>
        <w:t>; including completing and distributing DOR provided survey for each individual issued VOP funded equipment.</w:t>
      </w:r>
      <w:r w:rsidR="26C8C70C" w:rsidRPr="3AC4341F">
        <w:rPr>
          <w:rFonts w:eastAsia="Times New Roman" w:cs="Arial"/>
        </w:rPr>
        <w:t xml:space="preserve"> Must also submit completed LTL Applications.</w:t>
      </w:r>
    </w:p>
    <w:p w14:paraId="51A7199E" w14:textId="77777777" w:rsidR="000E628C" w:rsidRDefault="000E628C" w:rsidP="00D60859">
      <w:pPr>
        <w:sectPr w:rsidR="000E628C" w:rsidSect="000E628C">
          <w:pgSz w:w="12240" w:h="15840"/>
          <w:pgMar w:top="1440" w:right="1440" w:bottom="1440" w:left="1440" w:header="720" w:footer="1512" w:gutter="0"/>
          <w:cols w:space="720"/>
          <w:docGrid w:linePitch="381"/>
        </w:sectPr>
      </w:pPr>
    </w:p>
    <w:p w14:paraId="145AC8A4" w14:textId="73A4DD81" w:rsidR="00F2132C" w:rsidRPr="00F2132C" w:rsidRDefault="005C0B9E" w:rsidP="00D60859">
      <w:pPr>
        <w:pStyle w:val="Heading1"/>
        <w:rPr>
          <w:rFonts w:eastAsia="Times New Roman" w:cs="Arial"/>
        </w:rPr>
      </w:pPr>
      <w:bookmarkStart w:id="30" w:name="_Toc222238556"/>
      <w:r w:rsidRPr="00F2132C">
        <w:lastRenderedPageBreak/>
        <w:t xml:space="preserve">Attachment </w:t>
      </w:r>
      <w:r w:rsidR="007D7DF3">
        <w:t>C</w:t>
      </w:r>
      <w:r w:rsidRPr="00F2132C">
        <w:t xml:space="preserve">: </w:t>
      </w:r>
      <w:r w:rsidR="00EB1E42">
        <w:t>List of Regions to be served</w:t>
      </w:r>
      <w:bookmarkEnd w:id="30"/>
    </w:p>
    <w:p w14:paraId="5BB124C7" w14:textId="2AFB77E1" w:rsidR="00F2132C" w:rsidRPr="00F2132C" w:rsidRDefault="00F2132C" w:rsidP="00D60859">
      <w:pPr>
        <w:rPr>
          <w:rFonts w:eastAsia="Times New Roman" w:cs="Arial"/>
          <w:szCs w:val="28"/>
        </w:rPr>
      </w:pPr>
      <w:r w:rsidRPr="00F2132C">
        <w:rPr>
          <w:rFonts w:eastAsia="Times New Roman" w:cs="Arial"/>
          <w:szCs w:val="28"/>
        </w:rPr>
        <w:t>Select the region(s) and county(</w:t>
      </w:r>
      <w:proofErr w:type="spellStart"/>
      <w:r w:rsidRPr="00F2132C">
        <w:rPr>
          <w:rFonts w:eastAsia="Times New Roman" w:cs="Arial"/>
          <w:szCs w:val="28"/>
        </w:rPr>
        <w:t>ies</w:t>
      </w:r>
      <w:proofErr w:type="spellEnd"/>
      <w:r w:rsidRPr="00F2132C">
        <w:rPr>
          <w:rFonts w:eastAsia="Times New Roman" w:cs="Arial"/>
          <w:szCs w:val="28"/>
        </w:rPr>
        <w:t>) your organization will serve (check all that apply</w:t>
      </w:r>
      <w:r w:rsidR="008F489A" w:rsidRPr="00F2132C">
        <w:rPr>
          <w:rFonts w:eastAsia="Times New Roman" w:cs="Arial"/>
          <w:szCs w:val="28"/>
        </w:rPr>
        <w:t>)</w:t>
      </w:r>
      <w:r w:rsidR="008F489A" w:rsidRPr="00F2132C" w:rsidDel="0043112E">
        <w:rPr>
          <w:rFonts w:eastAsia="Times New Roman" w:cs="Arial"/>
          <w:szCs w:val="28"/>
        </w:rPr>
        <w:t>.</w:t>
      </w:r>
      <w:r w:rsidR="0043112E">
        <w:rPr>
          <w:rFonts w:eastAsia="Times New Roman" w:cs="Arial"/>
          <w:szCs w:val="28"/>
        </w:rPr>
        <w:t xml:space="preserve"> DOR reserves the right to </w:t>
      </w:r>
      <w:r w:rsidR="00E04523">
        <w:rPr>
          <w:rFonts w:eastAsia="Times New Roman" w:cs="Arial"/>
          <w:szCs w:val="28"/>
        </w:rPr>
        <w:t>award</w:t>
      </w:r>
      <w:r w:rsidR="00567581">
        <w:rPr>
          <w:rFonts w:eastAsia="Times New Roman" w:cs="Arial"/>
          <w:szCs w:val="28"/>
        </w:rPr>
        <w:t xml:space="preserve"> one entity per region.</w:t>
      </w:r>
    </w:p>
    <w:p w14:paraId="35DCBD49" w14:textId="77777777" w:rsidR="00F2132C" w:rsidRPr="00F2132C" w:rsidRDefault="00F2132C" w:rsidP="00D60859">
      <w:pPr>
        <w:pStyle w:val="ListParagraph"/>
        <w:numPr>
          <w:ilvl w:val="0"/>
          <w:numId w:val="14"/>
        </w:numPr>
        <w:rPr>
          <w:rFonts w:eastAsia="Times New Roman" w:cs="Arial"/>
          <w:szCs w:val="28"/>
        </w:rPr>
      </w:pPr>
      <w:r w:rsidRPr="00D60859">
        <w:rPr>
          <w:rFonts w:ascii="Segoe UI Symbol" w:hAnsi="Segoe UI Symbol" w:cs="Segoe UI Symbol"/>
        </w:rPr>
        <w:t>☐</w:t>
      </w:r>
      <w:r w:rsidRPr="00F2132C">
        <w:rPr>
          <w:rFonts w:eastAsia="Times New Roman" w:cs="Arial"/>
          <w:szCs w:val="28"/>
        </w:rPr>
        <w:t xml:space="preserve"> </w:t>
      </w:r>
      <w:r w:rsidRPr="00D60859">
        <w:rPr>
          <w:b/>
          <w:bCs/>
        </w:rPr>
        <w:t>Region 1 – Superior California:</w:t>
      </w:r>
      <w:r w:rsidRPr="00F2132C">
        <w:rPr>
          <w:rFonts w:eastAsia="Times New Roman" w:cs="Arial"/>
          <w:szCs w:val="28"/>
        </w:rPr>
        <w:t xml:space="preserve"> Butte, Colusa, El Dorado, Glenn, Lassen, Modoc, Nevada, Placer, Plumas, Sacramento, Shasta, Sierra, Siskiyou, Sutter, Tehama, Yolo, Yuba</w:t>
      </w:r>
    </w:p>
    <w:p w14:paraId="70566EEF" w14:textId="77777777" w:rsidR="00F2132C" w:rsidRPr="00F2132C" w:rsidRDefault="00F2132C" w:rsidP="00D60859">
      <w:pPr>
        <w:pStyle w:val="ListParagraph"/>
        <w:numPr>
          <w:ilvl w:val="0"/>
          <w:numId w:val="14"/>
        </w:numPr>
        <w:rPr>
          <w:rFonts w:eastAsia="Times New Roman" w:cs="Arial"/>
          <w:szCs w:val="28"/>
        </w:rPr>
      </w:pPr>
      <w:r w:rsidRPr="00C74C3D">
        <w:rPr>
          <w:rFonts w:ascii="Segoe UI Symbol" w:hAnsi="Segoe UI Symbol" w:cs="Segoe UI Symbol"/>
        </w:rPr>
        <w:t>☐</w:t>
      </w:r>
      <w:r w:rsidRPr="00F2132C">
        <w:rPr>
          <w:rFonts w:eastAsia="Times New Roman" w:cs="Arial"/>
          <w:szCs w:val="28"/>
        </w:rPr>
        <w:t xml:space="preserve"> </w:t>
      </w:r>
      <w:r w:rsidRPr="00D60859">
        <w:rPr>
          <w:b/>
          <w:bCs/>
        </w:rPr>
        <w:t>Region 2 – North Coast:</w:t>
      </w:r>
      <w:r w:rsidRPr="00F2132C">
        <w:rPr>
          <w:rFonts w:eastAsia="Times New Roman" w:cs="Arial"/>
          <w:szCs w:val="28"/>
        </w:rPr>
        <w:t xml:space="preserve"> Del Norte, Humboldt, Lake, Mendocino, Napa, Sonoma, Trinity</w:t>
      </w:r>
    </w:p>
    <w:p w14:paraId="3EEAC9B9" w14:textId="77777777" w:rsidR="00F2132C" w:rsidRPr="00F2132C" w:rsidRDefault="00F2132C" w:rsidP="00D60859">
      <w:pPr>
        <w:pStyle w:val="ListParagraph"/>
        <w:numPr>
          <w:ilvl w:val="0"/>
          <w:numId w:val="14"/>
        </w:numPr>
        <w:rPr>
          <w:rFonts w:eastAsia="Times New Roman" w:cs="Arial"/>
          <w:szCs w:val="28"/>
        </w:rPr>
      </w:pPr>
      <w:r w:rsidRPr="00C74C3D">
        <w:rPr>
          <w:rFonts w:ascii="Segoe UI Symbol" w:hAnsi="Segoe UI Symbol" w:cs="Segoe UI Symbol"/>
        </w:rPr>
        <w:t>☐</w:t>
      </w:r>
      <w:r w:rsidRPr="00F2132C">
        <w:rPr>
          <w:rFonts w:eastAsia="Times New Roman" w:cs="Arial"/>
          <w:szCs w:val="28"/>
        </w:rPr>
        <w:t xml:space="preserve"> </w:t>
      </w:r>
      <w:r w:rsidRPr="00D60859">
        <w:rPr>
          <w:b/>
          <w:bCs/>
        </w:rPr>
        <w:t>Region 3 – San Francisco Bay Area:</w:t>
      </w:r>
      <w:r w:rsidRPr="00F2132C">
        <w:rPr>
          <w:rFonts w:eastAsia="Times New Roman" w:cs="Arial"/>
          <w:szCs w:val="28"/>
        </w:rPr>
        <w:t xml:space="preserve"> Alameda, Contra Costa, Marin, San Francisco, San Mateo, Santa Clara</w:t>
      </w:r>
    </w:p>
    <w:p w14:paraId="5049A4A2" w14:textId="77777777" w:rsidR="00F2132C" w:rsidRPr="00F2132C" w:rsidRDefault="00F2132C" w:rsidP="00D60859">
      <w:pPr>
        <w:pStyle w:val="ListParagraph"/>
        <w:numPr>
          <w:ilvl w:val="0"/>
          <w:numId w:val="14"/>
        </w:numPr>
        <w:rPr>
          <w:rFonts w:eastAsia="Times New Roman" w:cs="Arial"/>
          <w:szCs w:val="28"/>
        </w:rPr>
      </w:pPr>
      <w:r w:rsidRPr="00C74C3D">
        <w:rPr>
          <w:rFonts w:ascii="Segoe UI Symbol" w:hAnsi="Segoe UI Symbol" w:cs="Segoe UI Symbol"/>
        </w:rPr>
        <w:t>☐</w:t>
      </w:r>
      <w:r w:rsidRPr="00F2132C">
        <w:rPr>
          <w:rFonts w:eastAsia="Times New Roman" w:cs="Arial"/>
          <w:szCs w:val="28"/>
        </w:rPr>
        <w:t xml:space="preserve"> </w:t>
      </w:r>
      <w:r w:rsidRPr="00D60859">
        <w:rPr>
          <w:b/>
          <w:bCs/>
        </w:rPr>
        <w:t>Region 4 – Northern San Joaquin Valley:</w:t>
      </w:r>
      <w:r w:rsidRPr="00F2132C">
        <w:rPr>
          <w:rFonts w:eastAsia="Times New Roman" w:cs="Arial"/>
          <w:szCs w:val="28"/>
        </w:rPr>
        <w:t xml:space="preserve"> Alpine, Amador, Calaveras, Madera, Mariposa, Merced, Mono, San Joaquin, Stanislaus, Tuolumne</w:t>
      </w:r>
    </w:p>
    <w:p w14:paraId="343DC04E" w14:textId="77777777" w:rsidR="00F2132C" w:rsidRPr="00F2132C" w:rsidRDefault="00F2132C" w:rsidP="00D60859">
      <w:pPr>
        <w:pStyle w:val="ListParagraph"/>
        <w:numPr>
          <w:ilvl w:val="0"/>
          <w:numId w:val="14"/>
        </w:numPr>
        <w:rPr>
          <w:rFonts w:eastAsia="Times New Roman" w:cs="Arial"/>
          <w:szCs w:val="28"/>
        </w:rPr>
      </w:pPr>
      <w:r w:rsidRPr="00C74C3D">
        <w:rPr>
          <w:rFonts w:ascii="Segoe UI Symbol" w:hAnsi="Segoe UI Symbol" w:cs="Segoe UI Symbol"/>
        </w:rPr>
        <w:t>☐</w:t>
      </w:r>
      <w:r w:rsidRPr="00F2132C">
        <w:rPr>
          <w:rFonts w:eastAsia="Times New Roman" w:cs="Arial"/>
          <w:szCs w:val="28"/>
        </w:rPr>
        <w:t xml:space="preserve"> </w:t>
      </w:r>
      <w:r w:rsidRPr="00D60859">
        <w:rPr>
          <w:b/>
          <w:bCs/>
        </w:rPr>
        <w:t>Region 5 – Central Coast:</w:t>
      </w:r>
      <w:r w:rsidRPr="00F2132C">
        <w:rPr>
          <w:rFonts w:eastAsia="Times New Roman" w:cs="Arial"/>
          <w:szCs w:val="28"/>
        </w:rPr>
        <w:t xml:space="preserve"> Monterey, San Benito, San Luis Obispo, Santa Barbara, Santa Cruz, Ventura</w:t>
      </w:r>
    </w:p>
    <w:p w14:paraId="400747ED" w14:textId="77777777" w:rsidR="00F2132C" w:rsidRPr="00F2132C" w:rsidRDefault="00F2132C" w:rsidP="00D60859">
      <w:pPr>
        <w:pStyle w:val="ListParagraph"/>
        <w:numPr>
          <w:ilvl w:val="0"/>
          <w:numId w:val="14"/>
        </w:numPr>
        <w:rPr>
          <w:rFonts w:eastAsia="Times New Roman" w:cs="Arial"/>
          <w:szCs w:val="28"/>
        </w:rPr>
      </w:pPr>
      <w:r w:rsidRPr="00C74C3D">
        <w:rPr>
          <w:rFonts w:ascii="Segoe UI Symbol" w:hAnsi="Segoe UI Symbol" w:cs="Segoe UI Symbol"/>
        </w:rPr>
        <w:t>☐</w:t>
      </w:r>
      <w:r w:rsidRPr="00F2132C">
        <w:rPr>
          <w:rFonts w:eastAsia="Times New Roman" w:cs="Arial"/>
          <w:szCs w:val="28"/>
        </w:rPr>
        <w:t xml:space="preserve"> </w:t>
      </w:r>
      <w:r w:rsidRPr="00B16C23">
        <w:rPr>
          <w:b/>
          <w:bCs/>
        </w:rPr>
        <w:t>Region 6</w:t>
      </w:r>
      <w:r w:rsidRPr="00F2132C">
        <w:t xml:space="preserve"> – Southern San Joaquin Valley:</w:t>
      </w:r>
      <w:r w:rsidRPr="00F2132C">
        <w:rPr>
          <w:rFonts w:eastAsia="Times New Roman" w:cs="Arial"/>
          <w:szCs w:val="28"/>
        </w:rPr>
        <w:t xml:space="preserve"> Fresno, Inyo, Kern, Kings, Tulare</w:t>
      </w:r>
    </w:p>
    <w:p w14:paraId="725F35E6" w14:textId="77777777" w:rsidR="00F2132C" w:rsidRPr="00F2132C" w:rsidRDefault="00F2132C" w:rsidP="00D60859">
      <w:pPr>
        <w:pStyle w:val="ListParagraph"/>
        <w:numPr>
          <w:ilvl w:val="0"/>
          <w:numId w:val="14"/>
        </w:numPr>
        <w:rPr>
          <w:rFonts w:eastAsia="Times New Roman" w:cs="Arial"/>
          <w:szCs w:val="28"/>
        </w:rPr>
      </w:pPr>
      <w:r w:rsidRPr="00C74C3D">
        <w:rPr>
          <w:rFonts w:ascii="Segoe UI Symbol" w:hAnsi="Segoe UI Symbol" w:cs="Segoe UI Symbol"/>
        </w:rPr>
        <w:t>☐</w:t>
      </w:r>
      <w:r w:rsidRPr="00F2132C">
        <w:rPr>
          <w:rFonts w:eastAsia="Times New Roman" w:cs="Arial"/>
          <w:szCs w:val="28"/>
        </w:rPr>
        <w:t xml:space="preserve"> </w:t>
      </w:r>
      <w:r w:rsidRPr="00D60859">
        <w:rPr>
          <w:b/>
          <w:bCs/>
        </w:rPr>
        <w:t>Region 7 – Inland Empire:</w:t>
      </w:r>
      <w:r w:rsidRPr="00F2132C">
        <w:rPr>
          <w:rFonts w:eastAsia="Times New Roman" w:cs="Arial"/>
          <w:szCs w:val="28"/>
        </w:rPr>
        <w:t xml:space="preserve"> Riverside, San Bernardino</w:t>
      </w:r>
    </w:p>
    <w:p w14:paraId="49A39A7C" w14:textId="77777777" w:rsidR="00F2132C" w:rsidRPr="00F2132C" w:rsidRDefault="00F2132C" w:rsidP="00D60859">
      <w:pPr>
        <w:pStyle w:val="ListParagraph"/>
        <w:numPr>
          <w:ilvl w:val="0"/>
          <w:numId w:val="14"/>
        </w:numPr>
        <w:rPr>
          <w:rFonts w:eastAsia="Times New Roman" w:cs="Arial"/>
          <w:szCs w:val="28"/>
        </w:rPr>
      </w:pPr>
      <w:r w:rsidRPr="00C74C3D">
        <w:rPr>
          <w:rFonts w:ascii="Segoe UI Symbol" w:hAnsi="Segoe UI Symbol" w:cs="Segoe UI Symbol"/>
        </w:rPr>
        <w:t>☐</w:t>
      </w:r>
      <w:r w:rsidRPr="00F2132C">
        <w:rPr>
          <w:rFonts w:eastAsia="Times New Roman" w:cs="Arial"/>
          <w:szCs w:val="28"/>
        </w:rPr>
        <w:t xml:space="preserve"> </w:t>
      </w:r>
      <w:r w:rsidRPr="00016C06">
        <w:rPr>
          <w:b/>
          <w:bCs/>
        </w:rPr>
        <w:t>Region 8</w:t>
      </w:r>
      <w:r w:rsidRPr="00F2132C">
        <w:t xml:space="preserve"> – Los Angeles County:</w:t>
      </w:r>
      <w:r w:rsidRPr="00F2132C">
        <w:rPr>
          <w:rFonts w:eastAsia="Times New Roman" w:cs="Arial"/>
          <w:szCs w:val="28"/>
        </w:rPr>
        <w:t xml:space="preserve"> Los Angeles</w:t>
      </w:r>
    </w:p>
    <w:p w14:paraId="246A7079" w14:textId="77777777" w:rsidR="00F2132C" w:rsidRPr="00F2132C" w:rsidRDefault="00F2132C" w:rsidP="00D60859">
      <w:pPr>
        <w:pStyle w:val="ListParagraph"/>
        <w:numPr>
          <w:ilvl w:val="0"/>
          <w:numId w:val="14"/>
        </w:numPr>
        <w:rPr>
          <w:rFonts w:eastAsia="Times New Roman" w:cs="Arial"/>
          <w:szCs w:val="28"/>
        </w:rPr>
      </w:pPr>
      <w:r w:rsidRPr="00C74C3D">
        <w:rPr>
          <w:rFonts w:ascii="Segoe UI Symbol" w:hAnsi="Segoe UI Symbol" w:cs="Segoe UI Symbol"/>
        </w:rPr>
        <w:t>☐</w:t>
      </w:r>
      <w:r w:rsidRPr="00F2132C">
        <w:rPr>
          <w:rFonts w:eastAsia="Times New Roman" w:cs="Arial"/>
          <w:szCs w:val="28"/>
        </w:rPr>
        <w:t xml:space="preserve"> </w:t>
      </w:r>
      <w:r w:rsidRPr="00016C06">
        <w:rPr>
          <w:b/>
          <w:bCs/>
        </w:rPr>
        <w:t>Region 9</w:t>
      </w:r>
      <w:r w:rsidRPr="00F2132C">
        <w:t xml:space="preserve"> – Orange County:</w:t>
      </w:r>
      <w:r w:rsidRPr="00F2132C">
        <w:rPr>
          <w:rFonts w:eastAsia="Times New Roman" w:cs="Arial"/>
          <w:szCs w:val="28"/>
        </w:rPr>
        <w:t xml:space="preserve"> Orange</w:t>
      </w:r>
    </w:p>
    <w:p w14:paraId="22699B3D" w14:textId="77777777" w:rsidR="00F2132C" w:rsidRPr="00F2132C" w:rsidRDefault="00F2132C" w:rsidP="00D60859">
      <w:pPr>
        <w:pStyle w:val="ListParagraph"/>
        <w:numPr>
          <w:ilvl w:val="0"/>
          <w:numId w:val="14"/>
        </w:numPr>
        <w:rPr>
          <w:rFonts w:eastAsia="Times New Roman" w:cs="Arial"/>
          <w:szCs w:val="28"/>
        </w:rPr>
      </w:pPr>
      <w:r w:rsidRPr="00C74C3D">
        <w:rPr>
          <w:rFonts w:ascii="Segoe UI Symbol" w:hAnsi="Segoe UI Symbol" w:cs="Segoe UI Symbol"/>
        </w:rPr>
        <w:t>☐</w:t>
      </w:r>
      <w:r w:rsidRPr="00F2132C">
        <w:rPr>
          <w:rFonts w:eastAsia="Times New Roman" w:cs="Arial"/>
          <w:szCs w:val="28"/>
        </w:rPr>
        <w:t xml:space="preserve"> </w:t>
      </w:r>
      <w:r w:rsidRPr="00016C06">
        <w:rPr>
          <w:b/>
          <w:bCs/>
        </w:rPr>
        <w:t>Region 10</w:t>
      </w:r>
      <w:r w:rsidRPr="00F2132C">
        <w:t xml:space="preserve"> – San Diego–Imperial:</w:t>
      </w:r>
      <w:r w:rsidRPr="00F2132C">
        <w:rPr>
          <w:rFonts w:eastAsia="Times New Roman" w:cs="Arial"/>
          <w:szCs w:val="28"/>
        </w:rPr>
        <w:t xml:space="preserve"> Imperial, San Diego</w:t>
      </w:r>
    </w:p>
    <w:p w14:paraId="5ACDEEA4" w14:textId="41A269A1" w:rsidR="009C36DF" w:rsidRDefault="009C36DF" w:rsidP="00D60859">
      <w:pPr>
        <w:rPr>
          <w:rFonts w:cs="Arial"/>
          <w:szCs w:val="28"/>
        </w:rPr>
      </w:pPr>
    </w:p>
    <w:p w14:paraId="68B3C3CE" w14:textId="77777777" w:rsidR="000E628C" w:rsidRDefault="000E628C" w:rsidP="00D60859">
      <w:pPr>
        <w:rPr>
          <w:rFonts w:cs="Arial"/>
          <w:szCs w:val="28"/>
        </w:rPr>
        <w:sectPr w:rsidR="000E628C" w:rsidSect="000E628C">
          <w:pgSz w:w="12240" w:h="15840"/>
          <w:pgMar w:top="1440" w:right="1440" w:bottom="1440" w:left="1440" w:header="720" w:footer="1512" w:gutter="0"/>
          <w:cols w:space="720"/>
          <w:docGrid w:linePitch="381"/>
        </w:sectPr>
      </w:pPr>
    </w:p>
    <w:p w14:paraId="33ECFBA8" w14:textId="3A00D913" w:rsidR="009C36DF" w:rsidRPr="0030425B" w:rsidRDefault="0030425B" w:rsidP="00D60859">
      <w:pPr>
        <w:pStyle w:val="Heading1"/>
      </w:pPr>
      <w:bookmarkStart w:id="31" w:name="_Toc222238557"/>
      <w:r w:rsidRPr="0030425B">
        <w:lastRenderedPageBreak/>
        <w:t>Attachment D: Required Documents Checklist and Assurances</w:t>
      </w:r>
      <w:bookmarkEnd w:id="31"/>
    </w:p>
    <w:p w14:paraId="6F88CD8B" w14:textId="459ACF0C" w:rsidR="00907BC7" w:rsidRPr="00907BC7" w:rsidRDefault="00907BC7" w:rsidP="00D60859">
      <w:pPr>
        <w:rPr>
          <w:rFonts w:eastAsia="Arial" w:cs="Arial"/>
          <w:szCs w:val="28"/>
        </w:rPr>
      </w:pPr>
      <w:r w:rsidRPr="00907BC7">
        <w:rPr>
          <w:rFonts w:eastAsia="Arial" w:cs="Arial"/>
          <w:szCs w:val="28"/>
        </w:rPr>
        <w:t>A complete application package must consist of the items identified below. Complete this</w:t>
      </w:r>
      <w:r w:rsidRPr="00907BC7">
        <w:rPr>
          <w:rFonts w:eastAsia="Arial" w:cs="Arial"/>
          <w:spacing w:val="-5"/>
          <w:szCs w:val="28"/>
        </w:rPr>
        <w:t xml:space="preserve"> </w:t>
      </w:r>
      <w:r w:rsidRPr="00907BC7">
        <w:rPr>
          <w:rFonts w:eastAsia="Arial" w:cs="Arial"/>
          <w:szCs w:val="28"/>
        </w:rPr>
        <w:t>checklist</w:t>
      </w:r>
      <w:r w:rsidRPr="00907BC7">
        <w:rPr>
          <w:rFonts w:eastAsia="Arial" w:cs="Arial"/>
          <w:spacing w:val="-2"/>
          <w:szCs w:val="28"/>
        </w:rPr>
        <w:t xml:space="preserve"> </w:t>
      </w:r>
      <w:r w:rsidRPr="00907BC7">
        <w:rPr>
          <w:rFonts w:eastAsia="Arial" w:cs="Arial"/>
          <w:szCs w:val="28"/>
        </w:rPr>
        <w:t>to</w:t>
      </w:r>
      <w:r w:rsidRPr="00907BC7">
        <w:rPr>
          <w:rFonts w:eastAsia="Arial" w:cs="Arial"/>
          <w:spacing w:val="-4"/>
          <w:szCs w:val="28"/>
        </w:rPr>
        <w:t xml:space="preserve"> </w:t>
      </w:r>
      <w:r w:rsidRPr="00907BC7">
        <w:rPr>
          <w:rFonts w:eastAsia="Arial" w:cs="Arial"/>
          <w:szCs w:val="28"/>
        </w:rPr>
        <w:t>confirm</w:t>
      </w:r>
      <w:r w:rsidRPr="00907BC7">
        <w:rPr>
          <w:rFonts w:eastAsia="Arial" w:cs="Arial"/>
          <w:spacing w:val="-2"/>
          <w:szCs w:val="28"/>
        </w:rPr>
        <w:t xml:space="preserve"> </w:t>
      </w:r>
      <w:r w:rsidRPr="00907BC7">
        <w:rPr>
          <w:rFonts w:eastAsia="Arial" w:cs="Arial"/>
          <w:szCs w:val="28"/>
        </w:rPr>
        <w:t>the</w:t>
      </w:r>
      <w:r w:rsidRPr="00907BC7">
        <w:rPr>
          <w:rFonts w:eastAsia="Arial" w:cs="Arial"/>
          <w:spacing w:val="-4"/>
          <w:szCs w:val="28"/>
        </w:rPr>
        <w:t xml:space="preserve"> </w:t>
      </w:r>
      <w:r w:rsidRPr="00907BC7">
        <w:rPr>
          <w:rFonts w:eastAsia="Arial" w:cs="Arial"/>
          <w:szCs w:val="28"/>
        </w:rPr>
        <w:t>items</w:t>
      </w:r>
      <w:r w:rsidRPr="00907BC7">
        <w:rPr>
          <w:rFonts w:eastAsia="Arial" w:cs="Arial"/>
          <w:spacing w:val="-2"/>
          <w:szCs w:val="28"/>
        </w:rPr>
        <w:t xml:space="preserve"> </w:t>
      </w:r>
      <w:r w:rsidRPr="00907BC7">
        <w:rPr>
          <w:rFonts w:eastAsia="Arial" w:cs="Arial"/>
          <w:szCs w:val="28"/>
        </w:rPr>
        <w:t>are</w:t>
      </w:r>
      <w:r w:rsidRPr="00907BC7">
        <w:rPr>
          <w:rFonts w:eastAsia="Arial" w:cs="Arial"/>
          <w:spacing w:val="-1"/>
          <w:szCs w:val="28"/>
        </w:rPr>
        <w:t xml:space="preserve"> </w:t>
      </w:r>
      <w:r w:rsidRPr="00907BC7">
        <w:rPr>
          <w:rFonts w:eastAsia="Arial" w:cs="Arial"/>
          <w:szCs w:val="28"/>
        </w:rPr>
        <w:t>included</w:t>
      </w:r>
      <w:r w:rsidRPr="00907BC7">
        <w:rPr>
          <w:rFonts w:eastAsia="Arial" w:cs="Arial"/>
          <w:spacing w:val="-4"/>
          <w:szCs w:val="28"/>
        </w:rPr>
        <w:t xml:space="preserve"> </w:t>
      </w:r>
      <w:r w:rsidRPr="00907BC7">
        <w:rPr>
          <w:rFonts w:eastAsia="Arial" w:cs="Arial"/>
          <w:szCs w:val="28"/>
        </w:rPr>
        <w:t>in</w:t>
      </w:r>
      <w:r w:rsidRPr="00907BC7">
        <w:rPr>
          <w:rFonts w:eastAsia="Arial" w:cs="Arial"/>
          <w:spacing w:val="-4"/>
          <w:szCs w:val="28"/>
        </w:rPr>
        <w:t xml:space="preserve"> </w:t>
      </w:r>
      <w:r w:rsidRPr="00907BC7">
        <w:rPr>
          <w:rFonts w:eastAsia="Arial" w:cs="Arial"/>
          <w:szCs w:val="28"/>
        </w:rPr>
        <w:t>your application.</w:t>
      </w:r>
      <w:r w:rsidRPr="00907BC7">
        <w:rPr>
          <w:rFonts w:eastAsia="Arial" w:cs="Arial"/>
          <w:spacing w:val="-2"/>
          <w:szCs w:val="28"/>
        </w:rPr>
        <w:t xml:space="preserve"> </w:t>
      </w:r>
      <w:r w:rsidRPr="00907BC7">
        <w:rPr>
          <w:rFonts w:eastAsia="Arial" w:cs="Arial"/>
          <w:szCs w:val="28"/>
        </w:rPr>
        <w:t>Place</w:t>
      </w:r>
      <w:r w:rsidRPr="00907BC7">
        <w:rPr>
          <w:rFonts w:eastAsia="Arial" w:cs="Arial"/>
          <w:spacing w:val="-4"/>
          <w:szCs w:val="28"/>
        </w:rPr>
        <w:t xml:space="preserve"> </w:t>
      </w:r>
      <w:r w:rsidRPr="00907BC7">
        <w:rPr>
          <w:rFonts w:eastAsia="Arial" w:cs="Arial"/>
          <w:szCs w:val="28"/>
        </w:rPr>
        <w:t>a</w:t>
      </w:r>
      <w:r w:rsidRPr="00907BC7">
        <w:rPr>
          <w:rFonts w:eastAsia="Arial" w:cs="Arial"/>
          <w:spacing w:val="-4"/>
          <w:szCs w:val="28"/>
        </w:rPr>
        <w:t xml:space="preserve"> </w:t>
      </w:r>
      <w:r w:rsidRPr="00907BC7">
        <w:rPr>
          <w:rFonts w:eastAsia="Arial" w:cs="Arial"/>
          <w:szCs w:val="28"/>
        </w:rPr>
        <w:t>check</w:t>
      </w:r>
      <w:r w:rsidRPr="00907BC7">
        <w:rPr>
          <w:rFonts w:eastAsia="Arial" w:cs="Arial"/>
          <w:spacing w:val="-5"/>
          <w:szCs w:val="28"/>
        </w:rPr>
        <w:t xml:space="preserve"> </w:t>
      </w:r>
      <w:r w:rsidRPr="00907BC7">
        <w:rPr>
          <w:rFonts w:eastAsia="Arial" w:cs="Arial"/>
          <w:szCs w:val="28"/>
        </w:rPr>
        <w:t>mark or “X”</w:t>
      </w:r>
      <w:r w:rsidRPr="00907BC7">
        <w:rPr>
          <w:rFonts w:eastAsia="Arial" w:cs="Arial"/>
          <w:spacing w:val="-1"/>
          <w:szCs w:val="28"/>
        </w:rPr>
        <w:t xml:space="preserve"> </w:t>
      </w:r>
      <w:r w:rsidRPr="00907BC7">
        <w:rPr>
          <w:rFonts w:eastAsia="Arial" w:cs="Arial"/>
          <w:szCs w:val="28"/>
        </w:rPr>
        <w:t>next</w:t>
      </w:r>
      <w:r w:rsidRPr="00907BC7">
        <w:rPr>
          <w:rFonts w:eastAsia="Arial" w:cs="Arial"/>
          <w:spacing w:val="-3"/>
          <w:szCs w:val="28"/>
        </w:rPr>
        <w:t xml:space="preserve"> </w:t>
      </w:r>
      <w:r w:rsidRPr="00907BC7">
        <w:rPr>
          <w:rFonts w:eastAsia="Arial" w:cs="Arial"/>
          <w:szCs w:val="28"/>
        </w:rPr>
        <w:t>to each</w:t>
      </w:r>
      <w:r w:rsidRPr="00907BC7">
        <w:rPr>
          <w:rFonts w:eastAsia="Arial" w:cs="Arial"/>
          <w:spacing w:val="-2"/>
          <w:szCs w:val="28"/>
        </w:rPr>
        <w:t xml:space="preserve"> </w:t>
      </w:r>
      <w:r w:rsidRPr="00907BC7">
        <w:rPr>
          <w:rFonts w:eastAsia="Arial" w:cs="Arial"/>
          <w:szCs w:val="28"/>
        </w:rPr>
        <w:t>item that</w:t>
      </w:r>
      <w:r w:rsidRPr="00907BC7">
        <w:rPr>
          <w:rFonts w:eastAsia="Arial" w:cs="Arial"/>
          <w:spacing w:val="-3"/>
          <w:szCs w:val="28"/>
        </w:rPr>
        <w:t xml:space="preserve"> </w:t>
      </w:r>
      <w:r w:rsidRPr="00907BC7">
        <w:rPr>
          <w:rFonts w:eastAsia="Arial" w:cs="Arial"/>
          <w:szCs w:val="28"/>
        </w:rPr>
        <w:t>is being</w:t>
      </w:r>
      <w:r w:rsidRPr="00907BC7">
        <w:rPr>
          <w:rFonts w:eastAsia="Arial" w:cs="Arial"/>
          <w:spacing w:val="-2"/>
          <w:szCs w:val="28"/>
        </w:rPr>
        <w:t xml:space="preserve"> </w:t>
      </w:r>
      <w:r w:rsidRPr="00907BC7">
        <w:rPr>
          <w:rFonts w:eastAsia="Arial" w:cs="Arial"/>
          <w:szCs w:val="28"/>
        </w:rPr>
        <w:t>submitt</w:t>
      </w:r>
      <w:r w:rsidRPr="00907BC7">
        <w:rPr>
          <w:rFonts w:eastAsia="Arial" w:cs="Arial"/>
          <w:spacing w:val="-3"/>
          <w:szCs w:val="28"/>
        </w:rPr>
        <w:t xml:space="preserve">ed </w:t>
      </w:r>
      <w:r w:rsidRPr="00907BC7">
        <w:rPr>
          <w:rFonts w:eastAsia="Arial" w:cs="Arial"/>
          <w:szCs w:val="28"/>
        </w:rPr>
        <w:t>to</w:t>
      </w:r>
      <w:r w:rsidRPr="00907BC7">
        <w:rPr>
          <w:rFonts w:eastAsia="Arial" w:cs="Arial"/>
          <w:spacing w:val="-2"/>
          <w:szCs w:val="28"/>
        </w:rPr>
        <w:t xml:space="preserve"> </w:t>
      </w:r>
      <w:r w:rsidRPr="00907BC7">
        <w:rPr>
          <w:rFonts w:eastAsia="Arial" w:cs="Arial"/>
          <w:szCs w:val="28"/>
        </w:rPr>
        <w:t>DOR.</w:t>
      </w:r>
      <w:r w:rsidRPr="00907BC7">
        <w:rPr>
          <w:rFonts w:eastAsia="Arial" w:cs="Arial"/>
          <w:spacing w:val="-3"/>
          <w:szCs w:val="28"/>
        </w:rPr>
        <w:t xml:space="preserve"> </w:t>
      </w:r>
      <w:r w:rsidRPr="00907BC7">
        <w:rPr>
          <w:rFonts w:eastAsia="Arial" w:cs="Arial"/>
          <w:szCs w:val="28"/>
        </w:rPr>
        <w:t>For</w:t>
      </w:r>
      <w:r w:rsidRPr="00907BC7">
        <w:rPr>
          <w:rFonts w:eastAsia="Arial" w:cs="Arial"/>
          <w:spacing w:val="-1"/>
          <w:szCs w:val="28"/>
        </w:rPr>
        <w:t xml:space="preserve"> </w:t>
      </w:r>
      <w:r w:rsidRPr="00907BC7">
        <w:rPr>
          <w:rFonts w:eastAsia="Arial" w:cs="Arial"/>
          <w:szCs w:val="28"/>
        </w:rPr>
        <w:t xml:space="preserve">your application to be responsive, </w:t>
      </w:r>
      <w:r w:rsidRPr="00907BC7">
        <w:rPr>
          <w:rFonts w:eastAsia="Arial" w:cs="Arial"/>
          <w:b/>
          <w:szCs w:val="28"/>
        </w:rPr>
        <w:t>all required documents listed below must be returned with application</w:t>
      </w:r>
      <w:r w:rsidRPr="00907BC7">
        <w:rPr>
          <w:rFonts w:eastAsia="Arial" w:cs="Arial"/>
          <w:szCs w:val="28"/>
        </w:rPr>
        <w:t>. This checklist must also be returned with your application package.</w:t>
      </w:r>
    </w:p>
    <w:tbl>
      <w:tblPr>
        <w:tblStyle w:val="TableGrid3"/>
        <w:tblW w:w="0" w:type="auto"/>
        <w:tblLook w:val="04A0" w:firstRow="1" w:lastRow="0" w:firstColumn="1" w:lastColumn="0" w:noHBand="0" w:noVBand="1"/>
      </w:tblPr>
      <w:tblGrid>
        <w:gridCol w:w="1632"/>
        <w:gridCol w:w="9158"/>
      </w:tblGrid>
      <w:tr w:rsidR="00907BC7" w:rsidRPr="00907BC7" w14:paraId="15E925AD" w14:textId="77777777" w:rsidTr="00320EB1">
        <w:trPr>
          <w:trHeight w:val="720"/>
          <w:tblHeader/>
        </w:trPr>
        <w:tc>
          <w:tcPr>
            <w:tcW w:w="1345" w:type="dxa"/>
          </w:tcPr>
          <w:p w14:paraId="6E424800" w14:textId="77777777" w:rsidR="00907BC7" w:rsidRPr="00907BC7" w:rsidRDefault="00907BC7" w:rsidP="008D66AC">
            <w:r w:rsidRPr="00907BC7">
              <w:t>Checkmark</w:t>
            </w:r>
          </w:p>
        </w:tc>
        <w:tc>
          <w:tcPr>
            <w:tcW w:w="9445" w:type="dxa"/>
          </w:tcPr>
          <w:p w14:paraId="7FD12799" w14:textId="77777777" w:rsidR="00907BC7" w:rsidRPr="00907BC7" w:rsidRDefault="00907BC7" w:rsidP="008D66AC">
            <w:r w:rsidRPr="00907BC7">
              <w:t>Required Document</w:t>
            </w:r>
          </w:p>
        </w:tc>
      </w:tr>
      <w:tr w:rsidR="00907BC7" w:rsidRPr="00907BC7" w14:paraId="5E4F0C4A" w14:textId="77777777" w:rsidTr="00320EB1">
        <w:trPr>
          <w:trHeight w:val="720"/>
        </w:trPr>
        <w:tc>
          <w:tcPr>
            <w:tcW w:w="1345" w:type="dxa"/>
          </w:tcPr>
          <w:p w14:paraId="2C571286" w14:textId="77777777" w:rsidR="00907BC7" w:rsidRPr="00907BC7" w:rsidRDefault="00907BC7" w:rsidP="008D66AC">
            <w:pPr>
              <w:rPr>
                <w:rFonts w:eastAsia="Arial" w:cs="Arial"/>
                <w:szCs w:val="28"/>
              </w:rPr>
            </w:pPr>
          </w:p>
        </w:tc>
        <w:tc>
          <w:tcPr>
            <w:tcW w:w="9445" w:type="dxa"/>
          </w:tcPr>
          <w:p w14:paraId="236E6CC2" w14:textId="77777777" w:rsidR="00907BC7" w:rsidRPr="00907BC7" w:rsidRDefault="00907BC7" w:rsidP="008D66AC">
            <w:pPr>
              <w:rPr>
                <w:rFonts w:eastAsia="Arial" w:cs="Arial"/>
                <w:szCs w:val="28"/>
              </w:rPr>
            </w:pPr>
            <w:r w:rsidRPr="00907BC7">
              <w:rPr>
                <w:rFonts w:eastAsia="Arial" w:cs="Arial"/>
                <w:szCs w:val="28"/>
              </w:rPr>
              <w:t>Table of Contents (with all sections of the application with corresponding page numbers)</w:t>
            </w:r>
          </w:p>
        </w:tc>
      </w:tr>
      <w:tr w:rsidR="00907BC7" w:rsidRPr="00907BC7" w14:paraId="3A7E2159" w14:textId="77777777" w:rsidTr="00320EB1">
        <w:trPr>
          <w:trHeight w:hRule="exact" w:val="720"/>
        </w:trPr>
        <w:tc>
          <w:tcPr>
            <w:tcW w:w="1345" w:type="dxa"/>
          </w:tcPr>
          <w:p w14:paraId="19976D78" w14:textId="77777777" w:rsidR="00907BC7" w:rsidRPr="00907BC7" w:rsidRDefault="00907BC7" w:rsidP="008D66AC">
            <w:pPr>
              <w:rPr>
                <w:rFonts w:eastAsia="Arial" w:cs="Arial"/>
                <w:szCs w:val="28"/>
              </w:rPr>
            </w:pPr>
          </w:p>
        </w:tc>
        <w:tc>
          <w:tcPr>
            <w:tcW w:w="9445" w:type="dxa"/>
          </w:tcPr>
          <w:p w14:paraId="614F4E5D" w14:textId="77777777" w:rsidR="00907BC7" w:rsidRPr="00907BC7" w:rsidRDefault="00907BC7" w:rsidP="008D66AC">
            <w:pPr>
              <w:rPr>
                <w:rFonts w:eastAsia="Arial" w:cs="Arial"/>
                <w:szCs w:val="28"/>
              </w:rPr>
            </w:pPr>
            <w:r w:rsidRPr="00907BC7">
              <w:rPr>
                <w:rFonts w:eastAsia="Arial" w:cs="Arial"/>
                <w:szCs w:val="28"/>
              </w:rPr>
              <w:t>Required Attachment Check List (Attachment 1)</w:t>
            </w:r>
          </w:p>
        </w:tc>
      </w:tr>
      <w:tr w:rsidR="00907BC7" w:rsidRPr="00907BC7" w14:paraId="60140E63" w14:textId="77777777" w:rsidTr="00320EB1">
        <w:trPr>
          <w:trHeight w:hRule="exact" w:val="1081"/>
        </w:trPr>
        <w:tc>
          <w:tcPr>
            <w:tcW w:w="1345" w:type="dxa"/>
          </w:tcPr>
          <w:p w14:paraId="13D22BD3" w14:textId="77777777" w:rsidR="00907BC7" w:rsidRPr="00907BC7" w:rsidRDefault="00907BC7" w:rsidP="008D66AC">
            <w:pPr>
              <w:rPr>
                <w:rFonts w:eastAsia="Arial" w:cs="Arial"/>
                <w:szCs w:val="28"/>
              </w:rPr>
            </w:pPr>
          </w:p>
        </w:tc>
        <w:tc>
          <w:tcPr>
            <w:tcW w:w="9445" w:type="dxa"/>
          </w:tcPr>
          <w:p w14:paraId="00E804FD" w14:textId="77777777" w:rsidR="00907BC7" w:rsidRPr="00907BC7" w:rsidRDefault="00907BC7" w:rsidP="008D66AC">
            <w:pPr>
              <w:rPr>
                <w:rFonts w:eastAsia="Arial" w:cs="Arial"/>
                <w:szCs w:val="28"/>
              </w:rPr>
            </w:pPr>
            <w:r w:rsidRPr="00907BC7">
              <w:rPr>
                <w:rFonts w:eastAsia="Arial" w:cs="Arial"/>
                <w:szCs w:val="28"/>
              </w:rPr>
              <w:t>Cover Sheet and Assurances (Attachment 2) Page 1 signed by an authorized representative</w:t>
            </w:r>
          </w:p>
        </w:tc>
      </w:tr>
      <w:tr w:rsidR="00907BC7" w:rsidRPr="00907BC7" w14:paraId="5A8B2EC9" w14:textId="77777777" w:rsidTr="00320EB1">
        <w:trPr>
          <w:trHeight w:hRule="exact" w:val="720"/>
        </w:trPr>
        <w:tc>
          <w:tcPr>
            <w:tcW w:w="1345" w:type="dxa"/>
          </w:tcPr>
          <w:p w14:paraId="7C78D9CF" w14:textId="77777777" w:rsidR="00907BC7" w:rsidRPr="00907BC7" w:rsidRDefault="00907BC7" w:rsidP="008D66AC">
            <w:pPr>
              <w:rPr>
                <w:rFonts w:eastAsia="Arial" w:cs="Arial"/>
                <w:szCs w:val="28"/>
              </w:rPr>
            </w:pPr>
          </w:p>
        </w:tc>
        <w:tc>
          <w:tcPr>
            <w:tcW w:w="9445" w:type="dxa"/>
          </w:tcPr>
          <w:p w14:paraId="4348CA71" w14:textId="77777777" w:rsidR="00907BC7" w:rsidRPr="00907BC7" w:rsidRDefault="00907BC7" w:rsidP="008D66AC">
            <w:pPr>
              <w:rPr>
                <w:rFonts w:eastAsia="Arial" w:cs="Arial"/>
                <w:szCs w:val="28"/>
              </w:rPr>
            </w:pPr>
            <w:r w:rsidRPr="00907BC7">
              <w:rPr>
                <w:rFonts w:eastAsia="Arial" w:cs="Arial"/>
                <w:szCs w:val="28"/>
              </w:rPr>
              <w:t>Articles of Incorporation</w:t>
            </w:r>
          </w:p>
        </w:tc>
      </w:tr>
      <w:tr w:rsidR="00907BC7" w:rsidRPr="00907BC7" w14:paraId="09D37C9A" w14:textId="77777777" w:rsidTr="00320EB1">
        <w:trPr>
          <w:trHeight w:val="1080"/>
        </w:trPr>
        <w:tc>
          <w:tcPr>
            <w:tcW w:w="1345" w:type="dxa"/>
          </w:tcPr>
          <w:p w14:paraId="288EB7C7" w14:textId="77777777" w:rsidR="00907BC7" w:rsidRPr="00907BC7" w:rsidRDefault="00907BC7" w:rsidP="008D66AC">
            <w:pPr>
              <w:rPr>
                <w:rFonts w:eastAsia="Arial" w:cs="Arial"/>
                <w:szCs w:val="28"/>
              </w:rPr>
            </w:pPr>
          </w:p>
        </w:tc>
        <w:tc>
          <w:tcPr>
            <w:tcW w:w="9445" w:type="dxa"/>
          </w:tcPr>
          <w:p w14:paraId="062D1035" w14:textId="77777777" w:rsidR="00907BC7" w:rsidRPr="00907BC7" w:rsidRDefault="00907BC7" w:rsidP="008D66AC">
            <w:pPr>
              <w:rPr>
                <w:rFonts w:eastAsia="Arial" w:cs="Arial"/>
                <w:szCs w:val="28"/>
              </w:rPr>
            </w:pPr>
            <w:r w:rsidRPr="00907BC7">
              <w:rPr>
                <w:rFonts w:eastAsia="Arial" w:cs="Arial"/>
                <w:szCs w:val="28"/>
              </w:rPr>
              <w:t>Organization’s Annual Corporate Report, as filed with the CA Secretary of State (review Attachment 3 for sample report)</w:t>
            </w:r>
          </w:p>
        </w:tc>
      </w:tr>
      <w:tr w:rsidR="00907BC7" w:rsidRPr="00907BC7" w14:paraId="0EEE808C" w14:textId="77777777" w:rsidTr="00320EB1">
        <w:trPr>
          <w:trHeight w:hRule="exact" w:val="982"/>
        </w:trPr>
        <w:tc>
          <w:tcPr>
            <w:tcW w:w="1345" w:type="dxa"/>
          </w:tcPr>
          <w:p w14:paraId="115FCE08" w14:textId="77777777" w:rsidR="00907BC7" w:rsidRPr="00907BC7" w:rsidRDefault="00907BC7" w:rsidP="008D66AC">
            <w:pPr>
              <w:rPr>
                <w:rFonts w:eastAsia="Arial" w:cs="Arial"/>
                <w:szCs w:val="28"/>
              </w:rPr>
            </w:pPr>
          </w:p>
        </w:tc>
        <w:tc>
          <w:tcPr>
            <w:tcW w:w="9445" w:type="dxa"/>
          </w:tcPr>
          <w:p w14:paraId="236FB138" w14:textId="77777777" w:rsidR="00907BC7" w:rsidRPr="00907BC7" w:rsidRDefault="00907BC7" w:rsidP="008D66AC">
            <w:pPr>
              <w:rPr>
                <w:rFonts w:eastAsia="Arial" w:cs="Arial"/>
                <w:szCs w:val="28"/>
              </w:rPr>
            </w:pPr>
            <w:r w:rsidRPr="00907BC7">
              <w:rPr>
                <w:rFonts w:eastAsia="Arial" w:cs="Arial"/>
                <w:szCs w:val="28"/>
              </w:rPr>
              <w:t>Entity status letter from the CA Franchise Tax Board (review Attachment 4 for sample letter)</w:t>
            </w:r>
          </w:p>
        </w:tc>
      </w:tr>
      <w:tr w:rsidR="00907BC7" w:rsidRPr="00907BC7" w14:paraId="14FB2ECE" w14:textId="77777777" w:rsidTr="00320EB1">
        <w:trPr>
          <w:trHeight w:hRule="exact" w:val="1090"/>
        </w:trPr>
        <w:tc>
          <w:tcPr>
            <w:tcW w:w="1345" w:type="dxa"/>
          </w:tcPr>
          <w:p w14:paraId="6EC62E1C" w14:textId="77777777" w:rsidR="00907BC7" w:rsidRPr="00907BC7" w:rsidRDefault="00907BC7" w:rsidP="008D66AC">
            <w:pPr>
              <w:rPr>
                <w:rFonts w:eastAsia="Arial" w:cs="Arial"/>
                <w:szCs w:val="28"/>
              </w:rPr>
            </w:pPr>
          </w:p>
        </w:tc>
        <w:tc>
          <w:tcPr>
            <w:tcW w:w="9445" w:type="dxa"/>
          </w:tcPr>
          <w:p w14:paraId="43E3CB4D" w14:textId="77777777" w:rsidR="00907BC7" w:rsidRPr="00907BC7" w:rsidRDefault="00907BC7" w:rsidP="008D66AC">
            <w:pPr>
              <w:rPr>
                <w:rFonts w:eastAsia="Arial" w:cs="Arial"/>
                <w:szCs w:val="28"/>
              </w:rPr>
            </w:pPr>
            <w:r w:rsidRPr="00907BC7">
              <w:rPr>
                <w:rFonts w:eastAsia="Arial" w:cs="Arial"/>
                <w:szCs w:val="28"/>
              </w:rPr>
              <w:t>Nonprofit status letter from the Internal Revenue Service (review Attachment 5 for sample letter)</w:t>
            </w:r>
          </w:p>
        </w:tc>
      </w:tr>
      <w:tr w:rsidR="00907BC7" w:rsidRPr="00907BC7" w14:paraId="1A0A1458" w14:textId="77777777" w:rsidTr="00320EB1">
        <w:trPr>
          <w:trHeight w:hRule="exact" w:val="1328"/>
        </w:trPr>
        <w:tc>
          <w:tcPr>
            <w:tcW w:w="1345" w:type="dxa"/>
          </w:tcPr>
          <w:p w14:paraId="033F428C" w14:textId="77777777" w:rsidR="00907BC7" w:rsidRPr="00907BC7" w:rsidRDefault="00907BC7" w:rsidP="008D66AC">
            <w:pPr>
              <w:rPr>
                <w:rFonts w:eastAsia="Arial" w:cs="Arial"/>
                <w:szCs w:val="28"/>
              </w:rPr>
            </w:pPr>
          </w:p>
          <w:p w14:paraId="2CE8A0B2" w14:textId="77777777" w:rsidR="00907BC7" w:rsidRPr="00907BC7" w:rsidRDefault="00907BC7" w:rsidP="00D60859"/>
          <w:p w14:paraId="73698A1B" w14:textId="77777777" w:rsidR="00907BC7" w:rsidRPr="00907BC7" w:rsidRDefault="00907BC7" w:rsidP="00D60859"/>
          <w:p w14:paraId="32E41C8E" w14:textId="77777777" w:rsidR="00907BC7" w:rsidRPr="00907BC7" w:rsidRDefault="00907BC7" w:rsidP="00D60859"/>
          <w:p w14:paraId="7428390B" w14:textId="77777777" w:rsidR="00907BC7" w:rsidRPr="00907BC7" w:rsidRDefault="00907BC7" w:rsidP="00D60859"/>
          <w:p w14:paraId="46214372" w14:textId="77777777" w:rsidR="00907BC7" w:rsidRPr="00907BC7" w:rsidRDefault="00907BC7" w:rsidP="00D60859"/>
          <w:p w14:paraId="05254E59" w14:textId="77777777" w:rsidR="00907BC7" w:rsidRPr="00907BC7" w:rsidRDefault="00907BC7" w:rsidP="00D60859"/>
          <w:p w14:paraId="033B6F52" w14:textId="77777777" w:rsidR="00907BC7" w:rsidRPr="00907BC7" w:rsidRDefault="00907BC7" w:rsidP="00D60859"/>
          <w:p w14:paraId="1A2A5F1A" w14:textId="77777777" w:rsidR="00907BC7" w:rsidRPr="00907BC7" w:rsidRDefault="00907BC7" w:rsidP="00D60859"/>
        </w:tc>
        <w:tc>
          <w:tcPr>
            <w:tcW w:w="9445" w:type="dxa"/>
          </w:tcPr>
          <w:p w14:paraId="668F38C5" w14:textId="77777777" w:rsidR="00907BC7" w:rsidRPr="00907BC7" w:rsidRDefault="00907BC7" w:rsidP="008D66AC">
            <w:pPr>
              <w:rPr>
                <w:rFonts w:eastAsia="Arial" w:cs="Arial"/>
                <w:szCs w:val="28"/>
              </w:rPr>
            </w:pPr>
            <w:r w:rsidRPr="00907BC7">
              <w:rPr>
                <w:rFonts w:eastAsia="Arial" w:cs="Arial"/>
                <w:szCs w:val="28"/>
              </w:rPr>
              <w:t>Proof of Insurance coverage for General Liability, Worker’s Compensation and, if applicable, Professional Liability (review Attachment 6 for sample certificate)</w:t>
            </w:r>
          </w:p>
          <w:p w14:paraId="1F81C39F" w14:textId="77777777" w:rsidR="00907BC7" w:rsidRPr="00907BC7" w:rsidRDefault="00907BC7" w:rsidP="00D60859"/>
          <w:p w14:paraId="503A6D5F" w14:textId="77777777" w:rsidR="00907BC7" w:rsidRPr="00907BC7" w:rsidRDefault="00907BC7" w:rsidP="00D60859"/>
          <w:p w14:paraId="6C82C1B5" w14:textId="77777777" w:rsidR="00907BC7" w:rsidRPr="00907BC7" w:rsidRDefault="00907BC7" w:rsidP="00D60859"/>
          <w:p w14:paraId="6F4E21AE" w14:textId="77777777" w:rsidR="00907BC7" w:rsidRPr="00907BC7" w:rsidRDefault="00907BC7" w:rsidP="00D60859"/>
          <w:p w14:paraId="236F03D4" w14:textId="77777777" w:rsidR="00907BC7" w:rsidRPr="00907BC7" w:rsidRDefault="00907BC7" w:rsidP="00D60859"/>
          <w:p w14:paraId="74F299FA" w14:textId="77777777" w:rsidR="00907BC7" w:rsidRPr="00907BC7" w:rsidRDefault="00907BC7" w:rsidP="008D66AC">
            <w:r w:rsidRPr="00907BC7">
              <w:tab/>
            </w:r>
          </w:p>
        </w:tc>
      </w:tr>
      <w:tr w:rsidR="00907BC7" w:rsidRPr="00907BC7" w14:paraId="2D59C202" w14:textId="77777777" w:rsidTr="00320EB1">
        <w:trPr>
          <w:trHeight w:hRule="exact" w:val="1328"/>
        </w:trPr>
        <w:tc>
          <w:tcPr>
            <w:tcW w:w="1345" w:type="dxa"/>
          </w:tcPr>
          <w:p w14:paraId="0FBB25A6" w14:textId="77777777" w:rsidR="00907BC7" w:rsidRPr="00907BC7" w:rsidRDefault="00907BC7" w:rsidP="008D66AC">
            <w:pPr>
              <w:rPr>
                <w:rFonts w:eastAsia="Arial" w:cs="Arial"/>
                <w:szCs w:val="28"/>
              </w:rPr>
            </w:pPr>
          </w:p>
        </w:tc>
        <w:tc>
          <w:tcPr>
            <w:tcW w:w="9445" w:type="dxa"/>
          </w:tcPr>
          <w:p w14:paraId="19A01531" w14:textId="5F30B576" w:rsidR="00907BC7" w:rsidRPr="00907BC7" w:rsidRDefault="00907BC7" w:rsidP="008D66AC">
            <w:pPr>
              <w:rPr>
                <w:rFonts w:eastAsia="Arial" w:cs="Arial"/>
                <w:szCs w:val="28"/>
              </w:rPr>
            </w:pPr>
            <w:r w:rsidRPr="00907BC7">
              <w:rPr>
                <w:rFonts w:eastAsia="Arial" w:cs="Arial"/>
                <w:szCs w:val="28"/>
              </w:rPr>
              <w:t xml:space="preserve">Payee Data Record Form (STD. 204) (form can be found in the </w:t>
            </w:r>
            <w:hyperlink r:id="rId21" w:history="1">
              <w:r w:rsidRPr="00907BC7">
                <w:rPr>
                  <w:rFonts w:eastAsia="Arial" w:cs="Arial"/>
                  <w:color w:val="467886"/>
                  <w:szCs w:val="28"/>
                  <w:u w:val="single"/>
                </w:rPr>
                <w:t>California Statewide Forms Directory</w:t>
              </w:r>
            </w:hyperlink>
            <w:r w:rsidRPr="00907BC7">
              <w:rPr>
                <w:rFonts w:eastAsia="Arial" w:cs="Arial"/>
                <w:szCs w:val="28"/>
              </w:rPr>
              <w:t>)</w:t>
            </w:r>
          </w:p>
        </w:tc>
      </w:tr>
      <w:tr w:rsidR="00907BC7" w:rsidRPr="00907BC7" w14:paraId="2AC06CA8" w14:textId="77777777" w:rsidTr="00320EB1">
        <w:trPr>
          <w:trHeight w:hRule="exact" w:val="4433"/>
        </w:trPr>
        <w:tc>
          <w:tcPr>
            <w:tcW w:w="1345" w:type="dxa"/>
          </w:tcPr>
          <w:p w14:paraId="67748BF5" w14:textId="77777777" w:rsidR="00907BC7" w:rsidRPr="00907BC7" w:rsidRDefault="00907BC7" w:rsidP="008D66AC">
            <w:pPr>
              <w:rPr>
                <w:rFonts w:eastAsia="Arial" w:cs="Arial"/>
                <w:szCs w:val="28"/>
              </w:rPr>
            </w:pPr>
          </w:p>
        </w:tc>
        <w:tc>
          <w:tcPr>
            <w:tcW w:w="9445" w:type="dxa"/>
          </w:tcPr>
          <w:p w14:paraId="7D2A2FE9" w14:textId="3A170FD9" w:rsidR="00907BC7" w:rsidRPr="00907BC7" w:rsidRDefault="00907BC7" w:rsidP="008D66AC">
            <w:pPr>
              <w:rPr>
                <w:rFonts w:eastAsia="Arial" w:cs="Arial"/>
              </w:rPr>
            </w:pPr>
            <w:r w:rsidRPr="49A13902">
              <w:rPr>
                <w:rFonts w:eastAsia="Arial" w:cs="Arial"/>
              </w:rPr>
              <w:t>Application Narrative</w:t>
            </w:r>
            <w:r w:rsidRPr="49A13902">
              <w:rPr>
                <w:rFonts w:eastAsia="Arial" w:cs="Arial"/>
                <w:spacing w:val="-6"/>
              </w:rPr>
              <w:t xml:space="preserve"> </w:t>
            </w:r>
            <w:r w:rsidRPr="49A13902">
              <w:rPr>
                <w:rFonts w:eastAsia="Arial" w:cs="Arial"/>
              </w:rPr>
              <w:t>Sections</w:t>
            </w:r>
            <w:r w:rsidRPr="49A13902">
              <w:rPr>
                <w:rFonts w:eastAsia="Arial" w:cs="Arial"/>
                <w:spacing w:val="-4"/>
              </w:rPr>
              <w:t xml:space="preserve"> </w:t>
            </w:r>
            <w:r w:rsidRPr="49A13902">
              <w:rPr>
                <w:rFonts w:eastAsia="Arial" w:cs="Arial"/>
              </w:rPr>
              <w:t>1</w:t>
            </w:r>
            <w:r w:rsidRPr="49A13902">
              <w:rPr>
                <w:rFonts w:eastAsia="Arial" w:cs="Arial"/>
                <w:spacing w:val="-3"/>
              </w:rPr>
              <w:t xml:space="preserve"> </w:t>
            </w:r>
            <w:r w:rsidR="44C5EAE3" w:rsidRPr="49A13902">
              <w:rPr>
                <w:rFonts w:eastAsia="Arial" w:cs="Arial"/>
              </w:rPr>
              <w:t>and</w:t>
            </w:r>
            <w:r w:rsidRPr="49A13902">
              <w:rPr>
                <w:rFonts w:eastAsia="Arial" w:cs="Arial"/>
              </w:rPr>
              <w:t xml:space="preserve"> </w:t>
            </w:r>
            <w:r w:rsidR="608F1687" w:rsidRPr="49A13902">
              <w:rPr>
                <w:rFonts w:eastAsia="Arial" w:cs="Arial"/>
              </w:rPr>
              <w:t>2</w:t>
            </w:r>
            <w:r w:rsidRPr="49A13902">
              <w:rPr>
                <w:rFonts w:eastAsia="Arial" w:cs="Arial"/>
              </w:rPr>
              <w:t xml:space="preserve"> (maximum</w:t>
            </w:r>
            <w:r w:rsidRPr="49A13902">
              <w:rPr>
                <w:rFonts w:eastAsia="Arial" w:cs="Arial"/>
                <w:spacing w:val="-4"/>
              </w:rPr>
              <w:t xml:space="preserve"> </w:t>
            </w:r>
            <w:r w:rsidRPr="49A13902">
              <w:rPr>
                <w:rFonts w:eastAsia="Arial" w:cs="Arial"/>
              </w:rPr>
              <w:t>of</w:t>
            </w:r>
            <w:r w:rsidRPr="49A13902">
              <w:rPr>
                <w:rFonts w:eastAsia="Arial" w:cs="Arial"/>
                <w:spacing w:val="-4"/>
              </w:rPr>
              <w:t xml:space="preserve"> 10</w:t>
            </w:r>
            <w:r w:rsidRPr="49A13902">
              <w:rPr>
                <w:rFonts w:eastAsia="Arial" w:cs="Arial"/>
                <w:spacing w:val="-6"/>
              </w:rPr>
              <w:t xml:space="preserve"> </w:t>
            </w:r>
            <w:r w:rsidRPr="49A13902">
              <w:rPr>
                <w:rFonts w:eastAsia="Arial" w:cs="Arial"/>
              </w:rPr>
              <w:t>pages) (Attachment A):</w:t>
            </w:r>
          </w:p>
          <w:p w14:paraId="567CEBCA" w14:textId="35D245CE" w:rsidR="00907BC7" w:rsidRPr="00907BC7" w:rsidRDefault="00907BC7" w:rsidP="008D66AC">
            <w:pPr>
              <w:rPr>
                <w:rFonts w:eastAsia="Arial" w:cs="Arial"/>
              </w:rPr>
            </w:pPr>
            <w:r w:rsidRPr="49A13902">
              <w:rPr>
                <w:rFonts w:eastAsia="Arial" w:cs="Arial"/>
              </w:rPr>
              <w:t>Section 1. Organization</w:t>
            </w:r>
            <w:r w:rsidR="6CE337FB" w:rsidRPr="49A13902">
              <w:rPr>
                <w:rFonts w:eastAsia="Arial" w:cs="Arial"/>
              </w:rPr>
              <w:t>al</w:t>
            </w:r>
            <w:r w:rsidRPr="49A13902">
              <w:rPr>
                <w:rFonts w:eastAsia="Arial" w:cs="Arial"/>
              </w:rPr>
              <w:t xml:space="preserve"> Experience </w:t>
            </w:r>
            <w:r w:rsidR="6FC572E6" w:rsidRPr="49A13902">
              <w:rPr>
                <w:rFonts w:eastAsia="Arial" w:cs="Arial"/>
              </w:rPr>
              <w:t>and Capacity</w:t>
            </w:r>
          </w:p>
          <w:p w14:paraId="2C48C307" w14:textId="140ABE1F" w:rsidR="00907BC7" w:rsidRPr="00907BC7" w:rsidRDefault="00907BC7" w:rsidP="008D66AC">
            <w:pPr>
              <w:rPr>
                <w:rFonts w:eastAsia="Arial" w:cs="Arial"/>
              </w:rPr>
            </w:pPr>
            <w:r w:rsidRPr="49A13902">
              <w:rPr>
                <w:rFonts w:eastAsia="Arial" w:cs="Arial"/>
              </w:rPr>
              <w:t xml:space="preserve">Section </w:t>
            </w:r>
            <w:r w:rsidR="79B4186C" w:rsidRPr="49A13902">
              <w:rPr>
                <w:rFonts w:eastAsia="Arial" w:cs="Arial"/>
              </w:rPr>
              <w:t>2</w:t>
            </w:r>
            <w:r w:rsidRPr="49A13902">
              <w:rPr>
                <w:rFonts w:eastAsia="Arial" w:cs="Arial"/>
              </w:rPr>
              <w:t>. Proposed Work Plan</w:t>
            </w:r>
          </w:p>
          <w:p w14:paraId="76F18677" w14:textId="77777777" w:rsidR="00907BC7" w:rsidRPr="00907BC7" w:rsidRDefault="00907BC7" w:rsidP="008D66AC"/>
        </w:tc>
      </w:tr>
      <w:tr w:rsidR="00907BC7" w:rsidRPr="00907BC7" w14:paraId="5748D1DD" w14:textId="77777777" w:rsidTr="00320EB1">
        <w:trPr>
          <w:trHeight w:hRule="exact" w:val="3056"/>
        </w:trPr>
        <w:tc>
          <w:tcPr>
            <w:tcW w:w="1345" w:type="dxa"/>
          </w:tcPr>
          <w:p w14:paraId="522486D1" w14:textId="77777777" w:rsidR="00907BC7" w:rsidRPr="00907BC7" w:rsidRDefault="00907BC7" w:rsidP="008D66AC"/>
        </w:tc>
        <w:tc>
          <w:tcPr>
            <w:tcW w:w="9445" w:type="dxa"/>
          </w:tcPr>
          <w:p w14:paraId="5E54DFC2" w14:textId="504E2EC3" w:rsidR="00907BC7" w:rsidRPr="00907BC7" w:rsidRDefault="00907BC7" w:rsidP="008D66AC">
            <w:pPr>
              <w:rPr>
                <w:rFonts w:eastAsia="Arial" w:cs="Arial"/>
              </w:rPr>
            </w:pPr>
            <w:r w:rsidRPr="49A13902">
              <w:rPr>
                <w:rFonts w:eastAsia="Arial" w:cs="Arial"/>
              </w:rPr>
              <w:t>Budget and Budget Narrative (maximum of 5 pages</w:t>
            </w:r>
            <w:r w:rsidR="349E9272" w:rsidRPr="49A13902">
              <w:rPr>
                <w:rFonts w:eastAsia="Arial" w:cs="Arial"/>
              </w:rPr>
              <w:t xml:space="preserve"> for each region</w:t>
            </w:r>
            <w:r w:rsidRPr="49A13902">
              <w:rPr>
                <w:rFonts w:eastAsia="Arial" w:cs="Arial"/>
              </w:rPr>
              <w:t>) (Attachment B):</w:t>
            </w:r>
          </w:p>
          <w:p w14:paraId="7918FB87" w14:textId="77777777" w:rsidR="00907BC7" w:rsidRPr="00D60859" w:rsidRDefault="00907BC7" w:rsidP="008D66AC">
            <w:pPr>
              <w:pStyle w:val="ListParagraph"/>
              <w:numPr>
                <w:ilvl w:val="0"/>
                <w:numId w:val="47"/>
              </w:numPr>
            </w:pPr>
            <w:r w:rsidRPr="00D60859">
              <w:t>Proposed Budget and Budget Narrative</w:t>
            </w:r>
          </w:p>
          <w:p w14:paraId="4E765304" w14:textId="77777777" w:rsidR="00907BC7" w:rsidRPr="00D60859" w:rsidRDefault="00907BC7" w:rsidP="008D66AC">
            <w:pPr>
              <w:pStyle w:val="ListParagraph"/>
              <w:numPr>
                <w:ilvl w:val="1"/>
                <w:numId w:val="47"/>
              </w:numPr>
            </w:pPr>
            <w:r w:rsidRPr="00D60859">
              <w:t>Budget for Region (s) to Serve</w:t>
            </w:r>
          </w:p>
          <w:p w14:paraId="2C5BACBA" w14:textId="77777777" w:rsidR="00907BC7" w:rsidRPr="00D60859" w:rsidRDefault="00907BC7" w:rsidP="008D66AC">
            <w:pPr>
              <w:pStyle w:val="ListParagraph"/>
              <w:numPr>
                <w:ilvl w:val="1"/>
                <w:numId w:val="47"/>
              </w:numPr>
            </w:pPr>
            <w:r w:rsidRPr="00D60859">
              <w:t>Budget Narrative for Region (s) to Serve</w:t>
            </w:r>
          </w:p>
          <w:p w14:paraId="53FE211A" w14:textId="77777777" w:rsidR="00907BC7" w:rsidRPr="00907BC7" w:rsidRDefault="00907BC7" w:rsidP="008D66AC"/>
        </w:tc>
      </w:tr>
      <w:tr w:rsidR="00907BC7" w:rsidRPr="00907BC7" w14:paraId="2109AF92" w14:textId="77777777" w:rsidTr="00320EB1">
        <w:trPr>
          <w:trHeight w:hRule="exact" w:val="3056"/>
        </w:trPr>
        <w:tc>
          <w:tcPr>
            <w:tcW w:w="1345" w:type="dxa"/>
          </w:tcPr>
          <w:p w14:paraId="1FA7E8F3" w14:textId="77777777" w:rsidR="00907BC7" w:rsidRPr="00907BC7" w:rsidRDefault="00907BC7" w:rsidP="008D66AC">
            <w:pPr>
              <w:rPr>
                <w:rFonts w:eastAsia="Arial" w:cs="Arial"/>
                <w:szCs w:val="28"/>
              </w:rPr>
            </w:pPr>
          </w:p>
        </w:tc>
        <w:tc>
          <w:tcPr>
            <w:tcW w:w="9445" w:type="dxa"/>
          </w:tcPr>
          <w:p w14:paraId="07A067B4" w14:textId="77777777" w:rsidR="00907BC7" w:rsidRPr="00907BC7" w:rsidRDefault="00907BC7" w:rsidP="008D66AC">
            <w:pPr>
              <w:rPr>
                <w:rFonts w:eastAsia="Arial" w:cs="Arial"/>
                <w:szCs w:val="28"/>
              </w:rPr>
            </w:pPr>
            <w:r w:rsidRPr="00907BC7">
              <w:rPr>
                <w:rFonts w:eastAsia="Arial" w:cs="Arial"/>
                <w:szCs w:val="28"/>
              </w:rPr>
              <w:t>List of Region(s) to be served (Attachment C):</w:t>
            </w:r>
          </w:p>
          <w:p w14:paraId="2FB72B6D" w14:textId="77777777" w:rsidR="00907BC7" w:rsidRPr="00D60859" w:rsidRDefault="00907BC7" w:rsidP="008D66AC">
            <w:pPr>
              <w:pStyle w:val="ListParagraph"/>
              <w:numPr>
                <w:ilvl w:val="0"/>
                <w:numId w:val="48"/>
              </w:numPr>
            </w:pPr>
            <w:r w:rsidRPr="00D60859">
              <w:t>Select the region(s) and county(</w:t>
            </w:r>
            <w:proofErr w:type="spellStart"/>
            <w:r w:rsidRPr="00D60859">
              <w:t>ies</w:t>
            </w:r>
            <w:proofErr w:type="spellEnd"/>
            <w:r w:rsidRPr="00D60859">
              <w:t>) your organization will serve (check all that apply). DOR reserves the right to award one entity per region.</w:t>
            </w:r>
          </w:p>
        </w:tc>
      </w:tr>
    </w:tbl>
    <w:p w14:paraId="402DE7DC" w14:textId="77777777" w:rsidR="00907BC7" w:rsidRPr="00907BC7" w:rsidRDefault="00907BC7" w:rsidP="00D60859">
      <w:pPr>
        <w:rPr>
          <w:rFonts w:eastAsia="Arial" w:cs="Arial"/>
          <w:szCs w:val="28"/>
        </w:rPr>
      </w:pPr>
      <w:r w:rsidRPr="00907BC7">
        <w:rPr>
          <w:rFonts w:eastAsia="Arial" w:cs="Arial"/>
          <w:szCs w:val="28"/>
        </w:rPr>
        <w:br w:type="page"/>
      </w:r>
    </w:p>
    <w:p w14:paraId="3C24B040" w14:textId="77777777" w:rsidR="00907BC7" w:rsidRPr="00907BC7" w:rsidRDefault="00907BC7" w:rsidP="008D66AC">
      <w:pPr>
        <w:pStyle w:val="Heading1"/>
        <w:rPr>
          <w:rFonts w:eastAsia="Arial" w:cs="Arial"/>
          <w:b/>
        </w:rPr>
      </w:pPr>
      <w:bookmarkStart w:id="32" w:name="_Toc222238558"/>
      <w:r w:rsidRPr="00907BC7">
        <w:rPr>
          <w:rFonts w:eastAsia="Arial" w:cs="Arial"/>
        </w:rPr>
        <w:lastRenderedPageBreak/>
        <w:t>ATTACHMENT 2: Cover Sheet and Assurances</w:t>
      </w:r>
      <w:bookmarkEnd w:id="32"/>
    </w:p>
    <w:p w14:paraId="6296A53D" w14:textId="77777777" w:rsidR="00907BC7" w:rsidRPr="00907BC7" w:rsidRDefault="00907BC7" w:rsidP="008D66AC">
      <w:pPr>
        <w:spacing w:before="240"/>
      </w:pPr>
      <w:r w:rsidRPr="00907BC7">
        <w:t>Page 1</w:t>
      </w:r>
    </w:p>
    <w:p w14:paraId="484DF18C" w14:textId="77777777" w:rsidR="00907BC7" w:rsidRPr="00907BC7" w:rsidRDefault="00907BC7" w:rsidP="00D60859">
      <w:pPr>
        <w:rPr>
          <w:rFonts w:eastAsia="Arial" w:cs="Arial"/>
          <w:szCs w:val="28"/>
        </w:rPr>
      </w:pPr>
      <w:r w:rsidRPr="00907BC7">
        <w:rPr>
          <w:rFonts w:eastAsia="Arial" w:cs="Arial"/>
          <w:szCs w:val="28"/>
        </w:rPr>
        <w:t>Applicant (Organization): _______________________________________________</w:t>
      </w:r>
    </w:p>
    <w:p w14:paraId="71386046" w14:textId="4AD0E00A" w:rsidR="00907BC7" w:rsidRPr="00907BC7" w:rsidRDefault="00907BC7" w:rsidP="00D60859">
      <w:pPr>
        <w:rPr>
          <w:rFonts w:eastAsia="Arial" w:cs="Arial"/>
          <w:szCs w:val="28"/>
        </w:rPr>
      </w:pPr>
      <w:r w:rsidRPr="00907BC7">
        <w:rPr>
          <w:rFonts w:eastAsia="Arial" w:cs="Arial"/>
          <w:szCs w:val="28"/>
        </w:rPr>
        <w:t>Physical Address: ______________________________________________________</w:t>
      </w:r>
    </w:p>
    <w:p w14:paraId="1AD24429" w14:textId="77777777" w:rsidR="00907BC7" w:rsidRPr="00907BC7" w:rsidRDefault="00907BC7" w:rsidP="00D60859">
      <w:pPr>
        <w:rPr>
          <w:rFonts w:eastAsia="Arial" w:cs="Arial"/>
          <w:szCs w:val="28"/>
        </w:rPr>
      </w:pPr>
      <w:r w:rsidRPr="00907BC7">
        <w:rPr>
          <w:rFonts w:eastAsia="Arial" w:cs="Arial"/>
          <w:szCs w:val="28"/>
        </w:rPr>
        <w:t>Mailing Address: _______________________________________________________</w:t>
      </w:r>
    </w:p>
    <w:p w14:paraId="0F8D8D93" w14:textId="77777777" w:rsidR="00907BC7" w:rsidRPr="00907BC7" w:rsidRDefault="00907BC7" w:rsidP="00D60859">
      <w:pPr>
        <w:rPr>
          <w:rFonts w:eastAsia="Arial" w:cs="Arial"/>
          <w:szCs w:val="28"/>
        </w:rPr>
      </w:pPr>
      <w:r w:rsidRPr="00907BC7">
        <w:rPr>
          <w:rFonts w:eastAsia="Arial" w:cs="Arial"/>
          <w:szCs w:val="28"/>
        </w:rPr>
        <w:t>City: ____________________________ State: _____________ Zip Code: _________</w:t>
      </w:r>
    </w:p>
    <w:p w14:paraId="447CE81D" w14:textId="77777777" w:rsidR="00907BC7" w:rsidRPr="00907BC7" w:rsidRDefault="00907BC7" w:rsidP="00D60859">
      <w:pPr>
        <w:rPr>
          <w:rFonts w:eastAsia="Arial" w:cs="Arial"/>
          <w:szCs w:val="28"/>
        </w:rPr>
      </w:pPr>
      <w:r w:rsidRPr="00907BC7">
        <w:rPr>
          <w:rFonts w:eastAsia="Arial" w:cs="Arial"/>
          <w:szCs w:val="28"/>
        </w:rPr>
        <w:t>Tax ID: ______________________________________________________________</w:t>
      </w:r>
    </w:p>
    <w:p w14:paraId="06E184B8" w14:textId="77777777" w:rsidR="00907BC7" w:rsidRPr="00907BC7" w:rsidRDefault="00907BC7" w:rsidP="00D60859">
      <w:pPr>
        <w:rPr>
          <w:rFonts w:eastAsia="Arial" w:cs="Arial"/>
          <w:szCs w:val="28"/>
        </w:rPr>
      </w:pPr>
      <w:r w:rsidRPr="00907BC7">
        <w:rPr>
          <w:rFonts w:eastAsia="Arial" w:cs="Arial"/>
          <w:szCs w:val="28"/>
        </w:rPr>
        <w:t>Project Director: _______________________________________________________</w:t>
      </w:r>
    </w:p>
    <w:p w14:paraId="14AD34B4" w14:textId="77777777" w:rsidR="00907BC7" w:rsidRPr="00907BC7" w:rsidRDefault="00907BC7" w:rsidP="00D60859">
      <w:pPr>
        <w:rPr>
          <w:rFonts w:eastAsia="Arial" w:cs="Arial"/>
          <w:szCs w:val="28"/>
        </w:rPr>
      </w:pPr>
      <w:r w:rsidRPr="00907BC7">
        <w:rPr>
          <w:rFonts w:eastAsia="Arial" w:cs="Arial"/>
          <w:szCs w:val="28"/>
        </w:rPr>
        <w:t>Phone: ___________________ Email: _____________________________________</w:t>
      </w:r>
    </w:p>
    <w:p w14:paraId="53CB9729" w14:textId="77777777" w:rsidR="00907BC7" w:rsidRPr="00907BC7" w:rsidRDefault="00907BC7" w:rsidP="00D60859">
      <w:pPr>
        <w:rPr>
          <w:rFonts w:eastAsia="Arial" w:cs="Arial"/>
          <w:szCs w:val="28"/>
        </w:rPr>
      </w:pPr>
      <w:r w:rsidRPr="00907BC7">
        <w:rPr>
          <w:rFonts w:eastAsia="Arial" w:cs="Arial"/>
          <w:szCs w:val="28"/>
        </w:rPr>
        <w:t>Grant Administrator: ____________________________________________________</w:t>
      </w:r>
    </w:p>
    <w:p w14:paraId="4472DB75" w14:textId="77777777" w:rsidR="00907BC7" w:rsidRPr="00907BC7" w:rsidRDefault="00907BC7" w:rsidP="00D60859">
      <w:pPr>
        <w:rPr>
          <w:rFonts w:eastAsia="Arial" w:cs="Arial"/>
          <w:szCs w:val="28"/>
        </w:rPr>
      </w:pPr>
      <w:r w:rsidRPr="00907BC7">
        <w:rPr>
          <w:rFonts w:eastAsia="Arial" w:cs="Arial"/>
          <w:szCs w:val="28"/>
        </w:rPr>
        <w:t>Phone: ___________________ Email: _____________________________________</w:t>
      </w:r>
    </w:p>
    <w:p w14:paraId="0559F000" w14:textId="77777777" w:rsidR="00907BC7" w:rsidRPr="00907BC7" w:rsidRDefault="00907BC7" w:rsidP="00D60859">
      <w:pPr>
        <w:rPr>
          <w:rFonts w:eastAsia="Arial" w:cs="Arial"/>
          <w:szCs w:val="28"/>
        </w:rPr>
      </w:pPr>
      <w:r w:rsidRPr="00907BC7">
        <w:rPr>
          <w:rFonts w:eastAsia="Arial" w:cs="Arial"/>
          <w:szCs w:val="28"/>
        </w:rPr>
        <w:t>Contact Person for Application: ___________________________________________</w:t>
      </w:r>
    </w:p>
    <w:p w14:paraId="6658D0F7" w14:textId="77777777" w:rsidR="00907BC7" w:rsidRPr="00907BC7" w:rsidRDefault="00907BC7" w:rsidP="008D66AC">
      <w:pPr>
        <w:spacing w:after="360"/>
        <w:rPr>
          <w:rFonts w:eastAsia="Arial" w:cs="Arial"/>
          <w:szCs w:val="28"/>
        </w:rPr>
      </w:pPr>
      <w:r w:rsidRPr="00907BC7">
        <w:rPr>
          <w:rFonts w:eastAsia="Arial" w:cs="Arial"/>
          <w:szCs w:val="28"/>
        </w:rPr>
        <w:t>Phone: ___________________ Email: _____________________________________</w:t>
      </w:r>
    </w:p>
    <w:p w14:paraId="785590EF" w14:textId="77777777" w:rsidR="00907BC7" w:rsidRPr="00907BC7" w:rsidRDefault="00907BC7" w:rsidP="008D66AC">
      <w:pPr>
        <w:spacing w:after="360"/>
        <w:rPr>
          <w:rFonts w:eastAsia="Arial" w:cs="Arial"/>
          <w:szCs w:val="28"/>
        </w:rPr>
      </w:pPr>
      <w:r w:rsidRPr="00907BC7">
        <w:rPr>
          <w:rFonts w:eastAsia="Arial" w:cs="Arial"/>
          <w:szCs w:val="28"/>
        </w:rPr>
        <w:t>The applicant certifies that, to the best of their knowledge and belief, the data and information in this application is true and correct.</w:t>
      </w:r>
    </w:p>
    <w:p w14:paraId="05A60EAC" w14:textId="77777777" w:rsidR="00907BC7" w:rsidRPr="00907BC7" w:rsidRDefault="00907BC7" w:rsidP="008D66AC">
      <w:pPr>
        <w:spacing w:after="480"/>
        <w:rPr>
          <w:rFonts w:eastAsia="Arial" w:cs="Arial"/>
          <w:szCs w:val="28"/>
        </w:rPr>
      </w:pPr>
      <w:r w:rsidRPr="00907BC7">
        <w:rPr>
          <w:rFonts w:eastAsia="Arial" w:cs="Arial"/>
          <w:szCs w:val="28"/>
        </w:rPr>
        <w:t>Name: ___________________________________________ Date: ______________</w:t>
      </w:r>
    </w:p>
    <w:p w14:paraId="29820EE7" w14:textId="77777777" w:rsidR="00907BC7" w:rsidRPr="00907BC7" w:rsidRDefault="00907BC7" w:rsidP="008D66AC">
      <w:pPr>
        <w:spacing w:before="360" w:after="360"/>
        <w:rPr>
          <w:rFonts w:eastAsia="Arial" w:cs="Arial"/>
          <w:szCs w:val="28"/>
        </w:rPr>
      </w:pPr>
      <w:r w:rsidRPr="00907BC7">
        <w:rPr>
          <w:rFonts w:eastAsia="Arial" w:cs="Arial"/>
          <w:szCs w:val="28"/>
        </w:rPr>
        <w:t>Signature: ___________________________________________________________</w:t>
      </w:r>
    </w:p>
    <w:p w14:paraId="7D826AD6" w14:textId="77777777" w:rsidR="00907BC7" w:rsidRPr="00907BC7" w:rsidRDefault="00907BC7" w:rsidP="008D66AC">
      <w:pPr>
        <w:spacing w:after="840"/>
        <w:rPr>
          <w:rFonts w:eastAsia="Arial" w:cs="Arial"/>
          <w:b/>
          <w:szCs w:val="28"/>
        </w:rPr>
      </w:pPr>
      <w:r w:rsidRPr="00907BC7">
        <w:rPr>
          <w:rFonts w:eastAsia="Arial" w:cs="Arial"/>
          <w:szCs w:val="28"/>
        </w:rPr>
        <w:t xml:space="preserve">Page 1 of this Attachment must be completed and signed by the applicant, and </w:t>
      </w:r>
      <w:r w:rsidRPr="00907BC7">
        <w:rPr>
          <w:rFonts w:eastAsia="Arial" w:cs="Arial"/>
          <w:szCs w:val="28"/>
          <w:u w:val="single"/>
        </w:rPr>
        <w:t>one</w:t>
      </w:r>
      <w:r w:rsidRPr="00907BC7">
        <w:rPr>
          <w:rFonts w:eastAsia="Arial" w:cs="Arial"/>
          <w:szCs w:val="28"/>
        </w:rPr>
        <w:t xml:space="preserve"> copy of the below-listed required documentation </w:t>
      </w:r>
      <w:r w:rsidRPr="00907BC7">
        <w:rPr>
          <w:rFonts w:eastAsia="Arial" w:cs="Arial"/>
          <w:b/>
          <w:szCs w:val="28"/>
        </w:rPr>
        <w:t>must be returned with the application as outlined in ‘Required Format for Application’ section of the Request for Application (RFA) G26-VOP-01.</w:t>
      </w:r>
    </w:p>
    <w:p w14:paraId="158F5326" w14:textId="77777777" w:rsidR="00907BC7" w:rsidRPr="00907BC7" w:rsidRDefault="00907BC7" w:rsidP="00D60859">
      <w:r w:rsidRPr="00907BC7">
        <w:lastRenderedPageBreak/>
        <w:t>ATTACHMENT 2: Cover Sheet and Assurances</w:t>
      </w:r>
    </w:p>
    <w:p w14:paraId="367591E7" w14:textId="77777777" w:rsidR="00907BC7" w:rsidRPr="00907BC7" w:rsidRDefault="00907BC7" w:rsidP="00D60859">
      <w:r w:rsidRPr="00907BC7">
        <w:t>Page 2</w:t>
      </w:r>
    </w:p>
    <w:p w14:paraId="576B0E21" w14:textId="77777777" w:rsidR="00907BC7" w:rsidRPr="00907BC7" w:rsidRDefault="00907BC7" w:rsidP="00D60859">
      <w:pPr>
        <w:pStyle w:val="ListParagraph"/>
        <w:numPr>
          <w:ilvl w:val="0"/>
          <w:numId w:val="46"/>
        </w:numPr>
        <w:rPr>
          <w:rFonts w:eastAsia="Arial" w:cs="Arial"/>
          <w:szCs w:val="28"/>
        </w:rPr>
      </w:pPr>
      <w:r w:rsidRPr="00907BC7">
        <w:rPr>
          <w:rFonts w:eastAsia="Arial" w:cs="Arial"/>
          <w:szCs w:val="28"/>
        </w:rPr>
        <w:t>Corporate:</w:t>
      </w:r>
    </w:p>
    <w:p w14:paraId="4109DF34" w14:textId="77777777" w:rsidR="00907BC7" w:rsidRPr="00907BC7" w:rsidRDefault="00907BC7" w:rsidP="00D60859">
      <w:pPr>
        <w:pStyle w:val="ListParagraph"/>
        <w:numPr>
          <w:ilvl w:val="1"/>
          <w:numId w:val="46"/>
        </w:numPr>
        <w:rPr>
          <w:rFonts w:eastAsia="Arial" w:cs="Arial"/>
          <w:szCs w:val="28"/>
        </w:rPr>
      </w:pPr>
      <w:r w:rsidRPr="00907BC7">
        <w:rPr>
          <w:rFonts w:eastAsia="Arial" w:cs="Arial"/>
          <w:szCs w:val="28"/>
        </w:rPr>
        <w:t>Copy of organization’s articles of incorporation.</w:t>
      </w:r>
    </w:p>
    <w:p w14:paraId="32C4B837" w14:textId="77777777" w:rsidR="00907BC7" w:rsidRPr="00907BC7" w:rsidRDefault="00907BC7" w:rsidP="00D60859">
      <w:pPr>
        <w:pStyle w:val="ListParagraph"/>
        <w:numPr>
          <w:ilvl w:val="1"/>
          <w:numId w:val="46"/>
        </w:numPr>
        <w:rPr>
          <w:rFonts w:eastAsia="Arial" w:cs="Arial"/>
          <w:szCs w:val="28"/>
        </w:rPr>
      </w:pPr>
      <w:r w:rsidRPr="00907BC7">
        <w:rPr>
          <w:rFonts w:eastAsia="Arial" w:cs="Arial"/>
          <w:szCs w:val="28"/>
        </w:rPr>
        <w:t>Copy of organization’s bylaws.</w:t>
      </w:r>
    </w:p>
    <w:p w14:paraId="3FDBE627" w14:textId="77777777" w:rsidR="00907BC7" w:rsidRPr="00907BC7" w:rsidRDefault="00907BC7" w:rsidP="00D60859">
      <w:pPr>
        <w:pStyle w:val="ListParagraph"/>
        <w:numPr>
          <w:ilvl w:val="1"/>
          <w:numId w:val="46"/>
        </w:numPr>
        <w:rPr>
          <w:rFonts w:eastAsia="Arial" w:cs="Arial"/>
          <w:szCs w:val="28"/>
        </w:rPr>
      </w:pPr>
      <w:r w:rsidRPr="00907BC7">
        <w:rPr>
          <w:rFonts w:eastAsia="Arial" w:cs="Arial"/>
          <w:szCs w:val="28"/>
        </w:rPr>
        <w:t>Copy of organization’s annual corporate report, as filed with the California Secretary of State for all organizations who have completed one (1) year of fiscal operation.</w:t>
      </w:r>
    </w:p>
    <w:p w14:paraId="72194DA4" w14:textId="77777777" w:rsidR="00907BC7" w:rsidRPr="00907BC7" w:rsidRDefault="00907BC7" w:rsidP="00D60859">
      <w:pPr>
        <w:pStyle w:val="ListParagraph"/>
        <w:numPr>
          <w:ilvl w:val="0"/>
          <w:numId w:val="46"/>
        </w:numPr>
        <w:rPr>
          <w:rFonts w:eastAsia="Arial" w:cs="Arial"/>
          <w:szCs w:val="28"/>
        </w:rPr>
      </w:pPr>
      <w:r w:rsidRPr="00907BC7">
        <w:rPr>
          <w:rFonts w:eastAsia="Arial" w:cs="Arial"/>
          <w:szCs w:val="28"/>
        </w:rPr>
        <w:t>Financial Status:</w:t>
      </w:r>
    </w:p>
    <w:p w14:paraId="4FC486DC" w14:textId="77777777" w:rsidR="00907BC7" w:rsidRPr="00907BC7" w:rsidRDefault="00907BC7" w:rsidP="00D60859">
      <w:pPr>
        <w:pStyle w:val="ListParagraph"/>
        <w:numPr>
          <w:ilvl w:val="1"/>
          <w:numId w:val="46"/>
        </w:numPr>
        <w:rPr>
          <w:rFonts w:eastAsia="Arial" w:cs="Arial"/>
          <w:szCs w:val="28"/>
        </w:rPr>
      </w:pPr>
      <w:r w:rsidRPr="00907BC7">
        <w:rPr>
          <w:rFonts w:eastAsia="Arial" w:cs="Arial"/>
          <w:szCs w:val="28"/>
        </w:rPr>
        <w:t>Provide Entity Status letter from the California Franchise Tax Board indicating nonprofit status.</w:t>
      </w:r>
    </w:p>
    <w:p w14:paraId="4176908C" w14:textId="77777777" w:rsidR="00907BC7" w:rsidRPr="00907BC7" w:rsidRDefault="00907BC7" w:rsidP="00D60859">
      <w:pPr>
        <w:pStyle w:val="ListParagraph"/>
        <w:numPr>
          <w:ilvl w:val="1"/>
          <w:numId w:val="46"/>
        </w:numPr>
        <w:rPr>
          <w:rFonts w:eastAsia="Arial" w:cs="Arial"/>
          <w:szCs w:val="28"/>
        </w:rPr>
      </w:pPr>
      <w:r w:rsidRPr="00907BC7">
        <w:rPr>
          <w:rFonts w:eastAsia="Arial" w:cs="Arial"/>
          <w:szCs w:val="28"/>
        </w:rPr>
        <w:t>Provide Nonprofit status letter from the Internal Revenue Service.</w:t>
      </w:r>
    </w:p>
    <w:p w14:paraId="7C94108A" w14:textId="77777777" w:rsidR="00907BC7" w:rsidRPr="00907BC7" w:rsidRDefault="00907BC7" w:rsidP="00D60859">
      <w:pPr>
        <w:pStyle w:val="ListParagraph"/>
        <w:numPr>
          <w:ilvl w:val="0"/>
          <w:numId w:val="46"/>
        </w:numPr>
        <w:rPr>
          <w:rFonts w:eastAsia="Arial" w:cs="Arial"/>
          <w:szCs w:val="28"/>
        </w:rPr>
      </w:pPr>
      <w:r w:rsidRPr="00907BC7">
        <w:rPr>
          <w:rFonts w:eastAsia="Arial" w:cs="Arial"/>
          <w:szCs w:val="28"/>
        </w:rPr>
        <w:t>Licensing and Certification (if applicable):</w:t>
      </w:r>
    </w:p>
    <w:p w14:paraId="574B7B7D" w14:textId="77777777" w:rsidR="00907BC7" w:rsidRPr="00907BC7" w:rsidRDefault="00907BC7" w:rsidP="00D60859">
      <w:pPr>
        <w:pStyle w:val="ListParagraph"/>
        <w:numPr>
          <w:ilvl w:val="1"/>
          <w:numId w:val="46"/>
        </w:numPr>
        <w:rPr>
          <w:rFonts w:eastAsia="Arial" w:cs="Arial"/>
          <w:szCs w:val="28"/>
        </w:rPr>
      </w:pPr>
      <w:r w:rsidRPr="00907BC7">
        <w:rPr>
          <w:rFonts w:eastAsia="Arial" w:cs="Arial"/>
          <w:szCs w:val="28"/>
        </w:rPr>
        <w:t>If your organization operates a licensed health facility or facilities, attach a current copy of the certificate(s).</w:t>
      </w:r>
    </w:p>
    <w:p w14:paraId="05CD3FE8" w14:textId="77777777" w:rsidR="00907BC7" w:rsidRPr="00907BC7" w:rsidRDefault="00907BC7" w:rsidP="00D60859">
      <w:pPr>
        <w:pStyle w:val="ListParagraph"/>
        <w:numPr>
          <w:ilvl w:val="1"/>
          <w:numId w:val="46"/>
        </w:numPr>
        <w:rPr>
          <w:rFonts w:eastAsia="Arial" w:cs="Arial"/>
          <w:szCs w:val="28"/>
        </w:rPr>
      </w:pPr>
      <w:r w:rsidRPr="00907BC7">
        <w:rPr>
          <w:rFonts w:eastAsia="Arial" w:cs="Arial"/>
          <w:szCs w:val="28"/>
        </w:rPr>
        <w:t>Statement that licensing requirements have been met or are in process.</w:t>
      </w:r>
    </w:p>
    <w:p w14:paraId="2E19646D" w14:textId="77777777" w:rsidR="00907BC7" w:rsidRPr="00907BC7" w:rsidRDefault="00907BC7" w:rsidP="00D60859">
      <w:pPr>
        <w:pStyle w:val="ListParagraph"/>
        <w:numPr>
          <w:ilvl w:val="1"/>
          <w:numId w:val="46"/>
        </w:numPr>
        <w:rPr>
          <w:rFonts w:eastAsia="Arial" w:cs="Arial"/>
          <w:szCs w:val="28"/>
        </w:rPr>
      </w:pPr>
      <w:r w:rsidRPr="00907BC7">
        <w:rPr>
          <w:rFonts w:eastAsia="Arial" w:cs="Arial"/>
          <w:szCs w:val="28"/>
        </w:rPr>
        <w:t>The organization agrees to hire, employ, and sub-contract with only licensed and/or certified personnel for the provision of all services that require such licensure and/or certification.</w:t>
      </w:r>
    </w:p>
    <w:p w14:paraId="1F2E6578" w14:textId="77777777" w:rsidR="00907BC7" w:rsidRPr="00907BC7" w:rsidRDefault="00907BC7" w:rsidP="00D60859">
      <w:pPr>
        <w:pStyle w:val="ListParagraph"/>
        <w:numPr>
          <w:ilvl w:val="0"/>
          <w:numId w:val="46"/>
        </w:numPr>
        <w:rPr>
          <w:rFonts w:eastAsia="Arial" w:cs="Arial"/>
          <w:szCs w:val="28"/>
        </w:rPr>
      </w:pPr>
      <w:r w:rsidRPr="00907BC7">
        <w:rPr>
          <w:rFonts w:eastAsia="Arial" w:cs="Arial"/>
          <w:szCs w:val="28"/>
        </w:rPr>
        <w:t>Compliance with Federal and State Regulations:</w:t>
      </w:r>
    </w:p>
    <w:p w14:paraId="51F76517" w14:textId="77777777" w:rsidR="00907BC7" w:rsidRPr="00907BC7" w:rsidRDefault="00907BC7" w:rsidP="00D60859">
      <w:pPr>
        <w:rPr>
          <w:rFonts w:eastAsia="Arial" w:cs="Arial"/>
          <w:szCs w:val="28"/>
        </w:rPr>
      </w:pPr>
      <w:r w:rsidRPr="00907BC7">
        <w:rPr>
          <w:rFonts w:eastAsia="Arial" w:cs="Arial"/>
          <w:szCs w:val="28"/>
        </w:rPr>
        <w:t>By signing the Cover Sheet and Assurances, the applicant agrees to comply with all federal and State legal requirements, including Department of Rehabilitation policies and regulations, which apply to the services being provided.</w:t>
      </w:r>
    </w:p>
    <w:p w14:paraId="1AEDFB8C" w14:textId="77777777" w:rsidR="00907BC7" w:rsidRPr="00907BC7" w:rsidRDefault="00907BC7" w:rsidP="00D60859">
      <w:pPr>
        <w:pStyle w:val="ListParagraph"/>
        <w:numPr>
          <w:ilvl w:val="0"/>
          <w:numId w:val="46"/>
        </w:numPr>
        <w:rPr>
          <w:rFonts w:eastAsia="Arial" w:cs="Arial"/>
          <w:szCs w:val="28"/>
        </w:rPr>
      </w:pPr>
      <w:r w:rsidRPr="00907BC7">
        <w:rPr>
          <w:rFonts w:eastAsia="Arial" w:cs="Arial"/>
          <w:szCs w:val="28"/>
        </w:rPr>
        <w:t>Proof of Insurance:</w:t>
      </w:r>
    </w:p>
    <w:p w14:paraId="36D7FBAF" w14:textId="77777777" w:rsidR="00907BC7" w:rsidRPr="00907BC7" w:rsidRDefault="00907BC7" w:rsidP="00D60859">
      <w:pPr>
        <w:rPr>
          <w:rFonts w:eastAsia="Arial" w:cs="Arial"/>
          <w:szCs w:val="28"/>
        </w:rPr>
      </w:pPr>
      <w:r w:rsidRPr="00907BC7">
        <w:rPr>
          <w:rFonts w:eastAsia="Arial" w:cs="Arial"/>
          <w:szCs w:val="28"/>
        </w:rPr>
        <w:t>As part of your grant agreement with the Department of Rehabilitation, you are required to carry insurance coverage. An application can be rejected if, after review of the documents submitted under this section, verification of insurance is missing.</w:t>
      </w:r>
    </w:p>
    <w:p w14:paraId="3AECA067" w14:textId="5C11E4AE" w:rsidR="00F63D56" w:rsidRDefault="00F63D56" w:rsidP="00D60859">
      <w:r>
        <w:br w:type="page"/>
      </w:r>
    </w:p>
    <w:p w14:paraId="7670D35F" w14:textId="77777777" w:rsidR="00907BC7" w:rsidRPr="00907BC7" w:rsidRDefault="00907BC7" w:rsidP="00D60859">
      <w:r w:rsidRPr="00907BC7">
        <w:lastRenderedPageBreak/>
        <w:t>ATTACHMENT 2: Cover Sheet and Assurances</w:t>
      </w:r>
    </w:p>
    <w:p w14:paraId="6169C7FD" w14:textId="77777777" w:rsidR="00907BC7" w:rsidRPr="00907BC7" w:rsidRDefault="00907BC7" w:rsidP="00D60859">
      <w:r w:rsidRPr="00907BC7">
        <w:t>Page 3</w:t>
      </w:r>
    </w:p>
    <w:p w14:paraId="322A2514" w14:textId="77777777" w:rsidR="00907BC7" w:rsidRPr="00907BC7" w:rsidRDefault="00907BC7" w:rsidP="00D60859">
      <w:pPr>
        <w:rPr>
          <w:rFonts w:eastAsia="Arial" w:cs="Arial"/>
          <w:szCs w:val="28"/>
        </w:rPr>
      </w:pPr>
      <w:r w:rsidRPr="00907BC7">
        <w:rPr>
          <w:rFonts w:eastAsia="Arial" w:cs="Arial"/>
          <w:szCs w:val="28"/>
        </w:rPr>
        <w:t>You must submit applicable:</w:t>
      </w:r>
    </w:p>
    <w:p w14:paraId="15DD46E3" w14:textId="77777777" w:rsidR="00907BC7" w:rsidRPr="00907BC7" w:rsidRDefault="00907BC7" w:rsidP="00D60859">
      <w:pPr>
        <w:pStyle w:val="ListParagraph"/>
        <w:numPr>
          <w:ilvl w:val="1"/>
          <w:numId w:val="46"/>
        </w:numPr>
        <w:rPr>
          <w:rFonts w:eastAsia="Arial" w:cs="Arial"/>
          <w:szCs w:val="28"/>
        </w:rPr>
      </w:pPr>
      <w:r w:rsidRPr="00907BC7">
        <w:rPr>
          <w:rFonts w:eastAsia="Arial" w:cs="Arial"/>
          <w:szCs w:val="28"/>
        </w:rPr>
        <w:t>Commercial General Liability Insurance</w:t>
      </w:r>
    </w:p>
    <w:p w14:paraId="64F5250A" w14:textId="77777777" w:rsidR="00907BC7" w:rsidRPr="00907BC7" w:rsidRDefault="00907BC7" w:rsidP="00D60859">
      <w:pPr>
        <w:pStyle w:val="ListParagraph"/>
        <w:numPr>
          <w:ilvl w:val="1"/>
          <w:numId w:val="46"/>
        </w:numPr>
        <w:rPr>
          <w:rFonts w:eastAsia="Arial" w:cs="Arial"/>
          <w:szCs w:val="28"/>
        </w:rPr>
      </w:pPr>
      <w:r w:rsidRPr="00907BC7">
        <w:rPr>
          <w:rFonts w:eastAsia="Arial" w:cs="Arial"/>
          <w:szCs w:val="28"/>
        </w:rPr>
        <w:t>Workers’ Compensation Insurance</w:t>
      </w:r>
    </w:p>
    <w:p w14:paraId="2B9AE1C7" w14:textId="77777777" w:rsidR="00907BC7" w:rsidRPr="00907BC7" w:rsidRDefault="00907BC7" w:rsidP="008D66AC">
      <w:pPr>
        <w:pStyle w:val="ListParagraph"/>
        <w:numPr>
          <w:ilvl w:val="1"/>
          <w:numId w:val="46"/>
        </w:numPr>
        <w:spacing w:after="360"/>
        <w:contextualSpacing w:val="0"/>
        <w:rPr>
          <w:rFonts w:eastAsia="Arial" w:cs="Arial"/>
          <w:szCs w:val="28"/>
        </w:rPr>
      </w:pPr>
      <w:r w:rsidRPr="00907BC7">
        <w:rPr>
          <w:rFonts w:eastAsia="Arial" w:cs="Arial"/>
          <w:szCs w:val="28"/>
        </w:rPr>
        <w:t>Professional liability insurance, if applicable</w:t>
      </w:r>
    </w:p>
    <w:p w14:paraId="3EAA7EE0" w14:textId="77777777" w:rsidR="00907BC7" w:rsidRPr="00907BC7" w:rsidRDefault="00907BC7" w:rsidP="00D60859">
      <w:pPr>
        <w:rPr>
          <w:rFonts w:eastAsia="Arial" w:cs="Arial"/>
          <w:szCs w:val="28"/>
        </w:rPr>
      </w:pPr>
      <w:r w:rsidRPr="00907BC7">
        <w:rPr>
          <w:rFonts w:eastAsia="Arial" w:cs="Arial"/>
          <w:szCs w:val="28"/>
        </w:rPr>
        <w:t>Debarment, Suspension, and Non-procurement</w:t>
      </w:r>
    </w:p>
    <w:p w14:paraId="2DD22706" w14:textId="19565E32" w:rsidR="00907BC7" w:rsidRPr="00F63D56" w:rsidRDefault="00907BC7" w:rsidP="00D60859">
      <w:pPr>
        <w:pStyle w:val="ListParagraph"/>
        <w:numPr>
          <w:ilvl w:val="0"/>
          <w:numId w:val="49"/>
        </w:numPr>
        <w:rPr>
          <w:rFonts w:eastAsia="Arial" w:cs="Arial"/>
          <w:szCs w:val="28"/>
        </w:rPr>
      </w:pPr>
      <w:proofErr w:type="gramStart"/>
      <w:r w:rsidRPr="00F63D56">
        <w:rPr>
          <w:rFonts w:eastAsia="Arial" w:cs="Arial"/>
          <w:szCs w:val="28"/>
        </w:rPr>
        <w:t>Is</w:t>
      </w:r>
      <w:proofErr w:type="gramEnd"/>
      <w:r w:rsidRPr="00F63D56">
        <w:rPr>
          <w:rFonts w:eastAsia="Arial" w:cs="Arial"/>
          <w:szCs w:val="28"/>
        </w:rPr>
        <w:t xml:space="preserve"> not currently under suspension, debarment, voluntary exclusion, or determination of </w:t>
      </w:r>
      <w:proofErr w:type="gramStart"/>
      <w:r w:rsidRPr="00F63D56">
        <w:rPr>
          <w:rFonts w:eastAsia="Arial" w:cs="Arial"/>
          <w:szCs w:val="28"/>
        </w:rPr>
        <w:t>ineligibility</w:t>
      </w:r>
      <w:proofErr w:type="gramEnd"/>
      <w:r w:rsidRPr="00F63D56">
        <w:rPr>
          <w:rFonts w:eastAsia="Arial" w:cs="Arial"/>
          <w:szCs w:val="28"/>
        </w:rPr>
        <w:t xml:space="preserve"> by any federal agency.</w:t>
      </w:r>
    </w:p>
    <w:p w14:paraId="722FEE3D" w14:textId="2935291F" w:rsidR="00907BC7" w:rsidRPr="00F63D56" w:rsidRDefault="00907BC7" w:rsidP="00D60859">
      <w:pPr>
        <w:pStyle w:val="ListParagraph"/>
        <w:numPr>
          <w:ilvl w:val="0"/>
          <w:numId w:val="49"/>
        </w:numPr>
        <w:rPr>
          <w:rFonts w:eastAsia="Arial" w:cs="Arial"/>
          <w:szCs w:val="28"/>
        </w:rPr>
      </w:pPr>
      <w:r w:rsidRPr="00F63D56">
        <w:rPr>
          <w:rFonts w:eastAsia="Arial" w:cs="Arial"/>
          <w:szCs w:val="28"/>
        </w:rPr>
        <w:t>Has not had one or more public transactions (federal, state, and local) terminated    within the preceding three years for cause or default.</w:t>
      </w:r>
    </w:p>
    <w:p w14:paraId="33D38AEE" w14:textId="5BDB860D" w:rsidR="00907BC7" w:rsidRPr="00F63D56" w:rsidRDefault="00907BC7" w:rsidP="00D60859">
      <w:pPr>
        <w:pStyle w:val="ListParagraph"/>
        <w:numPr>
          <w:ilvl w:val="0"/>
          <w:numId w:val="49"/>
        </w:numPr>
        <w:rPr>
          <w:rFonts w:eastAsia="Arial" w:cs="Arial"/>
          <w:szCs w:val="28"/>
        </w:rPr>
      </w:pPr>
      <w:r w:rsidRPr="00F63D56">
        <w:rPr>
          <w:rFonts w:eastAsia="Arial" w:cs="Arial"/>
          <w:szCs w:val="28"/>
        </w:rPr>
        <w:t xml:space="preserve">Has not been convicted withing the preceding three </w:t>
      </w:r>
      <w:proofErr w:type="gramStart"/>
      <w:r w:rsidRPr="00F63D56">
        <w:rPr>
          <w:rFonts w:eastAsia="Arial" w:cs="Arial"/>
          <w:szCs w:val="28"/>
        </w:rPr>
        <w:t>year</w:t>
      </w:r>
      <w:proofErr w:type="gramEnd"/>
      <w:r w:rsidRPr="00F63D56">
        <w:rPr>
          <w:rFonts w:eastAsia="Arial" w:cs="Arial"/>
          <w:szCs w:val="28"/>
        </w:rPr>
        <w:t xml:space="preserve"> of any of the offenses listed in Title 2 C.F.R. section 180.800(a) or had a civil judgement rendered against it for one of those offenses within that </w:t>
      </w:r>
      <w:proofErr w:type="gramStart"/>
      <w:r w:rsidRPr="00F63D56">
        <w:rPr>
          <w:rFonts w:eastAsia="Arial" w:cs="Arial"/>
          <w:szCs w:val="28"/>
        </w:rPr>
        <w:t>time period</w:t>
      </w:r>
      <w:proofErr w:type="gramEnd"/>
      <w:r w:rsidRPr="00F63D56">
        <w:rPr>
          <w:rFonts w:eastAsia="Arial" w:cs="Arial"/>
          <w:szCs w:val="28"/>
        </w:rPr>
        <w:t>; and,</w:t>
      </w:r>
    </w:p>
    <w:p w14:paraId="55858E2C" w14:textId="1ED22BAE" w:rsidR="00907BC7" w:rsidRPr="00F63D56" w:rsidRDefault="00907BC7" w:rsidP="00D60859">
      <w:pPr>
        <w:pStyle w:val="ListParagraph"/>
        <w:numPr>
          <w:ilvl w:val="0"/>
          <w:numId w:val="49"/>
        </w:numPr>
        <w:rPr>
          <w:rFonts w:eastAsia="Arial" w:cs="Arial"/>
          <w:szCs w:val="28"/>
        </w:rPr>
      </w:pPr>
      <w:proofErr w:type="gramStart"/>
      <w:r w:rsidRPr="00F63D56">
        <w:rPr>
          <w:rFonts w:eastAsia="Arial" w:cs="Arial"/>
          <w:szCs w:val="28"/>
        </w:rPr>
        <w:t>Is</w:t>
      </w:r>
      <w:proofErr w:type="gramEnd"/>
      <w:r w:rsidRPr="00F63D56">
        <w:rPr>
          <w:rFonts w:eastAsia="Arial" w:cs="Arial"/>
          <w:szCs w:val="28"/>
        </w:rPr>
        <w:t xml:space="preserve"> not presently indicted for or otherwise criminally or civilly charged by a government entity (federal, state, or local) with commission of any of the offenses listed in Title 2 C.F.R. section 180.800.</w:t>
      </w:r>
    </w:p>
    <w:p w14:paraId="7FAC1349" w14:textId="77777777" w:rsidR="00907BC7" w:rsidRPr="00907BC7" w:rsidRDefault="00907BC7" w:rsidP="00D60859">
      <w:pPr>
        <w:rPr>
          <w:rFonts w:eastAsia="Arial" w:cs="Arial"/>
          <w:szCs w:val="28"/>
        </w:rPr>
      </w:pPr>
      <w:r w:rsidRPr="00907BC7">
        <w:rPr>
          <w:rFonts w:eastAsia="Arial" w:cs="Arial"/>
          <w:szCs w:val="28"/>
        </w:rPr>
        <w:t>Should the Grantee become excluded or disqualified as defined in this section during the life of the Grant, the Grantee must immediately inform the DOR of this exclusion or disqualification.</w:t>
      </w:r>
    </w:p>
    <w:p w14:paraId="076CC78B" w14:textId="77777777" w:rsidR="00907BC7" w:rsidRPr="00907BC7" w:rsidRDefault="00907BC7" w:rsidP="00D60859">
      <w:pPr>
        <w:sectPr w:rsidR="00907BC7" w:rsidRPr="00907BC7" w:rsidSect="00A64504">
          <w:pgSz w:w="12240" w:h="15840"/>
          <w:pgMar w:top="720" w:right="720" w:bottom="720" w:left="720" w:header="720" w:footer="1512" w:gutter="0"/>
          <w:cols w:space="720"/>
          <w:docGrid w:linePitch="381"/>
        </w:sectPr>
      </w:pPr>
    </w:p>
    <w:p w14:paraId="0A2E099E" w14:textId="37E80BDE" w:rsidR="00907BC7" w:rsidRDefault="00F77F0D" w:rsidP="00D60859">
      <w:pPr>
        <w:pStyle w:val="Heading1"/>
      </w:pPr>
      <w:bookmarkStart w:id="33" w:name="_Toc221893066"/>
      <w:bookmarkStart w:id="34" w:name="_Toc222238559"/>
      <w:r>
        <w:lastRenderedPageBreak/>
        <w:t>Figure 1</w:t>
      </w:r>
      <w:r w:rsidR="00907BC7" w:rsidRPr="00907BC7">
        <w:t>:</w:t>
      </w:r>
      <w:bookmarkEnd w:id="33"/>
      <w:r w:rsidR="00907BC7" w:rsidRPr="00907BC7">
        <w:t xml:space="preserve"> </w:t>
      </w:r>
      <w:bookmarkStart w:id="35" w:name="_Toc221893067"/>
      <w:r w:rsidR="00907BC7" w:rsidRPr="00907BC7">
        <w:t>Sample of Secretary of State Organization’s Annual Corporate Report</w:t>
      </w:r>
      <w:bookmarkEnd w:id="34"/>
      <w:bookmarkEnd w:id="35"/>
    </w:p>
    <w:p w14:paraId="1E496AA3" w14:textId="77777777" w:rsidR="000E628C" w:rsidRPr="000E628C" w:rsidRDefault="000E628C" w:rsidP="00D60859"/>
    <w:p w14:paraId="123833FA" w14:textId="2E2C5181" w:rsidR="00907BC7" w:rsidRPr="00907BC7" w:rsidRDefault="00907BC7" w:rsidP="00D60859">
      <w:r w:rsidRPr="00907BC7">
        <w:t xml:space="preserve"> </w:t>
      </w:r>
      <w:r w:rsidRPr="00907BC7">
        <w:rPr>
          <w:noProof/>
        </w:rPr>
        <w:drawing>
          <wp:inline distT="0" distB="0" distL="0" distR="0" wp14:anchorId="3D483369" wp14:editId="6BBB61F2">
            <wp:extent cx="6000539" cy="7751135"/>
            <wp:effectExtent l="0" t="0" r="635" b="2540"/>
            <wp:docPr id="1303617225" name="Picture 1303617225" descr="SAMPLE OF SECRETARY OF STATE CERTIFIC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3617225" name="Picture 1303617225" descr="SAMPLE OF SECRETARY OF STATE CERTIFICATE"/>
                    <pic:cNvPicPr/>
                  </pic:nvPicPr>
                  <pic:blipFill>
                    <a:blip r:embed="rId22">
                      <a:extLst>
                        <a:ext uri="{28A0092B-C50C-407E-A947-70E740481C1C}">
                          <a14:useLocalDpi xmlns:a14="http://schemas.microsoft.com/office/drawing/2010/main" val="0"/>
                        </a:ext>
                      </a:extLst>
                    </a:blip>
                    <a:stretch>
                      <a:fillRect/>
                    </a:stretch>
                  </pic:blipFill>
                  <pic:spPr>
                    <a:xfrm>
                      <a:off x="0" y="0"/>
                      <a:ext cx="6009156" cy="7762265"/>
                    </a:xfrm>
                    <a:prstGeom prst="rect">
                      <a:avLst/>
                    </a:prstGeom>
                  </pic:spPr>
                </pic:pic>
              </a:graphicData>
            </a:graphic>
          </wp:inline>
        </w:drawing>
      </w:r>
      <w:r w:rsidRPr="00907BC7">
        <w:br w:type="page"/>
      </w:r>
    </w:p>
    <w:p w14:paraId="112EBEA3" w14:textId="19D86353" w:rsidR="00907BC7" w:rsidRDefault="00F77F0D" w:rsidP="00D60859">
      <w:pPr>
        <w:pStyle w:val="Heading1"/>
      </w:pPr>
      <w:bookmarkStart w:id="36" w:name="_Toc221893068"/>
      <w:bookmarkStart w:id="37" w:name="_Toc222238560"/>
      <w:r>
        <w:lastRenderedPageBreak/>
        <w:t>Figure 2</w:t>
      </w:r>
      <w:r w:rsidR="00907BC7" w:rsidRPr="00907BC7">
        <w:t>: Sample Entity Status Letter from CA Franchise Tax Board</w:t>
      </w:r>
      <w:bookmarkEnd w:id="36"/>
      <w:bookmarkEnd w:id="37"/>
    </w:p>
    <w:p w14:paraId="6E01D001" w14:textId="77777777" w:rsidR="000E628C" w:rsidRPr="000E628C" w:rsidRDefault="000E628C" w:rsidP="00D60859"/>
    <w:p w14:paraId="3D0C7E16" w14:textId="637D3C1A" w:rsidR="00907BC7" w:rsidRPr="00907BC7" w:rsidRDefault="00907BC7" w:rsidP="00D60859">
      <w:pPr>
        <w:rPr>
          <w:szCs w:val="28"/>
        </w:rPr>
      </w:pPr>
      <w:bookmarkStart w:id="38" w:name="_Toc221893069"/>
      <w:r w:rsidRPr="00907BC7">
        <w:rPr>
          <w:noProof/>
        </w:rPr>
        <w:drawing>
          <wp:inline distT="0" distB="0" distL="0" distR="0" wp14:anchorId="283561D0" wp14:editId="708E42D4">
            <wp:extent cx="6049926" cy="7828692"/>
            <wp:effectExtent l="0" t="0" r="8255" b="1270"/>
            <wp:docPr id="1503964636" name="Picture 1503964636" descr="Sample of Entity Status Letter from the California Franchise Tax 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3964636" name="Picture 1503964636" descr="Sample of Entity Status Letter from the California Franchise Tax Board"/>
                    <pic:cNvPicPr/>
                  </pic:nvPicPr>
                  <pic:blipFill>
                    <a:blip r:embed="rId23">
                      <a:extLst>
                        <a:ext uri="{28A0092B-C50C-407E-A947-70E740481C1C}">
                          <a14:useLocalDpi xmlns:a14="http://schemas.microsoft.com/office/drawing/2010/main" val="0"/>
                        </a:ext>
                      </a:extLst>
                    </a:blip>
                    <a:stretch>
                      <a:fillRect/>
                    </a:stretch>
                  </pic:blipFill>
                  <pic:spPr>
                    <a:xfrm>
                      <a:off x="0" y="0"/>
                      <a:ext cx="6053519" cy="7833341"/>
                    </a:xfrm>
                    <a:prstGeom prst="rect">
                      <a:avLst/>
                    </a:prstGeom>
                  </pic:spPr>
                </pic:pic>
              </a:graphicData>
            </a:graphic>
          </wp:inline>
        </w:drawing>
      </w:r>
      <w:bookmarkEnd w:id="38"/>
      <w:r w:rsidRPr="00907BC7">
        <w:br w:type="page"/>
      </w:r>
    </w:p>
    <w:p w14:paraId="234DD62E" w14:textId="3FFEFCB2" w:rsidR="00907BC7" w:rsidRDefault="00F77F0D" w:rsidP="00D60859">
      <w:pPr>
        <w:pStyle w:val="Heading1"/>
      </w:pPr>
      <w:bookmarkStart w:id="39" w:name="_Toc221893070"/>
      <w:bookmarkStart w:id="40" w:name="_Toc222238561"/>
      <w:r>
        <w:lastRenderedPageBreak/>
        <w:t>Figure 3</w:t>
      </w:r>
      <w:r w:rsidR="00907BC7" w:rsidRPr="00907BC7">
        <w:t>: Sample Non-Profit Status Letter from the IRS</w:t>
      </w:r>
      <w:bookmarkEnd w:id="39"/>
      <w:bookmarkEnd w:id="40"/>
    </w:p>
    <w:p w14:paraId="0A59B42A" w14:textId="576DEE4E" w:rsidR="00907BC7" w:rsidRPr="00907BC7" w:rsidRDefault="00907BC7" w:rsidP="00D60859">
      <w:pPr>
        <w:rPr>
          <w:szCs w:val="28"/>
        </w:rPr>
      </w:pPr>
      <w:bookmarkStart w:id="41" w:name="_Toc221893071"/>
      <w:r w:rsidRPr="00907BC7">
        <w:rPr>
          <w:noProof/>
        </w:rPr>
        <w:drawing>
          <wp:inline distT="0" distB="0" distL="0" distR="0" wp14:anchorId="56F4B96C" wp14:editId="3DBC077C">
            <wp:extent cx="6496493" cy="8421380"/>
            <wp:effectExtent l="0" t="0" r="0" b="0"/>
            <wp:docPr id="1906256134" name="Picture 1906256134" descr="Sample of Non-Profit Status Letter from the I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256134" name="Picture 1906256134" descr="Sample of Non-Profit Status Letter from the IRS"/>
                    <pic:cNvPicPr/>
                  </pic:nvPicPr>
                  <pic:blipFill>
                    <a:blip r:embed="rId24">
                      <a:extLst>
                        <a:ext uri="{28A0092B-C50C-407E-A947-70E740481C1C}">
                          <a14:useLocalDpi xmlns:a14="http://schemas.microsoft.com/office/drawing/2010/main" val="0"/>
                        </a:ext>
                      </a:extLst>
                    </a:blip>
                    <a:stretch>
                      <a:fillRect/>
                    </a:stretch>
                  </pic:blipFill>
                  <pic:spPr>
                    <a:xfrm>
                      <a:off x="0" y="0"/>
                      <a:ext cx="6501387" cy="8427725"/>
                    </a:xfrm>
                    <a:prstGeom prst="rect">
                      <a:avLst/>
                    </a:prstGeom>
                  </pic:spPr>
                </pic:pic>
              </a:graphicData>
            </a:graphic>
          </wp:inline>
        </w:drawing>
      </w:r>
      <w:bookmarkEnd w:id="41"/>
      <w:r w:rsidRPr="00907BC7">
        <w:br w:type="page"/>
      </w:r>
    </w:p>
    <w:p w14:paraId="2E6168F4" w14:textId="3235E5A4" w:rsidR="00907BC7" w:rsidRDefault="00F77F0D" w:rsidP="00D60859">
      <w:pPr>
        <w:pStyle w:val="Heading1"/>
      </w:pPr>
      <w:bookmarkStart w:id="42" w:name="_Toc221893072"/>
      <w:bookmarkStart w:id="43" w:name="_Toc222238562"/>
      <w:r>
        <w:lastRenderedPageBreak/>
        <w:t>Figure 4</w:t>
      </w:r>
      <w:r w:rsidR="00907BC7" w:rsidRPr="00907BC7">
        <w:t>: Sample of Proof of Insurance Coverage</w:t>
      </w:r>
      <w:bookmarkEnd w:id="42"/>
      <w:bookmarkEnd w:id="43"/>
    </w:p>
    <w:p w14:paraId="5D72760D" w14:textId="77777777" w:rsidR="000E628C" w:rsidRPr="000E628C" w:rsidRDefault="000E628C" w:rsidP="00D60859"/>
    <w:p w14:paraId="4E65CC0D" w14:textId="3B0DF223" w:rsidR="009C36DF" w:rsidRDefault="00907BC7" w:rsidP="00D60859">
      <w:pPr>
        <w:rPr>
          <w:rFonts w:cs="Arial"/>
          <w:szCs w:val="28"/>
        </w:rPr>
      </w:pPr>
      <w:r w:rsidRPr="00907BC7">
        <w:rPr>
          <w:noProof/>
        </w:rPr>
        <w:drawing>
          <wp:inline distT="0" distB="0" distL="0" distR="0" wp14:anchorId="4212FDE1" wp14:editId="341121BD">
            <wp:extent cx="6315740" cy="8172660"/>
            <wp:effectExtent l="0" t="0" r="8890" b="0"/>
            <wp:docPr id="1186429473" name="Picture 1186429473" descr="Sample of the Proof of Insurance Coverage Certific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429473" name="Picture 1186429473" descr="Sample of the Proof of Insurance Coverage Certificate"/>
                    <pic:cNvPicPr/>
                  </pic:nvPicPr>
                  <pic:blipFill>
                    <a:blip r:embed="rId25">
                      <a:extLst>
                        <a:ext uri="{28A0092B-C50C-407E-A947-70E740481C1C}">
                          <a14:useLocalDpi xmlns:a14="http://schemas.microsoft.com/office/drawing/2010/main" val="0"/>
                        </a:ext>
                      </a:extLst>
                    </a:blip>
                    <a:stretch>
                      <a:fillRect/>
                    </a:stretch>
                  </pic:blipFill>
                  <pic:spPr>
                    <a:xfrm>
                      <a:off x="0" y="0"/>
                      <a:ext cx="6322183" cy="8180997"/>
                    </a:xfrm>
                    <a:prstGeom prst="rect">
                      <a:avLst/>
                    </a:prstGeom>
                  </pic:spPr>
                </pic:pic>
              </a:graphicData>
            </a:graphic>
          </wp:inline>
        </w:drawing>
      </w:r>
      <w:r w:rsidR="009C36DF">
        <w:rPr>
          <w:rFonts w:cs="Arial"/>
          <w:szCs w:val="28"/>
        </w:rPr>
        <w:br w:type="page"/>
      </w:r>
    </w:p>
    <w:p w14:paraId="083D0EFA" w14:textId="4A11B442" w:rsidR="00960F80" w:rsidRDefault="009C36DF" w:rsidP="00D60859">
      <w:pPr>
        <w:pStyle w:val="Heading1"/>
      </w:pPr>
      <w:bookmarkStart w:id="44" w:name="_Toc221893073"/>
      <w:bookmarkStart w:id="45" w:name="_Toc222238563"/>
      <w:r>
        <w:lastRenderedPageBreak/>
        <w:t>Terms and Conditions</w:t>
      </w:r>
      <w:bookmarkEnd w:id="44"/>
      <w:bookmarkEnd w:id="45"/>
    </w:p>
    <w:p w14:paraId="6322967C" w14:textId="2F60525C" w:rsidR="00960F80" w:rsidRPr="00960F80" w:rsidRDefault="00960F80" w:rsidP="000377E6">
      <w:pPr>
        <w:pStyle w:val="Heading2"/>
      </w:pPr>
      <w:bookmarkStart w:id="46" w:name="_Toc222238564"/>
      <w:r w:rsidRPr="00960F80">
        <w:t>Exhibit A</w:t>
      </w:r>
      <w:bookmarkEnd w:id="46"/>
    </w:p>
    <w:p w14:paraId="40F40D8E" w14:textId="77777777" w:rsidR="00960F80" w:rsidRPr="00960F80" w:rsidRDefault="00960F80" w:rsidP="00D60859">
      <w:r w:rsidRPr="00960F80">
        <w:t>SCOPE OF WORK</w:t>
      </w:r>
    </w:p>
    <w:p w14:paraId="2D13CC84" w14:textId="28ABEB19" w:rsidR="00960F80" w:rsidRPr="00960F80" w:rsidRDefault="00960F80" w:rsidP="000377E6">
      <w:pPr>
        <w:pStyle w:val="ListParagraph"/>
        <w:numPr>
          <w:ilvl w:val="0"/>
          <w:numId w:val="23"/>
        </w:numPr>
        <w:contextualSpacing w:val="0"/>
      </w:pPr>
      <w:r w:rsidRPr="00960F80">
        <w:t xml:space="preserve">This Grant Agreement is entered between </w:t>
      </w:r>
      <w:r w:rsidRPr="00D60859">
        <w:rPr>
          <w:color w:val="0070C0"/>
        </w:rPr>
        <w:t xml:space="preserve">&lt;&lt;Grantee Name&gt;&gt; </w:t>
      </w:r>
      <w:r w:rsidRPr="00960F80">
        <w:t>and the Department of Rehabilitation (DOR).</w:t>
      </w:r>
    </w:p>
    <w:p w14:paraId="6B99B5C6" w14:textId="341C1884" w:rsidR="00960F80" w:rsidRPr="00960F80" w:rsidRDefault="00960F80" w:rsidP="000377E6">
      <w:pPr>
        <w:pStyle w:val="ListParagraph"/>
        <w:numPr>
          <w:ilvl w:val="0"/>
          <w:numId w:val="23"/>
        </w:numPr>
        <w:contextualSpacing w:val="0"/>
      </w:pPr>
      <w:r w:rsidRPr="00960F80">
        <w:t xml:space="preserve">The purpose of this Grant Agreement is to provide </w:t>
      </w:r>
      <w:r w:rsidR="2389C0A6" w:rsidRPr="00960F80">
        <w:t>eligible Californians</w:t>
      </w:r>
      <w:r w:rsidR="492F7F96" w:rsidRPr="00960F80">
        <w:t xml:space="preserve"> of all ages</w:t>
      </w:r>
      <w:r w:rsidR="2389C0A6" w:rsidRPr="00960F80">
        <w:t xml:space="preserve"> with verified speech or language disabilities access to speech-generating devices (SGDs) and speech-generating applications to increase independent communication.</w:t>
      </w:r>
      <w:r w:rsidR="02CD59B7" w:rsidRPr="00960F80">
        <w:t xml:space="preserve"> Grantee is to support individuals through education, demonstrations, short-term loan devices (STLs), training</w:t>
      </w:r>
      <w:r w:rsidR="75D46CBF" w:rsidRPr="00960F80">
        <w:t>, and issuance of long-term loan devices (LTLs).</w:t>
      </w:r>
    </w:p>
    <w:p w14:paraId="4CB02E09" w14:textId="77777777" w:rsidR="00960F80" w:rsidRPr="00960F80" w:rsidRDefault="00960F80" w:rsidP="000377E6">
      <w:pPr>
        <w:pStyle w:val="ListParagraph"/>
        <w:numPr>
          <w:ilvl w:val="0"/>
          <w:numId w:val="23"/>
        </w:numPr>
        <w:contextualSpacing w:val="0"/>
      </w:pPr>
      <w:r w:rsidRPr="00960F80">
        <w:t>The California Public Utilities Commission (CPUC), as part of its Deaf and Disabled Telecommunications Program (DDTP), provides funding for Supplemental Telecommunications Equipment (STE) pursuant to California Public Utilities Code section 2881.4(a)(4)(B).</w:t>
      </w:r>
    </w:p>
    <w:p w14:paraId="6169EB8B" w14:textId="7C70A237" w:rsidR="5209D5DE" w:rsidRDefault="00960F80" w:rsidP="000377E6">
      <w:pPr>
        <w:spacing w:after="360"/>
      </w:pPr>
      <w:r w:rsidRPr="00960F80">
        <w:t>The DOR, as the designated state unit in California for the provision of vocational rehabilitation services pursuant to the Rehabilitation Act of 1973, as amended, (29 U.S.C. § 701 et seq.) and Welfare and Institutions Code section 19000 et seq., provides vocational rehabilitation services to approximately 110,000 Californians with disabilities annually through its 80 offices throughout the state. Further, the DOR is the designated state unit in California for the provision of assistive technology services authorized by the Assistive Technology Act of 1998, as amended, (29 U.S.C. § 3001, et seq.). As the designated state unit, the DOR partners with independent living centers, schools, colleges, community resource programs, and others to serve Californians with disabilities to achieve employment, independence, and equality.</w:t>
      </w:r>
    </w:p>
    <w:p w14:paraId="310C8F73" w14:textId="5C81D548" w:rsidR="00960F80" w:rsidRPr="00960F80" w:rsidRDefault="665140BA" w:rsidP="000377E6">
      <w:pPr>
        <w:spacing w:after="360"/>
      </w:pPr>
      <w:r w:rsidRPr="5209D5DE">
        <w:t xml:space="preserve">Grantee is required to comply with </w:t>
      </w:r>
      <w:r w:rsidR="06DFE961" w:rsidRPr="5209D5DE">
        <w:t>applicable provisions of the Public Utilities Code, namely section 2881 and related rulemaking by the CPUC.</w:t>
      </w:r>
    </w:p>
    <w:p w14:paraId="49E80458" w14:textId="77777777" w:rsidR="00960F80" w:rsidRPr="00960F80" w:rsidRDefault="00960F80" w:rsidP="000377E6">
      <w:pPr>
        <w:pStyle w:val="ListParagraph"/>
        <w:numPr>
          <w:ilvl w:val="0"/>
          <w:numId w:val="23"/>
        </w:numPr>
        <w:spacing w:after="360"/>
        <w:contextualSpacing w:val="0"/>
      </w:pPr>
      <w:r w:rsidRPr="00960F80">
        <w:t xml:space="preserve">Services shall be provided during the term of </w:t>
      </w:r>
      <w:r w:rsidRPr="00D60859">
        <w:rPr>
          <w:color w:val="0070C0"/>
        </w:rPr>
        <w:t xml:space="preserve">&lt;&lt;start date&gt;&gt; </w:t>
      </w:r>
      <w:r w:rsidRPr="00960F80">
        <w:t xml:space="preserve">or upon final approval from DOR whichever date occurs later, through </w:t>
      </w:r>
      <w:r w:rsidRPr="00D60859">
        <w:rPr>
          <w:color w:val="0070C0"/>
        </w:rPr>
        <w:t>&lt;&lt;end date&gt;&gt;.</w:t>
      </w:r>
    </w:p>
    <w:p w14:paraId="54ACFB21" w14:textId="3E263064" w:rsidR="00960F80" w:rsidRPr="00960F80" w:rsidRDefault="00960F80" w:rsidP="000377E6">
      <w:pPr>
        <w:pStyle w:val="ListParagraph"/>
        <w:numPr>
          <w:ilvl w:val="0"/>
          <w:numId w:val="23"/>
        </w:numPr>
        <w:spacing w:after="360"/>
        <w:contextualSpacing w:val="0"/>
      </w:pPr>
      <w:r w:rsidRPr="00F56713">
        <w:rPr>
          <w:kern w:val="2"/>
          <w14:ligatures w14:val="standardContextual"/>
        </w:rPr>
        <w:t xml:space="preserve">The services shall be performed at </w:t>
      </w:r>
      <w:r w:rsidRPr="00F56713">
        <w:rPr>
          <w:color w:val="0070C0"/>
          <w:kern w:val="2"/>
          <w14:ligatures w14:val="standardContextual"/>
        </w:rPr>
        <w:t>&lt;&lt;Grant program to add the location where services will be provided&gt;&gt;</w:t>
      </w:r>
    </w:p>
    <w:p w14:paraId="0B2AF5A9" w14:textId="5A1B32FC" w:rsidR="00960F80" w:rsidRPr="00960F80" w:rsidRDefault="00960F80" w:rsidP="000377E6">
      <w:pPr>
        <w:pStyle w:val="ListParagraph"/>
        <w:numPr>
          <w:ilvl w:val="0"/>
          <w:numId w:val="23"/>
        </w:numPr>
        <w:spacing w:after="360"/>
        <w:contextualSpacing w:val="0"/>
      </w:pPr>
      <w:r w:rsidRPr="00960F80">
        <w:lastRenderedPageBreak/>
        <w:t>The project representatives during the term of this Grant Agreement will be:</w:t>
      </w:r>
    </w:p>
    <w:tbl>
      <w:tblPr>
        <w:tblStyle w:val="TableGrid2"/>
        <w:tblW w:w="0" w:type="auto"/>
        <w:tblInd w:w="720" w:type="dxa"/>
        <w:tblLook w:val="04A0" w:firstRow="1" w:lastRow="0" w:firstColumn="1" w:lastColumn="0" w:noHBand="0" w:noVBand="1"/>
      </w:tblPr>
      <w:tblGrid>
        <w:gridCol w:w="5039"/>
        <w:gridCol w:w="5031"/>
      </w:tblGrid>
      <w:tr w:rsidR="00960F80" w:rsidRPr="00960F80" w14:paraId="4263BC08" w14:textId="77777777" w:rsidTr="00DE1C6F">
        <w:tc>
          <w:tcPr>
            <w:tcW w:w="5107" w:type="dxa"/>
          </w:tcPr>
          <w:p w14:paraId="64F376DF" w14:textId="77777777" w:rsidR="00960F80" w:rsidRPr="00960F80" w:rsidRDefault="00960F80" w:rsidP="000377E6">
            <w:r w:rsidRPr="00960F80">
              <w:t>Grantor</w:t>
            </w:r>
          </w:p>
          <w:p w14:paraId="6B2423BF" w14:textId="77777777" w:rsidR="00960F80" w:rsidRPr="00960F80" w:rsidRDefault="00960F80" w:rsidP="000377E6">
            <w:r w:rsidRPr="00960F80">
              <w:t>Department of Rehabilitation</w:t>
            </w:r>
          </w:p>
        </w:tc>
        <w:tc>
          <w:tcPr>
            <w:tcW w:w="5107" w:type="dxa"/>
          </w:tcPr>
          <w:p w14:paraId="647C5550" w14:textId="77777777" w:rsidR="00960F80" w:rsidRPr="00960F80" w:rsidRDefault="00960F80" w:rsidP="000377E6">
            <w:r w:rsidRPr="00960F80">
              <w:t>Grantee</w:t>
            </w:r>
          </w:p>
          <w:p w14:paraId="10E1D2E1" w14:textId="77777777" w:rsidR="00960F80" w:rsidRPr="00960F80" w:rsidRDefault="00960F80" w:rsidP="000377E6">
            <w:r w:rsidRPr="00960F80">
              <w:t>&lt;&lt;Grantee Name&gt;&gt;</w:t>
            </w:r>
          </w:p>
        </w:tc>
      </w:tr>
      <w:tr w:rsidR="00960F80" w:rsidRPr="00960F80" w14:paraId="24284021" w14:textId="77777777" w:rsidTr="00DE1C6F">
        <w:tc>
          <w:tcPr>
            <w:tcW w:w="5107" w:type="dxa"/>
          </w:tcPr>
          <w:p w14:paraId="073164E3" w14:textId="77777777" w:rsidR="00960F80" w:rsidRPr="00960F80" w:rsidRDefault="00960F80" w:rsidP="00D60859">
            <w:r w:rsidRPr="00960F80">
              <w:t>Name: &lt;&lt;DOR staff person responsible for the program&gt;&gt;</w:t>
            </w:r>
          </w:p>
        </w:tc>
        <w:tc>
          <w:tcPr>
            <w:tcW w:w="5107" w:type="dxa"/>
          </w:tcPr>
          <w:p w14:paraId="0CF8141C" w14:textId="77777777" w:rsidR="00960F80" w:rsidRPr="00960F80" w:rsidRDefault="00960F80" w:rsidP="00D60859">
            <w:r w:rsidRPr="00960F80">
              <w:t>Name:</w:t>
            </w:r>
          </w:p>
        </w:tc>
      </w:tr>
      <w:tr w:rsidR="00960F80" w:rsidRPr="00960F80" w14:paraId="64BFB8AC" w14:textId="77777777" w:rsidTr="00DE1C6F">
        <w:tc>
          <w:tcPr>
            <w:tcW w:w="5107" w:type="dxa"/>
          </w:tcPr>
          <w:p w14:paraId="3730F02E" w14:textId="77777777" w:rsidR="00960F80" w:rsidRPr="00960F80" w:rsidRDefault="00960F80" w:rsidP="00D60859">
            <w:r w:rsidRPr="00960F80">
              <w:t>Phone:</w:t>
            </w:r>
          </w:p>
        </w:tc>
        <w:tc>
          <w:tcPr>
            <w:tcW w:w="5107" w:type="dxa"/>
          </w:tcPr>
          <w:p w14:paraId="6B7AE568" w14:textId="77777777" w:rsidR="00960F80" w:rsidRPr="00960F80" w:rsidRDefault="00960F80" w:rsidP="00D60859">
            <w:r w:rsidRPr="00960F80">
              <w:t>Phone:</w:t>
            </w:r>
          </w:p>
        </w:tc>
      </w:tr>
      <w:tr w:rsidR="00960F80" w:rsidRPr="00960F80" w14:paraId="7D2527CA" w14:textId="77777777" w:rsidTr="00DE1C6F">
        <w:tc>
          <w:tcPr>
            <w:tcW w:w="5107" w:type="dxa"/>
          </w:tcPr>
          <w:p w14:paraId="2A1C7BEC" w14:textId="77777777" w:rsidR="00960F80" w:rsidRPr="00960F80" w:rsidRDefault="00960F80" w:rsidP="00D60859">
            <w:r w:rsidRPr="00960F80">
              <w:t>Email:</w:t>
            </w:r>
          </w:p>
        </w:tc>
        <w:tc>
          <w:tcPr>
            <w:tcW w:w="5107" w:type="dxa"/>
          </w:tcPr>
          <w:p w14:paraId="21CAD39E" w14:textId="77777777" w:rsidR="00960F80" w:rsidRPr="00960F80" w:rsidRDefault="00960F80" w:rsidP="00D60859">
            <w:r w:rsidRPr="00960F80">
              <w:t>Email</w:t>
            </w:r>
          </w:p>
        </w:tc>
      </w:tr>
    </w:tbl>
    <w:p w14:paraId="3004512C" w14:textId="77777777" w:rsidR="00960F80" w:rsidRPr="00960F80" w:rsidRDefault="00960F80" w:rsidP="000377E6">
      <w:pPr>
        <w:spacing w:before="240"/>
      </w:pPr>
      <w:r w:rsidRPr="00960F80">
        <w:t>Direct all inquiries to:</w:t>
      </w:r>
    </w:p>
    <w:tbl>
      <w:tblPr>
        <w:tblStyle w:val="TableGrid2"/>
        <w:tblW w:w="0" w:type="auto"/>
        <w:tblInd w:w="720" w:type="dxa"/>
        <w:tblLook w:val="04A0" w:firstRow="1" w:lastRow="0" w:firstColumn="1" w:lastColumn="0" w:noHBand="0" w:noVBand="1"/>
      </w:tblPr>
      <w:tblGrid>
        <w:gridCol w:w="5036"/>
        <w:gridCol w:w="5034"/>
      </w:tblGrid>
      <w:tr w:rsidR="00960F80" w:rsidRPr="00960F80" w14:paraId="437DB406" w14:textId="77777777" w:rsidTr="00DE1C6F">
        <w:tc>
          <w:tcPr>
            <w:tcW w:w="5107" w:type="dxa"/>
          </w:tcPr>
          <w:p w14:paraId="30AAD95B" w14:textId="77777777" w:rsidR="00960F80" w:rsidRPr="00960F80" w:rsidRDefault="00960F80" w:rsidP="000377E6">
            <w:r w:rsidRPr="00960F80">
              <w:t>Grantor</w:t>
            </w:r>
          </w:p>
          <w:p w14:paraId="25613FC4" w14:textId="77777777" w:rsidR="00960F80" w:rsidRPr="00960F80" w:rsidRDefault="00960F80" w:rsidP="000377E6">
            <w:r w:rsidRPr="00960F80">
              <w:t>Department of Rehabilitation</w:t>
            </w:r>
          </w:p>
        </w:tc>
        <w:tc>
          <w:tcPr>
            <w:tcW w:w="5107" w:type="dxa"/>
          </w:tcPr>
          <w:p w14:paraId="1ED81587" w14:textId="77777777" w:rsidR="00960F80" w:rsidRPr="00960F80" w:rsidRDefault="00960F80" w:rsidP="000377E6">
            <w:r w:rsidRPr="00960F80">
              <w:t>Grantee</w:t>
            </w:r>
          </w:p>
          <w:p w14:paraId="62BE8EEB" w14:textId="77777777" w:rsidR="00960F80" w:rsidRPr="00960F80" w:rsidRDefault="00960F80" w:rsidP="000377E6">
            <w:r w:rsidRPr="00960F80">
              <w:t>&lt;&lt;Grantee Name&gt;&gt;</w:t>
            </w:r>
          </w:p>
        </w:tc>
      </w:tr>
      <w:tr w:rsidR="00960F80" w:rsidRPr="00960F80" w14:paraId="5FBF4254" w14:textId="77777777" w:rsidTr="00DE1C6F">
        <w:tc>
          <w:tcPr>
            <w:tcW w:w="5107" w:type="dxa"/>
          </w:tcPr>
          <w:p w14:paraId="48701E2D" w14:textId="77777777" w:rsidR="00960F80" w:rsidRPr="00960F80" w:rsidRDefault="00960F80" w:rsidP="00D60859">
            <w:r w:rsidRPr="00960F80">
              <w:t xml:space="preserve">Section: </w:t>
            </w:r>
          </w:p>
        </w:tc>
        <w:tc>
          <w:tcPr>
            <w:tcW w:w="5107" w:type="dxa"/>
          </w:tcPr>
          <w:p w14:paraId="10426F94" w14:textId="77777777" w:rsidR="00960F80" w:rsidRPr="00960F80" w:rsidRDefault="00960F80" w:rsidP="00D60859">
            <w:r w:rsidRPr="00960F80">
              <w:t>Section/Unit: N/A</w:t>
            </w:r>
          </w:p>
        </w:tc>
      </w:tr>
      <w:tr w:rsidR="00960F80" w:rsidRPr="00960F80" w14:paraId="78DE96EE" w14:textId="77777777" w:rsidTr="00DE1C6F">
        <w:tc>
          <w:tcPr>
            <w:tcW w:w="5107" w:type="dxa"/>
          </w:tcPr>
          <w:p w14:paraId="476067E2" w14:textId="77777777" w:rsidR="00960F80" w:rsidRPr="00960F80" w:rsidRDefault="00960F80" w:rsidP="00D60859">
            <w:r w:rsidRPr="00960F80">
              <w:t>Point of Contact: &lt;&lt;DOR Grant Manager&gt;&gt;</w:t>
            </w:r>
          </w:p>
        </w:tc>
        <w:tc>
          <w:tcPr>
            <w:tcW w:w="5107" w:type="dxa"/>
          </w:tcPr>
          <w:p w14:paraId="587E1AFF" w14:textId="77777777" w:rsidR="00960F80" w:rsidRPr="00960F80" w:rsidRDefault="00960F80" w:rsidP="00D60859">
            <w:r w:rsidRPr="00960F80">
              <w:t>Point of Contact:</w:t>
            </w:r>
          </w:p>
        </w:tc>
      </w:tr>
      <w:tr w:rsidR="00960F80" w:rsidRPr="00960F80" w14:paraId="4F677F35" w14:textId="77777777" w:rsidTr="00DE1C6F">
        <w:tc>
          <w:tcPr>
            <w:tcW w:w="5107" w:type="dxa"/>
          </w:tcPr>
          <w:p w14:paraId="0E5110B1" w14:textId="77777777" w:rsidR="00960F80" w:rsidRPr="00960F80" w:rsidRDefault="00960F80" w:rsidP="00D60859">
            <w:r w:rsidRPr="00960F80">
              <w:t xml:space="preserve">Phone: </w:t>
            </w:r>
          </w:p>
        </w:tc>
        <w:tc>
          <w:tcPr>
            <w:tcW w:w="5107" w:type="dxa"/>
          </w:tcPr>
          <w:p w14:paraId="56F9FCE3" w14:textId="77777777" w:rsidR="00960F80" w:rsidRPr="00960F80" w:rsidRDefault="00960F80" w:rsidP="00D60859">
            <w:r w:rsidRPr="00960F80">
              <w:t>Phone:</w:t>
            </w:r>
          </w:p>
        </w:tc>
      </w:tr>
      <w:tr w:rsidR="00960F80" w:rsidRPr="00960F80" w14:paraId="0CB4A7B3" w14:textId="77777777" w:rsidTr="00DE1C6F">
        <w:tc>
          <w:tcPr>
            <w:tcW w:w="5107" w:type="dxa"/>
          </w:tcPr>
          <w:p w14:paraId="5087FFED" w14:textId="77777777" w:rsidR="00960F80" w:rsidRPr="00960F80" w:rsidRDefault="00960F80" w:rsidP="00D60859">
            <w:r w:rsidRPr="00960F80">
              <w:t>Email:</w:t>
            </w:r>
          </w:p>
        </w:tc>
        <w:tc>
          <w:tcPr>
            <w:tcW w:w="5107" w:type="dxa"/>
          </w:tcPr>
          <w:p w14:paraId="0C72019D" w14:textId="77777777" w:rsidR="00960F80" w:rsidRPr="00960F80" w:rsidRDefault="00960F80" w:rsidP="00D60859">
            <w:r w:rsidRPr="00960F80">
              <w:t>Email:</w:t>
            </w:r>
          </w:p>
        </w:tc>
      </w:tr>
    </w:tbl>
    <w:p w14:paraId="48A1921D" w14:textId="77777777" w:rsidR="00960F80" w:rsidRPr="00960F80" w:rsidRDefault="00960F80" w:rsidP="000377E6">
      <w:pPr>
        <w:spacing w:before="240"/>
      </w:pPr>
      <w:r w:rsidRPr="00960F80">
        <w:t xml:space="preserve">Either party may change any portion of the above contact information by providing thirty (30) </w:t>
      </w:r>
      <w:proofErr w:type="gramStart"/>
      <w:r w:rsidRPr="00960F80">
        <w:t>days</w:t>
      </w:r>
      <w:proofErr w:type="gramEnd"/>
      <w:r w:rsidRPr="00960F80">
        <w:t xml:space="preserve"> written notice of the change to the other party.  No amendment of this Grant Agreement is required to make such a change.</w:t>
      </w:r>
    </w:p>
    <w:p w14:paraId="3A4F6D5A" w14:textId="77777777" w:rsidR="00960F80" w:rsidRPr="00960F80" w:rsidRDefault="00960F80" w:rsidP="00D60859">
      <w:pPr>
        <w:pStyle w:val="ListParagraph"/>
        <w:numPr>
          <w:ilvl w:val="0"/>
          <w:numId w:val="23"/>
        </w:numPr>
      </w:pPr>
      <w:r w:rsidRPr="00960F80">
        <w:t>Service to be performed:</w:t>
      </w:r>
    </w:p>
    <w:p w14:paraId="364A3B04" w14:textId="228601E4" w:rsidR="004130EA" w:rsidRPr="004130EA" w:rsidRDefault="004130EA" w:rsidP="00D60859">
      <w:pPr>
        <w:pStyle w:val="ListParagraph"/>
        <w:numPr>
          <w:ilvl w:val="1"/>
          <w:numId w:val="23"/>
        </w:numPr>
      </w:pPr>
      <w:r w:rsidRPr="004130EA">
        <w:t>Individual Identification &amp; Eligibility</w:t>
      </w:r>
    </w:p>
    <w:p w14:paraId="58C6EB6F" w14:textId="77777777" w:rsidR="004130EA" w:rsidRPr="004130EA" w:rsidRDefault="004130EA" w:rsidP="00D60859">
      <w:pPr>
        <w:pStyle w:val="ListParagraph"/>
        <w:numPr>
          <w:ilvl w:val="2"/>
          <w:numId w:val="23"/>
        </w:numPr>
      </w:pPr>
      <w:r w:rsidRPr="004130EA">
        <w:t>Identify individuals of all ages with a speech or language disability who have difficulty speaking or cannot speak.</w:t>
      </w:r>
    </w:p>
    <w:p w14:paraId="6242D923" w14:textId="77777777" w:rsidR="004130EA" w:rsidRPr="004130EA" w:rsidRDefault="004130EA" w:rsidP="00D60859">
      <w:pPr>
        <w:pStyle w:val="ListParagraph"/>
        <w:numPr>
          <w:ilvl w:val="2"/>
          <w:numId w:val="23"/>
        </w:numPr>
      </w:pPr>
      <w:r w:rsidRPr="004130EA">
        <w:t>Verify eligibility via referral/recommendation from an approved clinician or specialist.</w:t>
      </w:r>
    </w:p>
    <w:p w14:paraId="39910F6C" w14:textId="77777777" w:rsidR="004130EA" w:rsidRPr="004130EA" w:rsidRDefault="004130EA" w:rsidP="00D60859">
      <w:pPr>
        <w:pStyle w:val="ListParagraph"/>
        <w:numPr>
          <w:ilvl w:val="1"/>
          <w:numId w:val="23"/>
        </w:numPr>
      </w:pPr>
      <w:r w:rsidRPr="004130EA">
        <w:t>Demonstrations, STLs, and Training</w:t>
      </w:r>
    </w:p>
    <w:p w14:paraId="0D0977CE" w14:textId="77777777" w:rsidR="004130EA" w:rsidRPr="004130EA" w:rsidRDefault="004130EA" w:rsidP="00D60859">
      <w:pPr>
        <w:pStyle w:val="ListParagraph"/>
        <w:numPr>
          <w:ilvl w:val="2"/>
          <w:numId w:val="23"/>
        </w:numPr>
      </w:pPr>
      <w:r w:rsidRPr="004130EA">
        <w:t xml:space="preserve">Maintain demonstration SGDs preloaded with seven (7) VOP applications: </w:t>
      </w:r>
    </w:p>
    <w:p w14:paraId="3F45DDF2" w14:textId="77777777" w:rsidR="004130EA" w:rsidRPr="004130EA" w:rsidRDefault="004130EA" w:rsidP="00D60859">
      <w:pPr>
        <w:pStyle w:val="ListParagraph"/>
        <w:numPr>
          <w:ilvl w:val="3"/>
          <w:numId w:val="23"/>
        </w:numPr>
      </w:pPr>
      <w:proofErr w:type="spellStart"/>
      <w:r w:rsidRPr="004130EA">
        <w:t>GoTalk</w:t>
      </w:r>
      <w:proofErr w:type="spellEnd"/>
      <w:r w:rsidRPr="004130EA">
        <w:t xml:space="preserve"> NOW Plus</w:t>
      </w:r>
    </w:p>
    <w:p w14:paraId="76606B05" w14:textId="77777777" w:rsidR="004130EA" w:rsidRPr="004130EA" w:rsidRDefault="004130EA" w:rsidP="00D60859">
      <w:pPr>
        <w:pStyle w:val="ListParagraph"/>
        <w:numPr>
          <w:ilvl w:val="3"/>
          <w:numId w:val="23"/>
        </w:numPr>
      </w:pPr>
      <w:r w:rsidRPr="004130EA">
        <w:lastRenderedPageBreak/>
        <w:t>LAMP Words for Life</w:t>
      </w:r>
    </w:p>
    <w:p w14:paraId="6BF6A469" w14:textId="77777777" w:rsidR="004130EA" w:rsidRPr="004130EA" w:rsidRDefault="004130EA" w:rsidP="00D60859">
      <w:pPr>
        <w:pStyle w:val="ListParagraph"/>
        <w:numPr>
          <w:ilvl w:val="3"/>
          <w:numId w:val="23"/>
        </w:numPr>
      </w:pPr>
      <w:r w:rsidRPr="004130EA">
        <w:t>Predictable (available for Android devices)</w:t>
      </w:r>
    </w:p>
    <w:p w14:paraId="700E4B40" w14:textId="77777777" w:rsidR="004130EA" w:rsidRPr="004130EA" w:rsidRDefault="004130EA" w:rsidP="00D60859">
      <w:pPr>
        <w:pStyle w:val="ListParagraph"/>
        <w:numPr>
          <w:ilvl w:val="3"/>
          <w:numId w:val="23"/>
        </w:numPr>
      </w:pPr>
      <w:r w:rsidRPr="004130EA">
        <w:t>Proloquo2Go</w:t>
      </w:r>
    </w:p>
    <w:p w14:paraId="6F69C0DF" w14:textId="77777777" w:rsidR="004130EA" w:rsidRPr="004130EA" w:rsidRDefault="004130EA" w:rsidP="00D60859">
      <w:pPr>
        <w:pStyle w:val="ListParagraph"/>
        <w:numPr>
          <w:ilvl w:val="3"/>
          <w:numId w:val="23"/>
        </w:numPr>
      </w:pPr>
      <w:r w:rsidRPr="004130EA">
        <w:t>Proloquo4Text</w:t>
      </w:r>
    </w:p>
    <w:p w14:paraId="47191722" w14:textId="77777777" w:rsidR="004130EA" w:rsidRPr="004130EA" w:rsidRDefault="004130EA" w:rsidP="00D60859">
      <w:pPr>
        <w:pStyle w:val="ListParagraph"/>
        <w:numPr>
          <w:ilvl w:val="3"/>
          <w:numId w:val="23"/>
        </w:numPr>
      </w:pPr>
      <w:proofErr w:type="spellStart"/>
      <w:r w:rsidRPr="004130EA">
        <w:t>TouchChat</w:t>
      </w:r>
      <w:proofErr w:type="spellEnd"/>
      <w:r w:rsidRPr="004130EA">
        <w:t xml:space="preserve"> HD w/ </w:t>
      </w:r>
      <w:proofErr w:type="spellStart"/>
      <w:r w:rsidRPr="004130EA">
        <w:t>WordPower</w:t>
      </w:r>
      <w:proofErr w:type="spellEnd"/>
    </w:p>
    <w:p w14:paraId="28995163" w14:textId="77777777" w:rsidR="004130EA" w:rsidRPr="004130EA" w:rsidRDefault="004130EA" w:rsidP="00D60859">
      <w:pPr>
        <w:pStyle w:val="ListParagraph"/>
        <w:numPr>
          <w:ilvl w:val="3"/>
          <w:numId w:val="23"/>
        </w:numPr>
      </w:pPr>
      <w:r w:rsidRPr="004130EA">
        <w:t>TD Snap</w:t>
      </w:r>
    </w:p>
    <w:p w14:paraId="1CD41B3C" w14:textId="77777777" w:rsidR="004130EA" w:rsidRPr="004130EA" w:rsidRDefault="004130EA" w:rsidP="00D60859">
      <w:pPr>
        <w:pStyle w:val="ListParagraph"/>
        <w:numPr>
          <w:ilvl w:val="2"/>
          <w:numId w:val="23"/>
        </w:numPr>
      </w:pPr>
      <w:r w:rsidRPr="004130EA">
        <w:t>Provide STL devices for a duration of 2–14 calendar days with the seven apps to allow individuals to use for a trial period and select the most suitable app.</w:t>
      </w:r>
    </w:p>
    <w:p w14:paraId="10257F3A" w14:textId="77777777" w:rsidR="004130EA" w:rsidRPr="004130EA" w:rsidRDefault="004130EA" w:rsidP="00D60859">
      <w:pPr>
        <w:pStyle w:val="ListParagraph"/>
        <w:numPr>
          <w:ilvl w:val="2"/>
          <w:numId w:val="23"/>
        </w:numPr>
      </w:pPr>
      <w:r w:rsidRPr="004130EA">
        <w:t>Conduct education and training on the SGD’s accessibility features and application use.</w:t>
      </w:r>
    </w:p>
    <w:p w14:paraId="098E90EA" w14:textId="4452CD9D" w:rsidR="004130EA" w:rsidRPr="004130EA" w:rsidRDefault="004130EA" w:rsidP="00D60859">
      <w:pPr>
        <w:pStyle w:val="ListParagraph"/>
        <w:numPr>
          <w:ilvl w:val="2"/>
          <w:numId w:val="23"/>
        </w:numPr>
      </w:pPr>
      <w:r w:rsidRPr="004130EA">
        <w:t>DOR reserves the right to add additional approved SGDs and speech-generating applications, as approved by CPUC.</w:t>
      </w:r>
    </w:p>
    <w:p w14:paraId="3D5A275E" w14:textId="77777777" w:rsidR="004130EA" w:rsidRPr="004130EA" w:rsidRDefault="004130EA" w:rsidP="00D60859">
      <w:pPr>
        <w:pStyle w:val="ListParagraph"/>
        <w:numPr>
          <w:ilvl w:val="1"/>
          <w:numId w:val="23"/>
        </w:numPr>
      </w:pPr>
      <w:r w:rsidRPr="004130EA">
        <w:t>LTL Issuance</w:t>
      </w:r>
    </w:p>
    <w:p w14:paraId="46A50A21" w14:textId="77777777" w:rsidR="004130EA" w:rsidRPr="004130EA" w:rsidRDefault="004130EA" w:rsidP="00D60859">
      <w:pPr>
        <w:pStyle w:val="ListParagraph"/>
        <w:numPr>
          <w:ilvl w:val="2"/>
          <w:numId w:val="23"/>
        </w:numPr>
      </w:pPr>
      <w:r w:rsidRPr="004130EA">
        <w:t>Provide LTL devices of new iPads, new Android, or other CPUC-approved SGDs with one VOP application selected by the individual to support independent communication.</w:t>
      </w:r>
    </w:p>
    <w:p w14:paraId="44826AAE" w14:textId="77777777" w:rsidR="004130EA" w:rsidRPr="004130EA" w:rsidRDefault="004130EA" w:rsidP="00D60859">
      <w:pPr>
        <w:pStyle w:val="ListParagraph"/>
        <w:numPr>
          <w:ilvl w:val="1"/>
          <w:numId w:val="23"/>
        </w:numPr>
      </w:pPr>
      <w:r w:rsidRPr="004130EA">
        <w:t>Apple and Google App Store Account &amp; Gift Codes</w:t>
      </w:r>
    </w:p>
    <w:p w14:paraId="5A43751E" w14:textId="77777777" w:rsidR="004130EA" w:rsidRPr="004130EA" w:rsidRDefault="004130EA" w:rsidP="00D60859">
      <w:pPr>
        <w:pStyle w:val="ListParagraph"/>
        <w:numPr>
          <w:ilvl w:val="2"/>
          <w:numId w:val="23"/>
        </w:numPr>
      </w:pPr>
      <w:r w:rsidRPr="004130EA">
        <w:t>Maintain an Apple and/or Google App Store account to purchase redeemable gift codes for approved VOP apps (one per LTL device).</w:t>
      </w:r>
    </w:p>
    <w:p w14:paraId="68F0ECEB" w14:textId="77777777" w:rsidR="004130EA" w:rsidRPr="004130EA" w:rsidRDefault="004130EA" w:rsidP="00D60859">
      <w:pPr>
        <w:pStyle w:val="ListParagraph"/>
        <w:numPr>
          <w:ilvl w:val="2"/>
          <w:numId w:val="23"/>
        </w:numPr>
      </w:pPr>
      <w:r w:rsidRPr="004130EA">
        <w:t>Submit gift code receipts with invoices for reimbursement.</w:t>
      </w:r>
    </w:p>
    <w:p w14:paraId="7DBDD839" w14:textId="77777777" w:rsidR="004130EA" w:rsidRPr="004130EA" w:rsidRDefault="004130EA" w:rsidP="00D60859">
      <w:pPr>
        <w:pStyle w:val="ListParagraph"/>
        <w:numPr>
          <w:ilvl w:val="1"/>
          <w:numId w:val="23"/>
        </w:numPr>
      </w:pPr>
      <w:r w:rsidRPr="004130EA">
        <w:t>Documentation &amp; Records</w:t>
      </w:r>
    </w:p>
    <w:p w14:paraId="771CEF46" w14:textId="77777777" w:rsidR="004130EA" w:rsidRPr="004130EA" w:rsidRDefault="004130EA" w:rsidP="00D60859">
      <w:pPr>
        <w:pStyle w:val="ListParagraph"/>
        <w:numPr>
          <w:ilvl w:val="2"/>
          <w:numId w:val="23"/>
        </w:numPr>
      </w:pPr>
      <w:r w:rsidRPr="004130EA">
        <w:t>Complete an LTL device Application and individual served survey for each issued device. DOR staff will provide applications and surveys.</w:t>
      </w:r>
    </w:p>
    <w:p w14:paraId="2C145847" w14:textId="77777777" w:rsidR="004130EA" w:rsidRPr="004130EA" w:rsidRDefault="004130EA" w:rsidP="00D60859">
      <w:pPr>
        <w:pStyle w:val="ListParagraph"/>
        <w:numPr>
          <w:ilvl w:val="2"/>
          <w:numId w:val="23"/>
        </w:numPr>
      </w:pPr>
      <w:r w:rsidRPr="004130EA">
        <w:t>Retain financial and program records, including equipment purchase receipts, for seven (7) years after the grant period.</w:t>
      </w:r>
    </w:p>
    <w:p w14:paraId="238B5B69" w14:textId="77777777" w:rsidR="004130EA" w:rsidRPr="004130EA" w:rsidRDefault="004130EA" w:rsidP="00D60859">
      <w:pPr>
        <w:pStyle w:val="ListParagraph"/>
        <w:numPr>
          <w:ilvl w:val="1"/>
          <w:numId w:val="23"/>
        </w:numPr>
      </w:pPr>
      <w:r w:rsidRPr="004130EA">
        <w:t>Outreach &amp; Referral</w:t>
      </w:r>
    </w:p>
    <w:p w14:paraId="343E86CA" w14:textId="77777777" w:rsidR="004130EA" w:rsidRPr="004130EA" w:rsidRDefault="004130EA" w:rsidP="00D60859">
      <w:pPr>
        <w:pStyle w:val="ListParagraph"/>
        <w:numPr>
          <w:ilvl w:val="2"/>
          <w:numId w:val="23"/>
        </w:numPr>
      </w:pPr>
      <w:r w:rsidRPr="004130EA">
        <w:t>Conduct outreach and make referrals as appropriate to the California Connect and Voice Options programs.</w:t>
      </w:r>
    </w:p>
    <w:p w14:paraId="19244546" w14:textId="5DC5BD56" w:rsidR="00960F80" w:rsidRPr="00960F80" w:rsidRDefault="00960F80" w:rsidP="00D60859">
      <w:pPr>
        <w:sectPr w:rsidR="00960F80" w:rsidRPr="00960F80" w:rsidSect="00A64504">
          <w:footerReference w:type="default" r:id="rId26"/>
          <w:pgSz w:w="12240" w:h="15840"/>
          <w:pgMar w:top="720" w:right="720" w:bottom="720" w:left="720" w:header="720" w:footer="720" w:gutter="0"/>
          <w:cols w:space="720"/>
          <w:titlePg/>
          <w:docGrid w:linePitch="381"/>
        </w:sectPr>
      </w:pPr>
    </w:p>
    <w:p w14:paraId="1F82596F" w14:textId="221724AD" w:rsidR="00960F80" w:rsidRPr="0015774A" w:rsidRDefault="00960F80" w:rsidP="0015774A">
      <w:pPr>
        <w:pStyle w:val="Heading2"/>
      </w:pPr>
      <w:bookmarkStart w:id="47" w:name="_Toc222238565"/>
      <w:r w:rsidRPr="0015774A">
        <w:lastRenderedPageBreak/>
        <w:t>E</w:t>
      </w:r>
      <w:r w:rsidR="0015774A">
        <w:t>xhibit B</w:t>
      </w:r>
      <w:bookmarkEnd w:id="47"/>
    </w:p>
    <w:p w14:paraId="66ADCA58" w14:textId="77777777" w:rsidR="00960F80" w:rsidRPr="00960F80" w:rsidRDefault="00960F80" w:rsidP="000377E6">
      <w:pPr>
        <w:spacing w:after="360"/>
      </w:pPr>
      <w:r w:rsidRPr="00960F80">
        <w:t>BUDGET DETAIL AND PAYMENT PROVISIONS</w:t>
      </w:r>
    </w:p>
    <w:p w14:paraId="750824CC" w14:textId="77777777" w:rsidR="00960F80" w:rsidRPr="00960F80" w:rsidRDefault="00960F80" w:rsidP="000377E6">
      <w:pPr>
        <w:pStyle w:val="ListParagraph"/>
        <w:numPr>
          <w:ilvl w:val="0"/>
          <w:numId w:val="24"/>
        </w:numPr>
        <w:spacing w:after="360"/>
        <w:contextualSpacing w:val="0"/>
      </w:pPr>
      <w:r w:rsidRPr="00960F80">
        <w:t xml:space="preserve">The Department of Rehabilitation (DOR) shall have no obligation to disburse any funds under this Grant Agreement unless and until all conditions herein are satisfied.  The grant award amount is </w:t>
      </w:r>
      <w:r w:rsidRPr="00D60859">
        <w:rPr>
          <w:color w:val="0070C0"/>
        </w:rPr>
        <w:t xml:space="preserve">&lt;&lt;Grant program to add funding amount&gt;&gt;.  </w:t>
      </w:r>
      <w:r w:rsidRPr="00960F80">
        <w:t>This Grant Agreement provides the Grantee access to funding strictly on a reimbursement basis subject to the following conditions:</w:t>
      </w:r>
    </w:p>
    <w:p w14:paraId="3277697C" w14:textId="77777777" w:rsidR="00960F80" w:rsidRPr="00960F80" w:rsidRDefault="00960F80" w:rsidP="00D60859">
      <w:pPr>
        <w:pStyle w:val="ListParagraph"/>
        <w:numPr>
          <w:ilvl w:val="0"/>
          <w:numId w:val="25"/>
        </w:numPr>
      </w:pPr>
      <w:r w:rsidRPr="00960F80">
        <w:t>Reimbursement shall not exceed &lt;&lt;Grant program to add dollar amount&gt;</w:t>
      </w:r>
      <w:proofErr w:type="gramStart"/>
      <w:r w:rsidRPr="00960F80">
        <w:t>&gt;;</w:t>
      </w:r>
      <w:proofErr w:type="gramEnd"/>
    </w:p>
    <w:p w14:paraId="2A168846" w14:textId="77777777" w:rsidR="00960F80" w:rsidRPr="00960F80" w:rsidRDefault="00960F80" w:rsidP="00D60859">
      <w:pPr>
        <w:pStyle w:val="ListParagraph"/>
        <w:numPr>
          <w:ilvl w:val="0"/>
          <w:numId w:val="25"/>
        </w:numPr>
      </w:pPr>
      <w:r w:rsidRPr="00960F80">
        <w:t>Any disbursement is contingent upon the following:</w:t>
      </w:r>
    </w:p>
    <w:p w14:paraId="3D76B12F" w14:textId="77777777" w:rsidR="00960F80" w:rsidRPr="00960F80" w:rsidRDefault="00960F80" w:rsidP="00D60859">
      <w:pPr>
        <w:pStyle w:val="ListParagraph"/>
        <w:numPr>
          <w:ilvl w:val="1"/>
          <w:numId w:val="25"/>
        </w:numPr>
      </w:pPr>
      <w:r w:rsidRPr="00960F80">
        <w:t xml:space="preserve">Availability of </w:t>
      </w:r>
      <w:proofErr w:type="gramStart"/>
      <w:r w:rsidRPr="00960F80">
        <w:t>funds;</w:t>
      </w:r>
      <w:proofErr w:type="gramEnd"/>
    </w:p>
    <w:p w14:paraId="0D78240E" w14:textId="77777777" w:rsidR="00960F80" w:rsidRPr="00960F80" w:rsidRDefault="00960F80" w:rsidP="00D60859">
      <w:pPr>
        <w:pStyle w:val="ListParagraph"/>
        <w:numPr>
          <w:ilvl w:val="1"/>
          <w:numId w:val="25"/>
        </w:numPr>
      </w:pPr>
      <w:r w:rsidRPr="00960F80">
        <w:t>Satisfactory performance by the Grantee in accordance with this Grant Agreement; and</w:t>
      </w:r>
    </w:p>
    <w:p w14:paraId="550BE79B" w14:textId="0180951E" w:rsidR="00960F80" w:rsidRPr="00960F80" w:rsidRDefault="00960F80" w:rsidP="000377E6">
      <w:pPr>
        <w:pStyle w:val="ListParagraph"/>
        <w:numPr>
          <w:ilvl w:val="1"/>
          <w:numId w:val="25"/>
        </w:numPr>
        <w:spacing w:after="360"/>
        <w:contextualSpacing w:val="0"/>
      </w:pPr>
      <w:r w:rsidRPr="00960F80">
        <w:t>Written authorization by the DOR Grant Manager prior to payment</w:t>
      </w:r>
      <w:r w:rsidR="00EE6FC4">
        <w:t>.</w:t>
      </w:r>
    </w:p>
    <w:p w14:paraId="3A3D0FA9" w14:textId="77777777" w:rsidR="00960F80" w:rsidRPr="00960F80" w:rsidRDefault="00960F80" w:rsidP="000377E6">
      <w:pPr>
        <w:spacing w:after="360"/>
      </w:pPr>
      <w:r w:rsidRPr="00960F80">
        <w:t>No obligation shall arise unless all conditions are met and funds are appropriated and available.</w:t>
      </w:r>
    </w:p>
    <w:p w14:paraId="1F6FA8F3" w14:textId="77777777" w:rsidR="00960F80" w:rsidRPr="00960F80" w:rsidRDefault="00960F80" w:rsidP="000377E6">
      <w:pPr>
        <w:pStyle w:val="ListParagraph"/>
        <w:numPr>
          <w:ilvl w:val="0"/>
          <w:numId w:val="24"/>
        </w:numPr>
        <w:spacing w:after="360"/>
        <w:contextualSpacing w:val="0"/>
      </w:pPr>
      <w:r w:rsidRPr="00960F80">
        <w:t>Reimbursement and Billing</w:t>
      </w:r>
    </w:p>
    <w:p w14:paraId="3CDF84D4" w14:textId="16B3F100" w:rsidR="00960F80" w:rsidRPr="00960F80" w:rsidRDefault="00960F80" w:rsidP="00D60859">
      <w:pPr>
        <w:pStyle w:val="ListParagraph"/>
        <w:numPr>
          <w:ilvl w:val="1"/>
          <w:numId w:val="24"/>
        </w:numPr>
      </w:pPr>
      <w:r w:rsidRPr="00960F80">
        <w:t>All authorized expenditures shall be reimbursed in arrears upon receipt of complete invoices, including required documentation.</w:t>
      </w:r>
    </w:p>
    <w:p w14:paraId="65F787FD" w14:textId="41FF66ED" w:rsidR="00960F80" w:rsidRPr="00960F80" w:rsidRDefault="00960F80" w:rsidP="00D60859">
      <w:pPr>
        <w:pStyle w:val="ListParagraph"/>
        <w:numPr>
          <w:ilvl w:val="1"/>
          <w:numId w:val="24"/>
        </w:numPr>
      </w:pPr>
      <w:r w:rsidRPr="00960F80">
        <w:t xml:space="preserve">Invoices shall be submitted to DOR no later than </w:t>
      </w:r>
      <w:r w:rsidR="71C77EFD" w:rsidRPr="00960F80">
        <w:t xml:space="preserve">60 </w:t>
      </w:r>
      <w:r w:rsidRPr="00960F80">
        <w:t xml:space="preserve">calendar days after </w:t>
      </w:r>
      <w:r w:rsidR="4EB0DEA7" w:rsidRPr="00960F80">
        <w:t>the date of service (or date goods received)</w:t>
      </w:r>
      <w:r w:rsidR="52E33A25" w:rsidRPr="00960F80">
        <w:t>.</w:t>
      </w:r>
      <w:r w:rsidR="7BAE7880" w:rsidRPr="00960F80">
        <w:t xml:space="preserve"> Invoices that are submitted more than one year </w:t>
      </w:r>
      <w:proofErr w:type="gramStart"/>
      <w:r w:rsidR="7BAE7880" w:rsidRPr="00960F80">
        <w:t>late</w:t>
      </w:r>
      <w:proofErr w:type="gramEnd"/>
      <w:r w:rsidR="7BAE7880" w:rsidRPr="00960F80">
        <w:t xml:space="preserve"> will be disputed pursuant to Government Code Section 911.2.</w:t>
      </w:r>
      <w:r w:rsidRPr="00960F80">
        <w:t xml:space="preserve">  All invoices are to be submitted electronically to </w:t>
      </w:r>
      <w:hyperlink r:id="rId27" w:history="1">
        <w:r w:rsidRPr="00960F80">
          <w:t>VoiceOptions@dor.ca.gov</w:t>
        </w:r>
      </w:hyperlink>
      <w:r w:rsidR="008A4F32">
        <w:t>.</w:t>
      </w:r>
    </w:p>
    <w:p w14:paraId="6428DFFB" w14:textId="77777777" w:rsidR="00960F80" w:rsidRPr="00960F80" w:rsidRDefault="00960F80" w:rsidP="00D60859">
      <w:pPr>
        <w:pStyle w:val="ListParagraph"/>
        <w:numPr>
          <w:ilvl w:val="1"/>
          <w:numId w:val="24"/>
        </w:numPr>
      </w:pPr>
      <w:r w:rsidRPr="00960F80">
        <w:t>Grantees that provide incomplete invoices will be notified via email to resubmit a corrected invoice.  The corrected invoice will need to be recompiled into one new document.</w:t>
      </w:r>
    </w:p>
    <w:p w14:paraId="0F258FAE" w14:textId="77777777" w:rsidR="00960F80" w:rsidRPr="00960F80" w:rsidRDefault="00960F80" w:rsidP="00D60859">
      <w:pPr>
        <w:pStyle w:val="ListParagraph"/>
        <w:numPr>
          <w:ilvl w:val="1"/>
          <w:numId w:val="24"/>
        </w:numPr>
      </w:pPr>
      <w:r w:rsidRPr="00960F80">
        <w:t>Grantees will receive a “Notice of Dispute” for any billing that requires correction prior to being processed by DOR.</w:t>
      </w:r>
    </w:p>
    <w:p w14:paraId="2F05C47A" w14:textId="7E1C72AD" w:rsidR="00960F80" w:rsidRPr="00960F80" w:rsidRDefault="00960F80" w:rsidP="00D60859">
      <w:pPr>
        <w:pStyle w:val="ListParagraph"/>
        <w:numPr>
          <w:ilvl w:val="1"/>
          <w:numId w:val="24"/>
        </w:numPr>
      </w:pPr>
      <w:r w:rsidRPr="00960F80">
        <w:t>Invoices must be submitted on the invoice form provided by DOR and contain the following information:</w:t>
      </w:r>
    </w:p>
    <w:p w14:paraId="0B4F53FD" w14:textId="77777777" w:rsidR="00960F80" w:rsidRPr="00960F80" w:rsidRDefault="00960F80" w:rsidP="00D60859">
      <w:pPr>
        <w:pStyle w:val="ListParagraph"/>
        <w:numPr>
          <w:ilvl w:val="0"/>
          <w:numId w:val="39"/>
        </w:numPr>
      </w:pPr>
      <w:r w:rsidRPr="00960F80">
        <w:t>Invoice number (H number) supplied by DOR in Funding Request Approval email</w:t>
      </w:r>
    </w:p>
    <w:p w14:paraId="7D55D850" w14:textId="77777777" w:rsidR="00960F80" w:rsidRPr="00960F80" w:rsidRDefault="00960F80" w:rsidP="00D60859">
      <w:pPr>
        <w:pStyle w:val="ListParagraph"/>
        <w:numPr>
          <w:ilvl w:val="0"/>
          <w:numId w:val="39"/>
        </w:numPr>
      </w:pPr>
      <w:r w:rsidRPr="00960F80">
        <w:lastRenderedPageBreak/>
        <w:t>Original signature of a person authorized to request payment on the signature authorization form</w:t>
      </w:r>
    </w:p>
    <w:p w14:paraId="6158793C" w14:textId="77777777" w:rsidR="00960F80" w:rsidRPr="00960F80" w:rsidRDefault="00960F80" w:rsidP="00D60859">
      <w:pPr>
        <w:pStyle w:val="ListParagraph"/>
        <w:numPr>
          <w:ilvl w:val="0"/>
          <w:numId w:val="39"/>
        </w:numPr>
      </w:pPr>
      <w:r w:rsidRPr="00960F80">
        <w:t>Grant agreement number</w:t>
      </w:r>
    </w:p>
    <w:p w14:paraId="1A2FDC86" w14:textId="77777777" w:rsidR="00960F80" w:rsidRPr="00960F80" w:rsidRDefault="00960F80" w:rsidP="00D60859">
      <w:pPr>
        <w:pStyle w:val="ListParagraph"/>
        <w:numPr>
          <w:ilvl w:val="0"/>
          <w:numId w:val="39"/>
        </w:numPr>
      </w:pPr>
      <w:r w:rsidRPr="00960F80">
        <w:t>Itemization of expenses including purchase amounts</w:t>
      </w:r>
    </w:p>
    <w:p w14:paraId="392BBF78" w14:textId="77777777" w:rsidR="00960F80" w:rsidRPr="00960F80" w:rsidRDefault="00960F80" w:rsidP="00D60859">
      <w:r w:rsidRPr="00960F80">
        <w:t>Invoices should be accompanied by the following:</w:t>
      </w:r>
    </w:p>
    <w:p w14:paraId="5E5D40AC" w14:textId="77777777" w:rsidR="00960F80" w:rsidRPr="00960F80" w:rsidRDefault="00960F80" w:rsidP="00D60859">
      <w:pPr>
        <w:pStyle w:val="ListParagraph"/>
        <w:numPr>
          <w:ilvl w:val="0"/>
          <w:numId w:val="40"/>
        </w:numPr>
      </w:pPr>
      <w:r w:rsidRPr="00960F80">
        <w:t>Approved Funding Request form reflecting the assigned invoice number (H number)</w:t>
      </w:r>
    </w:p>
    <w:p w14:paraId="3A86FDC5" w14:textId="77777777" w:rsidR="00960F80" w:rsidRPr="00960F80" w:rsidRDefault="00960F80" w:rsidP="00D60859">
      <w:pPr>
        <w:pStyle w:val="ListParagraph"/>
        <w:numPr>
          <w:ilvl w:val="0"/>
          <w:numId w:val="40"/>
        </w:numPr>
      </w:pPr>
      <w:r w:rsidRPr="00960F80">
        <w:t>Receipts for each non-personnel expense reflecting the date of the purchase</w:t>
      </w:r>
    </w:p>
    <w:p w14:paraId="67C24EFF" w14:textId="7BCB50B0" w:rsidR="00960F80" w:rsidRPr="00960F80" w:rsidRDefault="00216C22" w:rsidP="00D60859">
      <w:pPr>
        <w:pStyle w:val="ListParagraph"/>
        <w:numPr>
          <w:ilvl w:val="0"/>
          <w:numId w:val="40"/>
        </w:numPr>
      </w:pPr>
      <w:r>
        <w:t>Fiscal documentation</w:t>
      </w:r>
      <w:r w:rsidR="00960F80" w:rsidRPr="00960F80">
        <w:t xml:space="preserve"> to </w:t>
      </w:r>
      <w:r>
        <w:t>all</w:t>
      </w:r>
      <w:r w:rsidR="00960F80" w:rsidRPr="00960F80">
        <w:t xml:space="preserve"> expenses</w:t>
      </w:r>
      <w:r>
        <w:t xml:space="preserve"> incurred during the invoicing period</w:t>
      </w:r>
    </w:p>
    <w:p w14:paraId="245D8413" w14:textId="77777777" w:rsidR="00960F80" w:rsidRPr="00960F80" w:rsidRDefault="00960F80" w:rsidP="000377E6">
      <w:pPr>
        <w:pStyle w:val="ListParagraph"/>
        <w:numPr>
          <w:ilvl w:val="1"/>
          <w:numId w:val="24"/>
        </w:numPr>
        <w:spacing w:after="360"/>
        <w:contextualSpacing w:val="0"/>
      </w:pPr>
      <w:r w:rsidRPr="00960F80">
        <w:t>The Grantee shall retain backup documentation for audit purposes available to DOR upon request.  The Grantee shall include appropriate provisions in any sub agreement to secure adequate backup documentation to verify all subgrantee services and expenses invoiced for payment under this Grant Agreement.</w:t>
      </w:r>
    </w:p>
    <w:p w14:paraId="638F9D98" w14:textId="3E03A7C6" w:rsidR="00960F80" w:rsidRPr="00960F80" w:rsidRDefault="00960F80" w:rsidP="00D60859">
      <w:pPr>
        <w:pStyle w:val="ListParagraph"/>
        <w:numPr>
          <w:ilvl w:val="0"/>
          <w:numId w:val="24"/>
        </w:numPr>
      </w:pPr>
      <w:r w:rsidRPr="00960F80">
        <w:t>Restricted Uses of Voice Options Program Funding</w:t>
      </w:r>
    </w:p>
    <w:p w14:paraId="179DC902" w14:textId="77777777" w:rsidR="00960F80" w:rsidRPr="00960F80" w:rsidRDefault="00960F80" w:rsidP="00D60859">
      <w:pPr>
        <w:pStyle w:val="ListParagraph"/>
        <w:numPr>
          <w:ilvl w:val="0"/>
          <w:numId w:val="41"/>
        </w:numPr>
      </w:pPr>
      <w:r w:rsidRPr="00960F80">
        <w:t>Shipping expenses cannot exceed $100 per long-term iPad loan provided to a consumer.</w:t>
      </w:r>
    </w:p>
    <w:p w14:paraId="1B34FDB6" w14:textId="77777777" w:rsidR="00960F80" w:rsidRPr="00960F80" w:rsidRDefault="00960F80" w:rsidP="00D60859">
      <w:pPr>
        <w:pStyle w:val="ListParagraph"/>
        <w:numPr>
          <w:ilvl w:val="0"/>
          <w:numId w:val="41"/>
        </w:numPr>
      </w:pPr>
      <w:r w:rsidRPr="00960F80">
        <w:t>Indirect costs are ineligible for reimbursement.</w:t>
      </w:r>
    </w:p>
    <w:p w14:paraId="5AF5FA7E" w14:textId="14C0F1C4" w:rsidR="00960F80" w:rsidRPr="00960F80" w:rsidRDefault="00960F80" w:rsidP="00D60859">
      <w:pPr>
        <w:pStyle w:val="ListParagraph"/>
        <w:numPr>
          <w:ilvl w:val="0"/>
          <w:numId w:val="41"/>
        </w:numPr>
      </w:pPr>
      <w:r w:rsidRPr="00960F80">
        <w:t>Program funding may not generally be used for consumers who have already received a device through the Voice Options Program. If a consumer received a Voice Options iPad prior to literacy and has outgrown the speech-generating application they obtained, they may qualify to receive a more suitable speech-generating application</w:t>
      </w:r>
      <w:r w:rsidR="000777B0">
        <w:t>.</w:t>
      </w:r>
    </w:p>
    <w:p w14:paraId="2997A9A3" w14:textId="77777777" w:rsidR="00960F80" w:rsidRPr="00960F80" w:rsidRDefault="00960F80" w:rsidP="00D60859">
      <w:pPr>
        <w:pStyle w:val="ListParagraph"/>
        <w:numPr>
          <w:ilvl w:val="0"/>
          <w:numId w:val="41"/>
        </w:numPr>
      </w:pPr>
      <w:r w:rsidRPr="00960F80">
        <w:t xml:space="preserve">Prepayment for services that will be fulfilled following the end of the funding period </w:t>
      </w:r>
      <w:proofErr w:type="gramStart"/>
      <w:r w:rsidRPr="00960F80">
        <w:t>are</w:t>
      </w:r>
      <w:proofErr w:type="gramEnd"/>
      <w:r w:rsidRPr="00960F80">
        <w:t xml:space="preserve"> ineligible for reimbursement. If only a portion of the service delivery period for an eligible program expense occurs during the funding period, the reimbursement will be pro-rated to cover the funding period portion.</w:t>
      </w:r>
    </w:p>
    <w:p w14:paraId="3A53A157" w14:textId="3631E7FD" w:rsidR="00960F80" w:rsidRPr="00960F80" w:rsidRDefault="00960F80" w:rsidP="00D60859">
      <w:pPr>
        <w:pStyle w:val="ListParagraph"/>
        <w:numPr>
          <w:ilvl w:val="0"/>
          <w:numId w:val="41"/>
        </w:numPr>
      </w:pPr>
      <w:r w:rsidRPr="00960F80">
        <w:t>A consumer receiving Voice Options Program equipment must have a speech or language disability and be referred by a licensed physician and surgeon, audiologist, licensed speech-language pathologist, physician assistant, nurse practitioner, or a qualified state or federal agency</w:t>
      </w:r>
      <w:r w:rsidR="232183D0" w:rsidRPr="00960F80">
        <w:t>, pursuant to Public Utilities Code section 2881</w:t>
      </w:r>
      <w:r w:rsidRPr="00960F80">
        <w:t>.</w:t>
      </w:r>
    </w:p>
    <w:p w14:paraId="35615941" w14:textId="77777777" w:rsidR="00960F80" w:rsidRPr="00960F80" w:rsidRDefault="00960F80" w:rsidP="00D60859">
      <w:pPr>
        <w:pStyle w:val="ListParagraph"/>
        <w:numPr>
          <w:ilvl w:val="0"/>
          <w:numId w:val="41"/>
        </w:numPr>
      </w:pPr>
      <w:r w:rsidRPr="00960F80">
        <w:lastRenderedPageBreak/>
        <w:t>Travel will be reimbursed at actual costs not to exceed the California Department of Human Resources (CalHR) designated rates for excluded employees.</w:t>
      </w:r>
    </w:p>
    <w:p w14:paraId="72A9D380" w14:textId="77777777" w:rsidR="00960F80" w:rsidRPr="00960F80" w:rsidRDefault="00960F80" w:rsidP="000377E6">
      <w:pPr>
        <w:pStyle w:val="ListParagraph"/>
        <w:numPr>
          <w:ilvl w:val="0"/>
          <w:numId w:val="41"/>
        </w:numPr>
        <w:contextualSpacing w:val="0"/>
      </w:pPr>
      <w:r w:rsidRPr="00960F80">
        <w:t>No payments shall be made directly to a consumer.</w:t>
      </w:r>
    </w:p>
    <w:p w14:paraId="5D94064A" w14:textId="619F5397" w:rsidR="00960F80" w:rsidRPr="00960F80" w:rsidRDefault="00960F80" w:rsidP="000377E6">
      <w:pPr>
        <w:pStyle w:val="ListParagraph"/>
        <w:numPr>
          <w:ilvl w:val="0"/>
          <w:numId w:val="24"/>
        </w:numPr>
        <w:contextualSpacing w:val="0"/>
      </w:pPr>
      <w:r w:rsidRPr="00960F80">
        <w:t>Reduction or Depletion of Grant Funds:</w:t>
      </w:r>
    </w:p>
    <w:p w14:paraId="3DB6BEA5" w14:textId="6F3F97C4" w:rsidR="00960F80" w:rsidRPr="00960F80" w:rsidRDefault="00960F80" w:rsidP="000377E6">
      <w:pPr>
        <w:spacing w:after="360"/>
      </w:pPr>
      <w:r w:rsidRPr="00960F80">
        <w:t>Grant funds may be reduced or depleted prior to the end of the funding period. If this occurs, this grant will be considered invalid and have no further force or effect. Grantees shall not be obligated to perform any provisions of this grant. Grantees will be notified immediately, in writing, when funding is depleted.</w:t>
      </w:r>
    </w:p>
    <w:p w14:paraId="2B7B89CE" w14:textId="6E9961F1" w:rsidR="00960F80" w:rsidRPr="00960F80" w:rsidRDefault="00960F80" w:rsidP="000377E6">
      <w:pPr>
        <w:pStyle w:val="ListParagraph"/>
        <w:numPr>
          <w:ilvl w:val="0"/>
          <w:numId w:val="24"/>
        </w:numPr>
        <w:contextualSpacing w:val="0"/>
      </w:pPr>
      <w:r w:rsidRPr="00960F80">
        <w:t>Budget Contingency Clause</w:t>
      </w:r>
    </w:p>
    <w:p w14:paraId="04B31C16" w14:textId="43307D89" w:rsidR="00960F80" w:rsidRPr="00960F80" w:rsidRDefault="00960F80" w:rsidP="000377E6">
      <w:pPr>
        <w:spacing w:after="360"/>
      </w:pPr>
      <w:r w:rsidRPr="00960F80">
        <w:t xml:space="preserve">It is mutually </w:t>
      </w:r>
      <w:proofErr w:type="gramStart"/>
      <w:r w:rsidRPr="00960F80">
        <w:t>agree</w:t>
      </w:r>
      <w:proofErr w:type="gramEnd"/>
      <w:r w:rsidRPr="00960F80">
        <w:t xml:space="preserve"> that this grant shall be of no further force and effect if the Budget Act of the current year and/or any subsequent years, if applicable, covered under this grant does not appropriate sufficient funds.  In this event, the State shall have no liability to pay any funds whatsoever to the Grantee or to furnish any other considerations under this Grant Agreement and the Grantee shall not be obligated to perform any provision of this Grant Agreement.</w:t>
      </w:r>
    </w:p>
    <w:p w14:paraId="66492E17" w14:textId="77777777" w:rsidR="00960F80" w:rsidRPr="00960F80" w:rsidRDefault="00960F80" w:rsidP="00D60859">
      <w:pPr>
        <w:pStyle w:val="ListParagraph"/>
        <w:numPr>
          <w:ilvl w:val="0"/>
          <w:numId w:val="24"/>
        </w:numPr>
      </w:pPr>
      <w:r w:rsidRPr="00960F80">
        <w:t>Prior Approval of Expenditures</w:t>
      </w:r>
    </w:p>
    <w:p w14:paraId="565EA17F" w14:textId="4CB39C74" w:rsidR="02002D1D" w:rsidRDefault="00960F80" w:rsidP="00D60859">
      <w:r w:rsidRPr="00960F80">
        <w:t>Prior to the obligation or expenditure of funds, the Grantee must complete a funding request and submit it to DOR for approval.  DOR must approve all funding requests in writing prior to any obligation or expenditure of funds.  Goods or services provided without prior authorization from DOR are not eligible for reimbursement.</w:t>
      </w:r>
      <w:r w:rsidR="02002D1D">
        <w:br w:type="page"/>
      </w:r>
    </w:p>
    <w:p w14:paraId="5C169F15" w14:textId="6F820976" w:rsidR="00960F80" w:rsidRPr="00960F80" w:rsidRDefault="00960F80" w:rsidP="000377E6">
      <w:pPr>
        <w:pStyle w:val="Heading2"/>
      </w:pPr>
      <w:bookmarkStart w:id="48" w:name="_Toc222238566"/>
      <w:r w:rsidRPr="00960F80">
        <w:lastRenderedPageBreak/>
        <w:t>E</w:t>
      </w:r>
      <w:r w:rsidR="0015774A">
        <w:t>xhibit</w:t>
      </w:r>
      <w:r w:rsidRPr="00960F80">
        <w:t xml:space="preserve"> C</w:t>
      </w:r>
      <w:bookmarkEnd w:id="48"/>
    </w:p>
    <w:p w14:paraId="74E5251F" w14:textId="05660228" w:rsidR="00960F80" w:rsidRPr="00960F80" w:rsidRDefault="00960F80" w:rsidP="000377E6">
      <w:pPr>
        <w:spacing w:after="360"/>
      </w:pPr>
      <w:r w:rsidRPr="00960F80">
        <w:t>TERMS AND CONDITIONS</w:t>
      </w:r>
    </w:p>
    <w:p w14:paraId="1C243D4B" w14:textId="1F5F5B72" w:rsidR="00960F80" w:rsidRPr="00960F80" w:rsidRDefault="00960F80" w:rsidP="000377E6">
      <w:pPr>
        <w:pStyle w:val="ListParagraph"/>
        <w:numPr>
          <w:ilvl w:val="0"/>
          <w:numId w:val="26"/>
        </w:numPr>
        <w:ind w:left="389"/>
        <w:contextualSpacing w:val="0"/>
      </w:pPr>
      <w:r w:rsidRPr="00960F80">
        <w:t>Reporting Requirements</w:t>
      </w:r>
    </w:p>
    <w:p w14:paraId="5F1127B2" w14:textId="00C5B0D9" w:rsidR="00960F80" w:rsidRPr="00960F80" w:rsidRDefault="00960F80" w:rsidP="00D60859">
      <w:r w:rsidRPr="00960F80">
        <w:t xml:space="preserve">The Grantee will comply with the service and reporting requirements established by DOR. </w:t>
      </w:r>
      <w:r w:rsidR="3D368BB2" w:rsidRPr="00960F80">
        <w:t xml:space="preserve">On a monthly basis, </w:t>
      </w:r>
      <w:r w:rsidR="12D3D331" w:rsidRPr="00960F80">
        <w:t>t</w:t>
      </w:r>
      <w:r w:rsidR="52E33A25" w:rsidRPr="00960F80">
        <w:t>he</w:t>
      </w:r>
      <w:r w:rsidRPr="00960F80">
        <w:t xml:space="preserve"> Grantee will provide the following:</w:t>
      </w:r>
    </w:p>
    <w:p w14:paraId="302CADAF" w14:textId="77777777" w:rsidR="00960F80" w:rsidRPr="00960F80" w:rsidRDefault="00960F80" w:rsidP="00D60859">
      <w:pPr>
        <w:pStyle w:val="ListParagraph"/>
        <w:numPr>
          <w:ilvl w:val="0"/>
          <w:numId w:val="42"/>
        </w:numPr>
      </w:pPr>
      <w:r w:rsidRPr="00960F80">
        <w:t xml:space="preserve">Completed LTL Application </w:t>
      </w:r>
    </w:p>
    <w:p w14:paraId="3D0FDA22" w14:textId="77777777" w:rsidR="00960F80" w:rsidRPr="00960F80" w:rsidRDefault="00960F80" w:rsidP="00D60859">
      <w:pPr>
        <w:pStyle w:val="ListParagraph"/>
        <w:numPr>
          <w:ilvl w:val="0"/>
          <w:numId w:val="42"/>
        </w:numPr>
      </w:pPr>
      <w:r w:rsidRPr="00960F80">
        <w:t>Completed survey, provided by DOR, for each consumer that is issued Voice Option Program equipment</w:t>
      </w:r>
    </w:p>
    <w:p w14:paraId="419A40B1" w14:textId="77D94ABE" w:rsidR="5031F119" w:rsidRDefault="5031F119" w:rsidP="00D60859">
      <w:pPr>
        <w:pStyle w:val="ListParagraph"/>
        <w:numPr>
          <w:ilvl w:val="0"/>
          <w:numId w:val="42"/>
        </w:numPr>
      </w:pPr>
      <w:r w:rsidRPr="3AC4341F">
        <w:t>Activity reports showing counts of device demonstrations, STL devices, LTL devices, and outreach efforts</w:t>
      </w:r>
    </w:p>
    <w:p w14:paraId="24300FBD" w14:textId="77777777" w:rsidR="00960F80" w:rsidRPr="00960F80" w:rsidRDefault="00960F80" w:rsidP="000377E6">
      <w:pPr>
        <w:pStyle w:val="ListParagraph"/>
        <w:numPr>
          <w:ilvl w:val="0"/>
          <w:numId w:val="42"/>
        </w:numPr>
        <w:spacing w:after="360"/>
        <w:ind w:left="749"/>
        <w:contextualSpacing w:val="0"/>
      </w:pPr>
      <w:r w:rsidRPr="00960F80">
        <w:t>Any additional reporting deemed necessary for DOR</w:t>
      </w:r>
    </w:p>
    <w:p w14:paraId="26D13833" w14:textId="77777777" w:rsidR="00960F80" w:rsidRPr="00960F80" w:rsidRDefault="00960F80" w:rsidP="00D60859">
      <w:pPr>
        <w:pStyle w:val="ListParagraph"/>
        <w:numPr>
          <w:ilvl w:val="0"/>
          <w:numId w:val="26"/>
        </w:numPr>
      </w:pPr>
      <w:r w:rsidRPr="00960F80">
        <w:t xml:space="preserve"> Consumer Identification</w:t>
      </w:r>
    </w:p>
    <w:p w14:paraId="2F4BE5F8" w14:textId="77777777" w:rsidR="00960F80" w:rsidRPr="00960F80" w:rsidRDefault="00960F80" w:rsidP="000377E6">
      <w:pPr>
        <w:spacing w:after="360"/>
      </w:pPr>
      <w:r w:rsidRPr="00960F80">
        <w:t xml:space="preserve">All consumer information that is submitted to the DOR, should be deidentified. This means that NO employee of the State should be capable of identifying a consumer based off the information submitted. To achieve this, all paperwork should utilize unique identifiers for consumers when submitting encumbrance requests and invoices to DOR. A Unique Identifier is provided by the Grantee to </w:t>
      </w:r>
      <w:proofErr w:type="gramStart"/>
      <w:r w:rsidRPr="00960F80">
        <w:t>aide</w:t>
      </w:r>
      <w:proofErr w:type="gramEnd"/>
      <w:r w:rsidRPr="00960F80">
        <w:t xml:space="preserve"> in identifying the consumer and in keeping the consumer’s personal information confidential. If any of the invoices submitted to DOR contain any consumer information they will be returned to the provider unapproved until correction has been made.</w:t>
      </w:r>
    </w:p>
    <w:p w14:paraId="12D6DC6C" w14:textId="0CC58BAE" w:rsidR="00960F80" w:rsidRPr="00960F80" w:rsidRDefault="00960F80" w:rsidP="00D11626">
      <w:pPr>
        <w:pStyle w:val="ListParagraph"/>
        <w:numPr>
          <w:ilvl w:val="0"/>
          <w:numId w:val="26"/>
        </w:numPr>
        <w:ind w:left="389"/>
        <w:contextualSpacing w:val="0"/>
      </w:pPr>
      <w:r w:rsidRPr="00960F80">
        <w:t>State Indemnification</w:t>
      </w:r>
    </w:p>
    <w:p w14:paraId="57D2D06F" w14:textId="77777777" w:rsidR="00960F80" w:rsidRPr="00960F80" w:rsidRDefault="00960F80" w:rsidP="00D11626">
      <w:pPr>
        <w:spacing w:after="360"/>
      </w:pPr>
      <w:r w:rsidRPr="00960F80">
        <w:t>The Grantee agrees to indemnify, defend and save harmless the State, its officers, agents and employees from any and all claims and losses accruing or resulting to any and all Grantees, subgrantees, material people, laborers and any other person, firm or corporation furnishing or supplying work, services, materials or supplies in connection with the performance of this grant and from any and all claims and losses accruing or resulting to any person, firm or corporation who may be injured or damaged by the Grantee in the performance of this grant.</w:t>
      </w:r>
    </w:p>
    <w:p w14:paraId="1D12BB43" w14:textId="77777777" w:rsidR="00960F80" w:rsidRPr="00960F80" w:rsidRDefault="00960F80" w:rsidP="00D11626">
      <w:pPr>
        <w:pStyle w:val="ListParagraph"/>
        <w:numPr>
          <w:ilvl w:val="0"/>
          <w:numId w:val="26"/>
        </w:numPr>
        <w:ind w:left="389"/>
        <w:contextualSpacing w:val="0"/>
      </w:pPr>
      <w:r w:rsidRPr="00960F80">
        <w:t>Nondiscrimination Clause</w:t>
      </w:r>
    </w:p>
    <w:p w14:paraId="3236FE7F" w14:textId="4D029612" w:rsidR="00960F80" w:rsidRPr="00960F80" w:rsidRDefault="00960F80" w:rsidP="00D11626">
      <w:pPr>
        <w:spacing w:after="360"/>
      </w:pPr>
      <w:r w:rsidRPr="00960F80">
        <w:lastRenderedPageBreak/>
        <w:t xml:space="preserve">During the performance of this grant agreement, Grantee and its subgrantees shall not </w:t>
      </w:r>
      <w:r w:rsidR="7B7D5395" w:rsidRPr="00960F80">
        <w:t>deny the grant’s benefits to any person on the basis of race, religious creed, color, national origin, ancestry, physical disability, mental disability, medical condition, gene</w:t>
      </w:r>
      <w:r w:rsidR="29EC5C82" w:rsidRPr="00960F80">
        <w:t>tic information, marital status, sex, gender, gender identity, gender expression, age, sexual orientation, or military and veteran status,</w:t>
      </w:r>
      <w:r w:rsidR="022ED18F" w:rsidRPr="00960F80">
        <w:t xml:space="preserve"> pursuant to Government Code Sections 11135-11139.5</w:t>
      </w:r>
      <w:r w:rsidR="64D6C8DC" w:rsidRPr="00960F80">
        <w:t>,</w:t>
      </w:r>
      <w:r w:rsidR="29EC5C82" w:rsidRPr="00960F80">
        <w:t xml:space="preserve"> nor shall they </w:t>
      </w:r>
      <w:r w:rsidRPr="00960F80">
        <w:t>unlawfully discriminate, harass, or allow harassment, against any employee or applicant for employment because of sex, race, color, ancestry, religious creed, national origin, disability (including HIV and AIDS), medical condition, age, marital status, sexual orientation, gender identity, denial of family and medical care leave and denial of pregnancy disability leave. Grantees and subgrantees shall insure that the evaluation and treatment of their employees and applicants for employment are free from such discrimination and harassment. Grantee and subgrantees shall comply with the provisions of the Fair Employment and Housing Act (Government Code, Section 12900 et seq.) and the applicable regulations promulgated thereunder (California Code of Regulations, Title 2, Section 7285.0 et seq.). The applicable regulations of the Fair Employment and Housing Commission implementing Government Code, Section 12990 (a-f), set forth in Chapter 5 of Division 4 of Title 2 of the California Code of Regulations, are incorporated into this grant agreement by reference and made a part hereof as if set forth in full. Grantee and its subgrantees shall give written notice of their obligations under this clause to labor organizations with which they have a collective bargaining or other agreement.</w:t>
      </w:r>
      <w:r w:rsidR="37A9883B" w:rsidRPr="00960F80">
        <w:t xml:space="preserve"> Grantee shall permit access by representatives of the Departmen</w:t>
      </w:r>
      <w:r w:rsidR="09FE34A8" w:rsidRPr="00960F80">
        <w:t>t</w:t>
      </w:r>
      <w:r w:rsidR="37A9883B" w:rsidRPr="00960F80">
        <w:t xml:space="preserve"> of Fair Employment and Housing and the awarding state agency upon reasonable notice at any time during the normal busin</w:t>
      </w:r>
      <w:r w:rsidR="77CABA44" w:rsidRPr="00960F80">
        <w:t>e</w:t>
      </w:r>
      <w:r w:rsidR="37A9883B" w:rsidRPr="00960F80">
        <w:t>ss hours, but in no case less than 24 hours’ notice, to suc</w:t>
      </w:r>
      <w:r w:rsidR="77FC0A19" w:rsidRPr="00960F80">
        <w:t>h of its books, records, accounts, and all other</w:t>
      </w:r>
      <w:r w:rsidR="10AF982D" w:rsidRPr="00960F80">
        <w:t xml:space="preserve"> sources of information and its facilities as said Department or A</w:t>
      </w:r>
      <w:r w:rsidR="19721669" w:rsidRPr="00960F80">
        <w:t>g</w:t>
      </w:r>
      <w:r w:rsidR="10AF982D" w:rsidRPr="00960F80">
        <w:t>ency shall require to ascertain compliance with this clause.</w:t>
      </w:r>
    </w:p>
    <w:p w14:paraId="37FD8938" w14:textId="0A892D22" w:rsidR="00960F80" w:rsidRPr="00960F80" w:rsidRDefault="00960F80" w:rsidP="00D11626">
      <w:pPr>
        <w:spacing w:after="360"/>
      </w:pPr>
      <w:r w:rsidRPr="00960F80">
        <w:t>The Grantee shall include the nondiscrimination and compliance provisions of this clause</w:t>
      </w:r>
      <w:r w:rsidR="1C3B9D16" w:rsidRPr="00960F80">
        <w:t xml:space="preserve"> in its written materials distributed to consumers and employees upon first engagement</w:t>
      </w:r>
      <w:r w:rsidRPr="00960F80">
        <w:t>.</w:t>
      </w:r>
    </w:p>
    <w:p w14:paraId="7468C86B" w14:textId="19E82FBE" w:rsidR="00960F80" w:rsidRPr="00960F80" w:rsidRDefault="00960F80" w:rsidP="00D11626">
      <w:pPr>
        <w:pStyle w:val="ListParagraph"/>
        <w:numPr>
          <w:ilvl w:val="0"/>
          <w:numId w:val="26"/>
        </w:numPr>
        <w:ind w:left="389"/>
        <w:contextualSpacing w:val="0"/>
      </w:pPr>
      <w:r w:rsidRPr="00960F80">
        <w:t>Termination</w:t>
      </w:r>
    </w:p>
    <w:p w14:paraId="72DDAA1A" w14:textId="7B7C5A2C" w:rsidR="00960F80" w:rsidRPr="00960F80" w:rsidRDefault="1F6CC097" w:rsidP="00D60859">
      <w:r w:rsidRPr="00960F80">
        <w:t xml:space="preserve">The State reserves the right to terminate this Agreement upon thirty (30) days prior written notice to Grantee. </w:t>
      </w:r>
      <w:r w:rsidR="00960F80" w:rsidRPr="00960F80">
        <w:t xml:space="preserve">The State may terminate this grant and be relieved of any payments should the Grantee fail to </w:t>
      </w:r>
      <w:proofErr w:type="gramStart"/>
      <w:r w:rsidR="00960F80" w:rsidRPr="00960F80">
        <w:t>perform</w:t>
      </w:r>
      <w:proofErr w:type="gramEnd"/>
      <w:r w:rsidR="00960F80" w:rsidRPr="00960F80">
        <w:t xml:space="preserve"> the requirements of this grant at the time and in the </w:t>
      </w:r>
      <w:proofErr w:type="gramStart"/>
      <w:r w:rsidR="00960F80" w:rsidRPr="00960F80">
        <w:t>manner herein</w:t>
      </w:r>
      <w:proofErr w:type="gramEnd"/>
      <w:r w:rsidR="00960F80" w:rsidRPr="00960F80">
        <w:t xml:space="preserve"> provided.</w:t>
      </w:r>
    </w:p>
    <w:p w14:paraId="1E3DE3C7" w14:textId="77777777" w:rsidR="00960F80" w:rsidRPr="00960F80" w:rsidRDefault="00960F80" w:rsidP="00D11626">
      <w:pPr>
        <w:spacing w:after="360"/>
      </w:pPr>
      <w:r w:rsidRPr="00960F80">
        <w:lastRenderedPageBreak/>
        <w:t>In the event of such termination the State may proceed with the work in any manner deemed proper by the State. All costs to the State shall be deducted from any sum due the Grantee under this grant and the balance, if any, shall be paid to the Grantee upon demand.</w:t>
      </w:r>
    </w:p>
    <w:p w14:paraId="73F4883C" w14:textId="0BF3B8B7" w:rsidR="00960F80" w:rsidRPr="00960F80" w:rsidRDefault="00960F80" w:rsidP="00D11626">
      <w:pPr>
        <w:pStyle w:val="ListParagraph"/>
        <w:numPr>
          <w:ilvl w:val="0"/>
          <w:numId w:val="26"/>
        </w:numPr>
        <w:ind w:left="389"/>
        <w:contextualSpacing w:val="0"/>
      </w:pPr>
      <w:r w:rsidRPr="00960F80">
        <w:t>Notification</w:t>
      </w:r>
    </w:p>
    <w:p w14:paraId="4CF1A80C" w14:textId="4E0A3E01" w:rsidR="00960F80" w:rsidRPr="00960F80" w:rsidRDefault="00960F80" w:rsidP="00D11626">
      <w:pPr>
        <w:spacing w:after="360"/>
      </w:pPr>
      <w:r w:rsidRPr="00960F80">
        <w:t xml:space="preserve">All </w:t>
      </w:r>
      <w:proofErr w:type="gramStart"/>
      <w:r w:rsidRPr="00960F80">
        <w:t>notices,</w:t>
      </w:r>
      <w:proofErr w:type="gramEnd"/>
      <w:r w:rsidRPr="00960F80">
        <w:t xml:space="preserve"> required by either </w:t>
      </w:r>
      <w:proofErr w:type="gramStart"/>
      <w:r w:rsidRPr="00960F80">
        <w:t>party,</w:t>
      </w:r>
      <w:proofErr w:type="gramEnd"/>
      <w:r w:rsidRPr="00960F80">
        <w:t xml:space="preserve"> shall be in writing, sent by email</w:t>
      </w:r>
    </w:p>
    <w:p w14:paraId="6DC8AD26" w14:textId="6AAE5C70" w:rsidR="00960F80" w:rsidRPr="00960F80" w:rsidRDefault="00960F80" w:rsidP="00D11626">
      <w:pPr>
        <w:pStyle w:val="ListParagraph"/>
        <w:numPr>
          <w:ilvl w:val="0"/>
          <w:numId w:val="26"/>
        </w:numPr>
        <w:ind w:left="389"/>
        <w:contextualSpacing w:val="0"/>
      </w:pPr>
      <w:r w:rsidRPr="00960F80">
        <w:t>Audit and Review Requirements</w:t>
      </w:r>
    </w:p>
    <w:p w14:paraId="20342F73" w14:textId="77777777" w:rsidR="00960F80" w:rsidRPr="00960F80" w:rsidRDefault="00960F80" w:rsidP="00D60859">
      <w:pPr>
        <w:pStyle w:val="ListParagraph"/>
        <w:numPr>
          <w:ilvl w:val="0"/>
          <w:numId w:val="27"/>
        </w:numPr>
      </w:pPr>
      <w:r w:rsidRPr="00960F80">
        <w:t>The State shall reserve the right to conduct inspections, reviews, and/or audits of the Grantee to determine whether the services provided, and the expenditures invoiced by the Grantee were in compliance with this grant and other applicable federal or state statutes and regulations.</w:t>
      </w:r>
    </w:p>
    <w:p w14:paraId="0D0D17C3" w14:textId="6612F7F2" w:rsidR="00960F80" w:rsidRPr="00960F80" w:rsidRDefault="00960F80" w:rsidP="00D60859">
      <w:pPr>
        <w:pStyle w:val="ListParagraph"/>
        <w:numPr>
          <w:ilvl w:val="0"/>
          <w:numId w:val="27"/>
        </w:numPr>
      </w:pPr>
      <w:r w:rsidRPr="00960F80">
        <w:t xml:space="preserve">Grantee agrees that Department of Rehabilitation, State Controller’s Office, Department of General Services, Bureau of State Audits, </w:t>
      </w:r>
      <w:r w:rsidR="00D06C15" w:rsidRPr="00D11626">
        <w:t>California Public Utilities Commission</w:t>
      </w:r>
      <w:r w:rsidRPr="00960F80">
        <w:t xml:space="preserve">, or their designated representatives shall have the right to review and to copy any records and supporting documentation pertaining to the performance of the grant, including but not limited to: accounting records, consumer service records, records and evaluations of individuals referred to the program, and other supporting documentation that may be relevant to the audit or investigation. </w:t>
      </w:r>
    </w:p>
    <w:p w14:paraId="4A55442B" w14:textId="77777777" w:rsidR="00960F80" w:rsidRPr="00960F80" w:rsidRDefault="00960F80" w:rsidP="00D60859">
      <w:pPr>
        <w:pStyle w:val="ListParagraph"/>
        <w:numPr>
          <w:ilvl w:val="0"/>
          <w:numId w:val="27"/>
        </w:numPr>
      </w:pPr>
      <w:r w:rsidRPr="00960F80">
        <w:t xml:space="preserve">Grantee agrees to allow access to such records during normal business hours and </w:t>
      </w:r>
      <w:proofErr w:type="gramStart"/>
      <w:r w:rsidRPr="00960F80">
        <w:t>to allow</w:t>
      </w:r>
      <w:proofErr w:type="gramEnd"/>
      <w:r w:rsidRPr="00960F80">
        <w:t xml:space="preserve"> interviews of any employees who might reasonably have information related to such records.</w:t>
      </w:r>
    </w:p>
    <w:p w14:paraId="5B51F910" w14:textId="3F5E18A0" w:rsidR="00960F80" w:rsidRPr="00960F80" w:rsidRDefault="00960F80" w:rsidP="00D11626">
      <w:pPr>
        <w:pStyle w:val="ListParagraph"/>
        <w:numPr>
          <w:ilvl w:val="0"/>
          <w:numId w:val="27"/>
        </w:numPr>
        <w:spacing w:after="360"/>
        <w:contextualSpacing w:val="0"/>
      </w:pPr>
      <w:r w:rsidRPr="00960F80">
        <w:t>Grantee agrees to maintain all financial and program-related records, for seven years after the grant funding period.</w:t>
      </w:r>
    </w:p>
    <w:p w14:paraId="33E1C954" w14:textId="2F1912AD" w:rsidR="00960F80" w:rsidRPr="00960F80" w:rsidRDefault="00960F80" w:rsidP="00EA2AB3">
      <w:pPr>
        <w:pStyle w:val="ListParagraph"/>
        <w:numPr>
          <w:ilvl w:val="0"/>
          <w:numId w:val="26"/>
        </w:numPr>
        <w:ind w:left="389"/>
        <w:contextualSpacing w:val="0"/>
      </w:pPr>
      <w:r w:rsidRPr="00960F80">
        <w:t>Americans With Disabilities Act (ADA)</w:t>
      </w:r>
    </w:p>
    <w:p w14:paraId="1FC9288B" w14:textId="5ECBA775" w:rsidR="00960F80" w:rsidRPr="00960F80" w:rsidRDefault="00960F80" w:rsidP="00EA2AB3">
      <w:pPr>
        <w:spacing w:after="360"/>
      </w:pPr>
      <w:r w:rsidRPr="00960F80">
        <w:t xml:space="preserve">By signing this Agreement, Grantee (Grantee) agrees to comply with the Americans with Disabilities Act (ADA) of 1990, 42 U.S.C. Section 12101 et seq., Section 504 of the Rehabilitation Act of 1973, 29 U.S.C. Section 794, and Government Code Section 11135 et seq., which prohibit discrimination on the basis of disability, as well as the regulations which implement these statutes. Grantee specifically understands and agrees that by entering into this agreement it is obligated to comply with Title II of the </w:t>
      </w:r>
      <w:r w:rsidRPr="00960F80">
        <w:lastRenderedPageBreak/>
        <w:t>ADA where the obligations imposed by Title II are more stringent than the Grantee’s obligations otherwise would be under Title I or Title III of the ADA.</w:t>
      </w:r>
    </w:p>
    <w:p w14:paraId="4010930F" w14:textId="7ED5FB66" w:rsidR="00960F80" w:rsidRPr="00960F80" w:rsidRDefault="00960F80" w:rsidP="00EA2AB3">
      <w:pPr>
        <w:pStyle w:val="ListParagraph"/>
        <w:numPr>
          <w:ilvl w:val="0"/>
          <w:numId w:val="26"/>
        </w:numPr>
        <w:ind w:left="389"/>
        <w:contextualSpacing w:val="0"/>
      </w:pPr>
      <w:r w:rsidRPr="00960F80">
        <w:t>Drug-Free Workplace</w:t>
      </w:r>
    </w:p>
    <w:p w14:paraId="65612DB5" w14:textId="47BE0BB2" w:rsidR="00960F80" w:rsidRPr="00960F80" w:rsidRDefault="00960F80" w:rsidP="00EA2AB3">
      <w:pPr>
        <w:spacing w:after="360"/>
      </w:pPr>
      <w:r w:rsidRPr="00960F80">
        <w:t>By signing this Agreement, the Grantee hereby certifies, under penalty of perjury under the laws of the State of California, that the Grantee will comply with the requirements of the Drug-Free Workplace Act of 1990 (Government Code Section 8350 et seq.), and will provide a drug-free workplace by taking the following actions, as required by 41 U.S.C. § 701 et seq.:</w:t>
      </w:r>
    </w:p>
    <w:p w14:paraId="75991848" w14:textId="0908BD75" w:rsidR="00960F80" w:rsidRPr="00960F80" w:rsidRDefault="00960F80" w:rsidP="00E673FF">
      <w:pPr>
        <w:pStyle w:val="ListParagraph"/>
        <w:numPr>
          <w:ilvl w:val="0"/>
          <w:numId w:val="28"/>
        </w:numPr>
      </w:pPr>
      <w:r w:rsidRPr="00960F80">
        <w:t>Publish a statement notifying employees that unlawful manufacture, distribution, dispensation, possession, or use of a controlled substance is prohibited in the Grantee’s workplace and specifying actions to be taken against employees for violation of such prohibition.</w:t>
      </w:r>
    </w:p>
    <w:p w14:paraId="0D4568E3" w14:textId="77777777" w:rsidR="00960F80" w:rsidRPr="00960F80" w:rsidRDefault="00960F80" w:rsidP="00D60859">
      <w:pPr>
        <w:pStyle w:val="ListParagraph"/>
        <w:numPr>
          <w:ilvl w:val="0"/>
          <w:numId w:val="28"/>
        </w:numPr>
      </w:pPr>
      <w:r w:rsidRPr="00960F80">
        <w:t>Establishing an ongoing drug-free awareness program to inform employees about:</w:t>
      </w:r>
    </w:p>
    <w:p w14:paraId="3AD58124" w14:textId="77777777" w:rsidR="00960F80" w:rsidRPr="00960F80" w:rsidRDefault="00960F80" w:rsidP="00D60859">
      <w:pPr>
        <w:pStyle w:val="ListParagraph"/>
        <w:numPr>
          <w:ilvl w:val="0"/>
          <w:numId w:val="29"/>
        </w:numPr>
      </w:pPr>
      <w:r w:rsidRPr="00960F80">
        <w:t>The dangers of drug abuse in the workplace.</w:t>
      </w:r>
    </w:p>
    <w:p w14:paraId="2BC81028" w14:textId="77777777" w:rsidR="00960F80" w:rsidRPr="00960F80" w:rsidRDefault="00960F80" w:rsidP="00D60859">
      <w:pPr>
        <w:pStyle w:val="ListParagraph"/>
        <w:numPr>
          <w:ilvl w:val="0"/>
          <w:numId w:val="29"/>
        </w:numPr>
      </w:pPr>
      <w:r w:rsidRPr="00960F80">
        <w:t>The Grantee’s policy of maintaining a drug-free workplace.</w:t>
      </w:r>
    </w:p>
    <w:p w14:paraId="35208C59" w14:textId="77777777" w:rsidR="00960F80" w:rsidRPr="00960F80" w:rsidRDefault="00960F80" w:rsidP="00D60859">
      <w:pPr>
        <w:pStyle w:val="ListParagraph"/>
        <w:numPr>
          <w:ilvl w:val="0"/>
          <w:numId w:val="29"/>
        </w:numPr>
      </w:pPr>
      <w:r w:rsidRPr="00960F80">
        <w:t>Any available drug counseling, rehabilitation, and employee assistance programs; and</w:t>
      </w:r>
    </w:p>
    <w:p w14:paraId="3CB5068D" w14:textId="77777777" w:rsidR="00960F80" w:rsidRPr="00960F80" w:rsidRDefault="00960F80" w:rsidP="00D60859">
      <w:pPr>
        <w:pStyle w:val="ListParagraph"/>
        <w:numPr>
          <w:ilvl w:val="0"/>
          <w:numId w:val="29"/>
        </w:numPr>
      </w:pPr>
      <w:r w:rsidRPr="00960F80">
        <w:t>The penalties that may be imposed upon employees for drug abuse violations occurring in the workplace.</w:t>
      </w:r>
    </w:p>
    <w:p w14:paraId="07C92F5C" w14:textId="77777777" w:rsidR="00960F80" w:rsidRPr="00960F80" w:rsidRDefault="00960F80" w:rsidP="00D60859">
      <w:pPr>
        <w:pStyle w:val="ListParagraph"/>
        <w:numPr>
          <w:ilvl w:val="0"/>
          <w:numId w:val="28"/>
        </w:numPr>
      </w:pPr>
      <w:r w:rsidRPr="00960F80">
        <w:t>Making it a requirement that each employee to be engaged in the performance of the grant be given a copy of the statement required by paragraph (a), above.</w:t>
      </w:r>
    </w:p>
    <w:p w14:paraId="31831DAE" w14:textId="248A94EB" w:rsidR="00B117B3" w:rsidRDefault="00960F80" w:rsidP="00D60859">
      <w:pPr>
        <w:pStyle w:val="ListParagraph"/>
        <w:numPr>
          <w:ilvl w:val="0"/>
          <w:numId w:val="30"/>
        </w:numPr>
      </w:pPr>
      <w:r w:rsidRPr="00960F80">
        <w:t>Notifying the employee in the statement required by paragraph (a), that as a condition of employment under the grant, the employee will:</w:t>
      </w:r>
    </w:p>
    <w:p w14:paraId="5269D9F2" w14:textId="77777777" w:rsidR="00960F80" w:rsidRPr="00960F80" w:rsidRDefault="00960F80" w:rsidP="00EA2AB3">
      <w:pPr>
        <w:pStyle w:val="ListParagraph"/>
        <w:numPr>
          <w:ilvl w:val="1"/>
          <w:numId w:val="30"/>
        </w:numPr>
      </w:pPr>
      <w:r w:rsidRPr="00960F80">
        <w:t>Abide by the terms of the statement; and</w:t>
      </w:r>
    </w:p>
    <w:p w14:paraId="41DAEFC2" w14:textId="77777777" w:rsidR="00960F80" w:rsidRPr="00960F80" w:rsidRDefault="00960F80" w:rsidP="00EA2AB3">
      <w:pPr>
        <w:pStyle w:val="ListParagraph"/>
        <w:numPr>
          <w:ilvl w:val="1"/>
          <w:numId w:val="30"/>
        </w:numPr>
      </w:pPr>
      <w:r w:rsidRPr="00960F80">
        <w:t>Notify the employer in writing of his or her conviction for a violation of a criminal drug statute occurring in the workplace no later than five calendar days after such conviction.</w:t>
      </w:r>
    </w:p>
    <w:p w14:paraId="072CACF6" w14:textId="77777777" w:rsidR="00960F80" w:rsidRPr="00960F80" w:rsidRDefault="00960F80" w:rsidP="00D60859">
      <w:pPr>
        <w:pStyle w:val="ListParagraph"/>
        <w:numPr>
          <w:ilvl w:val="0"/>
          <w:numId w:val="28"/>
        </w:numPr>
      </w:pPr>
      <w:r w:rsidRPr="00960F80">
        <w:t xml:space="preserve">Notifying the agency in </w:t>
      </w:r>
      <w:proofErr w:type="gramStart"/>
      <w:r w:rsidRPr="00960F80">
        <w:t>writing,</w:t>
      </w:r>
      <w:proofErr w:type="gramEnd"/>
      <w:r w:rsidRPr="00960F80">
        <w:t xml:space="preserve"> within ten calendar days after receiving notice under paragraph (d)(ii) from an employee or otherwise receiving actual notice of such conviction. Employers of convicted employees must provide notice, including position title, to every grant officer or other designee, on whose grant activity the convicted employee was working, unless the granting agency has </w:t>
      </w:r>
      <w:r w:rsidRPr="00960F80">
        <w:lastRenderedPageBreak/>
        <w:t>designated a central point for the receipt of such notices. Notice shall include the identification number(s) of each affected grant.</w:t>
      </w:r>
    </w:p>
    <w:p w14:paraId="57F417C8" w14:textId="77777777" w:rsidR="00960F80" w:rsidRPr="00960F80" w:rsidRDefault="00960F80" w:rsidP="00D60859">
      <w:pPr>
        <w:pStyle w:val="ListParagraph"/>
        <w:numPr>
          <w:ilvl w:val="0"/>
          <w:numId w:val="28"/>
        </w:numPr>
      </w:pPr>
      <w:r w:rsidRPr="00960F80">
        <w:t>Taking one of the following actions, within 30 calendar days of receiving notice under paragraph (d)(ii), with respect to any employee who is so convicted:</w:t>
      </w:r>
    </w:p>
    <w:p w14:paraId="4A413942" w14:textId="77777777" w:rsidR="00960F80" w:rsidRPr="00960F80" w:rsidRDefault="00960F80" w:rsidP="00D60859">
      <w:pPr>
        <w:pStyle w:val="ListParagraph"/>
        <w:numPr>
          <w:ilvl w:val="0"/>
          <w:numId w:val="31"/>
        </w:numPr>
      </w:pPr>
      <w:r w:rsidRPr="00960F80">
        <w:t>Taking appropriate personnel action against such an employee, up to and including termination, consistent with the requirements of the Rehabilitation Act of 1973, as amended; or</w:t>
      </w:r>
    </w:p>
    <w:p w14:paraId="433E7E81" w14:textId="737FBAFB" w:rsidR="00960F80" w:rsidRPr="00960F80" w:rsidRDefault="00960F80" w:rsidP="00D60859">
      <w:pPr>
        <w:pStyle w:val="ListParagraph"/>
        <w:numPr>
          <w:ilvl w:val="0"/>
          <w:numId w:val="31"/>
        </w:numPr>
      </w:pPr>
      <w:r w:rsidRPr="00960F80">
        <w:t xml:space="preserve">Requiring such employee to participate satisfactorily in a drug abuse assistance or rehabilitation program approved for such purposes by a Federal, State, or local health, law enforcement, or other appropriate </w:t>
      </w:r>
      <w:proofErr w:type="gramStart"/>
      <w:r w:rsidRPr="00960F80">
        <w:t>agency;</w:t>
      </w:r>
      <w:proofErr w:type="gramEnd"/>
    </w:p>
    <w:p w14:paraId="4F87F96C" w14:textId="77777777" w:rsidR="00960F80" w:rsidRPr="00960F80" w:rsidRDefault="00960F80" w:rsidP="00EA2AB3">
      <w:pPr>
        <w:pStyle w:val="ListParagraph"/>
        <w:numPr>
          <w:ilvl w:val="0"/>
          <w:numId w:val="28"/>
        </w:numPr>
        <w:spacing w:after="360"/>
        <w:contextualSpacing w:val="0"/>
      </w:pPr>
      <w:r w:rsidRPr="00960F80">
        <w:t>Making a good faith effort to continue to maintain a drug-free workplace through implementation of paragraphs (one through six).</w:t>
      </w:r>
    </w:p>
    <w:p w14:paraId="0B255FE5" w14:textId="502C86BE" w:rsidR="00960F80" w:rsidRPr="00960F80" w:rsidRDefault="00960F80" w:rsidP="00EA2AB3">
      <w:pPr>
        <w:spacing w:after="360"/>
      </w:pPr>
      <w:r w:rsidRPr="00960F80">
        <w:t>Failure to comply with these requirements may result in suspension of payments under the grant agreement or termination of the grant agreement or both and the Grantee may be ineligible for award of any future state contracts if the department determines that any of the following has occurred: (1) the Grantee has made false certification, or (2) violates the certification by failing to carry out the requirements as noted above.</w:t>
      </w:r>
    </w:p>
    <w:p w14:paraId="2D7026C1" w14:textId="48193E25" w:rsidR="00960F80" w:rsidRPr="00960F80" w:rsidRDefault="00960F80" w:rsidP="00EA2AB3">
      <w:pPr>
        <w:pStyle w:val="ListParagraph"/>
        <w:numPr>
          <w:ilvl w:val="0"/>
          <w:numId w:val="26"/>
        </w:numPr>
      </w:pPr>
      <w:r w:rsidRPr="00960F80">
        <w:t>Assurances</w:t>
      </w:r>
    </w:p>
    <w:p w14:paraId="7B765A53" w14:textId="7D13991C" w:rsidR="00960F80" w:rsidRPr="00960F80" w:rsidRDefault="00960F80" w:rsidP="00D60859">
      <w:r w:rsidRPr="00960F80">
        <w:t>The Grantee ensures the following:</w:t>
      </w:r>
    </w:p>
    <w:p w14:paraId="067416E5" w14:textId="73E5B53D" w:rsidR="00960F80" w:rsidRPr="00960F80" w:rsidRDefault="00960F80" w:rsidP="00D60859">
      <w:pPr>
        <w:pStyle w:val="ListParagraph"/>
        <w:numPr>
          <w:ilvl w:val="4"/>
          <w:numId w:val="32"/>
        </w:numPr>
      </w:pPr>
      <w:r w:rsidRPr="5209D5DE">
        <w:t>Materials (including web pages, PowerPoint, brochures) developed under the grant agreement will acknowledge the Department of Rehabilitation. Materials should include the DOR logo. Electronic resources (e.g., webpages) must be accessible with 508 compliances.</w:t>
      </w:r>
    </w:p>
    <w:p w14:paraId="2E9F02AB" w14:textId="0B7BED0A" w:rsidR="00960F80" w:rsidRPr="00960F80" w:rsidRDefault="00960F80" w:rsidP="00D60859">
      <w:pPr>
        <w:pStyle w:val="ListParagraph"/>
        <w:numPr>
          <w:ilvl w:val="4"/>
          <w:numId w:val="32"/>
        </w:numPr>
      </w:pPr>
      <w:r w:rsidRPr="5209D5DE">
        <w:t xml:space="preserve">In other activities (e.g., demonstrations, reutilization, public awareness activities [presentations, expos, press releases], and training), the Grantee will identify itself as a part of the California Department of Rehabilitation </w:t>
      </w:r>
      <w:r w:rsidR="1784BA97" w:rsidRPr="5209D5DE">
        <w:t>Voice Options</w:t>
      </w:r>
      <w:r w:rsidRPr="5209D5DE">
        <w:t xml:space="preserve"> Program.</w:t>
      </w:r>
    </w:p>
    <w:p w14:paraId="25362BCB" w14:textId="7E427800" w:rsidR="00960F80" w:rsidRPr="00960F80" w:rsidRDefault="00960F80" w:rsidP="00D60859">
      <w:pPr>
        <w:pStyle w:val="ListParagraph"/>
        <w:numPr>
          <w:ilvl w:val="4"/>
          <w:numId w:val="32"/>
        </w:numPr>
      </w:pPr>
      <w:r w:rsidRPr="5209D5DE">
        <w:t xml:space="preserve">Funding received by the Grantee will be used to supplement, not supplant, amounts available from other sources for </w:t>
      </w:r>
      <w:r w:rsidR="66091F49" w:rsidRPr="5209D5DE">
        <w:t>technology-related assistance (e.g. the Grantee will not use funding received to provide direct services to consumers for which alternate funding is available through Vocational Rehabilitation, Medical Assistance, Special Education, or other public sources).</w:t>
      </w:r>
    </w:p>
    <w:p w14:paraId="2A3AE423" w14:textId="77777777" w:rsidR="00960F80" w:rsidRPr="00960F80" w:rsidRDefault="00960F80" w:rsidP="00D60859">
      <w:pPr>
        <w:pStyle w:val="ListParagraph"/>
        <w:numPr>
          <w:ilvl w:val="4"/>
          <w:numId w:val="32"/>
        </w:numPr>
      </w:pPr>
      <w:r w:rsidRPr="5209D5DE">
        <w:lastRenderedPageBreak/>
        <w:t>The Grantee’s services and programs are available to persons of all ages, regardless of nature or degree of disability.</w:t>
      </w:r>
    </w:p>
    <w:p w14:paraId="5ED5DF73" w14:textId="7B2FD5B8" w:rsidR="6C3FBFC6" w:rsidRDefault="6C3FBFC6" w:rsidP="00D60859">
      <w:pPr>
        <w:pStyle w:val="ListParagraph"/>
        <w:numPr>
          <w:ilvl w:val="4"/>
          <w:numId w:val="32"/>
        </w:numPr>
      </w:pPr>
      <w:r w:rsidRPr="5209D5DE">
        <w:t>The Grantee will ensure appropriate eligibility verification regarding disabi</w:t>
      </w:r>
      <w:r w:rsidR="3864439B" w:rsidRPr="5209D5DE">
        <w:t xml:space="preserve">lity </w:t>
      </w:r>
      <w:r w:rsidRPr="5209D5DE">
        <w:t xml:space="preserve">is completed by an approved </w:t>
      </w:r>
      <w:r w:rsidR="7412798D" w:rsidRPr="5209D5DE">
        <w:t xml:space="preserve">clinician/specialist/agency for each individual served, in accordance with Public Utilities Code section 2881. In addition, the Grantee will ensure </w:t>
      </w:r>
      <w:r w:rsidR="54D4DEA4" w:rsidRPr="5209D5DE">
        <w:t>an application is completed</w:t>
      </w:r>
      <w:r w:rsidR="7412798D" w:rsidRPr="5209D5DE">
        <w:t>, as required by CPUC.</w:t>
      </w:r>
    </w:p>
    <w:p w14:paraId="55746E80" w14:textId="378BCA04" w:rsidR="7AC7451E" w:rsidRDefault="7AC7451E" w:rsidP="00D60859">
      <w:pPr>
        <w:pStyle w:val="ListParagraph"/>
        <w:numPr>
          <w:ilvl w:val="4"/>
          <w:numId w:val="32"/>
        </w:numPr>
      </w:pPr>
      <w:r w:rsidRPr="5209D5DE">
        <w:t>The Grantee will ensure appropriate device management, including that demonstration devices remain in Grantee’s possession and be used solely for demonstrations/STL devices.</w:t>
      </w:r>
    </w:p>
    <w:p w14:paraId="304EE0F1" w14:textId="77777777" w:rsidR="00960F80" w:rsidRPr="00960F80" w:rsidRDefault="00960F80" w:rsidP="00D60859">
      <w:pPr>
        <w:pStyle w:val="ListParagraph"/>
        <w:numPr>
          <w:ilvl w:val="4"/>
          <w:numId w:val="32"/>
        </w:numPr>
      </w:pPr>
      <w:r w:rsidRPr="00960F80">
        <w:t>The Grantee is housed in a building free from architectural and communication barriers. The Grantee has a working text telephone (TTY) and/or videophone on site.</w:t>
      </w:r>
    </w:p>
    <w:p w14:paraId="19D7A611" w14:textId="41B2992B" w:rsidR="00323EDA" w:rsidRDefault="00960F80" w:rsidP="00323EDA">
      <w:pPr>
        <w:pStyle w:val="ListParagraph"/>
        <w:numPr>
          <w:ilvl w:val="4"/>
          <w:numId w:val="32"/>
        </w:numPr>
      </w:pPr>
      <w:r w:rsidRPr="00960F80">
        <w:t>The Grantee will provide reasonable accommodations to meet the needs of individuals with disabilities seeking services of the Grantee. Upon request, all materials will be available in a timely fashion in alternative formats (including braille, accessible electronic text, etc.)</w:t>
      </w:r>
    </w:p>
    <w:p w14:paraId="07C10151" w14:textId="77777777" w:rsidR="00960F80" w:rsidRPr="00960F80" w:rsidRDefault="00960F80" w:rsidP="00323EDA">
      <w:pPr>
        <w:pStyle w:val="ListParagraph"/>
        <w:numPr>
          <w:ilvl w:val="4"/>
          <w:numId w:val="32"/>
        </w:numPr>
      </w:pPr>
      <w:r w:rsidRPr="00960F80">
        <w:t>The Grantee will comply with any otherwise applicable provisions of the Americans with Disabilities Act.</w:t>
      </w:r>
    </w:p>
    <w:p w14:paraId="125C3AF3" w14:textId="77777777" w:rsidR="00960F80" w:rsidRPr="00960F80" w:rsidRDefault="00960F80" w:rsidP="00D60859">
      <w:pPr>
        <w:pStyle w:val="ListParagraph"/>
        <w:numPr>
          <w:ilvl w:val="4"/>
          <w:numId w:val="32"/>
        </w:numPr>
      </w:pPr>
      <w:r w:rsidRPr="00960F80">
        <w:t>The Grantee will comply with Section 508 of the Rehabilitation Act (access to electronic information technology). This includes the assurance of accessibility of the Grantee’s website.</w:t>
      </w:r>
    </w:p>
    <w:p w14:paraId="7D2708E6" w14:textId="6C1D4B07" w:rsidR="7CD50F4F" w:rsidRDefault="58E1231E" w:rsidP="00D60859">
      <w:pPr>
        <w:pStyle w:val="ListParagraph"/>
        <w:numPr>
          <w:ilvl w:val="4"/>
          <w:numId w:val="32"/>
        </w:numPr>
      </w:pPr>
      <w:r w:rsidRPr="412F267E">
        <w:t>Grantee’s employees and the officers of its governing body shall avoid any actual or potential conflicts of interest, and no offer or employee who exercises any functions or responsibilities in connection with this Agreement shall have any personal fin</w:t>
      </w:r>
      <w:r w:rsidR="074D664F" w:rsidRPr="412F267E">
        <w:t>ancial interest or benefit which either directly or indirectly arises from this Agreement.</w:t>
      </w:r>
    </w:p>
    <w:p w14:paraId="0039A59D" w14:textId="51832539" w:rsidR="00960F80" w:rsidRPr="00960F80" w:rsidRDefault="074D664F" w:rsidP="00D60859">
      <w:r w:rsidRPr="49A13902">
        <w:t xml:space="preserve">Grantee shall establish safeguards to prohibit its employees or its officers from using their positions for a purpose which could result in private </w:t>
      </w:r>
      <w:proofErr w:type="gramStart"/>
      <w:r w:rsidRPr="49A13902">
        <w:t>gain</w:t>
      </w:r>
      <w:proofErr w:type="gramEnd"/>
      <w:r w:rsidRPr="49A13902">
        <w:t xml:space="preserve"> or which gives the appearance of being motivated for private gain for themselves or others, particularly those w</w:t>
      </w:r>
      <w:r w:rsidR="61486410" w:rsidRPr="49A13902">
        <w:t>i</w:t>
      </w:r>
      <w:r w:rsidRPr="49A13902">
        <w:t>th whom they have family, business, or other ties.</w:t>
      </w:r>
    </w:p>
    <w:p w14:paraId="3E933A1F" w14:textId="77777777" w:rsidR="00960F80" w:rsidRPr="00D60859" w:rsidRDefault="00960F80" w:rsidP="00EA2AB3">
      <w:pPr>
        <w:pStyle w:val="ListParagraph"/>
        <w:numPr>
          <w:ilvl w:val="0"/>
          <w:numId w:val="26"/>
        </w:numPr>
        <w:spacing w:before="120"/>
        <w:ind w:left="389"/>
        <w:contextualSpacing w:val="0"/>
        <w:rPr>
          <w:b/>
          <w:color w:val="000000"/>
          <w:u w:val="single"/>
        </w:rPr>
      </w:pPr>
      <w:r w:rsidRPr="00960F80">
        <w:t>Debarment, Suspension, Ineligibility and Voluntary Exclusion</w:t>
      </w:r>
    </w:p>
    <w:p w14:paraId="23E124CC" w14:textId="26A98DF2" w:rsidR="00960F80" w:rsidRPr="00960F80" w:rsidRDefault="00960F80" w:rsidP="00EA2AB3">
      <w:pPr>
        <w:spacing w:after="360"/>
        <w:rPr>
          <w:color w:val="000000"/>
        </w:rPr>
      </w:pPr>
      <w:r w:rsidRPr="00960F80">
        <w:t xml:space="preserve">Federal and State agencies shall not award assistance to Grantees that are debarred or suspended, or otherwise excluded from or </w:t>
      </w:r>
      <w:r w:rsidRPr="00960F80">
        <w:rPr>
          <w:color w:val="000000"/>
        </w:rPr>
        <w:t xml:space="preserve">ineligible for participation in federal assistance programs under </w:t>
      </w:r>
      <w:hyperlink r:id="rId28" w:history="1">
        <w:r w:rsidRPr="00960F80">
          <w:rPr>
            <w:color w:val="0000FF"/>
            <w:u w:val="single"/>
          </w:rPr>
          <w:t>Executive Order 12549</w:t>
        </w:r>
      </w:hyperlink>
      <w:r w:rsidRPr="00960F80">
        <w:rPr>
          <w:color w:val="000000"/>
        </w:rPr>
        <w:t xml:space="preserve">. By signing the Agreement, Grantee certifies that neither it nor its principals or sub grantees are presently </w:t>
      </w:r>
      <w:r w:rsidRPr="00960F80">
        <w:rPr>
          <w:color w:val="000000"/>
        </w:rPr>
        <w:lastRenderedPageBreak/>
        <w:t>debarred, suspended, proposed for debarment, declared ineligible, or voluntarily excluded from participation in this transaction by any federal department or agency.</w:t>
      </w:r>
    </w:p>
    <w:p w14:paraId="2830019C" w14:textId="77777777" w:rsidR="00960F80" w:rsidRPr="00D60859" w:rsidRDefault="00960F80" w:rsidP="00D60859">
      <w:pPr>
        <w:pStyle w:val="ListParagraph"/>
        <w:numPr>
          <w:ilvl w:val="0"/>
          <w:numId w:val="26"/>
        </w:numPr>
        <w:rPr>
          <w:b/>
          <w:u w:val="single"/>
        </w:rPr>
      </w:pPr>
      <w:r w:rsidRPr="00960F80">
        <w:t>Prohibition On Tax Delinquency</w:t>
      </w:r>
    </w:p>
    <w:p w14:paraId="140B9D02" w14:textId="77777777" w:rsidR="00960F80" w:rsidRPr="00960F80" w:rsidRDefault="00960F80" w:rsidP="00D60859">
      <w:r w:rsidRPr="00960F80">
        <w:t>Any Agreement that a state agency enters into after July 1, 2012, is void if the grant is between a state agency and a Grantee, or subcontractor, whose name appears on either list of the 500 largest tax delinquencies pursuant to Section 7063 or 19195 of the Revenue and Taxation Code. In accordance with Public Contract Code section 10295.4, agencies are required to cancel Agreements with entities that appear on either list.</w:t>
      </w:r>
    </w:p>
    <w:p w14:paraId="1C931232" w14:textId="77777777" w:rsidR="00960F80" w:rsidRPr="00960F80" w:rsidRDefault="00960F80" w:rsidP="00D60859">
      <w:pPr>
        <w:rPr>
          <w:rFonts w:eastAsia="Arial" w:cs="Arial"/>
          <w:bCs/>
          <w:sz w:val="24"/>
          <w:szCs w:val="24"/>
        </w:rPr>
      </w:pPr>
      <w:hyperlink r:id="rId29" w:history="1">
        <w:r w:rsidRPr="00960F80">
          <w:rPr>
            <w:rFonts w:eastAsia="Arial" w:cs="Arial"/>
            <w:bCs/>
            <w:color w:val="0000FF"/>
            <w:sz w:val="24"/>
            <w:szCs w:val="24"/>
            <w:u w:val="single"/>
          </w:rPr>
          <w:t>Franchise Tax Board - 500 Largest Tax Delinquencies</w:t>
        </w:r>
      </w:hyperlink>
    </w:p>
    <w:p w14:paraId="512DD20B" w14:textId="2A4EB79D" w:rsidR="00960F80" w:rsidRPr="00960F80" w:rsidRDefault="00960F80" w:rsidP="00EA2AB3">
      <w:pPr>
        <w:spacing w:after="360"/>
      </w:pPr>
      <w:hyperlink r:id="rId30" w:history="1">
        <w:r w:rsidRPr="00960F80">
          <w:t>California Department of Tax and Fee Administration - 500 Largest Tax Delinquencies</w:t>
        </w:r>
      </w:hyperlink>
    </w:p>
    <w:p w14:paraId="55DEA1F2" w14:textId="3E1D1618" w:rsidR="00960F80" w:rsidRPr="00D60859" w:rsidRDefault="00960F80" w:rsidP="00EA2AB3">
      <w:pPr>
        <w:pStyle w:val="ListParagraph"/>
        <w:numPr>
          <w:ilvl w:val="0"/>
          <w:numId w:val="26"/>
        </w:numPr>
        <w:ind w:left="389"/>
        <w:contextualSpacing w:val="0"/>
        <w:rPr>
          <w:b/>
          <w:bCs/>
          <w:u w:val="single"/>
        </w:rPr>
      </w:pPr>
      <w:r w:rsidRPr="5209D5DE">
        <w:t>Darfur Contracting Act</w:t>
      </w:r>
    </w:p>
    <w:p w14:paraId="576740DC" w14:textId="149DD002" w:rsidR="00960F80" w:rsidRPr="00960F80" w:rsidRDefault="00960F80" w:rsidP="00EA2AB3">
      <w:pPr>
        <w:spacing w:after="360"/>
      </w:pPr>
      <w:r w:rsidRPr="00960F80">
        <w:t>By agreeing to this grant, pursuant to Public Contract Code section 10478, the vendor does not currently nor has within the previous three years had business activities or other operations outside of the United States and certifies that it is not a “scrutinized” company as defined in Public Contract Code section 10476.</w:t>
      </w:r>
    </w:p>
    <w:p w14:paraId="2F300972" w14:textId="7CE575A6" w:rsidR="00960F80" w:rsidRPr="00D60859" w:rsidRDefault="00960F80" w:rsidP="00EA2AB3">
      <w:pPr>
        <w:pStyle w:val="ListParagraph"/>
        <w:numPr>
          <w:ilvl w:val="0"/>
          <w:numId w:val="26"/>
        </w:numPr>
        <w:ind w:left="389"/>
        <w:contextualSpacing w:val="0"/>
        <w:rPr>
          <w:b/>
          <w:bCs/>
          <w:u w:val="single"/>
        </w:rPr>
      </w:pPr>
      <w:r w:rsidRPr="5209D5DE">
        <w:t>Insurance</w:t>
      </w:r>
    </w:p>
    <w:p w14:paraId="1EA48C1E" w14:textId="77777777" w:rsidR="00960F80" w:rsidRPr="00D60859" w:rsidRDefault="00960F80" w:rsidP="00D60859">
      <w:pPr>
        <w:pStyle w:val="ListParagraph"/>
        <w:numPr>
          <w:ilvl w:val="0"/>
          <w:numId w:val="35"/>
        </w:numPr>
        <w:rPr>
          <w:u w:val="single"/>
        </w:rPr>
      </w:pPr>
      <w:r w:rsidRPr="00D60859">
        <w:rPr>
          <w:u w:val="single"/>
        </w:rPr>
        <w:t>Coverage Term</w:t>
      </w:r>
      <w:r w:rsidRPr="00960F80">
        <w:t xml:space="preserve"> -</w:t>
      </w:r>
      <w:r w:rsidRPr="00D60859">
        <w:rPr>
          <w:u w:val="single"/>
        </w:rPr>
        <w:t xml:space="preserve"> </w:t>
      </w:r>
      <w:r w:rsidRPr="00960F80">
        <w:t>Coverage, specified below, needs to be in force for the complete term of the Grant Agreement. If insurance expires during the term of the grant, the State must receive a new certificate at least 10 days prior to the expiration of this insurance. Any new insurance must still comply with the original terms of the grant.</w:t>
      </w:r>
    </w:p>
    <w:p w14:paraId="29A025E7" w14:textId="77777777" w:rsidR="00960F80" w:rsidRPr="00960F80" w:rsidRDefault="00960F80" w:rsidP="00D60859">
      <w:pPr>
        <w:pStyle w:val="ListParagraph"/>
        <w:numPr>
          <w:ilvl w:val="0"/>
          <w:numId w:val="35"/>
        </w:numPr>
      </w:pPr>
      <w:r w:rsidRPr="00C74C3D">
        <w:rPr>
          <w:u w:val="single"/>
        </w:rPr>
        <w:t>Policy Cancellation or Termination and Notice of Non-Renewal</w:t>
      </w:r>
      <w:r w:rsidRPr="00960F80">
        <w:t xml:space="preserve"> -</w:t>
      </w:r>
      <w:r w:rsidRPr="00D60859">
        <w:rPr>
          <w:u w:val="single"/>
        </w:rPr>
        <w:t xml:space="preserve"> </w:t>
      </w:r>
      <w:r w:rsidRPr="00960F80">
        <w:t>Insurance policies shall contain a provision stating coverage will not be cancelled without 30 days prior written notice to the State. In the event Grantee fails to keep in effect at all times the specified insurance coverage, the State may, in addition to any other remedies it may have, terminate this Grant upon the occurrence of such event, subject to the provisions of this Grant.</w:t>
      </w:r>
    </w:p>
    <w:p w14:paraId="7FDAE1EF" w14:textId="77777777" w:rsidR="00960F80" w:rsidRPr="00960F80" w:rsidRDefault="00960F80" w:rsidP="00D60859">
      <w:pPr>
        <w:pStyle w:val="ListParagraph"/>
        <w:numPr>
          <w:ilvl w:val="0"/>
          <w:numId w:val="35"/>
        </w:numPr>
      </w:pPr>
      <w:r w:rsidRPr="00C74C3D">
        <w:rPr>
          <w:u w:val="single"/>
        </w:rPr>
        <w:t>Deductible</w:t>
      </w:r>
      <w:r w:rsidRPr="00960F80">
        <w:t xml:space="preserve"> - Grantee is responsible for any deductible or self-insured retention contained within their insurance program.</w:t>
      </w:r>
    </w:p>
    <w:p w14:paraId="164854D9" w14:textId="63F1B7D5" w:rsidR="00701299" w:rsidRPr="00960F80" w:rsidRDefault="00960F80" w:rsidP="00D60859">
      <w:pPr>
        <w:pStyle w:val="ListParagraph"/>
        <w:numPr>
          <w:ilvl w:val="0"/>
          <w:numId w:val="35"/>
        </w:numPr>
      </w:pPr>
      <w:r w:rsidRPr="00C74C3D">
        <w:rPr>
          <w:u w:val="single"/>
        </w:rPr>
        <w:lastRenderedPageBreak/>
        <w:t>Primary Clause</w:t>
      </w:r>
      <w:r w:rsidRPr="00960F80">
        <w:t xml:space="preserve"> -</w:t>
      </w:r>
      <w:r w:rsidRPr="00D60859">
        <w:rPr>
          <w:u w:val="single"/>
        </w:rPr>
        <w:t xml:space="preserve"> </w:t>
      </w:r>
      <w:r w:rsidRPr="00960F80">
        <w:t>Any required insurance contained in this grant shall be primary, and not excess or contributory, to any other insurance carried by the State.</w:t>
      </w:r>
    </w:p>
    <w:p w14:paraId="520C3E64" w14:textId="4208477E" w:rsidR="00960F80" w:rsidRPr="00701299" w:rsidRDefault="00960F80" w:rsidP="00701299">
      <w:pPr>
        <w:pStyle w:val="ListParagraph"/>
        <w:numPr>
          <w:ilvl w:val="0"/>
          <w:numId w:val="35"/>
        </w:numPr>
        <w:rPr>
          <w:u w:val="single"/>
        </w:rPr>
      </w:pPr>
      <w:r w:rsidRPr="00701299">
        <w:rPr>
          <w:u w:val="single"/>
        </w:rPr>
        <w:t>Insurance Carrier Required Rating</w:t>
      </w:r>
      <w:r w:rsidRPr="00960F80">
        <w:t xml:space="preserve"> - All insurance companies must carry a rating acceptable to the Department of General Services Office of Risk and Insurance Management. If th</w:t>
      </w:r>
      <w:r w:rsidR="00701299">
        <w:t>e</w:t>
      </w:r>
      <w:r w:rsidRPr="00960F80">
        <w:t xml:space="preserve"> Grantor is self-insured for a portion or all of its insurance, review of financial information including a letter of credit may be required.</w:t>
      </w:r>
    </w:p>
    <w:p w14:paraId="3AC27053" w14:textId="77777777" w:rsidR="00960F80" w:rsidRPr="00D60859" w:rsidRDefault="00960F80" w:rsidP="00D60859">
      <w:pPr>
        <w:pStyle w:val="ListParagraph"/>
        <w:numPr>
          <w:ilvl w:val="0"/>
          <w:numId w:val="35"/>
        </w:numPr>
        <w:rPr>
          <w:u w:val="single"/>
        </w:rPr>
      </w:pPr>
      <w:r w:rsidRPr="00C74C3D">
        <w:rPr>
          <w:u w:val="single"/>
        </w:rPr>
        <w:t>Endorsements</w:t>
      </w:r>
      <w:r w:rsidRPr="00960F80">
        <w:t xml:space="preserve"> - Any required endorsements requested by the State must be physically attached to all requested certificates of insurance and not substituted by referring to such coverage on the certificate of insurance.</w:t>
      </w:r>
    </w:p>
    <w:p w14:paraId="505BEC81" w14:textId="77777777" w:rsidR="00960F80" w:rsidRPr="00D60859" w:rsidRDefault="00960F80" w:rsidP="00EA2AB3">
      <w:pPr>
        <w:pStyle w:val="ListParagraph"/>
        <w:numPr>
          <w:ilvl w:val="0"/>
          <w:numId w:val="35"/>
        </w:numPr>
        <w:spacing w:after="360"/>
        <w:ind w:left="749"/>
        <w:contextualSpacing w:val="0"/>
        <w:rPr>
          <w:bCs/>
        </w:rPr>
      </w:pPr>
      <w:r w:rsidRPr="00C74C3D">
        <w:rPr>
          <w:bCs/>
          <w:u w:val="single"/>
        </w:rPr>
        <w:t>Inadequate Insurance</w:t>
      </w:r>
      <w:r w:rsidRPr="00D60859">
        <w:rPr>
          <w:bCs/>
        </w:rPr>
        <w:t xml:space="preserve"> -</w:t>
      </w:r>
      <w:r w:rsidRPr="00D60859">
        <w:rPr>
          <w:bCs/>
          <w:u w:val="single"/>
        </w:rPr>
        <w:t xml:space="preserve"> </w:t>
      </w:r>
      <w:r w:rsidRPr="00960F80">
        <w:t>Inadequate or lack of insurance does not negate the Grantee’s obligations under the grant.</w:t>
      </w:r>
    </w:p>
    <w:p w14:paraId="469BE6FC" w14:textId="77777777" w:rsidR="00960F80" w:rsidRPr="00D60859" w:rsidRDefault="00960F80" w:rsidP="00EA2AB3">
      <w:pPr>
        <w:pStyle w:val="ListParagraph"/>
        <w:numPr>
          <w:ilvl w:val="0"/>
          <w:numId w:val="26"/>
        </w:numPr>
        <w:ind w:left="389"/>
        <w:contextualSpacing w:val="0"/>
        <w:rPr>
          <w:b/>
          <w:u w:val="single"/>
        </w:rPr>
      </w:pPr>
      <w:r w:rsidRPr="00960F80">
        <w:t>Insurance Requirements</w:t>
      </w:r>
    </w:p>
    <w:p w14:paraId="22AC0A85" w14:textId="132355DB" w:rsidR="00960F80" w:rsidRPr="00D60859" w:rsidRDefault="00960F80" w:rsidP="00D60859">
      <w:pPr>
        <w:pStyle w:val="ListParagraph"/>
        <w:numPr>
          <w:ilvl w:val="1"/>
          <w:numId w:val="26"/>
        </w:numPr>
        <w:rPr>
          <w:b/>
          <w:u w:val="single"/>
        </w:rPr>
      </w:pPr>
      <w:r w:rsidRPr="00960F80">
        <w:t>Commercial General Liability</w:t>
      </w:r>
    </w:p>
    <w:p w14:paraId="3D1C4BE3" w14:textId="77777777" w:rsidR="00960F80" w:rsidRPr="00960F80" w:rsidRDefault="00960F80" w:rsidP="0073416E">
      <w:r w:rsidRPr="00960F80">
        <w:t>The Grantee shall maintain general liability on an occurrence form with limits not less than $1,000,000 per occurrence for bodily injury and property damage liability combined with a $2,000,000 annual policy aggregate. The policy shall include coverage for liabilities arising out of premises, operations, independent contractors, products, completed operations, personal &amp; advertising injury, and liability assumed under an insured Agreement. This insurance shall apply separately to each insured against whom claim is made or suit is brought subject to the Grantee’s limit of liability. The policy must include:</w:t>
      </w:r>
    </w:p>
    <w:p w14:paraId="403C5274" w14:textId="77777777" w:rsidR="00960F80" w:rsidRPr="00960F80" w:rsidRDefault="00960F80" w:rsidP="0073416E">
      <w:r w:rsidRPr="00960F80">
        <w:t>The State of California, its officers, agents, employees, and servants as additional insured, but only with respect to work performed under the Agreement.</w:t>
      </w:r>
    </w:p>
    <w:p w14:paraId="5E25D20C" w14:textId="415A9B27" w:rsidR="00960F80" w:rsidRPr="00960F80" w:rsidRDefault="00960F80" w:rsidP="00EA2AB3">
      <w:pPr>
        <w:spacing w:after="360"/>
      </w:pPr>
      <w:r w:rsidRPr="00960F80">
        <w:t>Endorsements must be physically attached to all requested certificates of insurance and not substituted by referring to such coverage on the certificate of insurance. The endorsement must be acceptable to the DGS Office of Risk and Insurance Management.</w:t>
      </w:r>
    </w:p>
    <w:p w14:paraId="6BF7F105" w14:textId="77777777" w:rsidR="00960F80" w:rsidRPr="00960F80" w:rsidRDefault="00960F80" w:rsidP="00D60859">
      <w:pPr>
        <w:pStyle w:val="ListParagraph"/>
        <w:numPr>
          <w:ilvl w:val="1"/>
          <w:numId w:val="26"/>
        </w:numPr>
      </w:pPr>
      <w:r w:rsidRPr="00960F80">
        <w:t>Automobile Liability (If Applicable)</w:t>
      </w:r>
    </w:p>
    <w:p w14:paraId="21E644C7" w14:textId="77777777" w:rsidR="00960F80" w:rsidRPr="00960F80" w:rsidRDefault="00960F80" w:rsidP="00EA2AB3">
      <w:pPr>
        <w:spacing w:after="360"/>
      </w:pPr>
      <w:r w:rsidRPr="00960F80">
        <w:t xml:space="preserve">For consumers being provided transportation, the Grantee shall maintain motor vehicle liability with limits not less than $1,000,000 combined single limit per accident. Such insurance shall cover liability arising out of a motor vehicle including owned, hired, and </w:t>
      </w:r>
      <w:r w:rsidRPr="00960F80">
        <w:lastRenderedPageBreak/>
        <w:t>non-owned motor vehicles to include the following additional insurance coverage below.</w:t>
      </w:r>
    </w:p>
    <w:p w14:paraId="280016B3" w14:textId="77777777" w:rsidR="00960F80" w:rsidRPr="00960F80" w:rsidRDefault="00960F80" w:rsidP="00D60859">
      <w:pPr>
        <w:pStyle w:val="ListParagraph"/>
        <w:numPr>
          <w:ilvl w:val="1"/>
          <w:numId w:val="26"/>
        </w:numPr>
      </w:pPr>
      <w:r w:rsidRPr="00960F80">
        <w:t>For non-profit organizations</w:t>
      </w:r>
    </w:p>
    <w:p w14:paraId="26739849" w14:textId="77777777" w:rsidR="00960F80" w:rsidRPr="00960F80" w:rsidRDefault="00960F80" w:rsidP="00EA2AB3">
      <w:pPr>
        <w:spacing w:after="360"/>
      </w:pPr>
      <w:r w:rsidRPr="00960F80">
        <w:t>Automobile Liability insurance must include Any-Auto, Hired-Autos, Non-Owned Autos, and any other auto used in performing services under the Agreement. For seating capacity of up to 15 people (includes driver) the certificate of insurance shall state a limit of liability of not less than $1,000,000 per occurrence for bodily injury and property damage liability combined. For seating capacity for 16 passengers or more the certificate of insurance shall state a limit of liability of not less than $5,000,000 per occurrence for bodily injury and property damage liability combined.</w:t>
      </w:r>
    </w:p>
    <w:p w14:paraId="6937064B" w14:textId="77777777" w:rsidR="00960F80" w:rsidRPr="00960F80" w:rsidRDefault="00960F80" w:rsidP="00EA2AB3">
      <w:pPr>
        <w:spacing w:after="360"/>
      </w:pPr>
      <w:r w:rsidRPr="00960F80">
        <w:t>The same additional insured designation and endorsement required for general liability is to be provided for this coverage.</w:t>
      </w:r>
    </w:p>
    <w:p w14:paraId="3D717C6E" w14:textId="77777777" w:rsidR="00960F80" w:rsidRPr="00960F80" w:rsidRDefault="00960F80" w:rsidP="00D60859">
      <w:pPr>
        <w:pStyle w:val="ListParagraph"/>
        <w:numPr>
          <w:ilvl w:val="1"/>
          <w:numId w:val="26"/>
        </w:numPr>
      </w:pPr>
      <w:r w:rsidRPr="00960F80">
        <w:t>Workers Compensation and Employers Liability</w:t>
      </w:r>
    </w:p>
    <w:p w14:paraId="673E9893" w14:textId="24EE01F8" w:rsidR="00960F80" w:rsidRPr="00960F80" w:rsidRDefault="00960F80" w:rsidP="00D60859">
      <w:r w:rsidRPr="00960F80">
        <w:t>Grantee shall maintain statutory worker’s compensation and employer’s liability coverage for all its employees who will be engaged in the performance of the Agreement. Employer’s liability limits of $1,000,000 are required.</w:t>
      </w:r>
    </w:p>
    <w:p w14:paraId="57C9548A" w14:textId="7AC59111" w:rsidR="00960F80" w:rsidRPr="00960F80" w:rsidRDefault="00960F80" w:rsidP="00EA2AB3">
      <w:pPr>
        <w:spacing w:after="360"/>
      </w:pPr>
      <w:r w:rsidRPr="00960F80">
        <w:t xml:space="preserve">The workers’ compensation policy shall contain a waiver of subrogation in favor of the State. The waiver </w:t>
      </w:r>
      <w:proofErr w:type="gramStart"/>
      <w:r w:rsidRPr="00960F80">
        <w:t>of subrogation</w:t>
      </w:r>
      <w:proofErr w:type="gramEnd"/>
      <w:r w:rsidRPr="00960F80">
        <w:t xml:space="preserve"> endorsement shall be provided.</w:t>
      </w:r>
    </w:p>
    <w:p w14:paraId="2FFF18E9" w14:textId="1E800D98" w:rsidR="00960F80" w:rsidRPr="00960F80" w:rsidRDefault="00960F80" w:rsidP="00EA2AB3">
      <w:pPr>
        <w:pStyle w:val="ListParagraph"/>
        <w:numPr>
          <w:ilvl w:val="0"/>
          <w:numId w:val="26"/>
        </w:numPr>
        <w:ind w:left="389"/>
        <w:contextualSpacing w:val="0"/>
      </w:pPr>
      <w:r w:rsidRPr="00960F80">
        <w:t>Confidentiality</w:t>
      </w:r>
    </w:p>
    <w:p w14:paraId="686B6C5F" w14:textId="77777777" w:rsidR="00960F80" w:rsidRPr="00960F80" w:rsidRDefault="00960F80" w:rsidP="00D60859">
      <w:pPr>
        <w:pStyle w:val="ListParagraph"/>
        <w:numPr>
          <w:ilvl w:val="0"/>
          <w:numId w:val="36"/>
        </w:numPr>
      </w:pPr>
      <w:r w:rsidRPr="00960F80">
        <w:t xml:space="preserve">Grantee agrees that any report or material created during the performance of the grant agreement will not be released to any source except as required by this agreement </w:t>
      </w:r>
      <w:proofErr w:type="gramStart"/>
      <w:r w:rsidRPr="00960F80">
        <w:t>or otherwise</w:t>
      </w:r>
      <w:proofErr w:type="gramEnd"/>
      <w:r w:rsidRPr="00960F80">
        <w:t xml:space="preserve"> authorized by DOR.</w:t>
      </w:r>
    </w:p>
    <w:p w14:paraId="7C296E85" w14:textId="77777777" w:rsidR="00960F80" w:rsidRPr="00D60859" w:rsidRDefault="00960F80" w:rsidP="00D60859">
      <w:pPr>
        <w:pStyle w:val="ListParagraph"/>
        <w:numPr>
          <w:ilvl w:val="0"/>
          <w:numId w:val="36"/>
        </w:numPr>
        <w:rPr>
          <w:bCs/>
        </w:rPr>
      </w:pPr>
      <w:r w:rsidRPr="00960F80">
        <w:t>The Grantee shall implement appropriate measures designed to ensure the confidentiality and security of all data and information designated confidential by DOR, protect against any anticipated hazards or threats to the integrity or security of such information, protect against unauthorized access or disclosure of information, and prevent any other action that could result in substantial harm to DOR or an individual identified within the data.</w:t>
      </w:r>
    </w:p>
    <w:p w14:paraId="5C81E7BD" w14:textId="77777777" w:rsidR="00960F80" w:rsidRPr="00960F80" w:rsidRDefault="00960F80" w:rsidP="00D60859">
      <w:pPr>
        <w:pStyle w:val="ListParagraph"/>
        <w:numPr>
          <w:ilvl w:val="0"/>
          <w:numId w:val="36"/>
        </w:numPr>
      </w:pPr>
      <w:r w:rsidRPr="00960F80">
        <w:t xml:space="preserve">The Grantee agrees that any information obtained in the performance of the grant agreement is confidential and shall not be published or open to public </w:t>
      </w:r>
      <w:r w:rsidRPr="00960F80">
        <w:lastRenderedPageBreak/>
        <w:t>inspection in any manner, except as authorized by DOR. Permission to disclose information on one occasion or public hearing relating to this grant shall not authorize the Grantee to disclose further such information or disseminate the same or similar information on any other occasion.</w:t>
      </w:r>
    </w:p>
    <w:p w14:paraId="7EA42E93" w14:textId="77777777" w:rsidR="00960F80" w:rsidRPr="00D60859" w:rsidRDefault="00960F80" w:rsidP="00D60859">
      <w:pPr>
        <w:pStyle w:val="ListParagraph"/>
        <w:numPr>
          <w:ilvl w:val="0"/>
          <w:numId w:val="36"/>
        </w:numPr>
        <w:rPr>
          <w:bCs/>
        </w:rPr>
      </w:pPr>
      <w:r w:rsidRPr="00960F80">
        <w:t>The Grantee shall not issue any news release or public relations item of any nature whatsoever regarding work performed or to be performed under this grant without prior review of the contents thereof by the DOR and receipt of the DOR’s written permission.</w:t>
      </w:r>
    </w:p>
    <w:p w14:paraId="7B9BB356" w14:textId="77777777" w:rsidR="00960F80" w:rsidRPr="00D60859" w:rsidRDefault="00960F80" w:rsidP="00D60859">
      <w:pPr>
        <w:pStyle w:val="ListParagraph"/>
        <w:numPr>
          <w:ilvl w:val="0"/>
          <w:numId w:val="36"/>
        </w:numPr>
        <w:rPr>
          <w:bCs/>
        </w:rPr>
      </w:pPr>
      <w:r w:rsidRPr="00960F80">
        <w:t xml:space="preserve">The Grantee shall not comment publicly to the press or any other media regarding this grant or DOR’s actions on the same, except to the DOR’s staff, Grantee’s own personnel, including subcontractors, affiliates, and vendors, involved in the performance of this </w:t>
      </w:r>
      <w:proofErr w:type="gramStart"/>
      <w:r w:rsidRPr="00960F80">
        <w:t>grant,</w:t>
      </w:r>
      <w:proofErr w:type="gramEnd"/>
      <w:r w:rsidRPr="00960F80">
        <w:t xml:space="preserve"> at public hearings, or in response to questions from a Legislative Committee.</w:t>
      </w:r>
    </w:p>
    <w:p w14:paraId="1F3BE6DA" w14:textId="77777777" w:rsidR="00960F80" w:rsidRPr="00D60859" w:rsidRDefault="00960F80" w:rsidP="00D60859">
      <w:pPr>
        <w:pStyle w:val="ListParagraph"/>
        <w:numPr>
          <w:ilvl w:val="0"/>
          <w:numId w:val="36"/>
        </w:numPr>
        <w:rPr>
          <w:color w:val="000000"/>
        </w:rPr>
      </w:pPr>
      <w:r w:rsidRPr="00960F80">
        <w:t xml:space="preserve">Grantee agrees to maintain the confidentiality of any information concerning any consumers that the Grantee may obtain in the performance of the grant agreement </w:t>
      </w:r>
      <w:r w:rsidRPr="00D60859">
        <w:rPr>
          <w:color w:val="000000"/>
        </w:rPr>
        <w:t>and</w:t>
      </w:r>
      <w:r w:rsidRPr="00960F80">
        <w:t xml:space="preserve"> specifically agrees </w:t>
      </w:r>
      <w:r w:rsidRPr="00D60859">
        <w:rPr>
          <w:color w:val="000000"/>
        </w:rPr>
        <w:t>to comply with the provisions applicable to such information as set forth in 34 Code of Federal Regulations, Section 361.38, title 9, California Code of Regulations, Section 7140 et seq., and the Information Practices Act of 1977 (California Civil Code Section 1798 et seq.).</w:t>
      </w:r>
    </w:p>
    <w:p w14:paraId="5813EF5E" w14:textId="77777777" w:rsidR="00960F80" w:rsidRPr="00960F80" w:rsidRDefault="00960F80" w:rsidP="00D60859">
      <w:pPr>
        <w:pStyle w:val="ListParagraph"/>
        <w:numPr>
          <w:ilvl w:val="0"/>
          <w:numId w:val="36"/>
        </w:numPr>
      </w:pPr>
      <w:r w:rsidRPr="00960F80">
        <w:t xml:space="preserve">Grantee agrees to report any security breach or information security incident </w:t>
      </w:r>
      <w:r w:rsidRPr="00D60859">
        <w:rPr>
          <w:color w:val="000000"/>
        </w:rPr>
        <w:t>involving</w:t>
      </w:r>
      <w:r w:rsidRPr="00960F80">
        <w:t xml:space="preserve"> consumers’ personal information to the DOR’s Grant Manager and the DOR’s Information Security Officer. The DOR’s Information Security Officer can be contacted via e-mail at isoinfo@dor.ca.gov.</w:t>
      </w:r>
    </w:p>
    <w:p w14:paraId="0FD2CF81" w14:textId="77777777" w:rsidR="00960F80" w:rsidRPr="00960F80" w:rsidRDefault="00960F80" w:rsidP="00D60859">
      <w:pPr>
        <w:pStyle w:val="ListParagraph"/>
        <w:numPr>
          <w:ilvl w:val="0"/>
          <w:numId w:val="36"/>
        </w:numPr>
      </w:pPr>
      <w:r w:rsidRPr="00C74C3D">
        <w:rPr>
          <w:color w:val="000000"/>
        </w:rPr>
        <w:t>Security</w:t>
      </w:r>
      <w:r w:rsidRPr="00960F80">
        <w:t xml:space="preserve"> breaches or information security incidents that shall be reported include, but are not limited to:</w:t>
      </w:r>
    </w:p>
    <w:p w14:paraId="256F3FFD" w14:textId="77777777" w:rsidR="00960F80" w:rsidRPr="00960F80" w:rsidRDefault="00960F80" w:rsidP="00D60859">
      <w:pPr>
        <w:pStyle w:val="ListParagraph"/>
        <w:numPr>
          <w:ilvl w:val="1"/>
          <w:numId w:val="37"/>
        </w:numPr>
      </w:pPr>
      <w:r w:rsidRPr="00960F80">
        <w:t>Inappropriate use or unauthorized disclosure of consumers’ personal information by the Grantee or the Subcontractor’s assignees. Disclosure methods include, but are not limited to, electronic, paper, and verbal</w:t>
      </w:r>
      <w:r w:rsidRPr="00D60859">
        <w:rPr>
          <w:color w:val="000000"/>
        </w:rPr>
        <w:t>.</w:t>
      </w:r>
    </w:p>
    <w:p w14:paraId="37F68243" w14:textId="77777777" w:rsidR="00960F80" w:rsidRPr="00960F80" w:rsidRDefault="00960F80" w:rsidP="00D60859">
      <w:pPr>
        <w:pStyle w:val="ListParagraph"/>
        <w:numPr>
          <w:ilvl w:val="1"/>
          <w:numId w:val="37"/>
        </w:numPr>
      </w:pPr>
      <w:r w:rsidRPr="00960F80">
        <w:t>Unauthorized access to consumers’ personal information. Information can be held in medium that includes, but is not limited to, electronic and paper</w:t>
      </w:r>
    </w:p>
    <w:p w14:paraId="29CFFCC0" w14:textId="76AB044B" w:rsidR="00960F80" w:rsidRPr="00960F80" w:rsidRDefault="00960F80" w:rsidP="00EA2AB3">
      <w:pPr>
        <w:pStyle w:val="ListParagraph"/>
        <w:numPr>
          <w:ilvl w:val="1"/>
          <w:numId w:val="37"/>
        </w:numPr>
      </w:pPr>
      <w:r w:rsidRPr="00960F80">
        <w:t xml:space="preserve">Loss or theft of information technology (IT) equipment, electronic devices/media, paper media, or data containing DOR consumers’ personal information. IT equipment and electronic devices/media include, but are not limited to, computers (e.g., laptop and desktop, netbooks, tablets), smartphones, cell phones, CDs, DVDs, USB flash drives, servers, printers, peripherals, assistive technology devices (e.g., note takers, videophones), </w:t>
      </w:r>
      <w:r w:rsidRPr="00960F80">
        <w:lastRenderedPageBreak/>
        <w:t>and copiers. Data can be held in medium that includes, but is not limited to, electronic and paper.</w:t>
      </w:r>
    </w:p>
    <w:p w14:paraId="2B200D52" w14:textId="09DF66D5" w:rsidR="00960F80" w:rsidRPr="00960F80" w:rsidRDefault="00960F80" w:rsidP="00D60859">
      <w:pPr>
        <w:pStyle w:val="ListParagraph"/>
        <w:numPr>
          <w:ilvl w:val="0"/>
          <w:numId w:val="36"/>
        </w:numPr>
      </w:pPr>
      <w:r w:rsidRPr="00960F80">
        <w:t xml:space="preserve">Grantee agrees to provide annual security and privacy training for all </w:t>
      </w:r>
      <w:r w:rsidRPr="00D60859">
        <w:rPr>
          <w:color w:val="000000"/>
        </w:rPr>
        <w:t>individuals</w:t>
      </w:r>
      <w:r w:rsidRPr="00960F80">
        <w:t xml:space="preserve"> who have access to personal, confidential, or sensitive information relating to the performance of this agreement.</w:t>
      </w:r>
    </w:p>
    <w:p w14:paraId="07ABC5C7" w14:textId="77777777" w:rsidR="00960F80" w:rsidRPr="00960F80" w:rsidRDefault="00960F80" w:rsidP="00D60859">
      <w:pPr>
        <w:pStyle w:val="ListParagraph"/>
        <w:numPr>
          <w:ilvl w:val="0"/>
          <w:numId w:val="36"/>
        </w:numPr>
      </w:pPr>
      <w:r w:rsidRPr="00960F80">
        <w:t xml:space="preserve">Grantee agrees to obtain and maintain acknowledgements from all individuals to </w:t>
      </w:r>
      <w:r w:rsidRPr="00D60859">
        <w:rPr>
          <w:color w:val="000000"/>
        </w:rPr>
        <w:t>evidence</w:t>
      </w:r>
      <w:r w:rsidRPr="00960F80">
        <w:t xml:space="preserve"> their understanding of the consequences of violating California privacy laws and the Grantee’s information privacy and security policies.</w:t>
      </w:r>
    </w:p>
    <w:p w14:paraId="63CF259A" w14:textId="5A78A0DD" w:rsidR="00960F80" w:rsidRPr="00960F80" w:rsidRDefault="00960F80" w:rsidP="00D60859">
      <w:pPr>
        <w:pStyle w:val="ListParagraph"/>
        <w:numPr>
          <w:ilvl w:val="0"/>
          <w:numId w:val="36"/>
        </w:numPr>
      </w:pPr>
      <w:r w:rsidRPr="00960F80">
        <w:t xml:space="preserve">For Grantee that do not have a security program that includes annual security </w:t>
      </w:r>
      <w:r w:rsidRPr="00D60859">
        <w:rPr>
          <w:color w:val="000000"/>
        </w:rPr>
        <w:t>and</w:t>
      </w:r>
      <w:r w:rsidRPr="00960F80">
        <w:t xml:space="preserve"> privacy training, a self-training manual is available on the DOR website at the following link: </w:t>
      </w:r>
      <w:hyperlink r:id="rId31" w:history="1">
        <w:r w:rsidRPr="00D60859">
          <w:rPr>
            <w:color w:val="0000FF"/>
            <w:u w:val="single"/>
          </w:rPr>
          <w:t>Security and Privacy Training</w:t>
        </w:r>
      </w:hyperlink>
    </w:p>
    <w:p w14:paraId="37ADC4E7" w14:textId="3EAC1203" w:rsidR="00960F80" w:rsidRPr="00960F80" w:rsidRDefault="00960F80" w:rsidP="00EA2AB3">
      <w:pPr>
        <w:pStyle w:val="ListParagraph"/>
        <w:numPr>
          <w:ilvl w:val="0"/>
          <w:numId w:val="36"/>
        </w:numPr>
        <w:spacing w:after="360"/>
        <w:contextualSpacing w:val="0"/>
      </w:pPr>
      <w:r w:rsidRPr="00960F80">
        <w:t xml:space="preserve">Additional training and awareness tools are available at the California Office of Information Security (OIS) website and the California Privacy Protection Agency (CPPA) </w:t>
      </w:r>
      <w:hyperlink r:id="rId32" w:history="1">
        <w:r w:rsidRPr="00BF0547">
          <w:rPr>
            <w:color w:val="0000FF"/>
            <w:u w:val="single"/>
          </w:rPr>
          <w:t>website</w:t>
        </w:r>
      </w:hyperlink>
      <w:r w:rsidRPr="00960F80">
        <w:t>.</w:t>
      </w:r>
    </w:p>
    <w:p w14:paraId="20679D99" w14:textId="77777777" w:rsidR="00960F80" w:rsidRPr="00D60859" w:rsidRDefault="00960F80" w:rsidP="00EA2AB3">
      <w:pPr>
        <w:pStyle w:val="ListParagraph"/>
        <w:numPr>
          <w:ilvl w:val="0"/>
          <w:numId w:val="26"/>
        </w:numPr>
        <w:ind w:left="389"/>
        <w:contextualSpacing w:val="0"/>
        <w:rPr>
          <w:b/>
          <w:u w:val="single"/>
        </w:rPr>
      </w:pPr>
      <w:r w:rsidRPr="00960F80">
        <w:t>Competitive Bidding Requirement for Goods and Contracting Services</w:t>
      </w:r>
    </w:p>
    <w:p w14:paraId="56CA74DC" w14:textId="77777777" w:rsidR="00960F80" w:rsidRPr="00960F80" w:rsidRDefault="00960F80" w:rsidP="00D60859">
      <w:pPr>
        <w:pStyle w:val="ListParagraph"/>
        <w:numPr>
          <w:ilvl w:val="1"/>
          <w:numId w:val="38"/>
        </w:numPr>
      </w:pPr>
      <w:r w:rsidRPr="00960F80">
        <w:t>Grantee shall comply with applicable laws and regulations regarding securing competitive bids and undertaking negotiations in Grantee agreements with other entities for acquisition of goods and services with funds provided by the State or Federal government under this Agreement.</w:t>
      </w:r>
    </w:p>
    <w:p w14:paraId="2FF1F011" w14:textId="77777777" w:rsidR="00960F80" w:rsidRPr="00960F80" w:rsidRDefault="00960F80" w:rsidP="00D60859">
      <w:pPr>
        <w:pStyle w:val="ListParagraph"/>
        <w:numPr>
          <w:ilvl w:val="1"/>
          <w:numId w:val="38"/>
        </w:numPr>
      </w:pPr>
      <w:r w:rsidRPr="00960F80">
        <w:t>The Grantee shall seek prior approval for any purchase of goods or contracting services exceeding $5,000 or more. A minimum of two competitive quotations is required for any purchase order or subcontract agreement for services of $5,000 or more. An adequate written justification on how cost reasonableness was determined in absence of bidding may also be submitted to the grant administrator for prior approval.</w:t>
      </w:r>
    </w:p>
    <w:p w14:paraId="6F939556" w14:textId="77777777" w:rsidR="00960F80" w:rsidRPr="00960F80" w:rsidRDefault="00960F80" w:rsidP="00D60859">
      <w:pPr>
        <w:pStyle w:val="ListParagraph"/>
        <w:numPr>
          <w:ilvl w:val="1"/>
          <w:numId w:val="38"/>
        </w:numPr>
      </w:pPr>
      <w:r w:rsidRPr="00960F80">
        <w:t>Documentation of fair and reasonable pricing maybe used in lieu of quotes for purchases under $10,000.</w:t>
      </w:r>
    </w:p>
    <w:p w14:paraId="0BD50A4B" w14:textId="77777777" w:rsidR="00960F80" w:rsidRPr="00960F80" w:rsidRDefault="00960F80" w:rsidP="00D60859">
      <w:pPr>
        <w:pStyle w:val="ListParagraph"/>
        <w:numPr>
          <w:ilvl w:val="1"/>
          <w:numId w:val="38"/>
        </w:numPr>
      </w:pPr>
      <w:r w:rsidRPr="00960F80">
        <w:t>Grantees must maintain a copy of the narrative description of the procurement system guidelines, rules or regulations that will be used to make purchases under this Agreement for auditing purposes. The State reserves the right to request a copy of these documents and to inspect the purchasing practices from the Grantee at any time.</w:t>
      </w:r>
    </w:p>
    <w:p w14:paraId="06F89114" w14:textId="77777777" w:rsidR="00960F80" w:rsidRPr="00960F80" w:rsidRDefault="00960F80" w:rsidP="00EA2AB3">
      <w:pPr>
        <w:pStyle w:val="ListParagraph"/>
        <w:numPr>
          <w:ilvl w:val="1"/>
          <w:numId w:val="38"/>
        </w:numPr>
        <w:spacing w:after="360"/>
        <w:contextualSpacing w:val="0"/>
      </w:pPr>
      <w:r w:rsidRPr="00960F80">
        <w:t xml:space="preserve">The Grantee must maintain supporting documentation of all paid vendor/grantee invoices, documents, bids, and other information used in </w:t>
      </w:r>
      <w:r w:rsidRPr="00960F80">
        <w:lastRenderedPageBreak/>
        <w:t>vendor/grantee selection, for inspection for all purchases expended through this grant agreement for auditing purposes.</w:t>
      </w:r>
    </w:p>
    <w:p w14:paraId="6E4C3B88" w14:textId="77777777" w:rsidR="00960F80" w:rsidRPr="00D60859" w:rsidRDefault="00960F80" w:rsidP="00EA2AB3">
      <w:pPr>
        <w:pStyle w:val="ListParagraph"/>
        <w:numPr>
          <w:ilvl w:val="0"/>
          <w:numId w:val="26"/>
        </w:numPr>
        <w:ind w:left="389"/>
        <w:contextualSpacing w:val="0"/>
        <w:rPr>
          <w:b/>
          <w:u w:val="single"/>
        </w:rPr>
      </w:pPr>
      <w:r w:rsidRPr="00960F80">
        <w:t>Software</w:t>
      </w:r>
    </w:p>
    <w:p w14:paraId="4E1A04C4" w14:textId="77777777" w:rsidR="00960F80" w:rsidRPr="00960F80" w:rsidRDefault="00960F80" w:rsidP="00EA2AB3">
      <w:pPr>
        <w:spacing w:after="360"/>
        <w:rPr>
          <w:snapToGrid w:val="0"/>
        </w:rPr>
      </w:pPr>
      <w:r w:rsidRPr="00960F80">
        <w:rPr>
          <w:snapToGrid w:val="0"/>
        </w:rPr>
        <w:t xml:space="preserve">Grantee certifies that it has appropriate systems and controls in place to ensure that </w:t>
      </w:r>
      <w:r w:rsidRPr="00960F80">
        <w:t xml:space="preserve">State </w:t>
      </w:r>
      <w:r w:rsidRPr="00960F80">
        <w:rPr>
          <w:snapToGrid w:val="0"/>
        </w:rPr>
        <w:t>funds will not be used in the performance of this grant for the acquisition, operation, or maintenance of computer software in violation of copyright laws.</w:t>
      </w:r>
    </w:p>
    <w:p w14:paraId="4033DC91" w14:textId="77777777" w:rsidR="00960F80" w:rsidRPr="00D60859" w:rsidRDefault="00960F80" w:rsidP="00EA2AB3">
      <w:pPr>
        <w:pStyle w:val="ListParagraph"/>
        <w:numPr>
          <w:ilvl w:val="0"/>
          <w:numId w:val="26"/>
        </w:numPr>
        <w:ind w:left="389"/>
        <w:contextualSpacing w:val="0"/>
        <w:rPr>
          <w:b/>
          <w:u w:val="single"/>
        </w:rPr>
      </w:pPr>
      <w:r w:rsidRPr="00960F80">
        <w:t>Return of Inappropriate Use of Funds</w:t>
      </w:r>
    </w:p>
    <w:p w14:paraId="6E0E6228" w14:textId="77777777" w:rsidR="00960F80" w:rsidRPr="00960F80" w:rsidRDefault="00960F80" w:rsidP="00EA2AB3">
      <w:pPr>
        <w:spacing w:after="360"/>
      </w:pPr>
      <w:r w:rsidRPr="00960F80">
        <w:t xml:space="preserve">By signing this document, the Grantee certifies that in the event of funds </w:t>
      </w:r>
      <w:proofErr w:type="gramStart"/>
      <w:r w:rsidRPr="00960F80">
        <w:t>used</w:t>
      </w:r>
      <w:proofErr w:type="gramEnd"/>
      <w:r w:rsidRPr="00960F80">
        <w:t xml:space="preserve"> inappropriately, funds must be returned to the DOR.</w:t>
      </w:r>
    </w:p>
    <w:p w14:paraId="3BEEAFFB" w14:textId="77777777" w:rsidR="00960F80" w:rsidRPr="00D60859" w:rsidRDefault="00960F80" w:rsidP="00D60859">
      <w:pPr>
        <w:pStyle w:val="ListParagraph"/>
        <w:numPr>
          <w:ilvl w:val="0"/>
          <w:numId w:val="26"/>
        </w:numPr>
        <w:rPr>
          <w:b/>
          <w:u w:val="single"/>
        </w:rPr>
      </w:pPr>
      <w:r w:rsidRPr="00960F80">
        <w:t>Fraud Awareness</w:t>
      </w:r>
    </w:p>
    <w:p w14:paraId="508A9B25" w14:textId="77777777" w:rsidR="00960F80" w:rsidRPr="00960F80" w:rsidRDefault="00960F80" w:rsidP="00EA2AB3">
      <w:pPr>
        <w:spacing w:after="360"/>
      </w:pPr>
      <w:r w:rsidRPr="00960F80">
        <w:t xml:space="preserve">The Grantee/subgrantee has their employees or any individuals performing activities related to this grant shall review the "Fraud Awareness Overview" no later than 30 days upon contract award. The Fraud Awareness Overview maybe viewed at the following internet site: </w:t>
      </w:r>
      <w:hyperlink r:id="rId33" w:history="1">
        <w:r w:rsidRPr="00960F80">
          <w:rPr>
            <w:color w:val="0000FF"/>
            <w:u w:val="single"/>
          </w:rPr>
          <w:t>DOR-Fraud Awareness for DOR Contractors and Grantees PowerPoint</w:t>
        </w:r>
      </w:hyperlink>
    </w:p>
    <w:p w14:paraId="0A5E7E0F" w14:textId="4EDE5B73" w:rsidR="00960F80" w:rsidRPr="00960F80" w:rsidRDefault="00960F80" w:rsidP="00EA2AB3">
      <w:pPr>
        <w:pStyle w:val="ListParagraph"/>
        <w:numPr>
          <w:ilvl w:val="0"/>
          <w:numId w:val="26"/>
        </w:numPr>
        <w:ind w:left="389"/>
        <w:contextualSpacing w:val="0"/>
      </w:pPr>
      <w:r w:rsidRPr="00960F80">
        <w:t>National Voter Registration Act</w:t>
      </w:r>
    </w:p>
    <w:p w14:paraId="76AF6517" w14:textId="288E14DD" w:rsidR="002E05A3" w:rsidRPr="00FB7132" w:rsidRDefault="00960F80" w:rsidP="00D60859">
      <w:pPr>
        <w:rPr>
          <w:rStyle w:val="Heading1Char"/>
          <w:rFonts w:eastAsiaTheme="minorEastAsia" w:cstheme="minorBidi"/>
          <w:b/>
          <w:bCs w:val="0"/>
          <w:color w:val="auto"/>
          <w:szCs w:val="22"/>
        </w:rPr>
      </w:pPr>
      <w:r w:rsidRPr="00960F80">
        <w:t>By signing this grant Agreement, Grantee agrees to implement the provisions of the</w:t>
      </w:r>
      <w:r w:rsidRPr="00960F80">
        <w:rPr>
          <w:b/>
        </w:rPr>
        <w:t xml:space="preserve"> </w:t>
      </w:r>
      <w:r w:rsidRPr="00960F80">
        <w:t>National Voter Registration Act (42 USC Section 1973gg), in accordance with the</w:t>
      </w:r>
      <w:r w:rsidRPr="00960F80">
        <w:rPr>
          <w:b/>
        </w:rPr>
        <w:t xml:space="preserve"> </w:t>
      </w:r>
      <w:r w:rsidRPr="00960F80">
        <w:t>State's Procedure for Implementing the National Voter Registration Act and as the</w:t>
      </w:r>
      <w:r w:rsidRPr="00960F80">
        <w:rPr>
          <w:b/>
        </w:rPr>
        <w:t xml:space="preserve"> </w:t>
      </w:r>
      <w:r w:rsidRPr="00960F80">
        <w:t>courts shall otherwise direct.</w:t>
      </w:r>
    </w:p>
    <w:sectPr w:rsidR="002E05A3" w:rsidRPr="00FB7132" w:rsidSect="00A64504">
      <w:footerReference w:type="default" r:id="rId34"/>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0CDD4F" w14:textId="77777777" w:rsidR="001D0663" w:rsidRDefault="001D0663" w:rsidP="00D60859">
      <w:r>
        <w:separator/>
      </w:r>
    </w:p>
  </w:endnote>
  <w:endnote w:type="continuationSeparator" w:id="0">
    <w:p w14:paraId="6D059793" w14:textId="77777777" w:rsidR="001D0663" w:rsidRDefault="001D0663" w:rsidP="00D608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modern"/>
    <w:pitch w:val="fixed"/>
    <w:sig w:usb0="00000003" w:usb1="00000000" w:usb2="00000000" w:usb3="00000000" w:csb0="00000001" w:csb1="00000000"/>
  </w:font>
  <w:font w:name="Aptos">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4469DC" w14:textId="77777777" w:rsidR="00907BC7" w:rsidRPr="004B1A69" w:rsidRDefault="00907BC7" w:rsidP="00D60859">
    <w:pPr>
      <w:rPr>
        <w:rFonts w:eastAsia="MS Mincho"/>
      </w:rPr>
    </w:pPr>
    <w:r w:rsidRPr="004B1A69">
      <w:rPr>
        <w:rFonts w:eastAsia="MS Mincho"/>
      </w:rPr>
      <w:t>RFA # G26-VOP-01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86150681"/>
      <w:docPartObj>
        <w:docPartGallery w:val="Page Numbers (Bottom of Page)"/>
        <w:docPartUnique/>
      </w:docPartObj>
    </w:sdtPr>
    <w:sdtEndPr>
      <w:rPr>
        <w:noProof/>
      </w:rPr>
    </w:sdtEndPr>
    <w:sdtContent>
      <w:p w14:paraId="1DC94496" w14:textId="77777777" w:rsidR="00960F80" w:rsidRDefault="00960F80" w:rsidP="00D60859">
        <w:pPr>
          <w:pStyle w:val="Footer"/>
        </w:pPr>
        <w:r>
          <w:fldChar w:fldCharType="begin"/>
        </w:r>
        <w:r>
          <w:instrText xml:space="preserve"> PAGE   \* MERGEFORMAT </w:instrText>
        </w:r>
        <w:r>
          <w:fldChar w:fldCharType="separate"/>
        </w:r>
        <w:r>
          <w:rPr>
            <w:noProof/>
          </w:rPr>
          <w:t>2</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47326392"/>
      <w:docPartObj>
        <w:docPartGallery w:val="Page Numbers (Bottom of Page)"/>
        <w:docPartUnique/>
      </w:docPartObj>
    </w:sdtPr>
    <w:sdtEndPr>
      <w:rPr>
        <w:noProof/>
      </w:rPr>
    </w:sdtEndPr>
    <w:sdtContent>
      <w:p w14:paraId="0D63232A" w14:textId="77777777" w:rsidR="00960F80" w:rsidRDefault="00960F80" w:rsidP="00D60859">
        <w:pPr>
          <w:pStyle w:val="Footer"/>
        </w:pPr>
        <w:r>
          <w:fldChar w:fldCharType="begin"/>
        </w:r>
        <w:r>
          <w:instrText xml:space="preserve"> PAGE   \* MERGEFORMAT </w:instrText>
        </w:r>
        <w:r>
          <w:fldChar w:fldCharType="separate"/>
        </w:r>
        <w:r>
          <w:rPr>
            <w:noProof/>
          </w:rPr>
          <w:t>2</w:t>
        </w:r>
        <w:r>
          <w:rPr>
            <w:noProof/>
          </w:rPr>
          <w:fldChar w:fldCharType="end"/>
        </w:r>
      </w:p>
    </w:sdtContent>
  </w:sdt>
  <w:p w14:paraId="2F48CD30" w14:textId="77777777" w:rsidR="00960F80" w:rsidRPr="000761D5" w:rsidRDefault="00960F80" w:rsidP="00D60859">
    <w:pPr>
      <w:pStyle w:val="Footer"/>
      <w:rPr>
        <w:rFonts w:cs="Arial"/>
      </w:rPr>
    </w:pPr>
    <w:r>
      <w:rPr>
        <w:rFonts w:cs="Arial"/>
      </w:rPr>
      <w:t xml:space="preserve">Exhibit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96D189" w14:textId="77777777" w:rsidR="001D0663" w:rsidRDefault="001D0663" w:rsidP="00D60859">
      <w:r>
        <w:separator/>
      </w:r>
    </w:p>
  </w:footnote>
  <w:footnote w:type="continuationSeparator" w:id="0">
    <w:p w14:paraId="3033E16F" w14:textId="77777777" w:rsidR="001D0663" w:rsidRDefault="001D0663" w:rsidP="00D6085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1"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2"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3"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4"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5"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6" w15:restartNumberingAfterBreak="0">
    <w:nsid w:val="00DE6B06"/>
    <w:multiLevelType w:val="multilevel"/>
    <w:tmpl w:val="129672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1931715"/>
    <w:multiLevelType w:val="multilevel"/>
    <w:tmpl w:val="6D0827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2F819F3"/>
    <w:multiLevelType w:val="hybridMultilevel"/>
    <w:tmpl w:val="8842CB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3C41D5D"/>
    <w:multiLevelType w:val="hybridMultilevel"/>
    <w:tmpl w:val="F8383812"/>
    <w:lvl w:ilvl="0" w:tplc="FFFFFFFF">
      <w:start w:val="1"/>
      <w:numFmt w:val="upperLetter"/>
      <w:lvlText w:val="%1."/>
      <w:lvlJc w:val="left"/>
      <w:pPr>
        <w:ind w:left="1080" w:hanging="360"/>
      </w:pPr>
    </w:lvl>
    <w:lvl w:ilvl="1" w:tplc="0409001B">
      <w:start w:val="1"/>
      <w:numFmt w:val="lowerRoman"/>
      <w:lvlText w:val="%2."/>
      <w:lvlJc w:val="right"/>
      <w:pPr>
        <w:ind w:left="1440" w:hanging="360"/>
      </w:pPr>
    </w:lvl>
    <w:lvl w:ilvl="2" w:tplc="FFFFFFFF">
      <w:start w:val="1"/>
      <w:numFmt w:val="lowerRoman"/>
      <w:lvlText w:val="%3."/>
      <w:lvlJc w:val="right"/>
      <w:pPr>
        <w:ind w:left="2520" w:hanging="180"/>
      </w:pPr>
    </w:lvl>
    <w:lvl w:ilvl="3" w:tplc="FFFFFFFF">
      <w:start w:val="1"/>
      <w:numFmt w:val="decimal"/>
      <w:lvlText w:val="%4."/>
      <w:lvlJc w:val="left"/>
      <w:pPr>
        <w:ind w:left="3240" w:hanging="360"/>
      </w:pPr>
    </w:lvl>
    <w:lvl w:ilvl="4" w:tplc="FFFFFFFF">
      <w:start w:val="1"/>
      <w:numFmt w:val="lowerLetter"/>
      <w:lvlText w:val="%5."/>
      <w:lvlJc w:val="left"/>
      <w:pPr>
        <w:ind w:left="3960" w:hanging="360"/>
      </w:pPr>
    </w:lvl>
    <w:lvl w:ilvl="5" w:tplc="FFFFFFFF">
      <w:start w:val="1"/>
      <w:numFmt w:val="lowerRoman"/>
      <w:lvlText w:val="%6."/>
      <w:lvlJc w:val="right"/>
      <w:pPr>
        <w:ind w:left="4680" w:hanging="180"/>
      </w:pPr>
    </w:lvl>
    <w:lvl w:ilvl="6" w:tplc="FFFFFFFF">
      <w:start w:val="1"/>
      <w:numFmt w:val="decimal"/>
      <w:lvlText w:val="%7."/>
      <w:lvlJc w:val="left"/>
      <w:pPr>
        <w:ind w:left="5400" w:hanging="360"/>
      </w:pPr>
    </w:lvl>
    <w:lvl w:ilvl="7" w:tplc="FFFFFFFF">
      <w:start w:val="1"/>
      <w:numFmt w:val="lowerLetter"/>
      <w:lvlText w:val="%8."/>
      <w:lvlJc w:val="left"/>
      <w:pPr>
        <w:ind w:left="6120" w:hanging="360"/>
      </w:pPr>
    </w:lvl>
    <w:lvl w:ilvl="8" w:tplc="FFFFFFFF">
      <w:start w:val="1"/>
      <w:numFmt w:val="lowerRoman"/>
      <w:lvlText w:val="%9."/>
      <w:lvlJc w:val="right"/>
      <w:pPr>
        <w:ind w:left="6840" w:hanging="180"/>
      </w:pPr>
    </w:lvl>
  </w:abstractNum>
  <w:abstractNum w:abstractNumId="10" w15:restartNumberingAfterBreak="0">
    <w:nsid w:val="068F58DB"/>
    <w:multiLevelType w:val="hybridMultilevel"/>
    <w:tmpl w:val="19289366"/>
    <w:lvl w:ilvl="0" w:tplc="1C7037C0">
      <w:start w:val="1"/>
      <w:numFmt w:val="bullet"/>
      <w:lvlText w:val=""/>
      <w:lvlJc w:val="left"/>
      <w:pPr>
        <w:ind w:left="720" w:hanging="360"/>
      </w:pPr>
      <w:rPr>
        <w:rFonts w:ascii="Symbol" w:hAnsi="Symbol" w:hint="default"/>
      </w:rPr>
    </w:lvl>
    <w:lvl w:ilvl="1" w:tplc="38800FD2">
      <w:start w:val="1"/>
      <w:numFmt w:val="bullet"/>
      <w:lvlText w:val="o"/>
      <w:lvlJc w:val="left"/>
      <w:pPr>
        <w:ind w:left="1440" w:hanging="360"/>
      </w:pPr>
      <w:rPr>
        <w:rFonts w:ascii="Courier New" w:hAnsi="Courier New" w:hint="default"/>
      </w:rPr>
    </w:lvl>
    <w:lvl w:ilvl="2" w:tplc="5740C640">
      <w:start w:val="1"/>
      <w:numFmt w:val="bullet"/>
      <w:lvlText w:val=""/>
      <w:lvlJc w:val="left"/>
      <w:pPr>
        <w:ind w:left="2160" w:hanging="360"/>
      </w:pPr>
      <w:rPr>
        <w:rFonts w:ascii="Wingdings" w:hAnsi="Wingdings" w:hint="default"/>
      </w:rPr>
    </w:lvl>
    <w:lvl w:ilvl="3" w:tplc="40BE289E">
      <w:start w:val="1"/>
      <w:numFmt w:val="bullet"/>
      <w:lvlText w:val=""/>
      <w:lvlJc w:val="left"/>
      <w:pPr>
        <w:ind w:left="2880" w:hanging="360"/>
      </w:pPr>
      <w:rPr>
        <w:rFonts w:ascii="Symbol" w:hAnsi="Symbol" w:hint="default"/>
      </w:rPr>
    </w:lvl>
    <w:lvl w:ilvl="4" w:tplc="9F506724">
      <w:start w:val="1"/>
      <w:numFmt w:val="bullet"/>
      <w:lvlText w:val="o"/>
      <w:lvlJc w:val="left"/>
      <w:pPr>
        <w:ind w:left="3600" w:hanging="360"/>
      </w:pPr>
      <w:rPr>
        <w:rFonts w:ascii="Courier New" w:hAnsi="Courier New" w:hint="default"/>
      </w:rPr>
    </w:lvl>
    <w:lvl w:ilvl="5" w:tplc="547697A6">
      <w:start w:val="1"/>
      <w:numFmt w:val="bullet"/>
      <w:lvlText w:val=""/>
      <w:lvlJc w:val="left"/>
      <w:pPr>
        <w:ind w:left="4320" w:hanging="360"/>
      </w:pPr>
      <w:rPr>
        <w:rFonts w:ascii="Wingdings" w:hAnsi="Wingdings" w:hint="default"/>
      </w:rPr>
    </w:lvl>
    <w:lvl w:ilvl="6" w:tplc="6B5AEBBE">
      <w:start w:val="1"/>
      <w:numFmt w:val="bullet"/>
      <w:lvlText w:val=""/>
      <w:lvlJc w:val="left"/>
      <w:pPr>
        <w:ind w:left="5040" w:hanging="360"/>
      </w:pPr>
      <w:rPr>
        <w:rFonts w:ascii="Symbol" w:hAnsi="Symbol" w:hint="default"/>
      </w:rPr>
    </w:lvl>
    <w:lvl w:ilvl="7" w:tplc="969097C6">
      <w:start w:val="1"/>
      <w:numFmt w:val="bullet"/>
      <w:lvlText w:val="o"/>
      <w:lvlJc w:val="left"/>
      <w:pPr>
        <w:ind w:left="5760" w:hanging="360"/>
      </w:pPr>
      <w:rPr>
        <w:rFonts w:ascii="Courier New" w:hAnsi="Courier New" w:hint="default"/>
      </w:rPr>
    </w:lvl>
    <w:lvl w:ilvl="8" w:tplc="0D40B80C">
      <w:start w:val="1"/>
      <w:numFmt w:val="bullet"/>
      <w:lvlText w:val=""/>
      <w:lvlJc w:val="left"/>
      <w:pPr>
        <w:ind w:left="6480" w:hanging="360"/>
      </w:pPr>
      <w:rPr>
        <w:rFonts w:ascii="Wingdings" w:hAnsi="Wingdings" w:hint="default"/>
      </w:rPr>
    </w:lvl>
  </w:abstractNum>
  <w:abstractNum w:abstractNumId="11" w15:restartNumberingAfterBreak="0">
    <w:nsid w:val="08BC4E0A"/>
    <w:multiLevelType w:val="hybridMultilevel"/>
    <w:tmpl w:val="943E85A8"/>
    <w:lvl w:ilvl="0" w:tplc="0409000F">
      <w:start w:val="1"/>
      <w:numFmt w:val="decimal"/>
      <w:lvlText w:val="%1."/>
      <w:lvlJc w:val="left"/>
      <w:pPr>
        <w:ind w:left="720" w:hanging="360"/>
      </w:pPr>
      <w:rPr>
        <w:rFonts w:hint="default"/>
      </w:rPr>
    </w:lvl>
    <w:lvl w:ilvl="1" w:tplc="04090015">
      <w:start w:val="1"/>
      <w:numFmt w:val="upp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9DB4E4C"/>
    <w:multiLevelType w:val="hybridMultilevel"/>
    <w:tmpl w:val="1D989C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B3A7269"/>
    <w:multiLevelType w:val="hybridMultilevel"/>
    <w:tmpl w:val="3E54681C"/>
    <w:lvl w:ilvl="0" w:tplc="C76CED7E">
      <w:start w:val="1"/>
      <w:numFmt w:val="decimal"/>
      <w:lvlText w:val="%1."/>
      <w:lvlJc w:val="left"/>
      <w:pPr>
        <w:ind w:left="388" w:hanging="288"/>
      </w:pPr>
      <w:rPr>
        <w:rFonts w:ascii="Arial" w:eastAsia="Arial" w:hAnsi="Arial" w:cs="Arial" w:hint="default"/>
        <w:b w:val="0"/>
        <w:bCs w:val="0"/>
        <w:i w:val="0"/>
        <w:iCs w:val="0"/>
        <w:w w:val="100"/>
        <w:sz w:val="24"/>
        <w:szCs w:val="24"/>
        <w:lang w:val="en-US" w:eastAsia="en-US" w:bidi="ar-SA"/>
      </w:rPr>
    </w:lvl>
    <w:lvl w:ilvl="1" w:tplc="9A04230E">
      <w:start w:val="1"/>
      <w:numFmt w:val="upperLetter"/>
      <w:lvlText w:val="%2."/>
      <w:lvlJc w:val="left"/>
      <w:pPr>
        <w:ind w:left="1080" w:hanging="360"/>
      </w:pPr>
      <w:rPr>
        <w:b w:val="0"/>
        <w:bCs/>
      </w:rPr>
    </w:lvl>
    <w:lvl w:ilvl="2" w:tplc="BEDA5966">
      <w:numFmt w:val="bullet"/>
      <w:lvlText w:val="•"/>
      <w:lvlJc w:val="left"/>
      <w:pPr>
        <w:ind w:left="2484" w:hanging="288"/>
      </w:pPr>
      <w:rPr>
        <w:lang w:val="en-US" w:eastAsia="en-US" w:bidi="ar-SA"/>
      </w:rPr>
    </w:lvl>
    <w:lvl w:ilvl="3" w:tplc="0A8E5780">
      <w:numFmt w:val="bullet"/>
      <w:lvlText w:val="•"/>
      <w:lvlJc w:val="left"/>
      <w:pPr>
        <w:ind w:left="3536" w:hanging="288"/>
      </w:pPr>
      <w:rPr>
        <w:lang w:val="en-US" w:eastAsia="en-US" w:bidi="ar-SA"/>
      </w:rPr>
    </w:lvl>
    <w:lvl w:ilvl="4" w:tplc="1C845FE4">
      <w:numFmt w:val="bullet"/>
      <w:lvlText w:val="•"/>
      <w:lvlJc w:val="left"/>
      <w:pPr>
        <w:ind w:left="4588" w:hanging="288"/>
      </w:pPr>
      <w:rPr>
        <w:lang w:val="en-US" w:eastAsia="en-US" w:bidi="ar-SA"/>
      </w:rPr>
    </w:lvl>
    <w:lvl w:ilvl="5" w:tplc="4CE2D046">
      <w:numFmt w:val="bullet"/>
      <w:lvlText w:val="•"/>
      <w:lvlJc w:val="left"/>
      <w:pPr>
        <w:ind w:left="5640" w:hanging="288"/>
      </w:pPr>
      <w:rPr>
        <w:lang w:val="en-US" w:eastAsia="en-US" w:bidi="ar-SA"/>
      </w:rPr>
    </w:lvl>
    <w:lvl w:ilvl="6" w:tplc="B63CCA78">
      <w:numFmt w:val="bullet"/>
      <w:lvlText w:val="•"/>
      <w:lvlJc w:val="left"/>
      <w:pPr>
        <w:ind w:left="6692" w:hanging="288"/>
      </w:pPr>
      <w:rPr>
        <w:lang w:val="en-US" w:eastAsia="en-US" w:bidi="ar-SA"/>
      </w:rPr>
    </w:lvl>
    <w:lvl w:ilvl="7" w:tplc="F0B04B26">
      <w:numFmt w:val="bullet"/>
      <w:lvlText w:val="•"/>
      <w:lvlJc w:val="left"/>
      <w:pPr>
        <w:ind w:left="7744" w:hanging="288"/>
      </w:pPr>
      <w:rPr>
        <w:lang w:val="en-US" w:eastAsia="en-US" w:bidi="ar-SA"/>
      </w:rPr>
    </w:lvl>
    <w:lvl w:ilvl="8" w:tplc="8496044C">
      <w:numFmt w:val="bullet"/>
      <w:lvlText w:val="•"/>
      <w:lvlJc w:val="left"/>
      <w:pPr>
        <w:ind w:left="8796" w:hanging="288"/>
      </w:pPr>
      <w:rPr>
        <w:lang w:val="en-US" w:eastAsia="en-US" w:bidi="ar-SA"/>
      </w:rPr>
    </w:lvl>
  </w:abstractNum>
  <w:abstractNum w:abstractNumId="14" w15:restartNumberingAfterBreak="0">
    <w:nsid w:val="0F28145A"/>
    <w:multiLevelType w:val="hybridMultilevel"/>
    <w:tmpl w:val="E7B0E2C4"/>
    <w:lvl w:ilvl="0" w:tplc="04090015">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5" w15:restartNumberingAfterBreak="0">
    <w:nsid w:val="182E4A1C"/>
    <w:multiLevelType w:val="multilevel"/>
    <w:tmpl w:val="C86EAEB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18AF3148"/>
    <w:multiLevelType w:val="multilevel"/>
    <w:tmpl w:val="A970BF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9FC7F5B"/>
    <w:multiLevelType w:val="hybridMultilevel"/>
    <w:tmpl w:val="3AD20E78"/>
    <w:lvl w:ilvl="0" w:tplc="0409001B">
      <w:start w:val="1"/>
      <w:numFmt w:val="lowerRoman"/>
      <w:lvlText w:val="%1."/>
      <w:lvlJc w:val="right"/>
      <w:pPr>
        <w:ind w:left="1800" w:hanging="360"/>
      </w:pPr>
    </w:lvl>
    <w:lvl w:ilvl="1" w:tplc="FFFFFFFF">
      <w:start w:val="1"/>
      <w:numFmt w:val="lowerRoman"/>
      <w:lvlText w:val="%2."/>
      <w:lvlJc w:val="right"/>
      <w:pPr>
        <w:ind w:left="3060" w:hanging="360"/>
      </w:pPr>
    </w:lvl>
    <w:lvl w:ilvl="2" w:tplc="FFFFFFFF">
      <w:start w:val="1"/>
      <w:numFmt w:val="lowerRoman"/>
      <w:lvlText w:val="%3."/>
      <w:lvlJc w:val="right"/>
      <w:pPr>
        <w:ind w:left="3240" w:hanging="180"/>
      </w:pPr>
    </w:lvl>
    <w:lvl w:ilvl="3" w:tplc="FFFFFFFF">
      <w:start w:val="1"/>
      <w:numFmt w:val="decimal"/>
      <w:lvlText w:val="%4."/>
      <w:lvlJc w:val="left"/>
      <w:pPr>
        <w:ind w:left="3960" w:hanging="360"/>
      </w:pPr>
    </w:lvl>
    <w:lvl w:ilvl="4" w:tplc="FFFFFFFF">
      <w:start w:val="1"/>
      <w:numFmt w:val="lowerLetter"/>
      <w:lvlText w:val="%5."/>
      <w:lvlJc w:val="left"/>
      <w:pPr>
        <w:ind w:left="4680" w:hanging="360"/>
      </w:pPr>
    </w:lvl>
    <w:lvl w:ilvl="5" w:tplc="FFFFFFFF">
      <w:start w:val="1"/>
      <w:numFmt w:val="lowerRoman"/>
      <w:lvlText w:val="%6."/>
      <w:lvlJc w:val="right"/>
      <w:pPr>
        <w:ind w:left="5400" w:hanging="180"/>
      </w:pPr>
    </w:lvl>
    <w:lvl w:ilvl="6" w:tplc="FFFFFFFF">
      <w:start w:val="1"/>
      <w:numFmt w:val="decimal"/>
      <w:lvlText w:val="%7."/>
      <w:lvlJc w:val="left"/>
      <w:pPr>
        <w:ind w:left="6120" w:hanging="360"/>
      </w:pPr>
    </w:lvl>
    <w:lvl w:ilvl="7" w:tplc="FFFFFFFF">
      <w:start w:val="1"/>
      <w:numFmt w:val="lowerLetter"/>
      <w:lvlText w:val="%8."/>
      <w:lvlJc w:val="left"/>
      <w:pPr>
        <w:ind w:left="6840" w:hanging="360"/>
      </w:pPr>
    </w:lvl>
    <w:lvl w:ilvl="8" w:tplc="FFFFFFFF">
      <w:start w:val="1"/>
      <w:numFmt w:val="lowerRoman"/>
      <w:lvlText w:val="%9."/>
      <w:lvlJc w:val="right"/>
      <w:pPr>
        <w:ind w:left="7560" w:hanging="180"/>
      </w:pPr>
    </w:lvl>
  </w:abstractNum>
  <w:abstractNum w:abstractNumId="18" w15:restartNumberingAfterBreak="0">
    <w:nsid w:val="1A04396B"/>
    <w:multiLevelType w:val="hybridMultilevel"/>
    <w:tmpl w:val="05A4E434"/>
    <w:lvl w:ilvl="0" w:tplc="04090015">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9" w15:restartNumberingAfterBreak="0">
    <w:nsid w:val="204F24B7"/>
    <w:multiLevelType w:val="hybridMultilevel"/>
    <w:tmpl w:val="515A75C0"/>
    <w:lvl w:ilvl="0" w:tplc="BA62C7B0">
      <w:start w:val="1"/>
      <w:numFmt w:val="upperLetter"/>
      <w:lvlText w:val="%1."/>
      <w:lvlJc w:val="left"/>
      <w:pPr>
        <w:ind w:left="1080" w:hanging="360"/>
      </w:pPr>
      <w:rPr>
        <w:rFonts w:hint="default"/>
      </w:rPr>
    </w:lvl>
    <w:lvl w:ilvl="1" w:tplc="0409001B">
      <w:start w:val="1"/>
      <w:numFmt w:val="lowerRoman"/>
      <w:lvlText w:val="%2."/>
      <w:lvlJc w:val="righ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209B2282"/>
    <w:multiLevelType w:val="hybridMultilevel"/>
    <w:tmpl w:val="6A56F218"/>
    <w:lvl w:ilvl="0" w:tplc="04090015">
      <w:start w:val="1"/>
      <w:numFmt w:val="upperLetter"/>
      <w:lvlText w:val="%1."/>
      <w:lvlJc w:val="left"/>
      <w:pPr>
        <w:ind w:left="1080" w:hanging="360"/>
      </w:pPr>
      <w:rPr>
        <w:rFonts w:hint="default"/>
      </w:rPr>
    </w:lvl>
    <w:lvl w:ilvl="1" w:tplc="FFFFFFFF">
      <w:start w:val="1"/>
      <w:numFmt w:val="upperLetter"/>
      <w:lvlText w:val="%2."/>
      <w:lvlJc w:val="left"/>
      <w:pPr>
        <w:ind w:left="1800" w:hanging="360"/>
      </w:pPr>
    </w:lvl>
    <w:lvl w:ilvl="2" w:tplc="FFFFFFFF">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1" w15:restartNumberingAfterBreak="0">
    <w:nsid w:val="26C3414A"/>
    <w:multiLevelType w:val="hybridMultilevel"/>
    <w:tmpl w:val="10B08AD2"/>
    <w:lvl w:ilvl="0" w:tplc="0409001B">
      <w:start w:val="1"/>
      <w:numFmt w:val="lowerRoman"/>
      <w:lvlText w:val="%1."/>
      <w:lvlJc w:val="right"/>
      <w:pPr>
        <w:ind w:left="1620" w:hanging="360"/>
      </w:p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22" w15:restartNumberingAfterBreak="0">
    <w:nsid w:val="28D51E6A"/>
    <w:multiLevelType w:val="hybridMultilevel"/>
    <w:tmpl w:val="231C75E2"/>
    <w:lvl w:ilvl="0" w:tplc="0409001B">
      <w:start w:val="1"/>
      <w:numFmt w:val="lowerRoman"/>
      <w:lvlText w:val="%1."/>
      <w:lvlJc w:val="right"/>
      <w:pPr>
        <w:ind w:left="1800" w:hanging="360"/>
      </w:pPr>
    </w:lvl>
    <w:lvl w:ilvl="1" w:tplc="FFFFFFFF">
      <w:start w:val="1"/>
      <w:numFmt w:val="lowerRoman"/>
      <w:lvlText w:val="%2."/>
      <w:lvlJc w:val="right"/>
      <w:pPr>
        <w:ind w:left="3060" w:hanging="360"/>
      </w:pPr>
    </w:lvl>
    <w:lvl w:ilvl="2" w:tplc="FFFFFFFF">
      <w:start w:val="1"/>
      <w:numFmt w:val="lowerRoman"/>
      <w:lvlText w:val="%3."/>
      <w:lvlJc w:val="right"/>
      <w:pPr>
        <w:ind w:left="3240" w:hanging="180"/>
      </w:pPr>
    </w:lvl>
    <w:lvl w:ilvl="3" w:tplc="FFFFFFFF">
      <w:start w:val="1"/>
      <w:numFmt w:val="decimal"/>
      <w:lvlText w:val="%4."/>
      <w:lvlJc w:val="left"/>
      <w:pPr>
        <w:ind w:left="3960" w:hanging="360"/>
      </w:pPr>
    </w:lvl>
    <w:lvl w:ilvl="4" w:tplc="FFFFFFFF">
      <w:start w:val="1"/>
      <w:numFmt w:val="lowerLetter"/>
      <w:lvlText w:val="%5."/>
      <w:lvlJc w:val="left"/>
      <w:pPr>
        <w:ind w:left="4680" w:hanging="360"/>
      </w:pPr>
    </w:lvl>
    <w:lvl w:ilvl="5" w:tplc="FFFFFFFF">
      <w:start w:val="1"/>
      <w:numFmt w:val="lowerRoman"/>
      <w:lvlText w:val="%6."/>
      <w:lvlJc w:val="right"/>
      <w:pPr>
        <w:ind w:left="5400" w:hanging="180"/>
      </w:pPr>
    </w:lvl>
    <w:lvl w:ilvl="6" w:tplc="FFFFFFFF">
      <w:start w:val="1"/>
      <w:numFmt w:val="decimal"/>
      <w:lvlText w:val="%7."/>
      <w:lvlJc w:val="left"/>
      <w:pPr>
        <w:ind w:left="6120" w:hanging="360"/>
      </w:pPr>
    </w:lvl>
    <w:lvl w:ilvl="7" w:tplc="FFFFFFFF">
      <w:start w:val="1"/>
      <w:numFmt w:val="lowerLetter"/>
      <w:lvlText w:val="%8."/>
      <w:lvlJc w:val="left"/>
      <w:pPr>
        <w:ind w:left="6840" w:hanging="360"/>
      </w:pPr>
    </w:lvl>
    <w:lvl w:ilvl="8" w:tplc="FFFFFFFF">
      <w:start w:val="1"/>
      <w:numFmt w:val="lowerRoman"/>
      <w:lvlText w:val="%9."/>
      <w:lvlJc w:val="right"/>
      <w:pPr>
        <w:ind w:left="7560" w:hanging="180"/>
      </w:pPr>
    </w:lvl>
  </w:abstractNum>
  <w:abstractNum w:abstractNumId="23" w15:restartNumberingAfterBreak="0">
    <w:nsid w:val="2DE1547B"/>
    <w:multiLevelType w:val="hybridMultilevel"/>
    <w:tmpl w:val="75A6BEFC"/>
    <w:lvl w:ilvl="0" w:tplc="04090015">
      <w:start w:val="1"/>
      <w:numFmt w:val="upperLetter"/>
      <w:lvlText w:val="%1."/>
      <w:lvlJc w:val="left"/>
      <w:pPr>
        <w:ind w:left="928" w:hanging="360"/>
      </w:pPr>
    </w:lvl>
    <w:lvl w:ilvl="1" w:tplc="04090019">
      <w:start w:val="1"/>
      <w:numFmt w:val="lowerLetter"/>
      <w:lvlText w:val="%2."/>
      <w:lvlJc w:val="left"/>
      <w:pPr>
        <w:ind w:left="1648" w:hanging="360"/>
      </w:pPr>
    </w:lvl>
    <w:lvl w:ilvl="2" w:tplc="0409001B">
      <w:start w:val="1"/>
      <w:numFmt w:val="lowerRoman"/>
      <w:lvlText w:val="%3."/>
      <w:lvlJc w:val="right"/>
      <w:pPr>
        <w:ind w:left="2368" w:hanging="180"/>
      </w:pPr>
    </w:lvl>
    <w:lvl w:ilvl="3" w:tplc="0409000F">
      <w:start w:val="1"/>
      <w:numFmt w:val="decimal"/>
      <w:lvlText w:val="%4."/>
      <w:lvlJc w:val="left"/>
      <w:pPr>
        <w:ind w:left="3088" w:hanging="360"/>
      </w:pPr>
    </w:lvl>
    <w:lvl w:ilvl="4" w:tplc="04090019">
      <w:start w:val="1"/>
      <w:numFmt w:val="lowerLetter"/>
      <w:lvlText w:val="%5."/>
      <w:lvlJc w:val="left"/>
      <w:pPr>
        <w:ind w:left="3808" w:hanging="360"/>
      </w:pPr>
    </w:lvl>
    <w:lvl w:ilvl="5" w:tplc="0409001B">
      <w:start w:val="1"/>
      <w:numFmt w:val="lowerRoman"/>
      <w:lvlText w:val="%6."/>
      <w:lvlJc w:val="right"/>
      <w:pPr>
        <w:ind w:left="4528" w:hanging="180"/>
      </w:pPr>
    </w:lvl>
    <w:lvl w:ilvl="6" w:tplc="0409000F">
      <w:start w:val="1"/>
      <w:numFmt w:val="decimal"/>
      <w:lvlText w:val="%7."/>
      <w:lvlJc w:val="left"/>
      <w:pPr>
        <w:ind w:left="5248" w:hanging="360"/>
      </w:pPr>
    </w:lvl>
    <w:lvl w:ilvl="7" w:tplc="04090019">
      <w:start w:val="1"/>
      <w:numFmt w:val="lowerLetter"/>
      <w:lvlText w:val="%8."/>
      <w:lvlJc w:val="left"/>
      <w:pPr>
        <w:ind w:left="5968" w:hanging="360"/>
      </w:pPr>
    </w:lvl>
    <w:lvl w:ilvl="8" w:tplc="0409001B">
      <w:start w:val="1"/>
      <w:numFmt w:val="lowerRoman"/>
      <w:lvlText w:val="%9."/>
      <w:lvlJc w:val="right"/>
      <w:pPr>
        <w:ind w:left="6688" w:hanging="180"/>
      </w:pPr>
    </w:lvl>
  </w:abstractNum>
  <w:abstractNum w:abstractNumId="24" w15:restartNumberingAfterBreak="0">
    <w:nsid w:val="2F59239F"/>
    <w:multiLevelType w:val="hybridMultilevel"/>
    <w:tmpl w:val="7DF8302E"/>
    <w:lvl w:ilvl="0" w:tplc="FFFFFFFF">
      <w:start w:val="1"/>
      <w:numFmt w:val="lowerLetter"/>
      <w:lvlText w:val="%1."/>
      <w:lvlJc w:val="left"/>
      <w:pPr>
        <w:ind w:left="720" w:hanging="360"/>
      </w:pPr>
      <w:rPr>
        <w:rFonts w:ascii="Arial" w:eastAsia="Calibri" w:hAnsi="Arial" w:cs="Arial"/>
      </w:rPr>
    </w:lvl>
    <w:lvl w:ilvl="1" w:tplc="04090015">
      <w:start w:val="1"/>
      <w:numFmt w:val="upperLetter"/>
      <w:lvlText w:val="%2."/>
      <w:lvlJc w:val="left"/>
      <w:pPr>
        <w:ind w:left="108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5" w15:restartNumberingAfterBreak="0">
    <w:nsid w:val="353F62D6"/>
    <w:multiLevelType w:val="multilevel"/>
    <w:tmpl w:val="F72607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5F52760"/>
    <w:multiLevelType w:val="hybridMultilevel"/>
    <w:tmpl w:val="757460EA"/>
    <w:lvl w:ilvl="0" w:tplc="04090015">
      <w:start w:val="1"/>
      <w:numFmt w:val="upperLetter"/>
      <w:lvlText w:val="%1."/>
      <w:lvlJc w:val="left"/>
      <w:pPr>
        <w:ind w:left="748" w:hanging="360"/>
      </w:pPr>
    </w:lvl>
    <w:lvl w:ilvl="1" w:tplc="04090019">
      <w:start w:val="1"/>
      <w:numFmt w:val="lowerLetter"/>
      <w:lvlText w:val="%2."/>
      <w:lvlJc w:val="left"/>
      <w:pPr>
        <w:ind w:left="1468" w:hanging="360"/>
      </w:pPr>
    </w:lvl>
    <w:lvl w:ilvl="2" w:tplc="0409001B">
      <w:start w:val="1"/>
      <w:numFmt w:val="lowerRoman"/>
      <w:lvlText w:val="%3."/>
      <w:lvlJc w:val="right"/>
      <w:pPr>
        <w:ind w:left="2188" w:hanging="180"/>
      </w:pPr>
    </w:lvl>
    <w:lvl w:ilvl="3" w:tplc="0409000F">
      <w:start w:val="1"/>
      <w:numFmt w:val="decimal"/>
      <w:lvlText w:val="%4."/>
      <w:lvlJc w:val="left"/>
      <w:pPr>
        <w:ind w:left="2908" w:hanging="360"/>
      </w:pPr>
    </w:lvl>
    <w:lvl w:ilvl="4" w:tplc="04090019">
      <w:start w:val="1"/>
      <w:numFmt w:val="lowerLetter"/>
      <w:lvlText w:val="%5."/>
      <w:lvlJc w:val="left"/>
      <w:pPr>
        <w:ind w:left="3628" w:hanging="360"/>
      </w:pPr>
    </w:lvl>
    <w:lvl w:ilvl="5" w:tplc="0409001B">
      <w:start w:val="1"/>
      <w:numFmt w:val="lowerRoman"/>
      <w:lvlText w:val="%6."/>
      <w:lvlJc w:val="right"/>
      <w:pPr>
        <w:ind w:left="4348" w:hanging="180"/>
      </w:pPr>
    </w:lvl>
    <w:lvl w:ilvl="6" w:tplc="0409000F">
      <w:start w:val="1"/>
      <w:numFmt w:val="decimal"/>
      <w:lvlText w:val="%7."/>
      <w:lvlJc w:val="left"/>
      <w:pPr>
        <w:ind w:left="5068" w:hanging="360"/>
      </w:pPr>
    </w:lvl>
    <w:lvl w:ilvl="7" w:tplc="04090019">
      <w:start w:val="1"/>
      <w:numFmt w:val="lowerLetter"/>
      <w:lvlText w:val="%8."/>
      <w:lvlJc w:val="left"/>
      <w:pPr>
        <w:ind w:left="5788" w:hanging="360"/>
      </w:pPr>
    </w:lvl>
    <w:lvl w:ilvl="8" w:tplc="0409001B">
      <w:start w:val="1"/>
      <w:numFmt w:val="lowerRoman"/>
      <w:lvlText w:val="%9."/>
      <w:lvlJc w:val="right"/>
      <w:pPr>
        <w:ind w:left="6508" w:hanging="180"/>
      </w:pPr>
    </w:lvl>
  </w:abstractNum>
  <w:abstractNum w:abstractNumId="27" w15:restartNumberingAfterBreak="0">
    <w:nsid w:val="369239F9"/>
    <w:multiLevelType w:val="hybridMultilevel"/>
    <w:tmpl w:val="983841D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A5BB1D8"/>
    <w:multiLevelType w:val="hybridMultilevel"/>
    <w:tmpl w:val="9FBC9650"/>
    <w:lvl w:ilvl="0" w:tplc="F66E791C">
      <w:start w:val="1"/>
      <w:numFmt w:val="upperLetter"/>
      <w:lvlText w:val="%1."/>
      <w:lvlJc w:val="left"/>
      <w:pPr>
        <w:ind w:left="720" w:hanging="360"/>
      </w:pPr>
    </w:lvl>
    <w:lvl w:ilvl="1" w:tplc="9C9475F4">
      <w:start w:val="1"/>
      <w:numFmt w:val="lowerLetter"/>
      <w:lvlText w:val="%2."/>
      <w:lvlJc w:val="left"/>
      <w:pPr>
        <w:ind w:left="1440" w:hanging="360"/>
      </w:pPr>
    </w:lvl>
    <w:lvl w:ilvl="2" w:tplc="73F4C090">
      <w:start w:val="1"/>
      <w:numFmt w:val="lowerRoman"/>
      <w:lvlText w:val="%3."/>
      <w:lvlJc w:val="right"/>
      <w:pPr>
        <w:ind w:left="2160" w:hanging="180"/>
      </w:pPr>
    </w:lvl>
    <w:lvl w:ilvl="3" w:tplc="C8B66FEC">
      <w:start w:val="1"/>
      <w:numFmt w:val="decimal"/>
      <w:lvlText w:val="%4."/>
      <w:lvlJc w:val="left"/>
      <w:pPr>
        <w:ind w:left="2880" w:hanging="360"/>
      </w:pPr>
    </w:lvl>
    <w:lvl w:ilvl="4" w:tplc="4C582D02">
      <w:start w:val="1"/>
      <w:numFmt w:val="lowerLetter"/>
      <w:lvlText w:val="%5."/>
      <w:lvlJc w:val="left"/>
      <w:pPr>
        <w:ind w:left="3600" w:hanging="360"/>
      </w:pPr>
    </w:lvl>
    <w:lvl w:ilvl="5" w:tplc="2B98CC20">
      <w:start w:val="1"/>
      <w:numFmt w:val="lowerRoman"/>
      <w:lvlText w:val="%6."/>
      <w:lvlJc w:val="right"/>
      <w:pPr>
        <w:ind w:left="4320" w:hanging="180"/>
      </w:pPr>
    </w:lvl>
    <w:lvl w:ilvl="6" w:tplc="740C6DDA">
      <w:start w:val="1"/>
      <w:numFmt w:val="decimal"/>
      <w:lvlText w:val="%7."/>
      <w:lvlJc w:val="left"/>
      <w:pPr>
        <w:ind w:left="5040" w:hanging="360"/>
      </w:pPr>
    </w:lvl>
    <w:lvl w:ilvl="7" w:tplc="D9008E74">
      <w:start w:val="1"/>
      <w:numFmt w:val="lowerLetter"/>
      <w:lvlText w:val="%8."/>
      <w:lvlJc w:val="left"/>
      <w:pPr>
        <w:ind w:left="5760" w:hanging="360"/>
      </w:pPr>
    </w:lvl>
    <w:lvl w:ilvl="8" w:tplc="5F8E24BC">
      <w:start w:val="1"/>
      <w:numFmt w:val="lowerRoman"/>
      <w:lvlText w:val="%9."/>
      <w:lvlJc w:val="right"/>
      <w:pPr>
        <w:ind w:left="6480" w:hanging="180"/>
      </w:pPr>
    </w:lvl>
  </w:abstractNum>
  <w:abstractNum w:abstractNumId="29" w15:restartNumberingAfterBreak="0">
    <w:nsid w:val="3C722482"/>
    <w:multiLevelType w:val="hybridMultilevel"/>
    <w:tmpl w:val="50A42D26"/>
    <w:lvl w:ilvl="0" w:tplc="382C3D36">
      <w:start w:val="1"/>
      <w:numFmt w:val="decimal"/>
      <w:lvlText w:val="%1."/>
      <w:lvlJc w:val="left"/>
      <w:pPr>
        <w:ind w:left="720" w:hanging="360"/>
      </w:pPr>
      <w:rPr>
        <w:rFonts w:hint="default"/>
      </w:rPr>
    </w:lvl>
    <w:lvl w:ilvl="1" w:tplc="04090015">
      <w:start w:val="1"/>
      <w:numFmt w:val="upp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DE4DFC3"/>
    <w:multiLevelType w:val="hybridMultilevel"/>
    <w:tmpl w:val="230AA88A"/>
    <w:lvl w:ilvl="0" w:tplc="6836688C">
      <w:start w:val="1"/>
      <w:numFmt w:val="decimal"/>
      <w:lvlText w:val="%1."/>
      <w:lvlJc w:val="left"/>
      <w:pPr>
        <w:ind w:left="720" w:hanging="360"/>
      </w:pPr>
    </w:lvl>
    <w:lvl w:ilvl="1" w:tplc="5D10A6C8">
      <w:start w:val="1"/>
      <w:numFmt w:val="upperLetter"/>
      <w:lvlText w:val="%2."/>
      <w:lvlJc w:val="left"/>
      <w:pPr>
        <w:ind w:left="1440" w:hanging="360"/>
      </w:pPr>
    </w:lvl>
    <w:lvl w:ilvl="2" w:tplc="CF766F1A">
      <w:start w:val="1"/>
      <w:numFmt w:val="lowerRoman"/>
      <w:lvlText w:val="%3."/>
      <w:lvlJc w:val="right"/>
      <w:pPr>
        <w:ind w:left="2160" w:hanging="180"/>
      </w:pPr>
    </w:lvl>
    <w:lvl w:ilvl="3" w:tplc="C61838EA">
      <w:start w:val="1"/>
      <w:numFmt w:val="decimal"/>
      <w:lvlText w:val="%4."/>
      <w:lvlJc w:val="left"/>
      <w:pPr>
        <w:ind w:left="2880" w:hanging="360"/>
      </w:pPr>
    </w:lvl>
    <w:lvl w:ilvl="4" w:tplc="E76EEBCA">
      <w:start w:val="1"/>
      <w:numFmt w:val="lowerLetter"/>
      <w:lvlText w:val="%5."/>
      <w:lvlJc w:val="left"/>
      <w:pPr>
        <w:ind w:left="3600" w:hanging="360"/>
      </w:pPr>
    </w:lvl>
    <w:lvl w:ilvl="5" w:tplc="5B3A11F6">
      <w:start w:val="1"/>
      <w:numFmt w:val="lowerRoman"/>
      <w:lvlText w:val="%6."/>
      <w:lvlJc w:val="right"/>
      <w:pPr>
        <w:ind w:left="4320" w:hanging="180"/>
      </w:pPr>
    </w:lvl>
    <w:lvl w:ilvl="6" w:tplc="58566E36">
      <w:start w:val="1"/>
      <w:numFmt w:val="decimal"/>
      <w:lvlText w:val="%7."/>
      <w:lvlJc w:val="left"/>
      <w:pPr>
        <w:ind w:left="5040" w:hanging="360"/>
      </w:pPr>
    </w:lvl>
    <w:lvl w:ilvl="7" w:tplc="7BF4AAC8">
      <w:start w:val="1"/>
      <w:numFmt w:val="lowerLetter"/>
      <w:lvlText w:val="%8."/>
      <w:lvlJc w:val="left"/>
      <w:pPr>
        <w:ind w:left="5760" w:hanging="360"/>
      </w:pPr>
    </w:lvl>
    <w:lvl w:ilvl="8" w:tplc="69FEC004">
      <w:start w:val="1"/>
      <w:numFmt w:val="lowerRoman"/>
      <w:lvlText w:val="%9."/>
      <w:lvlJc w:val="right"/>
      <w:pPr>
        <w:ind w:left="6480" w:hanging="180"/>
      </w:pPr>
    </w:lvl>
  </w:abstractNum>
  <w:abstractNum w:abstractNumId="31" w15:restartNumberingAfterBreak="0">
    <w:nsid w:val="3F5F5EE0"/>
    <w:multiLevelType w:val="hybridMultilevel"/>
    <w:tmpl w:val="E450528E"/>
    <w:lvl w:ilvl="0" w:tplc="71F40814">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08F79A5"/>
    <w:multiLevelType w:val="hybridMultilevel"/>
    <w:tmpl w:val="8D3A76E4"/>
    <w:lvl w:ilvl="0" w:tplc="0409001B">
      <w:start w:val="1"/>
      <w:numFmt w:val="lowerRoman"/>
      <w:lvlText w:val="%1."/>
      <w:lvlJc w:val="right"/>
      <w:pPr>
        <w:ind w:left="1800" w:hanging="360"/>
      </w:pPr>
    </w:lvl>
    <w:lvl w:ilvl="1" w:tplc="FFFFFFFF">
      <w:start w:val="1"/>
      <w:numFmt w:val="lowerRoman"/>
      <w:lvlText w:val="%2."/>
      <w:lvlJc w:val="right"/>
      <w:pPr>
        <w:ind w:left="3060" w:hanging="360"/>
      </w:pPr>
    </w:lvl>
    <w:lvl w:ilvl="2" w:tplc="FFFFFFFF">
      <w:start w:val="1"/>
      <w:numFmt w:val="lowerRoman"/>
      <w:lvlText w:val="%3."/>
      <w:lvlJc w:val="right"/>
      <w:pPr>
        <w:ind w:left="3240" w:hanging="180"/>
      </w:pPr>
    </w:lvl>
    <w:lvl w:ilvl="3" w:tplc="FFFFFFFF">
      <w:start w:val="1"/>
      <w:numFmt w:val="decimal"/>
      <w:lvlText w:val="%4."/>
      <w:lvlJc w:val="left"/>
      <w:pPr>
        <w:ind w:left="3960" w:hanging="360"/>
      </w:pPr>
    </w:lvl>
    <w:lvl w:ilvl="4" w:tplc="FFFFFFFF">
      <w:start w:val="1"/>
      <w:numFmt w:val="lowerLetter"/>
      <w:lvlText w:val="%5."/>
      <w:lvlJc w:val="left"/>
      <w:pPr>
        <w:ind w:left="4680" w:hanging="360"/>
      </w:pPr>
    </w:lvl>
    <w:lvl w:ilvl="5" w:tplc="FFFFFFFF">
      <w:start w:val="1"/>
      <w:numFmt w:val="lowerRoman"/>
      <w:lvlText w:val="%6."/>
      <w:lvlJc w:val="right"/>
      <w:pPr>
        <w:ind w:left="5400" w:hanging="180"/>
      </w:pPr>
    </w:lvl>
    <w:lvl w:ilvl="6" w:tplc="FFFFFFFF">
      <w:start w:val="1"/>
      <w:numFmt w:val="decimal"/>
      <w:lvlText w:val="%7."/>
      <w:lvlJc w:val="left"/>
      <w:pPr>
        <w:ind w:left="6120" w:hanging="360"/>
      </w:pPr>
    </w:lvl>
    <w:lvl w:ilvl="7" w:tplc="FFFFFFFF">
      <w:start w:val="1"/>
      <w:numFmt w:val="lowerLetter"/>
      <w:lvlText w:val="%8."/>
      <w:lvlJc w:val="left"/>
      <w:pPr>
        <w:ind w:left="6840" w:hanging="360"/>
      </w:pPr>
    </w:lvl>
    <w:lvl w:ilvl="8" w:tplc="FFFFFFFF">
      <w:start w:val="1"/>
      <w:numFmt w:val="lowerRoman"/>
      <w:lvlText w:val="%9."/>
      <w:lvlJc w:val="right"/>
      <w:pPr>
        <w:ind w:left="7560" w:hanging="180"/>
      </w:pPr>
    </w:lvl>
  </w:abstractNum>
  <w:abstractNum w:abstractNumId="33" w15:restartNumberingAfterBreak="0">
    <w:nsid w:val="43350E31"/>
    <w:multiLevelType w:val="multilevel"/>
    <w:tmpl w:val="403219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A402E36"/>
    <w:multiLevelType w:val="hybridMultilevel"/>
    <w:tmpl w:val="384AC6A0"/>
    <w:lvl w:ilvl="0" w:tplc="0409001B">
      <w:start w:val="1"/>
      <w:numFmt w:val="lowerRoman"/>
      <w:lvlText w:val="%1."/>
      <w:lvlJc w:val="right"/>
      <w:pPr>
        <w:ind w:left="1980" w:hanging="360"/>
      </w:pPr>
    </w:lvl>
    <w:lvl w:ilvl="1" w:tplc="FFFFFFFF">
      <w:start w:val="1"/>
      <w:numFmt w:val="lowerLetter"/>
      <w:lvlText w:val="%2."/>
      <w:lvlJc w:val="left"/>
      <w:pPr>
        <w:ind w:left="2700" w:hanging="360"/>
      </w:pPr>
    </w:lvl>
    <w:lvl w:ilvl="2" w:tplc="FFFFFFFF">
      <w:start w:val="1"/>
      <w:numFmt w:val="lowerRoman"/>
      <w:lvlText w:val="%3."/>
      <w:lvlJc w:val="right"/>
      <w:pPr>
        <w:ind w:left="3420" w:hanging="180"/>
      </w:pPr>
    </w:lvl>
    <w:lvl w:ilvl="3" w:tplc="FFFFFFFF">
      <w:start w:val="1"/>
      <w:numFmt w:val="decimal"/>
      <w:lvlText w:val="%4."/>
      <w:lvlJc w:val="left"/>
      <w:pPr>
        <w:ind w:left="4140" w:hanging="360"/>
      </w:pPr>
    </w:lvl>
    <w:lvl w:ilvl="4" w:tplc="FFFFFFFF">
      <w:start w:val="1"/>
      <w:numFmt w:val="lowerLetter"/>
      <w:lvlText w:val="%5."/>
      <w:lvlJc w:val="left"/>
      <w:pPr>
        <w:ind w:left="4860" w:hanging="360"/>
      </w:pPr>
    </w:lvl>
    <w:lvl w:ilvl="5" w:tplc="FFFFFFFF">
      <w:start w:val="1"/>
      <w:numFmt w:val="lowerRoman"/>
      <w:lvlText w:val="%6."/>
      <w:lvlJc w:val="right"/>
      <w:pPr>
        <w:ind w:left="5580" w:hanging="180"/>
      </w:pPr>
    </w:lvl>
    <w:lvl w:ilvl="6" w:tplc="FFFFFFFF">
      <w:start w:val="1"/>
      <w:numFmt w:val="decimal"/>
      <w:lvlText w:val="%7."/>
      <w:lvlJc w:val="left"/>
      <w:pPr>
        <w:ind w:left="6300" w:hanging="360"/>
      </w:pPr>
    </w:lvl>
    <w:lvl w:ilvl="7" w:tplc="FFFFFFFF">
      <w:start w:val="1"/>
      <w:numFmt w:val="lowerLetter"/>
      <w:lvlText w:val="%8."/>
      <w:lvlJc w:val="left"/>
      <w:pPr>
        <w:ind w:left="7020" w:hanging="360"/>
      </w:pPr>
    </w:lvl>
    <w:lvl w:ilvl="8" w:tplc="FFFFFFFF">
      <w:start w:val="1"/>
      <w:numFmt w:val="lowerRoman"/>
      <w:lvlText w:val="%9."/>
      <w:lvlJc w:val="right"/>
      <w:pPr>
        <w:ind w:left="7740" w:hanging="180"/>
      </w:pPr>
    </w:lvl>
  </w:abstractNum>
  <w:abstractNum w:abstractNumId="35" w15:restartNumberingAfterBreak="0">
    <w:nsid w:val="4B03069C"/>
    <w:multiLevelType w:val="hybridMultilevel"/>
    <w:tmpl w:val="9F4EFB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1562358"/>
    <w:multiLevelType w:val="hybridMultilevel"/>
    <w:tmpl w:val="3AA8A16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50E40F4"/>
    <w:multiLevelType w:val="multilevel"/>
    <w:tmpl w:val="0A3CFAA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555561C5"/>
    <w:multiLevelType w:val="hybridMultilevel"/>
    <w:tmpl w:val="34980606"/>
    <w:lvl w:ilvl="0" w:tplc="04090015">
      <w:start w:val="1"/>
      <w:numFmt w:val="upperLetter"/>
      <w:lvlText w:val="%1."/>
      <w:lvlJc w:val="left"/>
      <w:pPr>
        <w:ind w:left="748" w:hanging="360"/>
      </w:pPr>
    </w:lvl>
    <w:lvl w:ilvl="1" w:tplc="FFFFFFFF">
      <w:start w:val="1"/>
      <w:numFmt w:val="lowerRoman"/>
      <w:lvlText w:val="%2."/>
      <w:lvlJc w:val="right"/>
      <w:pPr>
        <w:ind w:left="2368" w:hanging="360"/>
      </w:pPr>
    </w:lvl>
    <w:lvl w:ilvl="2" w:tplc="FFFFFFFF">
      <w:start w:val="1"/>
      <w:numFmt w:val="lowerRoman"/>
      <w:lvlText w:val="%3."/>
      <w:lvlJc w:val="right"/>
      <w:pPr>
        <w:ind w:left="2188" w:hanging="180"/>
      </w:pPr>
      <w:rPr>
        <w:rFonts w:hint="default"/>
      </w:rPr>
    </w:lvl>
    <w:lvl w:ilvl="3" w:tplc="FFFFFFFF" w:tentative="1">
      <w:start w:val="1"/>
      <w:numFmt w:val="decimal"/>
      <w:lvlText w:val="%4."/>
      <w:lvlJc w:val="left"/>
      <w:pPr>
        <w:ind w:left="2908" w:hanging="360"/>
      </w:pPr>
    </w:lvl>
    <w:lvl w:ilvl="4" w:tplc="FFFFFFFF" w:tentative="1">
      <w:start w:val="1"/>
      <w:numFmt w:val="lowerLetter"/>
      <w:lvlText w:val="%5."/>
      <w:lvlJc w:val="left"/>
      <w:pPr>
        <w:ind w:left="3628" w:hanging="360"/>
      </w:pPr>
    </w:lvl>
    <w:lvl w:ilvl="5" w:tplc="FFFFFFFF" w:tentative="1">
      <w:start w:val="1"/>
      <w:numFmt w:val="lowerRoman"/>
      <w:lvlText w:val="%6."/>
      <w:lvlJc w:val="right"/>
      <w:pPr>
        <w:ind w:left="4348" w:hanging="180"/>
      </w:pPr>
    </w:lvl>
    <w:lvl w:ilvl="6" w:tplc="FFFFFFFF" w:tentative="1">
      <w:start w:val="1"/>
      <w:numFmt w:val="decimal"/>
      <w:lvlText w:val="%7."/>
      <w:lvlJc w:val="left"/>
      <w:pPr>
        <w:ind w:left="5068" w:hanging="360"/>
      </w:pPr>
    </w:lvl>
    <w:lvl w:ilvl="7" w:tplc="FFFFFFFF" w:tentative="1">
      <w:start w:val="1"/>
      <w:numFmt w:val="lowerLetter"/>
      <w:lvlText w:val="%8."/>
      <w:lvlJc w:val="left"/>
      <w:pPr>
        <w:ind w:left="5788" w:hanging="360"/>
      </w:pPr>
    </w:lvl>
    <w:lvl w:ilvl="8" w:tplc="FFFFFFFF" w:tentative="1">
      <w:start w:val="1"/>
      <w:numFmt w:val="lowerRoman"/>
      <w:lvlText w:val="%9."/>
      <w:lvlJc w:val="right"/>
      <w:pPr>
        <w:ind w:left="6508" w:hanging="180"/>
      </w:pPr>
    </w:lvl>
  </w:abstractNum>
  <w:abstractNum w:abstractNumId="39" w15:restartNumberingAfterBreak="0">
    <w:nsid w:val="5DD4541D"/>
    <w:multiLevelType w:val="hybridMultilevel"/>
    <w:tmpl w:val="388238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2BE6C8B"/>
    <w:multiLevelType w:val="hybridMultilevel"/>
    <w:tmpl w:val="B7FEF884"/>
    <w:lvl w:ilvl="0" w:tplc="7CBA897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5F244EE"/>
    <w:multiLevelType w:val="multilevel"/>
    <w:tmpl w:val="297E0F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DC31544"/>
    <w:multiLevelType w:val="hybridMultilevel"/>
    <w:tmpl w:val="9FE0F6B2"/>
    <w:lvl w:ilvl="0" w:tplc="0409001B">
      <w:start w:val="1"/>
      <w:numFmt w:val="lowerRoman"/>
      <w:lvlText w:val="%1."/>
      <w:lvlJc w:val="right"/>
      <w:pPr>
        <w:ind w:left="1440" w:hanging="360"/>
      </w:pPr>
      <w:rPr>
        <w:rFonts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43" w15:restartNumberingAfterBreak="0">
    <w:nsid w:val="6E9C219A"/>
    <w:multiLevelType w:val="multilevel"/>
    <w:tmpl w:val="7D4A0C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6EF50BDC"/>
    <w:multiLevelType w:val="hybridMultilevel"/>
    <w:tmpl w:val="737CD0E2"/>
    <w:lvl w:ilvl="0" w:tplc="FFFFFFFF">
      <w:start w:val="1"/>
      <w:numFmt w:val="decimal"/>
      <w:lvlText w:val="%1."/>
      <w:lvlJc w:val="left"/>
      <w:pPr>
        <w:ind w:left="1440" w:hanging="360"/>
      </w:pPr>
    </w:lvl>
    <w:lvl w:ilvl="1" w:tplc="FFFFFFFF">
      <w:start w:val="1"/>
      <w:numFmt w:val="lowerLetter"/>
      <w:lvlText w:val="%2."/>
      <w:lvlJc w:val="left"/>
      <w:pPr>
        <w:ind w:left="2160" w:hanging="360"/>
      </w:pPr>
      <w:rPr>
        <w:strike w:val="0"/>
        <w:dstrike w:val="0"/>
        <w:u w:val="none"/>
        <w:effect w:val="none"/>
      </w:rPr>
    </w:lvl>
    <w:lvl w:ilvl="2" w:tplc="FFFFFFFF">
      <w:start w:val="1"/>
      <w:numFmt w:val="lowerRoman"/>
      <w:lvlText w:val="%3."/>
      <w:lvlJc w:val="right"/>
      <w:pPr>
        <w:ind w:left="2880" w:hanging="180"/>
      </w:pPr>
    </w:lvl>
    <w:lvl w:ilvl="3" w:tplc="FFFFFFFF">
      <w:start w:val="1"/>
      <w:numFmt w:val="decimal"/>
      <w:lvlText w:val="%4."/>
      <w:lvlJc w:val="left"/>
      <w:pPr>
        <w:ind w:left="3600" w:hanging="360"/>
      </w:pPr>
    </w:lvl>
    <w:lvl w:ilvl="4" w:tplc="04090015">
      <w:start w:val="1"/>
      <w:numFmt w:val="upperLetter"/>
      <w:lvlText w:val="%5."/>
      <w:lvlJc w:val="left"/>
      <w:pPr>
        <w:ind w:left="1080" w:hanging="360"/>
      </w:pPr>
    </w:lvl>
    <w:lvl w:ilvl="5" w:tplc="FFFFFFFF">
      <w:start w:val="1"/>
      <w:numFmt w:val="lowerRoman"/>
      <w:lvlText w:val="%6."/>
      <w:lvlJc w:val="right"/>
      <w:pPr>
        <w:ind w:left="5040" w:hanging="180"/>
      </w:pPr>
    </w:lvl>
    <w:lvl w:ilvl="6" w:tplc="FFFFFFFF">
      <w:start w:val="1"/>
      <w:numFmt w:val="decimal"/>
      <w:lvlText w:val="%7."/>
      <w:lvlJc w:val="left"/>
      <w:pPr>
        <w:ind w:left="5760" w:hanging="360"/>
      </w:pPr>
    </w:lvl>
    <w:lvl w:ilvl="7" w:tplc="FFFFFFFF">
      <w:start w:val="1"/>
      <w:numFmt w:val="lowerLetter"/>
      <w:lvlText w:val="%8."/>
      <w:lvlJc w:val="left"/>
      <w:pPr>
        <w:ind w:left="6480" w:hanging="360"/>
      </w:pPr>
    </w:lvl>
    <w:lvl w:ilvl="8" w:tplc="FFFFFFFF">
      <w:start w:val="1"/>
      <w:numFmt w:val="lowerRoman"/>
      <w:lvlText w:val="%9."/>
      <w:lvlJc w:val="right"/>
      <w:pPr>
        <w:ind w:left="7200" w:hanging="180"/>
      </w:pPr>
    </w:lvl>
  </w:abstractNum>
  <w:abstractNum w:abstractNumId="45" w15:restartNumberingAfterBreak="0">
    <w:nsid w:val="7348548F"/>
    <w:multiLevelType w:val="multilevel"/>
    <w:tmpl w:val="47C6CCF0"/>
    <w:lvl w:ilvl="0">
      <w:start w:val="1"/>
      <w:numFmt w:val="decimal"/>
      <w:lvlText w:val="%1."/>
      <w:lvlJc w:val="left"/>
      <w:pPr>
        <w:tabs>
          <w:tab w:val="num" w:pos="720"/>
        </w:tabs>
        <w:ind w:left="720" w:hanging="360"/>
      </w:pPr>
      <w:rPr>
        <w:b w:val="0"/>
        <w:bCs w:val="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76405119"/>
    <w:multiLevelType w:val="hybridMultilevel"/>
    <w:tmpl w:val="261C68FC"/>
    <w:lvl w:ilvl="0" w:tplc="04090015">
      <w:start w:val="1"/>
      <w:numFmt w:val="upp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47" w15:restartNumberingAfterBreak="0">
    <w:nsid w:val="785F2458"/>
    <w:multiLevelType w:val="multilevel"/>
    <w:tmpl w:val="FAF8B6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7947723F"/>
    <w:multiLevelType w:val="hybridMultilevel"/>
    <w:tmpl w:val="246816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78672254">
    <w:abstractNumId w:val="5"/>
  </w:num>
  <w:num w:numId="2" w16cid:durableId="1058627772">
    <w:abstractNumId w:val="3"/>
  </w:num>
  <w:num w:numId="3" w16cid:durableId="1195386321">
    <w:abstractNumId w:val="2"/>
  </w:num>
  <w:num w:numId="4" w16cid:durableId="425350270">
    <w:abstractNumId w:val="4"/>
  </w:num>
  <w:num w:numId="5" w16cid:durableId="1805656734">
    <w:abstractNumId w:val="1"/>
  </w:num>
  <w:num w:numId="6" w16cid:durableId="47999639">
    <w:abstractNumId w:val="0"/>
  </w:num>
  <w:num w:numId="7" w16cid:durableId="1072696847">
    <w:abstractNumId w:val="33"/>
  </w:num>
  <w:num w:numId="8" w16cid:durableId="1493060249">
    <w:abstractNumId w:val="16"/>
  </w:num>
  <w:num w:numId="9" w16cid:durableId="490953587">
    <w:abstractNumId w:val="37"/>
  </w:num>
  <w:num w:numId="10" w16cid:durableId="1794866715">
    <w:abstractNumId w:val="41"/>
  </w:num>
  <w:num w:numId="11" w16cid:durableId="1059742218">
    <w:abstractNumId w:val="43"/>
  </w:num>
  <w:num w:numId="12" w16cid:durableId="358242801">
    <w:abstractNumId w:val="7"/>
  </w:num>
  <w:num w:numId="13" w16cid:durableId="1381247423">
    <w:abstractNumId w:val="25"/>
  </w:num>
  <w:num w:numId="14" w16cid:durableId="1179271210">
    <w:abstractNumId w:val="6"/>
  </w:num>
  <w:num w:numId="15" w16cid:durableId="447504991">
    <w:abstractNumId w:val="47"/>
  </w:num>
  <w:num w:numId="16" w16cid:durableId="8064026">
    <w:abstractNumId w:val="40"/>
  </w:num>
  <w:num w:numId="17" w16cid:durableId="1185482892">
    <w:abstractNumId w:val="15"/>
  </w:num>
  <w:num w:numId="18" w16cid:durableId="394789215">
    <w:abstractNumId w:val="31"/>
  </w:num>
  <w:num w:numId="19" w16cid:durableId="876821461">
    <w:abstractNumId w:val="45"/>
  </w:num>
  <w:num w:numId="20" w16cid:durableId="1473525613">
    <w:abstractNumId w:val="8"/>
  </w:num>
  <w:num w:numId="21" w16cid:durableId="1927877828">
    <w:abstractNumId w:val="39"/>
  </w:num>
  <w:num w:numId="22" w16cid:durableId="434059370">
    <w:abstractNumId w:val="48"/>
  </w:num>
  <w:num w:numId="23" w16cid:durableId="1148323804">
    <w:abstractNumId w:val="11"/>
  </w:num>
  <w:num w:numId="24" w16cid:durableId="551622447">
    <w:abstractNumId w:val="29"/>
  </w:num>
  <w:num w:numId="25" w16cid:durableId="2036997163">
    <w:abstractNumId w:val="19"/>
  </w:num>
  <w:num w:numId="26" w16cid:durableId="1229219517">
    <w:abstractNumId w:val="13"/>
    <w:lvlOverride w:ilvl="0">
      <w:startOverride w:val="1"/>
    </w:lvlOverride>
    <w:lvlOverride w:ilvl="1">
      <w:startOverride w:val="1"/>
    </w:lvlOverride>
    <w:lvlOverride w:ilvl="2"/>
    <w:lvlOverride w:ilvl="3"/>
    <w:lvlOverride w:ilvl="4"/>
    <w:lvlOverride w:ilvl="5"/>
    <w:lvlOverride w:ilvl="6"/>
    <w:lvlOverride w:ilvl="7"/>
    <w:lvlOverride w:ilvl="8"/>
  </w:num>
  <w:num w:numId="27" w16cid:durableId="1055004757">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50725900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49769446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47468959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205064211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85149550">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81009574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108500120">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48839764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12874493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57266803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9012659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206338454">
    <w:abstractNumId w:val="42"/>
  </w:num>
  <w:num w:numId="40" w16cid:durableId="490292749">
    <w:abstractNumId w:val="21"/>
  </w:num>
  <w:num w:numId="41" w16cid:durableId="498734936">
    <w:abstractNumId w:val="20"/>
  </w:num>
  <w:num w:numId="42" w16cid:durableId="148791319">
    <w:abstractNumId w:val="38"/>
  </w:num>
  <w:num w:numId="43" w16cid:durableId="548809251">
    <w:abstractNumId w:val="35"/>
  </w:num>
  <w:num w:numId="44" w16cid:durableId="1394305228">
    <w:abstractNumId w:val="27"/>
  </w:num>
  <w:num w:numId="45" w16cid:durableId="640578681">
    <w:abstractNumId w:val="28"/>
  </w:num>
  <w:num w:numId="46" w16cid:durableId="1969894913">
    <w:abstractNumId w:val="30"/>
  </w:num>
  <w:num w:numId="47" w16cid:durableId="989484694">
    <w:abstractNumId w:val="10"/>
  </w:num>
  <w:num w:numId="48" w16cid:durableId="1371413438">
    <w:abstractNumId w:val="12"/>
  </w:num>
  <w:num w:numId="49" w16cid:durableId="1106538231">
    <w:abstractNumId w:val="36"/>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01C52"/>
    <w:rsid w:val="000026FD"/>
    <w:rsid w:val="00002858"/>
    <w:rsid w:val="00002CDE"/>
    <w:rsid w:val="00003728"/>
    <w:rsid w:val="00004D78"/>
    <w:rsid w:val="00004F04"/>
    <w:rsid w:val="00006A85"/>
    <w:rsid w:val="00006DBE"/>
    <w:rsid w:val="000074A6"/>
    <w:rsid w:val="000114AA"/>
    <w:rsid w:val="00012BFA"/>
    <w:rsid w:val="0001351E"/>
    <w:rsid w:val="00013869"/>
    <w:rsid w:val="000145F4"/>
    <w:rsid w:val="000155BB"/>
    <w:rsid w:val="00015C92"/>
    <w:rsid w:val="00016721"/>
    <w:rsid w:val="000169C3"/>
    <w:rsid w:val="00016C06"/>
    <w:rsid w:val="00016E26"/>
    <w:rsid w:val="00017BCD"/>
    <w:rsid w:val="00020DCE"/>
    <w:rsid w:val="000212DC"/>
    <w:rsid w:val="0002456B"/>
    <w:rsid w:val="00025669"/>
    <w:rsid w:val="000259F7"/>
    <w:rsid w:val="0002619B"/>
    <w:rsid w:val="00026F0E"/>
    <w:rsid w:val="00030BA6"/>
    <w:rsid w:val="00031218"/>
    <w:rsid w:val="00031DAE"/>
    <w:rsid w:val="00032E79"/>
    <w:rsid w:val="000340A8"/>
    <w:rsid w:val="00034616"/>
    <w:rsid w:val="0003574D"/>
    <w:rsid w:val="000377E6"/>
    <w:rsid w:val="000406E0"/>
    <w:rsid w:val="000415C6"/>
    <w:rsid w:val="00041624"/>
    <w:rsid w:val="00043807"/>
    <w:rsid w:val="000455B2"/>
    <w:rsid w:val="000461EE"/>
    <w:rsid w:val="00046379"/>
    <w:rsid w:val="00052B01"/>
    <w:rsid w:val="00052BDC"/>
    <w:rsid w:val="000537F0"/>
    <w:rsid w:val="000547B3"/>
    <w:rsid w:val="00055232"/>
    <w:rsid w:val="000554CA"/>
    <w:rsid w:val="000557CE"/>
    <w:rsid w:val="00055EFA"/>
    <w:rsid w:val="000600DF"/>
    <w:rsid w:val="0006011D"/>
    <w:rsid w:val="00060214"/>
    <w:rsid w:val="0006063C"/>
    <w:rsid w:val="000610FA"/>
    <w:rsid w:val="00061DA0"/>
    <w:rsid w:val="000626D1"/>
    <w:rsid w:val="00062CAE"/>
    <w:rsid w:val="00065B33"/>
    <w:rsid w:val="00071100"/>
    <w:rsid w:val="000725BC"/>
    <w:rsid w:val="00075E95"/>
    <w:rsid w:val="00077544"/>
    <w:rsid w:val="000777B0"/>
    <w:rsid w:val="00077EB8"/>
    <w:rsid w:val="00083186"/>
    <w:rsid w:val="00083310"/>
    <w:rsid w:val="0008650E"/>
    <w:rsid w:val="000866C1"/>
    <w:rsid w:val="00086BA9"/>
    <w:rsid w:val="00090AA2"/>
    <w:rsid w:val="00091EAD"/>
    <w:rsid w:val="000937F2"/>
    <w:rsid w:val="000951CC"/>
    <w:rsid w:val="00096C19"/>
    <w:rsid w:val="0009741B"/>
    <w:rsid w:val="00097EE0"/>
    <w:rsid w:val="000A0C8E"/>
    <w:rsid w:val="000A0CAD"/>
    <w:rsid w:val="000A2162"/>
    <w:rsid w:val="000A5F41"/>
    <w:rsid w:val="000A7E37"/>
    <w:rsid w:val="000B0024"/>
    <w:rsid w:val="000B09DA"/>
    <w:rsid w:val="000B13B6"/>
    <w:rsid w:val="000B4625"/>
    <w:rsid w:val="000B4A76"/>
    <w:rsid w:val="000B54D7"/>
    <w:rsid w:val="000B6519"/>
    <w:rsid w:val="000C005C"/>
    <w:rsid w:val="000C0A0D"/>
    <w:rsid w:val="000C34EC"/>
    <w:rsid w:val="000C61D4"/>
    <w:rsid w:val="000C64C7"/>
    <w:rsid w:val="000C6BED"/>
    <w:rsid w:val="000C7991"/>
    <w:rsid w:val="000C7CC7"/>
    <w:rsid w:val="000C7F27"/>
    <w:rsid w:val="000D0AEC"/>
    <w:rsid w:val="000D2253"/>
    <w:rsid w:val="000D496B"/>
    <w:rsid w:val="000D4A3E"/>
    <w:rsid w:val="000D54E6"/>
    <w:rsid w:val="000D5ED4"/>
    <w:rsid w:val="000D7701"/>
    <w:rsid w:val="000D78EA"/>
    <w:rsid w:val="000E1867"/>
    <w:rsid w:val="000E3844"/>
    <w:rsid w:val="000E3A5D"/>
    <w:rsid w:val="000E4680"/>
    <w:rsid w:val="000E552E"/>
    <w:rsid w:val="000E628C"/>
    <w:rsid w:val="000F1035"/>
    <w:rsid w:val="000F158D"/>
    <w:rsid w:val="000F29E6"/>
    <w:rsid w:val="000F3EDA"/>
    <w:rsid w:val="000F57F0"/>
    <w:rsid w:val="000F5EBA"/>
    <w:rsid w:val="001032C3"/>
    <w:rsid w:val="001047F3"/>
    <w:rsid w:val="0010542B"/>
    <w:rsid w:val="001061A2"/>
    <w:rsid w:val="00106274"/>
    <w:rsid w:val="001063E8"/>
    <w:rsid w:val="00106532"/>
    <w:rsid w:val="00110659"/>
    <w:rsid w:val="001110A9"/>
    <w:rsid w:val="001127EE"/>
    <w:rsid w:val="00114577"/>
    <w:rsid w:val="001155B1"/>
    <w:rsid w:val="001156C5"/>
    <w:rsid w:val="00115816"/>
    <w:rsid w:val="00115CA1"/>
    <w:rsid w:val="00115F88"/>
    <w:rsid w:val="00116F40"/>
    <w:rsid w:val="00117581"/>
    <w:rsid w:val="001205E0"/>
    <w:rsid w:val="00122C40"/>
    <w:rsid w:val="00123ADD"/>
    <w:rsid w:val="00123CE0"/>
    <w:rsid w:val="00123ED1"/>
    <w:rsid w:val="00124D1E"/>
    <w:rsid w:val="0012595E"/>
    <w:rsid w:val="00125F50"/>
    <w:rsid w:val="0012653E"/>
    <w:rsid w:val="0012740D"/>
    <w:rsid w:val="00127A4A"/>
    <w:rsid w:val="001308A1"/>
    <w:rsid w:val="00130EE1"/>
    <w:rsid w:val="001327B9"/>
    <w:rsid w:val="0013663C"/>
    <w:rsid w:val="00140170"/>
    <w:rsid w:val="00140DB8"/>
    <w:rsid w:val="00141258"/>
    <w:rsid w:val="0014136B"/>
    <w:rsid w:val="001424E0"/>
    <w:rsid w:val="00143140"/>
    <w:rsid w:val="001465FF"/>
    <w:rsid w:val="0014720C"/>
    <w:rsid w:val="00147562"/>
    <w:rsid w:val="0015074B"/>
    <w:rsid w:val="00151D53"/>
    <w:rsid w:val="001556EF"/>
    <w:rsid w:val="0015774A"/>
    <w:rsid w:val="00157F95"/>
    <w:rsid w:val="0016088B"/>
    <w:rsid w:val="00161C32"/>
    <w:rsid w:val="00162D4F"/>
    <w:rsid w:val="001635B8"/>
    <w:rsid w:val="00163C65"/>
    <w:rsid w:val="00164361"/>
    <w:rsid w:val="001648A4"/>
    <w:rsid w:val="00166243"/>
    <w:rsid w:val="00166EDB"/>
    <w:rsid w:val="00166F15"/>
    <w:rsid w:val="00170335"/>
    <w:rsid w:val="00171AE3"/>
    <w:rsid w:val="00172B28"/>
    <w:rsid w:val="00173DAC"/>
    <w:rsid w:val="0017597E"/>
    <w:rsid w:val="001805AD"/>
    <w:rsid w:val="00180B8C"/>
    <w:rsid w:val="00182764"/>
    <w:rsid w:val="00183587"/>
    <w:rsid w:val="0018467E"/>
    <w:rsid w:val="00184F76"/>
    <w:rsid w:val="00187845"/>
    <w:rsid w:val="00187EAF"/>
    <w:rsid w:val="00187FEE"/>
    <w:rsid w:val="001920C9"/>
    <w:rsid w:val="0019250A"/>
    <w:rsid w:val="001952FF"/>
    <w:rsid w:val="00196ABB"/>
    <w:rsid w:val="001A1367"/>
    <w:rsid w:val="001A1E22"/>
    <w:rsid w:val="001A2EDC"/>
    <w:rsid w:val="001B726B"/>
    <w:rsid w:val="001C04D6"/>
    <w:rsid w:val="001C307F"/>
    <w:rsid w:val="001C3250"/>
    <w:rsid w:val="001C5877"/>
    <w:rsid w:val="001C5E23"/>
    <w:rsid w:val="001C6E01"/>
    <w:rsid w:val="001D0663"/>
    <w:rsid w:val="001D0F66"/>
    <w:rsid w:val="001D1150"/>
    <w:rsid w:val="001D4BA2"/>
    <w:rsid w:val="001D4F7C"/>
    <w:rsid w:val="001D61B5"/>
    <w:rsid w:val="001D6AA6"/>
    <w:rsid w:val="001D7437"/>
    <w:rsid w:val="001E049F"/>
    <w:rsid w:val="001E0533"/>
    <w:rsid w:val="001E1E98"/>
    <w:rsid w:val="001E40DB"/>
    <w:rsid w:val="001E5382"/>
    <w:rsid w:val="001E5CBD"/>
    <w:rsid w:val="001E613B"/>
    <w:rsid w:val="001E6EB7"/>
    <w:rsid w:val="001E7EC6"/>
    <w:rsid w:val="001F1D4F"/>
    <w:rsid w:val="001F1E82"/>
    <w:rsid w:val="001F2739"/>
    <w:rsid w:val="001F4112"/>
    <w:rsid w:val="001F5945"/>
    <w:rsid w:val="001F5ABC"/>
    <w:rsid w:val="001F5E3C"/>
    <w:rsid w:val="001F5E6D"/>
    <w:rsid w:val="00200346"/>
    <w:rsid w:val="00200FE0"/>
    <w:rsid w:val="00201462"/>
    <w:rsid w:val="0020159E"/>
    <w:rsid w:val="00201A8E"/>
    <w:rsid w:val="002030BB"/>
    <w:rsid w:val="002034DA"/>
    <w:rsid w:val="002038F3"/>
    <w:rsid w:val="0020424D"/>
    <w:rsid w:val="00204483"/>
    <w:rsid w:val="00204928"/>
    <w:rsid w:val="0020691B"/>
    <w:rsid w:val="002149ED"/>
    <w:rsid w:val="00215AA1"/>
    <w:rsid w:val="00216C22"/>
    <w:rsid w:val="0021717F"/>
    <w:rsid w:val="0022286B"/>
    <w:rsid w:val="00223198"/>
    <w:rsid w:val="0022614A"/>
    <w:rsid w:val="00226978"/>
    <w:rsid w:val="00231185"/>
    <w:rsid w:val="002313D1"/>
    <w:rsid w:val="002326EE"/>
    <w:rsid w:val="00233AB3"/>
    <w:rsid w:val="0023512F"/>
    <w:rsid w:val="002356E1"/>
    <w:rsid w:val="00235981"/>
    <w:rsid w:val="0023682D"/>
    <w:rsid w:val="00236FDE"/>
    <w:rsid w:val="00237AFD"/>
    <w:rsid w:val="00240095"/>
    <w:rsid w:val="0024076A"/>
    <w:rsid w:val="00240B1A"/>
    <w:rsid w:val="00246A0E"/>
    <w:rsid w:val="002471A7"/>
    <w:rsid w:val="00247AE4"/>
    <w:rsid w:val="00250E54"/>
    <w:rsid w:val="002516ED"/>
    <w:rsid w:val="002516EF"/>
    <w:rsid w:val="00252810"/>
    <w:rsid w:val="00255272"/>
    <w:rsid w:val="0025548D"/>
    <w:rsid w:val="00260125"/>
    <w:rsid w:val="00260653"/>
    <w:rsid w:val="00262B64"/>
    <w:rsid w:val="002637CF"/>
    <w:rsid w:val="00264639"/>
    <w:rsid w:val="002649B7"/>
    <w:rsid w:val="00266B0B"/>
    <w:rsid w:val="002670B4"/>
    <w:rsid w:val="002671C9"/>
    <w:rsid w:val="0027144C"/>
    <w:rsid w:val="00273A02"/>
    <w:rsid w:val="00274093"/>
    <w:rsid w:val="00277522"/>
    <w:rsid w:val="00277AB2"/>
    <w:rsid w:val="0027C3FC"/>
    <w:rsid w:val="002802A9"/>
    <w:rsid w:val="00283204"/>
    <w:rsid w:val="00285E3F"/>
    <w:rsid w:val="00286542"/>
    <w:rsid w:val="00287A33"/>
    <w:rsid w:val="00292C3D"/>
    <w:rsid w:val="002942CB"/>
    <w:rsid w:val="00294559"/>
    <w:rsid w:val="0029639D"/>
    <w:rsid w:val="002A0377"/>
    <w:rsid w:val="002A04EF"/>
    <w:rsid w:val="002A070C"/>
    <w:rsid w:val="002A1C28"/>
    <w:rsid w:val="002A2287"/>
    <w:rsid w:val="002A2A51"/>
    <w:rsid w:val="002A35E3"/>
    <w:rsid w:val="002A4DCC"/>
    <w:rsid w:val="002A6444"/>
    <w:rsid w:val="002A64E2"/>
    <w:rsid w:val="002B1312"/>
    <w:rsid w:val="002B15B7"/>
    <w:rsid w:val="002B177B"/>
    <w:rsid w:val="002B1FAC"/>
    <w:rsid w:val="002B2E79"/>
    <w:rsid w:val="002B2E8B"/>
    <w:rsid w:val="002B59C7"/>
    <w:rsid w:val="002B6D17"/>
    <w:rsid w:val="002C0346"/>
    <w:rsid w:val="002C03DB"/>
    <w:rsid w:val="002C3172"/>
    <w:rsid w:val="002C3ED3"/>
    <w:rsid w:val="002C401B"/>
    <w:rsid w:val="002C40EA"/>
    <w:rsid w:val="002C45EC"/>
    <w:rsid w:val="002C4A53"/>
    <w:rsid w:val="002C5856"/>
    <w:rsid w:val="002C67C8"/>
    <w:rsid w:val="002C715E"/>
    <w:rsid w:val="002C78BF"/>
    <w:rsid w:val="002D0966"/>
    <w:rsid w:val="002D1385"/>
    <w:rsid w:val="002D1CF2"/>
    <w:rsid w:val="002D6194"/>
    <w:rsid w:val="002D6832"/>
    <w:rsid w:val="002D7EC9"/>
    <w:rsid w:val="002D7F5A"/>
    <w:rsid w:val="002E03F3"/>
    <w:rsid w:val="002E05A3"/>
    <w:rsid w:val="002E2DC9"/>
    <w:rsid w:val="002E3949"/>
    <w:rsid w:val="002E49CF"/>
    <w:rsid w:val="002E4ABA"/>
    <w:rsid w:val="002E5D53"/>
    <w:rsid w:val="002E7548"/>
    <w:rsid w:val="002F2223"/>
    <w:rsid w:val="002F3351"/>
    <w:rsid w:val="002F3F9C"/>
    <w:rsid w:val="002F41CC"/>
    <w:rsid w:val="002F44B2"/>
    <w:rsid w:val="002F5428"/>
    <w:rsid w:val="002F6A36"/>
    <w:rsid w:val="003000EA"/>
    <w:rsid w:val="003002F6"/>
    <w:rsid w:val="003025F9"/>
    <w:rsid w:val="0030425B"/>
    <w:rsid w:val="003058A1"/>
    <w:rsid w:val="003059E5"/>
    <w:rsid w:val="003067EA"/>
    <w:rsid w:val="00307E16"/>
    <w:rsid w:val="003114E5"/>
    <w:rsid w:val="003119C9"/>
    <w:rsid w:val="00313B79"/>
    <w:rsid w:val="00313FE9"/>
    <w:rsid w:val="003164DE"/>
    <w:rsid w:val="00317019"/>
    <w:rsid w:val="00317116"/>
    <w:rsid w:val="003173DB"/>
    <w:rsid w:val="003209BF"/>
    <w:rsid w:val="00320EB1"/>
    <w:rsid w:val="00323EDA"/>
    <w:rsid w:val="003243AD"/>
    <w:rsid w:val="003252AD"/>
    <w:rsid w:val="00325310"/>
    <w:rsid w:val="00325FF8"/>
    <w:rsid w:val="00326F90"/>
    <w:rsid w:val="0033105A"/>
    <w:rsid w:val="00332963"/>
    <w:rsid w:val="00334772"/>
    <w:rsid w:val="003360B6"/>
    <w:rsid w:val="00336DE8"/>
    <w:rsid w:val="00343B3E"/>
    <w:rsid w:val="003452EB"/>
    <w:rsid w:val="00350355"/>
    <w:rsid w:val="00350BDF"/>
    <w:rsid w:val="00353622"/>
    <w:rsid w:val="00353673"/>
    <w:rsid w:val="0035371C"/>
    <w:rsid w:val="00354B59"/>
    <w:rsid w:val="00356BF7"/>
    <w:rsid w:val="00356F8F"/>
    <w:rsid w:val="00361DA3"/>
    <w:rsid w:val="00362F32"/>
    <w:rsid w:val="00363256"/>
    <w:rsid w:val="003633E5"/>
    <w:rsid w:val="003667B2"/>
    <w:rsid w:val="00367C3E"/>
    <w:rsid w:val="00370EFF"/>
    <w:rsid w:val="00375321"/>
    <w:rsid w:val="00376490"/>
    <w:rsid w:val="003767AA"/>
    <w:rsid w:val="00381E47"/>
    <w:rsid w:val="00385BE4"/>
    <w:rsid w:val="0038713A"/>
    <w:rsid w:val="003878DE"/>
    <w:rsid w:val="003901C6"/>
    <w:rsid w:val="00390A34"/>
    <w:rsid w:val="00391793"/>
    <w:rsid w:val="00391F76"/>
    <w:rsid w:val="003930EA"/>
    <w:rsid w:val="00393FCA"/>
    <w:rsid w:val="00395373"/>
    <w:rsid w:val="003962CA"/>
    <w:rsid w:val="0039645C"/>
    <w:rsid w:val="00396560"/>
    <w:rsid w:val="00397D7E"/>
    <w:rsid w:val="00397FA6"/>
    <w:rsid w:val="003A40EB"/>
    <w:rsid w:val="003A63AD"/>
    <w:rsid w:val="003A77F1"/>
    <w:rsid w:val="003A7FCD"/>
    <w:rsid w:val="003B065A"/>
    <w:rsid w:val="003B0C13"/>
    <w:rsid w:val="003B252B"/>
    <w:rsid w:val="003B4DE9"/>
    <w:rsid w:val="003B5349"/>
    <w:rsid w:val="003B5A2B"/>
    <w:rsid w:val="003B6448"/>
    <w:rsid w:val="003B6B00"/>
    <w:rsid w:val="003C1F00"/>
    <w:rsid w:val="003C370E"/>
    <w:rsid w:val="003C41E7"/>
    <w:rsid w:val="003C536B"/>
    <w:rsid w:val="003D2499"/>
    <w:rsid w:val="003D2868"/>
    <w:rsid w:val="003D37AF"/>
    <w:rsid w:val="003D3DDE"/>
    <w:rsid w:val="003D5351"/>
    <w:rsid w:val="003D5AB5"/>
    <w:rsid w:val="003D7F83"/>
    <w:rsid w:val="003E196D"/>
    <w:rsid w:val="003E1A7E"/>
    <w:rsid w:val="003E3B8E"/>
    <w:rsid w:val="003E511E"/>
    <w:rsid w:val="003E56FF"/>
    <w:rsid w:val="003E575B"/>
    <w:rsid w:val="003E59B8"/>
    <w:rsid w:val="003E6046"/>
    <w:rsid w:val="003E6120"/>
    <w:rsid w:val="003E6798"/>
    <w:rsid w:val="003F132E"/>
    <w:rsid w:val="003F2B55"/>
    <w:rsid w:val="003F2C17"/>
    <w:rsid w:val="003F54BC"/>
    <w:rsid w:val="003F59AE"/>
    <w:rsid w:val="00400794"/>
    <w:rsid w:val="0040196D"/>
    <w:rsid w:val="004028A9"/>
    <w:rsid w:val="004039F9"/>
    <w:rsid w:val="004049E0"/>
    <w:rsid w:val="00405B84"/>
    <w:rsid w:val="00407453"/>
    <w:rsid w:val="00410106"/>
    <w:rsid w:val="0041047D"/>
    <w:rsid w:val="004130CF"/>
    <w:rsid w:val="004130EA"/>
    <w:rsid w:val="00413F18"/>
    <w:rsid w:val="0041463B"/>
    <w:rsid w:val="00416F9A"/>
    <w:rsid w:val="00417287"/>
    <w:rsid w:val="004200CB"/>
    <w:rsid w:val="004201DC"/>
    <w:rsid w:val="00421A5E"/>
    <w:rsid w:val="00424224"/>
    <w:rsid w:val="0042424D"/>
    <w:rsid w:val="00424449"/>
    <w:rsid w:val="00424FF4"/>
    <w:rsid w:val="00425191"/>
    <w:rsid w:val="00425A86"/>
    <w:rsid w:val="00425D19"/>
    <w:rsid w:val="00426530"/>
    <w:rsid w:val="004274EE"/>
    <w:rsid w:val="00427809"/>
    <w:rsid w:val="00427C5C"/>
    <w:rsid w:val="0043112E"/>
    <w:rsid w:val="00431515"/>
    <w:rsid w:val="00434BF3"/>
    <w:rsid w:val="0043677F"/>
    <w:rsid w:val="00440322"/>
    <w:rsid w:val="00446D51"/>
    <w:rsid w:val="0044772E"/>
    <w:rsid w:val="00450FC9"/>
    <w:rsid w:val="00451B2D"/>
    <w:rsid w:val="00452D41"/>
    <w:rsid w:val="00453034"/>
    <w:rsid w:val="004547A8"/>
    <w:rsid w:val="00457E18"/>
    <w:rsid w:val="00460EFD"/>
    <w:rsid w:val="00461DDF"/>
    <w:rsid w:val="00461E21"/>
    <w:rsid w:val="0046207D"/>
    <w:rsid w:val="004620D7"/>
    <w:rsid w:val="00463401"/>
    <w:rsid w:val="00464533"/>
    <w:rsid w:val="00464AF2"/>
    <w:rsid w:val="004653EB"/>
    <w:rsid w:val="00465700"/>
    <w:rsid w:val="0047112B"/>
    <w:rsid w:val="00474913"/>
    <w:rsid w:val="00474EA5"/>
    <w:rsid w:val="0047504B"/>
    <w:rsid w:val="00476633"/>
    <w:rsid w:val="00477B5C"/>
    <w:rsid w:val="00477B68"/>
    <w:rsid w:val="00477C1B"/>
    <w:rsid w:val="00477D7A"/>
    <w:rsid w:val="00477EC8"/>
    <w:rsid w:val="00480C1E"/>
    <w:rsid w:val="00482745"/>
    <w:rsid w:val="00482D0A"/>
    <w:rsid w:val="00484C71"/>
    <w:rsid w:val="00485212"/>
    <w:rsid w:val="004857DB"/>
    <w:rsid w:val="004864C2"/>
    <w:rsid w:val="00486E5B"/>
    <w:rsid w:val="0049317C"/>
    <w:rsid w:val="004931FB"/>
    <w:rsid w:val="00493350"/>
    <w:rsid w:val="004A1795"/>
    <w:rsid w:val="004A5212"/>
    <w:rsid w:val="004A5B65"/>
    <w:rsid w:val="004A73D3"/>
    <w:rsid w:val="004A7E00"/>
    <w:rsid w:val="004B036F"/>
    <w:rsid w:val="004B1624"/>
    <w:rsid w:val="004B2739"/>
    <w:rsid w:val="004B40D2"/>
    <w:rsid w:val="004B4673"/>
    <w:rsid w:val="004B4B83"/>
    <w:rsid w:val="004B5263"/>
    <w:rsid w:val="004B65B1"/>
    <w:rsid w:val="004B65C7"/>
    <w:rsid w:val="004B754D"/>
    <w:rsid w:val="004B7BA1"/>
    <w:rsid w:val="004C1015"/>
    <w:rsid w:val="004C1431"/>
    <w:rsid w:val="004C5717"/>
    <w:rsid w:val="004C6896"/>
    <w:rsid w:val="004C6D1A"/>
    <w:rsid w:val="004C6EFC"/>
    <w:rsid w:val="004C6FB4"/>
    <w:rsid w:val="004C700A"/>
    <w:rsid w:val="004C7E86"/>
    <w:rsid w:val="004D0EC5"/>
    <w:rsid w:val="004D2452"/>
    <w:rsid w:val="004D3019"/>
    <w:rsid w:val="004D3BBD"/>
    <w:rsid w:val="004D4068"/>
    <w:rsid w:val="004D4C08"/>
    <w:rsid w:val="004D68E0"/>
    <w:rsid w:val="004E0B17"/>
    <w:rsid w:val="004E1CB3"/>
    <w:rsid w:val="004E269F"/>
    <w:rsid w:val="004E2821"/>
    <w:rsid w:val="004E2930"/>
    <w:rsid w:val="004E2A65"/>
    <w:rsid w:val="004E40F1"/>
    <w:rsid w:val="004E5F89"/>
    <w:rsid w:val="004F14C5"/>
    <w:rsid w:val="004F239B"/>
    <w:rsid w:val="004F29D3"/>
    <w:rsid w:val="004F2B2B"/>
    <w:rsid w:val="004F5F0F"/>
    <w:rsid w:val="004F6FC5"/>
    <w:rsid w:val="0050054B"/>
    <w:rsid w:val="005007B5"/>
    <w:rsid w:val="005012AD"/>
    <w:rsid w:val="00503ABB"/>
    <w:rsid w:val="00505C26"/>
    <w:rsid w:val="00507E39"/>
    <w:rsid w:val="0051076C"/>
    <w:rsid w:val="005110B3"/>
    <w:rsid w:val="0051203B"/>
    <w:rsid w:val="00512E02"/>
    <w:rsid w:val="00513E95"/>
    <w:rsid w:val="00516813"/>
    <w:rsid w:val="00517291"/>
    <w:rsid w:val="00517BD4"/>
    <w:rsid w:val="00524D41"/>
    <w:rsid w:val="00526082"/>
    <w:rsid w:val="00530D2F"/>
    <w:rsid w:val="00530E2A"/>
    <w:rsid w:val="005314FE"/>
    <w:rsid w:val="00531A57"/>
    <w:rsid w:val="00532029"/>
    <w:rsid w:val="00532E63"/>
    <w:rsid w:val="00533590"/>
    <w:rsid w:val="00541495"/>
    <w:rsid w:val="00541A09"/>
    <w:rsid w:val="0054314E"/>
    <w:rsid w:val="00543328"/>
    <w:rsid w:val="005456A0"/>
    <w:rsid w:val="005465A0"/>
    <w:rsid w:val="00546B67"/>
    <w:rsid w:val="00547913"/>
    <w:rsid w:val="00547BD3"/>
    <w:rsid w:val="00550422"/>
    <w:rsid w:val="00550AE5"/>
    <w:rsid w:val="005511F1"/>
    <w:rsid w:val="00553B76"/>
    <w:rsid w:val="005550E6"/>
    <w:rsid w:val="0055673A"/>
    <w:rsid w:val="00560776"/>
    <w:rsid w:val="00560EBC"/>
    <w:rsid w:val="0056152D"/>
    <w:rsid w:val="005636EC"/>
    <w:rsid w:val="0056396F"/>
    <w:rsid w:val="005664AD"/>
    <w:rsid w:val="005665AE"/>
    <w:rsid w:val="0056693A"/>
    <w:rsid w:val="00567581"/>
    <w:rsid w:val="00570C48"/>
    <w:rsid w:val="00572C9D"/>
    <w:rsid w:val="00574427"/>
    <w:rsid w:val="005768E3"/>
    <w:rsid w:val="00577132"/>
    <w:rsid w:val="00580AD2"/>
    <w:rsid w:val="005812F5"/>
    <w:rsid w:val="0058487D"/>
    <w:rsid w:val="00584CE7"/>
    <w:rsid w:val="00585316"/>
    <w:rsid w:val="005855E3"/>
    <w:rsid w:val="00586DCC"/>
    <w:rsid w:val="00590692"/>
    <w:rsid w:val="005919E9"/>
    <w:rsid w:val="00592623"/>
    <w:rsid w:val="0059487F"/>
    <w:rsid w:val="0059613C"/>
    <w:rsid w:val="005968DF"/>
    <w:rsid w:val="005A00F1"/>
    <w:rsid w:val="005A063F"/>
    <w:rsid w:val="005A064E"/>
    <w:rsid w:val="005A06EE"/>
    <w:rsid w:val="005A4378"/>
    <w:rsid w:val="005A6243"/>
    <w:rsid w:val="005A7CF8"/>
    <w:rsid w:val="005B1E55"/>
    <w:rsid w:val="005B3698"/>
    <w:rsid w:val="005B57BF"/>
    <w:rsid w:val="005B6CF2"/>
    <w:rsid w:val="005C05BF"/>
    <w:rsid w:val="005C0B9E"/>
    <w:rsid w:val="005C1CDD"/>
    <w:rsid w:val="005C52FE"/>
    <w:rsid w:val="005C547B"/>
    <w:rsid w:val="005C62DC"/>
    <w:rsid w:val="005C6B90"/>
    <w:rsid w:val="005C7447"/>
    <w:rsid w:val="005D18EE"/>
    <w:rsid w:val="005D3F1C"/>
    <w:rsid w:val="005D48C8"/>
    <w:rsid w:val="005D5132"/>
    <w:rsid w:val="005D5333"/>
    <w:rsid w:val="005D57BC"/>
    <w:rsid w:val="005D6051"/>
    <w:rsid w:val="005D7AFA"/>
    <w:rsid w:val="005D7D28"/>
    <w:rsid w:val="005E32C4"/>
    <w:rsid w:val="005E4E76"/>
    <w:rsid w:val="005E503E"/>
    <w:rsid w:val="005F1735"/>
    <w:rsid w:val="005F1D5E"/>
    <w:rsid w:val="005F2699"/>
    <w:rsid w:val="005F40C1"/>
    <w:rsid w:val="005F478A"/>
    <w:rsid w:val="005F4A17"/>
    <w:rsid w:val="00601116"/>
    <w:rsid w:val="006025BB"/>
    <w:rsid w:val="00602F72"/>
    <w:rsid w:val="00603E23"/>
    <w:rsid w:val="00604937"/>
    <w:rsid w:val="006049DC"/>
    <w:rsid w:val="006061A1"/>
    <w:rsid w:val="00606F4C"/>
    <w:rsid w:val="00607F9A"/>
    <w:rsid w:val="00611D83"/>
    <w:rsid w:val="00612D0E"/>
    <w:rsid w:val="00616D4A"/>
    <w:rsid w:val="0062042F"/>
    <w:rsid w:val="0062337A"/>
    <w:rsid w:val="006267F1"/>
    <w:rsid w:val="006272FC"/>
    <w:rsid w:val="0062762D"/>
    <w:rsid w:val="00631A0C"/>
    <w:rsid w:val="00632909"/>
    <w:rsid w:val="0063374A"/>
    <w:rsid w:val="0063642A"/>
    <w:rsid w:val="006379CA"/>
    <w:rsid w:val="00640AC8"/>
    <w:rsid w:val="0064116B"/>
    <w:rsid w:val="006448A5"/>
    <w:rsid w:val="00644B9C"/>
    <w:rsid w:val="00646DE6"/>
    <w:rsid w:val="00647AE4"/>
    <w:rsid w:val="00651F50"/>
    <w:rsid w:val="006525E0"/>
    <w:rsid w:val="00652A89"/>
    <w:rsid w:val="00653329"/>
    <w:rsid w:val="0065444E"/>
    <w:rsid w:val="00655C03"/>
    <w:rsid w:val="00656D93"/>
    <w:rsid w:val="00660748"/>
    <w:rsid w:val="00661AFF"/>
    <w:rsid w:val="00662DE7"/>
    <w:rsid w:val="00665158"/>
    <w:rsid w:val="00666D44"/>
    <w:rsid w:val="00667704"/>
    <w:rsid w:val="00667E2E"/>
    <w:rsid w:val="00670179"/>
    <w:rsid w:val="00675225"/>
    <w:rsid w:val="00677238"/>
    <w:rsid w:val="00681370"/>
    <w:rsid w:val="006813FC"/>
    <w:rsid w:val="006815C6"/>
    <w:rsid w:val="00681B91"/>
    <w:rsid w:val="00682D1B"/>
    <w:rsid w:val="0068325F"/>
    <w:rsid w:val="00684749"/>
    <w:rsid w:val="006851DD"/>
    <w:rsid w:val="006858A3"/>
    <w:rsid w:val="006927CA"/>
    <w:rsid w:val="00695B14"/>
    <w:rsid w:val="00696EE3"/>
    <w:rsid w:val="006A0121"/>
    <w:rsid w:val="006A16AB"/>
    <w:rsid w:val="006A3252"/>
    <w:rsid w:val="006A3C99"/>
    <w:rsid w:val="006A466F"/>
    <w:rsid w:val="006A60ED"/>
    <w:rsid w:val="006A69BC"/>
    <w:rsid w:val="006A6C40"/>
    <w:rsid w:val="006A7360"/>
    <w:rsid w:val="006B0CA0"/>
    <w:rsid w:val="006B14E7"/>
    <w:rsid w:val="006B642A"/>
    <w:rsid w:val="006B6562"/>
    <w:rsid w:val="006B7621"/>
    <w:rsid w:val="006B77D4"/>
    <w:rsid w:val="006C1028"/>
    <w:rsid w:val="006C179B"/>
    <w:rsid w:val="006C20D7"/>
    <w:rsid w:val="006C2650"/>
    <w:rsid w:val="006C391E"/>
    <w:rsid w:val="006C479A"/>
    <w:rsid w:val="006C5A84"/>
    <w:rsid w:val="006C6418"/>
    <w:rsid w:val="006C675C"/>
    <w:rsid w:val="006C74D3"/>
    <w:rsid w:val="006D010A"/>
    <w:rsid w:val="006D1F29"/>
    <w:rsid w:val="006D2508"/>
    <w:rsid w:val="006D5072"/>
    <w:rsid w:val="006D5CFE"/>
    <w:rsid w:val="006D6808"/>
    <w:rsid w:val="006D71D3"/>
    <w:rsid w:val="006D7BFB"/>
    <w:rsid w:val="006E347F"/>
    <w:rsid w:val="006F031F"/>
    <w:rsid w:val="006F0CF7"/>
    <w:rsid w:val="006F1022"/>
    <w:rsid w:val="006F1BFA"/>
    <w:rsid w:val="006F36AC"/>
    <w:rsid w:val="006F36CA"/>
    <w:rsid w:val="006F494B"/>
    <w:rsid w:val="006F548B"/>
    <w:rsid w:val="00701299"/>
    <w:rsid w:val="00701375"/>
    <w:rsid w:val="007031B4"/>
    <w:rsid w:val="0070534E"/>
    <w:rsid w:val="00705C50"/>
    <w:rsid w:val="00706984"/>
    <w:rsid w:val="00707659"/>
    <w:rsid w:val="00707E3A"/>
    <w:rsid w:val="0071082B"/>
    <w:rsid w:val="007113A9"/>
    <w:rsid w:val="00711A53"/>
    <w:rsid w:val="00712AC5"/>
    <w:rsid w:val="00713386"/>
    <w:rsid w:val="007139D4"/>
    <w:rsid w:val="007150DA"/>
    <w:rsid w:val="0071576A"/>
    <w:rsid w:val="0072140B"/>
    <w:rsid w:val="007225CF"/>
    <w:rsid w:val="00727185"/>
    <w:rsid w:val="00727A59"/>
    <w:rsid w:val="007304C1"/>
    <w:rsid w:val="0073123B"/>
    <w:rsid w:val="00731D9A"/>
    <w:rsid w:val="0073278A"/>
    <w:rsid w:val="007328F0"/>
    <w:rsid w:val="00733592"/>
    <w:rsid w:val="0073416E"/>
    <w:rsid w:val="007371F2"/>
    <w:rsid w:val="00740C8F"/>
    <w:rsid w:val="00744460"/>
    <w:rsid w:val="00745DDB"/>
    <w:rsid w:val="00746738"/>
    <w:rsid w:val="00746F74"/>
    <w:rsid w:val="007478D6"/>
    <w:rsid w:val="00747AB1"/>
    <w:rsid w:val="0075184E"/>
    <w:rsid w:val="0075209A"/>
    <w:rsid w:val="007526F6"/>
    <w:rsid w:val="0075278A"/>
    <w:rsid w:val="007531DB"/>
    <w:rsid w:val="00753D75"/>
    <w:rsid w:val="00754300"/>
    <w:rsid w:val="007558DB"/>
    <w:rsid w:val="00756D24"/>
    <w:rsid w:val="00757C65"/>
    <w:rsid w:val="00762821"/>
    <w:rsid w:val="00762A47"/>
    <w:rsid w:val="007630CF"/>
    <w:rsid w:val="00763374"/>
    <w:rsid w:val="0076515F"/>
    <w:rsid w:val="0076678C"/>
    <w:rsid w:val="00767639"/>
    <w:rsid w:val="007736F5"/>
    <w:rsid w:val="00775774"/>
    <w:rsid w:val="00777A4C"/>
    <w:rsid w:val="00780D6B"/>
    <w:rsid w:val="00782591"/>
    <w:rsid w:val="00783637"/>
    <w:rsid w:val="00787C6B"/>
    <w:rsid w:val="00790EE7"/>
    <w:rsid w:val="00797830"/>
    <w:rsid w:val="007A041A"/>
    <w:rsid w:val="007A3BEA"/>
    <w:rsid w:val="007A4B2B"/>
    <w:rsid w:val="007A4B62"/>
    <w:rsid w:val="007A6312"/>
    <w:rsid w:val="007A6338"/>
    <w:rsid w:val="007A64B8"/>
    <w:rsid w:val="007B1988"/>
    <w:rsid w:val="007B3642"/>
    <w:rsid w:val="007B40FC"/>
    <w:rsid w:val="007C05AC"/>
    <w:rsid w:val="007C1281"/>
    <w:rsid w:val="007C1578"/>
    <w:rsid w:val="007C22C4"/>
    <w:rsid w:val="007C2EF5"/>
    <w:rsid w:val="007C40E7"/>
    <w:rsid w:val="007C43B8"/>
    <w:rsid w:val="007C4896"/>
    <w:rsid w:val="007C54C1"/>
    <w:rsid w:val="007C5849"/>
    <w:rsid w:val="007C636F"/>
    <w:rsid w:val="007C79CA"/>
    <w:rsid w:val="007C7ED1"/>
    <w:rsid w:val="007D010A"/>
    <w:rsid w:val="007D0C97"/>
    <w:rsid w:val="007D0CEB"/>
    <w:rsid w:val="007D1976"/>
    <w:rsid w:val="007D4EEF"/>
    <w:rsid w:val="007D6E96"/>
    <w:rsid w:val="007D70B3"/>
    <w:rsid w:val="007D7DF3"/>
    <w:rsid w:val="007E0D84"/>
    <w:rsid w:val="007E165C"/>
    <w:rsid w:val="007E1C22"/>
    <w:rsid w:val="007E206B"/>
    <w:rsid w:val="007E30B3"/>
    <w:rsid w:val="007E4BA0"/>
    <w:rsid w:val="007E5165"/>
    <w:rsid w:val="007E584C"/>
    <w:rsid w:val="007E70F3"/>
    <w:rsid w:val="007F07E6"/>
    <w:rsid w:val="007F0AC0"/>
    <w:rsid w:val="007F177B"/>
    <w:rsid w:val="007F1C8B"/>
    <w:rsid w:val="007F344F"/>
    <w:rsid w:val="007F5087"/>
    <w:rsid w:val="007F558A"/>
    <w:rsid w:val="007F6FFC"/>
    <w:rsid w:val="00802781"/>
    <w:rsid w:val="00802DCE"/>
    <w:rsid w:val="008055C9"/>
    <w:rsid w:val="00805812"/>
    <w:rsid w:val="00806343"/>
    <w:rsid w:val="00807C0C"/>
    <w:rsid w:val="008114F3"/>
    <w:rsid w:val="00814084"/>
    <w:rsid w:val="0081454A"/>
    <w:rsid w:val="0081520E"/>
    <w:rsid w:val="00815219"/>
    <w:rsid w:val="0081715C"/>
    <w:rsid w:val="008200C7"/>
    <w:rsid w:val="00820B92"/>
    <w:rsid w:val="0082198E"/>
    <w:rsid w:val="008220A3"/>
    <w:rsid w:val="0082254A"/>
    <w:rsid w:val="008227A5"/>
    <w:rsid w:val="008237FD"/>
    <w:rsid w:val="00824FE1"/>
    <w:rsid w:val="00825746"/>
    <w:rsid w:val="00826446"/>
    <w:rsid w:val="008269A1"/>
    <w:rsid w:val="00830FBE"/>
    <w:rsid w:val="0083229B"/>
    <w:rsid w:val="00832F35"/>
    <w:rsid w:val="008338A5"/>
    <w:rsid w:val="0083448F"/>
    <w:rsid w:val="008362A4"/>
    <w:rsid w:val="00837B27"/>
    <w:rsid w:val="00837E11"/>
    <w:rsid w:val="00840138"/>
    <w:rsid w:val="008412F5"/>
    <w:rsid w:val="00841793"/>
    <w:rsid w:val="00841CB4"/>
    <w:rsid w:val="00843C3B"/>
    <w:rsid w:val="0085259C"/>
    <w:rsid w:val="00854567"/>
    <w:rsid w:val="008569CB"/>
    <w:rsid w:val="0086119A"/>
    <w:rsid w:val="00862B59"/>
    <w:rsid w:val="00862BC0"/>
    <w:rsid w:val="00863267"/>
    <w:rsid w:val="00864653"/>
    <w:rsid w:val="00865031"/>
    <w:rsid w:val="008652E1"/>
    <w:rsid w:val="00867851"/>
    <w:rsid w:val="0087036A"/>
    <w:rsid w:val="008708AC"/>
    <w:rsid w:val="00870F01"/>
    <w:rsid w:val="00871CA2"/>
    <w:rsid w:val="008740D0"/>
    <w:rsid w:val="00875A65"/>
    <w:rsid w:val="0087753A"/>
    <w:rsid w:val="0087794A"/>
    <w:rsid w:val="0088199B"/>
    <w:rsid w:val="00885229"/>
    <w:rsid w:val="00885976"/>
    <w:rsid w:val="00886A5A"/>
    <w:rsid w:val="00887BE0"/>
    <w:rsid w:val="00887F9C"/>
    <w:rsid w:val="0089050A"/>
    <w:rsid w:val="008915E3"/>
    <w:rsid w:val="00891765"/>
    <w:rsid w:val="00892BF2"/>
    <w:rsid w:val="00893E4D"/>
    <w:rsid w:val="008958FF"/>
    <w:rsid w:val="0089593A"/>
    <w:rsid w:val="0089657A"/>
    <w:rsid w:val="0089768C"/>
    <w:rsid w:val="008A139F"/>
    <w:rsid w:val="008A2368"/>
    <w:rsid w:val="008A414D"/>
    <w:rsid w:val="008A479E"/>
    <w:rsid w:val="008A4F32"/>
    <w:rsid w:val="008B00D7"/>
    <w:rsid w:val="008B05DD"/>
    <w:rsid w:val="008B0B34"/>
    <w:rsid w:val="008B0D2D"/>
    <w:rsid w:val="008B1358"/>
    <w:rsid w:val="008B3B27"/>
    <w:rsid w:val="008B3CCA"/>
    <w:rsid w:val="008B69B2"/>
    <w:rsid w:val="008B74B1"/>
    <w:rsid w:val="008C06BF"/>
    <w:rsid w:val="008C15CD"/>
    <w:rsid w:val="008C21C2"/>
    <w:rsid w:val="008C3654"/>
    <w:rsid w:val="008C58DC"/>
    <w:rsid w:val="008C60B2"/>
    <w:rsid w:val="008C6F80"/>
    <w:rsid w:val="008D04D3"/>
    <w:rsid w:val="008D1471"/>
    <w:rsid w:val="008D484B"/>
    <w:rsid w:val="008D4AD0"/>
    <w:rsid w:val="008D582F"/>
    <w:rsid w:val="008D62C6"/>
    <w:rsid w:val="008D66AC"/>
    <w:rsid w:val="008D6E63"/>
    <w:rsid w:val="008E11A3"/>
    <w:rsid w:val="008E23D6"/>
    <w:rsid w:val="008E484B"/>
    <w:rsid w:val="008E4E5E"/>
    <w:rsid w:val="008E64CF"/>
    <w:rsid w:val="008E6A0D"/>
    <w:rsid w:val="008E6D3E"/>
    <w:rsid w:val="008E72E4"/>
    <w:rsid w:val="008F30DA"/>
    <w:rsid w:val="008F379B"/>
    <w:rsid w:val="008F42E3"/>
    <w:rsid w:val="008F489A"/>
    <w:rsid w:val="008F4E55"/>
    <w:rsid w:val="008F62D6"/>
    <w:rsid w:val="008F6DB5"/>
    <w:rsid w:val="0090171B"/>
    <w:rsid w:val="00907BC7"/>
    <w:rsid w:val="00907D40"/>
    <w:rsid w:val="00910D56"/>
    <w:rsid w:val="00912B5E"/>
    <w:rsid w:val="0091533A"/>
    <w:rsid w:val="0091597E"/>
    <w:rsid w:val="00915A84"/>
    <w:rsid w:val="00916694"/>
    <w:rsid w:val="00917BB0"/>
    <w:rsid w:val="0091CFFB"/>
    <w:rsid w:val="00921E26"/>
    <w:rsid w:val="00921E2B"/>
    <w:rsid w:val="009228CA"/>
    <w:rsid w:val="0092370F"/>
    <w:rsid w:val="00927268"/>
    <w:rsid w:val="009274AA"/>
    <w:rsid w:val="00930E9E"/>
    <w:rsid w:val="009310E9"/>
    <w:rsid w:val="00931364"/>
    <w:rsid w:val="00931F6C"/>
    <w:rsid w:val="00932783"/>
    <w:rsid w:val="009332E5"/>
    <w:rsid w:val="00933CD5"/>
    <w:rsid w:val="00933D0B"/>
    <w:rsid w:val="0093701E"/>
    <w:rsid w:val="00937ACF"/>
    <w:rsid w:val="00941123"/>
    <w:rsid w:val="009435F2"/>
    <w:rsid w:val="009438FB"/>
    <w:rsid w:val="00943CA3"/>
    <w:rsid w:val="009442E8"/>
    <w:rsid w:val="0094680C"/>
    <w:rsid w:val="00946D13"/>
    <w:rsid w:val="00946E9C"/>
    <w:rsid w:val="0095187A"/>
    <w:rsid w:val="00953C09"/>
    <w:rsid w:val="00954E49"/>
    <w:rsid w:val="009551D1"/>
    <w:rsid w:val="00956953"/>
    <w:rsid w:val="00956B99"/>
    <w:rsid w:val="0096023C"/>
    <w:rsid w:val="00960F80"/>
    <w:rsid w:val="009612E0"/>
    <w:rsid w:val="00962953"/>
    <w:rsid w:val="00963626"/>
    <w:rsid w:val="009645A0"/>
    <w:rsid w:val="0096463F"/>
    <w:rsid w:val="00964DA6"/>
    <w:rsid w:val="009700CF"/>
    <w:rsid w:val="009710FA"/>
    <w:rsid w:val="0097160C"/>
    <w:rsid w:val="00973064"/>
    <w:rsid w:val="009736F2"/>
    <w:rsid w:val="00973BB4"/>
    <w:rsid w:val="0097437B"/>
    <w:rsid w:val="00974DDA"/>
    <w:rsid w:val="00974DEF"/>
    <w:rsid w:val="00976737"/>
    <w:rsid w:val="009775BE"/>
    <w:rsid w:val="00977B3D"/>
    <w:rsid w:val="00981795"/>
    <w:rsid w:val="009818E1"/>
    <w:rsid w:val="0098310A"/>
    <w:rsid w:val="009836DE"/>
    <w:rsid w:val="00983A5D"/>
    <w:rsid w:val="00983C0D"/>
    <w:rsid w:val="00985C7A"/>
    <w:rsid w:val="00986DA2"/>
    <w:rsid w:val="009879A5"/>
    <w:rsid w:val="00987A85"/>
    <w:rsid w:val="009903BB"/>
    <w:rsid w:val="00993C7C"/>
    <w:rsid w:val="00994EAC"/>
    <w:rsid w:val="0099752E"/>
    <w:rsid w:val="00997B7B"/>
    <w:rsid w:val="009A0FD0"/>
    <w:rsid w:val="009A1722"/>
    <w:rsid w:val="009A6D54"/>
    <w:rsid w:val="009A77EB"/>
    <w:rsid w:val="009B0359"/>
    <w:rsid w:val="009B2679"/>
    <w:rsid w:val="009B29A9"/>
    <w:rsid w:val="009B552A"/>
    <w:rsid w:val="009C2D51"/>
    <w:rsid w:val="009C36DF"/>
    <w:rsid w:val="009C473F"/>
    <w:rsid w:val="009C5D8B"/>
    <w:rsid w:val="009C61E4"/>
    <w:rsid w:val="009D099D"/>
    <w:rsid w:val="009D14E8"/>
    <w:rsid w:val="009D2E1C"/>
    <w:rsid w:val="009D3248"/>
    <w:rsid w:val="009D3404"/>
    <w:rsid w:val="009D4646"/>
    <w:rsid w:val="009E0328"/>
    <w:rsid w:val="009E17E2"/>
    <w:rsid w:val="009E2D4B"/>
    <w:rsid w:val="009E3243"/>
    <w:rsid w:val="009E4366"/>
    <w:rsid w:val="009E61C1"/>
    <w:rsid w:val="009E676B"/>
    <w:rsid w:val="009F0415"/>
    <w:rsid w:val="009F0A67"/>
    <w:rsid w:val="009F1790"/>
    <w:rsid w:val="009F1D1E"/>
    <w:rsid w:val="009F22FA"/>
    <w:rsid w:val="009F2559"/>
    <w:rsid w:val="009F41FF"/>
    <w:rsid w:val="009F4336"/>
    <w:rsid w:val="009F4FDF"/>
    <w:rsid w:val="009F526A"/>
    <w:rsid w:val="009F5AC9"/>
    <w:rsid w:val="009F6879"/>
    <w:rsid w:val="009F717C"/>
    <w:rsid w:val="00A005C9"/>
    <w:rsid w:val="00A00ABE"/>
    <w:rsid w:val="00A037FF"/>
    <w:rsid w:val="00A03839"/>
    <w:rsid w:val="00A06694"/>
    <w:rsid w:val="00A10810"/>
    <w:rsid w:val="00A10FAC"/>
    <w:rsid w:val="00A1162D"/>
    <w:rsid w:val="00A127C7"/>
    <w:rsid w:val="00A137D7"/>
    <w:rsid w:val="00A161D0"/>
    <w:rsid w:val="00A2077D"/>
    <w:rsid w:val="00A211B7"/>
    <w:rsid w:val="00A22309"/>
    <w:rsid w:val="00A226B1"/>
    <w:rsid w:val="00A23479"/>
    <w:rsid w:val="00A24E58"/>
    <w:rsid w:val="00A24FD9"/>
    <w:rsid w:val="00A25A76"/>
    <w:rsid w:val="00A25ACC"/>
    <w:rsid w:val="00A26923"/>
    <w:rsid w:val="00A27545"/>
    <w:rsid w:val="00A31E8E"/>
    <w:rsid w:val="00A33579"/>
    <w:rsid w:val="00A33DA9"/>
    <w:rsid w:val="00A37789"/>
    <w:rsid w:val="00A40A61"/>
    <w:rsid w:val="00A41CBD"/>
    <w:rsid w:val="00A43024"/>
    <w:rsid w:val="00A453FB"/>
    <w:rsid w:val="00A471FC"/>
    <w:rsid w:val="00A5089C"/>
    <w:rsid w:val="00A54D3F"/>
    <w:rsid w:val="00A55F91"/>
    <w:rsid w:val="00A56290"/>
    <w:rsid w:val="00A56E92"/>
    <w:rsid w:val="00A610D6"/>
    <w:rsid w:val="00A6289B"/>
    <w:rsid w:val="00A63243"/>
    <w:rsid w:val="00A64504"/>
    <w:rsid w:val="00A70ADF"/>
    <w:rsid w:val="00A72558"/>
    <w:rsid w:val="00A7491E"/>
    <w:rsid w:val="00A7531F"/>
    <w:rsid w:val="00A7791A"/>
    <w:rsid w:val="00A77E9C"/>
    <w:rsid w:val="00A81C7C"/>
    <w:rsid w:val="00A822FB"/>
    <w:rsid w:val="00A8235D"/>
    <w:rsid w:val="00A83972"/>
    <w:rsid w:val="00A8561A"/>
    <w:rsid w:val="00A86017"/>
    <w:rsid w:val="00A90CDF"/>
    <w:rsid w:val="00A93ED8"/>
    <w:rsid w:val="00A950FB"/>
    <w:rsid w:val="00A97021"/>
    <w:rsid w:val="00AA0C90"/>
    <w:rsid w:val="00AA1842"/>
    <w:rsid w:val="00AA19D7"/>
    <w:rsid w:val="00AA1D8D"/>
    <w:rsid w:val="00AA2802"/>
    <w:rsid w:val="00AA2B63"/>
    <w:rsid w:val="00AA2DA1"/>
    <w:rsid w:val="00AA37F0"/>
    <w:rsid w:val="00AA3CA9"/>
    <w:rsid w:val="00AA3DC4"/>
    <w:rsid w:val="00AA536D"/>
    <w:rsid w:val="00AA624B"/>
    <w:rsid w:val="00AA672D"/>
    <w:rsid w:val="00AA6768"/>
    <w:rsid w:val="00AA67C2"/>
    <w:rsid w:val="00AA70EE"/>
    <w:rsid w:val="00AB1791"/>
    <w:rsid w:val="00AB1FAA"/>
    <w:rsid w:val="00AB3229"/>
    <w:rsid w:val="00AB43DE"/>
    <w:rsid w:val="00AB556B"/>
    <w:rsid w:val="00AB57DE"/>
    <w:rsid w:val="00AB608C"/>
    <w:rsid w:val="00AB73C2"/>
    <w:rsid w:val="00AB779F"/>
    <w:rsid w:val="00AC1588"/>
    <w:rsid w:val="00AC1F01"/>
    <w:rsid w:val="00AC47B0"/>
    <w:rsid w:val="00AC5A92"/>
    <w:rsid w:val="00AC6707"/>
    <w:rsid w:val="00AD16F4"/>
    <w:rsid w:val="00AD1B6C"/>
    <w:rsid w:val="00AD2866"/>
    <w:rsid w:val="00AD29AE"/>
    <w:rsid w:val="00AD2E9D"/>
    <w:rsid w:val="00AD3AE0"/>
    <w:rsid w:val="00AD4588"/>
    <w:rsid w:val="00AD72B9"/>
    <w:rsid w:val="00AD74B0"/>
    <w:rsid w:val="00AE0243"/>
    <w:rsid w:val="00AE0C1A"/>
    <w:rsid w:val="00AE0CE2"/>
    <w:rsid w:val="00AE1ED0"/>
    <w:rsid w:val="00AE301A"/>
    <w:rsid w:val="00AE40A3"/>
    <w:rsid w:val="00AE4191"/>
    <w:rsid w:val="00AE5ADB"/>
    <w:rsid w:val="00AE6701"/>
    <w:rsid w:val="00AF140D"/>
    <w:rsid w:val="00AF1A74"/>
    <w:rsid w:val="00AF2C5E"/>
    <w:rsid w:val="00AF6772"/>
    <w:rsid w:val="00AF71E5"/>
    <w:rsid w:val="00AF742E"/>
    <w:rsid w:val="00AF7E84"/>
    <w:rsid w:val="00B02B56"/>
    <w:rsid w:val="00B02DE9"/>
    <w:rsid w:val="00B03B5C"/>
    <w:rsid w:val="00B0472C"/>
    <w:rsid w:val="00B048C9"/>
    <w:rsid w:val="00B0503A"/>
    <w:rsid w:val="00B053AD"/>
    <w:rsid w:val="00B05FDB"/>
    <w:rsid w:val="00B073F2"/>
    <w:rsid w:val="00B1005E"/>
    <w:rsid w:val="00B10E58"/>
    <w:rsid w:val="00B117B3"/>
    <w:rsid w:val="00B11CBE"/>
    <w:rsid w:val="00B126A1"/>
    <w:rsid w:val="00B12FC4"/>
    <w:rsid w:val="00B13C20"/>
    <w:rsid w:val="00B16B96"/>
    <w:rsid w:val="00B16C23"/>
    <w:rsid w:val="00B21F77"/>
    <w:rsid w:val="00B223F4"/>
    <w:rsid w:val="00B22CD4"/>
    <w:rsid w:val="00B237D0"/>
    <w:rsid w:val="00B25564"/>
    <w:rsid w:val="00B25AEB"/>
    <w:rsid w:val="00B26AA7"/>
    <w:rsid w:val="00B26C60"/>
    <w:rsid w:val="00B271FB"/>
    <w:rsid w:val="00B2742E"/>
    <w:rsid w:val="00B30EC2"/>
    <w:rsid w:val="00B32A0C"/>
    <w:rsid w:val="00B33601"/>
    <w:rsid w:val="00B34398"/>
    <w:rsid w:val="00B3498F"/>
    <w:rsid w:val="00B35A9C"/>
    <w:rsid w:val="00B35E2E"/>
    <w:rsid w:val="00B363F6"/>
    <w:rsid w:val="00B3670D"/>
    <w:rsid w:val="00B402EC"/>
    <w:rsid w:val="00B40C48"/>
    <w:rsid w:val="00B414E5"/>
    <w:rsid w:val="00B4294D"/>
    <w:rsid w:val="00B42DF0"/>
    <w:rsid w:val="00B43192"/>
    <w:rsid w:val="00B44D68"/>
    <w:rsid w:val="00B46B1D"/>
    <w:rsid w:val="00B46C0F"/>
    <w:rsid w:val="00B47730"/>
    <w:rsid w:val="00B4792F"/>
    <w:rsid w:val="00B52B4B"/>
    <w:rsid w:val="00B5449A"/>
    <w:rsid w:val="00B54DB6"/>
    <w:rsid w:val="00B55132"/>
    <w:rsid w:val="00B55C37"/>
    <w:rsid w:val="00B56702"/>
    <w:rsid w:val="00B567F5"/>
    <w:rsid w:val="00B56CBB"/>
    <w:rsid w:val="00B57CEC"/>
    <w:rsid w:val="00B57D16"/>
    <w:rsid w:val="00B60323"/>
    <w:rsid w:val="00B60BCD"/>
    <w:rsid w:val="00B6150B"/>
    <w:rsid w:val="00B61981"/>
    <w:rsid w:val="00B62F49"/>
    <w:rsid w:val="00B64591"/>
    <w:rsid w:val="00B65811"/>
    <w:rsid w:val="00B669E6"/>
    <w:rsid w:val="00B66B5F"/>
    <w:rsid w:val="00B6765C"/>
    <w:rsid w:val="00B71C1A"/>
    <w:rsid w:val="00B72B75"/>
    <w:rsid w:val="00B738FA"/>
    <w:rsid w:val="00B8026B"/>
    <w:rsid w:val="00B807B2"/>
    <w:rsid w:val="00B83A23"/>
    <w:rsid w:val="00B8489A"/>
    <w:rsid w:val="00B904AD"/>
    <w:rsid w:val="00B90607"/>
    <w:rsid w:val="00B9091B"/>
    <w:rsid w:val="00B91668"/>
    <w:rsid w:val="00B953AB"/>
    <w:rsid w:val="00B9553E"/>
    <w:rsid w:val="00B97022"/>
    <w:rsid w:val="00B97D8B"/>
    <w:rsid w:val="00BA08C2"/>
    <w:rsid w:val="00BA138B"/>
    <w:rsid w:val="00BA20B9"/>
    <w:rsid w:val="00BA2CD9"/>
    <w:rsid w:val="00BA3676"/>
    <w:rsid w:val="00BA3D8A"/>
    <w:rsid w:val="00BA41DB"/>
    <w:rsid w:val="00BA43A7"/>
    <w:rsid w:val="00BA661D"/>
    <w:rsid w:val="00BA7D35"/>
    <w:rsid w:val="00BB02E8"/>
    <w:rsid w:val="00BB10C1"/>
    <w:rsid w:val="00BB1A05"/>
    <w:rsid w:val="00BB1F58"/>
    <w:rsid w:val="00BB32A9"/>
    <w:rsid w:val="00BB3A45"/>
    <w:rsid w:val="00BB49A2"/>
    <w:rsid w:val="00BB7154"/>
    <w:rsid w:val="00BB720C"/>
    <w:rsid w:val="00BC0E4C"/>
    <w:rsid w:val="00BC0FC0"/>
    <w:rsid w:val="00BC17F5"/>
    <w:rsid w:val="00BC19A0"/>
    <w:rsid w:val="00BC22E6"/>
    <w:rsid w:val="00BC2C3B"/>
    <w:rsid w:val="00BC60E6"/>
    <w:rsid w:val="00BC729C"/>
    <w:rsid w:val="00BD29D0"/>
    <w:rsid w:val="00BD483E"/>
    <w:rsid w:val="00BD6342"/>
    <w:rsid w:val="00BD68C2"/>
    <w:rsid w:val="00BD6C4D"/>
    <w:rsid w:val="00BD7569"/>
    <w:rsid w:val="00BD79A3"/>
    <w:rsid w:val="00BE008B"/>
    <w:rsid w:val="00BE0967"/>
    <w:rsid w:val="00BE0AA3"/>
    <w:rsid w:val="00BE1743"/>
    <w:rsid w:val="00BE27DF"/>
    <w:rsid w:val="00BE65B6"/>
    <w:rsid w:val="00BE6DC1"/>
    <w:rsid w:val="00BE7DAB"/>
    <w:rsid w:val="00BF0202"/>
    <w:rsid w:val="00BF0547"/>
    <w:rsid w:val="00BF29CC"/>
    <w:rsid w:val="00BF4FB2"/>
    <w:rsid w:val="00BF678E"/>
    <w:rsid w:val="00BF68F3"/>
    <w:rsid w:val="00BF6D7B"/>
    <w:rsid w:val="00C000EB"/>
    <w:rsid w:val="00C00141"/>
    <w:rsid w:val="00C0027B"/>
    <w:rsid w:val="00C02093"/>
    <w:rsid w:val="00C02A23"/>
    <w:rsid w:val="00C02D90"/>
    <w:rsid w:val="00C0312A"/>
    <w:rsid w:val="00C04111"/>
    <w:rsid w:val="00C04BB4"/>
    <w:rsid w:val="00C04CAB"/>
    <w:rsid w:val="00C057AB"/>
    <w:rsid w:val="00C0641D"/>
    <w:rsid w:val="00C06ADD"/>
    <w:rsid w:val="00C077B2"/>
    <w:rsid w:val="00C10158"/>
    <w:rsid w:val="00C1060C"/>
    <w:rsid w:val="00C15E28"/>
    <w:rsid w:val="00C20453"/>
    <w:rsid w:val="00C244F2"/>
    <w:rsid w:val="00C246D9"/>
    <w:rsid w:val="00C2548C"/>
    <w:rsid w:val="00C268E7"/>
    <w:rsid w:val="00C30B38"/>
    <w:rsid w:val="00C32429"/>
    <w:rsid w:val="00C33A4F"/>
    <w:rsid w:val="00C364E0"/>
    <w:rsid w:val="00C3676D"/>
    <w:rsid w:val="00C36E8F"/>
    <w:rsid w:val="00C375A4"/>
    <w:rsid w:val="00C40A57"/>
    <w:rsid w:val="00C41363"/>
    <w:rsid w:val="00C4156F"/>
    <w:rsid w:val="00C43024"/>
    <w:rsid w:val="00C44D42"/>
    <w:rsid w:val="00C45727"/>
    <w:rsid w:val="00C47352"/>
    <w:rsid w:val="00C479D1"/>
    <w:rsid w:val="00C531CA"/>
    <w:rsid w:val="00C53260"/>
    <w:rsid w:val="00C54BAF"/>
    <w:rsid w:val="00C614C9"/>
    <w:rsid w:val="00C61A8E"/>
    <w:rsid w:val="00C63B4D"/>
    <w:rsid w:val="00C63F06"/>
    <w:rsid w:val="00C6767D"/>
    <w:rsid w:val="00C701DC"/>
    <w:rsid w:val="00C729D8"/>
    <w:rsid w:val="00C72CC1"/>
    <w:rsid w:val="00C7335A"/>
    <w:rsid w:val="00C74A52"/>
    <w:rsid w:val="00C74C3D"/>
    <w:rsid w:val="00C758D8"/>
    <w:rsid w:val="00C7700D"/>
    <w:rsid w:val="00C778F2"/>
    <w:rsid w:val="00C81A80"/>
    <w:rsid w:val="00C825BD"/>
    <w:rsid w:val="00C839CF"/>
    <w:rsid w:val="00C84062"/>
    <w:rsid w:val="00C84347"/>
    <w:rsid w:val="00C84C57"/>
    <w:rsid w:val="00C86E4A"/>
    <w:rsid w:val="00C909F8"/>
    <w:rsid w:val="00C958ED"/>
    <w:rsid w:val="00C95AC7"/>
    <w:rsid w:val="00C95DEA"/>
    <w:rsid w:val="00C95FB9"/>
    <w:rsid w:val="00C978E3"/>
    <w:rsid w:val="00CA0C7A"/>
    <w:rsid w:val="00CA4E1B"/>
    <w:rsid w:val="00CA5FB6"/>
    <w:rsid w:val="00CA7564"/>
    <w:rsid w:val="00CA7FE4"/>
    <w:rsid w:val="00CB0664"/>
    <w:rsid w:val="00CB1BE6"/>
    <w:rsid w:val="00CB24DE"/>
    <w:rsid w:val="00CB28E1"/>
    <w:rsid w:val="00CB39F4"/>
    <w:rsid w:val="00CB3C5F"/>
    <w:rsid w:val="00CB4850"/>
    <w:rsid w:val="00CB7D07"/>
    <w:rsid w:val="00CC0C7D"/>
    <w:rsid w:val="00CC32EB"/>
    <w:rsid w:val="00CC3E81"/>
    <w:rsid w:val="00CC70A5"/>
    <w:rsid w:val="00CD01FD"/>
    <w:rsid w:val="00CD12F6"/>
    <w:rsid w:val="00CD15F4"/>
    <w:rsid w:val="00CD17B6"/>
    <w:rsid w:val="00CD2476"/>
    <w:rsid w:val="00CD27A1"/>
    <w:rsid w:val="00CD2BA5"/>
    <w:rsid w:val="00CD3AC3"/>
    <w:rsid w:val="00CD42E7"/>
    <w:rsid w:val="00CE06A2"/>
    <w:rsid w:val="00CE21A7"/>
    <w:rsid w:val="00CE24A6"/>
    <w:rsid w:val="00CE4B4E"/>
    <w:rsid w:val="00CE59D6"/>
    <w:rsid w:val="00CE7094"/>
    <w:rsid w:val="00CF0691"/>
    <w:rsid w:val="00CF2C1D"/>
    <w:rsid w:val="00CF4B4E"/>
    <w:rsid w:val="00CF597D"/>
    <w:rsid w:val="00CF74BE"/>
    <w:rsid w:val="00CF7C34"/>
    <w:rsid w:val="00CF7DC1"/>
    <w:rsid w:val="00D010FC"/>
    <w:rsid w:val="00D01B02"/>
    <w:rsid w:val="00D02752"/>
    <w:rsid w:val="00D0388A"/>
    <w:rsid w:val="00D05B41"/>
    <w:rsid w:val="00D06C15"/>
    <w:rsid w:val="00D0722C"/>
    <w:rsid w:val="00D108C9"/>
    <w:rsid w:val="00D11626"/>
    <w:rsid w:val="00D15A9E"/>
    <w:rsid w:val="00D16715"/>
    <w:rsid w:val="00D16C18"/>
    <w:rsid w:val="00D20D2A"/>
    <w:rsid w:val="00D22CA6"/>
    <w:rsid w:val="00D23393"/>
    <w:rsid w:val="00D23FA7"/>
    <w:rsid w:val="00D2498B"/>
    <w:rsid w:val="00D257EE"/>
    <w:rsid w:val="00D25C97"/>
    <w:rsid w:val="00D26326"/>
    <w:rsid w:val="00D26C66"/>
    <w:rsid w:val="00D301BA"/>
    <w:rsid w:val="00D31721"/>
    <w:rsid w:val="00D326F8"/>
    <w:rsid w:val="00D327E8"/>
    <w:rsid w:val="00D34B34"/>
    <w:rsid w:val="00D37653"/>
    <w:rsid w:val="00D424EC"/>
    <w:rsid w:val="00D42E50"/>
    <w:rsid w:val="00D42F8D"/>
    <w:rsid w:val="00D4458C"/>
    <w:rsid w:val="00D4595E"/>
    <w:rsid w:val="00D461AC"/>
    <w:rsid w:val="00D46F2F"/>
    <w:rsid w:val="00D4795F"/>
    <w:rsid w:val="00D50F6E"/>
    <w:rsid w:val="00D52EE4"/>
    <w:rsid w:val="00D53387"/>
    <w:rsid w:val="00D53C31"/>
    <w:rsid w:val="00D55AA4"/>
    <w:rsid w:val="00D56A42"/>
    <w:rsid w:val="00D57A63"/>
    <w:rsid w:val="00D60859"/>
    <w:rsid w:val="00D61E51"/>
    <w:rsid w:val="00D634FE"/>
    <w:rsid w:val="00D643FA"/>
    <w:rsid w:val="00D64A4A"/>
    <w:rsid w:val="00D65033"/>
    <w:rsid w:val="00D650FA"/>
    <w:rsid w:val="00D660B9"/>
    <w:rsid w:val="00D66F4E"/>
    <w:rsid w:val="00D70E2B"/>
    <w:rsid w:val="00D70F38"/>
    <w:rsid w:val="00D71778"/>
    <w:rsid w:val="00D733BA"/>
    <w:rsid w:val="00D75CD1"/>
    <w:rsid w:val="00D77A2A"/>
    <w:rsid w:val="00D829F1"/>
    <w:rsid w:val="00D831F5"/>
    <w:rsid w:val="00D83CBD"/>
    <w:rsid w:val="00D911BB"/>
    <w:rsid w:val="00D95B8A"/>
    <w:rsid w:val="00D97187"/>
    <w:rsid w:val="00DA07F3"/>
    <w:rsid w:val="00DA2478"/>
    <w:rsid w:val="00DA2732"/>
    <w:rsid w:val="00DA40C7"/>
    <w:rsid w:val="00DB445F"/>
    <w:rsid w:val="00DB52A6"/>
    <w:rsid w:val="00DB6B8C"/>
    <w:rsid w:val="00DC0812"/>
    <w:rsid w:val="00DC086B"/>
    <w:rsid w:val="00DC25C3"/>
    <w:rsid w:val="00DC3221"/>
    <w:rsid w:val="00DC3785"/>
    <w:rsid w:val="00DC45D0"/>
    <w:rsid w:val="00DC4BBA"/>
    <w:rsid w:val="00DC5BF1"/>
    <w:rsid w:val="00DC5E4E"/>
    <w:rsid w:val="00DC68E7"/>
    <w:rsid w:val="00DD0F49"/>
    <w:rsid w:val="00DD115C"/>
    <w:rsid w:val="00DD2682"/>
    <w:rsid w:val="00DD3A4C"/>
    <w:rsid w:val="00DD405A"/>
    <w:rsid w:val="00DD6BAA"/>
    <w:rsid w:val="00DD7228"/>
    <w:rsid w:val="00DD7678"/>
    <w:rsid w:val="00DE0249"/>
    <w:rsid w:val="00DE115A"/>
    <w:rsid w:val="00DE1C6F"/>
    <w:rsid w:val="00DE2246"/>
    <w:rsid w:val="00DE2517"/>
    <w:rsid w:val="00DE2EBA"/>
    <w:rsid w:val="00DE3E13"/>
    <w:rsid w:val="00DE43CC"/>
    <w:rsid w:val="00DE4E35"/>
    <w:rsid w:val="00DE7761"/>
    <w:rsid w:val="00DF03D7"/>
    <w:rsid w:val="00DF09C0"/>
    <w:rsid w:val="00DF125C"/>
    <w:rsid w:val="00DF64D9"/>
    <w:rsid w:val="00DF65BC"/>
    <w:rsid w:val="00DF72DA"/>
    <w:rsid w:val="00E0257D"/>
    <w:rsid w:val="00E02966"/>
    <w:rsid w:val="00E02B6B"/>
    <w:rsid w:val="00E04523"/>
    <w:rsid w:val="00E048B3"/>
    <w:rsid w:val="00E069F8"/>
    <w:rsid w:val="00E06A85"/>
    <w:rsid w:val="00E06ED6"/>
    <w:rsid w:val="00E07509"/>
    <w:rsid w:val="00E1163F"/>
    <w:rsid w:val="00E11DC0"/>
    <w:rsid w:val="00E131D5"/>
    <w:rsid w:val="00E13958"/>
    <w:rsid w:val="00E13EBB"/>
    <w:rsid w:val="00E157B1"/>
    <w:rsid w:val="00E1666C"/>
    <w:rsid w:val="00E16FC2"/>
    <w:rsid w:val="00E17010"/>
    <w:rsid w:val="00E17F9A"/>
    <w:rsid w:val="00E20D32"/>
    <w:rsid w:val="00E2377D"/>
    <w:rsid w:val="00E2417E"/>
    <w:rsid w:val="00E26D51"/>
    <w:rsid w:val="00E30A29"/>
    <w:rsid w:val="00E325FA"/>
    <w:rsid w:val="00E33B3B"/>
    <w:rsid w:val="00E35E13"/>
    <w:rsid w:val="00E37012"/>
    <w:rsid w:val="00E40735"/>
    <w:rsid w:val="00E41F25"/>
    <w:rsid w:val="00E50258"/>
    <w:rsid w:val="00E50819"/>
    <w:rsid w:val="00E50ED1"/>
    <w:rsid w:val="00E51291"/>
    <w:rsid w:val="00E51CCB"/>
    <w:rsid w:val="00E52BF2"/>
    <w:rsid w:val="00E52F99"/>
    <w:rsid w:val="00E5480C"/>
    <w:rsid w:val="00E549E0"/>
    <w:rsid w:val="00E55E41"/>
    <w:rsid w:val="00E56A3D"/>
    <w:rsid w:val="00E56AC3"/>
    <w:rsid w:val="00E608C9"/>
    <w:rsid w:val="00E62966"/>
    <w:rsid w:val="00E63482"/>
    <w:rsid w:val="00E64B0F"/>
    <w:rsid w:val="00E65B9A"/>
    <w:rsid w:val="00E66300"/>
    <w:rsid w:val="00E673FF"/>
    <w:rsid w:val="00E70FB5"/>
    <w:rsid w:val="00E71989"/>
    <w:rsid w:val="00E72C94"/>
    <w:rsid w:val="00E73EAB"/>
    <w:rsid w:val="00E7610C"/>
    <w:rsid w:val="00E77ADE"/>
    <w:rsid w:val="00E77F6D"/>
    <w:rsid w:val="00E812C3"/>
    <w:rsid w:val="00E81F88"/>
    <w:rsid w:val="00E82AE5"/>
    <w:rsid w:val="00E83277"/>
    <w:rsid w:val="00E83669"/>
    <w:rsid w:val="00E86A8A"/>
    <w:rsid w:val="00E86E72"/>
    <w:rsid w:val="00E86E7E"/>
    <w:rsid w:val="00E879B9"/>
    <w:rsid w:val="00E87B8B"/>
    <w:rsid w:val="00E92154"/>
    <w:rsid w:val="00E92611"/>
    <w:rsid w:val="00E93BD2"/>
    <w:rsid w:val="00E9615B"/>
    <w:rsid w:val="00E964C7"/>
    <w:rsid w:val="00E96587"/>
    <w:rsid w:val="00E969ED"/>
    <w:rsid w:val="00E96F92"/>
    <w:rsid w:val="00E97789"/>
    <w:rsid w:val="00EA196F"/>
    <w:rsid w:val="00EA1E59"/>
    <w:rsid w:val="00EA1E8A"/>
    <w:rsid w:val="00EA1F80"/>
    <w:rsid w:val="00EA2AB3"/>
    <w:rsid w:val="00EA3410"/>
    <w:rsid w:val="00EA5517"/>
    <w:rsid w:val="00EA69FE"/>
    <w:rsid w:val="00EA79DD"/>
    <w:rsid w:val="00EB0164"/>
    <w:rsid w:val="00EB1A25"/>
    <w:rsid w:val="00EB1E42"/>
    <w:rsid w:val="00EB2812"/>
    <w:rsid w:val="00EB50A2"/>
    <w:rsid w:val="00EB7515"/>
    <w:rsid w:val="00EB7B1F"/>
    <w:rsid w:val="00EC187B"/>
    <w:rsid w:val="00EC4924"/>
    <w:rsid w:val="00EC6044"/>
    <w:rsid w:val="00EC7058"/>
    <w:rsid w:val="00ED0093"/>
    <w:rsid w:val="00ED1E74"/>
    <w:rsid w:val="00ED3616"/>
    <w:rsid w:val="00ED4543"/>
    <w:rsid w:val="00ED6C0C"/>
    <w:rsid w:val="00ED6D1D"/>
    <w:rsid w:val="00ED7FF1"/>
    <w:rsid w:val="00EE1A8C"/>
    <w:rsid w:val="00EE1AEC"/>
    <w:rsid w:val="00EE21EF"/>
    <w:rsid w:val="00EE30C1"/>
    <w:rsid w:val="00EE3549"/>
    <w:rsid w:val="00EE383B"/>
    <w:rsid w:val="00EE433B"/>
    <w:rsid w:val="00EE6FC4"/>
    <w:rsid w:val="00EF0D22"/>
    <w:rsid w:val="00EF2891"/>
    <w:rsid w:val="00EF2CE5"/>
    <w:rsid w:val="00EF3A63"/>
    <w:rsid w:val="00EF3C75"/>
    <w:rsid w:val="00EF5828"/>
    <w:rsid w:val="00EF59C5"/>
    <w:rsid w:val="00EF60FC"/>
    <w:rsid w:val="00EF61A8"/>
    <w:rsid w:val="00EF7105"/>
    <w:rsid w:val="00EF7C96"/>
    <w:rsid w:val="00F0087E"/>
    <w:rsid w:val="00F02CCE"/>
    <w:rsid w:val="00F03A24"/>
    <w:rsid w:val="00F03CAC"/>
    <w:rsid w:val="00F05C92"/>
    <w:rsid w:val="00F06D99"/>
    <w:rsid w:val="00F06DA0"/>
    <w:rsid w:val="00F0739F"/>
    <w:rsid w:val="00F10194"/>
    <w:rsid w:val="00F10BCD"/>
    <w:rsid w:val="00F11043"/>
    <w:rsid w:val="00F122DE"/>
    <w:rsid w:val="00F12E8F"/>
    <w:rsid w:val="00F15A91"/>
    <w:rsid w:val="00F2132C"/>
    <w:rsid w:val="00F21A20"/>
    <w:rsid w:val="00F241CC"/>
    <w:rsid w:val="00F25F4B"/>
    <w:rsid w:val="00F2714C"/>
    <w:rsid w:val="00F30002"/>
    <w:rsid w:val="00F30760"/>
    <w:rsid w:val="00F30791"/>
    <w:rsid w:val="00F30DFA"/>
    <w:rsid w:val="00F30EA0"/>
    <w:rsid w:val="00F320C1"/>
    <w:rsid w:val="00F32388"/>
    <w:rsid w:val="00F32504"/>
    <w:rsid w:val="00F32EEE"/>
    <w:rsid w:val="00F32F4B"/>
    <w:rsid w:val="00F33326"/>
    <w:rsid w:val="00F34BD5"/>
    <w:rsid w:val="00F34E00"/>
    <w:rsid w:val="00F35CB1"/>
    <w:rsid w:val="00F36B33"/>
    <w:rsid w:val="00F36F65"/>
    <w:rsid w:val="00F37F67"/>
    <w:rsid w:val="00F37FCC"/>
    <w:rsid w:val="00F4012F"/>
    <w:rsid w:val="00F42092"/>
    <w:rsid w:val="00F47419"/>
    <w:rsid w:val="00F56713"/>
    <w:rsid w:val="00F568C4"/>
    <w:rsid w:val="00F56AB6"/>
    <w:rsid w:val="00F57309"/>
    <w:rsid w:val="00F61864"/>
    <w:rsid w:val="00F61BD7"/>
    <w:rsid w:val="00F63D56"/>
    <w:rsid w:val="00F6415A"/>
    <w:rsid w:val="00F66155"/>
    <w:rsid w:val="00F67709"/>
    <w:rsid w:val="00F70A9D"/>
    <w:rsid w:val="00F7155B"/>
    <w:rsid w:val="00F734DE"/>
    <w:rsid w:val="00F735E9"/>
    <w:rsid w:val="00F74349"/>
    <w:rsid w:val="00F7576D"/>
    <w:rsid w:val="00F767D8"/>
    <w:rsid w:val="00F7782A"/>
    <w:rsid w:val="00F779B9"/>
    <w:rsid w:val="00F77B8C"/>
    <w:rsid w:val="00F77F0D"/>
    <w:rsid w:val="00F811F7"/>
    <w:rsid w:val="00F819E1"/>
    <w:rsid w:val="00F81C05"/>
    <w:rsid w:val="00F82222"/>
    <w:rsid w:val="00F8364F"/>
    <w:rsid w:val="00F84BC8"/>
    <w:rsid w:val="00F853B5"/>
    <w:rsid w:val="00F85A8C"/>
    <w:rsid w:val="00F866A9"/>
    <w:rsid w:val="00F90F22"/>
    <w:rsid w:val="00F93FFB"/>
    <w:rsid w:val="00F940B5"/>
    <w:rsid w:val="00FA03BA"/>
    <w:rsid w:val="00FA04CC"/>
    <w:rsid w:val="00FA07A2"/>
    <w:rsid w:val="00FA0F6C"/>
    <w:rsid w:val="00FA2275"/>
    <w:rsid w:val="00FA3B6B"/>
    <w:rsid w:val="00FA42BE"/>
    <w:rsid w:val="00FA4308"/>
    <w:rsid w:val="00FA5C29"/>
    <w:rsid w:val="00FA5F19"/>
    <w:rsid w:val="00FA6966"/>
    <w:rsid w:val="00FA74EE"/>
    <w:rsid w:val="00FA7C4A"/>
    <w:rsid w:val="00FB0CC6"/>
    <w:rsid w:val="00FB1104"/>
    <w:rsid w:val="00FB1848"/>
    <w:rsid w:val="00FB2E60"/>
    <w:rsid w:val="00FB2ED7"/>
    <w:rsid w:val="00FB7132"/>
    <w:rsid w:val="00FB75B1"/>
    <w:rsid w:val="00FC0FA4"/>
    <w:rsid w:val="00FC599B"/>
    <w:rsid w:val="00FC693F"/>
    <w:rsid w:val="00FC6DEC"/>
    <w:rsid w:val="00FD3E3B"/>
    <w:rsid w:val="00FE19E1"/>
    <w:rsid w:val="00FE1C92"/>
    <w:rsid w:val="00FE1F59"/>
    <w:rsid w:val="00FE2758"/>
    <w:rsid w:val="00FE32EA"/>
    <w:rsid w:val="00FE337E"/>
    <w:rsid w:val="00FE38BA"/>
    <w:rsid w:val="00FE4D30"/>
    <w:rsid w:val="00FE4DD8"/>
    <w:rsid w:val="00FE5051"/>
    <w:rsid w:val="00FE5EC4"/>
    <w:rsid w:val="00FF09D5"/>
    <w:rsid w:val="00FF387E"/>
    <w:rsid w:val="00FF6083"/>
    <w:rsid w:val="00FF7268"/>
    <w:rsid w:val="012B902F"/>
    <w:rsid w:val="01C91C30"/>
    <w:rsid w:val="01E72B15"/>
    <w:rsid w:val="02002D1D"/>
    <w:rsid w:val="022ED18F"/>
    <w:rsid w:val="02CB27B2"/>
    <w:rsid w:val="02CD59B7"/>
    <w:rsid w:val="02D85C86"/>
    <w:rsid w:val="030DE576"/>
    <w:rsid w:val="032EE474"/>
    <w:rsid w:val="039B687C"/>
    <w:rsid w:val="03C014A6"/>
    <w:rsid w:val="03DCB4D2"/>
    <w:rsid w:val="03EABA82"/>
    <w:rsid w:val="03EDC813"/>
    <w:rsid w:val="0447CCE8"/>
    <w:rsid w:val="04AC40CA"/>
    <w:rsid w:val="0507DCAB"/>
    <w:rsid w:val="065B0370"/>
    <w:rsid w:val="06DFE961"/>
    <w:rsid w:val="074D664F"/>
    <w:rsid w:val="08C79648"/>
    <w:rsid w:val="08F7CBDA"/>
    <w:rsid w:val="09D609E4"/>
    <w:rsid w:val="09FE34A8"/>
    <w:rsid w:val="0A22F476"/>
    <w:rsid w:val="0A3EBCAE"/>
    <w:rsid w:val="0AA9FEAE"/>
    <w:rsid w:val="0AFD5B12"/>
    <w:rsid w:val="0B3B6121"/>
    <w:rsid w:val="0B561675"/>
    <w:rsid w:val="0B93636D"/>
    <w:rsid w:val="0B99847A"/>
    <w:rsid w:val="0BB15F04"/>
    <w:rsid w:val="0BE02D6B"/>
    <w:rsid w:val="0CD04EF2"/>
    <w:rsid w:val="0D0D8A20"/>
    <w:rsid w:val="0D25ABA0"/>
    <w:rsid w:val="0D62725F"/>
    <w:rsid w:val="0D711AE0"/>
    <w:rsid w:val="0DCCDEF9"/>
    <w:rsid w:val="0DDD7148"/>
    <w:rsid w:val="0E614DD6"/>
    <w:rsid w:val="0E8F2734"/>
    <w:rsid w:val="0ECC30A0"/>
    <w:rsid w:val="0F05B09F"/>
    <w:rsid w:val="0F3DCBFB"/>
    <w:rsid w:val="0F4CA58E"/>
    <w:rsid w:val="0F61A5E8"/>
    <w:rsid w:val="0FA6927D"/>
    <w:rsid w:val="0FAE21F6"/>
    <w:rsid w:val="102C09AE"/>
    <w:rsid w:val="108D2AEB"/>
    <w:rsid w:val="10904A4F"/>
    <w:rsid w:val="10AF982D"/>
    <w:rsid w:val="10B2759A"/>
    <w:rsid w:val="119EDAE6"/>
    <w:rsid w:val="11A3D6D5"/>
    <w:rsid w:val="11B3876D"/>
    <w:rsid w:val="1222A059"/>
    <w:rsid w:val="129CE964"/>
    <w:rsid w:val="12BE5BE1"/>
    <w:rsid w:val="12D3D331"/>
    <w:rsid w:val="12EF3D81"/>
    <w:rsid w:val="130E4C41"/>
    <w:rsid w:val="133CA2C1"/>
    <w:rsid w:val="134443D2"/>
    <w:rsid w:val="13A773C1"/>
    <w:rsid w:val="142549D9"/>
    <w:rsid w:val="1487B3AD"/>
    <w:rsid w:val="14E7C49A"/>
    <w:rsid w:val="15023FEC"/>
    <w:rsid w:val="1512D55C"/>
    <w:rsid w:val="1625B883"/>
    <w:rsid w:val="1665C572"/>
    <w:rsid w:val="17625101"/>
    <w:rsid w:val="1784BA97"/>
    <w:rsid w:val="1846381A"/>
    <w:rsid w:val="18D9EDC1"/>
    <w:rsid w:val="194910BE"/>
    <w:rsid w:val="194B1930"/>
    <w:rsid w:val="19721669"/>
    <w:rsid w:val="197F892A"/>
    <w:rsid w:val="19B73E40"/>
    <w:rsid w:val="19E423D6"/>
    <w:rsid w:val="1A1C4942"/>
    <w:rsid w:val="1A1DB5E6"/>
    <w:rsid w:val="1A27FB60"/>
    <w:rsid w:val="1A75BA11"/>
    <w:rsid w:val="1B9C9FB2"/>
    <w:rsid w:val="1BD25A9B"/>
    <w:rsid w:val="1C308030"/>
    <w:rsid w:val="1C3B9D16"/>
    <w:rsid w:val="1C66B1F1"/>
    <w:rsid w:val="1D9A0F84"/>
    <w:rsid w:val="1E877CC2"/>
    <w:rsid w:val="1EF7714B"/>
    <w:rsid w:val="1F2A8A69"/>
    <w:rsid w:val="1F6CC097"/>
    <w:rsid w:val="1FD33585"/>
    <w:rsid w:val="21C24386"/>
    <w:rsid w:val="21FD0023"/>
    <w:rsid w:val="232183D0"/>
    <w:rsid w:val="23483058"/>
    <w:rsid w:val="23796E75"/>
    <w:rsid w:val="2389C0A6"/>
    <w:rsid w:val="239AC354"/>
    <w:rsid w:val="23BD27A1"/>
    <w:rsid w:val="24B346D2"/>
    <w:rsid w:val="24D53C2D"/>
    <w:rsid w:val="25C3492C"/>
    <w:rsid w:val="25D9FAA7"/>
    <w:rsid w:val="262199A0"/>
    <w:rsid w:val="2683A3BB"/>
    <w:rsid w:val="26B0EC5E"/>
    <w:rsid w:val="26C8C70C"/>
    <w:rsid w:val="2736F9D9"/>
    <w:rsid w:val="27AF9357"/>
    <w:rsid w:val="27B1F00C"/>
    <w:rsid w:val="27C8E5FC"/>
    <w:rsid w:val="27EFFC2A"/>
    <w:rsid w:val="280025DB"/>
    <w:rsid w:val="2853FD07"/>
    <w:rsid w:val="28B54F5A"/>
    <w:rsid w:val="299E155C"/>
    <w:rsid w:val="29EC5C82"/>
    <w:rsid w:val="2A0ADC32"/>
    <w:rsid w:val="2B24B18D"/>
    <w:rsid w:val="2BDF9067"/>
    <w:rsid w:val="2C2BDBA4"/>
    <w:rsid w:val="2CA942D4"/>
    <w:rsid w:val="2CFD3ED5"/>
    <w:rsid w:val="2D19EA88"/>
    <w:rsid w:val="2DB15C5D"/>
    <w:rsid w:val="2DC8D390"/>
    <w:rsid w:val="2E6291EC"/>
    <w:rsid w:val="2E83243F"/>
    <w:rsid w:val="2F07BFE2"/>
    <w:rsid w:val="2F36DEA2"/>
    <w:rsid w:val="2F3B7022"/>
    <w:rsid w:val="2F89A527"/>
    <w:rsid w:val="2FA361B8"/>
    <w:rsid w:val="2FA609BB"/>
    <w:rsid w:val="30982652"/>
    <w:rsid w:val="31124FF0"/>
    <w:rsid w:val="31352995"/>
    <w:rsid w:val="31E8CC62"/>
    <w:rsid w:val="3223AE71"/>
    <w:rsid w:val="32C54A9C"/>
    <w:rsid w:val="32EE0D7C"/>
    <w:rsid w:val="3329AA0A"/>
    <w:rsid w:val="3338D186"/>
    <w:rsid w:val="3497D417"/>
    <w:rsid w:val="349E9272"/>
    <w:rsid w:val="355838A5"/>
    <w:rsid w:val="35DCDF1E"/>
    <w:rsid w:val="360340A9"/>
    <w:rsid w:val="364A1333"/>
    <w:rsid w:val="36B79C04"/>
    <w:rsid w:val="36F24C87"/>
    <w:rsid w:val="371205BA"/>
    <w:rsid w:val="37681DA4"/>
    <w:rsid w:val="37722FA8"/>
    <w:rsid w:val="37738609"/>
    <w:rsid w:val="37801D71"/>
    <w:rsid w:val="37A9883B"/>
    <w:rsid w:val="37AD87E3"/>
    <w:rsid w:val="37EE3B3D"/>
    <w:rsid w:val="38101EA5"/>
    <w:rsid w:val="3864439B"/>
    <w:rsid w:val="39530422"/>
    <w:rsid w:val="396486A6"/>
    <w:rsid w:val="39D023C0"/>
    <w:rsid w:val="39F29BBB"/>
    <w:rsid w:val="39F80266"/>
    <w:rsid w:val="3A559561"/>
    <w:rsid w:val="3A8EE956"/>
    <w:rsid w:val="3AB8CB3D"/>
    <w:rsid w:val="3AC4341F"/>
    <w:rsid w:val="3BDD8C3C"/>
    <w:rsid w:val="3CC7E602"/>
    <w:rsid w:val="3D368BB2"/>
    <w:rsid w:val="3D6B0E8B"/>
    <w:rsid w:val="3DFC53C7"/>
    <w:rsid w:val="3E325A00"/>
    <w:rsid w:val="3E77ACC8"/>
    <w:rsid w:val="3E9DC1A3"/>
    <w:rsid w:val="3EA063EF"/>
    <w:rsid w:val="3ED69291"/>
    <w:rsid w:val="3EFC7520"/>
    <w:rsid w:val="403707C9"/>
    <w:rsid w:val="406B2B05"/>
    <w:rsid w:val="40F0B895"/>
    <w:rsid w:val="40FA252D"/>
    <w:rsid w:val="41196808"/>
    <w:rsid w:val="412F267E"/>
    <w:rsid w:val="41B151C9"/>
    <w:rsid w:val="41CA8C92"/>
    <w:rsid w:val="42CDFFA0"/>
    <w:rsid w:val="42D985F3"/>
    <w:rsid w:val="4305A3E8"/>
    <w:rsid w:val="431E0F6A"/>
    <w:rsid w:val="433B217C"/>
    <w:rsid w:val="434E4A0F"/>
    <w:rsid w:val="4377EF89"/>
    <w:rsid w:val="43AF41E8"/>
    <w:rsid w:val="43DE2138"/>
    <w:rsid w:val="448A24D2"/>
    <w:rsid w:val="44C5EAE3"/>
    <w:rsid w:val="44D082D3"/>
    <w:rsid w:val="4525E8BC"/>
    <w:rsid w:val="45490EC4"/>
    <w:rsid w:val="459F8602"/>
    <w:rsid w:val="46B4D9C9"/>
    <w:rsid w:val="473D3F14"/>
    <w:rsid w:val="48468553"/>
    <w:rsid w:val="4878540C"/>
    <w:rsid w:val="48A5833C"/>
    <w:rsid w:val="4902BA75"/>
    <w:rsid w:val="490B3767"/>
    <w:rsid w:val="4914D9F0"/>
    <w:rsid w:val="492F7F96"/>
    <w:rsid w:val="4946D863"/>
    <w:rsid w:val="4989D521"/>
    <w:rsid w:val="49A13902"/>
    <w:rsid w:val="49A16750"/>
    <w:rsid w:val="49C41389"/>
    <w:rsid w:val="4A4F6A2A"/>
    <w:rsid w:val="4AC9401E"/>
    <w:rsid w:val="4AF3EB99"/>
    <w:rsid w:val="4B0612E4"/>
    <w:rsid w:val="4BF4D977"/>
    <w:rsid w:val="4C375A07"/>
    <w:rsid w:val="4C6FC92E"/>
    <w:rsid w:val="4C986C90"/>
    <w:rsid w:val="4CE17AFF"/>
    <w:rsid w:val="4DBF0C1D"/>
    <w:rsid w:val="4E4ECDF1"/>
    <w:rsid w:val="4E850522"/>
    <w:rsid w:val="4E8C56D6"/>
    <w:rsid w:val="4E994B89"/>
    <w:rsid w:val="4EB0DEA7"/>
    <w:rsid w:val="4EF1F35D"/>
    <w:rsid w:val="4FA820D0"/>
    <w:rsid w:val="501C87FD"/>
    <w:rsid w:val="50318111"/>
    <w:rsid w:val="5031F119"/>
    <w:rsid w:val="51475218"/>
    <w:rsid w:val="5168FC68"/>
    <w:rsid w:val="51E0F834"/>
    <w:rsid w:val="5209D5DE"/>
    <w:rsid w:val="5271F3B4"/>
    <w:rsid w:val="52E33A25"/>
    <w:rsid w:val="53084E8B"/>
    <w:rsid w:val="5374D029"/>
    <w:rsid w:val="53B0FB27"/>
    <w:rsid w:val="53D7D5BC"/>
    <w:rsid w:val="5437C458"/>
    <w:rsid w:val="54D4DEA4"/>
    <w:rsid w:val="54DBF695"/>
    <w:rsid w:val="54F431C2"/>
    <w:rsid w:val="56F13715"/>
    <w:rsid w:val="5797D9C2"/>
    <w:rsid w:val="57D013B8"/>
    <w:rsid w:val="57E8A870"/>
    <w:rsid w:val="588A9256"/>
    <w:rsid w:val="58E1231E"/>
    <w:rsid w:val="58F1AF1C"/>
    <w:rsid w:val="5905412B"/>
    <w:rsid w:val="590834CB"/>
    <w:rsid w:val="5A4EA57F"/>
    <w:rsid w:val="5A984112"/>
    <w:rsid w:val="5AE5908B"/>
    <w:rsid w:val="5AFAE606"/>
    <w:rsid w:val="5B416F40"/>
    <w:rsid w:val="5BD4AA4E"/>
    <w:rsid w:val="5BDE3AB2"/>
    <w:rsid w:val="5D6DD612"/>
    <w:rsid w:val="5DB3E26C"/>
    <w:rsid w:val="5DDB3FB6"/>
    <w:rsid w:val="5E1A4D3E"/>
    <w:rsid w:val="5E9C009B"/>
    <w:rsid w:val="5F2F9933"/>
    <w:rsid w:val="608F1687"/>
    <w:rsid w:val="6113DBDF"/>
    <w:rsid w:val="61166C88"/>
    <w:rsid w:val="611AD534"/>
    <w:rsid w:val="611BF05E"/>
    <w:rsid w:val="61486410"/>
    <w:rsid w:val="615F9A66"/>
    <w:rsid w:val="61B4B110"/>
    <w:rsid w:val="61B5931B"/>
    <w:rsid w:val="62013994"/>
    <w:rsid w:val="622CE97D"/>
    <w:rsid w:val="623F95A0"/>
    <w:rsid w:val="6374F852"/>
    <w:rsid w:val="63895654"/>
    <w:rsid w:val="63A0D9BF"/>
    <w:rsid w:val="644D2678"/>
    <w:rsid w:val="645EE950"/>
    <w:rsid w:val="64ADE400"/>
    <w:rsid w:val="64D6C8DC"/>
    <w:rsid w:val="658E3C40"/>
    <w:rsid w:val="66091F49"/>
    <w:rsid w:val="665140BA"/>
    <w:rsid w:val="66824F52"/>
    <w:rsid w:val="66865389"/>
    <w:rsid w:val="668A36F7"/>
    <w:rsid w:val="668A4FD7"/>
    <w:rsid w:val="670921BF"/>
    <w:rsid w:val="671C0999"/>
    <w:rsid w:val="675461D2"/>
    <w:rsid w:val="6794D422"/>
    <w:rsid w:val="67D6FF11"/>
    <w:rsid w:val="68ED5636"/>
    <w:rsid w:val="69DC26D8"/>
    <w:rsid w:val="6A42F5B9"/>
    <w:rsid w:val="6AA3099F"/>
    <w:rsid w:val="6B00E3DF"/>
    <w:rsid w:val="6B6BE2FE"/>
    <w:rsid w:val="6C3FBFC6"/>
    <w:rsid w:val="6C6C0B21"/>
    <w:rsid w:val="6C753B86"/>
    <w:rsid w:val="6CAF6729"/>
    <w:rsid w:val="6CE337FB"/>
    <w:rsid w:val="6D0E4B90"/>
    <w:rsid w:val="6DFF595B"/>
    <w:rsid w:val="6E5DF2A1"/>
    <w:rsid w:val="6EBC1D91"/>
    <w:rsid w:val="6ED735EB"/>
    <w:rsid w:val="6F985000"/>
    <w:rsid w:val="6FC572E6"/>
    <w:rsid w:val="6FE39584"/>
    <w:rsid w:val="70168C87"/>
    <w:rsid w:val="70576335"/>
    <w:rsid w:val="70BFE777"/>
    <w:rsid w:val="717D8E85"/>
    <w:rsid w:val="719F0AE8"/>
    <w:rsid w:val="71C77EFD"/>
    <w:rsid w:val="7303387A"/>
    <w:rsid w:val="73263992"/>
    <w:rsid w:val="7373287D"/>
    <w:rsid w:val="73A99FE7"/>
    <w:rsid w:val="73C41354"/>
    <w:rsid w:val="73D67D23"/>
    <w:rsid w:val="73DDD1C1"/>
    <w:rsid w:val="7412798D"/>
    <w:rsid w:val="746BC964"/>
    <w:rsid w:val="752772AC"/>
    <w:rsid w:val="75457109"/>
    <w:rsid w:val="7570E6F2"/>
    <w:rsid w:val="75D46CBF"/>
    <w:rsid w:val="76069FC8"/>
    <w:rsid w:val="765AC4D8"/>
    <w:rsid w:val="7664D934"/>
    <w:rsid w:val="769E4C2E"/>
    <w:rsid w:val="7726E648"/>
    <w:rsid w:val="773FE853"/>
    <w:rsid w:val="77CABA44"/>
    <w:rsid w:val="77FC0A19"/>
    <w:rsid w:val="783A3341"/>
    <w:rsid w:val="786B1381"/>
    <w:rsid w:val="78E2DE55"/>
    <w:rsid w:val="79037BD5"/>
    <w:rsid w:val="79B4186C"/>
    <w:rsid w:val="7A07D74B"/>
    <w:rsid w:val="7A62EE2D"/>
    <w:rsid w:val="7A946573"/>
    <w:rsid w:val="7AC7451E"/>
    <w:rsid w:val="7AC98093"/>
    <w:rsid w:val="7B5D6C91"/>
    <w:rsid w:val="7B69B3EE"/>
    <w:rsid w:val="7B7D5395"/>
    <w:rsid w:val="7BACC6CA"/>
    <w:rsid w:val="7BAE7880"/>
    <w:rsid w:val="7BBD8B45"/>
    <w:rsid w:val="7BD3C937"/>
    <w:rsid w:val="7BFD7DAA"/>
    <w:rsid w:val="7C42461F"/>
    <w:rsid w:val="7CD50F4F"/>
    <w:rsid w:val="7E2A9805"/>
    <w:rsid w:val="7E4C920C"/>
    <w:rsid w:val="7E63959E"/>
    <w:rsid w:val="7E88E17B"/>
    <w:rsid w:val="7EF00CD5"/>
    <w:rsid w:val="7F225125"/>
    <w:rsid w:val="7F65A88E"/>
    <w:rsid w:val="7FBD41A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60DB81C"/>
  <w14:defaultImageDpi w14:val="330"/>
  <w15:docId w15:val="{61CE4936-EC38-40FD-B231-D482C0AE8D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0859"/>
    <w:pPr>
      <w:spacing w:after="240"/>
    </w:pPr>
    <w:rPr>
      <w:rFonts w:ascii="Arial" w:hAnsi="Arial"/>
      <w:sz w:val="28"/>
    </w:rPr>
  </w:style>
  <w:style w:type="paragraph" w:styleId="Heading1">
    <w:name w:val="heading 1"/>
    <w:basedOn w:val="Normal"/>
    <w:next w:val="Normal"/>
    <w:link w:val="Heading1Char"/>
    <w:uiPriority w:val="9"/>
    <w:qFormat/>
    <w:rsid w:val="000E628C"/>
    <w:pPr>
      <w:keepNext/>
      <w:keepLines/>
      <w:spacing w:before="480" w:after="0"/>
      <w:outlineLvl w:val="0"/>
    </w:pPr>
    <w:rPr>
      <w:rFonts w:eastAsiaTheme="majorEastAsia" w:cstheme="majorBidi"/>
      <w:bCs/>
      <w:color w:val="365F91" w:themeColor="accent1" w:themeShade="BF"/>
      <w:szCs w:val="28"/>
    </w:rPr>
  </w:style>
  <w:style w:type="paragraph" w:styleId="Heading2">
    <w:name w:val="heading 2"/>
    <w:basedOn w:val="Normal"/>
    <w:next w:val="Normal"/>
    <w:link w:val="Heading2Char"/>
    <w:uiPriority w:val="9"/>
    <w:unhideWhenUsed/>
    <w:qFormat/>
    <w:rsid w:val="00E72C94"/>
    <w:pPr>
      <w:keepNext/>
      <w:keepLines/>
      <w:spacing w:after="120"/>
      <w:outlineLvl w:val="1"/>
    </w:pPr>
    <w:rPr>
      <w:rFonts w:eastAsiaTheme="majorEastAsia" w:cs="Arial"/>
      <w:b/>
      <w:bCs/>
      <w:color w:val="4F81BD" w:themeColor="accent1"/>
      <w:szCs w:val="28"/>
    </w:rPr>
  </w:style>
  <w:style w:type="paragraph" w:styleId="Heading3">
    <w:name w:val="heading 3"/>
    <w:basedOn w:val="Heading2"/>
    <w:next w:val="Normal"/>
    <w:link w:val="Heading3Char"/>
    <w:uiPriority w:val="9"/>
    <w:unhideWhenUsed/>
    <w:qFormat/>
    <w:rsid w:val="00C43024"/>
    <w:pPr>
      <w:outlineLvl w:val="2"/>
    </w:p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3002F6"/>
    <w:rPr>
      <w:rFonts w:ascii="Arial" w:eastAsiaTheme="majorEastAsia" w:hAnsi="Arial" w:cstheme="majorBidi"/>
      <w:bCs/>
      <w:color w:val="365F91" w:themeColor="accent1" w:themeShade="BF"/>
      <w:sz w:val="28"/>
      <w:szCs w:val="28"/>
    </w:rPr>
  </w:style>
  <w:style w:type="character" w:customStyle="1" w:styleId="Heading2Char">
    <w:name w:val="Heading 2 Char"/>
    <w:basedOn w:val="DefaultParagraphFont"/>
    <w:link w:val="Heading2"/>
    <w:uiPriority w:val="9"/>
    <w:rsid w:val="00E72C94"/>
    <w:rPr>
      <w:rFonts w:ascii="Arial" w:eastAsiaTheme="majorEastAsia" w:hAnsi="Arial" w:cs="Arial"/>
      <w:b/>
      <w:bCs/>
      <w:color w:val="4F81BD" w:themeColor="accent1"/>
      <w:sz w:val="28"/>
      <w:szCs w:val="28"/>
    </w:rPr>
  </w:style>
  <w:style w:type="character" w:customStyle="1" w:styleId="Heading3Char">
    <w:name w:val="Heading 3 Char"/>
    <w:basedOn w:val="DefaultParagraphFont"/>
    <w:link w:val="Heading3"/>
    <w:uiPriority w:val="9"/>
    <w:rsid w:val="00C43024"/>
    <w:rPr>
      <w:rFonts w:ascii="Arial" w:eastAsiaTheme="majorEastAsia" w:hAnsi="Arial" w:cstheme="majorBidi"/>
      <w:b/>
      <w:bCs/>
      <w:color w:val="4F81BD" w:themeColor="accent1"/>
      <w:sz w:val="28"/>
      <w:szCs w:val="28"/>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4"/>
      </w:numPr>
      <w:contextualSpacing/>
    </w:pPr>
  </w:style>
  <w:style w:type="paragraph" w:styleId="ListNumber2">
    <w:name w:val="List Number 2"/>
    <w:basedOn w:val="Normal"/>
    <w:uiPriority w:val="99"/>
    <w:unhideWhenUsed/>
    <w:rsid w:val="0029639D"/>
    <w:pPr>
      <w:numPr>
        <w:numId w:val="5"/>
      </w:numPr>
      <w:contextualSpacing/>
    </w:pPr>
  </w:style>
  <w:style w:type="paragraph" w:styleId="ListNumber3">
    <w:name w:val="List Number 3"/>
    <w:basedOn w:val="Normal"/>
    <w:uiPriority w:val="99"/>
    <w:unhideWhenUsed/>
    <w:rsid w:val="0029639D"/>
    <w:pPr>
      <w:numPr>
        <w:numId w:val="6"/>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NormalWeb">
    <w:name w:val="Normal (Web)"/>
    <w:basedOn w:val="Normal"/>
    <w:uiPriority w:val="99"/>
    <w:semiHidden/>
    <w:unhideWhenUsed/>
    <w:rsid w:val="00F2132C"/>
    <w:pPr>
      <w:spacing w:before="100" w:beforeAutospacing="1" w:after="100" w:afterAutospacing="1" w:line="240" w:lineRule="auto"/>
    </w:pPr>
    <w:rPr>
      <w:rFonts w:ascii="Times New Roman" w:eastAsia="Times New Roman" w:hAnsi="Times New Roman" w:cs="Times New Roman"/>
      <w:szCs w:val="24"/>
    </w:rPr>
  </w:style>
  <w:style w:type="character" w:styleId="Hyperlink">
    <w:name w:val="Hyperlink"/>
    <w:basedOn w:val="DefaultParagraphFont"/>
    <w:uiPriority w:val="99"/>
    <w:unhideWhenUsed/>
    <w:rsid w:val="007478D6"/>
    <w:rPr>
      <w:color w:val="0000FF" w:themeColor="hyperlink"/>
      <w:u w:val="single"/>
    </w:rPr>
  </w:style>
  <w:style w:type="character" w:styleId="UnresolvedMention">
    <w:name w:val="Unresolved Mention"/>
    <w:basedOn w:val="DefaultParagraphFont"/>
    <w:uiPriority w:val="99"/>
    <w:semiHidden/>
    <w:unhideWhenUsed/>
    <w:rsid w:val="007478D6"/>
    <w:rPr>
      <w:color w:val="605E5C"/>
      <w:shd w:val="clear" w:color="auto" w:fill="E1DFDD"/>
    </w:rPr>
  </w:style>
  <w:style w:type="paragraph" w:styleId="TOC1">
    <w:name w:val="toc 1"/>
    <w:basedOn w:val="Normal"/>
    <w:next w:val="Normal"/>
    <w:autoRedefine/>
    <w:uiPriority w:val="39"/>
    <w:unhideWhenUsed/>
    <w:rsid w:val="003002F6"/>
    <w:pPr>
      <w:tabs>
        <w:tab w:val="right" w:leader="dot" w:pos="8630"/>
      </w:tabs>
      <w:spacing w:after="100"/>
    </w:pPr>
    <w:rPr>
      <w:rFonts w:eastAsiaTheme="majorEastAsia" w:cs="Arial"/>
      <w:noProof/>
    </w:rPr>
  </w:style>
  <w:style w:type="paragraph" w:styleId="TOC3">
    <w:name w:val="toc 3"/>
    <w:basedOn w:val="Normal"/>
    <w:next w:val="Normal"/>
    <w:autoRedefine/>
    <w:uiPriority w:val="39"/>
    <w:unhideWhenUsed/>
    <w:rsid w:val="00F63D56"/>
    <w:pPr>
      <w:tabs>
        <w:tab w:val="right" w:leader="dot" w:pos="9350"/>
      </w:tabs>
      <w:spacing w:after="100"/>
      <w:ind w:left="560"/>
    </w:pPr>
  </w:style>
  <w:style w:type="character" w:styleId="CommentReference">
    <w:name w:val="annotation reference"/>
    <w:basedOn w:val="DefaultParagraphFont"/>
    <w:uiPriority w:val="99"/>
    <w:semiHidden/>
    <w:unhideWhenUsed/>
    <w:rsid w:val="00E97789"/>
    <w:rPr>
      <w:sz w:val="16"/>
      <w:szCs w:val="16"/>
    </w:rPr>
  </w:style>
  <w:style w:type="paragraph" w:styleId="CommentText">
    <w:name w:val="annotation text"/>
    <w:basedOn w:val="Normal"/>
    <w:link w:val="CommentTextChar"/>
    <w:uiPriority w:val="99"/>
    <w:unhideWhenUsed/>
    <w:rsid w:val="00E97789"/>
    <w:pPr>
      <w:spacing w:line="240" w:lineRule="auto"/>
    </w:pPr>
    <w:rPr>
      <w:sz w:val="20"/>
      <w:szCs w:val="20"/>
    </w:rPr>
  </w:style>
  <w:style w:type="character" w:customStyle="1" w:styleId="CommentTextChar">
    <w:name w:val="Comment Text Char"/>
    <w:basedOn w:val="DefaultParagraphFont"/>
    <w:link w:val="CommentText"/>
    <w:uiPriority w:val="99"/>
    <w:rsid w:val="00E97789"/>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E97789"/>
    <w:rPr>
      <w:b/>
      <w:bCs/>
    </w:rPr>
  </w:style>
  <w:style w:type="character" w:customStyle="1" w:styleId="CommentSubjectChar">
    <w:name w:val="Comment Subject Char"/>
    <w:basedOn w:val="CommentTextChar"/>
    <w:link w:val="CommentSubject"/>
    <w:uiPriority w:val="99"/>
    <w:semiHidden/>
    <w:rsid w:val="00E97789"/>
    <w:rPr>
      <w:rFonts w:ascii="Arial" w:hAnsi="Arial"/>
      <w:b/>
      <w:bCs/>
      <w:sz w:val="20"/>
      <w:szCs w:val="20"/>
    </w:rPr>
  </w:style>
  <w:style w:type="character" w:styleId="Mention">
    <w:name w:val="Mention"/>
    <w:basedOn w:val="DefaultParagraphFont"/>
    <w:uiPriority w:val="99"/>
    <w:unhideWhenUsed/>
    <w:rsid w:val="00AC5A92"/>
    <w:rPr>
      <w:color w:val="2B579A"/>
      <w:shd w:val="clear" w:color="auto" w:fill="E1DFDD"/>
    </w:rPr>
  </w:style>
  <w:style w:type="paragraph" w:styleId="Revision">
    <w:name w:val="Revision"/>
    <w:hidden/>
    <w:uiPriority w:val="99"/>
    <w:semiHidden/>
    <w:rsid w:val="00AD3AE0"/>
    <w:pPr>
      <w:spacing w:after="0" w:line="240" w:lineRule="auto"/>
    </w:pPr>
    <w:rPr>
      <w:rFonts w:ascii="Arial" w:hAnsi="Arial"/>
      <w:sz w:val="28"/>
    </w:rPr>
  </w:style>
  <w:style w:type="table" w:customStyle="1" w:styleId="TableGrid1">
    <w:name w:val="Table Grid1"/>
    <w:basedOn w:val="TableNormal"/>
    <w:next w:val="TableGrid"/>
    <w:uiPriority w:val="59"/>
    <w:rsid w:val="009E676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autoRedefine/>
    <w:uiPriority w:val="39"/>
    <w:unhideWhenUsed/>
    <w:rsid w:val="009438FB"/>
    <w:pPr>
      <w:spacing w:after="100"/>
      <w:ind w:left="280"/>
    </w:pPr>
  </w:style>
  <w:style w:type="table" w:customStyle="1" w:styleId="TableGrid2">
    <w:name w:val="Table Grid2"/>
    <w:basedOn w:val="TableNormal"/>
    <w:next w:val="TableGrid"/>
    <w:uiPriority w:val="39"/>
    <w:rsid w:val="00960F80"/>
    <w:pPr>
      <w:spacing w:after="0" w:line="240" w:lineRule="auto"/>
    </w:pPr>
    <w:rPr>
      <w:rFonts w:eastAsia="Aptos"/>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C364E0"/>
    <w:pPr>
      <w:widowControl w:val="0"/>
      <w:autoSpaceDE w:val="0"/>
      <w:autoSpaceDN w:val="0"/>
      <w:spacing w:after="0" w:line="240" w:lineRule="auto"/>
    </w:pPr>
    <w:rPr>
      <w:rFonts w:eastAsia="Apto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15774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38762406">
      <w:bodyDiv w:val="1"/>
      <w:marLeft w:val="0"/>
      <w:marRight w:val="0"/>
      <w:marTop w:val="0"/>
      <w:marBottom w:val="0"/>
      <w:divBdr>
        <w:top w:val="none" w:sz="0" w:space="0" w:color="auto"/>
        <w:left w:val="none" w:sz="0" w:space="0" w:color="auto"/>
        <w:bottom w:val="none" w:sz="0" w:space="0" w:color="auto"/>
        <w:right w:val="none" w:sz="0" w:space="0" w:color="auto"/>
      </w:divBdr>
      <w:divsChild>
        <w:div w:id="93138338">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dor-ca-gov.zoom.us/webinar/register/WN_-l2yC_TuQlqkADYNXqfvVQ" TargetMode="External"/><Relationship Id="rId18" Type="http://schemas.openxmlformats.org/officeDocument/2006/relationships/hyperlink" Target="https://dor.ca.gov/Home/IntentToAward"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s://forms.dgs.ca.gov/" TargetMode="External"/><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s://www.calhr.ca.gov/about-calhr/divisions-programs/benefits/travel-reimbursements/" TargetMode="External"/><Relationship Id="rId17" Type="http://schemas.openxmlformats.org/officeDocument/2006/relationships/hyperlink" Target="https://www.dor.ca.gov/Home/HowToCreateAccessibleContent" TargetMode="External"/><Relationship Id="rId25" Type="http://schemas.openxmlformats.org/officeDocument/2006/relationships/image" Target="media/image4.png"/><Relationship Id="rId33" Type="http://schemas.openxmlformats.org/officeDocument/2006/relationships/hyperlink" Target="https://publicaccessstorage.blob.core.usgovcloudapi.net/publicsitefiles/DOR%20Documents/ContractsGrants/Fraud-Awareness-Contractors-n-Grantees.ppsx" TargetMode="External"/><Relationship Id="rId2" Type="http://schemas.openxmlformats.org/officeDocument/2006/relationships/numbering" Target="numbering.xml"/><Relationship Id="rId16" Type="http://schemas.openxmlformats.org/officeDocument/2006/relationships/hyperlink" Target="http://www.calhr.ca.gov/employees/pages/travel-reimbursements.aspx" TargetMode="External"/><Relationship Id="rId20" Type="http://schemas.openxmlformats.org/officeDocument/2006/relationships/hyperlink" Target="mailto:contractsinfo@dor.ca.gov" TargetMode="External"/><Relationship Id="rId29" Type="http://schemas.openxmlformats.org/officeDocument/2006/relationships/hyperlink" Target="https://www.ftb.ca.gov/about-ftb/newsroom/top-500-past-due-balances/index.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dor.ca.gov/" TargetMode="External"/><Relationship Id="rId24" Type="http://schemas.openxmlformats.org/officeDocument/2006/relationships/image" Target="media/image3.png"/><Relationship Id="rId32" Type="http://schemas.openxmlformats.org/officeDocument/2006/relationships/hyperlink" Target="https://cppa.ca.gov/" TargetMode="External"/><Relationship Id="rId37" Type="http://schemas.microsoft.com/office/2019/05/relationships/documenttasks" Target="documenttasks/documenttasks1.xml"/><Relationship Id="rId5" Type="http://schemas.openxmlformats.org/officeDocument/2006/relationships/webSettings" Target="webSettings.xml"/><Relationship Id="rId15" Type="http://schemas.openxmlformats.org/officeDocument/2006/relationships/hyperlink" Target="https://dor.ca.gov/Home/IntentToAward" TargetMode="External"/><Relationship Id="rId23" Type="http://schemas.openxmlformats.org/officeDocument/2006/relationships/image" Target="media/image2.png"/><Relationship Id="rId28" Type="http://schemas.openxmlformats.org/officeDocument/2006/relationships/hyperlink" Target="https://www.archives.gov/federal-register/codification/executive-order/12549.html" TargetMode="External"/><Relationship Id="rId36" Type="http://schemas.openxmlformats.org/officeDocument/2006/relationships/theme" Target="theme/theme1.xml"/><Relationship Id="rId10" Type="http://schemas.openxmlformats.org/officeDocument/2006/relationships/hyperlink" Target="https://www.cpuc.ca.gov/consumer-support/financial-assistance-savings-and-discounts/ddtp" TargetMode="External"/><Relationship Id="rId19" Type="http://schemas.openxmlformats.org/officeDocument/2006/relationships/hyperlink" Target="mailto:Grants@dor.ca.gov" TargetMode="External"/><Relationship Id="rId31" Type="http://schemas.openxmlformats.org/officeDocument/2006/relationships/hyperlink" Target="https://www.dor.ca.gov/Home/SecurityandPrivacy" TargetMode="External"/><Relationship Id="rId4" Type="http://schemas.openxmlformats.org/officeDocument/2006/relationships/settings" Target="settings.xml"/><Relationship Id="rId9" Type="http://schemas.openxmlformats.org/officeDocument/2006/relationships/hyperlink" Target="https://caconnect.org/" TargetMode="External"/><Relationship Id="rId14" Type="http://schemas.openxmlformats.org/officeDocument/2006/relationships/hyperlink" Target="https://dor.ca.gov/Home/ContractGrantSolicitations" TargetMode="External"/><Relationship Id="rId22" Type="http://schemas.openxmlformats.org/officeDocument/2006/relationships/image" Target="media/image1.png"/><Relationship Id="rId27" Type="http://schemas.openxmlformats.org/officeDocument/2006/relationships/hyperlink" Target="mailto:VoiceOptions@dor.ca.gov" TargetMode="External"/><Relationship Id="rId30" Type="http://schemas.openxmlformats.org/officeDocument/2006/relationships/hyperlink" Target="https://www.cdtfa.ca.gov/taxes-and-fees/top500.htm" TargetMode="External"/><Relationship Id="rId35" Type="http://schemas.openxmlformats.org/officeDocument/2006/relationships/fontTable" Target="fontTable.xml"/></Relationships>
</file>

<file path=word/documenttasks/documenttasks1.xml><?xml version="1.0" encoding="utf-8"?>
<t:Tasks xmlns:t="http://schemas.microsoft.com/office/tasks/2019/documenttasks" xmlns:oel="http://schemas.microsoft.com/office/2019/extlst">
  <t:Task id="{2EC7DF88-995F-45D7-A6C5-692922017C65}">
    <t:Anchor>
      <t:Comment id="365477233"/>
    </t:Anchor>
    <t:History>
      <t:Event id="{E9611F70-85B2-4410-97D6-4A91205233AA}" time="2025-12-31T21:17:45.26Z">
        <t:Attribution userId="S::LaCandice.Ochoa@dor.ca.gov::cc4bc4d2-3491-42f5-bacd-07e1ec4c673c" userProvider="AD" userName="Ochoa, LaCandice@DOR"/>
        <t:Anchor>
          <t:Comment id="365477233"/>
        </t:Anchor>
        <t:Create/>
      </t:Event>
      <t:Event id="{82D9E67A-6FAF-49B9-8AC4-5197509FF8B9}" time="2025-12-31T21:17:45.26Z">
        <t:Attribution userId="S::LaCandice.Ochoa@dor.ca.gov::cc4bc4d2-3491-42f5-bacd-07e1ec4c673c" userProvider="AD" userName="Ochoa, LaCandice@DOR"/>
        <t:Anchor>
          <t:Comment id="365477233"/>
        </t:Anchor>
        <t:Assign userId="S::Michael.Lee@DOR.CA.GOV::8f1694ab-e37c-4bec-8ec3-391bac39624a" userProvider="AD" userName="Lee, Michael@DOR"/>
      </t:Event>
      <t:Event id="{F09281EB-2ED7-435E-9555-D414C47E343C}" time="2025-12-31T21:17:45.26Z">
        <t:Attribution userId="S::LaCandice.Ochoa@dor.ca.gov::cc4bc4d2-3491-42f5-bacd-07e1ec4c673c" userProvider="AD" userName="Ochoa, LaCandice@DOR"/>
        <t:Anchor>
          <t:Comment id="365477233"/>
        </t:Anchor>
        <t:SetTitle title="@Lee, Michael@DOR: Can you confirm these are the current, correct Voice Options apps and the ones available both for Apple &amp; Android?"/>
      </t:Event>
      <t:Event id="{95AE1E9D-7324-49E2-9F63-619CE601AF6C}" time="2025-12-31T23:16:21.837Z">
        <t:Attribution userId="S::LaCandice.Ochoa@dor.ca.gov::cc4bc4d2-3491-42f5-bacd-07e1ec4c673c" userProvider="AD" userName="Ochoa, LaCandice@DOR"/>
        <t:Progress percentComplete="100"/>
      </t:Event>
      <t:Event id="{B11F3766-50A2-493B-8AD0-570B8D454510}" time="2026-02-12T02:01:37.104Z">
        <t:Attribution userId="S::LaCandice.Ochoa@dor.ca.gov::cc4bc4d2-3491-42f5-bacd-07e1ec4c673c" userProvider="AD" userName="Ochoa, LaCandice@DOR"/>
        <t:Progress percentComplete="0"/>
      </t:Event>
      <t:Event id="{C518CCB9-057C-4AA1-A5E1-1007AF349012}" time="2026-02-12T02:01:39.247Z">
        <t:Attribution userId="S::LaCandice.Ochoa@dor.ca.gov::cc4bc4d2-3491-42f5-bacd-07e1ec4c673c" userProvider="AD" userName="Ochoa, LaCandice@DOR"/>
        <t:Progress percentComplete="100"/>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Metadata/LabelInfo.xml><?xml version="1.0" encoding="utf-8"?>
<clbl:labelList xmlns:clbl="http://schemas.microsoft.com/office/2020/mipLabelMetadata">
  <clbl:label id="{daa842e6-9257-4536-8577-77b8f34f9507}" enabled="1" method="Standard" siteId="{19ed7054-9d97-43c7-92b1-6781b6b95b68}" removed="0"/>
</clbl:labelList>
</file>

<file path=docProps/app.xml><?xml version="1.0" encoding="utf-8"?>
<Properties xmlns="http://schemas.openxmlformats.org/officeDocument/2006/extended-properties" xmlns:vt="http://schemas.openxmlformats.org/officeDocument/2006/docPropsVTypes">
  <Template>Normal</Template>
  <TotalTime>1</TotalTime>
  <Pages>49</Pages>
  <Words>10390</Words>
  <Characters>60057</Characters>
  <Application>Microsoft Office Word</Application>
  <DocSecurity>0</DocSecurity>
  <Lines>1396</Lines>
  <Paragraphs>726</Paragraphs>
  <ScaleCrop>false</ScaleCrop>
  <Manager/>
  <Company/>
  <LinksUpToDate>false</LinksUpToDate>
  <CharactersWithSpaces>69721</CharactersWithSpaces>
  <SharedDoc>false</SharedDoc>
  <HyperlinkBase/>
  <HLinks>
    <vt:vector size="312" baseType="variant">
      <vt:variant>
        <vt:i4>458823</vt:i4>
      </vt:variant>
      <vt:variant>
        <vt:i4>252</vt:i4>
      </vt:variant>
      <vt:variant>
        <vt:i4>0</vt:i4>
      </vt:variant>
      <vt:variant>
        <vt:i4>5</vt:i4>
      </vt:variant>
      <vt:variant>
        <vt:lpwstr>https://publicaccessstorage.blob.core.usgovcloudapi.net/publicsitefiles/DOR Documents/ContractsGrants/Fraud-Awareness-Contractors-n-Grantees.ppsx</vt:lpwstr>
      </vt:variant>
      <vt:variant>
        <vt:lpwstr/>
      </vt:variant>
      <vt:variant>
        <vt:i4>851981</vt:i4>
      </vt:variant>
      <vt:variant>
        <vt:i4>249</vt:i4>
      </vt:variant>
      <vt:variant>
        <vt:i4>0</vt:i4>
      </vt:variant>
      <vt:variant>
        <vt:i4>5</vt:i4>
      </vt:variant>
      <vt:variant>
        <vt:lpwstr>https://cppa.ca.gov/</vt:lpwstr>
      </vt:variant>
      <vt:variant>
        <vt:lpwstr/>
      </vt:variant>
      <vt:variant>
        <vt:i4>3932197</vt:i4>
      </vt:variant>
      <vt:variant>
        <vt:i4>246</vt:i4>
      </vt:variant>
      <vt:variant>
        <vt:i4>0</vt:i4>
      </vt:variant>
      <vt:variant>
        <vt:i4>5</vt:i4>
      </vt:variant>
      <vt:variant>
        <vt:lpwstr>https://www.dor.ca.gov/Home/SecurityandPrivacy</vt:lpwstr>
      </vt:variant>
      <vt:variant>
        <vt:lpwstr/>
      </vt:variant>
      <vt:variant>
        <vt:i4>2949161</vt:i4>
      </vt:variant>
      <vt:variant>
        <vt:i4>243</vt:i4>
      </vt:variant>
      <vt:variant>
        <vt:i4>0</vt:i4>
      </vt:variant>
      <vt:variant>
        <vt:i4>5</vt:i4>
      </vt:variant>
      <vt:variant>
        <vt:lpwstr>https://www.cdtfa.ca.gov/taxes-and-fees/top500.htm</vt:lpwstr>
      </vt:variant>
      <vt:variant>
        <vt:lpwstr/>
      </vt:variant>
      <vt:variant>
        <vt:i4>7012395</vt:i4>
      </vt:variant>
      <vt:variant>
        <vt:i4>240</vt:i4>
      </vt:variant>
      <vt:variant>
        <vt:i4>0</vt:i4>
      </vt:variant>
      <vt:variant>
        <vt:i4>5</vt:i4>
      </vt:variant>
      <vt:variant>
        <vt:lpwstr>https://www.ftb.ca.gov/about-ftb/newsroom/top-500-past-due-balances/index.html</vt:lpwstr>
      </vt:variant>
      <vt:variant>
        <vt:lpwstr/>
      </vt:variant>
      <vt:variant>
        <vt:i4>4653056</vt:i4>
      </vt:variant>
      <vt:variant>
        <vt:i4>237</vt:i4>
      </vt:variant>
      <vt:variant>
        <vt:i4>0</vt:i4>
      </vt:variant>
      <vt:variant>
        <vt:i4>5</vt:i4>
      </vt:variant>
      <vt:variant>
        <vt:lpwstr>https://www.archives.gov/federal-register/codification/executive-order/12549.html</vt:lpwstr>
      </vt:variant>
      <vt:variant>
        <vt:lpwstr/>
      </vt:variant>
      <vt:variant>
        <vt:i4>1966197</vt:i4>
      </vt:variant>
      <vt:variant>
        <vt:i4>234</vt:i4>
      </vt:variant>
      <vt:variant>
        <vt:i4>0</vt:i4>
      </vt:variant>
      <vt:variant>
        <vt:i4>5</vt:i4>
      </vt:variant>
      <vt:variant>
        <vt:lpwstr>mailto:VoiceOptions@dor.ca.gov</vt:lpwstr>
      </vt:variant>
      <vt:variant>
        <vt:lpwstr/>
      </vt:variant>
      <vt:variant>
        <vt:i4>262162</vt:i4>
      </vt:variant>
      <vt:variant>
        <vt:i4>231</vt:i4>
      </vt:variant>
      <vt:variant>
        <vt:i4>0</vt:i4>
      </vt:variant>
      <vt:variant>
        <vt:i4>5</vt:i4>
      </vt:variant>
      <vt:variant>
        <vt:lpwstr>https://forms.dgs.ca.gov/</vt:lpwstr>
      </vt:variant>
      <vt:variant>
        <vt:lpwstr/>
      </vt:variant>
      <vt:variant>
        <vt:i4>3670092</vt:i4>
      </vt:variant>
      <vt:variant>
        <vt:i4>228</vt:i4>
      </vt:variant>
      <vt:variant>
        <vt:i4>0</vt:i4>
      </vt:variant>
      <vt:variant>
        <vt:i4>5</vt:i4>
      </vt:variant>
      <vt:variant>
        <vt:lpwstr>mailto:contractsinfo@dor.ca.gov</vt:lpwstr>
      </vt:variant>
      <vt:variant>
        <vt:lpwstr/>
      </vt:variant>
      <vt:variant>
        <vt:i4>6357009</vt:i4>
      </vt:variant>
      <vt:variant>
        <vt:i4>225</vt:i4>
      </vt:variant>
      <vt:variant>
        <vt:i4>0</vt:i4>
      </vt:variant>
      <vt:variant>
        <vt:i4>5</vt:i4>
      </vt:variant>
      <vt:variant>
        <vt:lpwstr>mailto:Grants@dor.ca.gov</vt:lpwstr>
      </vt:variant>
      <vt:variant>
        <vt:lpwstr/>
      </vt:variant>
      <vt:variant>
        <vt:i4>2031702</vt:i4>
      </vt:variant>
      <vt:variant>
        <vt:i4>222</vt:i4>
      </vt:variant>
      <vt:variant>
        <vt:i4>0</vt:i4>
      </vt:variant>
      <vt:variant>
        <vt:i4>5</vt:i4>
      </vt:variant>
      <vt:variant>
        <vt:lpwstr>https://dor.ca.gov/Home/IntentToAward</vt:lpwstr>
      </vt:variant>
      <vt:variant>
        <vt:lpwstr/>
      </vt:variant>
      <vt:variant>
        <vt:i4>5374032</vt:i4>
      </vt:variant>
      <vt:variant>
        <vt:i4>219</vt:i4>
      </vt:variant>
      <vt:variant>
        <vt:i4>0</vt:i4>
      </vt:variant>
      <vt:variant>
        <vt:i4>5</vt:i4>
      </vt:variant>
      <vt:variant>
        <vt:lpwstr>https://www.dor.ca.gov/Home/HowToCreateAccessibleContent</vt:lpwstr>
      </vt:variant>
      <vt:variant>
        <vt:lpwstr/>
      </vt:variant>
      <vt:variant>
        <vt:i4>7340093</vt:i4>
      </vt:variant>
      <vt:variant>
        <vt:i4>216</vt:i4>
      </vt:variant>
      <vt:variant>
        <vt:i4>0</vt:i4>
      </vt:variant>
      <vt:variant>
        <vt:i4>5</vt:i4>
      </vt:variant>
      <vt:variant>
        <vt:lpwstr>http://www.calhr.ca.gov/employees/pages/travel-reimbursements.aspx</vt:lpwstr>
      </vt:variant>
      <vt:variant>
        <vt:lpwstr/>
      </vt:variant>
      <vt:variant>
        <vt:i4>2031702</vt:i4>
      </vt:variant>
      <vt:variant>
        <vt:i4>213</vt:i4>
      </vt:variant>
      <vt:variant>
        <vt:i4>0</vt:i4>
      </vt:variant>
      <vt:variant>
        <vt:i4>5</vt:i4>
      </vt:variant>
      <vt:variant>
        <vt:lpwstr>https://dor.ca.gov/Home/IntentToAward</vt:lpwstr>
      </vt:variant>
      <vt:variant>
        <vt:lpwstr/>
      </vt:variant>
      <vt:variant>
        <vt:i4>7864374</vt:i4>
      </vt:variant>
      <vt:variant>
        <vt:i4>210</vt:i4>
      </vt:variant>
      <vt:variant>
        <vt:i4>0</vt:i4>
      </vt:variant>
      <vt:variant>
        <vt:i4>5</vt:i4>
      </vt:variant>
      <vt:variant>
        <vt:lpwstr>https://dor.ca.gov/Home/ContractGrantSolicitations</vt:lpwstr>
      </vt:variant>
      <vt:variant>
        <vt:lpwstr/>
      </vt:variant>
      <vt:variant>
        <vt:i4>5767252</vt:i4>
      </vt:variant>
      <vt:variant>
        <vt:i4>207</vt:i4>
      </vt:variant>
      <vt:variant>
        <vt:i4>0</vt:i4>
      </vt:variant>
      <vt:variant>
        <vt:i4>5</vt:i4>
      </vt:variant>
      <vt:variant>
        <vt:lpwstr>https://dor-ca-gov.zoom.us/webinar/register/WN_-l2yC_TuQlqkADYNXqfvVQ</vt:lpwstr>
      </vt:variant>
      <vt:variant>
        <vt:lpwstr/>
      </vt:variant>
      <vt:variant>
        <vt:i4>7536679</vt:i4>
      </vt:variant>
      <vt:variant>
        <vt:i4>204</vt:i4>
      </vt:variant>
      <vt:variant>
        <vt:i4>0</vt:i4>
      </vt:variant>
      <vt:variant>
        <vt:i4>5</vt:i4>
      </vt:variant>
      <vt:variant>
        <vt:lpwstr>https://www.calhr.ca.gov/about-calhr/divisions-programs/benefits/travel-reimbursements/</vt:lpwstr>
      </vt:variant>
      <vt:variant>
        <vt:lpwstr/>
      </vt:variant>
      <vt:variant>
        <vt:i4>7929972</vt:i4>
      </vt:variant>
      <vt:variant>
        <vt:i4>201</vt:i4>
      </vt:variant>
      <vt:variant>
        <vt:i4>0</vt:i4>
      </vt:variant>
      <vt:variant>
        <vt:i4>5</vt:i4>
      </vt:variant>
      <vt:variant>
        <vt:lpwstr>https://www.dor.ca.gov/</vt:lpwstr>
      </vt:variant>
      <vt:variant>
        <vt:lpwstr/>
      </vt:variant>
      <vt:variant>
        <vt:i4>5308490</vt:i4>
      </vt:variant>
      <vt:variant>
        <vt:i4>198</vt:i4>
      </vt:variant>
      <vt:variant>
        <vt:i4>0</vt:i4>
      </vt:variant>
      <vt:variant>
        <vt:i4>5</vt:i4>
      </vt:variant>
      <vt:variant>
        <vt:lpwstr>https://www.cpuc.ca.gov/consumer-support/financial-assistance-savings-and-discounts/ddtp</vt:lpwstr>
      </vt:variant>
      <vt:variant>
        <vt:lpwstr/>
      </vt:variant>
      <vt:variant>
        <vt:i4>6357047</vt:i4>
      </vt:variant>
      <vt:variant>
        <vt:i4>195</vt:i4>
      </vt:variant>
      <vt:variant>
        <vt:i4>0</vt:i4>
      </vt:variant>
      <vt:variant>
        <vt:i4>5</vt:i4>
      </vt:variant>
      <vt:variant>
        <vt:lpwstr>https://caconnect.org/</vt:lpwstr>
      </vt:variant>
      <vt:variant>
        <vt:lpwstr/>
      </vt:variant>
      <vt:variant>
        <vt:i4>1638454</vt:i4>
      </vt:variant>
      <vt:variant>
        <vt:i4>188</vt:i4>
      </vt:variant>
      <vt:variant>
        <vt:i4>0</vt:i4>
      </vt:variant>
      <vt:variant>
        <vt:i4>5</vt:i4>
      </vt:variant>
      <vt:variant>
        <vt:lpwstr/>
      </vt:variant>
      <vt:variant>
        <vt:lpwstr>_Toc222238566</vt:lpwstr>
      </vt:variant>
      <vt:variant>
        <vt:i4>1638454</vt:i4>
      </vt:variant>
      <vt:variant>
        <vt:i4>182</vt:i4>
      </vt:variant>
      <vt:variant>
        <vt:i4>0</vt:i4>
      </vt:variant>
      <vt:variant>
        <vt:i4>5</vt:i4>
      </vt:variant>
      <vt:variant>
        <vt:lpwstr/>
      </vt:variant>
      <vt:variant>
        <vt:lpwstr>_Toc222238565</vt:lpwstr>
      </vt:variant>
      <vt:variant>
        <vt:i4>1638454</vt:i4>
      </vt:variant>
      <vt:variant>
        <vt:i4>176</vt:i4>
      </vt:variant>
      <vt:variant>
        <vt:i4>0</vt:i4>
      </vt:variant>
      <vt:variant>
        <vt:i4>5</vt:i4>
      </vt:variant>
      <vt:variant>
        <vt:lpwstr/>
      </vt:variant>
      <vt:variant>
        <vt:lpwstr>_Toc222238564</vt:lpwstr>
      </vt:variant>
      <vt:variant>
        <vt:i4>1638454</vt:i4>
      </vt:variant>
      <vt:variant>
        <vt:i4>170</vt:i4>
      </vt:variant>
      <vt:variant>
        <vt:i4>0</vt:i4>
      </vt:variant>
      <vt:variant>
        <vt:i4>5</vt:i4>
      </vt:variant>
      <vt:variant>
        <vt:lpwstr/>
      </vt:variant>
      <vt:variant>
        <vt:lpwstr>_Toc222238563</vt:lpwstr>
      </vt:variant>
      <vt:variant>
        <vt:i4>1638454</vt:i4>
      </vt:variant>
      <vt:variant>
        <vt:i4>164</vt:i4>
      </vt:variant>
      <vt:variant>
        <vt:i4>0</vt:i4>
      </vt:variant>
      <vt:variant>
        <vt:i4>5</vt:i4>
      </vt:variant>
      <vt:variant>
        <vt:lpwstr/>
      </vt:variant>
      <vt:variant>
        <vt:lpwstr>_Toc222238562</vt:lpwstr>
      </vt:variant>
      <vt:variant>
        <vt:i4>1638454</vt:i4>
      </vt:variant>
      <vt:variant>
        <vt:i4>158</vt:i4>
      </vt:variant>
      <vt:variant>
        <vt:i4>0</vt:i4>
      </vt:variant>
      <vt:variant>
        <vt:i4>5</vt:i4>
      </vt:variant>
      <vt:variant>
        <vt:lpwstr/>
      </vt:variant>
      <vt:variant>
        <vt:lpwstr>_Toc222238561</vt:lpwstr>
      </vt:variant>
      <vt:variant>
        <vt:i4>1638454</vt:i4>
      </vt:variant>
      <vt:variant>
        <vt:i4>152</vt:i4>
      </vt:variant>
      <vt:variant>
        <vt:i4>0</vt:i4>
      </vt:variant>
      <vt:variant>
        <vt:i4>5</vt:i4>
      </vt:variant>
      <vt:variant>
        <vt:lpwstr/>
      </vt:variant>
      <vt:variant>
        <vt:lpwstr>_Toc222238560</vt:lpwstr>
      </vt:variant>
      <vt:variant>
        <vt:i4>1703990</vt:i4>
      </vt:variant>
      <vt:variant>
        <vt:i4>146</vt:i4>
      </vt:variant>
      <vt:variant>
        <vt:i4>0</vt:i4>
      </vt:variant>
      <vt:variant>
        <vt:i4>5</vt:i4>
      </vt:variant>
      <vt:variant>
        <vt:lpwstr/>
      </vt:variant>
      <vt:variant>
        <vt:lpwstr>_Toc222238559</vt:lpwstr>
      </vt:variant>
      <vt:variant>
        <vt:i4>1703990</vt:i4>
      </vt:variant>
      <vt:variant>
        <vt:i4>140</vt:i4>
      </vt:variant>
      <vt:variant>
        <vt:i4>0</vt:i4>
      </vt:variant>
      <vt:variant>
        <vt:i4>5</vt:i4>
      </vt:variant>
      <vt:variant>
        <vt:lpwstr/>
      </vt:variant>
      <vt:variant>
        <vt:lpwstr>_Toc222238558</vt:lpwstr>
      </vt:variant>
      <vt:variant>
        <vt:i4>1703990</vt:i4>
      </vt:variant>
      <vt:variant>
        <vt:i4>134</vt:i4>
      </vt:variant>
      <vt:variant>
        <vt:i4>0</vt:i4>
      </vt:variant>
      <vt:variant>
        <vt:i4>5</vt:i4>
      </vt:variant>
      <vt:variant>
        <vt:lpwstr/>
      </vt:variant>
      <vt:variant>
        <vt:lpwstr>_Toc222238557</vt:lpwstr>
      </vt:variant>
      <vt:variant>
        <vt:i4>1703990</vt:i4>
      </vt:variant>
      <vt:variant>
        <vt:i4>128</vt:i4>
      </vt:variant>
      <vt:variant>
        <vt:i4>0</vt:i4>
      </vt:variant>
      <vt:variant>
        <vt:i4>5</vt:i4>
      </vt:variant>
      <vt:variant>
        <vt:lpwstr/>
      </vt:variant>
      <vt:variant>
        <vt:lpwstr>_Toc222238556</vt:lpwstr>
      </vt:variant>
      <vt:variant>
        <vt:i4>1703990</vt:i4>
      </vt:variant>
      <vt:variant>
        <vt:i4>122</vt:i4>
      </vt:variant>
      <vt:variant>
        <vt:i4>0</vt:i4>
      </vt:variant>
      <vt:variant>
        <vt:i4>5</vt:i4>
      </vt:variant>
      <vt:variant>
        <vt:lpwstr/>
      </vt:variant>
      <vt:variant>
        <vt:lpwstr>_Toc222238555</vt:lpwstr>
      </vt:variant>
      <vt:variant>
        <vt:i4>1703990</vt:i4>
      </vt:variant>
      <vt:variant>
        <vt:i4>116</vt:i4>
      </vt:variant>
      <vt:variant>
        <vt:i4>0</vt:i4>
      </vt:variant>
      <vt:variant>
        <vt:i4>5</vt:i4>
      </vt:variant>
      <vt:variant>
        <vt:lpwstr/>
      </vt:variant>
      <vt:variant>
        <vt:lpwstr>_Toc222238554</vt:lpwstr>
      </vt:variant>
      <vt:variant>
        <vt:i4>1703990</vt:i4>
      </vt:variant>
      <vt:variant>
        <vt:i4>110</vt:i4>
      </vt:variant>
      <vt:variant>
        <vt:i4>0</vt:i4>
      </vt:variant>
      <vt:variant>
        <vt:i4>5</vt:i4>
      </vt:variant>
      <vt:variant>
        <vt:lpwstr/>
      </vt:variant>
      <vt:variant>
        <vt:lpwstr>_Toc222238553</vt:lpwstr>
      </vt:variant>
      <vt:variant>
        <vt:i4>1703990</vt:i4>
      </vt:variant>
      <vt:variant>
        <vt:i4>104</vt:i4>
      </vt:variant>
      <vt:variant>
        <vt:i4>0</vt:i4>
      </vt:variant>
      <vt:variant>
        <vt:i4>5</vt:i4>
      </vt:variant>
      <vt:variant>
        <vt:lpwstr/>
      </vt:variant>
      <vt:variant>
        <vt:lpwstr>_Toc222238552</vt:lpwstr>
      </vt:variant>
      <vt:variant>
        <vt:i4>1703990</vt:i4>
      </vt:variant>
      <vt:variant>
        <vt:i4>98</vt:i4>
      </vt:variant>
      <vt:variant>
        <vt:i4>0</vt:i4>
      </vt:variant>
      <vt:variant>
        <vt:i4>5</vt:i4>
      </vt:variant>
      <vt:variant>
        <vt:lpwstr/>
      </vt:variant>
      <vt:variant>
        <vt:lpwstr>_Toc222238551</vt:lpwstr>
      </vt:variant>
      <vt:variant>
        <vt:i4>1703990</vt:i4>
      </vt:variant>
      <vt:variant>
        <vt:i4>92</vt:i4>
      </vt:variant>
      <vt:variant>
        <vt:i4>0</vt:i4>
      </vt:variant>
      <vt:variant>
        <vt:i4>5</vt:i4>
      </vt:variant>
      <vt:variant>
        <vt:lpwstr/>
      </vt:variant>
      <vt:variant>
        <vt:lpwstr>_Toc222238550</vt:lpwstr>
      </vt:variant>
      <vt:variant>
        <vt:i4>1769526</vt:i4>
      </vt:variant>
      <vt:variant>
        <vt:i4>86</vt:i4>
      </vt:variant>
      <vt:variant>
        <vt:i4>0</vt:i4>
      </vt:variant>
      <vt:variant>
        <vt:i4>5</vt:i4>
      </vt:variant>
      <vt:variant>
        <vt:lpwstr/>
      </vt:variant>
      <vt:variant>
        <vt:lpwstr>_Toc222238549</vt:lpwstr>
      </vt:variant>
      <vt:variant>
        <vt:i4>1769526</vt:i4>
      </vt:variant>
      <vt:variant>
        <vt:i4>80</vt:i4>
      </vt:variant>
      <vt:variant>
        <vt:i4>0</vt:i4>
      </vt:variant>
      <vt:variant>
        <vt:i4>5</vt:i4>
      </vt:variant>
      <vt:variant>
        <vt:lpwstr/>
      </vt:variant>
      <vt:variant>
        <vt:lpwstr>_Toc222238548</vt:lpwstr>
      </vt:variant>
      <vt:variant>
        <vt:i4>1769526</vt:i4>
      </vt:variant>
      <vt:variant>
        <vt:i4>74</vt:i4>
      </vt:variant>
      <vt:variant>
        <vt:i4>0</vt:i4>
      </vt:variant>
      <vt:variant>
        <vt:i4>5</vt:i4>
      </vt:variant>
      <vt:variant>
        <vt:lpwstr/>
      </vt:variant>
      <vt:variant>
        <vt:lpwstr>_Toc222238547</vt:lpwstr>
      </vt:variant>
      <vt:variant>
        <vt:i4>1769526</vt:i4>
      </vt:variant>
      <vt:variant>
        <vt:i4>68</vt:i4>
      </vt:variant>
      <vt:variant>
        <vt:i4>0</vt:i4>
      </vt:variant>
      <vt:variant>
        <vt:i4>5</vt:i4>
      </vt:variant>
      <vt:variant>
        <vt:lpwstr/>
      </vt:variant>
      <vt:variant>
        <vt:lpwstr>_Toc222238546</vt:lpwstr>
      </vt:variant>
      <vt:variant>
        <vt:i4>1769526</vt:i4>
      </vt:variant>
      <vt:variant>
        <vt:i4>62</vt:i4>
      </vt:variant>
      <vt:variant>
        <vt:i4>0</vt:i4>
      </vt:variant>
      <vt:variant>
        <vt:i4>5</vt:i4>
      </vt:variant>
      <vt:variant>
        <vt:lpwstr/>
      </vt:variant>
      <vt:variant>
        <vt:lpwstr>_Toc222238545</vt:lpwstr>
      </vt:variant>
      <vt:variant>
        <vt:i4>1769526</vt:i4>
      </vt:variant>
      <vt:variant>
        <vt:i4>56</vt:i4>
      </vt:variant>
      <vt:variant>
        <vt:i4>0</vt:i4>
      </vt:variant>
      <vt:variant>
        <vt:i4>5</vt:i4>
      </vt:variant>
      <vt:variant>
        <vt:lpwstr/>
      </vt:variant>
      <vt:variant>
        <vt:lpwstr>_Toc222238544</vt:lpwstr>
      </vt:variant>
      <vt:variant>
        <vt:i4>1769526</vt:i4>
      </vt:variant>
      <vt:variant>
        <vt:i4>50</vt:i4>
      </vt:variant>
      <vt:variant>
        <vt:i4>0</vt:i4>
      </vt:variant>
      <vt:variant>
        <vt:i4>5</vt:i4>
      </vt:variant>
      <vt:variant>
        <vt:lpwstr/>
      </vt:variant>
      <vt:variant>
        <vt:lpwstr>_Toc222238543</vt:lpwstr>
      </vt:variant>
      <vt:variant>
        <vt:i4>1769526</vt:i4>
      </vt:variant>
      <vt:variant>
        <vt:i4>44</vt:i4>
      </vt:variant>
      <vt:variant>
        <vt:i4>0</vt:i4>
      </vt:variant>
      <vt:variant>
        <vt:i4>5</vt:i4>
      </vt:variant>
      <vt:variant>
        <vt:lpwstr/>
      </vt:variant>
      <vt:variant>
        <vt:lpwstr>_Toc222238542</vt:lpwstr>
      </vt:variant>
      <vt:variant>
        <vt:i4>1769526</vt:i4>
      </vt:variant>
      <vt:variant>
        <vt:i4>38</vt:i4>
      </vt:variant>
      <vt:variant>
        <vt:i4>0</vt:i4>
      </vt:variant>
      <vt:variant>
        <vt:i4>5</vt:i4>
      </vt:variant>
      <vt:variant>
        <vt:lpwstr/>
      </vt:variant>
      <vt:variant>
        <vt:lpwstr>_Toc222238541</vt:lpwstr>
      </vt:variant>
      <vt:variant>
        <vt:i4>1769526</vt:i4>
      </vt:variant>
      <vt:variant>
        <vt:i4>32</vt:i4>
      </vt:variant>
      <vt:variant>
        <vt:i4>0</vt:i4>
      </vt:variant>
      <vt:variant>
        <vt:i4>5</vt:i4>
      </vt:variant>
      <vt:variant>
        <vt:lpwstr/>
      </vt:variant>
      <vt:variant>
        <vt:lpwstr>_Toc222238540</vt:lpwstr>
      </vt:variant>
      <vt:variant>
        <vt:i4>1835062</vt:i4>
      </vt:variant>
      <vt:variant>
        <vt:i4>26</vt:i4>
      </vt:variant>
      <vt:variant>
        <vt:i4>0</vt:i4>
      </vt:variant>
      <vt:variant>
        <vt:i4>5</vt:i4>
      </vt:variant>
      <vt:variant>
        <vt:lpwstr/>
      </vt:variant>
      <vt:variant>
        <vt:lpwstr>_Toc222238539</vt:lpwstr>
      </vt:variant>
      <vt:variant>
        <vt:i4>1835062</vt:i4>
      </vt:variant>
      <vt:variant>
        <vt:i4>20</vt:i4>
      </vt:variant>
      <vt:variant>
        <vt:i4>0</vt:i4>
      </vt:variant>
      <vt:variant>
        <vt:i4>5</vt:i4>
      </vt:variant>
      <vt:variant>
        <vt:lpwstr/>
      </vt:variant>
      <vt:variant>
        <vt:lpwstr>_Toc222238538</vt:lpwstr>
      </vt:variant>
      <vt:variant>
        <vt:i4>1835062</vt:i4>
      </vt:variant>
      <vt:variant>
        <vt:i4>14</vt:i4>
      </vt:variant>
      <vt:variant>
        <vt:i4>0</vt:i4>
      </vt:variant>
      <vt:variant>
        <vt:i4>5</vt:i4>
      </vt:variant>
      <vt:variant>
        <vt:lpwstr/>
      </vt:variant>
      <vt:variant>
        <vt:lpwstr>_Toc222238537</vt:lpwstr>
      </vt:variant>
      <vt:variant>
        <vt:i4>1835062</vt:i4>
      </vt:variant>
      <vt:variant>
        <vt:i4>8</vt:i4>
      </vt:variant>
      <vt:variant>
        <vt:i4>0</vt:i4>
      </vt:variant>
      <vt:variant>
        <vt:i4>5</vt:i4>
      </vt:variant>
      <vt:variant>
        <vt:lpwstr/>
      </vt:variant>
      <vt:variant>
        <vt:lpwstr>_Toc222238536</vt:lpwstr>
      </vt:variant>
      <vt:variant>
        <vt:i4>1835062</vt:i4>
      </vt:variant>
      <vt:variant>
        <vt:i4>2</vt:i4>
      </vt:variant>
      <vt:variant>
        <vt:i4>0</vt:i4>
      </vt:variant>
      <vt:variant>
        <vt:i4>5</vt:i4>
      </vt:variant>
      <vt:variant>
        <vt:lpwstr/>
      </vt:variant>
      <vt:variant>
        <vt:lpwstr>_Toc222238535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Ochoa, LaCandice@DOR</cp:lastModifiedBy>
  <cp:revision>3</cp:revision>
  <cp:lastPrinted>2026-02-12T17:25:00Z</cp:lastPrinted>
  <dcterms:created xsi:type="dcterms:W3CDTF">2026-02-18T16:39:00Z</dcterms:created>
  <dcterms:modified xsi:type="dcterms:W3CDTF">2026-02-18T16:40:00Z</dcterms:modified>
  <cp:category/>
</cp:coreProperties>
</file>