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96DF" w14:textId="36BB5B37" w:rsidR="0047477A" w:rsidRPr="0047477A" w:rsidRDefault="0047477A" w:rsidP="0047477A">
      <w:pPr>
        <w:rPr>
          <w:rFonts w:ascii="Arial" w:hAnsi="Arial" w:cs="Arial"/>
          <w:b/>
          <w:bCs/>
          <w:sz w:val="28"/>
          <w:szCs w:val="28"/>
        </w:rPr>
      </w:pPr>
      <w:r w:rsidRPr="0047477A">
        <w:rPr>
          <w:rFonts w:ascii="Arial" w:hAnsi="Arial" w:cs="Arial"/>
          <w:b/>
          <w:bCs/>
          <w:sz w:val="28"/>
          <w:szCs w:val="28"/>
        </w:rPr>
        <w:t>December 2022</w:t>
      </w:r>
    </w:p>
    <w:p w14:paraId="600AF4E7" w14:textId="77777777" w:rsidR="0047477A" w:rsidRPr="0047477A" w:rsidRDefault="0047477A" w:rsidP="0047477A">
      <w:pPr>
        <w:pStyle w:val="Header"/>
        <w:tabs>
          <w:tab w:val="left" w:pos="720"/>
        </w:tabs>
        <w:jc w:val="center"/>
        <w:outlineLvl w:val="0"/>
        <w:rPr>
          <w:rFonts w:ascii="Arial" w:hAnsi="Arial" w:cs="Arial"/>
          <w:b/>
          <w:bCs/>
          <w:sz w:val="28"/>
          <w:szCs w:val="28"/>
        </w:rPr>
      </w:pPr>
      <w:r w:rsidRPr="0047477A">
        <w:rPr>
          <w:rFonts w:ascii="Arial" w:hAnsi="Arial" w:cs="Arial"/>
          <w:b/>
          <w:bCs/>
          <w:sz w:val="28"/>
          <w:szCs w:val="28"/>
        </w:rPr>
        <w:t>INVITATION FOR BID (IFB)</w:t>
      </w:r>
    </w:p>
    <w:p w14:paraId="1F62208E" w14:textId="77777777" w:rsidR="0047477A" w:rsidRPr="0047477A" w:rsidRDefault="0047477A" w:rsidP="0047477A">
      <w:pPr>
        <w:pStyle w:val="Header"/>
        <w:jc w:val="center"/>
        <w:outlineLvl w:val="0"/>
        <w:rPr>
          <w:rFonts w:ascii="Arial" w:hAnsi="Arial" w:cs="Arial"/>
          <w:b/>
          <w:bCs/>
          <w:sz w:val="28"/>
          <w:szCs w:val="28"/>
        </w:rPr>
      </w:pPr>
    </w:p>
    <w:p w14:paraId="1287AAE0" w14:textId="77777777" w:rsidR="0047477A" w:rsidRPr="0047477A" w:rsidRDefault="0047477A" w:rsidP="0047477A">
      <w:pPr>
        <w:pStyle w:val="Header"/>
        <w:tabs>
          <w:tab w:val="left" w:pos="720"/>
        </w:tabs>
        <w:jc w:val="center"/>
        <w:outlineLvl w:val="0"/>
        <w:rPr>
          <w:rFonts w:ascii="Arial" w:hAnsi="Arial" w:cs="Arial"/>
          <w:b/>
          <w:bCs/>
          <w:sz w:val="28"/>
          <w:szCs w:val="28"/>
        </w:rPr>
      </w:pPr>
      <w:r w:rsidRPr="0047477A">
        <w:rPr>
          <w:rFonts w:ascii="Arial" w:hAnsi="Arial" w:cs="Arial"/>
          <w:b/>
          <w:sz w:val="28"/>
          <w:szCs w:val="28"/>
        </w:rPr>
        <w:t>Notice to Prospective Bidders</w:t>
      </w:r>
    </w:p>
    <w:p w14:paraId="79B30B32" w14:textId="77777777" w:rsidR="0047477A" w:rsidRPr="0047477A" w:rsidRDefault="0047477A" w:rsidP="0047477A">
      <w:pPr>
        <w:jc w:val="center"/>
        <w:rPr>
          <w:rFonts w:ascii="Arial" w:hAnsi="Arial" w:cs="Arial"/>
          <w:sz w:val="28"/>
          <w:szCs w:val="28"/>
        </w:rPr>
      </w:pPr>
      <w:r w:rsidRPr="0047477A">
        <w:rPr>
          <w:rFonts w:ascii="Arial" w:hAnsi="Arial" w:cs="Arial"/>
          <w:sz w:val="28"/>
          <w:szCs w:val="28"/>
        </w:rPr>
        <w:t>You are invited to review and respond to this IFB</w:t>
      </w:r>
    </w:p>
    <w:p w14:paraId="64C1635D" w14:textId="77777777" w:rsidR="0047477A" w:rsidRPr="0047477A" w:rsidRDefault="0047477A" w:rsidP="0047477A">
      <w:pPr>
        <w:jc w:val="center"/>
        <w:rPr>
          <w:rFonts w:ascii="Arial" w:hAnsi="Arial" w:cs="Arial"/>
          <w:sz w:val="28"/>
          <w:szCs w:val="28"/>
        </w:rPr>
      </w:pPr>
    </w:p>
    <w:p w14:paraId="6A0DDDB2" w14:textId="77777777" w:rsidR="0047477A" w:rsidRPr="0047477A" w:rsidRDefault="0047477A" w:rsidP="0047477A">
      <w:pPr>
        <w:pStyle w:val="Heading8"/>
        <w:rPr>
          <w:highlight w:val="lightGray"/>
          <w:u w:val="none"/>
        </w:rPr>
      </w:pPr>
      <w:r w:rsidRPr="0047477A">
        <w:rPr>
          <w:u w:val="none"/>
        </w:rPr>
        <w:t>BID NUMBER #C22-32221</w:t>
      </w:r>
    </w:p>
    <w:p w14:paraId="30FED99F" w14:textId="77777777" w:rsidR="0047477A" w:rsidRPr="0047477A" w:rsidRDefault="0047477A" w:rsidP="0047477A">
      <w:pPr>
        <w:rPr>
          <w:rFonts w:ascii="Arial" w:hAnsi="Arial" w:cs="Arial"/>
          <w:sz w:val="28"/>
          <w:szCs w:val="28"/>
          <w:highlight w:val="lightGray"/>
        </w:rPr>
      </w:pPr>
    </w:p>
    <w:p w14:paraId="3BEF6814" w14:textId="77777777" w:rsidR="0047477A" w:rsidRPr="0047477A" w:rsidRDefault="0047477A" w:rsidP="0047477A">
      <w:pPr>
        <w:jc w:val="center"/>
        <w:rPr>
          <w:rFonts w:ascii="Arial" w:hAnsi="Arial" w:cs="Arial"/>
          <w:b/>
          <w:bCs/>
          <w:sz w:val="28"/>
          <w:szCs w:val="28"/>
          <w:u w:val="single"/>
        </w:rPr>
      </w:pPr>
      <w:r w:rsidRPr="0047477A">
        <w:rPr>
          <w:rFonts w:ascii="Arial" w:hAnsi="Arial" w:cs="Arial"/>
          <w:b/>
          <w:bCs/>
          <w:sz w:val="28"/>
          <w:szCs w:val="28"/>
          <w:u w:val="single"/>
        </w:rPr>
        <w:t>VENDING MACHINE CONTRACT</w:t>
      </w:r>
    </w:p>
    <w:p w14:paraId="6A788D65" w14:textId="77777777" w:rsidR="0047477A" w:rsidRPr="0047477A" w:rsidRDefault="0047477A" w:rsidP="0047477A">
      <w:pPr>
        <w:jc w:val="center"/>
        <w:rPr>
          <w:rFonts w:ascii="Arial" w:hAnsi="Arial" w:cs="Arial"/>
          <w:b/>
          <w:bCs/>
          <w:sz w:val="28"/>
          <w:szCs w:val="28"/>
          <w:u w:val="single"/>
        </w:rPr>
      </w:pPr>
    </w:p>
    <w:p w14:paraId="2DD55C7F" w14:textId="77777777" w:rsidR="0047477A" w:rsidRPr="0047477A" w:rsidRDefault="0047477A" w:rsidP="0047477A">
      <w:pPr>
        <w:jc w:val="center"/>
        <w:rPr>
          <w:rFonts w:ascii="Arial" w:hAnsi="Arial" w:cs="Arial"/>
          <w:b/>
          <w:bCs/>
          <w:sz w:val="28"/>
          <w:szCs w:val="28"/>
        </w:rPr>
      </w:pPr>
      <w:bookmarkStart w:id="0" w:name="_Hlk521055813"/>
      <w:bookmarkStart w:id="1" w:name="_Hlk519671613"/>
      <w:r w:rsidRPr="0047477A">
        <w:rPr>
          <w:rStyle w:val="PlaceholderText"/>
          <w:rFonts w:ascii="Arial" w:eastAsiaTheme="minorEastAsia" w:hAnsi="Arial" w:cs="Arial"/>
          <w:sz w:val="28"/>
          <w:szCs w:val="28"/>
        </w:rPr>
        <w:t>[Title]</w:t>
      </w:r>
      <w:bookmarkEnd w:id="0"/>
    </w:p>
    <w:bookmarkEnd w:id="1"/>
    <w:p w14:paraId="6D4A30D4" w14:textId="77777777" w:rsidR="0047477A" w:rsidRPr="0047477A" w:rsidRDefault="0047477A" w:rsidP="0047477A">
      <w:pPr>
        <w:jc w:val="center"/>
        <w:outlineLvl w:val="0"/>
        <w:rPr>
          <w:rFonts w:ascii="Arial" w:hAnsi="Arial" w:cs="Arial"/>
          <w:sz w:val="28"/>
          <w:szCs w:val="28"/>
        </w:rPr>
      </w:pPr>
    </w:p>
    <w:p w14:paraId="524013CD" w14:textId="77777777" w:rsidR="0047477A" w:rsidRPr="0047477A" w:rsidRDefault="0047477A" w:rsidP="0047477A">
      <w:pPr>
        <w:outlineLvl w:val="0"/>
        <w:rPr>
          <w:rFonts w:ascii="Arial" w:hAnsi="Arial" w:cs="Arial"/>
          <w:sz w:val="28"/>
          <w:szCs w:val="28"/>
        </w:rPr>
      </w:pPr>
      <w:r w:rsidRPr="0047477A">
        <w:rPr>
          <w:rFonts w:ascii="Arial" w:hAnsi="Arial" w:cs="Arial"/>
          <w:sz w:val="28"/>
          <w:szCs w:val="28"/>
        </w:rPr>
        <w:t>In submitting your bid, you must comply with the instructions found herein.</w:t>
      </w:r>
    </w:p>
    <w:p w14:paraId="7F4470C4" w14:textId="77777777" w:rsidR="0047477A" w:rsidRPr="0047477A" w:rsidRDefault="0047477A" w:rsidP="0047477A">
      <w:pPr>
        <w:outlineLvl w:val="0"/>
        <w:rPr>
          <w:rFonts w:ascii="Arial" w:hAnsi="Arial" w:cs="Arial"/>
          <w:sz w:val="28"/>
          <w:szCs w:val="28"/>
        </w:rPr>
      </w:pPr>
    </w:p>
    <w:p w14:paraId="7FA71279" w14:textId="77777777" w:rsidR="0047477A" w:rsidRPr="0047477A" w:rsidRDefault="0047477A" w:rsidP="0047477A">
      <w:pPr>
        <w:pStyle w:val="Header"/>
        <w:rPr>
          <w:rFonts w:ascii="Arial" w:hAnsi="Arial" w:cs="Arial"/>
          <w:b/>
          <w:bCs/>
          <w:sz w:val="28"/>
          <w:szCs w:val="28"/>
        </w:rPr>
      </w:pPr>
      <w:r w:rsidRPr="0047477A">
        <w:rPr>
          <w:rFonts w:ascii="Arial" w:hAnsi="Arial" w:cs="Arial"/>
          <w:sz w:val="28"/>
          <w:szCs w:val="28"/>
        </w:rPr>
        <w:t xml:space="preserve">You are invited to review and respond to this Invitation for Bid (IFB) # </w:t>
      </w:r>
      <w:r w:rsidRPr="0047477A">
        <w:rPr>
          <w:rStyle w:val="PlaceholderText"/>
          <w:rFonts w:ascii="Arial" w:eastAsiaTheme="minorEastAsia" w:hAnsi="Arial" w:cs="Arial"/>
          <w:sz w:val="28"/>
          <w:szCs w:val="28"/>
        </w:rPr>
        <w:t>[Category]</w:t>
      </w:r>
      <w:r w:rsidRPr="0047477A">
        <w:rPr>
          <w:rFonts w:ascii="Arial" w:hAnsi="Arial" w:cs="Arial"/>
          <w:sz w:val="28"/>
          <w:szCs w:val="28"/>
        </w:rPr>
        <w:t xml:space="preserve">, for </w:t>
      </w:r>
      <w:r w:rsidRPr="0047477A">
        <w:rPr>
          <w:rStyle w:val="PlaceholderText"/>
          <w:rFonts w:ascii="Arial" w:eastAsiaTheme="minorEastAsia" w:hAnsi="Arial" w:cs="Arial"/>
          <w:sz w:val="28"/>
          <w:szCs w:val="28"/>
        </w:rPr>
        <w:t>[Title]</w:t>
      </w:r>
      <w:r w:rsidRPr="0047477A">
        <w:rPr>
          <w:rFonts w:ascii="Arial" w:hAnsi="Arial" w:cs="Arial"/>
          <w:b/>
          <w:bCs/>
          <w:sz w:val="28"/>
          <w:szCs w:val="28"/>
        </w:rPr>
        <w:t xml:space="preserve"> </w:t>
      </w:r>
      <w:r w:rsidRPr="0047477A">
        <w:rPr>
          <w:rFonts w:ascii="Arial" w:hAnsi="Arial" w:cs="Arial"/>
          <w:color w:val="000000"/>
          <w:sz w:val="28"/>
          <w:szCs w:val="28"/>
        </w:rPr>
        <w:t>for the Department of Rehabilitation</w:t>
      </w:r>
      <w:r w:rsidRPr="0047477A">
        <w:rPr>
          <w:rFonts w:ascii="Arial" w:hAnsi="Arial" w:cs="Arial"/>
          <w:bCs/>
          <w:color w:val="000000"/>
          <w:sz w:val="28"/>
          <w:szCs w:val="28"/>
        </w:rPr>
        <w:t>.</w:t>
      </w:r>
      <w:r w:rsidRPr="0047477A">
        <w:rPr>
          <w:rFonts w:ascii="Arial" w:hAnsi="Arial" w:cs="Arial"/>
          <w:color w:val="000000"/>
          <w:sz w:val="28"/>
          <w:szCs w:val="28"/>
        </w:rPr>
        <w:t xml:space="preserve"> In submitting your bid, you must comply with these instructions. </w:t>
      </w:r>
    </w:p>
    <w:p w14:paraId="477CB527" w14:textId="77777777" w:rsidR="0047477A" w:rsidRPr="0047477A" w:rsidRDefault="0047477A" w:rsidP="0047477A">
      <w:pPr>
        <w:rPr>
          <w:rFonts w:ascii="Arial" w:hAnsi="Arial" w:cs="Arial"/>
          <w:color w:val="000000"/>
          <w:sz w:val="28"/>
          <w:szCs w:val="28"/>
        </w:rPr>
      </w:pPr>
    </w:p>
    <w:p w14:paraId="163E6320" w14:textId="77777777" w:rsidR="0047477A" w:rsidRPr="0047477A" w:rsidRDefault="0047477A" w:rsidP="0047477A">
      <w:pPr>
        <w:jc w:val="center"/>
        <w:rPr>
          <w:rFonts w:ascii="Arial" w:hAnsi="Arial" w:cs="Arial"/>
          <w:b/>
          <w:color w:val="000000"/>
          <w:sz w:val="28"/>
          <w:szCs w:val="28"/>
        </w:rPr>
      </w:pPr>
      <w:r w:rsidRPr="0047477A">
        <w:rPr>
          <w:rFonts w:ascii="Arial" w:hAnsi="Arial" w:cs="Arial"/>
          <w:b/>
          <w:color w:val="000000"/>
          <w:sz w:val="28"/>
          <w:szCs w:val="28"/>
        </w:rPr>
        <w:t xml:space="preserve">THIS SOLICITATION INCLUDES THE SMALL BUSINESS (SB) AND DISABLED </w:t>
      </w:r>
      <w:proofErr w:type="gramStart"/>
      <w:r w:rsidRPr="0047477A">
        <w:rPr>
          <w:rFonts w:ascii="Arial" w:hAnsi="Arial" w:cs="Arial"/>
          <w:b/>
          <w:color w:val="000000"/>
          <w:sz w:val="28"/>
          <w:szCs w:val="28"/>
        </w:rPr>
        <w:t>VETERANS</w:t>
      </w:r>
      <w:proofErr w:type="gramEnd"/>
      <w:r w:rsidRPr="0047477A">
        <w:rPr>
          <w:rFonts w:ascii="Arial" w:hAnsi="Arial" w:cs="Arial"/>
          <w:b/>
          <w:color w:val="000000"/>
          <w:sz w:val="28"/>
          <w:szCs w:val="28"/>
        </w:rPr>
        <w:t xml:space="preserve"> BUSINESS ENTERPRISE (DVBE) INCENTIVES</w:t>
      </w:r>
    </w:p>
    <w:p w14:paraId="726D80D0" w14:textId="77777777" w:rsidR="0047477A" w:rsidRPr="0047477A" w:rsidRDefault="0047477A" w:rsidP="0047477A">
      <w:pPr>
        <w:rPr>
          <w:rFonts w:ascii="Arial" w:hAnsi="Arial" w:cs="Arial"/>
          <w:sz w:val="28"/>
          <w:szCs w:val="28"/>
          <w:u w:val="single"/>
        </w:rPr>
      </w:pPr>
    </w:p>
    <w:p w14:paraId="6DF3A29F" w14:textId="77777777" w:rsidR="0047477A" w:rsidRPr="0047477A" w:rsidRDefault="0047477A" w:rsidP="0047477A">
      <w:pPr>
        <w:rPr>
          <w:rFonts w:ascii="Arial" w:hAnsi="Arial" w:cs="Arial"/>
          <w:sz w:val="28"/>
          <w:szCs w:val="28"/>
        </w:rPr>
      </w:pPr>
      <w:r w:rsidRPr="0047477A">
        <w:rPr>
          <w:rFonts w:ascii="Arial" w:hAnsi="Arial" w:cs="Arial"/>
          <w:sz w:val="28"/>
          <w:szCs w:val="28"/>
        </w:rPr>
        <w:t xml:space="preserve">Note that all agreements entered into with the State of California will include by reference General Terms and Conditions and Contractor Certification Clauses that may be viewed and downloaded at Internet site </w:t>
      </w:r>
      <w:hyperlink r:id="rId5" w:history="1">
        <w:r w:rsidRPr="0047477A">
          <w:rPr>
            <w:rStyle w:val="Hyperlink"/>
            <w:rFonts w:ascii="Arial" w:hAnsi="Arial" w:cs="Arial"/>
            <w:sz w:val="28"/>
            <w:szCs w:val="28"/>
          </w:rPr>
          <w:t>https://www.dgs.ca.gov/OLS/Resources/Page-Content/Office-of-Legal-Services-Resources-List-Folder/Standard-Contract-Language</w:t>
        </w:r>
      </w:hyperlink>
      <w:r w:rsidRPr="0047477A">
        <w:rPr>
          <w:rFonts w:ascii="Arial" w:hAnsi="Arial" w:cs="Arial"/>
          <w:sz w:val="28"/>
          <w:szCs w:val="28"/>
        </w:rPr>
        <w:t>. If you do not have Internet access, a hard copy can be provided by contacting the person listed below.</w:t>
      </w:r>
    </w:p>
    <w:p w14:paraId="36B29FBB" w14:textId="77777777" w:rsidR="0047477A" w:rsidRPr="0047477A" w:rsidRDefault="0047477A" w:rsidP="0047477A">
      <w:pPr>
        <w:rPr>
          <w:rFonts w:ascii="Arial" w:hAnsi="Arial" w:cs="Arial"/>
          <w:sz w:val="28"/>
          <w:szCs w:val="28"/>
        </w:rPr>
      </w:pPr>
    </w:p>
    <w:p w14:paraId="7DA6870C" w14:textId="77777777" w:rsidR="0047477A" w:rsidRPr="0047477A" w:rsidRDefault="0047477A" w:rsidP="0047477A">
      <w:pPr>
        <w:rPr>
          <w:rFonts w:ascii="Arial" w:hAnsi="Arial" w:cs="Arial"/>
          <w:sz w:val="28"/>
          <w:szCs w:val="28"/>
        </w:rPr>
      </w:pPr>
      <w:r w:rsidRPr="0047477A">
        <w:rPr>
          <w:rFonts w:ascii="Arial" w:hAnsi="Arial" w:cs="Arial"/>
          <w:sz w:val="28"/>
          <w:szCs w:val="28"/>
        </w:rPr>
        <w:t xml:space="preserve">In the opinion of the Department of Rehabilitation, this IFB is complete and without need of explanation. However, if you have questions regarding this IFB, they must be submitted in </w:t>
      </w:r>
    </w:p>
    <w:p w14:paraId="7897C773" w14:textId="77777777" w:rsidR="0047477A" w:rsidRPr="0047477A" w:rsidRDefault="0047477A" w:rsidP="0047477A">
      <w:pPr>
        <w:rPr>
          <w:rFonts w:ascii="Arial" w:hAnsi="Arial" w:cs="Arial"/>
          <w:b/>
          <w:sz w:val="28"/>
          <w:szCs w:val="28"/>
        </w:rPr>
      </w:pPr>
      <w:r w:rsidRPr="0047477A">
        <w:rPr>
          <w:rFonts w:ascii="Arial" w:hAnsi="Arial" w:cs="Arial"/>
          <w:sz w:val="28"/>
          <w:szCs w:val="28"/>
        </w:rPr>
        <w:t xml:space="preserve">writing, via email to the Contract Analyst listed below by the date listed in the </w:t>
      </w:r>
      <w:r w:rsidRPr="0047477A">
        <w:rPr>
          <w:rFonts w:ascii="Arial" w:hAnsi="Arial" w:cs="Arial"/>
          <w:b/>
          <w:sz w:val="28"/>
          <w:szCs w:val="28"/>
        </w:rPr>
        <w:t>Key Action Dates on page 3</w:t>
      </w:r>
      <w:r w:rsidRPr="0047477A">
        <w:rPr>
          <w:rFonts w:ascii="Arial" w:hAnsi="Arial" w:cs="Arial"/>
          <w:sz w:val="28"/>
          <w:szCs w:val="28"/>
        </w:rPr>
        <w:t xml:space="preserve">. All questions and answers will be posted on the </w:t>
      </w:r>
      <w:r w:rsidRPr="0047477A">
        <w:rPr>
          <w:rFonts w:ascii="Arial" w:hAnsi="Arial" w:cs="Arial"/>
          <w:b/>
          <w:sz w:val="28"/>
          <w:szCs w:val="28"/>
        </w:rPr>
        <w:t xml:space="preserve">Cal </w:t>
      </w:r>
      <w:proofErr w:type="spellStart"/>
      <w:r w:rsidRPr="0047477A">
        <w:rPr>
          <w:rFonts w:ascii="Arial" w:hAnsi="Arial" w:cs="Arial"/>
          <w:b/>
          <w:sz w:val="28"/>
          <w:szCs w:val="28"/>
        </w:rPr>
        <w:t>eProcure</w:t>
      </w:r>
      <w:proofErr w:type="spellEnd"/>
      <w:r w:rsidRPr="0047477A">
        <w:rPr>
          <w:rFonts w:ascii="Arial" w:hAnsi="Arial" w:cs="Arial"/>
          <w:sz w:val="28"/>
          <w:szCs w:val="28"/>
        </w:rPr>
        <w:t xml:space="preserve"> website at </w:t>
      </w:r>
      <w:hyperlink r:id="rId6" w:history="1">
        <w:r w:rsidRPr="0047477A">
          <w:rPr>
            <w:rStyle w:val="Hyperlink"/>
            <w:rFonts w:ascii="Arial" w:hAnsi="Arial" w:cs="Arial"/>
            <w:sz w:val="28"/>
            <w:szCs w:val="28"/>
          </w:rPr>
          <w:t>https://caleprocure.ca.gov/pages/index.aspx</w:t>
        </w:r>
      </w:hyperlink>
      <w:r w:rsidRPr="0047477A">
        <w:rPr>
          <w:rFonts w:ascii="Arial" w:hAnsi="Arial" w:cs="Arial"/>
          <w:sz w:val="28"/>
          <w:szCs w:val="28"/>
        </w:rPr>
        <w:t xml:space="preserve"> by the date listed in the </w:t>
      </w:r>
      <w:r w:rsidRPr="0047477A">
        <w:rPr>
          <w:rFonts w:ascii="Arial" w:hAnsi="Arial" w:cs="Arial"/>
          <w:b/>
          <w:sz w:val="28"/>
          <w:szCs w:val="28"/>
        </w:rPr>
        <w:t>Key Action Dates.</w:t>
      </w:r>
    </w:p>
    <w:p w14:paraId="71CB7CC9" w14:textId="77777777" w:rsidR="0047477A" w:rsidRPr="0047477A" w:rsidRDefault="0047477A" w:rsidP="0047477A">
      <w:pPr>
        <w:rPr>
          <w:rFonts w:ascii="Arial" w:hAnsi="Arial" w:cs="Arial"/>
          <w:sz w:val="28"/>
          <w:szCs w:val="28"/>
          <w:u w:val="single"/>
        </w:rPr>
      </w:pPr>
    </w:p>
    <w:p w14:paraId="267F2E85" w14:textId="77777777" w:rsidR="0047477A" w:rsidRPr="00912A9F" w:rsidRDefault="0047477A" w:rsidP="0047477A">
      <w:pPr>
        <w:jc w:val="center"/>
        <w:rPr>
          <w:rFonts w:ascii="Arial" w:hAnsi="Arial" w:cs="Arial"/>
          <w:sz w:val="28"/>
          <w:szCs w:val="28"/>
          <w:u w:val="single"/>
        </w:rPr>
      </w:pPr>
      <w:r w:rsidRPr="0047477A">
        <w:rPr>
          <w:rFonts w:ascii="Arial" w:hAnsi="Arial" w:cs="Arial"/>
          <w:b/>
          <w:sz w:val="28"/>
          <w:szCs w:val="28"/>
          <w:u w:val="single"/>
        </w:rPr>
        <w:t>A</w:t>
      </w:r>
      <w:r w:rsidRPr="00912A9F">
        <w:rPr>
          <w:rFonts w:ascii="Arial" w:hAnsi="Arial" w:cs="Arial"/>
          <w:b/>
          <w:sz w:val="28"/>
          <w:szCs w:val="28"/>
          <w:u w:val="single"/>
        </w:rPr>
        <w:t xml:space="preserve">ll </w:t>
      </w:r>
      <w:r w:rsidRPr="0047477A">
        <w:rPr>
          <w:rFonts w:ascii="Arial" w:hAnsi="Arial" w:cs="Arial"/>
          <w:b/>
          <w:sz w:val="28"/>
          <w:szCs w:val="28"/>
          <w:u w:val="single"/>
        </w:rPr>
        <w:t>questions</w:t>
      </w:r>
      <w:r w:rsidRPr="00912A9F">
        <w:rPr>
          <w:rFonts w:ascii="Arial" w:hAnsi="Arial" w:cs="Arial"/>
          <w:b/>
          <w:sz w:val="28"/>
          <w:szCs w:val="28"/>
          <w:u w:val="single"/>
        </w:rPr>
        <w:t xml:space="preserve"> </w:t>
      </w:r>
      <w:r w:rsidRPr="0047477A">
        <w:rPr>
          <w:rFonts w:ascii="Arial" w:hAnsi="Arial" w:cs="Arial"/>
          <w:b/>
          <w:sz w:val="28"/>
          <w:szCs w:val="28"/>
          <w:u w:val="single"/>
        </w:rPr>
        <w:t>must</w:t>
      </w:r>
      <w:r w:rsidRPr="00912A9F">
        <w:rPr>
          <w:rFonts w:ascii="Arial" w:hAnsi="Arial" w:cs="Arial"/>
          <w:b/>
          <w:sz w:val="28"/>
          <w:szCs w:val="28"/>
          <w:u w:val="single"/>
        </w:rPr>
        <w:t xml:space="preserve"> </w:t>
      </w:r>
      <w:r w:rsidRPr="0047477A">
        <w:rPr>
          <w:rFonts w:ascii="Arial" w:hAnsi="Arial" w:cs="Arial"/>
          <w:b/>
          <w:sz w:val="28"/>
          <w:szCs w:val="28"/>
          <w:u w:val="single"/>
        </w:rPr>
        <w:t>be</w:t>
      </w:r>
      <w:r w:rsidRPr="00912A9F">
        <w:rPr>
          <w:rFonts w:ascii="Arial" w:hAnsi="Arial" w:cs="Arial"/>
          <w:b/>
          <w:sz w:val="28"/>
          <w:szCs w:val="28"/>
          <w:u w:val="single"/>
        </w:rPr>
        <w:t xml:space="preserve"> </w:t>
      </w:r>
      <w:r w:rsidRPr="0047477A">
        <w:rPr>
          <w:rFonts w:ascii="Arial" w:hAnsi="Arial" w:cs="Arial"/>
          <w:b/>
          <w:sz w:val="28"/>
          <w:szCs w:val="28"/>
          <w:u w:val="single"/>
        </w:rPr>
        <w:t>asked in writing via email</w:t>
      </w:r>
      <w:r w:rsidRPr="00912A9F">
        <w:rPr>
          <w:rFonts w:ascii="Arial" w:hAnsi="Arial" w:cs="Arial"/>
          <w:b/>
          <w:sz w:val="28"/>
          <w:szCs w:val="28"/>
          <w:u w:val="single"/>
        </w:rPr>
        <w:t xml:space="preserve"> and </w:t>
      </w:r>
      <w:r w:rsidRPr="0047477A">
        <w:rPr>
          <w:rFonts w:ascii="Arial" w:hAnsi="Arial" w:cs="Arial"/>
          <w:b/>
          <w:sz w:val="28"/>
          <w:szCs w:val="28"/>
          <w:u w:val="single"/>
        </w:rPr>
        <w:t>will</w:t>
      </w:r>
      <w:r w:rsidRPr="00912A9F">
        <w:rPr>
          <w:rFonts w:ascii="Arial" w:hAnsi="Arial" w:cs="Arial"/>
          <w:b/>
          <w:sz w:val="28"/>
          <w:szCs w:val="28"/>
          <w:u w:val="single"/>
        </w:rPr>
        <w:t xml:space="preserve"> </w:t>
      </w:r>
      <w:r w:rsidRPr="0047477A">
        <w:rPr>
          <w:rFonts w:ascii="Arial" w:hAnsi="Arial" w:cs="Arial"/>
          <w:b/>
          <w:sz w:val="28"/>
          <w:szCs w:val="28"/>
          <w:u w:val="single"/>
        </w:rPr>
        <w:t>be</w:t>
      </w:r>
      <w:r w:rsidRPr="00912A9F">
        <w:rPr>
          <w:rFonts w:ascii="Arial" w:hAnsi="Arial" w:cs="Arial"/>
          <w:b/>
          <w:sz w:val="28"/>
          <w:szCs w:val="28"/>
          <w:u w:val="single"/>
        </w:rPr>
        <w:t xml:space="preserve"> </w:t>
      </w:r>
      <w:r w:rsidRPr="0047477A">
        <w:rPr>
          <w:rFonts w:ascii="Arial" w:hAnsi="Arial" w:cs="Arial"/>
          <w:b/>
          <w:sz w:val="28"/>
          <w:szCs w:val="28"/>
          <w:u w:val="single"/>
        </w:rPr>
        <w:t>answered</w:t>
      </w:r>
      <w:r w:rsidRPr="00912A9F">
        <w:rPr>
          <w:rFonts w:ascii="Arial" w:hAnsi="Arial" w:cs="Arial"/>
          <w:b/>
          <w:sz w:val="28"/>
          <w:szCs w:val="28"/>
          <w:u w:val="single"/>
        </w:rPr>
        <w:t xml:space="preserve"> in </w:t>
      </w:r>
      <w:r w:rsidRPr="0047477A">
        <w:rPr>
          <w:rFonts w:ascii="Arial" w:hAnsi="Arial" w:cs="Arial"/>
          <w:b/>
          <w:sz w:val="28"/>
          <w:szCs w:val="28"/>
          <w:u w:val="single"/>
        </w:rPr>
        <w:t xml:space="preserve">Cal </w:t>
      </w:r>
      <w:proofErr w:type="spellStart"/>
      <w:r w:rsidRPr="0047477A">
        <w:rPr>
          <w:rFonts w:ascii="Arial" w:hAnsi="Arial" w:cs="Arial"/>
          <w:b/>
          <w:sz w:val="28"/>
          <w:szCs w:val="28"/>
          <w:u w:val="single"/>
        </w:rPr>
        <w:t>eProcure</w:t>
      </w:r>
      <w:proofErr w:type="spellEnd"/>
      <w:r w:rsidRPr="0047477A">
        <w:rPr>
          <w:rFonts w:ascii="Arial" w:hAnsi="Arial" w:cs="Arial"/>
          <w:b/>
          <w:sz w:val="28"/>
          <w:szCs w:val="28"/>
          <w:u w:val="single"/>
        </w:rPr>
        <w:t>.</w:t>
      </w:r>
    </w:p>
    <w:p w14:paraId="782875C3" w14:textId="77777777" w:rsidR="0047477A" w:rsidRPr="00912A9F" w:rsidRDefault="0047477A" w:rsidP="0047477A">
      <w:pPr>
        <w:rPr>
          <w:rFonts w:ascii="Arial" w:hAnsi="Arial" w:cs="Arial"/>
          <w:sz w:val="28"/>
          <w:szCs w:val="28"/>
        </w:rPr>
      </w:pPr>
    </w:p>
    <w:p w14:paraId="433AA4B0" w14:textId="77777777" w:rsidR="0047477A" w:rsidRPr="00912A9F" w:rsidRDefault="0047477A" w:rsidP="0047477A">
      <w:pPr>
        <w:rPr>
          <w:rFonts w:ascii="Arial" w:hAnsi="Arial" w:cs="Arial"/>
          <w:sz w:val="28"/>
          <w:szCs w:val="28"/>
        </w:rPr>
      </w:pPr>
      <w:r w:rsidRPr="0047477A">
        <w:rPr>
          <w:rFonts w:ascii="Arial" w:hAnsi="Arial" w:cs="Arial"/>
          <w:sz w:val="28"/>
          <w:szCs w:val="28"/>
        </w:rPr>
        <w:t>The</w:t>
      </w:r>
      <w:r w:rsidRPr="00912A9F">
        <w:rPr>
          <w:rFonts w:ascii="Arial" w:hAnsi="Arial" w:cs="Arial"/>
          <w:sz w:val="28"/>
          <w:szCs w:val="28"/>
        </w:rPr>
        <w:t xml:space="preserve"> </w:t>
      </w:r>
      <w:r w:rsidRPr="0047477A">
        <w:rPr>
          <w:rFonts w:ascii="Arial" w:hAnsi="Arial" w:cs="Arial"/>
          <w:sz w:val="28"/>
          <w:szCs w:val="28"/>
        </w:rPr>
        <w:t>contract</w:t>
      </w:r>
      <w:r w:rsidRPr="00912A9F">
        <w:rPr>
          <w:rFonts w:ascii="Arial" w:hAnsi="Arial" w:cs="Arial"/>
          <w:sz w:val="28"/>
          <w:szCs w:val="28"/>
        </w:rPr>
        <w:t xml:space="preserve"> </w:t>
      </w:r>
      <w:r w:rsidRPr="0047477A">
        <w:rPr>
          <w:rFonts w:ascii="Arial" w:hAnsi="Arial" w:cs="Arial"/>
          <w:sz w:val="28"/>
          <w:szCs w:val="28"/>
        </w:rPr>
        <w:t>analyst</w:t>
      </w:r>
      <w:r w:rsidRPr="00912A9F">
        <w:rPr>
          <w:rFonts w:ascii="Arial" w:hAnsi="Arial" w:cs="Arial"/>
          <w:sz w:val="28"/>
          <w:szCs w:val="28"/>
        </w:rPr>
        <w:t xml:space="preserve"> </w:t>
      </w:r>
      <w:r w:rsidRPr="0047477A">
        <w:rPr>
          <w:rFonts w:ascii="Arial" w:hAnsi="Arial" w:cs="Arial"/>
          <w:sz w:val="28"/>
          <w:szCs w:val="28"/>
        </w:rPr>
        <w:t>for</w:t>
      </w:r>
      <w:r w:rsidRPr="00912A9F">
        <w:rPr>
          <w:rFonts w:ascii="Arial" w:hAnsi="Arial" w:cs="Arial"/>
          <w:sz w:val="28"/>
          <w:szCs w:val="28"/>
        </w:rPr>
        <w:t xml:space="preserve"> </w:t>
      </w:r>
      <w:r w:rsidRPr="0047477A">
        <w:rPr>
          <w:rFonts w:ascii="Arial" w:hAnsi="Arial" w:cs="Arial"/>
          <w:sz w:val="28"/>
          <w:szCs w:val="28"/>
        </w:rPr>
        <w:t>this</w:t>
      </w:r>
      <w:r w:rsidRPr="00912A9F">
        <w:rPr>
          <w:rFonts w:ascii="Arial" w:hAnsi="Arial" w:cs="Arial"/>
          <w:sz w:val="28"/>
          <w:szCs w:val="28"/>
        </w:rPr>
        <w:t xml:space="preserve"> IFB </w:t>
      </w:r>
      <w:proofErr w:type="gramStart"/>
      <w:r w:rsidRPr="0047477A">
        <w:rPr>
          <w:rFonts w:ascii="Arial" w:hAnsi="Arial" w:cs="Arial"/>
          <w:sz w:val="28"/>
          <w:szCs w:val="28"/>
        </w:rPr>
        <w:t>is</w:t>
      </w:r>
      <w:r w:rsidRPr="00912A9F">
        <w:rPr>
          <w:rFonts w:ascii="Arial" w:hAnsi="Arial" w:cs="Arial"/>
          <w:sz w:val="28"/>
          <w:szCs w:val="28"/>
        </w:rPr>
        <w:t>:</w:t>
      </w:r>
      <w:proofErr w:type="gramEnd"/>
      <w:r w:rsidRPr="00912A9F">
        <w:rPr>
          <w:rFonts w:ascii="Arial" w:hAnsi="Arial" w:cs="Arial"/>
          <w:sz w:val="28"/>
          <w:szCs w:val="28"/>
        </w:rPr>
        <w:t xml:space="preserve"> </w:t>
      </w:r>
      <w:r w:rsidRPr="0047477A">
        <w:rPr>
          <w:rFonts w:ascii="Arial" w:hAnsi="Arial" w:cs="Arial"/>
          <w:sz w:val="28"/>
          <w:szCs w:val="28"/>
        </w:rPr>
        <w:t xml:space="preserve">Nathaniel Hayes </w:t>
      </w:r>
      <w:hyperlink r:id="rId7" w:history="1">
        <w:r w:rsidRPr="0047477A">
          <w:rPr>
            <w:rStyle w:val="Hyperlink"/>
            <w:rFonts w:ascii="Arial" w:hAnsi="Arial" w:cs="Arial"/>
            <w:sz w:val="28"/>
            <w:szCs w:val="28"/>
          </w:rPr>
          <w:t>Nathaniel.Hayes@dor.ca.gov</w:t>
        </w:r>
      </w:hyperlink>
      <w:r w:rsidRPr="0047477A">
        <w:rPr>
          <w:rFonts w:ascii="Arial" w:hAnsi="Arial" w:cs="Arial"/>
          <w:sz w:val="28"/>
          <w:szCs w:val="28"/>
        </w:rPr>
        <w:t xml:space="preserve">  </w:t>
      </w:r>
    </w:p>
    <w:p w14:paraId="3BCCCEAD" w14:textId="77777777" w:rsidR="0047477A" w:rsidRPr="0047477A" w:rsidRDefault="0047477A" w:rsidP="0047477A">
      <w:pPr>
        <w:pStyle w:val="BodyTextIndent"/>
        <w:rPr>
          <w:rFonts w:ascii="Arial" w:hAnsi="Arial" w:cs="Arial"/>
          <w:sz w:val="28"/>
          <w:szCs w:val="28"/>
        </w:rPr>
      </w:pPr>
    </w:p>
    <w:p w14:paraId="3B219B6A" w14:textId="77777777" w:rsidR="0047477A" w:rsidRPr="0047477A" w:rsidRDefault="0047477A" w:rsidP="0047477A">
      <w:pPr>
        <w:rPr>
          <w:rFonts w:ascii="Arial" w:hAnsi="Arial" w:cs="Arial"/>
          <w:sz w:val="28"/>
          <w:szCs w:val="28"/>
        </w:rPr>
      </w:pPr>
      <w:r w:rsidRPr="0047477A">
        <w:rPr>
          <w:rFonts w:ascii="Arial" w:hAnsi="Arial" w:cs="Arial"/>
          <w:sz w:val="28"/>
          <w:szCs w:val="28"/>
        </w:rPr>
        <w:t xml:space="preserve">Please note that no </w:t>
      </w:r>
      <w:r w:rsidRPr="0047477A">
        <w:rPr>
          <w:rFonts w:ascii="Arial" w:hAnsi="Arial" w:cs="Arial"/>
          <w:i/>
          <w:iCs/>
          <w:sz w:val="28"/>
          <w:szCs w:val="28"/>
        </w:rPr>
        <w:t>verbal</w:t>
      </w:r>
      <w:r w:rsidRPr="0047477A">
        <w:rPr>
          <w:rFonts w:ascii="Arial" w:hAnsi="Arial" w:cs="Arial"/>
          <w:sz w:val="28"/>
          <w:szCs w:val="28"/>
        </w:rPr>
        <w:t xml:space="preserve"> information given will be binding upon the State unless such information is issued in writing as an official addendum.</w:t>
      </w:r>
    </w:p>
    <w:p w14:paraId="1353FFD0" w14:textId="77777777" w:rsidR="0047477A" w:rsidRPr="0047477A" w:rsidRDefault="0047477A" w:rsidP="0047477A">
      <w:pPr>
        <w:rPr>
          <w:rFonts w:ascii="Arial" w:hAnsi="Arial" w:cs="Arial"/>
          <w:b/>
          <w:bCs/>
          <w:sz w:val="28"/>
          <w:szCs w:val="28"/>
        </w:rPr>
      </w:pPr>
      <w:r w:rsidRPr="0047477A">
        <w:rPr>
          <w:rFonts w:ascii="Arial" w:hAnsi="Arial" w:cs="Arial"/>
          <w:snapToGrid w:val="0"/>
          <w:sz w:val="28"/>
          <w:szCs w:val="28"/>
        </w:rPr>
        <w:br w:type="page"/>
      </w:r>
      <w:bookmarkStart w:id="2" w:name="_Hlk5786361"/>
      <w:r w:rsidRPr="0047477A">
        <w:rPr>
          <w:rFonts w:ascii="Arial" w:hAnsi="Arial" w:cs="Arial"/>
          <w:b/>
          <w:bCs/>
          <w:sz w:val="28"/>
          <w:szCs w:val="28"/>
        </w:rPr>
        <w:lastRenderedPageBreak/>
        <w:t>A)</w:t>
      </w:r>
      <w:r w:rsidRPr="0047477A">
        <w:rPr>
          <w:rFonts w:ascii="Arial" w:hAnsi="Arial" w:cs="Arial"/>
          <w:b/>
          <w:bCs/>
          <w:sz w:val="28"/>
          <w:szCs w:val="28"/>
        </w:rPr>
        <w:tab/>
      </w:r>
      <w:r w:rsidRPr="0047477A">
        <w:rPr>
          <w:rFonts w:ascii="Arial" w:hAnsi="Arial" w:cs="Arial"/>
          <w:b/>
          <w:bCs/>
          <w:caps/>
          <w:sz w:val="28"/>
          <w:szCs w:val="28"/>
        </w:rPr>
        <w:t>Purpose and Description of Services</w:t>
      </w:r>
    </w:p>
    <w:p w14:paraId="18897AEC" w14:textId="77777777" w:rsidR="0047477A" w:rsidRPr="0047477A" w:rsidRDefault="0047477A" w:rsidP="0047477A">
      <w:pPr>
        <w:pStyle w:val="BodyTextIndent"/>
        <w:tabs>
          <w:tab w:val="left" w:pos="2340"/>
          <w:tab w:val="right" w:pos="9360"/>
          <w:tab w:val="right" w:pos="10800"/>
        </w:tabs>
        <w:suppressAutoHyphens/>
        <w:ind w:left="720" w:right="533"/>
        <w:rPr>
          <w:rFonts w:ascii="Arial" w:hAnsi="Arial" w:cs="Arial"/>
          <w:sz w:val="28"/>
          <w:szCs w:val="28"/>
        </w:rPr>
      </w:pPr>
      <w:r w:rsidRPr="0047477A">
        <w:rPr>
          <w:rFonts w:ascii="Arial" w:hAnsi="Arial" w:cs="Arial"/>
          <w:sz w:val="28"/>
          <w:szCs w:val="28"/>
        </w:rPr>
        <w:t xml:space="preserve">Contractor agrees to supply all labor, materials, tools, vending machine equipment, </w:t>
      </w:r>
      <w:proofErr w:type="gramStart"/>
      <w:r w:rsidRPr="0047477A">
        <w:rPr>
          <w:rFonts w:ascii="Arial" w:hAnsi="Arial" w:cs="Arial"/>
          <w:sz w:val="28"/>
          <w:szCs w:val="28"/>
        </w:rPr>
        <w:t>products</w:t>
      </w:r>
      <w:proofErr w:type="gramEnd"/>
      <w:r w:rsidRPr="0047477A">
        <w:rPr>
          <w:rFonts w:ascii="Arial" w:hAnsi="Arial" w:cs="Arial"/>
          <w:sz w:val="28"/>
          <w:szCs w:val="28"/>
        </w:rPr>
        <w:t xml:space="preserve"> and transportation necessary to perform all services required for the vending machines on behalf of the Department of Rehabilitation’s Business Enterprises Program. </w:t>
      </w:r>
    </w:p>
    <w:p w14:paraId="6D3D7797" w14:textId="77777777" w:rsidR="0047477A" w:rsidRPr="0047477A" w:rsidRDefault="0047477A" w:rsidP="0047477A">
      <w:pPr>
        <w:pStyle w:val="BodyTextIndent"/>
        <w:tabs>
          <w:tab w:val="left" w:pos="2340"/>
          <w:tab w:val="right" w:pos="9360"/>
          <w:tab w:val="right" w:pos="10800"/>
        </w:tabs>
        <w:suppressAutoHyphens/>
        <w:ind w:left="720" w:right="533"/>
        <w:rPr>
          <w:rFonts w:ascii="Arial" w:hAnsi="Arial" w:cs="Arial"/>
          <w:sz w:val="28"/>
          <w:szCs w:val="28"/>
        </w:rPr>
      </w:pPr>
    </w:p>
    <w:p w14:paraId="6A21BD1C" w14:textId="77777777" w:rsidR="0047477A" w:rsidRPr="0047477A" w:rsidRDefault="0047477A" w:rsidP="0047477A">
      <w:pPr>
        <w:pStyle w:val="memobody"/>
        <w:tabs>
          <w:tab w:val="left" w:pos="720"/>
        </w:tabs>
        <w:ind w:left="720"/>
        <w:rPr>
          <w:rFonts w:ascii="Arial" w:hAnsi="Arial" w:cs="Arial"/>
          <w:b/>
          <w:bCs/>
          <w:sz w:val="28"/>
          <w:szCs w:val="28"/>
        </w:rPr>
      </w:pPr>
      <w:r w:rsidRPr="0047477A">
        <w:rPr>
          <w:rFonts w:ascii="Arial" w:hAnsi="Arial" w:cs="Arial"/>
          <w:sz w:val="28"/>
          <w:szCs w:val="28"/>
        </w:rPr>
        <w:t xml:space="preserve">The anticipated contract term dates are </w:t>
      </w:r>
      <w:r w:rsidRPr="0047477A">
        <w:rPr>
          <w:rFonts w:ascii="Arial" w:hAnsi="Arial" w:cs="Arial"/>
          <w:b/>
          <w:sz w:val="28"/>
          <w:szCs w:val="28"/>
        </w:rPr>
        <w:t xml:space="preserve">Upon Approval – </w:t>
      </w:r>
      <w:r w:rsidRPr="0047477A">
        <w:rPr>
          <w:rStyle w:val="PlaceholderText"/>
          <w:rFonts w:ascii="Arial" w:eastAsiaTheme="minorEastAsia" w:hAnsi="Arial" w:cs="Arial"/>
          <w:sz w:val="28"/>
          <w:szCs w:val="28"/>
        </w:rPr>
        <w:t>[Publish Date]</w:t>
      </w:r>
      <w:r w:rsidRPr="0047477A">
        <w:rPr>
          <w:rFonts w:ascii="Arial" w:hAnsi="Arial" w:cs="Arial"/>
          <w:sz w:val="28"/>
          <w:szCs w:val="28"/>
        </w:rPr>
        <w:t xml:space="preserve">. The projected gross receipts for a three-year period are </w:t>
      </w:r>
      <w:r w:rsidRPr="0047477A">
        <w:rPr>
          <w:rFonts w:ascii="Arial" w:hAnsi="Arial" w:cs="Arial"/>
          <w:b/>
          <w:sz w:val="28"/>
          <w:szCs w:val="28"/>
        </w:rPr>
        <w:t>$36,000.00.</w:t>
      </w:r>
      <w:r w:rsidRPr="0047477A">
        <w:rPr>
          <w:rFonts w:ascii="Arial" w:hAnsi="Arial" w:cs="Arial"/>
          <w:sz w:val="28"/>
          <w:szCs w:val="28"/>
        </w:rPr>
        <w:t xml:space="preserve"> This amount is an estimate only. The awarded contractor must submit commissions based on the actual gross income which reflects monthly meter readings. </w:t>
      </w:r>
      <w:r w:rsidRPr="0047477A">
        <w:rPr>
          <w:rStyle w:val="PlaceholderText"/>
          <w:rFonts w:ascii="Arial" w:eastAsiaTheme="minorEastAsia" w:hAnsi="Arial" w:cs="Arial"/>
          <w:sz w:val="28"/>
          <w:szCs w:val="28"/>
        </w:rPr>
        <w:t>[Subject]</w:t>
      </w:r>
      <w:r w:rsidRPr="0047477A">
        <w:rPr>
          <w:rFonts w:ascii="Arial" w:hAnsi="Arial" w:cs="Arial"/>
          <w:b/>
          <w:bCs/>
          <w:sz w:val="28"/>
          <w:szCs w:val="28"/>
          <w:u w:val="single"/>
        </w:rPr>
        <w:t>.</w:t>
      </w:r>
      <w:r w:rsidRPr="0047477A">
        <w:rPr>
          <w:rFonts w:ascii="Arial" w:hAnsi="Arial" w:cs="Arial"/>
          <w:b/>
          <w:bCs/>
          <w:sz w:val="28"/>
          <w:szCs w:val="28"/>
        </w:rPr>
        <w:t xml:space="preserve"> </w:t>
      </w:r>
    </w:p>
    <w:p w14:paraId="2B60D2AF" w14:textId="77777777" w:rsidR="0047477A" w:rsidRPr="0047477A" w:rsidRDefault="0047477A" w:rsidP="0047477A">
      <w:pPr>
        <w:pStyle w:val="memobody"/>
        <w:tabs>
          <w:tab w:val="left" w:pos="720"/>
        </w:tabs>
        <w:ind w:left="720"/>
        <w:rPr>
          <w:rFonts w:ascii="Arial" w:hAnsi="Arial" w:cs="Arial"/>
          <w:b/>
          <w:bCs/>
          <w:sz w:val="28"/>
          <w:szCs w:val="28"/>
        </w:rPr>
      </w:pPr>
    </w:p>
    <w:p w14:paraId="3C7F528D" w14:textId="77777777" w:rsidR="0047477A" w:rsidRPr="0047477A" w:rsidRDefault="0047477A" w:rsidP="0047477A">
      <w:pPr>
        <w:tabs>
          <w:tab w:val="left" w:pos="720"/>
        </w:tabs>
        <w:ind w:left="720" w:right="90"/>
        <w:rPr>
          <w:rFonts w:ascii="Arial" w:hAnsi="Arial" w:cs="Arial"/>
          <w:b/>
          <w:bCs/>
          <w:sz w:val="28"/>
          <w:szCs w:val="28"/>
        </w:rPr>
      </w:pPr>
      <w:r w:rsidRPr="0047477A">
        <w:rPr>
          <w:rFonts w:ascii="Arial" w:hAnsi="Arial" w:cs="Arial"/>
          <w:b/>
          <w:bCs/>
          <w:sz w:val="28"/>
          <w:szCs w:val="28"/>
        </w:rPr>
        <w:t xml:space="preserve">Bids must address all services described in Exhibit A - Scope of Work and Exhibit A.1, Locations and Equipment </w:t>
      </w:r>
    </w:p>
    <w:p w14:paraId="7B8EAFEE" w14:textId="77777777" w:rsidR="0047477A" w:rsidRPr="0047477A" w:rsidRDefault="0047477A" w:rsidP="0047477A">
      <w:pPr>
        <w:tabs>
          <w:tab w:val="left" w:pos="720"/>
        </w:tabs>
        <w:ind w:right="90"/>
        <w:rPr>
          <w:rFonts w:ascii="Arial" w:hAnsi="Arial" w:cs="Arial"/>
          <w:b/>
          <w:bCs/>
          <w:sz w:val="28"/>
          <w:szCs w:val="28"/>
        </w:rPr>
      </w:pPr>
    </w:p>
    <w:p w14:paraId="2C002CF5" w14:textId="77777777" w:rsidR="0047477A" w:rsidRPr="0047477A" w:rsidRDefault="0047477A" w:rsidP="0047477A">
      <w:pPr>
        <w:autoSpaceDE w:val="0"/>
        <w:autoSpaceDN w:val="0"/>
        <w:adjustRightInd w:val="0"/>
        <w:spacing w:after="240"/>
        <w:ind w:left="720"/>
        <w:rPr>
          <w:rFonts w:ascii="Arial" w:hAnsi="Arial" w:cs="Arial"/>
          <w:sz w:val="28"/>
          <w:szCs w:val="28"/>
        </w:rPr>
      </w:pPr>
      <w:r w:rsidRPr="0047477A">
        <w:rPr>
          <w:rFonts w:ascii="Arial" w:hAnsi="Arial" w:cs="Arial"/>
          <w:sz w:val="28"/>
          <w:szCs w:val="28"/>
        </w:rPr>
        <w:t xml:space="preserve">This IFB shall give the option to amend for more time and money in the event that additional services must be performed which were wholly unanticipated and not specified in the original written Scope of Work, but which in the opinion of both parties is necessary to the successful accomplishment of the general scope of work outlined, however, an amendment for these additional services to the agreement must be executed prior to any work being authorized by DOR. </w:t>
      </w:r>
    </w:p>
    <w:p w14:paraId="1DC97146" w14:textId="77777777" w:rsidR="0047477A" w:rsidRPr="0047477A" w:rsidRDefault="0047477A" w:rsidP="0047477A">
      <w:pPr>
        <w:rPr>
          <w:rFonts w:ascii="Arial" w:hAnsi="Arial" w:cs="Arial"/>
          <w:b/>
          <w:bCs/>
          <w:caps/>
          <w:sz w:val="28"/>
          <w:szCs w:val="28"/>
        </w:rPr>
      </w:pPr>
      <w:r w:rsidRPr="0047477A">
        <w:rPr>
          <w:rFonts w:ascii="Arial" w:hAnsi="Arial" w:cs="Arial"/>
          <w:b/>
          <w:bCs/>
          <w:sz w:val="28"/>
          <w:szCs w:val="28"/>
        </w:rPr>
        <w:t>B)</w:t>
      </w:r>
      <w:r w:rsidRPr="0047477A">
        <w:rPr>
          <w:rFonts w:ascii="Arial" w:hAnsi="Arial" w:cs="Arial"/>
          <w:b/>
          <w:bCs/>
          <w:sz w:val="28"/>
          <w:szCs w:val="28"/>
        </w:rPr>
        <w:tab/>
      </w:r>
      <w:bookmarkStart w:id="3" w:name="OLE_LINK2"/>
      <w:bookmarkStart w:id="4" w:name="OLE_LINK5"/>
      <w:r w:rsidRPr="0047477A">
        <w:rPr>
          <w:rFonts w:ascii="Arial" w:hAnsi="Arial" w:cs="Arial"/>
          <w:b/>
          <w:bCs/>
          <w:caps/>
          <w:sz w:val="28"/>
          <w:szCs w:val="28"/>
        </w:rPr>
        <w:t xml:space="preserve">Bidder Minimum Qualifications: Proof Required at bid opening </w:t>
      </w:r>
    </w:p>
    <w:p w14:paraId="540B3BBB" w14:textId="77777777" w:rsidR="0047477A" w:rsidRPr="0047477A" w:rsidRDefault="0047477A" w:rsidP="0047477A">
      <w:pPr>
        <w:pStyle w:val="BodyText2"/>
        <w:ind w:left="720" w:hanging="720"/>
        <w:rPr>
          <w:color w:val="auto"/>
          <w:sz w:val="28"/>
          <w:szCs w:val="28"/>
        </w:rPr>
      </w:pPr>
      <w:r w:rsidRPr="0047477A">
        <w:rPr>
          <w:color w:val="auto"/>
          <w:sz w:val="28"/>
          <w:szCs w:val="28"/>
        </w:rPr>
        <w:tab/>
        <w:t xml:space="preserve">PLEASE NOTE: Bidders shall resubmit proof of qualifications when submitting each new bid proposal.  Documents on file with previously awarded contracts shall not be referenced and/or considered. </w:t>
      </w:r>
    </w:p>
    <w:p w14:paraId="4DFF62B4" w14:textId="77777777" w:rsidR="0047477A" w:rsidRPr="0047477A" w:rsidRDefault="0047477A" w:rsidP="0047477A">
      <w:pPr>
        <w:ind w:left="720" w:right="1195"/>
        <w:rPr>
          <w:rFonts w:ascii="Arial" w:hAnsi="Arial" w:cs="Arial"/>
          <w:bCs/>
          <w:iCs/>
          <w:sz w:val="28"/>
          <w:szCs w:val="28"/>
        </w:rPr>
      </w:pPr>
    </w:p>
    <w:p w14:paraId="597A7133" w14:textId="77777777" w:rsidR="0047477A" w:rsidRPr="0047477A" w:rsidRDefault="0047477A" w:rsidP="0047477A">
      <w:pPr>
        <w:numPr>
          <w:ilvl w:val="0"/>
          <w:numId w:val="1"/>
        </w:numPr>
        <w:tabs>
          <w:tab w:val="left" w:pos="1440"/>
        </w:tabs>
        <w:ind w:right="1195"/>
        <w:rPr>
          <w:rFonts w:ascii="Arial" w:hAnsi="Arial" w:cs="Arial"/>
          <w:sz w:val="28"/>
          <w:szCs w:val="28"/>
        </w:rPr>
      </w:pPr>
      <w:r w:rsidRPr="0047477A">
        <w:rPr>
          <w:rFonts w:ascii="Arial" w:hAnsi="Arial" w:cs="Arial"/>
          <w:b/>
          <w:bCs/>
          <w:sz w:val="28"/>
          <w:szCs w:val="28"/>
          <w:u w:val="single"/>
        </w:rPr>
        <w:t>License(s) And Permit(s):</w:t>
      </w:r>
      <w:r w:rsidRPr="0047477A">
        <w:rPr>
          <w:rFonts w:ascii="Arial" w:hAnsi="Arial" w:cs="Arial"/>
          <w:sz w:val="28"/>
          <w:szCs w:val="28"/>
        </w:rPr>
        <w:t xml:space="preserve"> The Contractor shall be an individual or firm currently licensed to do business in California and shall obtain at his/her expense all license(s) and permit(s) required by law for accomplishing any work required in connection with this contract. If you are a Contractor located within the State of California, a business license from the city/county </w:t>
      </w:r>
      <w:r w:rsidRPr="0047477A">
        <w:rPr>
          <w:rFonts w:ascii="Arial" w:hAnsi="Arial" w:cs="Arial"/>
          <w:b/>
          <w:bCs/>
          <w:sz w:val="28"/>
          <w:szCs w:val="28"/>
        </w:rPr>
        <w:t>in which you are headquartered</w:t>
      </w:r>
      <w:r w:rsidRPr="0047477A">
        <w:rPr>
          <w:rFonts w:ascii="Arial" w:hAnsi="Arial" w:cs="Arial"/>
          <w:sz w:val="28"/>
          <w:szCs w:val="28"/>
        </w:rPr>
        <w:t xml:space="preserve"> is necessary; however, </w:t>
      </w:r>
      <w:r w:rsidRPr="0047477A">
        <w:rPr>
          <w:rFonts w:ascii="Arial" w:hAnsi="Arial" w:cs="Arial"/>
          <w:sz w:val="28"/>
          <w:szCs w:val="28"/>
        </w:rPr>
        <w:lastRenderedPageBreak/>
        <w:t xml:space="preserve">if you are a corporation, a copy of your incorporation documents/letter from the Secretary of State’s Office can be submitted. If you are a Contractor outside the State of California, you are required to submit to the Department of Rehabilitation a copy of your business license or incorporation papers for your respective State showing that your company is in good standing in that state. </w:t>
      </w:r>
    </w:p>
    <w:p w14:paraId="49559B40" w14:textId="77777777" w:rsidR="0047477A" w:rsidRPr="0047477A" w:rsidRDefault="0047477A" w:rsidP="0047477A">
      <w:pPr>
        <w:tabs>
          <w:tab w:val="left" w:pos="1440"/>
        </w:tabs>
        <w:ind w:left="1170" w:right="1195"/>
        <w:rPr>
          <w:rFonts w:ascii="Arial" w:hAnsi="Arial" w:cs="Arial"/>
          <w:sz w:val="28"/>
          <w:szCs w:val="28"/>
        </w:rPr>
      </w:pPr>
    </w:p>
    <w:p w14:paraId="7431CB66" w14:textId="77777777" w:rsidR="0047477A" w:rsidRPr="0047477A" w:rsidRDefault="0047477A" w:rsidP="0047477A">
      <w:pPr>
        <w:numPr>
          <w:ilvl w:val="0"/>
          <w:numId w:val="1"/>
        </w:numPr>
        <w:ind w:right="-7" w:hanging="333"/>
        <w:rPr>
          <w:rFonts w:ascii="Arial" w:hAnsi="Arial" w:cs="Arial"/>
          <w:b/>
          <w:bCs/>
          <w:sz w:val="28"/>
          <w:szCs w:val="28"/>
        </w:rPr>
      </w:pPr>
      <w:r w:rsidRPr="0047477A">
        <w:rPr>
          <w:rFonts w:ascii="Arial" w:hAnsi="Arial" w:cs="Arial"/>
          <w:b/>
          <w:bCs/>
          <w:sz w:val="28"/>
          <w:szCs w:val="28"/>
          <w:u w:val="single"/>
        </w:rPr>
        <w:t xml:space="preserve"> Proof of Current Insurance Certificates</w:t>
      </w:r>
      <w:r w:rsidRPr="0047477A">
        <w:rPr>
          <w:rFonts w:ascii="Arial" w:hAnsi="Arial" w:cs="Arial"/>
          <w:b/>
          <w:bCs/>
          <w:sz w:val="28"/>
          <w:szCs w:val="28"/>
        </w:rPr>
        <w:t>:</w:t>
      </w:r>
      <w:r w:rsidRPr="0047477A">
        <w:rPr>
          <w:rFonts w:ascii="Arial" w:hAnsi="Arial" w:cs="Arial"/>
          <w:sz w:val="28"/>
          <w:szCs w:val="28"/>
        </w:rPr>
        <w:t xml:space="preserve"> Mandatory limits of $1,000,000.00 each on Commercial General Liability, Commercial Automobile Liability and Workers’ Compensation Insurance if applicable or Exemption/Waiver Statement. Unless otherwise stated, </w:t>
      </w:r>
    </w:p>
    <w:p w14:paraId="35551080" w14:textId="77777777" w:rsidR="0047477A" w:rsidRPr="0047477A" w:rsidRDefault="0047477A" w:rsidP="0047477A">
      <w:pPr>
        <w:tabs>
          <w:tab w:val="num" w:pos="1170"/>
        </w:tabs>
        <w:ind w:left="1170" w:right="-7"/>
        <w:rPr>
          <w:rFonts w:ascii="Arial" w:hAnsi="Arial" w:cs="Arial"/>
          <w:b/>
          <w:bCs/>
          <w:sz w:val="28"/>
          <w:szCs w:val="28"/>
        </w:rPr>
      </w:pPr>
      <w:r w:rsidRPr="0047477A">
        <w:rPr>
          <w:rFonts w:ascii="Arial" w:hAnsi="Arial" w:cs="Arial"/>
          <w:b/>
          <w:bCs/>
          <w:sz w:val="28"/>
          <w:szCs w:val="28"/>
        </w:rPr>
        <w:t xml:space="preserve">the bidder shall meet all qualifications and insurance requirements at the time </w:t>
      </w:r>
    </w:p>
    <w:p w14:paraId="1B66CF80" w14:textId="77777777" w:rsidR="0047477A" w:rsidRPr="0047477A" w:rsidRDefault="0047477A" w:rsidP="0047477A">
      <w:pPr>
        <w:tabs>
          <w:tab w:val="num" w:pos="1170"/>
        </w:tabs>
        <w:ind w:left="1170" w:right="-7"/>
        <w:rPr>
          <w:rFonts w:ascii="Arial" w:hAnsi="Arial" w:cs="Arial"/>
          <w:b/>
          <w:bCs/>
          <w:sz w:val="28"/>
          <w:szCs w:val="28"/>
        </w:rPr>
      </w:pPr>
      <w:r w:rsidRPr="0047477A">
        <w:rPr>
          <w:rFonts w:ascii="Arial" w:hAnsi="Arial" w:cs="Arial"/>
          <w:b/>
          <w:bCs/>
          <w:sz w:val="28"/>
          <w:szCs w:val="28"/>
        </w:rPr>
        <w:t xml:space="preserve">of the bid opening by submitting evidence of current insurance(s) certificates. (See Exhibit D for complete details regarding insurance requirements). </w:t>
      </w:r>
    </w:p>
    <w:p w14:paraId="52332289" w14:textId="77777777" w:rsidR="0047477A" w:rsidRPr="0047477A" w:rsidRDefault="0047477A" w:rsidP="0047477A">
      <w:pPr>
        <w:ind w:right="-7"/>
        <w:rPr>
          <w:rFonts w:ascii="Arial" w:hAnsi="Arial" w:cs="Arial"/>
          <w:b/>
          <w:bCs/>
          <w:sz w:val="28"/>
          <w:szCs w:val="28"/>
        </w:rPr>
      </w:pPr>
    </w:p>
    <w:p w14:paraId="0EC0D516" w14:textId="77777777" w:rsidR="0047477A" w:rsidRPr="0047477A" w:rsidRDefault="0047477A" w:rsidP="0047477A">
      <w:pPr>
        <w:numPr>
          <w:ilvl w:val="0"/>
          <w:numId w:val="2"/>
        </w:numPr>
        <w:ind w:right="-7"/>
        <w:rPr>
          <w:rFonts w:ascii="Arial" w:hAnsi="Arial" w:cs="Arial"/>
          <w:bCs/>
          <w:sz w:val="28"/>
          <w:szCs w:val="28"/>
        </w:rPr>
      </w:pPr>
      <w:r w:rsidRPr="0047477A">
        <w:rPr>
          <w:rFonts w:ascii="Arial" w:hAnsi="Arial" w:cs="Arial"/>
          <w:b/>
          <w:bCs/>
          <w:sz w:val="28"/>
          <w:szCs w:val="28"/>
          <w:u w:val="single"/>
        </w:rPr>
        <w:t>Servicing Location Sites</w:t>
      </w:r>
      <w:r w:rsidRPr="0047477A">
        <w:rPr>
          <w:rFonts w:ascii="Arial" w:hAnsi="Arial" w:cs="Arial"/>
          <w:bCs/>
          <w:sz w:val="28"/>
          <w:szCs w:val="28"/>
        </w:rPr>
        <w:t xml:space="preserve"> Contract is conditioned on the contractor maintaining a principal point of business, or a physical branch office, </w:t>
      </w:r>
      <w:r w:rsidRPr="0047477A">
        <w:rPr>
          <w:rFonts w:ascii="Arial" w:hAnsi="Arial" w:cs="Arial"/>
          <w:b/>
          <w:bCs/>
          <w:sz w:val="28"/>
          <w:szCs w:val="28"/>
          <w:u w:val="single"/>
        </w:rPr>
        <w:t>within one hundred (100) miles of the Vending location sites</w:t>
      </w:r>
      <w:r w:rsidRPr="0047477A">
        <w:rPr>
          <w:rFonts w:ascii="Arial" w:hAnsi="Arial" w:cs="Arial"/>
          <w:bCs/>
          <w:sz w:val="28"/>
          <w:szCs w:val="28"/>
        </w:rPr>
        <w:t xml:space="preserve">. The Department of Rehabilitation shall have </w:t>
      </w:r>
    </w:p>
    <w:p w14:paraId="16BB7560" w14:textId="77777777" w:rsidR="0047477A" w:rsidRPr="0047477A" w:rsidRDefault="0047477A" w:rsidP="0047477A">
      <w:pPr>
        <w:ind w:left="1170" w:right="-7"/>
        <w:rPr>
          <w:rFonts w:ascii="Arial" w:hAnsi="Arial" w:cs="Arial"/>
          <w:bCs/>
          <w:sz w:val="28"/>
          <w:szCs w:val="28"/>
        </w:rPr>
      </w:pPr>
      <w:r w:rsidRPr="0047477A">
        <w:rPr>
          <w:rFonts w:ascii="Arial" w:hAnsi="Arial" w:cs="Arial"/>
          <w:bCs/>
          <w:sz w:val="28"/>
          <w:szCs w:val="28"/>
        </w:rPr>
        <w:t xml:space="preserve">the option to cancel this Agreement with no liability occurring to the State if this </w:t>
      </w:r>
    </w:p>
    <w:p w14:paraId="3092A92F" w14:textId="77777777" w:rsidR="0047477A" w:rsidRPr="0047477A" w:rsidRDefault="0047477A" w:rsidP="0047477A">
      <w:pPr>
        <w:ind w:left="1170" w:right="-7"/>
        <w:rPr>
          <w:rFonts w:ascii="Arial" w:hAnsi="Arial" w:cs="Arial"/>
          <w:bCs/>
          <w:sz w:val="28"/>
          <w:szCs w:val="28"/>
        </w:rPr>
      </w:pPr>
      <w:r w:rsidRPr="0047477A">
        <w:rPr>
          <w:rFonts w:ascii="Arial" w:hAnsi="Arial" w:cs="Arial"/>
          <w:bCs/>
          <w:sz w:val="28"/>
          <w:szCs w:val="28"/>
        </w:rPr>
        <w:t>contract term is not upheld by the contractor. Note: A “Post Office Box” address will</w:t>
      </w:r>
    </w:p>
    <w:p w14:paraId="05714A97" w14:textId="77777777" w:rsidR="0047477A" w:rsidRPr="0047477A" w:rsidRDefault="0047477A" w:rsidP="0047477A">
      <w:pPr>
        <w:ind w:left="1170" w:right="-7"/>
        <w:rPr>
          <w:rFonts w:ascii="Arial" w:hAnsi="Arial" w:cs="Arial"/>
          <w:b/>
          <w:sz w:val="28"/>
          <w:szCs w:val="28"/>
          <w:u w:val="single"/>
        </w:rPr>
      </w:pPr>
      <w:r w:rsidRPr="0047477A">
        <w:rPr>
          <w:rFonts w:ascii="Arial" w:hAnsi="Arial" w:cs="Arial"/>
          <w:bCs/>
          <w:sz w:val="28"/>
          <w:szCs w:val="28"/>
        </w:rPr>
        <w:t>not be accepted.</w:t>
      </w:r>
    </w:p>
    <w:p w14:paraId="66474684" w14:textId="77777777" w:rsidR="0047477A" w:rsidRPr="0047477A" w:rsidRDefault="0047477A" w:rsidP="0047477A">
      <w:pPr>
        <w:numPr>
          <w:ilvl w:val="0"/>
          <w:numId w:val="2"/>
        </w:numPr>
        <w:tabs>
          <w:tab w:val="left" w:pos="720"/>
          <w:tab w:val="num" w:pos="1200"/>
        </w:tabs>
        <w:rPr>
          <w:rFonts w:ascii="Arial" w:hAnsi="Arial" w:cs="Arial"/>
          <w:b/>
          <w:sz w:val="28"/>
          <w:szCs w:val="28"/>
          <w:u w:val="single"/>
        </w:rPr>
      </w:pPr>
      <w:r w:rsidRPr="0047477A">
        <w:rPr>
          <w:rFonts w:ascii="Arial" w:hAnsi="Arial" w:cs="Arial"/>
          <w:b/>
          <w:sz w:val="28"/>
          <w:szCs w:val="28"/>
          <w:u w:val="single"/>
        </w:rPr>
        <w:t>Prohibition on Tax Delinquency</w:t>
      </w:r>
    </w:p>
    <w:p w14:paraId="5769109E" w14:textId="77777777" w:rsidR="0047477A" w:rsidRPr="0047477A" w:rsidRDefault="0047477A" w:rsidP="0047477A">
      <w:pPr>
        <w:ind w:left="1170"/>
        <w:rPr>
          <w:rFonts w:ascii="Arial" w:hAnsi="Arial" w:cs="Arial"/>
          <w:sz w:val="28"/>
          <w:szCs w:val="28"/>
        </w:rPr>
      </w:pPr>
      <w:r w:rsidRPr="0047477A">
        <w:rPr>
          <w:rFonts w:ascii="Arial" w:hAnsi="Arial" w:cs="Arial"/>
          <w:sz w:val="28"/>
          <w:szCs w:val="28"/>
        </w:rPr>
        <w:t xml:space="preserve">Any Agreement that a state agency </w:t>
      </w:r>
      <w:proofErr w:type="gramStart"/>
      <w:r w:rsidRPr="0047477A">
        <w:rPr>
          <w:rFonts w:ascii="Arial" w:hAnsi="Arial" w:cs="Arial"/>
          <w:sz w:val="28"/>
          <w:szCs w:val="28"/>
        </w:rPr>
        <w:t>enters into</w:t>
      </w:r>
      <w:proofErr w:type="gramEnd"/>
      <w:r w:rsidRPr="0047477A">
        <w:rPr>
          <w:rFonts w:ascii="Arial" w:hAnsi="Arial" w:cs="Arial"/>
          <w:sz w:val="28"/>
          <w:szCs w:val="28"/>
        </w:rPr>
        <w:t xml:space="preserve"> after July 1, 2012, is void if the contract is between a state agency and a contractor whose name appears on either list of the 500 largest tax delinquencies pursuant to Section 7063 or 19195 of the Revenue and Taxation Code. (Public Contract Code Section 10295.4). In accordance with Public Contract Code Section 10295.4, agencies are required to cancel Agreements with entities that appear on either list. </w:t>
      </w:r>
    </w:p>
    <w:p w14:paraId="74AF4EFE" w14:textId="77777777" w:rsidR="0047477A" w:rsidRPr="0047477A" w:rsidRDefault="0047477A" w:rsidP="0047477A">
      <w:pPr>
        <w:ind w:left="1170"/>
        <w:rPr>
          <w:rFonts w:ascii="Arial" w:hAnsi="Arial" w:cs="Arial"/>
          <w:sz w:val="28"/>
          <w:szCs w:val="28"/>
        </w:rPr>
      </w:pPr>
    </w:p>
    <w:p w14:paraId="04765F10" w14:textId="77777777" w:rsidR="0047477A" w:rsidRPr="0047477A" w:rsidRDefault="0047477A" w:rsidP="0047477A">
      <w:pPr>
        <w:ind w:left="1170"/>
        <w:rPr>
          <w:rFonts w:ascii="Arial" w:hAnsi="Arial" w:cs="Arial"/>
          <w:sz w:val="28"/>
          <w:szCs w:val="28"/>
        </w:rPr>
      </w:pPr>
      <w:r w:rsidRPr="0047477A">
        <w:rPr>
          <w:rFonts w:ascii="Arial" w:hAnsi="Arial" w:cs="Arial"/>
          <w:sz w:val="28"/>
          <w:szCs w:val="28"/>
        </w:rPr>
        <w:t xml:space="preserve">(Franchise Tax Board) </w:t>
      </w:r>
      <w:hyperlink r:id="rId8" w:history="1">
        <w:r w:rsidRPr="0047477A">
          <w:rPr>
            <w:rStyle w:val="Hyperlink"/>
            <w:rFonts w:ascii="Arial" w:hAnsi="Arial" w:cs="Arial"/>
            <w:sz w:val="28"/>
            <w:szCs w:val="28"/>
          </w:rPr>
          <w:t>https://www.ftb.ca.gov/about-</w:t>
        </w:r>
        <w:r w:rsidRPr="0047477A">
          <w:rPr>
            <w:rStyle w:val="Hyperlink"/>
            <w:rFonts w:ascii="Arial" w:hAnsi="Arial" w:cs="Arial"/>
            <w:sz w:val="28"/>
            <w:szCs w:val="28"/>
          </w:rPr>
          <w:lastRenderedPageBreak/>
          <w:t>ftb/newsroom/top-500-past-due-balances/index.html</w:t>
        </w:r>
      </w:hyperlink>
    </w:p>
    <w:p w14:paraId="4C2994CC" w14:textId="77777777" w:rsidR="0047477A" w:rsidRPr="0047477A" w:rsidRDefault="0047477A" w:rsidP="0047477A">
      <w:pPr>
        <w:ind w:left="1170"/>
        <w:rPr>
          <w:rFonts w:ascii="Arial" w:hAnsi="Arial" w:cs="Arial"/>
          <w:sz w:val="28"/>
          <w:szCs w:val="28"/>
        </w:rPr>
      </w:pPr>
    </w:p>
    <w:p w14:paraId="723E217C" w14:textId="77777777" w:rsidR="0047477A" w:rsidRPr="0047477A" w:rsidRDefault="0047477A" w:rsidP="0047477A">
      <w:pPr>
        <w:ind w:left="1170"/>
        <w:rPr>
          <w:rStyle w:val="Hyperlink"/>
          <w:rFonts w:ascii="Arial" w:hAnsi="Arial" w:cs="Arial"/>
          <w:sz w:val="28"/>
          <w:szCs w:val="28"/>
        </w:rPr>
      </w:pPr>
      <w:r w:rsidRPr="0047477A">
        <w:rPr>
          <w:rFonts w:ascii="Arial" w:hAnsi="Arial" w:cs="Arial"/>
          <w:sz w:val="28"/>
          <w:szCs w:val="28"/>
        </w:rPr>
        <w:t xml:space="preserve">(California Department of Tax and Fee Administration) </w:t>
      </w:r>
      <w:hyperlink r:id="rId9" w:history="1">
        <w:r w:rsidRPr="0047477A">
          <w:rPr>
            <w:rStyle w:val="Hyperlink"/>
            <w:rFonts w:ascii="Arial" w:hAnsi="Arial" w:cs="Arial"/>
            <w:sz w:val="28"/>
            <w:szCs w:val="28"/>
          </w:rPr>
          <w:t>https://www.cdtfa.ca.gov/taxes-and-fees/top500.htm</w:t>
        </w:r>
      </w:hyperlink>
    </w:p>
    <w:p w14:paraId="549787E8" w14:textId="77777777" w:rsidR="0047477A" w:rsidRPr="0047477A" w:rsidRDefault="0047477A" w:rsidP="0047477A">
      <w:pPr>
        <w:ind w:left="1170"/>
        <w:rPr>
          <w:rFonts w:ascii="Arial" w:hAnsi="Arial" w:cs="Arial"/>
          <w:sz w:val="28"/>
          <w:szCs w:val="28"/>
        </w:rPr>
      </w:pPr>
    </w:p>
    <w:p w14:paraId="5445C4D8" w14:textId="77777777" w:rsidR="0047477A" w:rsidRPr="0047477A" w:rsidRDefault="0047477A" w:rsidP="0047477A">
      <w:pPr>
        <w:numPr>
          <w:ilvl w:val="0"/>
          <w:numId w:val="2"/>
        </w:numPr>
        <w:tabs>
          <w:tab w:val="left" w:pos="720"/>
          <w:tab w:val="left" w:pos="1170"/>
          <w:tab w:val="num" w:pos="1440"/>
        </w:tabs>
        <w:ind w:left="1440" w:hanging="630"/>
        <w:rPr>
          <w:rFonts w:ascii="Arial" w:hAnsi="Arial" w:cs="Arial"/>
          <w:b/>
          <w:sz w:val="28"/>
          <w:szCs w:val="28"/>
        </w:rPr>
      </w:pPr>
      <w:r w:rsidRPr="0047477A">
        <w:rPr>
          <w:rFonts w:ascii="Arial" w:hAnsi="Arial" w:cs="Arial"/>
          <w:b/>
          <w:sz w:val="28"/>
          <w:szCs w:val="28"/>
          <w:u w:val="single"/>
        </w:rPr>
        <w:t>Federal Debarment, Suspension, Ineligibility and Voluntary Exclusion</w:t>
      </w:r>
      <w:r w:rsidRPr="0047477A">
        <w:rPr>
          <w:rFonts w:ascii="Arial" w:hAnsi="Arial" w:cs="Arial"/>
          <w:b/>
          <w:sz w:val="28"/>
          <w:szCs w:val="28"/>
        </w:rPr>
        <w:t>:</w:t>
      </w:r>
    </w:p>
    <w:p w14:paraId="139D6C16" w14:textId="77777777" w:rsidR="0047477A" w:rsidRPr="0047477A" w:rsidRDefault="0047477A" w:rsidP="0047477A">
      <w:pPr>
        <w:tabs>
          <w:tab w:val="left" w:pos="720"/>
          <w:tab w:val="left" w:pos="1170"/>
        </w:tabs>
        <w:ind w:left="1170"/>
        <w:rPr>
          <w:rFonts w:ascii="Arial" w:hAnsi="Arial" w:cs="Arial"/>
          <w:sz w:val="28"/>
          <w:szCs w:val="28"/>
        </w:rPr>
      </w:pPr>
      <w:r w:rsidRPr="0047477A">
        <w:rPr>
          <w:rFonts w:ascii="Arial" w:hAnsi="Arial" w:cs="Arial"/>
          <w:sz w:val="28"/>
          <w:szCs w:val="28"/>
        </w:rPr>
        <w:t>Expenditures from this Contract may involve Federal funds. The Federal Department of Labor requires all State agencies which are expending Federal funds to have in the Contract file a certification by the Contractor that they have not been debarred nor suspended from doing business with the Federal government.</w:t>
      </w:r>
    </w:p>
    <w:p w14:paraId="194844C3" w14:textId="77777777" w:rsidR="0047477A" w:rsidRPr="0047477A" w:rsidRDefault="0047477A" w:rsidP="0047477A">
      <w:pPr>
        <w:tabs>
          <w:tab w:val="left" w:pos="1440"/>
        </w:tabs>
        <w:spacing w:before="240"/>
        <w:ind w:left="720" w:right="-7"/>
        <w:rPr>
          <w:rFonts w:ascii="Arial" w:hAnsi="Arial" w:cs="Arial"/>
          <w:b/>
          <w:bCs/>
          <w:i/>
          <w:iCs/>
          <w:sz w:val="28"/>
          <w:szCs w:val="28"/>
        </w:rPr>
      </w:pPr>
      <w:bookmarkStart w:id="5" w:name="_Hlk519765156"/>
      <w:r w:rsidRPr="0047477A">
        <w:rPr>
          <w:rFonts w:ascii="Arial" w:hAnsi="Arial" w:cs="Arial"/>
          <w:b/>
          <w:bCs/>
          <w:i/>
          <w:iCs/>
          <w:sz w:val="28"/>
          <w:szCs w:val="28"/>
        </w:rPr>
        <w:t xml:space="preserve">Failure to submit the required documents (i.e., licenses, permits, insurances and/or signed workers’ compensation waiver statement) as listed above in Section B, 1) and 2) will be considered non-responsive. </w:t>
      </w:r>
    </w:p>
    <w:bookmarkEnd w:id="5"/>
    <w:p w14:paraId="0482AC3C" w14:textId="77777777" w:rsidR="0047477A" w:rsidRPr="0047477A" w:rsidRDefault="0047477A" w:rsidP="0047477A">
      <w:pPr>
        <w:spacing w:before="240"/>
        <w:ind w:right="-7"/>
        <w:rPr>
          <w:rFonts w:ascii="Arial" w:hAnsi="Arial" w:cs="Arial"/>
          <w:b/>
          <w:bCs/>
          <w:caps/>
          <w:sz w:val="28"/>
          <w:szCs w:val="28"/>
        </w:rPr>
      </w:pPr>
      <w:r w:rsidRPr="0047477A">
        <w:rPr>
          <w:rFonts w:ascii="Arial" w:hAnsi="Arial" w:cs="Arial"/>
          <w:b/>
          <w:bCs/>
          <w:sz w:val="28"/>
          <w:szCs w:val="28"/>
        </w:rPr>
        <w:t>C)</w:t>
      </w:r>
      <w:r w:rsidRPr="0047477A">
        <w:rPr>
          <w:rFonts w:ascii="Arial" w:hAnsi="Arial" w:cs="Arial"/>
          <w:b/>
          <w:bCs/>
          <w:sz w:val="28"/>
          <w:szCs w:val="28"/>
        </w:rPr>
        <w:tab/>
      </w:r>
      <w:r w:rsidRPr="0047477A">
        <w:rPr>
          <w:rFonts w:ascii="Arial" w:hAnsi="Arial" w:cs="Arial"/>
          <w:b/>
          <w:bCs/>
          <w:caps/>
          <w:sz w:val="28"/>
          <w:szCs w:val="28"/>
        </w:rPr>
        <w:t>Bid Requirements and Information</w:t>
      </w:r>
    </w:p>
    <w:p w14:paraId="24162089" w14:textId="77777777" w:rsidR="0047477A" w:rsidRPr="0047477A" w:rsidRDefault="0047477A" w:rsidP="0047477A">
      <w:pPr>
        <w:spacing w:before="240"/>
        <w:ind w:right="-7"/>
        <w:rPr>
          <w:rFonts w:ascii="Arial" w:hAnsi="Arial" w:cs="Arial"/>
          <w:b/>
          <w:bCs/>
          <w:caps/>
          <w:sz w:val="28"/>
          <w:szCs w:val="28"/>
          <w:u w:val="single"/>
        </w:rPr>
      </w:pPr>
    </w:p>
    <w:p w14:paraId="7FEAFE15" w14:textId="77777777" w:rsidR="0047477A" w:rsidRPr="0047477A" w:rsidRDefault="0047477A" w:rsidP="0047477A">
      <w:pPr>
        <w:numPr>
          <w:ilvl w:val="0"/>
          <w:numId w:val="3"/>
        </w:numPr>
        <w:rPr>
          <w:rFonts w:ascii="Arial" w:hAnsi="Arial" w:cs="Arial"/>
          <w:b/>
          <w:bCs/>
          <w:sz w:val="28"/>
          <w:szCs w:val="28"/>
        </w:rPr>
      </w:pPr>
      <w:r w:rsidRPr="0047477A">
        <w:rPr>
          <w:rFonts w:ascii="Arial" w:hAnsi="Arial" w:cs="Arial"/>
          <w:b/>
          <w:bCs/>
          <w:sz w:val="28"/>
          <w:szCs w:val="28"/>
        </w:rPr>
        <w:t xml:space="preserve">Key Action Dates: </w:t>
      </w:r>
    </w:p>
    <w:p w14:paraId="7522756B" w14:textId="77777777" w:rsidR="0047477A" w:rsidRPr="0047477A" w:rsidRDefault="0047477A" w:rsidP="0047477A">
      <w:pPr>
        <w:ind w:left="720"/>
        <w:rPr>
          <w:rFonts w:ascii="Arial" w:hAnsi="Arial" w:cs="Arial"/>
          <w:sz w:val="28"/>
          <w:szCs w:val="28"/>
        </w:rPr>
      </w:pPr>
    </w:p>
    <w:p w14:paraId="45FF8B92" w14:textId="77777777" w:rsidR="0047477A" w:rsidRPr="0047477A" w:rsidRDefault="0047477A" w:rsidP="0047477A">
      <w:pPr>
        <w:tabs>
          <w:tab w:val="left" w:pos="6300"/>
        </w:tabs>
        <w:ind w:left="720" w:right="1195" w:firstLine="720"/>
        <w:rPr>
          <w:rFonts w:ascii="Arial" w:hAnsi="Arial" w:cs="Arial"/>
          <w:b/>
          <w:bCs/>
          <w:sz w:val="28"/>
          <w:szCs w:val="28"/>
          <w:u w:val="single"/>
        </w:rPr>
      </w:pPr>
      <w:r w:rsidRPr="0047477A">
        <w:rPr>
          <w:rFonts w:ascii="Arial" w:hAnsi="Arial" w:cs="Arial"/>
          <w:b/>
          <w:bCs/>
          <w:sz w:val="28"/>
          <w:szCs w:val="28"/>
          <w:u w:val="single"/>
        </w:rPr>
        <w:t>EVENT</w:t>
      </w:r>
      <w:r w:rsidRPr="0047477A">
        <w:rPr>
          <w:rFonts w:ascii="Arial" w:hAnsi="Arial" w:cs="Arial"/>
          <w:b/>
          <w:bCs/>
          <w:sz w:val="28"/>
          <w:szCs w:val="28"/>
        </w:rPr>
        <w:tab/>
      </w:r>
      <w:r w:rsidRPr="0047477A">
        <w:rPr>
          <w:rFonts w:ascii="Arial" w:hAnsi="Arial" w:cs="Arial"/>
          <w:b/>
          <w:bCs/>
          <w:sz w:val="28"/>
          <w:szCs w:val="28"/>
          <w:u w:val="single"/>
        </w:rPr>
        <w:t>DATE/TIME</w:t>
      </w:r>
    </w:p>
    <w:p w14:paraId="779A4A0F" w14:textId="77777777" w:rsidR="0047477A" w:rsidRPr="0047477A" w:rsidRDefault="0047477A" w:rsidP="0047477A">
      <w:pPr>
        <w:tabs>
          <w:tab w:val="left" w:pos="6300"/>
        </w:tabs>
        <w:ind w:left="720" w:right="1195" w:firstLine="720"/>
        <w:rPr>
          <w:rFonts w:ascii="Arial" w:hAnsi="Arial" w:cs="Arial"/>
          <w:sz w:val="28"/>
          <w:szCs w:val="28"/>
          <w:u w:val="single"/>
        </w:rPr>
      </w:pPr>
    </w:p>
    <w:p w14:paraId="75182279" w14:textId="77777777" w:rsidR="0047477A" w:rsidRPr="0047477A" w:rsidRDefault="0047477A" w:rsidP="0047477A">
      <w:pPr>
        <w:tabs>
          <w:tab w:val="left" w:pos="5760"/>
          <w:tab w:val="left" w:pos="5940"/>
        </w:tabs>
        <w:ind w:left="720"/>
        <w:rPr>
          <w:rFonts w:ascii="Arial" w:hAnsi="Arial" w:cs="Arial"/>
          <w:b/>
          <w:bCs/>
          <w:sz w:val="28"/>
          <w:szCs w:val="28"/>
        </w:rPr>
      </w:pPr>
      <w:r w:rsidRPr="0047477A">
        <w:rPr>
          <w:rFonts w:ascii="Arial" w:hAnsi="Arial" w:cs="Arial"/>
          <w:b/>
          <w:bCs/>
          <w:sz w:val="28"/>
          <w:szCs w:val="28"/>
        </w:rPr>
        <w:t>IFB available to prospective Bidders</w:t>
      </w:r>
      <w:r w:rsidRPr="0047477A">
        <w:rPr>
          <w:rFonts w:ascii="Arial" w:hAnsi="Arial" w:cs="Arial"/>
          <w:b/>
          <w:bCs/>
          <w:sz w:val="28"/>
          <w:szCs w:val="28"/>
        </w:rPr>
        <w:tab/>
      </w:r>
      <w:r w:rsidRPr="0047477A">
        <w:rPr>
          <w:rFonts w:ascii="Arial" w:hAnsi="Arial" w:cs="Arial"/>
          <w:b/>
          <w:bCs/>
          <w:noProof/>
          <w:sz w:val="28"/>
          <w:szCs w:val="28"/>
        </w:rPr>
        <w:t>December 7, 2022</w:t>
      </w:r>
    </w:p>
    <w:p w14:paraId="39EF7411"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Deadline to ask Questions</w:t>
      </w:r>
      <w:r w:rsidRPr="0047477A">
        <w:rPr>
          <w:rFonts w:ascii="Arial" w:hAnsi="Arial" w:cs="Arial"/>
          <w:b/>
          <w:bCs/>
          <w:sz w:val="28"/>
          <w:szCs w:val="28"/>
        </w:rPr>
        <w:tab/>
        <w:t xml:space="preserve">December 14, </w:t>
      </w:r>
      <w:proofErr w:type="gramStart"/>
      <w:r w:rsidRPr="0047477A">
        <w:rPr>
          <w:rFonts w:ascii="Arial" w:hAnsi="Arial" w:cs="Arial"/>
          <w:b/>
          <w:bCs/>
          <w:sz w:val="28"/>
          <w:szCs w:val="28"/>
        </w:rPr>
        <w:t>2022</w:t>
      </w:r>
      <w:proofErr w:type="gramEnd"/>
      <w:r w:rsidRPr="0047477A">
        <w:rPr>
          <w:rFonts w:ascii="Arial" w:hAnsi="Arial" w:cs="Arial"/>
          <w:b/>
          <w:bCs/>
          <w:sz w:val="28"/>
          <w:szCs w:val="28"/>
        </w:rPr>
        <w:t xml:space="preserve"> by 2:00pm</w:t>
      </w:r>
    </w:p>
    <w:p w14:paraId="3244909C"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 xml:space="preserve">Deadline to post Q&amp;A to Cal </w:t>
      </w:r>
      <w:proofErr w:type="spellStart"/>
      <w:r w:rsidRPr="0047477A">
        <w:rPr>
          <w:rFonts w:ascii="Arial" w:hAnsi="Arial" w:cs="Arial"/>
          <w:b/>
          <w:bCs/>
          <w:sz w:val="28"/>
          <w:szCs w:val="28"/>
        </w:rPr>
        <w:t>eProcure</w:t>
      </w:r>
      <w:proofErr w:type="spellEnd"/>
      <w:r w:rsidRPr="0047477A">
        <w:rPr>
          <w:rFonts w:ascii="Arial" w:hAnsi="Arial" w:cs="Arial"/>
          <w:b/>
          <w:bCs/>
          <w:sz w:val="28"/>
          <w:szCs w:val="28"/>
        </w:rPr>
        <w:tab/>
        <w:t>December 21, 2022</w:t>
      </w:r>
    </w:p>
    <w:p w14:paraId="0B6C81BF"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Final Date for Bid Submission</w:t>
      </w:r>
      <w:r w:rsidRPr="0047477A">
        <w:rPr>
          <w:rFonts w:ascii="Arial" w:hAnsi="Arial" w:cs="Arial"/>
          <w:b/>
          <w:bCs/>
          <w:sz w:val="28"/>
          <w:szCs w:val="28"/>
        </w:rPr>
        <w:tab/>
        <w:t>January 6, 2023, by 2:00pm</w:t>
      </w:r>
    </w:p>
    <w:p w14:paraId="5CBA4464"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Bid Opening</w:t>
      </w:r>
      <w:r w:rsidRPr="0047477A">
        <w:rPr>
          <w:rFonts w:ascii="Arial" w:hAnsi="Arial" w:cs="Arial"/>
          <w:b/>
          <w:bCs/>
          <w:sz w:val="28"/>
          <w:szCs w:val="28"/>
        </w:rPr>
        <w:tab/>
        <w:t>January 9, 2023, at 2:00pm</w:t>
      </w:r>
    </w:p>
    <w:p w14:paraId="70DE9F85"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Anticipated Intent to Award</w:t>
      </w:r>
      <w:r w:rsidRPr="0047477A">
        <w:rPr>
          <w:rFonts w:ascii="Arial" w:hAnsi="Arial" w:cs="Arial"/>
          <w:b/>
          <w:bCs/>
          <w:sz w:val="28"/>
          <w:szCs w:val="28"/>
        </w:rPr>
        <w:tab/>
        <w:t>January 10, 2023</w:t>
      </w:r>
    </w:p>
    <w:p w14:paraId="279AA070"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Five (5) day protest period</w:t>
      </w:r>
      <w:r w:rsidRPr="0047477A">
        <w:rPr>
          <w:rFonts w:ascii="Arial" w:hAnsi="Arial" w:cs="Arial"/>
          <w:b/>
          <w:bCs/>
          <w:sz w:val="28"/>
          <w:szCs w:val="28"/>
        </w:rPr>
        <w:tab/>
        <w:t xml:space="preserve">January 17, </w:t>
      </w:r>
      <w:proofErr w:type="gramStart"/>
      <w:r w:rsidRPr="0047477A">
        <w:rPr>
          <w:rFonts w:ascii="Arial" w:hAnsi="Arial" w:cs="Arial"/>
          <w:b/>
          <w:bCs/>
          <w:sz w:val="28"/>
          <w:szCs w:val="28"/>
        </w:rPr>
        <w:t>2023</w:t>
      </w:r>
      <w:proofErr w:type="gramEnd"/>
      <w:r w:rsidRPr="0047477A">
        <w:rPr>
          <w:rFonts w:ascii="Arial" w:hAnsi="Arial" w:cs="Arial"/>
          <w:b/>
          <w:bCs/>
          <w:sz w:val="28"/>
          <w:szCs w:val="28"/>
        </w:rPr>
        <w:t xml:space="preserve"> to January 23, 2023</w:t>
      </w:r>
    </w:p>
    <w:p w14:paraId="7209AA8C"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Anticipated Award Date</w:t>
      </w:r>
      <w:r w:rsidRPr="0047477A">
        <w:rPr>
          <w:rFonts w:ascii="Arial" w:hAnsi="Arial" w:cs="Arial"/>
          <w:b/>
          <w:bCs/>
          <w:sz w:val="28"/>
          <w:szCs w:val="28"/>
        </w:rPr>
        <w:tab/>
        <w:t>January 24, 2023</w:t>
      </w:r>
    </w:p>
    <w:p w14:paraId="77E0B019" w14:textId="77777777" w:rsidR="0047477A" w:rsidRPr="0047477A" w:rsidRDefault="0047477A" w:rsidP="0047477A">
      <w:pPr>
        <w:tabs>
          <w:tab w:val="left" w:pos="5760"/>
        </w:tabs>
        <w:ind w:left="5760" w:hanging="5040"/>
        <w:rPr>
          <w:rFonts w:ascii="Arial" w:hAnsi="Arial" w:cs="Arial"/>
          <w:b/>
          <w:bCs/>
          <w:sz w:val="28"/>
          <w:szCs w:val="28"/>
        </w:rPr>
      </w:pPr>
      <w:r w:rsidRPr="0047477A">
        <w:rPr>
          <w:rFonts w:ascii="Arial" w:hAnsi="Arial" w:cs="Arial"/>
          <w:b/>
          <w:bCs/>
          <w:sz w:val="28"/>
          <w:szCs w:val="28"/>
        </w:rPr>
        <w:t xml:space="preserve">Contract Period*                                               Upon Approval through </w:t>
      </w:r>
      <w:r w:rsidRPr="0047477A">
        <w:rPr>
          <w:rStyle w:val="PlaceholderText"/>
          <w:rFonts w:ascii="Arial" w:eastAsiaTheme="minorEastAsia" w:hAnsi="Arial" w:cs="Arial"/>
          <w:sz w:val="28"/>
          <w:szCs w:val="28"/>
        </w:rPr>
        <w:t>[Publish Date]</w:t>
      </w:r>
      <w:bookmarkEnd w:id="3"/>
      <w:bookmarkEnd w:id="4"/>
    </w:p>
    <w:p w14:paraId="01D09703" w14:textId="77777777" w:rsidR="0047477A" w:rsidRPr="0047477A" w:rsidRDefault="0047477A" w:rsidP="0047477A">
      <w:pPr>
        <w:tabs>
          <w:tab w:val="left" w:pos="6300"/>
        </w:tabs>
        <w:rPr>
          <w:rFonts w:ascii="Arial" w:hAnsi="Arial" w:cs="Arial"/>
          <w:b/>
          <w:bCs/>
          <w:sz w:val="28"/>
          <w:szCs w:val="28"/>
        </w:rPr>
      </w:pPr>
    </w:p>
    <w:p w14:paraId="3A3DFF2B" w14:textId="77777777" w:rsidR="0047477A" w:rsidRPr="0047477A" w:rsidRDefault="0047477A" w:rsidP="0047477A">
      <w:pPr>
        <w:numPr>
          <w:ilvl w:val="0"/>
          <w:numId w:val="3"/>
        </w:numPr>
        <w:rPr>
          <w:rFonts w:ascii="Arial" w:hAnsi="Arial" w:cs="Arial"/>
          <w:b/>
          <w:bCs/>
          <w:sz w:val="28"/>
          <w:szCs w:val="28"/>
        </w:rPr>
      </w:pPr>
      <w:r w:rsidRPr="0047477A">
        <w:rPr>
          <w:rFonts w:ascii="Arial" w:hAnsi="Arial" w:cs="Arial"/>
          <w:b/>
          <w:bCs/>
          <w:sz w:val="28"/>
          <w:szCs w:val="28"/>
          <w:u w:val="single"/>
        </w:rPr>
        <w:t>Questions Regarding the IFB</w:t>
      </w:r>
      <w:r w:rsidRPr="0047477A">
        <w:rPr>
          <w:rFonts w:ascii="Arial" w:hAnsi="Arial" w:cs="Arial"/>
          <w:b/>
          <w:bCs/>
          <w:sz w:val="28"/>
          <w:szCs w:val="28"/>
        </w:rPr>
        <w:t xml:space="preserve">: </w:t>
      </w:r>
    </w:p>
    <w:p w14:paraId="7772ED7C" w14:textId="77777777" w:rsidR="0047477A" w:rsidRPr="0047477A" w:rsidRDefault="0047477A" w:rsidP="0047477A">
      <w:pPr>
        <w:ind w:left="1440"/>
        <w:rPr>
          <w:rFonts w:ascii="Arial" w:hAnsi="Arial" w:cs="Arial"/>
          <w:bCs/>
          <w:sz w:val="28"/>
          <w:szCs w:val="28"/>
        </w:rPr>
      </w:pPr>
      <w:r w:rsidRPr="0047477A">
        <w:rPr>
          <w:rFonts w:ascii="Arial" w:hAnsi="Arial" w:cs="Arial"/>
          <w:bCs/>
          <w:sz w:val="28"/>
          <w:szCs w:val="28"/>
        </w:rPr>
        <w:t xml:space="preserve">Any questions regarding this IFB must be submitted in writing, </w:t>
      </w:r>
      <w:r w:rsidRPr="0047477A">
        <w:rPr>
          <w:rFonts w:ascii="Arial" w:hAnsi="Arial" w:cs="Arial"/>
          <w:bCs/>
          <w:sz w:val="28"/>
          <w:szCs w:val="28"/>
        </w:rPr>
        <w:lastRenderedPageBreak/>
        <w:t xml:space="preserve">via email to the contract analyst listed on page 1. Emails should include the individual's name, firm name, address, and must reference the IFB #. All answers will be posted on the </w:t>
      </w:r>
      <w:r w:rsidRPr="0047477A">
        <w:rPr>
          <w:rFonts w:ascii="Arial" w:hAnsi="Arial" w:cs="Arial"/>
          <w:b/>
          <w:bCs/>
          <w:sz w:val="28"/>
          <w:szCs w:val="28"/>
        </w:rPr>
        <w:t xml:space="preserve">Cal </w:t>
      </w:r>
      <w:proofErr w:type="spellStart"/>
      <w:r w:rsidRPr="0047477A">
        <w:rPr>
          <w:rFonts w:ascii="Arial" w:hAnsi="Arial" w:cs="Arial"/>
          <w:b/>
          <w:bCs/>
          <w:sz w:val="28"/>
          <w:szCs w:val="28"/>
        </w:rPr>
        <w:t>eProcure</w:t>
      </w:r>
      <w:proofErr w:type="spellEnd"/>
      <w:r w:rsidRPr="0047477A">
        <w:rPr>
          <w:rFonts w:ascii="Arial" w:hAnsi="Arial" w:cs="Arial"/>
          <w:b/>
          <w:bCs/>
          <w:sz w:val="28"/>
          <w:szCs w:val="28"/>
        </w:rPr>
        <w:t xml:space="preserve"> </w:t>
      </w:r>
      <w:r w:rsidRPr="0047477A">
        <w:rPr>
          <w:rFonts w:ascii="Arial" w:hAnsi="Arial" w:cs="Arial"/>
          <w:bCs/>
          <w:sz w:val="28"/>
          <w:szCs w:val="28"/>
        </w:rPr>
        <w:t xml:space="preserve">website. It is the responsibility of the Bidder to check the California State Contract Register at </w:t>
      </w:r>
      <w:hyperlink r:id="rId10" w:history="1">
        <w:r w:rsidRPr="0047477A">
          <w:rPr>
            <w:rStyle w:val="Hyperlink"/>
            <w:rFonts w:ascii="Arial" w:hAnsi="Arial" w:cs="Arial"/>
            <w:bCs/>
            <w:sz w:val="28"/>
            <w:szCs w:val="28"/>
          </w:rPr>
          <w:t>https://caleprocure.ca.gov/pages/index.aspx</w:t>
        </w:r>
      </w:hyperlink>
      <w:r w:rsidRPr="0047477A">
        <w:rPr>
          <w:rFonts w:ascii="Arial" w:hAnsi="Arial" w:cs="Arial"/>
          <w:bCs/>
          <w:sz w:val="28"/>
          <w:szCs w:val="28"/>
        </w:rPr>
        <w:t xml:space="preserve"> when inquiring about an addendum, questions, answers, and any other posts related to this IFB.</w:t>
      </w:r>
    </w:p>
    <w:p w14:paraId="0F0DAF3A" w14:textId="77777777" w:rsidR="0047477A" w:rsidRPr="0047477A" w:rsidRDefault="0047477A" w:rsidP="0047477A">
      <w:pPr>
        <w:tabs>
          <w:tab w:val="left" w:pos="5940"/>
        </w:tabs>
        <w:rPr>
          <w:rFonts w:ascii="Arial" w:hAnsi="Arial" w:cs="Arial"/>
          <w:b/>
          <w:bCs/>
          <w:sz w:val="28"/>
          <w:szCs w:val="28"/>
        </w:rPr>
      </w:pPr>
    </w:p>
    <w:p w14:paraId="1B07FD3E" w14:textId="77777777" w:rsidR="0047477A" w:rsidRPr="0047477A" w:rsidRDefault="0047477A" w:rsidP="0047477A">
      <w:pPr>
        <w:ind w:left="1440" w:hanging="720"/>
        <w:rPr>
          <w:rFonts w:ascii="Arial" w:hAnsi="Arial" w:cs="Arial"/>
          <w:color w:val="000000"/>
          <w:sz w:val="28"/>
          <w:szCs w:val="28"/>
        </w:rPr>
      </w:pPr>
      <w:r w:rsidRPr="0047477A">
        <w:rPr>
          <w:rFonts w:ascii="Arial" w:hAnsi="Arial" w:cs="Arial"/>
          <w:b/>
          <w:bCs/>
          <w:color w:val="000000"/>
          <w:sz w:val="28"/>
          <w:szCs w:val="28"/>
        </w:rPr>
        <w:t>3)</w:t>
      </w:r>
      <w:r w:rsidRPr="0047477A">
        <w:rPr>
          <w:rFonts w:ascii="Arial" w:hAnsi="Arial" w:cs="Arial"/>
          <w:b/>
          <w:bCs/>
          <w:color w:val="000000"/>
          <w:sz w:val="28"/>
          <w:szCs w:val="28"/>
        </w:rPr>
        <w:tab/>
      </w:r>
      <w:r w:rsidRPr="0047477A">
        <w:rPr>
          <w:rFonts w:ascii="Arial" w:hAnsi="Arial" w:cs="Arial"/>
          <w:b/>
          <w:bCs/>
          <w:color w:val="000000"/>
          <w:sz w:val="28"/>
          <w:szCs w:val="28"/>
          <w:u w:val="single"/>
        </w:rPr>
        <w:t>Submission of Bid</w:t>
      </w:r>
      <w:r w:rsidRPr="0047477A">
        <w:rPr>
          <w:rFonts w:ascii="Arial" w:hAnsi="Arial" w:cs="Arial"/>
          <w:color w:val="000000"/>
          <w:sz w:val="28"/>
          <w:szCs w:val="28"/>
          <w:u w:val="single"/>
        </w:rPr>
        <w:t>:</w:t>
      </w:r>
      <w:r w:rsidRPr="0047477A">
        <w:rPr>
          <w:rFonts w:ascii="Arial" w:hAnsi="Arial" w:cs="Arial"/>
          <w:color w:val="000000"/>
          <w:sz w:val="28"/>
          <w:szCs w:val="28"/>
        </w:rPr>
        <w:t xml:space="preserve"> </w:t>
      </w:r>
    </w:p>
    <w:p w14:paraId="1C8AFDB4" w14:textId="77777777" w:rsidR="0047477A" w:rsidRPr="0047477A" w:rsidRDefault="0047477A" w:rsidP="0047477A">
      <w:pPr>
        <w:rPr>
          <w:rFonts w:ascii="Arial" w:hAnsi="Arial" w:cs="Arial"/>
          <w:color w:val="000000"/>
          <w:sz w:val="28"/>
          <w:szCs w:val="28"/>
        </w:rPr>
      </w:pPr>
    </w:p>
    <w:p w14:paraId="1B33B57D" w14:textId="77777777" w:rsidR="0047477A" w:rsidRPr="0047477A" w:rsidRDefault="0047477A" w:rsidP="0047477A">
      <w:pPr>
        <w:pStyle w:val="Header"/>
        <w:widowControl/>
        <w:numPr>
          <w:ilvl w:val="6"/>
          <w:numId w:val="4"/>
        </w:numPr>
        <w:tabs>
          <w:tab w:val="left" w:pos="720"/>
        </w:tabs>
        <w:ind w:left="1440"/>
        <w:rPr>
          <w:rFonts w:ascii="Arial" w:hAnsi="Arial" w:cs="Arial"/>
          <w:sz w:val="28"/>
          <w:szCs w:val="28"/>
        </w:rPr>
      </w:pPr>
      <w:r w:rsidRPr="0047477A">
        <w:rPr>
          <w:rFonts w:ascii="Arial" w:hAnsi="Arial" w:cs="Arial"/>
          <w:b/>
          <w:bCs/>
          <w:color w:val="000000" w:themeColor="text1"/>
          <w:sz w:val="28"/>
          <w:szCs w:val="28"/>
        </w:rPr>
        <w:t>(PREFERED)</w:t>
      </w:r>
      <w:r w:rsidRPr="0047477A">
        <w:rPr>
          <w:rFonts w:ascii="Arial" w:hAnsi="Arial" w:cs="Arial"/>
          <w:color w:val="000000" w:themeColor="text1"/>
          <w:sz w:val="28"/>
          <w:szCs w:val="28"/>
        </w:rPr>
        <w:t xml:space="preserve"> Bids may submitted via email to </w:t>
      </w:r>
      <w:bookmarkStart w:id="6" w:name="_Hlk41654609"/>
      <w:r w:rsidRPr="0047477A">
        <w:rPr>
          <w:rFonts w:ascii="Arial" w:hAnsi="Arial" w:cs="Arial"/>
          <w:sz w:val="28"/>
          <w:szCs w:val="28"/>
        </w:rPr>
        <w:fldChar w:fldCharType="begin"/>
      </w:r>
      <w:r w:rsidRPr="0047477A">
        <w:rPr>
          <w:rFonts w:ascii="Arial" w:hAnsi="Arial" w:cs="Arial"/>
          <w:sz w:val="28"/>
          <w:szCs w:val="28"/>
        </w:rPr>
        <w:instrText xml:space="preserve"> HYPERLINK "mailto:Nathaniel.Hayes@dor.ca.gov" </w:instrText>
      </w:r>
      <w:r w:rsidR="00912A9F" w:rsidRPr="0047477A">
        <w:rPr>
          <w:rFonts w:ascii="Arial" w:hAnsi="Arial" w:cs="Arial"/>
          <w:sz w:val="28"/>
          <w:szCs w:val="28"/>
        </w:rPr>
      </w:r>
      <w:r w:rsidRPr="0047477A">
        <w:rPr>
          <w:rFonts w:ascii="Arial" w:hAnsi="Arial" w:cs="Arial"/>
          <w:sz w:val="28"/>
          <w:szCs w:val="28"/>
        </w:rPr>
        <w:fldChar w:fldCharType="separate"/>
      </w:r>
      <w:r w:rsidRPr="0047477A">
        <w:rPr>
          <w:rStyle w:val="Hyperlink"/>
          <w:rFonts w:ascii="Arial" w:hAnsi="Arial" w:cs="Arial"/>
          <w:sz w:val="28"/>
          <w:szCs w:val="28"/>
        </w:rPr>
        <w:t>Nathaniel.Hayes@dor.ca.gov</w:t>
      </w:r>
      <w:r w:rsidRPr="0047477A">
        <w:rPr>
          <w:rFonts w:ascii="Arial" w:hAnsi="Arial" w:cs="Arial"/>
          <w:sz w:val="28"/>
          <w:szCs w:val="28"/>
        </w:rPr>
        <w:fldChar w:fldCharType="end"/>
      </w:r>
      <w:r w:rsidRPr="0047477A">
        <w:rPr>
          <w:rFonts w:ascii="Arial" w:hAnsi="Arial" w:cs="Arial"/>
          <w:color w:val="000000" w:themeColor="text1"/>
          <w:sz w:val="28"/>
          <w:szCs w:val="28"/>
        </w:rPr>
        <w:t>.</w:t>
      </w:r>
      <w:bookmarkEnd w:id="6"/>
      <w:r w:rsidRPr="0047477A">
        <w:rPr>
          <w:rFonts w:ascii="Arial" w:hAnsi="Arial" w:cs="Arial"/>
          <w:color w:val="000000" w:themeColor="text1"/>
          <w:sz w:val="28"/>
          <w:szCs w:val="28"/>
        </w:rPr>
        <w:t xml:space="preserve">The subject line of the email must read as follows: </w:t>
      </w:r>
      <w:r w:rsidRPr="0047477A">
        <w:rPr>
          <w:rFonts w:ascii="Arial" w:hAnsi="Arial" w:cs="Arial"/>
          <w:b/>
          <w:sz w:val="28"/>
          <w:szCs w:val="28"/>
        </w:rPr>
        <w:t xml:space="preserve">Bid #C22-32221 Humboldt County and Del Norte County Vending Machine Revenue Contract Bid Opening Date January 9, 2023 at 2:00pm </w:t>
      </w:r>
      <w:r w:rsidRPr="0047477A">
        <w:rPr>
          <w:rFonts w:ascii="Arial" w:hAnsi="Arial" w:cs="Arial"/>
          <w:sz w:val="28"/>
          <w:szCs w:val="28"/>
        </w:rPr>
        <w:t xml:space="preserve">or </w:t>
      </w:r>
    </w:p>
    <w:p w14:paraId="29C640BF" w14:textId="77777777" w:rsidR="0047477A" w:rsidRPr="0047477A" w:rsidRDefault="0047477A" w:rsidP="0047477A">
      <w:pPr>
        <w:pStyle w:val="Level1"/>
        <w:tabs>
          <w:tab w:val="left" w:pos="2610"/>
        </w:tabs>
        <w:ind w:hanging="360"/>
        <w:rPr>
          <w:rFonts w:ascii="Arial" w:hAnsi="Arial" w:cs="Arial"/>
          <w:sz w:val="28"/>
          <w:szCs w:val="28"/>
          <w:u w:val="single"/>
        </w:rPr>
      </w:pPr>
    </w:p>
    <w:p w14:paraId="35AEAC0A" w14:textId="77777777" w:rsidR="0047477A" w:rsidRPr="0047477A" w:rsidRDefault="0047477A" w:rsidP="0047477A">
      <w:pPr>
        <w:ind w:left="1440" w:hanging="360"/>
        <w:rPr>
          <w:rFonts w:ascii="Arial" w:hAnsi="Arial" w:cs="Arial"/>
          <w:b/>
          <w:color w:val="000000" w:themeColor="text1"/>
          <w:sz w:val="28"/>
          <w:szCs w:val="28"/>
        </w:rPr>
      </w:pPr>
      <w:r w:rsidRPr="0047477A">
        <w:rPr>
          <w:rFonts w:ascii="Arial" w:hAnsi="Arial" w:cs="Arial"/>
          <w:color w:val="000000" w:themeColor="text1"/>
          <w:sz w:val="28"/>
          <w:szCs w:val="28"/>
        </w:rPr>
        <w:t>2.</w:t>
      </w:r>
      <w:r w:rsidRPr="0047477A">
        <w:rPr>
          <w:rFonts w:ascii="Arial" w:hAnsi="Arial" w:cs="Arial"/>
          <w:color w:val="000000" w:themeColor="text1"/>
          <w:sz w:val="28"/>
          <w:szCs w:val="28"/>
        </w:rPr>
        <w:tab/>
        <w:t xml:space="preserve">Bids may be submitted under </w:t>
      </w:r>
      <w:r w:rsidRPr="0047477A">
        <w:rPr>
          <w:rFonts w:ascii="Arial" w:hAnsi="Arial" w:cs="Arial"/>
          <w:b/>
          <w:color w:val="000000" w:themeColor="text1"/>
          <w:sz w:val="28"/>
          <w:szCs w:val="28"/>
        </w:rPr>
        <w:t>sealed</w:t>
      </w:r>
      <w:r w:rsidRPr="0047477A">
        <w:rPr>
          <w:rFonts w:ascii="Arial" w:hAnsi="Arial" w:cs="Arial"/>
          <w:color w:val="000000" w:themeColor="text1"/>
          <w:sz w:val="28"/>
          <w:szCs w:val="28"/>
        </w:rPr>
        <w:t xml:space="preserve"> cover and sent to the DOR by US Postal Service Deliveries or Hand Delivered (</w:t>
      </w:r>
      <w:proofErr w:type="gramStart"/>
      <w:r w:rsidRPr="0047477A">
        <w:rPr>
          <w:rFonts w:ascii="Arial" w:hAnsi="Arial" w:cs="Arial"/>
          <w:color w:val="000000" w:themeColor="text1"/>
          <w:sz w:val="28"/>
          <w:szCs w:val="28"/>
        </w:rPr>
        <w:t>i.e.</w:t>
      </w:r>
      <w:proofErr w:type="gramEnd"/>
      <w:r w:rsidRPr="0047477A">
        <w:rPr>
          <w:rFonts w:ascii="Arial" w:hAnsi="Arial" w:cs="Arial"/>
          <w:color w:val="000000" w:themeColor="text1"/>
          <w:sz w:val="28"/>
          <w:szCs w:val="28"/>
        </w:rPr>
        <w:t xml:space="preserve"> UPS, Express Mail, Federal Express) by the dates and times shown in Section C, Bid Requirements and Information, Item 1) Key Action Dates, (page X).  Email is preferred, however, if you chose this option, you must notify the analyst via email at </w:t>
      </w:r>
      <w:hyperlink r:id="rId11" w:history="1">
        <w:r w:rsidRPr="0047477A">
          <w:rPr>
            <w:rStyle w:val="Hyperlink"/>
            <w:rFonts w:ascii="Arial" w:hAnsi="Arial" w:cs="Arial"/>
            <w:sz w:val="28"/>
            <w:szCs w:val="28"/>
          </w:rPr>
          <w:t>Nathaniel.Hayes@dor.ca.gov</w:t>
        </w:r>
      </w:hyperlink>
      <w:r w:rsidRPr="0047477A">
        <w:rPr>
          <w:rFonts w:ascii="Arial" w:hAnsi="Arial" w:cs="Arial"/>
          <w:color w:val="000000" w:themeColor="text1"/>
          <w:sz w:val="28"/>
          <w:szCs w:val="28"/>
        </w:rPr>
        <w:t xml:space="preserve">  </w:t>
      </w:r>
      <w:r w:rsidRPr="0047477A">
        <w:rPr>
          <w:rFonts w:ascii="Arial" w:hAnsi="Arial" w:cs="Arial"/>
          <w:b/>
          <w:bCs/>
          <w:color w:val="000000" w:themeColor="text1"/>
          <w:sz w:val="28"/>
          <w:szCs w:val="28"/>
          <w:u w:val="single"/>
        </w:rPr>
        <w:t>PRIOR</w:t>
      </w:r>
      <w:r w:rsidRPr="0047477A">
        <w:rPr>
          <w:rFonts w:ascii="Arial" w:hAnsi="Arial" w:cs="Arial"/>
          <w:color w:val="000000" w:themeColor="text1"/>
          <w:sz w:val="28"/>
          <w:szCs w:val="28"/>
        </w:rPr>
        <w:t xml:space="preserve"> to sending your bid via mail.</w:t>
      </w:r>
    </w:p>
    <w:p w14:paraId="090ACE82" w14:textId="77777777" w:rsidR="0047477A" w:rsidRPr="0047477A" w:rsidRDefault="0047477A" w:rsidP="0047477A">
      <w:pPr>
        <w:ind w:left="1080"/>
        <w:rPr>
          <w:rFonts w:ascii="Arial" w:hAnsi="Arial" w:cs="Arial"/>
          <w:color w:val="000000" w:themeColor="text1"/>
          <w:sz w:val="28"/>
          <w:szCs w:val="28"/>
        </w:rPr>
      </w:pPr>
    </w:p>
    <w:p w14:paraId="7EA100A7" w14:textId="77777777" w:rsidR="0047477A" w:rsidRPr="0047477A" w:rsidRDefault="0047477A" w:rsidP="0047477A">
      <w:pPr>
        <w:ind w:left="1440"/>
        <w:rPr>
          <w:rFonts w:ascii="Arial" w:hAnsi="Arial" w:cs="Arial"/>
          <w:color w:val="000000" w:themeColor="text1"/>
          <w:sz w:val="28"/>
          <w:szCs w:val="28"/>
        </w:rPr>
      </w:pPr>
      <w:r w:rsidRPr="0047477A">
        <w:rPr>
          <w:rFonts w:ascii="Arial" w:hAnsi="Arial" w:cs="Arial"/>
          <w:color w:val="000000" w:themeColor="text1"/>
          <w:sz w:val="28"/>
          <w:szCs w:val="28"/>
        </w:rPr>
        <w:t>The sealed cover must be plainly marked with the IFB number and title, must show your firm name and address, and must be marked with "DO NOT OPEN", as shown in the following example:</w:t>
      </w:r>
    </w:p>
    <w:p w14:paraId="01A3060D" w14:textId="77777777" w:rsidR="0047477A" w:rsidRPr="0047477A" w:rsidRDefault="0047477A" w:rsidP="0047477A">
      <w:pPr>
        <w:ind w:left="1440" w:hanging="720"/>
        <w:rPr>
          <w:rFonts w:ascii="Arial" w:hAnsi="Arial" w:cs="Arial"/>
          <w:color w:val="000000"/>
          <w:sz w:val="28"/>
          <w:szCs w:val="28"/>
        </w:rPr>
      </w:pPr>
    </w:p>
    <w:p w14:paraId="662BCC1B" w14:textId="77777777" w:rsidR="0047477A" w:rsidRPr="0047477A" w:rsidRDefault="0047477A" w:rsidP="0047477A">
      <w:pPr>
        <w:jc w:val="center"/>
        <w:rPr>
          <w:rFonts w:ascii="Arial" w:hAnsi="Arial" w:cs="Arial"/>
          <w:b/>
          <w:bCs/>
          <w:sz w:val="28"/>
          <w:szCs w:val="28"/>
        </w:rPr>
      </w:pPr>
      <w:r w:rsidRPr="0047477A">
        <w:rPr>
          <w:rFonts w:ascii="Arial" w:hAnsi="Arial" w:cs="Arial"/>
          <w:b/>
          <w:bCs/>
          <w:sz w:val="28"/>
          <w:szCs w:val="28"/>
        </w:rPr>
        <w:t>*************DO NOT OPEN***************</w:t>
      </w:r>
    </w:p>
    <w:p w14:paraId="3942082B" w14:textId="77777777" w:rsidR="0047477A" w:rsidRPr="0047477A" w:rsidRDefault="0047477A" w:rsidP="0047477A">
      <w:pPr>
        <w:jc w:val="center"/>
        <w:rPr>
          <w:rFonts w:ascii="Arial" w:hAnsi="Arial" w:cs="Arial"/>
          <w:b/>
          <w:bCs/>
          <w:sz w:val="28"/>
          <w:szCs w:val="28"/>
        </w:rPr>
      </w:pPr>
      <w:r w:rsidRPr="0047477A">
        <w:rPr>
          <w:rFonts w:ascii="Arial" w:hAnsi="Arial" w:cs="Arial"/>
          <w:b/>
          <w:bCs/>
          <w:sz w:val="28"/>
          <w:szCs w:val="28"/>
        </w:rPr>
        <w:t>Department of Rehabilitation</w:t>
      </w:r>
    </w:p>
    <w:p w14:paraId="35402F31" w14:textId="77777777" w:rsidR="0047477A" w:rsidRPr="0047477A" w:rsidRDefault="0047477A" w:rsidP="0047477A">
      <w:pPr>
        <w:jc w:val="center"/>
        <w:rPr>
          <w:rFonts w:ascii="Arial" w:hAnsi="Arial" w:cs="Arial"/>
          <w:sz w:val="28"/>
          <w:szCs w:val="28"/>
        </w:rPr>
      </w:pPr>
      <w:r w:rsidRPr="0047477A">
        <w:rPr>
          <w:rFonts w:ascii="Arial" w:hAnsi="Arial" w:cs="Arial"/>
          <w:b/>
          <w:bCs/>
          <w:sz w:val="28"/>
          <w:szCs w:val="28"/>
        </w:rPr>
        <w:t>Contract Section - Attn: Nathaniel Hayes</w:t>
      </w:r>
    </w:p>
    <w:p w14:paraId="7A5F2EE8" w14:textId="77777777" w:rsidR="0047477A" w:rsidRPr="0047477A" w:rsidRDefault="0047477A" w:rsidP="0047477A">
      <w:pPr>
        <w:pStyle w:val="Heading3"/>
        <w:ind w:firstLine="0"/>
        <w:jc w:val="center"/>
        <w:rPr>
          <w:rFonts w:ascii="Arial" w:hAnsi="Arial" w:cs="Arial"/>
          <w:sz w:val="28"/>
          <w:szCs w:val="28"/>
        </w:rPr>
      </w:pPr>
      <w:r w:rsidRPr="0047477A">
        <w:rPr>
          <w:rFonts w:ascii="Arial" w:hAnsi="Arial" w:cs="Arial"/>
          <w:sz w:val="28"/>
          <w:szCs w:val="28"/>
        </w:rPr>
        <w:t>721 Capitol Mall, 6</w:t>
      </w:r>
      <w:r w:rsidRPr="0047477A">
        <w:rPr>
          <w:rFonts w:ascii="Arial" w:hAnsi="Arial" w:cs="Arial"/>
          <w:sz w:val="28"/>
          <w:szCs w:val="28"/>
          <w:vertAlign w:val="superscript"/>
        </w:rPr>
        <w:t>th</w:t>
      </w:r>
      <w:r w:rsidRPr="0047477A">
        <w:rPr>
          <w:rFonts w:ascii="Arial" w:hAnsi="Arial" w:cs="Arial"/>
          <w:sz w:val="28"/>
          <w:szCs w:val="28"/>
        </w:rPr>
        <w:t xml:space="preserve"> Floor</w:t>
      </w:r>
    </w:p>
    <w:p w14:paraId="30977EC1" w14:textId="77777777" w:rsidR="0047477A" w:rsidRPr="0047477A" w:rsidRDefault="0047477A" w:rsidP="0047477A">
      <w:pPr>
        <w:jc w:val="center"/>
        <w:outlineLvl w:val="0"/>
        <w:rPr>
          <w:rFonts w:ascii="Arial" w:hAnsi="Arial" w:cs="Arial"/>
          <w:b/>
          <w:bCs/>
          <w:sz w:val="28"/>
          <w:szCs w:val="28"/>
        </w:rPr>
      </w:pPr>
      <w:r w:rsidRPr="0047477A">
        <w:rPr>
          <w:rFonts w:ascii="Arial" w:hAnsi="Arial" w:cs="Arial"/>
          <w:b/>
          <w:bCs/>
          <w:sz w:val="28"/>
          <w:szCs w:val="28"/>
        </w:rPr>
        <w:t>Sacramento, California 95814</w:t>
      </w:r>
    </w:p>
    <w:p w14:paraId="3EE69159" w14:textId="77777777" w:rsidR="0047477A" w:rsidRPr="0047477A" w:rsidRDefault="0047477A" w:rsidP="0047477A">
      <w:pPr>
        <w:tabs>
          <w:tab w:val="left" w:pos="360"/>
        </w:tabs>
        <w:jc w:val="center"/>
        <w:rPr>
          <w:rFonts w:ascii="Arial" w:hAnsi="Arial" w:cs="Arial"/>
          <w:b/>
          <w:bCs/>
          <w:sz w:val="28"/>
          <w:szCs w:val="28"/>
        </w:rPr>
      </w:pPr>
      <w:r w:rsidRPr="0047477A">
        <w:rPr>
          <w:rFonts w:ascii="Arial" w:hAnsi="Arial" w:cs="Arial"/>
          <w:b/>
          <w:bCs/>
          <w:sz w:val="28"/>
          <w:szCs w:val="28"/>
        </w:rPr>
        <w:t xml:space="preserve">IFB# </w:t>
      </w:r>
      <w:r w:rsidRPr="0047477A">
        <w:rPr>
          <w:rStyle w:val="PlaceholderText"/>
          <w:rFonts w:ascii="Arial" w:eastAsiaTheme="minorEastAsia" w:hAnsi="Arial" w:cs="Arial"/>
          <w:color w:val="808080"/>
          <w:sz w:val="28"/>
          <w:szCs w:val="28"/>
        </w:rPr>
        <w:t>[Category]</w:t>
      </w:r>
    </w:p>
    <w:p w14:paraId="2E62D801" w14:textId="77777777" w:rsidR="0047477A" w:rsidRPr="0047477A" w:rsidRDefault="0047477A" w:rsidP="0047477A">
      <w:pPr>
        <w:ind w:left="1440" w:hanging="720"/>
        <w:jc w:val="center"/>
        <w:rPr>
          <w:rFonts w:ascii="Arial" w:hAnsi="Arial" w:cs="Arial"/>
          <w:color w:val="000000"/>
          <w:sz w:val="28"/>
          <w:szCs w:val="28"/>
        </w:rPr>
      </w:pPr>
      <w:r w:rsidRPr="0047477A">
        <w:rPr>
          <w:rStyle w:val="PlaceholderText"/>
          <w:rFonts w:ascii="Arial" w:eastAsiaTheme="minorEastAsia" w:hAnsi="Arial" w:cs="Arial"/>
          <w:sz w:val="28"/>
          <w:szCs w:val="28"/>
        </w:rPr>
        <w:t>[Title]</w:t>
      </w:r>
    </w:p>
    <w:p w14:paraId="21055B95" w14:textId="77777777" w:rsidR="0047477A" w:rsidRPr="0047477A" w:rsidRDefault="0047477A" w:rsidP="0047477A">
      <w:pPr>
        <w:ind w:left="1440" w:hanging="720"/>
        <w:rPr>
          <w:rFonts w:ascii="Arial" w:hAnsi="Arial" w:cs="Arial"/>
          <w:color w:val="000000"/>
          <w:sz w:val="28"/>
          <w:szCs w:val="28"/>
          <w:highlight w:val="yellow"/>
        </w:rPr>
      </w:pPr>
    </w:p>
    <w:p w14:paraId="659725F7" w14:textId="77777777" w:rsidR="0047477A" w:rsidRPr="0047477A" w:rsidRDefault="0047477A" w:rsidP="0047477A">
      <w:pPr>
        <w:ind w:left="1440" w:right="90"/>
        <w:rPr>
          <w:rFonts w:ascii="Arial" w:hAnsi="Arial" w:cs="Arial"/>
          <w:b/>
          <w:bCs/>
          <w:sz w:val="28"/>
          <w:szCs w:val="28"/>
        </w:rPr>
      </w:pPr>
      <w:r w:rsidRPr="0047477A">
        <w:rPr>
          <w:rFonts w:ascii="Arial" w:hAnsi="Arial" w:cs="Arial"/>
          <w:b/>
          <w:bCs/>
          <w:i/>
          <w:sz w:val="28"/>
          <w:szCs w:val="28"/>
        </w:rPr>
        <w:t>Please note</w:t>
      </w:r>
      <w:r w:rsidRPr="0047477A">
        <w:rPr>
          <w:rFonts w:ascii="Arial" w:hAnsi="Arial" w:cs="Arial"/>
          <w:b/>
          <w:bCs/>
          <w:sz w:val="28"/>
          <w:szCs w:val="28"/>
        </w:rPr>
        <w:t xml:space="preserve">: </w:t>
      </w:r>
    </w:p>
    <w:p w14:paraId="72984F77" w14:textId="77777777" w:rsidR="0047477A" w:rsidRPr="0047477A" w:rsidRDefault="0047477A" w:rsidP="0047477A">
      <w:pPr>
        <w:ind w:left="1440" w:right="90"/>
        <w:rPr>
          <w:rFonts w:ascii="Arial" w:hAnsi="Arial" w:cs="Arial"/>
          <w:sz w:val="28"/>
          <w:szCs w:val="28"/>
          <w:u w:val="single"/>
        </w:rPr>
      </w:pPr>
      <w:r w:rsidRPr="0047477A">
        <w:rPr>
          <w:rFonts w:ascii="Arial" w:hAnsi="Arial" w:cs="Arial"/>
          <w:b/>
          <w:bCs/>
          <w:sz w:val="28"/>
          <w:szCs w:val="28"/>
        </w:rPr>
        <w:lastRenderedPageBreak/>
        <w:t xml:space="preserve">If a contractor is delinquent in commission payments, that account must be cleared before the bid </w:t>
      </w:r>
      <w:proofErr w:type="gramStart"/>
      <w:r w:rsidRPr="0047477A">
        <w:rPr>
          <w:rFonts w:ascii="Arial" w:hAnsi="Arial" w:cs="Arial"/>
          <w:b/>
          <w:bCs/>
          <w:sz w:val="28"/>
          <w:szCs w:val="28"/>
        </w:rPr>
        <w:t>opening</w:t>
      </w:r>
      <w:proofErr w:type="gramEnd"/>
      <w:r w:rsidRPr="0047477A">
        <w:rPr>
          <w:rFonts w:ascii="Arial" w:hAnsi="Arial" w:cs="Arial"/>
          <w:b/>
          <w:bCs/>
          <w:sz w:val="28"/>
          <w:szCs w:val="28"/>
        </w:rPr>
        <w:t xml:space="preserve"> or the bid may be rejected. If a contractor has had an agreement terminated by the Department of Rehabilitation for cause other than commission payments within the last twelve months, the bid may be rejected. If the contractor has had an agreement terminated by the Department of Rehabilitation for non-payment of commissions, regardless of the time frame, then those payments must be paid prior to the bid opening or that bid will be rejected. If the contractor has any outstanding commissions that are over 12 months old as of the date of the bid, payment must be received prior to bid </w:t>
      </w:r>
      <w:proofErr w:type="gramStart"/>
      <w:r w:rsidRPr="0047477A">
        <w:rPr>
          <w:rFonts w:ascii="Arial" w:hAnsi="Arial" w:cs="Arial"/>
          <w:b/>
          <w:bCs/>
          <w:sz w:val="28"/>
          <w:szCs w:val="28"/>
        </w:rPr>
        <w:t>submission</w:t>
      </w:r>
      <w:proofErr w:type="gramEnd"/>
      <w:r w:rsidRPr="0047477A">
        <w:rPr>
          <w:rFonts w:ascii="Arial" w:hAnsi="Arial" w:cs="Arial"/>
          <w:b/>
          <w:bCs/>
          <w:sz w:val="28"/>
          <w:szCs w:val="28"/>
        </w:rPr>
        <w:t xml:space="preserve"> or the bid may be rejected.</w:t>
      </w:r>
      <w:r w:rsidRPr="0047477A">
        <w:rPr>
          <w:rFonts w:ascii="Arial" w:hAnsi="Arial" w:cs="Arial"/>
          <w:sz w:val="28"/>
          <w:szCs w:val="28"/>
          <w:u w:val="single"/>
        </w:rPr>
        <w:t xml:space="preserve"> </w:t>
      </w:r>
    </w:p>
    <w:p w14:paraId="582D8728" w14:textId="77777777" w:rsidR="0047477A" w:rsidRPr="0047477A" w:rsidRDefault="0047477A" w:rsidP="0047477A">
      <w:pPr>
        <w:ind w:left="1440" w:right="90"/>
        <w:rPr>
          <w:rFonts w:ascii="Arial" w:hAnsi="Arial" w:cs="Arial"/>
          <w:sz w:val="28"/>
          <w:szCs w:val="28"/>
          <w:highlight w:val="cyan"/>
          <w:u w:val="single"/>
        </w:rPr>
      </w:pPr>
    </w:p>
    <w:p w14:paraId="65A6FE58" w14:textId="77777777" w:rsidR="0047477A" w:rsidRPr="0047477A" w:rsidRDefault="0047477A" w:rsidP="0047477A">
      <w:pPr>
        <w:widowControl/>
        <w:ind w:left="1080" w:hanging="360"/>
        <w:rPr>
          <w:rFonts w:ascii="Arial" w:hAnsi="Arial" w:cs="Arial"/>
          <w:color w:val="000000" w:themeColor="text1"/>
          <w:sz w:val="28"/>
          <w:szCs w:val="28"/>
        </w:rPr>
      </w:pPr>
      <w:r w:rsidRPr="0047477A">
        <w:rPr>
          <w:rFonts w:ascii="Arial" w:hAnsi="Arial" w:cs="Arial"/>
          <w:color w:val="000000" w:themeColor="text1"/>
          <w:sz w:val="28"/>
          <w:szCs w:val="28"/>
        </w:rPr>
        <w:t>a)  Bids not submitted under sealed cover will be rejected.</w:t>
      </w:r>
    </w:p>
    <w:p w14:paraId="527856A0" w14:textId="77777777" w:rsidR="0047477A" w:rsidRPr="0047477A" w:rsidRDefault="0047477A" w:rsidP="0047477A">
      <w:pPr>
        <w:tabs>
          <w:tab w:val="left" w:pos="360"/>
          <w:tab w:val="num" w:pos="2520"/>
        </w:tabs>
        <w:rPr>
          <w:rFonts w:ascii="Arial" w:hAnsi="Arial" w:cs="Arial"/>
          <w:color w:val="000000" w:themeColor="text1"/>
          <w:sz w:val="28"/>
          <w:szCs w:val="28"/>
        </w:rPr>
      </w:pPr>
    </w:p>
    <w:p w14:paraId="6DA01E1A" w14:textId="77777777" w:rsidR="0047477A" w:rsidRPr="0047477A" w:rsidRDefault="0047477A" w:rsidP="0047477A">
      <w:pPr>
        <w:widowControl/>
        <w:numPr>
          <w:ilvl w:val="1"/>
          <w:numId w:val="5"/>
        </w:numPr>
        <w:tabs>
          <w:tab w:val="left" w:pos="360"/>
        </w:tabs>
        <w:ind w:left="1080"/>
        <w:rPr>
          <w:rFonts w:ascii="Arial" w:hAnsi="Arial" w:cs="Arial"/>
          <w:color w:val="000000" w:themeColor="text1"/>
          <w:sz w:val="28"/>
          <w:szCs w:val="28"/>
        </w:rPr>
      </w:pPr>
      <w:r w:rsidRPr="0047477A">
        <w:rPr>
          <w:rFonts w:ascii="Arial" w:hAnsi="Arial" w:cs="Arial"/>
          <w:color w:val="000000" w:themeColor="text1"/>
          <w:sz w:val="28"/>
          <w:szCs w:val="28"/>
        </w:rPr>
        <w:t>All bids shall include the documents identified in Attachment 1, Required Attachment Checklist. Bids not including the proper "required attachments" shall be deemed non-responsive.  A non-responsive bid is one that does not meet the basic bid requirements and will be rejected.</w:t>
      </w:r>
    </w:p>
    <w:p w14:paraId="32AFAD74"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189E0519"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c)</w:t>
      </w:r>
      <w:r w:rsidRPr="0047477A">
        <w:rPr>
          <w:rFonts w:ascii="Arial" w:hAnsi="Arial" w:cs="Arial"/>
          <w:color w:val="000000" w:themeColor="text1"/>
          <w:sz w:val="28"/>
          <w:szCs w:val="28"/>
        </w:rPr>
        <w:tab/>
        <w:t>Bids must be submitted for the performance of all the services described herein. Any deviation from the work specifications will not be considered and will cause a bid to be rejected.</w:t>
      </w:r>
    </w:p>
    <w:p w14:paraId="01364E47"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1B65A421"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d)</w:t>
      </w:r>
      <w:r w:rsidRPr="0047477A">
        <w:rPr>
          <w:rFonts w:ascii="Arial" w:hAnsi="Arial" w:cs="Arial"/>
          <w:color w:val="000000" w:themeColor="text1"/>
          <w:sz w:val="28"/>
          <w:szCs w:val="28"/>
        </w:rPr>
        <w:tab/>
        <w:t>A bid will be rejected if it is conditional or incomplete, or if it contains any alterations of form or other irregularities of any kind.</w:t>
      </w:r>
      <w:r w:rsidRPr="0047477A">
        <w:rPr>
          <w:rFonts w:ascii="Arial" w:hAnsi="Arial" w:cs="Arial"/>
          <w:b/>
          <w:color w:val="000000" w:themeColor="text1"/>
          <w:sz w:val="28"/>
          <w:szCs w:val="28"/>
        </w:rPr>
        <w:t xml:space="preserve"> </w:t>
      </w:r>
      <w:r w:rsidRPr="0047477A">
        <w:rPr>
          <w:rFonts w:ascii="Arial" w:hAnsi="Arial" w:cs="Arial"/>
          <w:color w:val="000000" w:themeColor="text1"/>
          <w:sz w:val="28"/>
          <w:szCs w:val="28"/>
        </w:rPr>
        <w:t>The State may reject any or all bids and may waive an immaterial deviation in a bid. The State's waiver of an immaterial deviation shall in no way modify the IFB document or excuse the Bidder from full compliance with all requirements if awarded this Agreement.</w:t>
      </w:r>
    </w:p>
    <w:p w14:paraId="25565185"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7B821DE3"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e)</w:t>
      </w:r>
      <w:r w:rsidRPr="0047477A">
        <w:rPr>
          <w:rFonts w:ascii="Arial" w:hAnsi="Arial" w:cs="Arial"/>
          <w:color w:val="000000" w:themeColor="text1"/>
          <w:sz w:val="28"/>
          <w:szCs w:val="28"/>
        </w:rPr>
        <w:tab/>
        <w:t>Costs incurred for developing bids and in anticipation of award of this Agreement are entirely the responsibility of the Bidder and shall not be charged to the State of California.</w:t>
      </w:r>
    </w:p>
    <w:p w14:paraId="49C1895C"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20BF6245" w14:textId="77777777" w:rsidR="0047477A" w:rsidRPr="0047477A" w:rsidRDefault="0047477A" w:rsidP="0047477A">
      <w:pPr>
        <w:tabs>
          <w:tab w:val="left" w:pos="360"/>
          <w:tab w:val="num" w:pos="1350"/>
        </w:tabs>
        <w:ind w:left="1080" w:hanging="360"/>
        <w:rPr>
          <w:rFonts w:ascii="Arial" w:hAnsi="Arial" w:cs="Arial"/>
          <w:color w:val="000000" w:themeColor="text1"/>
          <w:sz w:val="28"/>
          <w:szCs w:val="28"/>
        </w:rPr>
      </w:pPr>
      <w:r w:rsidRPr="0047477A">
        <w:rPr>
          <w:rFonts w:ascii="Arial" w:hAnsi="Arial" w:cs="Arial"/>
          <w:color w:val="000000" w:themeColor="text1"/>
          <w:sz w:val="28"/>
          <w:szCs w:val="28"/>
        </w:rPr>
        <w:t>f)</w:t>
      </w:r>
      <w:r w:rsidRPr="0047477A">
        <w:rPr>
          <w:rFonts w:ascii="Arial" w:hAnsi="Arial" w:cs="Arial"/>
          <w:color w:val="000000" w:themeColor="text1"/>
          <w:sz w:val="28"/>
          <w:szCs w:val="28"/>
        </w:rPr>
        <w:tab/>
        <w:t xml:space="preserve">All documents requiring a signature must bear an original </w:t>
      </w:r>
      <w:r w:rsidRPr="0047477A">
        <w:rPr>
          <w:rFonts w:ascii="Arial" w:hAnsi="Arial" w:cs="Arial"/>
          <w:color w:val="000000" w:themeColor="text1"/>
          <w:sz w:val="28"/>
          <w:szCs w:val="28"/>
        </w:rPr>
        <w:lastRenderedPageBreak/>
        <w:t>signature or electronic signature of a person authorized to bind the Bidder Contractually. The signature should indicate the title or position that the individual holds in the firm. That person shall sign the Bid/Bidder Certification Sheet. An unsigned Bid/Bidder Certification Sheet will be rejected.</w:t>
      </w:r>
    </w:p>
    <w:p w14:paraId="6929AE5B"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7F12C939" w14:textId="77777777" w:rsidR="0047477A" w:rsidRPr="0047477A" w:rsidRDefault="0047477A" w:rsidP="0047477A">
      <w:pPr>
        <w:tabs>
          <w:tab w:val="left" w:pos="360"/>
          <w:tab w:val="num" w:pos="1350"/>
        </w:tabs>
        <w:ind w:left="1080" w:hanging="360"/>
        <w:rPr>
          <w:rFonts w:ascii="Arial" w:hAnsi="Arial" w:cs="Arial"/>
          <w:color w:val="000000" w:themeColor="text1"/>
          <w:sz w:val="28"/>
          <w:szCs w:val="28"/>
        </w:rPr>
      </w:pPr>
      <w:r w:rsidRPr="0047477A">
        <w:rPr>
          <w:rFonts w:ascii="Arial" w:hAnsi="Arial" w:cs="Arial"/>
          <w:color w:val="000000" w:themeColor="text1"/>
          <w:sz w:val="28"/>
          <w:szCs w:val="28"/>
        </w:rPr>
        <w:t>g)</w:t>
      </w:r>
      <w:r w:rsidRPr="0047477A">
        <w:rPr>
          <w:rFonts w:ascii="Arial" w:hAnsi="Arial" w:cs="Arial"/>
          <w:color w:val="000000" w:themeColor="text1"/>
          <w:sz w:val="28"/>
          <w:szCs w:val="28"/>
        </w:rPr>
        <w:tab/>
        <w:t>A Bidder may modify a bid after its submission by withdrawing its original bid and resubmitting a new bid prior to the bid submission deadline. Bidder modifications offered in any other manner, oral or written, will not be considered.</w:t>
      </w:r>
    </w:p>
    <w:p w14:paraId="0EBE8CB1"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3F2814E1" w14:textId="77777777" w:rsidR="0047477A" w:rsidRPr="0047477A" w:rsidRDefault="0047477A" w:rsidP="0047477A">
      <w:pPr>
        <w:pStyle w:val="ListParagraph"/>
        <w:numPr>
          <w:ilvl w:val="0"/>
          <w:numId w:val="6"/>
        </w:numPr>
        <w:tabs>
          <w:tab w:val="left" w:pos="360"/>
        </w:tabs>
        <w:rPr>
          <w:rFonts w:ascii="Arial" w:hAnsi="Arial" w:cs="Arial"/>
          <w:color w:val="000000" w:themeColor="text1"/>
          <w:sz w:val="28"/>
          <w:szCs w:val="28"/>
        </w:rPr>
      </w:pPr>
      <w:r w:rsidRPr="0047477A">
        <w:rPr>
          <w:rFonts w:ascii="Arial" w:hAnsi="Arial" w:cs="Arial"/>
          <w:color w:val="000000" w:themeColor="text1"/>
          <w:sz w:val="28"/>
          <w:szCs w:val="28"/>
        </w:rPr>
        <w:t xml:space="preserve">A Bidder may withdraw its bid by submitting a written withdrawal request to the State, via hand delivery, US Mail, FedEx, or UPS, signed by the Bidder or an authorized agent. A Bidder may thereafter submit a new bid prior to the bid submission deadline.  Bids may not be withdrawn without cause </w:t>
      </w:r>
      <w:proofErr w:type="gramStart"/>
      <w:r w:rsidRPr="0047477A">
        <w:rPr>
          <w:rFonts w:ascii="Arial" w:hAnsi="Arial" w:cs="Arial"/>
          <w:color w:val="000000" w:themeColor="text1"/>
          <w:sz w:val="28"/>
          <w:szCs w:val="28"/>
        </w:rPr>
        <w:t>subsequent to</w:t>
      </w:r>
      <w:proofErr w:type="gramEnd"/>
      <w:r w:rsidRPr="0047477A">
        <w:rPr>
          <w:rFonts w:ascii="Arial" w:hAnsi="Arial" w:cs="Arial"/>
          <w:color w:val="000000" w:themeColor="text1"/>
          <w:sz w:val="28"/>
          <w:szCs w:val="28"/>
        </w:rPr>
        <w:t xml:space="preserve"> bid submission deadline.</w:t>
      </w:r>
    </w:p>
    <w:p w14:paraId="7FB5C683"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7B8D9A6E" w14:textId="77777777" w:rsidR="0047477A" w:rsidRPr="0047477A" w:rsidRDefault="0047477A" w:rsidP="0047477A">
      <w:pPr>
        <w:pStyle w:val="ListParagraph"/>
        <w:numPr>
          <w:ilvl w:val="0"/>
          <w:numId w:val="6"/>
        </w:numPr>
        <w:tabs>
          <w:tab w:val="left" w:pos="360"/>
          <w:tab w:val="num" w:pos="1350"/>
        </w:tabs>
        <w:rPr>
          <w:rFonts w:ascii="Arial" w:hAnsi="Arial" w:cs="Arial"/>
          <w:color w:val="000000" w:themeColor="text1"/>
          <w:sz w:val="28"/>
          <w:szCs w:val="28"/>
        </w:rPr>
      </w:pPr>
      <w:r w:rsidRPr="0047477A">
        <w:rPr>
          <w:rFonts w:ascii="Arial" w:hAnsi="Arial" w:cs="Arial"/>
          <w:color w:val="000000" w:themeColor="text1"/>
          <w:sz w:val="28"/>
          <w:szCs w:val="28"/>
        </w:rPr>
        <w:t>The State may modify the IFB prior to the date fixed for submission of bids by the issuance of an addendum to all parties who received a bid package.</w:t>
      </w:r>
    </w:p>
    <w:p w14:paraId="026A5E22" w14:textId="77777777" w:rsidR="0047477A" w:rsidRPr="0047477A" w:rsidRDefault="0047477A" w:rsidP="0047477A">
      <w:pPr>
        <w:tabs>
          <w:tab w:val="left" w:pos="360"/>
        </w:tabs>
        <w:ind w:left="990" w:hanging="270"/>
        <w:rPr>
          <w:rFonts w:ascii="Arial" w:hAnsi="Arial" w:cs="Arial"/>
          <w:color w:val="000000" w:themeColor="text1"/>
          <w:sz w:val="28"/>
          <w:szCs w:val="28"/>
        </w:rPr>
      </w:pPr>
    </w:p>
    <w:p w14:paraId="45A9EEAE" w14:textId="77777777" w:rsidR="0047477A" w:rsidRPr="0047477A" w:rsidRDefault="0047477A" w:rsidP="0047477A">
      <w:pPr>
        <w:pStyle w:val="ListParagraph"/>
        <w:numPr>
          <w:ilvl w:val="0"/>
          <w:numId w:val="6"/>
        </w:numPr>
        <w:tabs>
          <w:tab w:val="left" w:pos="360"/>
        </w:tabs>
        <w:rPr>
          <w:rFonts w:ascii="Arial" w:hAnsi="Arial" w:cs="Arial"/>
          <w:color w:val="000000" w:themeColor="text1"/>
          <w:sz w:val="28"/>
          <w:szCs w:val="28"/>
        </w:rPr>
      </w:pPr>
      <w:r w:rsidRPr="0047477A">
        <w:rPr>
          <w:rFonts w:ascii="Arial" w:hAnsi="Arial" w:cs="Arial"/>
          <w:snapToGrid w:val="0"/>
          <w:color w:val="000000" w:themeColor="text1"/>
          <w:sz w:val="28"/>
          <w:szCs w:val="28"/>
        </w:rPr>
        <w:t>The State reserves the right to reject all bids. The agency is not required to award an Agreement.</w:t>
      </w:r>
    </w:p>
    <w:p w14:paraId="23366920"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796BA7EB" w14:textId="77777777" w:rsidR="0047477A" w:rsidRPr="0047477A" w:rsidRDefault="0047477A" w:rsidP="0047477A">
      <w:pPr>
        <w:pStyle w:val="ListParagraph"/>
        <w:numPr>
          <w:ilvl w:val="0"/>
          <w:numId w:val="6"/>
        </w:numPr>
        <w:tabs>
          <w:tab w:val="left" w:pos="360"/>
        </w:tabs>
        <w:rPr>
          <w:rFonts w:ascii="Arial" w:hAnsi="Arial" w:cs="Arial"/>
          <w:color w:val="000000" w:themeColor="text1"/>
          <w:sz w:val="28"/>
          <w:szCs w:val="28"/>
        </w:rPr>
      </w:pPr>
      <w:r w:rsidRPr="0047477A">
        <w:rPr>
          <w:rFonts w:ascii="Arial" w:hAnsi="Arial" w:cs="Arial"/>
          <w:snapToGrid w:val="0"/>
          <w:color w:val="000000" w:themeColor="text1"/>
          <w:sz w:val="28"/>
          <w:szCs w:val="28"/>
        </w:rPr>
        <w:t xml:space="preserve">Before submitting a response to this solicitation, Bidders should review, correct all </w:t>
      </w:r>
      <w:proofErr w:type="gramStart"/>
      <w:r w:rsidRPr="0047477A">
        <w:rPr>
          <w:rFonts w:ascii="Arial" w:hAnsi="Arial" w:cs="Arial"/>
          <w:snapToGrid w:val="0"/>
          <w:color w:val="000000" w:themeColor="text1"/>
          <w:sz w:val="28"/>
          <w:szCs w:val="28"/>
        </w:rPr>
        <w:t>errors</w:t>
      </w:r>
      <w:proofErr w:type="gramEnd"/>
      <w:r w:rsidRPr="0047477A">
        <w:rPr>
          <w:rFonts w:ascii="Arial" w:hAnsi="Arial" w:cs="Arial"/>
          <w:snapToGrid w:val="0"/>
          <w:color w:val="000000" w:themeColor="text1"/>
          <w:sz w:val="28"/>
          <w:szCs w:val="28"/>
        </w:rPr>
        <w:t xml:space="preserve"> and confirm compliance with the IFB requirements.</w:t>
      </w:r>
    </w:p>
    <w:p w14:paraId="3215E486" w14:textId="77777777" w:rsidR="0047477A" w:rsidRPr="0047477A" w:rsidRDefault="0047477A" w:rsidP="0047477A">
      <w:pPr>
        <w:tabs>
          <w:tab w:val="left" w:pos="360"/>
        </w:tabs>
        <w:ind w:left="1080" w:hanging="360"/>
        <w:jc w:val="both"/>
        <w:rPr>
          <w:rFonts w:ascii="Arial" w:hAnsi="Arial" w:cs="Arial"/>
          <w:color w:val="000000" w:themeColor="text1"/>
          <w:sz w:val="28"/>
          <w:szCs w:val="28"/>
        </w:rPr>
      </w:pPr>
    </w:p>
    <w:p w14:paraId="0CECAFCA" w14:textId="77777777" w:rsidR="0047477A" w:rsidRPr="0047477A" w:rsidRDefault="0047477A" w:rsidP="0047477A">
      <w:pPr>
        <w:pStyle w:val="ListParagraph"/>
        <w:numPr>
          <w:ilvl w:val="0"/>
          <w:numId w:val="6"/>
        </w:numPr>
        <w:rPr>
          <w:rFonts w:ascii="Arial" w:hAnsi="Arial" w:cs="Arial"/>
          <w:color w:val="000000" w:themeColor="text1"/>
          <w:sz w:val="28"/>
          <w:szCs w:val="28"/>
        </w:rPr>
      </w:pPr>
      <w:r w:rsidRPr="0047477A">
        <w:rPr>
          <w:rFonts w:ascii="Arial" w:hAnsi="Arial" w:cs="Arial"/>
          <w:snapToGrid w:val="0"/>
          <w:color w:val="000000" w:themeColor="text1"/>
          <w:sz w:val="28"/>
          <w:szCs w:val="28"/>
        </w:rPr>
        <w:t>Where applicable, Bidder should carefully examine work sites and specifications. Bidder shall investigate conditions, character, and quality of surface or subsurface materials or obstacles that might be encountered. No additions or increases to this Agreement amount will be made due to a lack of careful examination of work sites and specifications.</w:t>
      </w:r>
    </w:p>
    <w:p w14:paraId="6F209A51" w14:textId="77777777" w:rsidR="0047477A" w:rsidRPr="0047477A" w:rsidRDefault="0047477A" w:rsidP="0047477A">
      <w:pPr>
        <w:tabs>
          <w:tab w:val="left" w:pos="360"/>
        </w:tabs>
        <w:rPr>
          <w:rFonts w:ascii="Arial" w:hAnsi="Arial" w:cs="Arial"/>
          <w:color w:val="000000" w:themeColor="text1"/>
          <w:sz w:val="28"/>
          <w:szCs w:val="28"/>
        </w:rPr>
      </w:pPr>
    </w:p>
    <w:p w14:paraId="50CD0FA2"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m)</w:t>
      </w:r>
      <w:r w:rsidRPr="0047477A">
        <w:rPr>
          <w:rFonts w:ascii="Arial" w:hAnsi="Arial" w:cs="Arial"/>
          <w:color w:val="000000" w:themeColor="text1"/>
          <w:sz w:val="28"/>
          <w:szCs w:val="28"/>
        </w:rPr>
        <w:tab/>
        <w:t xml:space="preserve">The State does not accept alternate Contract language from a prospective Contractor. A bid with such language will be considered a counter proposal and will be rejected. The State’s General Terms and Conditions (GTC 04/2017) are not negotiable. </w:t>
      </w:r>
    </w:p>
    <w:p w14:paraId="65DD9D94" w14:textId="77777777" w:rsidR="0047477A" w:rsidRPr="0047477A" w:rsidRDefault="0047477A" w:rsidP="0047477A">
      <w:pPr>
        <w:ind w:left="1080" w:hanging="360"/>
        <w:rPr>
          <w:rFonts w:ascii="Arial" w:hAnsi="Arial" w:cs="Arial"/>
          <w:color w:val="000000" w:themeColor="text1"/>
          <w:sz w:val="28"/>
          <w:szCs w:val="28"/>
        </w:rPr>
      </w:pPr>
    </w:p>
    <w:p w14:paraId="01F32DE8" w14:textId="77777777" w:rsidR="0047477A" w:rsidRPr="0047477A" w:rsidRDefault="0047477A" w:rsidP="0047477A">
      <w:pPr>
        <w:tabs>
          <w:tab w:val="left" w:pos="360"/>
        </w:tabs>
        <w:ind w:left="1080" w:hanging="360"/>
        <w:rPr>
          <w:rFonts w:ascii="Arial" w:hAnsi="Arial" w:cs="Arial"/>
          <w:color w:val="000000" w:themeColor="text1"/>
          <w:sz w:val="28"/>
          <w:szCs w:val="28"/>
        </w:rPr>
      </w:pPr>
      <w:r w:rsidRPr="0047477A">
        <w:rPr>
          <w:rFonts w:ascii="Arial" w:hAnsi="Arial" w:cs="Arial"/>
          <w:color w:val="000000" w:themeColor="text1"/>
          <w:sz w:val="28"/>
          <w:szCs w:val="28"/>
        </w:rPr>
        <w:t>n)</w:t>
      </w:r>
      <w:r w:rsidRPr="0047477A">
        <w:rPr>
          <w:rFonts w:ascii="Arial" w:hAnsi="Arial" w:cs="Arial"/>
          <w:color w:val="000000" w:themeColor="text1"/>
          <w:sz w:val="28"/>
          <w:szCs w:val="28"/>
        </w:rPr>
        <w:tab/>
        <w:t>No oral understanding or Agreement shall be binding on either party.</w:t>
      </w:r>
    </w:p>
    <w:p w14:paraId="6934C969" w14:textId="77777777" w:rsidR="0047477A" w:rsidRPr="0047477A" w:rsidRDefault="0047477A" w:rsidP="0047477A">
      <w:pPr>
        <w:tabs>
          <w:tab w:val="left" w:pos="3483"/>
        </w:tabs>
        <w:rPr>
          <w:rFonts w:ascii="Arial" w:hAnsi="Arial" w:cs="Arial"/>
          <w:i/>
          <w:iCs/>
          <w:sz w:val="28"/>
          <w:szCs w:val="28"/>
        </w:rPr>
      </w:pPr>
      <w:r w:rsidRPr="0047477A">
        <w:rPr>
          <w:rFonts w:ascii="Arial" w:hAnsi="Arial" w:cs="Arial"/>
          <w:i/>
          <w:iCs/>
          <w:sz w:val="28"/>
          <w:szCs w:val="28"/>
        </w:rPr>
        <w:tab/>
      </w:r>
    </w:p>
    <w:p w14:paraId="291FC0D4" w14:textId="77777777" w:rsidR="0047477A" w:rsidRPr="0047477A" w:rsidRDefault="0047477A" w:rsidP="0047477A">
      <w:pPr>
        <w:ind w:left="720"/>
        <w:jc w:val="both"/>
        <w:rPr>
          <w:rFonts w:ascii="Arial" w:hAnsi="Arial" w:cs="Arial"/>
          <w:b/>
          <w:bCs/>
          <w:sz w:val="28"/>
          <w:szCs w:val="28"/>
        </w:rPr>
      </w:pPr>
      <w:r w:rsidRPr="0047477A">
        <w:rPr>
          <w:rFonts w:ascii="Arial" w:hAnsi="Arial" w:cs="Arial"/>
          <w:b/>
          <w:bCs/>
          <w:sz w:val="28"/>
          <w:szCs w:val="28"/>
        </w:rPr>
        <w:t>4)</w:t>
      </w:r>
      <w:r w:rsidRPr="0047477A">
        <w:rPr>
          <w:rFonts w:ascii="Arial" w:hAnsi="Arial" w:cs="Arial"/>
          <w:b/>
          <w:bCs/>
          <w:sz w:val="28"/>
          <w:szCs w:val="28"/>
        </w:rPr>
        <w:tab/>
      </w:r>
      <w:r w:rsidRPr="0047477A">
        <w:rPr>
          <w:rFonts w:ascii="Arial" w:hAnsi="Arial" w:cs="Arial"/>
          <w:b/>
          <w:bCs/>
          <w:sz w:val="28"/>
          <w:szCs w:val="28"/>
          <w:u w:val="single"/>
        </w:rPr>
        <w:t>Evaluation and Selection:</w:t>
      </w:r>
    </w:p>
    <w:p w14:paraId="42353CEA" w14:textId="77777777" w:rsidR="0047477A" w:rsidRPr="0047477A" w:rsidRDefault="0047477A" w:rsidP="0047477A">
      <w:pPr>
        <w:tabs>
          <w:tab w:val="left" w:pos="1800"/>
        </w:tabs>
        <w:ind w:left="1800" w:hanging="360"/>
        <w:rPr>
          <w:rFonts w:ascii="Arial" w:hAnsi="Arial" w:cs="Arial"/>
          <w:sz w:val="28"/>
          <w:szCs w:val="28"/>
        </w:rPr>
      </w:pPr>
      <w:r w:rsidRPr="0047477A">
        <w:rPr>
          <w:rFonts w:ascii="Arial" w:hAnsi="Arial" w:cs="Arial"/>
          <w:sz w:val="28"/>
          <w:szCs w:val="28"/>
        </w:rPr>
        <w:t>a)</w:t>
      </w:r>
      <w:r w:rsidRPr="0047477A">
        <w:rPr>
          <w:rFonts w:ascii="Arial" w:hAnsi="Arial" w:cs="Arial"/>
          <w:sz w:val="28"/>
          <w:szCs w:val="28"/>
        </w:rPr>
        <w:tab/>
        <w:t>At the time of bid opening, each bid will be checked for the presence or absence of required information in conformance with the submission requirements of this IFB.</w:t>
      </w:r>
    </w:p>
    <w:p w14:paraId="0F6EA3D1" w14:textId="77777777" w:rsidR="0047477A" w:rsidRPr="0047477A" w:rsidRDefault="0047477A" w:rsidP="0047477A">
      <w:pPr>
        <w:tabs>
          <w:tab w:val="left" w:pos="1800"/>
        </w:tabs>
        <w:ind w:left="1800" w:hanging="360"/>
        <w:rPr>
          <w:rFonts w:ascii="Arial" w:hAnsi="Arial" w:cs="Arial"/>
          <w:sz w:val="28"/>
          <w:szCs w:val="28"/>
        </w:rPr>
      </w:pPr>
      <w:r w:rsidRPr="0047477A">
        <w:rPr>
          <w:rFonts w:ascii="Arial" w:hAnsi="Arial" w:cs="Arial"/>
          <w:sz w:val="28"/>
          <w:szCs w:val="28"/>
        </w:rPr>
        <w:t>b)</w:t>
      </w:r>
      <w:r w:rsidRPr="0047477A">
        <w:rPr>
          <w:rFonts w:ascii="Arial" w:hAnsi="Arial" w:cs="Arial"/>
          <w:sz w:val="28"/>
          <w:szCs w:val="28"/>
        </w:rPr>
        <w:tab/>
        <w:t xml:space="preserve">The State will evaluate each bid to determine its responsiveness to the published requirements. </w:t>
      </w:r>
    </w:p>
    <w:p w14:paraId="228F555B" w14:textId="77777777" w:rsidR="0047477A" w:rsidRPr="0047477A" w:rsidRDefault="0047477A" w:rsidP="0047477A">
      <w:pPr>
        <w:numPr>
          <w:ilvl w:val="0"/>
          <w:numId w:val="7"/>
        </w:numPr>
        <w:rPr>
          <w:rFonts w:ascii="Arial" w:hAnsi="Arial" w:cs="Arial"/>
          <w:sz w:val="28"/>
          <w:szCs w:val="28"/>
        </w:rPr>
      </w:pPr>
      <w:r w:rsidRPr="0047477A">
        <w:rPr>
          <w:rFonts w:ascii="Arial" w:hAnsi="Arial" w:cs="Arial"/>
          <w:sz w:val="28"/>
          <w:szCs w:val="28"/>
        </w:rPr>
        <w:t>Bids that contain false or misleading statements, or which provide references, which do not support an attribute or condition claimed by the bidder, may be rejected.</w:t>
      </w:r>
    </w:p>
    <w:p w14:paraId="6FCA4206" w14:textId="77777777" w:rsidR="0047477A" w:rsidRPr="0047477A" w:rsidRDefault="0047477A" w:rsidP="0047477A">
      <w:pPr>
        <w:numPr>
          <w:ilvl w:val="0"/>
          <w:numId w:val="7"/>
        </w:numPr>
        <w:rPr>
          <w:rFonts w:ascii="Arial" w:hAnsi="Arial" w:cs="Arial"/>
          <w:bCs/>
          <w:sz w:val="28"/>
          <w:szCs w:val="28"/>
        </w:rPr>
      </w:pPr>
      <w:r w:rsidRPr="0047477A">
        <w:rPr>
          <w:rFonts w:ascii="Arial" w:hAnsi="Arial" w:cs="Arial"/>
          <w:bCs/>
          <w:sz w:val="28"/>
          <w:szCs w:val="28"/>
        </w:rPr>
        <w:t>Any award, if any, will be awarded to the highest responsive bidder upon receipt of signed contract.</w:t>
      </w:r>
    </w:p>
    <w:p w14:paraId="3D53C256" w14:textId="77777777" w:rsidR="0047477A" w:rsidRPr="0047477A" w:rsidRDefault="0047477A" w:rsidP="0047477A">
      <w:pPr>
        <w:numPr>
          <w:ilvl w:val="0"/>
          <w:numId w:val="7"/>
        </w:numPr>
        <w:rPr>
          <w:rFonts w:ascii="Arial" w:hAnsi="Arial" w:cs="Arial"/>
          <w:b/>
          <w:bCs/>
          <w:sz w:val="28"/>
          <w:szCs w:val="28"/>
        </w:rPr>
      </w:pPr>
      <w:r w:rsidRPr="0047477A">
        <w:rPr>
          <w:rFonts w:ascii="Arial" w:hAnsi="Arial" w:cs="Arial"/>
          <w:b/>
          <w:bCs/>
          <w:sz w:val="28"/>
          <w:szCs w:val="28"/>
        </w:rPr>
        <w:t xml:space="preserve">Any bid may be rejected whenever the determination is made by the State that the bid received is not in accordance with current </w:t>
      </w:r>
      <w:r w:rsidRPr="0047477A">
        <w:rPr>
          <w:rFonts w:ascii="Arial" w:hAnsi="Arial" w:cs="Arial"/>
          <w:b/>
          <w:i/>
          <w:iCs/>
          <w:sz w:val="28"/>
          <w:szCs w:val="28"/>
        </w:rPr>
        <w:t>NAMA Operating Ratio Report</w:t>
      </w:r>
      <w:r w:rsidRPr="0047477A">
        <w:rPr>
          <w:rFonts w:ascii="Arial" w:hAnsi="Arial" w:cs="Arial"/>
          <w:b/>
          <w:bCs/>
          <w:sz w:val="28"/>
          <w:szCs w:val="28"/>
        </w:rPr>
        <w:t xml:space="preserve"> (</w:t>
      </w:r>
      <w:hyperlink r:id="rId12" w:history="1">
        <w:r w:rsidRPr="0047477A">
          <w:rPr>
            <w:rStyle w:val="Hyperlink"/>
            <w:rFonts w:ascii="Arial" w:hAnsi="Arial" w:cs="Arial"/>
            <w:b/>
            <w:bCs/>
            <w:sz w:val="28"/>
            <w:szCs w:val="28"/>
          </w:rPr>
          <w:t>www.vending.org</w:t>
        </w:r>
      </w:hyperlink>
      <w:r w:rsidRPr="0047477A">
        <w:rPr>
          <w:rFonts w:ascii="Arial" w:hAnsi="Arial" w:cs="Arial"/>
          <w:b/>
          <w:bCs/>
          <w:sz w:val="28"/>
          <w:szCs w:val="28"/>
        </w:rPr>
        <w:t>).</w:t>
      </w:r>
    </w:p>
    <w:p w14:paraId="51533548" w14:textId="77777777" w:rsidR="0047477A" w:rsidRPr="0047477A" w:rsidRDefault="0047477A" w:rsidP="0047477A">
      <w:pPr>
        <w:numPr>
          <w:ilvl w:val="0"/>
          <w:numId w:val="7"/>
        </w:numPr>
        <w:rPr>
          <w:rFonts w:ascii="Arial" w:hAnsi="Arial" w:cs="Arial"/>
          <w:b/>
          <w:bCs/>
          <w:sz w:val="28"/>
          <w:szCs w:val="28"/>
        </w:rPr>
      </w:pPr>
      <w:r w:rsidRPr="0047477A">
        <w:rPr>
          <w:rFonts w:ascii="Arial" w:hAnsi="Arial" w:cs="Arial"/>
          <w:b/>
          <w:bCs/>
          <w:sz w:val="28"/>
          <w:szCs w:val="28"/>
        </w:rPr>
        <w:t>Any bid that promises a commission rate above 24% must provide an explanation on how commission rate is achievable using the attached form (Exhibit B Attachment B.2).</w:t>
      </w:r>
    </w:p>
    <w:p w14:paraId="002FF569" w14:textId="77777777" w:rsidR="0047477A" w:rsidRPr="0047477A" w:rsidRDefault="0047477A" w:rsidP="0047477A">
      <w:pPr>
        <w:pStyle w:val="memobody"/>
        <w:tabs>
          <w:tab w:val="left" w:pos="720"/>
        </w:tabs>
        <w:ind w:left="0"/>
        <w:rPr>
          <w:rFonts w:ascii="Arial" w:hAnsi="Arial" w:cs="Arial"/>
          <w:sz w:val="28"/>
          <w:szCs w:val="28"/>
        </w:rPr>
      </w:pPr>
    </w:p>
    <w:p w14:paraId="4AE65FFC" w14:textId="77777777" w:rsidR="0047477A" w:rsidRPr="0047477A" w:rsidRDefault="0047477A" w:rsidP="0047477A">
      <w:pPr>
        <w:ind w:left="720"/>
        <w:rPr>
          <w:rFonts w:ascii="Arial" w:hAnsi="Arial" w:cs="Arial"/>
          <w:b/>
          <w:bCs/>
          <w:sz w:val="28"/>
          <w:szCs w:val="28"/>
        </w:rPr>
      </w:pPr>
      <w:r w:rsidRPr="0047477A">
        <w:rPr>
          <w:rFonts w:ascii="Arial" w:hAnsi="Arial" w:cs="Arial"/>
          <w:b/>
          <w:bCs/>
          <w:sz w:val="28"/>
          <w:szCs w:val="28"/>
        </w:rPr>
        <w:t>5)</w:t>
      </w:r>
      <w:r w:rsidRPr="0047477A">
        <w:rPr>
          <w:rFonts w:ascii="Arial" w:hAnsi="Arial" w:cs="Arial"/>
          <w:b/>
          <w:bCs/>
          <w:sz w:val="28"/>
          <w:szCs w:val="28"/>
        </w:rPr>
        <w:tab/>
      </w:r>
      <w:r w:rsidRPr="0047477A">
        <w:rPr>
          <w:rFonts w:ascii="Arial" w:hAnsi="Arial" w:cs="Arial"/>
          <w:b/>
          <w:bCs/>
          <w:sz w:val="28"/>
          <w:szCs w:val="28"/>
          <w:u w:val="single"/>
        </w:rPr>
        <w:t>Award and Protest:</w:t>
      </w:r>
    </w:p>
    <w:p w14:paraId="02FD3226" w14:textId="77777777" w:rsidR="0047477A" w:rsidRPr="0047477A" w:rsidRDefault="0047477A" w:rsidP="0047477A">
      <w:pPr>
        <w:tabs>
          <w:tab w:val="left" w:pos="1800"/>
        </w:tabs>
        <w:ind w:left="1800" w:hanging="360"/>
        <w:rPr>
          <w:rFonts w:ascii="Arial" w:hAnsi="Arial" w:cs="Arial"/>
          <w:sz w:val="28"/>
          <w:szCs w:val="28"/>
          <w:u w:val="single"/>
        </w:rPr>
      </w:pPr>
      <w:r w:rsidRPr="0047477A">
        <w:rPr>
          <w:rFonts w:ascii="Arial" w:hAnsi="Arial" w:cs="Arial"/>
          <w:sz w:val="28"/>
          <w:szCs w:val="28"/>
        </w:rPr>
        <w:t>a)</w:t>
      </w:r>
      <w:r w:rsidRPr="0047477A">
        <w:rPr>
          <w:rFonts w:ascii="Arial" w:hAnsi="Arial" w:cs="Arial"/>
          <w:sz w:val="28"/>
          <w:szCs w:val="28"/>
        </w:rPr>
        <w:tab/>
        <w:t xml:space="preserve">Whenever an agreement is awarded under a procedure which provides for competitive bidding, but the agreement is not to be awarded to the highest bidder, </w:t>
      </w:r>
      <w:r w:rsidRPr="0047477A">
        <w:rPr>
          <w:rFonts w:ascii="Arial" w:hAnsi="Arial" w:cs="Arial"/>
          <w:sz w:val="28"/>
          <w:szCs w:val="28"/>
          <w:u w:val="single"/>
        </w:rPr>
        <w:t>the highest bidder shall be notified by telegram, electronic facsimile transmission (fax), overnight courier, or personal delivery within five (5) working days prior to the award of the agreement.</w:t>
      </w:r>
    </w:p>
    <w:p w14:paraId="4679975F" w14:textId="77777777" w:rsidR="0047477A" w:rsidRPr="0047477A" w:rsidRDefault="0047477A" w:rsidP="0047477A">
      <w:pPr>
        <w:numPr>
          <w:ilvl w:val="0"/>
          <w:numId w:val="8"/>
        </w:numPr>
        <w:rPr>
          <w:rFonts w:ascii="Arial" w:hAnsi="Arial" w:cs="Arial"/>
          <w:sz w:val="28"/>
          <w:szCs w:val="28"/>
        </w:rPr>
      </w:pPr>
      <w:r w:rsidRPr="0047477A">
        <w:rPr>
          <w:rFonts w:ascii="Arial" w:hAnsi="Arial" w:cs="Arial"/>
          <w:sz w:val="28"/>
          <w:szCs w:val="28"/>
        </w:rPr>
        <w:t xml:space="preserve">Award if made, will be to the most reasonable, </w:t>
      </w:r>
      <w:proofErr w:type="gramStart"/>
      <w:r w:rsidRPr="0047477A">
        <w:rPr>
          <w:rFonts w:ascii="Arial" w:hAnsi="Arial" w:cs="Arial"/>
          <w:sz w:val="28"/>
          <w:szCs w:val="28"/>
        </w:rPr>
        <w:t>responsive</w:t>
      </w:r>
      <w:proofErr w:type="gramEnd"/>
      <w:r w:rsidRPr="0047477A">
        <w:rPr>
          <w:rFonts w:ascii="Arial" w:hAnsi="Arial" w:cs="Arial"/>
          <w:sz w:val="28"/>
          <w:szCs w:val="28"/>
        </w:rPr>
        <w:t xml:space="preserve"> and responsible bidder.</w:t>
      </w:r>
    </w:p>
    <w:p w14:paraId="41B100DD" w14:textId="77777777" w:rsidR="0047477A" w:rsidRPr="0047477A" w:rsidRDefault="0047477A" w:rsidP="0047477A">
      <w:pPr>
        <w:numPr>
          <w:ilvl w:val="0"/>
          <w:numId w:val="8"/>
        </w:numPr>
        <w:rPr>
          <w:rFonts w:ascii="Arial" w:hAnsi="Arial" w:cs="Arial"/>
          <w:b/>
          <w:sz w:val="28"/>
          <w:szCs w:val="28"/>
        </w:rPr>
      </w:pPr>
      <w:r w:rsidRPr="0047477A">
        <w:rPr>
          <w:rFonts w:ascii="Arial" w:hAnsi="Arial" w:cs="Arial"/>
          <w:b/>
          <w:sz w:val="28"/>
          <w:szCs w:val="28"/>
        </w:rPr>
        <w:t xml:space="preserve">Failure of the highest responsive bidder to submit </w:t>
      </w:r>
      <w:r w:rsidRPr="0047477A">
        <w:rPr>
          <w:rFonts w:ascii="Arial" w:hAnsi="Arial" w:cs="Arial"/>
          <w:b/>
          <w:sz w:val="28"/>
          <w:szCs w:val="28"/>
          <w:u w:val="single"/>
        </w:rPr>
        <w:t>all</w:t>
      </w:r>
      <w:r w:rsidRPr="0047477A">
        <w:rPr>
          <w:rFonts w:ascii="Arial" w:hAnsi="Arial" w:cs="Arial"/>
          <w:b/>
          <w:sz w:val="28"/>
          <w:szCs w:val="28"/>
        </w:rPr>
        <w:t xml:space="preserve"> required documents </w:t>
      </w:r>
      <w:r w:rsidRPr="0047477A">
        <w:rPr>
          <w:rFonts w:ascii="Arial" w:hAnsi="Arial" w:cs="Arial"/>
          <w:b/>
          <w:sz w:val="28"/>
          <w:szCs w:val="28"/>
          <w:u w:val="single"/>
        </w:rPr>
        <w:t>within 10 business days</w:t>
      </w:r>
      <w:r w:rsidRPr="0047477A">
        <w:rPr>
          <w:rFonts w:ascii="Arial" w:hAnsi="Arial" w:cs="Arial"/>
          <w:b/>
          <w:sz w:val="28"/>
          <w:szCs w:val="28"/>
        </w:rPr>
        <w:t xml:space="preserve"> after notice of award (i.e., bid documents, licenses, permits, insurances and/or signed workers’ compensation waiver statement, as listed in 1) and 2) above) and bid documents, will be considered non-responsive and the </w:t>
      </w:r>
      <w:r w:rsidRPr="0047477A">
        <w:rPr>
          <w:rFonts w:ascii="Arial" w:hAnsi="Arial" w:cs="Arial"/>
          <w:b/>
          <w:sz w:val="28"/>
          <w:szCs w:val="28"/>
        </w:rPr>
        <w:lastRenderedPageBreak/>
        <w:t>DOR will have the option to withdraw the award.</w:t>
      </w:r>
    </w:p>
    <w:p w14:paraId="3E7AF79A" w14:textId="77777777" w:rsidR="0047477A" w:rsidRPr="0047477A" w:rsidRDefault="0047477A" w:rsidP="0047477A">
      <w:pPr>
        <w:tabs>
          <w:tab w:val="left" w:pos="1800"/>
        </w:tabs>
        <w:ind w:left="1800" w:hanging="360"/>
        <w:rPr>
          <w:rFonts w:ascii="Arial" w:hAnsi="Arial" w:cs="Arial"/>
          <w:sz w:val="28"/>
          <w:szCs w:val="28"/>
        </w:rPr>
      </w:pPr>
      <w:r w:rsidRPr="0047477A">
        <w:rPr>
          <w:rFonts w:ascii="Arial" w:hAnsi="Arial" w:cs="Arial"/>
          <w:sz w:val="28"/>
          <w:szCs w:val="28"/>
        </w:rPr>
        <w:t>d)</w:t>
      </w:r>
      <w:r w:rsidRPr="0047477A">
        <w:rPr>
          <w:rFonts w:ascii="Arial" w:hAnsi="Arial" w:cs="Arial"/>
          <w:sz w:val="28"/>
          <w:szCs w:val="28"/>
        </w:rPr>
        <w:tab/>
        <w:t xml:space="preserve">Contractor must sign and submit to the awarding agency, page one (1) of the Contractor Certification Clauses (CCC), which can be found on the Internet at </w:t>
      </w:r>
      <w:hyperlink r:id="rId13" w:history="1">
        <w:r w:rsidRPr="0047477A">
          <w:rPr>
            <w:rStyle w:val="Hyperlink"/>
            <w:rFonts w:ascii="Arial" w:hAnsi="Arial" w:cs="Arial"/>
            <w:sz w:val="28"/>
            <w:szCs w:val="28"/>
          </w:rPr>
          <w:t>https://www.dgs.ca.gov/OLS/Resources/Page-Content/Office-of-Legal-Services-Resources-List-Folder/Standard-Contract-Language</w:t>
        </w:r>
      </w:hyperlink>
      <w:r w:rsidRPr="0047477A">
        <w:rPr>
          <w:rFonts w:ascii="Arial" w:hAnsi="Arial" w:cs="Arial"/>
          <w:sz w:val="28"/>
          <w:szCs w:val="28"/>
        </w:rPr>
        <w:t xml:space="preserve"> </w:t>
      </w:r>
      <w:r w:rsidRPr="0047477A">
        <w:rPr>
          <w:rFonts w:ascii="Arial" w:hAnsi="Arial" w:cs="Arial"/>
          <w:sz w:val="28"/>
          <w:szCs w:val="28"/>
        </w:rPr>
        <w:tab/>
      </w:r>
    </w:p>
    <w:p w14:paraId="0E799635" w14:textId="77777777" w:rsidR="0047477A" w:rsidRPr="0047477A" w:rsidRDefault="0047477A" w:rsidP="0047477A">
      <w:pPr>
        <w:numPr>
          <w:ilvl w:val="0"/>
          <w:numId w:val="9"/>
        </w:numPr>
        <w:rPr>
          <w:rFonts w:ascii="Arial" w:hAnsi="Arial" w:cs="Arial"/>
          <w:sz w:val="28"/>
          <w:szCs w:val="28"/>
        </w:rPr>
      </w:pPr>
      <w:r w:rsidRPr="0047477A">
        <w:rPr>
          <w:rFonts w:ascii="Arial" w:hAnsi="Arial" w:cs="Arial"/>
          <w:sz w:val="28"/>
          <w:szCs w:val="28"/>
        </w:rPr>
        <w:t xml:space="preserve">Tie Breakers: In case of a tie, a coin toss will be administered by the Contracts and Procurement Section with two witnesses present to determine the winning bid. </w:t>
      </w:r>
    </w:p>
    <w:p w14:paraId="698418C3" w14:textId="77777777" w:rsidR="0047477A" w:rsidRPr="0047477A" w:rsidRDefault="0047477A" w:rsidP="0047477A">
      <w:pPr>
        <w:numPr>
          <w:ilvl w:val="0"/>
          <w:numId w:val="9"/>
        </w:numPr>
        <w:rPr>
          <w:rFonts w:ascii="Arial" w:hAnsi="Arial" w:cs="Arial"/>
          <w:color w:val="000000"/>
          <w:sz w:val="28"/>
          <w:szCs w:val="28"/>
        </w:rPr>
      </w:pPr>
      <w:r w:rsidRPr="0047477A">
        <w:rPr>
          <w:rFonts w:ascii="Arial" w:hAnsi="Arial" w:cs="Arial"/>
          <w:color w:val="000000"/>
          <w:sz w:val="28"/>
          <w:szCs w:val="28"/>
        </w:rPr>
        <w:t>If any Bidder, prior to the award of an Agreement, files a written protest during the five (5) day protest period with the Department of General Services, Office of Legal Services, 707 Third Street, 7th Floor, Suite 7-330, West Sacramento, California 95605 and the DOR on the grounds that the (protesting) Bidder is the highest responsive responsible Bidder, this Agreement shall not be awarded until either the protest has been withdrawn or the Department of General Services has decided the matter.</w:t>
      </w:r>
    </w:p>
    <w:p w14:paraId="0BB6E2CF" w14:textId="77777777" w:rsidR="0047477A" w:rsidRPr="0047477A" w:rsidRDefault="0047477A" w:rsidP="0047477A">
      <w:pPr>
        <w:numPr>
          <w:ilvl w:val="0"/>
          <w:numId w:val="9"/>
        </w:numPr>
        <w:rPr>
          <w:rFonts w:ascii="Arial" w:hAnsi="Arial" w:cs="Arial"/>
          <w:color w:val="000000"/>
          <w:sz w:val="28"/>
          <w:szCs w:val="28"/>
        </w:rPr>
      </w:pPr>
      <w:r w:rsidRPr="0047477A">
        <w:rPr>
          <w:rFonts w:ascii="Arial" w:hAnsi="Arial" w:cs="Arial"/>
          <w:color w:val="000000"/>
          <w:sz w:val="28"/>
          <w:szCs w:val="28"/>
          <w:u w:val="single"/>
        </w:rPr>
        <w:t>Within five (5) days</w:t>
      </w:r>
      <w:r w:rsidRPr="0047477A">
        <w:rPr>
          <w:rFonts w:ascii="Arial" w:hAnsi="Arial" w:cs="Arial"/>
          <w:color w:val="000000"/>
          <w:sz w:val="28"/>
          <w:szCs w:val="28"/>
        </w:rPr>
        <w:t xml:space="preserve"> after filing the initial protest, the protesting Bidder shall file with the Department of General Services and the DOR a detailed written statement specifying the grounds for the protest. The written protest must be </w:t>
      </w:r>
    </w:p>
    <w:p w14:paraId="0227DD3E" w14:textId="77777777" w:rsidR="0047477A" w:rsidRPr="0047477A" w:rsidRDefault="0047477A" w:rsidP="0047477A">
      <w:pPr>
        <w:ind w:left="1800"/>
        <w:rPr>
          <w:rFonts w:ascii="Arial" w:hAnsi="Arial" w:cs="Arial"/>
          <w:color w:val="000000"/>
          <w:sz w:val="28"/>
          <w:szCs w:val="28"/>
        </w:rPr>
      </w:pPr>
      <w:r w:rsidRPr="0047477A">
        <w:rPr>
          <w:rFonts w:ascii="Arial" w:hAnsi="Arial" w:cs="Arial"/>
          <w:color w:val="000000"/>
          <w:sz w:val="28"/>
          <w:szCs w:val="28"/>
        </w:rPr>
        <w:t>sent to the Department of General Services, Office of Legal Services, 707 Third Street, 7</w:t>
      </w:r>
      <w:r w:rsidRPr="0047477A">
        <w:rPr>
          <w:rFonts w:ascii="Arial" w:hAnsi="Arial" w:cs="Arial"/>
          <w:color w:val="000000"/>
          <w:sz w:val="28"/>
          <w:szCs w:val="28"/>
          <w:vertAlign w:val="superscript"/>
        </w:rPr>
        <w:t>th</w:t>
      </w:r>
      <w:r w:rsidRPr="0047477A">
        <w:rPr>
          <w:rFonts w:ascii="Arial" w:hAnsi="Arial" w:cs="Arial"/>
          <w:color w:val="000000"/>
          <w:sz w:val="28"/>
          <w:szCs w:val="28"/>
        </w:rPr>
        <w:t xml:space="preserve"> Floor, Suite 7-330, West Sacramento, California 95605. A copy of the detailed written statement should be mailed to the DOR. It is suggested that you submit any protest by certified or registered mail.</w:t>
      </w:r>
    </w:p>
    <w:p w14:paraId="4E5F5649" w14:textId="77777777" w:rsidR="0047477A" w:rsidRPr="0047477A" w:rsidRDefault="0047477A" w:rsidP="0047477A">
      <w:pPr>
        <w:keepLines/>
        <w:numPr>
          <w:ilvl w:val="0"/>
          <w:numId w:val="9"/>
        </w:numPr>
        <w:rPr>
          <w:rFonts w:ascii="Arial" w:hAnsi="Arial" w:cs="Arial"/>
          <w:color w:val="000000"/>
          <w:sz w:val="28"/>
          <w:szCs w:val="28"/>
        </w:rPr>
      </w:pPr>
      <w:r w:rsidRPr="0047477A">
        <w:rPr>
          <w:rFonts w:ascii="Arial" w:hAnsi="Arial" w:cs="Arial"/>
          <w:color w:val="000000"/>
          <w:sz w:val="28"/>
          <w:szCs w:val="28"/>
        </w:rPr>
        <w:t xml:space="preserve">Upon resolution of the protest and award of this Agreement, Contractor must have sign and submitted to the DOR, </w:t>
      </w:r>
      <w:r w:rsidRPr="0047477A">
        <w:rPr>
          <w:rFonts w:ascii="Arial" w:hAnsi="Arial" w:cs="Arial"/>
          <w:i/>
          <w:color w:val="000000"/>
          <w:sz w:val="28"/>
          <w:szCs w:val="28"/>
        </w:rPr>
        <w:t xml:space="preserve">page one (1) </w:t>
      </w:r>
      <w:r w:rsidRPr="0047477A">
        <w:rPr>
          <w:rFonts w:ascii="Arial" w:hAnsi="Arial" w:cs="Arial"/>
          <w:color w:val="000000"/>
          <w:sz w:val="28"/>
          <w:szCs w:val="28"/>
        </w:rPr>
        <w:t xml:space="preserve">of the Contractor Certification Clauses (CCC-4/2017), which can be found on the Internet at </w:t>
      </w:r>
      <w:hyperlink r:id="rId14" w:history="1">
        <w:r w:rsidRPr="0047477A">
          <w:rPr>
            <w:rStyle w:val="Hyperlink"/>
            <w:rFonts w:ascii="Arial" w:hAnsi="Arial" w:cs="Arial"/>
            <w:color w:val="000000"/>
            <w:sz w:val="28"/>
            <w:szCs w:val="28"/>
          </w:rPr>
          <w:t>www.dgs.ca.gov/contracts</w:t>
        </w:r>
      </w:hyperlink>
      <w:r w:rsidRPr="0047477A">
        <w:rPr>
          <w:rFonts w:ascii="Arial" w:hAnsi="Arial" w:cs="Arial"/>
          <w:color w:val="000000"/>
          <w:sz w:val="28"/>
          <w:szCs w:val="28"/>
        </w:rPr>
        <w:t>. This document is only required if the Contractor has not submitted this form to the DOR within the last three (3) years.</w:t>
      </w:r>
    </w:p>
    <w:bookmarkEnd w:id="2"/>
    <w:p w14:paraId="3A7E024B" w14:textId="77777777" w:rsidR="0047477A" w:rsidRPr="0047477A" w:rsidRDefault="0047477A" w:rsidP="0047477A">
      <w:pPr>
        <w:rPr>
          <w:rFonts w:ascii="Arial" w:hAnsi="Arial" w:cs="Arial"/>
          <w:iCs/>
          <w:sz w:val="28"/>
          <w:szCs w:val="28"/>
        </w:rPr>
      </w:pPr>
    </w:p>
    <w:p w14:paraId="0F2AC493" w14:textId="77777777" w:rsidR="0047477A" w:rsidRPr="0047477A" w:rsidRDefault="0047477A" w:rsidP="0047477A">
      <w:pPr>
        <w:tabs>
          <w:tab w:val="left" w:pos="810"/>
        </w:tabs>
        <w:ind w:left="720"/>
        <w:rPr>
          <w:rFonts w:ascii="Arial" w:hAnsi="Arial" w:cs="Arial"/>
          <w:sz w:val="28"/>
          <w:szCs w:val="28"/>
        </w:rPr>
      </w:pPr>
      <w:r w:rsidRPr="0047477A">
        <w:rPr>
          <w:rFonts w:ascii="Arial" w:hAnsi="Arial" w:cs="Arial"/>
          <w:b/>
          <w:bCs/>
          <w:sz w:val="28"/>
          <w:szCs w:val="28"/>
        </w:rPr>
        <w:t>6)</w:t>
      </w:r>
      <w:r w:rsidRPr="0047477A">
        <w:rPr>
          <w:rFonts w:ascii="Arial" w:hAnsi="Arial" w:cs="Arial"/>
          <w:b/>
          <w:bCs/>
          <w:sz w:val="28"/>
          <w:szCs w:val="28"/>
        </w:rPr>
        <w:tab/>
      </w:r>
      <w:r w:rsidRPr="0047477A">
        <w:rPr>
          <w:rFonts w:ascii="Arial" w:hAnsi="Arial" w:cs="Arial"/>
          <w:b/>
          <w:bCs/>
          <w:sz w:val="28"/>
          <w:szCs w:val="28"/>
          <w:u w:val="single"/>
        </w:rPr>
        <w:t>Disposition of Bids</w:t>
      </w:r>
      <w:r w:rsidRPr="0047477A">
        <w:rPr>
          <w:rFonts w:ascii="Arial" w:hAnsi="Arial" w:cs="Arial"/>
          <w:sz w:val="28"/>
          <w:szCs w:val="28"/>
          <w:u w:val="single"/>
        </w:rPr>
        <w:t>:</w:t>
      </w:r>
    </w:p>
    <w:p w14:paraId="76C40042" w14:textId="77777777" w:rsidR="0047477A" w:rsidRPr="0047477A" w:rsidRDefault="0047477A" w:rsidP="0047477A">
      <w:pPr>
        <w:pStyle w:val="BodyTextIndent3"/>
        <w:tabs>
          <w:tab w:val="left" w:pos="1800"/>
        </w:tabs>
        <w:ind w:left="1800" w:hanging="360"/>
        <w:rPr>
          <w:rFonts w:ascii="Arial" w:hAnsi="Arial" w:cs="Arial"/>
          <w:i/>
          <w:iCs/>
          <w:sz w:val="28"/>
          <w:szCs w:val="28"/>
        </w:rPr>
      </w:pPr>
      <w:r w:rsidRPr="0047477A">
        <w:rPr>
          <w:rFonts w:ascii="Arial" w:hAnsi="Arial" w:cs="Arial"/>
          <w:sz w:val="28"/>
          <w:szCs w:val="28"/>
        </w:rPr>
        <w:t>a)</w:t>
      </w:r>
      <w:r w:rsidRPr="0047477A">
        <w:rPr>
          <w:rFonts w:ascii="Arial" w:hAnsi="Arial" w:cs="Arial"/>
          <w:sz w:val="28"/>
          <w:szCs w:val="28"/>
        </w:rPr>
        <w:tab/>
        <w:t xml:space="preserve">Upon bid opening, all documents submitted in response to this IFB will become the property of the State of </w:t>
      </w:r>
      <w:proofErr w:type="gramStart"/>
      <w:r w:rsidRPr="0047477A">
        <w:rPr>
          <w:rFonts w:ascii="Arial" w:hAnsi="Arial" w:cs="Arial"/>
          <w:sz w:val="28"/>
          <w:szCs w:val="28"/>
        </w:rPr>
        <w:t xml:space="preserve">California, </w:t>
      </w:r>
      <w:r w:rsidRPr="0047477A">
        <w:rPr>
          <w:rFonts w:ascii="Arial" w:hAnsi="Arial" w:cs="Arial"/>
          <w:sz w:val="28"/>
          <w:szCs w:val="28"/>
        </w:rPr>
        <w:lastRenderedPageBreak/>
        <w:t>and</w:t>
      </w:r>
      <w:proofErr w:type="gramEnd"/>
      <w:r w:rsidRPr="0047477A">
        <w:rPr>
          <w:rFonts w:ascii="Arial" w:hAnsi="Arial" w:cs="Arial"/>
          <w:sz w:val="28"/>
          <w:szCs w:val="28"/>
        </w:rPr>
        <w:t xml:space="preserve"> will be regarded as public records under the California Public Records Act (Government Code Section 6250 et seq.). </w:t>
      </w:r>
      <w:r w:rsidRPr="0047477A">
        <w:rPr>
          <w:rFonts w:ascii="Arial" w:hAnsi="Arial" w:cs="Arial"/>
          <w:i/>
          <w:iCs/>
          <w:sz w:val="28"/>
          <w:szCs w:val="28"/>
        </w:rPr>
        <w:t xml:space="preserve">However, the contents of all proposals, draft bids, correspondence, agenda, memoranda, working papers, or any other medium, which discloses any aspect </w:t>
      </w:r>
    </w:p>
    <w:p w14:paraId="584AE168" w14:textId="77777777" w:rsidR="0047477A" w:rsidRPr="0047477A" w:rsidRDefault="0047477A" w:rsidP="0047477A">
      <w:pPr>
        <w:pStyle w:val="BodyTextIndent3"/>
        <w:tabs>
          <w:tab w:val="left" w:pos="1800"/>
        </w:tabs>
        <w:ind w:left="1800" w:firstLine="0"/>
        <w:rPr>
          <w:rFonts w:ascii="Arial" w:hAnsi="Arial" w:cs="Arial"/>
          <w:sz w:val="28"/>
          <w:szCs w:val="28"/>
        </w:rPr>
      </w:pPr>
      <w:r w:rsidRPr="0047477A">
        <w:rPr>
          <w:rFonts w:ascii="Arial" w:hAnsi="Arial" w:cs="Arial"/>
          <w:i/>
          <w:iCs/>
          <w:sz w:val="28"/>
          <w:szCs w:val="28"/>
        </w:rPr>
        <w:t>of a bidder's proposal, shall be held in the strictest confidence until the award is made. The content of all working papers and discussions relating to a bid shall be held confidential indefinitely unless the public's interest is best served by disclosure because of its direct pertinence to a decision, agreement, or evaluation of a bid. Any disclosure of this subject by the bidder prior to the award is a basis for rejecting a bid and ruling the bidder ineligible to further participate in the bidding process.</w:t>
      </w:r>
    </w:p>
    <w:p w14:paraId="4BB62F51" w14:textId="77777777" w:rsidR="0047477A" w:rsidRPr="0047477A" w:rsidRDefault="0047477A" w:rsidP="0047477A">
      <w:pPr>
        <w:pStyle w:val="BodyTextIndent3"/>
        <w:tabs>
          <w:tab w:val="left" w:pos="1800"/>
        </w:tabs>
        <w:ind w:left="1800" w:hanging="360"/>
        <w:rPr>
          <w:rFonts w:ascii="Arial" w:hAnsi="Arial" w:cs="Arial"/>
          <w:sz w:val="28"/>
          <w:szCs w:val="28"/>
        </w:rPr>
      </w:pPr>
      <w:r w:rsidRPr="0047477A">
        <w:rPr>
          <w:rFonts w:ascii="Arial" w:hAnsi="Arial" w:cs="Arial"/>
          <w:sz w:val="28"/>
          <w:szCs w:val="28"/>
        </w:rPr>
        <w:t>b)</w:t>
      </w:r>
      <w:r w:rsidRPr="0047477A">
        <w:rPr>
          <w:rFonts w:ascii="Arial" w:hAnsi="Arial" w:cs="Arial"/>
          <w:sz w:val="28"/>
          <w:szCs w:val="28"/>
        </w:rPr>
        <w:tab/>
        <w:t xml:space="preserve">Bid packages may be returned only at the bidder's </w:t>
      </w:r>
      <w:proofErr w:type="gramStart"/>
      <w:r w:rsidRPr="0047477A">
        <w:rPr>
          <w:rFonts w:ascii="Arial" w:hAnsi="Arial" w:cs="Arial"/>
          <w:sz w:val="28"/>
          <w:szCs w:val="28"/>
        </w:rPr>
        <w:t>expense, unless</w:t>
      </w:r>
      <w:proofErr w:type="gramEnd"/>
      <w:r w:rsidRPr="0047477A">
        <w:rPr>
          <w:rFonts w:ascii="Arial" w:hAnsi="Arial" w:cs="Arial"/>
          <w:sz w:val="28"/>
          <w:szCs w:val="28"/>
        </w:rPr>
        <w:t xml:space="preserve"> such expense is waived by the awarding agency.</w:t>
      </w:r>
    </w:p>
    <w:p w14:paraId="27421CC8" w14:textId="77777777" w:rsidR="0047477A" w:rsidRPr="0047477A" w:rsidRDefault="0047477A" w:rsidP="0047477A">
      <w:pPr>
        <w:pStyle w:val="BodyTextIndent3"/>
        <w:tabs>
          <w:tab w:val="left" w:pos="1800"/>
        </w:tabs>
        <w:ind w:left="0" w:firstLine="0"/>
        <w:rPr>
          <w:rFonts w:ascii="Arial" w:hAnsi="Arial" w:cs="Arial"/>
          <w:sz w:val="28"/>
          <w:szCs w:val="28"/>
        </w:rPr>
      </w:pPr>
    </w:p>
    <w:p w14:paraId="2E56DCC7" w14:textId="77777777" w:rsidR="0047477A" w:rsidRPr="0047477A" w:rsidRDefault="0047477A" w:rsidP="0047477A">
      <w:pPr>
        <w:ind w:firstLine="720"/>
        <w:rPr>
          <w:rFonts w:ascii="Arial" w:hAnsi="Arial" w:cs="Arial"/>
          <w:b/>
          <w:bCs/>
          <w:sz w:val="28"/>
          <w:szCs w:val="28"/>
        </w:rPr>
      </w:pPr>
      <w:r w:rsidRPr="0047477A">
        <w:rPr>
          <w:rFonts w:ascii="Arial" w:hAnsi="Arial" w:cs="Arial"/>
          <w:b/>
          <w:bCs/>
          <w:sz w:val="28"/>
          <w:szCs w:val="28"/>
        </w:rPr>
        <w:t>7)</w:t>
      </w:r>
      <w:r w:rsidRPr="0047477A">
        <w:rPr>
          <w:rFonts w:ascii="Arial" w:hAnsi="Arial" w:cs="Arial"/>
          <w:b/>
          <w:bCs/>
          <w:sz w:val="28"/>
          <w:szCs w:val="28"/>
        </w:rPr>
        <w:tab/>
      </w:r>
      <w:r w:rsidRPr="0047477A">
        <w:rPr>
          <w:rFonts w:ascii="Arial" w:hAnsi="Arial" w:cs="Arial"/>
          <w:b/>
          <w:bCs/>
          <w:sz w:val="28"/>
          <w:szCs w:val="28"/>
          <w:u w:val="single"/>
        </w:rPr>
        <w:t>Agreement Execution and Performance:</w:t>
      </w:r>
    </w:p>
    <w:p w14:paraId="55609A01" w14:textId="77777777" w:rsidR="0047477A" w:rsidRPr="0047477A" w:rsidRDefault="0047477A" w:rsidP="0047477A">
      <w:pPr>
        <w:numPr>
          <w:ilvl w:val="0"/>
          <w:numId w:val="10"/>
        </w:numPr>
        <w:tabs>
          <w:tab w:val="num" w:pos="1800"/>
        </w:tabs>
        <w:ind w:left="1800" w:hanging="360"/>
        <w:rPr>
          <w:rFonts w:ascii="Arial" w:hAnsi="Arial" w:cs="Arial"/>
          <w:sz w:val="28"/>
          <w:szCs w:val="28"/>
        </w:rPr>
      </w:pPr>
      <w:r w:rsidRPr="0047477A">
        <w:rPr>
          <w:rFonts w:ascii="Arial" w:hAnsi="Arial" w:cs="Arial"/>
          <w:sz w:val="28"/>
          <w:szCs w:val="28"/>
        </w:rPr>
        <w:t xml:space="preserve">Performance shall start not later than 15 days, or on the express date set by the awarding agency and the Contractor, after all approvals have been obtained and the agreement is fully executed. Should the Contractor fail to commence work at the agreed upon time, the awarding agency, upon five (5) days written notice to the Contractor, reserves the right to terminate the agreement. In addition, the Contractor shall be liable to the State for the difference between the Contractor’s bid price and the actual cost of performing work by the second highest bidder or by another Contractor. </w:t>
      </w:r>
    </w:p>
    <w:p w14:paraId="7600FECA" w14:textId="77777777" w:rsidR="0047477A" w:rsidRPr="0047477A" w:rsidRDefault="0047477A" w:rsidP="0047477A">
      <w:pPr>
        <w:numPr>
          <w:ilvl w:val="0"/>
          <w:numId w:val="10"/>
        </w:numPr>
        <w:tabs>
          <w:tab w:val="num" w:pos="1800"/>
        </w:tabs>
        <w:ind w:left="1800" w:hanging="360"/>
        <w:rPr>
          <w:rFonts w:ascii="Arial" w:hAnsi="Arial" w:cs="Arial"/>
          <w:bCs/>
          <w:sz w:val="28"/>
          <w:szCs w:val="28"/>
        </w:rPr>
      </w:pPr>
      <w:bookmarkStart w:id="7" w:name="_Toc126659933"/>
      <w:r w:rsidRPr="0047477A">
        <w:rPr>
          <w:rFonts w:ascii="Arial" w:hAnsi="Arial" w:cs="Arial"/>
          <w:bCs/>
          <w:sz w:val="28"/>
          <w:szCs w:val="28"/>
          <w:u w:val="single"/>
        </w:rPr>
        <w:t>Resolution of differences between IFB and contract language</w:t>
      </w:r>
      <w:bookmarkStart w:id="8" w:name="_Hlt492039978"/>
      <w:bookmarkEnd w:id="7"/>
      <w:bookmarkEnd w:id="8"/>
      <w:r w:rsidRPr="0047477A">
        <w:rPr>
          <w:rFonts w:ascii="Arial" w:hAnsi="Arial" w:cs="Arial"/>
          <w:bCs/>
          <w:sz w:val="28"/>
          <w:szCs w:val="28"/>
          <w:u w:val="single"/>
        </w:rPr>
        <w:t>:</w:t>
      </w:r>
    </w:p>
    <w:p w14:paraId="1F3B70D7" w14:textId="77777777" w:rsidR="0047477A" w:rsidRPr="0047477A" w:rsidRDefault="0047477A" w:rsidP="0047477A">
      <w:pPr>
        <w:tabs>
          <w:tab w:val="num" w:pos="1800"/>
        </w:tabs>
        <w:ind w:left="1800"/>
        <w:rPr>
          <w:rFonts w:ascii="Arial" w:hAnsi="Arial" w:cs="Arial"/>
          <w:sz w:val="28"/>
          <w:szCs w:val="28"/>
        </w:rPr>
      </w:pPr>
      <w:r w:rsidRPr="0047477A">
        <w:rPr>
          <w:rFonts w:ascii="Arial" w:hAnsi="Arial" w:cs="Arial"/>
          <w:sz w:val="28"/>
          <w:szCs w:val="28"/>
        </w:rPr>
        <w:t>If an inconsistency or conflict arises between the terms and conditions appearing in the final agreement and the proposed terms and conditions appearing in this IFB, any inconsistency or conflict will be resolved by giving precedence to the agreement.</w:t>
      </w:r>
    </w:p>
    <w:p w14:paraId="4664997C" w14:textId="77777777" w:rsidR="0047477A" w:rsidRPr="0047477A" w:rsidRDefault="0047477A" w:rsidP="0047477A">
      <w:pPr>
        <w:numPr>
          <w:ilvl w:val="0"/>
          <w:numId w:val="10"/>
        </w:numPr>
        <w:tabs>
          <w:tab w:val="num" w:pos="1800"/>
        </w:tabs>
        <w:ind w:left="1800" w:hanging="360"/>
        <w:rPr>
          <w:rFonts w:ascii="Arial" w:hAnsi="Arial" w:cs="Arial"/>
          <w:b/>
          <w:bCs/>
          <w:sz w:val="28"/>
          <w:szCs w:val="28"/>
        </w:rPr>
      </w:pPr>
      <w:r w:rsidRPr="0047477A">
        <w:rPr>
          <w:rFonts w:ascii="Arial" w:hAnsi="Arial" w:cs="Arial"/>
          <w:bCs/>
          <w:sz w:val="28"/>
          <w:szCs w:val="28"/>
          <w:u w:val="single"/>
        </w:rPr>
        <w:t>Subcontracting</w:t>
      </w:r>
      <w:r w:rsidRPr="0047477A">
        <w:rPr>
          <w:rFonts w:ascii="Arial" w:hAnsi="Arial" w:cs="Arial"/>
          <w:bCs/>
          <w:sz w:val="28"/>
          <w:szCs w:val="28"/>
        </w:rPr>
        <w:t>:</w:t>
      </w:r>
      <w:r w:rsidRPr="0047477A">
        <w:rPr>
          <w:rFonts w:ascii="Arial" w:hAnsi="Arial" w:cs="Arial"/>
          <w:b/>
          <w:bCs/>
          <w:sz w:val="28"/>
          <w:szCs w:val="28"/>
        </w:rPr>
        <w:t xml:space="preserve"> </w:t>
      </w:r>
      <w:r w:rsidRPr="0047477A">
        <w:rPr>
          <w:rFonts w:ascii="Arial" w:hAnsi="Arial" w:cs="Arial"/>
          <w:b/>
          <w:bCs/>
          <w:sz w:val="28"/>
          <w:szCs w:val="28"/>
          <w:u w:val="single"/>
        </w:rPr>
        <w:t>No</w:t>
      </w:r>
      <w:r w:rsidRPr="0047477A">
        <w:rPr>
          <w:rFonts w:ascii="Arial" w:hAnsi="Arial" w:cs="Arial"/>
          <w:sz w:val="28"/>
          <w:szCs w:val="28"/>
        </w:rPr>
        <w:t xml:space="preserve"> subcontracting will be allowed with this contract opportunity.</w:t>
      </w:r>
    </w:p>
    <w:p w14:paraId="1C60F86D" w14:textId="77777777" w:rsidR="0047477A" w:rsidRPr="0047477A" w:rsidRDefault="0047477A" w:rsidP="0047477A">
      <w:pPr>
        <w:ind w:left="2160"/>
        <w:rPr>
          <w:rFonts w:ascii="Arial" w:hAnsi="Arial" w:cs="Arial"/>
          <w:sz w:val="28"/>
          <w:szCs w:val="28"/>
        </w:rPr>
      </w:pPr>
    </w:p>
    <w:p w14:paraId="4F2720EC" w14:textId="77777777" w:rsidR="0047477A" w:rsidRPr="0047477A" w:rsidRDefault="0047477A" w:rsidP="0047477A">
      <w:pPr>
        <w:autoSpaceDE w:val="0"/>
        <w:autoSpaceDN w:val="0"/>
        <w:adjustRightInd w:val="0"/>
        <w:ind w:left="1440" w:hanging="720"/>
        <w:rPr>
          <w:rFonts w:ascii="Arial" w:hAnsi="Arial" w:cs="Arial"/>
          <w:b/>
          <w:bCs/>
          <w:sz w:val="28"/>
          <w:szCs w:val="28"/>
        </w:rPr>
      </w:pPr>
      <w:r w:rsidRPr="0047477A">
        <w:rPr>
          <w:rFonts w:ascii="Arial" w:hAnsi="Arial" w:cs="Arial"/>
          <w:b/>
          <w:bCs/>
          <w:sz w:val="28"/>
          <w:szCs w:val="28"/>
        </w:rPr>
        <w:t>8)</w:t>
      </w:r>
      <w:r w:rsidRPr="0047477A">
        <w:rPr>
          <w:rFonts w:ascii="Arial" w:hAnsi="Arial" w:cs="Arial"/>
          <w:b/>
          <w:bCs/>
          <w:sz w:val="28"/>
          <w:szCs w:val="28"/>
        </w:rPr>
        <w:tab/>
      </w:r>
      <w:r w:rsidRPr="0047477A">
        <w:rPr>
          <w:rFonts w:ascii="Arial" w:hAnsi="Arial" w:cs="Arial"/>
          <w:b/>
          <w:bCs/>
          <w:sz w:val="28"/>
          <w:szCs w:val="28"/>
          <w:u w:val="single"/>
        </w:rPr>
        <w:t>Anti-Trust GC 4550 et seq., BP 16720-27, SCM 5.30:</w:t>
      </w:r>
    </w:p>
    <w:p w14:paraId="2B26E7D6" w14:textId="77777777" w:rsidR="0047477A" w:rsidRPr="0047477A" w:rsidRDefault="0047477A" w:rsidP="0047477A">
      <w:pPr>
        <w:tabs>
          <w:tab w:val="left" w:pos="1440"/>
        </w:tabs>
        <w:autoSpaceDE w:val="0"/>
        <w:autoSpaceDN w:val="0"/>
        <w:adjustRightInd w:val="0"/>
        <w:ind w:left="1440"/>
        <w:rPr>
          <w:rFonts w:ascii="Arial" w:hAnsi="Arial" w:cs="Arial"/>
          <w:sz w:val="28"/>
          <w:szCs w:val="28"/>
        </w:rPr>
      </w:pPr>
      <w:r w:rsidRPr="0047477A">
        <w:rPr>
          <w:rFonts w:ascii="Arial" w:hAnsi="Arial" w:cs="Arial"/>
          <w:sz w:val="28"/>
          <w:szCs w:val="28"/>
        </w:rPr>
        <w:lastRenderedPageBreak/>
        <w:t xml:space="preserve">The antitrust laws are a system of California and federal laws that prohibit unwarranted </w:t>
      </w:r>
      <w:r w:rsidRPr="0047477A">
        <w:rPr>
          <w:rFonts w:ascii="Arial" w:hAnsi="Arial" w:cs="Arial"/>
          <w:sz w:val="28"/>
          <w:szCs w:val="28"/>
        </w:rPr>
        <w:tab/>
        <w:t xml:space="preserve">restraints on free and open competition. If an agency suspects antitrust activity (such as </w:t>
      </w:r>
      <w:proofErr w:type="gramStart"/>
      <w:r w:rsidRPr="0047477A">
        <w:rPr>
          <w:rFonts w:ascii="Arial" w:hAnsi="Arial" w:cs="Arial"/>
          <w:sz w:val="28"/>
          <w:szCs w:val="28"/>
        </w:rPr>
        <w:t>bid-rigging</w:t>
      </w:r>
      <w:proofErr w:type="gramEnd"/>
      <w:r w:rsidRPr="0047477A">
        <w:rPr>
          <w:rFonts w:ascii="Arial" w:hAnsi="Arial" w:cs="Arial"/>
          <w:sz w:val="28"/>
          <w:szCs w:val="28"/>
        </w:rPr>
        <w:t xml:space="preserve"> or price fixing), the agency shall contact the Attorney General’s office. </w:t>
      </w:r>
    </w:p>
    <w:p w14:paraId="0E98B804" w14:textId="77777777" w:rsidR="0047477A" w:rsidRPr="0047477A" w:rsidRDefault="0047477A" w:rsidP="0047477A">
      <w:pPr>
        <w:tabs>
          <w:tab w:val="left" w:pos="1440"/>
        </w:tabs>
        <w:autoSpaceDE w:val="0"/>
        <w:autoSpaceDN w:val="0"/>
        <w:adjustRightInd w:val="0"/>
        <w:rPr>
          <w:rFonts w:ascii="Arial" w:hAnsi="Arial" w:cs="Arial"/>
          <w:sz w:val="28"/>
          <w:szCs w:val="28"/>
        </w:rPr>
      </w:pPr>
    </w:p>
    <w:p w14:paraId="13D81892" w14:textId="77777777" w:rsidR="0047477A" w:rsidRPr="0047477A" w:rsidRDefault="0047477A" w:rsidP="0047477A">
      <w:pPr>
        <w:ind w:left="1440" w:hanging="720"/>
        <w:rPr>
          <w:rFonts w:ascii="Arial" w:hAnsi="Arial" w:cs="Arial"/>
          <w:b/>
          <w:bCs/>
          <w:color w:val="000000"/>
          <w:sz w:val="28"/>
          <w:szCs w:val="28"/>
        </w:rPr>
      </w:pPr>
      <w:r w:rsidRPr="0047477A">
        <w:rPr>
          <w:rFonts w:ascii="Arial" w:hAnsi="Arial" w:cs="Arial"/>
          <w:b/>
          <w:bCs/>
          <w:color w:val="000000"/>
          <w:sz w:val="28"/>
          <w:szCs w:val="28"/>
        </w:rPr>
        <w:t>9)</w:t>
      </w:r>
      <w:r w:rsidRPr="0047477A">
        <w:rPr>
          <w:rFonts w:ascii="Arial" w:hAnsi="Arial" w:cs="Arial"/>
          <w:b/>
          <w:bCs/>
          <w:color w:val="000000"/>
          <w:sz w:val="28"/>
          <w:szCs w:val="28"/>
        </w:rPr>
        <w:tab/>
      </w:r>
      <w:r w:rsidRPr="0047477A">
        <w:rPr>
          <w:rFonts w:ascii="Arial" w:hAnsi="Arial" w:cs="Arial"/>
          <w:b/>
          <w:bCs/>
          <w:color w:val="000000"/>
          <w:sz w:val="28"/>
          <w:szCs w:val="28"/>
          <w:u w:val="single"/>
        </w:rPr>
        <w:t>Confidentiality</w:t>
      </w:r>
      <w:r w:rsidRPr="0047477A">
        <w:rPr>
          <w:rFonts w:ascii="Arial" w:hAnsi="Arial" w:cs="Arial"/>
          <w:b/>
          <w:bCs/>
          <w:color w:val="000000"/>
          <w:sz w:val="28"/>
          <w:szCs w:val="28"/>
        </w:rPr>
        <w:t xml:space="preserve">: </w:t>
      </w:r>
    </w:p>
    <w:p w14:paraId="64334578" w14:textId="77777777" w:rsidR="0047477A" w:rsidRPr="0047477A" w:rsidRDefault="0047477A" w:rsidP="0047477A">
      <w:pPr>
        <w:pStyle w:val="BodyTextIndent3"/>
        <w:widowControl/>
        <w:tabs>
          <w:tab w:val="left" w:pos="720"/>
        </w:tabs>
        <w:ind w:left="1890" w:hanging="450"/>
        <w:rPr>
          <w:rFonts w:ascii="Arial" w:hAnsi="Arial" w:cs="Arial"/>
          <w:sz w:val="28"/>
          <w:szCs w:val="28"/>
        </w:rPr>
      </w:pPr>
      <w:r w:rsidRPr="0047477A">
        <w:rPr>
          <w:rFonts w:ascii="Arial" w:hAnsi="Arial" w:cs="Arial"/>
          <w:sz w:val="28"/>
          <w:szCs w:val="28"/>
        </w:rPr>
        <w:t>a)   Contractor agrees that any report or material created during the performance of this agreement will not be released to any source except as required by this agreement or otherwise authorized by DOR.</w:t>
      </w:r>
    </w:p>
    <w:p w14:paraId="1DFD01C9" w14:textId="77777777" w:rsidR="0047477A" w:rsidRPr="0047477A" w:rsidRDefault="0047477A" w:rsidP="0047477A">
      <w:pPr>
        <w:pStyle w:val="BodyTextIndent3"/>
        <w:widowControl/>
        <w:tabs>
          <w:tab w:val="left" w:pos="720"/>
        </w:tabs>
        <w:ind w:left="1890" w:hanging="450"/>
        <w:rPr>
          <w:rFonts w:ascii="Arial" w:hAnsi="Arial" w:cs="Arial"/>
          <w:sz w:val="28"/>
          <w:szCs w:val="28"/>
        </w:rPr>
      </w:pPr>
      <w:r w:rsidRPr="0047477A">
        <w:rPr>
          <w:rFonts w:ascii="Arial" w:hAnsi="Arial" w:cs="Arial"/>
          <w:sz w:val="28"/>
          <w:szCs w:val="28"/>
        </w:rPr>
        <w:t>b)   Contractor agrees that any information obtained in the performance of this agreement is confidential and shall not be published or open to public inspection in any manner, except as authorized by DOR.</w:t>
      </w:r>
    </w:p>
    <w:p w14:paraId="0E3A32CC" w14:textId="77777777" w:rsidR="0047477A" w:rsidRPr="0047477A" w:rsidRDefault="0047477A" w:rsidP="0047477A">
      <w:pPr>
        <w:pStyle w:val="ListParagraph"/>
        <w:ind w:left="1890" w:hanging="450"/>
        <w:rPr>
          <w:rFonts w:ascii="Arial" w:hAnsi="Arial" w:cs="Arial"/>
          <w:snapToGrid w:val="0"/>
          <w:sz w:val="28"/>
          <w:szCs w:val="28"/>
        </w:rPr>
      </w:pPr>
      <w:r w:rsidRPr="0047477A">
        <w:rPr>
          <w:rFonts w:ascii="Arial" w:hAnsi="Arial" w:cs="Arial"/>
          <w:snapToGrid w:val="0"/>
          <w:sz w:val="28"/>
          <w:szCs w:val="28"/>
        </w:rPr>
        <w:t>c)   Contractor agrees to maintain the confidentiality of any information concerning any consumers that the contractor may obtain in the performance of this agreement and specifically agrees to comply with the provisions applicable to such information as set forth in 34 Code of Federal Regulations, Section 361.38, title 9, California code of Regulations, Section 7140 et seq., and the Information Practices Act of 1977 (California Civil Code Section 1798 et seq.)</w:t>
      </w:r>
    </w:p>
    <w:p w14:paraId="69BB671E" w14:textId="77777777" w:rsidR="0047477A" w:rsidRPr="0047477A" w:rsidRDefault="0047477A" w:rsidP="0047477A">
      <w:pPr>
        <w:pStyle w:val="ListParagraph"/>
        <w:ind w:left="1890" w:hanging="450"/>
        <w:rPr>
          <w:rFonts w:ascii="Arial" w:hAnsi="Arial" w:cs="Arial"/>
          <w:snapToGrid w:val="0"/>
          <w:sz w:val="28"/>
          <w:szCs w:val="28"/>
        </w:rPr>
      </w:pPr>
      <w:r w:rsidRPr="0047477A">
        <w:rPr>
          <w:rFonts w:ascii="Arial" w:hAnsi="Arial" w:cs="Arial"/>
          <w:snapToGrid w:val="0"/>
          <w:sz w:val="28"/>
          <w:szCs w:val="28"/>
        </w:rPr>
        <w:t xml:space="preserve">d)   Contractor agrees to report any security breach or information security incident involving DOR consumers’ personal information to the DOR’s Contract Administrator and the DOR’s Information Security Officer. The DOR’s Information Security Officer can be contacted via e-mail at </w:t>
      </w:r>
      <w:hyperlink r:id="rId15" w:history="1">
        <w:r w:rsidRPr="0047477A">
          <w:rPr>
            <w:rStyle w:val="Hyperlink"/>
            <w:rFonts w:ascii="Arial" w:hAnsi="Arial" w:cs="Arial"/>
            <w:snapToGrid w:val="0"/>
            <w:sz w:val="28"/>
            <w:szCs w:val="28"/>
          </w:rPr>
          <w:t>isoinfo@dor.ca.gov</w:t>
        </w:r>
      </w:hyperlink>
      <w:r w:rsidRPr="0047477A">
        <w:rPr>
          <w:rFonts w:ascii="Arial" w:hAnsi="Arial" w:cs="Arial"/>
          <w:snapToGrid w:val="0"/>
          <w:sz w:val="28"/>
          <w:szCs w:val="28"/>
        </w:rPr>
        <w:t>.</w:t>
      </w:r>
    </w:p>
    <w:p w14:paraId="556FCDC7" w14:textId="77777777" w:rsidR="0047477A" w:rsidRPr="0047477A" w:rsidRDefault="0047477A" w:rsidP="0047477A">
      <w:pPr>
        <w:pStyle w:val="BodyText"/>
        <w:tabs>
          <w:tab w:val="left" w:pos="480"/>
        </w:tabs>
        <w:ind w:left="1890" w:hanging="450"/>
        <w:jc w:val="left"/>
        <w:rPr>
          <w:rFonts w:ascii="Arial" w:hAnsi="Arial" w:cs="Arial"/>
          <w:snapToGrid w:val="0"/>
          <w:color w:val="000000"/>
          <w:sz w:val="28"/>
          <w:szCs w:val="28"/>
        </w:rPr>
      </w:pPr>
      <w:r w:rsidRPr="0047477A">
        <w:rPr>
          <w:rFonts w:ascii="Arial" w:hAnsi="Arial" w:cs="Arial"/>
          <w:snapToGrid w:val="0"/>
          <w:color w:val="000000"/>
          <w:sz w:val="28"/>
          <w:szCs w:val="28"/>
        </w:rPr>
        <w:t>e)   Security breaches or information security incidents that shall be reported include, but are not limited to:</w:t>
      </w:r>
    </w:p>
    <w:p w14:paraId="3D362A01" w14:textId="77777777" w:rsidR="0047477A" w:rsidRPr="0047477A" w:rsidRDefault="0047477A" w:rsidP="0047477A">
      <w:pPr>
        <w:pStyle w:val="BodyText2"/>
        <w:numPr>
          <w:ilvl w:val="0"/>
          <w:numId w:val="11"/>
        </w:numPr>
        <w:ind w:left="2250"/>
        <w:rPr>
          <w:color w:val="000000"/>
          <w:sz w:val="28"/>
          <w:szCs w:val="28"/>
        </w:rPr>
      </w:pPr>
      <w:r w:rsidRPr="0047477A">
        <w:rPr>
          <w:color w:val="000000"/>
          <w:sz w:val="28"/>
          <w:szCs w:val="28"/>
        </w:rPr>
        <w:t xml:space="preserve"> Inappropriate use or unauthorized disclosure of DOR consumers’ personal information by the Contractor or the Contractor’s assignees.  Disclosure methods include, but are not limited to, electronic, paper, and verbal.  Unauthorized access to DOR consumers’ personal information.  Information can be held in medium that includes, but is not limited to, electronic and paper.</w:t>
      </w:r>
    </w:p>
    <w:p w14:paraId="61F6329E" w14:textId="77777777" w:rsidR="0047477A" w:rsidRPr="0047477A" w:rsidRDefault="0047477A" w:rsidP="0047477A">
      <w:pPr>
        <w:widowControl/>
        <w:numPr>
          <w:ilvl w:val="0"/>
          <w:numId w:val="11"/>
        </w:numPr>
        <w:ind w:left="2160" w:hanging="270"/>
        <w:rPr>
          <w:rFonts w:ascii="Arial" w:hAnsi="Arial" w:cs="Arial"/>
          <w:b/>
          <w:color w:val="000000"/>
          <w:sz w:val="28"/>
          <w:szCs w:val="28"/>
        </w:rPr>
      </w:pPr>
      <w:r w:rsidRPr="0047477A">
        <w:rPr>
          <w:rFonts w:ascii="Arial" w:hAnsi="Arial" w:cs="Arial"/>
          <w:b/>
          <w:color w:val="000000"/>
          <w:sz w:val="28"/>
          <w:szCs w:val="28"/>
        </w:rPr>
        <w:lastRenderedPageBreak/>
        <w:t xml:space="preserve">Loss or theft of information technology (IT) equipment, electronic devices/media, paper media, or data containing DOR consumers’ personal information. IT equipment and electronic devices/media include, but are not limited to, computers (e.g., laptop and desktop, netbooks, tablets), smartphones, cell phones, CDs, DVDs, USB flash drives, servers, printers, peripherals, assistive technology devices </w:t>
      </w:r>
    </w:p>
    <w:p w14:paraId="3D00B176" w14:textId="77777777" w:rsidR="0047477A" w:rsidRPr="0047477A" w:rsidRDefault="0047477A" w:rsidP="0047477A">
      <w:pPr>
        <w:widowControl/>
        <w:ind w:left="2160"/>
        <w:rPr>
          <w:rFonts w:ascii="Arial" w:hAnsi="Arial" w:cs="Arial"/>
          <w:b/>
          <w:color w:val="000000"/>
          <w:sz w:val="28"/>
          <w:szCs w:val="28"/>
        </w:rPr>
      </w:pPr>
      <w:r w:rsidRPr="0047477A">
        <w:rPr>
          <w:rFonts w:ascii="Arial" w:hAnsi="Arial" w:cs="Arial"/>
          <w:b/>
          <w:color w:val="000000"/>
          <w:sz w:val="28"/>
          <w:szCs w:val="28"/>
        </w:rPr>
        <w:t>(e.g., note-takers, videophones), and copiers. Data can be held in medium that includes, but is not limited to, electronic and paper.</w:t>
      </w:r>
    </w:p>
    <w:p w14:paraId="5EA4E271" w14:textId="77777777" w:rsidR="0047477A" w:rsidRPr="0047477A" w:rsidRDefault="0047477A" w:rsidP="0047477A">
      <w:pPr>
        <w:pStyle w:val="ListParagraph"/>
        <w:ind w:left="1890" w:hanging="450"/>
        <w:rPr>
          <w:rFonts w:ascii="Arial" w:hAnsi="Arial" w:cs="Arial"/>
          <w:snapToGrid w:val="0"/>
          <w:color w:val="000000"/>
          <w:sz w:val="28"/>
          <w:szCs w:val="28"/>
        </w:rPr>
      </w:pPr>
      <w:r w:rsidRPr="0047477A">
        <w:rPr>
          <w:rFonts w:ascii="Arial" w:hAnsi="Arial" w:cs="Arial"/>
          <w:snapToGrid w:val="0"/>
          <w:color w:val="000000"/>
          <w:sz w:val="28"/>
          <w:szCs w:val="28"/>
        </w:rPr>
        <w:t xml:space="preserve">f)    Contractor agrees to provide annual security and privacy training for all individuals who have access to personal, confidential, or sensitive information relating to the performance of this agreement. </w:t>
      </w:r>
    </w:p>
    <w:p w14:paraId="768FFC70" w14:textId="77777777" w:rsidR="0047477A" w:rsidRPr="0047477A" w:rsidRDefault="0047477A" w:rsidP="0047477A">
      <w:pPr>
        <w:pStyle w:val="ListParagraph"/>
        <w:ind w:left="1890" w:hanging="450"/>
        <w:rPr>
          <w:rFonts w:ascii="Arial" w:hAnsi="Arial" w:cs="Arial"/>
          <w:snapToGrid w:val="0"/>
          <w:color w:val="000000"/>
          <w:sz w:val="28"/>
          <w:szCs w:val="28"/>
        </w:rPr>
      </w:pPr>
      <w:r w:rsidRPr="0047477A">
        <w:rPr>
          <w:rFonts w:ascii="Arial" w:hAnsi="Arial" w:cs="Arial"/>
          <w:snapToGrid w:val="0"/>
          <w:color w:val="000000"/>
          <w:sz w:val="28"/>
          <w:szCs w:val="28"/>
        </w:rPr>
        <w:t xml:space="preserve">g)    Contractor agrees to obtain and maintain acknowledgements from all individuals to evidence their understanding of the consequences of violating California privacy laws and the contractor’s information privacy and security policies.  </w:t>
      </w:r>
    </w:p>
    <w:p w14:paraId="0CD44A67" w14:textId="77777777" w:rsidR="0047477A" w:rsidRPr="0047477A" w:rsidRDefault="0047477A" w:rsidP="0047477A">
      <w:pPr>
        <w:pStyle w:val="ListParagraph"/>
        <w:ind w:left="1890" w:hanging="450"/>
        <w:rPr>
          <w:rFonts w:ascii="Arial" w:hAnsi="Arial" w:cs="Arial"/>
          <w:sz w:val="28"/>
          <w:szCs w:val="28"/>
        </w:rPr>
      </w:pPr>
      <w:r w:rsidRPr="0047477A">
        <w:rPr>
          <w:rFonts w:ascii="Arial" w:hAnsi="Arial" w:cs="Arial"/>
          <w:snapToGrid w:val="0"/>
          <w:color w:val="000000"/>
          <w:sz w:val="28"/>
          <w:szCs w:val="28"/>
        </w:rPr>
        <w:t>h)    For contractors that do not have a security program that includes annual security and privacy training, a self-training manual is available on the DOR website under the “Providers” tab in the “Becoming a Service Provider" section under “Annual Security and Privacy Training for VR Service Providers.” The self-training manual is named “Protecting Privacy in State Government” and can be downloaded at the following link:</w:t>
      </w:r>
      <w:r w:rsidRPr="0047477A">
        <w:rPr>
          <w:rFonts w:ascii="Arial" w:hAnsi="Arial" w:cs="Arial"/>
          <w:sz w:val="28"/>
          <w:szCs w:val="28"/>
        </w:rPr>
        <w:t xml:space="preserve"> </w:t>
      </w:r>
      <w:hyperlink r:id="rId16" w:history="1">
        <w:r w:rsidRPr="0047477A">
          <w:rPr>
            <w:rStyle w:val="Hyperlink"/>
            <w:rFonts w:ascii="Arial" w:hAnsi="Arial" w:cs="Arial"/>
            <w:snapToGrid w:val="0"/>
            <w:sz w:val="28"/>
            <w:szCs w:val="28"/>
          </w:rPr>
          <w:t>https://www.dor.ca.gov/Home/SecurityandPrivacy</w:t>
        </w:r>
      </w:hyperlink>
    </w:p>
    <w:p w14:paraId="473712AE" w14:textId="77777777" w:rsidR="0047477A" w:rsidRPr="0047477A" w:rsidRDefault="0047477A" w:rsidP="0047477A">
      <w:pPr>
        <w:pStyle w:val="ListParagraph"/>
        <w:ind w:left="1890" w:hanging="450"/>
        <w:rPr>
          <w:rFonts w:ascii="Arial" w:hAnsi="Arial" w:cs="Arial"/>
          <w:snapToGrid w:val="0"/>
          <w:sz w:val="28"/>
          <w:szCs w:val="28"/>
        </w:rPr>
      </w:pPr>
      <w:proofErr w:type="spellStart"/>
      <w:r w:rsidRPr="0047477A">
        <w:rPr>
          <w:rFonts w:ascii="Arial" w:hAnsi="Arial" w:cs="Arial"/>
          <w:snapToGrid w:val="0"/>
          <w:sz w:val="28"/>
          <w:szCs w:val="28"/>
        </w:rPr>
        <w:t>i</w:t>
      </w:r>
      <w:proofErr w:type="spellEnd"/>
      <w:r w:rsidRPr="0047477A">
        <w:rPr>
          <w:rFonts w:ascii="Arial" w:hAnsi="Arial" w:cs="Arial"/>
          <w:snapToGrid w:val="0"/>
          <w:sz w:val="28"/>
          <w:szCs w:val="28"/>
        </w:rPr>
        <w:t>)     Additional training and awareness tools are available at the California Office of Information Security (OIS) website and the California Office of Privacy Protection (COPP) website. The COPP created the self-training manual, “Protecting Privacy in State Government” that DOR revised to meet its business needs.</w:t>
      </w:r>
    </w:p>
    <w:p w14:paraId="26D47F12" w14:textId="77777777" w:rsidR="0047477A" w:rsidRPr="0047477A" w:rsidRDefault="0047477A" w:rsidP="0047477A">
      <w:pPr>
        <w:rPr>
          <w:rFonts w:ascii="Arial" w:hAnsi="Arial" w:cs="Arial"/>
          <w:sz w:val="28"/>
          <w:szCs w:val="28"/>
        </w:rPr>
      </w:pPr>
    </w:p>
    <w:p w14:paraId="411B918F" w14:textId="77777777" w:rsidR="0047477A" w:rsidRPr="0047477A" w:rsidRDefault="0047477A" w:rsidP="0047477A">
      <w:pPr>
        <w:tabs>
          <w:tab w:val="left" w:pos="360"/>
        </w:tabs>
        <w:ind w:left="720"/>
        <w:rPr>
          <w:rFonts w:ascii="Arial" w:hAnsi="Arial" w:cs="Arial"/>
          <w:b/>
          <w:color w:val="000000"/>
          <w:sz w:val="28"/>
          <w:szCs w:val="28"/>
        </w:rPr>
      </w:pPr>
      <w:r w:rsidRPr="0047477A">
        <w:rPr>
          <w:rFonts w:ascii="Arial" w:hAnsi="Arial" w:cs="Arial"/>
          <w:b/>
          <w:sz w:val="28"/>
          <w:szCs w:val="28"/>
        </w:rPr>
        <w:t>10</w:t>
      </w:r>
      <w:r w:rsidRPr="0047477A">
        <w:rPr>
          <w:rFonts w:ascii="Arial" w:hAnsi="Arial" w:cs="Arial"/>
          <w:sz w:val="28"/>
          <w:szCs w:val="28"/>
        </w:rPr>
        <w:t>)</w:t>
      </w:r>
      <w:r w:rsidRPr="0047477A">
        <w:rPr>
          <w:rFonts w:ascii="Arial" w:hAnsi="Arial" w:cs="Arial"/>
          <w:b/>
          <w:color w:val="000000"/>
          <w:sz w:val="28"/>
          <w:szCs w:val="28"/>
        </w:rPr>
        <w:tab/>
      </w:r>
      <w:r w:rsidRPr="0047477A">
        <w:rPr>
          <w:rFonts w:ascii="Arial" w:hAnsi="Arial" w:cs="Arial"/>
          <w:b/>
          <w:color w:val="000000"/>
          <w:sz w:val="28"/>
          <w:szCs w:val="28"/>
          <w:u w:val="single"/>
        </w:rPr>
        <w:t>Preference/Social Economic Programs</w:t>
      </w:r>
    </w:p>
    <w:p w14:paraId="59ABE161" w14:textId="77777777" w:rsidR="0047477A" w:rsidRPr="0047477A" w:rsidRDefault="0047477A" w:rsidP="0047477A">
      <w:pPr>
        <w:pStyle w:val="BlockText"/>
        <w:ind w:left="1440"/>
        <w:rPr>
          <w:color w:val="000000"/>
          <w:sz w:val="28"/>
          <w:szCs w:val="28"/>
        </w:rPr>
      </w:pPr>
      <w:r w:rsidRPr="0047477A">
        <w:rPr>
          <w:color w:val="000000"/>
          <w:sz w:val="28"/>
          <w:szCs w:val="28"/>
        </w:rPr>
        <w:t xml:space="preserve">Pursuant to Executive Order S-02-06 and Military &amp; Veterans Code Section 999.2, each department shall have an annual </w:t>
      </w:r>
      <w:r w:rsidRPr="0047477A">
        <w:rPr>
          <w:color w:val="000000"/>
          <w:sz w:val="28"/>
          <w:szCs w:val="28"/>
        </w:rPr>
        <w:lastRenderedPageBreak/>
        <w:t xml:space="preserve">statewide participation goal in state Contracting of not less than 25 percent for certified Small Business (SB) and not </w:t>
      </w:r>
    </w:p>
    <w:p w14:paraId="31F23C8D" w14:textId="77777777" w:rsidR="0047477A" w:rsidRPr="0047477A" w:rsidRDefault="0047477A" w:rsidP="0047477A">
      <w:pPr>
        <w:pStyle w:val="BlockText"/>
        <w:ind w:left="1440"/>
        <w:rPr>
          <w:color w:val="000000"/>
          <w:sz w:val="28"/>
          <w:szCs w:val="28"/>
        </w:rPr>
      </w:pPr>
      <w:r w:rsidRPr="0047477A">
        <w:rPr>
          <w:color w:val="000000"/>
          <w:sz w:val="28"/>
          <w:szCs w:val="28"/>
        </w:rPr>
        <w:t>less than 3 percent for certified Disabled Veteran Business Enterprise (DVBE).</w:t>
      </w:r>
    </w:p>
    <w:p w14:paraId="3509BFCB" w14:textId="77777777" w:rsidR="0047477A" w:rsidRPr="0047477A" w:rsidRDefault="0047477A" w:rsidP="0047477A">
      <w:pPr>
        <w:pStyle w:val="Header"/>
        <w:rPr>
          <w:rFonts w:ascii="Arial" w:hAnsi="Arial" w:cs="Arial"/>
          <w:color w:val="000000"/>
          <w:sz w:val="28"/>
          <w:szCs w:val="28"/>
        </w:rPr>
      </w:pPr>
    </w:p>
    <w:p w14:paraId="520FAF07" w14:textId="77777777" w:rsidR="0047477A" w:rsidRPr="0047477A" w:rsidRDefault="0047477A" w:rsidP="0047477A">
      <w:pPr>
        <w:ind w:left="1440"/>
        <w:rPr>
          <w:rFonts w:ascii="Arial" w:hAnsi="Arial" w:cs="Arial"/>
          <w:b/>
          <w:i/>
          <w:color w:val="000000"/>
          <w:sz w:val="28"/>
          <w:szCs w:val="28"/>
          <w:u w:val="single"/>
        </w:rPr>
      </w:pPr>
      <w:r w:rsidRPr="0047477A">
        <w:rPr>
          <w:rFonts w:ascii="Arial" w:hAnsi="Arial" w:cs="Arial"/>
          <w:color w:val="000000"/>
          <w:sz w:val="28"/>
          <w:szCs w:val="28"/>
        </w:rPr>
        <w:t xml:space="preserve">These goals were established to enhance and encourage competition by creating an optimum environment that affords all businesses equal access to State Contracting opportunities. </w:t>
      </w:r>
      <w:r w:rsidRPr="0047477A">
        <w:rPr>
          <w:rFonts w:ascii="Arial" w:hAnsi="Arial" w:cs="Arial"/>
          <w:b/>
          <w:i/>
          <w:color w:val="000000"/>
          <w:sz w:val="28"/>
          <w:szCs w:val="28"/>
          <w:u w:val="single"/>
        </w:rPr>
        <w:t xml:space="preserve">The DOR will make every effort to seek out certified SB and DVBE for this solicitation. </w:t>
      </w:r>
    </w:p>
    <w:p w14:paraId="3EBA890B" w14:textId="77777777" w:rsidR="0047477A" w:rsidRPr="0047477A" w:rsidRDefault="0047477A" w:rsidP="0047477A">
      <w:pPr>
        <w:rPr>
          <w:rFonts w:ascii="Arial" w:hAnsi="Arial" w:cs="Arial"/>
          <w:color w:val="000000"/>
          <w:sz w:val="28"/>
          <w:szCs w:val="28"/>
        </w:rPr>
      </w:pPr>
    </w:p>
    <w:p w14:paraId="15283B3F" w14:textId="77777777" w:rsidR="0047477A" w:rsidRPr="0047477A" w:rsidRDefault="0047477A" w:rsidP="0047477A">
      <w:pPr>
        <w:ind w:left="1440"/>
        <w:rPr>
          <w:rFonts w:ascii="Arial" w:hAnsi="Arial" w:cs="Arial"/>
          <w:color w:val="000000"/>
          <w:sz w:val="28"/>
          <w:szCs w:val="28"/>
        </w:rPr>
      </w:pPr>
      <w:r w:rsidRPr="0047477A">
        <w:rPr>
          <w:rFonts w:ascii="Arial" w:hAnsi="Arial" w:cs="Arial"/>
          <w:color w:val="000000"/>
          <w:sz w:val="28"/>
          <w:szCs w:val="28"/>
        </w:rPr>
        <w:t>Questions regarding Small/Micro Business or the Disabled Veteran Business Enterprise Program may be directed to:</w:t>
      </w:r>
    </w:p>
    <w:p w14:paraId="4375A7F8" w14:textId="77777777" w:rsidR="0047477A" w:rsidRPr="0047477A" w:rsidRDefault="0047477A" w:rsidP="0047477A">
      <w:pPr>
        <w:rPr>
          <w:rFonts w:ascii="Arial" w:hAnsi="Arial" w:cs="Arial"/>
          <w:color w:val="000000"/>
          <w:sz w:val="28"/>
          <w:szCs w:val="28"/>
        </w:rPr>
      </w:pPr>
      <w:bookmarkStart w:id="9" w:name="OLE_LINK7"/>
    </w:p>
    <w:p w14:paraId="13B9A4E5"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SB/DVBE Program Advocate</w:t>
      </w:r>
    </w:p>
    <w:p w14:paraId="53F7A9D3"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Department of Rehabilitation</w:t>
      </w:r>
    </w:p>
    <w:p w14:paraId="5F3AEC2D"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Contracts and Procurement Section</w:t>
      </w:r>
    </w:p>
    <w:p w14:paraId="72836318"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721 Capitol Mall, 6</w:t>
      </w:r>
      <w:r w:rsidRPr="0047477A">
        <w:rPr>
          <w:rFonts w:ascii="Arial" w:hAnsi="Arial" w:cs="Arial"/>
          <w:color w:val="000000"/>
          <w:sz w:val="28"/>
          <w:szCs w:val="28"/>
          <w:vertAlign w:val="superscript"/>
        </w:rPr>
        <w:t>th</w:t>
      </w:r>
      <w:r w:rsidRPr="0047477A">
        <w:rPr>
          <w:rFonts w:ascii="Arial" w:hAnsi="Arial" w:cs="Arial"/>
          <w:color w:val="000000"/>
          <w:sz w:val="28"/>
          <w:szCs w:val="28"/>
        </w:rPr>
        <w:t xml:space="preserve"> Floor</w:t>
      </w:r>
    </w:p>
    <w:p w14:paraId="357D8D60"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Sacramento, California 95814</w:t>
      </w:r>
    </w:p>
    <w:p w14:paraId="2CA566E1"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(916) 558-</w:t>
      </w:r>
      <w:bookmarkEnd w:id="9"/>
      <w:r w:rsidRPr="0047477A">
        <w:rPr>
          <w:rFonts w:ascii="Arial" w:hAnsi="Arial" w:cs="Arial"/>
          <w:color w:val="000000"/>
          <w:sz w:val="28"/>
          <w:szCs w:val="28"/>
        </w:rPr>
        <w:t>5680</w:t>
      </w:r>
    </w:p>
    <w:p w14:paraId="606898C2" w14:textId="77777777" w:rsidR="00087008" w:rsidRPr="0047477A" w:rsidRDefault="00087008">
      <w:pPr>
        <w:rPr>
          <w:rFonts w:ascii="Arial" w:hAnsi="Arial" w:cs="Arial"/>
          <w:sz w:val="28"/>
          <w:szCs w:val="28"/>
        </w:rPr>
      </w:pPr>
    </w:p>
    <w:sectPr w:rsidR="00087008" w:rsidRPr="0047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QuickTyp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3F"/>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2"/>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273607F1"/>
    <w:multiLevelType w:val="hybridMultilevel"/>
    <w:tmpl w:val="FFFFFFFF"/>
    <w:lvl w:ilvl="0" w:tplc="D4D8E322">
      <w:start w:val="1"/>
      <w:numFmt w:val="decimal"/>
      <w:lvlText w:val="%1)"/>
      <w:lvlJc w:val="left"/>
      <w:pPr>
        <w:tabs>
          <w:tab w:val="num" w:pos="1170"/>
        </w:tabs>
        <w:ind w:left="1170" w:hanging="360"/>
      </w:pPr>
      <w:rPr>
        <w:rFonts w:cs="Times New Roman"/>
        <w:b/>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2E2634FF"/>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573453C"/>
    <w:multiLevelType w:val="hybridMultilevel"/>
    <w:tmpl w:val="FFFFFFFF"/>
    <w:lvl w:ilvl="0" w:tplc="D1F64B22">
      <w:start w:val="3"/>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15:restartNumberingAfterBreak="0">
    <w:nsid w:val="3C787D7E"/>
    <w:multiLevelType w:val="hybridMultilevel"/>
    <w:tmpl w:val="FFFFFFFF"/>
    <w:lvl w:ilvl="0" w:tplc="C626485C">
      <w:start w:val="5"/>
      <w:numFmt w:val="lowerLetter"/>
      <w:lvlText w:val="%1)"/>
      <w:lvlJc w:val="left"/>
      <w:pPr>
        <w:tabs>
          <w:tab w:val="num" w:pos="1800"/>
        </w:tabs>
        <w:ind w:left="18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DD56255"/>
    <w:multiLevelType w:val="singleLevel"/>
    <w:tmpl w:val="FFFFFFFF"/>
    <w:lvl w:ilvl="0">
      <w:start w:val="1"/>
      <w:numFmt w:val="lowerLetter"/>
      <w:lvlText w:val="%1)"/>
      <w:lvlJc w:val="left"/>
      <w:pPr>
        <w:tabs>
          <w:tab w:val="num" w:pos="2160"/>
        </w:tabs>
        <w:ind w:left="2160" w:hanging="720"/>
      </w:pPr>
      <w:rPr>
        <w:rFonts w:cs="Times New Roman"/>
        <w:b w:val="0"/>
      </w:rPr>
    </w:lvl>
  </w:abstractNum>
  <w:abstractNum w:abstractNumId="6" w15:restartNumberingAfterBreak="0">
    <w:nsid w:val="42394445"/>
    <w:multiLevelType w:val="hybridMultilevel"/>
    <w:tmpl w:val="FFFFFFFF"/>
    <w:lvl w:ilvl="0" w:tplc="73F4C2FA">
      <w:start w:val="3"/>
      <w:numFmt w:val="decimal"/>
      <w:lvlText w:val="%1)"/>
      <w:lvlJc w:val="left"/>
      <w:pPr>
        <w:tabs>
          <w:tab w:val="num" w:pos="1170"/>
        </w:tabs>
        <w:ind w:left="117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E0A1F92"/>
    <w:multiLevelType w:val="multilevel"/>
    <w:tmpl w:val="FFFFFFFF"/>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09353B1"/>
    <w:multiLevelType w:val="hybridMultilevel"/>
    <w:tmpl w:val="FFFFFFFF"/>
    <w:lvl w:ilvl="0" w:tplc="BFFA7CC4">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529577A6"/>
    <w:multiLevelType w:val="hybridMultilevel"/>
    <w:tmpl w:val="FFFFFFFF"/>
    <w:lvl w:ilvl="0" w:tplc="EC284888">
      <w:start w:val="8"/>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58D52118"/>
    <w:multiLevelType w:val="hybridMultilevel"/>
    <w:tmpl w:val="FFFFFFFF"/>
    <w:lvl w:ilvl="0" w:tplc="370ADFC2">
      <w:start w:val="2"/>
      <w:numFmt w:val="lowerLetter"/>
      <w:lvlText w:val="%1)"/>
      <w:lvlJc w:val="left"/>
      <w:pPr>
        <w:tabs>
          <w:tab w:val="num" w:pos="1800"/>
        </w:tabs>
        <w:ind w:left="1800" w:hanging="360"/>
      </w:pPr>
      <w:rPr>
        <w:rFonts w:cs="Times New Roman"/>
      </w:rPr>
    </w:lvl>
    <w:lvl w:ilvl="1" w:tplc="F488857A">
      <w:start w:val="1"/>
      <w:numFmt w:val="decimal"/>
      <w:lvlText w:val="%2)"/>
      <w:lvlJc w:val="left"/>
      <w:pPr>
        <w:tabs>
          <w:tab w:val="num" w:pos="2520"/>
        </w:tabs>
        <w:ind w:left="2520" w:hanging="360"/>
      </w:pPr>
      <w:rPr>
        <w:rFonts w:cs="Times New Roman"/>
      </w:rPr>
    </w:lvl>
    <w:lvl w:ilvl="2" w:tplc="0D98D12C">
      <w:start w:val="1"/>
      <w:numFmt w:val="lowerLetter"/>
      <w:lvlText w:val="%3."/>
      <w:lvlJc w:val="left"/>
      <w:pPr>
        <w:tabs>
          <w:tab w:val="num" w:pos="3420"/>
        </w:tabs>
        <w:ind w:left="3420" w:hanging="360"/>
      </w:pPr>
      <w:rPr>
        <w:rFonts w:cs="Times New Roman"/>
      </w:rPr>
    </w:lvl>
    <w:lvl w:ilvl="3" w:tplc="9F7CE412">
      <w:start w:val="1"/>
      <w:numFmt w:val="upperRoman"/>
      <w:lvlText w:val="%4)"/>
      <w:lvlJc w:val="left"/>
      <w:pPr>
        <w:tabs>
          <w:tab w:val="num" w:pos="4320"/>
        </w:tabs>
        <w:ind w:left="4320" w:hanging="72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16cid:durableId="929660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705288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113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0550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59994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007057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37436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01337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1353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8300261">
    <w:abstractNumId w:val="5"/>
    <w:lvlOverride w:ilvl="0">
      <w:startOverride w:val="1"/>
    </w:lvlOverride>
  </w:num>
  <w:num w:numId="11" w16cid:durableId="1062800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7A"/>
    <w:rsid w:val="00087008"/>
    <w:rsid w:val="0047477A"/>
    <w:rsid w:val="0091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BF770A"/>
  <w14:defaultImageDpi w14:val="0"/>
  <w15:docId w15:val="{EC8494AC-D5CA-4C2C-9F87-351F97D5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7A"/>
    <w:pPr>
      <w:widowControl w:val="0"/>
      <w:snapToGrid w:val="0"/>
      <w:spacing w:after="0" w:line="240" w:lineRule="auto"/>
    </w:pPr>
    <w:rPr>
      <w:rFonts w:ascii="Courier" w:hAnsi="Courier" w:cs="Times New Roman"/>
      <w:sz w:val="24"/>
      <w:szCs w:val="20"/>
    </w:rPr>
  </w:style>
  <w:style w:type="paragraph" w:styleId="Heading3">
    <w:name w:val="heading 3"/>
    <w:basedOn w:val="Normal"/>
    <w:next w:val="Normal"/>
    <w:link w:val="Heading3Char"/>
    <w:uiPriority w:val="9"/>
    <w:semiHidden/>
    <w:unhideWhenUsed/>
    <w:qFormat/>
    <w:rsid w:val="0047477A"/>
    <w:pPr>
      <w:keepNext/>
      <w:tabs>
        <w:tab w:val="left" w:pos="-1440"/>
      </w:tabs>
      <w:ind w:firstLine="720"/>
      <w:outlineLvl w:val="2"/>
    </w:pPr>
    <w:rPr>
      <w:rFonts w:ascii="QuickType" w:hAnsi="QuickType"/>
      <w:b/>
    </w:rPr>
  </w:style>
  <w:style w:type="paragraph" w:styleId="Heading8">
    <w:name w:val="heading 8"/>
    <w:basedOn w:val="Normal"/>
    <w:next w:val="Normal"/>
    <w:link w:val="Heading8Char"/>
    <w:uiPriority w:val="9"/>
    <w:semiHidden/>
    <w:unhideWhenUsed/>
    <w:qFormat/>
    <w:rsid w:val="0047477A"/>
    <w:pPr>
      <w:keepNext/>
      <w:jc w:val="center"/>
      <w:outlineLvl w:val="7"/>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47477A"/>
    <w:rPr>
      <w:rFonts w:ascii="QuickType" w:hAnsi="QuickType" w:cs="Times New Roman"/>
      <w:b/>
      <w:sz w:val="20"/>
      <w:szCs w:val="20"/>
    </w:rPr>
  </w:style>
  <w:style w:type="character" w:customStyle="1" w:styleId="Heading8Char">
    <w:name w:val="Heading 8 Char"/>
    <w:basedOn w:val="DefaultParagraphFont"/>
    <w:link w:val="Heading8"/>
    <w:uiPriority w:val="9"/>
    <w:semiHidden/>
    <w:locked/>
    <w:rsid w:val="0047477A"/>
    <w:rPr>
      <w:rFonts w:ascii="Arial" w:hAnsi="Arial" w:cs="Arial"/>
      <w:b/>
      <w:bCs/>
      <w:sz w:val="28"/>
      <w:szCs w:val="28"/>
      <w:u w:val="single"/>
    </w:rPr>
  </w:style>
  <w:style w:type="character" w:styleId="Hyperlink">
    <w:name w:val="Hyperlink"/>
    <w:basedOn w:val="DefaultParagraphFont"/>
    <w:uiPriority w:val="99"/>
    <w:semiHidden/>
    <w:unhideWhenUsed/>
    <w:rsid w:val="0047477A"/>
    <w:rPr>
      <w:color w:val="0000FF"/>
      <w:u w:val="single"/>
    </w:rPr>
  </w:style>
  <w:style w:type="paragraph" w:styleId="Header">
    <w:name w:val="header"/>
    <w:basedOn w:val="Normal"/>
    <w:link w:val="HeaderChar"/>
    <w:uiPriority w:val="99"/>
    <w:semiHidden/>
    <w:unhideWhenUsed/>
    <w:rsid w:val="0047477A"/>
    <w:pPr>
      <w:tabs>
        <w:tab w:val="center" w:pos="4320"/>
        <w:tab w:val="right" w:pos="8640"/>
      </w:tabs>
    </w:pPr>
  </w:style>
  <w:style w:type="character" w:customStyle="1" w:styleId="HeaderChar">
    <w:name w:val="Header Char"/>
    <w:basedOn w:val="DefaultParagraphFont"/>
    <w:link w:val="Header"/>
    <w:uiPriority w:val="99"/>
    <w:semiHidden/>
    <w:locked/>
    <w:rsid w:val="0047477A"/>
    <w:rPr>
      <w:rFonts w:ascii="Courier" w:hAnsi="Courier" w:cs="Times New Roman"/>
      <w:sz w:val="20"/>
      <w:szCs w:val="20"/>
    </w:rPr>
  </w:style>
  <w:style w:type="paragraph" w:styleId="BodyText">
    <w:name w:val="Body Text"/>
    <w:basedOn w:val="Normal"/>
    <w:link w:val="BodyTextChar"/>
    <w:uiPriority w:val="99"/>
    <w:semiHidden/>
    <w:unhideWhenUsed/>
    <w:rsid w:val="0047477A"/>
    <w:pPr>
      <w:widowControl/>
      <w:snapToGrid/>
      <w:jc w:val="center"/>
    </w:pPr>
    <w:rPr>
      <w:rFonts w:ascii="Times New Roman" w:hAnsi="Times New Roman"/>
      <w:b/>
      <w:bCs/>
      <w:i/>
      <w:iCs/>
      <w:sz w:val="56"/>
      <w:szCs w:val="56"/>
    </w:rPr>
  </w:style>
  <w:style w:type="character" w:customStyle="1" w:styleId="BodyTextChar">
    <w:name w:val="Body Text Char"/>
    <w:basedOn w:val="DefaultParagraphFont"/>
    <w:link w:val="BodyText"/>
    <w:uiPriority w:val="99"/>
    <w:semiHidden/>
    <w:locked/>
    <w:rsid w:val="0047477A"/>
    <w:rPr>
      <w:rFonts w:ascii="Times New Roman" w:hAnsi="Times New Roman" w:cs="Times New Roman"/>
      <w:b/>
      <w:bCs/>
      <w:i/>
      <w:iCs/>
      <w:sz w:val="56"/>
      <w:szCs w:val="56"/>
    </w:rPr>
  </w:style>
  <w:style w:type="character" w:customStyle="1" w:styleId="BodyTextIndentChar">
    <w:name w:val="Body Text Indent Char"/>
    <w:aliases w:val="Body Text 2 Char Char1,Body Text 2 Char Char Char Char1"/>
    <w:basedOn w:val="DefaultParagraphFont"/>
    <w:link w:val="BodyTextIndent"/>
    <w:semiHidden/>
    <w:locked/>
    <w:rsid w:val="0047477A"/>
    <w:rPr>
      <w:rFonts w:ascii="QuickType" w:hAnsi="QuickType" w:cs="Times New Roman"/>
      <w:sz w:val="24"/>
    </w:rPr>
  </w:style>
  <w:style w:type="paragraph" w:styleId="BodyTextIndent">
    <w:name w:val="Body Text Indent"/>
    <w:aliases w:val="Body Text 2 Char,Body Text 2 Char Char Char"/>
    <w:basedOn w:val="Normal"/>
    <w:link w:val="BodyTextIndentChar"/>
    <w:uiPriority w:val="99"/>
    <w:semiHidden/>
    <w:unhideWhenUsed/>
    <w:rsid w:val="0047477A"/>
    <w:pPr>
      <w:tabs>
        <w:tab w:val="left" w:pos="-1440"/>
      </w:tabs>
      <w:ind w:left="1440"/>
    </w:pPr>
    <w:rPr>
      <w:rFonts w:ascii="QuickType" w:hAnsi="QuickType"/>
      <w:szCs w:val="22"/>
    </w:rPr>
  </w:style>
  <w:style w:type="character" w:customStyle="1" w:styleId="BodyTextIndentChar1">
    <w:name w:val="Body Text Indent Char1"/>
    <w:aliases w:val="Body Text 2 Char Char,Body Text 2 Char Char Char Char"/>
    <w:basedOn w:val="DefaultParagraphFont"/>
    <w:uiPriority w:val="99"/>
    <w:semiHidden/>
    <w:rPr>
      <w:rFonts w:ascii="Courier" w:hAnsi="Courier" w:cs="Times New Roman"/>
      <w:sz w:val="24"/>
      <w:szCs w:val="20"/>
    </w:rPr>
  </w:style>
  <w:style w:type="character" w:customStyle="1" w:styleId="BodyTextIndentChar11">
    <w:name w:val="Body Text Indent Char11"/>
    <w:basedOn w:val="DefaultParagraphFont"/>
    <w:uiPriority w:val="99"/>
    <w:semiHidden/>
    <w:rsid w:val="0047477A"/>
    <w:rPr>
      <w:rFonts w:ascii="Courier" w:hAnsi="Courier" w:cs="Times New Roman"/>
      <w:sz w:val="20"/>
      <w:szCs w:val="20"/>
    </w:rPr>
  </w:style>
  <w:style w:type="paragraph" w:styleId="BodyText2">
    <w:name w:val="Body Text 2"/>
    <w:basedOn w:val="Normal"/>
    <w:link w:val="BodyText2Char1"/>
    <w:uiPriority w:val="99"/>
    <w:semiHidden/>
    <w:unhideWhenUsed/>
    <w:rsid w:val="0047477A"/>
    <w:pPr>
      <w:widowControl/>
      <w:tabs>
        <w:tab w:val="left" w:pos="720"/>
      </w:tabs>
      <w:snapToGrid/>
    </w:pPr>
    <w:rPr>
      <w:rFonts w:ascii="Arial" w:hAnsi="Arial" w:cs="Arial"/>
      <w:b/>
      <w:bCs/>
      <w:i/>
      <w:iCs/>
      <w:color w:val="0000FF"/>
      <w:sz w:val="16"/>
      <w:szCs w:val="24"/>
    </w:rPr>
  </w:style>
  <w:style w:type="character" w:customStyle="1" w:styleId="BodyText2Char1">
    <w:name w:val="Body Text 2 Char1"/>
    <w:basedOn w:val="DefaultParagraphFont"/>
    <w:link w:val="BodyText2"/>
    <w:uiPriority w:val="99"/>
    <w:semiHidden/>
    <w:locked/>
    <w:rsid w:val="0047477A"/>
    <w:rPr>
      <w:rFonts w:ascii="Arial" w:hAnsi="Arial" w:cs="Arial"/>
      <w:b/>
      <w:bCs/>
      <w:i/>
      <w:iCs/>
      <w:color w:val="0000FF"/>
      <w:sz w:val="24"/>
      <w:szCs w:val="24"/>
    </w:rPr>
  </w:style>
  <w:style w:type="paragraph" w:styleId="BodyTextIndent3">
    <w:name w:val="Body Text Indent 3"/>
    <w:basedOn w:val="Normal"/>
    <w:link w:val="BodyTextIndent3Char"/>
    <w:uiPriority w:val="99"/>
    <w:semiHidden/>
    <w:unhideWhenUsed/>
    <w:rsid w:val="0047477A"/>
    <w:pPr>
      <w:tabs>
        <w:tab w:val="left" w:pos="-1440"/>
      </w:tabs>
      <w:ind w:left="1440" w:hanging="720"/>
    </w:pPr>
    <w:rPr>
      <w:rFonts w:ascii="QuickType" w:hAnsi="QuickType"/>
    </w:rPr>
  </w:style>
  <w:style w:type="character" w:customStyle="1" w:styleId="BodyTextIndent3Char">
    <w:name w:val="Body Text Indent 3 Char"/>
    <w:basedOn w:val="DefaultParagraphFont"/>
    <w:link w:val="BodyTextIndent3"/>
    <w:uiPriority w:val="99"/>
    <w:semiHidden/>
    <w:locked/>
    <w:rsid w:val="0047477A"/>
    <w:rPr>
      <w:rFonts w:ascii="QuickType" w:hAnsi="QuickType" w:cs="Times New Roman"/>
      <w:sz w:val="20"/>
      <w:szCs w:val="20"/>
    </w:rPr>
  </w:style>
  <w:style w:type="paragraph" w:styleId="ListParagraph">
    <w:name w:val="List Paragraph"/>
    <w:basedOn w:val="Normal"/>
    <w:uiPriority w:val="34"/>
    <w:qFormat/>
    <w:rsid w:val="0047477A"/>
    <w:pPr>
      <w:widowControl/>
      <w:snapToGrid/>
      <w:ind w:left="720"/>
    </w:pPr>
    <w:rPr>
      <w:rFonts w:ascii="Times New Roman" w:hAnsi="Times New Roman"/>
      <w:sz w:val="20"/>
    </w:rPr>
  </w:style>
  <w:style w:type="paragraph" w:customStyle="1" w:styleId="memobody">
    <w:name w:val="memo body"/>
    <w:basedOn w:val="Normal"/>
    <w:rsid w:val="0047477A"/>
    <w:pPr>
      <w:widowControl/>
      <w:tabs>
        <w:tab w:val="left" w:pos="1440"/>
        <w:tab w:val="left" w:pos="5760"/>
      </w:tabs>
      <w:snapToGrid/>
      <w:ind w:left="1440"/>
    </w:pPr>
    <w:rPr>
      <w:rFonts w:ascii="Geneva" w:hAnsi="Geneva"/>
      <w:szCs w:val="24"/>
    </w:rPr>
  </w:style>
  <w:style w:type="paragraph" w:customStyle="1" w:styleId="Level1">
    <w:name w:val="Level 1"/>
    <w:rsid w:val="0047477A"/>
    <w:pPr>
      <w:snapToGrid w:val="0"/>
      <w:spacing w:after="0" w:line="240" w:lineRule="auto"/>
      <w:ind w:left="720"/>
    </w:pPr>
    <w:rPr>
      <w:rFonts w:ascii="Courier New" w:hAnsi="Courier New" w:cs="Times New Roman"/>
      <w:sz w:val="24"/>
      <w:szCs w:val="20"/>
    </w:rPr>
  </w:style>
  <w:style w:type="character" w:customStyle="1" w:styleId="BlockTextChar">
    <w:name w:val="Block_Text Char"/>
    <w:link w:val="BlockText"/>
    <w:locked/>
    <w:rsid w:val="0047477A"/>
    <w:rPr>
      <w:rFonts w:ascii="Arial" w:hAnsi="Arial"/>
      <w:sz w:val="24"/>
    </w:rPr>
  </w:style>
  <w:style w:type="paragraph" w:customStyle="1" w:styleId="BlockText">
    <w:name w:val="Block_Text"/>
    <w:basedOn w:val="Normal"/>
    <w:next w:val="Normal"/>
    <w:link w:val="BlockTextChar"/>
    <w:rsid w:val="0047477A"/>
    <w:pPr>
      <w:widowControl/>
      <w:autoSpaceDE w:val="0"/>
      <w:autoSpaceDN w:val="0"/>
      <w:adjustRightInd w:val="0"/>
      <w:snapToGrid/>
    </w:pPr>
    <w:rPr>
      <w:rFonts w:ascii="Arial" w:hAnsi="Arial" w:cs="Arial"/>
      <w:szCs w:val="24"/>
    </w:rPr>
  </w:style>
  <w:style w:type="character" w:styleId="PlaceholderText">
    <w:name w:val="Placeholder Text"/>
    <w:basedOn w:val="DefaultParagraphFont"/>
    <w:uiPriority w:val="99"/>
    <w:semiHidden/>
    <w:rsid w:val="004747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77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b.ca.gov/about-ftb/newsroom/top-500-past-due-balances/index.html" TargetMode="External"/><Relationship Id="rId13" Type="http://schemas.openxmlformats.org/officeDocument/2006/relationships/hyperlink" Target="https://www.dgs.ca.gov/OLS/Resources/Page-Content/Office-of-Legal-Services-Resources-List-Folder/Standard-Contract-Langu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haniel.Hayes@dor.ca.gov" TargetMode="External"/><Relationship Id="rId12" Type="http://schemas.openxmlformats.org/officeDocument/2006/relationships/hyperlink" Target="http://www.vend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r.ca.gov/Home/SecurityandPrivacy" TargetMode="External"/><Relationship Id="rId1" Type="http://schemas.openxmlformats.org/officeDocument/2006/relationships/numbering" Target="numbering.xml"/><Relationship Id="rId6" Type="http://schemas.openxmlformats.org/officeDocument/2006/relationships/hyperlink" Target="https://caleprocure.ca.gov/pages/index.aspx" TargetMode="External"/><Relationship Id="rId11" Type="http://schemas.openxmlformats.org/officeDocument/2006/relationships/hyperlink" Target="mailto:Nathaniel.Hayes@dor.ca.gov" TargetMode="External"/><Relationship Id="rId5" Type="http://schemas.openxmlformats.org/officeDocument/2006/relationships/hyperlink" Target="https://www.dgs.ca.gov/OLS/Resources/Page-Content/Office-of-Legal-Services-Resources-List-Folder/Standard-Contract-Language" TargetMode="External"/><Relationship Id="rId15" Type="http://schemas.openxmlformats.org/officeDocument/2006/relationships/hyperlink" Target="mailto:isoinfo@dor.ca.gov" TargetMode="External"/><Relationship Id="rId10" Type="http://schemas.openxmlformats.org/officeDocument/2006/relationships/hyperlink" Target="https://caleprocure.ca.gov/pages/index.aspx" TargetMode="External"/><Relationship Id="rId4" Type="http://schemas.openxmlformats.org/officeDocument/2006/relationships/webSettings" Target="webSettings.xml"/><Relationship Id="rId9" Type="http://schemas.openxmlformats.org/officeDocument/2006/relationships/hyperlink" Target="https://www.cdtfa.ca.gov/taxes-and-fees/top500.htm" TargetMode="External"/><Relationship Id="rId14" Type="http://schemas.openxmlformats.org/officeDocument/2006/relationships/hyperlink" Target="http://www.dgs.ca.gov/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3468</Words>
  <Characters>20111</Characters>
  <Application>Microsoft Office Word</Application>
  <DocSecurity>4</DocSecurity>
  <Lines>167</Lines>
  <Paragraphs>47</Paragraphs>
  <ScaleCrop>false</ScaleCrop>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Carlucci, Jennifer@DOR</dc:creator>
  <cp:keywords/>
  <dc:description/>
  <cp:lastModifiedBy>Huynh, Duy@DOR</cp:lastModifiedBy>
  <cp:revision>2</cp:revision>
  <dcterms:created xsi:type="dcterms:W3CDTF">2022-12-07T23:22:00Z</dcterms:created>
  <dcterms:modified xsi:type="dcterms:W3CDTF">2022-12-07T23:22:00Z</dcterms:modified>
</cp:coreProperties>
</file>