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B20E12" w:rsidRDefault="002A0253" w:rsidP="00D63270">
      <w:pPr>
        <w:shd w:val="clear" w:color="auto" w:fill="FFCD2D"/>
        <w:jc w:val="center"/>
        <w:rPr>
          <w:rFonts w:ascii="Arial Black" w:hAnsi="Arial Black"/>
          <w:sz w:val="48"/>
          <w:szCs w:val="48"/>
        </w:rPr>
      </w:pPr>
      <w:bookmarkStart w:id="0" w:name="_GoBack"/>
      <w:bookmarkEnd w:id="0"/>
      <w:r>
        <w:rPr>
          <w:rFonts w:ascii="Arial Black" w:hAnsi="Arial Black"/>
          <w:sz w:val="48"/>
          <w:szCs w:val="48"/>
        </w:rPr>
        <w:t xml:space="preserve"> </w:t>
      </w:r>
      <w:r w:rsidR="00D05798">
        <w:rPr>
          <w:rFonts w:ascii="Arial Black" w:hAnsi="Arial Black"/>
          <w:sz w:val="48"/>
          <w:szCs w:val="48"/>
        </w:rPr>
        <w:t xml:space="preserve"> </w:t>
      </w:r>
    </w:p>
    <w:p w:rsidR="00B20E12" w:rsidRDefault="00675926" w:rsidP="00D63270">
      <w:pPr>
        <w:shd w:val="clear" w:color="auto" w:fill="FFCD2D"/>
        <w:jc w:val="center"/>
        <w:rPr>
          <w:b/>
          <w:bCs/>
          <w:spacing w:val="126"/>
          <w:sz w:val="52"/>
          <w:szCs w:val="52"/>
        </w:rPr>
      </w:pPr>
      <w:r>
        <w:rPr>
          <w:b/>
          <w:bCs/>
          <w:noProof/>
          <w:spacing w:val="126"/>
          <w:sz w:val="52"/>
          <w:szCs w:val="52"/>
        </w:rPr>
        <w:drawing>
          <wp:inline distT="0" distB="0" distL="0" distR="0" wp14:anchorId="46C6B077" wp14:editId="4F6CAD28">
            <wp:extent cx="5039995" cy="2084070"/>
            <wp:effectExtent l="19050" t="0" r="8255" b="0"/>
            <wp:docPr id="32" name="Picture 32" descr="DoR_log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oR_logo4"/>
                    <pic:cNvPicPr>
                      <a:picLocks noChangeAspect="1" noChangeArrowheads="1"/>
                    </pic:cNvPicPr>
                  </pic:nvPicPr>
                  <pic:blipFill>
                    <a:blip r:embed="rId9" cstate="print"/>
                    <a:srcRect/>
                    <a:stretch>
                      <a:fillRect/>
                    </a:stretch>
                  </pic:blipFill>
                  <pic:spPr bwMode="auto">
                    <a:xfrm>
                      <a:off x="0" y="0"/>
                      <a:ext cx="5039995" cy="2084070"/>
                    </a:xfrm>
                    <a:prstGeom prst="rect">
                      <a:avLst/>
                    </a:prstGeom>
                    <a:noFill/>
                    <a:ln w="9525">
                      <a:noFill/>
                      <a:miter lim="800000"/>
                      <a:headEnd/>
                      <a:tailEnd/>
                    </a:ln>
                  </pic:spPr>
                </pic:pic>
              </a:graphicData>
            </a:graphic>
          </wp:inline>
        </w:drawing>
      </w:r>
    </w:p>
    <w:p w:rsidR="00B20E12" w:rsidRPr="000D6A8C" w:rsidRDefault="00B20E12" w:rsidP="00D63270">
      <w:pPr>
        <w:shd w:val="clear" w:color="auto" w:fill="FFCD2D"/>
        <w:rPr>
          <w:rFonts w:ascii="Arial Black" w:hAnsi="Arial Black"/>
          <w:sz w:val="40"/>
          <w:szCs w:val="40"/>
          <w14:shadow w14:blurRad="50800" w14:dist="38100" w14:dir="2700000" w14:sx="100000" w14:sy="100000" w14:kx="0" w14:ky="0" w14:algn="tl">
            <w14:srgbClr w14:val="000000">
              <w14:alpha w14:val="60000"/>
            </w14:srgbClr>
          </w14:shadow>
        </w:rPr>
      </w:pPr>
    </w:p>
    <w:p w:rsidR="00111BB3" w:rsidRPr="000D6A8C" w:rsidRDefault="00111BB3" w:rsidP="00D63270">
      <w:pPr>
        <w:shd w:val="clear" w:color="auto" w:fill="FFCD2D"/>
        <w:rPr>
          <w:rFonts w:ascii="Arial Black" w:hAnsi="Arial Black"/>
          <w:sz w:val="40"/>
          <w:szCs w:val="40"/>
          <w14:shadow w14:blurRad="50800" w14:dist="38100" w14:dir="2700000" w14:sx="100000" w14:sy="100000" w14:kx="0" w14:ky="0" w14:algn="tl">
            <w14:srgbClr w14:val="000000">
              <w14:alpha w14:val="60000"/>
            </w14:srgbClr>
          </w14:shadow>
        </w:rPr>
      </w:pPr>
    </w:p>
    <w:p w:rsidR="00B20E12" w:rsidRPr="004C1183" w:rsidRDefault="00B20E12" w:rsidP="00D63270">
      <w:pPr>
        <w:shd w:val="clear" w:color="auto" w:fill="FFCD2D"/>
        <w:jc w:val="center"/>
        <w:rPr>
          <w:rFonts w:ascii="Arial Black" w:hAnsi="Arial Black"/>
          <w:caps/>
          <w:sz w:val="72"/>
          <w:szCs w:val="72"/>
          <w14:shadow w14:blurRad="50800" w14:dist="38100" w14:dir="2700000" w14:sx="100000" w14:sy="100000" w14:kx="0" w14:ky="0" w14:algn="tl">
            <w14:srgbClr w14:val="000000">
              <w14:alpha w14:val="60000"/>
            </w14:srgbClr>
          </w14:shadow>
        </w:rPr>
      </w:pPr>
      <w:r w:rsidRPr="004C1183">
        <w:rPr>
          <w:rFonts w:ascii="Arial Black" w:hAnsi="Arial Black"/>
          <w:caps/>
          <w:sz w:val="72"/>
          <w:szCs w:val="72"/>
          <w14:shadow w14:blurRad="50800" w14:dist="38100" w14:dir="2700000" w14:sx="100000" w14:sy="100000" w14:kx="0" w14:ky="0" w14:algn="tl">
            <w14:srgbClr w14:val="000000">
              <w14:alpha w14:val="60000"/>
            </w14:srgbClr>
          </w14:shadow>
        </w:rPr>
        <w:t xml:space="preserve">Contract </w:t>
      </w:r>
      <w:r w:rsidR="00D05798" w:rsidRPr="004C1183">
        <w:rPr>
          <w:rFonts w:ascii="Arial Black" w:hAnsi="Arial Black"/>
          <w:caps/>
          <w:sz w:val="72"/>
          <w:szCs w:val="72"/>
          <w14:shadow w14:blurRad="50800" w14:dist="38100" w14:dir="2700000" w14:sx="100000" w14:sy="100000" w14:kx="0" w14:ky="0" w14:algn="tl">
            <w14:srgbClr w14:val="000000">
              <w14:alpha w14:val="60000"/>
            </w14:srgbClr>
          </w14:shadow>
        </w:rPr>
        <w:t>Handbook</w:t>
      </w:r>
    </w:p>
    <w:p w:rsidR="00B20E12" w:rsidRPr="004C1183" w:rsidRDefault="00B20E12" w:rsidP="00D63270">
      <w:pPr>
        <w:shd w:val="clear" w:color="auto" w:fill="FFCD2D"/>
        <w:jc w:val="center"/>
        <w:rPr>
          <w:rFonts w:ascii="Arial" w:hAnsi="Arial" w:cs="Arial"/>
          <w:sz w:val="72"/>
          <w:szCs w:val="72"/>
          <w14:shadow w14:blurRad="50800" w14:dist="38100" w14:dir="2700000" w14:sx="100000" w14:sy="100000" w14:kx="0" w14:ky="0" w14:algn="tl">
            <w14:srgbClr w14:val="000000">
              <w14:alpha w14:val="60000"/>
            </w14:srgbClr>
          </w14:shadow>
        </w:rPr>
      </w:pPr>
      <w:r w:rsidRPr="004C1183">
        <w:rPr>
          <w:rFonts w:ascii="Arial Black" w:hAnsi="Arial Black"/>
          <w:sz w:val="72"/>
          <w:szCs w:val="72"/>
          <w14:shadow w14:blurRad="50800" w14:dist="38100" w14:dir="2700000" w14:sx="100000" w14:sy="100000" w14:kx="0" w14:ky="0" w14:algn="tl">
            <w14:srgbClr w14:val="000000">
              <w14:alpha w14:val="60000"/>
            </w14:srgbClr>
          </w14:shadow>
        </w:rPr>
        <w:t>FOR</w:t>
      </w:r>
    </w:p>
    <w:p w:rsidR="00B20E12" w:rsidRPr="004C1183" w:rsidRDefault="00B20E12" w:rsidP="00D63270">
      <w:pPr>
        <w:shd w:val="clear" w:color="auto" w:fill="FFCD2D"/>
        <w:jc w:val="center"/>
        <w:rPr>
          <w:rFonts w:ascii="Arial" w:hAnsi="Arial" w:cs="Arial"/>
          <w:sz w:val="32"/>
          <w:szCs w:val="32"/>
          <w14:shadow w14:blurRad="50800" w14:dist="38100" w14:dir="2700000" w14:sx="100000" w14:sy="100000" w14:kx="0" w14:ky="0" w14:algn="tl">
            <w14:srgbClr w14:val="000000">
              <w14:alpha w14:val="60000"/>
            </w14:srgbClr>
          </w14:shadow>
        </w:rPr>
      </w:pPr>
    </w:p>
    <w:p w:rsidR="00B20E12" w:rsidRPr="004C1183" w:rsidRDefault="00B20E12" w:rsidP="00D63270">
      <w:pPr>
        <w:shd w:val="clear" w:color="auto" w:fill="FFCD2D"/>
        <w:jc w:val="center"/>
        <w:rPr>
          <w:rFonts w:ascii="Arial Black" w:hAnsi="Arial Black"/>
          <w:sz w:val="52"/>
          <w:szCs w:val="52"/>
          <w14:shadow w14:blurRad="50800" w14:dist="38100" w14:dir="2700000" w14:sx="100000" w14:sy="100000" w14:kx="0" w14:ky="0" w14:algn="tl">
            <w14:srgbClr w14:val="000000">
              <w14:alpha w14:val="60000"/>
            </w14:srgbClr>
          </w14:shadow>
        </w:rPr>
      </w:pPr>
      <w:r w:rsidRPr="004C1183">
        <w:rPr>
          <w:rFonts w:ascii="Arial Black" w:hAnsi="Arial Black"/>
          <w:sz w:val="52"/>
          <w:szCs w:val="52"/>
          <w14:shadow w14:blurRad="50800" w14:dist="38100" w14:dir="2700000" w14:sx="100000" w14:sy="100000" w14:kx="0" w14:ky="0" w14:algn="tl">
            <w14:srgbClr w14:val="000000">
              <w14:alpha w14:val="60000"/>
            </w14:srgbClr>
          </w14:shadow>
        </w:rPr>
        <w:t>CASE SERVICES &amp;</w:t>
      </w:r>
    </w:p>
    <w:p w:rsidR="00B20E12" w:rsidRPr="004C1183" w:rsidRDefault="00B20E12" w:rsidP="00D63270">
      <w:pPr>
        <w:shd w:val="clear" w:color="auto" w:fill="FFCD2D"/>
        <w:jc w:val="center"/>
        <w:rPr>
          <w:rFonts w:ascii="Arial Black" w:hAnsi="Arial Black"/>
          <w:sz w:val="52"/>
          <w:szCs w:val="52"/>
          <w14:shadow w14:blurRad="50800" w14:dist="38100" w14:dir="2700000" w14:sx="100000" w14:sy="100000" w14:kx="0" w14:ky="0" w14:algn="tl">
            <w14:srgbClr w14:val="000000">
              <w14:alpha w14:val="60000"/>
            </w14:srgbClr>
          </w14:shadow>
        </w:rPr>
      </w:pPr>
      <w:r w:rsidRPr="004C1183">
        <w:rPr>
          <w:rFonts w:ascii="Arial Black" w:hAnsi="Arial Black"/>
          <w:sz w:val="52"/>
          <w:szCs w:val="52"/>
          <w14:shadow w14:blurRad="50800" w14:dist="38100" w14:dir="2700000" w14:sx="100000" w14:sy="100000" w14:kx="0" w14:ky="0" w14:algn="tl">
            <w14:srgbClr w14:val="000000">
              <w14:alpha w14:val="60000"/>
            </w14:srgbClr>
          </w14:shadow>
        </w:rPr>
        <w:t xml:space="preserve">COOPERATIVE PROGRAM </w:t>
      </w:r>
    </w:p>
    <w:p w:rsidR="00B20E12" w:rsidRPr="004C1183" w:rsidRDefault="00243FA6" w:rsidP="00D63270">
      <w:pPr>
        <w:shd w:val="clear" w:color="auto" w:fill="FFCD2D"/>
        <w:jc w:val="center"/>
        <w:rPr>
          <w:rFonts w:ascii="Arial Black" w:hAnsi="Arial Black"/>
          <w:sz w:val="44"/>
          <w:szCs w:val="44"/>
          <w14:shadow w14:blurRad="50800" w14:dist="38100" w14:dir="2700000" w14:sx="100000" w14:sy="100000" w14:kx="0" w14:ky="0" w14:algn="tl">
            <w14:srgbClr w14:val="000000">
              <w14:alpha w14:val="60000"/>
            </w14:srgbClr>
          </w14:shadow>
        </w:rPr>
      </w:pPr>
      <w:r w:rsidRPr="004C1183">
        <w:rPr>
          <w:rFonts w:ascii="Arial Black" w:hAnsi="Arial Black"/>
          <w:sz w:val="52"/>
          <w:szCs w:val="52"/>
          <w14:shadow w14:blurRad="50800" w14:dist="38100" w14:dir="2700000" w14:sx="100000" w14:sy="100000" w14:kx="0" w14:ky="0" w14:algn="tl">
            <w14:srgbClr w14:val="000000">
              <w14:alpha w14:val="60000"/>
            </w14:srgbClr>
          </w14:shadow>
        </w:rPr>
        <w:t>AGREEMENT</w:t>
      </w:r>
      <w:r w:rsidR="00B20E12" w:rsidRPr="004C1183">
        <w:rPr>
          <w:rFonts w:ascii="Arial Black" w:hAnsi="Arial Black"/>
          <w:sz w:val="52"/>
          <w:szCs w:val="52"/>
          <w14:shadow w14:blurRad="50800" w14:dist="38100" w14:dir="2700000" w14:sx="100000" w14:sy="100000" w14:kx="0" w14:ky="0" w14:algn="tl">
            <w14:srgbClr w14:val="000000">
              <w14:alpha w14:val="60000"/>
            </w14:srgbClr>
          </w14:shadow>
        </w:rPr>
        <w:t>S</w:t>
      </w:r>
    </w:p>
    <w:p w:rsidR="00111BB3" w:rsidRPr="000D6A8C" w:rsidRDefault="00111BB3" w:rsidP="00D63270">
      <w:pPr>
        <w:shd w:val="clear" w:color="auto" w:fill="FFCD2D"/>
        <w:jc w:val="center"/>
        <w:rPr>
          <w:rFonts w:ascii="Arial Black" w:hAnsi="Arial Black"/>
          <w:color w:val="C8E0D8"/>
          <w:sz w:val="44"/>
          <w:szCs w:val="44"/>
          <w14:shadow w14:blurRad="50800" w14:dist="38100" w14:dir="2700000" w14:sx="100000" w14:sy="100000" w14:kx="0" w14:ky="0" w14:algn="tl">
            <w14:srgbClr w14:val="000000">
              <w14:alpha w14:val="60000"/>
            </w14:srgbClr>
          </w14:shadow>
        </w:rPr>
      </w:pPr>
    </w:p>
    <w:p w:rsidR="00111BB3" w:rsidRPr="000D6A8C" w:rsidRDefault="00111BB3" w:rsidP="00D63270">
      <w:pPr>
        <w:shd w:val="clear" w:color="auto" w:fill="FFCD2D"/>
        <w:jc w:val="center"/>
        <w:rPr>
          <w:rFonts w:ascii="Arial Black" w:hAnsi="Arial Black"/>
          <w:color w:val="C8E0D8"/>
          <w:sz w:val="44"/>
          <w:szCs w:val="44"/>
          <w14:shadow w14:blurRad="50800" w14:dist="38100" w14:dir="2700000" w14:sx="100000" w14:sy="100000" w14:kx="0" w14:ky="0" w14:algn="tl">
            <w14:srgbClr w14:val="000000">
              <w14:alpha w14:val="60000"/>
            </w14:srgbClr>
          </w14:shadow>
        </w:rPr>
      </w:pPr>
    </w:p>
    <w:p w:rsidR="002815FF" w:rsidRPr="00AE039A" w:rsidRDefault="002815FF" w:rsidP="00D63270">
      <w:pPr>
        <w:shd w:val="clear" w:color="auto" w:fill="FFCD2D"/>
        <w:jc w:val="center"/>
        <w:rPr>
          <w:rFonts w:ascii="Arial Black" w:hAnsi="Arial Black"/>
          <w:sz w:val="52"/>
          <w:szCs w:val="52"/>
          <w14:shadow w14:blurRad="50800" w14:dist="38100" w14:dir="2700000" w14:sx="100000" w14:sy="100000" w14:kx="0" w14:ky="0" w14:algn="tl">
            <w14:srgbClr w14:val="000000">
              <w14:alpha w14:val="60000"/>
            </w14:srgbClr>
          </w14:shadow>
        </w:rPr>
      </w:pPr>
      <w:r w:rsidRPr="00AE039A">
        <w:rPr>
          <w:rFonts w:ascii="Arial Black" w:hAnsi="Arial Black"/>
          <w:sz w:val="52"/>
          <w:szCs w:val="52"/>
          <w14:shadow w14:blurRad="50800" w14:dist="38100" w14:dir="2700000" w14:sx="100000" w14:sy="100000" w14:kx="0" w14:ky="0" w14:algn="tl">
            <w14:srgbClr w14:val="000000">
              <w14:alpha w14:val="60000"/>
            </w14:srgbClr>
          </w14:shadow>
        </w:rPr>
        <w:t>Current as of</w:t>
      </w:r>
      <w:r w:rsidR="00C84F33" w:rsidRPr="00AE039A">
        <w:rPr>
          <w:rFonts w:ascii="Arial Black" w:hAnsi="Arial Black"/>
          <w:sz w:val="52"/>
          <w:szCs w:val="52"/>
          <w14:shadow w14:blurRad="50800" w14:dist="38100" w14:dir="2700000" w14:sx="100000" w14:sy="100000" w14:kx="0" w14:ky="0" w14:algn="tl">
            <w14:srgbClr w14:val="000000">
              <w14:alpha w14:val="60000"/>
            </w14:srgbClr>
          </w14:shadow>
        </w:rPr>
        <w:t xml:space="preserve"> </w:t>
      </w:r>
      <w:r w:rsidR="001B3168">
        <w:rPr>
          <w:rFonts w:ascii="Arial Black" w:hAnsi="Arial Black"/>
          <w:sz w:val="52"/>
          <w:szCs w:val="52"/>
          <w14:shadow w14:blurRad="50800" w14:dist="38100" w14:dir="2700000" w14:sx="100000" w14:sy="100000" w14:kx="0" w14:ky="0" w14:algn="tl">
            <w14:srgbClr w14:val="000000">
              <w14:alpha w14:val="60000"/>
            </w14:srgbClr>
          </w14:shadow>
        </w:rPr>
        <w:t>February</w:t>
      </w:r>
      <w:r w:rsidR="006454E0">
        <w:rPr>
          <w:rFonts w:ascii="Arial Black" w:hAnsi="Arial Black"/>
          <w:sz w:val="52"/>
          <w:szCs w:val="52"/>
          <w14:shadow w14:blurRad="50800" w14:dist="38100" w14:dir="2700000" w14:sx="100000" w14:sy="100000" w14:kx="0" w14:ky="0" w14:algn="tl">
            <w14:srgbClr w14:val="000000">
              <w14:alpha w14:val="60000"/>
            </w14:srgbClr>
          </w14:shadow>
        </w:rPr>
        <w:t xml:space="preserve"> 2015</w:t>
      </w:r>
    </w:p>
    <w:p w:rsidR="00AE039A" w:rsidRDefault="00AE039A" w:rsidP="00D63270">
      <w:pPr>
        <w:shd w:val="clear" w:color="auto" w:fill="FFCD2D"/>
        <w:jc w:val="center"/>
        <w:rPr>
          <w:rFonts w:ascii="Arial Black" w:hAnsi="Arial Black"/>
          <w:sz w:val="28"/>
          <w:szCs w:val="28"/>
          <w14:shadow w14:blurRad="50800" w14:dist="38100" w14:dir="2700000" w14:sx="100000" w14:sy="100000" w14:kx="0" w14:ky="0" w14:algn="tl">
            <w14:srgbClr w14:val="000000">
              <w14:alpha w14:val="60000"/>
            </w14:srgbClr>
          </w14:shadow>
        </w:rPr>
      </w:pPr>
    </w:p>
    <w:p w:rsidR="00D8602F" w:rsidRPr="00AE039A" w:rsidRDefault="00D8602F" w:rsidP="00D63270">
      <w:pPr>
        <w:shd w:val="clear" w:color="auto" w:fill="FFCD2D"/>
        <w:jc w:val="center"/>
        <w:rPr>
          <w:rFonts w:ascii="Arial Black" w:hAnsi="Arial Black"/>
          <w:sz w:val="28"/>
          <w:szCs w:val="28"/>
          <w14:shadow w14:blurRad="50800" w14:dist="38100" w14:dir="2700000" w14:sx="100000" w14:sy="100000" w14:kx="0" w14:ky="0" w14:algn="tl">
            <w14:srgbClr w14:val="000000">
              <w14:alpha w14:val="60000"/>
            </w14:srgbClr>
          </w14:shadow>
        </w:rPr>
      </w:pPr>
    </w:p>
    <w:p w:rsidR="004B7DEC" w:rsidRDefault="004B7DEC">
      <w:pPr>
        <w:rPr>
          <w:rFonts w:ascii="Arial" w:hAnsi="Arial" w:cs="Arial"/>
          <w:spacing w:val="-4"/>
          <w:sz w:val="28"/>
          <w:szCs w:val="22"/>
        </w:rPr>
      </w:pPr>
    </w:p>
    <w:p w:rsidR="00B20E12" w:rsidRDefault="00B20E12">
      <w:pPr>
        <w:rPr>
          <w:rFonts w:ascii="Arial" w:hAnsi="Arial" w:cs="Arial"/>
          <w:spacing w:val="-4"/>
          <w:sz w:val="28"/>
          <w:szCs w:val="22"/>
        </w:rPr>
      </w:pPr>
      <w:r>
        <w:rPr>
          <w:rFonts w:ascii="Arial" w:hAnsi="Arial" w:cs="Arial"/>
          <w:spacing w:val="-4"/>
          <w:sz w:val="28"/>
          <w:szCs w:val="22"/>
        </w:rPr>
        <w:lastRenderedPageBreak/>
        <w:t xml:space="preserve">This DOR </w:t>
      </w:r>
      <w:r w:rsidRPr="00151EE4">
        <w:rPr>
          <w:rFonts w:ascii="Arial" w:hAnsi="Arial" w:cs="Arial"/>
          <w:iCs/>
          <w:spacing w:val="6"/>
          <w:sz w:val="28"/>
        </w:rPr>
        <w:t xml:space="preserve">Contract </w:t>
      </w:r>
      <w:r w:rsidR="00D05798" w:rsidRPr="00151EE4">
        <w:rPr>
          <w:rFonts w:ascii="Arial" w:hAnsi="Arial" w:cs="Arial"/>
          <w:iCs/>
          <w:spacing w:val="6"/>
          <w:sz w:val="28"/>
        </w:rPr>
        <w:t>Handbook</w:t>
      </w:r>
      <w:r w:rsidR="00A76AA5">
        <w:rPr>
          <w:rFonts w:ascii="Arial" w:hAnsi="Arial" w:cs="Arial"/>
          <w:i/>
          <w:iCs/>
          <w:spacing w:val="6"/>
          <w:sz w:val="28"/>
        </w:rPr>
        <w:t xml:space="preserve"> </w:t>
      </w:r>
      <w:r>
        <w:rPr>
          <w:rFonts w:ascii="Arial" w:hAnsi="Arial" w:cs="Arial"/>
          <w:spacing w:val="-4"/>
          <w:sz w:val="28"/>
          <w:szCs w:val="22"/>
        </w:rPr>
        <w:t>is designed to be accessed and downloaded from the DOR website</w:t>
      </w:r>
      <w:r w:rsidR="00980976">
        <w:rPr>
          <w:rFonts w:ascii="Arial" w:hAnsi="Arial" w:cs="Arial"/>
          <w:spacing w:val="-4"/>
          <w:sz w:val="28"/>
          <w:szCs w:val="22"/>
        </w:rPr>
        <w:t xml:space="preserve"> at </w:t>
      </w:r>
      <w:hyperlink r:id="rId10" w:history="1">
        <w:r w:rsidR="00980976" w:rsidRPr="00151EE4">
          <w:rPr>
            <w:rStyle w:val="Hyperlink"/>
            <w:rFonts w:ascii="Arial" w:hAnsi="Arial" w:cs="Arial"/>
            <w:spacing w:val="-4"/>
            <w:sz w:val="28"/>
            <w:szCs w:val="22"/>
          </w:rPr>
          <w:t>http://www.dor.ca.gov/Public/Grants.html</w:t>
        </w:r>
      </w:hyperlink>
      <w:r>
        <w:rPr>
          <w:rFonts w:ascii="Arial" w:hAnsi="Arial" w:cs="Arial"/>
          <w:spacing w:val="-4"/>
          <w:sz w:val="28"/>
          <w:szCs w:val="22"/>
        </w:rPr>
        <w:t xml:space="preserve">. </w:t>
      </w:r>
      <w:r w:rsidR="006D652A">
        <w:rPr>
          <w:rFonts w:ascii="Arial" w:hAnsi="Arial" w:cs="Arial"/>
          <w:spacing w:val="-4"/>
          <w:sz w:val="28"/>
          <w:szCs w:val="22"/>
        </w:rPr>
        <w:t xml:space="preserve"> </w:t>
      </w:r>
      <w:r w:rsidR="00D129B3" w:rsidRPr="00FD5D3B">
        <w:rPr>
          <w:rFonts w:ascii="Arial" w:hAnsi="Arial" w:cs="Arial"/>
          <w:b/>
          <w:spacing w:val="-4"/>
          <w:sz w:val="28"/>
          <w:szCs w:val="22"/>
        </w:rPr>
        <w:t xml:space="preserve">Contract </w:t>
      </w:r>
      <w:r w:rsidR="00D129B3" w:rsidRPr="00980976">
        <w:rPr>
          <w:rFonts w:ascii="Arial" w:hAnsi="Arial" w:cs="Arial"/>
          <w:spacing w:val="-4"/>
          <w:sz w:val="28"/>
          <w:szCs w:val="22"/>
        </w:rPr>
        <w:t>and</w:t>
      </w:r>
      <w:r w:rsidR="00D129B3" w:rsidRPr="00FD5D3B">
        <w:rPr>
          <w:rFonts w:ascii="Arial" w:hAnsi="Arial" w:cs="Arial"/>
          <w:b/>
          <w:spacing w:val="-4"/>
          <w:sz w:val="28"/>
          <w:szCs w:val="22"/>
        </w:rPr>
        <w:t xml:space="preserve"> Agreement</w:t>
      </w:r>
      <w:r w:rsidR="00D129B3" w:rsidRPr="00D129B3">
        <w:rPr>
          <w:rFonts w:ascii="Arial" w:hAnsi="Arial" w:cs="Arial"/>
          <w:i/>
          <w:spacing w:val="-4"/>
          <w:sz w:val="28"/>
          <w:szCs w:val="22"/>
        </w:rPr>
        <w:t xml:space="preserve"> </w:t>
      </w:r>
      <w:r w:rsidR="00D129B3">
        <w:rPr>
          <w:rFonts w:ascii="Arial" w:hAnsi="Arial" w:cs="Arial"/>
          <w:spacing w:val="-4"/>
          <w:sz w:val="28"/>
          <w:szCs w:val="22"/>
        </w:rPr>
        <w:t>ar</w:t>
      </w:r>
      <w:r w:rsidR="00151EE4">
        <w:rPr>
          <w:rFonts w:ascii="Arial" w:hAnsi="Arial" w:cs="Arial"/>
          <w:spacing w:val="-4"/>
          <w:sz w:val="28"/>
          <w:szCs w:val="22"/>
        </w:rPr>
        <w:t xml:space="preserve">e used interchangeably </w:t>
      </w:r>
      <w:r w:rsidR="00980976">
        <w:rPr>
          <w:rFonts w:ascii="Arial" w:hAnsi="Arial" w:cs="Arial"/>
          <w:spacing w:val="-4"/>
          <w:sz w:val="28"/>
          <w:szCs w:val="22"/>
        </w:rPr>
        <w:t>throughout</w:t>
      </w:r>
      <w:r w:rsidR="00151EE4">
        <w:rPr>
          <w:rFonts w:ascii="Arial" w:hAnsi="Arial" w:cs="Arial"/>
          <w:spacing w:val="-4"/>
          <w:sz w:val="28"/>
          <w:szCs w:val="22"/>
        </w:rPr>
        <w:t xml:space="preserve"> this C</w:t>
      </w:r>
      <w:r w:rsidR="00D129B3">
        <w:rPr>
          <w:rFonts w:ascii="Arial" w:hAnsi="Arial" w:cs="Arial"/>
          <w:spacing w:val="-4"/>
          <w:sz w:val="28"/>
          <w:szCs w:val="22"/>
        </w:rPr>
        <w:t xml:space="preserve">ontract </w:t>
      </w:r>
      <w:r w:rsidR="00151EE4">
        <w:rPr>
          <w:rFonts w:ascii="Arial" w:hAnsi="Arial" w:cs="Arial"/>
          <w:spacing w:val="-4"/>
          <w:sz w:val="28"/>
          <w:szCs w:val="22"/>
        </w:rPr>
        <w:t>H</w:t>
      </w:r>
      <w:r w:rsidR="00D05798">
        <w:rPr>
          <w:rFonts w:ascii="Arial" w:hAnsi="Arial" w:cs="Arial"/>
          <w:spacing w:val="-4"/>
          <w:sz w:val="28"/>
          <w:szCs w:val="22"/>
        </w:rPr>
        <w:t>andbook</w:t>
      </w:r>
      <w:r w:rsidR="00D129B3">
        <w:rPr>
          <w:rFonts w:ascii="Arial" w:hAnsi="Arial" w:cs="Arial"/>
          <w:spacing w:val="-4"/>
          <w:sz w:val="28"/>
          <w:szCs w:val="22"/>
        </w:rPr>
        <w:t xml:space="preserve">.  </w:t>
      </w:r>
      <w:r>
        <w:rPr>
          <w:rFonts w:ascii="Arial" w:hAnsi="Arial" w:cs="Arial"/>
          <w:spacing w:val="-4"/>
          <w:sz w:val="28"/>
          <w:szCs w:val="22"/>
        </w:rPr>
        <w:t xml:space="preserve">Funded programs/projects must administer their contract award in accordance with these administrative and fiscal conditions. </w:t>
      </w:r>
      <w:r w:rsidR="006D652A">
        <w:rPr>
          <w:rFonts w:ascii="Arial" w:hAnsi="Arial" w:cs="Arial"/>
          <w:spacing w:val="-4"/>
          <w:sz w:val="28"/>
          <w:szCs w:val="22"/>
        </w:rPr>
        <w:t xml:space="preserve"> </w:t>
      </w:r>
      <w:r>
        <w:rPr>
          <w:rFonts w:ascii="Arial" w:hAnsi="Arial" w:cs="Arial"/>
          <w:spacing w:val="-4"/>
          <w:sz w:val="28"/>
          <w:szCs w:val="22"/>
        </w:rPr>
        <w:t xml:space="preserve">Failure to comply with these requirements may result in the withholding or disallowance of contract payments and the reduction or termination of the contract. </w:t>
      </w:r>
    </w:p>
    <w:p w:rsidR="00B20E12" w:rsidRDefault="00B20E12">
      <w:pPr>
        <w:rPr>
          <w:rFonts w:ascii="Arial" w:hAnsi="Arial" w:cs="Arial"/>
          <w:spacing w:val="-4"/>
          <w:sz w:val="28"/>
          <w:szCs w:val="22"/>
        </w:rPr>
      </w:pPr>
    </w:p>
    <w:p w:rsidR="00B20E12" w:rsidRDefault="00FD5D3B">
      <w:pPr>
        <w:rPr>
          <w:rFonts w:ascii="Arial" w:hAnsi="Arial" w:cs="Arial"/>
          <w:spacing w:val="-4"/>
          <w:sz w:val="28"/>
          <w:szCs w:val="22"/>
        </w:rPr>
      </w:pPr>
      <w:r w:rsidRPr="00924A3C">
        <w:rPr>
          <w:rFonts w:ascii="Arial" w:hAnsi="Arial" w:cs="Arial"/>
          <w:spacing w:val="-4"/>
          <w:sz w:val="28"/>
          <w:szCs w:val="22"/>
        </w:rPr>
        <w:t>Revisions to the Contract</w:t>
      </w:r>
      <w:r w:rsidR="00DB365D" w:rsidRPr="00924A3C">
        <w:rPr>
          <w:rFonts w:ascii="Arial" w:hAnsi="Arial" w:cs="Arial"/>
          <w:spacing w:val="-4"/>
          <w:sz w:val="28"/>
          <w:szCs w:val="22"/>
        </w:rPr>
        <w:t xml:space="preserve"> Handbook </w:t>
      </w:r>
      <w:r w:rsidR="0055628B">
        <w:rPr>
          <w:rFonts w:ascii="Arial" w:hAnsi="Arial" w:cs="Arial"/>
          <w:spacing w:val="-4"/>
          <w:sz w:val="28"/>
          <w:szCs w:val="22"/>
        </w:rPr>
        <w:t>will be</w:t>
      </w:r>
      <w:r w:rsidR="00607E4E" w:rsidRPr="00924A3C">
        <w:rPr>
          <w:rFonts w:ascii="Arial" w:hAnsi="Arial" w:cs="Arial"/>
          <w:spacing w:val="-4"/>
          <w:sz w:val="28"/>
          <w:szCs w:val="22"/>
        </w:rPr>
        <w:t xml:space="preserve"> </w:t>
      </w:r>
      <w:r w:rsidR="00DB365D" w:rsidRPr="00924A3C">
        <w:rPr>
          <w:rFonts w:ascii="Arial" w:hAnsi="Arial" w:cs="Arial"/>
          <w:spacing w:val="-4"/>
          <w:sz w:val="28"/>
          <w:szCs w:val="22"/>
        </w:rPr>
        <w:t>made on</w:t>
      </w:r>
      <w:r w:rsidR="006707E5">
        <w:rPr>
          <w:rFonts w:ascii="Arial" w:hAnsi="Arial" w:cs="Arial"/>
          <w:spacing w:val="-4"/>
          <w:sz w:val="28"/>
          <w:szCs w:val="22"/>
        </w:rPr>
        <w:t xml:space="preserve"> </w:t>
      </w:r>
      <w:r w:rsidR="00DB365D" w:rsidRPr="00924A3C">
        <w:rPr>
          <w:rFonts w:ascii="Arial" w:hAnsi="Arial" w:cs="Arial"/>
          <w:spacing w:val="-4"/>
          <w:sz w:val="28"/>
          <w:szCs w:val="22"/>
        </w:rPr>
        <w:t>as</w:t>
      </w:r>
      <w:r w:rsidR="006C595A">
        <w:rPr>
          <w:rFonts w:ascii="Arial" w:hAnsi="Arial" w:cs="Arial"/>
          <w:spacing w:val="-4"/>
          <w:sz w:val="28"/>
          <w:szCs w:val="22"/>
        </w:rPr>
        <w:t>-</w:t>
      </w:r>
      <w:r w:rsidR="00607E4E" w:rsidRPr="00924A3C">
        <w:rPr>
          <w:rFonts w:ascii="Arial" w:hAnsi="Arial" w:cs="Arial"/>
          <w:spacing w:val="-4"/>
          <w:sz w:val="28"/>
          <w:szCs w:val="22"/>
        </w:rPr>
        <w:t>needed basis</w:t>
      </w:r>
      <w:r w:rsidR="0055628B">
        <w:rPr>
          <w:rFonts w:ascii="Arial" w:hAnsi="Arial" w:cs="Arial"/>
          <w:spacing w:val="-4"/>
          <w:sz w:val="28"/>
          <w:szCs w:val="22"/>
        </w:rPr>
        <w:t xml:space="preserve"> and posted to the DOR Intranet</w:t>
      </w:r>
      <w:r w:rsidR="00607E4E" w:rsidRPr="00924A3C">
        <w:rPr>
          <w:rFonts w:ascii="Arial" w:hAnsi="Arial" w:cs="Arial"/>
          <w:spacing w:val="-4"/>
          <w:sz w:val="28"/>
          <w:szCs w:val="22"/>
        </w:rPr>
        <w:t>.  Contractors ar</w:t>
      </w:r>
      <w:r w:rsidRPr="00924A3C">
        <w:rPr>
          <w:rFonts w:ascii="Arial" w:hAnsi="Arial" w:cs="Arial"/>
          <w:spacing w:val="-4"/>
          <w:sz w:val="28"/>
          <w:szCs w:val="22"/>
        </w:rPr>
        <w:t xml:space="preserve">e responsible for checking the </w:t>
      </w:r>
      <w:r w:rsidR="00B20E12" w:rsidRPr="00924A3C">
        <w:rPr>
          <w:rFonts w:ascii="Arial" w:hAnsi="Arial" w:cs="Arial"/>
          <w:spacing w:val="-4"/>
          <w:sz w:val="28"/>
          <w:szCs w:val="22"/>
        </w:rPr>
        <w:t xml:space="preserve">DOR </w:t>
      </w:r>
      <w:r w:rsidRPr="00924A3C">
        <w:rPr>
          <w:rFonts w:ascii="Arial" w:hAnsi="Arial" w:cs="Arial"/>
          <w:spacing w:val="-4"/>
          <w:sz w:val="28"/>
          <w:szCs w:val="22"/>
        </w:rPr>
        <w:t xml:space="preserve">website for the </w:t>
      </w:r>
      <w:r w:rsidR="00DB365D" w:rsidRPr="00924A3C">
        <w:rPr>
          <w:rFonts w:ascii="Arial" w:hAnsi="Arial" w:cs="Arial"/>
          <w:spacing w:val="-4"/>
          <w:sz w:val="28"/>
          <w:szCs w:val="22"/>
        </w:rPr>
        <w:t xml:space="preserve">most </w:t>
      </w:r>
      <w:r w:rsidRPr="00924A3C">
        <w:rPr>
          <w:rFonts w:ascii="Arial" w:hAnsi="Arial" w:cs="Arial"/>
          <w:spacing w:val="-4"/>
          <w:sz w:val="28"/>
          <w:szCs w:val="22"/>
        </w:rPr>
        <w:t>current version.</w:t>
      </w:r>
      <w:r w:rsidR="00924A3C" w:rsidRPr="00924A3C">
        <w:rPr>
          <w:rFonts w:ascii="Arial" w:hAnsi="Arial" w:cs="Arial"/>
          <w:spacing w:val="-4"/>
          <w:sz w:val="28"/>
          <w:szCs w:val="22"/>
        </w:rPr>
        <w:t xml:space="preserve">  </w:t>
      </w:r>
      <w:r w:rsidR="00DB365D">
        <w:rPr>
          <w:rFonts w:ascii="Arial" w:hAnsi="Arial" w:cs="Arial"/>
          <w:spacing w:val="-4"/>
          <w:sz w:val="28"/>
          <w:szCs w:val="22"/>
        </w:rPr>
        <w:t xml:space="preserve">DOR </w:t>
      </w:r>
      <w:r w:rsidR="00B20E12">
        <w:rPr>
          <w:rFonts w:ascii="Arial" w:hAnsi="Arial" w:cs="Arial"/>
          <w:spacing w:val="-4"/>
          <w:sz w:val="28"/>
          <w:szCs w:val="22"/>
        </w:rPr>
        <w:t>may modify and/or impose additional conditions not outlined in this handbook</w:t>
      </w:r>
      <w:r w:rsidR="00510BAB">
        <w:rPr>
          <w:rFonts w:ascii="Arial" w:hAnsi="Arial" w:cs="Arial"/>
          <w:spacing w:val="-4"/>
          <w:sz w:val="28"/>
          <w:szCs w:val="22"/>
        </w:rPr>
        <w:t>,</w:t>
      </w:r>
      <w:r w:rsidR="00B20E12">
        <w:rPr>
          <w:rFonts w:ascii="Arial" w:hAnsi="Arial" w:cs="Arial"/>
          <w:spacing w:val="-4"/>
          <w:sz w:val="28"/>
          <w:szCs w:val="22"/>
        </w:rPr>
        <w:t xml:space="preserve"> if necessary. </w:t>
      </w:r>
      <w:r w:rsidR="006D652A">
        <w:rPr>
          <w:rFonts w:ascii="Arial" w:hAnsi="Arial" w:cs="Arial"/>
          <w:spacing w:val="-4"/>
          <w:sz w:val="28"/>
          <w:szCs w:val="22"/>
        </w:rPr>
        <w:t xml:space="preserve"> </w:t>
      </w:r>
      <w:r w:rsidR="00B20E12">
        <w:rPr>
          <w:rFonts w:ascii="Arial" w:hAnsi="Arial" w:cs="Arial"/>
          <w:spacing w:val="-6"/>
          <w:sz w:val="28"/>
          <w:szCs w:val="22"/>
        </w:rPr>
        <w:t>Modifications or exceptions to these provisions may be made in wri</w:t>
      </w:r>
      <w:r w:rsidR="00510BAB">
        <w:rPr>
          <w:rFonts w:ascii="Arial" w:hAnsi="Arial" w:cs="Arial"/>
          <w:spacing w:val="-6"/>
          <w:sz w:val="28"/>
          <w:szCs w:val="22"/>
        </w:rPr>
        <w:t>ting and submitted to</w:t>
      </w:r>
      <w:r w:rsidR="00B20E12">
        <w:rPr>
          <w:rFonts w:ascii="Arial" w:hAnsi="Arial" w:cs="Arial"/>
          <w:spacing w:val="-6"/>
          <w:sz w:val="28"/>
          <w:szCs w:val="22"/>
        </w:rPr>
        <w:t xml:space="preserve"> the Chief of Contra</w:t>
      </w:r>
      <w:r w:rsidR="00510BAB">
        <w:rPr>
          <w:rFonts w:ascii="Arial" w:hAnsi="Arial" w:cs="Arial"/>
          <w:spacing w:val="-6"/>
          <w:sz w:val="28"/>
          <w:szCs w:val="22"/>
        </w:rPr>
        <w:t>cts and Procurement or designee</w:t>
      </w:r>
      <w:r w:rsidR="00B20E12">
        <w:rPr>
          <w:rFonts w:ascii="Arial" w:hAnsi="Arial" w:cs="Arial"/>
          <w:spacing w:val="-4"/>
          <w:sz w:val="28"/>
          <w:szCs w:val="22"/>
        </w:rPr>
        <w:t>.</w:t>
      </w:r>
    </w:p>
    <w:p w:rsidR="00980976" w:rsidRDefault="00980976">
      <w:pPr>
        <w:rPr>
          <w:rFonts w:ascii="Arial" w:hAnsi="Arial" w:cs="Arial"/>
          <w:spacing w:val="-4"/>
          <w:sz w:val="28"/>
          <w:szCs w:val="22"/>
        </w:rPr>
      </w:pPr>
    </w:p>
    <w:p w:rsidR="00941560" w:rsidRDefault="00980976" w:rsidP="00980976">
      <w:pPr>
        <w:rPr>
          <w:rFonts w:ascii="Arial" w:hAnsi="Arial" w:cs="Arial"/>
          <w:spacing w:val="-4"/>
          <w:sz w:val="28"/>
          <w:szCs w:val="22"/>
        </w:rPr>
        <w:sectPr w:rsidR="00941560" w:rsidSect="003D3738">
          <w:headerReference w:type="default" r:id="rId11"/>
          <w:footerReference w:type="default" r:id="rId12"/>
          <w:type w:val="continuous"/>
          <w:pgSz w:w="12240" w:h="15840"/>
          <w:pgMar w:top="900" w:right="1152" w:bottom="720" w:left="1152" w:header="720" w:footer="720" w:gutter="0"/>
          <w:cols w:space="720"/>
        </w:sectPr>
      </w:pPr>
      <w:r>
        <w:rPr>
          <w:rFonts w:ascii="Arial" w:hAnsi="Arial" w:cs="Arial"/>
          <w:spacing w:val="-4"/>
          <w:sz w:val="28"/>
          <w:szCs w:val="22"/>
        </w:rPr>
        <w:t>Questions concerning the Contract H</w:t>
      </w:r>
      <w:r>
        <w:rPr>
          <w:rFonts w:ascii="Arial" w:hAnsi="Arial" w:cs="Arial"/>
          <w:iCs/>
          <w:spacing w:val="4"/>
          <w:sz w:val="28"/>
        </w:rPr>
        <w:t>andbook</w:t>
      </w:r>
      <w:r w:rsidRPr="00A76AA5">
        <w:rPr>
          <w:rFonts w:ascii="Arial" w:hAnsi="Arial" w:cs="Arial"/>
          <w:iCs/>
          <w:spacing w:val="4"/>
          <w:sz w:val="28"/>
        </w:rPr>
        <w:t xml:space="preserve"> may</w:t>
      </w:r>
      <w:r>
        <w:rPr>
          <w:rFonts w:ascii="Arial" w:hAnsi="Arial" w:cs="Arial"/>
          <w:i/>
          <w:iCs/>
          <w:spacing w:val="4"/>
          <w:sz w:val="28"/>
        </w:rPr>
        <w:t xml:space="preserve"> </w:t>
      </w:r>
      <w:r>
        <w:rPr>
          <w:rFonts w:ascii="Arial" w:hAnsi="Arial" w:cs="Arial"/>
          <w:spacing w:val="-6"/>
          <w:sz w:val="28"/>
          <w:szCs w:val="22"/>
        </w:rPr>
        <w:t xml:space="preserve">be addressed by contacting the Contracts and Procurement Section </w:t>
      </w:r>
      <w:r>
        <w:rPr>
          <w:rFonts w:ascii="Arial" w:hAnsi="Arial" w:cs="Arial"/>
          <w:spacing w:val="-4"/>
          <w:sz w:val="28"/>
          <w:szCs w:val="22"/>
        </w:rPr>
        <w:t>at (916) 558-5680.  Questions concerning the supplemental information for programmatic administration may be addressed by contacting Collaborative Services, Cheryl Adams at (916) 558-5431or Lisa Harris at (916) 558-5435.</w:t>
      </w:r>
    </w:p>
    <w:p w:rsidR="00195F03" w:rsidRDefault="00195F03">
      <w:pPr>
        <w:rPr>
          <w:rFonts w:ascii="Arial" w:hAnsi="Arial" w:cs="Arial"/>
          <w:b/>
          <w:spacing w:val="-4"/>
          <w:sz w:val="28"/>
          <w:szCs w:val="22"/>
        </w:rPr>
      </w:pPr>
      <w:r>
        <w:rPr>
          <w:rFonts w:ascii="Arial" w:hAnsi="Arial" w:cs="Arial"/>
          <w:b/>
          <w:spacing w:val="-4"/>
          <w:sz w:val="28"/>
          <w:szCs w:val="22"/>
        </w:rPr>
        <w:lastRenderedPageBreak/>
        <w:br w:type="page"/>
      </w:r>
    </w:p>
    <w:p w:rsidR="00B20E12" w:rsidRDefault="00246538" w:rsidP="00C8454F">
      <w:pPr>
        <w:jc w:val="center"/>
        <w:rPr>
          <w:rFonts w:ascii="Arial" w:hAnsi="Arial" w:cs="Arial"/>
          <w:b/>
          <w:spacing w:val="-4"/>
          <w:sz w:val="28"/>
          <w:szCs w:val="22"/>
        </w:rPr>
      </w:pPr>
      <w:r>
        <w:rPr>
          <w:rFonts w:ascii="Arial" w:hAnsi="Arial" w:cs="Arial"/>
          <w:b/>
          <w:spacing w:val="-4"/>
          <w:sz w:val="28"/>
          <w:szCs w:val="22"/>
        </w:rPr>
        <w:lastRenderedPageBreak/>
        <w:t>TABLE OF CONTENTS</w:t>
      </w:r>
      <w:r w:rsidR="0070299B">
        <w:rPr>
          <w:rFonts w:ascii="Arial" w:hAnsi="Arial" w:cs="Arial"/>
          <w:b/>
          <w:spacing w:val="-4"/>
          <w:sz w:val="28"/>
          <w:szCs w:val="22"/>
        </w:rPr>
        <w:t xml:space="preserve"> </w:t>
      </w:r>
    </w:p>
    <w:tbl>
      <w:tblPr>
        <w:tblW w:w="11448" w:type="dxa"/>
        <w:tblLayout w:type="fixed"/>
        <w:tblLook w:val="04A0" w:firstRow="1" w:lastRow="0" w:firstColumn="1" w:lastColumn="0" w:noHBand="0" w:noVBand="1"/>
      </w:tblPr>
      <w:tblGrid>
        <w:gridCol w:w="9378"/>
        <w:gridCol w:w="540"/>
        <w:gridCol w:w="990"/>
        <w:gridCol w:w="540"/>
      </w:tblGrid>
      <w:tr w:rsidR="002A79A4" w:rsidRPr="00417317" w:rsidTr="002F51E0">
        <w:tc>
          <w:tcPr>
            <w:tcW w:w="10908" w:type="dxa"/>
            <w:gridSpan w:val="3"/>
          </w:tcPr>
          <w:p w:rsidR="006A5681" w:rsidRPr="0007220C" w:rsidRDefault="008570A0">
            <w:pPr>
              <w:pStyle w:val="TOC1"/>
              <w:rPr>
                <w:rFonts w:asciiTheme="minorHAnsi" w:eastAsiaTheme="minorEastAsia" w:hAnsiTheme="minorHAnsi" w:cstheme="minorBidi"/>
                <w:b w:val="0"/>
                <w:bCs w:val="0"/>
                <w:caps w:val="0"/>
                <w:sz w:val="22"/>
                <w:szCs w:val="22"/>
              </w:rPr>
            </w:pPr>
            <w:r w:rsidRPr="0007220C">
              <w:fldChar w:fldCharType="begin"/>
            </w:r>
            <w:r w:rsidRPr="0007220C">
              <w:instrText xml:space="preserve"> TOC \o "1-3" \h \z \u </w:instrText>
            </w:r>
            <w:r w:rsidRPr="0007220C">
              <w:fldChar w:fldCharType="separate"/>
            </w:r>
            <w:hyperlink w:anchor="_Toc410225478" w:history="1">
              <w:r w:rsidR="006A5681" w:rsidRPr="0007220C">
                <w:rPr>
                  <w:rStyle w:val="Hyperlink"/>
                </w:rPr>
                <w:t>INTRODUCTION</w:t>
              </w:r>
              <w:r w:rsidR="006A5681" w:rsidRPr="0007220C">
                <w:rPr>
                  <w:webHidden/>
                </w:rPr>
                <w:tab/>
              </w:r>
              <w:r w:rsidR="006A5681" w:rsidRPr="0007220C">
                <w:rPr>
                  <w:webHidden/>
                </w:rPr>
                <w:fldChar w:fldCharType="begin"/>
              </w:r>
              <w:r w:rsidR="006A5681" w:rsidRPr="0007220C">
                <w:rPr>
                  <w:webHidden/>
                </w:rPr>
                <w:instrText xml:space="preserve"> PAGEREF _Toc410225478 \h </w:instrText>
              </w:r>
              <w:r w:rsidR="006A5681" w:rsidRPr="0007220C">
                <w:rPr>
                  <w:webHidden/>
                </w:rPr>
              </w:r>
              <w:r w:rsidR="006A5681" w:rsidRPr="0007220C">
                <w:rPr>
                  <w:webHidden/>
                </w:rPr>
                <w:fldChar w:fldCharType="separate"/>
              </w:r>
              <w:r w:rsidR="00510BAB">
                <w:rPr>
                  <w:webHidden/>
                </w:rPr>
                <w:t>4</w:t>
              </w:r>
              <w:r w:rsidR="006A5681" w:rsidRPr="0007220C">
                <w:rPr>
                  <w:webHidden/>
                </w:rPr>
                <w:fldChar w:fldCharType="end"/>
              </w:r>
            </w:hyperlink>
          </w:p>
          <w:p w:rsidR="006A5681" w:rsidRPr="0007220C" w:rsidRDefault="000B4388">
            <w:pPr>
              <w:pStyle w:val="TOC1"/>
              <w:rPr>
                <w:rFonts w:asciiTheme="minorHAnsi" w:eastAsiaTheme="minorEastAsia" w:hAnsiTheme="minorHAnsi" w:cstheme="minorBidi"/>
                <w:b w:val="0"/>
                <w:bCs w:val="0"/>
                <w:caps w:val="0"/>
                <w:sz w:val="22"/>
                <w:szCs w:val="22"/>
              </w:rPr>
            </w:pPr>
            <w:hyperlink w:anchor="_Toc410225479" w:history="1">
              <w:r w:rsidR="006A5681" w:rsidRPr="0007220C">
                <w:rPr>
                  <w:rStyle w:val="Hyperlink"/>
                </w:rPr>
                <w:t>SUMMARY OF CHANGES</w:t>
              </w:r>
              <w:r w:rsidR="006A5681" w:rsidRPr="0007220C">
                <w:rPr>
                  <w:webHidden/>
                </w:rPr>
                <w:tab/>
              </w:r>
              <w:r w:rsidR="006A5681" w:rsidRPr="0007220C">
                <w:rPr>
                  <w:webHidden/>
                </w:rPr>
                <w:fldChar w:fldCharType="begin"/>
              </w:r>
              <w:r w:rsidR="006A5681" w:rsidRPr="0007220C">
                <w:rPr>
                  <w:webHidden/>
                </w:rPr>
                <w:instrText xml:space="preserve"> PAGEREF _Toc410225479 \h </w:instrText>
              </w:r>
              <w:r w:rsidR="006A5681" w:rsidRPr="0007220C">
                <w:rPr>
                  <w:webHidden/>
                </w:rPr>
              </w:r>
              <w:r w:rsidR="006A5681" w:rsidRPr="0007220C">
                <w:rPr>
                  <w:webHidden/>
                </w:rPr>
                <w:fldChar w:fldCharType="separate"/>
              </w:r>
              <w:r w:rsidR="00510BAB">
                <w:rPr>
                  <w:webHidden/>
                </w:rPr>
                <w:t>6</w:t>
              </w:r>
              <w:r w:rsidR="006A5681" w:rsidRPr="0007220C">
                <w:rPr>
                  <w:webHidden/>
                </w:rPr>
                <w:fldChar w:fldCharType="end"/>
              </w:r>
            </w:hyperlink>
          </w:p>
          <w:p w:rsidR="006A5681" w:rsidRPr="0007220C" w:rsidRDefault="000B4388">
            <w:pPr>
              <w:pStyle w:val="TOC1"/>
              <w:rPr>
                <w:rFonts w:asciiTheme="minorHAnsi" w:eastAsiaTheme="minorEastAsia" w:hAnsiTheme="minorHAnsi" w:cstheme="minorBidi"/>
                <w:b w:val="0"/>
                <w:bCs w:val="0"/>
                <w:caps w:val="0"/>
                <w:sz w:val="22"/>
                <w:szCs w:val="22"/>
              </w:rPr>
            </w:pPr>
            <w:hyperlink r:id="rId13" w:anchor="_Toc410225480" w:history="1">
              <w:r w:rsidR="006A5681" w:rsidRPr="0007220C">
                <w:rPr>
                  <w:rStyle w:val="Hyperlink"/>
                </w:rPr>
                <w:t>Easy Rules For Contract Administration</w:t>
              </w:r>
              <w:r w:rsidR="006A5681" w:rsidRPr="0007220C">
                <w:rPr>
                  <w:webHidden/>
                </w:rPr>
                <w:tab/>
              </w:r>
              <w:r w:rsidR="006A5681" w:rsidRPr="0007220C">
                <w:rPr>
                  <w:webHidden/>
                </w:rPr>
                <w:fldChar w:fldCharType="begin"/>
              </w:r>
              <w:r w:rsidR="006A5681" w:rsidRPr="0007220C">
                <w:rPr>
                  <w:webHidden/>
                </w:rPr>
                <w:instrText xml:space="preserve"> PAGEREF _Toc410225480 \h </w:instrText>
              </w:r>
              <w:r w:rsidR="006A5681" w:rsidRPr="0007220C">
                <w:rPr>
                  <w:webHidden/>
                </w:rPr>
              </w:r>
              <w:r w:rsidR="006A5681" w:rsidRPr="0007220C">
                <w:rPr>
                  <w:webHidden/>
                </w:rPr>
                <w:fldChar w:fldCharType="separate"/>
              </w:r>
              <w:r w:rsidR="00510BAB">
                <w:rPr>
                  <w:webHidden/>
                </w:rPr>
                <w:t>8</w:t>
              </w:r>
              <w:r w:rsidR="006A5681" w:rsidRPr="0007220C">
                <w:rPr>
                  <w:webHidden/>
                </w:rPr>
                <w:fldChar w:fldCharType="end"/>
              </w:r>
            </w:hyperlink>
          </w:p>
          <w:p w:rsidR="006A5681" w:rsidRPr="0007220C" w:rsidRDefault="000B4388">
            <w:pPr>
              <w:pStyle w:val="TOC1"/>
              <w:rPr>
                <w:rFonts w:asciiTheme="minorHAnsi" w:eastAsiaTheme="minorEastAsia" w:hAnsiTheme="minorHAnsi" w:cstheme="minorBidi"/>
                <w:b w:val="0"/>
                <w:bCs w:val="0"/>
                <w:caps w:val="0"/>
                <w:sz w:val="22"/>
                <w:szCs w:val="22"/>
              </w:rPr>
            </w:pPr>
            <w:hyperlink w:anchor="_Toc410225481" w:history="1">
              <w:r w:rsidR="006A5681" w:rsidRPr="0007220C">
                <w:rPr>
                  <w:rStyle w:val="Hyperlink"/>
                </w:rPr>
                <w:t>DEFINITIONS</w:t>
              </w:r>
              <w:r w:rsidR="006A5681" w:rsidRPr="0007220C">
                <w:rPr>
                  <w:webHidden/>
                </w:rPr>
                <w:tab/>
              </w:r>
              <w:r w:rsidR="006A5681" w:rsidRPr="0007220C">
                <w:rPr>
                  <w:webHidden/>
                </w:rPr>
                <w:fldChar w:fldCharType="begin"/>
              </w:r>
              <w:r w:rsidR="006A5681" w:rsidRPr="0007220C">
                <w:rPr>
                  <w:webHidden/>
                </w:rPr>
                <w:instrText xml:space="preserve"> PAGEREF _Toc410225481 \h </w:instrText>
              </w:r>
              <w:r w:rsidR="006A5681" w:rsidRPr="0007220C">
                <w:rPr>
                  <w:webHidden/>
                </w:rPr>
              </w:r>
              <w:r w:rsidR="006A5681" w:rsidRPr="0007220C">
                <w:rPr>
                  <w:webHidden/>
                </w:rPr>
                <w:fldChar w:fldCharType="separate"/>
              </w:r>
              <w:r w:rsidR="00510BAB">
                <w:rPr>
                  <w:webHidden/>
                </w:rPr>
                <w:t>10</w:t>
              </w:r>
              <w:r w:rsidR="006A5681" w:rsidRPr="0007220C">
                <w:rPr>
                  <w:webHidden/>
                </w:rPr>
                <w:fldChar w:fldCharType="end"/>
              </w:r>
            </w:hyperlink>
          </w:p>
          <w:p w:rsidR="006A5681" w:rsidRPr="0007220C" w:rsidRDefault="000B4388">
            <w:pPr>
              <w:pStyle w:val="TOC1"/>
              <w:rPr>
                <w:rFonts w:asciiTheme="minorHAnsi" w:eastAsiaTheme="minorEastAsia" w:hAnsiTheme="minorHAnsi" w:cstheme="minorBidi"/>
                <w:b w:val="0"/>
                <w:bCs w:val="0"/>
                <w:caps w:val="0"/>
                <w:sz w:val="22"/>
                <w:szCs w:val="22"/>
              </w:rPr>
            </w:pPr>
            <w:hyperlink w:anchor="_Toc410225482" w:history="1">
              <w:r w:rsidR="006A5681" w:rsidRPr="0007220C">
                <w:rPr>
                  <w:rStyle w:val="Hyperlink"/>
                </w:rPr>
                <w:t>CONTRACT BUDGET EXPENDITURES AND LINE ITEMS NOT ALLOWED</w:t>
              </w:r>
              <w:r w:rsidR="006A5681" w:rsidRPr="0007220C">
                <w:rPr>
                  <w:webHidden/>
                </w:rPr>
                <w:tab/>
              </w:r>
              <w:r w:rsidR="006A5681" w:rsidRPr="0007220C">
                <w:rPr>
                  <w:webHidden/>
                </w:rPr>
                <w:fldChar w:fldCharType="begin"/>
              </w:r>
              <w:r w:rsidR="006A5681" w:rsidRPr="0007220C">
                <w:rPr>
                  <w:webHidden/>
                </w:rPr>
                <w:instrText xml:space="preserve"> PAGEREF _Toc410225482 \h </w:instrText>
              </w:r>
              <w:r w:rsidR="006A5681" w:rsidRPr="0007220C">
                <w:rPr>
                  <w:webHidden/>
                </w:rPr>
              </w:r>
              <w:r w:rsidR="006A5681" w:rsidRPr="0007220C">
                <w:rPr>
                  <w:webHidden/>
                </w:rPr>
                <w:fldChar w:fldCharType="separate"/>
              </w:r>
              <w:r w:rsidR="00510BAB">
                <w:rPr>
                  <w:webHidden/>
                </w:rPr>
                <w:t>14</w:t>
              </w:r>
              <w:r w:rsidR="006A5681" w:rsidRPr="0007220C">
                <w:rPr>
                  <w:webHidden/>
                </w:rPr>
                <w:fldChar w:fldCharType="end"/>
              </w:r>
            </w:hyperlink>
          </w:p>
          <w:p w:rsidR="006A5681" w:rsidRPr="0007220C" w:rsidRDefault="000B4388">
            <w:pPr>
              <w:pStyle w:val="TOC1"/>
              <w:rPr>
                <w:rFonts w:asciiTheme="minorHAnsi" w:eastAsiaTheme="minorEastAsia" w:hAnsiTheme="minorHAnsi" w:cstheme="minorBidi"/>
                <w:b w:val="0"/>
                <w:bCs w:val="0"/>
                <w:caps w:val="0"/>
                <w:sz w:val="22"/>
                <w:szCs w:val="22"/>
              </w:rPr>
            </w:pPr>
            <w:hyperlink w:anchor="_Toc410225483" w:history="1">
              <w:r w:rsidR="006A5681" w:rsidRPr="0007220C">
                <w:rPr>
                  <w:rStyle w:val="Hyperlink"/>
                </w:rPr>
                <w:t>BENEFIT PERCENTAGE REQUIREMENTS</w:t>
              </w:r>
              <w:r w:rsidR="006A5681" w:rsidRPr="0007220C">
                <w:rPr>
                  <w:webHidden/>
                </w:rPr>
                <w:tab/>
              </w:r>
              <w:r w:rsidR="006A5681" w:rsidRPr="0007220C">
                <w:rPr>
                  <w:webHidden/>
                </w:rPr>
                <w:fldChar w:fldCharType="begin"/>
              </w:r>
              <w:r w:rsidR="006A5681" w:rsidRPr="0007220C">
                <w:rPr>
                  <w:webHidden/>
                </w:rPr>
                <w:instrText xml:space="preserve"> PAGEREF _Toc410225483 \h </w:instrText>
              </w:r>
              <w:r w:rsidR="006A5681" w:rsidRPr="0007220C">
                <w:rPr>
                  <w:webHidden/>
                </w:rPr>
              </w:r>
              <w:r w:rsidR="006A5681" w:rsidRPr="0007220C">
                <w:rPr>
                  <w:webHidden/>
                </w:rPr>
                <w:fldChar w:fldCharType="separate"/>
              </w:r>
              <w:r w:rsidR="00510BAB">
                <w:rPr>
                  <w:webHidden/>
                </w:rPr>
                <w:t>16</w:t>
              </w:r>
              <w:r w:rsidR="006A5681" w:rsidRPr="0007220C">
                <w:rPr>
                  <w:webHidden/>
                </w:rPr>
                <w:fldChar w:fldCharType="end"/>
              </w:r>
            </w:hyperlink>
          </w:p>
          <w:p w:rsidR="006A5681" w:rsidRPr="0007220C" w:rsidRDefault="000B4388">
            <w:pPr>
              <w:pStyle w:val="TOC1"/>
              <w:rPr>
                <w:rFonts w:asciiTheme="minorHAnsi" w:eastAsiaTheme="minorEastAsia" w:hAnsiTheme="minorHAnsi" w:cstheme="minorBidi"/>
                <w:b w:val="0"/>
                <w:bCs w:val="0"/>
                <w:caps w:val="0"/>
                <w:sz w:val="22"/>
                <w:szCs w:val="22"/>
              </w:rPr>
            </w:pPr>
            <w:hyperlink w:anchor="_Toc410225484" w:history="1">
              <w:r w:rsidR="006A5681" w:rsidRPr="0007220C">
                <w:rPr>
                  <w:rStyle w:val="Hyperlink"/>
                </w:rPr>
                <w:t>INDIRECT COSTS</w:t>
              </w:r>
              <w:r w:rsidR="006A5681" w:rsidRPr="0007220C">
                <w:rPr>
                  <w:webHidden/>
                </w:rPr>
                <w:tab/>
              </w:r>
              <w:r w:rsidR="006A5681" w:rsidRPr="0007220C">
                <w:rPr>
                  <w:webHidden/>
                </w:rPr>
                <w:fldChar w:fldCharType="begin"/>
              </w:r>
              <w:r w:rsidR="006A5681" w:rsidRPr="0007220C">
                <w:rPr>
                  <w:webHidden/>
                </w:rPr>
                <w:instrText xml:space="preserve"> PAGEREF _Toc410225484 \h </w:instrText>
              </w:r>
              <w:r w:rsidR="006A5681" w:rsidRPr="0007220C">
                <w:rPr>
                  <w:webHidden/>
                </w:rPr>
              </w:r>
              <w:r w:rsidR="006A5681" w:rsidRPr="0007220C">
                <w:rPr>
                  <w:webHidden/>
                </w:rPr>
                <w:fldChar w:fldCharType="separate"/>
              </w:r>
              <w:r w:rsidR="00510BAB">
                <w:rPr>
                  <w:webHidden/>
                </w:rPr>
                <w:t>17</w:t>
              </w:r>
              <w:r w:rsidR="006A5681" w:rsidRPr="0007220C">
                <w:rPr>
                  <w:webHidden/>
                </w:rPr>
                <w:fldChar w:fldCharType="end"/>
              </w:r>
            </w:hyperlink>
          </w:p>
          <w:p w:rsidR="006A5681" w:rsidRPr="0007220C" w:rsidRDefault="000B4388">
            <w:pPr>
              <w:pStyle w:val="TOC1"/>
              <w:rPr>
                <w:rFonts w:asciiTheme="minorHAnsi" w:eastAsiaTheme="minorEastAsia" w:hAnsiTheme="minorHAnsi" w:cstheme="minorBidi"/>
                <w:b w:val="0"/>
                <w:bCs w:val="0"/>
                <w:caps w:val="0"/>
                <w:sz w:val="22"/>
                <w:szCs w:val="22"/>
              </w:rPr>
            </w:pPr>
            <w:hyperlink w:anchor="_Toc410225485" w:history="1">
              <w:r w:rsidR="006A5681" w:rsidRPr="0007220C">
                <w:rPr>
                  <w:rStyle w:val="Hyperlink"/>
                </w:rPr>
                <w:t>CalHR Contract Travel Rate costs Information</w:t>
              </w:r>
              <w:r w:rsidR="006A5681" w:rsidRPr="0007220C">
                <w:rPr>
                  <w:webHidden/>
                </w:rPr>
                <w:tab/>
              </w:r>
              <w:r w:rsidR="006A5681" w:rsidRPr="0007220C">
                <w:rPr>
                  <w:webHidden/>
                </w:rPr>
                <w:fldChar w:fldCharType="begin"/>
              </w:r>
              <w:r w:rsidR="006A5681" w:rsidRPr="0007220C">
                <w:rPr>
                  <w:webHidden/>
                </w:rPr>
                <w:instrText xml:space="preserve"> PAGEREF _Toc410225485 \h </w:instrText>
              </w:r>
              <w:r w:rsidR="006A5681" w:rsidRPr="0007220C">
                <w:rPr>
                  <w:webHidden/>
                </w:rPr>
              </w:r>
              <w:r w:rsidR="006A5681" w:rsidRPr="0007220C">
                <w:rPr>
                  <w:webHidden/>
                </w:rPr>
                <w:fldChar w:fldCharType="separate"/>
              </w:r>
              <w:r w:rsidR="00510BAB">
                <w:rPr>
                  <w:webHidden/>
                </w:rPr>
                <w:t>18</w:t>
              </w:r>
              <w:r w:rsidR="006A5681" w:rsidRPr="0007220C">
                <w:rPr>
                  <w:webHidden/>
                </w:rPr>
                <w:fldChar w:fldCharType="end"/>
              </w:r>
            </w:hyperlink>
          </w:p>
          <w:p w:rsidR="006A5681" w:rsidRPr="0007220C" w:rsidRDefault="000B4388">
            <w:pPr>
              <w:pStyle w:val="TOC1"/>
              <w:rPr>
                <w:rFonts w:asciiTheme="minorHAnsi" w:eastAsiaTheme="minorEastAsia" w:hAnsiTheme="minorHAnsi" w:cstheme="minorBidi"/>
                <w:b w:val="0"/>
                <w:bCs w:val="0"/>
                <w:caps w:val="0"/>
                <w:sz w:val="22"/>
                <w:szCs w:val="22"/>
              </w:rPr>
            </w:pPr>
            <w:hyperlink w:anchor="_Toc410225486" w:history="1">
              <w:r w:rsidR="006A5681" w:rsidRPr="0007220C">
                <w:rPr>
                  <w:rStyle w:val="Hyperlink"/>
                </w:rPr>
                <w:t>CLAIM ADJUSTMENTS</w:t>
              </w:r>
              <w:r w:rsidR="006A5681" w:rsidRPr="0007220C">
                <w:rPr>
                  <w:webHidden/>
                </w:rPr>
                <w:tab/>
              </w:r>
              <w:r w:rsidR="006A5681" w:rsidRPr="0007220C">
                <w:rPr>
                  <w:webHidden/>
                </w:rPr>
                <w:fldChar w:fldCharType="begin"/>
              </w:r>
              <w:r w:rsidR="006A5681" w:rsidRPr="0007220C">
                <w:rPr>
                  <w:webHidden/>
                </w:rPr>
                <w:instrText xml:space="preserve"> PAGEREF _Toc410225486 \h </w:instrText>
              </w:r>
              <w:r w:rsidR="006A5681" w:rsidRPr="0007220C">
                <w:rPr>
                  <w:webHidden/>
                </w:rPr>
              </w:r>
              <w:r w:rsidR="006A5681" w:rsidRPr="0007220C">
                <w:rPr>
                  <w:webHidden/>
                </w:rPr>
                <w:fldChar w:fldCharType="separate"/>
              </w:r>
              <w:r w:rsidR="00510BAB">
                <w:rPr>
                  <w:webHidden/>
                </w:rPr>
                <w:t>19</w:t>
              </w:r>
              <w:r w:rsidR="006A5681" w:rsidRPr="0007220C">
                <w:rPr>
                  <w:webHidden/>
                </w:rPr>
                <w:fldChar w:fldCharType="end"/>
              </w:r>
            </w:hyperlink>
          </w:p>
          <w:p w:rsidR="006A5681" w:rsidRPr="0007220C" w:rsidRDefault="000B4388">
            <w:pPr>
              <w:pStyle w:val="TOC1"/>
              <w:rPr>
                <w:rFonts w:asciiTheme="minorHAnsi" w:eastAsiaTheme="minorEastAsia" w:hAnsiTheme="minorHAnsi" w:cstheme="minorBidi"/>
                <w:b w:val="0"/>
                <w:bCs w:val="0"/>
                <w:caps w:val="0"/>
                <w:sz w:val="22"/>
                <w:szCs w:val="22"/>
              </w:rPr>
            </w:pPr>
            <w:hyperlink w:anchor="_Toc410225487" w:history="1">
              <w:r w:rsidR="006A5681" w:rsidRPr="0007220C">
                <w:rPr>
                  <w:rStyle w:val="Hyperlink"/>
                </w:rPr>
                <w:t>CONTRACT AMENDMENTS</w:t>
              </w:r>
              <w:r w:rsidR="006A5681" w:rsidRPr="0007220C">
                <w:rPr>
                  <w:webHidden/>
                </w:rPr>
                <w:tab/>
              </w:r>
              <w:r w:rsidR="006A5681" w:rsidRPr="0007220C">
                <w:rPr>
                  <w:webHidden/>
                </w:rPr>
                <w:fldChar w:fldCharType="begin"/>
              </w:r>
              <w:r w:rsidR="006A5681" w:rsidRPr="0007220C">
                <w:rPr>
                  <w:webHidden/>
                </w:rPr>
                <w:instrText xml:space="preserve"> PAGEREF _Toc410225487 \h </w:instrText>
              </w:r>
              <w:r w:rsidR="006A5681" w:rsidRPr="0007220C">
                <w:rPr>
                  <w:webHidden/>
                </w:rPr>
              </w:r>
              <w:r w:rsidR="006A5681" w:rsidRPr="0007220C">
                <w:rPr>
                  <w:webHidden/>
                </w:rPr>
                <w:fldChar w:fldCharType="separate"/>
              </w:r>
              <w:r w:rsidR="00510BAB">
                <w:rPr>
                  <w:webHidden/>
                </w:rPr>
                <w:t>22</w:t>
              </w:r>
              <w:r w:rsidR="006A5681" w:rsidRPr="0007220C">
                <w:rPr>
                  <w:webHidden/>
                </w:rPr>
                <w:fldChar w:fldCharType="end"/>
              </w:r>
            </w:hyperlink>
          </w:p>
          <w:p w:rsidR="006A5681" w:rsidRPr="0007220C" w:rsidRDefault="000B4388">
            <w:pPr>
              <w:pStyle w:val="TOC1"/>
              <w:rPr>
                <w:rFonts w:asciiTheme="minorHAnsi" w:eastAsiaTheme="minorEastAsia" w:hAnsiTheme="minorHAnsi" w:cstheme="minorBidi"/>
                <w:b w:val="0"/>
                <w:bCs w:val="0"/>
                <w:caps w:val="0"/>
                <w:sz w:val="22"/>
                <w:szCs w:val="22"/>
              </w:rPr>
            </w:pPr>
            <w:hyperlink w:anchor="_Toc410225488" w:history="1">
              <w:r w:rsidR="006A5681" w:rsidRPr="0007220C">
                <w:rPr>
                  <w:rStyle w:val="Hyperlink"/>
                </w:rPr>
                <w:t>SUPPLIES</w:t>
              </w:r>
              <w:r w:rsidR="006A5681" w:rsidRPr="0007220C">
                <w:rPr>
                  <w:webHidden/>
                </w:rPr>
                <w:tab/>
              </w:r>
              <w:r w:rsidR="006A5681" w:rsidRPr="0007220C">
                <w:rPr>
                  <w:webHidden/>
                </w:rPr>
                <w:fldChar w:fldCharType="begin"/>
              </w:r>
              <w:r w:rsidR="006A5681" w:rsidRPr="0007220C">
                <w:rPr>
                  <w:webHidden/>
                </w:rPr>
                <w:instrText xml:space="preserve"> PAGEREF _Toc410225488 \h </w:instrText>
              </w:r>
              <w:r w:rsidR="006A5681" w:rsidRPr="0007220C">
                <w:rPr>
                  <w:webHidden/>
                </w:rPr>
              </w:r>
              <w:r w:rsidR="006A5681" w:rsidRPr="0007220C">
                <w:rPr>
                  <w:webHidden/>
                </w:rPr>
                <w:fldChar w:fldCharType="separate"/>
              </w:r>
              <w:r w:rsidR="00510BAB">
                <w:rPr>
                  <w:webHidden/>
                </w:rPr>
                <w:t>24</w:t>
              </w:r>
              <w:r w:rsidR="006A5681" w:rsidRPr="0007220C">
                <w:rPr>
                  <w:webHidden/>
                </w:rPr>
                <w:fldChar w:fldCharType="end"/>
              </w:r>
            </w:hyperlink>
          </w:p>
          <w:p w:rsidR="006A5681" w:rsidRPr="0007220C" w:rsidRDefault="000B4388">
            <w:pPr>
              <w:pStyle w:val="TOC1"/>
              <w:rPr>
                <w:rFonts w:asciiTheme="minorHAnsi" w:eastAsiaTheme="minorEastAsia" w:hAnsiTheme="minorHAnsi" w:cstheme="minorBidi"/>
                <w:b w:val="0"/>
                <w:bCs w:val="0"/>
                <w:caps w:val="0"/>
                <w:sz w:val="22"/>
                <w:szCs w:val="22"/>
              </w:rPr>
            </w:pPr>
            <w:hyperlink w:anchor="_Toc410225489" w:history="1">
              <w:r w:rsidR="006A5681" w:rsidRPr="0007220C">
                <w:rPr>
                  <w:rStyle w:val="Hyperlink"/>
                </w:rPr>
                <w:t>PURCHASES of Theft Sensitive Items</w:t>
              </w:r>
              <w:r w:rsidR="006A5681" w:rsidRPr="0007220C">
                <w:rPr>
                  <w:webHidden/>
                </w:rPr>
                <w:tab/>
              </w:r>
              <w:r w:rsidR="006A5681" w:rsidRPr="0007220C">
                <w:rPr>
                  <w:webHidden/>
                </w:rPr>
                <w:fldChar w:fldCharType="begin"/>
              </w:r>
              <w:r w:rsidR="006A5681" w:rsidRPr="0007220C">
                <w:rPr>
                  <w:webHidden/>
                </w:rPr>
                <w:instrText xml:space="preserve"> PAGEREF _Toc410225489 \h </w:instrText>
              </w:r>
              <w:r w:rsidR="006A5681" w:rsidRPr="0007220C">
                <w:rPr>
                  <w:webHidden/>
                </w:rPr>
              </w:r>
              <w:r w:rsidR="006A5681" w:rsidRPr="0007220C">
                <w:rPr>
                  <w:webHidden/>
                </w:rPr>
                <w:fldChar w:fldCharType="separate"/>
              </w:r>
              <w:r w:rsidR="00510BAB">
                <w:rPr>
                  <w:webHidden/>
                </w:rPr>
                <w:t>25</w:t>
              </w:r>
              <w:r w:rsidR="006A5681" w:rsidRPr="0007220C">
                <w:rPr>
                  <w:webHidden/>
                </w:rPr>
                <w:fldChar w:fldCharType="end"/>
              </w:r>
            </w:hyperlink>
          </w:p>
          <w:p w:rsidR="006A5681" w:rsidRPr="0007220C" w:rsidRDefault="000B4388">
            <w:pPr>
              <w:pStyle w:val="TOC1"/>
              <w:rPr>
                <w:rFonts w:asciiTheme="minorHAnsi" w:eastAsiaTheme="minorEastAsia" w:hAnsiTheme="minorHAnsi" w:cstheme="minorBidi"/>
                <w:b w:val="0"/>
                <w:bCs w:val="0"/>
                <w:caps w:val="0"/>
                <w:sz w:val="22"/>
                <w:szCs w:val="22"/>
              </w:rPr>
            </w:pPr>
            <w:hyperlink w:anchor="_Toc410225490" w:history="1">
              <w:r w:rsidR="006A5681" w:rsidRPr="0007220C">
                <w:rPr>
                  <w:rStyle w:val="Hyperlink"/>
                </w:rPr>
                <w:t>DEPRECIATION of Equipment</w:t>
              </w:r>
              <w:r w:rsidR="006A5681" w:rsidRPr="0007220C">
                <w:rPr>
                  <w:webHidden/>
                </w:rPr>
                <w:tab/>
              </w:r>
              <w:r w:rsidR="006A5681" w:rsidRPr="0007220C">
                <w:rPr>
                  <w:webHidden/>
                </w:rPr>
                <w:fldChar w:fldCharType="begin"/>
              </w:r>
              <w:r w:rsidR="006A5681" w:rsidRPr="0007220C">
                <w:rPr>
                  <w:webHidden/>
                </w:rPr>
                <w:instrText xml:space="preserve"> PAGEREF _Toc410225490 \h </w:instrText>
              </w:r>
              <w:r w:rsidR="006A5681" w:rsidRPr="0007220C">
                <w:rPr>
                  <w:webHidden/>
                </w:rPr>
              </w:r>
              <w:r w:rsidR="006A5681" w:rsidRPr="0007220C">
                <w:rPr>
                  <w:webHidden/>
                </w:rPr>
                <w:fldChar w:fldCharType="separate"/>
              </w:r>
              <w:r w:rsidR="00510BAB">
                <w:rPr>
                  <w:webHidden/>
                </w:rPr>
                <w:t>26</w:t>
              </w:r>
              <w:r w:rsidR="006A5681" w:rsidRPr="0007220C">
                <w:rPr>
                  <w:webHidden/>
                </w:rPr>
                <w:fldChar w:fldCharType="end"/>
              </w:r>
            </w:hyperlink>
          </w:p>
          <w:p w:rsidR="006A5681" w:rsidRPr="0007220C" w:rsidRDefault="000B4388">
            <w:pPr>
              <w:pStyle w:val="TOC1"/>
              <w:rPr>
                <w:rFonts w:asciiTheme="minorHAnsi" w:eastAsiaTheme="minorEastAsia" w:hAnsiTheme="minorHAnsi" w:cstheme="minorBidi"/>
                <w:b w:val="0"/>
                <w:bCs w:val="0"/>
                <w:caps w:val="0"/>
                <w:sz w:val="22"/>
                <w:szCs w:val="22"/>
              </w:rPr>
            </w:pPr>
            <w:hyperlink w:anchor="_Toc410225491" w:history="1">
              <w:r w:rsidR="006A5681" w:rsidRPr="0007220C">
                <w:rPr>
                  <w:rStyle w:val="Hyperlink"/>
                </w:rPr>
                <w:t>use Allowance for Property (BUILDINGS) owned by the contracting agency</w:t>
              </w:r>
              <w:r w:rsidR="006A5681" w:rsidRPr="0007220C">
                <w:rPr>
                  <w:webHidden/>
                </w:rPr>
                <w:tab/>
              </w:r>
              <w:r w:rsidR="006A5681" w:rsidRPr="0007220C">
                <w:rPr>
                  <w:webHidden/>
                </w:rPr>
                <w:fldChar w:fldCharType="begin"/>
              </w:r>
              <w:r w:rsidR="006A5681" w:rsidRPr="0007220C">
                <w:rPr>
                  <w:webHidden/>
                </w:rPr>
                <w:instrText xml:space="preserve"> PAGEREF _Toc410225491 \h </w:instrText>
              </w:r>
              <w:r w:rsidR="006A5681" w:rsidRPr="0007220C">
                <w:rPr>
                  <w:webHidden/>
                </w:rPr>
              </w:r>
              <w:r w:rsidR="006A5681" w:rsidRPr="0007220C">
                <w:rPr>
                  <w:webHidden/>
                </w:rPr>
                <w:fldChar w:fldCharType="separate"/>
              </w:r>
              <w:r w:rsidR="00510BAB">
                <w:rPr>
                  <w:webHidden/>
                </w:rPr>
                <w:t>28</w:t>
              </w:r>
              <w:r w:rsidR="006A5681" w:rsidRPr="0007220C">
                <w:rPr>
                  <w:webHidden/>
                </w:rPr>
                <w:fldChar w:fldCharType="end"/>
              </w:r>
            </w:hyperlink>
          </w:p>
          <w:p w:rsidR="006A5681" w:rsidRPr="0007220C" w:rsidRDefault="000B4388">
            <w:pPr>
              <w:pStyle w:val="TOC1"/>
              <w:rPr>
                <w:rFonts w:asciiTheme="minorHAnsi" w:eastAsiaTheme="minorEastAsia" w:hAnsiTheme="minorHAnsi" w:cstheme="minorBidi"/>
                <w:b w:val="0"/>
                <w:bCs w:val="0"/>
                <w:caps w:val="0"/>
                <w:sz w:val="22"/>
                <w:szCs w:val="22"/>
              </w:rPr>
            </w:pPr>
            <w:hyperlink w:anchor="_Toc410225492" w:history="1">
              <w:r w:rsidR="006A5681" w:rsidRPr="0007220C">
                <w:rPr>
                  <w:rStyle w:val="Hyperlink"/>
                </w:rPr>
                <w:t>vacation, sick leave, and disability leave Policy</w:t>
              </w:r>
              <w:r w:rsidR="006A5681" w:rsidRPr="0007220C">
                <w:rPr>
                  <w:webHidden/>
                </w:rPr>
                <w:tab/>
              </w:r>
              <w:r w:rsidR="006A5681" w:rsidRPr="0007220C">
                <w:rPr>
                  <w:webHidden/>
                </w:rPr>
                <w:fldChar w:fldCharType="begin"/>
              </w:r>
              <w:r w:rsidR="006A5681" w:rsidRPr="0007220C">
                <w:rPr>
                  <w:webHidden/>
                </w:rPr>
                <w:instrText xml:space="preserve"> PAGEREF _Toc410225492 \h </w:instrText>
              </w:r>
              <w:r w:rsidR="006A5681" w:rsidRPr="0007220C">
                <w:rPr>
                  <w:webHidden/>
                </w:rPr>
              </w:r>
              <w:r w:rsidR="006A5681" w:rsidRPr="0007220C">
                <w:rPr>
                  <w:webHidden/>
                </w:rPr>
                <w:fldChar w:fldCharType="separate"/>
              </w:r>
              <w:r w:rsidR="00510BAB">
                <w:rPr>
                  <w:webHidden/>
                </w:rPr>
                <w:t>30</w:t>
              </w:r>
              <w:r w:rsidR="006A5681" w:rsidRPr="0007220C">
                <w:rPr>
                  <w:webHidden/>
                </w:rPr>
                <w:fldChar w:fldCharType="end"/>
              </w:r>
            </w:hyperlink>
          </w:p>
          <w:p w:rsidR="006A5681" w:rsidRPr="0007220C" w:rsidRDefault="000B4388">
            <w:pPr>
              <w:pStyle w:val="TOC1"/>
              <w:rPr>
                <w:rFonts w:asciiTheme="minorHAnsi" w:eastAsiaTheme="minorEastAsia" w:hAnsiTheme="minorHAnsi" w:cstheme="minorBidi"/>
                <w:b w:val="0"/>
                <w:bCs w:val="0"/>
                <w:caps w:val="0"/>
                <w:sz w:val="22"/>
                <w:szCs w:val="22"/>
              </w:rPr>
            </w:pPr>
            <w:hyperlink w:anchor="_Toc410225493" w:history="1">
              <w:r w:rsidR="006A5681" w:rsidRPr="0007220C">
                <w:rPr>
                  <w:rStyle w:val="Hyperlink"/>
                </w:rPr>
                <w:t>COOPERATIVE AGENCY MATCH REQUIREMENTS</w:t>
              </w:r>
              <w:r w:rsidR="006A5681" w:rsidRPr="0007220C">
                <w:rPr>
                  <w:webHidden/>
                </w:rPr>
                <w:tab/>
              </w:r>
              <w:r w:rsidR="006A5681" w:rsidRPr="0007220C">
                <w:rPr>
                  <w:webHidden/>
                </w:rPr>
                <w:fldChar w:fldCharType="begin"/>
              </w:r>
              <w:r w:rsidR="006A5681" w:rsidRPr="0007220C">
                <w:rPr>
                  <w:webHidden/>
                </w:rPr>
                <w:instrText xml:space="preserve"> PAGEREF _Toc410225493 \h </w:instrText>
              </w:r>
              <w:r w:rsidR="006A5681" w:rsidRPr="0007220C">
                <w:rPr>
                  <w:webHidden/>
                </w:rPr>
              </w:r>
              <w:r w:rsidR="006A5681" w:rsidRPr="0007220C">
                <w:rPr>
                  <w:webHidden/>
                </w:rPr>
                <w:fldChar w:fldCharType="separate"/>
              </w:r>
              <w:r w:rsidR="00510BAB">
                <w:rPr>
                  <w:webHidden/>
                </w:rPr>
                <w:t>32</w:t>
              </w:r>
              <w:r w:rsidR="006A5681" w:rsidRPr="0007220C">
                <w:rPr>
                  <w:webHidden/>
                </w:rPr>
                <w:fldChar w:fldCharType="end"/>
              </w:r>
            </w:hyperlink>
          </w:p>
          <w:p w:rsidR="006A5681" w:rsidRPr="0007220C" w:rsidRDefault="000B4388">
            <w:pPr>
              <w:pStyle w:val="TOC1"/>
              <w:rPr>
                <w:rFonts w:asciiTheme="minorHAnsi" w:eastAsiaTheme="minorEastAsia" w:hAnsiTheme="minorHAnsi" w:cstheme="minorBidi"/>
                <w:b w:val="0"/>
                <w:bCs w:val="0"/>
                <w:caps w:val="0"/>
                <w:sz w:val="22"/>
                <w:szCs w:val="22"/>
              </w:rPr>
            </w:pPr>
            <w:hyperlink w:anchor="_Toc410225494" w:history="1">
              <w:r w:rsidR="006A5681" w:rsidRPr="0007220C">
                <w:rPr>
                  <w:rStyle w:val="Hyperlink"/>
                </w:rPr>
                <w:t>INSTRUCTIONS FOR COMPLETING SERVICE INVOICE - DR801B</w:t>
              </w:r>
              <w:r w:rsidR="006A5681" w:rsidRPr="0007220C">
                <w:rPr>
                  <w:webHidden/>
                </w:rPr>
                <w:tab/>
              </w:r>
              <w:r w:rsidR="006A5681" w:rsidRPr="0007220C">
                <w:rPr>
                  <w:webHidden/>
                </w:rPr>
                <w:fldChar w:fldCharType="begin"/>
              </w:r>
              <w:r w:rsidR="006A5681" w:rsidRPr="0007220C">
                <w:rPr>
                  <w:webHidden/>
                </w:rPr>
                <w:instrText xml:space="preserve"> PAGEREF _Toc410225494 \h </w:instrText>
              </w:r>
              <w:r w:rsidR="006A5681" w:rsidRPr="0007220C">
                <w:rPr>
                  <w:webHidden/>
                </w:rPr>
              </w:r>
              <w:r w:rsidR="006A5681" w:rsidRPr="0007220C">
                <w:rPr>
                  <w:webHidden/>
                </w:rPr>
                <w:fldChar w:fldCharType="separate"/>
              </w:r>
              <w:r w:rsidR="00510BAB">
                <w:rPr>
                  <w:webHidden/>
                </w:rPr>
                <w:t>36</w:t>
              </w:r>
              <w:r w:rsidR="006A5681" w:rsidRPr="0007220C">
                <w:rPr>
                  <w:webHidden/>
                </w:rPr>
                <w:fldChar w:fldCharType="end"/>
              </w:r>
            </w:hyperlink>
          </w:p>
          <w:p w:rsidR="006A5681" w:rsidRPr="0007220C" w:rsidRDefault="000B4388">
            <w:pPr>
              <w:pStyle w:val="TOC1"/>
              <w:rPr>
                <w:rFonts w:asciiTheme="minorHAnsi" w:eastAsiaTheme="minorEastAsia" w:hAnsiTheme="minorHAnsi" w:cstheme="minorBidi"/>
                <w:b w:val="0"/>
                <w:bCs w:val="0"/>
                <w:caps w:val="0"/>
                <w:sz w:val="22"/>
                <w:szCs w:val="22"/>
              </w:rPr>
            </w:pPr>
            <w:hyperlink w:anchor="_Toc410225495" w:history="1">
              <w:r w:rsidR="006A5681" w:rsidRPr="0007220C">
                <w:rPr>
                  <w:rStyle w:val="Hyperlink"/>
                </w:rPr>
                <w:t>COMMON CONTRACT INVOICE ERRORS</w:t>
              </w:r>
              <w:r w:rsidR="006A5681" w:rsidRPr="0007220C">
                <w:rPr>
                  <w:webHidden/>
                </w:rPr>
                <w:tab/>
              </w:r>
              <w:r w:rsidR="006A5681" w:rsidRPr="0007220C">
                <w:rPr>
                  <w:webHidden/>
                </w:rPr>
                <w:fldChar w:fldCharType="begin"/>
              </w:r>
              <w:r w:rsidR="006A5681" w:rsidRPr="0007220C">
                <w:rPr>
                  <w:webHidden/>
                </w:rPr>
                <w:instrText xml:space="preserve"> PAGEREF _Toc410225495 \h </w:instrText>
              </w:r>
              <w:r w:rsidR="006A5681" w:rsidRPr="0007220C">
                <w:rPr>
                  <w:webHidden/>
                </w:rPr>
              </w:r>
              <w:r w:rsidR="006A5681" w:rsidRPr="0007220C">
                <w:rPr>
                  <w:webHidden/>
                </w:rPr>
                <w:fldChar w:fldCharType="separate"/>
              </w:r>
              <w:r w:rsidR="00510BAB">
                <w:rPr>
                  <w:webHidden/>
                </w:rPr>
                <w:t>41</w:t>
              </w:r>
              <w:r w:rsidR="006A5681" w:rsidRPr="0007220C">
                <w:rPr>
                  <w:webHidden/>
                </w:rPr>
                <w:fldChar w:fldCharType="end"/>
              </w:r>
            </w:hyperlink>
          </w:p>
          <w:p w:rsidR="006A5681" w:rsidRPr="0007220C" w:rsidRDefault="000B4388">
            <w:pPr>
              <w:pStyle w:val="TOC1"/>
              <w:rPr>
                <w:rFonts w:asciiTheme="minorHAnsi" w:eastAsiaTheme="minorEastAsia" w:hAnsiTheme="minorHAnsi" w:cstheme="minorBidi"/>
                <w:b w:val="0"/>
                <w:bCs w:val="0"/>
                <w:caps w:val="0"/>
                <w:sz w:val="22"/>
                <w:szCs w:val="22"/>
              </w:rPr>
            </w:pPr>
            <w:hyperlink w:anchor="_Toc410225496" w:history="1">
              <w:r w:rsidR="006A5681" w:rsidRPr="0007220C">
                <w:rPr>
                  <w:rStyle w:val="Hyperlink"/>
                </w:rPr>
                <w:t>INSTRUCTIONS FOR COMPLETING A SUPPLEMENTAL INVOICE</w:t>
              </w:r>
              <w:r w:rsidR="006A5681" w:rsidRPr="0007220C">
                <w:rPr>
                  <w:webHidden/>
                </w:rPr>
                <w:tab/>
              </w:r>
              <w:r w:rsidR="006A5681" w:rsidRPr="0007220C">
                <w:rPr>
                  <w:webHidden/>
                </w:rPr>
                <w:fldChar w:fldCharType="begin"/>
              </w:r>
              <w:r w:rsidR="006A5681" w:rsidRPr="0007220C">
                <w:rPr>
                  <w:webHidden/>
                </w:rPr>
                <w:instrText xml:space="preserve"> PAGEREF _Toc410225496 \h </w:instrText>
              </w:r>
              <w:r w:rsidR="006A5681" w:rsidRPr="0007220C">
                <w:rPr>
                  <w:webHidden/>
                </w:rPr>
              </w:r>
              <w:r w:rsidR="006A5681" w:rsidRPr="0007220C">
                <w:rPr>
                  <w:webHidden/>
                </w:rPr>
                <w:fldChar w:fldCharType="separate"/>
              </w:r>
              <w:r w:rsidR="00510BAB">
                <w:rPr>
                  <w:webHidden/>
                </w:rPr>
                <w:t>43</w:t>
              </w:r>
              <w:r w:rsidR="006A5681" w:rsidRPr="0007220C">
                <w:rPr>
                  <w:webHidden/>
                </w:rPr>
                <w:fldChar w:fldCharType="end"/>
              </w:r>
            </w:hyperlink>
          </w:p>
          <w:p w:rsidR="006A5681" w:rsidRPr="0007220C" w:rsidRDefault="000B4388">
            <w:pPr>
              <w:pStyle w:val="TOC1"/>
              <w:rPr>
                <w:rFonts w:asciiTheme="minorHAnsi" w:eastAsiaTheme="minorEastAsia" w:hAnsiTheme="minorHAnsi" w:cstheme="minorBidi"/>
                <w:b w:val="0"/>
                <w:bCs w:val="0"/>
                <w:caps w:val="0"/>
                <w:sz w:val="22"/>
                <w:szCs w:val="22"/>
              </w:rPr>
            </w:pPr>
            <w:hyperlink w:anchor="_Toc410225497" w:history="1">
              <w:r w:rsidR="006A5681" w:rsidRPr="0007220C">
                <w:rPr>
                  <w:rStyle w:val="Hyperlink"/>
                </w:rPr>
                <w:t>INSTRUCTIONS FOR COMPLETING COOPERATIVE AGENCY CERTIFIED EXPENDITURE SUMMARY</w:t>
              </w:r>
              <w:r w:rsidR="006A5681" w:rsidRPr="0007220C">
                <w:rPr>
                  <w:webHidden/>
                </w:rPr>
                <w:tab/>
              </w:r>
              <w:r w:rsidR="006A5681" w:rsidRPr="0007220C">
                <w:rPr>
                  <w:webHidden/>
                </w:rPr>
                <w:fldChar w:fldCharType="begin"/>
              </w:r>
              <w:r w:rsidR="006A5681" w:rsidRPr="0007220C">
                <w:rPr>
                  <w:webHidden/>
                </w:rPr>
                <w:instrText xml:space="preserve"> PAGEREF _Toc410225497 \h </w:instrText>
              </w:r>
              <w:r w:rsidR="006A5681" w:rsidRPr="0007220C">
                <w:rPr>
                  <w:webHidden/>
                </w:rPr>
              </w:r>
              <w:r w:rsidR="006A5681" w:rsidRPr="0007220C">
                <w:rPr>
                  <w:webHidden/>
                </w:rPr>
                <w:fldChar w:fldCharType="separate"/>
              </w:r>
              <w:r w:rsidR="00510BAB">
                <w:rPr>
                  <w:webHidden/>
                </w:rPr>
                <w:t>45</w:t>
              </w:r>
              <w:r w:rsidR="006A5681" w:rsidRPr="0007220C">
                <w:rPr>
                  <w:webHidden/>
                </w:rPr>
                <w:fldChar w:fldCharType="end"/>
              </w:r>
            </w:hyperlink>
          </w:p>
          <w:p w:rsidR="006A5681" w:rsidRPr="0007220C" w:rsidRDefault="000B4388">
            <w:pPr>
              <w:pStyle w:val="TOC1"/>
              <w:rPr>
                <w:rFonts w:asciiTheme="minorHAnsi" w:eastAsiaTheme="minorEastAsia" w:hAnsiTheme="minorHAnsi" w:cstheme="minorBidi"/>
                <w:b w:val="0"/>
                <w:bCs w:val="0"/>
                <w:caps w:val="0"/>
                <w:sz w:val="22"/>
                <w:szCs w:val="22"/>
              </w:rPr>
            </w:pPr>
            <w:hyperlink w:anchor="_Toc410225498" w:history="1">
              <w:r w:rsidR="006A5681" w:rsidRPr="0007220C">
                <w:rPr>
                  <w:rStyle w:val="Hyperlink"/>
                </w:rPr>
                <w:t>Time Reporting Personnel Activity Reports</w:t>
              </w:r>
              <w:r w:rsidR="006A5681" w:rsidRPr="0007220C">
                <w:rPr>
                  <w:webHidden/>
                </w:rPr>
                <w:tab/>
              </w:r>
              <w:r w:rsidR="006A5681" w:rsidRPr="0007220C">
                <w:rPr>
                  <w:webHidden/>
                </w:rPr>
                <w:fldChar w:fldCharType="begin"/>
              </w:r>
              <w:r w:rsidR="006A5681" w:rsidRPr="0007220C">
                <w:rPr>
                  <w:webHidden/>
                </w:rPr>
                <w:instrText xml:space="preserve"> PAGEREF _Toc410225498 \h </w:instrText>
              </w:r>
              <w:r w:rsidR="006A5681" w:rsidRPr="0007220C">
                <w:rPr>
                  <w:webHidden/>
                </w:rPr>
              </w:r>
              <w:r w:rsidR="006A5681" w:rsidRPr="0007220C">
                <w:rPr>
                  <w:webHidden/>
                </w:rPr>
                <w:fldChar w:fldCharType="separate"/>
              </w:r>
              <w:r w:rsidR="00510BAB">
                <w:rPr>
                  <w:webHidden/>
                </w:rPr>
                <w:t>52</w:t>
              </w:r>
              <w:r w:rsidR="006A5681" w:rsidRPr="0007220C">
                <w:rPr>
                  <w:webHidden/>
                </w:rPr>
                <w:fldChar w:fldCharType="end"/>
              </w:r>
            </w:hyperlink>
          </w:p>
          <w:p w:rsidR="006A5681" w:rsidRPr="0007220C" w:rsidRDefault="000B4388">
            <w:pPr>
              <w:pStyle w:val="TOC1"/>
              <w:rPr>
                <w:rFonts w:asciiTheme="minorHAnsi" w:eastAsiaTheme="minorEastAsia" w:hAnsiTheme="minorHAnsi" w:cstheme="minorBidi"/>
                <w:b w:val="0"/>
                <w:bCs w:val="0"/>
                <w:caps w:val="0"/>
                <w:sz w:val="22"/>
                <w:szCs w:val="22"/>
              </w:rPr>
            </w:pPr>
            <w:hyperlink w:anchor="_Toc410225499" w:history="1">
              <w:r w:rsidR="006A5681" w:rsidRPr="0007220C">
                <w:rPr>
                  <w:rStyle w:val="Hyperlink"/>
                </w:rPr>
                <w:t>Personnel activity reports (PARS) Time Allocation Calculation Guidance</w:t>
              </w:r>
              <w:r w:rsidR="006A5681" w:rsidRPr="0007220C">
                <w:rPr>
                  <w:webHidden/>
                </w:rPr>
                <w:tab/>
              </w:r>
              <w:r w:rsidR="006A5681" w:rsidRPr="0007220C">
                <w:rPr>
                  <w:webHidden/>
                </w:rPr>
                <w:fldChar w:fldCharType="begin"/>
              </w:r>
              <w:r w:rsidR="006A5681" w:rsidRPr="0007220C">
                <w:rPr>
                  <w:webHidden/>
                </w:rPr>
                <w:instrText xml:space="preserve"> PAGEREF _Toc410225499 \h </w:instrText>
              </w:r>
              <w:r w:rsidR="006A5681" w:rsidRPr="0007220C">
                <w:rPr>
                  <w:webHidden/>
                </w:rPr>
              </w:r>
              <w:r w:rsidR="006A5681" w:rsidRPr="0007220C">
                <w:rPr>
                  <w:webHidden/>
                </w:rPr>
                <w:fldChar w:fldCharType="separate"/>
              </w:r>
              <w:r w:rsidR="00510BAB">
                <w:rPr>
                  <w:webHidden/>
                </w:rPr>
                <w:t>56</w:t>
              </w:r>
              <w:r w:rsidR="006A5681" w:rsidRPr="0007220C">
                <w:rPr>
                  <w:webHidden/>
                </w:rPr>
                <w:fldChar w:fldCharType="end"/>
              </w:r>
            </w:hyperlink>
          </w:p>
          <w:p w:rsidR="006A5681" w:rsidRPr="0007220C" w:rsidRDefault="000B4388">
            <w:pPr>
              <w:pStyle w:val="TOC1"/>
              <w:rPr>
                <w:rFonts w:asciiTheme="minorHAnsi" w:eastAsiaTheme="minorEastAsia" w:hAnsiTheme="minorHAnsi" w:cstheme="minorBidi"/>
                <w:b w:val="0"/>
                <w:bCs w:val="0"/>
                <w:caps w:val="0"/>
                <w:sz w:val="22"/>
                <w:szCs w:val="22"/>
              </w:rPr>
            </w:pPr>
            <w:hyperlink w:anchor="_Toc410225500" w:history="1">
              <w:r w:rsidR="006A5681" w:rsidRPr="0007220C">
                <w:rPr>
                  <w:rStyle w:val="Hyperlink"/>
                </w:rPr>
                <w:t>PROCEDURES TO RECONCILE MONTHLY PERSONNEL BUDGET ESTIMATES TO ACTUAL Personnel COSTS (PUBLIC AGENCIES ONLY)</w:t>
              </w:r>
              <w:r w:rsidR="006A5681" w:rsidRPr="0007220C">
                <w:rPr>
                  <w:webHidden/>
                </w:rPr>
                <w:tab/>
              </w:r>
              <w:r w:rsidR="006A5681" w:rsidRPr="0007220C">
                <w:rPr>
                  <w:webHidden/>
                </w:rPr>
                <w:fldChar w:fldCharType="begin"/>
              </w:r>
              <w:r w:rsidR="006A5681" w:rsidRPr="0007220C">
                <w:rPr>
                  <w:webHidden/>
                </w:rPr>
                <w:instrText xml:space="preserve"> PAGEREF _Toc410225500 \h </w:instrText>
              </w:r>
              <w:r w:rsidR="006A5681" w:rsidRPr="0007220C">
                <w:rPr>
                  <w:webHidden/>
                </w:rPr>
              </w:r>
              <w:r w:rsidR="006A5681" w:rsidRPr="0007220C">
                <w:rPr>
                  <w:webHidden/>
                </w:rPr>
                <w:fldChar w:fldCharType="separate"/>
              </w:r>
              <w:r w:rsidR="00510BAB">
                <w:rPr>
                  <w:webHidden/>
                </w:rPr>
                <w:t>57</w:t>
              </w:r>
              <w:r w:rsidR="006A5681" w:rsidRPr="0007220C">
                <w:rPr>
                  <w:webHidden/>
                </w:rPr>
                <w:fldChar w:fldCharType="end"/>
              </w:r>
            </w:hyperlink>
          </w:p>
          <w:p w:rsidR="006A5681" w:rsidRPr="0007220C" w:rsidRDefault="000B4388">
            <w:pPr>
              <w:pStyle w:val="TOC1"/>
              <w:rPr>
                <w:rFonts w:asciiTheme="minorHAnsi" w:eastAsiaTheme="minorEastAsia" w:hAnsiTheme="minorHAnsi" w:cstheme="minorBidi"/>
                <w:b w:val="0"/>
                <w:bCs w:val="0"/>
                <w:caps w:val="0"/>
                <w:sz w:val="22"/>
                <w:szCs w:val="22"/>
              </w:rPr>
            </w:pPr>
            <w:hyperlink w:anchor="_Toc410225501" w:history="1">
              <w:r w:rsidR="006A5681" w:rsidRPr="0007220C">
                <w:rPr>
                  <w:rStyle w:val="Hyperlink"/>
                </w:rPr>
                <w:t>Electronic Personnel Activity Reports (PARS) and Systems REquirements</w:t>
              </w:r>
              <w:r w:rsidR="006A5681" w:rsidRPr="0007220C">
                <w:rPr>
                  <w:webHidden/>
                </w:rPr>
                <w:tab/>
              </w:r>
              <w:r w:rsidR="006A5681" w:rsidRPr="0007220C">
                <w:rPr>
                  <w:webHidden/>
                </w:rPr>
                <w:fldChar w:fldCharType="begin"/>
              </w:r>
              <w:r w:rsidR="006A5681" w:rsidRPr="0007220C">
                <w:rPr>
                  <w:webHidden/>
                </w:rPr>
                <w:instrText xml:space="preserve"> PAGEREF _Toc410225501 \h </w:instrText>
              </w:r>
              <w:r w:rsidR="006A5681" w:rsidRPr="0007220C">
                <w:rPr>
                  <w:webHidden/>
                </w:rPr>
              </w:r>
              <w:r w:rsidR="006A5681" w:rsidRPr="0007220C">
                <w:rPr>
                  <w:webHidden/>
                </w:rPr>
                <w:fldChar w:fldCharType="separate"/>
              </w:r>
              <w:r w:rsidR="00510BAB">
                <w:rPr>
                  <w:webHidden/>
                </w:rPr>
                <w:t>59</w:t>
              </w:r>
              <w:r w:rsidR="006A5681" w:rsidRPr="0007220C">
                <w:rPr>
                  <w:webHidden/>
                </w:rPr>
                <w:fldChar w:fldCharType="end"/>
              </w:r>
            </w:hyperlink>
          </w:p>
          <w:p w:rsidR="006A5681" w:rsidRPr="0007220C" w:rsidRDefault="000B4388">
            <w:pPr>
              <w:pStyle w:val="TOC1"/>
              <w:rPr>
                <w:rFonts w:asciiTheme="minorHAnsi" w:eastAsiaTheme="minorEastAsia" w:hAnsiTheme="minorHAnsi" w:cstheme="minorBidi"/>
                <w:b w:val="0"/>
                <w:bCs w:val="0"/>
                <w:caps w:val="0"/>
                <w:sz w:val="22"/>
                <w:szCs w:val="22"/>
              </w:rPr>
            </w:pPr>
            <w:hyperlink w:anchor="_Toc410225502" w:history="1">
              <w:r w:rsidR="006A5681" w:rsidRPr="0007220C">
                <w:rPr>
                  <w:rStyle w:val="Hyperlink"/>
                </w:rPr>
                <w:t>CONTRACT MONITORING AND REPORTING Requirements &amp; Consumer Listings</w:t>
              </w:r>
              <w:r w:rsidR="006A5681" w:rsidRPr="0007220C">
                <w:rPr>
                  <w:webHidden/>
                </w:rPr>
                <w:tab/>
              </w:r>
              <w:r w:rsidR="006A5681" w:rsidRPr="0007220C">
                <w:rPr>
                  <w:webHidden/>
                </w:rPr>
                <w:fldChar w:fldCharType="begin"/>
              </w:r>
              <w:r w:rsidR="006A5681" w:rsidRPr="0007220C">
                <w:rPr>
                  <w:webHidden/>
                </w:rPr>
                <w:instrText xml:space="preserve"> PAGEREF _Toc410225502 \h </w:instrText>
              </w:r>
              <w:r w:rsidR="006A5681" w:rsidRPr="0007220C">
                <w:rPr>
                  <w:webHidden/>
                </w:rPr>
              </w:r>
              <w:r w:rsidR="006A5681" w:rsidRPr="0007220C">
                <w:rPr>
                  <w:webHidden/>
                </w:rPr>
                <w:fldChar w:fldCharType="separate"/>
              </w:r>
              <w:r w:rsidR="00510BAB">
                <w:rPr>
                  <w:webHidden/>
                </w:rPr>
                <w:t>62</w:t>
              </w:r>
              <w:r w:rsidR="006A5681" w:rsidRPr="0007220C">
                <w:rPr>
                  <w:webHidden/>
                </w:rPr>
                <w:fldChar w:fldCharType="end"/>
              </w:r>
            </w:hyperlink>
          </w:p>
          <w:p w:rsidR="006A5681" w:rsidRPr="0007220C" w:rsidRDefault="000B4388">
            <w:pPr>
              <w:pStyle w:val="TOC1"/>
              <w:rPr>
                <w:rFonts w:asciiTheme="minorHAnsi" w:eastAsiaTheme="minorEastAsia" w:hAnsiTheme="minorHAnsi" w:cstheme="minorBidi"/>
                <w:b w:val="0"/>
                <w:bCs w:val="0"/>
                <w:caps w:val="0"/>
                <w:sz w:val="22"/>
                <w:szCs w:val="22"/>
              </w:rPr>
            </w:pPr>
            <w:hyperlink w:anchor="_Toc410225503" w:history="1">
              <w:r w:rsidR="006A5681" w:rsidRPr="0007220C">
                <w:rPr>
                  <w:rStyle w:val="Hyperlink"/>
                </w:rPr>
                <w:t>Common Program Review Findings</w:t>
              </w:r>
              <w:r w:rsidR="006A5681" w:rsidRPr="0007220C">
                <w:rPr>
                  <w:webHidden/>
                </w:rPr>
                <w:tab/>
              </w:r>
              <w:r w:rsidR="006A5681" w:rsidRPr="0007220C">
                <w:rPr>
                  <w:webHidden/>
                </w:rPr>
                <w:fldChar w:fldCharType="begin"/>
              </w:r>
              <w:r w:rsidR="006A5681" w:rsidRPr="0007220C">
                <w:rPr>
                  <w:webHidden/>
                </w:rPr>
                <w:instrText xml:space="preserve"> PAGEREF _Toc410225503 \h </w:instrText>
              </w:r>
              <w:r w:rsidR="006A5681" w:rsidRPr="0007220C">
                <w:rPr>
                  <w:webHidden/>
                </w:rPr>
              </w:r>
              <w:r w:rsidR="006A5681" w:rsidRPr="0007220C">
                <w:rPr>
                  <w:webHidden/>
                </w:rPr>
                <w:fldChar w:fldCharType="separate"/>
              </w:r>
              <w:r w:rsidR="00510BAB">
                <w:rPr>
                  <w:webHidden/>
                </w:rPr>
                <w:t>67</w:t>
              </w:r>
              <w:r w:rsidR="006A5681" w:rsidRPr="0007220C">
                <w:rPr>
                  <w:webHidden/>
                </w:rPr>
                <w:fldChar w:fldCharType="end"/>
              </w:r>
            </w:hyperlink>
          </w:p>
          <w:p w:rsidR="006A5681" w:rsidRPr="0007220C" w:rsidRDefault="000B4388">
            <w:pPr>
              <w:pStyle w:val="TOC1"/>
              <w:rPr>
                <w:rFonts w:asciiTheme="minorHAnsi" w:eastAsiaTheme="minorEastAsia" w:hAnsiTheme="minorHAnsi" w:cstheme="minorBidi"/>
                <w:b w:val="0"/>
                <w:bCs w:val="0"/>
                <w:caps w:val="0"/>
                <w:sz w:val="22"/>
                <w:szCs w:val="22"/>
              </w:rPr>
            </w:pPr>
            <w:hyperlink w:anchor="_Toc410225504" w:history="1">
              <w:r w:rsidR="006A5681" w:rsidRPr="0007220C">
                <w:rPr>
                  <w:rStyle w:val="Hyperlink"/>
                </w:rPr>
                <w:t>DEPARTMENT OF REHABILITATION COMMON Audit Findings</w:t>
              </w:r>
              <w:r w:rsidR="006A5681" w:rsidRPr="0007220C">
                <w:rPr>
                  <w:webHidden/>
                </w:rPr>
                <w:tab/>
              </w:r>
              <w:r w:rsidR="006A5681" w:rsidRPr="0007220C">
                <w:rPr>
                  <w:webHidden/>
                </w:rPr>
                <w:fldChar w:fldCharType="begin"/>
              </w:r>
              <w:r w:rsidR="006A5681" w:rsidRPr="0007220C">
                <w:rPr>
                  <w:webHidden/>
                </w:rPr>
                <w:instrText xml:space="preserve"> PAGEREF _Toc410225504 \h </w:instrText>
              </w:r>
              <w:r w:rsidR="006A5681" w:rsidRPr="0007220C">
                <w:rPr>
                  <w:webHidden/>
                </w:rPr>
              </w:r>
              <w:r w:rsidR="006A5681" w:rsidRPr="0007220C">
                <w:rPr>
                  <w:webHidden/>
                </w:rPr>
                <w:fldChar w:fldCharType="separate"/>
              </w:r>
              <w:r w:rsidR="00510BAB">
                <w:rPr>
                  <w:webHidden/>
                </w:rPr>
                <w:t>68</w:t>
              </w:r>
              <w:r w:rsidR="006A5681" w:rsidRPr="0007220C">
                <w:rPr>
                  <w:webHidden/>
                </w:rPr>
                <w:fldChar w:fldCharType="end"/>
              </w:r>
            </w:hyperlink>
          </w:p>
          <w:p w:rsidR="006A5681" w:rsidRPr="0007220C" w:rsidRDefault="000B4388">
            <w:pPr>
              <w:pStyle w:val="TOC1"/>
              <w:rPr>
                <w:rFonts w:asciiTheme="minorHAnsi" w:eastAsiaTheme="minorEastAsia" w:hAnsiTheme="minorHAnsi" w:cstheme="minorBidi"/>
                <w:b w:val="0"/>
                <w:bCs w:val="0"/>
                <w:caps w:val="0"/>
                <w:sz w:val="22"/>
                <w:szCs w:val="22"/>
              </w:rPr>
            </w:pPr>
            <w:hyperlink w:anchor="_Toc410225505" w:history="1">
              <w:r w:rsidR="006A5681" w:rsidRPr="0007220C">
                <w:rPr>
                  <w:rStyle w:val="Hyperlink"/>
                </w:rPr>
                <w:t>insurance requirements and Samples</w:t>
              </w:r>
              <w:r w:rsidR="006A5681" w:rsidRPr="0007220C">
                <w:rPr>
                  <w:webHidden/>
                </w:rPr>
                <w:tab/>
              </w:r>
              <w:r w:rsidR="006A5681" w:rsidRPr="0007220C">
                <w:rPr>
                  <w:webHidden/>
                </w:rPr>
                <w:fldChar w:fldCharType="begin"/>
              </w:r>
              <w:r w:rsidR="006A5681" w:rsidRPr="0007220C">
                <w:rPr>
                  <w:webHidden/>
                </w:rPr>
                <w:instrText xml:space="preserve"> PAGEREF _Toc410225505 \h </w:instrText>
              </w:r>
              <w:r w:rsidR="006A5681" w:rsidRPr="0007220C">
                <w:rPr>
                  <w:webHidden/>
                </w:rPr>
              </w:r>
              <w:r w:rsidR="006A5681" w:rsidRPr="0007220C">
                <w:rPr>
                  <w:webHidden/>
                </w:rPr>
                <w:fldChar w:fldCharType="separate"/>
              </w:r>
              <w:r w:rsidR="00510BAB">
                <w:rPr>
                  <w:webHidden/>
                </w:rPr>
                <w:t>72</w:t>
              </w:r>
              <w:r w:rsidR="006A5681" w:rsidRPr="0007220C">
                <w:rPr>
                  <w:webHidden/>
                </w:rPr>
                <w:fldChar w:fldCharType="end"/>
              </w:r>
            </w:hyperlink>
          </w:p>
          <w:p w:rsidR="002A79A4" w:rsidRPr="00941560" w:rsidRDefault="008570A0" w:rsidP="008570A0">
            <w:pPr>
              <w:pStyle w:val="TOC1"/>
            </w:pPr>
            <w:r w:rsidRPr="0007220C">
              <w:lastRenderedPageBreak/>
              <w:fldChar w:fldCharType="end"/>
            </w:r>
          </w:p>
        </w:tc>
        <w:tc>
          <w:tcPr>
            <w:tcW w:w="540" w:type="dxa"/>
          </w:tcPr>
          <w:p w:rsidR="002A79A4" w:rsidRPr="00941560" w:rsidRDefault="002A79A4" w:rsidP="002A79A4">
            <w:pPr>
              <w:rPr>
                <w:rFonts w:ascii="Arial" w:hAnsi="Arial" w:cs="Arial"/>
                <w:spacing w:val="-4"/>
                <w:sz w:val="22"/>
                <w:szCs w:val="22"/>
              </w:rPr>
            </w:pPr>
          </w:p>
          <w:p w:rsidR="00D078F0" w:rsidRPr="00941560" w:rsidRDefault="00D078F0" w:rsidP="00941560">
            <w:pPr>
              <w:tabs>
                <w:tab w:val="left" w:pos="-288"/>
              </w:tabs>
              <w:rPr>
                <w:rFonts w:ascii="Arial" w:hAnsi="Arial" w:cs="Arial"/>
                <w:spacing w:val="-4"/>
                <w:sz w:val="22"/>
                <w:szCs w:val="22"/>
              </w:rPr>
            </w:pPr>
          </w:p>
        </w:tc>
      </w:tr>
      <w:tr w:rsidR="003D3738" w:rsidRPr="00417317" w:rsidTr="002F51E0">
        <w:trPr>
          <w:gridAfter w:val="2"/>
          <w:wAfter w:w="1530" w:type="dxa"/>
        </w:trPr>
        <w:tc>
          <w:tcPr>
            <w:tcW w:w="9378" w:type="dxa"/>
          </w:tcPr>
          <w:p w:rsidR="003D3738" w:rsidRPr="00D9444C" w:rsidRDefault="003D3738" w:rsidP="002A79A4">
            <w:pPr>
              <w:rPr>
                <w:rFonts w:ascii="Arial" w:hAnsi="Arial" w:cs="Arial"/>
                <w:spacing w:val="-4"/>
                <w:sz w:val="16"/>
                <w:szCs w:val="16"/>
              </w:rPr>
            </w:pPr>
          </w:p>
        </w:tc>
        <w:tc>
          <w:tcPr>
            <w:tcW w:w="540" w:type="dxa"/>
          </w:tcPr>
          <w:p w:rsidR="003D3738" w:rsidRPr="00D9444C" w:rsidRDefault="003D3738" w:rsidP="002A79A4">
            <w:pPr>
              <w:rPr>
                <w:rFonts w:ascii="Arial" w:hAnsi="Arial" w:cs="Arial"/>
                <w:spacing w:val="-4"/>
                <w:sz w:val="16"/>
                <w:szCs w:val="16"/>
              </w:rPr>
            </w:pPr>
          </w:p>
        </w:tc>
      </w:tr>
      <w:tr w:rsidR="003D3738" w:rsidRPr="00417317" w:rsidTr="002F51E0">
        <w:trPr>
          <w:gridAfter w:val="2"/>
          <w:wAfter w:w="1530" w:type="dxa"/>
        </w:trPr>
        <w:tc>
          <w:tcPr>
            <w:tcW w:w="9378" w:type="dxa"/>
          </w:tcPr>
          <w:p w:rsidR="003D3738" w:rsidRPr="00417317" w:rsidRDefault="003D3738" w:rsidP="002A79A4">
            <w:pPr>
              <w:rPr>
                <w:rFonts w:ascii="Arial" w:hAnsi="Arial" w:cs="Arial"/>
                <w:spacing w:val="-4"/>
                <w:sz w:val="22"/>
                <w:szCs w:val="22"/>
              </w:rPr>
            </w:pPr>
          </w:p>
        </w:tc>
        <w:tc>
          <w:tcPr>
            <w:tcW w:w="540" w:type="dxa"/>
          </w:tcPr>
          <w:p w:rsidR="003D3738" w:rsidRPr="00417317" w:rsidRDefault="003D3738" w:rsidP="002A79A4">
            <w:pPr>
              <w:rPr>
                <w:rFonts w:ascii="Arial" w:hAnsi="Arial" w:cs="Arial"/>
                <w:spacing w:val="-4"/>
                <w:sz w:val="22"/>
                <w:szCs w:val="22"/>
              </w:rPr>
            </w:pPr>
          </w:p>
        </w:tc>
      </w:tr>
    </w:tbl>
    <w:p w:rsidR="00B20E12" w:rsidRDefault="00B20E12" w:rsidP="0005757A">
      <w:pPr>
        <w:pStyle w:val="Heading1"/>
      </w:pPr>
      <w:bookmarkStart w:id="1" w:name="_Toc242839091"/>
      <w:bookmarkStart w:id="2" w:name="_Toc242840447"/>
      <w:bookmarkStart w:id="3" w:name="_Toc242841650"/>
      <w:bookmarkStart w:id="4" w:name="_Toc242842558"/>
      <w:bookmarkStart w:id="5" w:name="_Toc242843113"/>
      <w:bookmarkStart w:id="6" w:name="_Toc242843190"/>
      <w:bookmarkStart w:id="7" w:name="_Toc242843621"/>
      <w:bookmarkStart w:id="8" w:name="_Toc242843801"/>
      <w:bookmarkStart w:id="9" w:name="_Toc242843980"/>
      <w:bookmarkStart w:id="10" w:name="_Toc242844071"/>
      <w:bookmarkStart w:id="11" w:name="_Toc383665883"/>
      <w:bookmarkStart w:id="12" w:name="_Toc383666170"/>
      <w:bookmarkStart w:id="13" w:name="_Toc383666402"/>
      <w:bookmarkStart w:id="14" w:name="_Toc383667061"/>
      <w:bookmarkStart w:id="15" w:name="_Toc383667737"/>
      <w:bookmarkStart w:id="16" w:name="_Toc383668941"/>
      <w:bookmarkStart w:id="17" w:name="_Toc410225478"/>
      <w:r>
        <w:t>INTRODUCTION</w:t>
      </w:r>
      <w:bookmarkStart w:id="18" w:name="_Toc383665836"/>
      <w:bookmarkStart w:id="19" w:name="_Toc383665884"/>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rsidR="00B20E12" w:rsidRDefault="00B20E12">
      <w:pPr>
        <w:jc w:val="center"/>
        <w:rPr>
          <w:rFonts w:ascii="Arial" w:hAnsi="Arial" w:cs="Arial"/>
        </w:rPr>
      </w:pPr>
    </w:p>
    <w:p w:rsidR="00B20E12" w:rsidRDefault="00B20E12">
      <w:pPr>
        <w:pStyle w:val="xl41"/>
        <w:pBdr>
          <w:left w:val="none" w:sz="0" w:space="0" w:color="auto"/>
          <w:bottom w:val="none" w:sz="0" w:space="0" w:color="auto"/>
          <w:right w:val="none" w:sz="0" w:space="0" w:color="auto"/>
        </w:pBdr>
        <w:spacing w:before="0" w:beforeAutospacing="0" w:after="0" w:afterAutospacing="0"/>
        <w:rPr>
          <w:rFonts w:eastAsia="Times New Roman" w:cs="Arial"/>
          <w:szCs w:val="28"/>
        </w:rPr>
      </w:pPr>
    </w:p>
    <w:p w:rsidR="00B20E12" w:rsidRDefault="00B20E12">
      <w:pPr>
        <w:rPr>
          <w:rFonts w:ascii="Arial" w:hAnsi="Arial" w:cs="Arial"/>
          <w:sz w:val="28"/>
          <w:szCs w:val="28"/>
        </w:rPr>
      </w:pPr>
      <w:r>
        <w:rPr>
          <w:rFonts w:ascii="Arial" w:hAnsi="Arial" w:cs="Arial"/>
          <w:sz w:val="28"/>
          <w:szCs w:val="28"/>
        </w:rPr>
        <w:t xml:space="preserve">This </w:t>
      </w:r>
      <w:r w:rsidR="00D05798">
        <w:rPr>
          <w:rFonts w:ascii="Arial" w:hAnsi="Arial" w:cs="Arial"/>
          <w:sz w:val="28"/>
          <w:szCs w:val="28"/>
        </w:rPr>
        <w:t>handbook</w:t>
      </w:r>
      <w:r w:rsidR="00E65E89">
        <w:rPr>
          <w:rFonts w:ascii="Arial" w:hAnsi="Arial" w:cs="Arial"/>
          <w:sz w:val="28"/>
          <w:szCs w:val="28"/>
        </w:rPr>
        <w:t xml:space="preserve"> is for public agencies and</w:t>
      </w:r>
      <w:r>
        <w:rPr>
          <w:rFonts w:ascii="Arial" w:hAnsi="Arial" w:cs="Arial"/>
          <w:sz w:val="28"/>
          <w:szCs w:val="28"/>
        </w:rPr>
        <w:t xml:space="preserve"> non-profit organizations that contract for vocational rehabilitation services with the Department of Rehabilitation</w:t>
      </w:r>
      <w:r w:rsidR="00151EE4">
        <w:rPr>
          <w:rFonts w:ascii="Arial" w:hAnsi="Arial" w:cs="Arial"/>
          <w:sz w:val="28"/>
          <w:szCs w:val="28"/>
        </w:rPr>
        <w:t xml:space="preserve"> (DOR)</w:t>
      </w:r>
      <w:r>
        <w:rPr>
          <w:rFonts w:ascii="Arial" w:hAnsi="Arial" w:cs="Arial"/>
          <w:sz w:val="28"/>
          <w:szCs w:val="28"/>
        </w:rPr>
        <w:t xml:space="preserve">. </w:t>
      </w:r>
      <w:r w:rsidR="00E917E4">
        <w:rPr>
          <w:rFonts w:ascii="Arial" w:hAnsi="Arial" w:cs="Arial"/>
          <w:sz w:val="28"/>
          <w:szCs w:val="28"/>
        </w:rPr>
        <w:t xml:space="preserve"> </w:t>
      </w:r>
      <w:r>
        <w:rPr>
          <w:rFonts w:ascii="Arial" w:hAnsi="Arial" w:cs="Arial"/>
          <w:sz w:val="28"/>
          <w:szCs w:val="28"/>
        </w:rPr>
        <w:t>In accepting a</w:t>
      </w:r>
      <w:r w:rsidR="00151EE4">
        <w:rPr>
          <w:rFonts w:ascii="Arial" w:hAnsi="Arial" w:cs="Arial"/>
          <w:sz w:val="28"/>
          <w:szCs w:val="28"/>
        </w:rPr>
        <w:t>n</w:t>
      </w:r>
      <w:r>
        <w:rPr>
          <w:rFonts w:ascii="Arial" w:hAnsi="Arial" w:cs="Arial"/>
          <w:sz w:val="28"/>
          <w:szCs w:val="28"/>
        </w:rPr>
        <w:t xml:space="preserve"> </w:t>
      </w:r>
      <w:r w:rsidR="00151EE4">
        <w:rPr>
          <w:rFonts w:ascii="Arial" w:hAnsi="Arial" w:cs="Arial"/>
          <w:sz w:val="28"/>
          <w:szCs w:val="28"/>
        </w:rPr>
        <w:t>Agreement</w:t>
      </w:r>
      <w:r>
        <w:rPr>
          <w:rFonts w:ascii="Arial" w:hAnsi="Arial" w:cs="Arial"/>
          <w:sz w:val="28"/>
          <w:szCs w:val="28"/>
        </w:rPr>
        <w:t xml:space="preserve">, the contractor assumes legal and financial responsibilities to make certain the funds are used in accordance with the terms specified and to ensure the performance of the contract program services. </w:t>
      </w:r>
      <w:r>
        <w:rPr>
          <w:rFonts w:ascii="Arial" w:hAnsi="Arial" w:cs="Arial"/>
          <w:b/>
          <w:bCs/>
          <w:sz w:val="28"/>
          <w:szCs w:val="28"/>
        </w:rPr>
        <w:t xml:space="preserve">The Contractor must comply with the conditions stated in the Standard Agreement STD 213 and Exhibits, as well as those contained in this Contract </w:t>
      </w:r>
      <w:r w:rsidR="00D05798">
        <w:rPr>
          <w:rFonts w:ascii="Arial" w:hAnsi="Arial" w:cs="Arial"/>
          <w:b/>
          <w:bCs/>
          <w:sz w:val="28"/>
          <w:szCs w:val="28"/>
        </w:rPr>
        <w:t>Handbook</w:t>
      </w:r>
      <w:r>
        <w:rPr>
          <w:rFonts w:ascii="Arial" w:hAnsi="Arial" w:cs="Arial"/>
          <w:b/>
          <w:bCs/>
          <w:sz w:val="28"/>
          <w:szCs w:val="28"/>
        </w:rPr>
        <w:t>.</w:t>
      </w:r>
      <w:r>
        <w:rPr>
          <w:rFonts w:ascii="Arial" w:hAnsi="Arial" w:cs="Arial"/>
          <w:sz w:val="28"/>
          <w:szCs w:val="28"/>
        </w:rPr>
        <w:t xml:space="preserve"> </w:t>
      </w:r>
    </w:p>
    <w:p w:rsidR="00B20E12" w:rsidRDefault="00B20E12">
      <w:pPr>
        <w:rPr>
          <w:rFonts w:ascii="Arial" w:hAnsi="Arial" w:cs="Arial"/>
          <w:sz w:val="28"/>
          <w:szCs w:val="28"/>
        </w:rPr>
      </w:pPr>
    </w:p>
    <w:p w:rsidR="00B20E12" w:rsidRDefault="00B20E12">
      <w:pPr>
        <w:rPr>
          <w:rFonts w:ascii="Arial" w:hAnsi="Arial" w:cs="Arial"/>
          <w:sz w:val="28"/>
          <w:szCs w:val="28"/>
        </w:rPr>
      </w:pPr>
      <w:r>
        <w:rPr>
          <w:rFonts w:ascii="Arial" w:hAnsi="Arial" w:cs="Arial"/>
          <w:sz w:val="28"/>
          <w:szCs w:val="28"/>
        </w:rPr>
        <w:t>When monitoring and auditing the activities of Case Service and Cooperative Program</w:t>
      </w:r>
      <w:r w:rsidR="004D194E">
        <w:rPr>
          <w:rFonts w:ascii="Arial" w:hAnsi="Arial" w:cs="Arial"/>
          <w:sz w:val="28"/>
          <w:szCs w:val="28"/>
        </w:rPr>
        <w:t xml:space="preserve"> </w:t>
      </w:r>
      <w:r w:rsidR="00151EE4">
        <w:rPr>
          <w:rFonts w:ascii="Arial" w:hAnsi="Arial" w:cs="Arial"/>
          <w:sz w:val="28"/>
          <w:szCs w:val="28"/>
        </w:rPr>
        <w:t>Agreements</w:t>
      </w:r>
      <w:r>
        <w:rPr>
          <w:rFonts w:ascii="Arial" w:hAnsi="Arial" w:cs="Arial"/>
          <w:sz w:val="28"/>
          <w:szCs w:val="28"/>
        </w:rPr>
        <w:t>, th</w:t>
      </w:r>
      <w:r w:rsidR="00151EE4">
        <w:rPr>
          <w:rFonts w:ascii="Arial" w:hAnsi="Arial" w:cs="Arial"/>
          <w:sz w:val="28"/>
          <w:szCs w:val="28"/>
        </w:rPr>
        <w:t xml:space="preserve">e </w:t>
      </w:r>
      <w:r>
        <w:rPr>
          <w:rFonts w:ascii="Arial" w:hAnsi="Arial" w:cs="Arial"/>
          <w:sz w:val="28"/>
          <w:szCs w:val="28"/>
        </w:rPr>
        <w:t xml:space="preserve">DOR applies the requirements set forth in both the </w:t>
      </w:r>
      <w:r w:rsidR="00151EE4">
        <w:rPr>
          <w:rFonts w:ascii="Arial" w:hAnsi="Arial" w:cs="Arial"/>
          <w:sz w:val="28"/>
          <w:szCs w:val="28"/>
        </w:rPr>
        <w:t>Agreement</w:t>
      </w:r>
      <w:r>
        <w:rPr>
          <w:rFonts w:ascii="Arial" w:hAnsi="Arial" w:cs="Arial"/>
          <w:sz w:val="28"/>
          <w:szCs w:val="28"/>
        </w:rPr>
        <w:t xml:space="preserve"> and this Contract </w:t>
      </w:r>
      <w:r w:rsidR="00D05798">
        <w:rPr>
          <w:rFonts w:ascii="Arial" w:hAnsi="Arial" w:cs="Arial"/>
          <w:sz w:val="28"/>
          <w:szCs w:val="28"/>
        </w:rPr>
        <w:t>Handbook</w:t>
      </w:r>
      <w:r>
        <w:rPr>
          <w:rFonts w:ascii="Arial" w:hAnsi="Arial" w:cs="Arial"/>
          <w:sz w:val="28"/>
          <w:szCs w:val="28"/>
        </w:rPr>
        <w:t xml:space="preserve"> which is incorporated in the contract by reference. </w:t>
      </w:r>
    </w:p>
    <w:p w:rsidR="00C10801" w:rsidRDefault="00C10801">
      <w:pPr>
        <w:rPr>
          <w:rFonts w:ascii="Arial" w:hAnsi="Arial" w:cs="Arial"/>
          <w:sz w:val="28"/>
          <w:szCs w:val="28"/>
        </w:rPr>
      </w:pPr>
    </w:p>
    <w:p w:rsidR="00B20E12" w:rsidRDefault="00B20E12">
      <w:pPr>
        <w:rPr>
          <w:rFonts w:ascii="Arial" w:hAnsi="Arial" w:cs="Arial"/>
          <w:sz w:val="28"/>
          <w:szCs w:val="28"/>
        </w:rPr>
      </w:pPr>
      <w:r>
        <w:rPr>
          <w:rFonts w:ascii="Arial" w:hAnsi="Arial" w:cs="Arial"/>
          <w:sz w:val="28"/>
          <w:szCs w:val="28"/>
        </w:rPr>
        <w:t xml:space="preserve">Included in this Contract </w:t>
      </w:r>
      <w:r w:rsidR="00D05798">
        <w:rPr>
          <w:rFonts w:ascii="Arial" w:hAnsi="Arial" w:cs="Arial"/>
          <w:sz w:val="28"/>
          <w:szCs w:val="28"/>
        </w:rPr>
        <w:t>Handbook</w:t>
      </w:r>
      <w:r>
        <w:rPr>
          <w:rFonts w:ascii="Arial" w:hAnsi="Arial" w:cs="Arial"/>
          <w:sz w:val="28"/>
          <w:szCs w:val="28"/>
        </w:rPr>
        <w:t xml:space="preserve"> is important information regarding Case Service and Cooperative Program contract</w:t>
      </w:r>
      <w:r w:rsidR="0070299B">
        <w:rPr>
          <w:rFonts w:ascii="Arial" w:hAnsi="Arial" w:cs="Arial"/>
          <w:sz w:val="28"/>
          <w:szCs w:val="28"/>
        </w:rPr>
        <w:t>s</w:t>
      </w:r>
      <w:r>
        <w:rPr>
          <w:rFonts w:ascii="Arial" w:hAnsi="Arial" w:cs="Arial"/>
          <w:sz w:val="28"/>
          <w:szCs w:val="28"/>
        </w:rPr>
        <w:t xml:space="preserve">, </w:t>
      </w:r>
      <w:r w:rsidRPr="00B20E12">
        <w:rPr>
          <w:rFonts w:ascii="Arial" w:hAnsi="Arial" w:cs="Arial"/>
          <w:bCs/>
          <w:sz w:val="28"/>
          <w:szCs w:val="28"/>
        </w:rPr>
        <w:t>claim adjustments</w:t>
      </w:r>
      <w:r>
        <w:rPr>
          <w:rFonts w:ascii="Arial" w:hAnsi="Arial" w:cs="Arial"/>
          <w:sz w:val="28"/>
          <w:szCs w:val="28"/>
        </w:rPr>
        <w:t>, contract amendments, and other pertinent information needed to assist with the administration and reporting of contract activities.</w:t>
      </w:r>
    </w:p>
    <w:p w:rsidR="009044FF" w:rsidRDefault="009044FF">
      <w:pPr>
        <w:rPr>
          <w:rFonts w:ascii="Arial" w:hAnsi="Arial" w:cs="Arial"/>
          <w:sz w:val="28"/>
          <w:szCs w:val="28"/>
        </w:rPr>
      </w:pPr>
    </w:p>
    <w:p w:rsidR="00AA0393" w:rsidRDefault="00AA0393" w:rsidP="00AA0393">
      <w:pPr>
        <w:rPr>
          <w:rFonts w:ascii="Arial" w:hAnsi="Arial" w:cs="Arial"/>
          <w:sz w:val="28"/>
          <w:szCs w:val="28"/>
        </w:rPr>
      </w:pPr>
      <w:r>
        <w:rPr>
          <w:rFonts w:ascii="Arial" w:hAnsi="Arial" w:cs="Arial"/>
          <w:sz w:val="28"/>
          <w:szCs w:val="28"/>
        </w:rPr>
        <w:t xml:space="preserve">False </w:t>
      </w:r>
      <w:r w:rsidRPr="0007220C">
        <w:rPr>
          <w:rFonts w:ascii="Arial" w:hAnsi="Arial" w:cs="Arial"/>
          <w:sz w:val="28"/>
          <w:szCs w:val="28"/>
        </w:rPr>
        <w:t>Claim</w:t>
      </w:r>
      <w:r w:rsidR="00CB2492" w:rsidRPr="0007220C">
        <w:rPr>
          <w:rFonts w:ascii="Arial" w:hAnsi="Arial" w:cs="Arial"/>
          <w:sz w:val="28"/>
          <w:szCs w:val="28"/>
        </w:rPr>
        <w:t>s</w:t>
      </w:r>
      <w:r>
        <w:rPr>
          <w:rFonts w:ascii="Arial" w:hAnsi="Arial" w:cs="Arial"/>
          <w:sz w:val="28"/>
          <w:szCs w:val="28"/>
        </w:rPr>
        <w:t xml:space="preserve"> Act - Contractor/</w:t>
      </w:r>
      <w:proofErr w:type="spellStart"/>
      <w:r>
        <w:rPr>
          <w:rFonts w:ascii="Arial" w:hAnsi="Arial" w:cs="Arial"/>
          <w:sz w:val="28"/>
          <w:szCs w:val="28"/>
        </w:rPr>
        <w:t>Subgrantee</w:t>
      </w:r>
      <w:proofErr w:type="spellEnd"/>
      <w:r>
        <w:rPr>
          <w:rFonts w:ascii="Arial" w:hAnsi="Arial" w:cs="Arial"/>
          <w:sz w:val="28"/>
          <w:szCs w:val="28"/>
        </w:rPr>
        <w:t xml:space="preserve"> agrees that it shall promptly notify the State and refer to an appropriate federal inspector general any credible evidence that a principal, employee, agent, subcontractor or other person has committed a false claim under the False Claim Act or has committed a criminal or civil violation of laws pertaining to fraud, conflict of interest, bribery, gratuity, or similar misconduct involving this contract/grant Agreement.</w:t>
      </w:r>
    </w:p>
    <w:p w:rsidR="00AA0393" w:rsidRDefault="00AA0393" w:rsidP="00AA0393">
      <w:pPr>
        <w:rPr>
          <w:rFonts w:ascii="Arial" w:hAnsi="Arial" w:cs="Arial"/>
          <w:sz w:val="28"/>
          <w:szCs w:val="28"/>
        </w:rPr>
      </w:pPr>
    </w:p>
    <w:p w:rsidR="00AA0393" w:rsidRDefault="00AA0393" w:rsidP="00533E08">
      <w:pPr>
        <w:rPr>
          <w:rFonts w:ascii="Arial" w:hAnsi="Arial" w:cs="Arial"/>
          <w:sz w:val="28"/>
          <w:szCs w:val="28"/>
        </w:rPr>
      </w:pPr>
      <w:r>
        <w:rPr>
          <w:rFonts w:ascii="Arial" w:hAnsi="Arial" w:cs="Arial"/>
          <w:sz w:val="28"/>
          <w:szCs w:val="28"/>
        </w:rPr>
        <w:t>F</w:t>
      </w:r>
      <w:r w:rsidR="00533E08">
        <w:rPr>
          <w:rFonts w:ascii="Arial" w:hAnsi="Arial" w:cs="Arial"/>
          <w:sz w:val="28"/>
          <w:szCs w:val="28"/>
        </w:rPr>
        <w:t>raud Awareness/Security and Privacy T</w:t>
      </w:r>
      <w:r>
        <w:rPr>
          <w:rFonts w:ascii="Arial" w:hAnsi="Arial" w:cs="Arial"/>
          <w:sz w:val="28"/>
          <w:szCs w:val="28"/>
        </w:rPr>
        <w:t xml:space="preserve">raining - The Contractor, its employees or any individuals performing activities related to this contract shall review the "Fraud Awareness Overview" </w:t>
      </w:r>
      <w:r w:rsidR="00EA168B">
        <w:rPr>
          <w:rFonts w:ascii="Arial" w:hAnsi="Arial" w:cs="Arial"/>
          <w:sz w:val="28"/>
          <w:szCs w:val="28"/>
        </w:rPr>
        <w:t xml:space="preserve">at </w:t>
      </w:r>
      <w:hyperlink r:id="rId14" w:history="1">
        <w:r w:rsidR="00EA168B" w:rsidRPr="00364218">
          <w:rPr>
            <w:rStyle w:val="Hyperlink"/>
            <w:rFonts w:ascii="Arial" w:hAnsi="Arial" w:cs="Arial"/>
            <w:sz w:val="28"/>
            <w:szCs w:val="28"/>
          </w:rPr>
          <w:t>http://www.dor.ca.gov/Public/Grants.html</w:t>
        </w:r>
      </w:hyperlink>
      <w:r w:rsidR="00EA168B">
        <w:rPr>
          <w:rFonts w:ascii="Arial" w:hAnsi="Arial" w:cs="Arial"/>
          <w:sz w:val="28"/>
          <w:szCs w:val="28"/>
        </w:rPr>
        <w:t xml:space="preserve"> </w:t>
      </w:r>
      <w:r>
        <w:rPr>
          <w:rFonts w:ascii="Arial" w:hAnsi="Arial" w:cs="Arial"/>
          <w:sz w:val="28"/>
          <w:szCs w:val="28"/>
        </w:rPr>
        <w:t xml:space="preserve">no later than 30 days upon contract award.  </w:t>
      </w:r>
      <w:r w:rsidR="00533E08">
        <w:rPr>
          <w:rFonts w:ascii="Arial" w:hAnsi="Arial" w:cs="Arial"/>
          <w:sz w:val="28"/>
          <w:szCs w:val="28"/>
        </w:rPr>
        <w:t>Contractor agrees to provide annual security and privacy training for all individuals who have access to personal, confidential, or sensitive information relating to the performance of this Agreement.  The self-training manual can</w:t>
      </w:r>
      <w:r>
        <w:rPr>
          <w:rFonts w:ascii="Arial" w:hAnsi="Arial" w:cs="Arial"/>
          <w:sz w:val="28"/>
          <w:szCs w:val="28"/>
        </w:rPr>
        <w:t xml:space="preserve"> be viewed at the following internet site:</w:t>
      </w:r>
      <w:r w:rsidR="00533E08">
        <w:rPr>
          <w:rFonts w:ascii="Arial" w:hAnsi="Arial" w:cs="Arial"/>
          <w:sz w:val="28"/>
          <w:szCs w:val="28"/>
        </w:rPr>
        <w:t xml:space="preserve"> </w:t>
      </w:r>
      <w:r>
        <w:rPr>
          <w:rFonts w:ascii="Arial" w:hAnsi="Arial" w:cs="Arial"/>
          <w:sz w:val="28"/>
          <w:szCs w:val="28"/>
        </w:rPr>
        <w:t xml:space="preserve"> </w:t>
      </w:r>
      <w:hyperlink r:id="rId15" w:history="1">
        <w:r w:rsidR="00533E08" w:rsidRPr="00533E08">
          <w:rPr>
            <w:rStyle w:val="Hyperlink"/>
            <w:rFonts w:ascii="Arial" w:hAnsi="Arial" w:cs="Arial"/>
            <w:sz w:val="28"/>
            <w:szCs w:val="28"/>
          </w:rPr>
          <w:t>http://www.dor.ca.gov/VRED/Security-n-</w:t>
        </w:r>
        <w:r w:rsidR="00533E08">
          <w:rPr>
            <w:rStyle w:val="Hyperlink"/>
            <w:rFonts w:ascii="Arial" w:hAnsi="Arial" w:cs="Arial"/>
            <w:sz w:val="28"/>
            <w:szCs w:val="28"/>
          </w:rPr>
          <w:t>P</w:t>
        </w:r>
        <w:r w:rsidR="00533E08" w:rsidRPr="00533E08">
          <w:rPr>
            <w:rStyle w:val="Hyperlink"/>
            <w:rFonts w:ascii="Arial" w:hAnsi="Arial" w:cs="Arial"/>
            <w:sz w:val="28"/>
            <w:szCs w:val="28"/>
          </w:rPr>
          <w:t>rivacy-Training.html</w:t>
        </w:r>
      </w:hyperlink>
      <w:r w:rsidR="00533E08">
        <w:rPr>
          <w:rFonts w:ascii="Arial" w:hAnsi="Arial" w:cs="Arial"/>
          <w:sz w:val="28"/>
          <w:szCs w:val="28"/>
        </w:rPr>
        <w:t xml:space="preserve">. </w:t>
      </w:r>
    </w:p>
    <w:p w:rsidR="00533E08" w:rsidRDefault="00533E08" w:rsidP="00533E08">
      <w:pPr>
        <w:rPr>
          <w:rFonts w:ascii="Arial" w:hAnsi="Arial" w:cs="Arial"/>
          <w:sz w:val="28"/>
          <w:szCs w:val="28"/>
        </w:rPr>
      </w:pPr>
    </w:p>
    <w:p w:rsidR="005F64D0" w:rsidRDefault="005F64D0">
      <w:pPr>
        <w:rPr>
          <w:rFonts w:ascii="Arial" w:hAnsi="Arial" w:cs="Arial"/>
          <w:sz w:val="28"/>
          <w:szCs w:val="28"/>
        </w:rPr>
      </w:pPr>
      <w:r>
        <w:rPr>
          <w:rFonts w:ascii="Arial" w:hAnsi="Arial" w:cs="Arial"/>
          <w:sz w:val="28"/>
          <w:szCs w:val="28"/>
        </w:rPr>
        <w:br w:type="page"/>
      </w:r>
    </w:p>
    <w:p w:rsidR="00AA0393" w:rsidRDefault="00AA0393" w:rsidP="00AA0393">
      <w:pPr>
        <w:rPr>
          <w:rFonts w:ascii="Arial" w:hAnsi="Arial" w:cs="Arial"/>
          <w:sz w:val="28"/>
          <w:szCs w:val="28"/>
        </w:rPr>
      </w:pPr>
      <w:r>
        <w:rPr>
          <w:rFonts w:ascii="Arial" w:hAnsi="Arial" w:cs="Arial"/>
          <w:sz w:val="28"/>
          <w:szCs w:val="28"/>
        </w:rPr>
        <w:lastRenderedPageBreak/>
        <w:t xml:space="preserve">Debarment, Suspension, Ineligibility and Voluntary Exclusion - Contractor certifies that neither it nor its principals or subcontractors are presently debarred, suspended, proposed for debarment, declared ineligible, or voluntarily excluded from participation in this transaction by any Federal department </w:t>
      </w:r>
      <w:r w:rsidR="00634629">
        <w:rPr>
          <w:rFonts w:ascii="Arial" w:hAnsi="Arial" w:cs="Arial"/>
          <w:sz w:val="28"/>
          <w:szCs w:val="28"/>
        </w:rPr>
        <w:t xml:space="preserve">or  </w:t>
      </w:r>
      <w:r>
        <w:rPr>
          <w:rFonts w:ascii="Arial" w:hAnsi="Arial" w:cs="Arial"/>
          <w:sz w:val="28"/>
          <w:szCs w:val="28"/>
        </w:rPr>
        <w:t>agency.</w:t>
      </w:r>
    </w:p>
    <w:p w:rsidR="00FB2E85" w:rsidRDefault="00FB2E85" w:rsidP="003F009F">
      <w:pPr>
        <w:shd w:val="clear" w:color="auto" w:fill="FFFFFF" w:themeFill="background1"/>
        <w:rPr>
          <w:rFonts w:ascii="Arial" w:hAnsi="Arial" w:cs="Arial"/>
          <w:sz w:val="28"/>
          <w:szCs w:val="28"/>
        </w:rPr>
      </w:pPr>
    </w:p>
    <w:p w:rsidR="00FB2E85" w:rsidRDefault="00FB2E85" w:rsidP="003F009F">
      <w:pPr>
        <w:shd w:val="clear" w:color="auto" w:fill="FFFFFF" w:themeFill="background1"/>
        <w:rPr>
          <w:rFonts w:ascii="Arial" w:hAnsi="Arial" w:cs="Arial"/>
          <w:sz w:val="28"/>
          <w:szCs w:val="28"/>
        </w:rPr>
      </w:pPr>
      <w:r>
        <w:rPr>
          <w:rFonts w:ascii="Arial" w:hAnsi="Arial" w:cs="Arial"/>
          <w:sz w:val="28"/>
          <w:szCs w:val="28"/>
        </w:rPr>
        <w:t xml:space="preserve">Prohibition on Tax Delinquency – Any Agreement that a state agency enters into after July 1, 2012, is void if the contract is between a state agency and a contractor, or subcontractor, whose name appears on either list of the 500 largest tax delinquencies pursuant to Section 7063 or 19195 of the Revenue and Taxation Code.  In accordance with Public Contract Code Section 10295.4, agencies are required to cancel Agreements with entities that appear on either list. </w:t>
      </w:r>
    </w:p>
    <w:p w:rsidR="00FB2E85" w:rsidRDefault="00FB2E85" w:rsidP="003F009F">
      <w:pPr>
        <w:shd w:val="clear" w:color="auto" w:fill="FFFFFF" w:themeFill="background1"/>
        <w:rPr>
          <w:rFonts w:ascii="Arial" w:hAnsi="Arial" w:cs="Arial"/>
          <w:sz w:val="28"/>
          <w:szCs w:val="28"/>
        </w:rPr>
      </w:pPr>
    </w:p>
    <w:p w:rsidR="00FB2E85" w:rsidRDefault="00FB2E85" w:rsidP="003F009F">
      <w:pPr>
        <w:shd w:val="clear" w:color="auto" w:fill="FFFFFF" w:themeFill="background1"/>
        <w:rPr>
          <w:rFonts w:ascii="Arial" w:hAnsi="Arial" w:cs="Arial"/>
          <w:sz w:val="28"/>
          <w:szCs w:val="28"/>
        </w:rPr>
      </w:pPr>
      <w:r>
        <w:rPr>
          <w:rFonts w:ascii="Arial" w:hAnsi="Arial" w:cs="Arial"/>
          <w:sz w:val="28"/>
          <w:szCs w:val="28"/>
        </w:rPr>
        <w:t>Franchise Tax Board -</w:t>
      </w:r>
      <w:hyperlink r:id="rId16" w:history="1">
        <w:r>
          <w:rPr>
            <w:rStyle w:val="Hyperlink"/>
            <w:rFonts w:ascii="Arial" w:hAnsi="Arial" w:cs="Arial"/>
            <w:sz w:val="28"/>
            <w:szCs w:val="28"/>
          </w:rPr>
          <w:t>https://www.ftb.ca.gov/aboutFTB/Delinquent_Taxpayers.shtml</w:t>
        </w:r>
      </w:hyperlink>
    </w:p>
    <w:p w:rsidR="00FB2E85" w:rsidRDefault="00FB2E85" w:rsidP="003F009F">
      <w:pPr>
        <w:shd w:val="clear" w:color="auto" w:fill="FFFFFF" w:themeFill="background1"/>
        <w:rPr>
          <w:rFonts w:ascii="Arial" w:hAnsi="Arial" w:cs="Arial"/>
          <w:sz w:val="28"/>
          <w:szCs w:val="28"/>
        </w:rPr>
      </w:pPr>
    </w:p>
    <w:p w:rsidR="00FB2E85" w:rsidRDefault="00FB2E85" w:rsidP="003F009F">
      <w:pPr>
        <w:shd w:val="clear" w:color="auto" w:fill="FFFFFF" w:themeFill="background1"/>
        <w:rPr>
          <w:rFonts w:ascii="Arial" w:hAnsi="Arial" w:cs="Arial"/>
          <w:sz w:val="28"/>
          <w:szCs w:val="28"/>
        </w:rPr>
      </w:pPr>
      <w:r>
        <w:rPr>
          <w:rFonts w:ascii="Arial" w:hAnsi="Arial" w:cs="Arial"/>
          <w:sz w:val="28"/>
          <w:szCs w:val="28"/>
        </w:rPr>
        <w:t xml:space="preserve">Board of Equalization - </w:t>
      </w:r>
    </w:p>
    <w:p w:rsidR="00FB2E85" w:rsidRDefault="000B4388" w:rsidP="003F009F">
      <w:pPr>
        <w:shd w:val="clear" w:color="auto" w:fill="FFFFFF" w:themeFill="background1"/>
        <w:rPr>
          <w:rFonts w:ascii="Arial" w:hAnsi="Arial" w:cs="Arial"/>
          <w:sz w:val="28"/>
          <w:szCs w:val="28"/>
        </w:rPr>
      </w:pPr>
      <w:hyperlink r:id="rId17" w:history="1">
        <w:r w:rsidR="00FB2E85">
          <w:rPr>
            <w:rStyle w:val="Hyperlink"/>
            <w:rFonts w:ascii="Arial" w:hAnsi="Arial" w:cs="Arial"/>
            <w:sz w:val="28"/>
            <w:szCs w:val="28"/>
          </w:rPr>
          <w:t>http://www.boe.ca.gov/cgi-bin/deliq.cgi</w:t>
        </w:r>
      </w:hyperlink>
    </w:p>
    <w:p w:rsidR="00F64025" w:rsidRDefault="00F64025">
      <w:pPr>
        <w:rPr>
          <w:rFonts w:ascii="Arial" w:hAnsi="Arial" w:cs="Arial"/>
          <w:sz w:val="28"/>
          <w:szCs w:val="28"/>
        </w:rPr>
      </w:pPr>
      <w:r>
        <w:rPr>
          <w:rFonts w:ascii="Arial" w:hAnsi="Arial" w:cs="Arial"/>
          <w:sz w:val="28"/>
          <w:szCs w:val="28"/>
        </w:rPr>
        <w:br w:type="page"/>
      </w:r>
    </w:p>
    <w:p w:rsidR="001C4E5B" w:rsidRPr="0007220C" w:rsidRDefault="001C4E5B" w:rsidP="001C4E5B">
      <w:pPr>
        <w:jc w:val="center"/>
        <w:rPr>
          <w:rFonts w:ascii="Arial" w:hAnsi="Arial" w:cs="Arial"/>
          <w:b/>
          <w:sz w:val="28"/>
          <w:szCs w:val="28"/>
        </w:rPr>
      </w:pPr>
      <w:r w:rsidRPr="0007220C">
        <w:rPr>
          <w:rFonts w:ascii="Arial" w:hAnsi="Arial" w:cs="Arial"/>
          <w:b/>
          <w:sz w:val="28"/>
          <w:szCs w:val="28"/>
        </w:rPr>
        <w:lastRenderedPageBreak/>
        <w:t>Contract Handbook</w:t>
      </w:r>
      <w:r w:rsidR="002E4C8E">
        <w:rPr>
          <w:rFonts w:ascii="Arial" w:hAnsi="Arial" w:cs="Arial"/>
          <w:b/>
          <w:sz w:val="28"/>
          <w:szCs w:val="28"/>
        </w:rPr>
        <w:t xml:space="preserve"> Revisions</w:t>
      </w:r>
    </w:p>
    <w:p w:rsidR="001C4E5B" w:rsidRPr="0007220C" w:rsidRDefault="001C4E5B" w:rsidP="001C4E5B">
      <w:pPr>
        <w:jc w:val="center"/>
        <w:rPr>
          <w:rFonts w:ascii="Arial" w:hAnsi="Arial" w:cs="Arial"/>
          <w:b/>
          <w:sz w:val="28"/>
          <w:szCs w:val="28"/>
        </w:rPr>
      </w:pPr>
    </w:p>
    <w:p w:rsidR="001C4E5B" w:rsidRPr="0007220C" w:rsidRDefault="001C4E5B" w:rsidP="001C4E5B">
      <w:pPr>
        <w:pStyle w:val="Heading1"/>
      </w:pPr>
      <w:bookmarkStart w:id="20" w:name="_Toc410225479"/>
      <w:r w:rsidRPr="0007220C">
        <w:t>SUMMARY OF CHANGES</w:t>
      </w:r>
      <w:bookmarkEnd w:id="20"/>
    </w:p>
    <w:p w:rsidR="001C4E5B" w:rsidRPr="0007220C" w:rsidRDefault="001C4E5B" w:rsidP="001C4E5B">
      <w:pPr>
        <w:jc w:val="center"/>
        <w:rPr>
          <w:rFonts w:ascii="Arial" w:hAnsi="Arial" w:cs="Arial"/>
          <w:b/>
          <w:sz w:val="28"/>
          <w:szCs w:val="28"/>
        </w:rPr>
      </w:pPr>
    </w:p>
    <w:p w:rsidR="001C4E5B" w:rsidRPr="0007220C" w:rsidRDefault="001C4E5B" w:rsidP="00AE784E">
      <w:pPr>
        <w:pStyle w:val="ListParagraph"/>
        <w:numPr>
          <w:ilvl w:val="0"/>
          <w:numId w:val="37"/>
        </w:numPr>
        <w:ind w:hanging="720"/>
        <w:rPr>
          <w:rFonts w:ascii="Arial" w:hAnsi="Arial" w:cs="Arial"/>
          <w:sz w:val="28"/>
          <w:szCs w:val="28"/>
        </w:rPr>
      </w:pPr>
      <w:r w:rsidRPr="0007220C">
        <w:rPr>
          <w:rFonts w:ascii="Arial" w:hAnsi="Arial" w:cs="Arial"/>
          <w:sz w:val="28"/>
          <w:szCs w:val="28"/>
        </w:rPr>
        <w:t>Added Cooperative Pro</w:t>
      </w:r>
      <w:r w:rsidR="00F30694" w:rsidRPr="0007220C">
        <w:rPr>
          <w:rFonts w:ascii="Arial" w:hAnsi="Arial" w:cs="Arial"/>
          <w:sz w:val="28"/>
          <w:szCs w:val="28"/>
        </w:rPr>
        <w:t>gram Federal Regulations (page 7</w:t>
      </w:r>
      <w:r w:rsidRPr="0007220C">
        <w:rPr>
          <w:rFonts w:ascii="Arial" w:hAnsi="Arial" w:cs="Arial"/>
          <w:sz w:val="28"/>
          <w:szCs w:val="28"/>
        </w:rPr>
        <w:t>)</w:t>
      </w:r>
    </w:p>
    <w:p w:rsidR="001C4E5B" w:rsidRPr="0007220C" w:rsidRDefault="001C4E5B" w:rsidP="001C4E5B">
      <w:pPr>
        <w:pStyle w:val="ListParagraph"/>
        <w:rPr>
          <w:rFonts w:ascii="Arial" w:hAnsi="Arial" w:cs="Arial"/>
          <w:sz w:val="28"/>
          <w:szCs w:val="28"/>
        </w:rPr>
      </w:pPr>
    </w:p>
    <w:p w:rsidR="001C4E5B" w:rsidRPr="0007220C" w:rsidRDefault="001C4E5B" w:rsidP="00AE784E">
      <w:pPr>
        <w:pStyle w:val="ListParagraph"/>
        <w:numPr>
          <w:ilvl w:val="0"/>
          <w:numId w:val="37"/>
        </w:numPr>
        <w:ind w:hanging="720"/>
        <w:rPr>
          <w:rFonts w:ascii="Arial" w:hAnsi="Arial" w:cs="Arial"/>
          <w:sz w:val="28"/>
          <w:szCs w:val="28"/>
        </w:rPr>
      </w:pPr>
      <w:r w:rsidRPr="0007220C">
        <w:rPr>
          <w:rFonts w:ascii="Arial" w:hAnsi="Arial" w:cs="Arial"/>
          <w:sz w:val="28"/>
          <w:szCs w:val="28"/>
        </w:rPr>
        <w:t>Added invoice submis</w:t>
      </w:r>
      <w:r w:rsidR="00F30694" w:rsidRPr="0007220C">
        <w:rPr>
          <w:rFonts w:ascii="Arial" w:hAnsi="Arial" w:cs="Arial"/>
          <w:sz w:val="28"/>
          <w:szCs w:val="28"/>
        </w:rPr>
        <w:t>sion requirements (pages 9</w:t>
      </w:r>
      <w:r w:rsidRPr="0007220C">
        <w:rPr>
          <w:rFonts w:ascii="Arial" w:hAnsi="Arial" w:cs="Arial"/>
          <w:sz w:val="28"/>
          <w:szCs w:val="28"/>
        </w:rPr>
        <w:t>)</w:t>
      </w:r>
    </w:p>
    <w:p w:rsidR="001C4E5B" w:rsidRPr="0007220C" w:rsidRDefault="001C4E5B" w:rsidP="001C4E5B">
      <w:pPr>
        <w:pStyle w:val="ListParagraph"/>
        <w:rPr>
          <w:rFonts w:ascii="Arial" w:hAnsi="Arial" w:cs="Arial"/>
          <w:sz w:val="28"/>
          <w:szCs w:val="28"/>
        </w:rPr>
      </w:pPr>
    </w:p>
    <w:p w:rsidR="001C4E5B" w:rsidRPr="0007220C" w:rsidRDefault="001C4E5B" w:rsidP="00AE784E">
      <w:pPr>
        <w:pStyle w:val="ListParagraph"/>
        <w:numPr>
          <w:ilvl w:val="0"/>
          <w:numId w:val="37"/>
        </w:numPr>
        <w:ind w:hanging="720"/>
        <w:rPr>
          <w:rFonts w:ascii="Arial" w:hAnsi="Arial" w:cs="Arial"/>
          <w:sz w:val="28"/>
          <w:szCs w:val="28"/>
        </w:rPr>
      </w:pPr>
      <w:r w:rsidRPr="0007220C">
        <w:rPr>
          <w:rFonts w:ascii="Arial" w:hAnsi="Arial" w:cs="Arial"/>
          <w:sz w:val="28"/>
          <w:szCs w:val="28"/>
        </w:rPr>
        <w:t>Added definit</w:t>
      </w:r>
      <w:r w:rsidR="00F30694" w:rsidRPr="0007220C">
        <w:rPr>
          <w:rFonts w:ascii="Arial" w:hAnsi="Arial" w:cs="Arial"/>
          <w:sz w:val="28"/>
          <w:szCs w:val="28"/>
        </w:rPr>
        <w:t>ions for Leave and Rent (page 12</w:t>
      </w:r>
      <w:r w:rsidRPr="0007220C">
        <w:rPr>
          <w:rFonts w:ascii="Arial" w:hAnsi="Arial" w:cs="Arial"/>
          <w:sz w:val="28"/>
          <w:szCs w:val="28"/>
        </w:rPr>
        <w:t>)</w:t>
      </w:r>
    </w:p>
    <w:p w:rsidR="001C4E5B" w:rsidRPr="0007220C" w:rsidRDefault="001C4E5B" w:rsidP="001C4E5B">
      <w:pPr>
        <w:rPr>
          <w:rFonts w:ascii="Arial" w:hAnsi="Arial" w:cs="Arial"/>
          <w:sz w:val="28"/>
          <w:szCs w:val="28"/>
        </w:rPr>
      </w:pPr>
    </w:p>
    <w:p w:rsidR="001C4E5B" w:rsidRPr="0007220C" w:rsidRDefault="001C4E5B" w:rsidP="00AE784E">
      <w:pPr>
        <w:pStyle w:val="ListParagraph"/>
        <w:numPr>
          <w:ilvl w:val="0"/>
          <w:numId w:val="37"/>
        </w:numPr>
        <w:ind w:hanging="720"/>
        <w:rPr>
          <w:rFonts w:ascii="Arial" w:hAnsi="Arial" w:cs="Arial"/>
          <w:sz w:val="28"/>
          <w:szCs w:val="28"/>
        </w:rPr>
      </w:pPr>
      <w:r w:rsidRPr="0007220C">
        <w:rPr>
          <w:rFonts w:ascii="Arial" w:hAnsi="Arial" w:cs="Arial"/>
          <w:sz w:val="28"/>
          <w:szCs w:val="28"/>
        </w:rPr>
        <w:t>Added Rent informat</w:t>
      </w:r>
      <w:r w:rsidR="00F30694" w:rsidRPr="0007220C">
        <w:rPr>
          <w:rFonts w:ascii="Arial" w:hAnsi="Arial" w:cs="Arial"/>
          <w:sz w:val="28"/>
          <w:szCs w:val="28"/>
        </w:rPr>
        <w:t>ion to Not Allowed list (page 14</w:t>
      </w:r>
      <w:r w:rsidRPr="0007220C">
        <w:rPr>
          <w:rFonts w:ascii="Arial" w:hAnsi="Arial" w:cs="Arial"/>
          <w:sz w:val="28"/>
          <w:szCs w:val="28"/>
        </w:rPr>
        <w:t>)</w:t>
      </w:r>
    </w:p>
    <w:p w:rsidR="001C4E5B" w:rsidRPr="0007220C" w:rsidRDefault="001C4E5B" w:rsidP="001C4E5B">
      <w:pPr>
        <w:pStyle w:val="ListParagraph"/>
        <w:rPr>
          <w:rFonts w:ascii="Arial" w:hAnsi="Arial" w:cs="Arial"/>
          <w:sz w:val="28"/>
          <w:szCs w:val="28"/>
        </w:rPr>
      </w:pPr>
    </w:p>
    <w:p w:rsidR="001C4E5B" w:rsidRPr="0007220C" w:rsidRDefault="001C4E5B" w:rsidP="00AE784E">
      <w:pPr>
        <w:pStyle w:val="ListParagraph"/>
        <w:numPr>
          <w:ilvl w:val="0"/>
          <w:numId w:val="37"/>
        </w:numPr>
        <w:ind w:hanging="720"/>
        <w:rPr>
          <w:rFonts w:ascii="Arial" w:hAnsi="Arial" w:cs="Arial"/>
          <w:sz w:val="28"/>
          <w:szCs w:val="28"/>
        </w:rPr>
      </w:pPr>
      <w:r w:rsidRPr="0007220C">
        <w:rPr>
          <w:rFonts w:ascii="Arial" w:hAnsi="Arial" w:cs="Arial"/>
          <w:sz w:val="28"/>
          <w:szCs w:val="28"/>
        </w:rPr>
        <w:t xml:space="preserve">Added Benefit </w:t>
      </w:r>
      <w:r w:rsidR="00F30694" w:rsidRPr="0007220C">
        <w:rPr>
          <w:rFonts w:ascii="Arial" w:hAnsi="Arial" w:cs="Arial"/>
          <w:sz w:val="28"/>
          <w:szCs w:val="28"/>
        </w:rPr>
        <w:t>Percentage Requirements (page 16</w:t>
      </w:r>
      <w:r w:rsidRPr="0007220C">
        <w:rPr>
          <w:rFonts w:ascii="Arial" w:hAnsi="Arial" w:cs="Arial"/>
          <w:sz w:val="28"/>
          <w:szCs w:val="28"/>
        </w:rPr>
        <w:t>)</w:t>
      </w:r>
    </w:p>
    <w:p w:rsidR="001C4E5B" w:rsidRPr="0007220C" w:rsidRDefault="001C4E5B" w:rsidP="001C4E5B">
      <w:pPr>
        <w:pStyle w:val="ListParagraph"/>
        <w:rPr>
          <w:rFonts w:ascii="Arial" w:hAnsi="Arial" w:cs="Arial"/>
          <w:sz w:val="28"/>
          <w:szCs w:val="28"/>
        </w:rPr>
      </w:pPr>
    </w:p>
    <w:p w:rsidR="001C4E5B" w:rsidRPr="0007220C" w:rsidRDefault="001C4E5B" w:rsidP="00AE784E">
      <w:pPr>
        <w:pStyle w:val="ListParagraph"/>
        <w:numPr>
          <w:ilvl w:val="0"/>
          <w:numId w:val="37"/>
        </w:numPr>
        <w:ind w:hanging="720"/>
        <w:rPr>
          <w:rFonts w:ascii="Arial" w:hAnsi="Arial" w:cs="Arial"/>
          <w:sz w:val="28"/>
          <w:szCs w:val="28"/>
        </w:rPr>
      </w:pPr>
      <w:r w:rsidRPr="0007220C">
        <w:rPr>
          <w:rFonts w:ascii="Arial" w:hAnsi="Arial" w:cs="Arial"/>
          <w:sz w:val="28"/>
          <w:szCs w:val="28"/>
        </w:rPr>
        <w:t xml:space="preserve">Added </w:t>
      </w:r>
      <w:r w:rsidR="00F30694" w:rsidRPr="0007220C">
        <w:rPr>
          <w:rFonts w:ascii="Arial" w:hAnsi="Arial" w:cs="Arial"/>
          <w:sz w:val="28"/>
          <w:szCs w:val="28"/>
        </w:rPr>
        <w:t>Indirect Costs language (page 17</w:t>
      </w:r>
      <w:r w:rsidRPr="0007220C">
        <w:rPr>
          <w:rFonts w:ascii="Arial" w:hAnsi="Arial" w:cs="Arial"/>
          <w:sz w:val="28"/>
          <w:szCs w:val="28"/>
        </w:rPr>
        <w:t>)</w:t>
      </w:r>
    </w:p>
    <w:p w:rsidR="001C4E5B" w:rsidRPr="0007220C" w:rsidRDefault="001C4E5B" w:rsidP="001C4E5B">
      <w:pPr>
        <w:pStyle w:val="ListParagraph"/>
        <w:rPr>
          <w:rFonts w:ascii="Arial" w:hAnsi="Arial" w:cs="Arial"/>
          <w:sz w:val="28"/>
          <w:szCs w:val="28"/>
        </w:rPr>
      </w:pPr>
    </w:p>
    <w:p w:rsidR="001C4E5B" w:rsidRPr="0007220C" w:rsidRDefault="001C4E5B" w:rsidP="00AE784E">
      <w:pPr>
        <w:pStyle w:val="ListParagraph"/>
        <w:numPr>
          <w:ilvl w:val="0"/>
          <w:numId w:val="37"/>
        </w:numPr>
        <w:ind w:hanging="720"/>
        <w:rPr>
          <w:rFonts w:ascii="Arial" w:hAnsi="Arial" w:cs="Arial"/>
          <w:sz w:val="28"/>
          <w:szCs w:val="28"/>
        </w:rPr>
      </w:pPr>
      <w:r w:rsidRPr="0007220C">
        <w:rPr>
          <w:rFonts w:ascii="Arial" w:hAnsi="Arial" w:cs="Arial"/>
          <w:sz w:val="28"/>
          <w:szCs w:val="28"/>
        </w:rPr>
        <w:t>Revised information for:</w:t>
      </w:r>
    </w:p>
    <w:p w:rsidR="001C4E5B" w:rsidRPr="0007220C" w:rsidRDefault="00F30694" w:rsidP="00AE784E">
      <w:pPr>
        <w:pStyle w:val="ListParagraph"/>
        <w:numPr>
          <w:ilvl w:val="1"/>
          <w:numId w:val="37"/>
        </w:numPr>
        <w:ind w:left="1260"/>
        <w:rPr>
          <w:rFonts w:ascii="Arial" w:hAnsi="Arial" w:cs="Arial"/>
          <w:sz w:val="28"/>
          <w:szCs w:val="28"/>
        </w:rPr>
      </w:pPr>
      <w:r w:rsidRPr="0007220C">
        <w:rPr>
          <w:rFonts w:ascii="Arial" w:hAnsi="Arial" w:cs="Arial"/>
          <w:sz w:val="28"/>
          <w:szCs w:val="28"/>
        </w:rPr>
        <w:t>Claim Adjustments (page 19</w:t>
      </w:r>
      <w:r w:rsidR="001C4E5B" w:rsidRPr="0007220C">
        <w:rPr>
          <w:rFonts w:ascii="Arial" w:hAnsi="Arial" w:cs="Arial"/>
          <w:sz w:val="28"/>
          <w:szCs w:val="28"/>
        </w:rPr>
        <w:t xml:space="preserve">) </w:t>
      </w:r>
    </w:p>
    <w:p w:rsidR="001C4E5B" w:rsidRPr="0007220C" w:rsidRDefault="001C4E5B" w:rsidP="00AE784E">
      <w:pPr>
        <w:pStyle w:val="ListParagraph"/>
        <w:numPr>
          <w:ilvl w:val="1"/>
          <w:numId w:val="37"/>
        </w:numPr>
        <w:ind w:left="1260"/>
        <w:rPr>
          <w:rFonts w:ascii="Arial" w:hAnsi="Arial" w:cs="Arial"/>
          <w:sz w:val="28"/>
          <w:szCs w:val="28"/>
        </w:rPr>
      </w:pPr>
      <w:r w:rsidRPr="0007220C">
        <w:rPr>
          <w:rFonts w:ascii="Arial" w:hAnsi="Arial" w:cs="Arial"/>
          <w:sz w:val="28"/>
          <w:szCs w:val="28"/>
        </w:rPr>
        <w:t>Purchase o</w:t>
      </w:r>
      <w:r w:rsidR="00F30694" w:rsidRPr="0007220C">
        <w:rPr>
          <w:rFonts w:ascii="Arial" w:hAnsi="Arial" w:cs="Arial"/>
          <w:sz w:val="28"/>
          <w:szCs w:val="28"/>
        </w:rPr>
        <w:t>f Theft Sensitive Items (page 25</w:t>
      </w:r>
      <w:r w:rsidRPr="0007220C">
        <w:rPr>
          <w:rFonts w:ascii="Arial" w:hAnsi="Arial" w:cs="Arial"/>
          <w:sz w:val="28"/>
          <w:szCs w:val="28"/>
        </w:rPr>
        <w:t>)</w:t>
      </w:r>
    </w:p>
    <w:p w:rsidR="001C4E5B" w:rsidRPr="0007220C" w:rsidRDefault="001C4E5B" w:rsidP="00AE784E">
      <w:pPr>
        <w:pStyle w:val="ListParagraph"/>
        <w:numPr>
          <w:ilvl w:val="1"/>
          <w:numId w:val="37"/>
        </w:numPr>
        <w:ind w:left="1260"/>
        <w:rPr>
          <w:rFonts w:ascii="Arial" w:hAnsi="Arial" w:cs="Arial"/>
          <w:sz w:val="28"/>
          <w:szCs w:val="28"/>
        </w:rPr>
      </w:pPr>
      <w:r w:rsidRPr="0007220C">
        <w:rPr>
          <w:rFonts w:ascii="Arial" w:hAnsi="Arial" w:cs="Arial"/>
          <w:sz w:val="28"/>
          <w:szCs w:val="28"/>
        </w:rPr>
        <w:t>Depreciation of Equi</w:t>
      </w:r>
      <w:r w:rsidR="00F30694" w:rsidRPr="0007220C">
        <w:rPr>
          <w:rFonts w:ascii="Arial" w:hAnsi="Arial" w:cs="Arial"/>
          <w:sz w:val="28"/>
          <w:szCs w:val="28"/>
        </w:rPr>
        <w:t>pment (page 26</w:t>
      </w:r>
      <w:r w:rsidRPr="0007220C">
        <w:rPr>
          <w:rFonts w:ascii="Arial" w:hAnsi="Arial" w:cs="Arial"/>
          <w:sz w:val="28"/>
          <w:szCs w:val="28"/>
        </w:rPr>
        <w:t>)</w:t>
      </w:r>
    </w:p>
    <w:p w:rsidR="001C4E5B" w:rsidRPr="0007220C" w:rsidRDefault="001C4E5B" w:rsidP="00AE784E">
      <w:pPr>
        <w:pStyle w:val="ListParagraph"/>
        <w:numPr>
          <w:ilvl w:val="1"/>
          <w:numId w:val="37"/>
        </w:numPr>
        <w:ind w:left="1260"/>
        <w:rPr>
          <w:rFonts w:ascii="Arial" w:hAnsi="Arial" w:cs="Arial"/>
          <w:sz w:val="28"/>
          <w:szCs w:val="28"/>
        </w:rPr>
      </w:pPr>
      <w:r w:rsidRPr="0007220C">
        <w:rPr>
          <w:rFonts w:ascii="Arial" w:hAnsi="Arial" w:cs="Arial"/>
          <w:sz w:val="28"/>
          <w:szCs w:val="28"/>
        </w:rPr>
        <w:t>Use Allowance for Property (Buildings) Owned by</w:t>
      </w:r>
      <w:r w:rsidR="00F30694" w:rsidRPr="0007220C">
        <w:rPr>
          <w:rFonts w:ascii="Arial" w:hAnsi="Arial" w:cs="Arial"/>
          <w:sz w:val="28"/>
          <w:szCs w:val="28"/>
        </w:rPr>
        <w:t xml:space="preserve"> the Contracting Agency (page 28</w:t>
      </w:r>
      <w:r w:rsidRPr="0007220C">
        <w:rPr>
          <w:rFonts w:ascii="Arial" w:hAnsi="Arial" w:cs="Arial"/>
          <w:sz w:val="28"/>
          <w:szCs w:val="28"/>
        </w:rPr>
        <w:t>)</w:t>
      </w:r>
    </w:p>
    <w:p w:rsidR="001C4E5B" w:rsidRPr="0007220C" w:rsidRDefault="00F30694" w:rsidP="00AE784E">
      <w:pPr>
        <w:pStyle w:val="ListParagraph"/>
        <w:numPr>
          <w:ilvl w:val="1"/>
          <w:numId w:val="37"/>
        </w:numPr>
        <w:ind w:left="1260"/>
        <w:rPr>
          <w:rFonts w:ascii="Arial" w:hAnsi="Arial" w:cs="Arial"/>
          <w:sz w:val="28"/>
          <w:szCs w:val="28"/>
        </w:rPr>
      </w:pPr>
      <w:r w:rsidRPr="0007220C">
        <w:rPr>
          <w:rFonts w:ascii="Arial" w:hAnsi="Arial" w:cs="Arial"/>
          <w:sz w:val="28"/>
          <w:szCs w:val="28"/>
        </w:rPr>
        <w:t>Time reporting (page 52</w:t>
      </w:r>
      <w:r w:rsidR="001C4E5B" w:rsidRPr="0007220C">
        <w:rPr>
          <w:rFonts w:ascii="Arial" w:hAnsi="Arial" w:cs="Arial"/>
          <w:sz w:val="28"/>
          <w:szCs w:val="28"/>
        </w:rPr>
        <w:t>)</w:t>
      </w:r>
    </w:p>
    <w:p w:rsidR="001C4E5B" w:rsidRPr="0007220C" w:rsidRDefault="00F30694" w:rsidP="00AE784E">
      <w:pPr>
        <w:pStyle w:val="ListParagraph"/>
        <w:numPr>
          <w:ilvl w:val="1"/>
          <w:numId w:val="37"/>
        </w:numPr>
        <w:ind w:left="1260"/>
        <w:rPr>
          <w:rFonts w:ascii="Arial" w:hAnsi="Arial" w:cs="Arial"/>
          <w:sz w:val="28"/>
          <w:szCs w:val="28"/>
        </w:rPr>
      </w:pPr>
      <w:r w:rsidRPr="0007220C">
        <w:rPr>
          <w:rFonts w:ascii="Arial" w:hAnsi="Arial" w:cs="Arial"/>
          <w:sz w:val="28"/>
          <w:szCs w:val="28"/>
        </w:rPr>
        <w:t>PAR Requirements (page 59</w:t>
      </w:r>
      <w:r w:rsidR="001C4E5B" w:rsidRPr="0007220C">
        <w:rPr>
          <w:rFonts w:ascii="Arial" w:hAnsi="Arial" w:cs="Arial"/>
          <w:sz w:val="28"/>
          <w:szCs w:val="28"/>
        </w:rPr>
        <w:t>)</w:t>
      </w:r>
    </w:p>
    <w:p w:rsidR="001C4E5B" w:rsidRPr="0007220C" w:rsidRDefault="001C4E5B" w:rsidP="00AE784E">
      <w:pPr>
        <w:pStyle w:val="ListParagraph"/>
        <w:numPr>
          <w:ilvl w:val="1"/>
          <w:numId w:val="37"/>
        </w:numPr>
        <w:ind w:left="1260"/>
        <w:rPr>
          <w:rFonts w:ascii="Arial" w:hAnsi="Arial" w:cs="Arial"/>
          <w:sz w:val="28"/>
          <w:szCs w:val="28"/>
        </w:rPr>
      </w:pPr>
      <w:r w:rsidRPr="0007220C">
        <w:rPr>
          <w:rFonts w:ascii="Arial" w:hAnsi="Arial" w:cs="Arial"/>
          <w:sz w:val="28"/>
          <w:szCs w:val="28"/>
        </w:rPr>
        <w:t xml:space="preserve">Common </w:t>
      </w:r>
      <w:r w:rsidR="00F30694" w:rsidRPr="0007220C">
        <w:rPr>
          <w:rFonts w:ascii="Arial" w:hAnsi="Arial" w:cs="Arial"/>
          <w:sz w:val="28"/>
          <w:szCs w:val="28"/>
        </w:rPr>
        <w:t>Program Review Findings (page 67</w:t>
      </w:r>
      <w:r w:rsidRPr="0007220C">
        <w:rPr>
          <w:rFonts w:ascii="Arial" w:hAnsi="Arial" w:cs="Arial"/>
          <w:sz w:val="28"/>
          <w:szCs w:val="28"/>
        </w:rPr>
        <w:t>)</w:t>
      </w:r>
    </w:p>
    <w:p w:rsidR="001C4E5B" w:rsidRPr="0007220C" w:rsidRDefault="001C4E5B" w:rsidP="00AE784E">
      <w:pPr>
        <w:pStyle w:val="ListParagraph"/>
        <w:numPr>
          <w:ilvl w:val="1"/>
          <w:numId w:val="37"/>
        </w:numPr>
        <w:ind w:left="1260"/>
        <w:rPr>
          <w:rFonts w:ascii="Arial" w:hAnsi="Arial" w:cs="Arial"/>
          <w:sz w:val="28"/>
          <w:szCs w:val="28"/>
        </w:rPr>
      </w:pPr>
      <w:r w:rsidRPr="0007220C">
        <w:rPr>
          <w:rFonts w:ascii="Arial" w:hAnsi="Arial" w:cs="Arial"/>
          <w:sz w:val="28"/>
          <w:szCs w:val="28"/>
        </w:rPr>
        <w:t>DO</w:t>
      </w:r>
      <w:r w:rsidR="00F30694" w:rsidRPr="0007220C">
        <w:rPr>
          <w:rFonts w:ascii="Arial" w:hAnsi="Arial" w:cs="Arial"/>
          <w:sz w:val="28"/>
          <w:szCs w:val="28"/>
        </w:rPr>
        <w:t>R Common Audit Findings (page 68</w:t>
      </w:r>
      <w:r w:rsidRPr="0007220C">
        <w:rPr>
          <w:rFonts w:ascii="Arial" w:hAnsi="Arial" w:cs="Arial"/>
          <w:sz w:val="28"/>
          <w:szCs w:val="28"/>
        </w:rPr>
        <w:t>)</w:t>
      </w:r>
    </w:p>
    <w:p w:rsidR="001C4E5B" w:rsidRPr="0007220C" w:rsidRDefault="001C4E5B" w:rsidP="001C4E5B">
      <w:pPr>
        <w:pStyle w:val="ListParagraph"/>
        <w:ind w:left="1260"/>
        <w:rPr>
          <w:rFonts w:ascii="Arial" w:hAnsi="Arial" w:cs="Arial"/>
          <w:sz w:val="28"/>
          <w:szCs w:val="28"/>
        </w:rPr>
      </w:pPr>
    </w:p>
    <w:p w:rsidR="001C4E5B" w:rsidRPr="0007220C" w:rsidRDefault="001C4E5B" w:rsidP="00AE784E">
      <w:pPr>
        <w:pStyle w:val="ListParagraph"/>
        <w:numPr>
          <w:ilvl w:val="0"/>
          <w:numId w:val="37"/>
        </w:numPr>
        <w:ind w:hanging="720"/>
        <w:rPr>
          <w:rFonts w:ascii="Arial" w:hAnsi="Arial" w:cs="Arial"/>
          <w:sz w:val="28"/>
          <w:szCs w:val="28"/>
        </w:rPr>
      </w:pPr>
      <w:r w:rsidRPr="0007220C">
        <w:rPr>
          <w:rFonts w:ascii="Arial" w:hAnsi="Arial" w:cs="Arial"/>
          <w:sz w:val="28"/>
          <w:szCs w:val="28"/>
        </w:rPr>
        <w:t>Added clarification on applicant/consumer listing requirements  and moved the information from the “Time Reporting Personnel Activity Reports” section to the “Contract Monitoring and Reporting Requirements &amp; Consumer Listings” section (page 62)</w:t>
      </w:r>
    </w:p>
    <w:p w:rsidR="001C4E5B" w:rsidRPr="0007220C" w:rsidRDefault="001C4E5B" w:rsidP="001C4E5B">
      <w:pPr>
        <w:rPr>
          <w:rFonts w:ascii="Arial" w:hAnsi="Arial" w:cs="Arial"/>
          <w:sz w:val="28"/>
          <w:szCs w:val="28"/>
        </w:rPr>
      </w:pPr>
    </w:p>
    <w:p w:rsidR="001C4E5B" w:rsidRPr="0007220C" w:rsidRDefault="001C4E5B" w:rsidP="00AE784E">
      <w:pPr>
        <w:pStyle w:val="ListParagraph"/>
        <w:numPr>
          <w:ilvl w:val="0"/>
          <w:numId w:val="37"/>
        </w:numPr>
        <w:ind w:hanging="720"/>
        <w:rPr>
          <w:rFonts w:ascii="Arial" w:hAnsi="Arial" w:cs="Arial"/>
          <w:sz w:val="28"/>
          <w:szCs w:val="28"/>
        </w:rPr>
      </w:pPr>
      <w:r w:rsidRPr="0007220C">
        <w:rPr>
          <w:rFonts w:ascii="Arial" w:hAnsi="Arial" w:cs="Arial"/>
          <w:sz w:val="28"/>
          <w:szCs w:val="28"/>
        </w:rPr>
        <w:t>Added insurance requirements and samples (page 72)</w:t>
      </w:r>
    </w:p>
    <w:p w:rsidR="001C4E5B" w:rsidRPr="0007220C" w:rsidRDefault="001C4E5B" w:rsidP="001C4E5B">
      <w:pPr>
        <w:pStyle w:val="ListParagraph"/>
        <w:rPr>
          <w:rFonts w:ascii="Arial" w:hAnsi="Arial" w:cs="Arial"/>
          <w:sz w:val="28"/>
          <w:szCs w:val="28"/>
        </w:rPr>
      </w:pPr>
    </w:p>
    <w:p w:rsidR="00F30694" w:rsidRPr="0007220C" w:rsidRDefault="00F30694" w:rsidP="00AE784E">
      <w:pPr>
        <w:pStyle w:val="ListParagraph"/>
        <w:numPr>
          <w:ilvl w:val="0"/>
          <w:numId w:val="37"/>
        </w:numPr>
        <w:ind w:hanging="720"/>
        <w:rPr>
          <w:rFonts w:ascii="Arial" w:hAnsi="Arial" w:cs="Arial"/>
          <w:sz w:val="28"/>
          <w:szCs w:val="28"/>
        </w:rPr>
      </w:pPr>
      <w:r w:rsidRPr="0007220C">
        <w:rPr>
          <w:rFonts w:ascii="Arial" w:hAnsi="Arial" w:cs="Arial"/>
          <w:sz w:val="28"/>
          <w:szCs w:val="28"/>
        </w:rPr>
        <w:t>Changed time period for retention of supporting documentation to five (5) years.</w:t>
      </w:r>
    </w:p>
    <w:p w:rsidR="00F30694" w:rsidRPr="0007220C" w:rsidRDefault="00F30694" w:rsidP="001C4E5B">
      <w:pPr>
        <w:pStyle w:val="ListParagraph"/>
        <w:rPr>
          <w:rFonts w:ascii="Arial" w:hAnsi="Arial" w:cs="Arial"/>
          <w:sz w:val="28"/>
          <w:szCs w:val="28"/>
        </w:rPr>
      </w:pPr>
    </w:p>
    <w:p w:rsidR="001C4E5B" w:rsidRPr="0007220C" w:rsidRDefault="001C4E5B" w:rsidP="00AE784E">
      <w:pPr>
        <w:pStyle w:val="ListParagraph"/>
        <w:numPr>
          <w:ilvl w:val="0"/>
          <w:numId w:val="37"/>
        </w:numPr>
        <w:ind w:hanging="720"/>
        <w:rPr>
          <w:rFonts w:ascii="Arial" w:hAnsi="Arial" w:cs="Arial"/>
          <w:sz w:val="28"/>
          <w:szCs w:val="28"/>
        </w:rPr>
      </w:pPr>
      <w:r w:rsidRPr="0007220C">
        <w:rPr>
          <w:rFonts w:ascii="Arial" w:hAnsi="Arial" w:cs="Arial"/>
          <w:sz w:val="28"/>
          <w:szCs w:val="28"/>
        </w:rPr>
        <w:t>Deleted semi annual time certification information throughout the Handbook.</w:t>
      </w:r>
    </w:p>
    <w:p w:rsidR="001C4E5B" w:rsidRPr="0007220C" w:rsidRDefault="001C4E5B" w:rsidP="001C4E5B">
      <w:pPr>
        <w:pStyle w:val="ListParagraph"/>
        <w:rPr>
          <w:rFonts w:ascii="Arial" w:hAnsi="Arial" w:cs="Arial"/>
          <w:sz w:val="28"/>
          <w:szCs w:val="28"/>
        </w:rPr>
      </w:pPr>
    </w:p>
    <w:p w:rsidR="001C4E5B" w:rsidRPr="0007220C" w:rsidRDefault="001C4E5B" w:rsidP="00AE784E">
      <w:pPr>
        <w:pStyle w:val="ListParagraph"/>
        <w:numPr>
          <w:ilvl w:val="0"/>
          <w:numId w:val="37"/>
        </w:numPr>
        <w:ind w:hanging="720"/>
        <w:rPr>
          <w:rFonts w:ascii="Arial" w:hAnsi="Arial" w:cs="Arial"/>
          <w:sz w:val="28"/>
          <w:szCs w:val="28"/>
        </w:rPr>
      </w:pPr>
      <w:r w:rsidRPr="0007220C">
        <w:rPr>
          <w:rFonts w:ascii="Arial" w:hAnsi="Arial" w:cs="Arial"/>
          <w:sz w:val="28"/>
          <w:szCs w:val="28"/>
        </w:rPr>
        <w:t>Changed invoicing/billing requirement to monthly throughout the Handbook.</w:t>
      </w:r>
    </w:p>
    <w:p w:rsidR="00C5444D" w:rsidRDefault="00C5444D">
      <w:pPr>
        <w:rPr>
          <w:rFonts w:ascii="Arial" w:hAnsi="Arial" w:cs="Arial"/>
          <w:b/>
          <w:sz w:val="28"/>
          <w:szCs w:val="28"/>
        </w:rPr>
      </w:pPr>
      <w:r>
        <w:rPr>
          <w:rFonts w:ascii="Arial" w:hAnsi="Arial" w:cs="Arial"/>
          <w:b/>
          <w:sz w:val="28"/>
          <w:szCs w:val="28"/>
        </w:rPr>
        <w:br w:type="page"/>
      </w:r>
    </w:p>
    <w:p w:rsidR="00F64025" w:rsidRPr="0007220C" w:rsidRDefault="00F64025" w:rsidP="006A5681">
      <w:pPr>
        <w:jc w:val="center"/>
        <w:rPr>
          <w:rFonts w:ascii="Arial" w:hAnsi="Arial" w:cs="Arial"/>
          <w:b/>
          <w:sz w:val="28"/>
          <w:szCs w:val="28"/>
        </w:rPr>
      </w:pPr>
      <w:r w:rsidRPr="0007220C">
        <w:rPr>
          <w:rFonts w:ascii="Arial" w:hAnsi="Arial" w:cs="Arial"/>
          <w:b/>
          <w:sz w:val="28"/>
          <w:szCs w:val="28"/>
        </w:rPr>
        <w:lastRenderedPageBreak/>
        <w:t>COOPERATIVE PROGRAM FEDERAL REGULATIONS</w:t>
      </w:r>
    </w:p>
    <w:p w:rsidR="00F64025" w:rsidRPr="0007220C" w:rsidRDefault="00F64025" w:rsidP="00F64025"/>
    <w:p w:rsidR="00F64025" w:rsidRPr="0007220C" w:rsidRDefault="00F64025" w:rsidP="00F64025"/>
    <w:p w:rsidR="00F64025" w:rsidRPr="0007220C" w:rsidRDefault="00F64025" w:rsidP="00F64025">
      <w:pPr>
        <w:rPr>
          <w:rFonts w:ascii="Arial" w:hAnsi="Arial" w:cs="Arial"/>
          <w:sz w:val="28"/>
          <w:szCs w:val="28"/>
        </w:rPr>
      </w:pPr>
      <w:r w:rsidRPr="0007220C">
        <w:rPr>
          <w:rFonts w:ascii="Arial" w:hAnsi="Arial" w:cs="Arial"/>
          <w:sz w:val="28"/>
          <w:szCs w:val="28"/>
        </w:rPr>
        <w:t>All cooperative programs must adhere to the provisions of the 34 CFR (Code of Federal Regulations), Section 361.28 Third-party cooperative arrangements involving funds from other public agencies.</w:t>
      </w:r>
    </w:p>
    <w:p w:rsidR="00F64025" w:rsidRPr="0007220C" w:rsidRDefault="00F64025" w:rsidP="00F64025">
      <w:pPr>
        <w:rPr>
          <w:rFonts w:ascii="Arial" w:hAnsi="Arial" w:cs="Arial"/>
          <w:sz w:val="28"/>
          <w:szCs w:val="28"/>
        </w:rPr>
      </w:pPr>
    </w:p>
    <w:p w:rsidR="00F64025" w:rsidRPr="0007220C" w:rsidRDefault="00F64025" w:rsidP="00AE784E">
      <w:pPr>
        <w:pStyle w:val="ListParagraph"/>
        <w:numPr>
          <w:ilvl w:val="0"/>
          <w:numId w:val="34"/>
        </w:numPr>
        <w:ind w:left="720"/>
        <w:rPr>
          <w:rFonts w:ascii="Arial" w:hAnsi="Arial" w:cs="Arial"/>
          <w:sz w:val="28"/>
          <w:szCs w:val="28"/>
        </w:rPr>
      </w:pPr>
      <w:r w:rsidRPr="0007220C">
        <w:rPr>
          <w:rFonts w:ascii="Arial" w:hAnsi="Arial" w:cs="Arial"/>
          <w:sz w:val="28"/>
          <w:szCs w:val="28"/>
        </w:rPr>
        <w:t>The designated State unit may enter into a third-party cooperative arrangement for providing or administering vocational rehabilitation services with another State agency or a local public agency that is furnishing part or all of the non-Federal share, if the designated State unit ensures that:</w:t>
      </w:r>
    </w:p>
    <w:p w:rsidR="00F64025" w:rsidRPr="0007220C" w:rsidRDefault="00F64025" w:rsidP="00F64025">
      <w:pPr>
        <w:pStyle w:val="ListParagraph"/>
        <w:rPr>
          <w:rFonts w:ascii="Arial" w:hAnsi="Arial" w:cs="Arial"/>
          <w:sz w:val="28"/>
          <w:szCs w:val="28"/>
        </w:rPr>
      </w:pPr>
    </w:p>
    <w:p w:rsidR="00F64025" w:rsidRPr="0007220C" w:rsidRDefault="00F64025" w:rsidP="00AE784E">
      <w:pPr>
        <w:pStyle w:val="ListParagraph"/>
        <w:numPr>
          <w:ilvl w:val="0"/>
          <w:numId w:val="35"/>
        </w:numPr>
        <w:rPr>
          <w:rFonts w:ascii="Arial" w:hAnsi="Arial" w:cs="Arial"/>
          <w:sz w:val="28"/>
          <w:szCs w:val="28"/>
        </w:rPr>
      </w:pPr>
      <w:r w:rsidRPr="0007220C">
        <w:rPr>
          <w:rFonts w:ascii="Arial" w:hAnsi="Arial" w:cs="Arial"/>
          <w:sz w:val="28"/>
          <w:szCs w:val="28"/>
        </w:rPr>
        <w:t>The services provided by the cooperating agency are not the customary or typical services provided by that agency but are new services that have a vocational rehabilitation focus or existing services that have been modified, adapted, expanded, or reconfigured to have a vocation rehabilitation focus;</w:t>
      </w:r>
    </w:p>
    <w:p w:rsidR="00F64025" w:rsidRPr="0007220C" w:rsidRDefault="00F64025" w:rsidP="00F64025">
      <w:pPr>
        <w:pStyle w:val="ListParagraph"/>
        <w:ind w:left="1800"/>
        <w:rPr>
          <w:rFonts w:ascii="Arial" w:hAnsi="Arial" w:cs="Arial"/>
          <w:sz w:val="28"/>
          <w:szCs w:val="28"/>
        </w:rPr>
      </w:pPr>
    </w:p>
    <w:p w:rsidR="00F64025" w:rsidRPr="0007220C" w:rsidRDefault="00F64025" w:rsidP="00AE784E">
      <w:pPr>
        <w:pStyle w:val="ListParagraph"/>
        <w:numPr>
          <w:ilvl w:val="0"/>
          <w:numId w:val="35"/>
        </w:numPr>
        <w:rPr>
          <w:rFonts w:ascii="Arial" w:hAnsi="Arial" w:cs="Arial"/>
          <w:sz w:val="28"/>
          <w:szCs w:val="28"/>
        </w:rPr>
      </w:pPr>
      <w:r w:rsidRPr="0007220C">
        <w:rPr>
          <w:rFonts w:ascii="Arial" w:hAnsi="Arial" w:cs="Arial"/>
          <w:sz w:val="28"/>
          <w:szCs w:val="28"/>
        </w:rPr>
        <w:t>The services provided by the cooperating agency are only available to applicants for, or recipients of, services from the designated State unit;</w:t>
      </w:r>
    </w:p>
    <w:p w:rsidR="00F64025" w:rsidRPr="0007220C" w:rsidRDefault="00F64025" w:rsidP="00F64025">
      <w:pPr>
        <w:rPr>
          <w:rFonts w:ascii="Arial" w:hAnsi="Arial" w:cs="Arial"/>
          <w:sz w:val="28"/>
          <w:szCs w:val="28"/>
        </w:rPr>
      </w:pPr>
    </w:p>
    <w:p w:rsidR="00F64025" w:rsidRPr="0007220C" w:rsidRDefault="00F64025" w:rsidP="00AE784E">
      <w:pPr>
        <w:pStyle w:val="ListParagraph"/>
        <w:numPr>
          <w:ilvl w:val="0"/>
          <w:numId w:val="35"/>
        </w:numPr>
        <w:rPr>
          <w:rFonts w:ascii="Arial" w:hAnsi="Arial" w:cs="Arial"/>
          <w:sz w:val="28"/>
          <w:szCs w:val="28"/>
        </w:rPr>
      </w:pPr>
      <w:r w:rsidRPr="0007220C">
        <w:rPr>
          <w:rFonts w:ascii="Arial" w:hAnsi="Arial" w:cs="Arial"/>
          <w:sz w:val="28"/>
          <w:szCs w:val="28"/>
        </w:rPr>
        <w:t>Program expenditures and staff providing services under the cooperative arrangement are under the administrative supervision of the designated State unit; and</w:t>
      </w:r>
    </w:p>
    <w:p w:rsidR="00F64025" w:rsidRPr="0007220C" w:rsidRDefault="00F64025" w:rsidP="00F64025">
      <w:pPr>
        <w:rPr>
          <w:rFonts w:ascii="Arial" w:hAnsi="Arial" w:cs="Arial"/>
          <w:sz w:val="28"/>
          <w:szCs w:val="28"/>
        </w:rPr>
      </w:pPr>
    </w:p>
    <w:p w:rsidR="00F64025" w:rsidRPr="0007220C" w:rsidRDefault="00F64025" w:rsidP="00AE784E">
      <w:pPr>
        <w:pStyle w:val="ListParagraph"/>
        <w:numPr>
          <w:ilvl w:val="0"/>
          <w:numId w:val="35"/>
        </w:numPr>
        <w:rPr>
          <w:rFonts w:ascii="Arial" w:hAnsi="Arial" w:cs="Arial"/>
          <w:sz w:val="28"/>
          <w:szCs w:val="28"/>
        </w:rPr>
      </w:pPr>
      <w:r w:rsidRPr="0007220C">
        <w:rPr>
          <w:rFonts w:ascii="Arial" w:hAnsi="Arial" w:cs="Arial"/>
          <w:sz w:val="28"/>
          <w:szCs w:val="28"/>
        </w:rPr>
        <w:t>All State plan requirements, including a State’s order of selection, will apply to all services provided under the cooperative program.</w:t>
      </w:r>
    </w:p>
    <w:p w:rsidR="00F64025" w:rsidRPr="0007220C" w:rsidRDefault="00F64025" w:rsidP="00F64025">
      <w:pPr>
        <w:pStyle w:val="ListParagraph"/>
        <w:ind w:left="1800"/>
        <w:rPr>
          <w:rFonts w:ascii="Arial" w:hAnsi="Arial" w:cs="Arial"/>
          <w:sz w:val="28"/>
          <w:szCs w:val="28"/>
        </w:rPr>
      </w:pPr>
    </w:p>
    <w:p w:rsidR="00F64025" w:rsidRPr="0007220C" w:rsidRDefault="00F64025" w:rsidP="00AE784E">
      <w:pPr>
        <w:pStyle w:val="ListParagraph"/>
        <w:numPr>
          <w:ilvl w:val="0"/>
          <w:numId w:val="34"/>
        </w:numPr>
        <w:ind w:left="720"/>
        <w:rPr>
          <w:rFonts w:ascii="Arial" w:hAnsi="Arial" w:cs="Arial"/>
          <w:sz w:val="28"/>
          <w:szCs w:val="28"/>
        </w:rPr>
      </w:pPr>
      <w:r w:rsidRPr="0007220C">
        <w:rPr>
          <w:rFonts w:ascii="Arial" w:hAnsi="Arial" w:cs="Arial"/>
          <w:sz w:val="28"/>
          <w:szCs w:val="28"/>
        </w:rPr>
        <w:t xml:space="preserve">If a third-party cooperative agreement does not comply with the </w:t>
      </w:r>
      <w:proofErr w:type="spellStart"/>
      <w:r w:rsidRPr="0007220C">
        <w:rPr>
          <w:rFonts w:ascii="Arial" w:hAnsi="Arial" w:cs="Arial"/>
          <w:sz w:val="28"/>
          <w:szCs w:val="28"/>
        </w:rPr>
        <w:t>statewideness</w:t>
      </w:r>
      <w:proofErr w:type="spellEnd"/>
      <w:r w:rsidRPr="0007220C">
        <w:rPr>
          <w:rFonts w:ascii="Arial" w:hAnsi="Arial" w:cs="Arial"/>
          <w:sz w:val="28"/>
          <w:szCs w:val="28"/>
        </w:rPr>
        <w:t xml:space="preserve"> requirement in Sec. 361.25, the State unit must obtain a waiver of </w:t>
      </w:r>
      <w:proofErr w:type="spellStart"/>
      <w:r w:rsidRPr="0007220C">
        <w:rPr>
          <w:rFonts w:ascii="Arial" w:hAnsi="Arial" w:cs="Arial"/>
          <w:sz w:val="28"/>
          <w:szCs w:val="28"/>
        </w:rPr>
        <w:t>statewideness</w:t>
      </w:r>
      <w:proofErr w:type="spellEnd"/>
      <w:r w:rsidRPr="0007220C">
        <w:rPr>
          <w:rFonts w:ascii="Arial" w:hAnsi="Arial" w:cs="Arial"/>
          <w:sz w:val="28"/>
          <w:szCs w:val="28"/>
        </w:rPr>
        <w:t>, in accordance with Sec. 361.26.</w:t>
      </w:r>
    </w:p>
    <w:p w:rsidR="00F64025" w:rsidRPr="0007220C" w:rsidRDefault="00F64025" w:rsidP="00F64025">
      <w:pPr>
        <w:rPr>
          <w:rFonts w:ascii="Arial" w:hAnsi="Arial" w:cs="Arial"/>
          <w:sz w:val="28"/>
          <w:szCs w:val="28"/>
        </w:rPr>
      </w:pPr>
    </w:p>
    <w:p w:rsidR="00F64025" w:rsidRPr="0007220C" w:rsidRDefault="00F64025" w:rsidP="00F64025">
      <w:pPr>
        <w:rPr>
          <w:rFonts w:ascii="Arial" w:hAnsi="Arial" w:cs="Arial"/>
          <w:sz w:val="28"/>
          <w:szCs w:val="28"/>
        </w:rPr>
      </w:pPr>
    </w:p>
    <w:p w:rsidR="00F64025" w:rsidRDefault="00F64025" w:rsidP="00F64025">
      <w:pPr>
        <w:rPr>
          <w:rFonts w:ascii="Arial" w:hAnsi="Arial" w:cs="Arial"/>
          <w:sz w:val="28"/>
          <w:szCs w:val="28"/>
        </w:rPr>
      </w:pPr>
      <w:r w:rsidRPr="0007220C">
        <w:rPr>
          <w:rFonts w:ascii="Arial" w:hAnsi="Arial" w:cs="Arial"/>
          <w:sz w:val="28"/>
          <w:szCs w:val="28"/>
        </w:rPr>
        <w:t>Authority: Section 12(c) of the Act; 29 U.S.C. 709(c)</w:t>
      </w:r>
    </w:p>
    <w:p w:rsidR="00F64025" w:rsidRDefault="00F64025" w:rsidP="00F64025">
      <w:pPr>
        <w:rPr>
          <w:rFonts w:ascii="Arial" w:hAnsi="Arial" w:cs="Arial"/>
          <w:sz w:val="28"/>
          <w:szCs w:val="28"/>
        </w:rPr>
      </w:pPr>
      <w:r>
        <w:rPr>
          <w:rFonts w:ascii="Arial" w:hAnsi="Arial" w:cs="Arial"/>
          <w:sz w:val="28"/>
          <w:szCs w:val="28"/>
        </w:rPr>
        <w:br w:type="page"/>
      </w:r>
    </w:p>
    <w:p w:rsidR="00FB2E85" w:rsidRDefault="00FB2E85" w:rsidP="00AA0393">
      <w:pPr>
        <w:rPr>
          <w:rFonts w:ascii="Arial" w:hAnsi="Arial" w:cs="Arial"/>
          <w:sz w:val="28"/>
          <w:szCs w:val="28"/>
        </w:rPr>
        <w:sectPr w:rsidR="00FB2E85" w:rsidSect="00CC1150">
          <w:type w:val="continuous"/>
          <w:pgSz w:w="12240" w:h="15840"/>
          <w:pgMar w:top="630" w:right="1152" w:bottom="720" w:left="1152" w:header="720" w:footer="720" w:gutter="0"/>
          <w:cols w:space="720"/>
        </w:sectPr>
      </w:pPr>
    </w:p>
    <w:p w:rsidR="00B20E12" w:rsidRDefault="00B20E12">
      <w:pPr>
        <w:pStyle w:val="Header"/>
        <w:tabs>
          <w:tab w:val="clear" w:pos="4320"/>
          <w:tab w:val="clear" w:pos="8640"/>
        </w:tabs>
        <w:jc w:val="center"/>
        <w:rPr>
          <w:rFonts w:ascii="Arial" w:hAnsi="Arial" w:cs="Arial"/>
          <w:szCs w:val="16"/>
        </w:rPr>
      </w:pPr>
    </w:p>
    <w:p w:rsidR="00B20E12" w:rsidRDefault="000D6A8C">
      <w:pPr>
        <w:jc w:val="center"/>
        <w:rPr>
          <w:rFonts w:ascii="Arial" w:hAnsi="Arial" w:cs="Arial"/>
          <w:b/>
          <w:bCs/>
        </w:rPr>
      </w:pPr>
      <w:r>
        <w:rPr>
          <w:noProof/>
        </w:rPr>
        <mc:AlternateContent>
          <mc:Choice Requires="wps">
            <w:drawing>
              <wp:anchor distT="0" distB="0" distL="114300" distR="114300" simplePos="0" relativeHeight="251661312" behindDoc="0" locked="0" layoutInCell="1" allowOverlap="1" wp14:anchorId="1FE1DF74" wp14:editId="374626B4">
                <wp:simplePos x="0" y="0"/>
                <wp:positionH relativeFrom="column">
                  <wp:posOffset>5715</wp:posOffset>
                </wp:positionH>
                <wp:positionV relativeFrom="paragraph">
                  <wp:posOffset>-143510</wp:posOffset>
                </wp:positionV>
                <wp:extent cx="6406515" cy="802640"/>
                <wp:effectExtent l="24765" t="27940" r="26670" b="26670"/>
                <wp:wrapSquare wrapText="bothSides"/>
                <wp:docPr id="3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6515" cy="802640"/>
                        </a:xfrm>
                        <a:prstGeom prst="rect">
                          <a:avLst/>
                        </a:prstGeom>
                        <a:solidFill>
                          <a:srgbClr val="FFFFFF"/>
                        </a:solidFill>
                        <a:ln w="38100" cmpd="dbl">
                          <a:solidFill>
                            <a:srgbClr val="000000"/>
                          </a:solidFill>
                          <a:miter lim="800000"/>
                          <a:headEnd/>
                          <a:tailEnd/>
                        </a:ln>
                      </wps:spPr>
                      <wps:txbx>
                        <w:txbxContent>
                          <w:p w:rsidR="006A4DA4" w:rsidRDefault="006A4DA4" w:rsidP="00195F03">
                            <w:pPr>
                              <w:pStyle w:val="Heading1"/>
                            </w:pPr>
                          </w:p>
                          <w:p w:rsidR="006A4DA4" w:rsidRDefault="006A4DA4" w:rsidP="00195F03">
                            <w:pPr>
                              <w:pStyle w:val="Heading1"/>
                            </w:pPr>
                            <w:bookmarkStart w:id="21" w:name="_Toc383666171"/>
                            <w:bookmarkStart w:id="22" w:name="_Toc383666403"/>
                            <w:bookmarkStart w:id="23" w:name="_Toc383667062"/>
                            <w:bookmarkStart w:id="24" w:name="_Toc383667738"/>
                            <w:bookmarkStart w:id="25" w:name="_Toc383667984"/>
                            <w:bookmarkStart w:id="26" w:name="_Toc383668942"/>
                            <w:bookmarkStart w:id="27" w:name="_Toc410225480"/>
                            <w:r>
                              <w:t xml:space="preserve">Easy Rules </w:t>
                            </w:r>
                            <w:bookmarkStart w:id="28" w:name="_Toc383665837"/>
                            <w:bookmarkStart w:id="29" w:name="_Toc383665885"/>
                            <w:r>
                              <w:t>For</w:t>
                            </w:r>
                            <w:bookmarkEnd w:id="28"/>
                            <w:bookmarkEnd w:id="29"/>
                            <w:r>
                              <w:t xml:space="preserve"> </w:t>
                            </w:r>
                            <w:bookmarkStart w:id="30" w:name="_Toc383665838"/>
                            <w:bookmarkStart w:id="31" w:name="_Toc383665886"/>
                            <w:r>
                              <w:t>Contract Administration</w:t>
                            </w:r>
                            <w:bookmarkEnd w:id="21"/>
                            <w:bookmarkEnd w:id="22"/>
                            <w:bookmarkEnd w:id="23"/>
                            <w:bookmarkEnd w:id="24"/>
                            <w:bookmarkEnd w:id="25"/>
                            <w:bookmarkEnd w:id="26"/>
                            <w:bookmarkEnd w:id="30"/>
                            <w:bookmarkEnd w:id="31"/>
                            <w:bookmarkEnd w:id="2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left:0;text-align:left;margin-left:.45pt;margin-top:-11.3pt;width:504.45pt;height:6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" strokeweight="3pt">
                <v:stroke linestyle="thinThin"/>
                <v:textbox>
                  <w:txbxContent>
                    <w:p w:rsidR="006A4DA4" w:rsidRDefault="006A4DA4" w:rsidP="00195F03">
                      <w:pPr>
                        <w:pStyle w:val="Heading1"/>
                      </w:pPr>
                    </w:p>
                    <w:p w:rsidR="006A4DA4" w:rsidRDefault="006A4DA4" w:rsidP="00195F03">
                      <w:pPr>
                        <w:pStyle w:val="Heading1"/>
                      </w:pPr>
                      <w:bookmarkStart w:id="31" w:name="_Toc383666171"/>
                      <w:bookmarkStart w:id="32" w:name="_Toc383666403"/>
                      <w:bookmarkStart w:id="33" w:name="_Toc383667062"/>
                      <w:bookmarkStart w:id="34" w:name="_Toc383667738"/>
                      <w:bookmarkStart w:id="35" w:name="_Toc383667984"/>
                      <w:bookmarkStart w:id="36" w:name="_Toc383668942"/>
                      <w:bookmarkStart w:id="37" w:name="_Toc410225480"/>
                      <w:r>
                        <w:t xml:space="preserve">Easy Rules </w:t>
                      </w:r>
                      <w:bookmarkStart w:id="38" w:name="_Toc383665837"/>
                      <w:bookmarkStart w:id="39" w:name="_Toc383665885"/>
                      <w:r>
                        <w:t>For</w:t>
                      </w:r>
                      <w:bookmarkEnd w:id="38"/>
                      <w:bookmarkEnd w:id="39"/>
                      <w:r>
                        <w:t xml:space="preserve"> </w:t>
                      </w:r>
                      <w:bookmarkStart w:id="40" w:name="_Toc383665838"/>
                      <w:bookmarkStart w:id="41" w:name="_Toc383665886"/>
                      <w:r>
                        <w:t>Contract Administration</w:t>
                      </w:r>
                      <w:bookmarkEnd w:id="31"/>
                      <w:bookmarkEnd w:id="32"/>
                      <w:bookmarkEnd w:id="33"/>
                      <w:bookmarkEnd w:id="34"/>
                      <w:bookmarkEnd w:id="35"/>
                      <w:bookmarkEnd w:id="36"/>
                      <w:bookmarkEnd w:id="40"/>
                      <w:bookmarkEnd w:id="41"/>
                      <w:bookmarkEnd w:id="37"/>
                    </w:p>
                  </w:txbxContent>
                </v:textbox>
                <w10:wrap type="square"/>
              </v:shape>
            </w:pict>
          </mc:Fallback>
        </mc:AlternateContent>
      </w:r>
    </w:p>
    <w:p w:rsidR="00B20E12" w:rsidRPr="0007220C" w:rsidRDefault="00B20E12">
      <w:pPr>
        <w:ind w:left="720" w:hanging="720"/>
        <w:rPr>
          <w:rFonts w:ascii="Arial" w:hAnsi="Arial" w:cs="Arial"/>
          <w:sz w:val="28"/>
          <w:szCs w:val="28"/>
        </w:rPr>
      </w:pPr>
      <w:r>
        <w:rPr>
          <w:rFonts w:ascii="Arial" w:hAnsi="Arial" w:cs="Arial"/>
          <w:sz w:val="28"/>
          <w:szCs w:val="28"/>
        </w:rPr>
        <w:t>1</w:t>
      </w:r>
      <w:r w:rsidRPr="0007220C">
        <w:rPr>
          <w:rFonts w:ascii="Arial" w:hAnsi="Arial" w:cs="Arial"/>
          <w:sz w:val="28"/>
          <w:szCs w:val="28"/>
        </w:rPr>
        <w:t>.</w:t>
      </w:r>
      <w:r w:rsidRPr="0007220C">
        <w:rPr>
          <w:rFonts w:ascii="Arial" w:hAnsi="Arial" w:cs="Arial"/>
          <w:b/>
          <w:bCs/>
          <w:sz w:val="28"/>
          <w:szCs w:val="28"/>
        </w:rPr>
        <w:tab/>
      </w:r>
      <w:r w:rsidRPr="0007220C">
        <w:rPr>
          <w:rFonts w:ascii="Arial" w:hAnsi="Arial" w:cs="Arial"/>
          <w:sz w:val="28"/>
          <w:szCs w:val="28"/>
        </w:rPr>
        <w:t>Read</w:t>
      </w:r>
      <w:r w:rsidRPr="0007220C">
        <w:rPr>
          <w:rFonts w:ascii="Arial" w:hAnsi="Arial" w:cs="Arial"/>
          <w:b/>
          <w:bCs/>
          <w:sz w:val="32"/>
          <w:szCs w:val="32"/>
        </w:rPr>
        <w:t xml:space="preserve"> </w:t>
      </w:r>
      <w:r w:rsidRPr="0007220C">
        <w:rPr>
          <w:rFonts w:ascii="Arial" w:hAnsi="Arial" w:cs="Arial"/>
          <w:sz w:val="28"/>
          <w:szCs w:val="28"/>
        </w:rPr>
        <w:t>the</w:t>
      </w:r>
      <w:r w:rsidRPr="0007220C">
        <w:rPr>
          <w:rFonts w:ascii="Arial" w:hAnsi="Arial" w:cs="Arial"/>
          <w:b/>
          <w:bCs/>
          <w:sz w:val="32"/>
          <w:szCs w:val="32"/>
        </w:rPr>
        <w:t xml:space="preserve"> </w:t>
      </w:r>
      <w:r w:rsidRPr="0007220C">
        <w:rPr>
          <w:rFonts w:ascii="Arial" w:hAnsi="Arial" w:cs="Arial"/>
          <w:sz w:val="28"/>
          <w:szCs w:val="28"/>
        </w:rPr>
        <w:t>contract to make sure you know what is required of you.</w:t>
      </w:r>
      <w:r w:rsidR="0048792A">
        <w:rPr>
          <w:rFonts w:ascii="Arial" w:hAnsi="Arial" w:cs="Arial"/>
          <w:sz w:val="28"/>
          <w:szCs w:val="28"/>
        </w:rPr>
        <w:t xml:space="preserve">  The contract terms</w:t>
      </w:r>
      <w:r w:rsidR="00FA4020" w:rsidRPr="0007220C">
        <w:rPr>
          <w:rFonts w:ascii="Arial" w:hAnsi="Arial" w:cs="Arial"/>
          <w:sz w:val="28"/>
          <w:szCs w:val="28"/>
        </w:rPr>
        <w:t xml:space="preserve"> and Handbook outline allowable activities; ensuring a good understanding will prevent disallowance of payments and other noncompliance concerns.</w:t>
      </w:r>
    </w:p>
    <w:p w:rsidR="00B20E12" w:rsidRPr="0007220C" w:rsidRDefault="00B20E12">
      <w:pPr>
        <w:rPr>
          <w:rFonts w:ascii="Arial" w:hAnsi="Arial" w:cs="Arial"/>
          <w:sz w:val="28"/>
          <w:szCs w:val="28"/>
        </w:rPr>
      </w:pPr>
    </w:p>
    <w:p w:rsidR="00B20E12" w:rsidRPr="0007220C" w:rsidRDefault="009C21A1">
      <w:pPr>
        <w:pStyle w:val="BodyTextIndent3"/>
        <w:tabs>
          <w:tab w:val="clear" w:pos="-2430"/>
        </w:tabs>
      </w:pPr>
      <w:r w:rsidRPr="0007220C">
        <w:t>2</w:t>
      </w:r>
      <w:r w:rsidR="00B20E12" w:rsidRPr="0007220C">
        <w:t>.</w:t>
      </w:r>
      <w:r w:rsidR="00B20E12" w:rsidRPr="0007220C">
        <w:tab/>
        <w:t xml:space="preserve">Discuss the </w:t>
      </w:r>
      <w:r w:rsidR="00151EE4" w:rsidRPr="0007220C">
        <w:t>Agreement</w:t>
      </w:r>
      <w:r w:rsidR="00B20E12" w:rsidRPr="0007220C">
        <w:t xml:space="preserve"> </w:t>
      </w:r>
      <w:r w:rsidR="004D194E" w:rsidRPr="0007220C">
        <w:t>S</w:t>
      </w:r>
      <w:r w:rsidR="00B20E12" w:rsidRPr="0007220C">
        <w:t xml:space="preserve">cope of </w:t>
      </w:r>
      <w:r w:rsidR="004D194E" w:rsidRPr="0007220C">
        <w:t>W</w:t>
      </w:r>
      <w:r w:rsidR="00B20E12" w:rsidRPr="0007220C">
        <w:t xml:space="preserve">ork and budget(s) with </w:t>
      </w:r>
      <w:r w:rsidR="0056453C" w:rsidRPr="0007220C">
        <w:t xml:space="preserve">your </w:t>
      </w:r>
      <w:r w:rsidR="00B20E12" w:rsidRPr="0007220C">
        <w:t>organization</w:t>
      </w:r>
      <w:r w:rsidR="0056453C" w:rsidRPr="0007220C">
        <w:t>'s</w:t>
      </w:r>
      <w:r w:rsidR="00B20E12" w:rsidRPr="0007220C">
        <w:t xml:space="preserve"> contract program, fiscal, and administrative staff.</w:t>
      </w:r>
      <w:r w:rsidR="00FA4020" w:rsidRPr="0007220C">
        <w:t xml:space="preserve">  This will ensure the contract requirements are known and that things will run smoothly.</w:t>
      </w:r>
    </w:p>
    <w:p w:rsidR="00B20E12" w:rsidRPr="0007220C" w:rsidRDefault="00B20E12">
      <w:pPr>
        <w:rPr>
          <w:rFonts w:ascii="Arial" w:hAnsi="Arial" w:cs="Arial"/>
          <w:sz w:val="28"/>
          <w:szCs w:val="28"/>
        </w:rPr>
      </w:pPr>
    </w:p>
    <w:p w:rsidR="00B20E12" w:rsidRPr="0007220C" w:rsidRDefault="009C21A1">
      <w:pPr>
        <w:rPr>
          <w:rFonts w:ascii="Arial" w:hAnsi="Arial" w:cs="Arial"/>
          <w:sz w:val="28"/>
          <w:szCs w:val="28"/>
        </w:rPr>
      </w:pPr>
      <w:r w:rsidRPr="0007220C">
        <w:rPr>
          <w:rFonts w:ascii="Arial" w:hAnsi="Arial" w:cs="Arial"/>
          <w:sz w:val="28"/>
          <w:szCs w:val="28"/>
        </w:rPr>
        <w:t>3</w:t>
      </w:r>
      <w:r w:rsidR="00B20E12" w:rsidRPr="0007220C">
        <w:rPr>
          <w:rFonts w:ascii="Arial" w:hAnsi="Arial" w:cs="Arial"/>
          <w:sz w:val="28"/>
          <w:szCs w:val="28"/>
        </w:rPr>
        <w:t>.</w:t>
      </w:r>
      <w:r w:rsidR="00B20E12" w:rsidRPr="0007220C">
        <w:rPr>
          <w:rFonts w:ascii="Arial" w:hAnsi="Arial" w:cs="Arial"/>
          <w:sz w:val="28"/>
          <w:szCs w:val="28"/>
        </w:rPr>
        <w:tab/>
        <w:t xml:space="preserve">Follow the directions and </w:t>
      </w:r>
      <w:r w:rsidR="00151EE4" w:rsidRPr="0007220C">
        <w:rPr>
          <w:rFonts w:ascii="Arial" w:hAnsi="Arial" w:cs="Arial"/>
          <w:sz w:val="28"/>
          <w:szCs w:val="28"/>
        </w:rPr>
        <w:t>Agreement</w:t>
      </w:r>
      <w:r w:rsidR="00B20E12" w:rsidRPr="0007220C">
        <w:rPr>
          <w:rFonts w:ascii="Arial" w:hAnsi="Arial" w:cs="Arial"/>
          <w:sz w:val="28"/>
          <w:szCs w:val="28"/>
        </w:rPr>
        <w:t xml:space="preserve"> requirements.</w:t>
      </w:r>
    </w:p>
    <w:p w:rsidR="00B20E12" w:rsidRPr="0007220C" w:rsidRDefault="00B20E12">
      <w:pPr>
        <w:rPr>
          <w:rFonts w:ascii="Arial" w:hAnsi="Arial" w:cs="Arial"/>
          <w:sz w:val="28"/>
          <w:szCs w:val="28"/>
        </w:rPr>
      </w:pPr>
    </w:p>
    <w:p w:rsidR="00B20E12" w:rsidRPr="0007220C" w:rsidRDefault="009C21A1" w:rsidP="00FA4020">
      <w:pPr>
        <w:ind w:left="720" w:hanging="720"/>
        <w:rPr>
          <w:rFonts w:ascii="Arial" w:hAnsi="Arial" w:cs="Arial"/>
          <w:sz w:val="28"/>
          <w:szCs w:val="28"/>
        </w:rPr>
      </w:pPr>
      <w:r w:rsidRPr="0007220C">
        <w:rPr>
          <w:rFonts w:ascii="Arial" w:hAnsi="Arial" w:cs="Arial"/>
          <w:sz w:val="28"/>
          <w:szCs w:val="28"/>
        </w:rPr>
        <w:t>4</w:t>
      </w:r>
      <w:r w:rsidR="00B20E12" w:rsidRPr="0007220C">
        <w:rPr>
          <w:rFonts w:ascii="Arial" w:hAnsi="Arial" w:cs="Arial"/>
          <w:sz w:val="28"/>
          <w:szCs w:val="28"/>
        </w:rPr>
        <w:tab/>
        <w:t xml:space="preserve">Keep sufficient, appropriate records. </w:t>
      </w:r>
      <w:r w:rsidR="00FA4020" w:rsidRPr="0007220C">
        <w:rPr>
          <w:rFonts w:ascii="Arial" w:hAnsi="Arial" w:cs="Arial"/>
          <w:sz w:val="28"/>
          <w:szCs w:val="28"/>
        </w:rPr>
        <w:t xml:space="preserve"> Supporting documentation may be requested at any time by DOR staff, or other State and Federal representatives.  Lack of supporting documentation could result in a disallowance of funds.</w:t>
      </w:r>
    </w:p>
    <w:p w:rsidR="00B20E12" w:rsidRPr="0007220C" w:rsidRDefault="00B20E12">
      <w:pPr>
        <w:rPr>
          <w:rFonts w:ascii="Arial" w:hAnsi="Arial" w:cs="Arial"/>
          <w:sz w:val="28"/>
          <w:szCs w:val="28"/>
        </w:rPr>
      </w:pPr>
    </w:p>
    <w:p w:rsidR="00B20E12" w:rsidRPr="0007220C" w:rsidRDefault="009C21A1">
      <w:pPr>
        <w:rPr>
          <w:rFonts w:ascii="Arial" w:hAnsi="Arial" w:cs="Arial"/>
          <w:sz w:val="28"/>
          <w:szCs w:val="28"/>
        </w:rPr>
      </w:pPr>
      <w:r w:rsidRPr="0007220C">
        <w:rPr>
          <w:rFonts w:ascii="Arial" w:hAnsi="Arial" w:cs="Arial"/>
          <w:sz w:val="28"/>
          <w:szCs w:val="28"/>
        </w:rPr>
        <w:t>5</w:t>
      </w:r>
      <w:r w:rsidR="00B20E12" w:rsidRPr="0007220C">
        <w:rPr>
          <w:rFonts w:ascii="Arial" w:hAnsi="Arial" w:cs="Arial"/>
          <w:sz w:val="28"/>
          <w:szCs w:val="28"/>
        </w:rPr>
        <w:t>.</w:t>
      </w:r>
      <w:r w:rsidR="00B20E12" w:rsidRPr="0007220C">
        <w:rPr>
          <w:rFonts w:ascii="Arial" w:hAnsi="Arial" w:cs="Arial"/>
          <w:sz w:val="28"/>
          <w:szCs w:val="28"/>
        </w:rPr>
        <w:tab/>
        <w:t>Meet all deadlines.</w:t>
      </w:r>
    </w:p>
    <w:p w:rsidR="00B20E12" w:rsidRPr="0007220C" w:rsidRDefault="00B20E12">
      <w:pPr>
        <w:rPr>
          <w:rFonts w:ascii="Arial" w:hAnsi="Arial" w:cs="Arial"/>
          <w:sz w:val="28"/>
          <w:szCs w:val="28"/>
        </w:rPr>
      </w:pPr>
    </w:p>
    <w:p w:rsidR="00B20E12" w:rsidRPr="0007220C" w:rsidRDefault="009C21A1">
      <w:pPr>
        <w:ind w:left="720" w:hanging="720"/>
        <w:rPr>
          <w:rFonts w:ascii="Arial" w:hAnsi="Arial" w:cs="Arial"/>
          <w:sz w:val="28"/>
          <w:szCs w:val="28"/>
        </w:rPr>
      </w:pPr>
      <w:r w:rsidRPr="0007220C">
        <w:rPr>
          <w:rFonts w:ascii="Arial" w:hAnsi="Arial" w:cs="Arial"/>
          <w:sz w:val="28"/>
          <w:szCs w:val="28"/>
        </w:rPr>
        <w:t>6</w:t>
      </w:r>
      <w:r w:rsidR="00B20E12" w:rsidRPr="0007220C">
        <w:rPr>
          <w:rFonts w:ascii="Arial" w:hAnsi="Arial" w:cs="Arial"/>
          <w:sz w:val="28"/>
          <w:szCs w:val="28"/>
        </w:rPr>
        <w:t>.</w:t>
      </w:r>
      <w:r w:rsidR="00B20E12" w:rsidRPr="0007220C">
        <w:rPr>
          <w:rFonts w:ascii="Arial" w:hAnsi="Arial" w:cs="Arial"/>
          <w:sz w:val="28"/>
          <w:szCs w:val="28"/>
        </w:rPr>
        <w:tab/>
        <w:t xml:space="preserve">Spend the funds in a timely manner and monitor the expenses charged to the </w:t>
      </w:r>
      <w:r w:rsidR="00151EE4" w:rsidRPr="0007220C">
        <w:rPr>
          <w:rFonts w:ascii="Arial" w:hAnsi="Arial" w:cs="Arial"/>
          <w:sz w:val="28"/>
          <w:szCs w:val="28"/>
        </w:rPr>
        <w:t>Agreement</w:t>
      </w:r>
      <w:r w:rsidR="00B20E12" w:rsidRPr="0007220C">
        <w:rPr>
          <w:rFonts w:ascii="Arial" w:hAnsi="Arial" w:cs="Arial"/>
          <w:sz w:val="28"/>
          <w:szCs w:val="28"/>
        </w:rPr>
        <w:t xml:space="preserve">; do </w:t>
      </w:r>
      <w:r w:rsidR="00B20E12" w:rsidRPr="0007220C">
        <w:rPr>
          <w:rFonts w:ascii="Arial" w:hAnsi="Arial" w:cs="Arial"/>
          <w:sz w:val="28"/>
          <w:szCs w:val="28"/>
          <w:u w:val="single"/>
        </w:rPr>
        <w:t>not</w:t>
      </w:r>
      <w:r w:rsidR="00B20E12" w:rsidRPr="0007220C">
        <w:rPr>
          <w:rFonts w:ascii="Arial" w:hAnsi="Arial" w:cs="Arial"/>
          <w:sz w:val="28"/>
          <w:szCs w:val="28"/>
        </w:rPr>
        <w:t xml:space="preserve"> spend funds on items that are not in the budget(s)</w:t>
      </w:r>
      <w:r w:rsidR="00D24D37" w:rsidRPr="0007220C">
        <w:rPr>
          <w:rFonts w:ascii="Arial" w:hAnsi="Arial" w:cs="Arial"/>
          <w:sz w:val="28"/>
          <w:szCs w:val="28"/>
        </w:rPr>
        <w:t>.</w:t>
      </w:r>
      <w:r w:rsidR="00B20E12" w:rsidRPr="0007220C">
        <w:rPr>
          <w:rFonts w:ascii="Arial" w:hAnsi="Arial" w:cs="Arial"/>
          <w:sz w:val="28"/>
          <w:szCs w:val="28"/>
        </w:rPr>
        <w:t xml:space="preserve">   Make sure the expenses billed/reported are allowable, reasonable, allocable, billed to the correct line item, and properly supported in compliance with the </w:t>
      </w:r>
      <w:r w:rsidR="00151EE4" w:rsidRPr="0007220C">
        <w:rPr>
          <w:rFonts w:ascii="Arial" w:hAnsi="Arial" w:cs="Arial"/>
          <w:sz w:val="28"/>
          <w:szCs w:val="28"/>
        </w:rPr>
        <w:t>Agreement</w:t>
      </w:r>
      <w:r w:rsidR="00B20E12" w:rsidRPr="0007220C">
        <w:rPr>
          <w:rFonts w:ascii="Arial" w:hAnsi="Arial" w:cs="Arial"/>
          <w:sz w:val="28"/>
          <w:szCs w:val="28"/>
        </w:rPr>
        <w:t xml:space="preserve">, Contract </w:t>
      </w:r>
      <w:r w:rsidR="00D05798" w:rsidRPr="0007220C">
        <w:rPr>
          <w:rFonts w:ascii="Arial" w:hAnsi="Arial" w:cs="Arial"/>
          <w:sz w:val="28"/>
          <w:szCs w:val="28"/>
        </w:rPr>
        <w:t>Handbook</w:t>
      </w:r>
      <w:r w:rsidR="00B20E12" w:rsidRPr="0007220C">
        <w:rPr>
          <w:rFonts w:ascii="Arial" w:hAnsi="Arial" w:cs="Arial"/>
          <w:sz w:val="28"/>
          <w:szCs w:val="28"/>
        </w:rPr>
        <w:t>, and federal and state regulations.</w:t>
      </w:r>
      <w:r w:rsidR="00D24D37" w:rsidRPr="0007220C">
        <w:rPr>
          <w:rFonts w:ascii="Arial" w:hAnsi="Arial" w:cs="Arial"/>
          <w:sz w:val="28"/>
          <w:szCs w:val="28"/>
        </w:rPr>
        <w:t xml:space="preserve">  Amounts spent in excess of the total budget or in excess of 10% of the budget without an approved amendment cannot be billed to DOR.</w:t>
      </w:r>
    </w:p>
    <w:p w:rsidR="00B20E12" w:rsidRPr="0007220C" w:rsidRDefault="00B20E12">
      <w:pPr>
        <w:rPr>
          <w:rFonts w:ascii="Arial" w:hAnsi="Arial" w:cs="Arial"/>
          <w:sz w:val="28"/>
          <w:szCs w:val="28"/>
        </w:rPr>
      </w:pPr>
    </w:p>
    <w:p w:rsidR="00B20E12" w:rsidRPr="0007220C" w:rsidRDefault="009C21A1">
      <w:pPr>
        <w:ind w:left="720" w:hanging="720"/>
        <w:rPr>
          <w:rFonts w:ascii="Arial" w:hAnsi="Arial" w:cs="Arial"/>
          <w:sz w:val="28"/>
          <w:szCs w:val="28"/>
        </w:rPr>
      </w:pPr>
      <w:r w:rsidRPr="0007220C">
        <w:rPr>
          <w:rFonts w:ascii="Arial" w:hAnsi="Arial" w:cs="Arial"/>
          <w:sz w:val="28"/>
          <w:szCs w:val="28"/>
        </w:rPr>
        <w:t>7</w:t>
      </w:r>
      <w:r w:rsidR="00B20E12" w:rsidRPr="0007220C">
        <w:rPr>
          <w:rFonts w:ascii="Arial" w:hAnsi="Arial" w:cs="Arial"/>
          <w:sz w:val="28"/>
          <w:szCs w:val="28"/>
        </w:rPr>
        <w:t>.</w:t>
      </w:r>
      <w:r w:rsidR="00B20E12" w:rsidRPr="0007220C">
        <w:rPr>
          <w:rFonts w:ascii="Arial" w:hAnsi="Arial" w:cs="Arial"/>
          <w:sz w:val="28"/>
          <w:szCs w:val="28"/>
        </w:rPr>
        <w:tab/>
        <w:t>Submit an</w:t>
      </w:r>
      <w:r w:rsidR="004D194E" w:rsidRPr="0007220C">
        <w:rPr>
          <w:rFonts w:ascii="Arial" w:hAnsi="Arial" w:cs="Arial"/>
          <w:sz w:val="28"/>
          <w:szCs w:val="28"/>
        </w:rPr>
        <w:t>y</w:t>
      </w:r>
      <w:r w:rsidR="00FD78EB" w:rsidRPr="0007220C">
        <w:rPr>
          <w:rFonts w:ascii="Arial" w:hAnsi="Arial" w:cs="Arial"/>
          <w:sz w:val="28"/>
          <w:szCs w:val="28"/>
        </w:rPr>
        <w:t xml:space="preserve"> </w:t>
      </w:r>
      <w:r w:rsidR="004D194E" w:rsidRPr="0007220C">
        <w:rPr>
          <w:rFonts w:ascii="Arial" w:hAnsi="Arial" w:cs="Arial"/>
          <w:sz w:val="28"/>
          <w:szCs w:val="28"/>
        </w:rPr>
        <w:t xml:space="preserve">contract </w:t>
      </w:r>
      <w:r w:rsidR="00B20E12" w:rsidRPr="0007220C">
        <w:rPr>
          <w:rFonts w:ascii="Arial" w:hAnsi="Arial" w:cs="Arial"/>
          <w:sz w:val="28"/>
          <w:szCs w:val="28"/>
        </w:rPr>
        <w:t xml:space="preserve">changes </w:t>
      </w:r>
      <w:r w:rsidR="00FD78EB" w:rsidRPr="0007220C">
        <w:rPr>
          <w:rFonts w:ascii="Arial" w:hAnsi="Arial" w:cs="Arial"/>
          <w:sz w:val="28"/>
          <w:szCs w:val="28"/>
        </w:rPr>
        <w:t xml:space="preserve">in excess of 10% </w:t>
      </w:r>
      <w:r w:rsidR="00B20E12" w:rsidRPr="0007220C">
        <w:rPr>
          <w:rFonts w:ascii="Arial" w:hAnsi="Arial" w:cs="Arial"/>
          <w:sz w:val="28"/>
          <w:szCs w:val="28"/>
        </w:rPr>
        <w:t xml:space="preserve">in writing prior to implementation and make sure the program can support the modifications.  </w:t>
      </w:r>
      <w:r w:rsidR="004D194E" w:rsidRPr="0007220C">
        <w:rPr>
          <w:rFonts w:ascii="Arial" w:hAnsi="Arial" w:cs="Arial"/>
          <w:sz w:val="28"/>
          <w:szCs w:val="28"/>
        </w:rPr>
        <w:t>W</w:t>
      </w:r>
      <w:r w:rsidR="00B20E12" w:rsidRPr="0007220C">
        <w:rPr>
          <w:rFonts w:ascii="Arial" w:hAnsi="Arial" w:cs="Arial"/>
          <w:sz w:val="28"/>
          <w:szCs w:val="28"/>
        </w:rPr>
        <w:t xml:space="preserve">ritten approval of changes </w:t>
      </w:r>
      <w:r w:rsidR="004D194E" w:rsidRPr="0007220C">
        <w:rPr>
          <w:rFonts w:ascii="Arial" w:hAnsi="Arial" w:cs="Arial"/>
          <w:sz w:val="28"/>
          <w:szCs w:val="28"/>
        </w:rPr>
        <w:t xml:space="preserve">must be </w:t>
      </w:r>
      <w:r w:rsidR="00B20E12" w:rsidRPr="0007220C">
        <w:rPr>
          <w:rFonts w:ascii="Arial" w:hAnsi="Arial" w:cs="Arial"/>
          <w:sz w:val="28"/>
          <w:szCs w:val="28"/>
        </w:rPr>
        <w:t>received from DOR prior to implementation and billing/reporting of expenses.</w:t>
      </w:r>
    </w:p>
    <w:p w:rsidR="00B20E12" w:rsidRPr="0007220C" w:rsidRDefault="00B20E12">
      <w:pPr>
        <w:rPr>
          <w:rFonts w:ascii="Arial" w:hAnsi="Arial" w:cs="Arial"/>
          <w:sz w:val="28"/>
          <w:szCs w:val="28"/>
        </w:rPr>
      </w:pPr>
    </w:p>
    <w:p w:rsidR="00B20E12" w:rsidRPr="0007220C" w:rsidRDefault="009C21A1">
      <w:pPr>
        <w:ind w:left="720" w:hanging="720"/>
        <w:rPr>
          <w:rFonts w:ascii="Arial" w:hAnsi="Arial" w:cs="Arial"/>
          <w:sz w:val="28"/>
          <w:szCs w:val="28"/>
        </w:rPr>
      </w:pPr>
      <w:r w:rsidRPr="0007220C">
        <w:rPr>
          <w:rFonts w:ascii="Arial" w:hAnsi="Arial" w:cs="Arial"/>
          <w:sz w:val="28"/>
          <w:szCs w:val="28"/>
        </w:rPr>
        <w:t>8</w:t>
      </w:r>
      <w:r w:rsidR="00B20E12" w:rsidRPr="0007220C">
        <w:rPr>
          <w:rFonts w:ascii="Arial" w:hAnsi="Arial" w:cs="Arial"/>
          <w:sz w:val="28"/>
          <w:szCs w:val="28"/>
        </w:rPr>
        <w:t>.</w:t>
      </w:r>
      <w:r w:rsidR="00B20E12" w:rsidRPr="0007220C">
        <w:rPr>
          <w:rFonts w:ascii="Arial" w:hAnsi="Arial" w:cs="Arial"/>
          <w:sz w:val="28"/>
          <w:szCs w:val="28"/>
        </w:rPr>
        <w:tab/>
        <w:t>Provide the program services as written</w:t>
      </w:r>
      <w:r w:rsidR="002A765D" w:rsidRPr="0007220C">
        <w:rPr>
          <w:rFonts w:ascii="Arial" w:hAnsi="Arial" w:cs="Arial"/>
          <w:sz w:val="28"/>
          <w:szCs w:val="28"/>
        </w:rPr>
        <w:t xml:space="preserve"> in the Scope of Work</w:t>
      </w:r>
      <w:r w:rsidR="00B20E12" w:rsidRPr="0007220C">
        <w:rPr>
          <w:rFonts w:ascii="Arial" w:hAnsi="Arial" w:cs="Arial"/>
          <w:sz w:val="28"/>
          <w:szCs w:val="28"/>
        </w:rPr>
        <w:t xml:space="preserve">; submit all consumer service documentation as required by the </w:t>
      </w:r>
      <w:r w:rsidR="00151EE4" w:rsidRPr="0007220C">
        <w:rPr>
          <w:rFonts w:ascii="Arial" w:hAnsi="Arial" w:cs="Arial"/>
          <w:sz w:val="28"/>
          <w:szCs w:val="28"/>
        </w:rPr>
        <w:t>Agreement</w:t>
      </w:r>
      <w:r w:rsidRPr="0007220C">
        <w:rPr>
          <w:rFonts w:ascii="Arial" w:hAnsi="Arial" w:cs="Arial"/>
          <w:sz w:val="28"/>
          <w:szCs w:val="28"/>
        </w:rPr>
        <w:t xml:space="preserve"> to </w:t>
      </w:r>
      <w:r w:rsidR="00B20E12" w:rsidRPr="0007220C">
        <w:rPr>
          <w:rFonts w:ascii="Arial" w:hAnsi="Arial" w:cs="Arial"/>
          <w:sz w:val="28"/>
          <w:szCs w:val="28"/>
        </w:rPr>
        <w:t>support the provision of contract services.</w:t>
      </w:r>
    </w:p>
    <w:p w:rsidR="00B20E12" w:rsidRPr="0007220C" w:rsidRDefault="00B20E12">
      <w:pPr>
        <w:rPr>
          <w:rFonts w:ascii="Arial" w:hAnsi="Arial" w:cs="Arial"/>
          <w:sz w:val="28"/>
          <w:szCs w:val="28"/>
        </w:rPr>
      </w:pPr>
    </w:p>
    <w:p w:rsidR="00B20E12" w:rsidRPr="0007220C" w:rsidRDefault="009C21A1">
      <w:pPr>
        <w:ind w:left="720" w:hanging="720"/>
        <w:rPr>
          <w:rFonts w:ascii="Arial" w:hAnsi="Arial" w:cs="Arial"/>
          <w:sz w:val="28"/>
          <w:szCs w:val="28"/>
        </w:rPr>
      </w:pPr>
      <w:r w:rsidRPr="0007220C">
        <w:rPr>
          <w:rFonts w:ascii="Arial" w:hAnsi="Arial" w:cs="Arial"/>
          <w:sz w:val="28"/>
          <w:szCs w:val="28"/>
        </w:rPr>
        <w:lastRenderedPageBreak/>
        <w:t>9</w:t>
      </w:r>
      <w:r w:rsidR="00B20E12" w:rsidRPr="0007220C">
        <w:rPr>
          <w:rFonts w:ascii="Arial" w:hAnsi="Arial" w:cs="Arial"/>
          <w:sz w:val="28"/>
          <w:szCs w:val="28"/>
        </w:rPr>
        <w:t>.</w:t>
      </w:r>
      <w:r w:rsidR="00B20E12" w:rsidRPr="0007220C">
        <w:rPr>
          <w:rFonts w:ascii="Arial" w:hAnsi="Arial" w:cs="Arial"/>
          <w:sz w:val="28"/>
          <w:szCs w:val="28"/>
        </w:rPr>
        <w:tab/>
      </w:r>
      <w:r w:rsidR="00FA4020" w:rsidRPr="0007220C">
        <w:rPr>
          <w:rFonts w:ascii="Arial" w:hAnsi="Arial" w:cs="Arial"/>
          <w:sz w:val="28"/>
          <w:szCs w:val="28"/>
        </w:rPr>
        <w:t>Communicate.  Communicate.  Communicate.  Communication and contact with your DOR Contract Administrator is essential for guidance and assistance, and to facilitate compliance with the contract requirements.</w:t>
      </w:r>
    </w:p>
    <w:p w:rsidR="009C21A1" w:rsidRPr="0007220C" w:rsidRDefault="009C21A1">
      <w:pPr>
        <w:ind w:left="720" w:hanging="720"/>
        <w:rPr>
          <w:rFonts w:ascii="Arial" w:hAnsi="Arial" w:cs="Arial"/>
          <w:sz w:val="28"/>
          <w:szCs w:val="28"/>
        </w:rPr>
      </w:pPr>
    </w:p>
    <w:p w:rsidR="00E917E4" w:rsidRPr="0007220C" w:rsidRDefault="009C21A1" w:rsidP="00437511">
      <w:pPr>
        <w:ind w:left="720" w:hanging="720"/>
        <w:rPr>
          <w:rFonts w:ascii="Arial" w:hAnsi="Arial" w:cs="Arial"/>
          <w:sz w:val="28"/>
          <w:szCs w:val="28"/>
        </w:rPr>
      </w:pPr>
      <w:r w:rsidRPr="0007220C">
        <w:rPr>
          <w:rFonts w:ascii="Arial" w:hAnsi="Arial" w:cs="Arial"/>
          <w:sz w:val="28"/>
          <w:szCs w:val="28"/>
        </w:rPr>
        <w:t xml:space="preserve">10.  </w:t>
      </w:r>
      <w:r w:rsidRPr="0007220C">
        <w:rPr>
          <w:rFonts w:ascii="Arial" w:hAnsi="Arial" w:cs="Arial"/>
          <w:sz w:val="28"/>
          <w:szCs w:val="28"/>
        </w:rPr>
        <w:tab/>
      </w:r>
      <w:r w:rsidR="00FA4020" w:rsidRPr="0007220C">
        <w:rPr>
          <w:rFonts w:ascii="Arial" w:hAnsi="Arial" w:cs="Arial"/>
          <w:sz w:val="28"/>
          <w:szCs w:val="28"/>
        </w:rPr>
        <w:t>Federal and State fu</w:t>
      </w:r>
      <w:r w:rsidR="00F85656" w:rsidRPr="0007220C">
        <w:rPr>
          <w:rFonts w:ascii="Arial" w:hAnsi="Arial" w:cs="Arial"/>
          <w:sz w:val="28"/>
          <w:szCs w:val="28"/>
        </w:rPr>
        <w:t xml:space="preserve">nds are time </w:t>
      </w:r>
      <w:r w:rsidR="00896431" w:rsidRPr="0007220C">
        <w:rPr>
          <w:rFonts w:ascii="Arial" w:hAnsi="Arial" w:cs="Arial"/>
          <w:sz w:val="28"/>
          <w:szCs w:val="28"/>
        </w:rPr>
        <w:t>limited;</w:t>
      </w:r>
      <w:r w:rsidR="00F85656" w:rsidRPr="0007220C">
        <w:rPr>
          <w:rFonts w:ascii="Arial" w:hAnsi="Arial" w:cs="Arial"/>
          <w:sz w:val="28"/>
          <w:szCs w:val="28"/>
        </w:rPr>
        <w:t xml:space="preserve"> therefore, </w:t>
      </w:r>
      <w:r w:rsidR="00FA4020" w:rsidRPr="0007220C">
        <w:rPr>
          <w:rFonts w:ascii="Arial" w:hAnsi="Arial" w:cs="Arial"/>
          <w:sz w:val="28"/>
          <w:szCs w:val="28"/>
        </w:rPr>
        <w:t xml:space="preserve">invoices (service and certified match) must be submitted as soon </w:t>
      </w:r>
      <w:r w:rsidR="00F85656" w:rsidRPr="0007220C">
        <w:rPr>
          <w:rFonts w:ascii="Arial" w:hAnsi="Arial" w:cs="Arial"/>
          <w:sz w:val="28"/>
          <w:szCs w:val="28"/>
        </w:rPr>
        <w:t>as possible, but no later than 6</w:t>
      </w:r>
      <w:r w:rsidR="00FA4020" w:rsidRPr="0007220C">
        <w:rPr>
          <w:rFonts w:ascii="Arial" w:hAnsi="Arial" w:cs="Arial"/>
          <w:sz w:val="28"/>
          <w:szCs w:val="28"/>
        </w:rPr>
        <w:t>0 days after the service month.  Final submission of all</w:t>
      </w:r>
      <w:r w:rsidR="00F85656" w:rsidRPr="0007220C">
        <w:rPr>
          <w:rFonts w:ascii="Arial" w:hAnsi="Arial" w:cs="Arial"/>
          <w:sz w:val="28"/>
          <w:szCs w:val="28"/>
        </w:rPr>
        <w:t xml:space="preserve"> fiscal year-end </w:t>
      </w:r>
      <w:r w:rsidR="00FA4020" w:rsidRPr="0007220C">
        <w:rPr>
          <w:rFonts w:ascii="Arial" w:hAnsi="Arial" w:cs="Arial"/>
          <w:sz w:val="28"/>
          <w:szCs w:val="28"/>
        </w:rPr>
        <w:t>invoices is due no later than November 1</w:t>
      </w:r>
      <w:r w:rsidR="00FA4020" w:rsidRPr="0007220C">
        <w:rPr>
          <w:rFonts w:ascii="Arial" w:hAnsi="Arial" w:cs="Arial"/>
          <w:sz w:val="28"/>
          <w:szCs w:val="28"/>
          <w:vertAlign w:val="superscript"/>
        </w:rPr>
        <w:t>st</w:t>
      </w:r>
      <w:r w:rsidR="006A1EB7" w:rsidRPr="0007220C">
        <w:rPr>
          <w:rFonts w:ascii="Arial" w:hAnsi="Arial" w:cs="Arial"/>
          <w:sz w:val="28"/>
          <w:szCs w:val="28"/>
        </w:rPr>
        <w:t xml:space="preserve">, </w:t>
      </w:r>
      <w:r w:rsidR="00FA4020" w:rsidRPr="0007220C">
        <w:rPr>
          <w:rFonts w:ascii="Arial" w:hAnsi="Arial" w:cs="Arial"/>
          <w:sz w:val="28"/>
          <w:szCs w:val="28"/>
        </w:rPr>
        <w:t>to allow for payment and draw down prior to the close out of funds.  If budgetary funds revert due to failure to submit timely invoices or failure to submit a properly prepared invoice, related Federal and State funds will no longer be available for use which will require the contractor to submit a claim through the Victims Compensation and Government Claims Board, where approval to pay is not guaranteed.</w:t>
      </w:r>
      <w:r w:rsidR="00B20E12" w:rsidRPr="0007220C">
        <w:br w:type="page"/>
      </w:r>
      <w:bookmarkStart w:id="32" w:name="_Toc242839092"/>
      <w:bookmarkStart w:id="33" w:name="_Toc242840448"/>
      <w:bookmarkStart w:id="34" w:name="_Toc242841651"/>
      <w:bookmarkStart w:id="35" w:name="_Toc242842559"/>
      <w:bookmarkStart w:id="36" w:name="_Toc242843114"/>
      <w:bookmarkStart w:id="37" w:name="_Toc242843191"/>
      <w:bookmarkStart w:id="38" w:name="_Toc242843622"/>
      <w:bookmarkStart w:id="39" w:name="_Toc242843802"/>
      <w:bookmarkStart w:id="40" w:name="_Toc242843981"/>
      <w:bookmarkStart w:id="41" w:name="_Toc242844072"/>
    </w:p>
    <w:p w:rsidR="00B20E12" w:rsidRPr="0093002B" w:rsidRDefault="00B20E12" w:rsidP="00195F03">
      <w:pPr>
        <w:pStyle w:val="Heading1"/>
      </w:pPr>
      <w:bookmarkStart w:id="42" w:name="_Toc383665887"/>
      <w:bookmarkStart w:id="43" w:name="_Toc383666172"/>
      <w:bookmarkStart w:id="44" w:name="_Toc383666404"/>
      <w:bookmarkStart w:id="45" w:name="_Toc383667063"/>
      <w:bookmarkStart w:id="46" w:name="_Toc383667739"/>
      <w:bookmarkStart w:id="47" w:name="_Toc383668943"/>
      <w:bookmarkStart w:id="48" w:name="_Toc410225481"/>
      <w:r w:rsidRPr="0093002B">
        <w:lastRenderedPageBreak/>
        <w:t>DEFINITIONS</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rsidR="00B20E12" w:rsidRDefault="00B20E12">
      <w:pPr>
        <w:ind w:left="360" w:hanging="360"/>
        <w:rPr>
          <w:rFonts w:ascii="Arial" w:hAnsi="Arial" w:cs="Arial"/>
          <w:sz w:val="16"/>
          <w:szCs w:val="28"/>
        </w:rPr>
      </w:pPr>
    </w:p>
    <w:p w:rsidR="00B20E12" w:rsidRDefault="00B20E12" w:rsidP="00196C6F">
      <w:pPr>
        <w:rPr>
          <w:rStyle w:val="Strong"/>
          <w:rFonts w:ascii="Arial" w:hAnsi="Arial" w:cs="Arial"/>
          <w:sz w:val="28"/>
          <w:szCs w:val="28"/>
        </w:rPr>
      </w:pPr>
      <w:r>
        <w:rPr>
          <w:rFonts w:ascii="Arial" w:hAnsi="Arial" w:cs="Arial"/>
          <w:sz w:val="28"/>
          <w:szCs w:val="28"/>
        </w:rPr>
        <w:t xml:space="preserve">For purposes of this publication, the following definitions </w:t>
      </w:r>
      <w:r w:rsidR="00FD78EB">
        <w:rPr>
          <w:rFonts w:ascii="Arial" w:hAnsi="Arial" w:cs="Arial"/>
          <w:sz w:val="28"/>
          <w:szCs w:val="28"/>
        </w:rPr>
        <w:t xml:space="preserve">apply to </w:t>
      </w:r>
      <w:r>
        <w:rPr>
          <w:rFonts w:ascii="Arial" w:hAnsi="Arial" w:cs="Arial"/>
          <w:sz w:val="28"/>
          <w:szCs w:val="28"/>
        </w:rPr>
        <w:t xml:space="preserve">Case Services and </w:t>
      </w:r>
      <w:r w:rsidR="00C10801">
        <w:rPr>
          <w:rFonts w:ascii="Arial" w:hAnsi="Arial" w:cs="Arial"/>
          <w:sz w:val="28"/>
          <w:szCs w:val="28"/>
        </w:rPr>
        <w:t xml:space="preserve">Cooperative </w:t>
      </w:r>
      <w:r>
        <w:rPr>
          <w:rFonts w:ascii="Arial" w:hAnsi="Arial" w:cs="Arial"/>
          <w:sz w:val="28"/>
          <w:szCs w:val="28"/>
        </w:rPr>
        <w:t xml:space="preserve">Program </w:t>
      </w:r>
      <w:r w:rsidR="00151EE4">
        <w:rPr>
          <w:rFonts w:ascii="Arial" w:hAnsi="Arial" w:cs="Arial"/>
          <w:sz w:val="28"/>
          <w:szCs w:val="28"/>
        </w:rPr>
        <w:t>Agreement</w:t>
      </w:r>
      <w:r>
        <w:rPr>
          <w:rFonts w:ascii="Arial" w:hAnsi="Arial" w:cs="Arial"/>
          <w:sz w:val="28"/>
          <w:szCs w:val="28"/>
        </w:rPr>
        <w:t xml:space="preserve">s issued by the Department of Rehabilitation. </w:t>
      </w:r>
    </w:p>
    <w:p w:rsidR="00B20E12" w:rsidRDefault="00B20E12">
      <w:pPr>
        <w:ind w:left="360" w:hanging="360"/>
        <w:rPr>
          <w:rFonts w:ascii="Arial" w:eastAsia="Arial Unicode MS" w:hAnsi="Arial"/>
          <w:sz w:val="16"/>
          <w:szCs w:val="28"/>
        </w:rPr>
      </w:pPr>
    </w:p>
    <w:p w:rsidR="00B20E12" w:rsidRDefault="00675926">
      <w:pPr>
        <w:ind w:left="360" w:hanging="360"/>
        <w:rPr>
          <w:rStyle w:val="Strong"/>
          <w:rFonts w:ascii="Arial" w:hAnsi="Arial" w:cs="Arial"/>
          <w:b w:val="0"/>
          <w:bCs w:val="0"/>
          <w:sz w:val="28"/>
          <w:szCs w:val="28"/>
        </w:rPr>
      </w:pPr>
      <w:r>
        <w:rPr>
          <w:rFonts w:ascii="Arial" w:eastAsia="Arial Unicode MS" w:hAnsi="Arial"/>
          <w:noProof/>
          <w:sz w:val="28"/>
          <w:szCs w:val="28"/>
        </w:rPr>
        <w:drawing>
          <wp:inline distT="0" distB="0" distL="0" distR="0" wp14:anchorId="19479EC2" wp14:editId="6BA24A5F">
            <wp:extent cx="138430" cy="138430"/>
            <wp:effectExtent l="19050" t="0" r="0" b="0"/>
            <wp:docPr id="1" name="Picture 1" descr="BD1451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14513_"/>
                    <pic:cNvPicPr>
                      <a:picLocks noChangeAspect="1" noChangeArrowheads="1"/>
                    </pic:cNvPicPr>
                  </pic:nvPicPr>
                  <pic:blipFill>
                    <a:blip r:embed="rId18" cstate="print"/>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00B20E12">
        <w:rPr>
          <w:rFonts w:ascii="Arial" w:hAnsi="Arial" w:cs="Arial"/>
          <w:sz w:val="28"/>
          <w:szCs w:val="28"/>
        </w:rPr>
        <w:tab/>
      </w:r>
      <w:proofErr w:type="gramStart"/>
      <w:r w:rsidR="00151EE4">
        <w:rPr>
          <w:rStyle w:val="Strong"/>
          <w:rFonts w:ascii="Arial" w:hAnsi="Arial" w:cs="Arial"/>
          <w:sz w:val="28"/>
          <w:szCs w:val="28"/>
        </w:rPr>
        <w:t>Agreement</w:t>
      </w:r>
      <w:r w:rsidR="00B20E12">
        <w:rPr>
          <w:rStyle w:val="Strong"/>
          <w:rFonts w:ascii="Arial" w:hAnsi="Arial" w:cs="Arial"/>
          <w:sz w:val="28"/>
          <w:szCs w:val="28"/>
        </w:rPr>
        <w:t xml:space="preserve"> </w:t>
      </w:r>
      <w:r w:rsidR="004A08C7">
        <w:rPr>
          <w:rStyle w:val="Strong"/>
          <w:rFonts w:ascii="Arial" w:hAnsi="Arial" w:cs="Arial"/>
          <w:sz w:val="28"/>
          <w:szCs w:val="28"/>
        </w:rPr>
        <w:t>–</w:t>
      </w:r>
      <w:r w:rsidR="00634629">
        <w:rPr>
          <w:rStyle w:val="Strong"/>
          <w:rFonts w:ascii="Arial" w:hAnsi="Arial" w:cs="Arial"/>
          <w:sz w:val="28"/>
          <w:szCs w:val="28"/>
        </w:rPr>
        <w:t xml:space="preserve"> </w:t>
      </w:r>
      <w:r w:rsidR="004A08C7" w:rsidRPr="00380E3F">
        <w:rPr>
          <w:rStyle w:val="Strong"/>
          <w:rFonts w:ascii="Arial" w:hAnsi="Arial" w:cs="Arial"/>
          <w:b w:val="0"/>
          <w:sz w:val="28"/>
          <w:szCs w:val="28"/>
        </w:rPr>
        <w:t xml:space="preserve">See </w:t>
      </w:r>
      <w:r w:rsidR="00380E3F" w:rsidRPr="00380E3F">
        <w:rPr>
          <w:rStyle w:val="Strong"/>
          <w:rFonts w:ascii="Arial" w:hAnsi="Arial" w:cs="Arial"/>
          <w:b w:val="0"/>
          <w:sz w:val="28"/>
          <w:szCs w:val="28"/>
        </w:rPr>
        <w:t>C</w:t>
      </w:r>
      <w:r w:rsidR="00B20E12">
        <w:rPr>
          <w:rStyle w:val="Strong"/>
          <w:rFonts w:ascii="Arial" w:hAnsi="Arial" w:cs="Arial"/>
          <w:b w:val="0"/>
          <w:bCs w:val="0"/>
          <w:sz w:val="28"/>
          <w:szCs w:val="28"/>
        </w:rPr>
        <w:t>ontract.</w:t>
      </w:r>
      <w:proofErr w:type="gramEnd"/>
    </w:p>
    <w:p w:rsidR="00B20E12" w:rsidRDefault="00675926">
      <w:pPr>
        <w:ind w:left="360" w:hanging="360"/>
        <w:rPr>
          <w:rFonts w:ascii="Arial" w:hAnsi="Arial" w:cs="Arial"/>
          <w:sz w:val="28"/>
          <w:szCs w:val="28"/>
        </w:rPr>
      </w:pPr>
      <w:r>
        <w:rPr>
          <w:rFonts w:ascii="Arial" w:eastAsia="Arial Unicode MS" w:hAnsi="Arial"/>
          <w:noProof/>
          <w:sz w:val="28"/>
          <w:szCs w:val="28"/>
        </w:rPr>
        <w:drawing>
          <wp:inline distT="0" distB="0" distL="0" distR="0" wp14:anchorId="4C0C0CCE" wp14:editId="05542311">
            <wp:extent cx="138430" cy="138430"/>
            <wp:effectExtent l="19050" t="0" r="0" b="0"/>
            <wp:docPr id="2" name="Picture 2" descr="BD1451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D14513_"/>
                    <pic:cNvPicPr>
                      <a:picLocks noChangeAspect="1" noChangeArrowheads="1"/>
                    </pic:cNvPicPr>
                  </pic:nvPicPr>
                  <pic:blipFill>
                    <a:blip r:embed="rId18" cstate="print"/>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00B20E12">
        <w:rPr>
          <w:rFonts w:ascii="Arial" w:hAnsi="Arial" w:cs="Arial"/>
          <w:sz w:val="28"/>
          <w:szCs w:val="28"/>
        </w:rPr>
        <w:tab/>
      </w:r>
      <w:r w:rsidR="00394F2A">
        <w:rPr>
          <w:rStyle w:val="Strong"/>
          <w:rFonts w:ascii="Arial" w:hAnsi="Arial" w:cs="Arial"/>
          <w:sz w:val="28"/>
          <w:szCs w:val="28"/>
        </w:rPr>
        <w:t>Allowable C</w:t>
      </w:r>
      <w:r w:rsidR="00B20E12">
        <w:rPr>
          <w:rStyle w:val="Strong"/>
          <w:rFonts w:ascii="Arial" w:hAnsi="Arial" w:cs="Arial"/>
          <w:sz w:val="28"/>
          <w:szCs w:val="28"/>
        </w:rPr>
        <w:t>osts</w:t>
      </w:r>
      <w:r w:rsidR="00634629">
        <w:rPr>
          <w:rStyle w:val="Strong"/>
          <w:rFonts w:ascii="Arial" w:hAnsi="Arial" w:cs="Arial"/>
          <w:sz w:val="28"/>
          <w:szCs w:val="28"/>
        </w:rPr>
        <w:t xml:space="preserve"> </w:t>
      </w:r>
      <w:r w:rsidR="00634629">
        <w:rPr>
          <w:rFonts w:ascii="Arial" w:hAnsi="Arial" w:cs="Arial"/>
          <w:sz w:val="28"/>
          <w:szCs w:val="28"/>
        </w:rPr>
        <w:t>-</w:t>
      </w:r>
      <w:r w:rsidR="00B20E12">
        <w:rPr>
          <w:rFonts w:ascii="Arial" w:hAnsi="Arial" w:cs="Arial"/>
          <w:sz w:val="28"/>
          <w:szCs w:val="28"/>
        </w:rPr>
        <w:t xml:space="preserve"> Expenditures t</w:t>
      </w:r>
      <w:r w:rsidR="00394F2A">
        <w:rPr>
          <w:rFonts w:ascii="Arial" w:hAnsi="Arial" w:cs="Arial"/>
          <w:sz w:val="28"/>
          <w:szCs w:val="28"/>
        </w:rPr>
        <w:t xml:space="preserve">hat are specifically permitted </w:t>
      </w:r>
      <w:r w:rsidR="00B20E12">
        <w:rPr>
          <w:rFonts w:ascii="Arial" w:hAnsi="Arial" w:cs="Arial"/>
          <w:sz w:val="28"/>
          <w:szCs w:val="28"/>
        </w:rPr>
        <w:t xml:space="preserve">by the Contract, Contract </w:t>
      </w:r>
      <w:r w:rsidR="00D05798">
        <w:rPr>
          <w:rFonts w:ascii="Arial" w:hAnsi="Arial" w:cs="Arial"/>
          <w:sz w:val="28"/>
          <w:szCs w:val="28"/>
        </w:rPr>
        <w:t>Handbook</w:t>
      </w:r>
      <w:r w:rsidR="00B20E12">
        <w:rPr>
          <w:rFonts w:ascii="Arial" w:hAnsi="Arial" w:cs="Arial"/>
          <w:sz w:val="28"/>
          <w:szCs w:val="28"/>
        </w:rPr>
        <w:t>, law, regulation, or guidance from the Office of Management and Budget,</w:t>
      </w:r>
      <w:r w:rsidR="004A08C7">
        <w:rPr>
          <w:rFonts w:ascii="Arial" w:hAnsi="Arial" w:cs="Arial"/>
          <w:sz w:val="28"/>
          <w:szCs w:val="28"/>
        </w:rPr>
        <w:t xml:space="preserve"> CFR’s,</w:t>
      </w:r>
      <w:r w:rsidR="00B20E12">
        <w:rPr>
          <w:rFonts w:ascii="Arial" w:hAnsi="Arial" w:cs="Arial"/>
          <w:sz w:val="28"/>
          <w:szCs w:val="28"/>
        </w:rPr>
        <w:t xml:space="preserve"> federal accounting standards, or other authoritative sources.  </w:t>
      </w:r>
      <w:r w:rsidR="00394F2A">
        <w:rPr>
          <w:rFonts w:ascii="Arial" w:hAnsi="Arial" w:cs="Arial"/>
          <w:sz w:val="28"/>
          <w:szCs w:val="28"/>
        </w:rPr>
        <w:t>(</w:t>
      </w:r>
      <w:r w:rsidR="00B20E12">
        <w:rPr>
          <w:rFonts w:ascii="Arial" w:hAnsi="Arial" w:cs="Arial"/>
          <w:sz w:val="28"/>
          <w:szCs w:val="28"/>
        </w:rPr>
        <w:t xml:space="preserve">Note: DOR Case Services/Cooperative Program </w:t>
      </w:r>
      <w:r w:rsidR="00151EE4">
        <w:rPr>
          <w:rFonts w:ascii="Arial" w:hAnsi="Arial" w:cs="Arial"/>
          <w:sz w:val="28"/>
          <w:szCs w:val="28"/>
        </w:rPr>
        <w:t>Agreement</w:t>
      </w:r>
      <w:r w:rsidR="00B20E12">
        <w:rPr>
          <w:rFonts w:ascii="Arial" w:hAnsi="Arial" w:cs="Arial"/>
          <w:sz w:val="28"/>
          <w:szCs w:val="28"/>
        </w:rPr>
        <w:t>s are subject to mo</w:t>
      </w:r>
      <w:r w:rsidR="00394F2A">
        <w:rPr>
          <w:rFonts w:ascii="Arial" w:hAnsi="Arial" w:cs="Arial"/>
          <w:sz w:val="28"/>
          <w:szCs w:val="28"/>
        </w:rPr>
        <w:t>re restrictive allowable costs.)</w:t>
      </w:r>
      <w:r w:rsidR="00B20E12">
        <w:rPr>
          <w:rFonts w:ascii="Arial" w:hAnsi="Arial" w:cs="Arial"/>
          <w:sz w:val="28"/>
          <w:szCs w:val="28"/>
        </w:rPr>
        <w:t xml:space="preserve"> </w:t>
      </w:r>
    </w:p>
    <w:p w:rsidR="0073644F" w:rsidRDefault="00675926">
      <w:pPr>
        <w:ind w:left="360" w:hanging="360"/>
        <w:rPr>
          <w:rStyle w:val="Strong"/>
          <w:rFonts w:ascii="Arial" w:hAnsi="Arial" w:cs="Arial"/>
          <w:b w:val="0"/>
          <w:bCs w:val="0"/>
          <w:sz w:val="28"/>
          <w:szCs w:val="28"/>
        </w:rPr>
      </w:pPr>
      <w:r>
        <w:rPr>
          <w:rFonts w:ascii="Arial" w:eastAsia="Arial Unicode MS" w:hAnsi="Arial"/>
          <w:noProof/>
          <w:sz w:val="28"/>
          <w:szCs w:val="28"/>
        </w:rPr>
        <w:drawing>
          <wp:inline distT="0" distB="0" distL="0" distR="0" wp14:anchorId="07D1E9B1" wp14:editId="1AFEECB7">
            <wp:extent cx="138430" cy="138430"/>
            <wp:effectExtent l="19050" t="0" r="0" b="0"/>
            <wp:docPr id="3" name="Picture 3" descr="BD1451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D14513_"/>
                    <pic:cNvPicPr>
                      <a:picLocks noChangeAspect="1" noChangeArrowheads="1"/>
                    </pic:cNvPicPr>
                  </pic:nvPicPr>
                  <pic:blipFill>
                    <a:blip r:embed="rId18" cstate="print"/>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00B20E12">
        <w:rPr>
          <w:rFonts w:ascii="Arial" w:hAnsi="Arial" w:cs="Arial"/>
          <w:sz w:val="28"/>
          <w:szCs w:val="28"/>
        </w:rPr>
        <w:tab/>
      </w:r>
      <w:r w:rsidR="00B20E12">
        <w:rPr>
          <w:rStyle w:val="Strong"/>
          <w:rFonts w:ascii="Arial" w:hAnsi="Arial" w:cs="Arial"/>
          <w:sz w:val="28"/>
          <w:szCs w:val="28"/>
        </w:rPr>
        <w:t xml:space="preserve">Amendment </w:t>
      </w:r>
      <w:r w:rsidR="00634629">
        <w:rPr>
          <w:rStyle w:val="Strong"/>
          <w:rFonts w:ascii="Arial" w:hAnsi="Arial" w:cs="Arial"/>
          <w:b w:val="0"/>
          <w:bCs w:val="0"/>
          <w:sz w:val="28"/>
          <w:szCs w:val="28"/>
        </w:rPr>
        <w:t xml:space="preserve">- </w:t>
      </w:r>
      <w:r w:rsidR="00B20E12">
        <w:rPr>
          <w:rStyle w:val="Strong"/>
          <w:rFonts w:ascii="Arial" w:hAnsi="Arial" w:cs="Arial"/>
          <w:b w:val="0"/>
          <w:bCs w:val="0"/>
          <w:sz w:val="28"/>
          <w:szCs w:val="28"/>
        </w:rPr>
        <w:t xml:space="preserve">A formal modification or change </w:t>
      </w:r>
      <w:r w:rsidR="0073644F">
        <w:rPr>
          <w:rStyle w:val="Strong"/>
          <w:rFonts w:ascii="Arial" w:hAnsi="Arial" w:cs="Arial"/>
          <w:b w:val="0"/>
          <w:bCs w:val="0"/>
          <w:sz w:val="28"/>
          <w:szCs w:val="28"/>
        </w:rPr>
        <w:t>to the Agreement</w:t>
      </w:r>
      <w:r w:rsidR="00B20E12">
        <w:rPr>
          <w:rStyle w:val="Strong"/>
          <w:rFonts w:ascii="Arial" w:hAnsi="Arial" w:cs="Arial"/>
          <w:b w:val="0"/>
          <w:bCs w:val="0"/>
          <w:sz w:val="28"/>
          <w:szCs w:val="28"/>
        </w:rPr>
        <w:t>, such as term</w:t>
      </w:r>
      <w:r w:rsidR="0073644F">
        <w:rPr>
          <w:rStyle w:val="Strong"/>
          <w:rFonts w:ascii="Arial" w:hAnsi="Arial" w:cs="Arial"/>
          <w:b w:val="0"/>
          <w:bCs w:val="0"/>
          <w:sz w:val="28"/>
          <w:szCs w:val="28"/>
        </w:rPr>
        <w:t>s</w:t>
      </w:r>
      <w:r w:rsidR="00B20E12">
        <w:rPr>
          <w:rStyle w:val="Strong"/>
          <w:rFonts w:ascii="Arial" w:hAnsi="Arial" w:cs="Arial"/>
          <w:b w:val="0"/>
          <w:bCs w:val="0"/>
          <w:sz w:val="28"/>
          <w:szCs w:val="28"/>
        </w:rPr>
        <w:t xml:space="preserve">, </w:t>
      </w:r>
      <w:r w:rsidR="0073644F">
        <w:rPr>
          <w:rStyle w:val="Strong"/>
          <w:rFonts w:ascii="Arial" w:hAnsi="Arial" w:cs="Arial"/>
          <w:b w:val="0"/>
          <w:bCs w:val="0"/>
          <w:sz w:val="28"/>
          <w:szCs w:val="28"/>
        </w:rPr>
        <w:t xml:space="preserve">total </w:t>
      </w:r>
      <w:r w:rsidR="00B20E12">
        <w:rPr>
          <w:rStyle w:val="Strong"/>
          <w:rFonts w:ascii="Arial" w:hAnsi="Arial" w:cs="Arial"/>
          <w:b w:val="0"/>
          <w:bCs w:val="0"/>
          <w:sz w:val="28"/>
          <w:szCs w:val="28"/>
        </w:rPr>
        <w:t>cost, or scope of work, in one or more provisions of an existing contract.</w:t>
      </w:r>
      <w:r w:rsidR="001F3236">
        <w:rPr>
          <w:rStyle w:val="Strong"/>
          <w:rFonts w:ascii="Arial" w:hAnsi="Arial" w:cs="Arial"/>
          <w:b w:val="0"/>
          <w:bCs w:val="0"/>
          <w:sz w:val="28"/>
          <w:szCs w:val="28"/>
        </w:rPr>
        <w:t xml:space="preserve">  </w:t>
      </w:r>
    </w:p>
    <w:p w:rsidR="00B20E12" w:rsidRDefault="00675926">
      <w:pPr>
        <w:ind w:left="360" w:hanging="360"/>
        <w:rPr>
          <w:rFonts w:ascii="Arial" w:hAnsi="Arial" w:cs="Arial"/>
          <w:sz w:val="28"/>
          <w:szCs w:val="28"/>
        </w:rPr>
      </w:pPr>
      <w:r>
        <w:rPr>
          <w:rFonts w:ascii="Arial" w:eastAsia="Arial Unicode MS" w:hAnsi="Arial"/>
          <w:noProof/>
          <w:sz w:val="28"/>
          <w:szCs w:val="28"/>
        </w:rPr>
        <w:drawing>
          <wp:inline distT="0" distB="0" distL="0" distR="0" wp14:anchorId="40CBF1E9" wp14:editId="6B0C51C8">
            <wp:extent cx="138430" cy="138430"/>
            <wp:effectExtent l="19050" t="0" r="0" b="0"/>
            <wp:docPr id="4" name="Picture 4" descr="BD1451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D14513_"/>
                    <pic:cNvPicPr>
                      <a:picLocks noChangeAspect="1" noChangeArrowheads="1"/>
                    </pic:cNvPicPr>
                  </pic:nvPicPr>
                  <pic:blipFill>
                    <a:blip r:embed="rId18" cstate="print"/>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00B20E12">
        <w:rPr>
          <w:rFonts w:ascii="Arial" w:hAnsi="Arial" w:cs="Arial"/>
          <w:sz w:val="28"/>
          <w:szCs w:val="28"/>
        </w:rPr>
        <w:tab/>
      </w:r>
      <w:r w:rsidR="00394F2A">
        <w:rPr>
          <w:rStyle w:val="Strong"/>
          <w:rFonts w:ascii="Arial" w:hAnsi="Arial" w:cs="Arial"/>
          <w:sz w:val="28"/>
          <w:szCs w:val="28"/>
        </w:rPr>
        <w:t>Audit F</w:t>
      </w:r>
      <w:r w:rsidR="00B20E12">
        <w:rPr>
          <w:rStyle w:val="Strong"/>
          <w:rFonts w:ascii="Arial" w:hAnsi="Arial" w:cs="Arial"/>
          <w:sz w:val="28"/>
          <w:szCs w:val="28"/>
        </w:rPr>
        <w:t>inding</w:t>
      </w:r>
      <w:r w:rsidR="00634629">
        <w:rPr>
          <w:rFonts w:ascii="Arial" w:hAnsi="Arial" w:cs="Arial"/>
          <w:sz w:val="28"/>
          <w:szCs w:val="28"/>
        </w:rPr>
        <w:t xml:space="preserve"> -</w:t>
      </w:r>
      <w:r w:rsidR="00B20E12">
        <w:rPr>
          <w:rFonts w:ascii="Arial" w:hAnsi="Arial" w:cs="Arial"/>
          <w:sz w:val="28"/>
          <w:szCs w:val="28"/>
        </w:rPr>
        <w:t xml:space="preserve"> A conclusion about a monetary or non-monetary matter related to an auditor's examination of a contractor’s organization, program, activity, or function, which identifies problems and provides recommendations for corrective action in order to prevent their future recurrence.</w:t>
      </w:r>
    </w:p>
    <w:p w:rsidR="00B20E12" w:rsidRDefault="00675926">
      <w:pPr>
        <w:ind w:left="360" w:hanging="360"/>
        <w:rPr>
          <w:rFonts w:ascii="Arial" w:hAnsi="Arial" w:cs="Arial"/>
          <w:sz w:val="28"/>
          <w:szCs w:val="28"/>
        </w:rPr>
      </w:pPr>
      <w:r>
        <w:rPr>
          <w:rFonts w:ascii="Arial" w:eastAsia="Arial Unicode MS" w:hAnsi="Arial"/>
          <w:noProof/>
          <w:sz w:val="28"/>
          <w:szCs w:val="28"/>
        </w:rPr>
        <w:drawing>
          <wp:inline distT="0" distB="0" distL="0" distR="0" wp14:anchorId="52AA5333" wp14:editId="6B46BAF2">
            <wp:extent cx="138430" cy="138430"/>
            <wp:effectExtent l="19050" t="0" r="0" b="0"/>
            <wp:docPr id="5" name="Picture 5" descr="BD1451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D14513_"/>
                    <pic:cNvPicPr>
                      <a:picLocks noChangeAspect="1" noChangeArrowheads="1"/>
                    </pic:cNvPicPr>
                  </pic:nvPicPr>
                  <pic:blipFill>
                    <a:blip r:embed="rId18" cstate="print"/>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00B20E12">
        <w:rPr>
          <w:rFonts w:ascii="Arial" w:hAnsi="Arial" w:cs="Arial"/>
          <w:sz w:val="28"/>
          <w:szCs w:val="28"/>
        </w:rPr>
        <w:tab/>
      </w:r>
      <w:r w:rsidR="00B20E12">
        <w:rPr>
          <w:rFonts w:ascii="Arial" w:hAnsi="Arial" w:cs="Arial"/>
          <w:b/>
          <w:bCs/>
          <w:sz w:val="28"/>
          <w:szCs w:val="28"/>
        </w:rPr>
        <w:t>Budget Narrative</w:t>
      </w:r>
      <w:r w:rsidR="00B20E12">
        <w:rPr>
          <w:rFonts w:ascii="Arial" w:hAnsi="Arial" w:cs="Arial"/>
          <w:sz w:val="28"/>
          <w:szCs w:val="28"/>
        </w:rPr>
        <w:t xml:space="preserve"> - </w:t>
      </w:r>
      <w:r w:rsidR="00753C92">
        <w:rPr>
          <w:rFonts w:ascii="Arial" w:hAnsi="Arial" w:cs="Arial"/>
          <w:sz w:val="28"/>
          <w:szCs w:val="28"/>
        </w:rPr>
        <w:t>Detailed</w:t>
      </w:r>
      <w:r w:rsidR="00B20E12">
        <w:rPr>
          <w:rFonts w:ascii="Arial" w:hAnsi="Arial" w:cs="Arial"/>
          <w:sz w:val="28"/>
          <w:szCs w:val="28"/>
        </w:rPr>
        <w:t xml:space="preserve"> justification for each line item in the budget.</w:t>
      </w:r>
    </w:p>
    <w:p w:rsidR="00B20E12" w:rsidRDefault="00675926">
      <w:pPr>
        <w:ind w:left="360" w:hanging="360"/>
        <w:rPr>
          <w:rFonts w:ascii="Arial" w:hAnsi="Arial" w:cs="Arial"/>
          <w:sz w:val="28"/>
          <w:szCs w:val="28"/>
        </w:rPr>
      </w:pPr>
      <w:r>
        <w:rPr>
          <w:rFonts w:ascii="Arial" w:eastAsia="Arial Unicode MS" w:hAnsi="Arial"/>
          <w:noProof/>
          <w:sz w:val="28"/>
          <w:szCs w:val="28"/>
        </w:rPr>
        <w:drawing>
          <wp:inline distT="0" distB="0" distL="0" distR="0" wp14:anchorId="137EB394" wp14:editId="7EBBEA56">
            <wp:extent cx="138430" cy="138430"/>
            <wp:effectExtent l="19050" t="0" r="0" b="0"/>
            <wp:docPr id="6" name="Picture 6" descr="BD1451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D14513_"/>
                    <pic:cNvPicPr>
                      <a:picLocks noChangeAspect="1" noChangeArrowheads="1"/>
                    </pic:cNvPicPr>
                  </pic:nvPicPr>
                  <pic:blipFill>
                    <a:blip r:embed="rId18" cstate="print"/>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00B20E12">
        <w:rPr>
          <w:rFonts w:ascii="Arial" w:hAnsi="Arial" w:cs="Arial"/>
          <w:sz w:val="28"/>
          <w:szCs w:val="28"/>
        </w:rPr>
        <w:tab/>
      </w:r>
      <w:r w:rsidR="00753C92">
        <w:rPr>
          <w:rStyle w:val="Strong"/>
          <w:rFonts w:ascii="Arial" w:hAnsi="Arial" w:cs="Arial"/>
          <w:sz w:val="28"/>
          <w:szCs w:val="28"/>
        </w:rPr>
        <w:t>Budget P</w:t>
      </w:r>
      <w:r w:rsidR="00B20E12">
        <w:rPr>
          <w:rStyle w:val="Strong"/>
          <w:rFonts w:ascii="Arial" w:hAnsi="Arial" w:cs="Arial"/>
          <w:sz w:val="28"/>
          <w:szCs w:val="28"/>
        </w:rPr>
        <w:t>eriod</w:t>
      </w:r>
      <w:r w:rsidR="00634629">
        <w:rPr>
          <w:rFonts w:ascii="Arial" w:hAnsi="Arial" w:cs="Arial"/>
          <w:sz w:val="28"/>
          <w:szCs w:val="28"/>
        </w:rPr>
        <w:t xml:space="preserve"> -</w:t>
      </w:r>
      <w:r w:rsidR="00B20E12">
        <w:rPr>
          <w:rFonts w:ascii="Arial" w:hAnsi="Arial" w:cs="Arial"/>
          <w:sz w:val="28"/>
          <w:szCs w:val="28"/>
        </w:rPr>
        <w:t xml:space="preserve"> An interval of time into which a project period is divided for budgetary purposes, usually 12 months.</w:t>
      </w:r>
    </w:p>
    <w:p w:rsidR="00B20E12" w:rsidRDefault="00675926">
      <w:pPr>
        <w:ind w:left="360" w:hanging="360"/>
        <w:rPr>
          <w:rStyle w:val="Strong"/>
          <w:rFonts w:ascii="Arial" w:hAnsi="Arial" w:cs="Arial"/>
          <w:sz w:val="28"/>
          <w:szCs w:val="28"/>
        </w:rPr>
      </w:pPr>
      <w:r>
        <w:rPr>
          <w:rFonts w:ascii="Arial" w:eastAsia="Arial Unicode MS" w:hAnsi="Arial"/>
          <w:noProof/>
          <w:sz w:val="28"/>
          <w:szCs w:val="28"/>
        </w:rPr>
        <w:drawing>
          <wp:inline distT="0" distB="0" distL="0" distR="0" wp14:anchorId="0A19E094" wp14:editId="1DC940A5">
            <wp:extent cx="138430" cy="138430"/>
            <wp:effectExtent l="19050" t="0" r="0" b="0"/>
            <wp:docPr id="7" name="Picture 7" descr="BD1451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D14513_"/>
                    <pic:cNvPicPr>
                      <a:picLocks noChangeAspect="1" noChangeArrowheads="1"/>
                    </pic:cNvPicPr>
                  </pic:nvPicPr>
                  <pic:blipFill>
                    <a:blip r:embed="rId18" cstate="print"/>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00B20E12">
        <w:rPr>
          <w:rFonts w:ascii="Arial" w:hAnsi="Arial" w:cs="Arial"/>
          <w:sz w:val="28"/>
          <w:szCs w:val="28"/>
        </w:rPr>
        <w:tab/>
      </w:r>
      <w:r w:rsidR="00B20E12">
        <w:rPr>
          <w:rStyle w:val="Strong"/>
          <w:rFonts w:ascii="Arial" w:hAnsi="Arial" w:cs="Arial"/>
          <w:sz w:val="28"/>
          <w:szCs w:val="28"/>
        </w:rPr>
        <w:t xml:space="preserve">Case Service </w:t>
      </w:r>
      <w:r w:rsidR="00151EE4">
        <w:rPr>
          <w:rStyle w:val="Strong"/>
          <w:rFonts w:ascii="Arial" w:hAnsi="Arial" w:cs="Arial"/>
          <w:sz w:val="28"/>
          <w:szCs w:val="28"/>
        </w:rPr>
        <w:t>Agreement</w:t>
      </w:r>
      <w:r w:rsidR="00B20E12">
        <w:rPr>
          <w:rStyle w:val="Strong"/>
          <w:rFonts w:ascii="Arial" w:hAnsi="Arial" w:cs="Arial"/>
          <w:sz w:val="28"/>
          <w:szCs w:val="28"/>
        </w:rPr>
        <w:t xml:space="preserve"> </w:t>
      </w:r>
      <w:r w:rsidR="00B20E12">
        <w:rPr>
          <w:rStyle w:val="Strong"/>
          <w:rFonts w:ascii="Arial" w:hAnsi="Arial" w:cs="Arial"/>
          <w:b w:val="0"/>
          <w:bCs w:val="0"/>
          <w:sz w:val="28"/>
          <w:szCs w:val="28"/>
        </w:rPr>
        <w:t>-</w:t>
      </w:r>
      <w:r w:rsidR="00634629">
        <w:rPr>
          <w:rStyle w:val="Strong"/>
          <w:rFonts w:ascii="Arial" w:hAnsi="Arial" w:cs="Arial"/>
          <w:b w:val="0"/>
          <w:bCs w:val="0"/>
          <w:sz w:val="28"/>
          <w:szCs w:val="28"/>
        </w:rPr>
        <w:t xml:space="preserve"> </w:t>
      </w:r>
      <w:r w:rsidR="00B20E12">
        <w:rPr>
          <w:rStyle w:val="Strong"/>
          <w:rFonts w:ascii="Arial" w:hAnsi="Arial" w:cs="Arial"/>
          <w:b w:val="0"/>
          <w:bCs w:val="0"/>
          <w:sz w:val="28"/>
          <w:szCs w:val="28"/>
        </w:rPr>
        <w:t xml:space="preserve">A contract with a private non-profit organization to provide vocational rehabilitation services to DOR consumers.   </w:t>
      </w:r>
      <w:r w:rsidR="00B20E12">
        <w:rPr>
          <w:rStyle w:val="Strong"/>
          <w:rFonts w:ascii="Arial" w:hAnsi="Arial" w:cs="Arial"/>
          <w:sz w:val="28"/>
          <w:szCs w:val="28"/>
        </w:rPr>
        <w:t xml:space="preserve"> </w:t>
      </w:r>
    </w:p>
    <w:p w:rsidR="00B20E12" w:rsidRDefault="00675926">
      <w:pPr>
        <w:ind w:left="360" w:hanging="360"/>
        <w:rPr>
          <w:rStyle w:val="Strong"/>
          <w:rFonts w:ascii="Arial" w:hAnsi="Arial" w:cs="Arial"/>
          <w:sz w:val="28"/>
          <w:szCs w:val="28"/>
        </w:rPr>
      </w:pPr>
      <w:r>
        <w:rPr>
          <w:rFonts w:ascii="Arial" w:eastAsia="Arial Unicode MS" w:hAnsi="Arial"/>
          <w:noProof/>
          <w:sz w:val="28"/>
          <w:szCs w:val="28"/>
        </w:rPr>
        <w:drawing>
          <wp:inline distT="0" distB="0" distL="0" distR="0" wp14:anchorId="4CC1BA3B" wp14:editId="3F123D6E">
            <wp:extent cx="138430" cy="138430"/>
            <wp:effectExtent l="19050" t="0" r="0" b="0"/>
            <wp:docPr id="8" name="Picture 8" descr="BD1451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D14513_"/>
                    <pic:cNvPicPr>
                      <a:picLocks noChangeAspect="1" noChangeArrowheads="1"/>
                    </pic:cNvPicPr>
                  </pic:nvPicPr>
                  <pic:blipFill>
                    <a:blip r:embed="rId18" cstate="print"/>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00B20E12">
        <w:rPr>
          <w:rFonts w:ascii="Arial" w:hAnsi="Arial" w:cs="Arial"/>
          <w:sz w:val="28"/>
          <w:szCs w:val="28"/>
        </w:rPr>
        <w:tab/>
      </w:r>
      <w:r w:rsidR="00B20E12">
        <w:rPr>
          <w:rStyle w:val="Strong"/>
          <w:rFonts w:ascii="Arial" w:hAnsi="Arial" w:cs="Arial"/>
          <w:sz w:val="28"/>
          <w:szCs w:val="28"/>
        </w:rPr>
        <w:t xml:space="preserve">Cash Match - </w:t>
      </w:r>
      <w:r w:rsidR="00B20E12">
        <w:rPr>
          <w:rFonts w:ascii="Arial" w:hAnsi="Arial" w:cs="Arial"/>
          <w:sz w:val="28"/>
          <w:szCs w:val="28"/>
        </w:rPr>
        <w:t xml:space="preserve">The amount of cash contributions provided by the Contractor in a Cooperative Program </w:t>
      </w:r>
      <w:r w:rsidR="00151EE4">
        <w:rPr>
          <w:rFonts w:ascii="Arial" w:hAnsi="Arial" w:cs="Arial"/>
          <w:sz w:val="28"/>
          <w:szCs w:val="28"/>
        </w:rPr>
        <w:t>Agreement</w:t>
      </w:r>
      <w:r w:rsidR="00B20E12">
        <w:rPr>
          <w:rFonts w:ascii="Arial" w:hAnsi="Arial" w:cs="Arial"/>
          <w:sz w:val="28"/>
          <w:szCs w:val="28"/>
        </w:rPr>
        <w:t xml:space="preserve"> used by DOR to draw down federal Vocational Rehabilitation funds.</w:t>
      </w:r>
      <w:r w:rsidR="002A765D">
        <w:rPr>
          <w:rFonts w:ascii="Arial" w:hAnsi="Arial" w:cs="Arial"/>
          <w:sz w:val="28"/>
          <w:szCs w:val="28"/>
        </w:rPr>
        <w:t xml:space="preserve">  The cash contributions must be from a public agency</w:t>
      </w:r>
      <w:r w:rsidR="00452A48">
        <w:rPr>
          <w:rFonts w:ascii="Arial" w:hAnsi="Arial" w:cs="Arial"/>
          <w:sz w:val="28"/>
          <w:szCs w:val="28"/>
        </w:rPr>
        <w:t xml:space="preserve"> and</w:t>
      </w:r>
      <w:r w:rsidR="0009753D">
        <w:rPr>
          <w:rFonts w:ascii="Arial" w:hAnsi="Arial" w:cs="Arial"/>
          <w:sz w:val="28"/>
          <w:szCs w:val="28"/>
        </w:rPr>
        <w:t xml:space="preserve"> a non-</w:t>
      </w:r>
      <w:r w:rsidR="002A765D">
        <w:rPr>
          <w:rFonts w:ascii="Arial" w:hAnsi="Arial" w:cs="Arial"/>
          <w:sz w:val="28"/>
          <w:szCs w:val="28"/>
        </w:rPr>
        <w:t>federal fund source.</w:t>
      </w:r>
      <w:r w:rsidR="00B20E12">
        <w:rPr>
          <w:rFonts w:ascii="Arial" w:hAnsi="Arial" w:cs="Arial"/>
          <w:sz w:val="28"/>
          <w:szCs w:val="28"/>
        </w:rPr>
        <w:t xml:space="preserve">  </w:t>
      </w:r>
    </w:p>
    <w:p w:rsidR="00B20E12" w:rsidRDefault="00675926">
      <w:pPr>
        <w:ind w:left="360" w:hanging="360"/>
        <w:rPr>
          <w:rFonts w:ascii="Arial" w:hAnsi="Arial" w:cs="Arial"/>
          <w:sz w:val="28"/>
          <w:szCs w:val="28"/>
        </w:rPr>
      </w:pPr>
      <w:r>
        <w:rPr>
          <w:rFonts w:ascii="Arial" w:eastAsia="Arial Unicode MS" w:hAnsi="Arial"/>
          <w:noProof/>
          <w:sz w:val="28"/>
          <w:szCs w:val="28"/>
        </w:rPr>
        <w:drawing>
          <wp:inline distT="0" distB="0" distL="0" distR="0" wp14:anchorId="39CB7031" wp14:editId="4C9BC95D">
            <wp:extent cx="138430" cy="138430"/>
            <wp:effectExtent l="19050" t="0" r="0" b="0"/>
            <wp:docPr id="9" name="Picture 9" descr="BD1451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D14513_"/>
                    <pic:cNvPicPr>
                      <a:picLocks noChangeAspect="1" noChangeArrowheads="1"/>
                    </pic:cNvPicPr>
                  </pic:nvPicPr>
                  <pic:blipFill>
                    <a:blip r:embed="rId18" cstate="print"/>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00B20E12">
        <w:rPr>
          <w:rFonts w:ascii="Arial" w:hAnsi="Arial" w:cs="Arial"/>
          <w:sz w:val="28"/>
          <w:szCs w:val="28"/>
        </w:rPr>
        <w:tab/>
      </w:r>
      <w:r w:rsidR="00C2654B" w:rsidRPr="009D0929">
        <w:rPr>
          <w:rFonts w:ascii="Arial" w:hAnsi="Arial" w:cs="Arial"/>
          <w:b/>
          <w:sz w:val="28"/>
          <w:szCs w:val="28"/>
        </w:rPr>
        <w:t xml:space="preserve">Catalog </w:t>
      </w:r>
      <w:r w:rsidR="009D0929">
        <w:rPr>
          <w:rFonts w:ascii="Arial" w:hAnsi="Arial" w:cs="Arial"/>
          <w:b/>
          <w:sz w:val="28"/>
          <w:szCs w:val="28"/>
        </w:rPr>
        <w:t xml:space="preserve">of Federal Domestic Assistance </w:t>
      </w:r>
      <w:r w:rsidR="00F43434" w:rsidRPr="009D0929">
        <w:rPr>
          <w:rFonts w:ascii="Arial" w:hAnsi="Arial" w:cs="Arial"/>
          <w:b/>
          <w:sz w:val="28"/>
          <w:szCs w:val="28"/>
        </w:rPr>
        <w:t>(CFDA)</w:t>
      </w:r>
      <w:r w:rsidR="009D0929">
        <w:rPr>
          <w:rFonts w:ascii="Arial" w:hAnsi="Arial" w:cs="Arial"/>
          <w:b/>
          <w:sz w:val="28"/>
          <w:szCs w:val="28"/>
        </w:rPr>
        <w:t xml:space="preserve"> # </w:t>
      </w:r>
      <w:r w:rsidR="009D0929" w:rsidRPr="009D0929">
        <w:rPr>
          <w:rFonts w:ascii="Arial" w:hAnsi="Arial" w:cs="Arial"/>
          <w:sz w:val="28"/>
          <w:szCs w:val="28"/>
        </w:rPr>
        <w:t>- I</w:t>
      </w:r>
      <w:r w:rsidR="00F43434">
        <w:rPr>
          <w:rFonts w:ascii="Arial" w:hAnsi="Arial" w:cs="Arial"/>
          <w:sz w:val="28"/>
          <w:szCs w:val="28"/>
        </w:rPr>
        <w:t xml:space="preserve">s </w:t>
      </w:r>
      <w:r w:rsidR="00C2654B">
        <w:rPr>
          <w:rFonts w:ascii="Arial" w:hAnsi="Arial" w:cs="Arial"/>
          <w:sz w:val="28"/>
          <w:szCs w:val="28"/>
        </w:rPr>
        <w:t>issued by the</w:t>
      </w:r>
      <w:r w:rsidR="0009184E">
        <w:rPr>
          <w:rFonts w:ascii="Arial" w:hAnsi="Arial" w:cs="Arial"/>
          <w:sz w:val="28"/>
          <w:szCs w:val="28"/>
        </w:rPr>
        <w:t xml:space="preserve"> General Services Administration to identify specific </w:t>
      </w:r>
      <w:r w:rsidR="00F43434">
        <w:rPr>
          <w:rFonts w:ascii="Arial" w:hAnsi="Arial" w:cs="Arial"/>
          <w:sz w:val="28"/>
          <w:szCs w:val="28"/>
        </w:rPr>
        <w:t xml:space="preserve">federal </w:t>
      </w:r>
      <w:r w:rsidR="0009184E">
        <w:rPr>
          <w:rFonts w:ascii="Arial" w:hAnsi="Arial" w:cs="Arial"/>
          <w:sz w:val="28"/>
          <w:szCs w:val="28"/>
        </w:rPr>
        <w:t xml:space="preserve">programs.  The </w:t>
      </w:r>
      <w:r w:rsidR="00C2654B">
        <w:rPr>
          <w:rFonts w:ascii="Arial" w:hAnsi="Arial" w:cs="Arial"/>
          <w:sz w:val="28"/>
          <w:szCs w:val="28"/>
        </w:rPr>
        <w:t xml:space="preserve">VR </w:t>
      </w:r>
      <w:r w:rsidR="00AF7CA9">
        <w:rPr>
          <w:rFonts w:ascii="Arial" w:hAnsi="Arial" w:cs="Arial"/>
          <w:sz w:val="28"/>
          <w:szCs w:val="28"/>
        </w:rPr>
        <w:t xml:space="preserve">program </w:t>
      </w:r>
      <w:r w:rsidR="0009184E">
        <w:rPr>
          <w:rFonts w:ascii="Arial" w:hAnsi="Arial" w:cs="Arial"/>
          <w:sz w:val="28"/>
          <w:szCs w:val="28"/>
        </w:rPr>
        <w:t xml:space="preserve">CFDA number </w:t>
      </w:r>
      <w:r w:rsidR="00C2654B">
        <w:rPr>
          <w:rFonts w:ascii="Arial" w:hAnsi="Arial" w:cs="Arial"/>
          <w:sz w:val="28"/>
          <w:szCs w:val="28"/>
        </w:rPr>
        <w:t xml:space="preserve">is 84.126A. </w:t>
      </w:r>
      <w:r w:rsidR="00452A48">
        <w:rPr>
          <w:rFonts w:ascii="Arial" w:hAnsi="Arial" w:cs="Arial"/>
          <w:sz w:val="28"/>
          <w:szCs w:val="28"/>
        </w:rPr>
        <w:t xml:space="preserve"> </w:t>
      </w:r>
      <w:r w:rsidR="0009184E">
        <w:rPr>
          <w:rFonts w:ascii="Arial" w:hAnsi="Arial" w:cs="Arial"/>
          <w:sz w:val="28"/>
          <w:szCs w:val="28"/>
        </w:rPr>
        <w:t xml:space="preserve">This number is used when reporting the total </w:t>
      </w:r>
      <w:r w:rsidR="00AF7CA9">
        <w:rPr>
          <w:rFonts w:ascii="Arial" w:hAnsi="Arial" w:cs="Arial"/>
          <w:sz w:val="28"/>
          <w:szCs w:val="28"/>
        </w:rPr>
        <w:t xml:space="preserve">contract </w:t>
      </w:r>
      <w:r w:rsidR="0009184E">
        <w:rPr>
          <w:rFonts w:ascii="Arial" w:hAnsi="Arial" w:cs="Arial"/>
          <w:sz w:val="28"/>
          <w:szCs w:val="28"/>
        </w:rPr>
        <w:t xml:space="preserve">year expenditures on the </w:t>
      </w:r>
      <w:r w:rsidR="00C2654B">
        <w:rPr>
          <w:rFonts w:ascii="Arial" w:hAnsi="Arial" w:cs="Arial"/>
          <w:sz w:val="28"/>
          <w:szCs w:val="28"/>
        </w:rPr>
        <w:t xml:space="preserve">OMB A-133 Schedule of Expenditures of Federal Awards.  </w:t>
      </w:r>
    </w:p>
    <w:p w:rsidR="00B20E12" w:rsidRDefault="00675926">
      <w:pPr>
        <w:ind w:left="360" w:hanging="360"/>
        <w:rPr>
          <w:rFonts w:ascii="Arial" w:hAnsi="Arial" w:cs="Arial"/>
          <w:sz w:val="28"/>
          <w:szCs w:val="28"/>
        </w:rPr>
      </w:pPr>
      <w:r>
        <w:rPr>
          <w:rFonts w:ascii="Arial" w:eastAsia="Arial Unicode MS" w:hAnsi="Arial"/>
          <w:noProof/>
          <w:sz w:val="28"/>
          <w:szCs w:val="28"/>
        </w:rPr>
        <w:drawing>
          <wp:inline distT="0" distB="0" distL="0" distR="0" wp14:anchorId="0F88CC28" wp14:editId="0E0CC611">
            <wp:extent cx="138430" cy="138430"/>
            <wp:effectExtent l="19050" t="0" r="0" b="0"/>
            <wp:docPr id="10" name="Picture 10" descr="BD1451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D14513_"/>
                    <pic:cNvPicPr>
                      <a:picLocks noChangeAspect="1" noChangeArrowheads="1"/>
                    </pic:cNvPicPr>
                  </pic:nvPicPr>
                  <pic:blipFill>
                    <a:blip r:embed="rId18" cstate="print"/>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00B20E12">
        <w:rPr>
          <w:rFonts w:ascii="Arial" w:hAnsi="Arial" w:cs="Arial"/>
          <w:sz w:val="28"/>
          <w:szCs w:val="28"/>
        </w:rPr>
        <w:tab/>
      </w:r>
      <w:r w:rsidR="00B20E12">
        <w:rPr>
          <w:rFonts w:ascii="Arial" w:hAnsi="Arial" w:cs="Arial"/>
          <w:b/>
          <w:bCs/>
          <w:sz w:val="28"/>
          <w:szCs w:val="28"/>
        </w:rPr>
        <w:t xml:space="preserve">Certified </w:t>
      </w:r>
      <w:r w:rsidR="002A765D">
        <w:rPr>
          <w:rFonts w:ascii="Arial" w:hAnsi="Arial" w:cs="Arial"/>
          <w:b/>
          <w:bCs/>
          <w:sz w:val="28"/>
          <w:szCs w:val="28"/>
        </w:rPr>
        <w:t xml:space="preserve">Expenditure </w:t>
      </w:r>
      <w:r w:rsidR="00634629">
        <w:rPr>
          <w:rFonts w:ascii="Arial" w:hAnsi="Arial" w:cs="Arial"/>
          <w:sz w:val="28"/>
          <w:szCs w:val="28"/>
        </w:rPr>
        <w:t>-</w:t>
      </w:r>
      <w:r w:rsidR="00B20E12">
        <w:rPr>
          <w:rFonts w:ascii="Arial" w:hAnsi="Arial" w:cs="Arial"/>
          <w:sz w:val="28"/>
          <w:szCs w:val="28"/>
        </w:rPr>
        <w:t xml:space="preserve"> The amount of </w:t>
      </w:r>
      <w:r w:rsidR="00AF7CA9">
        <w:rPr>
          <w:rFonts w:ascii="Arial" w:hAnsi="Arial" w:cs="Arial"/>
          <w:sz w:val="28"/>
          <w:szCs w:val="28"/>
        </w:rPr>
        <w:t xml:space="preserve">allowable </w:t>
      </w:r>
      <w:r w:rsidR="00B20E12">
        <w:rPr>
          <w:rFonts w:ascii="Arial" w:hAnsi="Arial" w:cs="Arial"/>
          <w:sz w:val="28"/>
          <w:szCs w:val="28"/>
        </w:rPr>
        <w:t>redirected personnel</w:t>
      </w:r>
      <w:r w:rsidR="001F3236">
        <w:rPr>
          <w:rFonts w:ascii="Arial" w:hAnsi="Arial" w:cs="Arial"/>
          <w:sz w:val="28"/>
          <w:szCs w:val="28"/>
        </w:rPr>
        <w:t xml:space="preserve">, operating, and indirect costs </w:t>
      </w:r>
      <w:r w:rsidR="00B20E12">
        <w:rPr>
          <w:rFonts w:ascii="Arial" w:hAnsi="Arial" w:cs="Arial"/>
          <w:sz w:val="28"/>
          <w:szCs w:val="28"/>
        </w:rPr>
        <w:t xml:space="preserve">contributed by the Contractor in a Cooperative Program contract which is used </w:t>
      </w:r>
      <w:r w:rsidR="0009753D">
        <w:rPr>
          <w:rFonts w:ascii="Arial" w:hAnsi="Arial" w:cs="Arial"/>
          <w:sz w:val="28"/>
          <w:szCs w:val="28"/>
        </w:rPr>
        <w:t xml:space="preserve">as match </w:t>
      </w:r>
      <w:r w:rsidR="00B20E12">
        <w:rPr>
          <w:rFonts w:ascii="Arial" w:hAnsi="Arial" w:cs="Arial"/>
          <w:sz w:val="28"/>
          <w:szCs w:val="28"/>
        </w:rPr>
        <w:t xml:space="preserve">by DOR to draw down federal Vocational Rehabilitation funds.   </w:t>
      </w:r>
    </w:p>
    <w:p w:rsidR="00E917E4" w:rsidRDefault="00E917E4">
      <w:pPr>
        <w:ind w:left="360" w:hanging="360"/>
        <w:rPr>
          <w:rFonts w:ascii="Arial" w:eastAsia="Arial Unicode MS" w:hAnsi="Arial"/>
          <w:sz w:val="28"/>
          <w:szCs w:val="28"/>
        </w:rPr>
      </w:pPr>
      <w:r>
        <w:rPr>
          <w:rFonts w:ascii="Arial" w:eastAsia="Arial Unicode MS" w:hAnsi="Arial"/>
          <w:sz w:val="28"/>
          <w:szCs w:val="28"/>
        </w:rPr>
        <w:br w:type="page"/>
      </w:r>
    </w:p>
    <w:p w:rsidR="00B20E12" w:rsidRDefault="00675926">
      <w:pPr>
        <w:ind w:left="360" w:hanging="360"/>
        <w:rPr>
          <w:rFonts w:ascii="Arial" w:hAnsi="Arial" w:cs="Arial"/>
          <w:sz w:val="28"/>
          <w:szCs w:val="28"/>
        </w:rPr>
      </w:pPr>
      <w:r>
        <w:rPr>
          <w:rFonts w:ascii="Arial" w:eastAsia="Arial Unicode MS" w:hAnsi="Arial"/>
          <w:noProof/>
          <w:sz w:val="28"/>
          <w:szCs w:val="28"/>
        </w:rPr>
        <w:lastRenderedPageBreak/>
        <w:drawing>
          <wp:inline distT="0" distB="0" distL="0" distR="0" wp14:anchorId="1B17421C" wp14:editId="664FEE08">
            <wp:extent cx="138430" cy="138430"/>
            <wp:effectExtent l="19050" t="0" r="0" b="0"/>
            <wp:docPr id="11" name="Picture 11" descr="BD1451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4513_"/>
                    <pic:cNvPicPr>
                      <a:picLocks noChangeAspect="1" noChangeArrowheads="1"/>
                    </pic:cNvPicPr>
                  </pic:nvPicPr>
                  <pic:blipFill>
                    <a:blip r:embed="rId18" cstate="print"/>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00B20E12">
        <w:rPr>
          <w:rFonts w:ascii="Arial" w:hAnsi="Arial" w:cs="Arial"/>
          <w:sz w:val="28"/>
          <w:szCs w:val="28"/>
        </w:rPr>
        <w:tab/>
      </w:r>
      <w:r w:rsidR="00B20E12">
        <w:rPr>
          <w:rFonts w:ascii="Arial" w:eastAsia="Arial Unicode MS" w:hAnsi="Arial"/>
          <w:b/>
          <w:bCs/>
          <w:sz w:val="28"/>
          <w:szCs w:val="28"/>
        </w:rPr>
        <w:t xml:space="preserve">Claim Adjustment </w:t>
      </w:r>
      <w:r w:rsidR="00634629">
        <w:rPr>
          <w:rFonts w:ascii="Arial" w:hAnsi="Arial" w:cs="Arial"/>
          <w:sz w:val="28"/>
          <w:szCs w:val="28"/>
        </w:rPr>
        <w:t>-</w:t>
      </w:r>
      <w:r w:rsidR="00B20E12">
        <w:rPr>
          <w:rFonts w:ascii="Arial" w:hAnsi="Arial" w:cs="Arial"/>
          <w:sz w:val="28"/>
          <w:szCs w:val="28"/>
        </w:rPr>
        <w:t xml:space="preserve"> An invoice billing procedure used for expenditures</w:t>
      </w:r>
      <w:r w:rsidR="0009753D">
        <w:rPr>
          <w:rFonts w:ascii="Arial" w:hAnsi="Arial" w:cs="Arial"/>
          <w:sz w:val="28"/>
          <w:szCs w:val="28"/>
        </w:rPr>
        <w:t xml:space="preserve"> </w:t>
      </w:r>
      <w:r w:rsidR="00B20E12">
        <w:rPr>
          <w:rFonts w:ascii="Arial" w:hAnsi="Arial" w:cs="Arial"/>
          <w:sz w:val="28"/>
          <w:szCs w:val="28"/>
        </w:rPr>
        <w:t xml:space="preserve">exceeding an approved line item. </w:t>
      </w:r>
      <w:r w:rsidR="00452A48">
        <w:rPr>
          <w:rFonts w:ascii="Arial" w:hAnsi="Arial" w:cs="Arial"/>
          <w:sz w:val="28"/>
          <w:szCs w:val="28"/>
        </w:rPr>
        <w:t xml:space="preserve">  </w:t>
      </w:r>
      <w:r w:rsidR="00B20E12">
        <w:rPr>
          <w:rFonts w:ascii="Arial" w:hAnsi="Arial" w:cs="Arial"/>
          <w:sz w:val="28"/>
          <w:szCs w:val="28"/>
        </w:rPr>
        <w:t xml:space="preserve">Note: Total of all dollar claim adjustments </w:t>
      </w:r>
      <w:r w:rsidR="001F3236">
        <w:rPr>
          <w:rFonts w:ascii="Arial" w:hAnsi="Arial" w:cs="Arial"/>
          <w:sz w:val="28"/>
          <w:szCs w:val="28"/>
        </w:rPr>
        <w:t xml:space="preserve">must </w:t>
      </w:r>
      <w:r w:rsidR="00B20E12">
        <w:rPr>
          <w:rFonts w:ascii="Arial" w:hAnsi="Arial" w:cs="Arial"/>
          <w:sz w:val="28"/>
          <w:szCs w:val="28"/>
        </w:rPr>
        <w:t xml:space="preserve">not exceed 10% of the annual contract </w:t>
      </w:r>
      <w:r w:rsidR="00437511">
        <w:rPr>
          <w:rFonts w:ascii="Arial" w:hAnsi="Arial" w:cs="Arial"/>
          <w:sz w:val="28"/>
          <w:szCs w:val="28"/>
        </w:rPr>
        <w:t>Service B</w:t>
      </w:r>
      <w:r w:rsidR="00B20E12">
        <w:rPr>
          <w:rFonts w:ascii="Arial" w:hAnsi="Arial" w:cs="Arial"/>
          <w:sz w:val="28"/>
          <w:szCs w:val="28"/>
        </w:rPr>
        <w:t>udget</w:t>
      </w:r>
      <w:r w:rsidR="004A08C7">
        <w:rPr>
          <w:rFonts w:ascii="Arial" w:hAnsi="Arial" w:cs="Arial"/>
          <w:sz w:val="28"/>
          <w:szCs w:val="28"/>
        </w:rPr>
        <w:t xml:space="preserve"> total</w:t>
      </w:r>
      <w:r w:rsidR="00B20E12">
        <w:rPr>
          <w:rFonts w:ascii="Arial" w:hAnsi="Arial" w:cs="Arial"/>
          <w:sz w:val="28"/>
          <w:szCs w:val="28"/>
        </w:rPr>
        <w:t>.</w:t>
      </w:r>
      <w:r w:rsidR="001F3236">
        <w:rPr>
          <w:rFonts w:ascii="Arial" w:hAnsi="Arial" w:cs="Arial"/>
          <w:sz w:val="28"/>
          <w:szCs w:val="28"/>
        </w:rPr>
        <w:t xml:space="preserve">  </w:t>
      </w:r>
    </w:p>
    <w:p w:rsidR="00B20E12" w:rsidRDefault="00675926">
      <w:pPr>
        <w:tabs>
          <w:tab w:val="num" w:pos="1080"/>
        </w:tabs>
        <w:ind w:left="360" w:hanging="360"/>
        <w:rPr>
          <w:rFonts w:ascii="Arial" w:hAnsi="Arial" w:cs="Arial"/>
          <w:sz w:val="28"/>
          <w:szCs w:val="28"/>
        </w:rPr>
      </w:pPr>
      <w:r>
        <w:rPr>
          <w:rFonts w:ascii="Arial" w:eastAsia="Arial Unicode MS" w:hAnsi="Arial"/>
          <w:noProof/>
          <w:sz w:val="28"/>
          <w:szCs w:val="28"/>
        </w:rPr>
        <w:drawing>
          <wp:inline distT="0" distB="0" distL="0" distR="0" wp14:anchorId="236B9C26" wp14:editId="72521F37">
            <wp:extent cx="138430" cy="138430"/>
            <wp:effectExtent l="19050" t="0" r="0" b="0"/>
            <wp:docPr id="12" name="Picture 12" descr="BD1451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D14513_"/>
                    <pic:cNvPicPr>
                      <a:picLocks noChangeAspect="1" noChangeArrowheads="1"/>
                    </pic:cNvPicPr>
                  </pic:nvPicPr>
                  <pic:blipFill>
                    <a:blip r:embed="rId18" cstate="print"/>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00B20E12">
        <w:rPr>
          <w:rFonts w:ascii="Arial" w:hAnsi="Arial" w:cs="Arial"/>
          <w:sz w:val="28"/>
          <w:szCs w:val="28"/>
        </w:rPr>
        <w:tab/>
      </w:r>
      <w:r w:rsidR="00B20E12">
        <w:rPr>
          <w:rStyle w:val="Strong"/>
          <w:rFonts w:ascii="Arial" w:hAnsi="Arial" w:cs="Arial"/>
          <w:sz w:val="28"/>
          <w:szCs w:val="28"/>
        </w:rPr>
        <w:t>Code of Federal Regulations (CFR)</w:t>
      </w:r>
      <w:r w:rsidR="000B62A6">
        <w:rPr>
          <w:rStyle w:val="Strong"/>
          <w:rFonts w:ascii="Arial" w:hAnsi="Arial" w:cs="Arial"/>
          <w:sz w:val="28"/>
          <w:szCs w:val="28"/>
        </w:rPr>
        <w:t xml:space="preserve"> </w:t>
      </w:r>
      <w:r w:rsidR="00634629">
        <w:rPr>
          <w:rFonts w:ascii="Arial" w:hAnsi="Arial" w:cs="Arial"/>
          <w:sz w:val="28"/>
          <w:szCs w:val="28"/>
        </w:rPr>
        <w:t>-</w:t>
      </w:r>
      <w:r w:rsidR="00B20E12">
        <w:rPr>
          <w:rFonts w:ascii="Arial" w:hAnsi="Arial" w:cs="Arial"/>
          <w:sz w:val="28"/>
          <w:szCs w:val="28"/>
        </w:rPr>
        <w:t xml:space="preserve"> Compilation of all final regulations issued by federal agencies. </w:t>
      </w:r>
      <w:r w:rsidR="00452A48">
        <w:rPr>
          <w:rFonts w:ascii="Arial" w:hAnsi="Arial" w:cs="Arial"/>
          <w:sz w:val="28"/>
          <w:szCs w:val="28"/>
        </w:rPr>
        <w:t xml:space="preserve"> </w:t>
      </w:r>
      <w:r w:rsidR="00B20E12">
        <w:rPr>
          <w:rFonts w:ascii="Arial" w:hAnsi="Arial" w:cs="Arial"/>
          <w:sz w:val="28"/>
          <w:szCs w:val="28"/>
        </w:rPr>
        <w:t xml:space="preserve">Title 34 contains the </w:t>
      </w:r>
      <w:r w:rsidR="0009753D">
        <w:rPr>
          <w:rFonts w:ascii="Arial" w:hAnsi="Arial" w:cs="Arial"/>
          <w:sz w:val="28"/>
          <w:szCs w:val="28"/>
        </w:rPr>
        <w:t xml:space="preserve">federal </w:t>
      </w:r>
      <w:r w:rsidR="00B20E12">
        <w:rPr>
          <w:rFonts w:ascii="Arial" w:hAnsi="Arial" w:cs="Arial"/>
          <w:sz w:val="28"/>
          <w:szCs w:val="28"/>
        </w:rPr>
        <w:t>regulations of the Department of Education, and the Vocational Rehabilitation program.</w:t>
      </w:r>
      <w:r w:rsidR="001F3236">
        <w:rPr>
          <w:rFonts w:ascii="Arial" w:hAnsi="Arial" w:cs="Arial"/>
          <w:sz w:val="28"/>
          <w:szCs w:val="28"/>
        </w:rPr>
        <w:t xml:space="preserve">  Title 2 contains the </w:t>
      </w:r>
      <w:r w:rsidR="0009753D">
        <w:rPr>
          <w:rFonts w:ascii="Arial" w:hAnsi="Arial" w:cs="Arial"/>
          <w:sz w:val="28"/>
          <w:szCs w:val="28"/>
        </w:rPr>
        <w:t xml:space="preserve">federal regulations defining the </w:t>
      </w:r>
      <w:r w:rsidR="001F3236">
        <w:rPr>
          <w:rFonts w:ascii="Arial" w:hAnsi="Arial" w:cs="Arial"/>
          <w:sz w:val="28"/>
          <w:szCs w:val="28"/>
        </w:rPr>
        <w:t>cost principles issued by the Office of Management and Budget.</w:t>
      </w:r>
    </w:p>
    <w:p w:rsidR="00DF69D4" w:rsidRDefault="009D0929" w:rsidP="00AE784E">
      <w:pPr>
        <w:pStyle w:val="ListParagraph"/>
        <w:numPr>
          <w:ilvl w:val="0"/>
          <w:numId w:val="18"/>
        </w:numPr>
        <w:tabs>
          <w:tab w:val="clear" w:pos="720"/>
        </w:tabs>
        <w:ind w:left="360"/>
        <w:rPr>
          <w:rFonts w:ascii="Arial" w:hAnsi="Arial" w:cs="Arial"/>
          <w:sz w:val="28"/>
          <w:szCs w:val="28"/>
        </w:rPr>
      </w:pPr>
      <w:r w:rsidRPr="00DF69D4">
        <w:rPr>
          <w:rFonts w:ascii="Arial" w:hAnsi="Arial" w:cs="Arial"/>
          <w:b/>
          <w:bCs/>
          <w:sz w:val="28"/>
          <w:szCs w:val="28"/>
        </w:rPr>
        <w:t>Cognizant A</w:t>
      </w:r>
      <w:r w:rsidR="00B20E12" w:rsidRPr="00DF69D4">
        <w:rPr>
          <w:rFonts w:ascii="Arial" w:hAnsi="Arial" w:cs="Arial"/>
          <w:b/>
          <w:bCs/>
          <w:sz w:val="28"/>
          <w:szCs w:val="28"/>
        </w:rPr>
        <w:t>gency</w:t>
      </w:r>
      <w:r w:rsidR="00452A48" w:rsidRPr="00DF69D4">
        <w:rPr>
          <w:rFonts w:ascii="Arial" w:hAnsi="Arial" w:cs="Arial"/>
          <w:sz w:val="28"/>
          <w:szCs w:val="28"/>
        </w:rPr>
        <w:t xml:space="preserve"> - T</w:t>
      </w:r>
      <w:r w:rsidR="00B20E12" w:rsidRPr="00DF69D4">
        <w:rPr>
          <w:rFonts w:ascii="Arial" w:hAnsi="Arial" w:cs="Arial"/>
          <w:sz w:val="28"/>
          <w:szCs w:val="28"/>
        </w:rPr>
        <w:t>he Federal agency</w:t>
      </w:r>
      <w:r w:rsidR="0009753D" w:rsidRPr="00DF69D4">
        <w:rPr>
          <w:rFonts w:ascii="Arial" w:hAnsi="Arial" w:cs="Arial"/>
          <w:sz w:val="28"/>
          <w:szCs w:val="28"/>
        </w:rPr>
        <w:t>,</w:t>
      </w:r>
      <w:r w:rsidR="00B20E12" w:rsidRPr="00DF69D4">
        <w:rPr>
          <w:rFonts w:ascii="Arial" w:hAnsi="Arial" w:cs="Arial"/>
          <w:sz w:val="28"/>
          <w:szCs w:val="28"/>
        </w:rPr>
        <w:t xml:space="preserve"> </w:t>
      </w:r>
      <w:r w:rsidR="0009753D" w:rsidRPr="00DF69D4">
        <w:rPr>
          <w:rFonts w:ascii="Arial" w:hAnsi="Arial" w:cs="Arial"/>
          <w:sz w:val="28"/>
          <w:szCs w:val="28"/>
        </w:rPr>
        <w:t xml:space="preserve">or approved State Department designee, </w:t>
      </w:r>
      <w:r w:rsidR="00B20E12" w:rsidRPr="00DF69D4">
        <w:rPr>
          <w:rFonts w:ascii="Arial" w:hAnsi="Arial" w:cs="Arial"/>
          <w:sz w:val="28"/>
          <w:szCs w:val="28"/>
        </w:rPr>
        <w:t>responsible for approving cost allocation plans or indirect c</w:t>
      </w:r>
      <w:r w:rsidR="00C10801" w:rsidRPr="00DF69D4">
        <w:rPr>
          <w:rFonts w:ascii="Arial" w:hAnsi="Arial" w:cs="Arial"/>
          <w:sz w:val="28"/>
          <w:szCs w:val="28"/>
        </w:rPr>
        <w:t xml:space="preserve">ost </w:t>
      </w:r>
      <w:r w:rsidR="00840171" w:rsidRPr="00DF69D4">
        <w:rPr>
          <w:rFonts w:ascii="Arial" w:hAnsi="Arial" w:cs="Arial"/>
          <w:sz w:val="28"/>
          <w:szCs w:val="28"/>
        </w:rPr>
        <w:t xml:space="preserve">rates </w:t>
      </w:r>
      <w:r w:rsidR="00C10801" w:rsidRPr="00DF69D4">
        <w:rPr>
          <w:rFonts w:ascii="Arial" w:hAnsi="Arial" w:cs="Arial"/>
          <w:sz w:val="28"/>
          <w:szCs w:val="28"/>
        </w:rPr>
        <w:t>developed under federal cost principles</w:t>
      </w:r>
      <w:r w:rsidR="00B20E12" w:rsidRPr="00DF69D4">
        <w:rPr>
          <w:rFonts w:ascii="Arial" w:hAnsi="Arial" w:cs="Arial"/>
          <w:sz w:val="28"/>
          <w:szCs w:val="28"/>
        </w:rPr>
        <w:t xml:space="preserve">. </w:t>
      </w:r>
      <w:r w:rsidR="00452A48" w:rsidRPr="00DF69D4">
        <w:rPr>
          <w:rFonts w:ascii="Arial" w:hAnsi="Arial" w:cs="Arial"/>
          <w:sz w:val="28"/>
          <w:szCs w:val="28"/>
        </w:rPr>
        <w:t xml:space="preserve">  </w:t>
      </w:r>
      <w:r w:rsidR="00BB64DF" w:rsidRPr="00DF69D4">
        <w:rPr>
          <w:rFonts w:ascii="Arial" w:hAnsi="Arial" w:cs="Arial"/>
          <w:sz w:val="28"/>
          <w:szCs w:val="28"/>
        </w:rPr>
        <w:t>(</w:t>
      </w:r>
      <w:r w:rsidR="00840171" w:rsidRPr="00DF69D4">
        <w:rPr>
          <w:rFonts w:ascii="Arial" w:hAnsi="Arial" w:cs="Arial"/>
          <w:sz w:val="28"/>
          <w:szCs w:val="28"/>
        </w:rPr>
        <w:t xml:space="preserve">DOR does not have </w:t>
      </w:r>
      <w:proofErr w:type="gramStart"/>
      <w:r w:rsidR="00840171" w:rsidRPr="00DF69D4">
        <w:rPr>
          <w:rFonts w:ascii="Arial" w:hAnsi="Arial" w:cs="Arial"/>
          <w:sz w:val="28"/>
          <w:szCs w:val="28"/>
        </w:rPr>
        <w:t>cognizant</w:t>
      </w:r>
      <w:proofErr w:type="gramEnd"/>
      <w:r w:rsidR="00840171" w:rsidRPr="00DF69D4">
        <w:rPr>
          <w:rFonts w:ascii="Arial" w:hAnsi="Arial" w:cs="Arial"/>
          <w:sz w:val="28"/>
          <w:szCs w:val="28"/>
        </w:rPr>
        <w:t xml:space="preserve"> authority.</w:t>
      </w:r>
      <w:r w:rsidR="00BB64DF" w:rsidRPr="00DF69D4">
        <w:rPr>
          <w:rFonts w:ascii="Arial" w:hAnsi="Arial" w:cs="Arial"/>
          <w:sz w:val="28"/>
          <w:szCs w:val="28"/>
        </w:rPr>
        <w:t>)</w:t>
      </w:r>
      <w:r w:rsidR="00840171" w:rsidRPr="00DF69D4">
        <w:rPr>
          <w:rFonts w:ascii="Arial" w:hAnsi="Arial" w:cs="Arial"/>
          <w:sz w:val="28"/>
          <w:szCs w:val="28"/>
        </w:rPr>
        <w:t xml:space="preserve"> </w:t>
      </w:r>
    </w:p>
    <w:p w:rsidR="0047068C" w:rsidRPr="00DF69D4" w:rsidRDefault="00DF69D4" w:rsidP="00AE784E">
      <w:pPr>
        <w:pStyle w:val="ListParagraph"/>
        <w:numPr>
          <w:ilvl w:val="0"/>
          <w:numId w:val="18"/>
        </w:numPr>
        <w:shd w:val="clear" w:color="auto" w:fill="FFFFFF" w:themeFill="background1"/>
        <w:tabs>
          <w:tab w:val="clear" w:pos="720"/>
        </w:tabs>
        <w:ind w:left="360"/>
        <w:rPr>
          <w:rStyle w:val="Strong"/>
          <w:rFonts w:ascii="Arial" w:hAnsi="Arial" w:cs="Arial"/>
          <w:b w:val="0"/>
          <w:bCs w:val="0"/>
          <w:sz w:val="28"/>
          <w:szCs w:val="28"/>
        </w:rPr>
      </w:pPr>
      <w:r>
        <w:rPr>
          <w:rFonts w:ascii="Arial" w:hAnsi="Arial" w:cs="Arial"/>
          <w:b/>
          <w:bCs/>
          <w:sz w:val="28"/>
          <w:szCs w:val="28"/>
        </w:rPr>
        <w:t>Communication</w:t>
      </w:r>
      <w:r>
        <w:rPr>
          <w:rFonts w:ascii="Arial" w:hAnsi="Arial" w:cs="Arial"/>
          <w:sz w:val="28"/>
          <w:szCs w:val="28"/>
        </w:rPr>
        <w:t xml:space="preserve"> –</w:t>
      </w:r>
      <w:r w:rsidR="00840171" w:rsidRPr="00DF69D4">
        <w:rPr>
          <w:rFonts w:ascii="Arial" w:hAnsi="Arial" w:cs="Arial"/>
          <w:sz w:val="28"/>
          <w:szCs w:val="28"/>
        </w:rPr>
        <w:t xml:space="preserve"> </w:t>
      </w:r>
      <w:r>
        <w:rPr>
          <w:rFonts w:ascii="Arial" w:hAnsi="Arial" w:cs="Arial"/>
          <w:sz w:val="28"/>
          <w:szCs w:val="28"/>
        </w:rPr>
        <w:t xml:space="preserve">Service fees for access to online communication for contract related activities such as online job search, job applications, labor market information, and exchanging information </w:t>
      </w:r>
      <w:r w:rsidR="006871D1">
        <w:rPr>
          <w:rFonts w:ascii="Arial" w:hAnsi="Arial" w:cs="Arial"/>
          <w:sz w:val="28"/>
          <w:szCs w:val="28"/>
        </w:rPr>
        <w:t>with</w:t>
      </w:r>
      <w:r>
        <w:rPr>
          <w:rFonts w:ascii="Arial" w:hAnsi="Arial" w:cs="Arial"/>
          <w:sz w:val="28"/>
          <w:szCs w:val="28"/>
        </w:rPr>
        <w:t xml:space="preserve"> DOR staff and DOR consumers.  Service charge for cell phones and land line telephones to be used by contract staff for contract related activities.</w:t>
      </w:r>
    </w:p>
    <w:p w:rsidR="00B20E12" w:rsidRPr="0047068C" w:rsidRDefault="00675926" w:rsidP="005376EF">
      <w:pPr>
        <w:shd w:val="clear" w:color="auto" w:fill="FFFFFF" w:themeFill="background1"/>
        <w:ind w:left="360" w:hanging="360"/>
        <w:rPr>
          <w:rFonts w:ascii="Arial" w:hAnsi="Arial" w:cs="Arial"/>
          <w:b/>
          <w:bCs/>
          <w:sz w:val="28"/>
          <w:szCs w:val="28"/>
        </w:rPr>
      </w:pPr>
      <w:r>
        <w:rPr>
          <w:rFonts w:ascii="Arial" w:eastAsia="Arial Unicode MS" w:hAnsi="Arial"/>
          <w:noProof/>
          <w:sz w:val="28"/>
          <w:szCs w:val="28"/>
        </w:rPr>
        <w:drawing>
          <wp:inline distT="0" distB="0" distL="0" distR="0" wp14:anchorId="538470C6" wp14:editId="1AE73612">
            <wp:extent cx="138430" cy="138430"/>
            <wp:effectExtent l="19050" t="0" r="0" b="0"/>
            <wp:docPr id="15" name="Picture 15" descr="BD1451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D14513_"/>
                    <pic:cNvPicPr>
                      <a:picLocks noChangeAspect="1" noChangeArrowheads="1"/>
                    </pic:cNvPicPr>
                  </pic:nvPicPr>
                  <pic:blipFill>
                    <a:blip r:embed="rId18" cstate="print"/>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00B20E12">
        <w:rPr>
          <w:rFonts w:ascii="Arial" w:hAnsi="Arial" w:cs="Arial"/>
          <w:sz w:val="28"/>
          <w:szCs w:val="28"/>
        </w:rPr>
        <w:tab/>
      </w:r>
      <w:r w:rsidR="00B20E12">
        <w:rPr>
          <w:rFonts w:ascii="Arial" w:eastAsia="Arial Unicode MS" w:hAnsi="Arial"/>
          <w:b/>
          <w:bCs/>
          <w:sz w:val="28"/>
          <w:szCs w:val="28"/>
        </w:rPr>
        <w:t>Contract</w:t>
      </w:r>
      <w:r w:rsidR="00B20E12">
        <w:rPr>
          <w:rFonts w:ascii="Arial" w:eastAsia="Arial Unicode MS" w:hAnsi="Arial"/>
          <w:sz w:val="28"/>
          <w:szCs w:val="28"/>
        </w:rPr>
        <w:t xml:space="preserve"> </w:t>
      </w:r>
      <w:r w:rsidR="00634629">
        <w:rPr>
          <w:rFonts w:ascii="Arial" w:hAnsi="Arial" w:cs="Arial"/>
          <w:sz w:val="28"/>
          <w:szCs w:val="28"/>
        </w:rPr>
        <w:t>-</w:t>
      </w:r>
      <w:r w:rsidR="00B20E12">
        <w:rPr>
          <w:rFonts w:ascii="Arial" w:hAnsi="Arial" w:cs="Arial"/>
          <w:sz w:val="28"/>
          <w:szCs w:val="28"/>
        </w:rPr>
        <w:t xml:space="preserve"> A contract is a written </w:t>
      </w:r>
      <w:r w:rsidR="00151EE4">
        <w:rPr>
          <w:rFonts w:ascii="Arial" w:hAnsi="Arial" w:cs="Arial"/>
          <w:sz w:val="28"/>
          <w:szCs w:val="28"/>
        </w:rPr>
        <w:t>Agreement</w:t>
      </w:r>
      <w:r w:rsidR="00B20E12">
        <w:rPr>
          <w:rFonts w:ascii="Arial" w:hAnsi="Arial" w:cs="Arial"/>
          <w:sz w:val="28"/>
          <w:szCs w:val="28"/>
        </w:rPr>
        <w:t xml:space="preserve"> between two or more parties to do or not to do a certain thing.  </w:t>
      </w:r>
    </w:p>
    <w:p w:rsidR="009154CB" w:rsidRDefault="00675926">
      <w:pPr>
        <w:pStyle w:val="BodyText"/>
        <w:ind w:left="360" w:hanging="360"/>
        <w:rPr>
          <w:sz w:val="28"/>
          <w:szCs w:val="28"/>
        </w:rPr>
      </w:pPr>
      <w:r>
        <w:rPr>
          <w:rFonts w:eastAsia="Arial Unicode MS"/>
          <w:noProof/>
        </w:rPr>
        <w:drawing>
          <wp:inline distT="0" distB="0" distL="0" distR="0" wp14:anchorId="331217B9" wp14:editId="5824DD1C">
            <wp:extent cx="138430" cy="138430"/>
            <wp:effectExtent l="19050" t="0" r="0" b="0"/>
            <wp:docPr id="16" name="Picture 16" descr="BD1451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D14513_"/>
                    <pic:cNvPicPr>
                      <a:picLocks noChangeAspect="1" noChangeArrowheads="1"/>
                    </pic:cNvPicPr>
                  </pic:nvPicPr>
                  <pic:blipFill>
                    <a:blip r:embed="rId18" cstate="print"/>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00B20E12">
        <w:tab/>
      </w:r>
      <w:r w:rsidR="009154CB">
        <w:rPr>
          <w:rStyle w:val="Strong"/>
          <w:sz w:val="28"/>
          <w:szCs w:val="28"/>
        </w:rPr>
        <w:t xml:space="preserve">Cooperative Program </w:t>
      </w:r>
      <w:r w:rsidR="00151EE4">
        <w:rPr>
          <w:rStyle w:val="Strong"/>
          <w:sz w:val="28"/>
          <w:szCs w:val="28"/>
        </w:rPr>
        <w:t>Agreement</w:t>
      </w:r>
      <w:r w:rsidR="00634629">
        <w:rPr>
          <w:sz w:val="28"/>
          <w:szCs w:val="28"/>
        </w:rPr>
        <w:t xml:space="preserve"> -</w:t>
      </w:r>
      <w:r w:rsidR="009154CB">
        <w:rPr>
          <w:sz w:val="28"/>
          <w:szCs w:val="28"/>
        </w:rPr>
        <w:t xml:space="preserve"> A contract between DOR and another public entity in which the participating public entity provides DOR with either cash or certified </w:t>
      </w:r>
      <w:r w:rsidR="0009753D">
        <w:rPr>
          <w:sz w:val="28"/>
          <w:szCs w:val="28"/>
        </w:rPr>
        <w:t xml:space="preserve">expenditure match </w:t>
      </w:r>
      <w:r w:rsidR="009154CB">
        <w:rPr>
          <w:sz w:val="28"/>
          <w:szCs w:val="28"/>
        </w:rPr>
        <w:t xml:space="preserve">from a non-federal source for the purpose of matching federal Vocational Rehabilitation funds. </w:t>
      </w:r>
    </w:p>
    <w:p w:rsidR="009154CB" w:rsidRDefault="00E46DB3" w:rsidP="009154CB">
      <w:pPr>
        <w:ind w:left="360" w:hanging="360"/>
        <w:rPr>
          <w:rFonts w:ascii="Arial" w:hAnsi="Arial" w:cs="Arial"/>
          <w:sz w:val="28"/>
          <w:szCs w:val="28"/>
        </w:rPr>
      </w:pPr>
      <w:r>
        <w:rPr>
          <w:noProof/>
          <w:sz w:val="28"/>
          <w:szCs w:val="28"/>
        </w:rPr>
        <w:drawing>
          <wp:inline distT="0" distB="0" distL="0" distR="0" wp14:anchorId="19437143" wp14:editId="4B5CD501">
            <wp:extent cx="138430" cy="138430"/>
            <wp:effectExtent l="19050" t="0" r="0" b="0"/>
            <wp:docPr id="46" name="Picture 16" descr="BD1451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D14513_"/>
                    <pic:cNvPicPr>
                      <a:picLocks noChangeAspect="1" noChangeArrowheads="1"/>
                    </pic:cNvPicPr>
                  </pic:nvPicPr>
                  <pic:blipFill>
                    <a:blip r:embed="rId18" cstate="print"/>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009154CB">
        <w:rPr>
          <w:sz w:val="28"/>
          <w:szCs w:val="28"/>
        </w:rPr>
        <w:tab/>
      </w:r>
      <w:r w:rsidR="009A2397" w:rsidRPr="009A2397">
        <w:rPr>
          <w:rFonts w:ascii="Arial" w:hAnsi="Arial" w:cs="Arial"/>
          <w:b/>
          <w:sz w:val="28"/>
          <w:szCs w:val="28"/>
        </w:rPr>
        <w:t>Corrected Invoice</w:t>
      </w:r>
      <w:r w:rsidR="009A2397" w:rsidRPr="009A2397">
        <w:rPr>
          <w:rFonts w:ascii="Arial" w:hAnsi="Arial" w:cs="Arial"/>
          <w:sz w:val="28"/>
          <w:szCs w:val="28"/>
        </w:rPr>
        <w:t xml:space="preserve"> </w:t>
      </w:r>
      <w:r w:rsidR="009154CB">
        <w:rPr>
          <w:sz w:val="28"/>
          <w:szCs w:val="28"/>
        </w:rPr>
        <w:t xml:space="preserve">- </w:t>
      </w:r>
      <w:r w:rsidR="009154CB">
        <w:rPr>
          <w:rFonts w:ascii="Arial" w:eastAsia="Arial Unicode MS" w:hAnsi="Arial"/>
          <w:sz w:val="28"/>
          <w:szCs w:val="28"/>
        </w:rPr>
        <w:t xml:space="preserve">A Service Invoice submitted to </w:t>
      </w:r>
      <w:r w:rsidR="009A2397" w:rsidRPr="009A2397">
        <w:rPr>
          <w:rFonts w:ascii="Arial" w:eastAsia="Arial Unicode MS" w:hAnsi="Arial"/>
          <w:sz w:val="28"/>
          <w:szCs w:val="28"/>
          <w:u w:val="single"/>
        </w:rPr>
        <w:t>replace</w:t>
      </w:r>
      <w:r w:rsidR="009154CB">
        <w:rPr>
          <w:rFonts w:ascii="Arial" w:eastAsia="Arial Unicode MS" w:hAnsi="Arial"/>
          <w:sz w:val="28"/>
          <w:szCs w:val="28"/>
        </w:rPr>
        <w:t xml:space="preserve"> </w:t>
      </w:r>
      <w:r w:rsidR="00BE1E60">
        <w:rPr>
          <w:rFonts w:ascii="Arial" w:eastAsia="Arial Unicode MS" w:hAnsi="Arial"/>
          <w:sz w:val="28"/>
          <w:szCs w:val="28"/>
        </w:rPr>
        <w:t xml:space="preserve">an invoice for a specific month that is still in process and has been confirmed it has not been paid by DOR.  </w:t>
      </w:r>
    </w:p>
    <w:p w:rsidR="00B20E12" w:rsidRDefault="00675926">
      <w:pPr>
        <w:ind w:left="360" w:hanging="360"/>
        <w:rPr>
          <w:rFonts w:ascii="Arial" w:hAnsi="Arial" w:cs="Arial"/>
          <w:sz w:val="28"/>
          <w:szCs w:val="28"/>
        </w:rPr>
      </w:pPr>
      <w:r>
        <w:rPr>
          <w:rFonts w:ascii="Arial" w:eastAsia="Arial Unicode MS" w:hAnsi="Arial"/>
          <w:noProof/>
          <w:sz w:val="28"/>
          <w:szCs w:val="28"/>
        </w:rPr>
        <w:drawing>
          <wp:inline distT="0" distB="0" distL="0" distR="0" wp14:anchorId="43647402" wp14:editId="7FC35919">
            <wp:extent cx="138430" cy="138430"/>
            <wp:effectExtent l="19050" t="0" r="0" b="0"/>
            <wp:docPr id="17" name="Picture 17" descr="BD1451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D14513_"/>
                    <pic:cNvPicPr>
                      <a:picLocks noChangeAspect="1" noChangeArrowheads="1"/>
                    </pic:cNvPicPr>
                  </pic:nvPicPr>
                  <pic:blipFill>
                    <a:blip r:embed="rId18" cstate="print"/>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00B20E12">
        <w:rPr>
          <w:rFonts w:ascii="Arial" w:hAnsi="Arial" w:cs="Arial"/>
          <w:sz w:val="28"/>
          <w:szCs w:val="28"/>
        </w:rPr>
        <w:tab/>
      </w:r>
      <w:r w:rsidR="00B20E12">
        <w:rPr>
          <w:rStyle w:val="Strong"/>
          <w:rFonts w:ascii="Arial" w:hAnsi="Arial" w:cs="Arial"/>
          <w:sz w:val="28"/>
          <w:szCs w:val="28"/>
        </w:rPr>
        <w:t>Direct costs</w:t>
      </w:r>
      <w:r w:rsidR="000B62A6">
        <w:rPr>
          <w:rStyle w:val="Strong"/>
          <w:rFonts w:ascii="Arial" w:hAnsi="Arial" w:cs="Arial"/>
          <w:sz w:val="28"/>
          <w:szCs w:val="28"/>
        </w:rPr>
        <w:t xml:space="preserve"> </w:t>
      </w:r>
      <w:r w:rsidR="00634629">
        <w:rPr>
          <w:rFonts w:ascii="Arial" w:hAnsi="Arial" w:cs="Arial"/>
          <w:sz w:val="28"/>
          <w:szCs w:val="28"/>
        </w:rPr>
        <w:t xml:space="preserve">- </w:t>
      </w:r>
      <w:r w:rsidR="00B20E12">
        <w:rPr>
          <w:rFonts w:ascii="Arial" w:hAnsi="Arial" w:cs="Arial"/>
          <w:sz w:val="28"/>
          <w:szCs w:val="28"/>
        </w:rPr>
        <w:t xml:space="preserve">Direct costs are those costs that can be identified specifically with a particular final cost objective. </w:t>
      </w:r>
      <w:r w:rsidR="00ED7754">
        <w:rPr>
          <w:rFonts w:ascii="Arial" w:hAnsi="Arial" w:cs="Arial"/>
          <w:sz w:val="28"/>
          <w:szCs w:val="28"/>
        </w:rPr>
        <w:t xml:space="preserve">  </w:t>
      </w:r>
      <w:r w:rsidR="00B20E12">
        <w:rPr>
          <w:rFonts w:ascii="Arial" w:hAnsi="Arial" w:cs="Arial"/>
          <w:sz w:val="28"/>
          <w:szCs w:val="28"/>
        </w:rPr>
        <w:t xml:space="preserve">Examples of direct costs are compensation of employees for the time devoted and identified specifically to the performance of contract activities, cost of materials acquired, consumed, or expended specifically for the purpose of the contract, and travel expenses incurred specifically to carry out the activities of the contract. </w:t>
      </w:r>
    </w:p>
    <w:p w:rsidR="00B20E12" w:rsidRDefault="00675926" w:rsidP="006871D1">
      <w:pPr>
        <w:ind w:left="360" w:hanging="360"/>
        <w:rPr>
          <w:rFonts w:ascii="Arial" w:hAnsi="Arial" w:cs="Arial"/>
          <w:sz w:val="28"/>
          <w:szCs w:val="28"/>
        </w:rPr>
      </w:pPr>
      <w:r>
        <w:rPr>
          <w:rFonts w:ascii="Arial" w:eastAsia="Arial Unicode MS" w:hAnsi="Arial"/>
          <w:noProof/>
          <w:sz w:val="28"/>
          <w:szCs w:val="28"/>
        </w:rPr>
        <w:drawing>
          <wp:inline distT="0" distB="0" distL="0" distR="0" wp14:anchorId="043E1543" wp14:editId="5CC26482">
            <wp:extent cx="138430" cy="138430"/>
            <wp:effectExtent l="19050" t="0" r="0" b="0"/>
            <wp:docPr id="18" name="Picture 18" descr="BD1451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D14513_"/>
                    <pic:cNvPicPr>
                      <a:picLocks noChangeAspect="1" noChangeArrowheads="1"/>
                    </pic:cNvPicPr>
                  </pic:nvPicPr>
                  <pic:blipFill>
                    <a:blip r:embed="rId18" cstate="print"/>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00B20E12">
        <w:rPr>
          <w:rFonts w:ascii="Arial" w:hAnsi="Arial" w:cs="Arial"/>
          <w:sz w:val="28"/>
          <w:szCs w:val="28"/>
        </w:rPr>
        <w:tab/>
      </w:r>
      <w:r w:rsidR="00B20E12">
        <w:rPr>
          <w:rFonts w:ascii="Arial" w:hAnsi="Arial" w:cs="Arial"/>
          <w:b/>
          <w:bCs/>
          <w:sz w:val="28"/>
          <w:szCs w:val="28"/>
        </w:rPr>
        <w:t xml:space="preserve">Depreciation </w:t>
      </w:r>
      <w:r w:rsidR="00B20E12">
        <w:rPr>
          <w:rFonts w:ascii="Arial" w:hAnsi="Arial" w:cs="Arial"/>
          <w:sz w:val="28"/>
          <w:szCs w:val="28"/>
        </w:rPr>
        <w:t xml:space="preserve">- Depreciation is the expensing of a tangible asset's depreciable cost to the time periods benefited. </w:t>
      </w:r>
      <w:r w:rsidR="00ED7754">
        <w:rPr>
          <w:rFonts w:ascii="Arial" w:hAnsi="Arial" w:cs="Arial"/>
          <w:sz w:val="28"/>
          <w:szCs w:val="28"/>
        </w:rPr>
        <w:t xml:space="preserve">  </w:t>
      </w:r>
      <w:r w:rsidR="00B20E12">
        <w:rPr>
          <w:rFonts w:ascii="Arial" w:hAnsi="Arial" w:cs="Arial"/>
          <w:sz w:val="28"/>
          <w:szCs w:val="28"/>
        </w:rPr>
        <w:t xml:space="preserve">An asset's depreciable cost is the cost or other basis less the estimated residual value. </w:t>
      </w:r>
      <w:r w:rsidR="00ED7754">
        <w:rPr>
          <w:rFonts w:ascii="Arial" w:hAnsi="Arial" w:cs="Arial"/>
          <w:sz w:val="28"/>
          <w:szCs w:val="28"/>
        </w:rPr>
        <w:t xml:space="preserve"> </w:t>
      </w:r>
      <w:r w:rsidR="00B20E12">
        <w:rPr>
          <w:rFonts w:ascii="Arial" w:hAnsi="Arial" w:cs="Arial"/>
          <w:sz w:val="28"/>
          <w:szCs w:val="28"/>
        </w:rPr>
        <w:t>Residual value is the estimated value of an asset at the end of its useful life.</w:t>
      </w:r>
      <w:r w:rsidR="000656CC">
        <w:rPr>
          <w:rFonts w:ascii="Arial" w:hAnsi="Arial" w:cs="Arial"/>
          <w:sz w:val="28"/>
          <w:szCs w:val="28"/>
        </w:rPr>
        <w:t xml:space="preserve">  </w:t>
      </w:r>
    </w:p>
    <w:p w:rsidR="00B20E12" w:rsidRDefault="00675926">
      <w:pPr>
        <w:ind w:left="360" w:hanging="360"/>
        <w:rPr>
          <w:rFonts w:ascii="Arial" w:hAnsi="Arial" w:cs="Arial"/>
          <w:sz w:val="28"/>
          <w:szCs w:val="28"/>
        </w:rPr>
      </w:pPr>
      <w:r>
        <w:rPr>
          <w:rFonts w:ascii="Arial" w:eastAsia="Arial Unicode MS" w:hAnsi="Arial"/>
          <w:noProof/>
          <w:sz w:val="28"/>
          <w:szCs w:val="28"/>
        </w:rPr>
        <w:drawing>
          <wp:inline distT="0" distB="0" distL="0" distR="0" wp14:anchorId="2896BFC5" wp14:editId="3A47BBAA">
            <wp:extent cx="138430" cy="138430"/>
            <wp:effectExtent l="19050" t="0" r="0" b="0"/>
            <wp:docPr id="20" name="Picture 20" descr="BD1451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D14513_"/>
                    <pic:cNvPicPr>
                      <a:picLocks noChangeAspect="1" noChangeArrowheads="1"/>
                    </pic:cNvPicPr>
                  </pic:nvPicPr>
                  <pic:blipFill>
                    <a:blip r:embed="rId18" cstate="print"/>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00B20E12">
        <w:rPr>
          <w:rFonts w:ascii="Arial" w:hAnsi="Arial" w:cs="Arial"/>
          <w:sz w:val="28"/>
          <w:szCs w:val="28"/>
        </w:rPr>
        <w:tab/>
      </w:r>
      <w:r w:rsidR="00522474" w:rsidRPr="00BB64DF">
        <w:rPr>
          <w:rFonts w:ascii="Arial" w:hAnsi="Arial" w:cs="Arial"/>
          <w:b/>
          <w:sz w:val="28"/>
          <w:szCs w:val="28"/>
        </w:rPr>
        <w:t xml:space="preserve">Education Department General Administrative Regulations </w:t>
      </w:r>
      <w:r w:rsidR="00243FA6" w:rsidRPr="00BB64DF">
        <w:rPr>
          <w:rFonts w:ascii="Arial" w:hAnsi="Arial" w:cs="Arial"/>
          <w:b/>
          <w:sz w:val="28"/>
          <w:szCs w:val="28"/>
        </w:rPr>
        <w:t>(</w:t>
      </w:r>
      <w:r w:rsidR="00522474" w:rsidRPr="00BB64DF">
        <w:rPr>
          <w:rFonts w:ascii="Arial" w:hAnsi="Arial" w:cs="Arial"/>
          <w:b/>
          <w:sz w:val="28"/>
          <w:szCs w:val="28"/>
        </w:rPr>
        <w:t>EDGAR)</w:t>
      </w:r>
      <w:r w:rsidR="00BB64DF" w:rsidRPr="00BB64DF">
        <w:rPr>
          <w:rFonts w:ascii="Arial" w:hAnsi="Arial" w:cs="Arial"/>
          <w:sz w:val="28"/>
          <w:szCs w:val="28"/>
        </w:rPr>
        <w:t xml:space="preserve"> -</w:t>
      </w:r>
      <w:r w:rsidR="00BB64DF">
        <w:rPr>
          <w:rFonts w:ascii="Arial" w:hAnsi="Arial" w:cs="Arial"/>
          <w:sz w:val="28"/>
          <w:szCs w:val="28"/>
        </w:rPr>
        <w:t xml:space="preserve"> A</w:t>
      </w:r>
      <w:r w:rsidR="00243FA6" w:rsidRPr="00BB64DF">
        <w:rPr>
          <w:rFonts w:ascii="Arial" w:hAnsi="Arial" w:cs="Arial"/>
          <w:sz w:val="28"/>
          <w:szCs w:val="28"/>
        </w:rPr>
        <w:t xml:space="preserve"> </w:t>
      </w:r>
      <w:r w:rsidR="00B20E12">
        <w:rPr>
          <w:rFonts w:ascii="Arial" w:hAnsi="Arial" w:cs="Arial"/>
          <w:sz w:val="28"/>
          <w:szCs w:val="28"/>
        </w:rPr>
        <w:t>publication by the U.S. Department of Education which includes 34 CFR Parts 74</w:t>
      </w:r>
      <w:r w:rsidR="001B190A">
        <w:rPr>
          <w:rFonts w:ascii="Arial" w:hAnsi="Arial" w:cs="Arial"/>
          <w:sz w:val="28"/>
          <w:szCs w:val="28"/>
        </w:rPr>
        <w:t xml:space="preserve"> or </w:t>
      </w:r>
      <w:r w:rsidR="00B20E12">
        <w:rPr>
          <w:rFonts w:ascii="Arial" w:hAnsi="Arial" w:cs="Arial"/>
          <w:sz w:val="28"/>
          <w:szCs w:val="28"/>
        </w:rPr>
        <w:t>80.</w:t>
      </w:r>
    </w:p>
    <w:p w:rsidR="00B20E12" w:rsidRPr="006871D1" w:rsidRDefault="00B20E12" w:rsidP="00AE784E">
      <w:pPr>
        <w:pStyle w:val="ListParagraph"/>
        <w:numPr>
          <w:ilvl w:val="0"/>
          <w:numId w:val="19"/>
        </w:numPr>
        <w:tabs>
          <w:tab w:val="clear" w:pos="720"/>
        </w:tabs>
        <w:ind w:left="360"/>
        <w:rPr>
          <w:rFonts w:ascii="Arial" w:hAnsi="Arial" w:cs="Arial"/>
          <w:sz w:val="28"/>
          <w:szCs w:val="28"/>
        </w:rPr>
      </w:pPr>
      <w:r w:rsidRPr="006871D1">
        <w:rPr>
          <w:rFonts w:ascii="Arial" w:hAnsi="Arial" w:cs="Arial"/>
          <w:b/>
          <w:bCs/>
          <w:sz w:val="28"/>
          <w:szCs w:val="28"/>
        </w:rPr>
        <w:t xml:space="preserve">Equipment </w:t>
      </w:r>
      <w:r w:rsidR="00634629" w:rsidRPr="006871D1">
        <w:rPr>
          <w:rFonts w:ascii="Arial" w:hAnsi="Arial" w:cs="Arial"/>
          <w:sz w:val="28"/>
          <w:szCs w:val="28"/>
        </w:rPr>
        <w:t xml:space="preserve">- </w:t>
      </w:r>
      <w:r w:rsidRPr="006871D1">
        <w:rPr>
          <w:rFonts w:ascii="Arial" w:hAnsi="Arial" w:cs="Arial"/>
          <w:sz w:val="28"/>
          <w:szCs w:val="28"/>
        </w:rPr>
        <w:t xml:space="preserve">For purposes related to Case Services/Cooperative Program </w:t>
      </w:r>
      <w:r w:rsidR="00151EE4" w:rsidRPr="006871D1">
        <w:rPr>
          <w:rFonts w:ascii="Arial" w:hAnsi="Arial" w:cs="Arial"/>
          <w:sz w:val="28"/>
          <w:szCs w:val="28"/>
        </w:rPr>
        <w:t>Agreement</w:t>
      </w:r>
      <w:r w:rsidRPr="006871D1">
        <w:rPr>
          <w:rFonts w:ascii="Arial" w:hAnsi="Arial" w:cs="Arial"/>
          <w:sz w:val="28"/>
          <w:szCs w:val="28"/>
        </w:rPr>
        <w:t xml:space="preserve">s and in concert with the CFR Part 74 &amp; 80, </w:t>
      </w:r>
      <w:r w:rsidR="00D4439C" w:rsidRPr="0007220C">
        <w:rPr>
          <w:rFonts w:ascii="Arial" w:hAnsi="Arial" w:cs="Arial"/>
          <w:sz w:val="28"/>
          <w:szCs w:val="28"/>
        </w:rPr>
        <w:t>and 2 CFR Part 20</w:t>
      </w:r>
      <w:r w:rsidR="00B70BDF" w:rsidRPr="0007220C">
        <w:rPr>
          <w:rFonts w:ascii="Arial" w:hAnsi="Arial" w:cs="Arial"/>
          <w:sz w:val="28"/>
          <w:szCs w:val="28"/>
        </w:rPr>
        <w:t>0,</w:t>
      </w:r>
      <w:r w:rsidR="00B70BDF" w:rsidRPr="006871D1">
        <w:rPr>
          <w:rFonts w:ascii="Arial" w:hAnsi="Arial" w:cs="Arial"/>
          <w:sz w:val="28"/>
          <w:szCs w:val="28"/>
        </w:rPr>
        <w:t xml:space="preserve"> </w:t>
      </w:r>
      <w:r w:rsidRPr="006871D1">
        <w:rPr>
          <w:rFonts w:ascii="Arial" w:hAnsi="Arial" w:cs="Arial"/>
          <w:sz w:val="28"/>
          <w:szCs w:val="28"/>
        </w:rPr>
        <w:t>equipment is an article of nonexpendable, tangible personal property</w:t>
      </w:r>
      <w:r w:rsidR="006E2D04">
        <w:rPr>
          <w:rFonts w:ascii="Arial" w:hAnsi="Arial" w:cs="Arial"/>
          <w:sz w:val="28"/>
          <w:szCs w:val="28"/>
        </w:rPr>
        <w:t>,</w:t>
      </w:r>
      <w:r w:rsidRPr="006871D1">
        <w:rPr>
          <w:rFonts w:ascii="Arial" w:hAnsi="Arial" w:cs="Arial"/>
          <w:sz w:val="28"/>
          <w:szCs w:val="28"/>
        </w:rPr>
        <w:t xml:space="preserve"> having </w:t>
      </w:r>
      <w:r w:rsidRPr="006871D1">
        <w:rPr>
          <w:rFonts w:ascii="Arial" w:hAnsi="Arial" w:cs="Arial"/>
          <w:sz w:val="28"/>
          <w:szCs w:val="28"/>
        </w:rPr>
        <w:lastRenderedPageBreak/>
        <w:t xml:space="preserve">a useful life of more than one year and an acquisition cost which </w:t>
      </w:r>
      <w:r w:rsidRPr="006871D1">
        <w:rPr>
          <w:rFonts w:ascii="Arial" w:hAnsi="Arial" w:cs="Arial"/>
          <w:bCs/>
          <w:sz w:val="28"/>
          <w:szCs w:val="28"/>
        </w:rPr>
        <w:t>equals or exceeds $5,000 per unit</w:t>
      </w:r>
      <w:r w:rsidR="00025C5A" w:rsidRPr="006871D1">
        <w:rPr>
          <w:rFonts w:ascii="Arial" w:hAnsi="Arial" w:cs="Arial"/>
          <w:bCs/>
          <w:sz w:val="28"/>
          <w:szCs w:val="28"/>
        </w:rPr>
        <w:t>, un</w:t>
      </w:r>
      <w:r w:rsidR="00A37CC1" w:rsidRPr="006871D1">
        <w:rPr>
          <w:rFonts w:ascii="Arial" w:hAnsi="Arial" w:cs="Arial"/>
          <w:bCs/>
          <w:sz w:val="28"/>
          <w:szCs w:val="28"/>
        </w:rPr>
        <w:t xml:space="preserve">less the organization's defined capitalization threshold is </w:t>
      </w:r>
      <w:r w:rsidR="00025C5A" w:rsidRPr="006871D1">
        <w:rPr>
          <w:rFonts w:ascii="Arial" w:hAnsi="Arial" w:cs="Arial"/>
          <w:bCs/>
          <w:sz w:val="28"/>
          <w:szCs w:val="28"/>
        </w:rPr>
        <w:t>less</w:t>
      </w:r>
      <w:r w:rsidRPr="006871D1">
        <w:rPr>
          <w:rFonts w:ascii="Arial" w:hAnsi="Arial" w:cs="Arial"/>
          <w:sz w:val="28"/>
          <w:szCs w:val="28"/>
        </w:rPr>
        <w:t xml:space="preserve">. </w:t>
      </w:r>
    </w:p>
    <w:p w:rsidR="006871D1" w:rsidRPr="006871D1" w:rsidRDefault="006871D1" w:rsidP="00AE784E">
      <w:pPr>
        <w:pStyle w:val="ListParagraph"/>
        <w:numPr>
          <w:ilvl w:val="0"/>
          <w:numId w:val="19"/>
        </w:numPr>
        <w:tabs>
          <w:tab w:val="clear" w:pos="720"/>
        </w:tabs>
        <w:ind w:left="360"/>
        <w:rPr>
          <w:rFonts w:ascii="Arial" w:hAnsi="Arial" w:cs="Arial"/>
          <w:sz w:val="28"/>
          <w:szCs w:val="28"/>
        </w:rPr>
      </w:pPr>
      <w:r>
        <w:rPr>
          <w:rFonts w:ascii="Arial" w:hAnsi="Arial" w:cs="Arial"/>
          <w:b/>
          <w:bCs/>
          <w:sz w:val="28"/>
          <w:szCs w:val="28"/>
        </w:rPr>
        <w:t xml:space="preserve">Generally Accepted Accounting Principles (GAAP) - </w:t>
      </w:r>
      <w:r>
        <w:rPr>
          <w:rFonts w:ascii="Arial" w:hAnsi="Arial" w:cs="Arial"/>
          <w:sz w:val="28"/>
          <w:szCs w:val="28"/>
        </w:rPr>
        <w:t>A common set of industry standards for recording and reporting financial and economic data.</w:t>
      </w:r>
    </w:p>
    <w:p w:rsidR="00B20E12" w:rsidRDefault="00675926">
      <w:pPr>
        <w:tabs>
          <w:tab w:val="left" w:pos="360"/>
        </w:tabs>
        <w:ind w:left="360" w:hanging="360"/>
        <w:rPr>
          <w:rFonts w:ascii="Arial" w:hAnsi="Arial" w:cs="Arial"/>
          <w:sz w:val="28"/>
          <w:szCs w:val="28"/>
        </w:rPr>
      </w:pPr>
      <w:r>
        <w:rPr>
          <w:rFonts w:ascii="Arial" w:eastAsia="Arial Unicode MS" w:hAnsi="Arial"/>
          <w:noProof/>
          <w:sz w:val="28"/>
          <w:szCs w:val="28"/>
        </w:rPr>
        <w:drawing>
          <wp:inline distT="0" distB="0" distL="0" distR="0" wp14:anchorId="6CF72D17" wp14:editId="6189BE5E">
            <wp:extent cx="138430" cy="138430"/>
            <wp:effectExtent l="19050" t="0" r="0" b="0"/>
            <wp:docPr id="22" name="Picture 22" descr="BD1451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D14513_"/>
                    <pic:cNvPicPr>
                      <a:picLocks noChangeAspect="1" noChangeArrowheads="1"/>
                    </pic:cNvPicPr>
                  </pic:nvPicPr>
                  <pic:blipFill>
                    <a:blip r:embed="rId18" cstate="print"/>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00B20E12">
        <w:rPr>
          <w:rFonts w:ascii="Arial" w:hAnsi="Arial" w:cs="Arial"/>
          <w:sz w:val="28"/>
          <w:szCs w:val="28"/>
        </w:rPr>
        <w:tab/>
      </w:r>
      <w:r w:rsidR="00B20E12">
        <w:rPr>
          <w:rStyle w:val="Strong"/>
          <w:rFonts w:ascii="Arial" w:hAnsi="Arial" w:cs="Arial"/>
          <w:sz w:val="28"/>
          <w:szCs w:val="28"/>
        </w:rPr>
        <w:t>I</w:t>
      </w:r>
      <w:r w:rsidR="00BB64DF">
        <w:rPr>
          <w:rStyle w:val="Strong"/>
          <w:rFonts w:ascii="Arial" w:hAnsi="Arial" w:cs="Arial"/>
          <w:sz w:val="28"/>
          <w:szCs w:val="28"/>
        </w:rPr>
        <w:t>ndirect C</w:t>
      </w:r>
      <w:r w:rsidR="00B20E12">
        <w:rPr>
          <w:rStyle w:val="Strong"/>
          <w:rFonts w:ascii="Arial" w:hAnsi="Arial" w:cs="Arial"/>
          <w:sz w:val="28"/>
          <w:szCs w:val="28"/>
        </w:rPr>
        <w:t>osts</w:t>
      </w:r>
      <w:r w:rsidR="00634629">
        <w:rPr>
          <w:rFonts w:ascii="Arial" w:hAnsi="Arial" w:cs="Arial"/>
          <w:sz w:val="28"/>
          <w:szCs w:val="28"/>
        </w:rPr>
        <w:t xml:space="preserve"> - </w:t>
      </w:r>
      <w:r w:rsidR="00025C5A">
        <w:rPr>
          <w:rFonts w:ascii="Arial" w:hAnsi="Arial" w:cs="Arial"/>
          <w:sz w:val="28"/>
          <w:szCs w:val="28"/>
        </w:rPr>
        <w:t>O</w:t>
      </w:r>
      <w:r w:rsidR="00B20E12">
        <w:rPr>
          <w:rFonts w:ascii="Arial" w:hAnsi="Arial" w:cs="Arial"/>
          <w:sz w:val="28"/>
          <w:szCs w:val="28"/>
        </w:rPr>
        <w:t>rganization</w:t>
      </w:r>
      <w:r w:rsidR="00025C5A">
        <w:rPr>
          <w:rFonts w:ascii="Arial" w:hAnsi="Arial" w:cs="Arial"/>
          <w:sz w:val="28"/>
          <w:szCs w:val="28"/>
        </w:rPr>
        <w:t>al costs</w:t>
      </w:r>
      <w:r w:rsidR="00B20E12">
        <w:rPr>
          <w:rFonts w:ascii="Arial" w:hAnsi="Arial" w:cs="Arial"/>
          <w:sz w:val="28"/>
          <w:szCs w:val="28"/>
        </w:rPr>
        <w:t xml:space="preserve"> incurred f</w:t>
      </w:r>
      <w:r w:rsidR="00351E43">
        <w:rPr>
          <w:rFonts w:ascii="Arial" w:hAnsi="Arial" w:cs="Arial"/>
          <w:sz w:val="28"/>
          <w:szCs w:val="28"/>
        </w:rPr>
        <w:t>or joint objectives, which can’</w:t>
      </w:r>
      <w:r w:rsidR="00B20E12">
        <w:rPr>
          <w:rFonts w:ascii="Arial" w:hAnsi="Arial" w:cs="Arial"/>
          <w:sz w:val="28"/>
          <w:szCs w:val="28"/>
        </w:rPr>
        <w:t>t be specifically identified with a particular project or other organizational activity (</w:t>
      </w:r>
      <w:r w:rsidR="00025C5A">
        <w:rPr>
          <w:rFonts w:ascii="Arial" w:hAnsi="Arial" w:cs="Arial"/>
          <w:sz w:val="28"/>
          <w:szCs w:val="28"/>
        </w:rPr>
        <w:t>e.g.</w:t>
      </w:r>
      <w:r w:rsidR="00522474">
        <w:rPr>
          <w:rFonts w:ascii="Arial" w:hAnsi="Arial" w:cs="Arial"/>
          <w:sz w:val="28"/>
          <w:szCs w:val="28"/>
        </w:rPr>
        <w:t xml:space="preserve"> accounting, personnel/human r</w:t>
      </w:r>
      <w:r w:rsidR="00BB64DF">
        <w:rPr>
          <w:rFonts w:ascii="Arial" w:hAnsi="Arial" w:cs="Arial"/>
          <w:sz w:val="28"/>
          <w:szCs w:val="28"/>
        </w:rPr>
        <w:t xml:space="preserve">esources, and </w:t>
      </w:r>
      <w:r w:rsidR="00B20E12">
        <w:rPr>
          <w:rFonts w:ascii="Arial" w:hAnsi="Arial" w:cs="Arial"/>
          <w:sz w:val="28"/>
          <w:szCs w:val="28"/>
        </w:rPr>
        <w:t>janitorial services).</w:t>
      </w:r>
    </w:p>
    <w:p w:rsidR="00B20E12" w:rsidRPr="00583E39" w:rsidRDefault="00BB64DF" w:rsidP="00AE784E">
      <w:pPr>
        <w:pStyle w:val="ListParagraph"/>
        <w:numPr>
          <w:ilvl w:val="0"/>
          <w:numId w:val="20"/>
        </w:numPr>
        <w:tabs>
          <w:tab w:val="clear" w:pos="720"/>
        </w:tabs>
        <w:ind w:left="360"/>
        <w:rPr>
          <w:rFonts w:ascii="Arial" w:hAnsi="Arial" w:cs="Arial"/>
          <w:sz w:val="28"/>
          <w:szCs w:val="28"/>
        </w:rPr>
      </w:pPr>
      <w:r w:rsidRPr="00583E39">
        <w:rPr>
          <w:rStyle w:val="Strong"/>
          <w:rFonts w:ascii="Arial" w:hAnsi="Arial" w:cs="Arial"/>
          <w:sz w:val="28"/>
          <w:szCs w:val="28"/>
        </w:rPr>
        <w:t>Indirect Cost R</w:t>
      </w:r>
      <w:r w:rsidR="00B20E12" w:rsidRPr="00583E39">
        <w:rPr>
          <w:rStyle w:val="Strong"/>
          <w:rFonts w:ascii="Arial" w:hAnsi="Arial" w:cs="Arial"/>
          <w:sz w:val="28"/>
          <w:szCs w:val="28"/>
        </w:rPr>
        <w:t>ate</w:t>
      </w:r>
      <w:r w:rsidR="00634629" w:rsidRPr="00583E39">
        <w:rPr>
          <w:rFonts w:ascii="Arial" w:hAnsi="Arial" w:cs="Arial"/>
          <w:sz w:val="28"/>
          <w:szCs w:val="28"/>
        </w:rPr>
        <w:t xml:space="preserve"> -</w:t>
      </w:r>
      <w:r w:rsidR="00B20E12" w:rsidRPr="00583E39">
        <w:rPr>
          <w:rFonts w:ascii="Arial" w:hAnsi="Arial" w:cs="Arial"/>
          <w:sz w:val="28"/>
          <w:szCs w:val="28"/>
        </w:rPr>
        <w:t xml:space="preserve"> A percentage established </w:t>
      </w:r>
      <w:r w:rsidR="00F76F5F" w:rsidRPr="00583E39">
        <w:rPr>
          <w:rFonts w:ascii="Arial" w:hAnsi="Arial" w:cs="Arial"/>
          <w:sz w:val="28"/>
          <w:szCs w:val="28"/>
        </w:rPr>
        <w:t xml:space="preserve">by </w:t>
      </w:r>
      <w:r w:rsidR="00B20E12" w:rsidRPr="00583E39">
        <w:rPr>
          <w:rFonts w:ascii="Arial" w:hAnsi="Arial" w:cs="Arial"/>
          <w:sz w:val="28"/>
          <w:szCs w:val="28"/>
        </w:rPr>
        <w:t xml:space="preserve">an organization, which the organization uses in computing the dollar amount charged for indirect costs. </w:t>
      </w:r>
      <w:r w:rsidR="005A064D" w:rsidRPr="00583E39">
        <w:rPr>
          <w:rFonts w:ascii="Arial" w:hAnsi="Arial" w:cs="Arial"/>
          <w:sz w:val="28"/>
          <w:szCs w:val="28"/>
        </w:rPr>
        <w:t xml:space="preserve"> This can be </w:t>
      </w:r>
      <w:r w:rsidR="00025C5A" w:rsidRPr="00583E39">
        <w:rPr>
          <w:rFonts w:ascii="Arial" w:hAnsi="Arial" w:cs="Arial"/>
          <w:sz w:val="28"/>
          <w:szCs w:val="28"/>
        </w:rPr>
        <w:t xml:space="preserve">approved </w:t>
      </w:r>
      <w:r w:rsidR="005A064D" w:rsidRPr="00583E39">
        <w:rPr>
          <w:rFonts w:ascii="Arial" w:hAnsi="Arial" w:cs="Arial"/>
          <w:sz w:val="28"/>
          <w:szCs w:val="28"/>
        </w:rPr>
        <w:t xml:space="preserve">by </w:t>
      </w:r>
      <w:r w:rsidR="00EA7C7C" w:rsidRPr="00583E39">
        <w:rPr>
          <w:rFonts w:ascii="Arial" w:hAnsi="Arial" w:cs="Arial"/>
          <w:sz w:val="28"/>
          <w:szCs w:val="28"/>
        </w:rPr>
        <w:t xml:space="preserve">a cognizant </w:t>
      </w:r>
      <w:r w:rsidR="00025C5A" w:rsidRPr="00583E39">
        <w:rPr>
          <w:rFonts w:ascii="Arial" w:hAnsi="Arial" w:cs="Arial"/>
          <w:sz w:val="28"/>
          <w:szCs w:val="28"/>
        </w:rPr>
        <w:t>federal</w:t>
      </w:r>
      <w:r w:rsidR="00B25671" w:rsidRPr="00583E39">
        <w:rPr>
          <w:rFonts w:ascii="Arial" w:hAnsi="Arial" w:cs="Arial"/>
          <w:sz w:val="28"/>
          <w:szCs w:val="28"/>
        </w:rPr>
        <w:t xml:space="preserve"> agency or state department designee</w:t>
      </w:r>
      <w:r w:rsidR="00025C5A" w:rsidRPr="00583E39">
        <w:rPr>
          <w:rFonts w:ascii="Arial" w:hAnsi="Arial" w:cs="Arial"/>
          <w:sz w:val="28"/>
          <w:szCs w:val="28"/>
        </w:rPr>
        <w:t xml:space="preserve"> </w:t>
      </w:r>
      <w:r w:rsidR="005A064D" w:rsidRPr="00583E39">
        <w:rPr>
          <w:rFonts w:ascii="Arial" w:hAnsi="Arial" w:cs="Arial"/>
          <w:sz w:val="28"/>
          <w:szCs w:val="28"/>
        </w:rPr>
        <w:t>(</w:t>
      </w:r>
      <w:r w:rsidR="00522474" w:rsidRPr="00583E39">
        <w:rPr>
          <w:rFonts w:ascii="Arial" w:hAnsi="Arial" w:cs="Arial"/>
          <w:sz w:val="28"/>
          <w:szCs w:val="28"/>
        </w:rPr>
        <w:t>e.g.</w:t>
      </w:r>
      <w:r w:rsidR="00265E9D" w:rsidRPr="00583E39">
        <w:rPr>
          <w:rFonts w:ascii="Arial" w:hAnsi="Arial" w:cs="Arial"/>
          <w:sz w:val="28"/>
          <w:szCs w:val="28"/>
        </w:rPr>
        <w:t xml:space="preserve"> California Department of Education </w:t>
      </w:r>
      <w:r w:rsidR="00ED7754" w:rsidRPr="00583E39">
        <w:rPr>
          <w:rFonts w:ascii="Arial" w:hAnsi="Arial" w:cs="Arial"/>
          <w:sz w:val="28"/>
          <w:szCs w:val="28"/>
        </w:rPr>
        <w:t>(</w:t>
      </w:r>
      <w:r w:rsidR="005A064D" w:rsidRPr="00583E39">
        <w:rPr>
          <w:rFonts w:ascii="Arial" w:hAnsi="Arial" w:cs="Arial"/>
          <w:sz w:val="28"/>
          <w:szCs w:val="28"/>
        </w:rPr>
        <w:t>CD</w:t>
      </w:r>
      <w:r w:rsidR="00025C5A" w:rsidRPr="00583E39">
        <w:rPr>
          <w:rFonts w:ascii="Arial" w:hAnsi="Arial" w:cs="Arial"/>
          <w:sz w:val="28"/>
          <w:szCs w:val="28"/>
        </w:rPr>
        <w:t>O</w:t>
      </w:r>
      <w:r w:rsidR="005A064D" w:rsidRPr="00583E39">
        <w:rPr>
          <w:rFonts w:ascii="Arial" w:hAnsi="Arial" w:cs="Arial"/>
          <w:sz w:val="28"/>
          <w:szCs w:val="28"/>
        </w:rPr>
        <w:t>E</w:t>
      </w:r>
      <w:r w:rsidR="00ED7754" w:rsidRPr="00583E39">
        <w:rPr>
          <w:rFonts w:ascii="Arial" w:hAnsi="Arial" w:cs="Arial"/>
          <w:sz w:val="28"/>
          <w:szCs w:val="28"/>
        </w:rPr>
        <w:t>)</w:t>
      </w:r>
      <w:r w:rsidR="00025C5A" w:rsidRPr="00583E39">
        <w:rPr>
          <w:rFonts w:ascii="Arial" w:hAnsi="Arial" w:cs="Arial"/>
          <w:sz w:val="28"/>
          <w:szCs w:val="28"/>
        </w:rPr>
        <w:t xml:space="preserve"> </w:t>
      </w:r>
      <w:r w:rsidR="005A064D" w:rsidRPr="00583E39">
        <w:rPr>
          <w:rFonts w:ascii="Arial" w:hAnsi="Arial" w:cs="Arial"/>
          <w:sz w:val="28"/>
          <w:szCs w:val="28"/>
        </w:rPr>
        <w:t>or established through an independent audit.</w:t>
      </w:r>
    </w:p>
    <w:p w:rsidR="00583E39" w:rsidRPr="0007220C" w:rsidRDefault="00583E39" w:rsidP="00AE784E">
      <w:pPr>
        <w:pStyle w:val="ListParagraph"/>
        <w:numPr>
          <w:ilvl w:val="0"/>
          <w:numId w:val="20"/>
        </w:numPr>
        <w:tabs>
          <w:tab w:val="clear" w:pos="720"/>
        </w:tabs>
        <w:ind w:left="360"/>
        <w:rPr>
          <w:rStyle w:val="Strong"/>
          <w:rFonts w:ascii="Arial" w:hAnsi="Arial" w:cs="Arial"/>
          <w:b w:val="0"/>
          <w:bCs w:val="0"/>
          <w:sz w:val="28"/>
          <w:szCs w:val="28"/>
        </w:rPr>
      </w:pPr>
      <w:r>
        <w:rPr>
          <w:rStyle w:val="Strong"/>
          <w:rFonts w:ascii="Arial" w:hAnsi="Arial" w:cs="Arial"/>
          <w:sz w:val="28"/>
          <w:szCs w:val="28"/>
        </w:rPr>
        <w:t xml:space="preserve">Instruction </w:t>
      </w:r>
      <w:r w:rsidRPr="00583E39">
        <w:rPr>
          <w:rStyle w:val="Strong"/>
          <w:rFonts w:ascii="Arial" w:hAnsi="Arial" w:cs="Arial"/>
          <w:sz w:val="28"/>
          <w:szCs w:val="28"/>
        </w:rPr>
        <w:t xml:space="preserve">Materials </w:t>
      </w:r>
      <w:r>
        <w:rPr>
          <w:rStyle w:val="Strong"/>
          <w:rFonts w:ascii="Arial" w:hAnsi="Arial" w:cs="Arial"/>
          <w:sz w:val="28"/>
          <w:szCs w:val="28"/>
        </w:rPr>
        <w:t xml:space="preserve">- </w:t>
      </w:r>
      <w:r>
        <w:rPr>
          <w:rStyle w:val="Strong"/>
          <w:rFonts w:ascii="Arial" w:hAnsi="Arial" w:cs="Arial"/>
          <w:b w:val="0"/>
          <w:sz w:val="28"/>
          <w:szCs w:val="28"/>
        </w:rPr>
        <w:t xml:space="preserve">Materials for use in the provision of contract services that have an instructional classroom component (e.g., employment </w:t>
      </w:r>
      <w:r w:rsidRPr="0007220C">
        <w:rPr>
          <w:rStyle w:val="Strong"/>
          <w:rFonts w:ascii="Arial" w:hAnsi="Arial" w:cs="Arial"/>
          <w:b w:val="0"/>
          <w:sz w:val="28"/>
          <w:szCs w:val="28"/>
        </w:rPr>
        <w:t>preparation).  May include vocational curriculum, videos, vocational and career assessment materials, or portfolio development materials.</w:t>
      </w:r>
    </w:p>
    <w:p w:rsidR="008570A0" w:rsidRPr="0007220C" w:rsidRDefault="008570A0" w:rsidP="00AE784E">
      <w:pPr>
        <w:pStyle w:val="ListParagraph"/>
        <w:numPr>
          <w:ilvl w:val="0"/>
          <w:numId w:val="20"/>
        </w:numPr>
        <w:tabs>
          <w:tab w:val="clear" w:pos="720"/>
        </w:tabs>
        <w:ind w:left="360"/>
        <w:rPr>
          <w:rStyle w:val="Strong"/>
          <w:rFonts w:ascii="Arial" w:hAnsi="Arial" w:cs="Arial"/>
          <w:bCs w:val="0"/>
          <w:sz w:val="28"/>
          <w:szCs w:val="28"/>
        </w:rPr>
      </w:pPr>
      <w:r w:rsidRPr="0007220C">
        <w:rPr>
          <w:rStyle w:val="Strong"/>
          <w:rFonts w:ascii="Arial" w:hAnsi="Arial" w:cs="Arial"/>
          <w:bCs w:val="0"/>
          <w:sz w:val="28"/>
          <w:szCs w:val="28"/>
        </w:rPr>
        <w:t xml:space="preserve">Leave </w:t>
      </w:r>
      <w:r w:rsidR="00D84F95" w:rsidRPr="0007220C">
        <w:rPr>
          <w:rStyle w:val="Strong"/>
          <w:rFonts w:ascii="Arial" w:hAnsi="Arial" w:cs="Arial"/>
          <w:bCs w:val="0"/>
          <w:sz w:val="28"/>
          <w:szCs w:val="28"/>
        </w:rPr>
        <w:t>–</w:t>
      </w:r>
      <w:r w:rsidRPr="0007220C">
        <w:rPr>
          <w:rStyle w:val="Strong"/>
          <w:rFonts w:ascii="Arial" w:hAnsi="Arial" w:cs="Arial"/>
          <w:bCs w:val="0"/>
          <w:sz w:val="28"/>
          <w:szCs w:val="28"/>
        </w:rPr>
        <w:t xml:space="preserve"> </w:t>
      </w:r>
      <w:r w:rsidR="00D84F95" w:rsidRPr="0007220C">
        <w:rPr>
          <w:rStyle w:val="Strong"/>
          <w:rFonts w:ascii="Arial" w:hAnsi="Arial" w:cs="Arial"/>
          <w:b w:val="0"/>
          <w:bCs w:val="0"/>
          <w:sz w:val="28"/>
          <w:szCs w:val="28"/>
        </w:rPr>
        <w:t>Vacation, sick leave, holiday, bereavement leave, jury duty, personal holiday, or other type of benefit leave where contract staff is not working for the Contractor in any capacity.</w:t>
      </w:r>
    </w:p>
    <w:p w:rsidR="002617CA" w:rsidRDefault="002617CA" w:rsidP="00AE784E">
      <w:pPr>
        <w:pStyle w:val="ListParagraph"/>
        <w:numPr>
          <w:ilvl w:val="0"/>
          <w:numId w:val="20"/>
        </w:numPr>
        <w:tabs>
          <w:tab w:val="clear" w:pos="720"/>
        </w:tabs>
        <w:ind w:left="360"/>
        <w:rPr>
          <w:rFonts w:ascii="Arial" w:hAnsi="Arial" w:cs="Arial"/>
          <w:sz w:val="28"/>
          <w:szCs w:val="28"/>
        </w:rPr>
      </w:pPr>
      <w:r>
        <w:rPr>
          <w:rStyle w:val="Strong"/>
          <w:rFonts w:ascii="Arial" w:hAnsi="Arial" w:cs="Arial"/>
          <w:sz w:val="28"/>
          <w:szCs w:val="28"/>
        </w:rPr>
        <w:t>Mileage –</w:t>
      </w:r>
      <w:r>
        <w:rPr>
          <w:rFonts w:ascii="Arial" w:hAnsi="Arial" w:cs="Arial"/>
          <w:sz w:val="28"/>
          <w:szCs w:val="28"/>
        </w:rPr>
        <w:t xml:space="preserve"> </w:t>
      </w:r>
      <w:r w:rsidRPr="002617CA">
        <w:rPr>
          <w:rFonts w:ascii="Arial" w:hAnsi="Arial" w:cs="Arial"/>
          <w:sz w:val="28"/>
          <w:szCs w:val="28"/>
        </w:rPr>
        <w:t>Reimbursement for mileage expenses when contract staff use their own private vehicles in the provision</w:t>
      </w:r>
      <w:r>
        <w:rPr>
          <w:rFonts w:ascii="Arial" w:hAnsi="Arial" w:cs="Arial"/>
          <w:sz w:val="28"/>
          <w:szCs w:val="28"/>
        </w:rPr>
        <w:t xml:space="preserve"> of contract services such as, </w:t>
      </w:r>
      <w:r w:rsidRPr="002617CA">
        <w:rPr>
          <w:rFonts w:ascii="Arial" w:hAnsi="Arial" w:cs="Arial"/>
          <w:sz w:val="28"/>
          <w:szCs w:val="28"/>
        </w:rPr>
        <w:t xml:space="preserve">local job development, job coaching, monitoring and other program related activities.  </w:t>
      </w:r>
      <w:r w:rsidR="00991BA0">
        <w:rPr>
          <w:rFonts w:ascii="Arial" w:hAnsi="Arial" w:cs="Arial"/>
          <w:sz w:val="28"/>
          <w:szCs w:val="28"/>
        </w:rPr>
        <w:t>Reimbursement</w:t>
      </w:r>
      <w:r w:rsidRPr="002617CA">
        <w:rPr>
          <w:rFonts w:ascii="Arial" w:hAnsi="Arial" w:cs="Arial"/>
          <w:sz w:val="28"/>
          <w:szCs w:val="28"/>
        </w:rPr>
        <w:t xml:space="preserve"> rate</w:t>
      </w:r>
      <w:r>
        <w:rPr>
          <w:rFonts w:ascii="Arial" w:hAnsi="Arial" w:cs="Arial"/>
          <w:sz w:val="28"/>
          <w:szCs w:val="28"/>
        </w:rPr>
        <w:t xml:space="preserve">s not to exceed the California Department of Human Resources (CalHR) designated rates as stated on their website at </w:t>
      </w:r>
      <w:hyperlink r:id="rId19" w:history="1">
        <w:r w:rsidRPr="00853A52">
          <w:rPr>
            <w:rStyle w:val="Hyperlink"/>
            <w:rFonts w:ascii="Arial" w:hAnsi="Arial" w:cs="Arial"/>
            <w:sz w:val="28"/>
            <w:szCs w:val="28"/>
          </w:rPr>
          <w:t>http://www.calhr.ca.gov/employees/Pages/travel-personal-vehicle.aspx</w:t>
        </w:r>
      </w:hyperlink>
      <w:r>
        <w:rPr>
          <w:rFonts w:ascii="Arial" w:hAnsi="Arial" w:cs="Arial"/>
          <w:sz w:val="28"/>
          <w:szCs w:val="28"/>
        </w:rPr>
        <w:t xml:space="preserve"> </w:t>
      </w:r>
    </w:p>
    <w:p w:rsidR="00DA3674" w:rsidRPr="00EC7411" w:rsidRDefault="00DA3674" w:rsidP="00AE784E">
      <w:pPr>
        <w:pStyle w:val="ListParagraph"/>
        <w:numPr>
          <w:ilvl w:val="0"/>
          <w:numId w:val="20"/>
        </w:numPr>
        <w:tabs>
          <w:tab w:val="clear" w:pos="720"/>
        </w:tabs>
        <w:ind w:left="360"/>
        <w:rPr>
          <w:rFonts w:ascii="Arial" w:hAnsi="Arial" w:cs="Arial"/>
          <w:sz w:val="28"/>
          <w:szCs w:val="28"/>
        </w:rPr>
      </w:pPr>
      <w:r w:rsidRPr="00EC7411">
        <w:rPr>
          <w:rStyle w:val="Strong"/>
          <w:rFonts w:ascii="Arial" w:hAnsi="Arial" w:cs="Arial"/>
          <w:sz w:val="28"/>
          <w:szCs w:val="28"/>
        </w:rPr>
        <w:t xml:space="preserve">Nonexpendable </w:t>
      </w:r>
      <w:r w:rsidRPr="00EC7411">
        <w:t>–</w:t>
      </w:r>
      <w:r w:rsidRPr="00EC7411">
        <w:rPr>
          <w:rFonts w:ascii="Arial" w:hAnsi="Arial" w:cs="Arial"/>
          <w:sz w:val="28"/>
          <w:szCs w:val="28"/>
        </w:rPr>
        <w:t xml:space="preserve"> </w:t>
      </w:r>
      <w:r w:rsidR="006449FF" w:rsidRPr="00EC7411">
        <w:rPr>
          <w:rFonts w:ascii="Arial" w:hAnsi="Arial" w:cs="Arial"/>
          <w:bCs/>
          <w:sz w:val="28"/>
          <w:szCs w:val="28"/>
        </w:rPr>
        <w:t xml:space="preserve">Nonexpendable items have a normal life expectancy of one year or more </w:t>
      </w:r>
      <w:r w:rsidR="006449FF" w:rsidRPr="00EC7411">
        <w:rPr>
          <w:rFonts w:ascii="Arial" w:eastAsia="Arial Unicode MS" w:hAnsi="Arial"/>
          <w:sz w:val="28"/>
          <w:szCs w:val="28"/>
        </w:rPr>
        <w:t>but have a purchase price of less than $5,000</w:t>
      </w:r>
      <w:r w:rsidR="00E52F52" w:rsidRPr="00EC7411">
        <w:rPr>
          <w:rFonts w:ascii="Arial" w:eastAsia="Arial Unicode MS" w:hAnsi="Arial"/>
          <w:sz w:val="28"/>
          <w:szCs w:val="28"/>
        </w:rPr>
        <w:t xml:space="preserve"> </w:t>
      </w:r>
      <w:r w:rsidR="006449FF" w:rsidRPr="00EC7411">
        <w:rPr>
          <w:rFonts w:ascii="Arial" w:hAnsi="Arial" w:cs="Arial"/>
          <w:bCs/>
          <w:sz w:val="28"/>
          <w:szCs w:val="28"/>
        </w:rPr>
        <w:t>and must be inventoried.</w:t>
      </w:r>
      <w:r w:rsidR="006449FF" w:rsidRPr="00EC7411">
        <w:rPr>
          <w:rFonts w:ascii="Arial" w:hAnsi="Arial" w:cs="Arial"/>
          <w:b/>
          <w:color w:val="FF0000"/>
          <w:sz w:val="28"/>
          <w:szCs w:val="28"/>
        </w:rPr>
        <w:t xml:space="preserve"> </w:t>
      </w:r>
    </w:p>
    <w:p w:rsidR="00B20E12" w:rsidRPr="00D84F95" w:rsidRDefault="00B20E12" w:rsidP="00AE784E">
      <w:pPr>
        <w:pStyle w:val="ListParagraph"/>
        <w:numPr>
          <w:ilvl w:val="0"/>
          <w:numId w:val="25"/>
        </w:numPr>
        <w:tabs>
          <w:tab w:val="clear" w:pos="720"/>
        </w:tabs>
        <w:ind w:left="360"/>
        <w:rPr>
          <w:rFonts w:ascii="Arial" w:hAnsi="Arial" w:cs="Arial"/>
          <w:sz w:val="28"/>
          <w:szCs w:val="28"/>
        </w:rPr>
      </w:pPr>
      <w:r w:rsidRPr="00D84F95">
        <w:rPr>
          <w:rStyle w:val="Strong"/>
          <w:rFonts w:ascii="Arial" w:hAnsi="Arial" w:cs="Arial"/>
          <w:sz w:val="28"/>
          <w:szCs w:val="28"/>
        </w:rPr>
        <w:t>O</w:t>
      </w:r>
      <w:r w:rsidR="00EE01DA" w:rsidRPr="00D84F95">
        <w:rPr>
          <w:rStyle w:val="Strong"/>
          <w:rFonts w:ascii="Arial" w:hAnsi="Arial" w:cs="Arial"/>
          <w:sz w:val="28"/>
          <w:szCs w:val="28"/>
        </w:rPr>
        <w:t xml:space="preserve">ffice of </w:t>
      </w:r>
      <w:r w:rsidRPr="00D84F95">
        <w:rPr>
          <w:rStyle w:val="Strong"/>
          <w:rFonts w:ascii="Arial" w:hAnsi="Arial" w:cs="Arial"/>
          <w:sz w:val="28"/>
          <w:szCs w:val="28"/>
        </w:rPr>
        <w:t>M</w:t>
      </w:r>
      <w:r w:rsidR="00EE01DA" w:rsidRPr="00D84F95">
        <w:rPr>
          <w:rStyle w:val="Strong"/>
          <w:rFonts w:ascii="Arial" w:hAnsi="Arial" w:cs="Arial"/>
          <w:sz w:val="28"/>
          <w:szCs w:val="28"/>
        </w:rPr>
        <w:t xml:space="preserve">anagement and </w:t>
      </w:r>
      <w:r w:rsidRPr="00D84F95">
        <w:rPr>
          <w:rStyle w:val="Strong"/>
          <w:rFonts w:ascii="Arial" w:hAnsi="Arial" w:cs="Arial"/>
          <w:sz w:val="28"/>
          <w:szCs w:val="28"/>
        </w:rPr>
        <w:t>B</w:t>
      </w:r>
      <w:r w:rsidR="00EE01DA" w:rsidRPr="00D84F95">
        <w:rPr>
          <w:rStyle w:val="Strong"/>
          <w:rFonts w:ascii="Arial" w:hAnsi="Arial" w:cs="Arial"/>
          <w:sz w:val="28"/>
          <w:szCs w:val="28"/>
        </w:rPr>
        <w:t>udget (OMB)</w:t>
      </w:r>
      <w:r w:rsidR="000B62A6" w:rsidRPr="00D84F95">
        <w:rPr>
          <w:rStyle w:val="Strong"/>
          <w:rFonts w:ascii="Arial" w:hAnsi="Arial" w:cs="Arial"/>
          <w:sz w:val="28"/>
          <w:szCs w:val="28"/>
        </w:rPr>
        <w:t xml:space="preserve"> </w:t>
      </w:r>
      <w:r w:rsidR="00634629" w:rsidRPr="00D84F95">
        <w:rPr>
          <w:rFonts w:ascii="Arial" w:hAnsi="Arial" w:cs="Arial"/>
          <w:sz w:val="28"/>
          <w:szCs w:val="28"/>
        </w:rPr>
        <w:t xml:space="preserve">- </w:t>
      </w:r>
      <w:r w:rsidR="00EE01DA" w:rsidRPr="00D84F95">
        <w:rPr>
          <w:rFonts w:ascii="Arial" w:hAnsi="Arial" w:cs="Arial"/>
          <w:sz w:val="28"/>
          <w:szCs w:val="28"/>
        </w:rPr>
        <w:t xml:space="preserve">OMB issues cost principles and uniform administrative requirements </w:t>
      </w:r>
      <w:r w:rsidRPr="00D84F95">
        <w:rPr>
          <w:rFonts w:ascii="Arial" w:hAnsi="Arial" w:cs="Arial"/>
          <w:sz w:val="28"/>
          <w:szCs w:val="28"/>
        </w:rPr>
        <w:t xml:space="preserve">policy </w:t>
      </w:r>
      <w:r w:rsidR="00EE01DA" w:rsidRPr="00D84F95">
        <w:rPr>
          <w:rFonts w:ascii="Arial" w:hAnsi="Arial" w:cs="Arial"/>
          <w:sz w:val="28"/>
          <w:szCs w:val="28"/>
        </w:rPr>
        <w:t xml:space="preserve">guidance on allowable costs and </w:t>
      </w:r>
      <w:r w:rsidRPr="00D84F95">
        <w:rPr>
          <w:rFonts w:ascii="Arial" w:hAnsi="Arial" w:cs="Arial"/>
          <w:sz w:val="28"/>
          <w:szCs w:val="28"/>
        </w:rPr>
        <w:t xml:space="preserve">the </w:t>
      </w:r>
      <w:r w:rsidR="00EE01DA" w:rsidRPr="00D84F95">
        <w:rPr>
          <w:rFonts w:ascii="Arial" w:hAnsi="Arial" w:cs="Arial"/>
          <w:sz w:val="28"/>
          <w:szCs w:val="28"/>
        </w:rPr>
        <w:t xml:space="preserve">proper </w:t>
      </w:r>
      <w:r w:rsidRPr="00D84F95">
        <w:rPr>
          <w:rFonts w:ascii="Arial" w:hAnsi="Arial" w:cs="Arial"/>
          <w:sz w:val="28"/>
          <w:szCs w:val="28"/>
        </w:rPr>
        <w:t>administration of federal grants and Cooperative Program contract</w:t>
      </w:r>
      <w:r w:rsidR="004D4A9D" w:rsidRPr="00D84F95">
        <w:rPr>
          <w:rFonts w:ascii="Arial" w:hAnsi="Arial" w:cs="Arial"/>
          <w:sz w:val="28"/>
          <w:szCs w:val="28"/>
        </w:rPr>
        <w:t>s</w:t>
      </w:r>
      <w:r w:rsidRPr="00D84F95">
        <w:rPr>
          <w:rFonts w:ascii="Arial" w:hAnsi="Arial" w:cs="Arial"/>
          <w:sz w:val="28"/>
          <w:szCs w:val="28"/>
        </w:rPr>
        <w:t>.</w:t>
      </w:r>
    </w:p>
    <w:p w:rsidR="00E46DB3" w:rsidRDefault="006612C6" w:rsidP="00AE784E">
      <w:pPr>
        <w:pStyle w:val="ListParagraph"/>
        <w:numPr>
          <w:ilvl w:val="0"/>
          <w:numId w:val="25"/>
        </w:numPr>
        <w:tabs>
          <w:tab w:val="clear" w:pos="720"/>
        </w:tabs>
        <w:ind w:left="360"/>
        <w:rPr>
          <w:rFonts w:ascii="Arial" w:hAnsi="Arial" w:cs="Arial"/>
          <w:sz w:val="28"/>
          <w:szCs w:val="28"/>
        </w:rPr>
      </w:pPr>
      <w:r w:rsidRPr="00DA3674">
        <w:rPr>
          <w:rFonts w:ascii="Arial" w:hAnsi="Arial" w:cs="Arial"/>
          <w:b/>
          <w:sz w:val="28"/>
          <w:szCs w:val="28"/>
        </w:rPr>
        <w:t>Property</w:t>
      </w:r>
      <w:r w:rsidRPr="00DA3674">
        <w:rPr>
          <w:rFonts w:ascii="Arial" w:hAnsi="Arial" w:cs="Arial"/>
          <w:sz w:val="28"/>
          <w:szCs w:val="28"/>
        </w:rPr>
        <w:t xml:space="preserve"> - </w:t>
      </w:r>
      <w:r w:rsidR="004D4A9D" w:rsidRPr="00DA3674">
        <w:rPr>
          <w:rFonts w:ascii="Arial" w:hAnsi="Arial" w:cs="Arial"/>
          <w:i/>
          <w:sz w:val="28"/>
          <w:szCs w:val="28"/>
        </w:rPr>
        <w:t>Property</w:t>
      </w:r>
      <w:r w:rsidR="004D4A9D" w:rsidRPr="00DA3674">
        <w:rPr>
          <w:rFonts w:ascii="Arial" w:hAnsi="Arial" w:cs="Arial"/>
          <w:sz w:val="28"/>
          <w:szCs w:val="28"/>
        </w:rPr>
        <w:t xml:space="preserve"> is, u</w:t>
      </w:r>
      <w:r w:rsidR="009A2397" w:rsidRPr="00DA3674">
        <w:rPr>
          <w:rFonts w:ascii="Arial" w:hAnsi="Arial" w:cs="Arial"/>
          <w:sz w:val="28"/>
          <w:szCs w:val="28"/>
        </w:rPr>
        <w:t xml:space="preserve">nless otherwise stated, real property, equipment, intangible property and debt instruments.  </w:t>
      </w:r>
      <w:r w:rsidR="00600F6C" w:rsidRPr="00DA3674">
        <w:rPr>
          <w:rFonts w:ascii="Arial" w:hAnsi="Arial" w:cs="Arial"/>
          <w:i/>
          <w:iCs/>
          <w:sz w:val="28"/>
          <w:szCs w:val="28"/>
        </w:rPr>
        <w:t>Real P</w:t>
      </w:r>
      <w:r w:rsidR="009A2397" w:rsidRPr="00DA3674">
        <w:rPr>
          <w:rFonts w:ascii="Arial" w:hAnsi="Arial" w:cs="Arial"/>
          <w:i/>
          <w:iCs/>
          <w:sz w:val="28"/>
          <w:szCs w:val="28"/>
        </w:rPr>
        <w:t>roperty</w:t>
      </w:r>
      <w:r w:rsidRPr="00DA3674">
        <w:rPr>
          <w:rFonts w:ascii="Arial" w:hAnsi="Arial" w:cs="Arial"/>
          <w:i/>
          <w:iCs/>
          <w:sz w:val="28"/>
          <w:szCs w:val="28"/>
        </w:rPr>
        <w:t xml:space="preserve"> </w:t>
      </w:r>
      <w:r w:rsidR="009A2397" w:rsidRPr="00DA3674">
        <w:rPr>
          <w:rFonts w:ascii="Arial" w:hAnsi="Arial" w:cs="Arial"/>
          <w:iCs/>
          <w:sz w:val="28"/>
          <w:szCs w:val="28"/>
        </w:rPr>
        <w:t>is further defined</w:t>
      </w:r>
      <w:r w:rsidRPr="00DA3674">
        <w:rPr>
          <w:rFonts w:ascii="Arial" w:hAnsi="Arial" w:cs="Arial"/>
          <w:i/>
          <w:iCs/>
          <w:sz w:val="28"/>
          <w:szCs w:val="28"/>
        </w:rPr>
        <w:t xml:space="preserve"> </w:t>
      </w:r>
      <w:r w:rsidRPr="00DA3674">
        <w:rPr>
          <w:rFonts w:ascii="Arial" w:hAnsi="Arial" w:cs="Arial"/>
          <w:iCs/>
          <w:sz w:val="28"/>
          <w:szCs w:val="28"/>
        </w:rPr>
        <w:t xml:space="preserve">as </w:t>
      </w:r>
      <w:r w:rsidR="009A2397" w:rsidRPr="00DA3674">
        <w:rPr>
          <w:rFonts w:ascii="Arial" w:hAnsi="Arial" w:cs="Arial"/>
          <w:sz w:val="28"/>
          <w:szCs w:val="28"/>
        </w:rPr>
        <w:t>land, including land improvements, structures and appurtenances thereto, but excludes movable machinery and equipment.</w:t>
      </w:r>
    </w:p>
    <w:p w:rsidR="00D84F95" w:rsidRPr="0007220C" w:rsidRDefault="00D84F95" w:rsidP="00AE784E">
      <w:pPr>
        <w:pStyle w:val="ListParagraph"/>
        <w:numPr>
          <w:ilvl w:val="0"/>
          <w:numId w:val="25"/>
        </w:numPr>
        <w:tabs>
          <w:tab w:val="clear" w:pos="720"/>
        </w:tabs>
        <w:ind w:left="360"/>
        <w:rPr>
          <w:rFonts w:ascii="Arial" w:hAnsi="Arial" w:cs="Arial"/>
          <w:sz w:val="28"/>
          <w:szCs w:val="28"/>
        </w:rPr>
      </w:pPr>
      <w:r w:rsidRPr="0007220C">
        <w:rPr>
          <w:rFonts w:ascii="Arial" w:hAnsi="Arial" w:cs="Arial"/>
          <w:b/>
          <w:sz w:val="28"/>
          <w:szCs w:val="28"/>
        </w:rPr>
        <w:t xml:space="preserve">Rent </w:t>
      </w:r>
      <w:r w:rsidR="00CA7348" w:rsidRPr="0007220C">
        <w:rPr>
          <w:rFonts w:ascii="Arial" w:hAnsi="Arial" w:cs="Arial"/>
          <w:sz w:val="28"/>
          <w:szCs w:val="28"/>
        </w:rPr>
        <w:t>–</w:t>
      </w:r>
      <w:r w:rsidR="002751F6" w:rsidRPr="0007220C">
        <w:rPr>
          <w:rFonts w:ascii="Arial" w:hAnsi="Arial" w:cs="Arial"/>
          <w:sz w:val="28"/>
          <w:szCs w:val="28"/>
        </w:rPr>
        <w:t xml:space="preserve"> The payment for the temporary use of a building owned by someone else, used in the delivery of cooperative contract services</w:t>
      </w:r>
      <w:r w:rsidR="002751F6" w:rsidRPr="0007220C">
        <w:rPr>
          <w:rFonts w:ascii="Arial" w:hAnsi="Arial" w:cs="Arial"/>
          <w:b/>
          <w:sz w:val="28"/>
          <w:szCs w:val="28"/>
        </w:rPr>
        <w:t>.</w:t>
      </w:r>
      <w:r w:rsidRPr="0007220C">
        <w:rPr>
          <w:rFonts w:ascii="Arial" w:hAnsi="Arial" w:cs="Arial"/>
          <w:b/>
          <w:sz w:val="28"/>
          <w:szCs w:val="28"/>
        </w:rPr>
        <w:t xml:space="preserve"> </w:t>
      </w:r>
    </w:p>
    <w:p w:rsidR="00904265" w:rsidRPr="00D84F95" w:rsidRDefault="00B20E12" w:rsidP="00AE784E">
      <w:pPr>
        <w:pStyle w:val="ListParagraph"/>
        <w:numPr>
          <w:ilvl w:val="0"/>
          <w:numId w:val="24"/>
        </w:numPr>
        <w:tabs>
          <w:tab w:val="clear" w:pos="720"/>
        </w:tabs>
        <w:ind w:left="360"/>
        <w:rPr>
          <w:rFonts w:ascii="Arial" w:hAnsi="Arial" w:cs="Arial"/>
          <w:sz w:val="28"/>
          <w:szCs w:val="28"/>
        </w:rPr>
      </w:pPr>
      <w:r w:rsidRPr="0007220C">
        <w:rPr>
          <w:rFonts w:ascii="Arial" w:eastAsia="Arial Unicode MS" w:hAnsi="Arial"/>
          <w:b/>
          <w:bCs/>
          <w:sz w:val="28"/>
          <w:szCs w:val="28"/>
        </w:rPr>
        <w:t>Supplies</w:t>
      </w:r>
      <w:r w:rsidRPr="0007220C">
        <w:rPr>
          <w:rFonts w:ascii="Arial" w:eastAsia="Arial Unicode MS" w:hAnsi="Arial"/>
          <w:sz w:val="28"/>
          <w:szCs w:val="28"/>
        </w:rPr>
        <w:t xml:space="preserve"> </w:t>
      </w:r>
      <w:r w:rsidR="00634629" w:rsidRPr="0007220C">
        <w:rPr>
          <w:rFonts w:ascii="Arial" w:hAnsi="Arial" w:cs="Arial"/>
          <w:sz w:val="28"/>
          <w:szCs w:val="28"/>
        </w:rPr>
        <w:t>-</w:t>
      </w:r>
      <w:r w:rsidRPr="0007220C">
        <w:rPr>
          <w:rFonts w:ascii="Arial" w:hAnsi="Arial" w:cs="Arial"/>
          <w:sz w:val="28"/>
          <w:szCs w:val="28"/>
        </w:rPr>
        <w:t xml:space="preserve"> For purposes related to Case Services/Cooperative Program </w:t>
      </w:r>
      <w:r w:rsidR="00151EE4" w:rsidRPr="0007220C">
        <w:rPr>
          <w:rFonts w:ascii="Arial" w:hAnsi="Arial" w:cs="Arial"/>
          <w:sz w:val="28"/>
          <w:szCs w:val="28"/>
        </w:rPr>
        <w:t>Agreement</w:t>
      </w:r>
      <w:r w:rsidRPr="0007220C">
        <w:rPr>
          <w:rFonts w:ascii="Arial" w:hAnsi="Arial" w:cs="Arial"/>
          <w:sz w:val="28"/>
          <w:szCs w:val="28"/>
        </w:rPr>
        <w:t>s</w:t>
      </w:r>
      <w:r w:rsidR="00041B4A" w:rsidRPr="0007220C">
        <w:rPr>
          <w:rFonts w:ascii="Arial" w:hAnsi="Arial" w:cs="Arial"/>
          <w:sz w:val="28"/>
          <w:szCs w:val="28"/>
        </w:rPr>
        <w:t xml:space="preserve"> and in concert with the 34 CFR</w:t>
      </w:r>
      <w:r w:rsidR="00655B05" w:rsidRPr="0007220C">
        <w:rPr>
          <w:rFonts w:ascii="Arial" w:hAnsi="Arial" w:cs="Arial"/>
          <w:sz w:val="28"/>
          <w:szCs w:val="28"/>
        </w:rPr>
        <w:t>,</w:t>
      </w:r>
      <w:r w:rsidR="00041B4A" w:rsidRPr="0007220C">
        <w:rPr>
          <w:rFonts w:ascii="Arial" w:hAnsi="Arial" w:cs="Arial"/>
          <w:sz w:val="28"/>
          <w:szCs w:val="28"/>
        </w:rPr>
        <w:t xml:space="preserve"> </w:t>
      </w:r>
      <w:r w:rsidRPr="0007220C">
        <w:rPr>
          <w:rFonts w:ascii="Arial" w:hAnsi="Arial" w:cs="Arial"/>
          <w:sz w:val="28"/>
          <w:szCs w:val="28"/>
        </w:rPr>
        <w:t xml:space="preserve">Part 74 &amp; 80, </w:t>
      </w:r>
      <w:r w:rsidR="00600F51" w:rsidRPr="0007220C">
        <w:rPr>
          <w:rFonts w:ascii="Arial" w:hAnsi="Arial" w:cs="Arial"/>
          <w:sz w:val="28"/>
          <w:szCs w:val="28"/>
        </w:rPr>
        <w:t>and 2 CFR</w:t>
      </w:r>
      <w:r w:rsidR="00655B05" w:rsidRPr="0007220C">
        <w:rPr>
          <w:rFonts w:ascii="Arial" w:hAnsi="Arial" w:cs="Arial"/>
          <w:sz w:val="28"/>
          <w:szCs w:val="28"/>
        </w:rPr>
        <w:t>,</w:t>
      </w:r>
      <w:r w:rsidR="00600F51" w:rsidRPr="0007220C">
        <w:rPr>
          <w:rFonts w:ascii="Arial" w:hAnsi="Arial" w:cs="Arial"/>
          <w:sz w:val="28"/>
          <w:szCs w:val="28"/>
        </w:rPr>
        <w:t xml:space="preserve"> Part </w:t>
      </w:r>
      <w:r w:rsidR="00D4439C" w:rsidRPr="0007220C">
        <w:rPr>
          <w:rFonts w:ascii="Arial" w:hAnsi="Arial" w:cs="Arial"/>
          <w:sz w:val="28"/>
          <w:szCs w:val="28"/>
        </w:rPr>
        <w:lastRenderedPageBreak/>
        <w:t>200</w:t>
      </w:r>
      <w:r w:rsidRPr="0007220C">
        <w:rPr>
          <w:rFonts w:ascii="Arial" w:hAnsi="Arial" w:cs="Arial"/>
          <w:sz w:val="28"/>
          <w:szCs w:val="28"/>
        </w:rPr>
        <w:t>, supplies</w:t>
      </w:r>
      <w:r w:rsidRPr="00D84F95">
        <w:rPr>
          <w:rFonts w:ascii="Arial" w:hAnsi="Arial" w:cs="Arial"/>
          <w:sz w:val="28"/>
          <w:szCs w:val="28"/>
        </w:rPr>
        <w:t xml:space="preserve"> are all personal property excluding depreciable equipment/property</w:t>
      </w:r>
      <w:r w:rsidR="004D4A9D" w:rsidRPr="00D84F95">
        <w:rPr>
          <w:rFonts w:ascii="Arial" w:hAnsi="Arial" w:cs="Arial"/>
          <w:sz w:val="28"/>
          <w:szCs w:val="28"/>
        </w:rPr>
        <w:t xml:space="preserve"> as define above</w:t>
      </w:r>
      <w:r w:rsidR="00243FA6" w:rsidRPr="00D84F95">
        <w:rPr>
          <w:rFonts w:ascii="Arial" w:hAnsi="Arial" w:cs="Arial"/>
          <w:sz w:val="28"/>
          <w:szCs w:val="28"/>
        </w:rPr>
        <w:t>.</w:t>
      </w:r>
    </w:p>
    <w:p w:rsidR="000B3FF3" w:rsidRDefault="009A2397" w:rsidP="00AE784E">
      <w:pPr>
        <w:pStyle w:val="ListParagraph"/>
        <w:numPr>
          <w:ilvl w:val="0"/>
          <w:numId w:val="24"/>
        </w:numPr>
        <w:tabs>
          <w:tab w:val="clear" w:pos="720"/>
        </w:tabs>
        <w:ind w:left="360"/>
        <w:rPr>
          <w:rFonts w:ascii="Arial" w:eastAsia="Arial Unicode MS" w:hAnsi="Arial"/>
          <w:sz w:val="28"/>
          <w:szCs w:val="28"/>
        </w:rPr>
      </w:pPr>
      <w:r w:rsidRPr="000B3FF3">
        <w:rPr>
          <w:rFonts w:ascii="Arial" w:eastAsia="Arial Unicode MS" w:hAnsi="Arial"/>
          <w:b/>
          <w:sz w:val="28"/>
          <w:szCs w:val="28"/>
        </w:rPr>
        <w:t>Supplemental Invoice</w:t>
      </w:r>
      <w:r w:rsidR="000656CC" w:rsidRPr="000B3FF3">
        <w:rPr>
          <w:rFonts w:ascii="Arial" w:eastAsia="Arial Unicode MS" w:hAnsi="Arial"/>
          <w:sz w:val="28"/>
          <w:szCs w:val="28"/>
        </w:rPr>
        <w:t xml:space="preserve"> - </w:t>
      </w:r>
      <w:r w:rsidR="009154CB" w:rsidRPr="000B3FF3">
        <w:rPr>
          <w:rFonts w:ascii="Arial" w:eastAsia="Arial Unicode MS" w:hAnsi="Arial"/>
          <w:sz w:val="28"/>
          <w:szCs w:val="28"/>
        </w:rPr>
        <w:t>A Service I</w:t>
      </w:r>
      <w:r w:rsidR="000656CC" w:rsidRPr="000B3FF3">
        <w:rPr>
          <w:rFonts w:ascii="Arial" w:eastAsia="Arial Unicode MS" w:hAnsi="Arial"/>
          <w:sz w:val="28"/>
          <w:szCs w:val="28"/>
        </w:rPr>
        <w:t xml:space="preserve">nvoice submitted </w:t>
      </w:r>
      <w:bookmarkStart w:id="49" w:name="_CONTRACT_BUDGET_EXPENDITURES"/>
      <w:bookmarkEnd w:id="49"/>
      <w:r w:rsidR="00F979E3" w:rsidRPr="000B3FF3">
        <w:rPr>
          <w:rFonts w:ascii="Arial" w:eastAsia="Arial Unicode MS" w:hAnsi="Arial"/>
          <w:sz w:val="28"/>
          <w:szCs w:val="28"/>
        </w:rPr>
        <w:t xml:space="preserve">to request </w:t>
      </w:r>
      <w:r w:rsidR="00D860EF" w:rsidRPr="000B3FF3">
        <w:rPr>
          <w:rFonts w:ascii="Arial" w:eastAsia="Arial Unicode MS" w:hAnsi="Arial"/>
          <w:sz w:val="28"/>
          <w:szCs w:val="28"/>
        </w:rPr>
        <w:t xml:space="preserve">adjusted costs not included in the originally-invoiced amount for </w:t>
      </w:r>
      <w:r w:rsidR="00F979E3" w:rsidRPr="000B3FF3">
        <w:rPr>
          <w:rFonts w:ascii="Arial" w:eastAsia="Arial Unicode MS" w:hAnsi="Arial"/>
          <w:sz w:val="28"/>
          <w:szCs w:val="28"/>
        </w:rPr>
        <w:t xml:space="preserve">a </w:t>
      </w:r>
      <w:r w:rsidR="00D860EF" w:rsidRPr="000B3FF3">
        <w:rPr>
          <w:rFonts w:ascii="Arial" w:eastAsia="Arial Unicode MS" w:hAnsi="Arial"/>
          <w:sz w:val="28"/>
          <w:szCs w:val="28"/>
        </w:rPr>
        <w:t xml:space="preserve">specific </w:t>
      </w:r>
      <w:r w:rsidR="00F979E3" w:rsidRPr="000B3FF3">
        <w:rPr>
          <w:rFonts w:ascii="Arial" w:eastAsia="Arial Unicode MS" w:hAnsi="Arial"/>
          <w:sz w:val="28"/>
          <w:szCs w:val="28"/>
        </w:rPr>
        <w:t>month</w:t>
      </w:r>
      <w:r w:rsidR="00D860EF" w:rsidRPr="000B3FF3">
        <w:rPr>
          <w:rFonts w:ascii="Arial" w:eastAsia="Arial Unicode MS" w:hAnsi="Arial"/>
          <w:sz w:val="28"/>
          <w:szCs w:val="28"/>
        </w:rPr>
        <w:t xml:space="preserve"> that has been paid</w:t>
      </w:r>
      <w:r w:rsidR="00F979E3" w:rsidRPr="000B3FF3">
        <w:rPr>
          <w:rFonts w:ascii="Arial" w:eastAsia="Arial Unicode MS" w:hAnsi="Arial"/>
          <w:sz w:val="28"/>
          <w:szCs w:val="28"/>
        </w:rPr>
        <w:t xml:space="preserve">. </w:t>
      </w:r>
    </w:p>
    <w:p w:rsidR="000B3FF3" w:rsidRDefault="000B3FF3" w:rsidP="00AE784E">
      <w:pPr>
        <w:pStyle w:val="ListParagraph"/>
        <w:numPr>
          <w:ilvl w:val="0"/>
          <w:numId w:val="21"/>
        </w:numPr>
        <w:tabs>
          <w:tab w:val="clear" w:pos="720"/>
        </w:tabs>
        <w:ind w:left="360"/>
        <w:rPr>
          <w:rFonts w:ascii="Arial" w:eastAsia="Arial Unicode MS" w:hAnsi="Arial"/>
          <w:sz w:val="28"/>
          <w:szCs w:val="28"/>
        </w:rPr>
      </w:pPr>
      <w:r>
        <w:rPr>
          <w:rFonts w:ascii="Arial" w:eastAsia="Arial Unicode MS" w:hAnsi="Arial"/>
          <w:b/>
          <w:sz w:val="28"/>
          <w:szCs w:val="28"/>
        </w:rPr>
        <w:t xml:space="preserve">Theft Sensitive Items </w:t>
      </w:r>
      <w:r w:rsidR="006E2D04">
        <w:rPr>
          <w:rFonts w:ascii="Arial" w:eastAsia="Arial Unicode MS" w:hAnsi="Arial"/>
          <w:sz w:val="28"/>
          <w:szCs w:val="28"/>
        </w:rPr>
        <w:t>– Non</w:t>
      </w:r>
      <w:r>
        <w:rPr>
          <w:rFonts w:ascii="Arial" w:eastAsia="Arial Unicode MS" w:hAnsi="Arial"/>
          <w:sz w:val="28"/>
          <w:szCs w:val="28"/>
        </w:rPr>
        <w:t>expendable items purchased with contract funds that have a normal life expectancy of one year or more but have a purchase price of less than $5,000 per item.  Examples include, but are not limited to:  computers, printers, fax machines, copiers, cameras, projectors, cellular phones, notebooks,</w:t>
      </w:r>
      <w:r w:rsidR="000313D1">
        <w:rPr>
          <w:rFonts w:ascii="Arial" w:eastAsia="Arial Unicode MS" w:hAnsi="Arial"/>
          <w:sz w:val="28"/>
          <w:szCs w:val="28"/>
        </w:rPr>
        <w:t xml:space="preserve"> and</w:t>
      </w:r>
      <w:r>
        <w:rPr>
          <w:rFonts w:ascii="Arial" w:eastAsia="Arial Unicode MS" w:hAnsi="Arial"/>
          <w:sz w:val="28"/>
          <w:szCs w:val="28"/>
        </w:rPr>
        <w:t xml:space="preserve"> iPads.  These items must be inventoried, and a copy of the inventory record must be submitted to DOR upon request.</w:t>
      </w:r>
    </w:p>
    <w:p w:rsidR="000B3FF3" w:rsidRDefault="000B3FF3" w:rsidP="00AE784E">
      <w:pPr>
        <w:pStyle w:val="ListParagraph"/>
        <w:numPr>
          <w:ilvl w:val="0"/>
          <w:numId w:val="21"/>
        </w:numPr>
        <w:ind w:left="360"/>
        <w:rPr>
          <w:rFonts w:ascii="Arial" w:eastAsia="Arial Unicode MS" w:hAnsi="Arial"/>
          <w:sz w:val="28"/>
          <w:szCs w:val="28"/>
        </w:rPr>
      </w:pPr>
      <w:r w:rsidRPr="000B3FF3">
        <w:rPr>
          <w:rFonts w:ascii="Arial" w:eastAsia="Arial Unicode MS" w:hAnsi="Arial"/>
          <w:b/>
          <w:sz w:val="28"/>
          <w:szCs w:val="28"/>
        </w:rPr>
        <w:t xml:space="preserve">Training – </w:t>
      </w:r>
      <w:r w:rsidRPr="000B3FF3">
        <w:rPr>
          <w:rFonts w:ascii="Arial" w:eastAsia="Arial Unicode MS" w:hAnsi="Arial"/>
          <w:sz w:val="28"/>
          <w:szCs w:val="28"/>
        </w:rPr>
        <w:t>Registration and fees for contract staff to attend training related to contract services (e.g., current trends in technology related to job placement, job skill development, labor laws/labor market trends, career and vocational preparation)</w:t>
      </w:r>
      <w:r>
        <w:rPr>
          <w:rFonts w:ascii="Arial" w:eastAsia="Arial Unicode MS" w:hAnsi="Arial"/>
          <w:sz w:val="28"/>
          <w:szCs w:val="28"/>
        </w:rPr>
        <w:t>.</w:t>
      </w:r>
      <w:r w:rsidRPr="000B3FF3">
        <w:rPr>
          <w:rFonts w:ascii="Arial" w:eastAsia="Arial Unicode MS" w:hAnsi="Arial"/>
          <w:sz w:val="28"/>
          <w:szCs w:val="28"/>
        </w:rPr>
        <w:t xml:space="preserve"> Training must be pre-approved</w:t>
      </w:r>
      <w:r w:rsidR="007C7A9C">
        <w:rPr>
          <w:rFonts w:ascii="Arial" w:eastAsia="Arial Unicode MS" w:hAnsi="Arial"/>
          <w:sz w:val="28"/>
          <w:szCs w:val="28"/>
        </w:rPr>
        <w:t xml:space="preserve"> in writing</w:t>
      </w:r>
      <w:r w:rsidRPr="000B3FF3">
        <w:rPr>
          <w:rFonts w:ascii="Arial" w:eastAsia="Arial Unicode MS" w:hAnsi="Arial"/>
          <w:sz w:val="28"/>
          <w:szCs w:val="28"/>
        </w:rPr>
        <w:t xml:space="preserve"> by the DOR Contract Administrator and is restricted to $500 per FTE position </w:t>
      </w:r>
      <w:r>
        <w:rPr>
          <w:rFonts w:ascii="Arial" w:eastAsia="Arial Unicode MS" w:hAnsi="Arial"/>
          <w:sz w:val="28"/>
          <w:szCs w:val="28"/>
        </w:rPr>
        <w:t xml:space="preserve">as listed </w:t>
      </w:r>
      <w:r w:rsidRPr="000B3FF3">
        <w:rPr>
          <w:rFonts w:ascii="Arial" w:eastAsia="Arial Unicode MS" w:hAnsi="Arial"/>
          <w:sz w:val="28"/>
          <w:szCs w:val="28"/>
        </w:rPr>
        <w:t>in the contract.</w:t>
      </w:r>
    </w:p>
    <w:p w:rsidR="000B3FF3" w:rsidRDefault="000B3FF3" w:rsidP="00AE784E">
      <w:pPr>
        <w:pStyle w:val="ListParagraph"/>
        <w:numPr>
          <w:ilvl w:val="0"/>
          <w:numId w:val="21"/>
        </w:numPr>
        <w:tabs>
          <w:tab w:val="clear" w:pos="720"/>
        </w:tabs>
        <w:ind w:left="360"/>
        <w:rPr>
          <w:rFonts w:ascii="Arial" w:eastAsia="Arial Unicode MS" w:hAnsi="Arial"/>
          <w:sz w:val="28"/>
          <w:szCs w:val="28"/>
        </w:rPr>
      </w:pPr>
      <w:r>
        <w:rPr>
          <w:rFonts w:ascii="Arial" w:eastAsia="Arial Unicode MS" w:hAnsi="Arial"/>
          <w:b/>
          <w:sz w:val="28"/>
          <w:szCs w:val="28"/>
        </w:rPr>
        <w:t xml:space="preserve">Travel </w:t>
      </w:r>
      <w:r w:rsidR="00B15F98">
        <w:rPr>
          <w:rFonts w:ascii="Arial" w:eastAsia="Arial Unicode MS" w:hAnsi="Arial"/>
          <w:b/>
          <w:sz w:val="28"/>
          <w:szCs w:val="28"/>
        </w:rPr>
        <w:t>–</w:t>
      </w:r>
      <w:r>
        <w:rPr>
          <w:rFonts w:ascii="Arial" w:eastAsia="Arial Unicode MS" w:hAnsi="Arial"/>
          <w:sz w:val="28"/>
          <w:szCs w:val="28"/>
        </w:rPr>
        <w:t xml:space="preserve"> </w:t>
      </w:r>
      <w:r w:rsidR="00B15F98">
        <w:rPr>
          <w:rFonts w:ascii="Arial" w:eastAsia="Arial Unicode MS" w:hAnsi="Arial"/>
          <w:sz w:val="28"/>
          <w:szCs w:val="28"/>
        </w:rPr>
        <w:t xml:space="preserve">Per </w:t>
      </w:r>
      <w:proofErr w:type="gramStart"/>
      <w:r w:rsidR="00B15F98">
        <w:rPr>
          <w:rFonts w:ascii="Arial" w:eastAsia="Arial Unicode MS" w:hAnsi="Arial"/>
          <w:sz w:val="28"/>
          <w:szCs w:val="28"/>
        </w:rPr>
        <w:t>diem</w:t>
      </w:r>
      <w:proofErr w:type="gramEnd"/>
      <w:r w:rsidR="00B15F98">
        <w:rPr>
          <w:rFonts w:ascii="Arial" w:eastAsia="Arial Unicode MS" w:hAnsi="Arial"/>
          <w:sz w:val="28"/>
          <w:szCs w:val="28"/>
        </w:rPr>
        <w:t xml:space="preserve"> and travel costs for contract staff to travel to contract related trainings</w:t>
      </w:r>
      <w:r w:rsidR="00A13BBA">
        <w:rPr>
          <w:rFonts w:ascii="Arial" w:eastAsia="Arial Unicode MS" w:hAnsi="Arial"/>
          <w:sz w:val="28"/>
          <w:szCs w:val="28"/>
        </w:rPr>
        <w:t xml:space="preserve"> within the State of California</w:t>
      </w:r>
      <w:r w:rsidR="00B15F98">
        <w:rPr>
          <w:rFonts w:ascii="Arial" w:eastAsia="Arial Unicode MS" w:hAnsi="Arial"/>
          <w:sz w:val="28"/>
          <w:szCs w:val="28"/>
        </w:rPr>
        <w:t xml:space="preserve"> (e.g. airfare, bus, train, rental </w:t>
      </w:r>
      <w:r w:rsidR="006E2D04">
        <w:rPr>
          <w:rFonts w:ascii="Arial" w:eastAsia="Arial Unicode MS" w:hAnsi="Arial"/>
          <w:sz w:val="28"/>
          <w:szCs w:val="28"/>
        </w:rPr>
        <w:t>cars, personal vehicle mileage</w:t>
      </w:r>
      <w:r w:rsidR="006A251A">
        <w:rPr>
          <w:rFonts w:ascii="Arial" w:eastAsia="Arial Unicode MS" w:hAnsi="Arial"/>
          <w:sz w:val="28"/>
          <w:szCs w:val="28"/>
        </w:rPr>
        <w:t>,</w:t>
      </w:r>
      <w:r w:rsidR="00B15F98">
        <w:rPr>
          <w:rFonts w:ascii="Arial" w:eastAsia="Arial Unicode MS" w:hAnsi="Arial"/>
          <w:sz w:val="28"/>
          <w:szCs w:val="28"/>
        </w:rPr>
        <w:t xml:space="preserve"> lodging and food costs).  Reimbursed at ac</w:t>
      </w:r>
      <w:r w:rsidR="006A251A">
        <w:rPr>
          <w:rFonts w:ascii="Arial" w:eastAsia="Arial Unicode MS" w:hAnsi="Arial"/>
          <w:sz w:val="28"/>
          <w:szCs w:val="28"/>
        </w:rPr>
        <w:t>t</w:t>
      </w:r>
      <w:r w:rsidR="00B15F98">
        <w:rPr>
          <w:rFonts w:ascii="Arial" w:eastAsia="Arial Unicode MS" w:hAnsi="Arial"/>
          <w:sz w:val="28"/>
          <w:szCs w:val="28"/>
        </w:rPr>
        <w:t xml:space="preserve">ual costs not to exceed the CalHR designated rates </w:t>
      </w:r>
      <w:r w:rsidR="00A13BBA">
        <w:rPr>
          <w:rFonts w:ascii="Arial" w:eastAsia="Arial Unicode MS" w:hAnsi="Arial"/>
          <w:sz w:val="28"/>
          <w:szCs w:val="28"/>
        </w:rPr>
        <w:t>as stated on the</w:t>
      </w:r>
      <w:r w:rsidR="00B15F98">
        <w:rPr>
          <w:rFonts w:ascii="Arial" w:eastAsia="Arial Unicode MS" w:hAnsi="Arial"/>
          <w:sz w:val="28"/>
          <w:szCs w:val="28"/>
        </w:rPr>
        <w:t xml:space="preserve"> website </w:t>
      </w:r>
      <w:r w:rsidR="001873E9">
        <w:rPr>
          <w:rFonts w:ascii="Arial" w:eastAsia="Arial Unicode MS" w:hAnsi="Arial"/>
          <w:sz w:val="28"/>
          <w:szCs w:val="28"/>
        </w:rPr>
        <w:t xml:space="preserve"> </w:t>
      </w:r>
      <w:hyperlink r:id="rId20" w:history="1">
        <w:r w:rsidR="001873E9" w:rsidRPr="001264C6">
          <w:rPr>
            <w:rStyle w:val="Hyperlink"/>
            <w:rFonts w:ascii="Arial" w:hAnsi="Arial" w:cs="Arial"/>
            <w:sz w:val="28"/>
            <w:szCs w:val="28"/>
          </w:rPr>
          <w:t>http://www.calhr.ca.gov/pages/searchresults.aspx?q=travel&amp;cx=000372834416615795060%3Acjzdowpvsh8&amp;cof=FORID%3A9</w:t>
        </w:r>
      </w:hyperlink>
      <w:r w:rsidR="001873E9">
        <w:rPr>
          <w:rStyle w:val="Hyperlink"/>
          <w:rFonts w:ascii="Arial" w:hAnsi="Arial" w:cs="Arial"/>
          <w:sz w:val="28"/>
          <w:szCs w:val="28"/>
          <w:u w:val="none"/>
        </w:rPr>
        <w:t xml:space="preserve"> </w:t>
      </w:r>
    </w:p>
    <w:p w:rsidR="00E46DB3" w:rsidRPr="000B3FF3" w:rsidRDefault="00E46DB3" w:rsidP="005376EF">
      <w:pPr>
        <w:pStyle w:val="ListParagraph"/>
        <w:ind w:left="360" w:hanging="360"/>
        <w:rPr>
          <w:rFonts w:ascii="Arial" w:eastAsia="Arial Unicode MS" w:hAnsi="Arial"/>
          <w:sz w:val="28"/>
          <w:szCs w:val="28"/>
        </w:rPr>
      </w:pPr>
      <w:r>
        <w:rPr>
          <w:rFonts w:ascii="Arial" w:eastAsia="Arial Unicode MS" w:hAnsi="Arial"/>
          <w:noProof/>
          <w:sz w:val="28"/>
          <w:szCs w:val="28"/>
        </w:rPr>
        <w:drawing>
          <wp:inline distT="0" distB="0" distL="0" distR="0" wp14:anchorId="7C591574" wp14:editId="00990645">
            <wp:extent cx="138430" cy="138430"/>
            <wp:effectExtent l="19050" t="0" r="0" b="0"/>
            <wp:docPr id="87" name="Picture 87" descr="BD1451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BD14513_"/>
                    <pic:cNvPicPr>
                      <a:picLocks noChangeAspect="1" noChangeArrowheads="1"/>
                    </pic:cNvPicPr>
                  </pic:nvPicPr>
                  <pic:blipFill>
                    <a:blip r:embed="rId18" cstate="print"/>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00B26BEF" w:rsidRPr="000B3FF3">
        <w:rPr>
          <w:rFonts w:ascii="Arial" w:eastAsia="Arial Unicode MS" w:hAnsi="Arial"/>
          <w:sz w:val="28"/>
          <w:szCs w:val="28"/>
        </w:rPr>
        <w:tab/>
      </w:r>
      <w:r w:rsidR="00B26BEF" w:rsidRPr="000B3FF3">
        <w:rPr>
          <w:rFonts w:ascii="Arial" w:eastAsia="Arial Unicode MS" w:hAnsi="Arial"/>
          <w:b/>
          <w:sz w:val="28"/>
          <w:szCs w:val="28"/>
        </w:rPr>
        <w:t>Use Allowance</w:t>
      </w:r>
      <w:r w:rsidR="00B26BEF" w:rsidRPr="000B3FF3">
        <w:rPr>
          <w:rFonts w:ascii="Arial" w:eastAsia="Arial Unicode MS" w:hAnsi="Arial"/>
          <w:sz w:val="28"/>
          <w:szCs w:val="28"/>
        </w:rPr>
        <w:t xml:space="preserve"> -</w:t>
      </w:r>
      <w:r w:rsidR="00DB3A7D" w:rsidRPr="000B3FF3">
        <w:rPr>
          <w:rFonts w:ascii="Arial" w:eastAsia="Arial Unicode MS" w:hAnsi="Arial"/>
          <w:sz w:val="28"/>
          <w:szCs w:val="28"/>
        </w:rPr>
        <w:t xml:space="preserve"> </w:t>
      </w:r>
      <w:r w:rsidR="00243FA6" w:rsidRPr="000B3FF3">
        <w:rPr>
          <w:rFonts w:ascii="Arial" w:eastAsia="Arial Unicode MS" w:hAnsi="Arial"/>
          <w:sz w:val="28"/>
          <w:szCs w:val="28"/>
        </w:rPr>
        <w:t xml:space="preserve">A </w:t>
      </w:r>
      <w:r w:rsidR="009A2397" w:rsidRPr="000B3FF3">
        <w:rPr>
          <w:rFonts w:ascii="Arial" w:hAnsi="Arial" w:cs="Arial"/>
          <w:sz w:val="28"/>
        </w:rPr>
        <w:t>means of allocating the cost of fixed assets to periods benefiting from asset use that is calculated as a percentage of acquisition cost as described in applicable federal cost principles.</w:t>
      </w:r>
      <w:r w:rsidR="009A2397" w:rsidRPr="000B3FF3">
        <w:rPr>
          <w:sz w:val="28"/>
        </w:rPr>
        <w:t xml:space="preserve">  </w:t>
      </w:r>
      <w:bookmarkStart w:id="50" w:name="_Toc242839093"/>
      <w:bookmarkStart w:id="51" w:name="_Toc242840449"/>
      <w:bookmarkStart w:id="52" w:name="_Toc242841652"/>
      <w:bookmarkStart w:id="53" w:name="_Toc242842560"/>
      <w:bookmarkStart w:id="54" w:name="_Toc242843115"/>
      <w:bookmarkStart w:id="55" w:name="_Toc242843192"/>
      <w:bookmarkStart w:id="56" w:name="_Toc242843623"/>
      <w:bookmarkStart w:id="57" w:name="_Toc242843803"/>
      <w:bookmarkStart w:id="58" w:name="_Toc242843982"/>
      <w:bookmarkStart w:id="59" w:name="_Toc242844073"/>
      <w:r w:rsidR="00B15F98" w:rsidRPr="005376EF">
        <w:rPr>
          <w:rFonts w:ascii="Arial" w:hAnsi="Arial" w:cs="Arial"/>
          <w:sz w:val="28"/>
        </w:rPr>
        <w:t>This is primarily used to assign costs to DOR when a building is owned by the program.</w:t>
      </w:r>
    </w:p>
    <w:p w:rsidR="009044FF" w:rsidRPr="00122ADA" w:rsidRDefault="009044FF" w:rsidP="00195F03">
      <w:pPr>
        <w:pStyle w:val="Heading1"/>
      </w:pPr>
    </w:p>
    <w:p w:rsidR="00243FA6" w:rsidRDefault="00243FA6">
      <w:pPr>
        <w:rPr>
          <w:rFonts w:ascii="Arial" w:hAnsi="Arial" w:cs="Arial"/>
          <w:b/>
          <w:bCs/>
          <w:caps/>
          <w:snapToGrid w:val="0"/>
          <w:sz w:val="28"/>
          <w:szCs w:val="28"/>
        </w:rPr>
      </w:pPr>
      <w:r>
        <w:br w:type="page"/>
      </w:r>
    </w:p>
    <w:p w:rsidR="00B20E12" w:rsidRDefault="00DA5C4C" w:rsidP="00195F03">
      <w:pPr>
        <w:pStyle w:val="Heading1"/>
      </w:pPr>
      <w:bookmarkStart w:id="60" w:name="_Toc383665888"/>
      <w:bookmarkStart w:id="61" w:name="_Toc383666173"/>
      <w:bookmarkStart w:id="62" w:name="_Toc383666405"/>
      <w:bookmarkStart w:id="63" w:name="_Toc383667064"/>
      <w:bookmarkStart w:id="64" w:name="_Toc383667740"/>
      <w:bookmarkStart w:id="65" w:name="_Toc383668944"/>
      <w:bookmarkStart w:id="66" w:name="_Toc410225482"/>
      <w:r>
        <w:lastRenderedPageBreak/>
        <w:t>C</w:t>
      </w:r>
      <w:r w:rsidR="00B20E12">
        <w:t>ONTRACT BUDGET EXPENDITURES</w:t>
      </w:r>
      <w:bookmarkStart w:id="67" w:name="_AND_LINE_ITEMS"/>
      <w:bookmarkStart w:id="68" w:name="_Toc242839094"/>
      <w:bookmarkStart w:id="69" w:name="_Toc242840450"/>
      <w:bookmarkEnd w:id="50"/>
      <w:bookmarkEnd w:id="51"/>
      <w:bookmarkEnd w:id="67"/>
      <w:r w:rsidR="00B20E12">
        <w:t xml:space="preserve"> AND LINE ITEMS</w:t>
      </w:r>
      <w:bookmarkEnd w:id="52"/>
      <w:r w:rsidR="00B20E12">
        <w:t xml:space="preserve"> </w:t>
      </w:r>
      <w:bookmarkStart w:id="70" w:name="_Toc242841653"/>
      <w:r w:rsidR="00B20E12">
        <w:t>NOT ALLOWED</w:t>
      </w:r>
      <w:bookmarkEnd w:id="53"/>
      <w:bookmarkEnd w:id="54"/>
      <w:bookmarkEnd w:id="55"/>
      <w:bookmarkEnd w:id="56"/>
      <w:bookmarkEnd w:id="57"/>
      <w:bookmarkEnd w:id="58"/>
      <w:bookmarkEnd w:id="59"/>
      <w:bookmarkEnd w:id="60"/>
      <w:bookmarkEnd w:id="61"/>
      <w:bookmarkEnd w:id="62"/>
      <w:bookmarkEnd w:id="63"/>
      <w:bookmarkEnd w:id="64"/>
      <w:bookmarkEnd w:id="65"/>
      <w:bookmarkEnd w:id="68"/>
      <w:bookmarkEnd w:id="69"/>
      <w:bookmarkEnd w:id="70"/>
      <w:bookmarkEnd w:id="66"/>
    </w:p>
    <w:p w:rsidR="003A337F" w:rsidRDefault="003A337F">
      <w:pPr>
        <w:jc w:val="center"/>
        <w:rPr>
          <w:rFonts w:ascii="Arial" w:hAnsi="Arial" w:cs="Arial"/>
          <w:b/>
          <w:bCs/>
          <w:sz w:val="32"/>
          <w:szCs w:val="32"/>
        </w:rPr>
      </w:pPr>
    </w:p>
    <w:p w:rsidR="009044FF" w:rsidRDefault="009044FF">
      <w:pPr>
        <w:jc w:val="center"/>
        <w:rPr>
          <w:rFonts w:ascii="Arial" w:hAnsi="Arial" w:cs="Arial"/>
          <w:b/>
          <w:bCs/>
          <w:sz w:val="32"/>
          <w:szCs w:val="32"/>
        </w:rPr>
      </w:pPr>
    </w:p>
    <w:p w:rsidR="00B20E12" w:rsidRDefault="00B20E12">
      <w:pPr>
        <w:rPr>
          <w:rFonts w:ascii="Arial" w:hAnsi="Arial" w:cs="Arial"/>
          <w:b/>
          <w:bCs/>
          <w:sz w:val="28"/>
          <w:szCs w:val="28"/>
        </w:rPr>
      </w:pPr>
      <w:r>
        <w:rPr>
          <w:rFonts w:ascii="Arial" w:hAnsi="Arial" w:cs="Arial"/>
          <w:b/>
          <w:bCs/>
          <w:sz w:val="28"/>
          <w:szCs w:val="28"/>
        </w:rPr>
        <w:t xml:space="preserve">Expenses and line items such as, </w:t>
      </w:r>
      <w:r>
        <w:rPr>
          <w:rFonts w:ascii="Arial" w:hAnsi="Arial" w:cs="Arial"/>
          <w:b/>
          <w:bCs/>
          <w:sz w:val="28"/>
          <w:szCs w:val="28"/>
          <w:u w:val="single"/>
        </w:rPr>
        <w:t>but not limited to</w:t>
      </w:r>
      <w:r>
        <w:rPr>
          <w:rFonts w:ascii="Arial" w:hAnsi="Arial" w:cs="Arial"/>
          <w:b/>
          <w:bCs/>
          <w:sz w:val="28"/>
          <w:szCs w:val="28"/>
        </w:rPr>
        <w:t>, the following are unallowable expenditures and will NOT be paid under the contract:</w:t>
      </w:r>
    </w:p>
    <w:p w:rsidR="00B20E12" w:rsidRDefault="00B20E12">
      <w:pPr>
        <w:jc w:val="center"/>
        <w:rPr>
          <w:rFonts w:ascii="Arial" w:hAnsi="Arial" w:cs="Arial"/>
          <w:b/>
          <w:bCs/>
          <w:sz w:val="32"/>
          <w:szCs w:val="32"/>
        </w:rPr>
      </w:pPr>
    </w:p>
    <w:p w:rsidR="00B20E12" w:rsidRDefault="00B20E12" w:rsidP="00AE784E">
      <w:pPr>
        <w:numPr>
          <w:ilvl w:val="0"/>
          <w:numId w:val="1"/>
        </w:numPr>
        <w:rPr>
          <w:rFonts w:ascii="Arial" w:hAnsi="Arial" w:cs="Arial"/>
          <w:sz w:val="28"/>
          <w:szCs w:val="28"/>
        </w:rPr>
      </w:pPr>
      <w:r>
        <w:rPr>
          <w:rFonts w:ascii="Arial" w:hAnsi="Arial" w:cs="Arial"/>
          <w:sz w:val="28"/>
          <w:szCs w:val="28"/>
        </w:rPr>
        <w:t>Bad debts</w:t>
      </w:r>
    </w:p>
    <w:p w:rsidR="00B20E12" w:rsidRDefault="00B20E12">
      <w:pPr>
        <w:pStyle w:val="xl25"/>
        <w:spacing w:before="0" w:beforeAutospacing="0" w:after="0" w:afterAutospacing="0"/>
        <w:rPr>
          <w:rFonts w:eastAsia="Times New Roman"/>
        </w:rPr>
      </w:pPr>
    </w:p>
    <w:p w:rsidR="00B20E12" w:rsidRDefault="00B20E12" w:rsidP="00AE784E">
      <w:pPr>
        <w:numPr>
          <w:ilvl w:val="0"/>
          <w:numId w:val="1"/>
        </w:numPr>
        <w:rPr>
          <w:rFonts w:ascii="Arial" w:hAnsi="Arial" w:cs="Arial"/>
          <w:sz w:val="28"/>
          <w:szCs w:val="28"/>
        </w:rPr>
      </w:pPr>
      <w:r>
        <w:rPr>
          <w:rFonts w:ascii="Arial" w:hAnsi="Arial" w:cs="Arial"/>
          <w:sz w:val="28"/>
          <w:szCs w:val="28"/>
        </w:rPr>
        <w:t>Lobbying activities</w:t>
      </w:r>
    </w:p>
    <w:p w:rsidR="00B20E12" w:rsidRDefault="00B20E12">
      <w:pPr>
        <w:pStyle w:val="xl25"/>
        <w:spacing w:before="0" w:beforeAutospacing="0" w:after="0" w:afterAutospacing="0"/>
        <w:rPr>
          <w:rFonts w:eastAsia="Times New Roman"/>
        </w:rPr>
      </w:pPr>
    </w:p>
    <w:p w:rsidR="00B20E12" w:rsidRDefault="00B20E12" w:rsidP="00AE784E">
      <w:pPr>
        <w:numPr>
          <w:ilvl w:val="0"/>
          <w:numId w:val="1"/>
        </w:numPr>
        <w:rPr>
          <w:rFonts w:ascii="Arial" w:hAnsi="Arial" w:cs="Arial"/>
          <w:sz w:val="28"/>
          <w:szCs w:val="28"/>
        </w:rPr>
      </w:pPr>
      <w:r>
        <w:rPr>
          <w:rFonts w:ascii="Arial" w:hAnsi="Arial" w:cs="Arial"/>
          <w:sz w:val="28"/>
          <w:szCs w:val="28"/>
        </w:rPr>
        <w:t>Awards or trophies</w:t>
      </w:r>
    </w:p>
    <w:p w:rsidR="00B20E12" w:rsidRDefault="00B20E12">
      <w:pPr>
        <w:pStyle w:val="xl25"/>
        <w:spacing w:before="0" w:beforeAutospacing="0" w:after="0" w:afterAutospacing="0"/>
        <w:rPr>
          <w:rFonts w:eastAsia="Times New Roman"/>
        </w:rPr>
      </w:pPr>
    </w:p>
    <w:p w:rsidR="00B20E12" w:rsidRDefault="00B20E12" w:rsidP="00AE784E">
      <w:pPr>
        <w:numPr>
          <w:ilvl w:val="0"/>
          <w:numId w:val="1"/>
        </w:numPr>
        <w:rPr>
          <w:rFonts w:ascii="Arial" w:hAnsi="Arial" w:cs="Arial"/>
          <w:sz w:val="28"/>
          <w:szCs w:val="28"/>
        </w:rPr>
      </w:pPr>
      <w:r>
        <w:rPr>
          <w:rFonts w:ascii="Arial" w:hAnsi="Arial" w:cs="Arial"/>
          <w:sz w:val="28"/>
          <w:szCs w:val="28"/>
        </w:rPr>
        <w:t>Fines and penalties</w:t>
      </w:r>
    </w:p>
    <w:p w:rsidR="00B20E12" w:rsidRDefault="00B20E12">
      <w:pPr>
        <w:pStyle w:val="xl25"/>
        <w:spacing w:before="0" w:beforeAutospacing="0" w:after="0" w:afterAutospacing="0"/>
        <w:rPr>
          <w:rFonts w:eastAsia="Times New Roman"/>
        </w:rPr>
      </w:pPr>
    </w:p>
    <w:p w:rsidR="00B20E12" w:rsidRDefault="00B20E12" w:rsidP="00AE784E">
      <w:pPr>
        <w:numPr>
          <w:ilvl w:val="0"/>
          <w:numId w:val="1"/>
        </w:numPr>
        <w:rPr>
          <w:rFonts w:ascii="Arial" w:hAnsi="Arial" w:cs="Arial"/>
          <w:sz w:val="28"/>
          <w:szCs w:val="28"/>
        </w:rPr>
      </w:pPr>
      <w:r>
        <w:rPr>
          <w:rFonts w:ascii="Arial" w:hAnsi="Arial" w:cs="Arial"/>
          <w:sz w:val="28"/>
          <w:szCs w:val="28"/>
        </w:rPr>
        <w:t>Food/refreshments (including bottled water or water service)</w:t>
      </w:r>
    </w:p>
    <w:p w:rsidR="00B20E12" w:rsidRDefault="00B20E12">
      <w:pPr>
        <w:pStyle w:val="xl25"/>
        <w:spacing w:before="0" w:beforeAutospacing="0" w:after="0" w:afterAutospacing="0"/>
        <w:rPr>
          <w:rFonts w:eastAsia="Times New Roman"/>
        </w:rPr>
      </w:pPr>
    </w:p>
    <w:p w:rsidR="00B20E12" w:rsidRDefault="00B20E12" w:rsidP="00AE784E">
      <w:pPr>
        <w:numPr>
          <w:ilvl w:val="0"/>
          <w:numId w:val="1"/>
        </w:numPr>
        <w:rPr>
          <w:rFonts w:ascii="Arial" w:hAnsi="Arial" w:cs="Arial"/>
          <w:sz w:val="28"/>
          <w:szCs w:val="28"/>
        </w:rPr>
      </w:pPr>
      <w:r>
        <w:rPr>
          <w:rFonts w:ascii="Arial" w:hAnsi="Arial" w:cs="Arial"/>
          <w:sz w:val="28"/>
          <w:szCs w:val="28"/>
        </w:rPr>
        <w:t>Fund raising</w:t>
      </w:r>
    </w:p>
    <w:p w:rsidR="00B20E12" w:rsidRDefault="00B20E12">
      <w:pPr>
        <w:pStyle w:val="xl25"/>
        <w:spacing w:before="0" w:beforeAutospacing="0" w:after="0" w:afterAutospacing="0"/>
        <w:rPr>
          <w:rFonts w:eastAsia="Times New Roman"/>
        </w:rPr>
      </w:pPr>
    </w:p>
    <w:p w:rsidR="00B20E12" w:rsidRDefault="00B20E12" w:rsidP="00AE784E">
      <w:pPr>
        <w:numPr>
          <w:ilvl w:val="0"/>
          <w:numId w:val="1"/>
        </w:numPr>
        <w:rPr>
          <w:rFonts w:ascii="Arial" w:hAnsi="Arial" w:cs="Arial"/>
          <w:sz w:val="28"/>
          <w:szCs w:val="28"/>
        </w:rPr>
      </w:pPr>
      <w:r>
        <w:rPr>
          <w:rFonts w:ascii="Arial" w:hAnsi="Arial" w:cs="Arial"/>
          <w:sz w:val="28"/>
          <w:szCs w:val="28"/>
        </w:rPr>
        <w:t>Furniture and depreciation of furniture</w:t>
      </w:r>
    </w:p>
    <w:p w:rsidR="00B20E12" w:rsidRDefault="00B20E12">
      <w:pPr>
        <w:pStyle w:val="xl25"/>
        <w:spacing w:before="0" w:beforeAutospacing="0" w:after="0" w:afterAutospacing="0"/>
        <w:rPr>
          <w:rFonts w:eastAsia="Times New Roman"/>
        </w:rPr>
      </w:pPr>
    </w:p>
    <w:p w:rsidR="00B20E12" w:rsidRDefault="00B20E12" w:rsidP="00AE784E">
      <w:pPr>
        <w:numPr>
          <w:ilvl w:val="0"/>
          <w:numId w:val="1"/>
        </w:numPr>
        <w:rPr>
          <w:rFonts w:ascii="Arial" w:hAnsi="Arial" w:cs="Arial"/>
          <w:sz w:val="28"/>
          <w:szCs w:val="28"/>
        </w:rPr>
      </w:pPr>
      <w:r>
        <w:rPr>
          <w:rFonts w:ascii="Arial" w:hAnsi="Arial" w:cs="Arial"/>
          <w:sz w:val="28"/>
          <w:szCs w:val="28"/>
        </w:rPr>
        <w:t>Interest</w:t>
      </w:r>
    </w:p>
    <w:p w:rsidR="00B20E12" w:rsidRDefault="00B20E12">
      <w:pPr>
        <w:pStyle w:val="xl25"/>
        <w:spacing w:before="0" w:beforeAutospacing="0" w:after="0" w:afterAutospacing="0"/>
        <w:rPr>
          <w:rFonts w:eastAsia="Times New Roman"/>
        </w:rPr>
      </w:pPr>
    </w:p>
    <w:p w:rsidR="00B20E12" w:rsidRDefault="00B20E12" w:rsidP="00AE784E">
      <w:pPr>
        <w:numPr>
          <w:ilvl w:val="0"/>
          <w:numId w:val="1"/>
        </w:numPr>
        <w:rPr>
          <w:rFonts w:ascii="Arial" w:hAnsi="Arial" w:cs="Arial"/>
          <w:sz w:val="28"/>
          <w:szCs w:val="28"/>
        </w:rPr>
      </w:pPr>
      <w:r>
        <w:rPr>
          <w:rFonts w:ascii="Arial" w:hAnsi="Arial" w:cs="Arial"/>
          <w:sz w:val="28"/>
          <w:szCs w:val="28"/>
        </w:rPr>
        <w:t>Graduation parties</w:t>
      </w:r>
    </w:p>
    <w:p w:rsidR="00B20E12" w:rsidRDefault="00B20E12">
      <w:pPr>
        <w:pStyle w:val="xl25"/>
        <w:spacing w:before="0" w:beforeAutospacing="0" w:after="0" w:afterAutospacing="0"/>
        <w:rPr>
          <w:rFonts w:eastAsia="Times New Roman"/>
        </w:rPr>
      </w:pPr>
    </w:p>
    <w:p w:rsidR="0079175A" w:rsidRPr="0079175A" w:rsidRDefault="00B20E12" w:rsidP="00AE784E">
      <w:pPr>
        <w:numPr>
          <w:ilvl w:val="0"/>
          <w:numId w:val="1"/>
        </w:numPr>
        <w:rPr>
          <w:rFonts w:ascii="Arial" w:hAnsi="Arial" w:cs="Arial"/>
          <w:sz w:val="28"/>
          <w:szCs w:val="28"/>
        </w:rPr>
      </w:pPr>
      <w:r>
        <w:rPr>
          <w:rFonts w:ascii="Arial" w:hAnsi="Arial" w:cs="Arial"/>
          <w:sz w:val="28"/>
          <w:szCs w:val="28"/>
        </w:rPr>
        <w:t>Out of State travel</w:t>
      </w:r>
    </w:p>
    <w:p w:rsidR="00B20E12" w:rsidRDefault="00B20E12">
      <w:pPr>
        <w:pStyle w:val="xl25"/>
        <w:spacing w:before="0" w:beforeAutospacing="0" w:after="0" w:afterAutospacing="0"/>
        <w:rPr>
          <w:rFonts w:eastAsia="Times New Roman"/>
        </w:rPr>
      </w:pPr>
    </w:p>
    <w:p w:rsidR="00B20E12" w:rsidRDefault="00B20E12" w:rsidP="00AE784E">
      <w:pPr>
        <w:numPr>
          <w:ilvl w:val="0"/>
          <w:numId w:val="1"/>
        </w:numPr>
        <w:rPr>
          <w:rFonts w:ascii="Arial" w:hAnsi="Arial" w:cs="Arial"/>
          <w:sz w:val="28"/>
          <w:szCs w:val="28"/>
        </w:rPr>
      </w:pPr>
      <w:r>
        <w:rPr>
          <w:rFonts w:ascii="Arial" w:hAnsi="Arial" w:cs="Arial"/>
          <w:sz w:val="28"/>
          <w:szCs w:val="28"/>
        </w:rPr>
        <w:t>Rental/lease of equipment</w:t>
      </w:r>
    </w:p>
    <w:p w:rsidR="0079175A" w:rsidRPr="00832A21" w:rsidRDefault="0079175A" w:rsidP="0079175A">
      <w:pPr>
        <w:pStyle w:val="ListParagraph"/>
        <w:rPr>
          <w:rFonts w:ascii="Arial" w:hAnsi="Arial" w:cs="Arial"/>
          <w:sz w:val="16"/>
          <w:szCs w:val="16"/>
        </w:rPr>
      </w:pPr>
    </w:p>
    <w:p w:rsidR="0079175A" w:rsidRPr="0007220C" w:rsidRDefault="0079175A" w:rsidP="00AE784E">
      <w:pPr>
        <w:numPr>
          <w:ilvl w:val="0"/>
          <w:numId w:val="1"/>
        </w:numPr>
        <w:rPr>
          <w:rFonts w:ascii="Arial" w:hAnsi="Arial" w:cs="Arial"/>
          <w:sz w:val="28"/>
          <w:szCs w:val="28"/>
        </w:rPr>
      </w:pPr>
      <w:r w:rsidRPr="0007220C">
        <w:rPr>
          <w:rFonts w:ascii="Arial" w:hAnsi="Arial" w:cs="Arial"/>
          <w:sz w:val="28"/>
          <w:szCs w:val="28"/>
        </w:rPr>
        <w:t>Rent as a match</w:t>
      </w:r>
    </w:p>
    <w:p w:rsidR="0079175A" w:rsidRPr="00832A21" w:rsidRDefault="0079175A" w:rsidP="0079175A">
      <w:pPr>
        <w:pStyle w:val="ListParagraph"/>
        <w:rPr>
          <w:rFonts w:ascii="Arial" w:hAnsi="Arial" w:cs="Arial"/>
          <w:sz w:val="16"/>
          <w:szCs w:val="16"/>
        </w:rPr>
      </w:pPr>
    </w:p>
    <w:p w:rsidR="0079175A" w:rsidRPr="0007220C" w:rsidRDefault="0079175A" w:rsidP="00AE784E">
      <w:pPr>
        <w:numPr>
          <w:ilvl w:val="0"/>
          <w:numId w:val="1"/>
        </w:numPr>
        <w:rPr>
          <w:rFonts w:ascii="Arial" w:hAnsi="Arial" w:cs="Arial"/>
          <w:sz w:val="28"/>
          <w:szCs w:val="28"/>
        </w:rPr>
      </w:pPr>
      <w:r w:rsidRPr="0007220C">
        <w:rPr>
          <w:rFonts w:ascii="Arial" w:hAnsi="Arial" w:cs="Arial"/>
          <w:sz w:val="28"/>
          <w:szCs w:val="28"/>
        </w:rPr>
        <w:t>Rent, if property is owned</w:t>
      </w:r>
    </w:p>
    <w:p w:rsidR="00B20E12" w:rsidRDefault="00B20E12">
      <w:pPr>
        <w:pStyle w:val="xl25"/>
        <w:spacing w:before="0" w:beforeAutospacing="0" w:after="0" w:afterAutospacing="0"/>
        <w:rPr>
          <w:rFonts w:eastAsia="Times New Roman"/>
        </w:rPr>
      </w:pPr>
    </w:p>
    <w:p w:rsidR="00B20E12" w:rsidRDefault="00B20E12" w:rsidP="00AE784E">
      <w:pPr>
        <w:numPr>
          <w:ilvl w:val="0"/>
          <w:numId w:val="1"/>
        </w:numPr>
        <w:rPr>
          <w:rFonts w:ascii="Arial" w:hAnsi="Arial" w:cs="Arial"/>
          <w:sz w:val="28"/>
          <w:szCs w:val="28"/>
        </w:rPr>
      </w:pPr>
      <w:r>
        <w:rPr>
          <w:rFonts w:ascii="Arial" w:hAnsi="Arial" w:cs="Arial"/>
          <w:sz w:val="28"/>
          <w:szCs w:val="28"/>
        </w:rPr>
        <w:t xml:space="preserve">Purchase of equipment as defined in this contract </w:t>
      </w:r>
      <w:r w:rsidR="00D05798">
        <w:rPr>
          <w:rFonts w:ascii="Arial" w:hAnsi="Arial" w:cs="Arial"/>
          <w:sz w:val="28"/>
          <w:szCs w:val="28"/>
        </w:rPr>
        <w:t>handbook</w:t>
      </w:r>
    </w:p>
    <w:p w:rsidR="00B20E12" w:rsidRDefault="00B20E12">
      <w:pPr>
        <w:pStyle w:val="xl25"/>
        <w:spacing w:before="0" w:beforeAutospacing="0" w:after="0" w:afterAutospacing="0"/>
        <w:rPr>
          <w:rFonts w:eastAsia="Times New Roman"/>
        </w:rPr>
      </w:pPr>
    </w:p>
    <w:p w:rsidR="00B20E12" w:rsidRDefault="00B20E12" w:rsidP="00AE784E">
      <w:pPr>
        <w:numPr>
          <w:ilvl w:val="0"/>
          <w:numId w:val="1"/>
        </w:numPr>
        <w:rPr>
          <w:rFonts w:ascii="Arial" w:hAnsi="Arial" w:cs="Arial"/>
          <w:sz w:val="28"/>
          <w:szCs w:val="28"/>
        </w:rPr>
      </w:pPr>
      <w:r>
        <w:rPr>
          <w:rFonts w:ascii="Arial" w:hAnsi="Arial" w:cs="Arial"/>
          <w:sz w:val="28"/>
          <w:szCs w:val="28"/>
        </w:rPr>
        <w:t>Promotional items</w:t>
      </w:r>
    </w:p>
    <w:p w:rsidR="00B20E12" w:rsidRDefault="00B20E12">
      <w:pPr>
        <w:pStyle w:val="xl25"/>
        <w:spacing w:before="0" w:beforeAutospacing="0" w:after="0" w:afterAutospacing="0"/>
        <w:rPr>
          <w:rFonts w:eastAsia="Times New Roman"/>
        </w:rPr>
      </w:pPr>
    </w:p>
    <w:p w:rsidR="00B20E12" w:rsidRDefault="00B20E12" w:rsidP="00AE784E">
      <w:pPr>
        <w:numPr>
          <w:ilvl w:val="0"/>
          <w:numId w:val="1"/>
        </w:numPr>
        <w:rPr>
          <w:rFonts w:ascii="Arial" w:hAnsi="Arial" w:cs="Arial"/>
          <w:sz w:val="28"/>
          <w:szCs w:val="28"/>
        </w:rPr>
      </w:pPr>
      <w:r>
        <w:rPr>
          <w:rFonts w:ascii="Arial" w:hAnsi="Arial" w:cs="Arial"/>
          <w:sz w:val="28"/>
          <w:szCs w:val="28"/>
        </w:rPr>
        <w:t>Travel/training/conferences for DOR staff</w:t>
      </w:r>
    </w:p>
    <w:p w:rsidR="00B20E12" w:rsidRDefault="00B20E12">
      <w:pPr>
        <w:pStyle w:val="xl25"/>
        <w:spacing w:before="0" w:beforeAutospacing="0" w:after="0" w:afterAutospacing="0"/>
        <w:rPr>
          <w:rFonts w:eastAsia="Times New Roman"/>
        </w:rPr>
      </w:pPr>
    </w:p>
    <w:p w:rsidR="00B20E12" w:rsidRDefault="00B20E12" w:rsidP="00AE784E">
      <w:pPr>
        <w:numPr>
          <w:ilvl w:val="0"/>
          <w:numId w:val="1"/>
        </w:numPr>
        <w:rPr>
          <w:rFonts w:ascii="Arial" w:hAnsi="Arial" w:cs="Arial"/>
          <w:sz w:val="28"/>
          <w:szCs w:val="28"/>
        </w:rPr>
      </w:pPr>
      <w:r>
        <w:rPr>
          <w:rFonts w:ascii="Arial" w:hAnsi="Arial" w:cs="Arial"/>
          <w:sz w:val="28"/>
          <w:szCs w:val="28"/>
        </w:rPr>
        <w:t>Volunteer or other recognition</w:t>
      </w:r>
    </w:p>
    <w:p w:rsidR="00B20E12" w:rsidRDefault="00B20E12">
      <w:pPr>
        <w:pStyle w:val="xl25"/>
        <w:spacing w:before="0" w:beforeAutospacing="0" w:after="0" w:afterAutospacing="0"/>
        <w:rPr>
          <w:rFonts w:eastAsia="Times New Roman"/>
        </w:rPr>
      </w:pPr>
    </w:p>
    <w:p w:rsidR="00B20E12" w:rsidRDefault="00B20E12" w:rsidP="00AE784E">
      <w:pPr>
        <w:numPr>
          <w:ilvl w:val="0"/>
          <w:numId w:val="1"/>
        </w:numPr>
        <w:rPr>
          <w:rFonts w:ascii="Arial" w:hAnsi="Arial" w:cs="Arial"/>
          <w:sz w:val="28"/>
          <w:szCs w:val="28"/>
        </w:rPr>
      </w:pPr>
      <w:r>
        <w:rPr>
          <w:rFonts w:ascii="Arial" w:hAnsi="Arial" w:cs="Arial"/>
          <w:sz w:val="28"/>
          <w:szCs w:val="28"/>
        </w:rPr>
        <w:t>Advertising for any purpose other than staff recruitment</w:t>
      </w:r>
    </w:p>
    <w:p w:rsidR="00B20E12" w:rsidRDefault="00B20E12">
      <w:pPr>
        <w:pStyle w:val="xl25"/>
        <w:spacing w:before="0" w:beforeAutospacing="0" w:after="0" w:afterAutospacing="0"/>
        <w:rPr>
          <w:rFonts w:eastAsia="Times New Roman"/>
        </w:rPr>
      </w:pPr>
    </w:p>
    <w:p w:rsidR="00B20E12" w:rsidRDefault="00B20E12" w:rsidP="00AE784E">
      <w:pPr>
        <w:numPr>
          <w:ilvl w:val="0"/>
          <w:numId w:val="1"/>
        </w:numPr>
        <w:rPr>
          <w:rFonts w:ascii="Arial" w:hAnsi="Arial" w:cs="Arial"/>
          <w:sz w:val="28"/>
          <w:szCs w:val="28"/>
        </w:rPr>
      </w:pPr>
      <w:r>
        <w:rPr>
          <w:rFonts w:ascii="Arial" w:hAnsi="Arial" w:cs="Arial"/>
          <w:sz w:val="28"/>
          <w:szCs w:val="28"/>
        </w:rPr>
        <w:t>Contingency fund for reserves</w:t>
      </w:r>
    </w:p>
    <w:p w:rsidR="00B20E12" w:rsidRDefault="00B20E12">
      <w:pPr>
        <w:pStyle w:val="xl25"/>
        <w:spacing w:before="0" w:beforeAutospacing="0" w:after="0" w:afterAutospacing="0"/>
        <w:rPr>
          <w:rFonts w:eastAsia="Times New Roman"/>
        </w:rPr>
      </w:pPr>
    </w:p>
    <w:p w:rsidR="00B20E12" w:rsidRDefault="00B20E12" w:rsidP="00AE784E">
      <w:pPr>
        <w:numPr>
          <w:ilvl w:val="0"/>
          <w:numId w:val="1"/>
        </w:numPr>
        <w:rPr>
          <w:rFonts w:ascii="Arial" w:hAnsi="Arial" w:cs="Arial"/>
          <w:sz w:val="28"/>
          <w:szCs w:val="28"/>
        </w:rPr>
      </w:pPr>
      <w:r>
        <w:rPr>
          <w:rFonts w:ascii="Arial" w:hAnsi="Arial" w:cs="Arial"/>
          <w:sz w:val="28"/>
          <w:szCs w:val="28"/>
        </w:rPr>
        <w:t xml:space="preserve">Indirect costs that exceed 15% as identified on the </w:t>
      </w:r>
      <w:r w:rsidR="003A337F">
        <w:rPr>
          <w:rFonts w:ascii="Arial" w:hAnsi="Arial" w:cs="Arial"/>
          <w:sz w:val="28"/>
          <w:szCs w:val="28"/>
        </w:rPr>
        <w:t>Service Budget</w:t>
      </w:r>
    </w:p>
    <w:p w:rsidR="00B20E12" w:rsidRDefault="00B20E12">
      <w:pPr>
        <w:pStyle w:val="Header"/>
        <w:tabs>
          <w:tab w:val="clear" w:pos="4320"/>
          <w:tab w:val="clear" w:pos="8640"/>
        </w:tabs>
        <w:rPr>
          <w:rFonts w:ascii="Arial" w:hAnsi="Arial" w:cs="Arial"/>
          <w:sz w:val="16"/>
          <w:szCs w:val="16"/>
        </w:rPr>
      </w:pPr>
    </w:p>
    <w:p w:rsidR="00B20E12" w:rsidRDefault="00B20E12" w:rsidP="00AE784E">
      <w:pPr>
        <w:numPr>
          <w:ilvl w:val="0"/>
          <w:numId w:val="1"/>
        </w:numPr>
        <w:rPr>
          <w:rFonts w:ascii="Arial" w:hAnsi="Arial" w:cs="Arial"/>
          <w:sz w:val="28"/>
          <w:szCs w:val="28"/>
        </w:rPr>
      </w:pPr>
      <w:r>
        <w:rPr>
          <w:rFonts w:ascii="Arial" w:hAnsi="Arial" w:cs="Arial"/>
          <w:sz w:val="28"/>
          <w:szCs w:val="28"/>
        </w:rPr>
        <w:t>Additional indirect costs budgeted as a direct line item expense, if an indirect cost rate is already used</w:t>
      </w:r>
    </w:p>
    <w:p w:rsidR="00B20E12" w:rsidRDefault="003A337F">
      <w:pPr>
        <w:pStyle w:val="Header"/>
        <w:tabs>
          <w:tab w:val="clear" w:pos="4320"/>
          <w:tab w:val="clear" w:pos="8640"/>
        </w:tabs>
        <w:rPr>
          <w:rFonts w:ascii="Arial" w:hAnsi="Arial" w:cs="Arial"/>
          <w:sz w:val="16"/>
          <w:szCs w:val="16"/>
        </w:rPr>
      </w:pPr>
      <w:r>
        <w:rPr>
          <w:rFonts w:ascii="Arial" w:hAnsi="Arial" w:cs="Arial"/>
          <w:sz w:val="16"/>
          <w:szCs w:val="16"/>
        </w:rPr>
        <w:br w:type="page"/>
      </w:r>
    </w:p>
    <w:p w:rsidR="00B20E12" w:rsidRDefault="00B20E12" w:rsidP="00AE784E">
      <w:pPr>
        <w:numPr>
          <w:ilvl w:val="0"/>
          <w:numId w:val="1"/>
        </w:numPr>
        <w:rPr>
          <w:rFonts w:ascii="Arial" w:hAnsi="Arial" w:cs="Arial"/>
          <w:sz w:val="28"/>
          <w:szCs w:val="28"/>
        </w:rPr>
      </w:pPr>
      <w:r>
        <w:rPr>
          <w:rFonts w:ascii="Arial" w:hAnsi="Arial" w:cs="Arial"/>
          <w:sz w:val="28"/>
          <w:szCs w:val="28"/>
        </w:rPr>
        <w:lastRenderedPageBreak/>
        <w:t>Subscriptions, except newspapers for job placement services</w:t>
      </w:r>
    </w:p>
    <w:p w:rsidR="00B20E12" w:rsidRDefault="00B20E12">
      <w:pPr>
        <w:pStyle w:val="Header"/>
        <w:tabs>
          <w:tab w:val="clear" w:pos="4320"/>
          <w:tab w:val="clear" w:pos="8640"/>
        </w:tabs>
        <w:rPr>
          <w:rFonts w:ascii="Arial" w:hAnsi="Arial" w:cs="Arial"/>
          <w:sz w:val="16"/>
          <w:szCs w:val="16"/>
        </w:rPr>
      </w:pPr>
    </w:p>
    <w:p w:rsidR="00B20E12" w:rsidRDefault="00B20E12" w:rsidP="00AE784E">
      <w:pPr>
        <w:numPr>
          <w:ilvl w:val="0"/>
          <w:numId w:val="1"/>
        </w:numPr>
        <w:rPr>
          <w:rFonts w:ascii="Arial" w:hAnsi="Arial" w:cs="Arial"/>
          <w:sz w:val="28"/>
          <w:szCs w:val="28"/>
        </w:rPr>
      </w:pPr>
      <w:r>
        <w:rPr>
          <w:rFonts w:ascii="Arial" w:hAnsi="Arial" w:cs="Arial"/>
          <w:sz w:val="28"/>
          <w:szCs w:val="28"/>
        </w:rPr>
        <w:t xml:space="preserve">Instructional supplies that do not have a </w:t>
      </w:r>
      <w:r>
        <w:rPr>
          <w:rFonts w:ascii="Arial" w:hAnsi="Arial" w:cs="Arial"/>
          <w:sz w:val="28"/>
          <w:szCs w:val="28"/>
          <w:u w:val="single"/>
        </w:rPr>
        <w:t>direct</w:t>
      </w:r>
      <w:r>
        <w:rPr>
          <w:rFonts w:ascii="Arial" w:hAnsi="Arial" w:cs="Arial"/>
          <w:sz w:val="28"/>
          <w:szCs w:val="28"/>
        </w:rPr>
        <w:t xml:space="preserve"> application to the contracted vocational rehabilitation services</w:t>
      </w:r>
    </w:p>
    <w:p w:rsidR="00B20E12" w:rsidRDefault="00B20E12">
      <w:pPr>
        <w:pStyle w:val="Header"/>
        <w:tabs>
          <w:tab w:val="clear" w:pos="4320"/>
          <w:tab w:val="clear" w:pos="8640"/>
        </w:tabs>
        <w:rPr>
          <w:rFonts w:ascii="Arial" w:hAnsi="Arial" w:cs="Arial"/>
          <w:sz w:val="16"/>
          <w:szCs w:val="16"/>
        </w:rPr>
      </w:pPr>
    </w:p>
    <w:p w:rsidR="00B20E12" w:rsidRDefault="00B20E12" w:rsidP="00AE784E">
      <w:pPr>
        <w:numPr>
          <w:ilvl w:val="0"/>
          <w:numId w:val="1"/>
        </w:numPr>
        <w:rPr>
          <w:rFonts w:ascii="Arial" w:hAnsi="Arial" w:cs="Arial"/>
          <w:sz w:val="28"/>
          <w:szCs w:val="28"/>
        </w:rPr>
      </w:pPr>
      <w:r>
        <w:rPr>
          <w:rFonts w:ascii="Arial" w:hAnsi="Arial" w:cs="Arial"/>
          <w:sz w:val="28"/>
          <w:szCs w:val="28"/>
        </w:rPr>
        <w:t>Publications that do not have a direct application to the contracted vocational rehabilitation services</w:t>
      </w:r>
    </w:p>
    <w:p w:rsidR="00B20E12" w:rsidRDefault="00B20E12">
      <w:pPr>
        <w:pStyle w:val="Header"/>
        <w:tabs>
          <w:tab w:val="clear" w:pos="4320"/>
          <w:tab w:val="clear" w:pos="8640"/>
        </w:tabs>
        <w:rPr>
          <w:rFonts w:ascii="Arial" w:hAnsi="Arial" w:cs="Arial"/>
          <w:sz w:val="16"/>
          <w:szCs w:val="16"/>
        </w:rPr>
      </w:pPr>
    </w:p>
    <w:p w:rsidR="00B20E12" w:rsidRDefault="00B20E12" w:rsidP="00AE784E">
      <w:pPr>
        <w:numPr>
          <w:ilvl w:val="0"/>
          <w:numId w:val="1"/>
        </w:numPr>
        <w:rPr>
          <w:rFonts w:ascii="Arial" w:hAnsi="Arial" w:cs="Arial"/>
          <w:sz w:val="28"/>
          <w:szCs w:val="28"/>
        </w:rPr>
      </w:pPr>
      <w:r>
        <w:rPr>
          <w:rFonts w:ascii="Arial" w:hAnsi="Arial" w:cs="Arial"/>
          <w:sz w:val="28"/>
          <w:szCs w:val="28"/>
        </w:rPr>
        <w:t>Consumer wages/subsidies/stipends/incentives</w:t>
      </w:r>
    </w:p>
    <w:p w:rsidR="00B20E12" w:rsidRDefault="00B20E12">
      <w:pPr>
        <w:pStyle w:val="Header"/>
        <w:tabs>
          <w:tab w:val="clear" w:pos="4320"/>
          <w:tab w:val="clear" w:pos="8640"/>
        </w:tabs>
        <w:rPr>
          <w:rFonts w:ascii="Arial" w:hAnsi="Arial" w:cs="Arial"/>
          <w:sz w:val="16"/>
          <w:szCs w:val="16"/>
        </w:rPr>
      </w:pPr>
    </w:p>
    <w:p w:rsidR="00B20E12" w:rsidRDefault="00B20E12" w:rsidP="00AE784E">
      <w:pPr>
        <w:numPr>
          <w:ilvl w:val="0"/>
          <w:numId w:val="1"/>
        </w:numPr>
        <w:rPr>
          <w:rFonts w:ascii="Arial" w:hAnsi="Arial" w:cs="Arial"/>
          <w:sz w:val="28"/>
          <w:szCs w:val="28"/>
        </w:rPr>
      </w:pPr>
      <w:r>
        <w:rPr>
          <w:rFonts w:ascii="Arial" w:hAnsi="Arial" w:cs="Arial"/>
          <w:sz w:val="28"/>
          <w:szCs w:val="28"/>
        </w:rPr>
        <w:t>Direct production costs</w:t>
      </w:r>
    </w:p>
    <w:p w:rsidR="00B20E12" w:rsidRDefault="00B20E12">
      <w:pPr>
        <w:pStyle w:val="Header"/>
        <w:tabs>
          <w:tab w:val="clear" w:pos="4320"/>
          <w:tab w:val="clear" w:pos="8640"/>
        </w:tabs>
        <w:rPr>
          <w:rFonts w:ascii="Arial" w:hAnsi="Arial" w:cs="Arial"/>
          <w:sz w:val="16"/>
          <w:szCs w:val="16"/>
        </w:rPr>
      </w:pPr>
    </w:p>
    <w:p w:rsidR="00B20E12" w:rsidRDefault="00B20E12" w:rsidP="00AE784E">
      <w:pPr>
        <w:numPr>
          <w:ilvl w:val="0"/>
          <w:numId w:val="1"/>
        </w:numPr>
        <w:rPr>
          <w:rFonts w:ascii="Arial" w:hAnsi="Arial" w:cs="Arial"/>
          <w:sz w:val="28"/>
          <w:szCs w:val="28"/>
        </w:rPr>
      </w:pPr>
      <w:r>
        <w:rPr>
          <w:rFonts w:ascii="Arial" w:hAnsi="Arial" w:cs="Arial"/>
          <w:sz w:val="28"/>
          <w:szCs w:val="28"/>
        </w:rPr>
        <w:t>Entertainment</w:t>
      </w:r>
    </w:p>
    <w:p w:rsidR="00B20E12" w:rsidRDefault="00B20E12">
      <w:pPr>
        <w:pStyle w:val="Header"/>
        <w:tabs>
          <w:tab w:val="clear" w:pos="4320"/>
          <w:tab w:val="clear" w:pos="8640"/>
        </w:tabs>
        <w:rPr>
          <w:rFonts w:ascii="Arial" w:hAnsi="Arial" w:cs="Arial"/>
          <w:sz w:val="16"/>
          <w:szCs w:val="16"/>
        </w:rPr>
      </w:pPr>
    </w:p>
    <w:p w:rsidR="00B20E12" w:rsidRDefault="00B20E12" w:rsidP="00AE784E">
      <w:pPr>
        <w:numPr>
          <w:ilvl w:val="0"/>
          <w:numId w:val="1"/>
        </w:numPr>
        <w:rPr>
          <w:rFonts w:ascii="Arial" w:hAnsi="Arial" w:cs="Arial"/>
          <w:sz w:val="28"/>
          <w:szCs w:val="28"/>
        </w:rPr>
      </w:pPr>
      <w:r>
        <w:rPr>
          <w:rFonts w:ascii="Arial" w:hAnsi="Arial" w:cs="Arial"/>
          <w:sz w:val="28"/>
          <w:szCs w:val="28"/>
        </w:rPr>
        <w:t>Petty cash</w:t>
      </w:r>
      <w:r w:rsidR="00675926">
        <w:rPr>
          <w:rFonts w:ascii="Arial" w:hAnsi="Arial" w:cs="Arial"/>
          <w:sz w:val="28"/>
          <w:szCs w:val="28"/>
        </w:rPr>
        <w:t xml:space="preserve"> or credit card payments</w:t>
      </w:r>
    </w:p>
    <w:p w:rsidR="00B20E12" w:rsidRDefault="00B20E12">
      <w:pPr>
        <w:pStyle w:val="Header"/>
        <w:tabs>
          <w:tab w:val="clear" w:pos="4320"/>
          <w:tab w:val="clear" w:pos="8640"/>
        </w:tabs>
        <w:rPr>
          <w:rFonts w:ascii="Arial" w:hAnsi="Arial" w:cs="Arial"/>
          <w:sz w:val="16"/>
          <w:szCs w:val="16"/>
        </w:rPr>
      </w:pPr>
    </w:p>
    <w:p w:rsidR="00B20E12" w:rsidRDefault="00B20E12" w:rsidP="00AE784E">
      <w:pPr>
        <w:numPr>
          <w:ilvl w:val="0"/>
          <w:numId w:val="1"/>
        </w:numPr>
        <w:rPr>
          <w:rFonts w:ascii="Arial" w:hAnsi="Arial" w:cs="Arial"/>
          <w:sz w:val="28"/>
          <w:szCs w:val="28"/>
        </w:rPr>
      </w:pPr>
      <w:r>
        <w:rPr>
          <w:rFonts w:ascii="Arial" w:hAnsi="Arial" w:cs="Arial"/>
          <w:sz w:val="28"/>
          <w:szCs w:val="28"/>
        </w:rPr>
        <w:t>Expenses which are described as “miscellaneous” or “etc.”</w:t>
      </w:r>
    </w:p>
    <w:p w:rsidR="00B20E12" w:rsidRDefault="00B20E12">
      <w:pPr>
        <w:pStyle w:val="Header"/>
        <w:tabs>
          <w:tab w:val="clear" w:pos="4320"/>
          <w:tab w:val="clear" w:pos="8640"/>
        </w:tabs>
        <w:rPr>
          <w:rFonts w:ascii="Arial" w:hAnsi="Arial" w:cs="Arial"/>
          <w:sz w:val="16"/>
          <w:szCs w:val="16"/>
        </w:rPr>
      </w:pPr>
    </w:p>
    <w:p w:rsidR="00B20E12" w:rsidRDefault="00B20E12" w:rsidP="00AE784E">
      <w:pPr>
        <w:numPr>
          <w:ilvl w:val="0"/>
          <w:numId w:val="1"/>
        </w:numPr>
        <w:rPr>
          <w:rFonts w:ascii="Arial" w:hAnsi="Arial" w:cs="Arial"/>
          <w:sz w:val="28"/>
          <w:szCs w:val="28"/>
        </w:rPr>
      </w:pPr>
      <w:r>
        <w:rPr>
          <w:rFonts w:ascii="Arial" w:hAnsi="Arial" w:cs="Arial"/>
          <w:sz w:val="28"/>
          <w:szCs w:val="28"/>
        </w:rPr>
        <w:t>Clothing</w:t>
      </w:r>
    </w:p>
    <w:p w:rsidR="00B20E12" w:rsidRDefault="00B20E12">
      <w:pPr>
        <w:pStyle w:val="Header"/>
        <w:tabs>
          <w:tab w:val="clear" w:pos="4320"/>
          <w:tab w:val="clear" w:pos="8640"/>
        </w:tabs>
        <w:rPr>
          <w:rFonts w:ascii="Arial" w:hAnsi="Arial" w:cs="Arial"/>
          <w:sz w:val="16"/>
          <w:szCs w:val="16"/>
        </w:rPr>
      </w:pPr>
    </w:p>
    <w:p w:rsidR="00B20E12" w:rsidRDefault="007E1F54" w:rsidP="00AE784E">
      <w:pPr>
        <w:numPr>
          <w:ilvl w:val="0"/>
          <w:numId w:val="1"/>
        </w:numPr>
        <w:rPr>
          <w:rFonts w:ascii="Arial" w:hAnsi="Arial" w:cs="Arial"/>
          <w:sz w:val="28"/>
          <w:szCs w:val="28"/>
        </w:rPr>
      </w:pPr>
      <w:r>
        <w:rPr>
          <w:rFonts w:ascii="Arial" w:hAnsi="Arial" w:cs="Arial"/>
          <w:sz w:val="28"/>
          <w:szCs w:val="28"/>
        </w:rPr>
        <w:t>Modular equipment/p</w:t>
      </w:r>
      <w:r w:rsidR="00B20E12">
        <w:rPr>
          <w:rFonts w:ascii="Arial" w:hAnsi="Arial" w:cs="Arial"/>
          <w:sz w:val="28"/>
          <w:szCs w:val="28"/>
        </w:rPr>
        <w:t>anels</w:t>
      </w:r>
    </w:p>
    <w:p w:rsidR="00B20E12" w:rsidRDefault="00B20E12">
      <w:pPr>
        <w:pStyle w:val="Header"/>
        <w:tabs>
          <w:tab w:val="clear" w:pos="4320"/>
          <w:tab w:val="clear" w:pos="8640"/>
        </w:tabs>
        <w:rPr>
          <w:rFonts w:ascii="Arial" w:hAnsi="Arial" w:cs="Arial"/>
          <w:sz w:val="16"/>
          <w:szCs w:val="16"/>
        </w:rPr>
      </w:pPr>
    </w:p>
    <w:p w:rsidR="00B20E12" w:rsidRDefault="009044FF" w:rsidP="00AE784E">
      <w:pPr>
        <w:numPr>
          <w:ilvl w:val="0"/>
          <w:numId w:val="1"/>
        </w:numPr>
        <w:rPr>
          <w:rFonts w:ascii="Arial" w:hAnsi="Arial" w:cs="Arial"/>
          <w:sz w:val="28"/>
          <w:szCs w:val="28"/>
        </w:rPr>
      </w:pPr>
      <w:r>
        <w:rPr>
          <w:rFonts w:ascii="Arial" w:hAnsi="Arial" w:cs="Arial"/>
          <w:sz w:val="28"/>
          <w:szCs w:val="28"/>
        </w:rPr>
        <w:t>Moving e</w:t>
      </w:r>
      <w:r w:rsidR="00B20E12">
        <w:rPr>
          <w:rFonts w:ascii="Arial" w:hAnsi="Arial" w:cs="Arial"/>
          <w:sz w:val="28"/>
          <w:szCs w:val="28"/>
        </w:rPr>
        <w:t>xpenses</w:t>
      </w:r>
    </w:p>
    <w:p w:rsidR="00B20E12" w:rsidRDefault="00B20E12">
      <w:pPr>
        <w:pStyle w:val="Header"/>
        <w:tabs>
          <w:tab w:val="clear" w:pos="4320"/>
          <w:tab w:val="clear" w:pos="8640"/>
        </w:tabs>
        <w:rPr>
          <w:rFonts w:ascii="Arial" w:hAnsi="Arial" w:cs="Arial"/>
          <w:sz w:val="16"/>
          <w:szCs w:val="16"/>
        </w:rPr>
      </w:pPr>
    </w:p>
    <w:p w:rsidR="00B20E12" w:rsidRDefault="00AF2395" w:rsidP="00AE784E">
      <w:pPr>
        <w:numPr>
          <w:ilvl w:val="0"/>
          <w:numId w:val="1"/>
        </w:numPr>
        <w:rPr>
          <w:rFonts w:ascii="Arial" w:hAnsi="Arial" w:cs="Arial"/>
          <w:sz w:val="28"/>
          <w:szCs w:val="28"/>
        </w:rPr>
      </w:pPr>
      <w:r>
        <w:rPr>
          <w:rFonts w:ascii="Arial" w:hAnsi="Arial" w:cs="Arial"/>
          <w:sz w:val="28"/>
          <w:szCs w:val="28"/>
        </w:rPr>
        <w:t>Staff t</w:t>
      </w:r>
      <w:r w:rsidR="00B20E12">
        <w:rPr>
          <w:rFonts w:ascii="Arial" w:hAnsi="Arial" w:cs="Arial"/>
          <w:sz w:val="28"/>
          <w:szCs w:val="28"/>
        </w:rPr>
        <w:t>raining that does not have a direct application to the contracted vocational rehabilitation services</w:t>
      </w:r>
    </w:p>
    <w:p w:rsidR="00B20E12" w:rsidRDefault="00B20E12">
      <w:pPr>
        <w:pStyle w:val="Header"/>
        <w:tabs>
          <w:tab w:val="clear" w:pos="4320"/>
          <w:tab w:val="clear" w:pos="8640"/>
        </w:tabs>
        <w:rPr>
          <w:rFonts w:ascii="Arial" w:hAnsi="Arial" w:cs="Arial"/>
          <w:sz w:val="16"/>
          <w:szCs w:val="16"/>
        </w:rPr>
      </w:pPr>
    </w:p>
    <w:p w:rsidR="00B20E12" w:rsidRDefault="00B20E12" w:rsidP="00AE784E">
      <w:pPr>
        <w:numPr>
          <w:ilvl w:val="0"/>
          <w:numId w:val="1"/>
        </w:numPr>
        <w:rPr>
          <w:rFonts w:ascii="Arial" w:hAnsi="Arial" w:cs="Arial"/>
          <w:sz w:val="28"/>
          <w:szCs w:val="28"/>
        </w:rPr>
      </w:pPr>
      <w:r>
        <w:rPr>
          <w:rFonts w:ascii="Arial" w:hAnsi="Arial" w:cs="Arial"/>
          <w:sz w:val="28"/>
          <w:szCs w:val="28"/>
        </w:rPr>
        <w:t>Severance pay</w:t>
      </w:r>
    </w:p>
    <w:p w:rsidR="00B20E12" w:rsidRDefault="00B20E12">
      <w:pPr>
        <w:pStyle w:val="xl25"/>
        <w:spacing w:before="0" w:beforeAutospacing="0" w:after="0" w:afterAutospacing="0"/>
        <w:rPr>
          <w:rFonts w:eastAsia="Times New Roman"/>
        </w:rPr>
      </w:pPr>
    </w:p>
    <w:p w:rsidR="00B20E12" w:rsidRDefault="00B20E12" w:rsidP="00AE784E">
      <w:pPr>
        <w:numPr>
          <w:ilvl w:val="0"/>
          <w:numId w:val="1"/>
        </w:numPr>
        <w:rPr>
          <w:rFonts w:ascii="Arial" w:hAnsi="Arial" w:cs="Arial"/>
          <w:sz w:val="28"/>
          <w:szCs w:val="28"/>
        </w:rPr>
      </w:pPr>
      <w:r>
        <w:rPr>
          <w:rFonts w:ascii="Arial" w:hAnsi="Arial" w:cs="Arial"/>
          <w:sz w:val="28"/>
          <w:szCs w:val="28"/>
        </w:rPr>
        <w:t xml:space="preserve">Memberships </w:t>
      </w:r>
    </w:p>
    <w:p w:rsidR="00B20E12" w:rsidRDefault="00B20E12">
      <w:pPr>
        <w:pStyle w:val="Header"/>
        <w:tabs>
          <w:tab w:val="clear" w:pos="4320"/>
          <w:tab w:val="clear" w:pos="8640"/>
        </w:tabs>
        <w:rPr>
          <w:rFonts w:ascii="Arial" w:hAnsi="Arial" w:cs="Arial"/>
          <w:sz w:val="16"/>
          <w:szCs w:val="16"/>
        </w:rPr>
      </w:pPr>
    </w:p>
    <w:p w:rsidR="008C49A2" w:rsidRDefault="008C49A2" w:rsidP="00AE784E">
      <w:pPr>
        <w:numPr>
          <w:ilvl w:val="0"/>
          <w:numId w:val="1"/>
        </w:numPr>
        <w:rPr>
          <w:rFonts w:ascii="Arial" w:hAnsi="Arial" w:cs="Arial"/>
          <w:sz w:val="28"/>
          <w:szCs w:val="28"/>
        </w:rPr>
      </w:pPr>
      <w:r>
        <w:rPr>
          <w:rFonts w:ascii="Arial" w:hAnsi="Arial" w:cs="Arial"/>
          <w:sz w:val="28"/>
          <w:szCs w:val="28"/>
        </w:rPr>
        <w:t>Commute mileage</w:t>
      </w:r>
    </w:p>
    <w:p w:rsidR="00B926F8" w:rsidRPr="00832A21" w:rsidRDefault="00B926F8" w:rsidP="00B926F8">
      <w:pPr>
        <w:ind w:left="720"/>
        <w:rPr>
          <w:rFonts w:ascii="Arial" w:hAnsi="Arial" w:cs="Arial"/>
          <w:sz w:val="16"/>
          <w:szCs w:val="16"/>
        </w:rPr>
      </w:pPr>
    </w:p>
    <w:p w:rsidR="00B926F8" w:rsidRPr="008C49A2" w:rsidRDefault="00B926F8" w:rsidP="00AE784E">
      <w:pPr>
        <w:numPr>
          <w:ilvl w:val="0"/>
          <w:numId w:val="1"/>
        </w:numPr>
        <w:rPr>
          <w:rFonts w:ascii="Arial" w:hAnsi="Arial" w:cs="Arial"/>
          <w:sz w:val="28"/>
          <w:szCs w:val="28"/>
        </w:rPr>
      </w:pPr>
      <w:r w:rsidRPr="008C49A2">
        <w:rPr>
          <w:rFonts w:ascii="Arial" w:hAnsi="Arial" w:cs="Arial"/>
          <w:sz w:val="28"/>
          <w:szCs w:val="28"/>
        </w:rPr>
        <w:t>Building maintenance</w:t>
      </w:r>
      <w:r>
        <w:rPr>
          <w:rFonts w:ascii="Arial" w:hAnsi="Arial" w:cs="Arial"/>
          <w:sz w:val="28"/>
          <w:szCs w:val="28"/>
        </w:rPr>
        <w:t xml:space="preserve"> (</w:t>
      </w:r>
      <w:r w:rsidRPr="008C49A2">
        <w:rPr>
          <w:rFonts w:ascii="Arial" w:hAnsi="Arial" w:cs="Arial"/>
          <w:sz w:val="28"/>
          <w:szCs w:val="28"/>
        </w:rPr>
        <w:t>Examples:  building repairs, replacement of windows or any improvement of real prope</w:t>
      </w:r>
      <w:r w:rsidR="00E47DC0">
        <w:rPr>
          <w:rFonts w:ascii="Arial" w:hAnsi="Arial" w:cs="Arial"/>
          <w:sz w:val="28"/>
          <w:szCs w:val="28"/>
        </w:rPr>
        <w:t>rty</w:t>
      </w:r>
      <w:r>
        <w:rPr>
          <w:rFonts w:ascii="Arial" w:hAnsi="Arial" w:cs="Arial"/>
          <w:sz w:val="28"/>
          <w:szCs w:val="28"/>
        </w:rPr>
        <w:t>)</w:t>
      </w:r>
    </w:p>
    <w:p w:rsidR="00B926F8" w:rsidRPr="00380E3F" w:rsidRDefault="00B926F8" w:rsidP="00AE784E">
      <w:pPr>
        <w:pStyle w:val="ListParagraph"/>
        <w:numPr>
          <w:ilvl w:val="0"/>
          <w:numId w:val="16"/>
        </w:numPr>
        <w:rPr>
          <w:rFonts w:ascii="Arial" w:hAnsi="Arial" w:cs="Arial"/>
          <w:b/>
          <w:sz w:val="28"/>
          <w:szCs w:val="28"/>
        </w:rPr>
      </w:pPr>
      <w:r w:rsidRPr="00380E3F">
        <w:rPr>
          <w:rFonts w:ascii="Arial" w:hAnsi="Arial" w:cs="Arial"/>
          <w:b/>
          <w:sz w:val="28"/>
          <w:szCs w:val="28"/>
        </w:rPr>
        <w:t xml:space="preserve">Janitorial </w:t>
      </w:r>
      <w:r w:rsidRPr="00380E3F">
        <w:rPr>
          <w:rFonts w:ascii="Arial" w:hAnsi="Arial" w:cs="Arial"/>
          <w:b/>
          <w:sz w:val="28"/>
          <w:szCs w:val="28"/>
          <w:u w:val="single"/>
        </w:rPr>
        <w:t>is</w:t>
      </w:r>
      <w:r w:rsidRPr="00380E3F">
        <w:rPr>
          <w:rFonts w:ascii="Arial" w:hAnsi="Arial" w:cs="Arial"/>
          <w:b/>
          <w:sz w:val="28"/>
          <w:szCs w:val="28"/>
        </w:rPr>
        <w:t xml:space="preserve"> allowable</w:t>
      </w:r>
    </w:p>
    <w:p w:rsidR="00B926F8" w:rsidRPr="00832A21" w:rsidRDefault="00B926F8" w:rsidP="00B926F8">
      <w:pPr>
        <w:ind w:left="720"/>
        <w:rPr>
          <w:rFonts w:ascii="Arial" w:hAnsi="Arial" w:cs="Arial"/>
          <w:sz w:val="16"/>
          <w:szCs w:val="16"/>
        </w:rPr>
      </w:pPr>
    </w:p>
    <w:p w:rsidR="00B926F8" w:rsidRDefault="00B926F8" w:rsidP="00AE784E">
      <w:pPr>
        <w:numPr>
          <w:ilvl w:val="0"/>
          <w:numId w:val="1"/>
        </w:numPr>
        <w:rPr>
          <w:rFonts w:ascii="Arial" w:hAnsi="Arial" w:cs="Arial"/>
          <w:sz w:val="28"/>
          <w:szCs w:val="28"/>
        </w:rPr>
      </w:pPr>
      <w:r>
        <w:rPr>
          <w:rFonts w:ascii="Arial" w:hAnsi="Arial" w:cs="Arial"/>
          <w:sz w:val="28"/>
          <w:szCs w:val="28"/>
        </w:rPr>
        <w:t>Goods, training or services for DOR Consumers paid out of a line item in the Service Budget</w:t>
      </w:r>
    </w:p>
    <w:p w:rsidR="00B926F8" w:rsidRDefault="00B926F8" w:rsidP="00B926F8">
      <w:pPr>
        <w:rPr>
          <w:rFonts w:ascii="Arial" w:hAnsi="Arial" w:cs="Arial"/>
          <w:sz w:val="28"/>
          <w:szCs w:val="28"/>
        </w:rPr>
      </w:pPr>
    </w:p>
    <w:p w:rsidR="00B20E12" w:rsidRPr="009A4910" w:rsidRDefault="00B20E12">
      <w:pPr>
        <w:pStyle w:val="Header"/>
        <w:tabs>
          <w:tab w:val="clear" w:pos="4320"/>
          <w:tab w:val="clear" w:pos="8640"/>
        </w:tabs>
        <w:rPr>
          <w:rFonts w:ascii="Arial" w:hAnsi="Arial" w:cs="Arial"/>
          <w:sz w:val="28"/>
          <w:szCs w:val="28"/>
        </w:rPr>
      </w:pPr>
    </w:p>
    <w:p w:rsidR="00F4381D" w:rsidRDefault="00153FF0">
      <w:pPr>
        <w:rPr>
          <w:rFonts w:ascii="Arial" w:hAnsi="Arial" w:cs="Arial"/>
          <w:sz w:val="28"/>
          <w:szCs w:val="28"/>
        </w:rPr>
      </w:pPr>
      <w:r>
        <w:rPr>
          <w:rFonts w:ascii="Arial" w:hAnsi="Arial" w:cs="Arial"/>
          <w:sz w:val="28"/>
          <w:szCs w:val="28"/>
        </w:rPr>
        <w:t>Code of Federal Regulations</w:t>
      </w:r>
      <w:r w:rsidR="00B20E12">
        <w:rPr>
          <w:rFonts w:ascii="Arial" w:hAnsi="Arial" w:cs="Arial"/>
          <w:sz w:val="28"/>
          <w:szCs w:val="28"/>
        </w:rPr>
        <w:t xml:space="preserve"> cost principles also includes additional </w:t>
      </w:r>
      <w:r w:rsidR="00B20E12">
        <w:rPr>
          <w:rFonts w:ascii="Arial" w:hAnsi="Arial" w:cs="Arial"/>
          <w:sz w:val="28"/>
          <w:szCs w:val="28"/>
          <w:u w:val="single"/>
        </w:rPr>
        <w:t>unallowable</w:t>
      </w:r>
      <w:r w:rsidR="00B20E12">
        <w:rPr>
          <w:rFonts w:ascii="Arial" w:hAnsi="Arial" w:cs="Arial"/>
          <w:sz w:val="28"/>
          <w:szCs w:val="28"/>
        </w:rPr>
        <w:t xml:space="preserve"> expenses that may not be included in this section. </w:t>
      </w:r>
      <w:r w:rsidR="008C49A2">
        <w:rPr>
          <w:rFonts w:ascii="Arial" w:hAnsi="Arial" w:cs="Arial"/>
          <w:sz w:val="28"/>
          <w:szCs w:val="28"/>
        </w:rPr>
        <w:t xml:space="preserve">  </w:t>
      </w:r>
      <w:r w:rsidR="00B20E12">
        <w:rPr>
          <w:rFonts w:ascii="Arial" w:hAnsi="Arial" w:cs="Arial"/>
          <w:sz w:val="28"/>
          <w:szCs w:val="28"/>
        </w:rPr>
        <w:t xml:space="preserve">Refer to the applicable </w:t>
      </w:r>
      <w:r>
        <w:rPr>
          <w:rFonts w:ascii="Arial" w:hAnsi="Arial" w:cs="Arial"/>
          <w:sz w:val="28"/>
          <w:szCs w:val="28"/>
        </w:rPr>
        <w:t>2 CFR Part</w:t>
      </w:r>
      <w:r w:rsidR="00B20E12">
        <w:rPr>
          <w:rFonts w:ascii="Arial" w:hAnsi="Arial" w:cs="Arial"/>
          <w:sz w:val="28"/>
          <w:szCs w:val="28"/>
        </w:rPr>
        <w:t xml:space="preserve"> </w:t>
      </w:r>
      <w:r w:rsidR="00250D23">
        <w:rPr>
          <w:rFonts w:ascii="Arial" w:hAnsi="Arial" w:cs="Arial"/>
          <w:sz w:val="28"/>
          <w:szCs w:val="28"/>
        </w:rPr>
        <w:t xml:space="preserve">for your organization at </w:t>
      </w:r>
      <w:hyperlink r:id="rId21" w:history="1"/>
      <w:r w:rsidR="00E1527C">
        <w:rPr>
          <w:rFonts w:ascii="Arial" w:hAnsi="Arial" w:cs="Arial"/>
          <w:sz w:val="28"/>
          <w:szCs w:val="28"/>
        </w:rPr>
        <w:t xml:space="preserve">  </w:t>
      </w:r>
      <w:hyperlink r:id="rId22" w:history="1">
        <w:r w:rsidR="00E1527C" w:rsidRPr="00E1527C">
          <w:rPr>
            <w:rStyle w:val="Hyperlink"/>
            <w:rFonts w:ascii="Arial" w:hAnsi="Arial" w:cs="Arial"/>
            <w:sz w:val="28"/>
            <w:szCs w:val="28"/>
          </w:rPr>
          <w:t>http://www.whitehouse.gov/omb/circulars_default/</w:t>
        </w:r>
      </w:hyperlink>
      <w:r w:rsidR="00E1527C">
        <w:rPr>
          <w:rFonts w:ascii="Arial" w:hAnsi="Arial" w:cs="Arial"/>
          <w:sz w:val="28"/>
          <w:szCs w:val="28"/>
        </w:rPr>
        <w:t xml:space="preserve"> .</w:t>
      </w:r>
    </w:p>
    <w:p w:rsidR="00675926" w:rsidRDefault="00675926">
      <w:pPr>
        <w:rPr>
          <w:rFonts w:ascii="Arial" w:hAnsi="Arial" w:cs="Arial"/>
        </w:rPr>
      </w:pPr>
    </w:p>
    <w:p w:rsidR="006E137D" w:rsidRDefault="00B20E12" w:rsidP="00195F03">
      <w:pPr>
        <w:pStyle w:val="Heading1"/>
      </w:pPr>
      <w:r>
        <w:br w:type="page"/>
      </w:r>
      <w:bookmarkStart w:id="71" w:name="_Toc242839095"/>
      <w:bookmarkStart w:id="72" w:name="_Toc242840451"/>
      <w:bookmarkStart w:id="73" w:name="_Toc242841654"/>
      <w:bookmarkStart w:id="74" w:name="_Toc242842561"/>
      <w:bookmarkStart w:id="75" w:name="_Toc242843116"/>
      <w:bookmarkStart w:id="76" w:name="_Toc242843193"/>
      <w:bookmarkStart w:id="77" w:name="_Toc242843624"/>
      <w:bookmarkStart w:id="78" w:name="_Toc242843804"/>
      <w:bookmarkStart w:id="79" w:name="_Toc242843983"/>
      <w:bookmarkStart w:id="80" w:name="_Toc242844074"/>
    </w:p>
    <w:p w:rsidR="00CC1150" w:rsidRPr="00B13FA5" w:rsidRDefault="00CC1150" w:rsidP="00CC1150">
      <w:pPr>
        <w:pStyle w:val="Heading1"/>
      </w:pPr>
      <w:bookmarkStart w:id="81" w:name="_Toc410225483"/>
      <w:bookmarkStart w:id="82" w:name="_Toc383665889"/>
      <w:bookmarkStart w:id="83" w:name="_Toc383666174"/>
      <w:bookmarkStart w:id="84" w:name="_Toc383666406"/>
      <w:bookmarkStart w:id="85" w:name="_Toc383667065"/>
      <w:bookmarkStart w:id="86" w:name="_Toc383667741"/>
      <w:bookmarkStart w:id="87" w:name="_Toc383668945"/>
      <w:r w:rsidRPr="00B13FA5">
        <w:lastRenderedPageBreak/>
        <w:t>BENEFIT PERCENTAGE REQUIREMENTS</w:t>
      </w:r>
      <w:bookmarkEnd w:id="81"/>
    </w:p>
    <w:p w:rsidR="00CC1150" w:rsidRPr="00B13FA5" w:rsidRDefault="00CC1150" w:rsidP="00CC1150">
      <w:pPr>
        <w:jc w:val="center"/>
        <w:rPr>
          <w:rFonts w:ascii="Arial" w:hAnsi="Arial" w:cs="Arial"/>
          <w:sz w:val="28"/>
          <w:szCs w:val="28"/>
        </w:rPr>
      </w:pPr>
    </w:p>
    <w:p w:rsidR="00CC1150" w:rsidRPr="00B13FA5" w:rsidRDefault="00CC1150" w:rsidP="00CC1150">
      <w:pPr>
        <w:jc w:val="center"/>
        <w:rPr>
          <w:rFonts w:ascii="Arial" w:hAnsi="Arial" w:cs="Arial"/>
          <w:sz w:val="28"/>
          <w:szCs w:val="28"/>
        </w:rPr>
      </w:pPr>
      <w:r w:rsidRPr="00B13FA5">
        <w:rPr>
          <w:rFonts w:ascii="Arial" w:hAnsi="Arial" w:cs="Arial"/>
          <w:sz w:val="28"/>
          <w:szCs w:val="28"/>
        </w:rPr>
        <w:t>For the</w:t>
      </w:r>
    </w:p>
    <w:p w:rsidR="00CC1150" w:rsidRPr="00B13FA5" w:rsidRDefault="00CC1150" w:rsidP="00CC1150">
      <w:pPr>
        <w:jc w:val="center"/>
        <w:rPr>
          <w:rFonts w:ascii="Arial" w:hAnsi="Arial" w:cs="Arial"/>
          <w:sz w:val="28"/>
          <w:szCs w:val="28"/>
        </w:rPr>
      </w:pPr>
    </w:p>
    <w:p w:rsidR="00CC1150" w:rsidRPr="00B13FA5" w:rsidRDefault="00CC1150" w:rsidP="00CC1150">
      <w:pPr>
        <w:jc w:val="center"/>
        <w:rPr>
          <w:rFonts w:ascii="Arial" w:hAnsi="Arial" w:cs="Arial"/>
          <w:sz w:val="28"/>
          <w:szCs w:val="28"/>
        </w:rPr>
      </w:pPr>
      <w:r w:rsidRPr="00B13FA5">
        <w:rPr>
          <w:rFonts w:ascii="Arial" w:hAnsi="Arial" w:cs="Arial"/>
          <w:sz w:val="28"/>
          <w:szCs w:val="28"/>
        </w:rPr>
        <w:t>SERVICE BUDGET/CERTIFIED EXPENDITURE NARRATIVES</w:t>
      </w:r>
    </w:p>
    <w:p w:rsidR="00CC1150" w:rsidRPr="00B13FA5" w:rsidRDefault="00CC1150" w:rsidP="00CC1150">
      <w:pPr>
        <w:jc w:val="center"/>
        <w:rPr>
          <w:rFonts w:ascii="Arial" w:hAnsi="Arial" w:cs="Arial"/>
          <w:sz w:val="28"/>
          <w:szCs w:val="28"/>
        </w:rPr>
      </w:pPr>
    </w:p>
    <w:p w:rsidR="00CC1150" w:rsidRPr="00B13FA5" w:rsidRDefault="00CC1150" w:rsidP="00CC1150">
      <w:pPr>
        <w:jc w:val="center"/>
        <w:rPr>
          <w:rFonts w:ascii="Arial" w:hAnsi="Arial" w:cs="Arial"/>
          <w:sz w:val="28"/>
          <w:szCs w:val="28"/>
        </w:rPr>
      </w:pPr>
    </w:p>
    <w:p w:rsidR="00CC1150" w:rsidRPr="00B13FA5" w:rsidRDefault="00CC1150" w:rsidP="00CC1150">
      <w:pPr>
        <w:rPr>
          <w:rFonts w:ascii="Arial" w:hAnsi="Arial" w:cs="Arial"/>
          <w:sz w:val="28"/>
          <w:szCs w:val="28"/>
        </w:rPr>
      </w:pPr>
    </w:p>
    <w:p w:rsidR="004A1691" w:rsidRPr="00B13FA5" w:rsidRDefault="004A1691" w:rsidP="004A1691">
      <w:pPr>
        <w:pStyle w:val="ListParagraph"/>
        <w:ind w:left="0"/>
        <w:rPr>
          <w:rFonts w:ascii="Arial" w:hAnsi="Arial" w:cs="Arial"/>
          <w:sz w:val="28"/>
          <w:szCs w:val="28"/>
        </w:rPr>
      </w:pPr>
      <w:r w:rsidRPr="00B13FA5">
        <w:rPr>
          <w:rFonts w:ascii="Arial" w:hAnsi="Arial" w:cs="Arial"/>
          <w:sz w:val="28"/>
          <w:szCs w:val="28"/>
        </w:rPr>
        <w:t xml:space="preserve">In the narrative, list the benefit cost rate or range and itemize all benefits being claimed in calculating the percentage rate.  (See sample below.)  No other documentation is required for percentage rates under 50%. </w:t>
      </w:r>
    </w:p>
    <w:p w:rsidR="004A1691" w:rsidRPr="00B13FA5" w:rsidRDefault="004A1691" w:rsidP="004A1691">
      <w:pPr>
        <w:pStyle w:val="ListParagraph"/>
        <w:ind w:left="0"/>
        <w:rPr>
          <w:rFonts w:ascii="Arial" w:hAnsi="Arial" w:cs="Arial"/>
          <w:sz w:val="28"/>
          <w:szCs w:val="28"/>
        </w:rPr>
      </w:pPr>
    </w:p>
    <w:p w:rsidR="004A1691" w:rsidRPr="00B13FA5" w:rsidRDefault="004A1691" w:rsidP="004A1691">
      <w:pPr>
        <w:pStyle w:val="ListParagraph"/>
        <w:ind w:left="360"/>
        <w:rPr>
          <w:rFonts w:ascii="Arial" w:hAnsi="Arial" w:cs="Arial"/>
          <w:b/>
          <w:sz w:val="28"/>
          <w:szCs w:val="28"/>
          <w:u w:val="single"/>
        </w:rPr>
      </w:pPr>
      <w:r w:rsidRPr="00B13FA5">
        <w:rPr>
          <w:rFonts w:ascii="Arial" w:hAnsi="Arial" w:cs="Arial"/>
          <w:b/>
          <w:sz w:val="28"/>
          <w:szCs w:val="28"/>
          <w:u w:val="single"/>
        </w:rPr>
        <w:t xml:space="preserve">Sample language for Benefit Costs </w:t>
      </w:r>
      <w:proofErr w:type="gramStart"/>
      <w:r w:rsidRPr="00B13FA5">
        <w:rPr>
          <w:rFonts w:ascii="Arial" w:hAnsi="Arial" w:cs="Arial"/>
          <w:b/>
          <w:sz w:val="28"/>
          <w:szCs w:val="28"/>
          <w:u w:val="single"/>
        </w:rPr>
        <w:t>under</w:t>
      </w:r>
      <w:proofErr w:type="gramEnd"/>
      <w:r w:rsidRPr="00B13FA5">
        <w:rPr>
          <w:rFonts w:ascii="Arial" w:hAnsi="Arial" w:cs="Arial"/>
          <w:b/>
          <w:sz w:val="28"/>
          <w:szCs w:val="28"/>
          <w:u w:val="single"/>
        </w:rPr>
        <w:t xml:space="preserve"> 50%:</w:t>
      </w:r>
    </w:p>
    <w:p w:rsidR="004A1691" w:rsidRPr="00B13FA5" w:rsidRDefault="004A1691" w:rsidP="004A1691">
      <w:pPr>
        <w:pStyle w:val="ListParagraph"/>
        <w:ind w:left="360"/>
        <w:rPr>
          <w:rFonts w:ascii="Arial" w:hAnsi="Arial" w:cs="Arial"/>
          <w:sz w:val="28"/>
          <w:szCs w:val="28"/>
          <w:u w:val="single"/>
        </w:rPr>
      </w:pPr>
    </w:p>
    <w:p w:rsidR="004A1691" w:rsidRPr="00B13FA5" w:rsidRDefault="004A1691" w:rsidP="004A1691">
      <w:pPr>
        <w:pStyle w:val="ListParagraph"/>
        <w:ind w:left="360"/>
        <w:rPr>
          <w:rFonts w:ascii="Arial" w:hAnsi="Arial" w:cs="Arial"/>
          <w:sz w:val="28"/>
          <w:szCs w:val="28"/>
        </w:rPr>
      </w:pPr>
      <w:r w:rsidRPr="00B13FA5">
        <w:rPr>
          <w:rFonts w:ascii="Arial" w:hAnsi="Arial" w:cs="Arial"/>
          <w:sz w:val="28"/>
          <w:szCs w:val="28"/>
        </w:rPr>
        <w:t xml:space="preserve">BENEFITS:  Blackberry School provides PERS or STRS depending on the classification, Social security, </w:t>
      </w:r>
      <w:proofErr w:type="spellStart"/>
      <w:r w:rsidRPr="00B13FA5">
        <w:rPr>
          <w:rFonts w:ascii="Arial" w:hAnsi="Arial" w:cs="Arial"/>
          <w:sz w:val="28"/>
          <w:szCs w:val="28"/>
        </w:rPr>
        <w:t>MediCare</w:t>
      </w:r>
      <w:proofErr w:type="spellEnd"/>
      <w:r w:rsidRPr="00B13FA5">
        <w:rPr>
          <w:rFonts w:ascii="Arial" w:hAnsi="Arial" w:cs="Arial"/>
          <w:sz w:val="28"/>
          <w:szCs w:val="28"/>
        </w:rPr>
        <w:t>, health insurance portion, unemployment, retirement and worker’s compensation.  These benefits are calculated at 38%.</w:t>
      </w:r>
    </w:p>
    <w:p w:rsidR="004A1691" w:rsidRPr="00B13FA5" w:rsidRDefault="004A1691" w:rsidP="004A1691">
      <w:pPr>
        <w:pStyle w:val="ListParagraph"/>
        <w:ind w:left="0"/>
        <w:rPr>
          <w:rFonts w:ascii="Arial" w:hAnsi="Arial" w:cs="Arial"/>
          <w:sz w:val="28"/>
          <w:szCs w:val="28"/>
        </w:rPr>
      </w:pPr>
    </w:p>
    <w:p w:rsidR="004A1691" w:rsidRPr="00B13FA5" w:rsidRDefault="004A1691" w:rsidP="004A1691">
      <w:pPr>
        <w:pStyle w:val="ListParagraph"/>
        <w:ind w:left="0"/>
        <w:rPr>
          <w:rFonts w:ascii="Arial" w:hAnsi="Arial" w:cs="Arial"/>
          <w:sz w:val="28"/>
          <w:szCs w:val="28"/>
        </w:rPr>
      </w:pPr>
      <w:r w:rsidRPr="00B13FA5">
        <w:rPr>
          <w:rFonts w:ascii="Arial" w:hAnsi="Arial" w:cs="Arial"/>
          <w:sz w:val="28"/>
          <w:szCs w:val="28"/>
        </w:rPr>
        <w:t xml:space="preserve">If the percentage rate is 50% and over, the Contractor must include a breakdown of the percent of each benefit being claimed.  (See sample below.)  This breakdown can be added in the narrative or submitted as a separate document for DOR Administrative review.  </w:t>
      </w:r>
    </w:p>
    <w:p w:rsidR="004A1691" w:rsidRPr="00B13FA5" w:rsidRDefault="004A1691" w:rsidP="004A1691">
      <w:pPr>
        <w:pStyle w:val="ListParagraph"/>
        <w:ind w:left="0"/>
        <w:rPr>
          <w:rFonts w:ascii="Arial" w:hAnsi="Arial" w:cs="Arial"/>
          <w:sz w:val="28"/>
          <w:szCs w:val="28"/>
        </w:rPr>
      </w:pPr>
    </w:p>
    <w:p w:rsidR="004A1691" w:rsidRPr="00B13FA5" w:rsidRDefault="004A1691" w:rsidP="004A1691">
      <w:pPr>
        <w:pStyle w:val="ListParagraph"/>
        <w:ind w:left="360"/>
        <w:rPr>
          <w:rFonts w:ascii="Arial" w:hAnsi="Arial" w:cs="Arial"/>
          <w:b/>
          <w:sz w:val="28"/>
          <w:szCs w:val="28"/>
          <w:u w:val="single"/>
        </w:rPr>
      </w:pPr>
      <w:r w:rsidRPr="00B13FA5">
        <w:rPr>
          <w:rFonts w:ascii="Arial" w:hAnsi="Arial" w:cs="Arial"/>
          <w:b/>
          <w:sz w:val="28"/>
          <w:szCs w:val="28"/>
          <w:u w:val="single"/>
        </w:rPr>
        <w:t>Sample language for Benefit Costs 50% and over:</w:t>
      </w:r>
    </w:p>
    <w:p w:rsidR="004A1691" w:rsidRPr="00B13FA5" w:rsidRDefault="004A1691" w:rsidP="004A1691">
      <w:pPr>
        <w:pStyle w:val="ListParagraph"/>
        <w:ind w:left="360"/>
        <w:rPr>
          <w:rFonts w:ascii="Arial" w:hAnsi="Arial" w:cs="Arial"/>
          <w:sz w:val="28"/>
          <w:szCs w:val="28"/>
          <w:u w:val="single"/>
        </w:rPr>
      </w:pPr>
    </w:p>
    <w:p w:rsidR="004A1691" w:rsidRPr="00B13FA5" w:rsidRDefault="004A1691" w:rsidP="004A1691">
      <w:pPr>
        <w:pStyle w:val="ListParagraph"/>
        <w:ind w:left="360"/>
        <w:rPr>
          <w:rFonts w:ascii="Arial" w:hAnsi="Arial" w:cs="Arial"/>
          <w:sz w:val="28"/>
          <w:szCs w:val="28"/>
        </w:rPr>
      </w:pPr>
      <w:r w:rsidRPr="00B13FA5">
        <w:rPr>
          <w:rFonts w:ascii="Arial" w:hAnsi="Arial" w:cs="Arial"/>
          <w:sz w:val="28"/>
          <w:szCs w:val="28"/>
        </w:rPr>
        <w:t xml:space="preserve">BENEFITS:  Benefits are calculated at a range of 21% – 53%.  Blueberry College provides PERS (10%) or STRS (10%) depending on the classification, Social security (15%), </w:t>
      </w:r>
      <w:proofErr w:type="spellStart"/>
      <w:r w:rsidRPr="00B13FA5">
        <w:rPr>
          <w:rFonts w:ascii="Arial" w:hAnsi="Arial" w:cs="Arial"/>
          <w:sz w:val="28"/>
          <w:szCs w:val="28"/>
        </w:rPr>
        <w:t>MediCare</w:t>
      </w:r>
      <w:proofErr w:type="spellEnd"/>
      <w:r w:rsidRPr="00B13FA5">
        <w:rPr>
          <w:rFonts w:ascii="Arial" w:hAnsi="Arial" w:cs="Arial"/>
          <w:sz w:val="28"/>
          <w:szCs w:val="28"/>
        </w:rPr>
        <w:t xml:space="preserve"> (5%), health insurance portion (6%), unemployment (6%), retirement (5%) and worker’s compensation (3%).  </w:t>
      </w:r>
    </w:p>
    <w:p w:rsidR="004A1691" w:rsidRPr="00B13FA5" w:rsidRDefault="004A1691" w:rsidP="004A1691">
      <w:pPr>
        <w:pStyle w:val="ListParagraph"/>
        <w:ind w:left="360"/>
        <w:rPr>
          <w:rFonts w:ascii="Arial" w:hAnsi="Arial" w:cs="Arial"/>
          <w:sz w:val="28"/>
          <w:szCs w:val="28"/>
          <w:u w:val="single"/>
        </w:rPr>
      </w:pPr>
    </w:p>
    <w:p w:rsidR="004A1691" w:rsidRPr="00B13FA5" w:rsidRDefault="004A1691" w:rsidP="004A1691">
      <w:pPr>
        <w:pStyle w:val="ListParagraph"/>
        <w:ind w:left="360"/>
        <w:rPr>
          <w:rFonts w:ascii="Arial" w:hAnsi="Arial" w:cs="Arial"/>
          <w:sz w:val="28"/>
          <w:szCs w:val="28"/>
          <w:u w:val="single"/>
        </w:rPr>
      </w:pPr>
    </w:p>
    <w:p w:rsidR="004A1691" w:rsidRPr="00B13FA5" w:rsidRDefault="004A1691" w:rsidP="004A1691">
      <w:pPr>
        <w:pStyle w:val="ListParagraph"/>
        <w:ind w:left="0"/>
        <w:rPr>
          <w:rFonts w:ascii="Arial" w:hAnsi="Arial" w:cs="Arial"/>
          <w:sz w:val="28"/>
          <w:szCs w:val="28"/>
          <w:u w:val="single"/>
        </w:rPr>
      </w:pPr>
      <w:r w:rsidRPr="00B13FA5">
        <w:rPr>
          <w:rFonts w:ascii="Arial" w:hAnsi="Arial" w:cs="Arial"/>
          <w:b/>
          <w:sz w:val="28"/>
          <w:szCs w:val="28"/>
        </w:rPr>
        <w:t>NOTE</w:t>
      </w:r>
      <w:r w:rsidRPr="00B13FA5">
        <w:rPr>
          <w:rFonts w:ascii="Arial" w:hAnsi="Arial" w:cs="Arial"/>
          <w:sz w:val="28"/>
          <w:szCs w:val="28"/>
        </w:rPr>
        <w:t xml:space="preserve">:  </w:t>
      </w:r>
      <w:r w:rsidRPr="00B13FA5">
        <w:rPr>
          <w:rFonts w:ascii="Arial" w:hAnsi="Arial" w:cs="Arial"/>
          <w:b/>
          <w:sz w:val="28"/>
          <w:szCs w:val="28"/>
        </w:rPr>
        <w:t>Items already included in the Indirect Cost cannot be used to calculate benefit costs.</w:t>
      </w:r>
      <w:r w:rsidRPr="00B13FA5">
        <w:rPr>
          <w:rFonts w:ascii="Arial" w:hAnsi="Arial" w:cs="Arial"/>
          <w:sz w:val="28"/>
          <w:szCs w:val="28"/>
        </w:rPr>
        <w:t xml:space="preserve">  </w:t>
      </w:r>
    </w:p>
    <w:p w:rsidR="00CC1150" w:rsidRPr="00B13FA5" w:rsidRDefault="00CC1150">
      <w:pPr>
        <w:rPr>
          <w:rFonts w:ascii="Arial" w:hAnsi="Arial" w:cs="Arial"/>
          <w:b/>
          <w:bCs/>
          <w:caps/>
          <w:snapToGrid w:val="0"/>
          <w:sz w:val="28"/>
          <w:szCs w:val="28"/>
        </w:rPr>
      </w:pPr>
    </w:p>
    <w:p w:rsidR="00CC1150" w:rsidRPr="00B13FA5" w:rsidRDefault="00CC1150">
      <w:pPr>
        <w:rPr>
          <w:rFonts w:ascii="Arial" w:hAnsi="Arial" w:cs="Arial"/>
          <w:b/>
          <w:bCs/>
          <w:caps/>
          <w:snapToGrid w:val="0"/>
          <w:sz w:val="28"/>
          <w:szCs w:val="28"/>
        </w:rPr>
      </w:pPr>
      <w:r w:rsidRPr="00B13FA5">
        <w:br w:type="page"/>
      </w:r>
    </w:p>
    <w:p w:rsidR="003917F6" w:rsidRPr="00B13FA5" w:rsidRDefault="003917F6" w:rsidP="0006509C">
      <w:pPr>
        <w:pStyle w:val="Heading1"/>
      </w:pPr>
      <w:bookmarkStart w:id="88" w:name="_Toc410225484"/>
      <w:r w:rsidRPr="00B13FA5">
        <w:lastRenderedPageBreak/>
        <w:t>INDIRECT COSTS</w:t>
      </w:r>
      <w:bookmarkEnd w:id="88"/>
    </w:p>
    <w:p w:rsidR="003917F6" w:rsidRPr="00B13FA5" w:rsidRDefault="003917F6" w:rsidP="003917F6">
      <w:pPr>
        <w:jc w:val="center"/>
      </w:pPr>
    </w:p>
    <w:p w:rsidR="003917F6" w:rsidRPr="00B13FA5" w:rsidRDefault="003917F6" w:rsidP="003917F6"/>
    <w:p w:rsidR="00F30481" w:rsidRPr="00B13FA5" w:rsidRDefault="00F30481" w:rsidP="00F30481"/>
    <w:p w:rsidR="00F30481" w:rsidRPr="00F30481" w:rsidRDefault="00F30481" w:rsidP="00F30481">
      <w:pPr>
        <w:rPr>
          <w:rFonts w:ascii="Arial" w:hAnsi="Arial" w:cs="Arial"/>
          <w:sz w:val="28"/>
          <w:szCs w:val="28"/>
        </w:rPr>
      </w:pPr>
      <w:r w:rsidRPr="00B13FA5">
        <w:rPr>
          <w:rFonts w:ascii="Arial" w:hAnsi="Arial" w:cs="Arial"/>
          <w:sz w:val="28"/>
          <w:szCs w:val="28"/>
        </w:rPr>
        <w:t>Indirect costs are allowable expenses incurred by an organization which support the activities of a program or contract, but are not directly assigned to the specific program or contract and are allocated to the program or contract using a method in compliance with 2 CFR 200.  The allocation method must be fully explained in the contract budget narrative and must be supported by actual costs incurred and paid by the organization.  The allocation of indirect costs cannot be based on an arbitrary fixed rate and there is a 15% cap on the service budget.  There is no cap on the certified match, however, indirect costs over 40% require a copy of the rate approval document from the cognizant federal agency or state department designee (e.g. California Depart</w:t>
      </w:r>
      <w:r w:rsidR="004672F4" w:rsidRPr="00B13FA5">
        <w:rPr>
          <w:rFonts w:ascii="Arial" w:hAnsi="Arial" w:cs="Arial"/>
          <w:sz w:val="28"/>
          <w:szCs w:val="28"/>
        </w:rPr>
        <w:t>ment of Education {CD</w:t>
      </w:r>
      <w:r w:rsidR="00B16E66" w:rsidRPr="00B13FA5">
        <w:rPr>
          <w:rFonts w:ascii="Arial" w:hAnsi="Arial" w:cs="Arial"/>
          <w:sz w:val="28"/>
          <w:szCs w:val="28"/>
        </w:rPr>
        <w:t>E}</w:t>
      </w:r>
      <w:r w:rsidRPr="00B13FA5">
        <w:rPr>
          <w:rFonts w:ascii="Arial" w:hAnsi="Arial" w:cs="Arial"/>
          <w:sz w:val="28"/>
          <w:szCs w:val="28"/>
        </w:rPr>
        <w:t xml:space="preserve"> or established through an independent audit</w:t>
      </w:r>
      <w:r w:rsidR="00B16E66" w:rsidRPr="00B13FA5">
        <w:rPr>
          <w:rFonts w:ascii="Arial" w:hAnsi="Arial" w:cs="Arial"/>
          <w:sz w:val="28"/>
          <w:szCs w:val="28"/>
        </w:rPr>
        <w:t>)</w:t>
      </w:r>
      <w:r w:rsidRPr="00B13FA5">
        <w:rPr>
          <w:rFonts w:ascii="Arial" w:hAnsi="Arial" w:cs="Arial"/>
          <w:sz w:val="28"/>
          <w:szCs w:val="28"/>
        </w:rPr>
        <w:t>.</w:t>
      </w:r>
    </w:p>
    <w:p w:rsidR="003917F6" w:rsidRPr="003917F6" w:rsidRDefault="003917F6">
      <w:pPr>
        <w:rPr>
          <w:rFonts w:ascii="Arial" w:hAnsi="Arial" w:cs="Arial"/>
          <w:b/>
          <w:bCs/>
          <w:caps/>
          <w:snapToGrid w:val="0"/>
          <w:sz w:val="28"/>
          <w:szCs w:val="28"/>
        </w:rPr>
      </w:pPr>
      <w:r w:rsidRPr="0006509C">
        <w:rPr>
          <w:rFonts w:ascii="Arial" w:hAnsi="Arial" w:cs="Arial"/>
          <w:sz w:val="28"/>
          <w:szCs w:val="28"/>
        </w:rPr>
        <w:br w:type="page"/>
      </w:r>
    </w:p>
    <w:p w:rsidR="00B20E12" w:rsidRDefault="007E2F2F" w:rsidP="00195F03">
      <w:pPr>
        <w:pStyle w:val="Heading1"/>
      </w:pPr>
      <w:bookmarkStart w:id="89" w:name="_Toc410225485"/>
      <w:r>
        <w:lastRenderedPageBreak/>
        <w:t xml:space="preserve">CalHR </w:t>
      </w:r>
      <w:r w:rsidR="00CE0900">
        <w:t xml:space="preserve">Contract </w:t>
      </w:r>
      <w:r w:rsidR="00B20E12">
        <w:t xml:space="preserve">Travel </w:t>
      </w:r>
      <w:r>
        <w:t xml:space="preserve">Rate </w:t>
      </w:r>
      <w:r w:rsidR="00CE0900">
        <w:t xml:space="preserve">costs </w:t>
      </w:r>
      <w:r w:rsidR="00B20E12">
        <w:t>Information</w:t>
      </w:r>
      <w:bookmarkEnd w:id="71"/>
      <w:bookmarkEnd w:id="72"/>
      <w:bookmarkEnd w:id="73"/>
      <w:bookmarkEnd w:id="74"/>
      <w:bookmarkEnd w:id="75"/>
      <w:bookmarkEnd w:id="76"/>
      <w:bookmarkEnd w:id="77"/>
      <w:bookmarkEnd w:id="78"/>
      <w:bookmarkEnd w:id="79"/>
      <w:bookmarkEnd w:id="80"/>
      <w:bookmarkEnd w:id="82"/>
      <w:bookmarkEnd w:id="83"/>
      <w:bookmarkEnd w:id="84"/>
      <w:bookmarkEnd w:id="85"/>
      <w:bookmarkEnd w:id="86"/>
      <w:bookmarkEnd w:id="87"/>
      <w:bookmarkEnd w:id="89"/>
    </w:p>
    <w:p w:rsidR="00B20E12" w:rsidRDefault="00B20E12">
      <w:pPr>
        <w:rPr>
          <w:rFonts w:ascii="Arial" w:hAnsi="Arial" w:cs="Arial"/>
          <w:sz w:val="28"/>
          <w:szCs w:val="28"/>
        </w:rPr>
      </w:pPr>
    </w:p>
    <w:p w:rsidR="00CE0900" w:rsidRDefault="00B20E12">
      <w:pPr>
        <w:rPr>
          <w:rFonts w:ascii="Arial" w:hAnsi="Arial" w:cs="Arial"/>
          <w:sz w:val="28"/>
          <w:szCs w:val="28"/>
        </w:rPr>
      </w:pPr>
      <w:r>
        <w:rPr>
          <w:rFonts w:ascii="Arial" w:hAnsi="Arial" w:cs="Arial"/>
          <w:sz w:val="28"/>
          <w:szCs w:val="28"/>
        </w:rPr>
        <w:t xml:space="preserve">If your contract has a </w:t>
      </w:r>
      <w:r w:rsidR="007E2F2F">
        <w:rPr>
          <w:rFonts w:ascii="Arial" w:hAnsi="Arial" w:cs="Arial"/>
          <w:sz w:val="28"/>
          <w:szCs w:val="28"/>
        </w:rPr>
        <w:t>t</w:t>
      </w:r>
      <w:r>
        <w:rPr>
          <w:rFonts w:ascii="Arial" w:hAnsi="Arial" w:cs="Arial"/>
          <w:sz w:val="28"/>
          <w:szCs w:val="28"/>
        </w:rPr>
        <w:t xml:space="preserve">ravel and/or </w:t>
      </w:r>
      <w:r w:rsidR="007E2F2F">
        <w:rPr>
          <w:rFonts w:ascii="Arial" w:hAnsi="Arial" w:cs="Arial"/>
          <w:sz w:val="28"/>
          <w:szCs w:val="28"/>
        </w:rPr>
        <w:t>m</w:t>
      </w:r>
      <w:r>
        <w:rPr>
          <w:rFonts w:ascii="Arial" w:hAnsi="Arial" w:cs="Arial"/>
          <w:sz w:val="28"/>
          <w:szCs w:val="28"/>
        </w:rPr>
        <w:t>ileage line item</w:t>
      </w:r>
      <w:r w:rsidR="00F536D5">
        <w:rPr>
          <w:rFonts w:ascii="Arial" w:hAnsi="Arial" w:cs="Arial"/>
          <w:sz w:val="28"/>
          <w:szCs w:val="28"/>
        </w:rPr>
        <w:t xml:space="preserve"> needed to perform allowable contract services</w:t>
      </w:r>
      <w:r w:rsidR="00CE0900">
        <w:rPr>
          <w:rFonts w:ascii="Arial" w:hAnsi="Arial" w:cs="Arial"/>
          <w:sz w:val="28"/>
          <w:szCs w:val="28"/>
        </w:rPr>
        <w:t>, the contract terms require that all travel expenses</w:t>
      </w:r>
      <w:r w:rsidR="00F536D5">
        <w:rPr>
          <w:rFonts w:ascii="Arial" w:hAnsi="Arial" w:cs="Arial"/>
          <w:sz w:val="28"/>
          <w:szCs w:val="28"/>
        </w:rPr>
        <w:t xml:space="preserve"> incurred</w:t>
      </w:r>
      <w:r w:rsidR="00CE0900">
        <w:rPr>
          <w:rFonts w:ascii="Arial" w:hAnsi="Arial" w:cs="Arial"/>
          <w:sz w:val="28"/>
          <w:szCs w:val="28"/>
        </w:rPr>
        <w:t xml:space="preserve">: </w:t>
      </w:r>
    </w:p>
    <w:p w:rsidR="00486844" w:rsidRDefault="00486844">
      <w:pPr>
        <w:rPr>
          <w:rFonts w:ascii="Arial" w:hAnsi="Arial" w:cs="Arial"/>
          <w:b/>
          <w:bCs/>
          <w:sz w:val="28"/>
          <w:szCs w:val="28"/>
        </w:rPr>
      </w:pPr>
    </w:p>
    <w:p w:rsidR="00E46DB3" w:rsidRDefault="00CE0900" w:rsidP="00AE784E">
      <w:pPr>
        <w:pStyle w:val="ListParagraph"/>
        <w:numPr>
          <w:ilvl w:val="0"/>
          <w:numId w:val="7"/>
        </w:numPr>
        <w:ind w:left="360"/>
        <w:rPr>
          <w:rFonts w:ascii="Arial" w:hAnsi="Arial" w:cs="Arial"/>
          <w:sz w:val="28"/>
          <w:szCs w:val="28"/>
        </w:rPr>
      </w:pPr>
      <w:r>
        <w:rPr>
          <w:rFonts w:ascii="Arial" w:hAnsi="Arial" w:cs="Arial"/>
          <w:snapToGrid w:val="0"/>
          <w:sz w:val="28"/>
          <w:szCs w:val="28"/>
        </w:rPr>
        <w:t>Must be based on actual costs</w:t>
      </w:r>
      <w:r w:rsidR="00F536D5">
        <w:rPr>
          <w:rFonts w:ascii="Arial" w:hAnsi="Arial" w:cs="Arial"/>
          <w:snapToGrid w:val="0"/>
          <w:sz w:val="28"/>
          <w:szCs w:val="28"/>
        </w:rPr>
        <w:t xml:space="preserve"> with supporting receipts</w:t>
      </w:r>
      <w:r w:rsidR="00237F53">
        <w:rPr>
          <w:rFonts w:ascii="Arial" w:hAnsi="Arial" w:cs="Arial"/>
          <w:snapToGrid w:val="0"/>
          <w:sz w:val="28"/>
          <w:szCs w:val="28"/>
        </w:rPr>
        <w:t>.</w:t>
      </w:r>
    </w:p>
    <w:p w:rsidR="00E46DB3" w:rsidRDefault="00F536D5" w:rsidP="00AE784E">
      <w:pPr>
        <w:pStyle w:val="ListParagraph"/>
        <w:numPr>
          <w:ilvl w:val="0"/>
          <w:numId w:val="7"/>
        </w:numPr>
        <w:ind w:left="360"/>
        <w:rPr>
          <w:rFonts w:ascii="Arial" w:hAnsi="Arial" w:cs="Arial"/>
          <w:sz w:val="28"/>
          <w:szCs w:val="28"/>
        </w:rPr>
      </w:pPr>
      <w:r>
        <w:rPr>
          <w:rFonts w:ascii="Arial" w:hAnsi="Arial" w:cs="Arial"/>
          <w:snapToGrid w:val="0"/>
          <w:sz w:val="28"/>
          <w:szCs w:val="28"/>
        </w:rPr>
        <w:t xml:space="preserve">Amounts reimbursed by DOR </w:t>
      </w:r>
      <w:r w:rsidR="00BE491E">
        <w:rPr>
          <w:rFonts w:ascii="Arial" w:hAnsi="Arial" w:cs="Arial"/>
          <w:snapToGrid w:val="0"/>
          <w:sz w:val="28"/>
          <w:szCs w:val="28"/>
        </w:rPr>
        <w:t xml:space="preserve">must </w:t>
      </w:r>
      <w:r w:rsidR="0025154B">
        <w:rPr>
          <w:rFonts w:ascii="Arial" w:hAnsi="Arial" w:cs="Arial"/>
          <w:snapToGrid w:val="0"/>
          <w:sz w:val="28"/>
          <w:szCs w:val="28"/>
        </w:rPr>
        <w:t xml:space="preserve">be equal to or less than allowable </w:t>
      </w:r>
      <w:r w:rsidR="007E2F2F">
        <w:rPr>
          <w:rFonts w:ascii="Arial" w:hAnsi="Arial" w:cs="Arial"/>
          <w:snapToGrid w:val="0"/>
          <w:sz w:val="28"/>
          <w:szCs w:val="28"/>
        </w:rPr>
        <w:t>California Department of Human Resources (Cal</w:t>
      </w:r>
      <w:r w:rsidR="00291D2A">
        <w:rPr>
          <w:rFonts w:ascii="Arial" w:hAnsi="Arial" w:cs="Arial"/>
          <w:snapToGrid w:val="0"/>
          <w:sz w:val="28"/>
          <w:szCs w:val="28"/>
        </w:rPr>
        <w:t>HR</w:t>
      </w:r>
      <w:r w:rsidR="007E2F2F">
        <w:rPr>
          <w:rFonts w:ascii="Arial" w:hAnsi="Arial" w:cs="Arial"/>
          <w:snapToGrid w:val="0"/>
          <w:sz w:val="28"/>
          <w:szCs w:val="28"/>
        </w:rPr>
        <w:t>)</w:t>
      </w:r>
      <w:r w:rsidR="00B22B44">
        <w:rPr>
          <w:rFonts w:ascii="Arial" w:hAnsi="Arial" w:cs="Arial"/>
          <w:snapToGrid w:val="0"/>
          <w:sz w:val="28"/>
          <w:szCs w:val="28"/>
        </w:rPr>
        <w:t xml:space="preserve"> </w:t>
      </w:r>
      <w:r w:rsidR="009A2397" w:rsidRPr="009A2397">
        <w:rPr>
          <w:rFonts w:ascii="Arial" w:hAnsi="Arial" w:cs="Arial"/>
          <w:snapToGrid w:val="0"/>
          <w:sz w:val="28"/>
          <w:szCs w:val="28"/>
        </w:rPr>
        <w:t>designated rates</w:t>
      </w:r>
      <w:r w:rsidR="007E2F2F">
        <w:rPr>
          <w:rFonts w:ascii="Arial" w:hAnsi="Arial" w:cs="Arial"/>
          <w:snapToGrid w:val="0"/>
          <w:sz w:val="28"/>
          <w:szCs w:val="28"/>
        </w:rPr>
        <w:t xml:space="preserve"> for </w:t>
      </w:r>
      <w:r w:rsidR="008F622D">
        <w:rPr>
          <w:rFonts w:ascii="Arial" w:hAnsi="Arial" w:cs="Arial"/>
          <w:snapToGrid w:val="0"/>
          <w:sz w:val="28"/>
          <w:szCs w:val="28"/>
        </w:rPr>
        <w:t>non-represent</w:t>
      </w:r>
      <w:r w:rsidR="00716902">
        <w:rPr>
          <w:rFonts w:ascii="Arial" w:hAnsi="Arial" w:cs="Arial"/>
          <w:snapToGrid w:val="0"/>
          <w:sz w:val="28"/>
          <w:szCs w:val="28"/>
        </w:rPr>
        <w:t>ed employees</w:t>
      </w:r>
      <w:r w:rsidR="009A2397" w:rsidRPr="009A2397">
        <w:rPr>
          <w:rFonts w:ascii="Arial" w:hAnsi="Arial" w:cs="Arial"/>
          <w:snapToGrid w:val="0"/>
          <w:sz w:val="28"/>
          <w:szCs w:val="28"/>
        </w:rPr>
        <w:t>.</w:t>
      </w:r>
      <w:r w:rsidR="00BE491E">
        <w:rPr>
          <w:rFonts w:ascii="Arial" w:hAnsi="Arial" w:cs="Arial"/>
          <w:snapToGrid w:val="0"/>
          <w:sz w:val="28"/>
          <w:szCs w:val="28"/>
        </w:rPr>
        <w:t xml:space="preserve"> </w:t>
      </w:r>
      <w:r w:rsidR="00B20E12" w:rsidRPr="00CE0900">
        <w:rPr>
          <w:snapToGrid w:val="0"/>
          <w:sz w:val="24"/>
          <w:szCs w:val="24"/>
        </w:rPr>
        <w:t xml:space="preserve">  </w:t>
      </w:r>
      <w:r w:rsidR="00BE491E">
        <w:rPr>
          <w:rFonts w:ascii="Arial" w:hAnsi="Arial" w:cs="Arial"/>
          <w:sz w:val="28"/>
          <w:szCs w:val="28"/>
        </w:rPr>
        <w:t xml:space="preserve">If the organization’s travel rates exceed the </w:t>
      </w:r>
      <w:r w:rsidR="00237F53">
        <w:rPr>
          <w:rFonts w:ascii="Arial" w:hAnsi="Arial" w:cs="Arial"/>
          <w:sz w:val="28"/>
          <w:szCs w:val="28"/>
        </w:rPr>
        <w:t>Cal</w:t>
      </w:r>
      <w:r w:rsidR="00291D2A">
        <w:rPr>
          <w:rFonts w:ascii="Arial" w:hAnsi="Arial" w:cs="Arial"/>
          <w:sz w:val="28"/>
          <w:szCs w:val="28"/>
        </w:rPr>
        <w:t>HR</w:t>
      </w:r>
      <w:r w:rsidR="00BE491E">
        <w:rPr>
          <w:rFonts w:ascii="Arial" w:hAnsi="Arial" w:cs="Arial"/>
          <w:sz w:val="28"/>
          <w:szCs w:val="28"/>
        </w:rPr>
        <w:t xml:space="preserve"> rates, the Contrac</w:t>
      </w:r>
      <w:r w:rsidR="00237F53">
        <w:rPr>
          <w:rFonts w:ascii="Arial" w:hAnsi="Arial" w:cs="Arial"/>
          <w:sz w:val="28"/>
          <w:szCs w:val="28"/>
        </w:rPr>
        <w:t>tor must compute the allowable travel and/or m</w:t>
      </w:r>
      <w:r w:rsidR="00BE491E">
        <w:rPr>
          <w:rFonts w:ascii="Arial" w:hAnsi="Arial" w:cs="Arial"/>
          <w:sz w:val="28"/>
          <w:szCs w:val="28"/>
        </w:rPr>
        <w:t xml:space="preserve">ileage costs using the </w:t>
      </w:r>
      <w:r w:rsidR="00237F53">
        <w:rPr>
          <w:rFonts w:ascii="Arial" w:hAnsi="Arial" w:cs="Arial"/>
          <w:sz w:val="28"/>
          <w:szCs w:val="28"/>
        </w:rPr>
        <w:t>Cal</w:t>
      </w:r>
      <w:r w:rsidR="00291D2A">
        <w:rPr>
          <w:rFonts w:ascii="Arial" w:hAnsi="Arial" w:cs="Arial"/>
          <w:sz w:val="28"/>
          <w:szCs w:val="28"/>
        </w:rPr>
        <w:t>HR</w:t>
      </w:r>
      <w:r w:rsidR="00237F53">
        <w:rPr>
          <w:rFonts w:ascii="Arial" w:hAnsi="Arial" w:cs="Arial"/>
          <w:sz w:val="28"/>
          <w:szCs w:val="28"/>
        </w:rPr>
        <w:t xml:space="preserve"> </w:t>
      </w:r>
      <w:r w:rsidR="00BE491E">
        <w:rPr>
          <w:rFonts w:ascii="Arial" w:hAnsi="Arial" w:cs="Arial"/>
          <w:sz w:val="28"/>
          <w:szCs w:val="28"/>
        </w:rPr>
        <w:t xml:space="preserve">rates to identify the </w:t>
      </w:r>
      <w:r w:rsidR="00BC29F9">
        <w:rPr>
          <w:rFonts w:ascii="Arial" w:hAnsi="Arial" w:cs="Arial"/>
          <w:sz w:val="28"/>
          <w:szCs w:val="28"/>
        </w:rPr>
        <w:t xml:space="preserve">allowable </w:t>
      </w:r>
      <w:r w:rsidR="00BE491E">
        <w:rPr>
          <w:rFonts w:ascii="Arial" w:hAnsi="Arial" w:cs="Arial"/>
          <w:sz w:val="28"/>
          <w:szCs w:val="28"/>
        </w:rPr>
        <w:t>expenses to invoice DOR.  The computation worksheet must be retained to support the invoiced expenses.</w:t>
      </w:r>
    </w:p>
    <w:p w:rsidR="00E46DB3" w:rsidRDefault="00F536D5" w:rsidP="00AE784E">
      <w:pPr>
        <w:pStyle w:val="ListParagraph"/>
        <w:numPr>
          <w:ilvl w:val="0"/>
          <w:numId w:val="7"/>
        </w:numPr>
        <w:ind w:left="360"/>
        <w:rPr>
          <w:rFonts w:ascii="Arial" w:hAnsi="Arial" w:cs="Arial"/>
          <w:sz w:val="28"/>
          <w:szCs w:val="28"/>
        </w:rPr>
      </w:pPr>
      <w:r>
        <w:rPr>
          <w:rFonts w:ascii="Arial" w:hAnsi="Arial" w:cs="Arial"/>
          <w:sz w:val="28"/>
          <w:szCs w:val="28"/>
        </w:rPr>
        <w:t>T</w:t>
      </w:r>
      <w:r w:rsidR="009A2397" w:rsidRPr="009A2397">
        <w:rPr>
          <w:rFonts w:ascii="Arial" w:hAnsi="Arial" w:cs="Arial"/>
          <w:sz w:val="28"/>
          <w:szCs w:val="28"/>
        </w:rPr>
        <w:t>ravel outside of the State of California</w:t>
      </w:r>
      <w:r>
        <w:rPr>
          <w:rFonts w:ascii="Arial" w:hAnsi="Arial" w:cs="Arial"/>
          <w:sz w:val="28"/>
          <w:szCs w:val="28"/>
        </w:rPr>
        <w:t xml:space="preserve">, excluding allowable mileage </w:t>
      </w:r>
      <w:r w:rsidR="00716902">
        <w:rPr>
          <w:rFonts w:ascii="Arial" w:hAnsi="Arial" w:cs="Arial"/>
          <w:sz w:val="28"/>
          <w:szCs w:val="28"/>
        </w:rPr>
        <w:t xml:space="preserve">incurred in the provision of services in </w:t>
      </w:r>
      <w:r>
        <w:rPr>
          <w:rFonts w:ascii="Arial" w:hAnsi="Arial" w:cs="Arial"/>
          <w:sz w:val="28"/>
          <w:szCs w:val="28"/>
        </w:rPr>
        <w:t>a neighboring state,</w:t>
      </w:r>
      <w:r w:rsidR="00237F53">
        <w:rPr>
          <w:rFonts w:ascii="Arial" w:hAnsi="Arial" w:cs="Arial"/>
          <w:sz w:val="28"/>
          <w:szCs w:val="28"/>
        </w:rPr>
        <w:t xml:space="preserve"> </w:t>
      </w:r>
      <w:r>
        <w:rPr>
          <w:rFonts w:ascii="Arial" w:hAnsi="Arial" w:cs="Arial"/>
          <w:sz w:val="28"/>
          <w:szCs w:val="28"/>
        </w:rPr>
        <w:t xml:space="preserve">cannot be </w:t>
      </w:r>
      <w:r w:rsidR="009A2397" w:rsidRPr="009A2397">
        <w:rPr>
          <w:rFonts w:ascii="Arial" w:hAnsi="Arial" w:cs="Arial"/>
          <w:sz w:val="28"/>
          <w:szCs w:val="28"/>
        </w:rPr>
        <w:t xml:space="preserve">reimbursed. </w:t>
      </w:r>
    </w:p>
    <w:p w:rsidR="00B20E12" w:rsidRDefault="00B20E12">
      <w:pPr>
        <w:rPr>
          <w:rFonts w:ascii="Arial" w:hAnsi="Arial" w:cs="Arial"/>
          <w:sz w:val="28"/>
          <w:szCs w:val="28"/>
        </w:rPr>
      </w:pPr>
    </w:p>
    <w:p w:rsidR="00B20E12" w:rsidRDefault="00B20E12">
      <w:pPr>
        <w:rPr>
          <w:rFonts w:ascii="Arial" w:hAnsi="Arial" w:cs="Arial"/>
          <w:sz w:val="28"/>
          <w:szCs w:val="28"/>
        </w:rPr>
      </w:pPr>
      <w:r>
        <w:rPr>
          <w:rFonts w:ascii="Arial" w:hAnsi="Arial" w:cs="Arial"/>
          <w:sz w:val="28"/>
          <w:szCs w:val="28"/>
        </w:rPr>
        <w:t xml:space="preserve">The State’s </w:t>
      </w:r>
      <w:r w:rsidR="00BE491E">
        <w:rPr>
          <w:rFonts w:ascii="Arial" w:hAnsi="Arial" w:cs="Arial"/>
          <w:sz w:val="28"/>
          <w:szCs w:val="28"/>
        </w:rPr>
        <w:t xml:space="preserve">allowable </w:t>
      </w:r>
      <w:r>
        <w:rPr>
          <w:rFonts w:ascii="Arial" w:hAnsi="Arial" w:cs="Arial"/>
          <w:sz w:val="28"/>
          <w:szCs w:val="28"/>
        </w:rPr>
        <w:t>travel</w:t>
      </w:r>
      <w:r w:rsidR="00BE491E">
        <w:rPr>
          <w:rFonts w:ascii="Arial" w:hAnsi="Arial" w:cs="Arial"/>
          <w:sz w:val="28"/>
          <w:szCs w:val="28"/>
        </w:rPr>
        <w:t xml:space="preserve"> and mileage</w:t>
      </w:r>
      <w:r>
        <w:rPr>
          <w:rFonts w:ascii="Arial" w:hAnsi="Arial" w:cs="Arial"/>
          <w:sz w:val="28"/>
          <w:szCs w:val="28"/>
        </w:rPr>
        <w:t xml:space="preserve"> rates may change periodically</w:t>
      </w:r>
      <w:r w:rsidR="00237F53">
        <w:rPr>
          <w:rFonts w:ascii="Arial" w:hAnsi="Arial" w:cs="Arial"/>
          <w:sz w:val="28"/>
          <w:szCs w:val="28"/>
        </w:rPr>
        <w:t xml:space="preserve">. </w:t>
      </w:r>
      <w:r>
        <w:rPr>
          <w:rFonts w:ascii="Arial" w:hAnsi="Arial" w:cs="Arial"/>
          <w:sz w:val="28"/>
          <w:szCs w:val="28"/>
        </w:rPr>
        <w:t xml:space="preserve"> To obtain the most current travel</w:t>
      </w:r>
      <w:r w:rsidR="00BE491E">
        <w:rPr>
          <w:rFonts w:ascii="Arial" w:hAnsi="Arial" w:cs="Arial"/>
          <w:sz w:val="28"/>
          <w:szCs w:val="28"/>
        </w:rPr>
        <w:t xml:space="preserve"> and mileage</w:t>
      </w:r>
      <w:r>
        <w:rPr>
          <w:rFonts w:ascii="Arial" w:hAnsi="Arial" w:cs="Arial"/>
          <w:sz w:val="28"/>
          <w:szCs w:val="28"/>
        </w:rPr>
        <w:t xml:space="preserve"> rates go to the </w:t>
      </w:r>
      <w:r w:rsidR="00237F53">
        <w:rPr>
          <w:rFonts w:ascii="Arial" w:hAnsi="Arial" w:cs="Arial"/>
          <w:sz w:val="28"/>
          <w:szCs w:val="28"/>
        </w:rPr>
        <w:t>Cal</w:t>
      </w:r>
      <w:r w:rsidR="00291D2A">
        <w:rPr>
          <w:rFonts w:ascii="Arial" w:hAnsi="Arial" w:cs="Arial"/>
          <w:sz w:val="28"/>
          <w:szCs w:val="28"/>
        </w:rPr>
        <w:t>HR</w:t>
      </w:r>
      <w:r w:rsidR="007E2F2F">
        <w:rPr>
          <w:rFonts w:ascii="Arial" w:hAnsi="Arial" w:cs="Arial"/>
          <w:sz w:val="28"/>
          <w:szCs w:val="28"/>
        </w:rPr>
        <w:t xml:space="preserve"> </w:t>
      </w:r>
      <w:r>
        <w:rPr>
          <w:rFonts w:ascii="Arial" w:hAnsi="Arial" w:cs="Arial"/>
          <w:sz w:val="28"/>
          <w:szCs w:val="28"/>
        </w:rPr>
        <w:t xml:space="preserve">website at: </w:t>
      </w:r>
    </w:p>
    <w:p w:rsidR="00B20E12" w:rsidRDefault="000B4388">
      <w:pPr>
        <w:rPr>
          <w:rFonts w:ascii="Arial" w:hAnsi="Arial" w:cs="Arial"/>
          <w:sz w:val="28"/>
          <w:szCs w:val="28"/>
        </w:rPr>
      </w:pPr>
      <w:hyperlink r:id="rId23" w:history="1">
        <w:r w:rsidR="009D1E55" w:rsidRPr="001264C6">
          <w:rPr>
            <w:rStyle w:val="Hyperlink"/>
            <w:rFonts w:ascii="Arial" w:hAnsi="Arial" w:cs="Arial"/>
            <w:sz w:val="28"/>
            <w:szCs w:val="28"/>
          </w:rPr>
          <w:t>http://www.calhr.ca.gov/pages/searchresults.aspx?q=travel&amp;cx=000372834416615795060%3Acjzdowpvsh8&amp;cof=FORID%3A9</w:t>
        </w:r>
      </w:hyperlink>
    </w:p>
    <w:p w:rsidR="00B20E12" w:rsidRDefault="00B20E12">
      <w:pPr>
        <w:pStyle w:val="Header"/>
        <w:tabs>
          <w:tab w:val="clear" w:pos="4320"/>
          <w:tab w:val="clear" w:pos="8640"/>
        </w:tabs>
        <w:rPr>
          <w:rFonts w:ascii="Arial" w:hAnsi="Arial" w:cs="Arial"/>
          <w:sz w:val="28"/>
          <w:szCs w:val="28"/>
        </w:rPr>
      </w:pPr>
      <w:r>
        <w:rPr>
          <w:rFonts w:ascii="Arial" w:hAnsi="Arial" w:cs="Arial"/>
          <w:sz w:val="28"/>
          <w:szCs w:val="28"/>
        </w:rPr>
        <w:t xml:space="preserve">To </w:t>
      </w:r>
      <w:r w:rsidR="00BE491E">
        <w:rPr>
          <w:rFonts w:ascii="Arial" w:hAnsi="Arial" w:cs="Arial"/>
          <w:sz w:val="28"/>
          <w:szCs w:val="28"/>
        </w:rPr>
        <w:t xml:space="preserve">ensure </w:t>
      </w:r>
      <w:r>
        <w:rPr>
          <w:rFonts w:ascii="Arial" w:hAnsi="Arial" w:cs="Arial"/>
          <w:sz w:val="28"/>
          <w:szCs w:val="28"/>
        </w:rPr>
        <w:t xml:space="preserve">consistent processing within your organization’s internal control policies, contract staff should </w:t>
      </w:r>
      <w:r w:rsidR="00BC29F9">
        <w:rPr>
          <w:rFonts w:ascii="Arial" w:hAnsi="Arial" w:cs="Arial"/>
          <w:sz w:val="28"/>
          <w:szCs w:val="28"/>
        </w:rPr>
        <w:t xml:space="preserve">use your organization's </w:t>
      </w:r>
      <w:r>
        <w:rPr>
          <w:rFonts w:ascii="Arial" w:hAnsi="Arial" w:cs="Arial"/>
          <w:sz w:val="28"/>
          <w:szCs w:val="28"/>
        </w:rPr>
        <w:t>existing travel/mileage claim forms</w:t>
      </w:r>
      <w:r w:rsidR="00BC29F9">
        <w:rPr>
          <w:rFonts w:ascii="Arial" w:hAnsi="Arial" w:cs="Arial"/>
          <w:sz w:val="28"/>
          <w:szCs w:val="28"/>
        </w:rPr>
        <w:t>.</w:t>
      </w:r>
      <w:r w:rsidR="00237F53">
        <w:rPr>
          <w:rFonts w:ascii="Arial" w:hAnsi="Arial" w:cs="Arial"/>
          <w:sz w:val="28"/>
          <w:szCs w:val="28"/>
        </w:rPr>
        <w:t xml:space="preserve"> </w:t>
      </w:r>
      <w:r>
        <w:rPr>
          <w:rFonts w:ascii="Arial" w:hAnsi="Arial" w:cs="Arial"/>
          <w:sz w:val="28"/>
          <w:szCs w:val="28"/>
        </w:rPr>
        <w:t xml:space="preserve"> To support the</w:t>
      </w:r>
      <w:r w:rsidR="00237F53">
        <w:rPr>
          <w:rFonts w:ascii="Arial" w:hAnsi="Arial" w:cs="Arial"/>
          <w:sz w:val="28"/>
          <w:szCs w:val="28"/>
        </w:rPr>
        <w:t xml:space="preserve"> </w:t>
      </w:r>
      <w:r w:rsidR="00BC29F9">
        <w:rPr>
          <w:rFonts w:ascii="Arial" w:hAnsi="Arial" w:cs="Arial"/>
          <w:sz w:val="28"/>
          <w:szCs w:val="28"/>
        </w:rPr>
        <w:t xml:space="preserve">contract </w:t>
      </w:r>
      <w:r>
        <w:rPr>
          <w:rFonts w:ascii="Arial" w:hAnsi="Arial" w:cs="Arial"/>
          <w:sz w:val="28"/>
          <w:szCs w:val="28"/>
        </w:rPr>
        <w:t>travel</w:t>
      </w:r>
      <w:r w:rsidR="00BC29F9">
        <w:rPr>
          <w:rFonts w:ascii="Arial" w:hAnsi="Arial" w:cs="Arial"/>
          <w:sz w:val="28"/>
          <w:szCs w:val="28"/>
        </w:rPr>
        <w:t xml:space="preserve">/mileage </w:t>
      </w:r>
      <w:r>
        <w:rPr>
          <w:rFonts w:ascii="Arial" w:hAnsi="Arial" w:cs="Arial"/>
          <w:sz w:val="28"/>
          <w:szCs w:val="28"/>
        </w:rPr>
        <w:t xml:space="preserve">expenses submitted to DOR, the </w:t>
      </w:r>
      <w:r w:rsidR="00BC29F9">
        <w:rPr>
          <w:rFonts w:ascii="Arial" w:hAnsi="Arial" w:cs="Arial"/>
          <w:sz w:val="28"/>
          <w:szCs w:val="28"/>
        </w:rPr>
        <w:t xml:space="preserve">following </w:t>
      </w:r>
      <w:r>
        <w:rPr>
          <w:rFonts w:ascii="Arial" w:hAnsi="Arial" w:cs="Arial"/>
          <w:sz w:val="28"/>
          <w:szCs w:val="28"/>
        </w:rPr>
        <w:t>documentation</w:t>
      </w:r>
      <w:r w:rsidR="006660A4">
        <w:rPr>
          <w:rFonts w:ascii="Arial" w:hAnsi="Arial" w:cs="Arial"/>
          <w:sz w:val="28"/>
          <w:szCs w:val="28"/>
        </w:rPr>
        <w:t xml:space="preserve"> must be prepared and </w:t>
      </w:r>
      <w:r w:rsidR="00BC29F9">
        <w:rPr>
          <w:rFonts w:ascii="Arial" w:hAnsi="Arial" w:cs="Arial"/>
          <w:sz w:val="28"/>
          <w:szCs w:val="28"/>
        </w:rPr>
        <w:t>retained:</w:t>
      </w:r>
    </w:p>
    <w:p w:rsidR="00486844" w:rsidRDefault="00486844">
      <w:pPr>
        <w:pStyle w:val="Header"/>
        <w:tabs>
          <w:tab w:val="clear" w:pos="4320"/>
          <w:tab w:val="clear" w:pos="8640"/>
        </w:tabs>
        <w:rPr>
          <w:rFonts w:ascii="Arial" w:hAnsi="Arial" w:cs="Arial"/>
          <w:sz w:val="28"/>
          <w:szCs w:val="28"/>
        </w:rPr>
      </w:pPr>
    </w:p>
    <w:p w:rsidR="00B20E12" w:rsidRDefault="00B20E12" w:rsidP="00AE784E">
      <w:pPr>
        <w:pStyle w:val="Header"/>
        <w:numPr>
          <w:ilvl w:val="0"/>
          <w:numId w:val="4"/>
        </w:numPr>
        <w:tabs>
          <w:tab w:val="clear" w:pos="720"/>
          <w:tab w:val="clear" w:pos="4320"/>
          <w:tab w:val="clear" w:pos="8640"/>
        </w:tabs>
        <w:spacing w:before="40"/>
        <w:ind w:left="360"/>
        <w:rPr>
          <w:rFonts w:ascii="Arial" w:hAnsi="Arial" w:cs="Arial"/>
          <w:sz w:val="28"/>
          <w:szCs w:val="28"/>
        </w:rPr>
      </w:pPr>
      <w:r>
        <w:rPr>
          <w:rFonts w:ascii="Arial" w:hAnsi="Arial" w:cs="Arial"/>
          <w:sz w:val="28"/>
          <w:szCs w:val="28"/>
        </w:rPr>
        <w:t>Basic travel/mileage claim information and supporting receipts (dates of travel, destination, mileage, meal costs, airfare costs, etc.) in accordance with your organization’s travel policies and procedures.</w:t>
      </w:r>
    </w:p>
    <w:p w:rsidR="00B20E12" w:rsidRDefault="00B20E12" w:rsidP="00AE784E">
      <w:pPr>
        <w:pStyle w:val="Header"/>
        <w:numPr>
          <w:ilvl w:val="0"/>
          <w:numId w:val="4"/>
        </w:numPr>
        <w:tabs>
          <w:tab w:val="clear" w:pos="720"/>
          <w:tab w:val="clear" w:pos="4320"/>
          <w:tab w:val="clear" w:pos="8640"/>
        </w:tabs>
        <w:spacing w:before="40"/>
        <w:ind w:left="360"/>
        <w:rPr>
          <w:rFonts w:ascii="Arial" w:hAnsi="Arial" w:cs="Arial"/>
          <w:sz w:val="28"/>
          <w:szCs w:val="28"/>
        </w:rPr>
      </w:pPr>
      <w:r>
        <w:rPr>
          <w:rFonts w:ascii="Arial" w:hAnsi="Arial" w:cs="Arial"/>
          <w:sz w:val="28"/>
          <w:szCs w:val="28"/>
        </w:rPr>
        <w:t xml:space="preserve">Sufficient detail of travel purpose </w:t>
      </w:r>
      <w:r w:rsidR="00862C07">
        <w:rPr>
          <w:rFonts w:ascii="Arial" w:hAnsi="Arial" w:cs="Arial"/>
          <w:sz w:val="28"/>
          <w:szCs w:val="28"/>
        </w:rPr>
        <w:t xml:space="preserve">to </w:t>
      </w:r>
      <w:r>
        <w:rPr>
          <w:rFonts w:ascii="Arial" w:hAnsi="Arial" w:cs="Arial"/>
          <w:sz w:val="28"/>
          <w:szCs w:val="28"/>
        </w:rPr>
        <w:t>support reimbursements as defined in the contract Scope of Work</w:t>
      </w:r>
      <w:r w:rsidR="00B6198B">
        <w:rPr>
          <w:rFonts w:ascii="Arial" w:hAnsi="Arial" w:cs="Arial"/>
          <w:sz w:val="28"/>
          <w:szCs w:val="28"/>
        </w:rPr>
        <w:t xml:space="preserve"> and budget narrative</w:t>
      </w:r>
      <w:r>
        <w:rPr>
          <w:rFonts w:ascii="Arial" w:hAnsi="Arial" w:cs="Arial"/>
          <w:sz w:val="28"/>
          <w:szCs w:val="28"/>
        </w:rPr>
        <w:t xml:space="preserve">, including the contract service and a listing of the specific consumers and/or other information </w:t>
      </w:r>
      <w:r w:rsidR="00857E22">
        <w:rPr>
          <w:rFonts w:ascii="Arial" w:hAnsi="Arial" w:cs="Arial"/>
          <w:sz w:val="28"/>
          <w:szCs w:val="28"/>
        </w:rPr>
        <w:t xml:space="preserve">why </w:t>
      </w:r>
      <w:r>
        <w:rPr>
          <w:rFonts w:ascii="Arial" w:hAnsi="Arial" w:cs="Arial"/>
          <w:sz w:val="28"/>
          <w:szCs w:val="28"/>
        </w:rPr>
        <w:t>the travel or mileage expenses were incurred (</w:t>
      </w:r>
      <w:r w:rsidR="004A7C66">
        <w:rPr>
          <w:rFonts w:ascii="Arial" w:hAnsi="Arial" w:cs="Arial"/>
          <w:sz w:val="28"/>
          <w:szCs w:val="28"/>
        </w:rPr>
        <w:t xml:space="preserve">listed </w:t>
      </w:r>
      <w:r>
        <w:rPr>
          <w:rFonts w:ascii="Arial" w:hAnsi="Arial" w:cs="Arial"/>
          <w:sz w:val="28"/>
          <w:szCs w:val="28"/>
        </w:rPr>
        <w:t>on the travel/mileage claim form or alternative document maintained separate</w:t>
      </w:r>
      <w:r w:rsidR="00B6198B">
        <w:rPr>
          <w:rFonts w:ascii="Arial" w:hAnsi="Arial" w:cs="Arial"/>
          <w:sz w:val="28"/>
          <w:szCs w:val="28"/>
        </w:rPr>
        <w:t>ly</w:t>
      </w:r>
      <w:r>
        <w:rPr>
          <w:rFonts w:ascii="Arial" w:hAnsi="Arial" w:cs="Arial"/>
          <w:sz w:val="28"/>
          <w:szCs w:val="28"/>
        </w:rPr>
        <w:t xml:space="preserve"> by the Program Administrator).</w:t>
      </w:r>
    </w:p>
    <w:p w:rsidR="00B20E12" w:rsidRDefault="00862C07" w:rsidP="00AE784E">
      <w:pPr>
        <w:pStyle w:val="Header"/>
        <w:numPr>
          <w:ilvl w:val="0"/>
          <w:numId w:val="4"/>
        </w:numPr>
        <w:tabs>
          <w:tab w:val="clear" w:pos="720"/>
          <w:tab w:val="clear" w:pos="4320"/>
          <w:tab w:val="clear" w:pos="8640"/>
        </w:tabs>
        <w:spacing w:before="40"/>
        <w:ind w:left="360"/>
        <w:rPr>
          <w:rFonts w:ascii="Arial" w:hAnsi="Arial" w:cs="Arial"/>
          <w:sz w:val="28"/>
          <w:szCs w:val="28"/>
        </w:rPr>
      </w:pPr>
      <w:r>
        <w:rPr>
          <w:rFonts w:ascii="Arial" w:hAnsi="Arial" w:cs="Arial"/>
          <w:sz w:val="28"/>
          <w:szCs w:val="28"/>
        </w:rPr>
        <w:t>Contract t</w:t>
      </w:r>
      <w:r w:rsidR="00B20E12">
        <w:rPr>
          <w:rFonts w:ascii="Arial" w:hAnsi="Arial" w:cs="Arial"/>
          <w:sz w:val="28"/>
          <w:szCs w:val="28"/>
        </w:rPr>
        <w:t xml:space="preserve">ravel and/or mileage costs </w:t>
      </w:r>
      <w:r>
        <w:rPr>
          <w:rFonts w:ascii="Arial" w:hAnsi="Arial" w:cs="Arial"/>
          <w:sz w:val="28"/>
          <w:szCs w:val="28"/>
        </w:rPr>
        <w:t xml:space="preserve">must be </w:t>
      </w:r>
      <w:r w:rsidR="00B20E12">
        <w:rPr>
          <w:rFonts w:ascii="Arial" w:hAnsi="Arial" w:cs="Arial"/>
          <w:sz w:val="28"/>
          <w:szCs w:val="28"/>
        </w:rPr>
        <w:t xml:space="preserve">invoiced to DOR </w:t>
      </w:r>
      <w:r>
        <w:rPr>
          <w:rFonts w:ascii="Arial" w:hAnsi="Arial" w:cs="Arial"/>
          <w:sz w:val="28"/>
          <w:szCs w:val="28"/>
        </w:rPr>
        <w:t>on the correct budget line item and must not exceed allowable State rates</w:t>
      </w:r>
      <w:r w:rsidR="00237F53">
        <w:rPr>
          <w:rFonts w:ascii="Arial" w:hAnsi="Arial" w:cs="Arial"/>
          <w:sz w:val="28"/>
          <w:szCs w:val="28"/>
        </w:rPr>
        <w:t>.</w:t>
      </w:r>
      <w:r>
        <w:rPr>
          <w:rFonts w:ascii="Arial" w:hAnsi="Arial" w:cs="Arial"/>
          <w:sz w:val="28"/>
          <w:szCs w:val="28"/>
        </w:rPr>
        <w:t xml:space="preserve"> </w:t>
      </w:r>
    </w:p>
    <w:p w:rsidR="00B20E12" w:rsidRDefault="00B20E12" w:rsidP="00AE784E">
      <w:pPr>
        <w:pStyle w:val="Header"/>
        <w:numPr>
          <w:ilvl w:val="0"/>
          <w:numId w:val="4"/>
        </w:numPr>
        <w:tabs>
          <w:tab w:val="clear" w:pos="720"/>
          <w:tab w:val="clear" w:pos="4320"/>
          <w:tab w:val="clear" w:pos="8640"/>
        </w:tabs>
        <w:spacing w:before="40"/>
        <w:ind w:left="360"/>
        <w:rPr>
          <w:rFonts w:ascii="Arial" w:hAnsi="Arial" w:cs="Arial"/>
          <w:sz w:val="28"/>
          <w:szCs w:val="28"/>
        </w:rPr>
      </w:pPr>
      <w:r>
        <w:rPr>
          <w:rFonts w:ascii="Arial" w:hAnsi="Arial" w:cs="Arial"/>
          <w:sz w:val="28"/>
          <w:szCs w:val="28"/>
        </w:rPr>
        <w:t>Documentation of the allocation of travel/mileage costs to the appropriate programs/funding sources in the accounting records</w:t>
      </w:r>
      <w:r w:rsidR="00862C07">
        <w:rPr>
          <w:rFonts w:ascii="Arial" w:hAnsi="Arial" w:cs="Arial"/>
          <w:sz w:val="28"/>
          <w:szCs w:val="28"/>
        </w:rPr>
        <w:t xml:space="preserve"> (</w:t>
      </w:r>
      <w:r w:rsidR="004A7C66">
        <w:rPr>
          <w:rFonts w:ascii="Arial" w:hAnsi="Arial" w:cs="Arial"/>
          <w:sz w:val="28"/>
          <w:szCs w:val="28"/>
        </w:rPr>
        <w:t>e.g.</w:t>
      </w:r>
      <w:r w:rsidR="00BA5FB6">
        <w:rPr>
          <w:rFonts w:ascii="Arial" w:hAnsi="Arial" w:cs="Arial"/>
          <w:sz w:val="28"/>
          <w:szCs w:val="28"/>
        </w:rPr>
        <w:t xml:space="preserve"> </w:t>
      </w:r>
      <w:r w:rsidR="00862C07">
        <w:rPr>
          <w:rFonts w:ascii="Arial" w:hAnsi="Arial" w:cs="Arial"/>
          <w:sz w:val="28"/>
          <w:szCs w:val="28"/>
        </w:rPr>
        <w:t>cash disbursement journal and/or general ledger)</w:t>
      </w:r>
      <w:r>
        <w:rPr>
          <w:rFonts w:ascii="Arial" w:hAnsi="Arial" w:cs="Arial"/>
          <w:sz w:val="28"/>
          <w:szCs w:val="28"/>
        </w:rPr>
        <w:t xml:space="preserve">. </w:t>
      </w:r>
    </w:p>
    <w:p w:rsidR="00B47E89" w:rsidRPr="00721A5B" w:rsidRDefault="00B20E12" w:rsidP="00B47E89">
      <w:pPr>
        <w:jc w:val="center"/>
        <w:rPr>
          <w:b/>
          <w:sz w:val="24"/>
          <w:szCs w:val="24"/>
        </w:rPr>
      </w:pPr>
      <w:bookmarkStart w:id="90" w:name="_Toc242839096"/>
      <w:r>
        <w:rPr>
          <w:szCs w:val="32"/>
        </w:rPr>
        <w:br w:type="page"/>
      </w:r>
      <w:bookmarkStart w:id="91" w:name="_Toc383669198"/>
      <w:bookmarkStart w:id="92" w:name="_Toc242839097"/>
      <w:bookmarkStart w:id="93" w:name="_Toc242840452"/>
      <w:bookmarkStart w:id="94" w:name="_Toc242841655"/>
      <w:bookmarkStart w:id="95" w:name="_Toc242842562"/>
      <w:bookmarkStart w:id="96" w:name="_Toc242843117"/>
      <w:bookmarkStart w:id="97" w:name="_Toc242843194"/>
      <w:bookmarkStart w:id="98" w:name="_Toc242843625"/>
      <w:bookmarkStart w:id="99" w:name="_Toc242843805"/>
      <w:bookmarkStart w:id="100" w:name="_Toc242843984"/>
      <w:bookmarkStart w:id="101" w:name="_Toc242844075"/>
      <w:bookmarkStart w:id="102" w:name="_Toc383665890"/>
      <w:bookmarkStart w:id="103" w:name="_Toc383666175"/>
      <w:bookmarkStart w:id="104" w:name="_Toc383666407"/>
      <w:bookmarkStart w:id="105" w:name="_Toc383667066"/>
      <w:bookmarkStart w:id="106" w:name="_Toc383667742"/>
      <w:bookmarkStart w:id="107" w:name="_Toc383668946"/>
    </w:p>
    <w:p w:rsidR="00B47E89" w:rsidRPr="002848D4" w:rsidRDefault="00B47E89" w:rsidP="0006509C">
      <w:pPr>
        <w:pStyle w:val="Heading1"/>
        <w:rPr>
          <w:rFonts w:eastAsia="Arial Unicode MS"/>
        </w:rPr>
      </w:pPr>
      <w:bookmarkStart w:id="108" w:name="_Toc410225486"/>
      <w:r w:rsidRPr="002848D4">
        <w:lastRenderedPageBreak/>
        <w:t>CLAIM ADJUSTMENTS</w:t>
      </w:r>
      <w:bookmarkEnd w:id="91"/>
      <w:bookmarkEnd w:id="108"/>
    </w:p>
    <w:p w:rsidR="00B47E89" w:rsidRPr="002848D4" w:rsidRDefault="00B47E89" w:rsidP="00B47E89">
      <w:pPr>
        <w:rPr>
          <w:rFonts w:ascii="Arial" w:eastAsia="Arial Unicode MS" w:hAnsi="Arial"/>
          <w:b/>
          <w:bCs/>
          <w:sz w:val="28"/>
          <w:szCs w:val="28"/>
        </w:rPr>
      </w:pPr>
    </w:p>
    <w:p w:rsidR="00B47E89" w:rsidRPr="00B13FA5" w:rsidRDefault="00B47E89" w:rsidP="00B47E89">
      <w:pPr>
        <w:rPr>
          <w:sz w:val="28"/>
          <w:szCs w:val="28"/>
        </w:rPr>
      </w:pPr>
      <w:r w:rsidRPr="00B13FA5">
        <w:rPr>
          <w:rFonts w:ascii="Arial" w:eastAsia="Arial Unicode MS" w:hAnsi="Arial"/>
          <w:bCs/>
          <w:sz w:val="28"/>
          <w:szCs w:val="28"/>
        </w:rPr>
        <w:t>A claim adjustment</w:t>
      </w:r>
      <w:r w:rsidRPr="00B13FA5">
        <w:rPr>
          <w:rFonts w:ascii="Arial" w:eastAsia="Arial Unicode MS" w:hAnsi="Arial"/>
          <w:b/>
          <w:bCs/>
          <w:sz w:val="28"/>
          <w:szCs w:val="28"/>
        </w:rPr>
        <w:t xml:space="preserve"> </w:t>
      </w:r>
      <w:r w:rsidRPr="00B13FA5">
        <w:rPr>
          <w:rFonts w:ascii="Arial" w:hAnsi="Arial" w:cs="Arial"/>
          <w:sz w:val="28"/>
          <w:szCs w:val="28"/>
        </w:rPr>
        <w:t xml:space="preserve">is an invoice billing procedure that can be used to exceed the budgeted </w:t>
      </w:r>
      <w:r w:rsidR="00AF6EE6" w:rsidRPr="00B13FA5">
        <w:rPr>
          <w:rFonts w:ascii="Arial" w:hAnsi="Arial" w:cs="Arial"/>
          <w:sz w:val="28"/>
          <w:szCs w:val="28"/>
        </w:rPr>
        <w:t>amount in one or more line item</w:t>
      </w:r>
      <w:r w:rsidRPr="00B13FA5">
        <w:rPr>
          <w:rFonts w:ascii="Arial" w:hAnsi="Arial" w:cs="Arial"/>
          <w:sz w:val="28"/>
          <w:szCs w:val="28"/>
        </w:rPr>
        <w:t xml:space="preserve"> resulting in a negative balance in the “Balance Remaining” column; while subsequently under spending</w:t>
      </w:r>
      <w:r w:rsidR="00AF6EE6" w:rsidRPr="00B13FA5">
        <w:rPr>
          <w:rFonts w:ascii="Arial" w:hAnsi="Arial" w:cs="Arial"/>
          <w:sz w:val="28"/>
          <w:szCs w:val="28"/>
        </w:rPr>
        <w:t xml:space="preserve"> in one or more other line item</w:t>
      </w:r>
      <w:r w:rsidRPr="00B13FA5">
        <w:rPr>
          <w:rFonts w:ascii="Arial" w:hAnsi="Arial" w:cs="Arial"/>
          <w:sz w:val="28"/>
          <w:szCs w:val="28"/>
        </w:rPr>
        <w:t xml:space="preserve">.  </w:t>
      </w:r>
      <w:r w:rsidRPr="00B13FA5">
        <w:rPr>
          <w:rFonts w:ascii="Arial" w:eastAsiaTheme="minorEastAsia" w:hAnsi="Arial" w:cs="Arial"/>
          <w:bCs/>
          <w:kern w:val="24"/>
          <w:sz w:val="28"/>
          <w:szCs w:val="28"/>
        </w:rPr>
        <w:t>The line items listed in the “Annual Amount Budgeted” and the “Line Item Budgeted position title or Description” columns, do not change.</w:t>
      </w:r>
    </w:p>
    <w:p w:rsidR="00B47E89" w:rsidRPr="00B13FA5" w:rsidRDefault="00B47E89" w:rsidP="00B47E89">
      <w:pPr>
        <w:rPr>
          <w:rFonts w:ascii="Arial" w:hAnsi="Arial" w:cs="Arial"/>
          <w:sz w:val="28"/>
          <w:szCs w:val="28"/>
        </w:rPr>
      </w:pPr>
    </w:p>
    <w:p w:rsidR="00587DB3" w:rsidRPr="00B13FA5" w:rsidRDefault="00587DB3" w:rsidP="00587DB3">
      <w:pPr>
        <w:rPr>
          <w:rFonts w:ascii="Arial" w:hAnsi="Arial" w:cs="Arial"/>
          <w:b/>
          <w:sz w:val="28"/>
          <w:szCs w:val="28"/>
        </w:rPr>
      </w:pPr>
      <w:r w:rsidRPr="00B13FA5">
        <w:rPr>
          <w:rFonts w:ascii="Arial" w:hAnsi="Arial" w:cs="Arial"/>
          <w:b/>
          <w:sz w:val="28"/>
          <w:szCs w:val="28"/>
        </w:rPr>
        <w:t xml:space="preserve">Written pre-approval from the DOR Contract Administrator is required for all claim adjustment requests to avoid questions regarding the reasonableness of the proposed changes, which could result in a disputed invoice and cause payment delays. </w:t>
      </w:r>
    </w:p>
    <w:p w:rsidR="00587DB3" w:rsidRPr="00B13FA5" w:rsidRDefault="00587DB3" w:rsidP="00B47E89">
      <w:pPr>
        <w:rPr>
          <w:rFonts w:ascii="Arial" w:hAnsi="Arial" w:cs="Arial"/>
          <w:sz w:val="28"/>
          <w:szCs w:val="28"/>
        </w:rPr>
      </w:pPr>
    </w:p>
    <w:p w:rsidR="00B47E89" w:rsidRPr="00B13FA5" w:rsidRDefault="00B47E89" w:rsidP="00B47E89">
      <w:pPr>
        <w:rPr>
          <w:rFonts w:ascii="Arial" w:hAnsi="Arial" w:cs="Arial"/>
          <w:sz w:val="28"/>
          <w:szCs w:val="28"/>
        </w:rPr>
      </w:pPr>
      <w:r w:rsidRPr="00B13FA5">
        <w:rPr>
          <w:rFonts w:ascii="Arial" w:hAnsi="Arial" w:cs="Arial"/>
          <w:sz w:val="28"/>
          <w:szCs w:val="28"/>
        </w:rPr>
        <w:t xml:space="preserve">During the fiscal year, one or more claim adjustments are allowable on the Service Invoice (DOR 801B) when any line item expenditure exceeds the approved line item amount </w:t>
      </w:r>
      <w:r w:rsidRPr="00B13FA5">
        <w:rPr>
          <w:rFonts w:ascii="Arial" w:hAnsi="Arial" w:cs="Arial"/>
          <w:b/>
          <w:sz w:val="28"/>
          <w:szCs w:val="28"/>
        </w:rPr>
        <w:t>and</w:t>
      </w:r>
      <w:r w:rsidRPr="00B13FA5">
        <w:rPr>
          <w:rFonts w:ascii="Arial" w:hAnsi="Arial" w:cs="Arial"/>
          <w:sz w:val="28"/>
          <w:szCs w:val="28"/>
        </w:rPr>
        <w:t xml:space="preserve"> meets the following conditions:</w:t>
      </w:r>
    </w:p>
    <w:p w:rsidR="00B47E89" w:rsidRPr="00B13FA5" w:rsidRDefault="00B47E89" w:rsidP="00B47E89">
      <w:pPr>
        <w:rPr>
          <w:rFonts w:ascii="Arial" w:hAnsi="Arial" w:cs="Arial"/>
          <w:sz w:val="28"/>
          <w:szCs w:val="28"/>
        </w:rPr>
      </w:pPr>
      <w:r w:rsidRPr="00B13FA5">
        <w:rPr>
          <w:rFonts w:ascii="Arial" w:hAnsi="Arial" w:cs="Arial"/>
          <w:b/>
          <w:bCs/>
          <w:sz w:val="28"/>
          <w:szCs w:val="28"/>
        </w:rPr>
        <w:t xml:space="preserve"> </w:t>
      </w:r>
    </w:p>
    <w:p w:rsidR="00B47E89" w:rsidRPr="00B13FA5" w:rsidRDefault="00B47E89" w:rsidP="00AE784E">
      <w:pPr>
        <w:numPr>
          <w:ilvl w:val="0"/>
          <w:numId w:val="5"/>
        </w:numPr>
        <w:rPr>
          <w:rFonts w:ascii="Arial" w:hAnsi="Arial" w:cs="Arial"/>
          <w:sz w:val="28"/>
          <w:szCs w:val="28"/>
        </w:rPr>
      </w:pPr>
      <w:r w:rsidRPr="00B13FA5">
        <w:rPr>
          <w:rFonts w:ascii="Arial" w:hAnsi="Arial" w:cs="Arial"/>
          <w:sz w:val="28"/>
          <w:szCs w:val="28"/>
        </w:rPr>
        <w:t xml:space="preserve">The claim adjustment </w:t>
      </w:r>
      <w:r w:rsidRPr="00B13FA5">
        <w:rPr>
          <w:rFonts w:ascii="Arial" w:hAnsi="Arial" w:cs="Arial"/>
          <w:sz w:val="28"/>
          <w:szCs w:val="28"/>
          <w:u w:val="single"/>
        </w:rPr>
        <w:t>does not</w:t>
      </w:r>
      <w:r w:rsidRPr="00B13FA5">
        <w:rPr>
          <w:rFonts w:ascii="Arial" w:hAnsi="Arial" w:cs="Arial"/>
          <w:sz w:val="28"/>
          <w:szCs w:val="28"/>
        </w:rPr>
        <w:t xml:space="preserve"> alter nor impact the approved Scope of Work, budget totals, budget line item description or budget narrative. </w:t>
      </w:r>
    </w:p>
    <w:p w:rsidR="00B47E89" w:rsidRPr="00B13FA5" w:rsidRDefault="00B47E89" w:rsidP="00B47E89">
      <w:pPr>
        <w:ind w:left="360"/>
        <w:rPr>
          <w:rFonts w:ascii="Arial" w:hAnsi="Arial" w:cs="Arial"/>
          <w:sz w:val="28"/>
          <w:szCs w:val="28"/>
        </w:rPr>
      </w:pPr>
    </w:p>
    <w:p w:rsidR="00B47E89" w:rsidRPr="00B13FA5" w:rsidRDefault="00B47E89" w:rsidP="00AE784E">
      <w:pPr>
        <w:numPr>
          <w:ilvl w:val="0"/>
          <w:numId w:val="5"/>
        </w:numPr>
        <w:rPr>
          <w:rFonts w:ascii="Arial" w:hAnsi="Arial" w:cs="Arial"/>
          <w:sz w:val="28"/>
          <w:szCs w:val="28"/>
        </w:rPr>
      </w:pPr>
      <w:r w:rsidRPr="00B13FA5">
        <w:rPr>
          <w:rFonts w:ascii="Arial" w:hAnsi="Arial" w:cs="Arial"/>
          <w:sz w:val="28"/>
          <w:szCs w:val="28"/>
        </w:rPr>
        <w:t xml:space="preserve">The claim adjustment </w:t>
      </w:r>
      <w:r w:rsidRPr="00B13FA5">
        <w:rPr>
          <w:rFonts w:ascii="Arial" w:hAnsi="Arial" w:cs="Arial"/>
          <w:sz w:val="28"/>
          <w:szCs w:val="28"/>
          <w:u w:val="single"/>
        </w:rPr>
        <w:t>does not</w:t>
      </w:r>
      <w:r w:rsidRPr="00B13FA5">
        <w:rPr>
          <w:rFonts w:ascii="Arial" w:hAnsi="Arial" w:cs="Arial"/>
          <w:sz w:val="28"/>
          <w:szCs w:val="28"/>
        </w:rPr>
        <w:t xml:space="preserve"> exceed a cumulative amount of 10% (EDGAR 34, Part 80.30 ii) of the annual contract Service Budget total; </w:t>
      </w:r>
      <w:r w:rsidR="00587DB3" w:rsidRPr="00B13FA5">
        <w:rPr>
          <w:rFonts w:ascii="Arial" w:hAnsi="Arial" w:cs="Arial"/>
          <w:sz w:val="28"/>
          <w:szCs w:val="28"/>
        </w:rPr>
        <w:t xml:space="preserve">and </w:t>
      </w:r>
      <w:r w:rsidRPr="00B13FA5">
        <w:rPr>
          <w:rFonts w:ascii="Arial" w:hAnsi="Arial" w:cs="Arial"/>
          <w:sz w:val="28"/>
          <w:szCs w:val="28"/>
        </w:rPr>
        <w:t xml:space="preserve">as long as there is neither an increase nor decrease to the annual contract Service Budget total. </w:t>
      </w:r>
    </w:p>
    <w:p w:rsidR="00B47E89" w:rsidRPr="00B13FA5" w:rsidRDefault="00B47E89" w:rsidP="00B47E89">
      <w:pPr>
        <w:pStyle w:val="ListParagraph"/>
        <w:rPr>
          <w:rFonts w:ascii="Arial" w:hAnsi="Arial" w:cs="Arial"/>
          <w:sz w:val="28"/>
          <w:szCs w:val="28"/>
        </w:rPr>
      </w:pPr>
    </w:p>
    <w:p w:rsidR="00B47E89" w:rsidRPr="00B13FA5" w:rsidRDefault="00B47E89" w:rsidP="00AE784E">
      <w:pPr>
        <w:numPr>
          <w:ilvl w:val="0"/>
          <w:numId w:val="5"/>
        </w:numPr>
        <w:rPr>
          <w:rFonts w:ascii="Arial" w:hAnsi="Arial" w:cs="Arial"/>
          <w:sz w:val="28"/>
          <w:szCs w:val="28"/>
        </w:rPr>
      </w:pPr>
      <w:r w:rsidRPr="00B13FA5">
        <w:rPr>
          <w:rFonts w:ascii="Arial" w:hAnsi="Arial" w:cs="Arial"/>
          <w:sz w:val="28"/>
          <w:szCs w:val="28"/>
        </w:rPr>
        <w:t>If you receive a budget augmentation (budget increase) and have already reached your 10% maximum</w:t>
      </w:r>
      <w:r w:rsidR="00587DB3" w:rsidRPr="00B13FA5">
        <w:rPr>
          <w:rFonts w:ascii="Arial" w:hAnsi="Arial" w:cs="Arial"/>
          <w:sz w:val="28"/>
          <w:szCs w:val="28"/>
        </w:rPr>
        <w:t xml:space="preserve"> for the contract</w:t>
      </w:r>
      <w:r w:rsidRPr="00B13FA5">
        <w:rPr>
          <w:rFonts w:ascii="Arial" w:hAnsi="Arial" w:cs="Arial"/>
          <w:sz w:val="28"/>
          <w:szCs w:val="28"/>
        </w:rPr>
        <w:t xml:space="preserve">, you are </w:t>
      </w:r>
      <w:r w:rsidR="00587DB3" w:rsidRPr="00B13FA5">
        <w:rPr>
          <w:rFonts w:ascii="Arial" w:hAnsi="Arial" w:cs="Arial"/>
          <w:sz w:val="28"/>
          <w:szCs w:val="28"/>
        </w:rPr>
        <w:t xml:space="preserve">now </w:t>
      </w:r>
      <w:r w:rsidRPr="00B13FA5">
        <w:rPr>
          <w:rFonts w:ascii="Arial" w:hAnsi="Arial" w:cs="Arial"/>
          <w:sz w:val="28"/>
          <w:szCs w:val="28"/>
        </w:rPr>
        <w:t xml:space="preserve">eligible for an additional 10% claim adjustment on the </w:t>
      </w:r>
      <w:r w:rsidR="00587DB3" w:rsidRPr="00B13FA5">
        <w:rPr>
          <w:rFonts w:ascii="Arial" w:hAnsi="Arial" w:cs="Arial"/>
          <w:sz w:val="28"/>
          <w:szCs w:val="28"/>
        </w:rPr>
        <w:t>increased</w:t>
      </w:r>
      <w:r w:rsidRPr="00B13FA5">
        <w:rPr>
          <w:rFonts w:ascii="Arial" w:hAnsi="Arial" w:cs="Arial"/>
          <w:sz w:val="28"/>
          <w:szCs w:val="28"/>
        </w:rPr>
        <w:t xml:space="preserve"> amount only.  </w:t>
      </w:r>
    </w:p>
    <w:p w:rsidR="00B47E89" w:rsidRPr="00B13FA5" w:rsidRDefault="00B47E89" w:rsidP="00B47E89">
      <w:pPr>
        <w:rPr>
          <w:sz w:val="28"/>
          <w:szCs w:val="28"/>
        </w:rPr>
      </w:pPr>
    </w:p>
    <w:p w:rsidR="00B47E89" w:rsidRPr="00B13FA5" w:rsidRDefault="00B47E89" w:rsidP="00B47E89">
      <w:pPr>
        <w:pStyle w:val="Heading5"/>
        <w:jc w:val="left"/>
        <w:rPr>
          <w:b/>
          <w:bCs/>
          <w:sz w:val="28"/>
          <w:szCs w:val="28"/>
          <w:u w:val="single"/>
        </w:rPr>
      </w:pPr>
      <w:r w:rsidRPr="00B13FA5">
        <w:rPr>
          <w:b/>
          <w:bCs/>
          <w:sz w:val="28"/>
          <w:szCs w:val="28"/>
          <w:u w:val="single"/>
        </w:rPr>
        <w:t xml:space="preserve">Contractor’s Procedures for Claim Adjustments </w:t>
      </w:r>
    </w:p>
    <w:p w:rsidR="00B47E89" w:rsidRPr="00B13FA5" w:rsidRDefault="00B47E89" w:rsidP="00B47E89">
      <w:pPr>
        <w:rPr>
          <w:sz w:val="28"/>
          <w:szCs w:val="28"/>
        </w:rPr>
      </w:pPr>
    </w:p>
    <w:p w:rsidR="00B47E89" w:rsidRPr="00B13FA5" w:rsidRDefault="00B47E89" w:rsidP="002713E2">
      <w:pPr>
        <w:ind w:left="1080" w:hanging="1080"/>
        <w:rPr>
          <w:rFonts w:ascii="Arial" w:hAnsi="Arial" w:cs="Arial"/>
          <w:sz w:val="28"/>
          <w:szCs w:val="28"/>
        </w:rPr>
      </w:pPr>
      <w:r w:rsidRPr="00B13FA5">
        <w:rPr>
          <w:rFonts w:ascii="Arial" w:hAnsi="Arial" w:cs="Arial"/>
          <w:sz w:val="28"/>
          <w:szCs w:val="28"/>
        </w:rPr>
        <w:t xml:space="preserve">Step 1: </w:t>
      </w:r>
      <w:r w:rsidR="002713E2" w:rsidRPr="00B13FA5">
        <w:rPr>
          <w:rFonts w:ascii="Arial" w:hAnsi="Arial" w:cs="Arial"/>
          <w:sz w:val="28"/>
          <w:szCs w:val="28"/>
        </w:rPr>
        <w:tab/>
      </w:r>
      <w:r w:rsidRPr="00B13FA5">
        <w:rPr>
          <w:rFonts w:ascii="Arial" w:hAnsi="Arial" w:cs="Arial"/>
          <w:sz w:val="28"/>
          <w:szCs w:val="28"/>
        </w:rPr>
        <w:t>Request written approval from the DOR Contract Administrator.</w:t>
      </w:r>
    </w:p>
    <w:p w:rsidR="00B47E89" w:rsidRPr="00B13FA5" w:rsidRDefault="00B47E89" w:rsidP="00B47E89">
      <w:pPr>
        <w:tabs>
          <w:tab w:val="left" w:pos="960"/>
        </w:tabs>
        <w:ind w:left="960" w:hanging="960"/>
        <w:rPr>
          <w:rFonts w:ascii="Arial" w:hAnsi="Arial" w:cs="Arial"/>
          <w:sz w:val="28"/>
          <w:szCs w:val="28"/>
        </w:rPr>
      </w:pPr>
    </w:p>
    <w:p w:rsidR="00B47E89" w:rsidRPr="00B13FA5" w:rsidRDefault="00B47E89" w:rsidP="002713E2">
      <w:pPr>
        <w:ind w:left="1080" w:hanging="1080"/>
        <w:rPr>
          <w:rFonts w:ascii="Arial" w:hAnsi="Arial" w:cs="Arial"/>
          <w:sz w:val="28"/>
          <w:szCs w:val="28"/>
        </w:rPr>
      </w:pPr>
      <w:r w:rsidRPr="00B13FA5">
        <w:rPr>
          <w:rFonts w:ascii="Arial" w:hAnsi="Arial" w:cs="Arial"/>
          <w:sz w:val="28"/>
          <w:szCs w:val="28"/>
        </w:rPr>
        <w:t>Step 2:</w:t>
      </w:r>
      <w:r w:rsidRPr="00B13FA5">
        <w:rPr>
          <w:rFonts w:ascii="Arial" w:hAnsi="Arial" w:cs="Arial"/>
          <w:sz w:val="28"/>
          <w:szCs w:val="28"/>
        </w:rPr>
        <w:tab/>
        <w:t>Indicate claim adjustments on the Service Invoice (DOR 801B</w:t>
      </w:r>
      <w:r w:rsidR="00E664CC">
        <w:rPr>
          <w:rFonts w:ascii="Arial" w:hAnsi="Arial" w:cs="Arial"/>
          <w:sz w:val="28"/>
          <w:szCs w:val="28"/>
        </w:rPr>
        <w:t>).</w:t>
      </w:r>
    </w:p>
    <w:p w:rsidR="00B47E89" w:rsidRPr="00B13FA5" w:rsidRDefault="00B47E89" w:rsidP="00B47E89">
      <w:pPr>
        <w:ind w:left="810" w:hanging="810"/>
        <w:rPr>
          <w:rFonts w:ascii="Arial" w:hAnsi="Arial" w:cs="Arial"/>
          <w:sz w:val="28"/>
          <w:szCs w:val="28"/>
        </w:rPr>
      </w:pPr>
    </w:p>
    <w:p w:rsidR="00B47E89" w:rsidRPr="00B13FA5" w:rsidRDefault="00B47E89" w:rsidP="002713E2">
      <w:pPr>
        <w:ind w:left="1080" w:hanging="1080"/>
        <w:rPr>
          <w:rFonts w:ascii="Arial" w:hAnsi="Arial" w:cs="Arial"/>
          <w:sz w:val="28"/>
          <w:szCs w:val="28"/>
        </w:rPr>
      </w:pPr>
      <w:r w:rsidRPr="00B13FA5">
        <w:rPr>
          <w:rFonts w:ascii="Arial" w:hAnsi="Arial" w:cs="Arial"/>
          <w:sz w:val="28"/>
          <w:szCs w:val="28"/>
        </w:rPr>
        <w:t>Step 3:</w:t>
      </w:r>
      <w:r w:rsidRPr="00B13FA5">
        <w:rPr>
          <w:rFonts w:ascii="Arial" w:hAnsi="Arial" w:cs="Arial"/>
          <w:sz w:val="28"/>
          <w:szCs w:val="28"/>
        </w:rPr>
        <w:tab/>
        <w:t>Sign and certify invoice and submit to the DOR Contract Administrator and/or applicable DOR Specialists.</w:t>
      </w:r>
    </w:p>
    <w:p w:rsidR="00B47E89" w:rsidRPr="00B13FA5" w:rsidRDefault="00B47E89" w:rsidP="00B47E89">
      <w:pPr>
        <w:ind w:left="810" w:hanging="810"/>
        <w:rPr>
          <w:rFonts w:ascii="Arial" w:hAnsi="Arial" w:cs="Arial"/>
          <w:sz w:val="28"/>
          <w:szCs w:val="28"/>
        </w:rPr>
      </w:pPr>
    </w:p>
    <w:p w:rsidR="00165497" w:rsidRPr="00B13FA5" w:rsidRDefault="00165497">
      <w:pPr>
        <w:rPr>
          <w:rFonts w:ascii="Arial" w:hAnsi="Arial" w:cs="Arial"/>
          <w:b/>
          <w:bCs/>
          <w:sz w:val="28"/>
          <w:szCs w:val="28"/>
          <w:u w:val="single"/>
        </w:rPr>
      </w:pPr>
      <w:r w:rsidRPr="00B13FA5">
        <w:rPr>
          <w:u w:val="single"/>
        </w:rPr>
        <w:br w:type="page"/>
      </w:r>
    </w:p>
    <w:p w:rsidR="00B47E89" w:rsidRPr="00B13FA5" w:rsidRDefault="00B47E89" w:rsidP="00B47E89">
      <w:pPr>
        <w:pStyle w:val="Heading4"/>
        <w:jc w:val="left"/>
        <w:rPr>
          <w:u w:val="single"/>
        </w:rPr>
      </w:pPr>
      <w:r w:rsidRPr="00B13FA5">
        <w:rPr>
          <w:u w:val="single"/>
        </w:rPr>
        <w:lastRenderedPageBreak/>
        <w:t>DOR’S Procedures for Claim Adjustments</w:t>
      </w:r>
    </w:p>
    <w:p w:rsidR="00B47E89" w:rsidRPr="00B13FA5" w:rsidRDefault="00B47E89" w:rsidP="00B47E89">
      <w:pPr>
        <w:ind w:left="990" w:hanging="900"/>
        <w:rPr>
          <w:rFonts w:ascii="Arial" w:hAnsi="Arial" w:cs="Arial"/>
          <w:sz w:val="28"/>
          <w:szCs w:val="28"/>
        </w:rPr>
      </w:pPr>
    </w:p>
    <w:p w:rsidR="00B47E89" w:rsidRPr="00B13FA5" w:rsidRDefault="00B47E89" w:rsidP="002713E2">
      <w:pPr>
        <w:ind w:left="1080" w:hanging="1080"/>
        <w:rPr>
          <w:rFonts w:ascii="Arial" w:hAnsi="Arial" w:cs="Arial"/>
          <w:sz w:val="28"/>
          <w:szCs w:val="28"/>
        </w:rPr>
      </w:pPr>
      <w:r w:rsidRPr="00B13FA5">
        <w:rPr>
          <w:rFonts w:ascii="Arial" w:hAnsi="Arial" w:cs="Arial"/>
          <w:sz w:val="28"/>
          <w:szCs w:val="28"/>
        </w:rPr>
        <w:t xml:space="preserve">Step 1: </w:t>
      </w:r>
      <w:r w:rsidRPr="00B13FA5">
        <w:rPr>
          <w:rFonts w:ascii="Arial" w:hAnsi="Arial" w:cs="Arial"/>
          <w:sz w:val="28"/>
          <w:szCs w:val="28"/>
        </w:rPr>
        <w:tab/>
        <w:t>Check math in the balance remaining column to ensure 10% rule (the total of all negative balances added up excluding the Personnel and Operating expenses budget category subtotals.)</w:t>
      </w:r>
    </w:p>
    <w:p w:rsidR="00B47E89" w:rsidRPr="00B13FA5" w:rsidRDefault="00B47E89" w:rsidP="00B47E89">
      <w:pPr>
        <w:ind w:left="810" w:hanging="810"/>
        <w:rPr>
          <w:rFonts w:ascii="Arial" w:hAnsi="Arial" w:cs="Arial"/>
          <w:sz w:val="28"/>
          <w:szCs w:val="28"/>
        </w:rPr>
      </w:pPr>
    </w:p>
    <w:p w:rsidR="00B47E89" w:rsidRPr="00B13FA5" w:rsidRDefault="00B47E89" w:rsidP="002713E2">
      <w:pPr>
        <w:pStyle w:val="BodyTextIndent3"/>
        <w:ind w:left="1080" w:hanging="1080"/>
      </w:pPr>
      <w:r w:rsidRPr="00B13FA5">
        <w:t xml:space="preserve">Step 2: </w:t>
      </w:r>
      <w:r w:rsidRPr="00B13FA5">
        <w:tab/>
        <w:t>Maintain a copy of Service Invoice (DOR 801B), justification, written pre-approval, and any other pre-discussions with the contractor.</w:t>
      </w:r>
    </w:p>
    <w:p w:rsidR="00B47E89" w:rsidRPr="00B13FA5" w:rsidRDefault="00B47E89" w:rsidP="00B47E89">
      <w:pPr>
        <w:pStyle w:val="BodyTextIndent3"/>
        <w:ind w:left="810" w:hanging="810"/>
      </w:pPr>
    </w:p>
    <w:p w:rsidR="00B47E89" w:rsidRPr="00B13FA5" w:rsidRDefault="00B47E89" w:rsidP="002713E2">
      <w:pPr>
        <w:ind w:left="1080" w:hanging="1080"/>
        <w:rPr>
          <w:rFonts w:ascii="Arial" w:hAnsi="Arial" w:cs="Arial"/>
          <w:sz w:val="28"/>
          <w:szCs w:val="28"/>
        </w:rPr>
      </w:pPr>
      <w:r w:rsidRPr="00B13FA5">
        <w:rPr>
          <w:rFonts w:ascii="Arial" w:hAnsi="Arial" w:cs="Arial"/>
          <w:sz w:val="28"/>
          <w:szCs w:val="28"/>
        </w:rPr>
        <w:t xml:space="preserve">Step 3: </w:t>
      </w:r>
      <w:r w:rsidRPr="00B13FA5">
        <w:rPr>
          <w:rFonts w:ascii="Arial" w:hAnsi="Arial" w:cs="Arial"/>
          <w:sz w:val="28"/>
          <w:szCs w:val="28"/>
        </w:rPr>
        <w:tab/>
        <w:t>Sign and approve Service Invoice (DOR 801B) and submit to DOR Accounting Office.</w:t>
      </w:r>
    </w:p>
    <w:p w:rsidR="00B47E89" w:rsidRPr="00B13FA5" w:rsidRDefault="00B47E89" w:rsidP="00B47E89">
      <w:pPr>
        <w:ind w:left="990" w:hanging="990"/>
        <w:rPr>
          <w:rFonts w:ascii="Arial" w:hAnsi="Arial" w:cs="Arial"/>
          <w:sz w:val="28"/>
          <w:szCs w:val="28"/>
        </w:rPr>
      </w:pPr>
    </w:p>
    <w:p w:rsidR="00B47E89" w:rsidRPr="002848D4" w:rsidRDefault="00B47E89" w:rsidP="00B47E89">
      <w:pPr>
        <w:rPr>
          <w:rFonts w:ascii="Arial" w:hAnsi="Arial" w:cs="Arial"/>
          <w:b/>
          <w:sz w:val="28"/>
          <w:szCs w:val="28"/>
        </w:rPr>
      </w:pPr>
      <w:r w:rsidRPr="00B13FA5">
        <w:rPr>
          <w:rFonts w:ascii="Arial" w:hAnsi="Arial" w:cs="Arial"/>
          <w:b/>
          <w:sz w:val="28"/>
          <w:szCs w:val="28"/>
        </w:rPr>
        <w:t>NOTE:  A formal Contract Amendment is required for any changes to the contract not listed above or the cumulative 10% maximum for claim adjustments has been reached for the fiscal year.</w:t>
      </w:r>
      <w:r w:rsidRPr="002848D4">
        <w:rPr>
          <w:rFonts w:ascii="Arial" w:hAnsi="Arial" w:cs="Arial"/>
          <w:b/>
          <w:sz w:val="28"/>
          <w:szCs w:val="28"/>
        </w:rPr>
        <w:t xml:space="preserve"> </w:t>
      </w:r>
    </w:p>
    <w:p w:rsidR="00D14BEC" w:rsidRDefault="00D14BEC" w:rsidP="00B47E89">
      <w:pPr>
        <w:pStyle w:val="Heading1"/>
        <w:sectPr w:rsidR="00D14BEC" w:rsidSect="00667922">
          <w:pgSz w:w="12240" w:h="15840"/>
          <w:pgMar w:top="1080" w:right="1152" w:bottom="720" w:left="1152" w:header="720" w:footer="720" w:gutter="0"/>
          <w:cols w:space="720"/>
        </w:sectPr>
      </w:pPr>
      <w:bookmarkStart w:id="109" w:name="_Contractor’s_Procedures_for"/>
      <w:bookmarkEnd w:id="90"/>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9"/>
    </w:p>
    <w:tbl>
      <w:tblPr>
        <w:tblW w:w="0" w:type="auto"/>
        <w:jc w:val="center"/>
        <w:tblLook w:val="04A0" w:firstRow="1" w:lastRow="0" w:firstColumn="1" w:lastColumn="0" w:noHBand="0" w:noVBand="1"/>
      </w:tblPr>
      <w:tblGrid>
        <w:gridCol w:w="814"/>
        <w:gridCol w:w="4559"/>
        <w:gridCol w:w="2724"/>
        <w:gridCol w:w="1505"/>
        <w:gridCol w:w="1264"/>
        <w:gridCol w:w="513"/>
        <w:gridCol w:w="753"/>
        <w:gridCol w:w="1275"/>
        <w:gridCol w:w="283"/>
        <w:gridCol w:w="283"/>
        <w:gridCol w:w="283"/>
      </w:tblGrid>
      <w:tr w:rsidR="00D14BEC" w:rsidRPr="00D14BEC" w:rsidTr="00F73FCE">
        <w:trPr>
          <w:trHeight w:val="300"/>
          <w:jc w:val="center"/>
        </w:trPr>
        <w:tc>
          <w:tcPr>
            <w:tcW w:w="0" w:type="auto"/>
            <w:gridSpan w:val="3"/>
            <w:tcBorders>
              <w:top w:val="nil"/>
              <w:left w:val="nil"/>
              <w:bottom w:val="nil"/>
              <w:right w:val="nil"/>
            </w:tcBorders>
            <w:shd w:val="clear" w:color="auto" w:fill="auto"/>
            <w:noWrap/>
            <w:vAlign w:val="bottom"/>
            <w:hideMark/>
          </w:tcPr>
          <w:p w:rsidR="00D14BEC" w:rsidRPr="002A2BCA" w:rsidRDefault="00675926" w:rsidP="00D14BEC">
            <w:pPr>
              <w:rPr>
                <w:rFonts w:ascii="Arial" w:hAnsi="Arial" w:cs="Arial"/>
                <w:color w:val="FFFF00"/>
                <w:sz w:val="24"/>
                <w:szCs w:val="24"/>
              </w:rPr>
            </w:pPr>
            <w:r w:rsidRPr="002A2BCA">
              <w:rPr>
                <w:rFonts w:ascii="Arial" w:hAnsi="Arial" w:cs="Arial"/>
                <w:noProof/>
                <w:color w:val="FFFF00"/>
                <w:sz w:val="24"/>
                <w:szCs w:val="24"/>
              </w:rPr>
              <w:lastRenderedPageBreak/>
              <w:drawing>
                <wp:anchor distT="0" distB="0" distL="114300" distR="114300" simplePos="0" relativeHeight="251664384" behindDoc="0" locked="0" layoutInCell="1" allowOverlap="1" wp14:anchorId="099233C0" wp14:editId="48D80672">
                  <wp:simplePos x="0" y="0"/>
                  <wp:positionH relativeFrom="column">
                    <wp:posOffset>1899920</wp:posOffset>
                  </wp:positionH>
                  <wp:positionV relativeFrom="paragraph">
                    <wp:posOffset>121285</wp:posOffset>
                  </wp:positionV>
                  <wp:extent cx="3057525" cy="323850"/>
                  <wp:effectExtent l="0" t="0" r="9525" b="0"/>
                  <wp:wrapNone/>
                  <wp:docPr id="44" name="TextBox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Box 2"/>
                          <pic:cNvPicPr>
                            <a:picLocks noChangeArrowheads="1"/>
                          </pic:cNvPicPr>
                        </pic:nvPicPr>
                        <pic:blipFill>
                          <a:blip r:embed="rId24" cstate="print">
                            <a:duotone>
                              <a:prstClr val="black"/>
                              <a:srgbClr val="FF0000">
                                <a:tint val="45000"/>
                                <a:satMod val="400000"/>
                              </a:srgbClr>
                            </a:duotone>
                            <a:extLst>
                              <a:ext uri="{BEBA8EAE-BF5A-486C-A8C5-ECC9F3942E4B}">
                                <a14:imgProps xmlns:a14="http://schemas.microsoft.com/office/drawing/2010/main">
                                  <a14:imgLayer r:embed="rId25">
                                    <a14:imgEffect>
                                      <a14:sharpenSoften amount="94000"/>
                                    </a14:imgEffect>
                                    <a14:imgEffect>
                                      <a14:colorTemperature colorTemp="5250"/>
                                    </a14:imgEffect>
                                    <a14:imgEffect>
                                      <a14:saturation sat="0"/>
                                    </a14:imgEffect>
                                    <a14:imgEffect>
                                      <a14:brightnessContrast bright="40000" contrast="-20000"/>
                                    </a14:imgEffect>
                                  </a14:imgLayer>
                                </a14:imgProps>
                              </a:ext>
                            </a:extLst>
                          </a:blip>
                          <a:srcRect/>
                          <a:stretch>
                            <a:fillRect/>
                          </a:stretch>
                        </pic:blipFill>
                        <pic:spPr bwMode="auto">
                          <a:xfrm>
                            <a:off x="0" y="0"/>
                            <a:ext cx="3057525" cy="323850"/>
                          </a:xfrm>
                          <a:prstGeom prst="rect">
                            <a:avLst/>
                          </a:prstGeom>
                          <a:noFill/>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7600"/>
            </w:tblGrid>
            <w:tr w:rsidR="00D14BEC" w:rsidRPr="00D14BEC" w:rsidTr="002A2BCA">
              <w:trPr>
                <w:trHeight w:val="300"/>
                <w:tblCellSpacing w:w="0" w:type="dxa"/>
              </w:trPr>
              <w:tc>
                <w:tcPr>
                  <w:tcW w:w="7580" w:type="dxa"/>
                  <w:tcBorders>
                    <w:top w:val="single" w:sz="8" w:space="0" w:color="auto"/>
                    <w:left w:val="single" w:sz="8" w:space="0" w:color="auto"/>
                    <w:bottom w:val="nil"/>
                    <w:right w:val="nil"/>
                  </w:tcBorders>
                  <w:shd w:val="clear" w:color="000000" w:fill="FFFFFF"/>
                  <w:noWrap/>
                  <w:vAlign w:val="bottom"/>
                  <w:hideMark/>
                </w:tcPr>
                <w:p w:rsidR="00D14BEC" w:rsidRPr="00D14BEC" w:rsidRDefault="00D14BEC" w:rsidP="002A2BCA">
                  <w:pPr>
                    <w:rPr>
                      <w:rFonts w:ascii="Arial" w:hAnsi="Arial" w:cs="Arial"/>
                      <w:color w:val="000000"/>
                      <w:sz w:val="18"/>
                      <w:szCs w:val="18"/>
                    </w:rPr>
                  </w:pPr>
                  <w:r w:rsidRPr="00D14BEC">
                    <w:rPr>
                      <w:rFonts w:ascii="Arial" w:hAnsi="Arial" w:cs="Arial"/>
                      <w:color w:val="000000"/>
                      <w:sz w:val="18"/>
                      <w:szCs w:val="18"/>
                    </w:rPr>
                    <w:t>STATE OF CALIFORNIA</w:t>
                  </w:r>
                </w:p>
              </w:tc>
            </w:tr>
          </w:tbl>
          <w:p w:rsidR="00D14BEC" w:rsidRPr="00D14BEC" w:rsidRDefault="00D14BEC" w:rsidP="00D14BEC">
            <w:pPr>
              <w:rPr>
                <w:rFonts w:ascii="Arial" w:hAnsi="Arial" w:cs="Arial"/>
                <w:sz w:val="24"/>
                <w:szCs w:val="24"/>
              </w:rPr>
            </w:pPr>
          </w:p>
        </w:tc>
        <w:tc>
          <w:tcPr>
            <w:tcW w:w="0" w:type="auto"/>
            <w:gridSpan w:val="5"/>
            <w:tcBorders>
              <w:top w:val="single" w:sz="8" w:space="0" w:color="auto"/>
              <w:left w:val="nil"/>
              <w:bottom w:val="nil"/>
              <w:right w:val="single" w:sz="8" w:space="0" w:color="000000"/>
            </w:tcBorders>
            <w:shd w:val="clear" w:color="000000" w:fill="FFFFFF"/>
            <w:noWrap/>
            <w:vAlign w:val="bottom"/>
            <w:hideMark/>
          </w:tcPr>
          <w:p w:rsidR="00D14BEC" w:rsidRPr="00D14BEC" w:rsidRDefault="00D14BEC" w:rsidP="00D14BEC">
            <w:pPr>
              <w:jc w:val="right"/>
              <w:rPr>
                <w:rFonts w:ascii="Arial" w:hAnsi="Arial" w:cs="Arial"/>
                <w:sz w:val="24"/>
                <w:szCs w:val="24"/>
              </w:rPr>
            </w:pPr>
            <w:r w:rsidRPr="002A2BCA">
              <w:rPr>
                <w:rFonts w:ascii="Arial" w:hAnsi="Arial" w:cs="Arial"/>
                <w:sz w:val="24"/>
                <w:szCs w:val="24"/>
              </w:rPr>
              <w:t>DEPARTMENT OF REHABILITATION</w:t>
            </w:r>
          </w:p>
        </w:tc>
        <w:tc>
          <w:tcPr>
            <w:tcW w:w="283" w:type="dxa"/>
            <w:tcBorders>
              <w:top w:val="nil"/>
              <w:left w:val="nil"/>
              <w:bottom w:val="nil"/>
              <w:right w:val="nil"/>
            </w:tcBorders>
            <w:shd w:val="clear" w:color="000000" w:fill="FFFFFF"/>
            <w:noWrap/>
            <w:vAlign w:val="bottom"/>
            <w:hideMark/>
          </w:tcPr>
          <w:p w:rsidR="00D14BEC" w:rsidRPr="00D14BEC" w:rsidRDefault="00D14BEC" w:rsidP="00D14BEC">
            <w:pPr>
              <w:rPr>
                <w:rFonts w:ascii="Arial" w:hAnsi="Arial" w:cs="Arial"/>
                <w:sz w:val="24"/>
                <w:szCs w:val="24"/>
              </w:rPr>
            </w:pPr>
            <w:r w:rsidRPr="00D14BEC">
              <w:rPr>
                <w:rFonts w:ascii="Arial" w:hAnsi="Arial" w:cs="Arial"/>
                <w:sz w:val="24"/>
                <w:szCs w:val="24"/>
              </w:rPr>
              <w:t> </w:t>
            </w:r>
          </w:p>
        </w:tc>
        <w:tc>
          <w:tcPr>
            <w:tcW w:w="283" w:type="dxa"/>
            <w:tcBorders>
              <w:top w:val="nil"/>
              <w:left w:val="nil"/>
              <w:bottom w:val="nil"/>
              <w:right w:val="nil"/>
            </w:tcBorders>
            <w:shd w:val="clear" w:color="000000" w:fill="FFFFFF"/>
            <w:noWrap/>
            <w:vAlign w:val="bottom"/>
            <w:hideMark/>
          </w:tcPr>
          <w:p w:rsidR="00D14BEC" w:rsidRPr="00D14BEC" w:rsidRDefault="00D14BEC" w:rsidP="00D14BEC">
            <w:pPr>
              <w:rPr>
                <w:rFonts w:ascii="Arial" w:hAnsi="Arial" w:cs="Arial"/>
                <w:sz w:val="24"/>
                <w:szCs w:val="24"/>
              </w:rPr>
            </w:pPr>
            <w:r w:rsidRPr="00D14BEC">
              <w:rPr>
                <w:rFonts w:ascii="Arial" w:hAnsi="Arial" w:cs="Arial"/>
                <w:sz w:val="24"/>
                <w:szCs w:val="24"/>
              </w:rPr>
              <w:t> </w:t>
            </w:r>
          </w:p>
        </w:tc>
        <w:tc>
          <w:tcPr>
            <w:tcW w:w="283" w:type="dxa"/>
            <w:tcBorders>
              <w:top w:val="nil"/>
              <w:left w:val="nil"/>
              <w:bottom w:val="nil"/>
              <w:right w:val="nil"/>
            </w:tcBorders>
            <w:shd w:val="clear" w:color="000000" w:fill="FFFFFF"/>
            <w:noWrap/>
            <w:vAlign w:val="bottom"/>
            <w:hideMark/>
          </w:tcPr>
          <w:p w:rsidR="00D14BEC" w:rsidRPr="00D14BEC" w:rsidRDefault="00D14BEC" w:rsidP="00D14BEC">
            <w:pPr>
              <w:rPr>
                <w:rFonts w:ascii="Arial" w:hAnsi="Arial" w:cs="Arial"/>
                <w:sz w:val="24"/>
                <w:szCs w:val="24"/>
              </w:rPr>
            </w:pPr>
            <w:r w:rsidRPr="00D14BEC">
              <w:rPr>
                <w:rFonts w:ascii="Arial" w:hAnsi="Arial" w:cs="Arial"/>
                <w:sz w:val="24"/>
                <w:szCs w:val="24"/>
              </w:rPr>
              <w:t> </w:t>
            </w:r>
          </w:p>
        </w:tc>
      </w:tr>
      <w:tr w:rsidR="0094470F" w:rsidRPr="00D14BEC" w:rsidTr="00F73FCE">
        <w:trPr>
          <w:trHeight w:val="315"/>
          <w:jc w:val="center"/>
        </w:trPr>
        <w:tc>
          <w:tcPr>
            <w:tcW w:w="0" w:type="auto"/>
            <w:gridSpan w:val="3"/>
            <w:tcBorders>
              <w:top w:val="nil"/>
              <w:left w:val="single" w:sz="8" w:space="0" w:color="auto"/>
              <w:bottom w:val="nil"/>
              <w:right w:val="nil"/>
            </w:tcBorders>
            <w:shd w:val="clear" w:color="000000" w:fill="FFFFFF"/>
            <w:noWrap/>
            <w:vAlign w:val="bottom"/>
            <w:hideMark/>
          </w:tcPr>
          <w:p w:rsidR="00D14BEC" w:rsidRPr="00D14BEC" w:rsidRDefault="00D14BEC" w:rsidP="00D14BEC">
            <w:pPr>
              <w:rPr>
                <w:rFonts w:ascii="Arial" w:hAnsi="Arial" w:cs="Arial"/>
                <w:b/>
                <w:bCs/>
                <w:color w:val="000000"/>
                <w:sz w:val="24"/>
                <w:szCs w:val="24"/>
              </w:rPr>
            </w:pPr>
            <w:r w:rsidRPr="00D14BEC">
              <w:rPr>
                <w:rFonts w:ascii="Arial" w:hAnsi="Arial" w:cs="Arial"/>
                <w:b/>
                <w:bCs/>
                <w:color w:val="000000"/>
                <w:sz w:val="24"/>
                <w:szCs w:val="24"/>
              </w:rPr>
              <w:t>SERVICE INVOICE</w:t>
            </w:r>
          </w:p>
        </w:tc>
        <w:tc>
          <w:tcPr>
            <w:tcW w:w="0" w:type="auto"/>
            <w:tcBorders>
              <w:top w:val="nil"/>
              <w:left w:val="nil"/>
              <w:bottom w:val="nil"/>
              <w:right w:val="nil"/>
            </w:tcBorders>
            <w:shd w:val="clear" w:color="000000" w:fill="FFFFFF"/>
            <w:noWrap/>
            <w:vAlign w:val="bottom"/>
            <w:hideMark/>
          </w:tcPr>
          <w:p w:rsidR="00D14BEC" w:rsidRPr="00D14BEC" w:rsidRDefault="00D14BEC" w:rsidP="00D14BEC">
            <w:pPr>
              <w:rPr>
                <w:rFonts w:ascii="Arial" w:hAnsi="Arial" w:cs="Arial"/>
                <w:sz w:val="24"/>
                <w:szCs w:val="24"/>
              </w:rPr>
            </w:pPr>
            <w:r w:rsidRPr="00D14BEC">
              <w:rPr>
                <w:rFonts w:ascii="Arial" w:hAnsi="Arial" w:cs="Arial"/>
                <w:sz w:val="24"/>
                <w:szCs w:val="24"/>
              </w:rPr>
              <w:t> </w:t>
            </w:r>
          </w:p>
        </w:tc>
        <w:tc>
          <w:tcPr>
            <w:tcW w:w="0" w:type="auto"/>
            <w:tcBorders>
              <w:top w:val="nil"/>
              <w:left w:val="nil"/>
              <w:bottom w:val="nil"/>
              <w:right w:val="nil"/>
            </w:tcBorders>
            <w:shd w:val="clear" w:color="000000" w:fill="FFFFFF"/>
            <w:noWrap/>
            <w:vAlign w:val="bottom"/>
            <w:hideMark/>
          </w:tcPr>
          <w:p w:rsidR="00D14BEC" w:rsidRPr="00D14BEC" w:rsidRDefault="00D14BEC" w:rsidP="00D14BEC">
            <w:pPr>
              <w:rPr>
                <w:rFonts w:ascii="Arial" w:hAnsi="Arial" w:cs="Arial"/>
                <w:sz w:val="24"/>
                <w:szCs w:val="24"/>
              </w:rPr>
            </w:pPr>
            <w:r w:rsidRPr="00D14BEC">
              <w:rPr>
                <w:rFonts w:ascii="Arial" w:hAnsi="Arial" w:cs="Arial"/>
                <w:sz w:val="24"/>
                <w:szCs w:val="24"/>
              </w:rPr>
              <w:t> </w:t>
            </w:r>
          </w:p>
        </w:tc>
        <w:tc>
          <w:tcPr>
            <w:tcW w:w="0" w:type="auto"/>
            <w:tcBorders>
              <w:top w:val="nil"/>
              <w:left w:val="nil"/>
              <w:bottom w:val="nil"/>
              <w:right w:val="nil"/>
            </w:tcBorders>
            <w:shd w:val="clear" w:color="000000" w:fill="FFFFFF"/>
            <w:noWrap/>
            <w:vAlign w:val="bottom"/>
            <w:hideMark/>
          </w:tcPr>
          <w:p w:rsidR="00D14BEC" w:rsidRPr="00D14BEC" w:rsidRDefault="00D14BEC" w:rsidP="00D14BEC">
            <w:pPr>
              <w:rPr>
                <w:rFonts w:ascii="Arial" w:hAnsi="Arial" w:cs="Arial"/>
                <w:sz w:val="24"/>
                <w:szCs w:val="24"/>
              </w:rPr>
            </w:pPr>
            <w:r w:rsidRPr="00D14BEC">
              <w:rPr>
                <w:rFonts w:ascii="Arial" w:hAnsi="Arial" w:cs="Arial"/>
                <w:sz w:val="24"/>
                <w:szCs w:val="24"/>
              </w:rPr>
              <w:t> </w:t>
            </w:r>
          </w:p>
        </w:tc>
        <w:tc>
          <w:tcPr>
            <w:tcW w:w="0" w:type="auto"/>
            <w:tcBorders>
              <w:top w:val="nil"/>
              <w:left w:val="nil"/>
              <w:bottom w:val="nil"/>
              <w:right w:val="nil"/>
            </w:tcBorders>
            <w:shd w:val="clear" w:color="000000" w:fill="FFFFFF"/>
            <w:noWrap/>
            <w:vAlign w:val="bottom"/>
            <w:hideMark/>
          </w:tcPr>
          <w:p w:rsidR="00D14BEC" w:rsidRPr="00D14BEC" w:rsidRDefault="00D14BEC" w:rsidP="00D14BEC">
            <w:pPr>
              <w:rPr>
                <w:rFonts w:ascii="Arial" w:hAnsi="Arial" w:cs="Arial"/>
                <w:sz w:val="24"/>
                <w:szCs w:val="24"/>
              </w:rPr>
            </w:pPr>
            <w:r w:rsidRPr="00D14BEC">
              <w:rPr>
                <w:rFonts w:ascii="Arial" w:hAnsi="Arial" w:cs="Arial"/>
                <w:sz w:val="24"/>
                <w:szCs w:val="24"/>
              </w:rPr>
              <w:t> </w:t>
            </w:r>
          </w:p>
        </w:tc>
        <w:tc>
          <w:tcPr>
            <w:tcW w:w="0" w:type="auto"/>
            <w:tcBorders>
              <w:top w:val="nil"/>
              <w:left w:val="nil"/>
              <w:bottom w:val="nil"/>
              <w:right w:val="single" w:sz="8" w:space="0" w:color="auto"/>
            </w:tcBorders>
            <w:shd w:val="clear" w:color="000000" w:fill="FFFFFF"/>
            <w:noWrap/>
            <w:vAlign w:val="bottom"/>
            <w:hideMark/>
          </w:tcPr>
          <w:p w:rsidR="00D14BEC" w:rsidRPr="00D14BEC" w:rsidRDefault="00D14BEC" w:rsidP="00D14BEC">
            <w:pPr>
              <w:rPr>
                <w:rFonts w:ascii="Arial" w:hAnsi="Arial" w:cs="Arial"/>
                <w:sz w:val="24"/>
                <w:szCs w:val="24"/>
              </w:rPr>
            </w:pPr>
            <w:r w:rsidRPr="00D14BEC">
              <w:rPr>
                <w:rFonts w:ascii="Arial" w:hAnsi="Arial" w:cs="Arial"/>
                <w:sz w:val="24"/>
                <w:szCs w:val="24"/>
              </w:rPr>
              <w:t> </w:t>
            </w:r>
          </w:p>
        </w:tc>
        <w:tc>
          <w:tcPr>
            <w:tcW w:w="283" w:type="dxa"/>
            <w:tcBorders>
              <w:top w:val="nil"/>
              <w:left w:val="nil"/>
              <w:bottom w:val="nil"/>
              <w:right w:val="nil"/>
            </w:tcBorders>
            <w:shd w:val="clear" w:color="000000" w:fill="FFFFFF"/>
            <w:noWrap/>
            <w:vAlign w:val="bottom"/>
            <w:hideMark/>
          </w:tcPr>
          <w:p w:rsidR="00D14BEC" w:rsidRPr="00D14BEC" w:rsidRDefault="00D14BEC" w:rsidP="00D14BEC">
            <w:pPr>
              <w:rPr>
                <w:rFonts w:ascii="Arial" w:hAnsi="Arial" w:cs="Arial"/>
                <w:sz w:val="24"/>
                <w:szCs w:val="24"/>
              </w:rPr>
            </w:pPr>
            <w:r w:rsidRPr="00D14BEC">
              <w:rPr>
                <w:rFonts w:ascii="Arial" w:hAnsi="Arial" w:cs="Arial"/>
                <w:sz w:val="24"/>
                <w:szCs w:val="24"/>
              </w:rPr>
              <w:t> </w:t>
            </w:r>
          </w:p>
        </w:tc>
        <w:tc>
          <w:tcPr>
            <w:tcW w:w="283" w:type="dxa"/>
            <w:tcBorders>
              <w:top w:val="nil"/>
              <w:left w:val="nil"/>
              <w:bottom w:val="nil"/>
              <w:right w:val="nil"/>
            </w:tcBorders>
            <w:shd w:val="clear" w:color="000000" w:fill="FFFFFF"/>
            <w:noWrap/>
            <w:vAlign w:val="bottom"/>
            <w:hideMark/>
          </w:tcPr>
          <w:p w:rsidR="00D14BEC" w:rsidRPr="00D14BEC" w:rsidRDefault="00D14BEC" w:rsidP="00D14BEC">
            <w:pPr>
              <w:rPr>
                <w:rFonts w:ascii="Arial" w:hAnsi="Arial" w:cs="Arial"/>
                <w:sz w:val="24"/>
                <w:szCs w:val="24"/>
              </w:rPr>
            </w:pPr>
            <w:r w:rsidRPr="00D14BEC">
              <w:rPr>
                <w:rFonts w:ascii="Arial" w:hAnsi="Arial" w:cs="Arial"/>
                <w:sz w:val="24"/>
                <w:szCs w:val="24"/>
              </w:rPr>
              <w:t> </w:t>
            </w:r>
          </w:p>
        </w:tc>
        <w:tc>
          <w:tcPr>
            <w:tcW w:w="283" w:type="dxa"/>
            <w:tcBorders>
              <w:top w:val="nil"/>
              <w:left w:val="nil"/>
              <w:bottom w:val="nil"/>
              <w:right w:val="nil"/>
            </w:tcBorders>
            <w:shd w:val="clear" w:color="000000" w:fill="FFFFFF"/>
            <w:noWrap/>
            <w:vAlign w:val="bottom"/>
            <w:hideMark/>
          </w:tcPr>
          <w:p w:rsidR="00D14BEC" w:rsidRPr="00D14BEC" w:rsidRDefault="00D14BEC" w:rsidP="00D14BEC">
            <w:pPr>
              <w:rPr>
                <w:rFonts w:ascii="Arial" w:hAnsi="Arial" w:cs="Arial"/>
                <w:sz w:val="24"/>
                <w:szCs w:val="24"/>
              </w:rPr>
            </w:pPr>
            <w:r w:rsidRPr="00D14BEC">
              <w:rPr>
                <w:rFonts w:ascii="Arial" w:hAnsi="Arial" w:cs="Arial"/>
                <w:sz w:val="24"/>
                <w:szCs w:val="24"/>
              </w:rPr>
              <w:t> </w:t>
            </w:r>
          </w:p>
        </w:tc>
      </w:tr>
      <w:tr w:rsidR="0094470F" w:rsidRPr="00D14BEC" w:rsidTr="00F73FCE">
        <w:trPr>
          <w:trHeight w:val="300"/>
          <w:jc w:val="center"/>
        </w:trPr>
        <w:tc>
          <w:tcPr>
            <w:tcW w:w="0" w:type="auto"/>
            <w:gridSpan w:val="3"/>
            <w:tcBorders>
              <w:top w:val="nil"/>
              <w:left w:val="single" w:sz="8" w:space="0" w:color="auto"/>
              <w:bottom w:val="nil"/>
              <w:right w:val="nil"/>
            </w:tcBorders>
            <w:shd w:val="clear" w:color="000000" w:fill="FFFFFF"/>
            <w:noWrap/>
            <w:vAlign w:val="bottom"/>
            <w:hideMark/>
          </w:tcPr>
          <w:p w:rsidR="00D14BEC" w:rsidRPr="00D14BEC" w:rsidRDefault="00D14BEC" w:rsidP="00D14BEC">
            <w:pPr>
              <w:rPr>
                <w:rFonts w:ascii="Arial" w:hAnsi="Arial" w:cs="Arial"/>
                <w:color w:val="000000"/>
                <w:sz w:val="18"/>
                <w:szCs w:val="18"/>
              </w:rPr>
            </w:pPr>
            <w:r w:rsidRPr="00D14BEC">
              <w:rPr>
                <w:rFonts w:ascii="Arial" w:hAnsi="Arial" w:cs="Arial"/>
                <w:color w:val="000000"/>
                <w:sz w:val="18"/>
                <w:szCs w:val="18"/>
              </w:rPr>
              <w:t>801 B</w:t>
            </w:r>
          </w:p>
        </w:tc>
        <w:tc>
          <w:tcPr>
            <w:tcW w:w="0" w:type="auto"/>
            <w:tcBorders>
              <w:top w:val="nil"/>
              <w:left w:val="nil"/>
              <w:bottom w:val="nil"/>
              <w:right w:val="nil"/>
            </w:tcBorders>
            <w:shd w:val="clear" w:color="000000" w:fill="FFFFFF"/>
            <w:noWrap/>
            <w:vAlign w:val="bottom"/>
            <w:hideMark/>
          </w:tcPr>
          <w:p w:rsidR="00D14BEC" w:rsidRPr="00D14BEC" w:rsidRDefault="00D14BEC" w:rsidP="00D14BEC">
            <w:pPr>
              <w:rPr>
                <w:rFonts w:ascii="Arial" w:hAnsi="Arial" w:cs="Arial"/>
                <w:sz w:val="24"/>
                <w:szCs w:val="24"/>
              </w:rPr>
            </w:pPr>
            <w:r w:rsidRPr="00D14BEC">
              <w:rPr>
                <w:rFonts w:ascii="Arial" w:hAnsi="Arial" w:cs="Arial"/>
                <w:sz w:val="24"/>
                <w:szCs w:val="24"/>
              </w:rPr>
              <w:t> </w:t>
            </w:r>
          </w:p>
        </w:tc>
        <w:tc>
          <w:tcPr>
            <w:tcW w:w="0" w:type="auto"/>
            <w:tcBorders>
              <w:top w:val="nil"/>
              <w:left w:val="nil"/>
              <w:bottom w:val="nil"/>
              <w:right w:val="nil"/>
            </w:tcBorders>
            <w:shd w:val="clear" w:color="000000" w:fill="FFFFFF"/>
            <w:noWrap/>
            <w:vAlign w:val="bottom"/>
            <w:hideMark/>
          </w:tcPr>
          <w:p w:rsidR="00D14BEC" w:rsidRPr="00D14BEC" w:rsidRDefault="00D14BEC" w:rsidP="00D14BEC">
            <w:pPr>
              <w:rPr>
                <w:rFonts w:ascii="Arial" w:hAnsi="Arial" w:cs="Arial"/>
                <w:sz w:val="24"/>
                <w:szCs w:val="24"/>
              </w:rPr>
            </w:pPr>
            <w:r w:rsidRPr="00D14BEC">
              <w:rPr>
                <w:rFonts w:ascii="Arial" w:hAnsi="Arial" w:cs="Arial"/>
                <w:sz w:val="24"/>
                <w:szCs w:val="24"/>
              </w:rPr>
              <w:t> </w:t>
            </w:r>
          </w:p>
        </w:tc>
        <w:tc>
          <w:tcPr>
            <w:tcW w:w="0" w:type="auto"/>
            <w:tcBorders>
              <w:top w:val="nil"/>
              <w:left w:val="nil"/>
              <w:bottom w:val="nil"/>
              <w:right w:val="nil"/>
            </w:tcBorders>
            <w:shd w:val="clear" w:color="000000" w:fill="FFFFFF"/>
            <w:noWrap/>
            <w:vAlign w:val="bottom"/>
            <w:hideMark/>
          </w:tcPr>
          <w:p w:rsidR="00D14BEC" w:rsidRPr="00D14BEC" w:rsidRDefault="00D14BEC" w:rsidP="00D14BEC">
            <w:pPr>
              <w:rPr>
                <w:rFonts w:ascii="Arial" w:hAnsi="Arial" w:cs="Arial"/>
                <w:sz w:val="24"/>
                <w:szCs w:val="24"/>
              </w:rPr>
            </w:pPr>
            <w:r w:rsidRPr="00D14BEC">
              <w:rPr>
                <w:rFonts w:ascii="Arial" w:hAnsi="Arial" w:cs="Arial"/>
                <w:sz w:val="24"/>
                <w:szCs w:val="24"/>
              </w:rPr>
              <w:t> </w:t>
            </w:r>
          </w:p>
        </w:tc>
        <w:tc>
          <w:tcPr>
            <w:tcW w:w="0" w:type="auto"/>
            <w:tcBorders>
              <w:top w:val="nil"/>
              <w:left w:val="nil"/>
              <w:bottom w:val="nil"/>
              <w:right w:val="nil"/>
            </w:tcBorders>
            <w:shd w:val="clear" w:color="000000" w:fill="FFFFFF"/>
            <w:noWrap/>
            <w:vAlign w:val="bottom"/>
            <w:hideMark/>
          </w:tcPr>
          <w:p w:rsidR="00D14BEC" w:rsidRPr="00D14BEC" w:rsidRDefault="00D14BEC" w:rsidP="00D14BEC">
            <w:pPr>
              <w:rPr>
                <w:rFonts w:ascii="Arial" w:hAnsi="Arial" w:cs="Arial"/>
                <w:sz w:val="24"/>
                <w:szCs w:val="24"/>
              </w:rPr>
            </w:pPr>
            <w:r w:rsidRPr="00D14BEC">
              <w:rPr>
                <w:rFonts w:ascii="Arial" w:hAnsi="Arial" w:cs="Arial"/>
                <w:sz w:val="24"/>
                <w:szCs w:val="24"/>
              </w:rPr>
              <w:t> </w:t>
            </w:r>
          </w:p>
        </w:tc>
        <w:tc>
          <w:tcPr>
            <w:tcW w:w="0" w:type="auto"/>
            <w:tcBorders>
              <w:top w:val="nil"/>
              <w:left w:val="nil"/>
              <w:bottom w:val="nil"/>
              <w:right w:val="single" w:sz="8" w:space="0" w:color="auto"/>
            </w:tcBorders>
            <w:shd w:val="clear" w:color="000000" w:fill="FFFFFF"/>
            <w:noWrap/>
            <w:vAlign w:val="bottom"/>
            <w:hideMark/>
          </w:tcPr>
          <w:p w:rsidR="00D14BEC" w:rsidRPr="00D14BEC" w:rsidRDefault="00D14BEC" w:rsidP="00D14BEC">
            <w:pPr>
              <w:rPr>
                <w:rFonts w:ascii="Arial" w:hAnsi="Arial" w:cs="Arial"/>
                <w:sz w:val="24"/>
                <w:szCs w:val="24"/>
              </w:rPr>
            </w:pPr>
            <w:r w:rsidRPr="00D14BEC">
              <w:rPr>
                <w:rFonts w:ascii="Arial" w:hAnsi="Arial" w:cs="Arial"/>
                <w:sz w:val="24"/>
                <w:szCs w:val="24"/>
              </w:rPr>
              <w:t> </w:t>
            </w:r>
          </w:p>
        </w:tc>
        <w:tc>
          <w:tcPr>
            <w:tcW w:w="283" w:type="dxa"/>
            <w:tcBorders>
              <w:top w:val="nil"/>
              <w:left w:val="nil"/>
              <w:bottom w:val="nil"/>
              <w:right w:val="nil"/>
            </w:tcBorders>
            <w:shd w:val="clear" w:color="000000" w:fill="FFFFFF"/>
            <w:noWrap/>
            <w:vAlign w:val="bottom"/>
            <w:hideMark/>
          </w:tcPr>
          <w:p w:rsidR="00D14BEC" w:rsidRPr="00D14BEC" w:rsidRDefault="00DD3858" w:rsidP="00D14BEC">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6672" behindDoc="0" locked="0" layoutInCell="1" allowOverlap="1" wp14:anchorId="227C2383" wp14:editId="0F6B1D87">
                      <wp:simplePos x="0" y="0"/>
                      <wp:positionH relativeFrom="column">
                        <wp:posOffset>45720</wp:posOffset>
                      </wp:positionH>
                      <wp:positionV relativeFrom="paragraph">
                        <wp:posOffset>106680</wp:posOffset>
                      </wp:positionV>
                      <wp:extent cx="885825" cy="4686300"/>
                      <wp:effectExtent l="0" t="0" r="28575" b="19050"/>
                      <wp:wrapNone/>
                      <wp:docPr id="23" name="Text Box 23"/>
                      <wp:cNvGraphicFramePr/>
                      <a:graphic xmlns:a="http://schemas.openxmlformats.org/drawingml/2006/main">
                        <a:graphicData uri="http://schemas.microsoft.com/office/word/2010/wordprocessingShape">
                          <wps:wsp>
                            <wps:cNvSpPr txBox="1"/>
                            <wps:spPr>
                              <a:xfrm>
                                <a:off x="0" y="0"/>
                                <a:ext cx="885825" cy="4686300"/>
                              </a:xfrm>
                              <a:prstGeom prst="rect">
                                <a:avLst/>
                              </a:prstGeom>
                              <a:solidFill>
                                <a:srgbClr val="99D05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4DA4" w:rsidRDefault="006A4DA4" w:rsidP="00024018">
                                  <w:pPr>
                                    <w:shd w:val="clear" w:color="auto" w:fill="BBF35F"/>
                                    <w:rPr>
                                      <w:rFonts w:ascii="Arial" w:hAnsi="Arial" w:cs="Arial"/>
                                      <w:sz w:val="18"/>
                                      <w:szCs w:val="18"/>
                                    </w:rPr>
                                  </w:pPr>
                                </w:p>
                                <w:p w:rsidR="006A4DA4" w:rsidRPr="00DD3858" w:rsidRDefault="006A4DA4" w:rsidP="00024018">
                                  <w:pPr>
                                    <w:shd w:val="clear" w:color="auto" w:fill="BBF35F"/>
                                  </w:pPr>
                                  <w:r w:rsidRPr="00DD3858">
                                    <w:rPr>
                                      <w:rFonts w:ascii="Arial" w:hAnsi="Arial" w:cs="Arial"/>
                                      <w:sz w:val="18"/>
                                      <w:szCs w:val="18"/>
                                    </w:rPr>
                                    <w:t>For a claim adjustment, the total of all negative line items cannot exceed the cumulative total of 10% (or $10,000) of the “Total Service” budget amount of $100,000.</w:t>
                                  </w:r>
                                </w:p>
                                <w:p w:rsidR="006A4DA4" w:rsidRPr="00DD3858" w:rsidRDefault="006A4DA4" w:rsidP="00E45D6E">
                                  <w:pPr>
                                    <w:shd w:val="clear" w:color="auto" w:fill="BBF35F"/>
                                    <w:rPr>
                                      <w:rFonts w:ascii="Arial" w:hAnsi="Arial" w:cs="Arial"/>
                                      <w:sz w:val="18"/>
                                      <w:szCs w:val="18"/>
                                    </w:rPr>
                                  </w:pPr>
                                  <w:r w:rsidRPr="00DD3858">
                                    <w:rPr>
                                      <w:rFonts w:ascii="Arial" w:hAnsi="Arial" w:cs="Arial"/>
                                      <w:sz w:val="18"/>
                                      <w:szCs w:val="18"/>
                                    </w:rPr>
                                    <w:t xml:space="preserve">In this example, the total of all negative </w:t>
                                  </w:r>
                                </w:p>
                                <w:p w:rsidR="006A4DA4" w:rsidRPr="00DD3858" w:rsidRDefault="006A4DA4" w:rsidP="00E45D6E">
                                  <w:pPr>
                                    <w:shd w:val="clear" w:color="auto" w:fill="BBF35F"/>
                                    <w:rPr>
                                      <w:rFonts w:ascii="Arial" w:hAnsi="Arial" w:cs="Arial"/>
                                      <w:sz w:val="18"/>
                                      <w:szCs w:val="18"/>
                                    </w:rPr>
                                  </w:pPr>
                                  <w:r w:rsidRPr="00DD3858">
                                    <w:rPr>
                                      <w:rFonts w:ascii="Arial" w:hAnsi="Arial" w:cs="Arial"/>
                                      <w:sz w:val="18"/>
                                      <w:szCs w:val="18"/>
                                    </w:rPr>
                                    <w:t>“Personnel” and</w:t>
                                  </w:r>
                                </w:p>
                                <w:p w:rsidR="006A4DA4" w:rsidRPr="00DD3858" w:rsidRDefault="006A4DA4" w:rsidP="00E45D6E">
                                  <w:pPr>
                                    <w:shd w:val="clear" w:color="auto" w:fill="BBF35F"/>
                                    <w:rPr>
                                      <w:rFonts w:ascii="Arial" w:hAnsi="Arial" w:cs="Arial"/>
                                      <w:sz w:val="18"/>
                                      <w:szCs w:val="18"/>
                                    </w:rPr>
                                  </w:pPr>
                                  <w:r w:rsidRPr="00DD3858">
                                    <w:rPr>
                                      <w:rFonts w:ascii="Arial" w:hAnsi="Arial" w:cs="Arial"/>
                                      <w:sz w:val="18"/>
                                      <w:szCs w:val="18"/>
                                    </w:rPr>
                                    <w:t>“Operating” line item amounts shown in the “Balance Remaining”</w:t>
                                  </w:r>
                                </w:p>
                                <w:p w:rsidR="006A4DA4" w:rsidRPr="00DD3858" w:rsidRDefault="006A4DA4" w:rsidP="00E45D6E">
                                  <w:pPr>
                                    <w:shd w:val="clear" w:color="auto" w:fill="BBF35F"/>
                                    <w:rPr>
                                      <w:rFonts w:ascii="Arial" w:hAnsi="Arial" w:cs="Arial"/>
                                      <w:sz w:val="18"/>
                                      <w:szCs w:val="18"/>
                                    </w:rPr>
                                  </w:pPr>
                                  <w:proofErr w:type="gramStart"/>
                                  <w:r w:rsidRPr="00DD3858">
                                    <w:rPr>
                                      <w:rFonts w:ascii="Arial" w:hAnsi="Arial" w:cs="Arial"/>
                                      <w:sz w:val="18"/>
                                      <w:szCs w:val="18"/>
                                    </w:rPr>
                                    <w:t>column</w:t>
                                  </w:r>
                                  <w:proofErr w:type="gramEnd"/>
                                  <w:r w:rsidRPr="00DD3858">
                                    <w:rPr>
                                      <w:rFonts w:ascii="Arial" w:hAnsi="Arial" w:cs="Arial"/>
                                      <w:sz w:val="18"/>
                                      <w:szCs w:val="18"/>
                                    </w:rPr>
                                    <w:t xml:space="preserve"> equal $9,700.  </w:t>
                                  </w:r>
                                </w:p>
                                <w:p w:rsidR="006A4DA4" w:rsidRPr="00DD3858" w:rsidRDefault="006A4DA4" w:rsidP="00E45D6E">
                                  <w:pPr>
                                    <w:shd w:val="clear" w:color="auto" w:fill="BBF35F"/>
                                    <w:rPr>
                                      <w:rFonts w:ascii="Arial" w:hAnsi="Arial" w:cs="Arial"/>
                                      <w:sz w:val="18"/>
                                      <w:szCs w:val="18"/>
                                    </w:rPr>
                                  </w:pPr>
                                  <w:r w:rsidRPr="00DD3858">
                                    <w:rPr>
                                      <w:rFonts w:ascii="Arial" w:hAnsi="Arial" w:cs="Arial"/>
                                      <w:b/>
                                      <w:sz w:val="18"/>
                                      <w:szCs w:val="18"/>
                                    </w:rPr>
                                    <w:t>(NOTE: Do not include negative subtotal amounts.)</w:t>
                                  </w:r>
                                </w:p>
                                <w:p w:rsidR="006A4DA4" w:rsidRDefault="006A4DA4" w:rsidP="00024018">
                                  <w:pPr>
                                    <w:shd w:val="clear" w:color="auto" w:fill="BBF35F"/>
                                    <w:rPr>
                                      <w:rFonts w:ascii="Arial" w:hAnsi="Arial"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27" type="#_x0000_t202" style="position:absolute;margin-left:3.6pt;margin-top:8.4pt;width:69.75pt;height:36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" fillcolor="#99d050" strokeweight=".5pt">
                      <v:textbox>
                        <w:txbxContent>
                          <w:p w:rsidR="006A4DA4" w:rsidRDefault="006A4DA4" w:rsidP="00024018">
                            <w:pPr>
                              <w:shd w:val="clear" w:color="auto" w:fill="BBF35F"/>
                              <w:rPr>
                                <w:rFonts w:ascii="Arial" w:hAnsi="Arial" w:cs="Arial"/>
                                <w:sz w:val="18"/>
                                <w:szCs w:val="18"/>
                              </w:rPr>
                            </w:pPr>
                          </w:p>
                          <w:p w:rsidR="006A4DA4" w:rsidRPr="00DD3858" w:rsidRDefault="006A4DA4" w:rsidP="00024018">
                            <w:pPr>
                              <w:shd w:val="clear" w:color="auto" w:fill="BBF35F"/>
                            </w:pPr>
                            <w:r w:rsidRPr="00DD3858">
                              <w:rPr>
                                <w:rFonts w:ascii="Arial" w:hAnsi="Arial" w:cs="Arial"/>
                                <w:sz w:val="18"/>
                                <w:szCs w:val="18"/>
                              </w:rPr>
                              <w:t>For a claim adjustment, the total of all negative line items cannot exceed the cumulative total of 10% (or $10,000) of the “Total Service” budget amount of $100,000.</w:t>
                            </w:r>
                          </w:p>
                          <w:p w:rsidR="006A4DA4" w:rsidRPr="00DD3858" w:rsidRDefault="006A4DA4" w:rsidP="00E45D6E">
                            <w:pPr>
                              <w:shd w:val="clear" w:color="auto" w:fill="BBF35F"/>
                              <w:rPr>
                                <w:rFonts w:ascii="Arial" w:hAnsi="Arial" w:cs="Arial"/>
                                <w:sz w:val="18"/>
                                <w:szCs w:val="18"/>
                              </w:rPr>
                            </w:pPr>
                            <w:r w:rsidRPr="00DD3858">
                              <w:rPr>
                                <w:rFonts w:ascii="Arial" w:hAnsi="Arial" w:cs="Arial"/>
                                <w:sz w:val="18"/>
                                <w:szCs w:val="18"/>
                              </w:rPr>
                              <w:t xml:space="preserve">In this example, the total of all negative </w:t>
                            </w:r>
                          </w:p>
                          <w:p w:rsidR="006A4DA4" w:rsidRPr="00DD3858" w:rsidRDefault="006A4DA4" w:rsidP="00E45D6E">
                            <w:pPr>
                              <w:shd w:val="clear" w:color="auto" w:fill="BBF35F"/>
                              <w:rPr>
                                <w:rFonts w:ascii="Arial" w:hAnsi="Arial" w:cs="Arial"/>
                                <w:sz w:val="18"/>
                                <w:szCs w:val="18"/>
                              </w:rPr>
                            </w:pPr>
                            <w:r w:rsidRPr="00DD3858">
                              <w:rPr>
                                <w:rFonts w:ascii="Arial" w:hAnsi="Arial" w:cs="Arial"/>
                                <w:sz w:val="18"/>
                                <w:szCs w:val="18"/>
                              </w:rPr>
                              <w:t>“Personnel” and</w:t>
                            </w:r>
                          </w:p>
                          <w:p w:rsidR="006A4DA4" w:rsidRPr="00DD3858" w:rsidRDefault="006A4DA4" w:rsidP="00E45D6E">
                            <w:pPr>
                              <w:shd w:val="clear" w:color="auto" w:fill="BBF35F"/>
                              <w:rPr>
                                <w:rFonts w:ascii="Arial" w:hAnsi="Arial" w:cs="Arial"/>
                                <w:sz w:val="18"/>
                                <w:szCs w:val="18"/>
                              </w:rPr>
                            </w:pPr>
                            <w:r w:rsidRPr="00DD3858">
                              <w:rPr>
                                <w:rFonts w:ascii="Arial" w:hAnsi="Arial" w:cs="Arial"/>
                                <w:sz w:val="18"/>
                                <w:szCs w:val="18"/>
                              </w:rPr>
                              <w:t>“Operating” line item amounts shown in the “Balance Remaining”</w:t>
                            </w:r>
                          </w:p>
                          <w:p w:rsidR="006A4DA4" w:rsidRPr="00DD3858" w:rsidRDefault="006A4DA4" w:rsidP="00E45D6E">
                            <w:pPr>
                              <w:shd w:val="clear" w:color="auto" w:fill="BBF35F"/>
                              <w:rPr>
                                <w:rFonts w:ascii="Arial" w:hAnsi="Arial" w:cs="Arial"/>
                                <w:sz w:val="18"/>
                                <w:szCs w:val="18"/>
                              </w:rPr>
                            </w:pPr>
                            <w:r w:rsidRPr="00DD3858">
                              <w:rPr>
                                <w:rFonts w:ascii="Arial" w:hAnsi="Arial" w:cs="Arial"/>
                                <w:sz w:val="18"/>
                                <w:szCs w:val="18"/>
                              </w:rPr>
                              <w:t xml:space="preserve">column equal $9,700.  </w:t>
                            </w:r>
                          </w:p>
                          <w:p w:rsidR="006A4DA4" w:rsidRPr="00DD3858" w:rsidRDefault="006A4DA4" w:rsidP="00E45D6E">
                            <w:pPr>
                              <w:shd w:val="clear" w:color="auto" w:fill="BBF35F"/>
                              <w:rPr>
                                <w:rFonts w:ascii="Arial" w:hAnsi="Arial" w:cs="Arial"/>
                                <w:sz w:val="18"/>
                                <w:szCs w:val="18"/>
                              </w:rPr>
                            </w:pPr>
                            <w:r w:rsidRPr="00DD3858">
                              <w:rPr>
                                <w:rFonts w:ascii="Arial" w:hAnsi="Arial" w:cs="Arial"/>
                                <w:b/>
                                <w:sz w:val="18"/>
                                <w:szCs w:val="18"/>
                              </w:rPr>
                              <w:t>(NOTE: Do not include negative subtotal amounts.)</w:t>
                            </w:r>
                          </w:p>
                          <w:p w:rsidR="006A4DA4" w:rsidRDefault="006A4DA4" w:rsidP="00024018">
                            <w:pPr>
                              <w:shd w:val="clear" w:color="auto" w:fill="BBF35F"/>
                              <w:rPr>
                                <w:rFonts w:ascii="Arial" w:hAnsi="Arial" w:cs="Arial"/>
                                <w:b/>
                                <w:sz w:val="18"/>
                                <w:szCs w:val="18"/>
                              </w:rPr>
                            </w:pPr>
                          </w:p>
                        </w:txbxContent>
                      </v:textbox>
                    </v:shape>
                  </w:pict>
                </mc:Fallback>
              </mc:AlternateContent>
            </w:r>
            <w:r w:rsidR="00D14BEC" w:rsidRPr="00D14BEC">
              <w:rPr>
                <w:rFonts w:ascii="Arial" w:hAnsi="Arial" w:cs="Arial"/>
                <w:sz w:val="24"/>
                <w:szCs w:val="24"/>
              </w:rPr>
              <w:t> </w:t>
            </w:r>
          </w:p>
        </w:tc>
        <w:tc>
          <w:tcPr>
            <w:tcW w:w="283" w:type="dxa"/>
            <w:tcBorders>
              <w:top w:val="nil"/>
              <w:left w:val="nil"/>
              <w:bottom w:val="nil"/>
              <w:right w:val="nil"/>
            </w:tcBorders>
            <w:shd w:val="clear" w:color="000000" w:fill="FFFFFF"/>
            <w:noWrap/>
            <w:vAlign w:val="bottom"/>
            <w:hideMark/>
          </w:tcPr>
          <w:p w:rsidR="00D14BEC" w:rsidRPr="00D14BEC" w:rsidRDefault="00D14BEC" w:rsidP="00D14BEC">
            <w:pPr>
              <w:rPr>
                <w:rFonts w:ascii="Arial" w:hAnsi="Arial" w:cs="Arial"/>
                <w:sz w:val="24"/>
                <w:szCs w:val="24"/>
              </w:rPr>
            </w:pPr>
            <w:r w:rsidRPr="00D14BEC">
              <w:rPr>
                <w:rFonts w:ascii="Arial" w:hAnsi="Arial" w:cs="Arial"/>
                <w:sz w:val="24"/>
                <w:szCs w:val="24"/>
              </w:rPr>
              <w:t> </w:t>
            </w:r>
          </w:p>
        </w:tc>
        <w:tc>
          <w:tcPr>
            <w:tcW w:w="283" w:type="dxa"/>
            <w:tcBorders>
              <w:top w:val="nil"/>
              <w:left w:val="nil"/>
              <w:bottom w:val="nil"/>
              <w:right w:val="nil"/>
            </w:tcBorders>
            <w:shd w:val="clear" w:color="000000" w:fill="FFFFFF"/>
            <w:noWrap/>
            <w:vAlign w:val="bottom"/>
            <w:hideMark/>
          </w:tcPr>
          <w:p w:rsidR="00D14BEC" w:rsidRPr="00D14BEC" w:rsidRDefault="00D14BEC" w:rsidP="00D14BEC">
            <w:pPr>
              <w:rPr>
                <w:rFonts w:ascii="Arial" w:hAnsi="Arial" w:cs="Arial"/>
                <w:sz w:val="24"/>
                <w:szCs w:val="24"/>
              </w:rPr>
            </w:pPr>
            <w:r w:rsidRPr="00D14BEC">
              <w:rPr>
                <w:rFonts w:ascii="Arial" w:hAnsi="Arial" w:cs="Arial"/>
                <w:sz w:val="24"/>
                <w:szCs w:val="24"/>
              </w:rPr>
              <w:t> </w:t>
            </w:r>
          </w:p>
        </w:tc>
      </w:tr>
      <w:tr w:rsidR="00D14BEC" w:rsidRPr="00D14BEC" w:rsidTr="00F73FCE">
        <w:trPr>
          <w:trHeight w:val="300"/>
          <w:jc w:val="center"/>
        </w:trPr>
        <w:tc>
          <w:tcPr>
            <w:tcW w:w="0" w:type="auto"/>
            <w:gridSpan w:val="3"/>
            <w:tcBorders>
              <w:top w:val="single" w:sz="4" w:space="0" w:color="auto"/>
              <w:left w:val="single" w:sz="4" w:space="0" w:color="auto"/>
              <w:bottom w:val="nil"/>
              <w:right w:val="single" w:sz="4" w:space="0" w:color="000000"/>
            </w:tcBorders>
            <w:shd w:val="clear" w:color="000000" w:fill="FFFFFF"/>
            <w:hideMark/>
          </w:tcPr>
          <w:p w:rsidR="00D14BEC" w:rsidRPr="00D14BEC" w:rsidRDefault="00D14BEC" w:rsidP="00D14BEC">
            <w:pPr>
              <w:rPr>
                <w:rFonts w:ascii="Arial" w:hAnsi="Arial" w:cs="Arial"/>
                <w:color w:val="000000"/>
              </w:rPr>
            </w:pPr>
            <w:r w:rsidRPr="00D14BEC">
              <w:rPr>
                <w:rFonts w:ascii="Arial" w:hAnsi="Arial" w:cs="Arial"/>
                <w:color w:val="000000"/>
              </w:rPr>
              <w:t>Contractor Name And Address:</w:t>
            </w:r>
          </w:p>
        </w:tc>
        <w:tc>
          <w:tcPr>
            <w:tcW w:w="0" w:type="auto"/>
            <w:gridSpan w:val="2"/>
            <w:tcBorders>
              <w:top w:val="single" w:sz="4" w:space="0" w:color="auto"/>
              <w:left w:val="nil"/>
              <w:bottom w:val="nil"/>
              <w:right w:val="single" w:sz="4" w:space="0" w:color="000000"/>
            </w:tcBorders>
            <w:shd w:val="clear" w:color="000000" w:fill="FFFFFF"/>
            <w:hideMark/>
          </w:tcPr>
          <w:p w:rsidR="00D14BEC" w:rsidRPr="00D14BEC" w:rsidRDefault="00D14BEC" w:rsidP="00D14BEC">
            <w:pPr>
              <w:rPr>
                <w:rFonts w:ascii="Arial" w:hAnsi="Arial" w:cs="Arial"/>
                <w:color w:val="000000"/>
              </w:rPr>
            </w:pPr>
            <w:r w:rsidRPr="00D14BEC">
              <w:rPr>
                <w:rFonts w:ascii="Arial" w:hAnsi="Arial" w:cs="Arial"/>
                <w:color w:val="000000"/>
              </w:rPr>
              <w:t>Contract Number:</w:t>
            </w:r>
          </w:p>
        </w:tc>
        <w:tc>
          <w:tcPr>
            <w:tcW w:w="0" w:type="auto"/>
            <w:gridSpan w:val="3"/>
            <w:vMerge w:val="restart"/>
            <w:tcBorders>
              <w:top w:val="single" w:sz="4" w:space="0" w:color="auto"/>
              <w:left w:val="nil"/>
              <w:bottom w:val="single" w:sz="4" w:space="0" w:color="000000"/>
              <w:right w:val="single" w:sz="8" w:space="0" w:color="000000"/>
            </w:tcBorders>
            <w:shd w:val="clear" w:color="000000" w:fill="FFFFFF"/>
            <w:hideMark/>
          </w:tcPr>
          <w:p w:rsidR="00D954A7" w:rsidRDefault="00D14BEC" w:rsidP="00D14BEC">
            <w:pPr>
              <w:rPr>
                <w:rFonts w:ascii="Arial" w:hAnsi="Arial" w:cs="Arial"/>
                <w:color w:val="000000"/>
              </w:rPr>
            </w:pPr>
            <w:r w:rsidRPr="00D14BEC">
              <w:rPr>
                <w:rFonts w:ascii="Arial" w:hAnsi="Arial" w:cs="Arial"/>
                <w:color w:val="000000"/>
              </w:rPr>
              <w:t>SCPRS #:</w:t>
            </w:r>
          </w:p>
          <w:p w:rsidR="00D14BEC" w:rsidRPr="00D14BEC" w:rsidRDefault="004E30CC" w:rsidP="00D14BEC">
            <w:pPr>
              <w:rPr>
                <w:rFonts w:ascii="Arial" w:hAnsi="Arial" w:cs="Arial"/>
                <w:color w:val="000000"/>
              </w:rPr>
            </w:pPr>
            <w:r>
              <w:rPr>
                <w:rFonts w:ascii="Arial" w:hAnsi="Arial" w:cs="Arial"/>
                <w:color w:val="000000"/>
              </w:rPr>
              <w:t xml:space="preserve"> </w:t>
            </w:r>
            <w:proofErr w:type="spellStart"/>
            <w:r>
              <w:rPr>
                <w:rFonts w:ascii="Arial" w:hAnsi="Arial" w:cs="Arial"/>
                <w:color w:val="000000"/>
              </w:rPr>
              <w:t>eP</w:t>
            </w:r>
            <w:proofErr w:type="spellEnd"/>
            <w:r>
              <w:rPr>
                <w:rFonts w:ascii="Arial" w:hAnsi="Arial" w:cs="Arial"/>
                <w:color w:val="000000"/>
              </w:rPr>
              <w:t xml:space="preserve"> </w:t>
            </w:r>
            <w:r w:rsidR="00F73FCE">
              <w:rPr>
                <w:rFonts w:ascii="Arial" w:hAnsi="Arial" w:cs="Arial"/>
                <w:color w:val="000000"/>
              </w:rPr>
              <w:t>999999</w:t>
            </w:r>
          </w:p>
        </w:tc>
        <w:tc>
          <w:tcPr>
            <w:tcW w:w="283" w:type="dxa"/>
            <w:tcBorders>
              <w:top w:val="nil"/>
              <w:left w:val="nil"/>
              <w:bottom w:val="nil"/>
              <w:right w:val="nil"/>
            </w:tcBorders>
            <w:shd w:val="clear" w:color="000000" w:fill="FFFFFF"/>
            <w:noWrap/>
            <w:vAlign w:val="bottom"/>
            <w:hideMark/>
          </w:tcPr>
          <w:p w:rsidR="00D14BEC" w:rsidRPr="00D14BEC" w:rsidRDefault="00D14BEC" w:rsidP="00D14BEC">
            <w:pPr>
              <w:rPr>
                <w:rFonts w:ascii="Arial" w:hAnsi="Arial" w:cs="Arial"/>
                <w:sz w:val="24"/>
                <w:szCs w:val="24"/>
              </w:rPr>
            </w:pPr>
            <w:r w:rsidRPr="00D14BEC">
              <w:rPr>
                <w:rFonts w:ascii="Arial" w:hAnsi="Arial" w:cs="Arial"/>
                <w:sz w:val="24"/>
                <w:szCs w:val="24"/>
              </w:rPr>
              <w:t> </w:t>
            </w:r>
          </w:p>
        </w:tc>
        <w:tc>
          <w:tcPr>
            <w:tcW w:w="283" w:type="dxa"/>
            <w:tcBorders>
              <w:top w:val="nil"/>
              <w:left w:val="nil"/>
              <w:bottom w:val="nil"/>
              <w:right w:val="nil"/>
            </w:tcBorders>
            <w:shd w:val="clear" w:color="000000" w:fill="FFFFFF"/>
            <w:noWrap/>
            <w:vAlign w:val="bottom"/>
            <w:hideMark/>
          </w:tcPr>
          <w:p w:rsidR="00D14BEC" w:rsidRPr="00D14BEC" w:rsidRDefault="00D14BEC" w:rsidP="00D14BEC">
            <w:pPr>
              <w:rPr>
                <w:rFonts w:ascii="Arial" w:hAnsi="Arial" w:cs="Arial"/>
                <w:sz w:val="24"/>
                <w:szCs w:val="24"/>
              </w:rPr>
            </w:pPr>
            <w:r w:rsidRPr="00D14BEC">
              <w:rPr>
                <w:rFonts w:ascii="Arial" w:hAnsi="Arial" w:cs="Arial"/>
                <w:sz w:val="24"/>
                <w:szCs w:val="24"/>
              </w:rPr>
              <w:t> </w:t>
            </w:r>
          </w:p>
        </w:tc>
        <w:tc>
          <w:tcPr>
            <w:tcW w:w="283" w:type="dxa"/>
            <w:tcBorders>
              <w:top w:val="nil"/>
              <w:left w:val="nil"/>
              <w:bottom w:val="nil"/>
              <w:right w:val="nil"/>
            </w:tcBorders>
            <w:shd w:val="clear" w:color="000000" w:fill="FFFFFF"/>
            <w:noWrap/>
            <w:vAlign w:val="bottom"/>
            <w:hideMark/>
          </w:tcPr>
          <w:p w:rsidR="00D14BEC" w:rsidRPr="00D14BEC" w:rsidRDefault="00D14BEC" w:rsidP="00D14BEC">
            <w:pPr>
              <w:rPr>
                <w:rFonts w:ascii="Arial" w:hAnsi="Arial" w:cs="Arial"/>
                <w:sz w:val="24"/>
                <w:szCs w:val="24"/>
              </w:rPr>
            </w:pPr>
            <w:r w:rsidRPr="00D14BEC">
              <w:rPr>
                <w:rFonts w:ascii="Arial" w:hAnsi="Arial" w:cs="Arial"/>
                <w:sz w:val="24"/>
                <w:szCs w:val="24"/>
              </w:rPr>
              <w:t> </w:t>
            </w:r>
          </w:p>
        </w:tc>
      </w:tr>
      <w:tr w:rsidR="00D14BEC" w:rsidRPr="00D14BEC" w:rsidTr="00F73FCE">
        <w:trPr>
          <w:trHeight w:val="188"/>
          <w:jc w:val="center"/>
        </w:trPr>
        <w:tc>
          <w:tcPr>
            <w:tcW w:w="0" w:type="auto"/>
            <w:gridSpan w:val="3"/>
            <w:tcBorders>
              <w:top w:val="nil"/>
              <w:left w:val="single" w:sz="4" w:space="0" w:color="auto"/>
              <w:bottom w:val="nil"/>
              <w:right w:val="single" w:sz="4" w:space="0" w:color="000000"/>
            </w:tcBorders>
            <w:shd w:val="clear" w:color="000000" w:fill="FFFFFF"/>
            <w:hideMark/>
          </w:tcPr>
          <w:p w:rsidR="00D14BEC" w:rsidRPr="00D14BEC" w:rsidRDefault="00D14BEC" w:rsidP="00D14BEC">
            <w:pPr>
              <w:rPr>
                <w:rFonts w:ascii="Arial" w:hAnsi="Arial" w:cs="Arial"/>
                <w:color w:val="000000"/>
              </w:rPr>
            </w:pPr>
            <w:r w:rsidRPr="00D14BEC">
              <w:rPr>
                <w:rFonts w:ascii="Arial" w:hAnsi="Arial" w:cs="Arial"/>
                <w:color w:val="000000"/>
              </w:rPr>
              <w:t>Great Town Unified School District</w:t>
            </w:r>
          </w:p>
        </w:tc>
        <w:tc>
          <w:tcPr>
            <w:tcW w:w="0" w:type="auto"/>
            <w:gridSpan w:val="2"/>
            <w:tcBorders>
              <w:top w:val="nil"/>
              <w:left w:val="nil"/>
              <w:bottom w:val="single" w:sz="4" w:space="0" w:color="auto"/>
              <w:right w:val="single" w:sz="4" w:space="0" w:color="000000"/>
            </w:tcBorders>
            <w:shd w:val="clear" w:color="000000" w:fill="FFFFFF"/>
            <w:hideMark/>
          </w:tcPr>
          <w:p w:rsidR="00D14BEC" w:rsidRPr="00D14BEC" w:rsidRDefault="00D954A7" w:rsidP="00D954A7">
            <w:pPr>
              <w:rPr>
                <w:rFonts w:ascii="Arial" w:hAnsi="Arial" w:cs="Arial"/>
                <w:color w:val="000000"/>
              </w:rPr>
            </w:pPr>
            <w:r>
              <w:rPr>
                <w:rFonts w:ascii="Arial" w:hAnsi="Arial" w:cs="Arial"/>
                <w:color w:val="000000"/>
              </w:rPr>
              <w:t>29000</w:t>
            </w:r>
          </w:p>
        </w:tc>
        <w:tc>
          <w:tcPr>
            <w:tcW w:w="0" w:type="auto"/>
            <w:gridSpan w:val="3"/>
            <w:vMerge/>
            <w:tcBorders>
              <w:top w:val="single" w:sz="4" w:space="0" w:color="auto"/>
              <w:left w:val="nil"/>
              <w:bottom w:val="single" w:sz="4" w:space="0" w:color="000000"/>
              <w:right w:val="single" w:sz="8" w:space="0" w:color="000000"/>
            </w:tcBorders>
            <w:vAlign w:val="center"/>
            <w:hideMark/>
          </w:tcPr>
          <w:p w:rsidR="00D14BEC" w:rsidRPr="00D14BEC" w:rsidRDefault="00D14BEC" w:rsidP="00D14BEC">
            <w:pPr>
              <w:rPr>
                <w:rFonts w:ascii="Arial" w:hAnsi="Arial" w:cs="Arial"/>
                <w:color w:val="000000"/>
              </w:rPr>
            </w:pPr>
          </w:p>
        </w:tc>
        <w:tc>
          <w:tcPr>
            <w:tcW w:w="283" w:type="dxa"/>
            <w:tcBorders>
              <w:top w:val="nil"/>
              <w:left w:val="nil"/>
              <w:bottom w:val="nil"/>
              <w:right w:val="nil"/>
            </w:tcBorders>
            <w:shd w:val="clear" w:color="000000" w:fill="FFFFFF"/>
            <w:noWrap/>
            <w:vAlign w:val="bottom"/>
            <w:hideMark/>
          </w:tcPr>
          <w:p w:rsidR="00D14BEC" w:rsidRPr="00D14BEC" w:rsidRDefault="00D14BEC" w:rsidP="00D14BEC">
            <w:pPr>
              <w:rPr>
                <w:rFonts w:ascii="Arial" w:hAnsi="Arial" w:cs="Arial"/>
                <w:sz w:val="24"/>
                <w:szCs w:val="24"/>
              </w:rPr>
            </w:pPr>
            <w:r w:rsidRPr="00D14BEC">
              <w:rPr>
                <w:rFonts w:ascii="Arial" w:hAnsi="Arial" w:cs="Arial"/>
                <w:sz w:val="24"/>
                <w:szCs w:val="24"/>
              </w:rPr>
              <w:t> </w:t>
            </w:r>
          </w:p>
        </w:tc>
        <w:tc>
          <w:tcPr>
            <w:tcW w:w="283" w:type="dxa"/>
            <w:tcBorders>
              <w:top w:val="nil"/>
              <w:left w:val="nil"/>
              <w:bottom w:val="nil"/>
              <w:right w:val="nil"/>
            </w:tcBorders>
            <w:shd w:val="clear" w:color="000000" w:fill="FFFFFF"/>
            <w:noWrap/>
            <w:vAlign w:val="bottom"/>
            <w:hideMark/>
          </w:tcPr>
          <w:p w:rsidR="00D14BEC" w:rsidRPr="00D14BEC" w:rsidRDefault="00D14BEC" w:rsidP="00D14BEC">
            <w:pPr>
              <w:rPr>
                <w:rFonts w:ascii="Arial" w:hAnsi="Arial" w:cs="Arial"/>
                <w:sz w:val="24"/>
                <w:szCs w:val="24"/>
              </w:rPr>
            </w:pPr>
            <w:r w:rsidRPr="00D14BEC">
              <w:rPr>
                <w:rFonts w:ascii="Arial" w:hAnsi="Arial" w:cs="Arial"/>
                <w:sz w:val="24"/>
                <w:szCs w:val="24"/>
              </w:rPr>
              <w:t> </w:t>
            </w:r>
          </w:p>
        </w:tc>
        <w:tc>
          <w:tcPr>
            <w:tcW w:w="283" w:type="dxa"/>
            <w:tcBorders>
              <w:top w:val="nil"/>
              <w:left w:val="nil"/>
              <w:bottom w:val="nil"/>
              <w:right w:val="nil"/>
            </w:tcBorders>
            <w:shd w:val="clear" w:color="000000" w:fill="FFFFFF"/>
            <w:noWrap/>
            <w:vAlign w:val="bottom"/>
            <w:hideMark/>
          </w:tcPr>
          <w:p w:rsidR="00D14BEC" w:rsidRPr="00D14BEC" w:rsidRDefault="00D14BEC" w:rsidP="00D14BEC">
            <w:pPr>
              <w:rPr>
                <w:rFonts w:ascii="Arial" w:hAnsi="Arial" w:cs="Arial"/>
                <w:sz w:val="24"/>
                <w:szCs w:val="24"/>
              </w:rPr>
            </w:pPr>
            <w:r w:rsidRPr="00D14BEC">
              <w:rPr>
                <w:rFonts w:ascii="Arial" w:hAnsi="Arial" w:cs="Arial"/>
                <w:sz w:val="24"/>
                <w:szCs w:val="24"/>
              </w:rPr>
              <w:t> </w:t>
            </w:r>
          </w:p>
        </w:tc>
      </w:tr>
      <w:tr w:rsidR="007526AC" w:rsidRPr="00D14BEC" w:rsidTr="00D954A7">
        <w:trPr>
          <w:trHeight w:val="215"/>
          <w:jc w:val="center"/>
        </w:trPr>
        <w:tc>
          <w:tcPr>
            <w:tcW w:w="0" w:type="auto"/>
            <w:gridSpan w:val="3"/>
            <w:tcBorders>
              <w:top w:val="nil"/>
              <w:left w:val="single" w:sz="4" w:space="0" w:color="auto"/>
              <w:bottom w:val="single" w:sz="4" w:space="0" w:color="auto"/>
              <w:right w:val="nil"/>
            </w:tcBorders>
            <w:shd w:val="clear" w:color="000000" w:fill="FFFFFF"/>
            <w:hideMark/>
          </w:tcPr>
          <w:p w:rsidR="00D14BEC" w:rsidRDefault="00D14BEC" w:rsidP="00D14BEC">
            <w:pPr>
              <w:rPr>
                <w:rFonts w:ascii="Arial" w:hAnsi="Arial" w:cs="Arial"/>
                <w:color w:val="000000"/>
              </w:rPr>
            </w:pPr>
            <w:r w:rsidRPr="00D14BEC">
              <w:rPr>
                <w:rFonts w:ascii="Arial" w:hAnsi="Arial" w:cs="Arial"/>
                <w:color w:val="000000"/>
              </w:rPr>
              <w:t>123 Main Street</w:t>
            </w:r>
          </w:p>
          <w:p w:rsidR="00CB369D" w:rsidRPr="00D14BEC" w:rsidRDefault="00CB369D" w:rsidP="00D14BEC">
            <w:pPr>
              <w:rPr>
                <w:rFonts w:ascii="Arial" w:hAnsi="Arial" w:cs="Arial"/>
                <w:color w:val="000000"/>
              </w:rPr>
            </w:pPr>
          </w:p>
        </w:tc>
        <w:tc>
          <w:tcPr>
            <w:tcW w:w="0" w:type="auto"/>
            <w:tcBorders>
              <w:top w:val="single" w:sz="4" w:space="0" w:color="auto"/>
              <w:left w:val="single" w:sz="4" w:space="0" w:color="auto"/>
              <w:bottom w:val="single" w:sz="4" w:space="0" w:color="auto"/>
              <w:right w:val="single" w:sz="4" w:space="0" w:color="000000"/>
            </w:tcBorders>
            <w:shd w:val="clear" w:color="000000" w:fill="FFFFFF"/>
            <w:hideMark/>
          </w:tcPr>
          <w:p w:rsidR="00D14BEC" w:rsidRPr="00CB369D" w:rsidRDefault="00D14BEC" w:rsidP="00D14BEC">
            <w:pPr>
              <w:rPr>
                <w:rFonts w:ascii="Arial" w:hAnsi="Arial" w:cs="Arial"/>
                <w:color w:val="000000"/>
                <w:sz w:val="16"/>
                <w:szCs w:val="16"/>
              </w:rPr>
            </w:pPr>
            <w:r w:rsidRPr="00CB369D">
              <w:rPr>
                <w:rFonts w:ascii="Arial" w:hAnsi="Arial" w:cs="Arial"/>
                <w:color w:val="000000"/>
                <w:sz w:val="16"/>
                <w:szCs w:val="16"/>
              </w:rPr>
              <w:t>Period Claimed:</w:t>
            </w:r>
            <w:r w:rsidR="0094470F">
              <w:rPr>
                <w:rFonts w:ascii="Arial" w:hAnsi="Arial" w:cs="Arial"/>
                <w:color w:val="000000"/>
                <w:sz w:val="16"/>
                <w:szCs w:val="16"/>
              </w:rPr>
              <w:t xml:space="preserve">   </w:t>
            </w:r>
            <w:r w:rsidR="0094470F" w:rsidRPr="0094470F">
              <w:rPr>
                <w:rFonts w:ascii="Arial" w:hAnsi="Arial" w:cs="Arial"/>
                <w:color w:val="000000"/>
                <w:sz w:val="18"/>
                <w:szCs w:val="18"/>
              </w:rPr>
              <w:t>June 2011</w:t>
            </w:r>
          </w:p>
        </w:tc>
        <w:tc>
          <w:tcPr>
            <w:tcW w:w="0" w:type="auto"/>
            <w:gridSpan w:val="2"/>
            <w:tcBorders>
              <w:top w:val="nil"/>
              <w:left w:val="nil"/>
              <w:bottom w:val="single" w:sz="4" w:space="0" w:color="auto"/>
              <w:right w:val="single" w:sz="4" w:space="0" w:color="000000"/>
            </w:tcBorders>
            <w:shd w:val="clear" w:color="000000" w:fill="FFFFFF"/>
            <w:hideMark/>
          </w:tcPr>
          <w:p w:rsidR="0094470F" w:rsidRDefault="00D14BEC" w:rsidP="00D14BEC">
            <w:pPr>
              <w:rPr>
                <w:rFonts w:ascii="Arial" w:hAnsi="Arial" w:cs="Arial"/>
                <w:color w:val="000000"/>
              </w:rPr>
            </w:pPr>
            <w:r w:rsidRPr="00D14BEC">
              <w:rPr>
                <w:rFonts w:ascii="Arial" w:hAnsi="Arial" w:cs="Arial"/>
                <w:color w:val="000000"/>
              </w:rPr>
              <w:t>Federal ID #:</w:t>
            </w:r>
            <w:r w:rsidR="0094470F">
              <w:rPr>
                <w:rFonts w:ascii="Arial" w:hAnsi="Arial" w:cs="Arial"/>
                <w:color w:val="000000"/>
              </w:rPr>
              <w:t xml:space="preserve">      </w:t>
            </w:r>
          </w:p>
          <w:p w:rsidR="00D14BEC" w:rsidRPr="00D14BEC" w:rsidRDefault="0094470F" w:rsidP="00D14BEC">
            <w:pPr>
              <w:rPr>
                <w:rFonts w:ascii="Arial" w:hAnsi="Arial" w:cs="Arial"/>
                <w:color w:val="000000"/>
              </w:rPr>
            </w:pPr>
            <w:r>
              <w:rPr>
                <w:rFonts w:ascii="Arial" w:hAnsi="Arial" w:cs="Arial"/>
                <w:color w:val="000000"/>
              </w:rPr>
              <w:t>99-9999999</w:t>
            </w:r>
          </w:p>
        </w:tc>
        <w:tc>
          <w:tcPr>
            <w:tcW w:w="0" w:type="auto"/>
            <w:gridSpan w:val="2"/>
            <w:tcBorders>
              <w:top w:val="single" w:sz="4" w:space="0" w:color="auto"/>
              <w:left w:val="nil"/>
              <w:bottom w:val="single" w:sz="4" w:space="0" w:color="auto"/>
              <w:right w:val="single" w:sz="8" w:space="0" w:color="000000"/>
            </w:tcBorders>
            <w:shd w:val="clear" w:color="000000" w:fill="FFFFFF"/>
            <w:hideMark/>
          </w:tcPr>
          <w:p w:rsidR="00D14BEC" w:rsidRPr="00D14BEC" w:rsidRDefault="00D14BEC" w:rsidP="00D14BEC">
            <w:pPr>
              <w:rPr>
                <w:rFonts w:ascii="Arial" w:hAnsi="Arial" w:cs="Arial"/>
                <w:color w:val="000000"/>
              </w:rPr>
            </w:pPr>
            <w:r w:rsidRPr="00D14BEC">
              <w:rPr>
                <w:rFonts w:ascii="Arial" w:hAnsi="Arial" w:cs="Arial"/>
                <w:color w:val="000000"/>
              </w:rPr>
              <w:t>Page Of Pages</w:t>
            </w:r>
            <w:r w:rsidR="0094470F">
              <w:rPr>
                <w:rFonts w:ascii="Arial" w:hAnsi="Arial" w:cs="Arial"/>
                <w:color w:val="000000"/>
              </w:rPr>
              <w:t xml:space="preserve">       1 of 1</w:t>
            </w:r>
          </w:p>
        </w:tc>
        <w:tc>
          <w:tcPr>
            <w:tcW w:w="283" w:type="dxa"/>
            <w:tcBorders>
              <w:top w:val="nil"/>
              <w:left w:val="nil"/>
              <w:bottom w:val="nil"/>
              <w:right w:val="nil"/>
            </w:tcBorders>
            <w:shd w:val="clear" w:color="000000" w:fill="FFFFFF"/>
            <w:noWrap/>
            <w:vAlign w:val="bottom"/>
            <w:hideMark/>
          </w:tcPr>
          <w:p w:rsidR="00D14BEC" w:rsidRPr="00D14BEC" w:rsidRDefault="00D14BEC" w:rsidP="00D14BEC">
            <w:pPr>
              <w:rPr>
                <w:rFonts w:ascii="Arial" w:hAnsi="Arial" w:cs="Arial"/>
                <w:sz w:val="24"/>
                <w:szCs w:val="24"/>
              </w:rPr>
            </w:pPr>
            <w:r w:rsidRPr="00D14BEC">
              <w:rPr>
                <w:rFonts w:ascii="Arial" w:hAnsi="Arial" w:cs="Arial"/>
                <w:sz w:val="24"/>
                <w:szCs w:val="24"/>
              </w:rPr>
              <w:t> </w:t>
            </w:r>
          </w:p>
        </w:tc>
        <w:tc>
          <w:tcPr>
            <w:tcW w:w="283" w:type="dxa"/>
            <w:tcBorders>
              <w:top w:val="nil"/>
              <w:left w:val="nil"/>
              <w:bottom w:val="nil"/>
              <w:right w:val="nil"/>
            </w:tcBorders>
            <w:shd w:val="clear" w:color="000000" w:fill="FFFFFF"/>
            <w:noWrap/>
            <w:vAlign w:val="bottom"/>
            <w:hideMark/>
          </w:tcPr>
          <w:p w:rsidR="00D14BEC" w:rsidRPr="00D14BEC" w:rsidRDefault="00D14BEC" w:rsidP="00D14BEC">
            <w:pPr>
              <w:rPr>
                <w:rFonts w:ascii="Arial" w:hAnsi="Arial" w:cs="Arial"/>
                <w:sz w:val="24"/>
                <w:szCs w:val="24"/>
              </w:rPr>
            </w:pPr>
            <w:r w:rsidRPr="00D14BEC">
              <w:rPr>
                <w:rFonts w:ascii="Arial" w:hAnsi="Arial" w:cs="Arial"/>
                <w:sz w:val="24"/>
                <w:szCs w:val="24"/>
              </w:rPr>
              <w:t> </w:t>
            </w:r>
          </w:p>
        </w:tc>
        <w:tc>
          <w:tcPr>
            <w:tcW w:w="283" w:type="dxa"/>
            <w:tcBorders>
              <w:top w:val="nil"/>
              <w:left w:val="nil"/>
              <w:bottom w:val="nil"/>
              <w:right w:val="nil"/>
            </w:tcBorders>
            <w:shd w:val="clear" w:color="000000" w:fill="FFFFFF"/>
            <w:noWrap/>
            <w:vAlign w:val="bottom"/>
            <w:hideMark/>
          </w:tcPr>
          <w:p w:rsidR="00D14BEC" w:rsidRPr="00D14BEC" w:rsidRDefault="00D14BEC" w:rsidP="00D14BEC">
            <w:pPr>
              <w:rPr>
                <w:rFonts w:ascii="Arial" w:hAnsi="Arial" w:cs="Arial"/>
                <w:sz w:val="24"/>
                <w:szCs w:val="24"/>
              </w:rPr>
            </w:pPr>
            <w:r w:rsidRPr="00D14BEC">
              <w:rPr>
                <w:rFonts w:ascii="Arial" w:hAnsi="Arial" w:cs="Arial"/>
                <w:sz w:val="24"/>
                <w:szCs w:val="24"/>
              </w:rPr>
              <w:t> </w:t>
            </w:r>
          </w:p>
        </w:tc>
      </w:tr>
      <w:tr w:rsidR="0094470F" w:rsidRPr="00D14BEC" w:rsidTr="00D954A7">
        <w:trPr>
          <w:trHeight w:val="319"/>
          <w:jc w:val="center"/>
        </w:trPr>
        <w:tc>
          <w:tcPr>
            <w:tcW w:w="0" w:type="auto"/>
            <w:tcBorders>
              <w:top w:val="single" w:sz="4" w:space="0" w:color="auto"/>
              <w:left w:val="single" w:sz="8" w:space="0" w:color="auto"/>
              <w:bottom w:val="nil"/>
              <w:right w:val="nil"/>
            </w:tcBorders>
            <w:shd w:val="clear" w:color="000000" w:fill="FFFFFF"/>
            <w:hideMark/>
          </w:tcPr>
          <w:p w:rsidR="00D14BEC" w:rsidRPr="00D14BEC" w:rsidRDefault="00D14BEC" w:rsidP="00D14BEC">
            <w:pPr>
              <w:jc w:val="center"/>
              <w:rPr>
                <w:rFonts w:ascii="Arial" w:hAnsi="Arial" w:cs="Arial"/>
                <w:color w:val="000000"/>
              </w:rPr>
            </w:pPr>
            <w:r w:rsidRPr="00D14BEC">
              <w:rPr>
                <w:rFonts w:ascii="Arial" w:hAnsi="Arial" w:cs="Arial"/>
                <w:color w:val="000000"/>
              </w:rPr>
              <w:t xml:space="preserve">Line </w:t>
            </w:r>
          </w:p>
        </w:tc>
        <w:tc>
          <w:tcPr>
            <w:tcW w:w="0" w:type="auto"/>
            <w:tcBorders>
              <w:top w:val="single" w:sz="4" w:space="0" w:color="auto"/>
              <w:left w:val="single" w:sz="4" w:space="0" w:color="auto"/>
              <w:bottom w:val="nil"/>
              <w:right w:val="single" w:sz="4" w:space="0" w:color="auto"/>
            </w:tcBorders>
            <w:shd w:val="clear" w:color="000000" w:fill="FFFFFF"/>
            <w:hideMark/>
          </w:tcPr>
          <w:p w:rsidR="00D14BEC" w:rsidRPr="00D14BEC" w:rsidRDefault="00D14BEC" w:rsidP="00D14BEC">
            <w:pPr>
              <w:jc w:val="center"/>
              <w:rPr>
                <w:rFonts w:ascii="Arial" w:hAnsi="Arial" w:cs="Arial"/>
                <w:color w:val="000000"/>
              </w:rPr>
            </w:pPr>
            <w:r w:rsidRPr="00D14BEC">
              <w:rPr>
                <w:rFonts w:ascii="Arial" w:hAnsi="Arial" w:cs="Arial"/>
                <w:color w:val="000000"/>
              </w:rPr>
              <w:t>Line Item</w:t>
            </w:r>
          </w:p>
        </w:tc>
        <w:tc>
          <w:tcPr>
            <w:tcW w:w="0" w:type="auto"/>
            <w:tcBorders>
              <w:top w:val="single" w:sz="4" w:space="0" w:color="auto"/>
              <w:left w:val="nil"/>
              <w:bottom w:val="nil"/>
              <w:right w:val="single" w:sz="4" w:space="0" w:color="000000"/>
            </w:tcBorders>
            <w:shd w:val="clear" w:color="000000" w:fill="FFFFFF"/>
            <w:hideMark/>
          </w:tcPr>
          <w:p w:rsidR="00D14BEC" w:rsidRPr="00D14BEC" w:rsidRDefault="00D14BEC" w:rsidP="00D14BEC">
            <w:pPr>
              <w:jc w:val="center"/>
              <w:rPr>
                <w:rFonts w:ascii="Arial" w:hAnsi="Arial" w:cs="Arial"/>
                <w:color w:val="000000"/>
              </w:rPr>
            </w:pPr>
            <w:r w:rsidRPr="00D14BEC">
              <w:rPr>
                <w:rFonts w:ascii="Arial" w:hAnsi="Arial" w:cs="Arial"/>
                <w:color w:val="000000"/>
              </w:rPr>
              <w:t xml:space="preserve">Employee Name </w:t>
            </w:r>
          </w:p>
        </w:tc>
        <w:tc>
          <w:tcPr>
            <w:tcW w:w="0" w:type="auto"/>
            <w:tcBorders>
              <w:top w:val="single" w:sz="4" w:space="0" w:color="auto"/>
              <w:left w:val="nil"/>
              <w:bottom w:val="nil"/>
              <w:right w:val="single" w:sz="4" w:space="0" w:color="000000"/>
            </w:tcBorders>
            <w:shd w:val="clear" w:color="000000" w:fill="FFFFFF"/>
            <w:hideMark/>
          </w:tcPr>
          <w:p w:rsidR="00D14BEC" w:rsidRPr="00D14BEC" w:rsidRDefault="00D14BEC" w:rsidP="00D14BEC">
            <w:pPr>
              <w:jc w:val="center"/>
              <w:rPr>
                <w:rFonts w:ascii="Arial" w:hAnsi="Arial" w:cs="Arial"/>
                <w:color w:val="000000"/>
              </w:rPr>
            </w:pPr>
            <w:r w:rsidRPr="00D14BEC">
              <w:rPr>
                <w:rFonts w:ascii="Arial" w:hAnsi="Arial" w:cs="Arial"/>
                <w:color w:val="000000"/>
              </w:rPr>
              <w:t>Annual</w:t>
            </w:r>
          </w:p>
        </w:tc>
        <w:tc>
          <w:tcPr>
            <w:tcW w:w="0" w:type="auto"/>
            <w:tcBorders>
              <w:top w:val="single" w:sz="4" w:space="0" w:color="auto"/>
              <w:left w:val="nil"/>
              <w:bottom w:val="nil"/>
              <w:right w:val="single" w:sz="4" w:space="0" w:color="auto"/>
            </w:tcBorders>
            <w:shd w:val="clear" w:color="000000" w:fill="FFFFFF"/>
            <w:hideMark/>
          </w:tcPr>
          <w:p w:rsidR="00D14BEC" w:rsidRPr="00D14BEC" w:rsidRDefault="00D14BEC" w:rsidP="00D14BEC">
            <w:pPr>
              <w:jc w:val="center"/>
              <w:rPr>
                <w:rFonts w:ascii="Arial" w:hAnsi="Arial" w:cs="Arial"/>
                <w:color w:val="000000"/>
              </w:rPr>
            </w:pPr>
            <w:r w:rsidRPr="00D14BEC">
              <w:rPr>
                <w:rFonts w:ascii="Arial" w:hAnsi="Arial" w:cs="Arial"/>
                <w:color w:val="000000"/>
              </w:rPr>
              <w:t>Period</w:t>
            </w:r>
          </w:p>
        </w:tc>
        <w:tc>
          <w:tcPr>
            <w:tcW w:w="0" w:type="auto"/>
            <w:gridSpan w:val="2"/>
            <w:tcBorders>
              <w:top w:val="single" w:sz="4" w:space="0" w:color="auto"/>
              <w:left w:val="nil"/>
              <w:bottom w:val="nil"/>
              <w:right w:val="single" w:sz="4" w:space="0" w:color="000000"/>
            </w:tcBorders>
            <w:shd w:val="clear" w:color="000000" w:fill="FFFFFF"/>
            <w:hideMark/>
          </w:tcPr>
          <w:p w:rsidR="00D14BEC" w:rsidRPr="00D14BEC" w:rsidRDefault="00D14BEC" w:rsidP="0018719D">
            <w:pPr>
              <w:jc w:val="center"/>
              <w:rPr>
                <w:rFonts w:ascii="Arial" w:hAnsi="Arial" w:cs="Arial"/>
                <w:color w:val="000000"/>
              </w:rPr>
            </w:pPr>
            <w:r w:rsidRPr="00D14BEC">
              <w:rPr>
                <w:rFonts w:ascii="Arial" w:hAnsi="Arial" w:cs="Arial"/>
                <w:color w:val="000000"/>
              </w:rPr>
              <w:t xml:space="preserve">Year to </w:t>
            </w:r>
            <w:r w:rsidR="0018719D">
              <w:rPr>
                <w:rFonts w:ascii="Arial" w:hAnsi="Arial" w:cs="Arial"/>
                <w:color w:val="000000"/>
              </w:rPr>
              <w:t>D</w:t>
            </w:r>
            <w:r w:rsidRPr="00D14BEC">
              <w:rPr>
                <w:rFonts w:ascii="Arial" w:hAnsi="Arial" w:cs="Arial"/>
                <w:color w:val="000000"/>
              </w:rPr>
              <w:t>ate</w:t>
            </w:r>
          </w:p>
        </w:tc>
        <w:tc>
          <w:tcPr>
            <w:tcW w:w="0" w:type="auto"/>
            <w:tcBorders>
              <w:top w:val="single" w:sz="4" w:space="0" w:color="auto"/>
              <w:left w:val="nil"/>
              <w:bottom w:val="nil"/>
              <w:right w:val="single" w:sz="8" w:space="0" w:color="auto"/>
            </w:tcBorders>
            <w:shd w:val="clear" w:color="auto" w:fill="CCFFFF"/>
            <w:hideMark/>
          </w:tcPr>
          <w:p w:rsidR="0018719D" w:rsidRDefault="0018719D" w:rsidP="00D14BEC">
            <w:pPr>
              <w:jc w:val="center"/>
              <w:rPr>
                <w:rFonts w:ascii="Arial" w:hAnsi="Arial" w:cs="Arial"/>
                <w:color w:val="000000"/>
              </w:rPr>
            </w:pPr>
          </w:p>
          <w:p w:rsidR="00D14BEC" w:rsidRPr="00D14BEC" w:rsidRDefault="00D14BEC" w:rsidP="00D14BEC">
            <w:pPr>
              <w:jc w:val="center"/>
              <w:rPr>
                <w:rFonts w:ascii="Arial" w:hAnsi="Arial" w:cs="Arial"/>
                <w:color w:val="000000"/>
              </w:rPr>
            </w:pPr>
            <w:r w:rsidRPr="00D14BEC">
              <w:rPr>
                <w:rFonts w:ascii="Arial" w:hAnsi="Arial" w:cs="Arial"/>
                <w:color w:val="000000"/>
              </w:rPr>
              <w:t>Balance</w:t>
            </w:r>
          </w:p>
        </w:tc>
        <w:tc>
          <w:tcPr>
            <w:tcW w:w="283" w:type="dxa"/>
            <w:tcBorders>
              <w:top w:val="nil"/>
              <w:left w:val="nil"/>
              <w:bottom w:val="nil"/>
              <w:right w:val="nil"/>
            </w:tcBorders>
            <w:shd w:val="clear" w:color="000000" w:fill="FFFFFF"/>
            <w:noWrap/>
            <w:vAlign w:val="bottom"/>
            <w:hideMark/>
          </w:tcPr>
          <w:p w:rsidR="00D14BEC" w:rsidRPr="00D14BEC" w:rsidRDefault="00D14BEC" w:rsidP="00D14BEC">
            <w:pPr>
              <w:rPr>
                <w:rFonts w:ascii="Arial" w:hAnsi="Arial" w:cs="Arial"/>
                <w:sz w:val="24"/>
                <w:szCs w:val="24"/>
              </w:rPr>
            </w:pPr>
            <w:r w:rsidRPr="00D14BEC">
              <w:rPr>
                <w:rFonts w:ascii="Arial" w:hAnsi="Arial" w:cs="Arial"/>
                <w:sz w:val="24"/>
                <w:szCs w:val="24"/>
              </w:rPr>
              <w:t> </w:t>
            </w:r>
          </w:p>
        </w:tc>
        <w:tc>
          <w:tcPr>
            <w:tcW w:w="283" w:type="dxa"/>
            <w:tcBorders>
              <w:top w:val="nil"/>
              <w:left w:val="nil"/>
              <w:bottom w:val="nil"/>
              <w:right w:val="nil"/>
            </w:tcBorders>
            <w:shd w:val="clear" w:color="000000" w:fill="FFFFFF"/>
            <w:noWrap/>
            <w:vAlign w:val="bottom"/>
            <w:hideMark/>
          </w:tcPr>
          <w:p w:rsidR="00D14BEC" w:rsidRPr="00D14BEC" w:rsidRDefault="00D14BEC" w:rsidP="00D14BEC">
            <w:pPr>
              <w:rPr>
                <w:rFonts w:ascii="Arial" w:hAnsi="Arial" w:cs="Arial"/>
                <w:sz w:val="24"/>
                <w:szCs w:val="24"/>
              </w:rPr>
            </w:pPr>
            <w:r w:rsidRPr="00D14BEC">
              <w:rPr>
                <w:rFonts w:ascii="Arial" w:hAnsi="Arial" w:cs="Arial"/>
                <w:sz w:val="24"/>
                <w:szCs w:val="24"/>
              </w:rPr>
              <w:t> </w:t>
            </w:r>
          </w:p>
        </w:tc>
        <w:tc>
          <w:tcPr>
            <w:tcW w:w="283" w:type="dxa"/>
            <w:tcBorders>
              <w:top w:val="nil"/>
              <w:left w:val="nil"/>
              <w:bottom w:val="nil"/>
              <w:right w:val="nil"/>
            </w:tcBorders>
            <w:shd w:val="clear" w:color="000000" w:fill="FFFFFF"/>
            <w:noWrap/>
            <w:vAlign w:val="bottom"/>
            <w:hideMark/>
          </w:tcPr>
          <w:p w:rsidR="00D14BEC" w:rsidRPr="00D14BEC" w:rsidRDefault="00D14BEC" w:rsidP="00D14BEC">
            <w:pPr>
              <w:rPr>
                <w:rFonts w:ascii="Arial" w:hAnsi="Arial" w:cs="Arial"/>
                <w:sz w:val="24"/>
                <w:szCs w:val="24"/>
              </w:rPr>
            </w:pPr>
            <w:r w:rsidRPr="00D14BEC">
              <w:rPr>
                <w:rFonts w:ascii="Arial" w:hAnsi="Arial" w:cs="Arial"/>
                <w:sz w:val="24"/>
                <w:szCs w:val="24"/>
              </w:rPr>
              <w:t> </w:t>
            </w:r>
          </w:p>
        </w:tc>
      </w:tr>
      <w:tr w:rsidR="0094470F" w:rsidRPr="00D14BEC" w:rsidTr="0018719D">
        <w:trPr>
          <w:trHeight w:val="423"/>
          <w:jc w:val="center"/>
        </w:trPr>
        <w:tc>
          <w:tcPr>
            <w:tcW w:w="0" w:type="auto"/>
            <w:tcBorders>
              <w:top w:val="nil"/>
              <w:left w:val="single" w:sz="8" w:space="0" w:color="auto"/>
              <w:bottom w:val="single" w:sz="24" w:space="0" w:color="auto"/>
              <w:right w:val="single" w:sz="4" w:space="0" w:color="auto"/>
            </w:tcBorders>
            <w:shd w:val="clear" w:color="000000" w:fill="FFFFFF"/>
            <w:hideMark/>
          </w:tcPr>
          <w:p w:rsidR="00D14BEC" w:rsidRPr="00D14BEC" w:rsidRDefault="00D14BEC" w:rsidP="00D14BEC">
            <w:pPr>
              <w:jc w:val="center"/>
              <w:rPr>
                <w:rFonts w:ascii="Arial" w:hAnsi="Arial" w:cs="Arial"/>
                <w:color w:val="000000"/>
              </w:rPr>
            </w:pPr>
            <w:r w:rsidRPr="00D14BEC">
              <w:rPr>
                <w:rFonts w:ascii="Arial" w:hAnsi="Arial" w:cs="Arial"/>
                <w:color w:val="000000"/>
              </w:rPr>
              <w:t>No.</w:t>
            </w:r>
          </w:p>
        </w:tc>
        <w:tc>
          <w:tcPr>
            <w:tcW w:w="0" w:type="auto"/>
            <w:tcBorders>
              <w:top w:val="nil"/>
              <w:left w:val="nil"/>
              <w:bottom w:val="single" w:sz="24" w:space="0" w:color="auto"/>
              <w:right w:val="single" w:sz="4" w:space="0" w:color="auto"/>
            </w:tcBorders>
            <w:shd w:val="clear" w:color="000000" w:fill="FFFFFF"/>
            <w:hideMark/>
          </w:tcPr>
          <w:p w:rsidR="00D14BEC" w:rsidRPr="00D14BEC" w:rsidRDefault="00D14BEC" w:rsidP="00D14BEC">
            <w:pPr>
              <w:jc w:val="center"/>
              <w:rPr>
                <w:rFonts w:ascii="Arial" w:hAnsi="Arial" w:cs="Arial"/>
                <w:color w:val="000000"/>
              </w:rPr>
            </w:pPr>
            <w:r w:rsidRPr="00D14BEC">
              <w:rPr>
                <w:rFonts w:ascii="Arial" w:hAnsi="Arial" w:cs="Arial"/>
                <w:color w:val="000000"/>
              </w:rPr>
              <w:t>Budget position title or Description</w:t>
            </w:r>
          </w:p>
        </w:tc>
        <w:tc>
          <w:tcPr>
            <w:tcW w:w="0" w:type="auto"/>
            <w:tcBorders>
              <w:top w:val="nil"/>
              <w:left w:val="nil"/>
              <w:bottom w:val="single" w:sz="24" w:space="0" w:color="auto"/>
              <w:right w:val="nil"/>
            </w:tcBorders>
            <w:shd w:val="clear" w:color="000000" w:fill="FFFFFF"/>
            <w:hideMark/>
          </w:tcPr>
          <w:p w:rsidR="00D14BEC" w:rsidRPr="00D14BEC" w:rsidRDefault="00D14BEC" w:rsidP="00D14BEC">
            <w:pPr>
              <w:jc w:val="center"/>
              <w:rPr>
                <w:rFonts w:ascii="Arial" w:hAnsi="Arial" w:cs="Arial"/>
                <w:color w:val="000000"/>
              </w:rPr>
            </w:pPr>
            <w:r w:rsidRPr="00D14BEC">
              <w:rPr>
                <w:rFonts w:ascii="Arial" w:hAnsi="Arial" w:cs="Arial"/>
                <w:color w:val="000000"/>
              </w:rPr>
              <w:t>(Personnel Only)</w:t>
            </w:r>
          </w:p>
        </w:tc>
        <w:tc>
          <w:tcPr>
            <w:tcW w:w="0" w:type="auto"/>
            <w:tcBorders>
              <w:top w:val="nil"/>
              <w:left w:val="single" w:sz="4" w:space="0" w:color="auto"/>
              <w:bottom w:val="single" w:sz="24" w:space="0" w:color="auto"/>
              <w:right w:val="single" w:sz="4" w:space="0" w:color="000000"/>
            </w:tcBorders>
            <w:shd w:val="clear" w:color="000000" w:fill="FFFFFF"/>
            <w:hideMark/>
          </w:tcPr>
          <w:p w:rsidR="00D14BEC" w:rsidRPr="00D14BEC" w:rsidRDefault="00D14BEC" w:rsidP="00D14BEC">
            <w:pPr>
              <w:jc w:val="center"/>
              <w:rPr>
                <w:rFonts w:ascii="Arial" w:hAnsi="Arial" w:cs="Arial"/>
                <w:color w:val="000000"/>
              </w:rPr>
            </w:pPr>
            <w:r w:rsidRPr="00D14BEC">
              <w:rPr>
                <w:rFonts w:ascii="Arial" w:hAnsi="Arial" w:cs="Arial"/>
                <w:color w:val="000000"/>
              </w:rPr>
              <w:t>Amount Budgeted</w:t>
            </w:r>
          </w:p>
        </w:tc>
        <w:tc>
          <w:tcPr>
            <w:tcW w:w="0" w:type="auto"/>
            <w:tcBorders>
              <w:top w:val="nil"/>
              <w:left w:val="nil"/>
              <w:bottom w:val="single" w:sz="24" w:space="0" w:color="auto"/>
              <w:right w:val="single" w:sz="4" w:space="0" w:color="auto"/>
            </w:tcBorders>
            <w:shd w:val="clear" w:color="000000" w:fill="FFFFFF"/>
            <w:hideMark/>
          </w:tcPr>
          <w:p w:rsidR="00D14BEC" w:rsidRPr="00D14BEC" w:rsidRDefault="00D14BEC" w:rsidP="00D14BEC">
            <w:pPr>
              <w:jc w:val="center"/>
              <w:rPr>
                <w:rFonts w:ascii="Arial" w:hAnsi="Arial" w:cs="Arial"/>
                <w:color w:val="000000"/>
              </w:rPr>
            </w:pPr>
            <w:r w:rsidRPr="00D14BEC">
              <w:rPr>
                <w:rFonts w:ascii="Arial" w:hAnsi="Arial" w:cs="Arial"/>
                <w:color w:val="000000"/>
              </w:rPr>
              <w:t>Amount Claimed</w:t>
            </w:r>
          </w:p>
        </w:tc>
        <w:tc>
          <w:tcPr>
            <w:tcW w:w="0" w:type="auto"/>
            <w:gridSpan w:val="2"/>
            <w:tcBorders>
              <w:top w:val="nil"/>
              <w:left w:val="nil"/>
              <w:bottom w:val="single" w:sz="24" w:space="0" w:color="auto"/>
              <w:right w:val="single" w:sz="4" w:space="0" w:color="000000"/>
            </w:tcBorders>
            <w:shd w:val="clear" w:color="000000" w:fill="FFFFFF"/>
            <w:hideMark/>
          </w:tcPr>
          <w:p w:rsidR="00D14BEC" w:rsidRPr="00D14BEC" w:rsidRDefault="00D14BEC" w:rsidP="00D14BEC">
            <w:pPr>
              <w:jc w:val="center"/>
              <w:rPr>
                <w:rFonts w:ascii="Arial" w:hAnsi="Arial" w:cs="Arial"/>
                <w:color w:val="000000"/>
              </w:rPr>
            </w:pPr>
            <w:r w:rsidRPr="00D14BEC">
              <w:rPr>
                <w:rFonts w:ascii="Arial" w:hAnsi="Arial" w:cs="Arial"/>
                <w:color w:val="000000"/>
              </w:rPr>
              <w:t>Total</w:t>
            </w:r>
          </w:p>
        </w:tc>
        <w:tc>
          <w:tcPr>
            <w:tcW w:w="0" w:type="auto"/>
            <w:tcBorders>
              <w:top w:val="nil"/>
              <w:left w:val="nil"/>
              <w:bottom w:val="single" w:sz="24" w:space="0" w:color="auto"/>
              <w:right w:val="single" w:sz="8" w:space="0" w:color="auto"/>
            </w:tcBorders>
            <w:shd w:val="clear" w:color="auto" w:fill="CCFFFF"/>
            <w:hideMark/>
          </w:tcPr>
          <w:p w:rsidR="00D14BEC" w:rsidRPr="00D14BEC" w:rsidRDefault="00D14BEC" w:rsidP="00D14BEC">
            <w:pPr>
              <w:jc w:val="center"/>
              <w:rPr>
                <w:rFonts w:ascii="Arial" w:hAnsi="Arial" w:cs="Arial"/>
                <w:color w:val="000000"/>
              </w:rPr>
            </w:pPr>
            <w:r w:rsidRPr="00D14BEC">
              <w:rPr>
                <w:rFonts w:ascii="Arial" w:hAnsi="Arial" w:cs="Arial"/>
                <w:color w:val="000000"/>
              </w:rPr>
              <w:t>Remaining</w:t>
            </w:r>
          </w:p>
        </w:tc>
        <w:tc>
          <w:tcPr>
            <w:tcW w:w="283" w:type="dxa"/>
            <w:tcBorders>
              <w:top w:val="nil"/>
              <w:left w:val="nil"/>
              <w:bottom w:val="nil"/>
              <w:right w:val="nil"/>
            </w:tcBorders>
            <w:shd w:val="clear" w:color="000000" w:fill="FFFFFF"/>
            <w:noWrap/>
            <w:vAlign w:val="bottom"/>
            <w:hideMark/>
          </w:tcPr>
          <w:p w:rsidR="00D14BEC" w:rsidRPr="00D14BEC" w:rsidRDefault="00D14BEC" w:rsidP="00D14BEC">
            <w:pPr>
              <w:rPr>
                <w:rFonts w:ascii="Arial" w:hAnsi="Arial" w:cs="Arial"/>
                <w:sz w:val="24"/>
                <w:szCs w:val="24"/>
              </w:rPr>
            </w:pPr>
            <w:r w:rsidRPr="00D14BEC">
              <w:rPr>
                <w:rFonts w:ascii="Arial" w:hAnsi="Arial" w:cs="Arial"/>
                <w:sz w:val="24"/>
                <w:szCs w:val="24"/>
              </w:rPr>
              <w:t> </w:t>
            </w:r>
          </w:p>
        </w:tc>
        <w:tc>
          <w:tcPr>
            <w:tcW w:w="283" w:type="dxa"/>
            <w:tcBorders>
              <w:top w:val="nil"/>
              <w:left w:val="nil"/>
              <w:bottom w:val="nil"/>
              <w:right w:val="nil"/>
            </w:tcBorders>
            <w:shd w:val="clear" w:color="000000" w:fill="FFFFFF"/>
            <w:noWrap/>
            <w:vAlign w:val="bottom"/>
            <w:hideMark/>
          </w:tcPr>
          <w:p w:rsidR="00D14BEC" w:rsidRPr="00D14BEC" w:rsidRDefault="00D14BEC" w:rsidP="00D14BEC">
            <w:pPr>
              <w:rPr>
                <w:rFonts w:ascii="Arial" w:hAnsi="Arial" w:cs="Arial"/>
                <w:sz w:val="24"/>
                <w:szCs w:val="24"/>
              </w:rPr>
            </w:pPr>
            <w:r w:rsidRPr="00D14BEC">
              <w:rPr>
                <w:rFonts w:ascii="Arial" w:hAnsi="Arial" w:cs="Arial"/>
                <w:sz w:val="24"/>
                <w:szCs w:val="24"/>
              </w:rPr>
              <w:t> </w:t>
            </w:r>
          </w:p>
        </w:tc>
        <w:tc>
          <w:tcPr>
            <w:tcW w:w="283" w:type="dxa"/>
            <w:tcBorders>
              <w:top w:val="nil"/>
              <w:left w:val="nil"/>
              <w:bottom w:val="nil"/>
              <w:right w:val="nil"/>
            </w:tcBorders>
            <w:shd w:val="clear" w:color="000000" w:fill="FFFFFF"/>
            <w:noWrap/>
            <w:vAlign w:val="bottom"/>
            <w:hideMark/>
          </w:tcPr>
          <w:p w:rsidR="00D14BEC" w:rsidRPr="00D14BEC" w:rsidRDefault="00D14BEC" w:rsidP="00D14BEC">
            <w:pPr>
              <w:rPr>
                <w:rFonts w:ascii="Arial" w:hAnsi="Arial" w:cs="Arial"/>
                <w:sz w:val="24"/>
                <w:szCs w:val="24"/>
              </w:rPr>
            </w:pPr>
            <w:r w:rsidRPr="00D14BEC">
              <w:rPr>
                <w:rFonts w:ascii="Arial" w:hAnsi="Arial" w:cs="Arial"/>
                <w:sz w:val="24"/>
                <w:szCs w:val="24"/>
              </w:rPr>
              <w:t> </w:t>
            </w:r>
          </w:p>
        </w:tc>
      </w:tr>
      <w:tr w:rsidR="00D14BEC" w:rsidRPr="00D14BEC" w:rsidTr="00034380">
        <w:trPr>
          <w:trHeight w:val="196"/>
          <w:jc w:val="center"/>
        </w:trPr>
        <w:tc>
          <w:tcPr>
            <w:tcW w:w="0" w:type="auto"/>
            <w:gridSpan w:val="8"/>
            <w:tcBorders>
              <w:top w:val="single" w:sz="24" w:space="0" w:color="auto"/>
              <w:left w:val="single" w:sz="2" w:space="0" w:color="auto"/>
              <w:bottom w:val="single" w:sz="24" w:space="0" w:color="auto"/>
              <w:right w:val="single" w:sz="2" w:space="0" w:color="auto"/>
            </w:tcBorders>
            <w:shd w:val="clear" w:color="000000" w:fill="FFFFFF"/>
            <w:hideMark/>
          </w:tcPr>
          <w:p w:rsidR="00D14BEC" w:rsidRPr="00D14BEC" w:rsidRDefault="00D14BEC" w:rsidP="00D14BEC">
            <w:pPr>
              <w:jc w:val="center"/>
              <w:rPr>
                <w:rFonts w:ascii="Arial" w:hAnsi="Arial" w:cs="Arial"/>
                <w:b/>
                <w:bCs/>
                <w:color w:val="000000"/>
                <w:sz w:val="24"/>
                <w:szCs w:val="24"/>
              </w:rPr>
            </w:pPr>
            <w:r w:rsidRPr="00D14BEC">
              <w:rPr>
                <w:rFonts w:ascii="Arial" w:hAnsi="Arial" w:cs="Arial"/>
                <w:b/>
                <w:bCs/>
                <w:color w:val="000000"/>
                <w:sz w:val="24"/>
                <w:szCs w:val="24"/>
              </w:rPr>
              <w:t>Personnel</w:t>
            </w:r>
          </w:p>
        </w:tc>
        <w:tc>
          <w:tcPr>
            <w:tcW w:w="283" w:type="dxa"/>
            <w:tcBorders>
              <w:top w:val="nil"/>
              <w:left w:val="single" w:sz="2" w:space="0" w:color="auto"/>
              <w:bottom w:val="nil"/>
              <w:right w:val="nil"/>
            </w:tcBorders>
            <w:shd w:val="clear" w:color="000000" w:fill="FFFFFF"/>
            <w:noWrap/>
            <w:vAlign w:val="bottom"/>
            <w:hideMark/>
          </w:tcPr>
          <w:p w:rsidR="00D14BEC" w:rsidRPr="00D14BEC" w:rsidRDefault="00D14BEC" w:rsidP="00D14BEC">
            <w:pPr>
              <w:rPr>
                <w:rFonts w:ascii="Arial" w:hAnsi="Arial" w:cs="Arial"/>
                <w:sz w:val="24"/>
                <w:szCs w:val="24"/>
              </w:rPr>
            </w:pPr>
            <w:r w:rsidRPr="00D14BEC">
              <w:rPr>
                <w:rFonts w:ascii="Arial" w:hAnsi="Arial" w:cs="Arial"/>
                <w:sz w:val="24"/>
                <w:szCs w:val="24"/>
              </w:rPr>
              <w:t> </w:t>
            </w:r>
          </w:p>
        </w:tc>
        <w:tc>
          <w:tcPr>
            <w:tcW w:w="283" w:type="dxa"/>
            <w:tcBorders>
              <w:top w:val="nil"/>
              <w:left w:val="nil"/>
              <w:bottom w:val="nil"/>
              <w:right w:val="nil"/>
            </w:tcBorders>
            <w:shd w:val="clear" w:color="000000" w:fill="FFFFFF"/>
            <w:noWrap/>
            <w:vAlign w:val="bottom"/>
            <w:hideMark/>
          </w:tcPr>
          <w:p w:rsidR="00D14BEC" w:rsidRPr="00D14BEC" w:rsidRDefault="00D14BEC" w:rsidP="00D14BEC">
            <w:pPr>
              <w:rPr>
                <w:rFonts w:ascii="Arial" w:hAnsi="Arial" w:cs="Arial"/>
                <w:sz w:val="24"/>
                <w:szCs w:val="24"/>
              </w:rPr>
            </w:pPr>
            <w:r w:rsidRPr="00D14BEC">
              <w:rPr>
                <w:rFonts w:ascii="Arial" w:hAnsi="Arial" w:cs="Arial"/>
                <w:sz w:val="24"/>
                <w:szCs w:val="24"/>
              </w:rPr>
              <w:t> </w:t>
            </w:r>
          </w:p>
        </w:tc>
        <w:tc>
          <w:tcPr>
            <w:tcW w:w="283" w:type="dxa"/>
            <w:tcBorders>
              <w:top w:val="nil"/>
              <w:left w:val="nil"/>
              <w:bottom w:val="nil"/>
              <w:right w:val="nil"/>
            </w:tcBorders>
            <w:shd w:val="clear" w:color="000000" w:fill="FFFFFF"/>
            <w:noWrap/>
            <w:vAlign w:val="bottom"/>
            <w:hideMark/>
          </w:tcPr>
          <w:p w:rsidR="00D14BEC" w:rsidRPr="00D14BEC" w:rsidRDefault="00D14BEC" w:rsidP="00D14BEC">
            <w:pPr>
              <w:rPr>
                <w:rFonts w:ascii="Arial" w:hAnsi="Arial" w:cs="Arial"/>
                <w:sz w:val="24"/>
                <w:szCs w:val="24"/>
              </w:rPr>
            </w:pPr>
            <w:r w:rsidRPr="00D14BEC">
              <w:rPr>
                <w:rFonts w:ascii="Arial" w:hAnsi="Arial" w:cs="Arial"/>
                <w:sz w:val="24"/>
                <w:szCs w:val="24"/>
              </w:rPr>
              <w:t> </w:t>
            </w:r>
          </w:p>
        </w:tc>
      </w:tr>
      <w:tr w:rsidR="0094470F" w:rsidRPr="00D14BEC" w:rsidTr="00D954A7">
        <w:trPr>
          <w:gridAfter w:val="2"/>
          <w:wAfter w:w="566" w:type="dxa"/>
          <w:trHeight w:val="250"/>
          <w:jc w:val="center"/>
        </w:trPr>
        <w:tc>
          <w:tcPr>
            <w:tcW w:w="0" w:type="auto"/>
            <w:tcBorders>
              <w:top w:val="single" w:sz="24" w:space="0" w:color="auto"/>
              <w:left w:val="single" w:sz="8" w:space="0" w:color="auto"/>
              <w:bottom w:val="single" w:sz="4" w:space="0" w:color="auto"/>
              <w:right w:val="single" w:sz="4" w:space="0" w:color="auto"/>
            </w:tcBorders>
            <w:shd w:val="clear" w:color="000000" w:fill="FFFFFF"/>
            <w:hideMark/>
          </w:tcPr>
          <w:p w:rsidR="00D14BEC" w:rsidRPr="00D14BEC" w:rsidRDefault="00D14BEC" w:rsidP="00D14BEC">
            <w:pPr>
              <w:jc w:val="right"/>
              <w:rPr>
                <w:rFonts w:ascii="Arial" w:hAnsi="Arial" w:cs="Arial"/>
                <w:color w:val="000000"/>
                <w:sz w:val="24"/>
                <w:szCs w:val="24"/>
              </w:rPr>
            </w:pPr>
            <w:r w:rsidRPr="00D14BEC">
              <w:rPr>
                <w:rFonts w:ascii="Arial" w:hAnsi="Arial" w:cs="Arial"/>
                <w:color w:val="000000"/>
                <w:sz w:val="24"/>
                <w:szCs w:val="24"/>
              </w:rPr>
              <w:t>1</w:t>
            </w:r>
          </w:p>
        </w:tc>
        <w:tc>
          <w:tcPr>
            <w:tcW w:w="0" w:type="auto"/>
            <w:tcBorders>
              <w:top w:val="single" w:sz="24" w:space="0" w:color="auto"/>
              <w:left w:val="nil"/>
              <w:bottom w:val="single" w:sz="4" w:space="0" w:color="auto"/>
              <w:right w:val="single" w:sz="4" w:space="0" w:color="auto"/>
            </w:tcBorders>
            <w:shd w:val="clear" w:color="000000" w:fill="FFFFFF"/>
            <w:hideMark/>
          </w:tcPr>
          <w:p w:rsidR="00D14BEC" w:rsidRPr="00D14BEC" w:rsidRDefault="00D14BEC" w:rsidP="00D14BEC">
            <w:pPr>
              <w:rPr>
                <w:rFonts w:ascii="Arial" w:hAnsi="Arial" w:cs="Arial"/>
                <w:color w:val="000000"/>
              </w:rPr>
            </w:pPr>
            <w:r w:rsidRPr="00D14BEC">
              <w:rPr>
                <w:rFonts w:ascii="Arial" w:hAnsi="Arial" w:cs="Arial"/>
                <w:color w:val="000000"/>
              </w:rPr>
              <w:t>Executive Director</w:t>
            </w:r>
          </w:p>
        </w:tc>
        <w:tc>
          <w:tcPr>
            <w:tcW w:w="0" w:type="auto"/>
            <w:tcBorders>
              <w:top w:val="single" w:sz="24" w:space="0" w:color="auto"/>
              <w:left w:val="nil"/>
              <w:bottom w:val="single" w:sz="4" w:space="0" w:color="auto"/>
              <w:right w:val="single" w:sz="4" w:space="0" w:color="auto"/>
            </w:tcBorders>
            <w:shd w:val="clear" w:color="000000" w:fill="FFFFFF"/>
            <w:hideMark/>
          </w:tcPr>
          <w:p w:rsidR="00D14BEC" w:rsidRPr="00D14BEC" w:rsidRDefault="00D14BEC" w:rsidP="00D14BEC">
            <w:pPr>
              <w:rPr>
                <w:rFonts w:ascii="Arial" w:hAnsi="Arial" w:cs="Arial"/>
                <w:color w:val="000000"/>
              </w:rPr>
            </w:pPr>
            <w:r w:rsidRPr="00D14BEC">
              <w:rPr>
                <w:rFonts w:ascii="Arial" w:hAnsi="Arial" w:cs="Arial"/>
                <w:color w:val="000000"/>
              </w:rPr>
              <w:t xml:space="preserve">Aaron </w:t>
            </w:r>
            <w:proofErr w:type="spellStart"/>
            <w:r w:rsidR="003F465B" w:rsidRPr="00D14BEC">
              <w:rPr>
                <w:rFonts w:ascii="Arial" w:hAnsi="Arial" w:cs="Arial"/>
                <w:color w:val="000000"/>
              </w:rPr>
              <w:t>Ruell</w:t>
            </w:r>
            <w:proofErr w:type="spellEnd"/>
          </w:p>
        </w:tc>
        <w:tc>
          <w:tcPr>
            <w:tcW w:w="0" w:type="auto"/>
            <w:tcBorders>
              <w:top w:val="single" w:sz="24" w:space="0" w:color="auto"/>
              <w:left w:val="nil"/>
              <w:bottom w:val="single" w:sz="4" w:space="0" w:color="auto"/>
              <w:right w:val="single" w:sz="4" w:space="0" w:color="auto"/>
            </w:tcBorders>
            <w:shd w:val="clear" w:color="000000" w:fill="FFFFFF"/>
            <w:hideMark/>
          </w:tcPr>
          <w:p w:rsidR="00D14BEC" w:rsidRPr="00D14BEC" w:rsidRDefault="00D14BEC" w:rsidP="00D14BEC">
            <w:pPr>
              <w:jc w:val="right"/>
              <w:rPr>
                <w:rFonts w:ascii="Arial" w:hAnsi="Arial" w:cs="Arial"/>
                <w:color w:val="000000"/>
              </w:rPr>
            </w:pPr>
            <w:bookmarkStart w:id="110" w:name="RANGE!F12"/>
            <w:r w:rsidRPr="00D14BEC">
              <w:rPr>
                <w:rFonts w:ascii="Arial" w:hAnsi="Arial" w:cs="Arial"/>
                <w:color w:val="000000"/>
              </w:rPr>
              <w:t>$3,000.00</w:t>
            </w:r>
            <w:bookmarkEnd w:id="110"/>
          </w:p>
        </w:tc>
        <w:tc>
          <w:tcPr>
            <w:tcW w:w="0" w:type="auto"/>
            <w:tcBorders>
              <w:top w:val="single" w:sz="24" w:space="0" w:color="auto"/>
              <w:left w:val="nil"/>
              <w:bottom w:val="single" w:sz="4" w:space="0" w:color="auto"/>
              <w:right w:val="single" w:sz="4" w:space="0" w:color="auto"/>
            </w:tcBorders>
            <w:shd w:val="clear" w:color="000000" w:fill="FFFFFF"/>
            <w:hideMark/>
          </w:tcPr>
          <w:p w:rsidR="00D14BEC" w:rsidRPr="00D14BEC" w:rsidRDefault="00D14BEC" w:rsidP="00D14BEC">
            <w:pPr>
              <w:jc w:val="right"/>
              <w:rPr>
                <w:rFonts w:ascii="Arial" w:hAnsi="Arial" w:cs="Arial"/>
                <w:color w:val="000000"/>
              </w:rPr>
            </w:pPr>
            <w:r w:rsidRPr="00D14BEC">
              <w:rPr>
                <w:rFonts w:ascii="Arial" w:hAnsi="Arial" w:cs="Arial"/>
                <w:color w:val="000000"/>
              </w:rPr>
              <w:t>$500.00</w:t>
            </w:r>
          </w:p>
        </w:tc>
        <w:tc>
          <w:tcPr>
            <w:tcW w:w="0" w:type="auto"/>
            <w:gridSpan w:val="2"/>
            <w:tcBorders>
              <w:top w:val="single" w:sz="24" w:space="0" w:color="auto"/>
              <w:left w:val="nil"/>
              <w:bottom w:val="single" w:sz="4" w:space="0" w:color="auto"/>
              <w:right w:val="single" w:sz="4" w:space="0" w:color="auto"/>
            </w:tcBorders>
            <w:shd w:val="clear" w:color="000000" w:fill="FFFFFF"/>
            <w:hideMark/>
          </w:tcPr>
          <w:p w:rsidR="00D14BEC" w:rsidRPr="00D14BEC" w:rsidRDefault="00D14BEC" w:rsidP="00D14BEC">
            <w:pPr>
              <w:jc w:val="right"/>
              <w:rPr>
                <w:rFonts w:ascii="Arial" w:hAnsi="Arial" w:cs="Arial"/>
                <w:color w:val="000000"/>
              </w:rPr>
            </w:pPr>
            <w:bookmarkStart w:id="111" w:name="RANGE!I12"/>
            <w:r w:rsidRPr="00D14BEC">
              <w:rPr>
                <w:rFonts w:ascii="Arial" w:hAnsi="Arial" w:cs="Arial"/>
                <w:color w:val="000000"/>
              </w:rPr>
              <w:t>$8,000.00</w:t>
            </w:r>
            <w:bookmarkEnd w:id="111"/>
          </w:p>
        </w:tc>
        <w:tc>
          <w:tcPr>
            <w:tcW w:w="0" w:type="auto"/>
            <w:tcBorders>
              <w:top w:val="single" w:sz="24" w:space="0" w:color="auto"/>
              <w:left w:val="nil"/>
              <w:bottom w:val="single" w:sz="4" w:space="0" w:color="auto"/>
              <w:right w:val="single" w:sz="8" w:space="0" w:color="auto"/>
            </w:tcBorders>
            <w:shd w:val="clear" w:color="auto" w:fill="E5B8B7" w:themeFill="accent2" w:themeFillTint="66"/>
            <w:hideMark/>
          </w:tcPr>
          <w:p w:rsidR="00D14BEC" w:rsidRPr="00A24D42" w:rsidRDefault="00DB260B" w:rsidP="00D14BEC">
            <w:pPr>
              <w:jc w:val="right"/>
              <w:rPr>
                <w:rFonts w:ascii="Arial" w:hAnsi="Arial" w:cs="Arial"/>
              </w:rPr>
            </w:pPr>
            <w:r>
              <w:rPr>
                <w:rFonts w:ascii="Arial" w:hAnsi="Arial" w:cs="Arial"/>
                <w:noProof/>
                <w:sz w:val="24"/>
                <w:szCs w:val="24"/>
              </w:rPr>
              <w:drawing>
                <wp:anchor distT="0" distB="0" distL="114300" distR="114300" simplePos="0" relativeHeight="251666432" behindDoc="0" locked="0" layoutInCell="1" allowOverlap="1" wp14:anchorId="1B587BB8" wp14:editId="2C8EF3BF">
                  <wp:simplePos x="0" y="0"/>
                  <wp:positionH relativeFrom="column">
                    <wp:posOffset>727710</wp:posOffset>
                  </wp:positionH>
                  <wp:positionV relativeFrom="paragraph">
                    <wp:posOffset>97790</wp:posOffset>
                  </wp:positionV>
                  <wp:extent cx="133350" cy="657225"/>
                  <wp:effectExtent l="0" t="0" r="0" b="9525"/>
                  <wp:wrapNone/>
                  <wp:docPr id="42" name="Right Brac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ight Brace 4"/>
                          <pic:cNvPicPr>
                            <a:picLocks noChangeArrowheads="1"/>
                          </pic:cNvPicPr>
                        </pic:nvPicPr>
                        <pic:blipFill>
                          <a:blip r:embed="rId26" cstate="print"/>
                          <a:srcRect/>
                          <a:stretch>
                            <a:fillRect/>
                          </a:stretch>
                        </pic:blipFill>
                        <pic:spPr bwMode="auto">
                          <a:xfrm>
                            <a:off x="0" y="0"/>
                            <a:ext cx="133350" cy="657225"/>
                          </a:xfrm>
                          <a:prstGeom prst="rect">
                            <a:avLst/>
                          </a:prstGeom>
                          <a:noFill/>
                        </pic:spPr>
                      </pic:pic>
                    </a:graphicData>
                  </a:graphic>
                  <wp14:sizeRelH relativeFrom="margin">
                    <wp14:pctWidth>0</wp14:pctWidth>
                  </wp14:sizeRelH>
                  <wp14:sizeRelV relativeFrom="margin">
                    <wp14:pctHeight>0</wp14:pctHeight>
                  </wp14:sizeRelV>
                </wp:anchor>
              </w:drawing>
            </w:r>
            <w:r w:rsidR="00D14BEC" w:rsidRPr="00A24D42">
              <w:rPr>
                <w:rFonts w:ascii="Arial" w:hAnsi="Arial" w:cs="Arial"/>
              </w:rPr>
              <w:t>-$5,000.00</w:t>
            </w:r>
          </w:p>
        </w:tc>
        <w:tc>
          <w:tcPr>
            <w:tcW w:w="283" w:type="dxa"/>
            <w:vMerge w:val="restart"/>
            <w:tcBorders>
              <w:top w:val="nil"/>
              <w:left w:val="nil"/>
              <w:bottom w:val="nil"/>
              <w:right w:val="nil"/>
            </w:tcBorders>
            <w:shd w:val="clear" w:color="000000" w:fill="FFFFFF"/>
            <w:noWrap/>
            <w:vAlign w:val="bottom"/>
            <w:hideMark/>
          </w:tcPr>
          <w:p w:rsidR="00D14BEC" w:rsidRPr="00A24D42" w:rsidRDefault="00D14BEC" w:rsidP="00D14BEC">
            <w:pPr>
              <w:rPr>
                <w:rFonts w:ascii="Arial" w:hAnsi="Arial" w:cs="Arial"/>
                <w:sz w:val="24"/>
                <w:szCs w:val="24"/>
              </w:rPr>
            </w:pPr>
          </w:p>
        </w:tc>
      </w:tr>
      <w:tr w:rsidR="0094470F" w:rsidRPr="00D14BEC" w:rsidTr="00D954A7">
        <w:trPr>
          <w:gridAfter w:val="2"/>
          <w:wAfter w:w="566" w:type="dxa"/>
          <w:trHeight w:val="233"/>
          <w:jc w:val="center"/>
        </w:trPr>
        <w:tc>
          <w:tcPr>
            <w:tcW w:w="0" w:type="auto"/>
            <w:tcBorders>
              <w:top w:val="nil"/>
              <w:left w:val="single" w:sz="8" w:space="0" w:color="auto"/>
              <w:bottom w:val="single" w:sz="4" w:space="0" w:color="auto"/>
              <w:right w:val="single" w:sz="4" w:space="0" w:color="auto"/>
            </w:tcBorders>
            <w:shd w:val="clear" w:color="000000" w:fill="FFFFFF"/>
            <w:hideMark/>
          </w:tcPr>
          <w:p w:rsidR="00D14BEC" w:rsidRPr="00D14BEC" w:rsidRDefault="00D14BEC" w:rsidP="00D14BEC">
            <w:pPr>
              <w:jc w:val="right"/>
              <w:rPr>
                <w:rFonts w:ascii="Arial" w:hAnsi="Arial" w:cs="Arial"/>
                <w:color w:val="000000"/>
                <w:sz w:val="24"/>
                <w:szCs w:val="24"/>
              </w:rPr>
            </w:pPr>
            <w:r w:rsidRPr="00D14BEC">
              <w:rPr>
                <w:rFonts w:ascii="Arial" w:hAnsi="Arial" w:cs="Arial"/>
                <w:color w:val="000000"/>
                <w:sz w:val="24"/>
                <w:szCs w:val="24"/>
              </w:rPr>
              <w:t>2</w:t>
            </w:r>
          </w:p>
        </w:tc>
        <w:tc>
          <w:tcPr>
            <w:tcW w:w="0" w:type="auto"/>
            <w:tcBorders>
              <w:top w:val="nil"/>
              <w:left w:val="nil"/>
              <w:bottom w:val="single" w:sz="4" w:space="0" w:color="auto"/>
              <w:right w:val="nil"/>
            </w:tcBorders>
            <w:shd w:val="clear" w:color="auto" w:fill="auto"/>
            <w:noWrap/>
            <w:vAlign w:val="bottom"/>
            <w:hideMark/>
          </w:tcPr>
          <w:p w:rsidR="00D14BEC" w:rsidRPr="00D14BEC" w:rsidRDefault="00D14BEC" w:rsidP="00D14BEC">
            <w:pPr>
              <w:rPr>
                <w:rFonts w:ascii="Arial" w:hAnsi="Arial" w:cs="Arial"/>
              </w:rPr>
            </w:pPr>
            <w:r w:rsidRPr="00D14BEC">
              <w:rPr>
                <w:rFonts w:ascii="Arial" w:hAnsi="Arial" w:cs="Arial"/>
              </w:rPr>
              <w:t>Employment Specialist (1.25 FTE)</w:t>
            </w:r>
          </w:p>
        </w:tc>
        <w:tc>
          <w:tcPr>
            <w:tcW w:w="0" w:type="auto"/>
            <w:tcBorders>
              <w:top w:val="single" w:sz="4" w:space="0" w:color="auto"/>
              <w:left w:val="single" w:sz="4" w:space="0" w:color="auto"/>
              <w:bottom w:val="single" w:sz="4" w:space="0" w:color="auto"/>
              <w:right w:val="single" w:sz="4" w:space="0" w:color="000000"/>
            </w:tcBorders>
            <w:shd w:val="clear" w:color="000000" w:fill="FFFFFF"/>
            <w:hideMark/>
          </w:tcPr>
          <w:p w:rsidR="00D14BEC" w:rsidRPr="00D14BEC" w:rsidRDefault="00D14BEC" w:rsidP="00D14BEC">
            <w:pPr>
              <w:rPr>
                <w:rFonts w:ascii="Arial" w:hAnsi="Arial" w:cs="Arial"/>
                <w:color w:val="000000"/>
              </w:rPr>
            </w:pPr>
            <w:r w:rsidRPr="00D14BEC">
              <w:rPr>
                <w:rFonts w:ascii="Arial" w:hAnsi="Arial" w:cs="Arial"/>
                <w:color w:val="000000"/>
              </w:rPr>
              <w:t>Sandy Martin</w:t>
            </w:r>
            <w:r w:rsidR="0008345C">
              <w:rPr>
                <w:rFonts w:ascii="Arial" w:hAnsi="Arial" w:cs="Arial"/>
                <w:color w:val="000000"/>
              </w:rPr>
              <w:t>,</w:t>
            </w:r>
            <w:r w:rsidR="0008345C" w:rsidRPr="00D14BEC">
              <w:rPr>
                <w:rFonts w:ascii="Arial" w:hAnsi="Arial" w:cs="Arial"/>
                <w:color w:val="000000"/>
              </w:rPr>
              <w:t xml:space="preserve"> Efren Ramirez</w:t>
            </w:r>
          </w:p>
        </w:tc>
        <w:tc>
          <w:tcPr>
            <w:tcW w:w="0" w:type="auto"/>
            <w:tcBorders>
              <w:top w:val="single" w:sz="4" w:space="0" w:color="auto"/>
              <w:left w:val="nil"/>
              <w:bottom w:val="single" w:sz="4" w:space="0" w:color="auto"/>
              <w:right w:val="single" w:sz="4" w:space="0" w:color="000000"/>
            </w:tcBorders>
            <w:shd w:val="clear" w:color="000000" w:fill="FFFFFF"/>
            <w:hideMark/>
          </w:tcPr>
          <w:p w:rsidR="00D14BEC" w:rsidRPr="00D14BEC" w:rsidRDefault="00D14BEC" w:rsidP="00D14BEC">
            <w:pPr>
              <w:jc w:val="right"/>
              <w:rPr>
                <w:rFonts w:ascii="Arial" w:hAnsi="Arial" w:cs="Arial"/>
                <w:color w:val="000000"/>
              </w:rPr>
            </w:pPr>
            <w:bookmarkStart w:id="112" w:name="RANGE!F13"/>
            <w:r w:rsidRPr="00D14BEC">
              <w:rPr>
                <w:rFonts w:ascii="Arial" w:hAnsi="Arial" w:cs="Arial"/>
                <w:color w:val="000000"/>
              </w:rPr>
              <w:t>$77,000.00</w:t>
            </w:r>
            <w:bookmarkEnd w:id="112"/>
          </w:p>
        </w:tc>
        <w:tc>
          <w:tcPr>
            <w:tcW w:w="0" w:type="auto"/>
            <w:tcBorders>
              <w:top w:val="nil"/>
              <w:left w:val="nil"/>
              <w:bottom w:val="single" w:sz="4" w:space="0" w:color="auto"/>
              <w:right w:val="single" w:sz="4" w:space="0" w:color="auto"/>
            </w:tcBorders>
            <w:shd w:val="clear" w:color="000000" w:fill="FFFFFF"/>
            <w:hideMark/>
          </w:tcPr>
          <w:p w:rsidR="00D14BEC" w:rsidRPr="00D14BEC" w:rsidRDefault="00D14BEC" w:rsidP="00D14BEC">
            <w:pPr>
              <w:jc w:val="right"/>
              <w:rPr>
                <w:rFonts w:ascii="Arial" w:hAnsi="Arial" w:cs="Arial"/>
                <w:color w:val="000000"/>
              </w:rPr>
            </w:pPr>
            <w:r w:rsidRPr="00D14BEC">
              <w:rPr>
                <w:rFonts w:ascii="Arial" w:hAnsi="Arial" w:cs="Arial"/>
                <w:color w:val="000000"/>
              </w:rPr>
              <w:t>$5,000.00</w:t>
            </w:r>
          </w:p>
        </w:tc>
        <w:tc>
          <w:tcPr>
            <w:tcW w:w="0" w:type="auto"/>
            <w:gridSpan w:val="2"/>
            <w:tcBorders>
              <w:top w:val="single" w:sz="4" w:space="0" w:color="auto"/>
              <w:left w:val="nil"/>
              <w:bottom w:val="single" w:sz="4" w:space="0" w:color="auto"/>
              <w:right w:val="single" w:sz="4" w:space="0" w:color="000000"/>
            </w:tcBorders>
            <w:shd w:val="clear" w:color="000000" w:fill="FFFFFF"/>
            <w:hideMark/>
          </w:tcPr>
          <w:p w:rsidR="00D14BEC" w:rsidRPr="00D14BEC" w:rsidRDefault="00D14BEC" w:rsidP="00D14BEC">
            <w:pPr>
              <w:jc w:val="right"/>
              <w:rPr>
                <w:rFonts w:ascii="Arial" w:hAnsi="Arial" w:cs="Arial"/>
                <w:color w:val="000000"/>
              </w:rPr>
            </w:pPr>
            <w:bookmarkStart w:id="113" w:name="RANGE!I13"/>
            <w:r w:rsidRPr="00D14BEC">
              <w:rPr>
                <w:rFonts w:ascii="Arial" w:hAnsi="Arial" w:cs="Arial"/>
                <w:color w:val="000000"/>
              </w:rPr>
              <w:t>$68,000.00</w:t>
            </w:r>
            <w:bookmarkEnd w:id="113"/>
          </w:p>
        </w:tc>
        <w:tc>
          <w:tcPr>
            <w:tcW w:w="0" w:type="auto"/>
            <w:tcBorders>
              <w:top w:val="single" w:sz="4" w:space="0" w:color="auto"/>
              <w:left w:val="nil"/>
              <w:bottom w:val="single" w:sz="4" w:space="0" w:color="auto"/>
              <w:right w:val="single" w:sz="2" w:space="0" w:color="auto"/>
            </w:tcBorders>
            <w:shd w:val="clear" w:color="000000" w:fill="FFFFFF"/>
            <w:hideMark/>
          </w:tcPr>
          <w:p w:rsidR="00D14BEC" w:rsidRPr="00D14BEC" w:rsidRDefault="00D14BEC" w:rsidP="00D14BEC">
            <w:pPr>
              <w:jc w:val="right"/>
              <w:rPr>
                <w:rFonts w:ascii="Arial" w:hAnsi="Arial" w:cs="Arial"/>
                <w:color w:val="000000"/>
              </w:rPr>
            </w:pPr>
            <w:r w:rsidRPr="00D14BEC">
              <w:rPr>
                <w:rFonts w:ascii="Arial" w:hAnsi="Arial" w:cs="Arial"/>
                <w:color w:val="000000"/>
              </w:rPr>
              <w:t>$9,000.00</w:t>
            </w:r>
          </w:p>
        </w:tc>
        <w:tc>
          <w:tcPr>
            <w:tcW w:w="283" w:type="dxa"/>
            <w:vMerge/>
            <w:tcBorders>
              <w:top w:val="nil"/>
              <w:left w:val="single" w:sz="2" w:space="0" w:color="auto"/>
              <w:bottom w:val="single" w:sz="4" w:space="0" w:color="auto"/>
              <w:right w:val="single" w:sz="8" w:space="0" w:color="auto"/>
            </w:tcBorders>
            <w:vAlign w:val="center"/>
            <w:hideMark/>
          </w:tcPr>
          <w:p w:rsidR="00D14BEC" w:rsidRPr="00D14BEC" w:rsidRDefault="00D14BEC" w:rsidP="00D14BEC">
            <w:pPr>
              <w:rPr>
                <w:rFonts w:ascii="Arial" w:hAnsi="Arial" w:cs="Arial"/>
                <w:sz w:val="24"/>
                <w:szCs w:val="24"/>
              </w:rPr>
            </w:pPr>
          </w:p>
        </w:tc>
      </w:tr>
      <w:tr w:rsidR="0094470F" w:rsidRPr="00D14BEC" w:rsidTr="00D954A7">
        <w:trPr>
          <w:gridAfter w:val="2"/>
          <w:wAfter w:w="566" w:type="dxa"/>
          <w:trHeight w:val="206"/>
          <w:jc w:val="center"/>
        </w:trPr>
        <w:tc>
          <w:tcPr>
            <w:tcW w:w="0" w:type="auto"/>
            <w:tcBorders>
              <w:top w:val="nil"/>
              <w:left w:val="single" w:sz="8" w:space="0" w:color="auto"/>
              <w:bottom w:val="single" w:sz="4" w:space="0" w:color="auto"/>
              <w:right w:val="single" w:sz="4" w:space="0" w:color="auto"/>
            </w:tcBorders>
            <w:shd w:val="clear" w:color="000000" w:fill="FFFFFF"/>
            <w:hideMark/>
          </w:tcPr>
          <w:p w:rsidR="00D14BEC" w:rsidRPr="00D14BEC" w:rsidRDefault="00D14BEC" w:rsidP="00D14BEC">
            <w:pPr>
              <w:jc w:val="right"/>
              <w:rPr>
                <w:rFonts w:ascii="Arial" w:hAnsi="Arial" w:cs="Arial"/>
                <w:color w:val="000000"/>
                <w:sz w:val="24"/>
                <w:szCs w:val="24"/>
              </w:rPr>
            </w:pPr>
            <w:r w:rsidRPr="00D14BEC">
              <w:rPr>
                <w:rFonts w:ascii="Arial" w:hAnsi="Arial" w:cs="Arial"/>
                <w:color w:val="000000"/>
                <w:sz w:val="24"/>
                <w:szCs w:val="24"/>
              </w:rPr>
              <w:t>3</w:t>
            </w:r>
          </w:p>
        </w:tc>
        <w:tc>
          <w:tcPr>
            <w:tcW w:w="0" w:type="auto"/>
            <w:tcBorders>
              <w:top w:val="nil"/>
              <w:left w:val="nil"/>
              <w:bottom w:val="single" w:sz="4" w:space="0" w:color="auto"/>
              <w:right w:val="single" w:sz="4" w:space="0" w:color="auto"/>
            </w:tcBorders>
            <w:shd w:val="clear" w:color="000000" w:fill="FFFFFF"/>
            <w:hideMark/>
          </w:tcPr>
          <w:p w:rsidR="00D14BEC" w:rsidRPr="00D14BEC" w:rsidRDefault="00D14BEC" w:rsidP="00D14BEC">
            <w:pPr>
              <w:rPr>
                <w:rFonts w:ascii="Arial" w:hAnsi="Arial" w:cs="Arial"/>
                <w:color w:val="000000"/>
              </w:rPr>
            </w:pPr>
            <w:r w:rsidRPr="00D14BEC">
              <w:rPr>
                <w:rFonts w:ascii="Arial" w:hAnsi="Arial" w:cs="Arial"/>
                <w:color w:val="000000"/>
              </w:rPr>
              <w:t>     </w:t>
            </w:r>
          </w:p>
        </w:tc>
        <w:tc>
          <w:tcPr>
            <w:tcW w:w="0" w:type="auto"/>
            <w:tcBorders>
              <w:top w:val="single" w:sz="4" w:space="0" w:color="auto"/>
              <w:left w:val="nil"/>
              <w:bottom w:val="single" w:sz="4" w:space="0" w:color="auto"/>
              <w:right w:val="single" w:sz="4" w:space="0" w:color="000000"/>
            </w:tcBorders>
            <w:shd w:val="clear" w:color="000000" w:fill="FFFFFF"/>
            <w:hideMark/>
          </w:tcPr>
          <w:p w:rsidR="00D14BEC" w:rsidRPr="00D14BEC" w:rsidRDefault="00D14BEC" w:rsidP="00D14BEC">
            <w:pPr>
              <w:rPr>
                <w:rFonts w:ascii="Arial" w:hAnsi="Arial" w:cs="Arial"/>
                <w:color w:val="000000"/>
              </w:rPr>
            </w:pPr>
          </w:p>
        </w:tc>
        <w:tc>
          <w:tcPr>
            <w:tcW w:w="0" w:type="auto"/>
            <w:tcBorders>
              <w:top w:val="single" w:sz="4" w:space="0" w:color="auto"/>
              <w:left w:val="nil"/>
              <w:bottom w:val="single" w:sz="4" w:space="0" w:color="auto"/>
              <w:right w:val="single" w:sz="4" w:space="0" w:color="000000"/>
            </w:tcBorders>
            <w:shd w:val="clear" w:color="000000" w:fill="FFFFFF"/>
            <w:hideMark/>
          </w:tcPr>
          <w:p w:rsidR="00D14BEC" w:rsidRPr="00D14BEC" w:rsidRDefault="00D14BEC" w:rsidP="00D14BEC">
            <w:pPr>
              <w:jc w:val="right"/>
              <w:rPr>
                <w:rFonts w:ascii="Arial" w:hAnsi="Arial" w:cs="Arial"/>
                <w:color w:val="000000"/>
              </w:rPr>
            </w:pPr>
            <w:bookmarkStart w:id="114" w:name="RANGE!F14"/>
            <w:r w:rsidRPr="00D14BEC">
              <w:rPr>
                <w:rFonts w:ascii="Arial" w:hAnsi="Arial" w:cs="Arial"/>
                <w:color w:val="000000"/>
              </w:rPr>
              <w:t> </w:t>
            </w:r>
            <w:bookmarkEnd w:id="114"/>
          </w:p>
        </w:tc>
        <w:tc>
          <w:tcPr>
            <w:tcW w:w="0" w:type="auto"/>
            <w:tcBorders>
              <w:top w:val="nil"/>
              <w:left w:val="nil"/>
              <w:bottom w:val="single" w:sz="4" w:space="0" w:color="auto"/>
              <w:right w:val="single" w:sz="4" w:space="0" w:color="auto"/>
            </w:tcBorders>
            <w:shd w:val="clear" w:color="000000" w:fill="FFFFFF"/>
            <w:hideMark/>
          </w:tcPr>
          <w:p w:rsidR="00D14BEC" w:rsidRPr="00D14BEC" w:rsidRDefault="00D14BEC" w:rsidP="00D14BEC">
            <w:pPr>
              <w:jc w:val="right"/>
              <w:rPr>
                <w:rFonts w:ascii="Arial" w:hAnsi="Arial" w:cs="Arial"/>
                <w:b/>
                <w:bCs/>
                <w:color w:val="000000"/>
              </w:rPr>
            </w:pPr>
            <w:r w:rsidRPr="00D14BEC">
              <w:rPr>
                <w:rFonts w:ascii="Arial" w:hAnsi="Arial" w:cs="Arial"/>
                <w:b/>
                <w:bCs/>
                <w:color w:val="000000"/>
              </w:rPr>
              <w:t> </w:t>
            </w:r>
          </w:p>
        </w:tc>
        <w:tc>
          <w:tcPr>
            <w:tcW w:w="0" w:type="auto"/>
            <w:gridSpan w:val="2"/>
            <w:tcBorders>
              <w:top w:val="single" w:sz="4" w:space="0" w:color="auto"/>
              <w:left w:val="nil"/>
              <w:bottom w:val="single" w:sz="4" w:space="0" w:color="auto"/>
              <w:right w:val="single" w:sz="4" w:space="0" w:color="000000"/>
            </w:tcBorders>
            <w:shd w:val="clear" w:color="000000" w:fill="FFFFFF"/>
            <w:hideMark/>
          </w:tcPr>
          <w:p w:rsidR="00D14BEC" w:rsidRPr="00D14BEC" w:rsidRDefault="00D14BEC" w:rsidP="00D14BEC">
            <w:pPr>
              <w:jc w:val="right"/>
              <w:rPr>
                <w:rFonts w:ascii="Arial" w:hAnsi="Arial" w:cs="Arial"/>
                <w:color w:val="000000"/>
              </w:rPr>
            </w:pPr>
            <w:bookmarkStart w:id="115" w:name="RANGE!I14"/>
            <w:r w:rsidRPr="00D14BEC">
              <w:rPr>
                <w:rFonts w:ascii="Arial" w:hAnsi="Arial" w:cs="Arial"/>
                <w:color w:val="000000"/>
              </w:rPr>
              <w:t> </w:t>
            </w:r>
            <w:bookmarkEnd w:id="115"/>
          </w:p>
        </w:tc>
        <w:tc>
          <w:tcPr>
            <w:tcW w:w="0" w:type="auto"/>
            <w:tcBorders>
              <w:top w:val="single" w:sz="4" w:space="0" w:color="auto"/>
              <w:left w:val="nil"/>
              <w:bottom w:val="single" w:sz="4" w:space="0" w:color="auto"/>
              <w:right w:val="single" w:sz="2" w:space="0" w:color="auto"/>
            </w:tcBorders>
            <w:shd w:val="clear" w:color="000000" w:fill="FFFFFF"/>
            <w:hideMark/>
          </w:tcPr>
          <w:p w:rsidR="00D14BEC" w:rsidRPr="00D14BEC" w:rsidRDefault="00D14BEC" w:rsidP="00D14BEC">
            <w:pPr>
              <w:jc w:val="right"/>
              <w:rPr>
                <w:rFonts w:ascii="Arial" w:hAnsi="Arial" w:cs="Arial"/>
                <w:color w:val="000000"/>
              </w:rPr>
            </w:pPr>
            <w:r w:rsidRPr="00D14BEC">
              <w:rPr>
                <w:rFonts w:ascii="Arial" w:hAnsi="Arial" w:cs="Arial"/>
                <w:color w:val="000000"/>
              </w:rPr>
              <w:t> </w:t>
            </w:r>
          </w:p>
        </w:tc>
        <w:tc>
          <w:tcPr>
            <w:tcW w:w="283" w:type="dxa"/>
            <w:vMerge/>
            <w:tcBorders>
              <w:top w:val="nil"/>
              <w:left w:val="single" w:sz="2" w:space="0" w:color="auto"/>
              <w:bottom w:val="single" w:sz="4" w:space="0" w:color="auto"/>
              <w:right w:val="single" w:sz="8" w:space="0" w:color="auto"/>
            </w:tcBorders>
            <w:vAlign w:val="center"/>
            <w:hideMark/>
          </w:tcPr>
          <w:p w:rsidR="00D14BEC" w:rsidRPr="00D14BEC" w:rsidRDefault="00D14BEC" w:rsidP="00D14BEC">
            <w:pPr>
              <w:rPr>
                <w:rFonts w:ascii="Arial" w:hAnsi="Arial" w:cs="Arial"/>
                <w:sz w:val="24"/>
                <w:szCs w:val="24"/>
              </w:rPr>
            </w:pPr>
          </w:p>
        </w:tc>
      </w:tr>
      <w:tr w:rsidR="0094470F" w:rsidRPr="00D14BEC" w:rsidTr="00D1200A">
        <w:trPr>
          <w:gridAfter w:val="2"/>
          <w:wAfter w:w="566" w:type="dxa"/>
          <w:trHeight w:val="188"/>
          <w:jc w:val="center"/>
        </w:trPr>
        <w:tc>
          <w:tcPr>
            <w:tcW w:w="0" w:type="auto"/>
            <w:tcBorders>
              <w:top w:val="nil"/>
              <w:left w:val="single" w:sz="8" w:space="0" w:color="auto"/>
              <w:bottom w:val="single" w:sz="4" w:space="0" w:color="auto"/>
              <w:right w:val="single" w:sz="4" w:space="0" w:color="auto"/>
            </w:tcBorders>
            <w:shd w:val="clear" w:color="000000" w:fill="FFFFFF"/>
            <w:hideMark/>
          </w:tcPr>
          <w:p w:rsidR="00D14BEC" w:rsidRPr="00D14BEC" w:rsidRDefault="00D14BEC" w:rsidP="00D14BEC">
            <w:pPr>
              <w:jc w:val="right"/>
              <w:rPr>
                <w:rFonts w:ascii="Arial" w:hAnsi="Arial" w:cs="Arial"/>
                <w:color w:val="000000"/>
                <w:sz w:val="24"/>
                <w:szCs w:val="24"/>
              </w:rPr>
            </w:pPr>
            <w:r w:rsidRPr="00D14BEC">
              <w:rPr>
                <w:rFonts w:ascii="Arial" w:hAnsi="Arial" w:cs="Arial"/>
                <w:color w:val="000000"/>
                <w:sz w:val="24"/>
                <w:szCs w:val="24"/>
              </w:rPr>
              <w:t>4</w:t>
            </w:r>
          </w:p>
        </w:tc>
        <w:tc>
          <w:tcPr>
            <w:tcW w:w="0" w:type="auto"/>
            <w:tcBorders>
              <w:top w:val="nil"/>
              <w:left w:val="nil"/>
              <w:bottom w:val="single" w:sz="4" w:space="0" w:color="auto"/>
              <w:right w:val="single" w:sz="4" w:space="0" w:color="auto"/>
            </w:tcBorders>
            <w:shd w:val="clear" w:color="000000" w:fill="FFFFFF"/>
            <w:hideMark/>
          </w:tcPr>
          <w:p w:rsidR="00D14BEC" w:rsidRPr="00D14BEC" w:rsidRDefault="00D14BEC" w:rsidP="00D14BEC">
            <w:pPr>
              <w:rPr>
                <w:rFonts w:ascii="Arial" w:hAnsi="Arial" w:cs="Arial"/>
                <w:color w:val="000000"/>
              </w:rPr>
            </w:pPr>
            <w:r w:rsidRPr="00D14BEC">
              <w:rPr>
                <w:rFonts w:ascii="Arial" w:hAnsi="Arial" w:cs="Arial"/>
                <w:color w:val="000000"/>
              </w:rPr>
              <w:t>Job Developer (.50 FTE)</w:t>
            </w:r>
          </w:p>
        </w:tc>
        <w:tc>
          <w:tcPr>
            <w:tcW w:w="0" w:type="auto"/>
            <w:tcBorders>
              <w:top w:val="single" w:sz="4" w:space="0" w:color="auto"/>
              <w:left w:val="nil"/>
              <w:bottom w:val="single" w:sz="4" w:space="0" w:color="auto"/>
              <w:right w:val="single" w:sz="4" w:space="0" w:color="000000"/>
            </w:tcBorders>
            <w:shd w:val="clear" w:color="000000" w:fill="FFFFFF"/>
            <w:hideMark/>
          </w:tcPr>
          <w:p w:rsidR="00D14BEC" w:rsidRPr="00D14BEC" w:rsidRDefault="00D14BEC" w:rsidP="00D14BEC">
            <w:pPr>
              <w:rPr>
                <w:rFonts w:ascii="Arial" w:hAnsi="Arial" w:cs="Arial"/>
                <w:color w:val="000000"/>
              </w:rPr>
            </w:pPr>
            <w:r w:rsidRPr="00D14BEC">
              <w:rPr>
                <w:rFonts w:ascii="Arial" w:hAnsi="Arial" w:cs="Arial"/>
                <w:color w:val="000000"/>
              </w:rPr>
              <w:t xml:space="preserve">Tina </w:t>
            </w:r>
            <w:proofErr w:type="spellStart"/>
            <w:r w:rsidR="003F465B" w:rsidRPr="00D14BEC">
              <w:rPr>
                <w:rFonts w:ascii="Arial" w:hAnsi="Arial" w:cs="Arial"/>
                <w:color w:val="000000"/>
              </w:rPr>
              <w:t>Marjorino</w:t>
            </w:r>
            <w:proofErr w:type="spellEnd"/>
          </w:p>
        </w:tc>
        <w:tc>
          <w:tcPr>
            <w:tcW w:w="0" w:type="auto"/>
            <w:tcBorders>
              <w:top w:val="single" w:sz="4" w:space="0" w:color="auto"/>
              <w:left w:val="nil"/>
              <w:bottom w:val="single" w:sz="4" w:space="0" w:color="auto"/>
              <w:right w:val="single" w:sz="4" w:space="0" w:color="000000"/>
            </w:tcBorders>
            <w:shd w:val="clear" w:color="000000" w:fill="FFFFFF"/>
            <w:hideMark/>
          </w:tcPr>
          <w:p w:rsidR="00D14BEC" w:rsidRPr="00D14BEC" w:rsidRDefault="00D14BEC" w:rsidP="00D14BEC">
            <w:pPr>
              <w:jc w:val="right"/>
              <w:rPr>
                <w:rFonts w:ascii="Arial" w:hAnsi="Arial" w:cs="Arial"/>
                <w:color w:val="000000"/>
              </w:rPr>
            </w:pPr>
            <w:bookmarkStart w:id="116" w:name="RANGE!F15"/>
            <w:r w:rsidRPr="00D14BEC">
              <w:rPr>
                <w:rFonts w:ascii="Arial" w:hAnsi="Arial" w:cs="Arial"/>
                <w:color w:val="000000"/>
              </w:rPr>
              <w:t>$10,000.00</w:t>
            </w:r>
            <w:bookmarkEnd w:id="116"/>
          </w:p>
        </w:tc>
        <w:tc>
          <w:tcPr>
            <w:tcW w:w="0" w:type="auto"/>
            <w:tcBorders>
              <w:top w:val="nil"/>
              <w:left w:val="nil"/>
              <w:bottom w:val="single" w:sz="4" w:space="0" w:color="auto"/>
              <w:right w:val="single" w:sz="4" w:space="0" w:color="auto"/>
            </w:tcBorders>
            <w:shd w:val="clear" w:color="000000" w:fill="FFFFFF"/>
            <w:hideMark/>
          </w:tcPr>
          <w:p w:rsidR="00D14BEC" w:rsidRPr="00D14BEC" w:rsidRDefault="00D14BEC" w:rsidP="00D14BEC">
            <w:pPr>
              <w:jc w:val="right"/>
              <w:rPr>
                <w:rFonts w:ascii="Arial" w:hAnsi="Arial" w:cs="Arial"/>
                <w:color w:val="000000"/>
              </w:rPr>
            </w:pPr>
            <w:r w:rsidRPr="00D14BEC">
              <w:rPr>
                <w:rFonts w:ascii="Arial" w:hAnsi="Arial" w:cs="Arial"/>
                <w:color w:val="000000"/>
              </w:rPr>
              <w:t>$2,000.00</w:t>
            </w:r>
          </w:p>
        </w:tc>
        <w:tc>
          <w:tcPr>
            <w:tcW w:w="0" w:type="auto"/>
            <w:gridSpan w:val="2"/>
            <w:tcBorders>
              <w:top w:val="single" w:sz="4" w:space="0" w:color="auto"/>
              <w:left w:val="nil"/>
              <w:bottom w:val="single" w:sz="4" w:space="0" w:color="auto"/>
              <w:right w:val="single" w:sz="4" w:space="0" w:color="000000"/>
            </w:tcBorders>
            <w:shd w:val="clear" w:color="000000" w:fill="FFFFFF"/>
            <w:hideMark/>
          </w:tcPr>
          <w:p w:rsidR="00D14BEC" w:rsidRPr="00D14BEC" w:rsidRDefault="00D14BEC" w:rsidP="00D14BEC">
            <w:pPr>
              <w:jc w:val="right"/>
              <w:rPr>
                <w:rFonts w:ascii="Arial" w:hAnsi="Arial" w:cs="Arial"/>
                <w:color w:val="000000"/>
              </w:rPr>
            </w:pPr>
            <w:bookmarkStart w:id="117" w:name="RANGE!I15"/>
            <w:r w:rsidRPr="00D14BEC">
              <w:rPr>
                <w:rFonts w:ascii="Arial" w:hAnsi="Arial" w:cs="Arial"/>
                <w:color w:val="000000"/>
              </w:rPr>
              <w:t>$14,500.00</w:t>
            </w:r>
            <w:bookmarkEnd w:id="117"/>
          </w:p>
        </w:tc>
        <w:tc>
          <w:tcPr>
            <w:tcW w:w="0" w:type="auto"/>
            <w:tcBorders>
              <w:top w:val="nil"/>
              <w:left w:val="nil"/>
              <w:bottom w:val="single" w:sz="4" w:space="0" w:color="auto"/>
              <w:right w:val="single" w:sz="8" w:space="0" w:color="auto"/>
            </w:tcBorders>
            <w:shd w:val="clear" w:color="auto" w:fill="E5B8B7" w:themeFill="accent2" w:themeFillTint="66"/>
            <w:hideMark/>
          </w:tcPr>
          <w:p w:rsidR="00D14BEC" w:rsidRPr="00D14BEC" w:rsidRDefault="00D14BEC" w:rsidP="00D14BEC">
            <w:pPr>
              <w:jc w:val="right"/>
              <w:rPr>
                <w:rFonts w:ascii="Arial" w:hAnsi="Arial" w:cs="Arial"/>
                <w:color w:val="000000"/>
              </w:rPr>
            </w:pPr>
            <w:r w:rsidRPr="00A24D42">
              <w:rPr>
                <w:rFonts w:ascii="Arial" w:hAnsi="Arial" w:cs="Arial"/>
              </w:rPr>
              <w:t>-</w:t>
            </w:r>
            <w:r w:rsidRPr="00D1200A">
              <w:rPr>
                <w:rFonts w:ascii="Arial" w:hAnsi="Arial" w:cs="Arial"/>
                <w:shd w:val="clear" w:color="auto" w:fill="E5B8B7" w:themeFill="accent2" w:themeFillTint="66"/>
              </w:rPr>
              <w:t>$</w:t>
            </w:r>
            <w:r w:rsidRPr="00A24D42">
              <w:rPr>
                <w:rFonts w:ascii="Arial" w:hAnsi="Arial" w:cs="Arial"/>
              </w:rPr>
              <w:t>4,500.00</w:t>
            </w:r>
          </w:p>
        </w:tc>
        <w:tc>
          <w:tcPr>
            <w:tcW w:w="283" w:type="dxa"/>
            <w:vMerge/>
            <w:tcBorders>
              <w:top w:val="nil"/>
              <w:left w:val="nil"/>
              <w:bottom w:val="single" w:sz="4" w:space="0" w:color="auto"/>
              <w:right w:val="single" w:sz="8" w:space="0" w:color="auto"/>
            </w:tcBorders>
            <w:vAlign w:val="center"/>
            <w:hideMark/>
          </w:tcPr>
          <w:p w:rsidR="00D14BEC" w:rsidRPr="00D14BEC" w:rsidRDefault="00D14BEC" w:rsidP="00D14BEC">
            <w:pPr>
              <w:rPr>
                <w:rFonts w:ascii="Arial" w:hAnsi="Arial" w:cs="Arial"/>
                <w:sz w:val="24"/>
                <w:szCs w:val="24"/>
              </w:rPr>
            </w:pPr>
          </w:p>
        </w:tc>
      </w:tr>
      <w:tr w:rsidR="0094470F" w:rsidRPr="00D14BEC" w:rsidTr="00F73FCE">
        <w:trPr>
          <w:gridAfter w:val="2"/>
          <w:wAfter w:w="566" w:type="dxa"/>
          <w:trHeight w:val="319"/>
          <w:jc w:val="center"/>
        </w:trPr>
        <w:tc>
          <w:tcPr>
            <w:tcW w:w="0" w:type="auto"/>
            <w:tcBorders>
              <w:top w:val="nil"/>
              <w:left w:val="single" w:sz="8" w:space="0" w:color="auto"/>
              <w:bottom w:val="single" w:sz="4" w:space="0" w:color="auto"/>
              <w:right w:val="single" w:sz="4" w:space="0" w:color="auto"/>
            </w:tcBorders>
            <w:shd w:val="clear" w:color="000000" w:fill="FFFFFF"/>
            <w:hideMark/>
          </w:tcPr>
          <w:p w:rsidR="00D14BEC" w:rsidRPr="00D14BEC" w:rsidRDefault="00D14BEC" w:rsidP="00D14BEC">
            <w:pPr>
              <w:jc w:val="right"/>
              <w:rPr>
                <w:rFonts w:ascii="Arial" w:hAnsi="Arial" w:cs="Arial"/>
                <w:color w:val="000000"/>
                <w:sz w:val="24"/>
                <w:szCs w:val="24"/>
              </w:rPr>
            </w:pPr>
            <w:r w:rsidRPr="00D14BEC">
              <w:rPr>
                <w:rFonts w:ascii="Arial" w:hAnsi="Arial" w:cs="Arial"/>
                <w:color w:val="000000"/>
                <w:sz w:val="24"/>
                <w:szCs w:val="24"/>
              </w:rPr>
              <w:t>5</w:t>
            </w:r>
          </w:p>
        </w:tc>
        <w:tc>
          <w:tcPr>
            <w:tcW w:w="0" w:type="auto"/>
            <w:tcBorders>
              <w:top w:val="nil"/>
              <w:left w:val="nil"/>
              <w:bottom w:val="nil"/>
              <w:right w:val="nil"/>
            </w:tcBorders>
            <w:shd w:val="clear" w:color="auto" w:fill="auto"/>
            <w:noWrap/>
            <w:vAlign w:val="bottom"/>
            <w:hideMark/>
          </w:tcPr>
          <w:p w:rsidR="00D14BEC" w:rsidRPr="00D14BEC" w:rsidRDefault="001743E9" w:rsidP="00D14BEC">
            <w:pPr>
              <w:rPr>
                <w:rFonts w:ascii="Arial" w:hAnsi="Arial" w:cs="Arial"/>
                <w:sz w:val="24"/>
                <w:szCs w:val="24"/>
              </w:rPr>
            </w:pPr>
            <w:r w:rsidRPr="001743E9">
              <w:rPr>
                <w:rFonts w:ascii="Arial" w:hAnsi="Arial" w:cs="Arial"/>
                <w:noProof/>
                <w:sz w:val="24"/>
                <w:szCs w:val="24"/>
              </w:rPr>
              <mc:AlternateContent>
                <mc:Choice Requires="wps">
                  <w:drawing>
                    <wp:anchor distT="0" distB="0" distL="114300" distR="114300" simplePos="0" relativeHeight="251678720" behindDoc="0" locked="0" layoutInCell="1" allowOverlap="1" wp14:anchorId="0329BF2E" wp14:editId="7398048D">
                      <wp:simplePos x="0" y="0"/>
                      <wp:positionH relativeFrom="column">
                        <wp:posOffset>255270</wp:posOffset>
                      </wp:positionH>
                      <wp:positionV relativeFrom="paragraph">
                        <wp:posOffset>115570</wp:posOffset>
                      </wp:positionV>
                      <wp:extent cx="5067300" cy="5048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504825"/>
                              </a:xfrm>
                              <a:prstGeom prst="rect">
                                <a:avLst/>
                              </a:prstGeom>
                              <a:solidFill>
                                <a:srgbClr val="CCFF66"/>
                              </a:solidFill>
                              <a:ln w="9525">
                                <a:solidFill>
                                  <a:srgbClr val="000000"/>
                                </a:solidFill>
                                <a:miter lim="800000"/>
                                <a:headEnd/>
                                <a:tailEnd/>
                              </a:ln>
                            </wps:spPr>
                            <wps:txbx>
                              <w:txbxContent>
                                <w:p w:rsidR="006A4DA4" w:rsidRPr="00DD3858" w:rsidRDefault="006A4DA4">
                                  <w:pPr>
                                    <w:rPr>
                                      <w:rFonts w:ascii="Arial" w:hAnsi="Arial" w:cs="Arial"/>
                                      <w:sz w:val="18"/>
                                      <w:szCs w:val="18"/>
                                    </w:rPr>
                                  </w:pPr>
                                  <w:r w:rsidRPr="00DD3858">
                                    <w:rPr>
                                      <w:rFonts w:ascii="Arial" w:hAnsi="Arial" w:cs="Arial"/>
                                      <w:sz w:val="18"/>
                                      <w:szCs w:val="18"/>
                                    </w:rPr>
                                    <w:t>List each personnel and operating expense line item and budget amount in the same order and exactly as listed on the Service Budget.  The amount budgeted for each line item on the Service Invoice shall not be changed without a formal approved amendment.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20.1pt;margin-top:9.1pt;width:399pt;height:39.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" fillcolor="#cf6">
                      <v:textbox>
                        <w:txbxContent>
                          <w:p w:rsidR="006A4DA4" w:rsidRPr="00DD3858" w:rsidRDefault="006A4DA4">
                            <w:pPr>
                              <w:rPr>
                                <w:rFonts w:ascii="Arial" w:hAnsi="Arial" w:cs="Arial"/>
                                <w:sz w:val="18"/>
                                <w:szCs w:val="18"/>
                              </w:rPr>
                            </w:pPr>
                            <w:r w:rsidRPr="00DD3858">
                              <w:rPr>
                                <w:rFonts w:ascii="Arial" w:hAnsi="Arial" w:cs="Arial"/>
                                <w:sz w:val="18"/>
                                <w:szCs w:val="18"/>
                              </w:rPr>
                              <w:t>List each personnel and operating expense line item and budget amount in the same order and exactly as listed on the Service Budget.  The amount budgeted for each line item on the Service Invoice shall not be changed without a formal approved amendment.</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200"/>
            </w:tblGrid>
            <w:tr w:rsidR="00D14BEC" w:rsidRPr="00D14BEC">
              <w:trPr>
                <w:trHeight w:val="319"/>
                <w:tblCellSpacing w:w="0" w:type="dxa"/>
              </w:trPr>
              <w:tc>
                <w:tcPr>
                  <w:tcW w:w="3200" w:type="dxa"/>
                  <w:tcBorders>
                    <w:top w:val="nil"/>
                    <w:left w:val="nil"/>
                    <w:bottom w:val="single" w:sz="4" w:space="0" w:color="auto"/>
                    <w:right w:val="single" w:sz="4" w:space="0" w:color="auto"/>
                  </w:tcBorders>
                  <w:shd w:val="clear" w:color="000000" w:fill="FFFFFF"/>
                  <w:hideMark/>
                </w:tcPr>
                <w:p w:rsidR="00D14BEC" w:rsidRPr="00D14BEC" w:rsidRDefault="00D14BEC" w:rsidP="00D14BEC">
                  <w:pPr>
                    <w:rPr>
                      <w:rFonts w:ascii="Arial" w:hAnsi="Arial" w:cs="Arial"/>
                      <w:color w:val="000000"/>
                    </w:rPr>
                  </w:pPr>
                  <w:r w:rsidRPr="00D14BEC">
                    <w:rPr>
                      <w:rFonts w:ascii="Arial" w:hAnsi="Arial" w:cs="Arial"/>
                      <w:color w:val="000000"/>
                    </w:rPr>
                    <w:t> </w:t>
                  </w:r>
                </w:p>
              </w:tc>
            </w:tr>
          </w:tbl>
          <w:p w:rsidR="00D14BEC" w:rsidRPr="00D14BEC" w:rsidRDefault="00D14BEC" w:rsidP="00D14BEC">
            <w:pPr>
              <w:rPr>
                <w:rFonts w:ascii="Arial" w:hAnsi="Arial" w:cs="Arial"/>
                <w:sz w:val="24"/>
                <w:szCs w:val="24"/>
              </w:rPr>
            </w:pPr>
          </w:p>
        </w:tc>
        <w:tc>
          <w:tcPr>
            <w:tcW w:w="0" w:type="auto"/>
            <w:tcBorders>
              <w:top w:val="single" w:sz="4" w:space="0" w:color="auto"/>
              <w:left w:val="nil"/>
              <w:bottom w:val="single" w:sz="4" w:space="0" w:color="auto"/>
              <w:right w:val="single" w:sz="4" w:space="0" w:color="000000"/>
            </w:tcBorders>
            <w:shd w:val="clear" w:color="000000" w:fill="FFFFFF"/>
            <w:hideMark/>
          </w:tcPr>
          <w:p w:rsidR="00D14BEC" w:rsidRPr="00D14BEC" w:rsidRDefault="00D14BEC" w:rsidP="00D14BEC">
            <w:pPr>
              <w:rPr>
                <w:rFonts w:ascii="Arial" w:hAnsi="Arial" w:cs="Arial"/>
                <w:color w:val="000000"/>
              </w:rPr>
            </w:pPr>
            <w:r w:rsidRPr="00D14BEC">
              <w:rPr>
                <w:rFonts w:ascii="Arial" w:hAnsi="Arial" w:cs="Arial"/>
                <w:color w:val="000000"/>
              </w:rPr>
              <w:t> </w:t>
            </w:r>
          </w:p>
        </w:tc>
        <w:tc>
          <w:tcPr>
            <w:tcW w:w="0" w:type="auto"/>
            <w:tcBorders>
              <w:top w:val="single" w:sz="4" w:space="0" w:color="auto"/>
              <w:left w:val="nil"/>
              <w:bottom w:val="single" w:sz="4" w:space="0" w:color="auto"/>
              <w:right w:val="single" w:sz="4" w:space="0" w:color="000000"/>
            </w:tcBorders>
            <w:shd w:val="clear" w:color="000000" w:fill="FFFFFF"/>
            <w:hideMark/>
          </w:tcPr>
          <w:p w:rsidR="00D14BEC" w:rsidRPr="00D14BEC" w:rsidRDefault="00D14BEC" w:rsidP="00D14BEC">
            <w:pPr>
              <w:jc w:val="right"/>
              <w:rPr>
                <w:rFonts w:ascii="Arial" w:hAnsi="Arial" w:cs="Arial"/>
                <w:color w:val="000000"/>
              </w:rPr>
            </w:pPr>
            <w:bookmarkStart w:id="118" w:name="RANGE!F16"/>
            <w:r w:rsidRPr="00D14BEC">
              <w:rPr>
                <w:rFonts w:ascii="Arial" w:hAnsi="Arial" w:cs="Arial"/>
                <w:color w:val="000000"/>
              </w:rPr>
              <w:t> </w:t>
            </w:r>
            <w:bookmarkEnd w:id="118"/>
          </w:p>
        </w:tc>
        <w:tc>
          <w:tcPr>
            <w:tcW w:w="0" w:type="auto"/>
            <w:tcBorders>
              <w:top w:val="nil"/>
              <w:left w:val="nil"/>
              <w:bottom w:val="single" w:sz="4" w:space="0" w:color="auto"/>
              <w:right w:val="single" w:sz="4" w:space="0" w:color="auto"/>
            </w:tcBorders>
            <w:shd w:val="clear" w:color="000000" w:fill="FFFFFF"/>
            <w:hideMark/>
          </w:tcPr>
          <w:p w:rsidR="00D14BEC" w:rsidRPr="00D14BEC" w:rsidRDefault="00D14BEC" w:rsidP="00D14BEC">
            <w:pPr>
              <w:jc w:val="right"/>
              <w:rPr>
                <w:rFonts w:ascii="Arial" w:hAnsi="Arial" w:cs="Arial"/>
                <w:color w:val="000000"/>
              </w:rPr>
            </w:pPr>
            <w:r w:rsidRPr="00D14BEC">
              <w:rPr>
                <w:rFonts w:ascii="Arial" w:hAnsi="Arial" w:cs="Arial"/>
                <w:color w:val="000000"/>
              </w:rPr>
              <w:t> </w:t>
            </w:r>
          </w:p>
        </w:tc>
        <w:tc>
          <w:tcPr>
            <w:tcW w:w="0" w:type="auto"/>
            <w:gridSpan w:val="2"/>
            <w:tcBorders>
              <w:top w:val="single" w:sz="4" w:space="0" w:color="auto"/>
              <w:left w:val="nil"/>
              <w:bottom w:val="single" w:sz="4" w:space="0" w:color="auto"/>
              <w:right w:val="single" w:sz="4" w:space="0" w:color="000000"/>
            </w:tcBorders>
            <w:shd w:val="clear" w:color="000000" w:fill="FFFFFF"/>
            <w:hideMark/>
          </w:tcPr>
          <w:p w:rsidR="00D14BEC" w:rsidRPr="00D14BEC" w:rsidRDefault="00D14BEC" w:rsidP="00D14BEC">
            <w:pPr>
              <w:jc w:val="right"/>
              <w:rPr>
                <w:rFonts w:ascii="Arial" w:hAnsi="Arial" w:cs="Arial"/>
                <w:color w:val="000000"/>
              </w:rPr>
            </w:pPr>
            <w:bookmarkStart w:id="119" w:name="RANGE!I16"/>
            <w:r w:rsidRPr="00D14BEC">
              <w:rPr>
                <w:rFonts w:ascii="Arial" w:hAnsi="Arial" w:cs="Arial"/>
                <w:color w:val="000000"/>
              </w:rPr>
              <w:t> </w:t>
            </w:r>
            <w:bookmarkEnd w:id="119"/>
          </w:p>
        </w:tc>
        <w:tc>
          <w:tcPr>
            <w:tcW w:w="0" w:type="auto"/>
            <w:tcBorders>
              <w:top w:val="nil"/>
              <w:left w:val="nil"/>
              <w:bottom w:val="single" w:sz="4" w:space="0" w:color="auto"/>
              <w:right w:val="single" w:sz="8" w:space="0" w:color="auto"/>
            </w:tcBorders>
            <w:shd w:val="clear" w:color="000000" w:fill="FFFFFF"/>
            <w:hideMark/>
          </w:tcPr>
          <w:p w:rsidR="00D14BEC" w:rsidRPr="00D14BEC" w:rsidRDefault="00D14BEC" w:rsidP="00D14BEC">
            <w:pPr>
              <w:jc w:val="right"/>
              <w:rPr>
                <w:rFonts w:ascii="Arial" w:hAnsi="Arial" w:cs="Arial"/>
                <w:color w:val="000000"/>
              </w:rPr>
            </w:pPr>
            <w:r w:rsidRPr="00D14BEC">
              <w:rPr>
                <w:rFonts w:ascii="Arial" w:hAnsi="Arial" w:cs="Arial"/>
                <w:color w:val="000000"/>
              </w:rPr>
              <w:t> </w:t>
            </w:r>
          </w:p>
        </w:tc>
        <w:tc>
          <w:tcPr>
            <w:tcW w:w="283" w:type="dxa"/>
            <w:vMerge/>
            <w:tcBorders>
              <w:top w:val="nil"/>
              <w:left w:val="nil"/>
              <w:bottom w:val="single" w:sz="4" w:space="0" w:color="auto"/>
              <w:right w:val="single" w:sz="8" w:space="0" w:color="auto"/>
            </w:tcBorders>
            <w:vAlign w:val="center"/>
            <w:hideMark/>
          </w:tcPr>
          <w:p w:rsidR="00D14BEC" w:rsidRPr="00D14BEC" w:rsidRDefault="00D14BEC" w:rsidP="00D14BEC">
            <w:pPr>
              <w:rPr>
                <w:rFonts w:ascii="Arial" w:hAnsi="Arial" w:cs="Arial"/>
                <w:sz w:val="24"/>
                <w:szCs w:val="24"/>
              </w:rPr>
            </w:pPr>
          </w:p>
        </w:tc>
      </w:tr>
      <w:tr w:rsidR="0094470F" w:rsidRPr="00D14BEC" w:rsidTr="00F73FCE">
        <w:trPr>
          <w:gridAfter w:val="2"/>
          <w:wAfter w:w="566" w:type="dxa"/>
          <w:trHeight w:val="319"/>
          <w:jc w:val="center"/>
        </w:trPr>
        <w:tc>
          <w:tcPr>
            <w:tcW w:w="0" w:type="auto"/>
            <w:tcBorders>
              <w:top w:val="nil"/>
              <w:left w:val="single" w:sz="8" w:space="0" w:color="auto"/>
              <w:bottom w:val="single" w:sz="4" w:space="0" w:color="auto"/>
              <w:right w:val="single" w:sz="4" w:space="0" w:color="auto"/>
            </w:tcBorders>
            <w:shd w:val="clear" w:color="000000" w:fill="FFFFFF"/>
            <w:hideMark/>
          </w:tcPr>
          <w:p w:rsidR="00D14BEC" w:rsidRPr="00D14BEC" w:rsidRDefault="00D14BEC" w:rsidP="00D14BEC">
            <w:pPr>
              <w:jc w:val="right"/>
              <w:rPr>
                <w:rFonts w:ascii="Arial" w:hAnsi="Arial" w:cs="Arial"/>
                <w:color w:val="000000"/>
                <w:sz w:val="24"/>
                <w:szCs w:val="24"/>
              </w:rPr>
            </w:pPr>
            <w:r w:rsidRPr="00D14BEC">
              <w:rPr>
                <w:rFonts w:ascii="Arial" w:hAnsi="Arial" w:cs="Arial"/>
                <w:color w:val="000000"/>
                <w:sz w:val="24"/>
                <w:szCs w:val="24"/>
              </w:rPr>
              <w:t>6</w:t>
            </w:r>
          </w:p>
        </w:tc>
        <w:tc>
          <w:tcPr>
            <w:tcW w:w="0" w:type="auto"/>
            <w:tcBorders>
              <w:top w:val="nil"/>
              <w:left w:val="nil"/>
              <w:bottom w:val="single" w:sz="4" w:space="0" w:color="auto"/>
              <w:right w:val="single" w:sz="4" w:space="0" w:color="auto"/>
            </w:tcBorders>
            <w:shd w:val="clear" w:color="000000" w:fill="FFFFFF"/>
            <w:hideMark/>
          </w:tcPr>
          <w:p w:rsidR="00D14BEC" w:rsidRPr="00D14BEC" w:rsidRDefault="00D14BEC" w:rsidP="00D14BEC">
            <w:pPr>
              <w:rPr>
                <w:rFonts w:ascii="Arial" w:hAnsi="Arial" w:cs="Arial"/>
                <w:color w:val="000000"/>
              </w:rPr>
            </w:pPr>
            <w:r w:rsidRPr="00D14BEC">
              <w:rPr>
                <w:rFonts w:ascii="Arial" w:hAnsi="Arial" w:cs="Arial"/>
                <w:color w:val="000000"/>
              </w:rPr>
              <w:t>     </w:t>
            </w:r>
          </w:p>
        </w:tc>
        <w:tc>
          <w:tcPr>
            <w:tcW w:w="0" w:type="auto"/>
            <w:tcBorders>
              <w:top w:val="single" w:sz="4" w:space="0" w:color="auto"/>
              <w:left w:val="nil"/>
              <w:bottom w:val="single" w:sz="4" w:space="0" w:color="auto"/>
              <w:right w:val="single" w:sz="4" w:space="0" w:color="000000"/>
            </w:tcBorders>
            <w:shd w:val="clear" w:color="000000" w:fill="FFFFFF"/>
            <w:hideMark/>
          </w:tcPr>
          <w:p w:rsidR="00D14BEC" w:rsidRPr="00D14BEC" w:rsidRDefault="00D14BEC" w:rsidP="00D14BEC">
            <w:pPr>
              <w:rPr>
                <w:rFonts w:ascii="Arial" w:hAnsi="Arial" w:cs="Arial"/>
                <w:color w:val="000000"/>
              </w:rPr>
            </w:pPr>
            <w:r w:rsidRPr="00D14BEC">
              <w:rPr>
                <w:rFonts w:ascii="Arial" w:hAnsi="Arial" w:cs="Arial"/>
                <w:color w:val="000000"/>
              </w:rPr>
              <w:t>     </w:t>
            </w:r>
          </w:p>
        </w:tc>
        <w:tc>
          <w:tcPr>
            <w:tcW w:w="0" w:type="auto"/>
            <w:tcBorders>
              <w:top w:val="single" w:sz="4" w:space="0" w:color="auto"/>
              <w:left w:val="nil"/>
              <w:bottom w:val="single" w:sz="4" w:space="0" w:color="auto"/>
              <w:right w:val="single" w:sz="4" w:space="0" w:color="000000"/>
            </w:tcBorders>
            <w:shd w:val="clear" w:color="000000" w:fill="FFFFFF"/>
            <w:hideMark/>
          </w:tcPr>
          <w:p w:rsidR="00D14BEC" w:rsidRPr="00D14BEC" w:rsidRDefault="00D14BEC" w:rsidP="00D14BEC">
            <w:pPr>
              <w:jc w:val="right"/>
              <w:rPr>
                <w:rFonts w:ascii="Arial" w:hAnsi="Arial" w:cs="Arial"/>
                <w:color w:val="000000"/>
              </w:rPr>
            </w:pPr>
            <w:bookmarkStart w:id="120" w:name="RANGE!F17"/>
            <w:r w:rsidRPr="00D14BEC">
              <w:rPr>
                <w:rFonts w:ascii="Arial" w:hAnsi="Arial" w:cs="Arial"/>
                <w:color w:val="000000"/>
              </w:rPr>
              <w:t> </w:t>
            </w:r>
            <w:bookmarkEnd w:id="120"/>
          </w:p>
        </w:tc>
        <w:tc>
          <w:tcPr>
            <w:tcW w:w="0" w:type="auto"/>
            <w:tcBorders>
              <w:top w:val="nil"/>
              <w:left w:val="nil"/>
              <w:bottom w:val="single" w:sz="4" w:space="0" w:color="auto"/>
              <w:right w:val="single" w:sz="4" w:space="0" w:color="auto"/>
            </w:tcBorders>
            <w:shd w:val="clear" w:color="000000" w:fill="FFFFFF"/>
            <w:hideMark/>
          </w:tcPr>
          <w:p w:rsidR="00D14BEC" w:rsidRPr="00D14BEC" w:rsidRDefault="00D14BEC" w:rsidP="00D14BEC">
            <w:pPr>
              <w:jc w:val="right"/>
              <w:rPr>
                <w:rFonts w:ascii="Arial" w:hAnsi="Arial" w:cs="Arial"/>
                <w:b/>
                <w:bCs/>
                <w:color w:val="000000"/>
              </w:rPr>
            </w:pPr>
            <w:r w:rsidRPr="00D14BEC">
              <w:rPr>
                <w:rFonts w:ascii="Arial" w:hAnsi="Arial" w:cs="Arial"/>
                <w:b/>
                <w:bCs/>
                <w:color w:val="000000"/>
              </w:rPr>
              <w:t> </w:t>
            </w:r>
          </w:p>
        </w:tc>
        <w:tc>
          <w:tcPr>
            <w:tcW w:w="0" w:type="auto"/>
            <w:gridSpan w:val="2"/>
            <w:tcBorders>
              <w:top w:val="single" w:sz="4" w:space="0" w:color="auto"/>
              <w:left w:val="nil"/>
              <w:bottom w:val="single" w:sz="4" w:space="0" w:color="auto"/>
              <w:right w:val="single" w:sz="4" w:space="0" w:color="000000"/>
            </w:tcBorders>
            <w:shd w:val="clear" w:color="000000" w:fill="FFFFFF"/>
            <w:hideMark/>
          </w:tcPr>
          <w:p w:rsidR="00D14BEC" w:rsidRPr="00D14BEC" w:rsidRDefault="00D14BEC" w:rsidP="00D14BEC">
            <w:pPr>
              <w:jc w:val="right"/>
              <w:rPr>
                <w:rFonts w:ascii="Arial" w:hAnsi="Arial" w:cs="Arial"/>
                <w:color w:val="000000"/>
              </w:rPr>
            </w:pPr>
            <w:bookmarkStart w:id="121" w:name="RANGE!I17"/>
            <w:r w:rsidRPr="00D14BEC">
              <w:rPr>
                <w:rFonts w:ascii="Arial" w:hAnsi="Arial" w:cs="Arial"/>
                <w:color w:val="000000"/>
              </w:rPr>
              <w:t> </w:t>
            </w:r>
            <w:bookmarkEnd w:id="121"/>
          </w:p>
        </w:tc>
        <w:tc>
          <w:tcPr>
            <w:tcW w:w="0" w:type="auto"/>
            <w:tcBorders>
              <w:top w:val="nil"/>
              <w:left w:val="nil"/>
              <w:bottom w:val="single" w:sz="4" w:space="0" w:color="auto"/>
              <w:right w:val="single" w:sz="8" w:space="0" w:color="auto"/>
            </w:tcBorders>
            <w:shd w:val="clear" w:color="000000" w:fill="FFFFFF"/>
            <w:hideMark/>
          </w:tcPr>
          <w:p w:rsidR="00D14BEC" w:rsidRPr="00D14BEC" w:rsidRDefault="00D14BEC" w:rsidP="00D14BEC">
            <w:pPr>
              <w:jc w:val="right"/>
              <w:rPr>
                <w:rFonts w:ascii="Arial" w:hAnsi="Arial" w:cs="Arial"/>
                <w:color w:val="000000"/>
              </w:rPr>
            </w:pPr>
            <w:r w:rsidRPr="00D14BEC">
              <w:rPr>
                <w:rFonts w:ascii="Arial" w:hAnsi="Arial" w:cs="Arial"/>
                <w:color w:val="000000"/>
              </w:rPr>
              <w:t> </w:t>
            </w:r>
          </w:p>
        </w:tc>
        <w:tc>
          <w:tcPr>
            <w:tcW w:w="283" w:type="dxa"/>
            <w:vMerge/>
            <w:tcBorders>
              <w:top w:val="nil"/>
              <w:left w:val="nil"/>
              <w:bottom w:val="single" w:sz="4" w:space="0" w:color="auto"/>
              <w:right w:val="single" w:sz="8" w:space="0" w:color="auto"/>
            </w:tcBorders>
            <w:vAlign w:val="center"/>
            <w:hideMark/>
          </w:tcPr>
          <w:p w:rsidR="00D14BEC" w:rsidRPr="00D14BEC" w:rsidRDefault="00D14BEC" w:rsidP="00D14BEC">
            <w:pPr>
              <w:rPr>
                <w:rFonts w:ascii="Arial" w:hAnsi="Arial" w:cs="Arial"/>
                <w:sz w:val="24"/>
                <w:szCs w:val="24"/>
              </w:rPr>
            </w:pPr>
          </w:p>
        </w:tc>
      </w:tr>
      <w:tr w:rsidR="0094470F" w:rsidRPr="00D14BEC" w:rsidTr="00F73FCE">
        <w:trPr>
          <w:gridAfter w:val="2"/>
          <w:wAfter w:w="566" w:type="dxa"/>
          <w:trHeight w:val="319"/>
          <w:jc w:val="center"/>
        </w:trPr>
        <w:tc>
          <w:tcPr>
            <w:tcW w:w="0" w:type="auto"/>
            <w:tcBorders>
              <w:top w:val="nil"/>
              <w:left w:val="single" w:sz="8" w:space="0" w:color="auto"/>
              <w:bottom w:val="single" w:sz="4" w:space="0" w:color="auto"/>
              <w:right w:val="single" w:sz="4" w:space="0" w:color="auto"/>
            </w:tcBorders>
            <w:shd w:val="clear" w:color="000000" w:fill="FFFFFF"/>
            <w:hideMark/>
          </w:tcPr>
          <w:p w:rsidR="00D14BEC" w:rsidRPr="00D14BEC" w:rsidRDefault="00D14BEC" w:rsidP="00D14BEC">
            <w:pPr>
              <w:jc w:val="right"/>
              <w:rPr>
                <w:rFonts w:ascii="Arial" w:hAnsi="Arial" w:cs="Arial"/>
                <w:color w:val="000000"/>
                <w:sz w:val="24"/>
                <w:szCs w:val="24"/>
              </w:rPr>
            </w:pPr>
            <w:r w:rsidRPr="00D14BEC">
              <w:rPr>
                <w:rFonts w:ascii="Arial" w:hAnsi="Arial" w:cs="Arial"/>
                <w:color w:val="000000"/>
                <w:sz w:val="24"/>
                <w:szCs w:val="24"/>
              </w:rPr>
              <w:t>7</w:t>
            </w:r>
          </w:p>
        </w:tc>
        <w:tc>
          <w:tcPr>
            <w:tcW w:w="0" w:type="auto"/>
            <w:tcBorders>
              <w:top w:val="nil"/>
              <w:left w:val="nil"/>
              <w:bottom w:val="single" w:sz="4" w:space="0" w:color="auto"/>
              <w:right w:val="single" w:sz="4" w:space="0" w:color="auto"/>
            </w:tcBorders>
            <w:shd w:val="clear" w:color="000000" w:fill="FFFFFF"/>
            <w:hideMark/>
          </w:tcPr>
          <w:p w:rsidR="00D14BEC" w:rsidRPr="00D14BEC" w:rsidRDefault="00D14BEC" w:rsidP="00D14BEC">
            <w:pPr>
              <w:rPr>
                <w:rFonts w:ascii="Arial" w:hAnsi="Arial" w:cs="Arial"/>
                <w:color w:val="000000"/>
              </w:rPr>
            </w:pPr>
            <w:r w:rsidRPr="00D14BEC">
              <w:rPr>
                <w:rFonts w:ascii="Arial" w:hAnsi="Arial" w:cs="Arial"/>
                <w:color w:val="000000"/>
              </w:rPr>
              <w:t>     </w:t>
            </w:r>
          </w:p>
        </w:tc>
        <w:tc>
          <w:tcPr>
            <w:tcW w:w="0" w:type="auto"/>
            <w:tcBorders>
              <w:top w:val="single" w:sz="4" w:space="0" w:color="auto"/>
              <w:left w:val="nil"/>
              <w:bottom w:val="single" w:sz="4" w:space="0" w:color="auto"/>
              <w:right w:val="single" w:sz="4" w:space="0" w:color="000000"/>
            </w:tcBorders>
            <w:shd w:val="clear" w:color="000000" w:fill="FFFFFF"/>
            <w:hideMark/>
          </w:tcPr>
          <w:p w:rsidR="00D14BEC" w:rsidRPr="00D14BEC" w:rsidRDefault="00D14BEC" w:rsidP="00D14BEC">
            <w:pPr>
              <w:rPr>
                <w:rFonts w:ascii="Arial" w:hAnsi="Arial" w:cs="Arial"/>
                <w:color w:val="000000"/>
              </w:rPr>
            </w:pPr>
            <w:r w:rsidRPr="00D14BEC">
              <w:rPr>
                <w:rFonts w:ascii="Arial" w:hAnsi="Arial" w:cs="Arial"/>
                <w:color w:val="000000"/>
              </w:rPr>
              <w:t>     </w:t>
            </w:r>
          </w:p>
        </w:tc>
        <w:tc>
          <w:tcPr>
            <w:tcW w:w="0" w:type="auto"/>
            <w:tcBorders>
              <w:top w:val="single" w:sz="4" w:space="0" w:color="auto"/>
              <w:left w:val="nil"/>
              <w:bottom w:val="single" w:sz="4" w:space="0" w:color="auto"/>
              <w:right w:val="single" w:sz="4" w:space="0" w:color="000000"/>
            </w:tcBorders>
            <w:shd w:val="clear" w:color="000000" w:fill="FFFFFF"/>
            <w:hideMark/>
          </w:tcPr>
          <w:p w:rsidR="00D14BEC" w:rsidRPr="00D14BEC" w:rsidRDefault="00D14BEC" w:rsidP="00D14BEC">
            <w:pPr>
              <w:jc w:val="right"/>
              <w:rPr>
                <w:rFonts w:ascii="Arial" w:hAnsi="Arial" w:cs="Arial"/>
                <w:color w:val="000000"/>
              </w:rPr>
            </w:pPr>
            <w:bookmarkStart w:id="122" w:name="RANGE!F18"/>
            <w:r w:rsidRPr="00D14BEC">
              <w:rPr>
                <w:rFonts w:ascii="Arial" w:hAnsi="Arial" w:cs="Arial"/>
                <w:color w:val="000000"/>
              </w:rPr>
              <w:t> </w:t>
            </w:r>
            <w:bookmarkEnd w:id="122"/>
          </w:p>
        </w:tc>
        <w:tc>
          <w:tcPr>
            <w:tcW w:w="0" w:type="auto"/>
            <w:tcBorders>
              <w:top w:val="nil"/>
              <w:left w:val="nil"/>
              <w:bottom w:val="single" w:sz="4" w:space="0" w:color="auto"/>
              <w:right w:val="single" w:sz="4" w:space="0" w:color="auto"/>
            </w:tcBorders>
            <w:shd w:val="clear" w:color="000000" w:fill="FFFFFF"/>
            <w:hideMark/>
          </w:tcPr>
          <w:p w:rsidR="00D14BEC" w:rsidRPr="00D14BEC" w:rsidRDefault="00D14BEC" w:rsidP="00D14BEC">
            <w:pPr>
              <w:jc w:val="right"/>
              <w:rPr>
                <w:rFonts w:ascii="Arial" w:hAnsi="Arial" w:cs="Arial"/>
                <w:b/>
                <w:bCs/>
                <w:color w:val="000000"/>
              </w:rPr>
            </w:pPr>
            <w:r w:rsidRPr="00D14BEC">
              <w:rPr>
                <w:rFonts w:ascii="Arial" w:hAnsi="Arial" w:cs="Arial"/>
                <w:b/>
                <w:bCs/>
                <w:color w:val="000000"/>
              </w:rPr>
              <w:t> </w:t>
            </w:r>
          </w:p>
        </w:tc>
        <w:tc>
          <w:tcPr>
            <w:tcW w:w="0" w:type="auto"/>
            <w:gridSpan w:val="2"/>
            <w:tcBorders>
              <w:top w:val="single" w:sz="4" w:space="0" w:color="auto"/>
              <w:left w:val="nil"/>
              <w:bottom w:val="single" w:sz="4" w:space="0" w:color="auto"/>
              <w:right w:val="single" w:sz="4" w:space="0" w:color="000000"/>
            </w:tcBorders>
            <w:shd w:val="clear" w:color="000000" w:fill="FFFFFF"/>
            <w:hideMark/>
          </w:tcPr>
          <w:p w:rsidR="00D14BEC" w:rsidRPr="00D14BEC" w:rsidRDefault="00D14BEC" w:rsidP="00D14BEC">
            <w:pPr>
              <w:jc w:val="right"/>
              <w:rPr>
                <w:rFonts w:ascii="Arial" w:hAnsi="Arial" w:cs="Arial"/>
                <w:color w:val="000000"/>
              </w:rPr>
            </w:pPr>
            <w:bookmarkStart w:id="123" w:name="RANGE!I18"/>
            <w:r w:rsidRPr="00D14BEC">
              <w:rPr>
                <w:rFonts w:ascii="Arial" w:hAnsi="Arial" w:cs="Arial"/>
                <w:color w:val="000000"/>
              </w:rPr>
              <w:t> </w:t>
            </w:r>
            <w:bookmarkEnd w:id="123"/>
          </w:p>
        </w:tc>
        <w:tc>
          <w:tcPr>
            <w:tcW w:w="0" w:type="auto"/>
            <w:tcBorders>
              <w:top w:val="nil"/>
              <w:left w:val="nil"/>
              <w:bottom w:val="single" w:sz="4" w:space="0" w:color="auto"/>
              <w:right w:val="single" w:sz="8" w:space="0" w:color="auto"/>
            </w:tcBorders>
            <w:shd w:val="clear" w:color="000000" w:fill="FFFFFF"/>
            <w:hideMark/>
          </w:tcPr>
          <w:p w:rsidR="00D14BEC" w:rsidRPr="00D14BEC" w:rsidRDefault="00D14BEC" w:rsidP="00D14BEC">
            <w:pPr>
              <w:jc w:val="right"/>
              <w:rPr>
                <w:rFonts w:ascii="Arial" w:hAnsi="Arial" w:cs="Arial"/>
                <w:color w:val="000000"/>
              </w:rPr>
            </w:pPr>
            <w:r w:rsidRPr="00D14BEC">
              <w:rPr>
                <w:rFonts w:ascii="Arial" w:hAnsi="Arial" w:cs="Arial"/>
                <w:color w:val="000000"/>
              </w:rPr>
              <w:t> </w:t>
            </w:r>
          </w:p>
        </w:tc>
        <w:tc>
          <w:tcPr>
            <w:tcW w:w="283" w:type="dxa"/>
            <w:vMerge/>
            <w:tcBorders>
              <w:top w:val="nil"/>
              <w:left w:val="nil"/>
              <w:bottom w:val="single" w:sz="4" w:space="0" w:color="auto"/>
              <w:right w:val="single" w:sz="8" w:space="0" w:color="auto"/>
            </w:tcBorders>
            <w:vAlign w:val="center"/>
            <w:hideMark/>
          </w:tcPr>
          <w:p w:rsidR="00D14BEC" w:rsidRPr="00D14BEC" w:rsidRDefault="00D14BEC" w:rsidP="00D14BEC">
            <w:pPr>
              <w:rPr>
                <w:rFonts w:ascii="Arial" w:hAnsi="Arial" w:cs="Arial"/>
                <w:sz w:val="24"/>
                <w:szCs w:val="24"/>
              </w:rPr>
            </w:pPr>
          </w:p>
        </w:tc>
      </w:tr>
      <w:tr w:rsidR="0094470F" w:rsidRPr="00D14BEC" w:rsidTr="00034380">
        <w:trPr>
          <w:gridAfter w:val="2"/>
          <w:wAfter w:w="566" w:type="dxa"/>
          <w:trHeight w:val="251"/>
          <w:jc w:val="center"/>
        </w:trPr>
        <w:tc>
          <w:tcPr>
            <w:tcW w:w="0" w:type="auto"/>
            <w:gridSpan w:val="3"/>
            <w:tcBorders>
              <w:top w:val="single" w:sz="4" w:space="0" w:color="auto"/>
              <w:left w:val="single" w:sz="8" w:space="0" w:color="auto"/>
              <w:bottom w:val="single" w:sz="24" w:space="0" w:color="auto"/>
              <w:right w:val="single" w:sz="4" w:space="0" w:color="000000"/>
            </w:tcBorders>
            <w:shd w:val="clear" w:color="000000" w:fill="CCFFFF"/>
            <w:hideMark/>
          </w:tcPr>
          <w:p w:rsidR="00D14BEC" w:rsidRPr="00D14BEC" w:rsidRDefault="00D14BEC" w:rsidP="00D14BEC">
            <w:pPr>
              <w:jc w:val="center"/>
              <w:rPr>
                <w:rFonts w:ascii="Arial" w:hAnsi="Arial" w:cs="Arial"/>
                <w:b/>
                <w:bCs/>
                <w:color w:val="000000"/>
                <w:sz w:val="22"/>
                <w:szCs w:val="22"/>
              </w:rPr>
            </w:pPr>
            <w:r w:rsidRPr="00D14BEC">
              <w:rPr>
                <w:rFonts w:ascii="Arial" w:hAnsi="Arial" w:cs="Arial"/>
                <w:b/>
                <w:bCs/>
                <w:color w:val="000000"/>
                <w:sz w:val="22"/>
                <w:szCs w:val="22"/>
              </w:rPr>
              <w:t>Personnel Subtotals:</w:t>
            </w:r>
          </w:p>
        </w:tc>
        <w:tc>
          <w:tcPr>
            <w:tcW w:w="0" w:type="auto"/>
            <w:tcBorders>
              <w:top w:val="single" w:sz="4" w:space="0" w:color="auto"/>
              <w:left w:val="nil"/>
              <w:bottom w:val="single" w:sz="24" w:space="0" w:color="auto"/>
              <w:right w:val="single" w:sz="4" w:space="0" w:color="000000"/>
            </w:tcBorders>
            <w:shd w:val="clear" w:color="auto" w:fill="FFFFFF" w:themeFill="background1"/>
            <w:hideMark/>
          </w:tcPr>
          <w:p w:rsidR="00D14BEC" w:rsidRPr="00D14BEC" w:rsidRDefault="00D14BEC" w:rsidP="00D14BEC">
            <w:pPr>
              <w:jc w:val="right"/>
              <w:rPr>
                <w:rFonts w:ascii="Arial" w:hAnsi="Arial" w:cs="Arial"/>
                <w:color w:val="000000"/>
              </w:rPr>
            </w:pPr>
            <w:bookmarkStart w:id="124" w:name="RANGE!F21"/>
            <w:r w:rsidRPr="00D14BEC">
              <w:rPr>
                <w:rFonts w:ascii="Arial" w:hAnsi="Arial" w:cs="Arial"/>
                <w:color w:val="000000"/>
              </w:rPr>
              <w:t>$90,000.00</w:t>
            </w:r>
            <w:bookmarkEnd w:id="124"/>
          </w:p>
        </w:tc>
        <w:tc>
          <w:tcPr>
            <w:tcW w:w="0" w:type="auto"/>
            <w:tcBorders>
              <w:top w:val="nil"/>
              <w:left w:val="nil"/>
              <w:bottom w:val="single" w:sz="24" w:space="0" w:color="auto"/>
              <w:right w:val="single" w:sz="4" w:space="0" w:color="auto"/>
            </w:tcBorders>
            <w:shd w:val="clear" w:color="auto" w:fill="FFFFFF" w:themeFill="background1"/>
            <w:hideMark/>
          </w:tcPr>
          <w:p w:rsidR="00D14BEC" w:rsidRPr="00D14BEC" w:rsidRDefault="00D14BEC" w:rsidP="00D14BEC">
            <w:pPr>
              <w:jc w:val="right"/>
              <w:rPr>
                <w:rFonts w:ascii="Arial" w:hAnsi="Arial" w:cs="Arial"/>
                <w:color w:val="000000"/>
              </w:rPr>
            </w:pPr>
            <w:r w:rsidRPr="00D14BEC">
              <w:rPr>
                <w:rFonts w:ascii="Arial" w:hAnsi="Arial" w:cs="Arial"/>
                <w:color w:val="000000"/>
              </w:rPr>
              <w:t>$7,500.00</w:t>
            </w:r>
          </w:p>
        </w:tc>
        <w:tc>
          <w:tcPr>
            <w:tcW w:w="0" w:type="auto"/>
            <w:gridSpan w:val="2"/>
            <w:tcBorders>
              <w:top w:val="single" w:sz="4" w:space="0" w:color="auto"/>
              <w:left w:val="nil"/>
              <w:bottom w:val="single" w:sz="24" w:space="0" w:color="auto"/>
              <w:right w:val="single" w:sz="4" w:space="0" w:color="000000"/>
            </w:tcBorders>
            <w:shd w:val="clear" w:color="auto" w:fill="FFFFFF" w:themeFill="background1"/>
            <w:hideMark/>
          </w:tcPr>
          <w:p w:rsidR="00D14BEC" w:rsidRPr="00D14BEC" w:rsidRDefault="00D14BEC" w:rsidP="00D14BEC">
            <w:pPr>
              <w:jc w:val="right"/>
              <w:rPr>
                <w:rFonts w:ascii="Arial" w:hAnsi="Arial" w:cs="Arial"/>
                <w:color w:val="000000"/>
              </w:rPr>
            </w:pPr>
            <w:bookmarkStart w:id="125" w:name="RANGE!I21"/>
            <w:r w:rsidRPr="00D14BEC">
              <w:rPr>
                <w:rFonts w:ascii="Arial" w:hAnsi="Arial" w:cs="Arial"/>
                <w:color w:val="000000"/>
              </w:rPr>
              <w:t>$90,500.00</w:t>
            </w:r>
            <w:bookmarkEnd w:id="125"/>
          </w:p>
        </w:tc>
        <w:tc>
          <w:tcPr>
            <w:tcW w:w="0" w:type="auto"/>
            <w:tcBorders>
              <w:top w:val="nil"/>
              <w:left w:val="nil"/>
              <w:bottom w:val="single" w:sz="24" w:space="0" w:color="auto"/>
              <w:right w:val="single" w:sz="8" w:space="0" w:color="auto"/>
            </w:tcBorders>
            <w:shd w:val="clear" w:color="auto" w:fill="FFFFFF" w:themeFill="background1"/>
            <w:hideMark/>
          </w:tcPr>
          <w:p w:rsidR="00D14BEC" w:rsidRPr="00D14BEC" w:rsidRDefault="00D14BEC" w:rsidP="00D14BEC">
            <w:pPr>
              <w:jc w:val="right"/>
              <w:rPr>
                <w:rFonts w:ascii="Arial" w:hAnsi="Arial" w:cs="Arial"/>
                <w:color w:val="000000"/>
              </w:rPr>
            </w:pPr>
            <w:r w:rsidRPr="00D14BEC">
              <w:rPr>
                <w:rFonts w:ascii="Arial" w:hAnsi="Arial" w:cs="Arial"/>
                <w:color w:val="000000"/>
              </w:rPr>
              <w:t>-$500.00</w:t>
            </w:r>
          </w:p>
        </w:tc>
        <w:tc>
          <w:tcPr>
            <w:tcW w:w="283" w:type="dxa"/>
            <w:vMerge/>
            <w:tcBorders>
              <w:top w:val="nil"/>
              <w:left w:val="nil"/>
              <w:bottom w:val="single" w:sz="4" w:space="0" w:color="auto"/>
              <w:right w:val="single" w:sz="8" w:space="0" w:color="auto"/>
            </w:tcBorders>
            <w:vAlign w:val="center"/>
            <w:hideMark/>
          </w:tcPr>
          <w:p w:rsidR="00D14BEC" w:rsidRPr="00D14BEC" w:rsidRDefault="00D14BEC" w:rsidP="00D14BEC">
            <w:pPr>
              <w:rPr>
                <w:rFonts w:ascii="Arial" w:hAnsi="Arial" w:cs="Arial"/>
                <w:sz w:val="24"/>
                <w:szCs w:val="24"/>
              </w:rPr>
            </w:pPr>
          </w:p>
        </w:tc>
      </w:tr>
      <w:tr w:rsidR="00D14BEC" w:rsidRPr="00D14BEC" w:rsidTr="00034380">
        <w:trPr>
          <w:gridAfter w:val="2"/>
          <w:wAfter w:w="566" w:type="dxa"/>
          <w:trHeight w:val="300"/>
          <w:jc w:val="center"/>
        </w:trPr>
        <w:tc>
          <w:tcPr>
            <w:tcW w:w="0" w:type="auto"/>
            <w:gridSpan w:val="8"/>
            <w:tcBorders>
              <w:top w:val="single" w:sz="24" w:space="0" w:color="auto"/>
              <w:left w:val="single" w:sz="2" w:space="0" w:color="auto"/>
              <w:bottom w:val="single" w:sz="24" w:space="0" w:color="auto"/>
              <w:right w:val="single" w:sz="2" w:space="0" w:color="auto"/>
            </w:tcBorders>
            <w:shd w:val="clear" w:color="000000" w:fill="FFFFFF"/>
            <w:hideMark/>
          </w:tcPr>
          <w:p w:rsidR="00D14BEC" w:rsidRPr="00D14BEC" w:rsidRDefault="00D14BEC" w:rsidP="00D14BEC">
            <w:pPr>
              <w:jc w:val="center"/>
              <w:rPr>
                <w:rFonts w:ascii="Arial" w:hAnsi="Arial" w:cs="Arial"/>
                <w:b/>
                <w:bCs/>
                <w:color w:val="000000"/>
                <w:sz w:val="24"/>
                <w:szCs w:val="24"/>
              </w:rPr>
            </w:pPr>
            <w:r w:rsidRPr="00D14BEC">
              <w:rPr>
                <w:rFonts w:ascii="Arial" w:hAnsi="Arial" w:cs="Arial"/>
                <w:b/>
                <w:bCs/>
                <w:color w:val="000000"/>
                <w:sz w:val="24"/>
                <w:szCs w:val="24"/>
              </w:rPr>
              <w:t>Operating Expenses</w:t>
            </w:r>
          </w:p>
        </w:tc>
        <w:tc>
          <w:tcPr>
            <w:tcW w:w="283" w:type="dxa"/>
            <w:vMerge/>
            <w:tcBorders>
              <w:top w:val="nil"/>
              <w:left w:val="single" w:sz="2" w:space="0" w:color="auto"/>
              <w:bottom w:val="single" w:sz="4" w:space="0" w:color="auto"/>
              <w:right w:val="single" w:sz="8" w:space="0" w:color="auto"/>
            </w:tcBorders>
            <w:vAlign w:val="center"/>
            <w:hideMark/>
          </w:tcPr>
          <w:p w:rsidR="00D14BEC" w:rsidRPr="00D14BEC" w:rsidRDefault="00D14BEC" w:rsidP="00D14BEC">
            <w:pPr>
              <w:rPr>
                <w:rFonts w:ascii="Arial" w:hAnsi="Arial" w:cs="Arial"/>
                <w:sz w:val="24"/>
                <w:szCs w:val="24"/>
              </w:rPr>
            </w:pPr>
          </w:p>
        </w:tc>
      </w:tr>
      <w:tr w:rsidR="0094470F" w:rsidRPr="00D14BEC" w:rsidTr="00D954A7">
        <w:trPr>
          <w:gridAfter w:val="2"/>
          <w:wAfter w:w="566" w:type="dxa"/>
          <w:trHeight w:val="214"/>
          <w:jc w:val="center"/>
        </w:trPr>
        <w:tc>
          <w:tcPr>
            <w:tcW w:w="0" w:type="auto"/>
            <w:tcBorders>
              <w:top w:val="single" w:sz="24" w:space="0" w:color="auto"/>
              <w:left w:val="single" w:sz="8" w:space="0" w:color="auto"/>
              <w:bottom w:val="single" w:sz="4" w:space="0" w:color="auto"/>
              <w:right w:val="single" w:sz="4" w:space="0" w:color="auto"/>
            </w:tcBorders>
            <w:shd w:val="clear" w:color="000000" w:fill="FFFFFF"/>
            <w:hideMark/>
          </w:tcPr>
          <w:p w:rsidR="00D14BEC" w:rsidRPr="00D14BEC" w:rsidRDefault="00D14BEC" w:rsidP="00D14BEC">
            <w:pPr>
              <w:jc w:val="right"/>
              <w:rPr>
                <w:rFonts w:ascii="Arial" w:hAnsi="Arial" w:cs="Arial"/>
                <w:color w:val="000000"/>
                <w:sz w:val="24"/>
                <w:szCs w:val="24"/>
              </w:rPr>
            </w:pPr>
            <w:r w:rsidRPr="00D14BEC">
              <w:rPr>
                <w:rFonts w:ascii="Arial" w:hAnsi="Arial" w:cs="Arial"/>
                <w:color w:val="000000"/>
                <w:sz w:val="24"/>
                <w:szCs w:val="24"/>
              </w:rPr>
              <w:t>10</w:t>
            </w:r>
          </w:p>
        </w:tc>
        <w:tc>
          <w:tcPr>
            <w:tcW w:w="0" w:type="auto"/>
            <w:tcBorders>
              <w:top w:val="single" w:sz="24" w:space="0" w:color="auto"/>
              <w:left w:val="nil"/>
              <w:bottom w:val="single" w:sz="4" w:space="0" w:color="auto"/>
              <w:right w:val="single" w:sz="4" w:space="0" w:color="auto"/>
            </w:tcBorders>
            <w:shd w:val="clear" w:color="000000" w:fill="FFFFFF"/>
            <w:hideMark/>
          </w:tcPr>
          <w:p w:rsidR="00D14BEC" w:rsidRPr="00D14BEC" w:rsidRDefault="00D14BEC" w:rsidP="00D14BEC">
            <w:pPr>
              <w:rPr>
                <w:rFonts w:ascii="Arial" w:hAnsi="Arial" w:cs="Arial"/>
                <w:color w:val="000000"/>
              </w:rPr>
            </w:pPr>
            <w:r w:rsidRPr="00D14BEC">
              <w:rPr>
                <w:rFonts w:ascii="Arial" w:hAnsi="Arial" w:cs="Arial"/>
                <w:color w:val="000000"/>
              </w:rPr>
              <w:t>Office Supplies</w:t>
            </w:r>
          </w:p>
        </w:tc>
        <w:tc>
          <w:tcPr>
            <w:tcW w:w="0" w:type="auto"/>
            <w:tcBorders>
              <w:top w:val="single" w:sz="24" w:space="0" w:color="auto"/>
              <w:left w:val="nil"/>
              <w:bottom w:val="single" w:sz="4" w:space="0" w:color="auto"/>
              <w:right w:val="single" w:sz="4" w:space="0" w:color="000000"/>
            </w:tcBorders>
            <w:shd w:val="clear" w:color="000000" w:fill="FFFFFF"/>
            <w:hideMark/>
          </w:tcPr>
          <w:p w:rsidR="00D14BEC" w:rsidRPr="00D14BEC" w:rsidRDefault="00D14BEC" w:rsidP="00D14BEC">
            <w:pPr>
              <w:rPr>
                <w:rFonts w:ascii="Arial" w:hAnsi="Arial" w:cs="Arial"/>
                <w:color w:val="000000"/>
              </w:rPr>
            </w:pPr>
            <w:r w:rsidRPr="00D14BEC">
              <w:rPr>
                <w:rFonts w:ascii="Arial" w:hAnsi="Arial" w:cs="Arial"/>
                <w:color w:val="000000"/>
              </w:rPr>
              <w:t>     </w:t>
            </w:r>
          </w:p>
        </w:tc>
        <w:tc>
          <w:tcPr>
            <w:tcW w:w="0" w:type="auto"/>
            <w:tcBorders>
              <w:top w:val="single" w:sz="24" w:space="0" w:color="auto"/>
              <w:left w:val="nil"/>
              <w:bottom w:val="single" w:sz="4" w:space="0" w:color="auto"/>
              <w:right w:val="single" w:sz="4" w:space="0" w:color="000000"/>
            </w:tcBorders>
            <w:shd w:val="clear" w:color="000000" w:fill="FFFFFF"/>
            <w:hideMark/>
          </w:tcPr>
          <w:p w:rsidR="00D14BEC" w:rsidRPr="00D14BEC" w:rsidRDefault="00D14BEC" w:rsidP="00D14BEC">
            <w:pPr>
              <w:jc w:val="right"/>
              <w:rPr>
                <w:rFonts w:ascii="Arial" w:hAnsi="Arial" w:cs="Arial"/>
                <w:color w:val="000000"/>
              </w:rPr>
            </w:pPr>
            <w:bookmarkStart w:id="126" w:name="RANGE!F23"/>
            <w:r w:rsidRPr="00D14BEC">
              <w:rPr>
                <w:rFonts w:ascii="Arial" w:hAnsi="Arial" w:cs="Arial"/>
                <w:color w:val="000000"/>
              </w:rPr>
              <w:t>$930.00</w:t>
            </w:r>
            <w:bookmarkEnd w:id="126"/>
          </w:p>
        </w:tc>
        <w:tc>
          <w:tcPr>
            <w:tcW w:w="0" w:type="auto"/>
            <w:tcBorders>
              <w:top w:val="single" w:sz="24" w:space="0" w:color="auto"/>
              <w:left w:val="nil"/>
              <w:bottom w:val="single" w:sz="4" w:space="0" w:color="auto"/>
              <w:right w:val="single" w:sz="4" w:space="0" w:color="auto"/>
            </w:tcBorders>
            <w:shd w:val="clear" w:color="000000" w:fill="FFFFFF"/>
            <w:hideMark/>
          </w:tcPr>
          <w:p w:rsidR="00D14BEC" w:rsidRPr="00D14BEC" w:rsidRDefault="00D14BEC" w:rsidP="00D14BEC">
            <w:pPr>
              <w:jc w:val="right"/>
              <w:rPr>
                <w:rFonts w:ascii="Arial" w:hAnsi="Arial" w:cs="Arial"/>
                <w:color w:val="000000"/>
              </w:rPr>
            </w:pPr>
            <w:r w:rsidRPr="00D14BEC">
              <w:rPr>
                <w:rFonts w:ascii="Arial" w:hAnsi="Arial" w:cs="Arial"/>
                <w:color w:val="000000"/>
              </w:rPr>
              <w:t>$100.00</w:t>
            </w:r>
          </w:p>
        </w:tc>
        <w:tc>
          <w:tcPr>
            <w:tcW w:w="0" w:type="auto"/>
            <w:gridSpan w:val="2"/>
            <w:tcBorders>
              <w:top w:val="single" w:sz="24" w:space="0" w:color="auto"/>
              <w:left w:val="nil"/>
              <w:bottom w:val="single" w:sz="4" w:space="0" w:color="auto"/>
              <w:right w:val="single" w:sz="4" w:space="0" w:color="000000"/>
            </w:tcBorders>
            <w:shd w:val="clear" w:color="000000" w:fill="FFFFFF"/>
            <w:hideMark/>
          </w:tcPr>
          <w:p w:rsidR="00D14BEC" w:rsidRPr="00D14BEC" w:rsidRDefault="00D14BEC" w:rsidP="00D14BEC">
            <w:pPr>
              <w:jc w:val="right"/>
              <w:rPr>
                <w:rFonts w:ascii="Arial" w:hAnsi="Arial" w:cs="Arial"/>
                <w:color w:val="000000"/>
              </w:rPr>
            </w:pPr>
            <w:bookmarkStart w:id="127" w:name="RANGE!I23"/>
            <w:r w:rsidRPr="00D14BEC">
              <w:rPr>
                <w:rFonts w:ascii="Arial" w:hAnsi="Arial" w:cs="Arial"/>
                <w:color w:val="000000"/>
              </w:rPr>
              <w:t>$900.00</w:t>
            </w:r>
            <w:bookmarkEnd w:id="127"/>
          </w:p>
        </w:tc>
        <w:tc>
          <w:tcPr>
            <w:tcW w:w="0" w:type="auto"/>
            <w:tcBorders>
              <w:top w:val="single" w:sz="24" w:space="0" w:color="auto"/>
              <w:left w:val="nil"/>
              <w:bottom w:val="single" w:sz="4" w:space="0" w:color="auto"/>
              <w:right w:val="single" w:sz="2" w:space="0" w:color="auto"/>
            </w:tcBorders>
            <w:shd w:val="clear" w:color="000000" w:fill="FFFFFF"/>
            <w:hideMark/>
          </w:tcPr>
          <w:p w:rsidR="00D14BEC" w:rsidRPr="00D14BEC" w:rsidRDefault="00D14BEC" w:rsidP="00D14BEC">
            <w:pPr>
              <w:jc w:val="right"/>
              <w:rPr>
                <w:rFonts w:ascii="Arial" w:hAnsi="Arial" w:cs="Arial"/>
                <w:color w:val="000000"/>
              </w:rPr>
            </w:pPr>
            <w:r w:rsidRPr="00D14BEC">
              <w:rPr>
                <w:rFonts w:ascii="Arial" w:hAnsi="Arial" w:cs="Arial"/>
                <w:color w:val="000000"/>
              </w:rPr>
              <w:t>$30.00</w:t>
            </w:r>
          </w:p>
        </w:tc>
        <w:tc>
          <w:tcPr>
            <w:tcW w:w="283" w:type="dxa"/>
            <w:vMerge/>
            <w:tcBorders>
              <w:top w:val="single" w:sz="4" w:space="0" w:color="auto"/>
              <w:left w:val="single" w:sz="2" w:space="0" w:color="auto"/>
              <w:bottom w:val="single" w:sz="4" w:space="0" w:color="auto"/>
              <w:right w:val="single" w:sz="8" w:space="0" w:color="auto"/>
            </w:tcBorders>
            <w:vAlign w:val="center"/>
            <w:hideMark/>
          </w:tcPr>
          <w:p w:rsidR="00D14BEC" w:rsidRPr="00D14BEC" w:rsidRDefault="00D14BEC" w:rsidP="00D14BEC">
            <w:pPr>
              <w:rPr>
                <w:rFonts w:ascii="Arial" w:hAnsi="Arial" w:cs="Arial"/>
                <w:sz w:val="24"/>
                <w:szCs w:val="24"/>
              </w:rPr>
            </w:pPr>
          </w:p>
        </w:tc>
      </w:tr>
      <w:tr w:rsidR="0094470F" w:rsidRPr="00D14BEC" w:rsidTr="00D954A7">
        <w:trPr>
          <w:gridAfter w:val="2"/>
          <w:wAfter w:w="566" w:type="dxa"/>
          <w:trHeight w:val="188"/>
          <w:jc w:val="center"/>
        </w:trPr>
        <w:tc>
          <w:tcPr>
            <w:tcW w:w="0" w:type="auto"/>
            <w:tcBorders>
              <w:top w:val="nil"/>
              <w:left w:val="single" w:sz="8" w:space="0" w:color="auto"/>
              <w:bottom w:val="single" w:sz="4" w:space="0" w:color="auto"/>
              <w:right w:val="single" w:sz="4" w:space="0" w:color="auto"/>
            </w:tcBorders>
            <w:shd w:val="clear" w:color="000000" w:fill="FFFFFF"/>
            <w:hideMark/>
          </w:tcPr>
          <w:p w:rsidR="00D14BEC" w:rsidRPr="00D14BEC" w:rsidRDefault="00D14BEC" w:rsidP="00D14BEC">
            <w:pPr>
              <w:jc w:val="right"/>
              <w:rPr>
                <w:rFonts w:ascii="Arial" w:hAnsi="Arial" w:cs="Arial"/>
                <w:color w:val="000000"/>
                <w:sz w:val="24"/>
                <w:szCs w:val="24"/>
              </w:rPr>
            </w:pPr>
            <w:r w:rsidRPr="00D14BEC">
              <w:rPr>
                <w:rFonts w:ascii="Arial" w:hAnsi="Arial" w:cs="Arial"/>
                <w:color w:val="000000"/>
                <w:sz w:val="24"/>
                <w:szCs w:val="24"/>
              </w:rPr>
              <w:t>11</w:t>
            </w:r>
          </w:p>
        </w:tc>
        <w:tc>
          <w:tcPr>
            <w:tcW w:w="0" w:type="auto"/>
            <w:tcBorders>
              <w:top w:val="nil"/>
              <w:left w:val="nil"/>
              <w:bottom w:val="single" w:sz="4" w:space="0" w:color="auto"/>
              <w:right w:val="single" w:sz="4" w:space="0" w:color="auto"/>
            </w:tcBorders>
            <w:shd w:val="clear" w:color="000000" w:fill="FFFFFF"/>
            <w:hideMark/>
          </w:tcPr>
          <w:p w:rsidR="00D14BEC" w:rsidRPr="00D14BEC" w:rsidRDefault="00D14BEC" w:rsidP="00D14BEC">
            <w:pPr>
              <w:rPr>
                <w:rFonts w:ascii="Arial" w:hAnsi="Arial" w:cs="Arial"/>
                <w:color w:val="000000"/>
              </w:rPr>
            </w:pPr>
            <w:r w:rsidRPr="00D14BEC">
              <w:rPr>
                <w:rFonts w:ascii="Arial" w:hAnsi="Arial" w:cs="Arial"/>
                <w:color w:val="000000"/>
              </w:rPr>
              <w:t>Mileage/Travel</w:t>
            </w:r>
          </w:p>
        </w:tc>
        <w:tc>
          <w:tcPr>
            <w:tcW w:w="0" w:type="auto"/>
            <w:tcBorders>
              <w:top w:val="single" w:sz="4" w:space="0" w:color="auto"/>
              <w:left w:val="nil"/>
              <w:bottom w:val="single" w:sz="4" w:space="0" w:color="auto"/>
              <w:right w:val="single" w:sz="4" w:space="0" w:color="000000"/>
            </w:tcBorders>
            <w:shd w:val="clear" w:color="000000" w:fill="FFFFFF"/>
            <w:hideMark/>
          </w:tcPr>
          <w:p w:rsidR="00D14BEC" w:rsidRPr="00D14BEC" w:rsidRDefault="00D14BEC" w:rsidP="00D14BEC">
            <w:pPr>
              <w:rPr>
                <w:rFonts w:ascii="Arial" w:hAnsi="Arial" w:cs="Arial"/>
                <w:color w:val="000000"/>
              </w:rPr>
            </w:pPr>
            <w:r w:rsidRPr="00D14BEC">
              <w:rPr>
                <w:rFonts w:ascii="Arial" w:hAnsi="Arial" w:cs="Arial"/>
                <w:color w:val="000000"/>
              </w:rPr>
              <w:t>     </w:t>
            </w:r>
          </w:p>
        </w:tc>
        <w:tc>
          <w:tcPr>
            <w:tcW w:w="0" w:type="auto"/>
            <w:tcBorders>
              <w:top w:val="single" w:sz="4" w:space="0" w:color="auto"/>
              <w:left w:val="nil"/>
              <w:bottom w:val="single" w:sz="4" w:space="0" w:color="auto"/>
              <w:right w:val="single" w:sz="4" w:space="0" w:color="000000"/>
            </w:tcBorders>
            <w:shd w:val="clear" w:color="000000" w:fill="FFFFFF"/>
            <w:hideMark/>
          </w:tcPr>
          <w:p w:rsidR="00D14BEC" w:rsidRPr="00D14BEC" w:rsidRDefault="00D14BEC" w:rsidP="00D14BEC">
            <w:pPr>
              <w:jc w:val="right"/>
              <w:rPr>
                <w:rFonts w:ascii="Arial" w:hAnsi="Arial" w:cs="Arial"/>
                <w:color w:val="000000"/>
              </w:rPr>
            </w:pPr>
            <w:bookmarkStart w:id="128" w:name="RANGE!F24"/>
            <w:r w:rsidRPr="00D14BEC">
              <w:rPr>
                <w:rFonts w:ascii="Arial" w:hAnsi="Arial" w:cs="Arial"/>
                <w:color w:val="000000"/>
              </w:rPr>
              <w:t>$500.00</w:t>
            </w:r>
            <w:bookmarkEnd w:id="128"/>
          </w:p>
        </w:tc>
        <w:tc>
          <w:tcPr>
            <w:tcW w:w="0" w:type="auto"/>
            <w:tcBorders>
              <w:top w:val="nil"/>
              <w:left w:val="nil"/>
              <w:bottom w:val="single" w:sz="4" w:space="0" w:color="auto"/>
              <w:right w:val="single" w:sz="4" w:space="0" w:color="auto"/>
            </w:tcBorders>
            <w:shd w:val="clear" w:color="000000" w:fill="FFFFFF"/>
            <w:hideMark/>
          </w:tcPr>
          <w:p w:rsidR="00D14BEC" w:rsidRPr="00D14BEC" w:rsidRDefault="00D14BEC" w:rsidP="00D14BEC">
            <w:pPr>
              <w:jc w:val="right"/>
              <w:rPr>
                <w:rFonts w:ascii="Arial" w:hAnsi="Arial" w:cs="Arial"/>
                <w:color w:val="000000"/>
              </w:rPr>
            </w:pPr>
            <w:r w:rsidRPr="00D14BEC">
              <w:rPr>
                <w:rFonts w:ascii="Arial" w:hAnsi="Arial" w:cs="Arial"/>
                <w:color w:val="000000"/>
              </w:rPr>
              <w:t>$100.00</w:t>
            </w:r>
          </w:p>
        </w:tc>
        <w:tc>
          <w:tcPr>
            <w:tcW w:w="0" w:type="auto"/>
            <w:gridSpan w:val="2"/>
            <w:tcBorders>
              <w:top w:val="single" w:sz="4" w:space="0" w:color="auto"/>
              <w:left w:val="nil"/>
              <w:bottom w:val="single" w:sz="4" w:space="0" w:color="auto"/>
              <w:right w:val="single" w:sz="4" w:space="0" w:color="000000"/>
            </w:tcBorders>
            <w:shd w:val="clear" w:color="000000" w:fill="FFFFFF"/>
            <w:hideMark/>
          </w:tcPr>
          <w:p w:rsidR="00D14BEC" w:rsidRPr="00D14BEC" w:rsidRDefault="00D14BEC" w:rsidP="00D14BEC">
            <w:pPr>
              <w:jc w:val="right"/>
              <w:rPr>
                <w:rFonts w:ascii="Arial" w:hAnsi="Arial" w:cs="Arial"/>
                <w:color w:val="000000"/>
              </w:rPr>
            </w:pPr>
            <w:bookmarkStart w:id="129" w:name="RANGE!I24"/>
            <w:r w:rsidRPr="00D14BEC">
              <w:rPr>
                <w:rFonts w:ascii="Arial" w:hAnsi="Arial" w:cs="Arial"/>
                <w:color w:val="000000"/>
              </w:rPr>
              <w:t>$700.00</w:t>
            </w:r>
            <w:bookmarkEnd w:id="129"/>
          </w:p>
        </w:tc>
        <w:tc>
          <w:tcPr>
            <w:tcW w:w="0" w:type="auto"/>
            <w:tcBorders>
              <w:top w:val="single" w:sz="4" w:space="0" w:color="auto"/>
              <w:left w:val="nil"/>
              <w:bottom w:val="single" w:sz="4" w:space="0" w:color="auto"/>
            </w:tcBorders>
            <w:shd w:val="clear" w:color="auto" w:fill="E5B8B7" w:themeFill="accent2" w:themeFillTint="66"/>
            <w:hideMark/>
          </w:tcPr>
          <w:p w:rsidR="00D14BEC" w:rsidRPr="00D14BEC" w:rsidRDefault="00DB260B" w:rsidP="00D14BEC">
            <w:pPr>
              <w:jc w:val="right"/>
              <w:rPr>
                <w:rFonts w:ascii="Arial" w:hAnsi="Arial" w:cs="Arial"/>
                <w:color w:val="000000"/>
              </w:rPr>
            </w:pPr>
            <w:r>
              <w:rPr>
                <w:rFonts w:ascii="Arial" w:hAnsi="Arial" w:cs="Arial"/>
                <w:noProof/>
                <w:sz w:val="24"/>
                <w:szCs w:val="24"/>
              </w:rPr>
              <w:drawing>
                <wp:anchor distT="0" distB="0" distL="114300" distR="114300" simplePos="0" relativeHeight="251667456" behindDoc="0" locked="0" layoutInCell="1" allowOverlap="1" wp14:anchorId="29F381F3" wp14:editId="7DCD00E5">
                  <wp:simplePos x="0" y="0"/>
                  <wp:positionH relativeFrom="column">
                    <wp:posOffset>693420</wp:posOffset>
                  </wp:positionH>
                  <wp:positionV relativeFrom="paragraph">
                    <wp:posOffset>-7620</wp:posOffset>
                  </wp:positionV>
                  <wp:extent cx="190500" cy="171450"/>
                  <wp:effectExtent l="0" t="0" r="0" b="0"/>
                  <wp:wrapNone/>
                  <wp:docPr id="40" name="Right Brac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ight Brace 5"/>
                          <pic:cNvPicPr>
                            <a:picLocks noChangeArrowheads="1"/>
                          </pic:cNvPicPr>
                        </pic:nvPicPr>
                        <pic:blipFill>
                          <a:blip r:embed="rId27" cstate="print"/>
                          <a:srcRect/>
                          <a:stretch>
                            <a:fillRect/>
                          </a:stretch>
                        </pic:blipFill>
                        <pic:spPr bwMode="auto">
                          <a:xfrm>
                            <a:off x="0" y="0"/>
                            <a:ext cx="190500" cy="171450"/>
                          </a:xfrm>
                          <a:prstGeom prst="rect">
                            <a:avLst/>
                          </a:prstGeom>
                          <a:noFill/>
                        </pic:spPr>
                      </pic:pic>
                    </a:graphicData>
                  </a:graphic>
                  <wp14:sizeRelH relativeFrom="margin">
                    <wp14:pctWidth>0</wp14:pctWidth>
                  </wp14:sizeRelH>
                  <wp14:sizeRelV relativeFrom="margin">
                    <wp14:pctHeight>0</wp14:pctHeight>
                  </wp14:sizeRelV>
                </wp:anchor>
              </w:drawing>
            </w:r>
            <w:r w:rsidR="00D14BEC" w:rsidRPr="00A24D42">
              <w:rPr>
                <w:rFonts w:ascii="Arial" w:hAnsi="Arial" w:cs="Arial"/>
              </w:rPr>
              <w:t>-$200.00</w:t>
            </w:r>
          </w:p>
        </w:tc>
        <w:tc>
          <w:tcPr>
            <w:tcW w:w="283" w:type="dxa"/>
            <w:vMerge/>
            <w:tcBorders>
              <w:top w:val="nil"/>
              <w:left w:val="nil"/>
              <w:bottom w:val="single" w:sz="4" w:space="0" w:color="auto"/>
              <w:right w:val="single" w:sz="8" w:space="0" w:color="auto"/>
            </w:tcBorders>
            <w:vAlign w:val="center"/>
            <w:hideMark/>
          </w:tcPr>
          <w:p w:rsidR="00D14BEC" w:rsidRPr="00D14BEC" w:rsidRDefault="00D14BEC" w:rsidP="00D14BEC">
            <w:pPr>
              <w:rPr>
                <w:rFonts w:ascii="Arial" w:hAnsi="Arial" w:cs="Arial"/>
                <w:sz w:val="24"/>
                <w:szCs w:val="24"/>
              </w:rPr>
            </w:pPr>
          </w:p>
        </w:tc>
      </w:tr>
      <w:tr w:rsidR="0094470F" w:rsidRPr="00D14BEC" w:rsidTr="00D954A7">
        <w:trPr>
          <w:gridAfter w:val="2"/>
          <w:wAfter w:w="566" w:type="dxa"/>
          <w:trHeight w:val="179"/>
          <w:jc w:val="center"/>
        </w:trPr>
        <w:tc>
          <w:tcPr>
            <w:tcW w:w="0" w:type="auto"/>
            <w:tcBorders>
              <w:top w:val="nil"/>
              <w:left w:val="single" w:sz="8" w:space="0" w:color="auto"/>
              <w:bottom w:val="single" w:sz="4" w:space="0" w:color="auto"/>
              <w:right w:val="single" w:sz="4" w:space="0" w:color="auto"/>
            </w:tcBorders>
            <w:shd w:val="clear" w:color="000000" w:fill="FFFFFF"/>
            <w:hideMark/>
          </w:tcPr>
          <w:p w:rsidR="00D14BEC" w:rsidRPr="00D14BEC" w:rsidRDefault="00D14BEC" w:rsidP="00D14BEC">
            <w:pPr>
              <w:jc w:val="right"/>
              <w:rPr>
                <w:rFonts w:ascii="Arial" w:hAnsi="Arial" w:cs="Arial"/>
                <w:color w:val="000000"/>
                <w:sz w:val="24"/>
                <w:szCs w:val="24"/>
              </w:rPr>
            </w:pPr>
            <w:r w:rsidRPr="00D14BEC">
              <w:rPr>
                <w:rFonts w:ascii="Arial" w:hAnsi="Arial" w:cs="Arial"/>
                <w:color w:val="000000"/>
                <w:sz w:val="24"/>
                <w:szCs w:val="24"/>
              </w:rPr>
              <w:t>12</w:t>
            </w:r>
          </w:p>
        </w:tc>
        <w:tc>
          <w:tcPr>
            <w:tcW w:w="0" w:type="auto"/>
            <w:tcBorders>
              <w:top w:val="nil"/>
              <w:left w:val="nil"/>
              <w:bottom w:val="single" w:sz="4" w:space="0" w:color="auto"/>
              <w:right w:val="single" w:sz="4" w:space="0" w:color="auto"/>
            </w:tcBorders>
            <w:shd w:val="clear" w:color="000000" w:fill="FFFFFF"/>
            <w:hideMark/>
          </w:tcPr>
          <w:p w:rsidR="00D14BEC" w:rsidRPr="00D14BEC" w:rsidRDefault="00D14BEC" w:rsidP="00D14BEC">
            <w:pPr>
              <w:rPr>
                <w:rFonts w:ascii="Arial" w:hAnsi="Arial" w:cs="Arial"/>
                <w:color w:val="000000"/>
              </w:rPr>
            </w:pPr>
            <w:r w:rsidRPr="00D14BEC">
              <w:rPr>
                <w:rFonts w:ascii="Arial" w:hAnsi="Arial" w:cs="Arial"/>
                <w:color w:val="000000"/>
              </w:rPr>
              <w:t>Training</w:t>
            </w:r>
          </w:p>
        </w:tc>
        <w:tc>
          <w:tcPr>
            <w:tcW w:w="0" w:type="auto"/>
            <w:tcBorders>
              <w:top w:val="single" w:sz="4" w:space="0" w:color="auto"/>
              <w:left w:val="nil"/>
              <w:bottom w:val="single" w:sz="4" w:space="0" w:color="auto"/>
              <w:right w:val="single" w:sz="4" w:space="0" w:color="000000"/>
            </w:tcBorders>
            <w:shd w:val="clear" w:color="000000" w:fill="FFFFFF"/>
            <w:hideMark/>
          </w:tcPr>
          <w:p w:rsidR="00D14BEC" w:rsidRPr="00D14BEC" w:rsidRDefault="00D14BEC" w:rsidP="00D14BEC">
            <w:pPr>
              <w:rPr>
                <w:rFonts w:ascii="Arial" w:hAnsi="Arial" w:cs="Arial"/>
                <w:color w:val="000000"/>
              </w:rPr>
            </w:pPr>
            <w:r w:rsidRPr="00D14BEC">
              <w:rPr>
                <w:rFonts w:ascii="Arial" w:hAnsi="Arial" w:cs="Arial"/>
                <w:color w:val="000000"/>
              </w:rPr>
              <w:t>     </w:t>
            </w:r>
          </w:p>
        </w:tc>
        <w:tc>
          <w:tcPr>
            <w:tcW w:w="0" w:type="auto"/>
            <w:tcBorders>
              <w:top w:val="single" w:sz="4" w:space="0" w:color="auto"/>
              <w:left w:val="nil"/>
              <w:bottom w:val="single" w:sz="4" w:space="0" w:color="auto"/>
              <w:right w:val="single" w:sz="4" w:space="0" w:color="000000"/>
            </w:tcBorders>
            <w:shd w:val="clear" w:color="000000" w:fill="FFFFFF"/>
            <w:hideMark/>
          </w:tcPr>
          <w:p w:rsidR="00D14BEC" w:rsidRPr="00D14BEC" w:rsidRDefault="00D14BEC" w:rsidP="00D14BEC">
            <w:pPr>
              <w:jc w:val="right"/>
              <w:rPr>
                <w:rFonts w:ascii="Arial" w:hAnsi="Arial" w:cs="Arial"/>
                <w:color w:val="000000"/>
              </w:rPr>
            </w:pPr>
            <w:bookmarkStart w:id="130" w:name="RANGE!F25"/>
            <w:r w:rsidRPr="00D14BEC">
              <w:rPr>
                <w:rFonts w:ascii="Arial" w:hAnsi="Arial" w:cs="Arial"/>
                <w:color w:val="000000"/>
              </w:rPr>
              <w:t>$500.00</w:t>
            </w:r>
            <w:bookmarkEnd w:id="130"/>
          </w:p>
        </w:tc>
        <w:tc>
          <w:tcPr>
            <w:tcW w:w="0" w:type="auto"/>
            <w:tcBorders>
              <w:top w:val="nil"/>
              <w:left w:val="nil"/>
              <w:bottom w:val="single" w:sz="4" w:space="0" w:color="auto"/>
              <w:right w:val="single" w:sz="4" w:space="0" w:color="auto"/>
            </w:tcBorders>
            <w:shd w:val="clear" w:color="000000" w:fill="FFFFFF"/>
            <w:hideMark/>
          </w:tcPr>
          <w:p w:rsidR="00D14BEC" w:rsidRPr="00D14BEC" w:rsidRDefault="00D14BEC" w:rsidP="00D14BEC">
            <w:pPr>
              <w:jc w:val="right"/>
              <w:rPr>
                <w:rFonts w:ascii="Arial" w:hAnsi="Arial" w:cs="Arial"/>
                <w:color w:val="000000"/>
              </w:rPr>
            </w:pPr>
            <w:r w:rsidRPr="00D14BEC">
              <w:rPr>
                <w:rFonts w:ascii="Arial" w:hAnsi="Arial" w:cs="Arial"/>
                <w:color w:val="000000"/>
              </w:rPr>
              <w:t>$0.00</w:t>
            </w:r>
          </w:p>
        </w:tc>
        <w:tc>
          <w:tcPr>
            <w:tcW w:w="0" w:type="auto"/>
            <w:gridSpan w:val="2"/>
            <w:tcBorders>
              <w:top w:val="single" w:sz="4" w:space="0" w:color="auto"/>
              <w:left w:val="nil"/>
              <w:bottom w:val="single" w:sz="4" w:space="0" w:color="auto"/>
              <w:right w:val="single" w:sz="4" w:space="0" w:color="000000"/>
            </w:tcBorders>
            <w:shd w:val="clear" w:color="000000" w:fill="FFFFFF"/>
            <w:hideMark/>
          </w:tcPr>
          <w:p w:rsidR="00D14BEC" w:rsidRPr="00D14BEC" w:rsidRDefault="00D14BEC" w:rsidP="00D14BEC">
            <w:pPr>
              <w:jc w:val="right"/>
              <w:rPr>
                <w:rFonts w:ascii="Arial" w:hAnsi="Arial" w:cs="Arial"/>
                <w:color w:val="000000"/>
              </w:rPr>
            </w:pPr>
            <w:bookmarkStart w:id="131" w:name="RANGE!I25"/>
            <w:r w:rsidRPr="00D14BEC">
              <w:rPr>
                <w:rFonts w:ascii="Arial" w:hAnsi="Arial" w:cs="Arial"/>
                <w:color w:val="000000"/>
              </w:rPr>
              <w:t>$0.00</w:t>
            </w:r>
            <w:bookmarkEnd w:id="131"/>
          </w:p>
        </w:tc>
        <w:tc>
          <w:tcPr>
            <w:tcW w:w="0" w:type="auto"/>
            <w:tcBorders>
              <w:top w:val="single" w:sz="4" w:space="0" w:color="auto"/>
              <w:left w:val="nil"/>
              <w:bottom w:val="single" w:sz="4" w:space="0" w:color="auto"/>
              <w:right w:val="single" w:sz="2" w:space="0" w:color="auto"/>
            </w:tcBorders>
            <w:shd w:val="clear" w:color="000000" w:fill="FFFFFF"/>
            <w:hideMark/>
          </w:tcPr>
          <w:p w:rsidR="00D14BEC" w:rsidRPr="00D14BEC" w:rsidRDefault="00D14BEC" w:rsidP="00D14BEC">
            <w:pPr>
              <w:jc w:val="right"/>
              <w:rPr>
                <w:rFonts w:ascii="Arial" w:hAnsi="Arial" w:cs="Arial"/>
                <w:color w:val="000000"/>
              </w:rPr>
            </w:pPr>
            <w:r w:rsidRPr="00D14BEC">
              <w:rPr>
                <w:rFonts w:ascii="Arial" w:hAnsi="Arial" w:cs="Arial"/>
                <w:color w:val="000000"/>
              </w:rPr>
              <w:t>$500.00</w:t>
            </w:r>
          </w:p>
        </w:tc>
        <w:tc>
          <w:tcPr>
            <w:tcW w:w="283" w:type="dxa"/>
            <w:vMerge/>
            <w:tcBorders>
              <w:top w:val="nil"/>
              <w:left w:val="single" w:sz="2" w:space="0" w:color="auto"/>
              <w:bottom w:val="single" w:sz="4" w:space="0" w:color="auto"/>
              <w:right w:val="single" w:sz="8" w:space="0" w:color="auto"/>
            </w:tcBorders>
            <w:vAlign w:val="center"/>
            <w:hideMark/>
          </w:tcPr>
          <w:p w:rsidR="00D14BEC" w:rsidRPr="00D14BEC" w:rsidRDefault="00D14BEC" w:rsidP="00D14BEC">
            <w:pPr>
              <w:rPr>
                <w:rFonts w:ascii="Arial" w:hAnsi="Arial" w:cs="Arial"/>
                <w:sz w:val="24"/>
                <w:szCs w:val="24"/>
              </w:rPr>
            </w:pPr>
          </w:p>
        </w:tc>
      </w:tr>
      <w:tr w:rsidR="0094470F" w:rsidRPr="00D14BEC" w:rsidTr="00D954A7">
        <w:trPr>
          <w:gridAfter w:val="2"/>
          <w:wAfter w:w="566" w:type="dxa"/>
          <w:trHeight w:val="170"/>
          <w:jc w:val="center"/>
        </w:trPr>
        <w:tc>
          <w:tcPr>
            <w:tcW w:w="0" w:type="auto"/>
            <w:gridSpan w:val="3"/>
            <w:tcBorders>
              <w:top w:val="single" w:sz="4" w:space="0" w:color="auto"/>
              <w:left w:val="single" w:sz="8" w:space="0" w:color="auto"/>
              <w:bottom w:val="single" w:sz="18" w:space="0" w:color="auto"/>
              <w:right w:val="single" w:sz="4" w:space="0" w:color="000000"/>
            </w:tcBorders>
            <w:shd w:val="clear" w:color="000000" w:fill="CCFFFF"/>
            <w:hideMark/>
          </w:tcPr>
          <w:p w:rsidR="00D14BEC" w:rsidRPr="00D14BEC" w:rsidRDefault="00D14BEC" w:rsidP="00D14BEC">
            <w:pPr>
              <w:jc w:val="center"/>
              <w:rPr>
                <w:rFonts w:ascii="Arial" w:hAnsi="Arial" w:cs="Arial"/>
                <w:b/>
                <w:bCs/>
                <w:color w:val="000000"/>
                <w:sz w:val="22"/>
                <w:szCs w:val="22"/>
              </w:rPr>
            </w:pPr>
            <w:r w:rsidRPr="00D14BEC">
              <w:rPr>
                <w:rFonts w:ascii="Arial" w:hAnsi="Arial" w:cs="Arial"/>
                <w:b/>
                <w:bCs/>
                <w:color w:val="000000"/>
                <w:sz w:val="22"/>
                <w:szCs w:val="22"/>
              </w:rPr>
              <w:t>Operating Expenses Subtotals:</w:t>
            </w:r>
          </w:p>
        </w:tc>
        <w:tc>
          <w:tcPr>
            <w:tcW w:w="0" w:type="auto"/>
            <w:tcBorders>
              <w:top w:val="single" w:sz="4" w:space="0" w:color="auto"/>
              <w:left w:val="nil"/>
              <w:bottom w:val="single" w:sz="18" w:space="0" w:color="auto"/>
              <w:right w:val="single" w:sz="4" w:space="0" w:color="000000"/>
            </w:tcBorders>
            <w:shd w:val="clear" w:color="auto" w:fill="auto"/>
            <w:hideMark/>
          </w:tcPr>
          <w:p w:rsidR="00D14BEC" w:rsidRPr="00D14BEC" w:rsidRDefault="00D14BEC" w:rsidP="00D14BEC">
            <w:pPr>
              <w:jc w:val="right"/>
              <w:rPr>
                <w:rFonts w:ascii="Arial" w:hAnsi="Arial" w:cs="Arial"/>
                <w:color w:val="000000"/>
              </w:rPr>
            </w:pPr>
            <w:r w:rsidRPr="00D14BEC">
              <w:rPr>
                <w:rFonts w:ascii="Arial" w:hAnsi="Arial" w:cs="Arial"/>
                <w:color w:val="000000"/>
              </w:rPr>
              <w:t>$1,930.00</w:t>
            </w:r>
          </w:p>
        </w:tc>
        <w:tc>
          <w:tcPr>
            <w:tcW w:w="0" w:type="auto"/>
            <w:tcBorders>
              <w:top w:val="nil"/>
              <w:left w:val="nil"/>
              <w:bottom w:val="single" w:sz="18" w:space="0" w:color="auto"/>
              <w:right w:val="single" w:sz="4" w:space="0" w:color="auto"/>
            </w:tcBorders>
            <w:shd w:val="clear" w:color="auto" w:fill="auto"/>
            <w:hideMark/>
          </w:tcPr>
          <w:p w:rsidR="00D14BEC" w:rsidRPr="00D14BEC" w:rsidRDefault="00D14BEC" w:rsidP="00D14BEC">
            <w:pPr>
              <w:jc w:val="right"/>
              <w:rPr>
                <w:rFonts w:ascii="Arial" w:hAnsi="Arial" w:cs="Arial"/>
                <w:color w:val="000000"/>
              </w:rPr>
            </w:pPr>
            <w:r w:rsidRPr="00D14BEC">
              <w:rPr>
                <w:rFonts w:ascii="Arial" w:hAnsi="Arial" w:cs="Arial"/>
                <w:color w:val="000000"/>
              </w:rPr>
              <w:t>$200.00</w:t>
            </w:r>
          </w:p>
        </w:tc>
        <w:tc>
          <w:tcPr>
            <w:tcW w:w="0" w:type="auto"/>
            <w:gridSpan w:val="2"/>
            <w:tcBorders>
              <w:top w:val="single" w:sz="4" w:space="0" w:color="auto"/>
              <w:left w:val="nil"/>
              <w:bottom w:val="single" w:sz="18" w:space="0" w:color="auto"/>
              <w:right w:val="single" w:sz="4" w:space="0" w:color="000000"/>
            </w:tcBorders>
            <w:shd w:val="clear" w:color="auto" w:fill="auto"/>
            <w:hideMark/>
          </w:tcPr>
          <w:p w:rsidR="00D14BEC" w:rsidRPr="00D14BEC" w:rsidRDefault="00D14BEC" w:rsidP="00D14BEC">
            <w:pPr>
              <w:jc w:val="right"/>
              <w:rPr>
                <w:rFonts w:ascii="Arial" w:hAnsi="Arial" w:cs="Arial"/>
                <w:color w:val="000000"/>
              </w:rPr>
            </w:pPr>
            <w:r w:rsidRPr="00D14BEC">
              <w:rPr>
                <w:rFonts w:ascii="Arial" w:hAnsi="Arial" w:cs="Arial"/>
                <w:color w:val="000000"/>
              </w:rPr>
              <w:t>$1,600.00</w:t>
            </w:r>
          </w:p>
        </w:tc>
        <w:tc>
          <w:tcPr>
            <w:tcW w:w="0" w:type="auto"/>
            <w:tcBorders>
              <w:top w:val="nil"/>
              <w:left w:val="nil"/>
              <w:bottom w:val="single" w:sz="18" w:space="0" w:color="auto"/>
              <w:right w:val="single" w:sz="8" w:space="0" w:color="auto"/>
            </w:tcBorders>
            <w:shd w:val="clear" w:color="auto" w:fill="auto"/>
            <w:hideMark/>
          </w:tcPr>
          <w:p w:rsidR="00D14BEC" w:rsidRPr="00D14BEC" w:rsidRDefault="00D14BEC" w:rsidP="00D14BEC">
            <w:pPr>
              <w:jc w:val="right"/>
              <w:rPr>
                <w:rFonts w:ascii="Arial" w:hAnsi="Arial" w:cs="Arial"/>
                <w:color w:val="000000"/>
              </w:rPr>
            </w:pPr>
            <w:r w:rsidRPr="00D14BEC">
              <w:rPr>
                <w:rFonts w:ascii="Arial" w:hAnsi="Arial" w:cs="Arial"/>
                <w:color w:val="000000"/>
              </w:rPr>
              <w:t>$330.00</w:t>
            </w:r>
          </w:p>
        </w:tc>
        <w:tc>
          <w:tcPr>
            <w:tcW w:w="283" w:type="dxa"/>
            <w:vMerge/>
            <w:tcBorders>
              <w:top w:val="nil"/>
              <w:left w:val="nil"/>
              <w:bottom w:val="single" w:sz="8" w:space="0" w:color="auto"/>
              <w:right w:val="single" w:sz="8" w:space="0" w:color="auto"/>
            </w:tcBorders>
            <w:vAlign w:val="center"/>
            <w:hideMark/>
          </w:tcPr>
          <w:p w:rsidR="00D14BEC" w:rsidRPr="00D14BEC" w:rsidRDefault="00D14BEC" w:rsidP="00D14BEC">
            <w:pPr>
              <w:rPr>
                <w:rFonts w:ascii="Arial" w:hAnsi="Arial" w:cs="Arial"/>
                <w:sz w:val="24"/>
                <w:szCs w:val="24"/>
              </w:rPr>
            </w:pPr>
          </w:p>
        </w:tc>
      </w:tr>
      <w:tr w:rsidR="0094470F" w:rsidRPr="00D14BEC" w:rsidTr="00D954A7">
        <w:trPr>
          <w:gridAfter w:val="2"/>
          <w:wAfter w:w="566" w:type="dxa"/>
          <w:trHeight w:val="300"/>
          <w:jc w:val="center"/>
        </w:trPr>
        <w:tc>
          <w:tcPr>
            <w:tcW w:w="0" w:type="auto"/>
            <w:gridSpan w:val="3"/>
            <w:tcBorders>
              <w:top w:val="single" w:sz="18" w:space="0" w:color="auto"/>
              <w:left w:val="single" w:sz="8" w:space="0" w:color="auto"/>
              <w:bottom w:val="double" w:sz="6" w:space="0" w:color="auto"/>
              <w:right w:val="nil"/>
            </w:tcBorders>
            <w:shd w:val="clear" w:color="000000" w:fill="FFFFFF"/>
            <w:hideMark/>
          </w:tcPr>
          <w:p w:rsidR="00D14BEC" w:rsidRPr="00D14BEC" w:rsidRDefault="00D14BEC" w:rsidP="00D14BEC">
            <w:pPr>
              <w:jc w:val="right"/>
              <w:rPr>
                <w:rFonts w:ascii="Arial" w:hAnsi="Arial" w:cs="Arial"/>
                <w:color w:val="000000"/>
                <w:sz w:val="24"/>
                <w:szCs w:val="24"/>
              </w:rPr>
            </w:pPr>
            <w:r w:rsidRPr="00D14BEC">
              <w:rPr>
                <w:rFonts w:ascii="Arial" w:hAnsi="Arial" w:cs="Arial"/>
                <w:color w:val="000000"/>
                <w:sz w:val="24"/>
                <w:szCs w:val="24"/>
              </w:rPr>
              <w:t xml:space="preserve">Actual Indirect cost/Administrative Overhead: </w:t>
            </w:r>
          </w:p>
        </w:tc>
        <w:tc>
          <w:tcPr>
            <w:tcW w:w="0" w:type="auto"/>
            <w:tcBorders>
              <w:top w:val="single" w:sz="18" w:space="0" w:color="auto"/>
              <w:left w:val="single" w:sz="4" w:space="0" w:color="auto"/>
              <w:bottom w:val="double" w:sz="6" w:space="0" w:color="auto"/>
              <w:right w:val="single" w:sz="4" w:space="0" w:color="000000"/>
            </w:tcBorders>
            <w:shd w:val="clear" w:color="000000" w:fill="FFFFFF"/>
            <w:hideMark/>
          </w:tcPr>
          <w:p w:rsidR="00D14BEC" w:rsidRPr="00D14BEC" w:rsidRDefault="00D14BEC" w:rsidP="00D14BEC">
            <w:pPr>
              <w:jc w:val="right"/>
              <w:rPr>
                <w:rFonts w:ascii="Arial" w:hAnsi="Arial" w:cs="Arial"/>
                <w:color w:val="000000"/>
              </w:rPr>
            </w:pPr>
            <w:r w:rsidRPr="00D14BEC">
              <w:rPr>
                <w:rFonts w:ascii="Arial" w:hAnsi="Arial" w:cs="Arial"/>
                <w:color w:val="000000"/>
              </w:rPr>
              <w:t>$8,070.00</w:t>
            </w:r>
          </w:p>
        </w:tc>
        <w:tc>
          <w:tcPr>
            <w:tcW w:w="0" w:type="auto"/>
            <w:tcBorders>
              <w:top w:val="single" w:sz="18" w:space="0" w:color="auto"/>
              <w:left w:val="nil"/>
              <w:bottom w:val="double" w:sz="6" w:space="0" w:color="auto"/>
              <w:right w:val="single" w:sz="4" w:space="0" w:color="auto"/>
            </w:tcBorders>
            <w:shd w:val="clear" w:color="000000" w:fill="FFFFFF"/>
            <w:hideMark/>
          </w:tcPr>
          <w:p w:rsidR="00D14BEC" w:rsidRPr="00D14BEC" w:rsidRDefault="00D14BEC" w:rsidP="00D14BEC">
            <w:pPr>
              <w:jc w:val="right"/>
              <w:rPr>
                <w:rFonts w:ascii="Arial" w:hAnsi="Arial" w:cs="Arial"/>
                <w:color w:val="000000"/>
              </w:rPr>
            </w:pPr>
            <w:r w:rsidRPr="00D14BEC">
              <w:rPr>
                <w:rFonts w:ascii="Arial" w:hAnsi="Arial" w:cs="Arial"/>
                <w:color w:val="000000"/>
              </w:rPr>
              <w:t>$1,360.00</w:t>
            </w:r>
          </w:p>
        </w:tc>
        <w:tc>
          <w:tcPr>
            <w:tcW w:w="0" w:type="auto"/>
            <w:gridSpan w:val="2"/>
            <w:tcBorders>
              <w:top w:val="single" w:sz="18" w:space="0" w:color="auto"/>
              <w:left w:val="nil"/>
              <w:bottom w:val="double" w:sz="6" w:space="0" w:color="auto"/>
              <w:right w:val="single" w:sz="4" w:space="0" w:color="000000"/>
            </w:tcBorders>
            <w:shd w:val="clear" w:color="000000" w:fill="FFFFFF"/>
            <w:hideMark/>
          </w:tcPr>
          <w:p w:rsidR="00D14BEC" w:rsidRPr="00D14BEC" w:rsidRDefault="00D14BEC" w:rsidP="00D14BEC">
            <w:pPr>
              <w:jc w:val="right"/>
              <w:rPr>
                <w:rFonts w:ascii="Arial" w:hAnsi="Arial" w:cs="Arial"/>
                <w:color w:val="000000"/>
              </w:rPr>
            </w:pPr>
            <w:r w:rsidRPr="00D14BEC">
              <w:rPr>
                <w:rFonts w:ascii="Arial" w:hAnsi="Arial" w:cs="Arial"/>
                <w:color w:val="000000"/>
              </w:rPr>
              <w:t>$7,000.00</w:t>
            </w:r>
          </w:p>
        </w:tc>
        <w:tc>
          <w:tcPr>
            <w:tcW w:w="0" w:type="auto"/>
            <w:tcBorders>
              <w:top w:val="single" w:sz="18" w:space="0" w:color="auto"/>
              <w:left w:val="nil"/>
              <w:bottom w:val="double" w:sz="6" w:space="0" w:color="auto"/>
              <w:right w:val="single" w:sz="8" w:space="0" w:color="auto"/>
            </w:tcBorders>
            <w:shd w:val="clear" w:color="000000" w:fill="FFFFFF"/>
            <w:hideMark/>
          </w:tcPr>
          <w:p w:rsidR="00D14BEC" w:rsidRPr="00D14BEC" w:rsidRDefault="00D14BEC" w:rsidP="00D14BEC">
            <w:pPr>
              <w:jc w:val="right"/>
              <w:rPr>
                <w:rFonts w:ascii="Arial" w:hAnsi="Arial" w:cs="Arial"/>
                <w:color w:val="000000"/>
              </w:rPr>
            </w:pPr>
            <w:r w:rsidRPr="00D14BEC">
              <w:rPr>
                <w:rFonts w:ascii="Arial" w:hAnsi="Arial" w:cs="Arial"/>
                <w:color w:val="000000"/>
              </w:rPr>
              <w:t>$1,070.00</w:t>
            </w:r>
          </w:p>
        </w:tc>
        <w:tc>
          <w:tcPr>
            <w:tcW w:w="283" w:type="dxa"/>
            <w:vMerge/>
            <w:tcBorders>
              <w:top w:val="nil"/>
              <w:left w:val="nil"/>
              <w:bottom w:val="double" w:sz="6" w:space="0" w:color="auto"/>
              <w:right w:val="single" w:sz="8" w:space="0" w:color="auto"/>
            </w:tcBorders>
            <w:vAlign w:val="center"/>
            <w:hideMark/>
          </w:tcPr>
          <w:p w:rsidR="00D14BEC" w:rsidRPr="00D14BEC" w:rsidRDefault="00D14BEC" w:rsidP="00D14BEC">
            <w:pPr>
              <w:rPr>
                <w:rFonts w:ascii="Arial" w:hAnsi="Arial" w:cs="Arial"/>
                <w:sz w:val="24"/>
                <w:szCs w:val="24"/>
              </w:rPr>
            </w:pPr>
          </w:p>
        </w:tc>
      </w:tr>
      <w:tr w:rsidR="0094470F" w:rsidRPr="00D14BEC" w:rsidTr="00D954A7">
        <w:trPr>
          <w:gridAfter w:val="2"/>
          <w:wAfter w:w="566" w:type="dxa"/>
          <w:trHeight w:val="189"/>
          <w:jc w:val="center"/>
        </w:trPr>
        <w:tc>
          <w:tcPr>
            <w:tcW w:w="0" w:type="auto"/>
            <w:gridSpan w:val="3"/>
            <w:tcBorders>
              <w:top w:val="double" w:sz="6" w:space="0" w:color="auto"/>
              <w:left w:val="single" w:sz="8" w:space="0" w:color="auto"/>
              <w:bottom w:val="single" w:sz="18" w:space="0" w:color="auto"/>
              <w:right w:val="nil"/>
            </w:tcBorders>
            <w:shd w:val="clear" w:color="000000" w:fill="CCFFFF"/>
            <w:hideMark/>
          </w:tcPr>
          <w:p w:rsidR="00D14BEC" w:rsidRPr="00D14BEC" w:rsidRDefault="00D14BEC" w:rsidP="00D14BEC">
            <w:pPr>
              <w:jc w:val="center"/>
              <w:rPr>
                <w:rFonts w:ascii="Arial" w:hAnsi="Arial" w:cs="Arial"/>
                <w:b/>
                <w:bCs/>
                <w:color w:val="000000"/>
                <w:sz w:val="24"/>
                <w:szCs w:val="24"/>
              </w:rPr>
            </w:pPr>
            <w:r w:rsidRPr="00D14BEC">
              <w:rPr>
                <w:rFonts w:ascii="Arial" w:hAnsi="Arial" w:cs="Arial"/>
                <w:b/>
                <w:bCs/>
                <w:color w:val="000000"/>
                <w:sz w:val="24"/>
                <w:szCs w:val="24"/>
              </w:rPr>
              <w:t>Total Service</w:t>
            </w:r>
          </w:p>
        </w:tc>
        <w:tc>
          <w:tcPr>
            <w:tcW w:w="0" w:type="auto"/>
            <w:tcBorders>
              <w:top w:val="double" w:sz="6" w:space="0" w:color="auto"/>
              <w:left w:val="single" w:sz="4" w:space="0" w:color="auto"/>
              <w:bottom w:val="single" w:sz="18" w:space="0" w:color="auto"/>
              <w:right w:val="single" w:sz="4" w:space="0" w:color="auto"/>
            </w:tcBorders>
            <w:shd w:val="clear" w:color="auto" w:fill="E5B8B7" w:themeFill="accent2" w:themeFillTint="66"/>
            <w:hideMark/>
          </w:tcPr>
          <w:p w:rsidR="00D14BEC" w:rsidRPr="00D14BEC" w:rsidRDefault="00D14BEC" w:rsidP="00D14BEC">
            <w:pPr>
              <w:jc w:val="right"/>
              <w:rPr>
                <w:rFonts w:ascii="Arial" w:hAnsi="Arial" w:cs="Arial"/>
              </w:rPr>
            </w:pPr>
            <w:r w:rsidRPr="00D14BEC">
              <w:rPr>
                <w:rFonts w:ascii="Arial" w:hAnsi="Arial" w:cs="Arial"/>
              </w:rPr>
              <w:t>100,000.00</w:t>
            </w:r>
          </w:p>
        </w:tc>
        <w:tc>
          <w:tcPr>
            <w:tcW w:w="0" w:type="auto"/>
            <w:tcBorders>
              <w:top w:val="double" w:sz="6" w:space="0" w:color="auto"/>
              <w:left w:val="nil"/>
              <w:bottom w:val="single" w:sz="18" w:space="0" w:color="auto"/>
              <w:right w:val="single" w:sz="4" w:space="0" w:color="auto"/>
            </w:tcBorders>
            <w:shd w:val="clear" w:color="auto" w:fill="auto"/>
            <w:hideMark/>
          </w:tcPr>
          <w:p w:rsidR="00D14BEC" w:rsidRPr="00D14BEC" w:rsidRDefault="00D14BEC" w:rsidP="00D14BEC">
            <w:pPr>
              <w:jc w:val="right"/>
              <w:rPr>
                <w:rFonts w:ascii="Arial" w:hAnsi="Arial" w:cs="Arial"/>
                <w:color w:val="000000"/>
              </w:rPr>
            </w:pPr>
            <w:r w:rsidRPr="00D14BEC">
              <w:rPr>
                <w:rFonts w:ascii="Arial" w:hAnsi="Arial" w:cs="Arial"/>
                <w:color w:val="000000"/>
              </w:rPr>
              <w:t>$9,060.00</w:t>
            </w:r>
          </w:p>
        </w:tc>
        <w:tc>
          <w:tcPr>
            <w:tcW w:w="0" w:type="auto"/>
            <w:gridSpan w:val="2"/>
            <w:tcBorders>
              <w:top w:val="double" w:sz="6" w:space="0" w:color="auto"/>
              <w:left w:val="nil"/>
              <w:bottom w:val="single" w:sz="18" w:space="0" w:color="auto"/>
              <w:right w:val="single" w:sz="4" w:space="0" w:color="000000"/>
            </w:tcBorders>
            <w:shd w:val="clear" w:color="auto" w:fill="auto"/>
            <w:hideMark/>
          </w:tcPr>
          <w:p w:rsidR="00D14BEC" w:rsidRPr="00D14BEC" w:rsidRDefault="00D14BEC" w:rsidP="00D14BEC">
            <w:pPr>
              <w:jc w:val="right"/>
              <w:rPr>
                <w:rFonts w:ascii="Arial" w:hAnsi="Arial" w:cs="Arial"/>
                <w:color w:val="000000"/>
              </w:rPr>
            </w:pPr>
            <w:r w:rsidRPr="00D14BEC">
              <w:rPr>
                <w:rFonts w:ascii="Arial" w:hAnsi="Arial" w:cs="Arial"/>
                <w:color w:val="000000"/>
              </w:rPr>
              <w:t>$99,100.00</w:t>
            </w:r>
          </w:p>
        </w:tc>
        <w:tc>
          <w:tcPr>
            <w:tcW w:w="0" w:type="auto"/>
            <w:tcBorders>
              <w:top w:val="double" w:sz="6" w:space="0" w:color="auto"/>
              <w:left w:val="nil"/>
              <w:bottom w:val="single" w:sz="18" w:space="0" w:color="auto"/>
              <w:right w:val="single" w:sz="8" w:space="0" w:color="auto"/>
            </w:tcBorders>
            <w:shd w:val="clear" w:color="auto" w:fill="auto"/>
            <w:hideMark/>
          </w:tcPr>
          <w:p w:rsidR="00D14BEC" w:rsidRPr="00D14BEC" w:rsidRDefault="00D14BEC" w:rsidP="00D14BEC">
            <w:pPr>
              <w:jc w:val="right"/>
              <w:rPr>
                <w:rFonts w:ascii="Arial" w:hAnsi="Arial" w:cs="Arial"/>
                <w:color w:val="000000"/>
              </w:rPr>
            </w:pPr>
            <w:r w:rsidRPr="00D14BEC">
              <w:rPr>
                <w:rFonts w:ascii="Arial" w:hAnsi="Arial" w:cs="Arial"/>
                <w:color w:val="000000"/>
              </w:rPr>
              <w:t>$900.00</w:t>
            </w:r>
          </w:p>
        </w:tc>
        <w:tc>
          <w:tcPr>
            <w:tcW w:w="283" w:type="dxa"/>
            <w:vMerge/>
            <w:tcBorders>
              <w:top w:val="single" w:sz="8" w:space="0" w:color="auto"/>
              <w:left w:val="nil"/>
              <w:bottom w:val="nil"/>
              <w:right w:val="single" w:sz="8" w:space="0" w:color="auto"/>
            </w:tcBorders>
            <w:vAlign w:val="center"/>
            <w:hideMark/>
          </w:tcPr>
          <w:p w:rsidR="00D14BEC" w:rsidRPr="00D14BEC" w:rsidRDefault="00D14BEC" w:rsidP="00D14BEC">
            <w:pPr>
              <w:rPr>
                <w:rFonts w:ascii="Arial" w:hAnsi="Arial" w:cs="Arial"/>
                <w:sz w:val="24"/>
                <w:szCs w:val="24"/>
              </w:rPr>
            </w:pPr>
          </w:p>
        </w:tc>
      </w:tr>
      <w:tr w:rsidR="00D14BEC" w:rsidRPr="00D14BEC" w:rsidTr="00D954A7">
        <w:trPr>
          <w:trHeight w:val="279"/>
          <w:jc w:val="center"/>
        </w:trPr>
        <w:tc>
          <w:tcPr>
            <w:tcW w:w="0" w:type="auto"/>
            <w:gridSpan w:val="8"/>
            <w:tcBorders>
              <w:top w:val="single" w:sz="18" w:space="0" w:color="auto"/>
              <w:left w:val="single" w:sz="8" w:space="0" w:color="auto"/>
              <w:bottom w:val="single" w:sz="8" w:space="0" w:color="auto"/>
              <w:right w:val="single" w:sz="8" w:space="0" w:color="000000"/>
            </w:tcBorders>
            <w:shd w:val="clear" w:color="000000" w:fill="FFFFFF"/>
            <w:hideMark/>
          </w:tcPr>
          <w:p w:rsidR="00D14BEC" w:rsidRPr="00CB369D" w:rsidRDefault="009D7EC0" w:rsidP="00D14BEC">
            <w:pPr>
              <w:rPr>
                <w:rFonts w:ascii="Book Antiqua" w:hAnsi="Book Antiqua" w:cs="Arial"/>
                <w:i/>
                <w:iCs/>
                <w:color w:val="000000"/>
                <w:sz w:val="14"/>
                <w:szCs w:val="14"/>
              </w:rPr>
            </w:pPr>
            <w:r>
              <w:rPr>
                <w:i/>
                <w:iCs/>
                <w:sz w:val="22"/>
                <w:szCs w:val="22"/>
              </w:rPr>
              <w:t xml:space="preserve"> </w:t>
            </w:r>
            <w:r w:rsidR="009A2397" w:rsidRPr="009A2397">
              <w:rPr>
                <w:i/>
                <w:iCs/>
                <w:sz w:val="18"/>
                <w:szCs w:val="22"/>
              </w:rPr>
              <w:t>I certify under penalty of perjury that all claims made on this request for payment are submitted in conformity with the Contract, Contract Handbook, and applicable State and Federal regulations, resulted from provision of services provided under the terms of this contract, and my organization will not be paid for any portion of this claim from any other source.</w:t>
            </w:r>
          </w:p>
        </w:tc>
        <w:tc>
          <w:tcPr>
            <w:tcW w:w="283" w:type="dxa"/>
            <w:tcBorders>
              <w:top w:val="nil"/>
              <w:left w:val="nil"/>
              <w:bottom w:val="nil"/>
              <w:right w:val="nil"/>
            </w:tcBorders>
            <w:shd w:val="clear" w:color="000000" w:fill="FFFFFF"/>
            <w:noWrap/>
            <w:vAlign w:val="bottom"/>
            <w:hideMark/>
          </w:tcPr>
          <w:p w:rsidR="00D14BEC" w:rsidRPr="00D14BEC" w:rsidRDefault="00D14BEC" w:rsidP="00D14BEC">
            <w:pPr>
              <w:rPr>
                <w:rFonts w:ascii="Arial" w:hAnsi="Arial" w:cs="Arial"/>
                <w:sz w:val="24"/>
                <w:szCs w:val="24"/>
              </w:rPr>
            </w:pPr>
            <w:r w:rsidRPr="00D14BEC">
              <w:rPr>
                <w:rFonts w:ascii="Arial" w:hAnsi="Arial" w:cs="Arial"/>
                <w:sz w:val="24"/>
                <w:szCs w:val="24"/>
              </w:rPr>
              <w:t> </w:t>
            </w:r>
          </w:p>
        </w:tc>
        <w:tc>
          <w:tcPr>
            <w:tcW w:w="283" w:type="dxa"/>
            <w:tcBorders>
              <w:top w:val="nil"/>
              <w:left w:val="nil"/>
              <w:bottom w:val="nil"/>
              <w:right w:val="nil"/>
            </w:tcBorders>
            <w:shd w:val="clear" w:color="000000" w:fill="FFFFFF"/>
            <w:noWrap/>
            <w:vAlign w:val="bottom"/>
            <w:hideMark/>
          </w:tcPr>
          <w:p w:rsidR="00D14BEC" w:rsidRPr="00D14BEC" w:rsidRDefault="00D14BEC" w:rsidP="00D14BEC">
            <w:pPr>
              <w:rPr>
                <w:rFonts w:ascii="Arial" w:hAnsi="Arial" w:cs="Arial"/>
                <w:sz w:val="24"/>
                <w:szCs w:val="24"/>
              </w:rPr>
            </w:pPr>
            <w:r w:rsidRPr="00D14BEC">
              <w:rPr>
                <w:rFonts w:ascii="Arial" w:hAnsi="Arial" w:cs="Arial"/>
                <w:sz w:val="24"/>
                <w:szCs w:val="24"/>
              </w:rPr>
              <w:t> </w:t>
            </w:r>
          </w:p>
        </w:tc>
        <w:tc>
          <w:tcPr>
            <w:tcW w:w="283" w:type="dxa"/>
            <w:tcBorders>
              <w:top w:val="nil"/>
              <w:left w:val="nil"/>
              <w:bottom w:val="nil"/>
              <w:right w:val="nil"/>
            </w:tcBorders>
            <w:shd w:val="clear" w:color="000000" w:fill="FFFFFF"/>
            <w:noWrap/>
            <w:vAlign w:val="bottom"/>
            <w:hideMark/>
          </w:tcPr>
          <w:p w:rsidR="00D14BEC" w:rsidRPr="00D14BEC" w:rsidRDefault="00D14BEC" w:rsidP="00D14BEC">
            <w:pPr>
              <w:rPr>
                <w:rFonts w:ascii="Arial" w:hAnsi="Arial" w:cs="Arial"/>
                <w:sz w:val="24"/>
                <w:szCs w:val="24"/>
              </w:rPr>
            </w:pPr>
            <w:r w:rsidRPr="00D14BEC">
              <w:rPr>
                <w:rFonts w:ascii="Arial" w:hAnsi="Arial" w:cs="Arial"/>
                <w:sz w:val="24"/>
                <w:szCs w:val="24"/>
              </w:rPr>
              <w:t> </w:t>
            </w:r>
          </w:p>
        </w:tc>
      </w:tr>
      <w:tr w:rsidR="00D14BEC" w:rsidRPr="00D14BEC" w:rsidTr="00D954A7">
        <w:trPr>
          <w:trHeight w:val="255"/>
          <w:jc w:val="center"/>
        </w:trPr>
        <w:tc>
          <w:tcPr>
            <w:tcW w:w="0" w:type="auto"/>
            <w:gridSpan w:val="2"/>
            <w:tcBorders>
              <w:top w:val="nil"/>
              <w:left w:val="single" w:sz="8" w:space="0" w:color="auto"/>
              <w:right w:val="single" w:sz="4" w:space="0" w:color="000000"/>
            </w:tcBorders>
            <w:shd w:val="clear" w:color="000000" w:fill="FFFFFF"/>
            <w:hideMark/>
          </w:tcPr>
          <w:p w:rsidR="00D14BEC" w:rsidRPr="00CB369D" w:rsidRDefault="00D14BEC" w:rsidP="00D14BEC">
            <w:pPr>
              <w:rPr>
                <w:rFonts w:ascii="Arial" w:hAnsi="Arial" w:cs="Arial"/>
                <w:color w:val="000000"/>
                <w:sz w:val="14"/>
                <w:szCs w:val="14"/>
              </w:rPr>
            </w:pPr>
            <w:r w:rsidRPr="00CB369D">
              <w:rPr>
                <w:rFonts w:ascii="Arial" w:hAnsi="Arial" w:cs="Arial"/>
                <w:color w:val="000000"/>
                <w:sz w:val="14"/>
                <w:szCs w:val="14"/>
              </w:rPr>
              <w:t>Authorized Contractor Signature</w:t>
            </w:r>
          </w:p>
        </w:tc>
        <w:tc>
          <w:tcPr>
            <w:tcW w:w="0" w:type="auto"/>
            <w:tcBorders>
              <w:top w:val="nil"/>
              <w:left w:val="nil"/>
              <w:bottom w:val="nil"/>
              <w:right w:val="single" w:sz="4" w:space="0" w:color="auto"/>
            </w:tcBorders>
            <w:shd w:val="clear" w:color="000000" w:fill="FFFFFF"/>
            <w:hideMark/>
          </w:tcPr>
          <w:p w:rsidR="00D14BEC" w:rsidRPr="00CB369D" w:rsidRDefault="00D14BEC" w:rsidP="00D14BEC">
            <w:pPr>
              <w:rPr>
                <w:rFonts w:ascii="Arial" w:hAnsi="Arial" w:cs="Arial"/>
                <w:color w:val="000000"/>
                <w:sz w:val="14"/>
                <w:szCs w:val="14"/>
              </w:rPr>
            </w:pPr>
            <w:r w:rsidRPr="00CB369D">
              <w:rPr>
                <w:rFonts w:ascii="Arial" w:hAnsi="Arial" w:cs="Arial"/>
                <w:color w:val="000000"/>
                <w:sz w:val="14"/>
                <w:szCs w:val="14"/>
              </w:rPr>
              <w:t>Date</w:t>
            </w:r>
          </w:p>
        </w:tc>
        <w:tc>
          <w:tcPr>
            <w:tcW w:w="0" w:type="auto"/>
            <w:gridSpan w:val="4"/>
            <w:tcBorders>
              <w:top w:val="nil"/>
              <w:left w:val="nil"/>
              <w:bottom w:val="nil"/>
              <w:right w:val="single" w:sz="4" w:space="0" w:color="000000"/>
            </w:tcBorders>
            <w:shd w:val="clear" w:color="000000" w:fill="FFFFFF"/>
            <w:hideMark/>
          </w:tcPr>
          <w:p w:rsidR="00D14BEC" w:rsidRPr="00CB369D" w:rsidRDefault="00D14BEC" w:rsidP="00D14BEC">
            <w:pPr>
              <w:rPr>
                <w:rFonts w:ascii="Arial" w:hAnsi="Arial" w:cs="Arial"/>
                <w:color w:val="000000"/>
                <w:sz w:val="14"/>
                <w:szCs w:val="14"/>
              </w:rPr>
            </w:pPr>
            <w:r w:rsidRPr="00CB369D">
              <w:rPr>
                <w:rFonts w:ascii="Arial" w:hAnsi="Arial" w:cs="Arial"/>
                <w:color w:val="000000"/>
                <w:sz w:val="14"/>
                <w:szCs w:val="14"/>
              </w:rPr>
              <w:t>DR Contract Administrator Approval</w:t>
            </w:r>
          </w:p>
        </w:tc>
        <w:tc>
          <w:tcPr>
            <w:tcW w:w="0" w:type="auto"/>
            <w:tcBorders>
              <w:top w:val="nil"/>
              <w:left w:val="nil"/>
              <w:bottom w:val="nil"/>
              <w:right w:val="single" w:sz="8" w:space="0" w:color="auto"/>
            </w:tcBorders>
            <w:shd w:val="clear" w:color="000000" w:fill="FFFFFF"/>
            <w:hideMark/>
          </w:tcPr>
          <w:p w:rsidR="00D14BEC" w:rsidRPr="00CB369D" w:rsidRDefault="00D14BEC" w:rsidP="00D14BEC">
            <w:pPr>
              <w:rPr>
                <w:rFonts w:ascii="Arial" w:hAnsi="Arial" w:cs="Arial"/>
                <w:color w:val="000000"/>
                <w:sz w:val="14"/>
                <w:szCs w:val="14"/>
              </w:rPr>
            </w:pPr>
            <w:r w:rsidRPr="00CB369D">
              <w:rPr>
                <w:rFonts w:ascii="Arial" w:hAnsi="Arial" w:cs="Arial"/>
                <w:color w:val="000000"/>
                <w:sz w:val="14"/>
                <w:szCs w:val="14"/>
              </w:rPr>
              <w:t>Date</w:t>
            </w:r>
          </w:p>
        </w:tc>
        <w:tc>
          <w:tcPr>
            <w:tcW w:w="283" w:type="dxa"/>
            <w:tcBorders>
              <w:top w:val="nil"/>
              <w:left w:val="nil"/>
              <w:bottom w:val="nil"/>
              <w:right w:val="nil"/>
            </w:tcBorders>
            <w:shd w:val="clear" w:color="000000" w:fill="FFFFFF"/>
            <w:noWrap/>
            <w:vAlign w:val="bottom"/>
            <w:hideMark/>
          </w:tcPr>
          <w:p w:rsidR="00D14BEC" w:rsidRPr="00D14BEC" w:rsidRDefault="00D14BEC" w:rsidP="00D14BEC">
            <w:pPr>
              <w:rPr>
                <w:rFonts w:ascii="Arial" w:hAnsi="Arial" w:cs="Arial"/>
                <w:sz w:val="24"/>
                <w:szCs w:val="24"/>
              </w:rPr>
            </w:pPr>
            <w:r w:rsidRPr="00D14BEC">
              <w:rPr>
                <w:rFonts w:ascii="Arial" w:hAnsi="Arial" w:cs="Arial"/>
                <w:sz w:val="24"/>
                <w:szCs w:val="24"/>
              </w:rPr>
              <w:t> </w:t>
            </w:r>
          </w:p>
        </w:tc>
        <w:tc>
          <w:tcPr>
            <w:tcW w:w="283" w:type="dxa"/>
            <w:tcBorders>
              <w:top w:val="nil"/>
              <w:left w:val="nil"/>
              <w:bottom w:val="nil"/>
              <w:right w:val="nil"/>
            </w:tcBorders>
            <w:shd w:val="clear" w:color="000000" w:fill="FFFFFF"/>
            <w:noWrap/>
            <w:vAlign w:val="bottom"/>
            <w:hideMark/>
          </w:tcPr>
          <w:p w:rsidR="00D14BEC" w:rsidRPr="00D14BEC" w:rsidRDefault="00D14BEC" w:rsidP="00D14BEC">
            <w:pPr>
              <w:rPr>
                <w:rFonts w:ascii="Arial" w:hAnsi="Arial" w:cs="Arial"/>
                <w:sz w:val="24"/>
                <w:szCs w:val="24"/>
              </w:rPr>
            </w:pPr>
            <w:r w:rsidRPr="00D14BEC">
              <w:rPr>
                <w:rFonts w:ascii="Arial" w:hAnsi="Arial" w:cs="Arial"/>
                <w:sz w:val="24"/>
                <w:szCs w:val="24"/>
              </w:rPr>
              <w:t> </w:t>
            </w:r>
          </w:p>
        </w:tc>
        <w:tc>
          <w:tcPr>
            <w:tcW w:w="283" w:type="dxa"/>
            <w:tcBorders>
              <w:top w:val="nil"/>
              <w:left w:val="nil"/>
              <w:bottom w:val="nil"/>
              <w:right w:val="nil"/>
            </w:tcBorders>
            <w:shd w:val="clear" w:color="000000" w:fill="FFFFFF"/>
            <w:noWrap/>
            <w:vAlign w:val="bottom"/>
            <w:hideMark/>
          </w:tcPr>
          <w:p w:rsidR="00D14BEC" w:rsidRPr="00D14BEC" w:rsidRDefault="00D14BEC" w:rsidP="00D14BEC">
            <w:pPr>
              <w:rPr>
                <w:rFonts w:ascii="Arial" w:hAnsi="Arial" w:cs="Arial"/>
                <w:sz w:val="24"/>
                <w:szCs w:val="24"/>
              </w:rPr>
            </w:pPr>
            <w:r w:rsidRPr="00D14BEC">
              <w:rPr>
                <w:rFonts w:ascii="Arial" w:hAnsi="Arial" w:cs="Arial"/>
                <w:sz w:val="24"/>
                <w:szCs w:val="24"/>
              </w:rPr>
              <w:t> </w:t>
            </w:r>
          </w:p>
        </w:tc>
      </w:tr>
      <w:tr w:rsidR="00D14BEC" w:rsidRPr="00D14BEC" w:rsidTr="00D954A7">
        <w:trPr>
          <w:trHeight w:val="225"/>
          <w:jc w:val="center"/>
        </w:trPr>
        <w:tc>
          <w:tcPr>
            <w:tcW w:w="0" w:type="auto"/>
            <w:gridSpan w:val="2"/>
            <w:tcBorders>
              <w:top w:val="nil"/>
              <w:left w:val="single" w:sz="8" w:space="0" w:color="auto"/>
              <w:bottom w:val="single" w:sz="8" w:space="0" w:color="auto"/>
              <w:right w:val="single" w:sz="24" w:space="0" w:color="auto"/>
            </w:tcBorders>
            <w:shd w:val="clear" w:color="000000" w:fill="FFFFFF"/>
            <w:hideMark/>
          </w:tcPr>
          <w:p w:rsidR="00D14BEC" w:rsidRPr="0094470F" w:rsidRDefault="00D14BEC" w:rsidP="00D14BEC">
            <w:pPr>
              <w:rPr>
                <w:rFonts w:ascii="Wingdings" w:hAnsi="Wingdings" w:cs="Arial"/>
                <w:color w:val="000000"/>
                <w:sz w:val="16"/>
                <w:szCs w:val="16"/>
              </w:rPr>
            </w:pPr>
            <w:r w:rsidRPr="0094470F">
              <w:rPr>
                <w:rFonts w:ascii="Wingdings" w:hAnsi="Wingdings" w:cs="Arial"/>
                <w:color w:val="000000"/>
                <w:sz w:val="16"/>
                <w:szCs w:val="16"/>
              </w:rPr>
              <w:t></w:t>
            </w:r>
          </w:p>
        </w:tc>
        <w:tc>
          <w:tcPr>
            <w:tcW w:w="0" w:type="auto"/>
            <w:tcBorders>
              <w:top w:val="nil"/>
              <w:left w:val="single" w:sz="24" w:space="0" w:color="auto"/>
              <w:bottom w:val="single" w:sz="8" w:space="0" w:color="auto"/>
              <w:right w:val="single" w:sz="4" w:space="0" w:color="auto"/>
            </w:tcBorders>
            <w:shd w:val="clear" w:color="000000" w:fill="FFFFFF"/>
            <w:hideMark/>
          </w:tcPr>
          <w:p w:rsidR="00D14BEC" w:rsidRPr="00CB369D" w:rsidRDefault="00D14BEC" w:rsidP="00D14BEC">
            <w:pPr>
              <w:rPr>
                <w:rFonts w:ascii="Arial" w:hAnsi="Arial" w:cs="Arial"/>
                <w:color w:val="000000"/>
                <w:sz w:val="14"/>
                <w:szCs w:val="14"/>
              </w:rPr>
            </w:pPr>
            <w:r w:rsidRPr="00CB369D">
              <w:rPr>
                <w:rFonts w:ascii="Arial" w:hAnsi="Arial" w:cs="Arial"/>
                <w:color w:val="000000"/>
                <w:sz w:val="14"/>
                <w:szCs w:val="14"/>
              </w:rPr>
              <w:t> </w:t>
            </w:r>
          </w:p>
        </w:tc>
        <w:tc>
          <w:tcPr>
            <w:tcW w:w="0" w:type="auto"/>
            <w:gridSpan w:val="4"/>
            <w:tcBorders>
              <w:top w:val="nil"/>
              <w:left w:val="nil"/>
              <w:bottom w:val="single" w:sz="8" w:space="0" w:color="auto"/>
              <w:right w:val="nil"/>
            </w:tcBorders>
            <w:shd w:val="clear" w:color="000000" w:fill="FFFFFF"/>
            <w:hideMark/>
          </w:tcPr>
          <w:p w:rsidR="00D14BEC" w:rsidRPr="0094470F" w:rsidRDefault="00D14BEC" w:rsidP="00D14BEC">
            <w:pPr>
              <w:rPr>
                <w:rFonts w:ascii="Wingdings" w:hAnsi="Wingdings" w:cs="Arial"/>
                <w:color w:val="000000"/>
                <w:sz w:val="16"/>
                <w:szCs w:val="16"/>
              </w:rPr>
            </w:pPr>
            <w:r w:rsidRPr="0094470F">
              <w:rPr>
                <w:rFonts w:ascii="Wingdings" w:hAnsi="Wingdings" w:cs="Arial"/>
                <w:color w:val="000000"/>
                <w:sz w:val="16"/>
                <w:szCs w:val="16"/>
              </w:rPr>
              <w:t></w:t>
            </w:r>
          </w:p>
        </w:tc>
        <w:tc>
          <w:tcPr>
            <w:tcW w:w="0" w:type="auto"/>
            <w:tcBorders>
              <w:top w:val="nil"/>
              <w:left w:val="single" w:sz="4" w:space="0" w:color="auto"/>
              <w:bottom w:val="single" w:sz="8" w:space="0" w:color="auto"/>
              <w:right w:val="single" w:sz="8" w:space="0" w:color="auto"/>
            </w:tcBorders>
            <w:shd w:val="clear" w:color="000000" w:fill="FFFFFF"/>
            <w:hideMark/>
          </w:tcPr>
          <w:p w:rsidR="00D14BEC" w:rsidRPr="00CB369D" w:rsidRDefault="00D14BEC" w:rsidP="00D14BEC">
            <w:pPr>
              <w:rPr>
                <w:rFonts w:ascii="Arial" w:hAnsi="Arial" w:cs="Arial"/>
                <w:color w:val="000000"/>
                <w:sz w:val="14"/>
                <w:szCs w:val="14"/>
              </w:rPr>
            </w:pPr>
            <w:r w:rsidRPr="00CB369D">
              <w:rPr>
                <w:rFonts w:ascii="Arial" w:hAnsi="Arial" w:cs="Arial"/>
                <w:color w:val="000000"/>
                <w:sz w:val="14"/>
                <w:szCs w:val="14"/>
              </w:rPr>
              <w:t> </w:t>
            </w:r>
          </w:p>
        </w:tc>
        <w:tc>
          <w:tcPr>
            <w:tcW w:w="283" w:type="dxa"/>
            <w:tcBorders>
              <w:top w:val="nil"/>
              <w:left w:val="nil"/>
              <w:bottom w:val="nil"/>
              <w:right w:val="nil"/>
            </w:tcBorders>
            <w:shd w:val="clear" w:color="000000" w:fill="FFFFFF"/>
            <w:noWrap/>
            <w:vAlign w:val="bottom"/>
            <w:hideMark/>
          </w:tcPr>
          <w:p w:rsidR="00D14BEC" w:rsidRPr="00D14BEC" w:rsidRDefault="00D14BEC" w:rsidP="00D14BEC">
            <w:pPr>
              <w:rPr>
                <w:rFonts w:ascii="Arial" w:hAnsi="Arial" w:cs="Arial"/>
                <w:sz w:val="24"/>
                <w:szCs w:val="24"/>
              </w:rPr>
            </w:pPr>
            <w:r w:rsidRPr="00D14BEC">
              <w:rPr>
                <w:rFonts w:ascii="Arial" w:hAnsi="Arial" w:cs="Arial"/>
                <w:sz w:val="24"/>
                <w:szCs w:val="24"/>
              </w:rPr>
              <w:t> </w:t>
            </w:r>
          </w:p>
        </w:tc>
        <w:tc>
          <w:tcPr>
            <w:tcW w:w="283" w:type="dxa"/>
            <w:tcBorders>
              <w:top w:val="nil"/>
              <w:left w:val="nil"/>
              <w:bottom w:val="nil"/>
              <w:right w:val="nil"/>
            </w:tcBorders>
            <w:shd w:val="clear" w:color="000000" w:fill="FFFFFF"/>
            <w:noWrap/>
            <w:vAlign w:val="bottom"/>
            <w:hideMark/>
          </w:tcPr>
          <w:p w:rsidR="00D14BEC" w:rsidRPr="00D14BEC" w:rsidRDefault="00D14BEC" w:rsidP="00D14BEC">
            <w:pPr>
              <w:rPr>
                <w:rFonts w:ascii="Arial" w:hAnsi="Arial" w:cs="Arial"/>
                <w:sz w:val="24"/>
                <w:szCs w:val="24"/>
              </w:rPr>
            </w:pPr>
            <w:r w:rsidRPr="00D14BEC">
              <w:rPr>
                <w:rFonts w:ascii="Arial" w:hAnsi="Arial" w:cs="Arial"/>
                <w:sz w:val="24"/>
                <w:szCs w:val="24"/>
              </w:rPr>
              <w:t> </w:t>
            </w:r>
          </w:p>
        </w:tc>
        <w:tc>
          <w:tcPr>
            <w:tcW w:w="283" w:type="dxa"/>
            <w:tcBorders>
              <w:top w:val="nil"/>
              <w:left w:val="nil"/>
              <w:bottom w:val="nil"/>
              <w:right w:val="nil"/>
            </w:tcBorders>
            <w:shd w:val="clear" w:color="000000" w:fill="FFFFFF"/>
            <w:noWrap/>
            <w:vAlign w:val="bottom"/>
            <w:hideMark/>
          </w:tcPr>
          <w:p w:rsidR="00D14BEC" w:rsidRPr="00D14BEC" w:rsidRDefault="00D14BEC" w:rsidP="00D14BEC">
            <w:pPr>
              <w:rPr>
                <w:rFonts w:ascii="Arial" w:hAnsi="Arial" w:cs="Arial"/>
                <w:sz w:val="24"/>
                <w:szCs w:val="24"/>
              </w:rPr>
            </w:pPr>
            <w:r w:rsidRPr="00D14BEC">
              <w:rPr>
                <w:rFonts w:ascii="Arial" w:hAnsi="Arial" w:cs="Arial"/>
                <w:sz w:val="24"/>
                <w:szCs w:val="24"/>
              </w:rPr>
              <w:t> </w:t>
            </w:r>
          </w:p>
        </w:tc>
      </w:tr>
    </w:tbl>
    <w:p w:rsidR="00D14BEC" w:rsidRDefault="00D14BEC">
      <w:pPr>
        <w:tabs>
          <w:tab w:val="left" w:pos="960"/>
        </w:tabs>
        <w:ind w:left="960" w:hanging="960"/>
        <w:rPr>
          <w:rFonts w:ascii="Arial" w:hAnsi="Arial" w:cs="Arial"/>
          <w:sz w:val="28"/>
        </w:rPr>
        <w:sectPr w:rsidR="00D14BEC" w:rsidSect="00D02695">
          <w:pgSz w:w="15840" w:h="12240" w:orient="landscape"/>
          <w:pgMar w:top="630" w:right="1080" w:bottom="900" w:left="720" w:header="720" w:footer="720" w:gutter="0"/>
          <w:cols w:space="720"/>
          <w:docGrid w:linePitch="272"/>
        </w:sectPr>
      </w:pPr>
    </w:p>
    <w:p w:rsidR="00B20E12" w:rsidRDefault="00B20E12">
      <w:pPr>
        <w:tabs>
          <w:tab w:val="left" w:pos="960"/>
        </w:tabs>
        <w:ind w:left="960" w:hanging="960"/>
        <w:rPr>
          <w:rFonts w:ascii="Arial" w:hAnsi="Arial" w:cs="Arial"/>
          <w:sz w:val="28"/>
        </w:rPr>
      </w:pPr>
    </w:p>
    <w:p w:rsidR="00B20E12" w:rsidRDefault="00B20E12" w:rsidP="00195F03">
      <w:pPr>
        <w:pStyle w:val="Heading1"/>
      </w:pPr>
      <w:bookmarkStart w:id="132" w:name="_Toc146337640"/>
      <w:bookmarkStart w:id="133" w:name="_Toc242839098"/>
      <w:bookmarkStart w:id="134" w:name="_Toc242840453"/>
      <w:bookmarkStart w:id="135" w:name="_Toc242841656"/>
      <w:bookmarkStart w:id="136" w:name="_Toc242842563"/>
      <w:bookmarkStart w:id="137" w:name="_Toc242843118"/>
      <w:bookmarkStart w:id="138" w:name="_Toc242843195"/>
      <w:bookmarkStart w:id="139" w:name="_Toc242843626"/>
      <w:bookmarkStart w:id="140" w:name="_Toc242843806"/>
      <w:bookmarkStart w:id="141" w:name="_Toc242843985"/>
      <w:bookmarkStart w:id="142" w:name="_Toc242844076"/>
      <w:bookmarkStart w:id="143" w:name="_Toc383665891"/>
      <w:bookmarkStart w:id="144" w:name="_Toc383666176"/>
      <w:bookmarkStart w:id="145" w:name="_Toc383666408"/>
      <w:bookmarkStart w:id="146" w:name="_Toc383667067"/>
      <w:bookmarkStart w:id="147" w:name="_Toc383667743"/>
      <w:bookmarkStart w:id="148" w:name="_Toc383668947"/>
      <w:bookmarkStart w:id="149" w:name="_Toc410225487"/>
      <w:r>
        <w:t>CONTRACT AMENDMENTS</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rsidR="00B20E12" w:rsidRDefault="00B20E12">
      <w:pPr>
        <w:jc w:val="both"/>
        <w:rPr>
          <w:rFonts w:ascii="Arial" w:hAnsi="Arial" w:cs="Arial"/>
          <w:b/>
          <w:bCs/>
          <w:sz w:val="16"/>
          <w:szCs w:val="28"/>
        </w:rPr>
      </w:pPr>
    </w:p>
    <w:p w:rsidR="00D2184F" w:rsidRDefault="00D2184F">
      <w:pPr>
        <w:jc w:val="both"/>
        <w:rPr>
          <w:rFonts w:ascii="Arial" w:hAnsi="Arial" w:cs="Arial"/>
          <w:b/>
          <w:bCs/>
          <w:sz w:val="16"/>
          <w:szCs w:val="28"/>
        </w:rPr>
      </w:pPr>
    </w:p>
    <w:p w:rsidR="00B20E12" w:rsidRDefault="00B20E12">
      <w:pPr>
        <w:rPr>
          <w:rFonts w:ascii="Arial" w:hAnsi="Arial" w:cs="Arial"/>
          <w:sz w:val="28"/>
        </w:rPr>
      </w:pPr>
      <w:r>
        <w:rPr>
          <w:rFonts w:ascii="Arial" w:hAnsi="Arial" w:cs="Arial"/>
          <w:sz w:val="28"/>
        </w:rPr>
        <w:t xml:space="preserve">The following contract changes require a formal amendment to the approved </w:t>
      </w:r>
      <w:r w:rsidR="00151EE4">
        <w:rPr>
          <w:rFonts w:ascii="Arial" w:hAnsi="Arial" w:cs="Arial"/>
          <w:sz w:val="28"/>
        </w:rPr>
        <w:t>Agreement</w:t>
      </w:r>
      <w:r>
        <w:rPr>
          <w:rFonts w:ascii="Arial" w:hAnsi="Arial" w:cs="Arial"/>
          <w:sz w:val="28"/>
        </w:rPr>
        <w:t>:</w:t>
      </w:r>
    </w:p>
    <w:p w:rsidR="00B20E12" w:rsidRDefault="00B20E12">
      <w:pPr>
        <w:pStyle w:val="xl25"/>
        <w:spacing w:before="0" w:beforeAutospacing="0" w:after="0" w:afterAutospacing="0"/>
        <w:rPr>
          <w:rFonts w:eastAsia="Times New Roman" w:cs="Arial"/>
          <w:szCs w:val="20"/>
        </w:rPr>
      </w:pPr>
    </w:p>
    <w:p w:rsidR="00B20E12" w:rsidRDefault="00B20E12" w:rsidP="00AE784E">
      <w:pPr>
        <w:numPr>
          <w:ilvl w:val="0"/>
          <w:numId w:val="6"/>
        </w:numPr>
        <w:rPr>
          <w:rFonts w:ascii="Arial" w:hAnsi="Arial" w:cs="Arial"/>
          <w:sz w:val="28"/>
        </w:rPr>
      </w:pPr>
      <w:r>
        <w:rPr>
          <w:rFonts w:ascii="Arial" w:hAnsi="Arial" w:cs="Arial"/>
          <w:sz w:val="28"/>
        </w:rPr>
        <w:t>C</w:t>
      </w:r>
      <w:r w:rsidR="001D2B57">
        <w:rPr>
          <w:rFonts w:ascii="Arial" w:hAnsi="Arial" w:cs="Arial"/>
          <w:sz w:val="28"/>
        </w:rPr>
        <w:t>laim adjustment</w:t>
      </w:r>
      <w:r w:rsidR="00FD7842">
        <w:rPr>
          <w:rFonts w:ascii="Arial" w:hAnsi="Arial" w:cs="Arial"/>
          <w:sz w:val="28"/>
        </w:rPr>
        <w:t>s</w:t>
      </w:r>
      <w:r w:rsidR="001D2B57">
        <w:rPr>
          <w:rFonts w:ascii="Arial" w:hAnsi="Arial" w:cs="Arial"/>
          <w:sz w:val="28"/>
        </w:rPr>
        <w:t xml:space="preserve"> </w:t>
      </w:r>
      <w:r w:rsidR="0008345C">
        <w:rPr>
          <w:rFonts w:ascii="Arial" w:hAnsi="Arial" w:cs="Arial"/>
          <w:sz w:val="28"/>
        </w:rPr>
        <w:t xml:space="preserve">that </w:t>
      </w:r>
      <w:r>
        <w:rPr>
          <w:rFonts w:ascii="Arial" w:hAnsi="Arial" w:cs="Arial"/>
          <w:sz w:val="28"/>
        </w:rPr>
        <w:t xml:space="preserve">exceed the cumulative 10% of approved total </w:t>
      </w:r>
      <w:r w:rsidR="00A02411">
        <w:rPr>
          <w:rFonts w:ascii="Arial" w:hAnsi="Arial" w:cs="Arial"/>
          <w:sz w:val="28"/>
        </w:rPr>
        <w:t>annual contract Service Budget</w:t>
      </w:r>
      <w:r>
        <w:rPr>
          <w:rFonts w:ascii="Arial" w:hAnsi="Arial" w:cs="Arial"/>
          <w:sz w:val="28"/>
        </w:rPr>
        <w:t xml:space="preserve">. </w:t>
      </w:r>
    </w:p>
    <w:p w:rsidR="00B20E12" w:rsidRDefault="00B20E12">
      <w:pPr>
        <w:ind w:left="360"/>
        <w:rPr>
          <w:rFonts w:ascii="Arial" w:hAnsi="Arial" w:cs="Arial"/>
          <w:sz w:val="16"/>
        </w:rPr>
      </w:pPr>
    </w:p>
    <w:p w:rsidR="00B20E12" w:rsidRDefault="00B20E12" w:rsidP="00AE784E">
      <w:pPr>
        <w:numPr>
          <w:ilvl w:val="0"/>
          <w:numId w:val="6"/>
        </w:numPr>
        <w:rPr>
          <w:rFonts w:ascii="Arial" w:hAnsi="Arial" w:cs="Arial"/>
          <w:sz w:val="28"/>
        </w:rPr>
      </w:pPr>
      <w:r>
        <w:rPr>
          <w:rFonts w:ascii="Arial" w:hAnsi="Arial" w:cs="Arial"/>
          <w:sz w:val="28"/>
        </w:rPr>
        <w:t xml:space="preserve">Any changes and/or corrections to the written </w:t>
      </w:r>
      <w:r w:rsidR="00151EE4">
        <w:rPr>
          <w:rFonts w:ascii="Arial" w:hAnsi="Arial" w:cs="Arial"/>
          <w:sz w:val="28"/>
        </w:rPr>
        <w:t>Agreement</w:t>
      </w:r>
      <w:r>
        <w:rPr>
          <w:rFonts w:ascii="Arial" w:hAnsi="Arial" w:cs="Arial"/>
          <w:sz w:val="28"/>
        </w:rPr>
        <w:t xml:space="preserve"> (i.e., scope of work, service budgets, budget narratives, staffing positions, indirect cost rates, line</w:t>
      </w:r>
      <w:r w:rsidR="002D10E3">
        <w:rPr>
          <w:rFonts w:ascii="Arial" w:hAnsi="Arial" w:cs="Arial"/>
          <w:sz w:val="28"/>
        </w:rPr>
        <w:t xml:space="preserve"> </w:t>
      </w:r>
      <w:r>
        <w:rPr>
          <w:rFonts w:ascii="Arial" w:hAnsi="Arial" w:cs="Arial"/>
          <w:sz w:val="28"/>
        </w:rPr>
        <w:t xml:space="preserve">item descriptions, </w:t>
      </w:r>
      <w:r w:rsidR="00CA1BE4">
        <w:rPr>
          <w:rFonts w:ascii="Arial" w:hAnsi="Arial" w:cs="Arial"/>
          <w:sz w:val="28"/>
        </w:rPr>
        <w:t>and budget augmentations</w:t>
      </w:r>
      <w:r>
        <w:rPr>
          <w:rFonts w:ascii="Arial" w:hAnsi="Arial" w:cs="Arial"/>
          <w:sz w:val="28"/>
        </w:rPr>
        <w:t>.</w:t>
      </w:r>
      <w:r w:rsidR="00CA1BE4">
        <w:rPr>
          <w:rFonts w:ascii="Arial" w:hAnsi="Arial" w:cs="Arial"/>
          <w:sz w:val="28"/>
        </w:rPr>
        <w:t>)</w:t>
      </w:r>
    </w:p>
    <w:p w:rsidR="00B20E12" w:rsidRDefault="00B20E12">
      <w:pPr>
        <w:pStyle w:val="xl25"/>
        <w:spacing w:before="0" w:beforeAutospacing="0" w:after="0" w:afterAutospacing="0"/>
        <w:rPr>
          <w:rFonts w:eastAsia="Times New Roman" w:cs="Arial"/>
          <w:szCs w:val="20"/>
        </w:rPr>
      </w:pPr>
    </w:p>
    <w:p w:rsidR="00B20E12" w:rsidRDefault="00B20E12" w:rsidP="00AE784E">
      <w:pPr>
        <w:numPr>
          <w:ilvl w:val="0"/>
          <w:numId w:val="6"/>
        </w:numPr>
        <w:rPr>
          <w:rFonts w:ascii="Arial" w:hAnsi="Arial" w:cs="Arial"/>
          <w:sz w:val="28"/>
        </w:rPr>
      </w:pPr>
      <w:r>
        <w:rPr>
          <w:rFonts w:ascii="Arial" w:hAnsi="Arial" w:cs="Arial"/>
          <w:sz w:val="28"/>
        </w:rPr>
        <w:t xml:space="preserve">Any </w:t>
      </w:r>
      <w:r w:rsidR="00CA1BE4">
        <w:rPr>
          <w:rFonts w:ascii="Arial" w:hAnsi="Arial" w:cs="Arial"/>
          <w:sz w:val="28"/>
        </w:rPr>
        <w:t>change to the total budget or additions/deletions to line items.</w:t>
      </w:r>
    </w:p>
    <w:p w:rsidR="00B20E12" w:rsidRDefault="00B20E12">
      <w:pPr>
        <w:pStyle w:val="xl25"/>
        <w:spacing w:before="0" w:beforeAutospacing="0" w:after="0" w:afterAutospacing="0"/>
        <w:rPr>
          <w:rFonts w:eastAsia="Times New Roman" w:cs="Arial"/>
          <w:szCs w:val="20"/>
        </w:rPr>
      </w:pPr>
    </w:p>
    <w:p w:rsidR="004C5B1F" w:rsidRDefault="004C5B1F">
      <w:pPr>
        <w:rPr>
          <w:rFonts w:ascii="Arial" w:hAnsi="Arial" w:cs="Arial"/>
          <w:b/>
          <w:sz w:val="28"/>
          <w:u w:val="single"/>
        </w:rPr>
      </w:pPr>
    </w:p>
    <w:p w:rsidR="00B20E12" w:rsidRPr="004C5B1F" w:rsidRDefault="00B20E12">
      <w:pPr>
        <w:rPr>
          <w:rFonts w:ascii="Arial" w:hAnsi="Arial" w:cs="Arial"/>
          <w:b/>
          <w:sz w:val="28"/>
          <w:u w:val="single"/>
        </w:rPr>
      </w:pPr>
      <w:r w:rsidRPr="004C5B1F">
        <w:rPr>
          <w:rFonts w:ascii="Arial" w:hAnsi="Arial" w:cs="Arial"/>
          <w:b/>
          <w:sz w:val="28"/>
          <w:u w:val="single"/>
        </w:rPr>
        <w:t>Contractor Procedures for Contract Amendments</w:t>
      </w:r>
    </w:p>
    <w:p w:rsidR="00B20E12" w:rsidRDefault="00B20E12">
      <w:pPr>
        <w:rPr>
          <w:rFonts w:ascii="Arial" w:hAnsi="Arial" w:cs="Arial"/>
          <w:sz w:val="28"/>
        </w:rPr>
      </w:pPr>
    </w:p>
    <w:p w:rsidR="00B20E12" w:rsidRDefault="00B20E12">
      <w:pPr>
        <w:pStyle w:val="BodyTextIndent"/>
        <w:tabs>
          <w:tab w:val="left" w:pos="1080"/>
        </w:tabs>
        <w:ind w:left="1080" w:hanging="1080"/>
        <w:jc w:val="left"/>
        <w:rPr>
          <w:sz w:val="28"/>
        </w:rPr>
      </w:pPr>
      <w:r>
        <w:rPr>
          <w:sz w:val="28"/>
        </w:rPr>
        <w:t xml:space="preserve">Step 1: </w:t>
      </w:r>
      <w:r>
        <w:rPr>
          <w:sz w:val="28"/>
        </w:rPr>
        <w:tab/>
        <w:t>Notify DOR Contract Administrator/</w:t>
      </w:r>
      <w:r w:rsidR="0008345C">
        <w:rPr>
          <w:sz w:val="28"/>
        </w:rPr>
        <w:t xml:space="preserve">Rehabilitation </w:t>
      </w:r>
      <w:r>
        <w:rPr>
          <w:sz w:val="28"/>
        </w:rPr>
        <w:t xml:space="preserve">Specialists with proposed changes to </w:t>
      </w:r>
      <w:r w:rsidR="00151EE4">
        <w:rPr>
          <w:sz w:val="28"/>
        </w:rPr>
        <w:t>Agreement</w:t>
      </w:r>
      <w:r w:rsidR="004C5B1F">
        <w:rPr>
          <w:sz w:val="28"/>
        </w:rPr>
        <w:t>.</w:t>
      </w:r>
    </w:p>
    <w:p w:rsidR="00B20E12" w:rsidRDefault="00B20E12">
      <w:pPr>
        <w:pStyle w:val="BodyTextIndent"/>
        <w:tabs>
          <w:tab w:val="left" w:pos="1080"/>
        </w:tabs>
        <w:jc w:val="left"/>
        <w:rPr>
          <w:sz w:val="16"/>
        </w:rPr>
      </w:pPr>
    </w:p>
    <w:p w:rsidR="00B20E12" w:rsidRDefault="00B20E12">
      <w:pPr>
        <w:tabs>
          <w:tab w:val="left" w:pos="1080"/>
        </w:tabs>
        <w:ind w:left="1080" w:hanging="1080"/>
        <w:rPr>
          <w:rFonts w:ascii="Arial" w:hAnsi="Arial" w:cs="Arial"/>
          <w:sz w:val="28"/>
        </w:rPr>
      </w:pPr>
      <w:r>
        <w:rPr>
          <w:rFonts w:ascii="Arial" w:hAnsi="Arial" w:cs="Arial"/>
          <w:sz w:val="28"/>
        </w:rPr>
        <w:t xml:space="preserve">Step 2: </w:t>
      </w:r>
      <w:r>
        <w:rPr>
          <w:rFonts w:ascii="Arial" w:hAnsi="Arial" w:cs="Arial"/>
          <w:sz w:val="28"/>
        </w:rPr>
        <w:tab/>
        <w:t>Submit contract amendment request letter with a brief explanation</w:t>
      </w:r>
      <w:r w:rsidR="00946B3E">
        <w:rPr>
          <w:rFonts w:ascii="Arial" w:hAnsi="Arial" w:cs="Arial"/>
          <w:sz w:val="28"/>
        </w:rPr>
        <w:t xml:space="preserve"> why change(s) are needed</w:t>
      </w:r>
      <w:r>
        <w:rPr>
          <w:rFonts w:ascii="Arial" w:hAnsi="Arial" w:cs="Arial"/>
          <w:sz w:val="28"/>
        </w:rPr>
        <w:t>, requested effective date and attach amended documents (i.e., amended scope of work, a</w:t>
      </w:r>
      <w:r w:rsidR="00A02411">
        <w:rPr>
          <w:rFonts w:ascii="Arial" w:hAnsi="Arial" w:cs="Arial"/>
          <w:sz w:val="28"/>
        </w:rPr>
        <w:t>mended Service Budget</w:t>
      </w:r>
      <w:r>
        <w:rPr>
          <w:rFonts w:ascii="Arial" w:hAnsi="Arial" w:cs="Arial"/>
          <w:sz w:val="28"/>
        </w:rPr>
        <w:t>, and amended budget narrative).  Note: Changes must be in “</w:t>
      </w:r>
      <w:r>
        <w:rPr>
          <w:rFonts w:ascii="Arial" w:hAnsi="Arial" w:cs="Arial"/>
          <w:b/>
          <w:sz w:val="28"/>
        </w:rPr>
        <w:t>BOLD</w:t>
      </w:r>
      <w:r>
        <w:rPr>
          <w:rFonts w:ascii="Arial" w:hAnsi="Arial" w:cs="Arial"/>
          <w:sz w:val="28"/>
        </w:rPr>
        <w:t>”</w:t>
      </w:r>
      <w:r w:rsidR="004C5B1F">
        <w:rPr>
          <w:rFonts w:ascii="Arial" w:hAnsi="Arial" w:cs="Arial"/>
          <w:sz w:val="28"/>
        </w:rPr>
        <w:t>.</w:t>
      </w:r>
    </w:p>
    <w:p w:rsidR="00B20E12" w:rsidRDefault="00B20E12">
      <w:pPr>
        <w:tabs>
          <w:tab w:val="left" w:pos="1080"/>
        </w:tabs>
        <w:ind w:left="1080" w:hanging="1080"/>
        <w:rPr>
          <w:rFonts w:ascii="Arial" w:hAnsi="Arial" w:cs="Arial"/>
          <w:sz w:val="16"/>
        </w:rPr>
      </w:pPr>
    </w:p>
    <w:p w:rsidR="00B20E12" w:rsidRDefault="00B20E12">
      <w:pPr>
        <w:tabs>
          <w:tab w:val="left" w:pos="1080"/>
        </w:tabs>
        <w:ind w:left="1080" w:hanging="1080"/>
        <w:rPr>
          <w:rFonts w:ascii="Arial" w:hAnsi="Arial" w:cs="Arial"/>
          <w:sz w:val="28"/>
        </w:rPr>
      </w:pPr>
      <w:r>
        <w:rPr>
          <w:rFonts w:ascii="Arial" w:hAnsi="Arial" w:cs="Arial"/>
          <w:sz w:val="28"/>
        </w:rPr>
        <w:t xml:space="preserve">Step 3: </w:t>
      </w:r>
      <w:r>
        <w:rPr>
          <w:rFonts w:ascii="Arial" w:hAnsi="Arial" w:cs="Arial"/>
          <w:sz w:val="28"/>
        </w:rPr>
        <w:tab/>
        <w:t xml:space="preserve">Submit the contract amendment request </w:t>
      </w:r>
      <w:r>
        <w:rPr>
          <w:rFonts w:ascii="Arial" w:hAnsi="Arial" w:cs="Arial"/>
          <w:b/>
          <w:bCs/>
          <w:sz w:val="28"/>
        </w:rPr>
        <w:t>90 days</w:t>
      </w:r>
      <w:r>
        <w:rPr>
          <w:rFonts w:ascii="Arial" w:hAnsi="Arial" w:cs="Arial"/>
          <w:sz w:val="28"/>
        </w:rPr>
        <w:t xml:space="preserve"> </w:t>
      </w:r>
      <w:r w:rsidRPr="001D2B57">
        <w:rPr>
          <w:rFonts w:ascii="Arial" w:hAnsi="Arial" w:cs="Arial"/>
          <w:b/>
          <w:sz w:val="28"/>
        </w:rPr>
        <w:t xml:space="preserve">prior to </w:t>
      </w:r>
      <w:r w:rsidR="0008345C">
        <w:rPr>
          <w:rFonts w:ascii="Arial" w:hAnsi="Arial" w:cs="Arial"/>
          <w:b/>
          <w:sz w:val="28"/>
        </w:rPr>
        <w:t xml:space="preserve">requested </w:t>
      </w:r>
      <w:r w:rsidRPr="001D2B57">
        <w:rPr>
          <w:rFonts w:ascii="Arial" w:hAnsi="Arial" w:cs="Arial"/>
          <w:b/>
          <w:sz w:val="28"/>
        </w:rPr>
        <w:t xml:space="preserve">effective date of amendment </w:t>
      </w:r>
      <w:r>
        <w:rPr>
          <w:rFonts w:ascii="Arial" w:hAnsi="Arial" w:cs="Arial"/>
          <w:sz w:val="28"/>
        </w:rPr>
        <w:t>for review and approval to DOR Contract Administrator/</w:t>
      </w:r>
      <w:r w:rsidR="0008345C">
        <w:rPr>
          <w:rFonts w:ascii="Arial" w:hAnsi="Arial" w:cs="Arial"/>
          <w:sz w:val="28"/>
        </w:rPr>
        <w:t xml:space="preserve">Rehabilitation </w:t>
      </w:r>
      <w:r>
        <w:rPr>
          <w:rFonts w:ascii="Arial" w:hAnsi="Arial" w:cs="Arial"/>
          <w:sz w:val="28"/>
        </w:rPr>
        <w:t>Specialists</w:t>
      </w:r>
      <w:r w:rsidR="004C5B1F">
        <w:rPr>
          <w:rFonts w:ascii="Arial" w:hAnsi="Arial" w:cs="Arial"/>
          <w:sz w:val="28"/>
        </w:rPr>
        <w:t>.</w:t>
      </w:r>
    </w:p>
    <w:p w:rsidR="00B20E12" w:rsidRDefault="00B20E12">
      <w:pPr>
        <w:pStyle w:val="xl25"/>
        <w:spacing w:before="0" w:beforeAutospacing="0" w:after="0" w:afterAutospacing="0"/>
        <w:rPr>
          <w:rFonts w:eastAsia="Times New Roman" w:cs="Arial"/>
          <w:szCs w:val="20"/>
        </w:rPr>
      </w:pPr>
    </w:p>
    <w:p w:rsidR="004C5B1F" w:rsidRDefault="004C5B1F">
      <w:pPr>
        <w:rPr>
          <w:rFonts w:ascii="Arial" w:hAnsi="Arial" w:cs="Arial"/>
          <w:b/>
          <w:sz w:val="28"/>
          <w:u w:val="single"/>
        </w:rPr>
      </w:pPr>
      <w:bookmarkStart w:id="150" w:name="_Toc242839099"/>
      <w:bookmarkStart w:id="151" w:name="_Toc242840454"/>
    </w:p>
    <w:p w:rsidR="00B20E12" w:rsidRPr="004C5B1F" w:rsidRDefault="004C5B1F">
      <w:pPr>
        <w:rPr>
          <w:rFonts w:ascii="Arial" w:hAnsi="Arial" w:cs="Arial"/>
          <w:b/>
          <w:sz w:val="28"/>
          <w:u w:val="single"/>
        </w:rPr>
      </w:pPr>
      <w:r>
        <w:rPr>
          <w:rFonts w:ascii="Arial" w:hAnsi="Arial" w:cs="Arial"/>
          <w:b/>
          <w:sz w:val="28"/>
          <w:u w:val="single"/>
        </w:rPr>
        <w:t>D</w:t>
      </w:r>
      <w:r w:rsidR="00B20E12" w:rsidRPr="004C5B1F">
        <w:rPr>
          <w:rFonts w:ascii="Arial" w:hAnsi="Arial" w:cs="Arial"/>
          <w:b/>
          <w:sz w:val="28"/>
          <w:u w:val="single"/>
        </w:rPr>
        <w:t>OR Procedures for Contract Amendments</w:t>
      </w:r>
      <w:bookmarkEnd w:id="150"/>
      <w:bookmarkEnd w:id="151"/>
    </w:p>
    <w:p w:rsidR="00B20E12" w:rsidRDefault="00B20E12">
      <w:pPr>
        <w:ind w:left="1080" w:hanging="1080"/>
        <w:rPr>
          <w:rFonts w:ascii="Arial" w:hAnsi="Arial" w:cs="Arial"/>
          <w:sz w:val="28"/>
        </w:rPr>
      </w:pPr>
    </w:p>
    <w:p w:rsidR="00B20E12" w:rsidRDefault="00B20E12">
      <w:pPr>
        <w:ind w:left="1080" w:hanging="1080"/>
        <w:rPr>
          <w:rFonts w:ascii="Arial" w:hAnsi="Arial" w:cs="Arial"/>
          <w:sz w:val="28"/>
        </w:rPr>
      </w:pPr>
      <w:r>
        <w:rPr>
          <w:rFonts w:ascii="Arial" w:hAnsi="Arial" w:cs="Arial"/>
          <w:sz w:val="28"/>
        </w:rPr>
        <w:t xml:space="preserve">Step 1: </w:t>
      </w:r>
      <w:r>
        <w:rPr>
          <w:rFonts w:ascii="Arial" w:hAnsi="Arial" w:cs="Arial"/>
          <w:sz w:val="28"/>
        </w:rPr>
        <w:tab/>
      </w:r>
      <w:r w:rsidR="0008345C">
        <w:rPr>
          <w:rFonts w:ascii="Arial" w:hAnsi="Arial" w:cs="Arial"/>
          <w:sz w:val="28"/>
        </w:rPr>
        <w:t>DOR Contract Administrator/Rehabilitation Specialists r</w:t>
      </w:r>
      <w:r>
        <w:rPr>
          <w:rFonts w:ascii="Arial" w:hAnsi="Arial" w:cs="Arial"/>
          <w:sz w:val="28"/>
        </w:rPr>
        <w:t xml:space="preserve">eview the </w:t>
      </w:r>
      <w:r w:rsidR="00EE0FE3">
        <w:rPr>
          <w:rFonts w:ascii="Arial" w:hAnsi="Arial" w:cs="Arial"/>
          <w:sz w:val="28"/>
        </w:rPr>
        <w:t>amended</w:t>
      </w:r>
      <w:r w:rsidR="0008345C">
        <w:rPr>
          <w:rFonts w:ascii="Arial" w:hAnsi="Arial" w:cs="Arial"/>
          <w:sz w:val="28"/>
        </w:rPr>
        <w:t xml:space="preserve"> documents </w:t>
      </w:r>
      <w:r>
        <w:rPr>
          <w:rFonts w:ascii="Arial" w:hAnsi="Arial" w:cs="Arial"/>
          <w:sz w:val="28"/>
        </w:rPr>
        <w:t>from Contractor for appropriate programmatic need</w:t>
      </w:r>
      <w:r w:rsidR="0008345C">
        <w:rPr>
          <w:rFonts w:ascii="Arial" w:hAnsi="Arial" w:cs="Arial"/>
          <w:sz w:val="28"/>
        </w:rPr>
        <w:t xml:space="preserve"> and make changes/corrections as appropriate</w:t>
      </w:r>
      <w:r>
        <w:rPr>
          <w:rFonts w:ascii="Arial" w:hAnsi="Arial" w:cs="Arial"/>
          <w:sz w:val="28"/>
        </w:rPr>
        <w:t>.</w:t>
      </w:r>
    </w:p>
    <w:p w:rsidR="00B20E12" w:rsidRDefault="00B20E12">
      <w:pPr>
        <w:ind w:left="1080" w:hanging="1080"/>
        <w:rPr>
          <w:rFonts w:ascii="Arial" w:hAnsi="Arial" w:cs="Arial"/>
          <w:sz w:val="16"/>
        </w:rPr>
      </w:pPr>
    </w:p>
    <w:p w:rsidR="00B20E12" w:rsidRDefault="00B20E12">
      <w:pPr>
        <w:ind w:left="1080" w:hanging="1080"/>
        <w:rPr>
          <w:rFonts w:ascii="Arial" w:hAnsi="Arial" w:cs="Arial"/>
          <w:sz w:val="28"/>
        </w:rPr>
      </w:pPr>
      <w:r>
        <w:rPr>
          <w:rFonts w:ascii="Arial" w:hAnsi="Arial" w:cs="Arial"/>
          <w:sz w:val="28"/>
        </w:rPr>
        <w:t xml:space="preserve">Step 2: </w:t>
      </w:r>
      <w:r>
        <w:rPr>
          <w:rFonts w:ascii="Arial" w:hAnsi="Arial" w:cs="Arial"/>
          <w:sz w:val="28"/>
        </w:rPr>
        <w:tab/>
      </w:r>
      <w:r w:rsidR="0008345C">
        <w:rPr>
          <w:rFonts w:ascii="Arial" w:hAnsi="Arial" w:cs="Arial"/>
          <w:sz w:val="28"/>
        </w:rPr>
        <w:t>DOR Contract Administrator/Rehabilitation Specialists s</w:t>
      </w:r>
      <w:r>
        <w:rPr>
          <w:rFonts w:ascii="Arial" w:hAnsi="Arial" w:cs="Arial"/>
          <w:sz w:val="28"/>
        </w:rPr>
        <w:t xml:space="preserve">ubmit </w:t>
      </w:r>
      <w:r w:rsidR="0008345C">
        <w:rPr>
          <w:rFonts w:ascii="Arial" w:hAnsi="Arial" w:cs="Arial"/>
          <w:sz w:val="28"/>
        </w:rPr>
        <w:t xml:space="preserve">amended documents </w:t>
      </w:r>
      <w:r>
        <w:rPr>
          <w:rFonts w:ascii="Arial" w:hAnsi="Arial" w:cs="Arial"/>
          <w:sz w:val="28"/>
        </w:rPr>
        <w:t xml:space="preserve">to the appropriate DOR </w:t>
      </w:r>
      <w:r w:rsidR="00CA1BE4">
        <w:rPr>
          <w:rFonts w:ascii="Arial" w:hAnsi="Arial" w:cs="Arial"/>
          <w:sz w:val="28"/>
        </w:rPr>
        <w:t>Coop</w:t>
      </w:r>
      <w:r w:rsidR="005150D8">
        <w:rPr>
          <w:rFonts w:ascii="Arial" w:hAnsi="Arial" w:cs="Arial"/>
          <w:sz w:val="28"/>
        </w:rPr>
        <w:t>erative</w:t>
      </w:r>
      <w:r w:rsidR="00CA1BE4">
        <w:rPr>
          <w:rFonts w:ascii="Arial" w:hAnsi="Arial" w:cs="Arial"/>
          <w:sz w:val="28"/>
        </w:rPr>
        <w:t xml:space="preserve"> Program </w:t>
      </w:r>
      <w:r>
        <w:rPr>
          <w:rFonts w:ascii="Arial" w:hAnsi="Arial" w:cs="Arial"/>
          <w:sz w:val="28"/>
        </w:rPr>
        <w:t xml:space="preserve">Specialist(s). </w:t>
      </w:r>
    </w:p>
    <w:p w:rsidR="0008345C" w:rsidRDefault="0008345C">
      <w:pPr>
        <w:ind w:left="1080" w:hanging="1080"/>
        <w:rPr>
          <w:rFonts w:ascii="Arial" w:hAnsi="Arial" w:cs="Arial"/>
          <w:sz w:val="28"/>
        </w:rPr>
      </w:pPr>
    </w:p>
    <w:p w:rsidR="0008345C" w:rsidRDefault="00EE0FE3">
      <w:pPr>
        <w:ind w:left="1080" w:hanging="1080"/>
        <w:rPr>
          <w:rFonts w:ascii="Arial" w:hAnsi="Arial" w:cs="Arial"/>
          <w:sz w:val="28"/>
        </w:rPr>
      </w:pPr>
      <w:r>
        <w:rPr>
          <w:rFonts w:ascii="Arial" w:hAnsi="Arial" w:cs="Arial"/>
          <w:sz w:val="28"/>
        </w:rPr>
        <w:t>Step 3:  Coop</w:t>
      </w:r>
      <w:r w:rsidR="005150D8">
        <w:rPr>
          <w:rFonts w:ascii="Arial" w:hAnsi="Arial" w:cs="Arial"/>
          <w:sz w:val="28"/>
        </w:rPr>
        <w:t>erative</w:t>
      </w:r>
      <w:r w:rsidR="0008345C">
        <w:rPr>
          <w:rFonts w:ascii="Arial" w:hAnsi="Arial" w:cs="Arial"/>
          <w:sz w:val="28"/>
        </w:rPr>
        <w:t xml:space="preserve"> Program Specialists review</w:t>
      </w:r>
      <w:r>
        <w:rPr>
          <w:rFonts w:ascii="Arial" w:hAnsi="Arial" w:cs="Arial"/>
          <w:sz w:val="28"/>
        </w:rPr>
        <w:t xml:space="preserve"> the amended documents from DOR Contract Administrator/Rehabilitation Specialist.</w:t>
      </w:r>
    </w:p>
    <w:p w:rsidR="00B20E12" w:rsidRDefault="00B20E12">
      <w:pPr>
        <w:rPr>
          <w:rFonts w:ascii="Arial" w:hAnsi="Arial" w:cs="Arial"/>
          <w:sz w:val="28"/>
        </w:rPr>
      </w:pPr>
    </w:p>
    <w:p w:rsidR="004C64B6" w:rsidRDefault="004C64B6">
      <w:pPr>
        <w:rPr>
          <w:rFonts w:ascii="Arial" w:hAnsi="Arial" w:cs="Arial"/>
          <w:sz w:val="28"/>
        </w:rPr>
      </w:pPr>
      <w:r>
        <w:rPr>
          <w:rFonts w:ascii="Arial" w:hAnsi="Arial" w:cs="Arial"/>
          <w:sz w:val="28"/>
        </w:rPr>
        <w:br w:type="page"/>
      </w:r>
    </w:p>
    <w:p w:rsidR="00B20E12" w:rsidRDefault="00B20E12">
      <w:pPr>
        <w:ind w:left="1080" w:hanging="1080"/>
        <w:rPr>
          <w:rFonts w:ascii="Arial" w:hAnsi="Arial" w:cs="Arial"/>
          <w:sz w:val="28"/>
        </w:rPr>
      </w:pPr>
      <w:r>
        <w:rPr>
          <w:rFonts w:ascii="Arial" w:hAnsi="Arial" w:cs="Arial"/>
          <w:sz w:val="28"/>
        </w:rPr>
        <w:lastRenderedPageBreak/>
        <w:t xml:space="preserve">Step </w:t>
      </w:r>
      <w:r w:rsidR="00EE0FE3">
        <w:rPr>
          <w:rFonts w:ascii="Arial" w:hAnsi="Arial" w:cs="Arial"/>
          <w:sz w:val="28"/>
        </w:rPr>
        <w:t>4</w:t>
      </w:r>
      <w:r>
        <w:rPr>
          <w:rFonts w:ascii="Arial" w:hAnsi="Arial" w:cs="Arial"/>
          <w:sz w:val="28"/>
        </w:rPr>
        <w:t xml:space="preserve">: </w:t>
      </w:r>
      <w:r w:rsidR="006C6816">
        <w:rPr>
          <w:rFonts w:ascii="Arial" w:hAnsi="Arial" w:cs="Arial"/>
          <w:sz w:val="28"/>
        </w:rPr>
        <w:t xml:space="preserve"> </w:t>
      </w:r>
      <w:r w:rsidR="00CF3E86">
        <w:rPr>
          <w:rFonts w:ascii="Arial" w:hAnsi="Arial" w:cs="Arial"/>
          <w:sz w:val="28"/>
        </w:rPr>
        <w:t>Cooperative Program Specialists s</w:t>
      </w:r>
      <w:r>
        <w:rPr>
          <w:rFonts w:ascii="Arial" w:hAnsi="Arial" w:cs="Arial"/>
          <w:sz w:val="28"/>
        </w:rPr>
        <w:t xml:space="preserve">ubmit </w:t>
      </w:r>
      <w:r w:rsidR="00CF3E86">
        <w:rPr>
          <w:rFonts w:ascii="Arial" w:hAnsi="Arial" w:cs="Arial"/>
          <w:sz w:val="28"/>
        </w:rPr>
        <w:t xml:space="preserve">final contract amendment </w:t>
      </w:r>
      <w:r>
        <w:rPr>
          <w:rFonts w:ascii="Arial" w:hAnsi="Arial" w:cs="Arial"/>
          <w:sz w:val="28"/>
        </w:rPr>
        <w:t xml:space="preserve">document(s) to the Contracts and Procurement Section (C&amp;PS) for review and approval at least </w:t>
      </w:r>
      <w:r>
        <w:rPr>
          <w:rFonts w:ascii="Arial" w:hAnsi="Arial" w:cs="Arial"/>
          <w:b/>
          <w:bCs/>
          <w:sz w:val="28"/>
        </w:rPr>
        <w:t>60</w:t>
      </w:r>
      <w:r>
        <w:rPr>
          <w:rFonts w:ascii="Arial" w:hAnsi="Arial" w:cs="Arial"/>
          <w:sz w:val="28"/>
        </w:rPr>
        <w:t xml:space="preserve"> </w:t>
      </w:r>
      <w:r>
        <w:rPr>
          <w:rFonts w:ascii="Arial" w:hAnsi="Arial" w:cs="Arial"/>
          <w:b/>
          <w:bCs/>
          <w:sz w:val="28"/>
        </w:rPr>
        <w:t>days</w:t>
      </w:r>
      <w:r>
        <w:rPr>
          <w:rFonts w:ascii="Arial" w:hAnsi="Arial" w:cs="Arial"/>
          <w:sz w:val="28"/>
        </w:rPr>
        <w:t xml:space="preserve"> </w:t>
      </w:r>
      <w:r w:rsidRPr="001D2B57">
        <w:rPr>
          <w:rFonts w:ascii="Arial" w:hAnsi="Arial" w:cs="Arial"/>
          <w:b/>
          <w:sz w:val="28"/>
        </w:rPr>
        <w:t>prior to effective date of amendment</w:t>
      </w:r>
      <w:r>
        <w:rPr>
          <w:rFonts w:ascii="Arial" w:hAnsi="Arial" w:cs="Arial"/>
          <w:sz w:val="28"/>
        </w:rPr>
        <w:t>.</w:t>
      </w:r>
    </w:p>
    <w:p w:rsidR="00EE0FE3" w:rsidRDefault="00EE0FE3">
      <w:pPr>
        <w:ind w:left="1080" w:hanging="1080"/>
        <w:rPr>
          <w:rFonts w:ascii="Arial" w:hAnsi="Arial" w:cs="Arial"/>
          <w:sz w:val="28"/>
        </w:rPr>
      </w:pPr>
    </w:p>
    <w:p w:rsidR="00EE0FE3" w:rsidRDefault="00EE0FE3">
      <w:pPr>
        <w:ind w:left="1080" w:hanging="1080"/>
        <w:rPr>
          <w:rFonts w:ascii="Arial" w:hAnsi="Arial" w:cs="Arial"/>
          <w:sz w:val="28"/>
        </w:rPr>
      </w:pPr>
      <w:r>
        <w:rPr>
          <w:rFonts w:ascii="Arial" w:hAnsi="Arial" w:cs="Arial"/>
          <w:sz w:val="28"/>
        </w:rPr>
        <w:t>Step 5:</w:t>
      </w:r>
      <w:r w:rsidR="00F752D1">
        <w:rPr>
          <w:rFonts w:ascii="Arial" w:hAnsi="Arial" w:cs="Arial"/>
          <w:sz w:val="28"/>
        </w:rPr>
        <w:t xml:space="preserve"> </w:t>
      </w:r>
      <w:r w:rsidR="006C6816">
        <w:rPr>
          <w:rFonts w:ascii="Arial" w:hAnsi="Arial" w:cs="Arial"/>
          <w:sz w:val="28"/>
        </w:rPr>
        <w:t xml:space="preserve"> </w:t>
      </w:r>
      <w:r w:rsidR="00F752D1">
        <w:rPr>
          <w:rFonts w:ascii="Arial" w:hAnsi="Arial" w:cs="Arial"/>
          <w:sz w:val="28"/>
        </w:rPr>
        <w:t>Contract</w:t>
      </w:r>
      <w:r>
        <w:rPr>
          <w:rFonts w:ascii="Arial" w:hAnsi="Arial" w:cs="Arial"/>
          <w:sz w:val="28"/>
        </w:rPr>
        <w:t xml:space="preserve"> </w:t>
      </w:r>
      <w:r w:rsidR="006C6816">
        <w:rPr>
          <w:rFonts w:ascii="Arial" w:hAnsi="Arial" w:cs="Arial"/>
          <w:sz w:val="28"/>
        </w:rPr>
        <w:t>Analyst</w:t>
      </w:r>
      <w:r>
        <w:rPr>
          <w:rFonts w:ascii="Arial" w:hAnsi="Arial" w:cs="Arial"/>
          <w:sz w:val="28"/>
        </w:rPr>
        <w:t xml:space="preserve"> will review and prepare amended documents and send to Contractor for signature.</w:t>
      </w:r>
    </w:p>
    <w:p w:rsidR="00EE0FE3" w:rsidRDefault="00EE0FE3">
      <w:pPr>
        <w:ind w:left="1080" w:hanging="1080"/>
        <w:rPr>
          <w:rFonts w:ascii="Arial" w:hAnsi="Arial" w:cs="Arial"/>
          <w:sz w:val="28"/>
        </w:rPr>
      </w:pPr>
    </w:p>
    <w:p w:rsidR="00F752D1" w:rsidRDefault="00EE0FE3">
      <w:pPr>
        <w:ind w:left="1080" w:hanging="1080"/>
        <w:rPr>
          <w:rFonts w:ascii="Arial" w:hAnsi="Arial" w:cs="Arial"/>
          <w:sz w:val="28"/>
        </w:rPr>
      </w:pPr>
      <w:r>
        <w:rPr>
          <w:rFonts w:ascii="Arial" w:hAnsi="Arial" w:cs="Arial"/>
          <w:sz w:val="28"/>
        </w:rPr>
        <w:t xml:space="preserve">Step 6: </w:t>
      </w:r>
      <w:r w:rsidR="006C6816">
        <w:rPr>
          <w:rFonts w:ascii="Arial" w:hAnsi="Arial" w:cs="Arial"/>
          <w:sz w:val="28"/>
        </w:rPr>
        <w:t xml:space="preserve"> </w:t>
      </w:r>
      <w:r w:rsidR="00FD7842">
        <w:rPr>
          <w:rFonts w:ascii="Arial" w:hAnsi="Arial" w:cs="Arial"/>
          <w:sz w:val="28"/>
        </w:rPr>
        <w:t>When</w:t>
      </w:r>
      <w:r w:rsidR="00F752D1">
        <w:rPr>
          <w:rFonts w:ascii="Arial" w:hAnsi="Arial" w:cs="Arial"/>
          <w:sz w:val="28"/>
        </w:rPr>
        <w:t xml:space="preserve"> </w:t>
      </w:r>
      <w:r w:rsidR="00CF3E86">
        <w:rPr>
          <w:rFonts w:ascii="Arial" w:hAnsi="Arial" w:cs="Arial"/>
          <w:sz w:val="28"/>
        </w:rPr>
        <w:t xml:space="preserve">signed amended documents are </w:t>
      </w:r>
      <w:r w:rsidR="00F752D1">
        <w:rPr>
          <w:rFonts w:ascii="Arial" w:hAnsi="Arial" w:cs="Arial"/>
          <w:sz w:val="28"/>
        </w:rPr>
        <w:t xml:space="preserve">received back from Contractor, Contract </w:t>
      </w:r>
      <w:r w:rsidR="006C6816">
        <w:rPr>
          <w:rFonts w:ascii="Arial" w:hAnsi="Arial" w:cs="Arial"/>
          <w:sz w:val="28"/>
        </w:rPr>
        <w:t>Analyst</w:t>
      </w:r>
      <w:r w:rsidR="00F752D1">
        <w:rPr>
          <w:rFonts w:ascii="Arial" w:hAnsi="Arial" w:cs="Arial"/>
          <w:sz w:val="28"/>
        </w:rPr>
        <w:t xml:space="preserve"> will forward to DGS for approval.  </w:t>
      </w:r>
    </w:p>
    <w:p w:rsidR="00F752D1" w:rsidRDefault="00F752D1">
      <w:pPr>
        <w:ind w:left="1080" w:hanging="1080"/>
        <w:rPr>
          <w:rFonts w:ascii="Arial" w:hAnsi="Arial" w:cs="Arial"/>
          <w:sz w:val="28"/>
        </w:rPr>
      </w:pPr>
    </w:p>
    <w:p w:rsidR="00F752D1" w:rsidRDefault="00F752D1">
      <w:pPr>
        <w:ind w:left="1080" w:hanging="1080"/>
        <w:rPr>
          <w:rFonts w:ascii="Arial" w:hAnsi="Arial" w:cs="Arial"/>
          <w:sz w:val="28"/>
        </w:rPr>
      </w:pPr>
      <w:r>
        <w:rPr>
          <w:rFonts w:ascii="Arial" w:hAnsi="Arial" w:cs="Arial"/>
          <w:sz w:val="28"/>
        </w:rPr>
        <w:t xml:space="preserve">Step 7: </w:t>
      </w:r>
      <w:r w:rsidR="006C6816">
        <w:rPr>
          <w:rFonts w:ascii="Arial" w:hAnsi="Arial" w:cs="Arial"/>
          <w:sz w:val="28"/>
        </w:rPr>
        <w:t xml:space="preserve"> Once approved by DGS, </w:t>
      </w:r>
      <w:r>
        <w:rPr>
          <w:rFonts w:ascii="Arial" w:hAnsi="Arial" w:cs="Arial"/>
          <w:sz w:val="28"/>
        </w:rPr>
        <w:t xml:space="preserve">Contract </w:t>
      </w:r>
      <w:r w:rsidR="006C6816">
        <w:rPr>
          <w:rFonts w:ascii="Arial" w:hAnsi="Arial" w:cs="Arial"/>
          <w:sz w:val="28"/>
        </w:rPr>
        <w:t>Analyst</w:t>
      </w:r>
      <w:r>
        <w:rPr>
          <w:rFonts w:ascii="Arial" w:hAnsi="Arial" w:cs="Arial"/>
          <w:sz w:val="28"/>
        </w:rPr>
        <w:t xml:space="preserve"> will distribute approved amended documents to Contractor, DOR Contract Administrator/Rehabilitation Specialist, and Cooperative Program Specialist.</w:t>
      </w:r>
    </w:p>
    <w:p w:rsidR="00B20E12" w:rsidRDefault="00B20E12">
      <w:pPr>
        <w:ind w:left="1080" w:hanging="1080"/>
        <w:rPr>
          <w:rFonts w:ascii="Arial" w:hAnsi="Arial" w:cs="Arial"/>
          <w:sz w:val="16"/>
        </w:rPr>
      </w:pPr>
    </w:p>
    <w:p w:rsidR="004C4466" w:rsidRDefault="004C4466">
      <w:pPr>
        <w:ind w:left="1080" w:hanging="1080"/>
        <w:rPr>
          <w:rFonts w:ascii="Arial" w:hAnsi="Arial" w:cs="Arial"/>
          <w:sz w:val="16"/>
        </w:rPr>
      </w:pPr>
    </w:p>
    <w:p w:rsidR="004C4466" w:rsidRDefault="004C4466">
      <w:pPr>
        <w:ind w:left="1080" w:hanging="1080"/>
        <w:rPr>
          <w:rFonts w:ascii="Arial" w:hAnsi="Arial" w:cs="Arial"/>
          <w:sz w:val="16"/>
        </w:rPr>
      </w:pPr>
    </w:p>
    <w:p w:rsidR="00B20E12" w:rsidRPr="00C22385" w:rsidRDefault="008367C0">
      <w:pPr>
        <w:pStyle w:val="BodyText"/>
        <w:rPr>
          <w:b/>
          <w:szCs w:val="20"/>
        </w:rPr>
      </w:pPr>
      <w:r>
        <w:rPr>
          <w:b/>
          <w:sz w:val="28"/>
        </w:rPr>
        <w:t xml:space="preserve">Note:  No </w:t>
      </w:r>
      <w:r w:rsidRPr="004417C2">
        <w:rPr>
          <w:b/>
          <w:sz w:val="28"/>
          <w:shd w:val="clear" w:color="auto" w:fill="FFFFFF" w:themeFill="background1"/>
        </w:rPr>
        <w:t>backdating (e.g. no asking for an amendment to be effective on a date in the past).</w:t>
      </w:r>
      <w:r>
        <w:rPr>
          <w:b/>
          <w:sz w:val="28"/>
        </w:rPr>
        <w:t xml:space="preserve">  W</w:t>
      </w:r>
      <w:r w:rsidR="00B20E12" w:rsidRPr="00C22385">
        <w:rPr>
          <w:b/>
          <w:sz w:val="28"/>
        </w:rPr>
        <w:t>ithout a formal executed contract amendment, payments are subject to delay</w:t>
      </w:r>
      <w:r w:rsidR="001E28A8" w:rsidRPr="00C22385">
        <w:rPr>
          <w:b/>
          <w:sz w:val="28"/>
        </w:rPr>
        <w:t xml:space="preserve"> or disallowance.</w:t>
      </w:r>
    </w:p>
    <w:p w:rsidR="00B20E12" w:rsidRDefault="00B20E12">
      <w:pPr>
        <w:rPr>
          <w:rFonts w:ascii="Arial" w:hAnsi="Arial" w:cs="Arial"/>
          <w:sz w:val="28"/>
          <w:szCs w:val="28"/>
        </w:rPr>
      </w:pPr>
    </w:p>
    <w:p w:rsidR="00B20E12" w:rsidRDefault="00B20E12">
      <w:pPr>
        <w:jc w:val="both"/>
        <w:rPr>
          <w:rFonts w:ascii="Arial" w:hAnsi="Arial" w:cs="Arial"/>
          <w:sz w:val="28"/>
          <w:szCs w:val="28"/>
        </w:rPr>
      </w:pPr>
    </w:p>
    <w:p w:rsidR="00B20E12" w:rsidRDefault="00B20E12">
      <w:pPr>
        <w:jc w:val="center"/>
        <w:rPr>
          <w:rFonts w:ascii="Arial" w:hAnsi="Arial" w:cs="Arial"/>
        </w:rPr>
        <w:sectPr w:rsidR="00B20E12" w:rsidSect="00667922">
          <w:pgSz w:w="12240" w:h="15840"/>
          <w:pgMar w:top="1080" w:right="1152" w:bottom="720" w:left="1152" w:header="720" w:footer="720" w:gutter="0"/>
          <w:cols w:space="720"/>
        </w:sectPr>
      </w:pPr>
    </w:p>
    <w:p w:rsidR="00B20E12" w:rsidRDefault="00B20E12" w:rsidP="00195F03">
      <w:pPr>
        <w:pStyle w:val="Heading1"/>
      </w:pPr>
      <w:bookmarkStart w:id="152" w:name="_Toc242839100"/>
      <w:bookmarkStart w:id="153" w:name="_Toc242840455"/>
      <w:bookmarkStart w:id="154" w:name="_Toc242841657"/>
      <w:bookmarkStart w:id="155" w:name="_Toc242842564"/>
      <w:bookmarkStart w:id="156" w:name="_Toc242843119"/>
      <w:bookmarkStart w:id="157" w:name="_Toc242843196"/>
      <w:bookmarkStart w:id="158" w:name="_Toc242843627"/>
      <w:bookmarkStart w:id="159" w:name="_Toc242843807"/>
      <w:bookmarkStart w:id="160" w:name="_Toc242843986"/>
      <w:bookmarkStart w:id="161" w:name="_Toc242844077"/>
      <w:bookmarkStart w:id="162" w:name="_Toc383665892"/>
      <w:bookmarkStart w:id="163" w:name="_Toc383666177"/>
      <w:bookmarkStart w:id="164" w:name="_Toc383666409"/>
      <w:bookmarkStart w:id="165" w:name="_Toc383667068"/>
      <w:bookmarkStart w:id="166" w:name="_Toc383667744"/>
      <w:bookmarkStart w:id="167" w:name="_Toc383668948"/>
      <w:bookmarkStart w:id="168" w:name="_Toc410225488"/>
      <w:bookmarkStart w:id="169" w:name="_Toc146337641"/>
      <w:r>
        <w:lastRenderedPageBreak/>
        <w:t>SUPPLIES</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rsidR="00B20E12" w:rsidRDefault="00B20E12">
      <w:pPr>
        <w:jc w:val="center"/>
        <w:rPr>
          <w:rFonts w:ascii="Arial" w:hAnsi="Arial" w:cs="Arial"/>
          <w:b/>
          <w:bCs/>
        </w:rPr>
      </w:pPr>
    </w:p>
    <w:p w:rsidR="00E223E4" w:rsidRDefault="00E223E4">
      <w:pPr>
        <w:jc w:val="center"/>
        <w:rPr>
          <w:rFonts w:ascii="Arial" w:hAnsi="Arial" w:cs="Arial"/>
          <w:b/>
          <w:bCs/>
        </w:rPr>
      </w:pPr>
    </w:p>
    <w:bookmarkEnd w:id="169"/>
    <w:p w:rsidR="00B20E12" w:rsidRDefault="00B20E12">
      <w:pPr>
        <w:rPr>
          <w:rStyle w:val="Hyperlink"/>
          <w:rFonts w:ascii="Arial" w:hAnsi="Arial" w:cs="Arial"/>
          <w:sz w:val="28"/>
          <w:szCs w:val="28"/>
          <w:u w:val="none"/>
        </w:rPr>
      </w:pPr>
      <w:r>
        <w:rPr>
          <w:rFonts w:ascii="Arial" w:hAnsi="Arial" w:cs="Arial"/>
          <w:sz w:val="28"/>
          <w:szCs w:val="28"/>
        </w:rPr>
        <w:t xml:space="preserve">Only reasonable and allowable costs incurred for supplies </w:t>
      </w:r>
      <w:r w:rsidR="00407C26">
        <w:rPr>
          <w:rFonts w:ascii="Arial" w:hAnsi="Arial" w:cs="Arial"/>
          <w:sz w:val="28"/>
          <w:szCs w:val="28"/>
        </w:rPr>
        <w:t xml:space="preserve">necessary </w:t>
      </w:r>
      <w:r>
        <w:rPr>
          <w:rFonts w:ascii="Arial" w:hAnsi="Arial" w:cs="Arial"/>
          <w:sz w:val="28"/>
          <w:szCs w:val="28"/>
        </w:rPr>
        <w:t xml:space="preserve">to carry out this </w:t>
      </w:r>
      <w:r w:rsidR="00151EE4">
        <w:rPr>
          <w:rFonts w:ascii="Arial" w:hAnsi="Arial" w:cs="Arial"/>
          <w:sz w:val="28"/>
          <w:szCs w:val="28"/>
        </w:rPr>
        <w:t>Agreement</w:t>
      </w:r>
      <w:r>
        <w:rPr>
          <w:rFonts w:ascii="Arial" w:hAnsi="Arial" w:cs="Arial"/>
          <w:sz w:val="28"/>
          <w:szCs w:val="28"/>
        </w:rPr>
        <w:t xml:space="preserve"> may be billed to DOR in </w:t>
      </w:r>
      <w:r w:rsidR="00407C26">
        <w:rPr>
          <w:rFonts w:ascii="Arial" w:hAnsi="Arial" w:cs="Arial"/>
          <w:sz w:val="28"/>
          <w:szCs w:val="28"/>
        </w:rPr>
        <w:t xml:space="preserve">compliance </w:t>
      </w:r>
      <w:r>
        <w:rPr>
          <w:rFonts w:ascii="Arial" w:hAnsi="Arial" w:cs="Arial"/>
          <w:sz w:val="28"/>
          <w:szCs w:val="28"/>
        </w:rPr>
        <w:t xml:space="preserve">with the </w:t>
      </w:r>
      <w:r w:rsidR="00151EE4">
        <w:rPr>
          <w:rFonts w:ascii="Arial" w:hAnsi="Arial" w:cs="Arial"/>
          <w:sz w:val="28"/>
          <w:szCs w:val="28"/>
        </w:rPr>
        <w:t>Agreement</w:t>
      </w:r>
      <w:r>
        <w:rPr>
          <w:rFonts w:ascii="Arial" w:hAnsi="Arial" w:cs="Arial"/>
          <w:sz w:val="28"/>
          <w:szCs w:val="28"/>
        </w:rPr>
        <w:t xml:space="preserve"> and </w:t>
      </w:r>
      <w:r w:rsidR="0058268C">
        <w:rPr>
          <w:rFonts w:ascii="Arial" w:hAnsi="Arial" w:cs="Arial"/>
          <w:sz w:val="28"/>
          <w:szCs w:val="28"/>
        </w:rPr>
        <w:t>federal regulation cost principles</w:t>
      </w:r>
      <w:r w:rsidR="00407C26">
        <w:rPr>
          <w:rFonts w:ascii="Arial" w:hAnsi="Arial" w:cs="Arial"/>
          <w:sz w:val="28"/>
          <w:szCs w:val="28"/>
        </w:rPr>
        <w:t xml:space="preserve"> (excludes </w:t>
      </w:r>
      <w:r>
        <w:rPr>
          <w:rFonts w:ascii="Arial" w:hAnsi="Arial" w:cs="Arial"/>
          <w:sz w:val="28"/>
          <w:szCs w:val="28"/>
        </w:rPr>
        <w:t xml:space="preserve">non-allowable items listed on </w:t>
      </w:r>
      <w:hyperlink w:anchor="_CONTRACT_BUDGET_EXPENDITURES" w:history="1">
        <w:r w:rsidR="007C4765">
          <w:rPr>
            <w:rStyle w:val="Hyperlink"/>
            <w:rFonts w:ascii="Arial" w:hAnsi="Arial" w:cs="Arial"/>
            <w:sz w:val="28"/>
            <w:szCs w:val="28"/>
            <w:u w:val="none"/>
          </w:rPr>
          <w:t>page</w:t>
        </w:r>
        <w:r w:rsidRPr="009725B5">
          <w:rPr>
            <w:rStyle w:val="Hyperlink"/>
            <w:rFonts w:ascii="Arial" w:hAnsi="Arial" w:cs="Arial"/>
            <w:sz w:val="28"/>
            <w:szCs w:val="28"/>
            <w:u w:val="none"/>
          </w:rPr>
          <w:t xml:space="preserve"> </w:t>
        </w:r>
        <w:r w:rsidR="00183257">
          <w:rPr>
            <w:rStyle w:val="Hyperlink"/>
            <w:rFonts w:ascii="Arial" w:hAnsi="Arial" w:cs="Arial"/>
            <w:sz w:val="28"/>
            <w:szCs w:val="28"/>
            <w:u w:val="none"/>
          </w:rPr>
          <w:t>14</w:t>
        </w:r>
        <w:r w:rsidR="007C4765">
          <w:rPr>
            <w:rStyle w:val="Hyperlink"/>
            <w:rFonts w:ascii="Arial" w:hAnsi="Arial" w:cs="Arial"/>
            <w:sz w:val="28"/>
            <w:szCs w:val="28"/>
            <w:u w:val="none"/>
          </w:rPr>
          <w:t xml:space="preserve"> &amp; 1</w:t>
        </w:r>
        <w:r w:rsidR="00183257">
          <w:rPr>
            <w:rStyle w:val="Hyperlink"/>
            <w:rFonts w:ascii="Arial" w:hAnsi="Arial" w:cs="Arial"/>
            <w:sz w:val="28"/>
            <w:szCs w:val="28"/>
            <w:u w:val="none"/>
          </w:rPr>
          <w:t>5</w:t>
        </w:r>
        <w:r w:rsidR="00407C26">
          <w:rPr>
            <w:rStyle w:val="Hyperlink"/>
            <w:rFonts w:ascii="Arial" w:hAnsi="Arial" w:cs="Arial"/>
            <w:sz w:val="28"/>
            <w:szCs w:val="28"/>
            <w:u w:val="none"/>
          </w:rPr>
          <w:t>)</w:t>
        </w:r>
        <w:r w:rsidRPr="009725B5">
          <w:rPr>
            <w:rStyle w:val="Hyperlink"/>
            <w:rFonts w:ascii="Arial" w:hAnsi="Arial" w:cs="Arial"/>
            <w:sz w:val="28"/>
            <w:szCs w:val="28"/>
            <w:u w:val="none"/>
          </w:rPr>
          <w:t>.</w:t>
        </w:r>
      </w:hyperlink>
    </w:p>
    <w:p w:rsidR="00D40D6B" w:rsidRDefault="00D40D6B">
      <w:pPr>
        <w:rPr>
          <w:rFonts w:ascii="Arial" w:hAnsi="Arial" w:cs="Arial"/>
          <w:sz w:val="28"/>
          <w:szCs w:val="28"/>
        </w:rPr>
      </w:pPr>
    </w:p>
    <w:p w:rsidR="00B20E12" w:rsidRDefault="00B20E12" w:rsidP="00AE784E">
      <w:pPr>
        <w:pStyle w:val="ListParagraph"/>
        <w:numPr>
          <w:ilvl w:val="0"/>
          <w:numId w:val="17"/>
        </w:numPr>
        <w:ind w:left="720" w:hanging="540"/>
        <w:rPr>
          <w:rFonts w:ascii="Arial" w:hAnsi="Arial" w:cs="Arial"/>
          <w:sz w:val="28"/>
          <w:szCs w:val="28"/>
        </w:rPr>
      </w:pPr>
      <w:r w:rsidRPr="00D40D6B">
        <w:rPr>
          <w:rFonts w:ascii="Arial" w:hAnsi="Arial" w:cs="Arial"/>
          <w:sz w:val="28"/>
          <w:szCs w:val="28"/>
        </w:rPr>
        <w:t xml:space="preserve">General office supplies (e.g., paper, pens, etc.) must be purchased only in amounts reasonably expected to be utilized during the term of and in the performance of the </w:t>
      </w:r>
      <w:r w:rsidR="00151EE4" w:rsidRPr="00D40D6B">
        <w:rPr>
          <w:rFonts w:ascii="Arial" w:hAnsi="Arial" w:cs="Arial"/>
          <w:sz w:val="28"/>
          <w:szCs w:val="28"/>
        </w:rPr>
        <w:t>Agreement</w:t>
      </w:r>
      <w:r w:rsidRPr="00D40D6B">
        <w:rPr>
          <w:rFonts w:ascii="Arial" w:hAnsi="Arial" w:cs="Arial"/>
          <w:sz w:val="28"/>
          <w:szCs w:val="28"/>
        </w:rPr>
        <w:t xml:space="preserve">. </w:t>
      </w:r>
    </w:p>
    <w:p w:rsidR="001D560A" w:rsidRPr="00D40D6B" w:rsidRDefault="001D560A" w:rsidP="001D560A">
      <w:pPr>
        <w:pStyle w:val="ListParagraph"/>
        <w:rPr>
          <w:rFonts w:ascii="Arial" w:hAnsi="Arial" w:cs="Arial"/>
          <w:sz w:val="28"/>
          <w:szCs w:val="28"/>
        </w:rPr>
      </w:pPr>
    </w:p>
    <w:p w:rsidR="00B20E12" w:rsidRPr="001D560A" w:rsidRDefault="00B20E12" w:rsidP="00AE784E">
      <w:pPr>
        <w:pStyle w:val="ListParagraph"/>
        <w:numPr>
          <w:ilvl w:val="0"/>
          <w:numId w:val="17"/>
        </w:numPr>
        <w:ind w:left="720" w:hanging="540"/>
        <w:rPr>
          <w:rFonts w:ascii="Arial" w:hAnsi="Arial" w:cs="Arial"/>
          <w:bCs/>
          <w:sz w:val="28"/>
          <w:szCs w:val="28"/>
        </w:rPr>
      </w:pPr>
      <w:r w:rsidRPr="00D40D6B">
        <w:rPr>
          <w:rFonts w:ascii="Arial" w:hAnsi="Arial" w:cs="Arial"/>
          <w:sz w:val="28"/>
          <w:szCs w:val="28"/>
        </w:rPr>
        <w:t>Title to all supplies vest with the Contractor upon acquisition</w:t>
      </w:r>
      <w:r w:rsidR="00A37CC1" w:rsidRPr="00D40D6B">
        <w:rPr>
          <w:rFonts w:ascii="Arial" w:hAnsi="Arial" w:cs="Arial"/>
          <w:sz w:val="28"/>
          <w:szCs w:val="28"/>
        </w:rPr>
        <w:t xml:space="preserve">. </w:t>
      </w:r>
    </w:p>
    <w:p w:rsidR="001D560A" w:rsidRPr="001D560A" w:rsidRDefault="001D560A" w:rsidP="001D560A">
      <w:pPr>
        <w:rPr>
          <w:rFonts w:ascii="Arial" w:hAnsi="Arial" w:cs="Arial"/>
          <w:bCs/>
          <w:sz w:val="28"/>
          <w:szCs w:val="28"/>
        </w:rPr>
      </w:pPr>
    </w:p>
    <w:p w:rsidR="00B20E12" w:rsidRDefault="00B20E12" w:rsidP="00AE784E">
      <w:pPr>
        <w:pStyle w:val="ListParagraph"/>
        <w:numPr>
          <w:ilvl w:val="0"/>
          <w:numId w:val="17"/>
        </w:numPr>
        <w:shd w:val="clear" w:color="auto" w:fill="FFFFFF" w:themeFill="background1"/>
        <w:ind w:left="720" w:hanging="540"/>
        <w:rPr>
          <w:rFonts w:ascii="Arial" w:hAnsi="Arial" w:cs="Arial"/>
          <w:sz w:val="28"/>
          <w:szCs w:val="28"/>
        </w:rPr>
      </w:pPr>
      <w:r w:rsidRPr="00D40D6B">
        <w:rPr>
          <w:rFonts w:ascii="Arial" w:hAnsi="Arial" w:cs="Arial"/>
          <w:sz w:val="28"/>
          <w:szCs w:val="28"/>
        </w:rPr>
        <w:t xml:space="preserve">The Contractor must properly account for the supply items purchased with federal funds regarding the usage and disposition of inventory requirements as applicable to their organization. (34 CFR 74.35 or 34 CFR 80.33) </w:t>
      </w:r>
    </w:p>
    <w:p w:rsidR="001D560A" w:rsidRPr="001D560A" w:rsidRDefault="001D560A" w:rsidP="001D560A">
      <w:pPr>
        <w:shd w:val="clear" w:color="auto" w:fill="FFFFFF" w:themeFill="background1"/>
        <w:rPr>
          <w:rFonts w:ascii="Arial" w:hAnsi="Arial" w:cs="Arial"/>
          <w:sz w:val="28"/>
          <w:szCs w:val="28"/>
        </w:rPr>
      </w:pPr>
    </w:p>
    <w:p w:rsidR="00B20E12" w:rsidRDefault="00300422" w:rsidP="00AE784E">
      <w:pPr>
        <w:pStyle w:val="ListParagraph"/>
        <w:numPr>
          <w:ilvl w:val="0"/>
          <w:numId w:val="17"/>
        </w:numPr>
        <w:shd w:val="clear" w:color="auto" w:fill="FFFFFF" w:themeFill="background1"/>
        <w:ind w:left="720" w:hanging="540"/>
        <w:rPr>
          <w:rFonts w:ascii="Arial" w:hAnsi="Arial" w:cs="Arial"/>
          <w:sz w:val="28"/>
          <w:szCs w:val="28"/>
        </w:rPr>
      </w:pPr>
      <w:r>
        <w:rPr>
          <w:rFonts w:ascii="Arial" w:hAnsi="Arial" w:cs="Arial"/>
          <w:sz w:val="28"/>
          <w:szCs w:val="28"/>
        </w:rPr>
        <w:t>A description of supply items must be written in the budget narrative.</w:t>
      </w:r>
    </w:p>
    <w:p w:rsidR="001D560A" w:rsidRPr="001D560A" w:rsidRDefault="001D560A" w:rsidP="001D560A">
      <w:pPr>
        <w:shd w:val="clear" w:color="auto" w:fill="FFFFFF" w:themeFill="background1"/>
        <w:rPr>
          <w:rFonts w:ascii="Arial" w:hAnsi="Arial" w:cs="Arial"/>
          <w:sz w:val="28"/>
          <w:szCs w:val="28"/>
        </w:rPr>
      </w:pPr>
    </w:p>
    <w:p w:rsidR="003E4B04" w:rsidRDefault="003E4B04" w:rsidP="00AE784E">
      <w:pPr>
        <w:pStyle w:val="ListParagraph"/>
        <w:numPr>
          <w:ilvl w:val="0"/>
          <w:numId w:val="17"/>
        </w:numPr>
        <w:shd w:val="clear" w:color="auto" w:fill="FFFFFF" w:themeFill="background1"/>
        <w:ind w:left="720" w:hanging="540"/>
        <w:rPr>
          <w:rFonts w:ascii="Arial" w:hAnsi="Arial" w:cs="Arial"/>
          <w:sz w:val="28"/>
          <w:szCs w:val="28"/>
        </w:rPr>
      </w:pPr>
      <w:r>
        <w:rPr>
          <w:rFonts w:ascii="Arial" w:hAnsi="Arial" w:cs="Arial"/>
          <w:sz w:val="28"/>
          <w:szCs w:val="28"/>
        </w:rPr>
        <w:t>The purchase should occur as soon as possible so the item can be used effectively during the term of the Agreement.</w:t>
      </w:r>
    </w:p>
    <w:p w:rsidR="001D560A" w:rsidRPr="001D560A" w:rsidRDefault="001D560A" w:rsidP="001D560A">
      <w:pPr>
        <w:shd w:val="clear" w:color="auto" w:fill="FFFFFF" w:themeFill="background1"/>
        <w:rPr>
          <w:rFonts w:ascii="Arial" w:hAnsi="Arial" w:cs="Arial"/>
          <w:sz w:val="28"/>
          <w:szCs w:val="28"/>
        </w:rPr>
      </w:pPr>
    </w:p>
    <w:p w:rsidR="003E4B04" w:rsidRPr="003E4B04" w:rsidRDefault="003E4B04" w:rsidP="00AE784E">
      <w:pPr>
        <w:pStyle w:val="ListParagraph"/>
        <w:numPr>
          <w:ilvl w:val="0"/>
          <w:numId w:val="17"/>
        </w:numPr>
        <w:shd w:val="clear" w:color="auto" w:fill="FFFFFF" w:themeFill="background1"/>
        <w:ind w:left="720" w:hanging="540"/>
        <w:rPr>
          <w:rFonts w:ascii="Arial" w:hAnsi="Arial" w:cs="Arial"/>
          <w:sz w:val="28"/>
          <w:szCs w:val="28"/>
        </w:rPr>
      </w:pPr>
      <w:r>
        <w:rPr>
          <w:rFonts w:ascii="Arial" w:hAnsi="Arial" w:cs="Arial"/>
          <w:sz w:val="28"/>
          <w:szCs w:val="28"/>
        </w:rPr>
        <w:t>If the supply item is used for multiple programs, the Contractor must determine an appropriate allocation of the purchase cost billable to the Agreement based on the usage between the programs.</w:t>
      </w:r>
    </w:p>
    <w:p w:rsidR="004B2470" w:rsidRDefault="004B2470" w:rsidP="004B2470">
      <w:pPr>
        <w:rPr>
          <w:rFonts w:ascii="Arial" w:hAnsi="Arial" w:cs="Arial"/>
          <w:b/>
          <w:sz w:val="28"/>
          <w:szCs w:val="28"/>
        </w:rPr>
      </w:pPr>
    </w:p>
    <w:p w:rsidR="00C0643C" w:rsidRDefault="00C0643C" w:rsidP="00E52F52">
      <w:pPr>
        <w:rPr>
          <w:b/>
          <w:bCs/>
          <w:caps/>
          <w:color w:val="FF0000"/>
          <w:sz w:val="32"/>
          <w:szCs w:val="136"/>
        </w:rPr>
      </w:pPr>
      <w:bookmarkStart w:id="170" w:name="_Toc242839101"/>
      <w:bookmarkStart w:id="171" w:name="_Toc242840456"/>
      <w:bookmarkStart w:id="172" w:name="_Toc242839102"/>
      <w:bookmarkStart w:id="173" w:name="_Toc242840457"/>
    </w:p>
    <w:p w:rsidR="00C0643C" w:rsidRDefault="00C0643C" w:rsidP="00C0643C">
      <w:pPr>
        <w:jc w:val="center"/>
        <w:rPr>
          <w:b/>
          <w:bCs/>
          <w:caps/>
          <w:color w:val="FF0000"/>
          <w:sz w:val="32"/>
          <w:szCs w:val="136"/>
        </w:rPr>
      </w:pPr>
    </w:p>
    <w:p w:rsidR="001836C0" w:rsidRDefault="001836C0" w:rsidP="00C0643C">
      <w:pPr>
        <w:jc w:val="center"/>
        <w:rPr>
          <w:rFonts w:ascii="Arial" w:hAnsi="Arial" w:cs="Arial"/>
          <w:b/>
          <w:bCs/>
          <w:caps/>
          <w:sz w:val="32"/>
          <w:szCs w:val="136"/>
        </w:rPr>
      </w:pPr>
    </w:p>
    <w:p w:rsidR="00263228" w:rsidRDefault="00263228">
      <w:pPr>
        <w:rPr>
          <w:rFonts w:ascii="Arial" w:hAnsi="Arial" w:cs="Arial"/>
          <w:b/>
          <w:bCs/>
          <w:caps/>
          <w:sz w:val="28"/>
          <w:szCs w:val="28"/>
        </w:rPr>
      </w:pPr>
      <w:r>
        <w:rPr>
          <w:b/>
          <w:bCs/>
          <w:caps/>
          <w:sz w:val="28"/>
          <w:szCs w:val="28"/>
        </w:rPr>
        <w:br w:type="page"/>
      </w:r>
    </w:p>
    <w:p w:rsidR="003C1B30" w:rsidRPr="00D40D6B" w:rsidRDefault="003C1B30" w:rsidP="00195F03">
      <w:pPr>
        <w:pStyle w:val="Heading1"/>
      </w:pPr>
      <w:bookmarkStart w:id="174" w:name="_Toc383665893"/>
      <w:bookmarkStart w:id="175" w:name="_Toc383666178"/>
      <w:bookmarkStart w:id="176" w:name="_Toc383666410"/>
      <w:bookmarkStart w:id="177" w:name="_Toc383667069"/>
      <w:bookmarkStart w:id="178" w:name="_Toc383667745"/>
      <w:bookmarkStart w:id="179" w:name="_Toc383668949"/>
      <w:bookmarkStart w:id="180" w:name="_Toc410225489"/>
      <w:r w:rsidRPr="00D40D6B">
        <w:lastRenderedPageBreak/>
        <w:t>PURCHASES</w:t>
      </w:r>
      <w:r w:rsidR="008075C9" w:rsidRPr="00D40D6B">
        <w:t xml:space="preserve"> </w:t>
      </w:r>
      <w:r w:rsidR="00136B0D">
        <w:t>of Theft Sensitive Items</w:t>
      </w:r>
      <w:bookmarkEnd w:id="174"/>
      <w:bookmarkEnd w:id="175"/>
      <w:bookmarkEnd w:id="176"/>
      <w:bookmarkEnd w:id="177"/>
      <w:bookmarkEnd w:id="178"/>
      <w:bookmarkEnd w:id="179"/>
      <w:bookmarkEnd w:id="180"/>
    </w:p>
    <w:p w:rsidR="003C1B30" w:rsidRPr="00D40D6B" w:rsidRDefault="003C1B30" w:rsidP="00263228">
      <w:pPr>
        <w:pStyle w:val="Default"/>
        <w:shd w:val="clear" w:color="auto" w:fill="FFFFFF" w:themeFill="background1"/>
        <w:jc w:val="center"/>
        <w:rPr>
          <w:b/>
          <w:bCs/>
          <w:caps/>
          <w:color w:val="auto"/>
          <w:sz w:val="28"/>
          <w:szCs w:val="28"/>
        </w:rPr>
      </w:pPr>
    </w:p>
    <w:p w:rsidR="003C1B30" w:rsidRPr="00B13FA5" w:rsidRDefault="00FB5119" w:rsidP="00263228">
      <w:pPr>
        <w:pStyle w:val="Default"/>
        <w:shd w:val="clear" w:color="auto" w:fill="FFFFFF" w:themeFill="background1"/>
        <w:rPr>
          <w:bCs/>
          <w:color w:val="auto"/>
          <w:sz w:val="28"/>
          <w:szCs w:val="28"/>
        </w:rPr>
      </w:pPr>
      <w:r w:rsidRPr="00B13FA5">
        <w:rPr>
          <w:bCs/>
          <w:color w:val="auto"/>
          <w:sz w:val="28"/>
          <w:szCs w:val="28"/>
        </w:rPr>
        <w:t>DOR is requiring non</w:t>
      </w:r>
      <w:r w:rsidR="00136B0D" w:rsidRPr="00B13FA5">
        <w:rPr>
          <w:bCs/>
          <w:color w:val="auto"/>
          <w:sz w:val="28"/>
          <w:szCs w:val="28"/>
        </w:rPr>
        <w:t>expendable items</w:t>
      </w:r>
      <w:r w:rsidR="008C48A1" w:rsidRPr="00B13FA5">
        <w:rPr>
          <w:bCs/>
          <w:color w:val="auto"/>
          <w:sz w:val="28"/>
          <w:szCs w:val="28"/>
        </w:rPr>
        <w:t>, costing less than $5,000,</w:t>
      </w:r>
      <w:r w:rsidR="00136B0D" w:rsidRPr="00B13FA5">
        <w:rPr>
          <w:bCs/>
          <w:color w:val="auto"/>
          <w:sz w:val="28"/>
          <w:szCs w:val="28"/>
        </w:rPr>
        <w:t xml:space="preserve"> </w:t>
      </w:r>
      <w:r w:rsidR="003E7F60" w:rsidRPr="00B13FA5">
        <w:rPr>
          <w:bCs/>
          <w:color w:val="auto"/>
          <w:sz w:val="28"/>
          <w:szCs w:val="28"/>
        </w:rPr>
        <w:t xml:space="preserve">to </w:t>
      </w:r>
      <w:r w:rsidR="00136B0D" w:rsidRPr="00B13FA5">
        <w:rPr>
          <w:bCs/>
          <w:color w:val="auto"/>
          <w:sz w:val="28"/>
          <w:szCs w:val="28"/>
        </w:rPr>
        <w:t>be listed and purchased under a separate line item titled</w:t>
      </w:r>
      <w:r w:rsidR="00136B0D" w:rsidRPr="00B13FA5">
        <w:rPr>
          <w:bCs/>
          <w:caps/>
          <w:color w:val="auto"/>
          <w:sz w:val="28"/>
          <w:szCs w:val="28"/>
        </w:rPr>
        <w:t xml:space="preserve"> “</w:t>
      </w:r>
      <w:r w:rsidR="003E7F60" w:rsidRPr="00B13FA5">
        <w:rPr>
          <w:bCs/>
          <w:color w:val="auto"/>
          <w:sz w:val="28"/>
          <w:szCs w:val="28"/>
        </w:rPr>
        <w:t>Theft Sensitive I</w:t>
      </w:r>
      <w:r w:rsidR="00136B0D" w:rsidRPr="00B13FA5">
        <w:rPr>
          <w:bCs/>
          <w:color w:val="auto"/>
          <w:sz w:val="28"/>
          <w:szCs w:val="28"/>
        </w:rPr>
        <w:t>tems</w:t>
      </w:r>
      <w:r w:rsidR="00136B0D" w:rsidRPr="00B13FA5">
        <w:rPr>
          <w:bCs/>
          <w:caps/>
          <w:color w:val="auto"/>
          <w:sz w:val="28"/>
          <w:szCs w:val="28"/>
        </w:rPr>
        <w:t>”</w:t>
      </w:r>
      <w:r w:rsidR="00446E8E" w:rsidRPr="00B13FA5">
        <w:rPr>
          <w:bCs/>
          <w:color w:val="auto"/>
          <w:sz w:val="28"/>
          <w:szCs w:val="28"/>
        </w:rPr>
        <w:t>.</w:t>
      </w:r>
      <w:r w:rsidR="001D560A" w:rsidRPr="00B13FA5">
        <w:rPr>
          <w:bCs/>
          <w:color w:val="auto"/>
          <w:sz w:val="28"/>
          <w:szCs w:val="28"/>
        </w:rPr>
        <w:t xml:space="preserve"> </w:t>
      </w:r>
      <w:r w:rsidR="00136B0D" w:rsidRPr="00B13FA5">
        <w:rPr>
          <w:bCs/>
          <w:color w:val="auto"/>
          <w:sz w:val="28"/>
          <w:szCs w:val="28"/>
        </w:rPr>
        <w:t xml:space="preserve"> The c</w:t>
      </w:r>
      <w:r w:rsidR="001C7FB8" w:rsidRPr="00B13FA5">
        <w:rPr>
          <w:bCs/>
          <w:color w:val="auto"/>
          <w:sz w:val="28"/>
          <w:szCs w:val="28"/>
        </w:rPr>
        <w:t>ontractor shall maintain a</w:t>
      </w:r>
      <w:r w:rsidRPr="00B13FA5">
        <w:rPr>
          <w:bCs/>
          <w:color w:val="auto"/>
          <w:sz w:val="28"/>
          <w:szCs w:val="28"/>
        </w:rPr>
        <w:t>n inventory record for each non</w:t>
      </w:r>
      <w:r w:rsidR="001C7FB8" w:rsidRPr="00B13FA5">
        <w:rPr>
          <w:bCs/>
          <w:color w:val="auto"/>
          <w:sz w:val="28"/>
          <w:szCs w:val="28"/>
        </w:rPr>
        <w:t xml:space="preserve">expendable </w:t>
      </w:r>
      <w:r w:rsidR="00136B0D" w:rsidRPr="00B13FA5">
        <w:rPr>
          <w:bCs/>
          <w:color w:val="auto"/>
          <w:sz w:val="28"/>
          <w:szCs w:val="28"/>
        </w:rPr>
        <w:t>item</w:t>
      </w:r>
      <w:r w:rsidR="001C7FB8" w:rsidRPr="00B13FA5">
        <w:rPr>
          <w:bCs/>
          <w:color w:val="auto"/>
          <w:sz w:val="28"/>
          <w:szCs w:val="28"/>
        </w:rPr>
        <w:t xml:space="preserve"> purchased or built with funds provided under the terms of the contract.  The inventory record of each </w:t>
      </w:r>
      <w:r w:rsidR="00136B0D" w:rsidRPr="00B13FA5">
        <w:rPr>
          <w:bCs/>
          <w:color w:val="auto"/>
          <w:sz w:val="28"/>
          <w:szCs w:val="28"/>
        </w:rPr>
        <w:t>item</w:t>
      </w:r>
      <w:r w:rsidR="001C7FB8" w:rsidRPr="00B13FA5">
        <w:rPr>
          <w:bCs/>
          <w:color w:val="auto"/>
          <w:sz w:val="28"/>
          <w:szCs w:val="28"/>
        </w:rPr>
        <w:t xml:space="preserve"> shall include the date acquired, total cost, serial number, model identifi</w:t>
      </w:r>
      <w:r w:rsidR="0015744C" w:rsidRPr="00B13FA5">
        <w:rPr>
          <w:bCs/>
          <w:color w:val="auto"/>
          <w:sz w:val="28"/>
          <w:szCs w:val="28"/>
        </w:rPr>
        <w:t>cation</w:t>
      </w:r>
      <w:r w:rsidR="001C7FB8" w:rsidRPr="00B13FA5">
        <w:rPr>
          <w:bCs/>
          <w:color w:val="auto"/>
          <w:sz w:val="28"/>
          <w:szCs w:val="28"/>
        </w:rPr>
        <w:t xml:space="preserve"> and any other information or description necessary to identify </w:t>
      </w:r>
      <w:r w:rsidR="002E65D0" w:rsidRPr="00B13FA5">
        <w:rPr>
          <w:bCs/>
          <w:color w:val="auto"/>
          <w:sz w:val="28"/>
          <w:szCs w:val="28"/>
        </w:rPr>
        <w:t>the</w:t>
      </w:r>
      <w:r w:rsidR="001C7FB8" w:rsidRPr="00B13FA5">
        <w:rPr>
          <w:bCs/>
          <w:color w:val="auto"/>
          <w:sz w:val="28"/>
          <w:szCs w:val="28"/>
        </w:rPr>
        <w:t xml:space="preserve"> </w:t>
      </w:r>
      <w:r w:rsidR="00136B0D" w:rsidRPr="00B13FA5">
        <w:rPr>
          <w:bCs/>
          <w:color w:val="auto"/>
          <w:sz w:val="28"/>
          <w:szCs w:val="28"/>
        </w:rPr>
        <w:t>item</w:t>
      </w:r>
      <w:r w:rsidR="002E65D0" w:rsidRPr="00B13FA5">
        <w:rPr>
          <w:bCs/>
          <w:color w:val="auto"/>
          <w:sz w:val="28"/>
          <w:szCs w:val="28"/>
        </w:rPr>
        <w:t xml:space="preserve"> (</w:t>
      </w:r>
      <w:r w:rsidR="00446E8E" w:rsidRPr="00B13FA5">
        <w:rPr>
          <w:bCs/>
          <w:color w:val="auto"/>
          <w:sz w:val="28"/>
          <w:szCs w:val="28"/>
        </w:rPr>
        <w:t xml:space="preserve">per the </w:t>
      </w:r>
      <w:r w:rsidR="002E65D0" w:rsidRPr="00B13FA5">
        <w:rPr>
          <w:bCs/>
          <w:color w:val="auto"/>
          <w:sz w:val="28"/>
          <w:szCs w:val="28"/>
        </w:rPr>
        <w:t xml:space="preserve">State Contracting Manual </w:t>
      </w:r>
      <w:r w:rsidR="00446E8E" w:rsidRPr="00B13FA5">
        <w:rPr>
          <w:bCs/>
          <w:color w:val="auto"/>
          <w:sz w:val="28"/>
          <w:szCs w:val="28"/>
        </w:rPr>
        <w:t>7.29.C).</w:t>
      </w:r>
      <w:r w:rsidR="002E65D0" w:rsidRPr="00B13FA5">
        <w:rPr>
          <w:bCs/>
          <w:color w:val="auto"/>
          <w:sz w:val="28"/>
          <w:szCs w:val="28"/>
        </w:rPr>
        <w:t xml:space="preserve"> </w:t>
      </w:r>
      <w:r w:rsidR="00446E8E" w:rsidRPr="00B13FA5">
        <w:rPr>
          <w:bCs/>
          <w:color w:val="auto"/>
          <w:sz w:val="28"/>
          <w:szCs w:val="28"/>
        </w:rPr>
        <w:t xml:space="preserve">  </w:t>
      </w:r>
      <w:r w:rsidR="001C7FB8" w:rsidRPr="00B13FA5">
        <w:rPr>
          <w:bCs/>
          <w:color w:val="auto"/>
          <w:sz w:val="28"/>
          <w:szCs w:val="28"/>
        </w:rPr>
        <w:t xml:space="preserve">A copy of the inventory record must be submitted annually to the </w:t>
      </w:r>
      <w:r w:rsidR="001D560A" w:rsidRPr="00B13FA5">
        <w:rPr>
          <w:bCs/>
          <w:color w:val="auto"/>
          <w:sz w:val="28"/>
          <w:szCs w:val="28"/>
        </w:rPr>
        <w:t>DOR</w:t>
      </w:r>
      <w:r w:rsidR="001C7FB8" w:rsidRPr="00B13FA5">
        <w:rPr>
          <w:bCs/>
          <w:color w:val="auto"/>
          <w:sz w:val="28"/>
          <w:szCs w:val="28"/>
        </w:rPr>
        <w:t xml:space="preserve"> Contract Administrator.</w:t>
      </w:r>
    </w:p>
    <w:p w:rsidR="001C7FB8" w:rsidRPr="00B13FA5" w:rsidRDefault="001C7FB8" w:rsidP="00263228">
      <w:pPr>
        <w:pStyle w:val="Default"/>
        <w:shd w:val="clear" w:color="auto" w:fill="FFFFFF" w:themeFill="background1"/>
        <w:rPr>
          <w:b/>
          <w:bCs/>
          <w:color w:val="auto"/>
          <w:sz w:val="28"/>
          <w:szCs w:val="28"/>
        </w:rPr>
      </w:pPr>
    </w:p>
    <w:p w:rsidR="008C48A1" w:rsidRPr="00B13FA5" w:rsidRDefault="008C48A1" w:rsidP="008C48A1">
      <w:pPr>
        <w:pStyle w:val="ListParagraph"/>
        <w:shd w:val="clear" w:color="auto" w:fill="FFFFFF" w:themeFill="background1"/>
        <w:ind w:left="0"/>
        <w:rPr>
          <w:rFonts w:ascii="Arial" w:hAnsi="Arial" w:cs="Arial"/>
          <w:bCs/>
          <w:sz w:val="28"/>
          <w:szCs w:val="28"/>
        </w:rPr>
      </w:pPr>
      <w:r w:rsidRPr="00B13FA5">
        <w:rPr>
          <w:rFonts w:ascii="Arial" w:hAnsi="Arial" w:cs="Arial"/>
          <w:b/>
          <w:bCs/>
          <w:caps/>
          <w:sz w:val="28"/>
          <w:szCs w:val="28"/>
        </w:rPr>
        <w:t>N</w:t>
      </w:r>
      <w:r w:rsidRPr="00B13FA5">
        <w:rPr>
          <w:rFonts w:ascii="Arial" w:hAnsi="Arial" w:cs="Arial"/>
          <w:b/>
          <w:bCs/>
          <w:sz w:val="28"/>
          <w:szCs w:val="28"/>
        </w:rPr>
        <w:t>ote:  Prior authorization from the DOR Contract Administrator/Specialist is required for any purchase exceeding $2,500.   A minimum of two competitive quotations is required for any purchase over $2,500 and should be submitted or adequate justification provided for the absence of bidding.</w:t>
      </w:r>
      <w:r w:rsidRPr="00B13FA5">
        <w:rPr>
          <w:rFonts w:ascii="Arial" w:hAnsi="Arial" w:cs="Arial"/>
          <w:bCs/>
          <w:sz w:val="28"/>
          <w:szCs w:val="28"/>
        </w:rPr>
        <w:t xml:space="preserve">  </w:t>
      </w:r>
    </w:p>
    <w:p w:rsidR="008C48A1" w:rsidRPr="00B13FA5" w:rsidRDefault="008C48A1" w:rsidP="00263228">
      <w:pPr>
        <w:pStyle w:val="Default"/>
        <w:shd w:val="clear" w:color="auto" w:fill="FFFFFF" w:themeFill="background1"/>
        <w:rPr>
          <w:b/>
          <w:bCs/>
          <w:color w:val="auto"/>
          <w:sz w:val="28"/>
          <w:szCs w:val="28"/>
        </w:rPr>
      </w:pPr>
    </w:p>
    <w:p w:rsidR="001C7FB8" w:rsidRPr="00B13FA5" w:rsidRDefault="003E7F60" w:rsidP="00263228">
      <w:pPr>
        <w:pStyle w:val="Default"/>
        <w:shd w:val="clear" w:color="auto" w:fill="FFFFFF" w:themeFill="background1"/>
        <w:rPr>
          <w:bCs/>
          <w:color w:val="auto"/>
          <w:sz w:val="28"/>
          <w:szCs w:val="28"/>
        </w:rPr>
      </w:pPr>
      <w:r w:rsidRPr="00B13FA5">
        <w:rPr>
          <w:bCs/>
          <w:color w:val="auto"/>
          <w:sz w:val="28"/>
          <w:szCs w:val="28"/>
        </w:rPr>
        <w:t>Examples of theft sensitive items, include, but are not limited to:</w:t>
      </w:r>
    </w:p>
    <w:p w:rsidR="001C7FB8" w:rsidRPr="00B13FA5" w:rsidRDefault="008C48A1" w:rsidP="00AE784E">
      <w:pPr>
        <w:pStyle w:val="Default"/>
        <w:numPr>
          <w:ilvl w:val="0"/>
          <w:numId w:val="23"/>
        </w:numPr>
        <w:shd w:val="clear" w:color="auto" w:fill="FFFFFF" w:themeFill="background1"/>
        <w:rPr>
          <w:bCs/>
          <w:caps/>
          <w:color w:val="auto"/>
          <w:sz w:val="28"/>
          <w:szCs w:val="28"/>
        </w:rPr>
      </w:pPr>
      <w:r w:rsidRPr="00B13FA5">
        <w:rPr>
          <w:bCs/>
          <w:color w:val="auto"/>
          <w:sz w:val="28"/>
          <w:szCs w:val="28"/>
        </w:rPr>
        <w:t>C</w:t>
      </w:r>
      <w:r w:rsidR="001C7FB8" w:rsidRPr="00B13FA5">
        <w:rPr>
          <w:bCs/>
          <w:color w:val="auto"/>
          <w:sz w:val="28"/>
          <w:szCs w:val="28"/>
        </w:rPr>
        <w:t>omputers</w:t>
      </w:r>
      <w:r w:rsidR="00B47E89" w:rsidRPr="00B13FA5">
        <w:rPr>
          <w:bCs/>
          <w:color w:val="auto"/>
          <w:sz w:val="28"/>
          <w:szCs w:val="28"/>
        </w:rPr>
        <w:t>/printers</w:t>
      </w:r>
    </w:p>
    <w:p w:rsidR="001C7FB8" w:rsidRPr="00B13FA5" w:rsidRDefault="003E7F60" w:rsidP="00AE784E">
      <w:pPr>
        <w:pStyle w:val="Default"/>
        <w:numPr>
          <w:ilvl w:val="0"/>
          <w:numId w:val="23"/>
        </w:numPr>
        <w:shd w:val="clear" w:color="auto" w:fill="FFFFFF" w:themeFill="background1"/>
        <w:rPr>
          <w:bCs/>
          <w:caps/>
          <w:color w:val="auto"/>
          <w:sz w:val="28"/>
          <w:szCs w:val="28"/>
        </w:rPr>
      </w:pPr>
      <w:r w:rsidRPr="00B13FA5">
        <w:rPr>
          <w:bCs/>
          <w:color w:val="auto"/>
          <w:sz w:val="28"/>
          <w:szCs w:val="28"/>
        </w:rPr>
        <w:t>Laptops</w:t>
      </w:r>
      <w:r w:rsidR="008C48A1" w:rsidRPr="00B13FA5">
        <w:rPr>
          <w:bCs/>
          <w:color w:val="auto"/>
          <w:sz w:val="28"/>
          <w:szCs w:val="28"/>
        </w:rPr>
        <w:t>/tablets</w:t>
      </w:r>
      <w:r w:rsidRPr="00B13FA5">
        <w:rPr>
          <w:bCs/>
          <w:color w:val="auto"/>
          <w:sz w:val="28"/>
          <w:szCs w:val="28"/>
        </w:rPr>
        <w:t xml:space="preserve"> </w:t>
      </w:r>
      <w:r w:rsidR="001C7FB8" w:rsidRPr="00B13FA5">
        <w:rPr>
          <w:bCs/>
          <w:color w:val="auto"/>
          <w:sz w:val="28"/>
          <w:szCs w:val="28"/>
        </w:rPr>
        <w:t xml:space="preserve"> </w:t>
      </w:r>
    </w:p>
    <w:p w:rsidR="00B47E89" w:rsidRPr="00B13FA5" w:rsidRDefault="00B47E89" w:rsidP="00AE784E">
      <w:pPr>
        <w:pStyle w:val="Default"/>
        <w:numPr>
          <w:ilvl w:val="0"/>
          <w:numId w:val="23"/>
        </w:numPr>
        <w:shd w:val="clear" w:color="auto" w:fill="FFFFFF" w:themeFill="background1"/>
        <w:rPr>
          <w:bCs/>
          <w:caps/>
          <w:color w:val="auto"/>
          <w:sz w:val="28"/>
          <w:szCs w:val="28"/>
        </w:rPr>
      </w:pPr>
      <w:r w:rsidRPr="00B13FA5">
        <w:rPr>
          <w:bCs/>
          <w:color w:val="auto"/>
          <w:sz w:val="28"/>
          <w:szCs w:val="28"/>
        </w:rPr>
        <w:t>Copiers/fax</w:t>
      </w:r>
    </w:p>
    <w:p w:rsidR="001C7FB8" w:rsidRPr="00B13FA5" w:rsidRDefault="008C48A1" w:rsidP="00AE784E">
      <w:pPr>
        <w:pStyle w:val="Default"/>
        <w:numPr>
          <w:ilvl w:val="0"/>
          <w:numId w:val="23"/>
        </w:numPr>
        <w:shd w:val="clear" w:color="auto" w:fill="FFFFFF" w:themeFill="background1"/>
        <w:rPr>
          <w:bCs/>
          <w:caps/>
          <w:color w:val="auto"/>
          <w:sz w:val="28"/>
          <w:szCs w:val="28"/>
        </w:rPr>
      </w:pPr>
      <w:r w:rsidRPr="00B13FA5">
        <w:rPr>
          <w:bCs/>
          <w:color w:val="auto"/>
          <w:sz w:val="28"/>
          <w:szCs w:val="28"/>
        </w:rPr>
        <w:t>Smart phones/c</w:t>
      </w:r>
      <w:r w:rsidR="001C7FB8" w:rsidRPr="00B13FA5">
        <w:rPr>
          <w:bCs/>
          <w:color w:val="auto"/>
          <w:sz w:val="28"/>
          <w:szCs w:val="28"/>
        </w:rPr>
        <w:t>ell phones</w:t>
      </w:r>
    </w:p>
    <w:p w:rsidR="00B47E89" w:rsidRPr="00B13FA5" w:rsidRDefault="00B47E89" w:rsidP="00AE784E">
      <w:pPr>
        <w:pStyle w:val="Default"/>
        <w:numPr>
          <w:ilvl w:val="0"/>
          <w:numId w:val="23"/>
        </w:numPr>
        <w:shd w:val="clear" w:color="auto" w:fill="FFFFFF" w:themeFill="background1"/>
        <w:rPr>
          <w:bCs/>
          <w:caps/>
          <w:color w:val="auto"/>
          <w:sz w:val="28"/>
          <w:szCs w:val="28"/>
        </w:rPr>
      </w:pPr>
      <w:r w:rsidRPr="00B13FA5">
        <w:rPr>
          <w:bCs/>
          <w:color w:val="auto"/>
          <w:sz w:val="28"/>
          <w:szCs w:val="28"/>
        </w:rPr>
        <w:t>Other items required to provide contract services</w:t>
      </w:r>
    </w:p>
    <w:p w:rsidR="001C7FB8" w:rsidRPr="00D40D6B" w:rsidRDefault="001C7FB8" w:rsidP="00263228">
      <w:pPr>
        <w:pStyle w:val="Default"/>
        <w:shd w:val="clear" w:color="auto" w:fill="FFFFFF" w:themeFill="background1"/>
        <w:rPr>
          <w:bCs/>
          <w:caps/>
          <w:color w:val="auto"/>
          <w:sz w:val="28"/>
          <w:szCs w:val="28"/>
        </w:rPr>
      </w:pPr>
    </w:p>
    <w:p w:rsidR="00C529DC" w:rsidRDefault="00C529DC" w:rsidP="00263228">
      <w:pPr>
        <w:shd w:val="clear" w:color="auto" w:fill="FFFFFF" w:themeFill="background1"/>
        <w:rPr>
          <w:rFonts w:ascii="Arial" w:hAnsi="Arial" w:cs="Arial"/>
          <w:bCs/>
          <w:sz w:val="28"/>
          <w:szCs w:val="28"/>
        </w:rPr>
      </w:pPr>
      <w:r w:rsidRPr="00C529DC">
        <w:rPr>
          <w:rFonts w:ascii="Arial" w:hAnsi="Arial" w:cs="Arial"/>
          <w:bCs/>
          <w:sz w:val="28"/>
          <w:szCs w:val="28"/>
        </w:rPr>
        <w:t>For any purchase of a theft sensitive item</w:t>
      </w:r>
      <w:r w:rsidR="00C05142">
        <w:rPr>
          <w:rFonts w:ascii="Arial" w:hAnsi="Arial" w:cs="Arial"/>
          <w:bCs/>
          <w:sz w:val="28"/>
          <w:szCs w:val="28"/>
        </w:rPr>
        <w:t>, the following applies</w:t>
      </w:r>
      <w:r>
        <w:rPr>
          <w:rFonts w:ascii="Arial" w:hAnsi="Arial" w:cs="Arial"/>
          <w:bCs/>
          <w:sz w:val="28"/>
          <w:szCs w:val="28"/>
        </w:rPr>
        <w:t>:</w:t>
      </w:r>
    </w:p>
    <w:p w:rsidR="00C529DC" w:rsidRPr="00C529DC" w:rsidRDefault="00D32A77" w:rsidP="00AE784E">
      <w:pPr>
        <w:pStyle w:val="ListParagraph"/>
        <w:numPr>
          <w:ilvl w:val="0"/>
          <w:numId w:val="22"/>
        </w:numPr>
        <w:shd w:val="clear" w:color="auto" w:fill="FFFFFF" w:themeFill="background1"/>
        <w:rPr>
          <w:rFonts w:ascii="Arial" w:hAnsi="Arial" w:cs="Arial"/>
          <w:bCs/>
          <w:caps/>
          <w:sz w:val="28"/>
          <w:szCs w:val="28"/>
        </w:rPr>
      </w:pPr>
      <w:r>
        <w:rPr>
          <w:rFonts w:ascii="Arial" w:hAnsi="Arial" w:cs="Arial"/>
          <w:bCs/>
          <w:sz w:val="28"/>
          <w:szCs w:val="28"/>
        </w:rPr>
        <w:t>T</w:t>
      </w:r>
      <w:r w:rsidR="00C529DC">
        <w:rPr>
          <w:rFonts w:ascii="Arial" w:hAnsi="Arial" w:cs="Arial"/>
          <w:bCs/>
          <w:sz w:val="28"/>
          <w:szCs w:val="28"/>
        </w:rPr>
        <w:t>he expected purchase must be written in the budget narrative, to include:</w:t>
      </w:r>
    </w:p>
    <w:p w:rsidR="00C529DC" w:rsidRPr="006B7960" w:rsidRDefault="006B7960" w:rsidP="00851DE2">
      <w:pPr>
        <w:shd w:val="clear" w:color="auto" w:fill="FFFFFF" w:themeFill="background1"/>
        <w:ind w:left="1260" w:hanging="360"/>
        <w:rPr>
          <w:rFonts w:ascii="Arial" w:hAnsi="Arial" w:cs="Arial"/>
          <w:bCs/>
          <w:caps/>
          <w:sz w:val="28"/>
          <w:szCs w:val="28"/>
        </w:rPr>
      </w:pPr>
      <w:r>
        <w:rPr>
          <w:rFonts w:ascii="Arial" w:hAnsi="Arial" w:cs="Arial"/>
          <w:bCs/>
          <w:sz w:val="28"/>
          <w:szCs w:val="28"/>
        </w:rPr>
        <w:t>a)</w:t>
      </w:r>
      <w:r>
        <w:rPr>
          <w:rFonts w:ascii="Arial" w:hAnsi="Arial" w:cs="Arial"/>
          <w:bCs/>
          <w:sz w:val="28"/>
          <w:szCs w:val="28"/>
        </w:rPr>
        <w:tab/>
      </w:r>
      <w:r w:rsidR="00D32A77" w:rsidRPr="006B7960">
        <w:rPr>
          <w:rFonts w:ascii="Arial" w:hAnsi="Arial" w:cs="Arial"/>
          <w:bCs/>
          <w:sz w:val="28"/>
          <w:szCs w:val="28"/>
        </w:rPr>
        <w:t>D</w:t>
      </w:r>
      <w:r w:rsidR="00C529DC" w:rsidRPr="006B7960">
        <w:rPr>
          <w:rFonts w:ascii="Arial" w:hAnsi="Arial" w:cs="Arial"/>
          <w:bCs/>
          <w:sz w:val="28"/>
          <w:szCs w:val="28"/>
        </w:rPr>
        <w:t>escription of item</w:t>
      </w:r>
      <w:r w:rsidR="00D32A77" w:rsidRPr="006B7960">
        <w:rPr>
          <w:rFonts w:ascii="Arial" w:hAnsi="Arial" w:cs="Arial"/>
          <w:bCs/>
          <w:sz w:val="28"/>
          <w:szCs w:val="28"/>
        </w:rPr>
        <w:t>(s) to be purchased</w:t>
      </w:r>
      <w:r w:rsidR="00C529DC" w:rsidRPr="006B7960">
        <w:rPr>
          <w:rFonts w:ascii="Arial" w:hAnsi="Arial" w:cs="Arial"/>
          <w:bCs/>
          <w:sz w:val="28"/>
          <w:szCs w:val="28"/>
        </w:rPr>
        <w:t>.</w:t>
      </w:r>
    </w:p>
    <w:p w:rsidR="00C529DC" w:rsidRPr="006B7960" w:rsidRDefault="006B7960" w:rsidP="00851DE2">
      <w:pPr>
        <w:shd w:val="clear" w:color="auto" w:fill="FFFFFF" w:themeFill="background1"/>
        <w:ind w:left="1260" w:hanging="360"/>
        <w:rPr>
          <w:rFonts w:ascii="Arial" w:hAnsi="Arial" w:cs="Arial"/>
          <w:bCs/>
          <w:caps/>
          <w:sz w:val="28"/>
          <w:szCs w:val="28"/>
        </w:rPr>
      </w:pPr>
      <w:r>
        <w:rPr>
          <w:rFonts w:ascii="Arial" w:hAnsi="Arial" w:cs="Arial"/>
          <w:bCs/>
          <w:sz w:val="28"/>
          <w:szCs w:val="28"/>
        </w:rPr>
        <w:t>b)</w:t>
      </w:r>
      <w:r>
        <w:rPr>
          <w:rFonts w:ascii="Arial" w:hAnsi="Arial" w:cs="Arial"/>
          <w:bCs/>
          <w:sz w:val="28"/>
          <w:szCs w:val="28"/>
        </w:rPr>
        <w:tab/>
      </w:r>
      <w:r w:rsidR="00C529DC" w:rsidRPr="006B7960">
        <w:rPr>
          <w:rFonts w:ascii="Arial" w:hAnsi="Arial" w:cs="Arial"/>
          <w:bCs/>
          <w:sz w:val="28"/>
          <w:szCs w:val="28"/>
        </w:rPr>
        <w:t>Detailed explanation why item(s) are necessary for provision of services.</w:t>
      </w:r>
    </w:p>
    <w:p w:rsidR="00D32A77" w:rsidRPr="006B7960" w:rsidRDefault="006B7960" w:rsidP="00851DE2">
      <w:pPr>
        <w:shd w:val="clear" w:color="auto" w:fill="FFFFFF" w:themeFill="background1"/>
        <w:ind w:left="1260" w:hanging="360"/>
        <w:rPr>
          <w:rFonts w:ascii="Arial" w:hAnsi="Arial" w:cs="Arial"/>
          <w:bCs/>
          <w:sz w:val="28"/>
          <w:szCs w:val="28"/>
        </w:rPr>
      </w:pPr>
      <w:r>
        <w:rPr>
          <w:rFonts w:ascii="Arial" w:hAnsi="Arial" w:cs="Arial"/>
          <w:bCs/>
          <w:sz w:val="28"/>
          <w:szCs w:val="28"/>
        </w:rPr>
        <w:t>c)</w:t>
      </w:r>
      <w:r>
        <w:rPr>
          <w:rFonts w:ascii="Arial" w:hAnsi="Arial" w:cs="Arial"/>
          <w:bCs/>
          <w:sz w:val="28"/>
          <w:szCs w:val="28"/>
        </w:rPr>
        <w:tab/>
      </w:r>
      <w:r w:rsidR="00C529DC" w:rsidRPr="006B7960">
        <w:rPr>
          <w:rFonts w:ascii="Arial" w:hAnsi="Arial" w:cs="Arial"/>
          <w:bCs/>
          <w:sz w:val="28"/>
          <w:szCs w:val="28"/>
        </w:rPr>
        <w:t>Estimated purchase price</w:t>
      </w:r>
      <w:r w:rsidR="00D32A77" w:rsidRPr="006B7960">
        <w:rPr>
          <w:rFonts w:ascii="Arial" w:hAnsi="Arial" w:cs="Arial"/>
          <w:bCs/>
          <w:sz w:val="28"/>
          <w:szCs w:val="28"/>
        </w:rPr>
        <w:t xml:space="preserve"> of the item(s).  </w:t>
      </w:r>
    </w:p>
    <w:p w:rsidR="00C529DC" w:rsidRPr="008C48A1" w:rsidRDefault="00C529DC" w:rsidP="00AE784E">
      <w:pPr>
        <w:pStyle w:val="ListParagraph"/>
        <w:numPr>
          <w:ilvl w:val="0"/>
          <w:numId w:val="22"/>
        </w:numPr>
        <w:shd w:val="clear" w:color="auto" w:fill="FFFFFF" w:themeFill="background1"/>
        <w:rPr>
          <w:rFonts w:ascii="Arial" w:hAnsi="Arial" w:cs="Arial"/>
          <w:bCs/>
          <w:caps/>
          <w:sz w:val="28"/>
          <w:szCs w:val="28"/>
        </w:rPr>
      </w:pPr>
      <w:r>
        <w:rPr>
          <w:rFonts w:ascii="Arial" w:hAnsi="Arial" w:cs="Arial"/>
          <w:bCs/>
          <w:sz w:val="28"/>
          <w:szCs w:val="28"/>
        </w:rPr>
        <w:t xml:space="preserve">The purchase should occur as soon as possible </w:t>
      </w:r>
      <w:r w:rsidR="00D32A77">
        <w:rPr>
          <w:rFonts w:ascii="Arial" w:hAnsi="Arial" w:cs="Arial"/>
          <w:bCs/>
          <w:sz w:val="28"/>
          <w:szCs w:val="28"/>
        </w:rPr>
        <w:t>so the it</w:t>
      </w:r>
      <w:r>
        <w:rPr>
          <w:rFonts w:ascii="Arial" w:hAnsi="Arial" w:cs="Arial"/>
          <w:bCs/>
          <w:sz w:val="28"/>
          <w:szCs w:val="28"/>
        </w:rPr>
        <w:t>em can be used effectively during the term of the Agreement.</w:t>
      </w:r>
    </w:p>
    <w:p w:rsidR="00C529DC" w:rsidRPr="008C48A1" w:rsidRDefault="00D32A77" w:rsidP="00AE784E">
      <w:pPr>
        <w:pStyle w:val="ListParagraph"/>
        <w:numPr>
          <w:ilvl w:val="0"/>
          <w:numId w:val="22"/>
        </w:numPr>
        <w:shd w:val="clear" w:color="auto" w:fill="FFFFFF" w:themeFill="background1"/>
        <w:rPr>
          <w:rFonts w:ascii="Arial" w:hAnsi="Arial" w:cs="Arial"/>
          <w:bCs/>
          <w:caps/>
          <w:sz w:val="28"/>
          <w:szCs w:val="28"/>
        </w:rPr>
      </w:pPr>
      <w:r>
        <w:rPr>
          <w:rFonts w:ascii="Arial" w:hAnsi="Arial" w:cs="Arial"/>
          <w:bCs/>
          <w:sz w:val="28"/>
          <w:szCs w:val="28"/>
        </w:rPr>
        <w:t>If the</w:t>
      </w:r>
      <w:r w:rsidR="00C529DC">
        <w:rPr>
          <w:rFonts w:ascii="Arial" w:hAnsi="Arial" w:cs="Arial"/>
          <w:bCs/>
          <w:sz w:val="28"/>
          <w:szCs w:val="28"/>
        </w:rPr>
        <w:t xml:space="preserve"> item is used for multiple programs, the contractor must determine an appropriate allocation of the purchase cost billable to the Agreement based on the usage between the programs.</w:t>
      </w:r>
    </w:p>
    <w:p w:rsidR="00D179C8" w:rsidRPr="00E223E4" w:rsidRDefault="00C529DC" w:rsidP="00AE784E">
      <w:pPr>
        <w:pStyle w:val="ListParagraph"/>
        <w:numPr>
          <w:ilvl w:val="0"/>
          <w:numId w:val="22"/>
        </w:numPr>
        <w:shd w:val="clear" w:color="auto" w:fill="FFFFFF" w:themeFill="background1"/>
        <w:rPr>
          <w:rFonts w:ascii="Arial" w:hAnsi="Arial" w:cs="Arial"/>
          <w:b/>
          <w:bCs/>
          <w:sz w:val="28"/>
          <w:szCs w:val="28"/>
        </w:rPr>
      </w:pPr>
      <w:r w:rsidRPr="00E223E4">
        <w:rPr>
          <w:rFonts w:ascii="Arial" w:hAnsi="Arial" w:cs="Arial"/>
          <w:bCs/>
          <w:sz w:val="28"/>
          <w:szCs w:val="28"/>
        </w:rPr>
        <w:t xml:space="preserve">If the item is not </w:t>
      </w:r>
      <w:r w:rsidR="00D32A77" w:rsidRPr="00E223E4">
        <w:rPr>
          <w:rFonts w:ascii="Arial" w:hAnsi="Arial" w:cs="Arial"/>
          <w:bCs/>
          <w:sz w:val="28"/>
          <w:szCs w:val="28"/>
        </w:rPr>
        <w:t xml:space="preserve">already </w:t>
      </w:r>
      <w:r w:rsidRPr="00E223E4">
        <w:rPr>
          <w:rFonts w:ascii="Arial" w:hAnsi="Arial" w:cs="Arial"/>
          <w:bCs/>
          <w:sz w:val="28"/>
          <w:szCs w:val="28"/>
        </w:rPr>
        <w:t xml:space="preserve">included in the current contract budget and narrative, it is not an allowable cost.  </w:t>
      </w:r>
      <w:r w:rsidR="00C05142" w:rsidRPr="00E223E4">
        <w:rPr>
          <w:rFonts w:ascii="Arial" w:hAnsi="Arial" w:cs="Arial"/>
          <w:bCs/>
          <w:sz w:val="28"/>
          <w:szCs w:val="28"/>
        </w:rPr>
        <w:t xml:space="preserve">An </w:t>
      </w:r>
      <w:r w:rsidRPr="00E223E4">
        <w:rPr>
          <w:rFonts w:ascii="Arial" w:hAnsi="Arial" w:cs="Arial"/>
          <w:bCs/>
          <w:sz w:val="28"/>
          <w:szCs w:val="28"/>
        </w:rPr>
        <w:t>am</w:t>
      </w:r>
      <w:r w:rsidR="00C05142" w:rsidRPr="00E223E4">
        <w:rPr>
          <w:rFonts w:ascii="Arial" w:hAnsi="Arial" w:cs="Arial"/>
          <w:bCs/>
          <w:sz w:val="28"/>
          <w:szCs w:val="28"/>
        </w:rPr>
        <w:t>endment will be needed</w:t>
      </w:r>
      <w:r w:rsidRPr="00E223E4">
        <w:rPr>
          <w:rFonts w:ascii="Arial" w:hAnsi="Arial" w:cs="Arial"/>
          <w:bCs/>
          <w:sz w:val="28"/>
          <w:szCs w:val="28"/>
        </w:rPr>
        <w:t xml:space="preserve"> to include the item as an allowable cost.  Submit a request for a contract amendment to the Cooperative Contract Administrator/Specialist for approval. </w:t>
      </w:r>
      <w:r w:rsidR="00E223E4">
        <w:rPr>
          <w:rFonts w:ascii="Arial" w:hAnsi="Arial" w:cs="Arial"/>
          <w:bCs/>
          <w:sz w:val="28"/>
          <w:szCs w:val="28"/>
        </w:rPr>
        <w:t xml:space="preserve"> </w:t>
      </w:r>
      <w:r w:rsidRPr="00B13FA5">
        <w:rPr>
          <w:rFonts w:ascii="Arial" w:hAnsi="Arial" w:cs="Arial"/>
          <w:b/>
          <w:bCs/>
          <w:sz w:val="28"/>
          <w:szCs w:val="28"/>
        </w:rPr>
        <w:t xml:space="preserve">Note:  </w:t>
      </w:r>
      <w:r w:rsidR="007135D7" w:rsidRPr="00B13FA5">
        <w:rPr>
          <w:rFonts w:ascii="Arial" w:hAnsi="Arial" w:cs="Arial"/>
          <w:b/>
          <w:bCs/>
          <w:sz w:val="28"/>
          <w:szCs w:val="28"/>
        </w:rPr>
        <w:t>Prior written authorization/a</w:t>
      </w:r>
      <w:r w:rsidRPr="00B13FA5">
        <w:rPr>
          <w:rFonts w:ascii="Arial" w:hAnsi="Arial" w:cs="Arial"/>
          <w:b/>
          <w:bCs/>
          <w:sz w:val="28"/>
          <w:szCs w:val="28"/>
        </w:rPr>
        <w:t>pproval</w:t>
      </w:r>
      <w:r w:rsidRPr="00E223E4">
        <w:rPr>
          <w:rFonts w:ascii="Arial" w:hAnsi="Arial" w:cs="Arial"/>
          <w:b/>
          <w:bCs/>
          <w:sz w:val="28"/>
          <w:szCs w:val="28"/>
        </w:rPr>
        <w:t xml:space="preserve"> mu</w:t>
      </w:r>
      <w:r w:rsidR="00D32A77" w:rsidRPr="00E223E4">
        <w:rPr>
          <w:rFonts w:ascii="Arial" w:hAnsi="Arial" w:cs="Arial"/>
          <w:b/>
          <w:bCs/>
          <w:sz w:val="28"/>
          <w:szCs w:val="28"/>
        </w:rPr>
        <w:t xml:space="preserve">st be obtained before the </w:t>
      </w:r>
      <w:r w:rsidRPr="00E223E4">
        <w:rPr>
          <w:rFonts w:ascii="Arial" w:hAnsi="Arial" w:cs="Arial"/>
          <w:b/>
          <w:bCs/>
          <w:sz w:val="28"/>
          <w:szCs w:val="28"/>
        </w:rPr>
        <w:t>item(s) is purchased, otherwise the expense will not be allowed.</w:t>
      </w:r>
      <w:r w:rsidR="00D179C8" w:rsidRPr="00E223E4">
        <w:rPr>
          <w:rFonts w:ascii="Arial" w:hAnsi="Arial" w:cs="Arial"/>
          <w:b/>
          <w:bCs/>
          <w:sz w:val="28"/>
          <w:szCs w:val="28"/>
        </w:rPr>
        <w:br w:type="page"/>
      </w:r>
    </w:p>
    <w:p w:rsidR="00C25118" w:rsidRPr="00C05142" w:rsidRDefault="00C25118" w:rsidP="00D179C8">
      <w:pPr>
        <w:pStyle w:val="ListParagraph"/>
        <w:shd w:val="clear" w:color="auto" w:fill="FFFFFF" w:themeFill="background1"/>
        <w:rPr>
          <w:rFonts w:ascii="Arial" w:hAnsi="Arial" w:cs="Arial"/>
          <w:bCs/>
          <w:sz w:val="28"/>
          <w:szCs w:val="28"/>
        </w:rPr>
      </w:pPr>
    </w:p>
    <w:p w:rsidR="00855A29" w:rsidRPr="00B13FA5" w:rsidRDefault="00855A29" w:rsidP="000B548F">
      <w:pPr>
        <w:pStyle w:val="Heading1"/>
      </w:pPr>
      <w:bookmarkStart w:id="181" w:name="_Toc410225490"/>
      <w:bookmarkStart w:id="182" w:name="_Toc383669202"/>
      <w:bookmarkStart w:id="183" w:name="_Toc383665894"/>
      <w:bookmarkStart w:id="184" w:name="_Toc383666179"/>
      <w:bookmarkStart w:id="185" w:name="_Toc383666411"/>
      <w:bookmarkStart w:id="186" w:name="_Toc383667070"/>
      <w:bookmarkStart w:id="187" w:name="_Toc383667746"/>
      <w:bookmarkStart w:id="188" w:name="_Toc383668950"/>
      <w:r w:rsidRPr="00B13FA5">
        <w:t>DEPRECIATION of Equipment</w:t>
      </w:r>
      <w:bookmarkEnd w:id="181"/>
      <w:r w:rsidRPr="00B13FA5">
        <w:t xml:space="preserve"> </w:t>
      </w:r>
      <w:bookmarkEnd w:id="182"/>
    </w:p>
    <w:p w:rsidR="00855A29" w:rsidRPr="00B13FA5" w:rsidRDefault="00855A29" w:rsidP="00855A29">
      <w:pPr>
        <w:pStyle w:val="Header"/>
        <w:tabs>
          <w:tab w:val="clear" w:pos="4320"/>
          <w:tab w:val="clear" w:pos="8640"/>
        </w:tabs>
        <w:rPr>
          <w:rFonts w:ascii="Arial" w:hAnsi="Arial" w:cs="Arial"/>
        </w:rPr>
      </w:pPr>
    </w:p>
    <w:p w:rsidR="00544B3E" w:rsidRPr="00B13FA5" w:rsidRDefault="00544B3E" w:rsidP="00855A29">
      <w:pPr>
        <w:pStyle w:val="Header"/>
        <w:tabs>
          <w:tab w:val="clear" w:pos="4320"/>
          <w:tab w:val="clear" w:pos="8640"/>
        </w:tabs>
        <w:rPr>
          <w:rFonts w:ascii="Arial" w:hAnsi="Arial" w:cs="Arial"/>
        </w:rPr>
      </w:pPr>
    </w:p>
    <w:p w:rsidR="00855A29" w:rsidRPr="00B13FA5" w:rsidRDefault="00855A29" w:rsidP="00855A29">
      <w:pPr>
        <w:pStyle w:val="Header"/>
        <w:tabs>
          <w:tab w:val="clear" w:pos="4320"/>
          <w:tab w:val="clear" w:pos="8640"/>
        </w:tabs>
        <w:rPr>
          <w:rFonts w:ascii="Arial" w:hAnsi="Arial" w:cs="Arial"/>
        </w:rPr>
      </w:pPr>
      <w:r w:rsidRPr="00B13FA5">
        <w:rPr>
          <w:rFonts w:ascii="Arial" w:hAnsi="Arial" w:cs="Arial"/>
          <w:sz w:val="28"/>
          <w:szCs w:val="28"/>
        </w:rPr>
        <w:t xml:space="preserve">DOR does not allow contract funds to be used to purchase equipment (See “equipment” in </w:t>
      </w:r>
      <w:r w:rsidR="000B5F2D" w:rsidRPr="00B13FA5">
        <w:rPr>
          <w:rFonts w:ascii="Arial" w:hAnsi="Arial" w:cs="Arial"/>
          <w:sz w:val="28"/>
          <w:szCs w:val="28"/>
        </w:rPr>
        <w:t>the definition section of this H</w:t>
      </w:r>
      <w:r w:rsidRPr="00B13FA5">
        <w:rPr>
          <w:rFonts w:ascii="Arial" w:hAnsi="Arial" w:cs="Arial"/>
          <w:sz w:val="28"/>
          <w:szCs w:val="28"/>
        </w:rPr>
        <w:t xml:space="preserve">andbook).  However, contractors can bill DOR for appropriate expenses incurred in the provision of contract services for equipment through Depreciation.  Specific information on which type of expense may be appropriate to use and the method to compute is defined in applicable federal cost principles. </w:t>
      </w:r>
    </w:p>
    <w:p w:rsidR="00855A29" w:rsidRPr="00B13FA5" w:rsidRDefault="00855A29" w:rsidP="00855A29">
      <w:pPr>
        <w:rPr>
          <w:rFonts w:ascii="Arial" w:hAnsi="Arial" w:cs="Arial"/>
          <w:b/>
          <w:sz w:val="28"/>
          <w:szCs w:val="28"/>
        </w:rPr>
      </w:pPr>
    </w:p>
    <w:p w:rsidR="00855A29" w:rsidRPr="00B13FA5" w:rsidRDefault="00855A29" w:rsidP="00855A29">
      <w:pPr>
        <w:rPr>
          <w:rFonts w:ascii="Arial" w:hAnsi="Arial" w:cs="Arial"/>
          <w:sz w:val="28"/>
          <w:szCs w:val="28"/>
        </w:rPr>
      </w:pPr>
      <w:r w:rsidRPr="00B13FA5">
        <w:rPr>
          <w:rFonts w:ascii="Arial" w:hAnsi="Arial" w:cs="Arial"/>
          <w:sz w:val="28"/>
          <w:szCs w:val="28"/>
        </w:rPr>
        <w:t xml:space="preserve">DOR allows depreciation expense for equipment used for contract purposes during the term of the contract.  In order for depreciation expense to be billable under the contract, the budget narrative </w:t>
      </w:r>
      <w:r w:rsidRPr="00B13FA5">
        <w:rPr>
          <w:rFonts w:ascii="Arial" w:hAnsi="Arial" w:cs="Arial"/>
          <w:b/>
          <w:bCs/>
          <w:sz w:val="28"/>
          <w:szCs w:val="28"/>
        </w:rPr>
        <w:t>must</w:t>
      </w:r>
      <w:r w:rsidRPr="00B13FA5">
        <w:rPr>
          <w:rFonts w:ascii="Arial" w:hAnsi="Arial" w:cs="Arial"/>
          <w:sz w:val="28"/>
          <w:szCs w:val="28"/>
        </w:rPr>
        <w:t xml:space="preserve"> include the following information:</w:t>
      </w:r>
    </w:p>
    <w:p w:rsidR="00544B3E" w:rsidRPr="00B13FA5" w:rsidRDefault="00544B3E" w:rsidP="00855A29">
      <w:pPr>
        <w:rPr>
          <w:rFonts w:ascii="Arial" w:hAnsi="Arial" w:cs="Arial"/>
          <w:sz w:val="28"/>
          <w:szCs w:val="28"/>
        </w:rPr>
      </w:pPr>
    </w:p>
    <w:p w:rsidR="00855A29" w:rsidRPr="00B13FA5" w:rsidRDefault="00855A29" w:rsidP="00AE784E">
      <w:pPr>
        <w:numPr>
          <w:ilvl w:val="0"/>
          <w:numId w:val="2"/>
        </w:numPr>
        <w:rPr>
          <w:rFonts w:ascii="Arial" w:hAnsi="Arial" w:cs="Arial"/>
          <w:sz w:val="28"/>
          <w:szCs w:val="28"/>
        </w:rPr>
      </w:pPr>
      <w:r w:rsidRPr="00B13FA5">
        <w:rPr>
          <w:rFonts w:ascii="Arial" w:hAnsi="Arial" w:cs="Arial"/>
          <w:sz w:val="28"/>
          <w:szCs w:val="28"/>
        </w:rPr>
        <w:t>Description of equipment, including model and make.</w:t>
      </w:r>
    </w:p>
    <w:p w:rsidR="00855A29" w:rsidRPr="00B13FA5" w:rsidRDefault="00855A29" w:rsidP="00AE784E">
      <w:pPr>
        <w:numPr>
          <w:ilvl w:val="0"/>
          <w:numId w:val="2"/>
        </w:numPr>
        <w:rPr>
          <w:rFonts w:ascii="Arial" w:hAnsi="Arial" w:cs="Arial"/>
          <w:sz w:val="28"/>
          <w:szCs w:val="28"/>
        </w:rPr>
      </w:pPr>
      <w:r w:rsidRPr="00B13FA5">
        <w:rPr>
          <w:rFonts w:ascii="Arial" w:hAnsi="Arial" w:cs="Arial"/>
          <w:sz w:val="28"/>
          <w:szCs w:val="28"/>
        </w:rPr>
        <w:t>Explanation why item(s) are necessary for provision of contract services.</w:t>
      </w:r>
    </w:p>
    <w:p w:rsidR="00855A29" w:rsidRPr="00B13FA5" w:rsidRDefault="00855A29" w:rsidP="00AE784E">
      <w:pPr>
        <w:numPr>
          <w:ilvl w:val="0"/>
          <w:numId w:val="2"/>
        </w:numPr>
        <w:rPr>
          <w:rFonts w:ascii="Arial" w:hAnsi="Arial" w:cs="Arial"/>
          <w:sz w:val="28"/>
          <w:szCs w:val="28"/>
        </w:rPr>
      </w:pPr>
      <w:r w:rsidRPr="00B13FA5">
        <w:rPr>
          <w:rFonts w:ascii="Arial" w:hAnsi="Arial" w:cs="Arial"/>
          <w:sz w:val="28"/>
          <w:szCs w:val="28"/>
        </w:rPr>
        <w:t>Method of depreciation (e.g., straight line).</w:t>
      </w:r>
    </w:p>
    <w:p w:rsidR="00855A29" w:rsidRPr="00B13FA5" w:rsidRDefault="00855A29" w:rsidP="00AE784E">
      <w:pPr>
        <w:numPr>
          <w:ilvl w:val="0"/>
          <w:numId w:val="2"/>
        </w:numPr>
        <w:rPr>
          <w:rFonts w:ascii="Arial" w:hAnsi="Arial" w:cs="Arial"/>
          <w:sz w:val="28"/>
          <w:szCs w:val="28"/>
        </w:rPr>
      </w:pPr>
      <w:r w:rsidRPr="00B13FA5">
        <w:rPr>
          <w:rFonts w:ascii="Arial" w:hAnsi="Arial" w:cs="Arial"/>
          <w:sz w:val="28"/>
          <w:szCs w:val="28"/>
        </w:rPr>
        <w:t xml:space="preserve">Actual date of purchase. </w:t>
      </w:r>
    </w:p>
    <w:p w:rsidR="00855A29" w:rsidRPr="00B13FA5" w:rsidRDefault="00855A29" w:rsidP="00AE784E">
      <w:pPr>
        <w:numPr>
          <w:ilvl w:val="0"/>
          <w:numId w:val="2"/>
        </w:numPr>
        <w:rPr>
          <w:rFonts w:ascii="Arial" w:hAnsi="Arial" w:cs="Arial"/>
          <w:sz w:val="28"/>
          <w:szCs w:val="28"/>
        </w:rPr>
      </w:pPr>
      <w:r w:rsidRPr="00B13FA5">
        <w:rPr>
          <w:rFonts w:ascii="Arial" w:hAnsi="Arial" w:cs="Arial"/>
          <w:sz w:val="28"/>
          <w:szCs w:val="28"/>
        </w:rPr>
        <w:t>Purchase price.</w:t>
      </w:r>
    </w:p>
    <w:p w:rsidR="00855A29" w:rsidRPr="00B13FA5" w:rsidRDefault="00855A29" w:rsidP="00AE784E">
      <w:pPr>
        <w:numPr>
          <w:ilvl w:val="0"/>
          <w:numId w:val="2"/>
        </w:numPr>
        <w:rPr>
          <w:rFonts w:ascii="Arial" w:hAnsi="Arial" w:cs="Arial"/>
          <w:sz w:val="28"/>
          <w:szCs w:val="28"/>
        </w:rPr>
      </w:pPr>
      <w:r w:rsidRPr="00B13FA5">
        <w:rPr>
          <w:rFonts w:ascii="Arial" w:hAnsi="Arial" w:cs="Arial"/>
          <w:sz w:val="28"/>
          <w:szCs w:val="28"/>
        </w:rPr>
        <w:t>Useful life.</w:t>
      </w:r>
    </w:p>
    <w:p w:rsidR="00855A29" w:rsidRPr="00B13FA5" w:rsidRDefault="00855A29" w:rsidP="00AE784E">
      <w:pPr>
        <w:pStyle w:val="HTMLPreformatted"/>
        <w:numPr>
          <w:ilvl w:val="0"/>
          <w:numId w:val="2"/>
        </w:numPr>
        <w:rPr>
          <w:rFonts w:ascii="Arial" w:hAnsi="Arial" w:cs="Arial"/>
          <w:sz w:val="28"/>
          <w:szCs w:val="28"/>
        </w:rPr>
      </w:pPr>
      <w:r w:rsidRPr="00B13FA5">
        <w:rPr>
          <w:rFonts w:ascii="Arial" w:hAnsi="Arial" w:cs="Arial"/>
          <w:sz w:val="28"/>
          <w:szCs w:val="28"/>
        </w:rPr>
        <w:t>Non-federal funding source used to purchase equipment.</w:t>
      </w:r>
    </w:p>
    <w:p w:rsidR="00855A29" w:rsidRPr="00B13FA5" w:rsidRDefault="00855A29" w:rsidP="00855A29">
      <w:pPr>
        <w:pStyle w:val="HTMLPreformatted"/>
        <w:rPr>
          <w:rFonts w:ascii="Arial" w:hAnsi="Arial" w:cs="Arial"/>
          <w:sz w:val="28"/>
          <w:szCs w:val="28"/>
        </w:rPr>
      </w:pPr>
      <w:r w:rsidRPr="00B13FA5">
        <w:rPr>
          <w:rFonts w:ascii="Arial" w:hAnsi="Arial" w:cs="Arial"/>
          <w:sz w:val="28"/>
          <w:szCs w:val="28"/>
        </w:rPr>
        <w:t xml:space="preserve">  </w:t>
      </w:r>
    </w:p>
    <w:p w:rsidR="00855A29" w:rsidRPr="00B13FA5" w:rsidRDefault="00855A29" w:rsidP="00855A29">
      <w:pPr>
        <w:pStyle w:val="BodyText2"/>
      </w:pPr>
      <w:r w:rsidRPr="00B13FA5">
        <w:t>Further, to be allowable under the contract, the depreciation expense:</w:t>
      </w:r>
    </w:p>
    <w:p w:rsidR="00544B3E" w:rsidRPr="00B13FA5" w:rsidRDefault="00544B3E" w:rsidP="00855A29">
      <w:pPr>
        <w:pStyle w:val="BodyText2"/>
      </w:pPr>
    </w:p>
    <w:p w:rsidR="00855A29" w:rsidRPr="00B13FA5" w:rsidRDefault="00855A29" w:rsidP="00AE784E">
      <w:pPr>
        <w:pStyle w:val="BodyText2"/>
        <w:numPr>
          <w:ilvl w:val="0"/>
          <w:numId w:val="12"/>
        </w:numPr>
        <w:ind w:left="720"/>
      </w:pPr>
      <w:r w:rsidRPr="00B13FA5">
        <w:t xml:space="preserve">Must be properly recorded in the Contractor’s accounting records, including the general ledger and depreciation schedule. </w:t>
      </w:r>
    </w:p>
    <w:p w:rsidR="00855A29" w:rsidRPr="00B13FA5" w:rsidRDefault="00855A29" w:rsidP="00AE784E">
      <w:pPr>
        <w:pStyle w:val="BodyText2"/>
        <w:numPr>
          <w:ilvl w:val="0"/>
          <w:numId w:val="11"/>
        </w:numPr>
      </w:pPr>
      <w:r w:rsidRPr="00B13FA5">
        <w:t>Must be properly allocated based on the benefits received by the contract, and the allocation must be properly supported.</w:t>
      </w:r>
    </w:p>
    <w:p w:rsidR="00855A29" w:rsidRPr="00B13FA5" w:rsidRDefault="00855A29" w:rsidP="00AE784E">
      <w:pPr>
        <w:pStyle w:val="BodyText2"/>
        <w:numPr>
          <w:ilvl w:val="0"/>
          <w:numId w:val="11"/>
        </w:numPr>
      </w:pPr>
      <w:r w:rsidRPr="00B13FA5">
        <w:t>Must not be already fully depreciated.</w:t>
      </w:r>
    </w:p>
    <w:p w:rsidR="00855A29" w:rsidRPr="00B13FA5" w:rsidRDefault="00855A29" w:rsidP="00AE784E">
      <w:pPr>
        <w:pStyle w:val="BodyText2"/>
        <w:numPr>
          <w:ilvl w:val="0"/>
          <w:numId w:val="11"/>
        </w:numPr>
      </w:pPr>
      <w:r w:rsidRPr="00B13FA5">
        <w:t>Must not include any prior accumulated depreciation.</w:t>
      </w:r>
    </w:p>
    <w:p w:rsidR="00855A29" w:rsidRPr="00B13FA5" w:rsidRDefault="00855A29" w:rsidP="00AE784E">
      <w:pPr>
        <w:pStyle w:val="BodyText2"/>
        <w:numPr>
          <w:ilvl w:val="0"/>
          <w:numId w:val="11"/>
        </w:numPr>
      </w:pPr>
      <w:r w:rsidRPr="00B13FA5">
        <w:t>Must not be fully expensed in the year purchased.</w:t>
      </w:r>
    </w:p>
    <w:p w:rsidR="00855A29" w:rsidRPr="00B13FA5" w:rsidRDefault="00855A29" w:rsidP="00855A29">
      <w:pPr>
        <w:rPr>
          <w:rFonts w:ascii="Arial" w:hAnsi="Arial" w:cs="Arial"/>
          <w:b/>
          <w:bCs/>
          <w:sz w:val="28"/>
          <w:szCs w:val="28"/>
        </w:rPr>
      </w:pPr>
    </w:p>
    <w:p w:rsidR="00855A29" w:rsidRPr="00B13FA5" w:rsidRDefault="00855A29" w:rsidP="00855A29">
      <w:pPr>
        <w:rPr>
          <w:rFonts w:ascii="Arial" w:hAnsi="Arial" w:cs="Arial"/>
          <w:b/>
          <w:bCs/>
          <w:sz w:val="28"/>
          <w:szCs w:val="28"/>
        </w:rPr>
      </w:pPr>
      <w:r w:rsidRPr="00B13FA5">
        <w:rPr>
          <w:rFonts w:ascii="Arial" w:hAnsi="Arial" w:cs="Arial"/>
          <w:b/>
          <w:bCs/>
          <w:sz w:val="28"/>
          <w:szCs w:val="28"/>
        </w:rPr>
        <w:t>Example of Equipment Depreciation:</w:t>
      </w:r>
    </w:p>
    <w:tbl>
      <w:tblPr>
        <w:tblStyle w:val="TableGrid"/>
        <w:tblW w:w="9540" w:type="dxa"/>
        <w:jc w:val="center"/>
        <w:tblInd w:w="-162" w:type="dxa"/>
        <w:tblLook w:val="04A0" w:firstRow="1" w:lastRow="0" w:firstColumn="1" w:lastColumn="0" w:noHBand="0" w:noVBand="1"/>
      </w:tblPr>
      <w:tblGrid>
        <w:gridCol w:w="1119"/>
        <w:gridCol w:w="1317"/>
        <w:gridCol w:w="1305"/>
        <w:gridCol w:w="1305"/>
        <w:gridCol w:w="1000"/>
        <w:gridCol w:w="1154"/>
        <w:gridCol w:w="1170"/>
        <w:gridCol w:w="1170"/>
      </w:tblGrid>
      <w:tr w:rsidR="00855A29" w:rsidRPr="00B13FA5" w:rsidTr="002848D4">
        <w:trPr>
          <w:jc w:val="center"/>
        </w:trPr>
        <w:tc>
          <w:tcPr>
            <w:tcW w:w="1119" w:type="dxa"/>
            <w:vAlign w:val="center"/>
          </w:tcPr>
          <w:p w:rsidR="00855A29" w:rsidRPr="00B13FA5" w:rsidRDefault="00855A29" w:rsidP="002848D4">
            <w:pPr>
              <w:jc w:val="center"/>
              <w:rPr>
                <w:rFonts w:ascii="Arial" w:hAnsi="Arial" w:cs="Arial"/>
                <w:b/>
                <w:bCs/>
              </w:rPr>
            </w:pPr>
            <w:r w:rsidRPr="00B13FA5">
              <w:rPr>
                <w:rFonts w:ascii="Arial" w:hAnsi="Arial" w:cs="Arial"/>
                <w:b/>
                <w:bCs/>
              </w:rPr>
              <w:t>Asset Inventory #</w:t>
            </w:r>
          </w:p>
        </w:tc>
        <w:tc>
          <w:tcPr>
            <w:tcW w:w="1317" w:type="dxa"/>
            <w:vAlign w:val="center"/>
          </w:tcPr>
          <w:p w:rsidR="00855A29" w:rsidRPr="00B13FA5" w:rsidRDefault="00855A29" w:rsidP="002848D4">
            <w:pPr>
              <w:jc w:val="center"/>
              <w:rPr>
                <w:rFonts w:ascii="Arial" w:hAnsi="Arial" w:cs="Arial"/>
                <w:b/>
                <w:bCs/>
              </w:rPr>
            </w:pPr>
            <w:r w:rsidRPr="00B13FA5">
              <w:rPr>
                <w:rFonts w:ascii="Arial" w:hAnsi="Arial" w:cs="Arial"/>
                <w:b/>
                <w:bCs/>
              </w:rPr>
              <w:t>Asset Description</w:t>
            </w:r>
          </w:p>
        </w:tc>
        <w:tc>
          <w:tcPr>
            <w:tcW w:w="1305" w:type="dxa"/>
            <w:vAlign w:val="center"/>
          </w:tcPr>
          <w:p w:rsidR="00855A29" w:rsidRPr="00B13FA5" w:rsidRDefault="00855A29" w:rsidP="002848D4">
            <w:pPr>
              <w:jc w:val="center"/>
              <w:rPr>
                <w:rFonts w:ascii="Arial" w:hAnsi="Arial" w:cs="Arial"/>
                <w:b/>
                <w:bCs/>
              </w:rPr>
            </w:pPr>
            <w:r w:rsidRPr="00B13FA5">
              <w:rPr>
                <w:rFonts w:ascii="Arial" w:hAnsi="Arial" w:cs="Arial"/>
                <w:b/>
                <w:bCs/>
              </w:rPr>
              <w:t>Acquisition Date</w:t>
            </w:r>
          </w:p>
        </w:tc>
        <w:tc>
          <w:tcPr>
            <w:tcW w:w="1305" w:type="dxa"/>
            <w:vAlign w:val="center"/>
          </w:tcPr>
          <w:p w:rsidR="00855A29" w:rsidRPr="00B13FA5" w:rsidRDefault="00855A29" w:rsidP="002848D4">
            <w:pPr>
              <w:jc w:val="center"/>
              <w:rPr>
                <w:rFonts w:ascii="Arial" w:hAnsi="Arial" w:cs="Arial"/>
                <w:b/>
                <w:bCs/>
              </w:rPr>
            </w:pPr>
            <w:r w:rsidRPr="00B13FA5">
              <w:rPr>
                <w:rFonts w:ascii="Arial" w:hAnsi="Arial" w:cs="Arial"/>
                <w:b/>
                <w:bCs/>
              </w:rPr>
              <w:t>Acquisition Value</w:t>
            </w:r>
          </w:p>
        </w:tc>
        <w:tc>
          <w:tcPr>
            <w:tcW w:w="1000" w:type="dxa"/>
            <w:vAlign w:val="center"/>
          </w:tcPr>
          <w:p w:rsidR="00855A29" w:rsidRPr="00B13FA5" w:rsidRDefault="00855A29" w:rsidP="002848D4">
            <w:pPr>
              <w:jc w:val="center"/>
              <w:rPr>
                <w:rFonts w:ascii="Arial" w:hAnsi="Arial" w:cs="Arial"/>
                <w:b/>
                <w:bCs/>
              </w:rPr>
            </w:pPr>
            <w:r w:rsidRPr="00B13FA5">
              <w:rPr>
                <w:rFonts w:ascii="Arial" w:hAnsi="Arial" w:cs="Arial"/>
                <w:b/>
                <w:bCs/>
              </w:rPr>
              <w:t>Useful Life</w:t>
            </w:r>
          </w:p>
        </w:tc>
        <w:tc>
          <w:tcPr>
            <w:tcW w:w="1154" w:type="dxa"/>
            <w:vAlign w:val="center"/>
          </w:tcPr>
          <w:p w:rsidR="00855A29" w:rsidRPr="00B13FA5" w:rsidRDefault="00855A29" w:rsidP="002848D4">
            <w:pPr>
              <w:jc w:val="center"/>
              <w:rPr>
                <w:rFonts w:ascii="Arial" w:hAnsi="Arial" w:cs="Arial"/>
                <w:b/>
                <w:bCs/>
              </w:rPr>
            </w:pPr>
            <w:r w:rsidRPr="00B13FA5">
              <w:rPr>
                <w:rFonts w:ascii="Arial" w:hAnsi="Arial" w:cs="Arial"/>
                <w:b/>
                <w:bCs/>
              </w:rPr>
              <w:t>Dep. Exp.</w:t>
            </w:r>
          </w:p>
          <w:p w:rsidR="00855A29" w:rsidRPr="00B13FA5" w:rsidRDefault="00855A29" w:rsidP="002848D4">
            <w:pPr>
              <w:jc w:val="center"/>
              <w:rPr>
                <w:rFonts w:ascii="Arial" w:hAnsi="Arial" w:cs="Arial"/>
                <w:b/>
                <w:bCs/>
              </w:rPr>
            </w:pPr>
            <w:r w:rsidRPr="00B13FA5">
              <w:rPr>
                <w:rFonts w:ascii="Arial" w:hAnsi="Arial" w:cs="Arial"/>
                <w:b/>
                <w:bCs/>
              </w:rPr>
              <w:t>FY15/16</w:t>
            </w:r>
          </w:p>
        </w:tc>
        <w:tc>
          <w:tcPr>
            <w:tcW w:w="1170" w:type="dxa"/>
            <w:vAlign w:val="center"/>
          </w:tcPr>
          <w:p w:rsidR="00855A29" w:rsidRPr="00B13FA5" w:rsidRDefault="00855A29" w:rsidP="002848D4">
            <w:pPr>
              <w:jc w:val="center"/>
              <w:rPr>
                <w:rFonts w:ascii="Arial" w:hAnsi="Arial" w:cs="Arial"/>
                <w:b/>
                <w:bCs/>
              </w:rPr>
            </w:pPr>
            <w:r w:rsidRPr="00B13FA5">
              <w:rPr>
                <w:rFonts w:ascii="Arial" w:hAnsi="Arial" w:cs="Arial"/>
                <w:b/>
                <w:bCs/>
              </w:rPr>
              <w:t>Dep. Exp.</w:t>
            </w:r>
          </w:p>
          <w:p w:rsidR="00855A29" w:rsidRPr="00B13FA5" w:rsidRDefault="00855A29" w:rsidP="002848D4">
            <w:pPr>
              <w:jc w:val="center"/>
              <w:rPr>
                <w:rFonts w:ascii="Arial" w:hAnsi="Arial" w:cs="Arial"/>
                <w:b/>
                <w:bCs/>
              </w:rPr>
            </w:pPr>
            <w:r w:rsidRPr="00B13FA5">
              <w:rPr>
                <w:rFonts w:ascii="Arial" w:hAnsi="Arial" w:cs="Arial"/>
                <w:b/>
                <w:bCs/>
              </w:rPr>
              <w:t>FY 16/17</w:t>
            </w:r>
          </w:p>
        </w:tc>
        <w:tc>
          <w:tcPr>
            <w:tcW w:w="1170" w:type="dxa"/>
            <w:vAlign w:val="center"/>
          </w:tcPr>
          <w:p w:rsidR="00855A29" w:rsidRPr="00B13FA5" w:rsidRDefault="00855A29" w:rsidP="002848D4">
            <w:pPr>
              <w:jc w:val="center"/>
              <w:rPr>
                <w:rFonts w:ascii="Arial" w:hAnsi="Arial" w:cs="Arial"/>
                <w:b/>
                <w:bCs/>
              </w:rPr>
            </w:pPr>
            <w:r w:rsidRPr="00B13FA5">
              <w:rPr>
                <w:rFonts w:ascii="Arial" w:hAnsi="Arial" w:cs="Arial"/>
                <w:b/>
                <w:bCs/>
              </w:rPr>
              <w:t>Dep. Exp.</w:t>
            </w:r>
          </w:p>
          <w:p w:rsidR="00855A29" w:rsidRPr="00B13FA5" w:rsidRDefault="00855A29" w:rsidP="002848D4">
            <w:pPr>
              <w:jc w:val="center"/>
              <w:rPr>
                <w:rFonts w:ascii="Arial" w:hAnsi="Arial" w:cs="Arial"/>
                <w:b/>
                <w:bCs/>
              </w:rPr>
            </w:pPr>
            <w:r w:rsidRPr="00B13FA5">
              <w:rPr>
                <w:rFonts w:ascii="Arial" w:hAnsi="Arial" w:cs="Arial"/>
                <w:b/>
                <w:bCs/>
              </w:rPr>
              <w:t>FY 17/18</w:t>
            </w:r>
          </w:p>
        </w:tc>
      </w:tr>
      <w:tr w:rsidR="00855A29" w:rsidRPr="00B13FA5" w:rsidTr="002848D4">
        <w:trPr>
          <w:jc w:val="center"/>
        </w:trPr>
        <w:tc>
          <w:tcPr>
            <w:tcW w:w="1119" w:type="dxa"/>
            <w:vAlign w:val="center"/>
          </w:tcPr>
          <w:p w:rsidR="00855A29" w:rsidRPr="00B13FA5" w:rsidRDefault="00855A29" w:rsidP="002848D4">
            <w:pPr>
              <w:jc w:val="center"/>
              <w:rPr>
                <w:rFonts w:ascii="Arial" w:hAnsi="Arial" w:cs="Arial"/>
                <w:bCs/>
              </w:rPr>
            </w:pPr>
            <w:r w:rsidRPr="00B13FA5">
              <w:rPr>
                <w:rFonts w:ascii="Arial" w:hAnsi="Arial" w:cs="Arial"/>
                <w:bCs/>
              </w:rPr>
              <w:t>314</w:t>
            </w:r>
          </w:p>
        </w:tc>
        <w:tc>
          <w:tcPr>
            <w:tcW w:w="1317" w:type="dxa"/>
            <w:vAlign w:val="center"/>
          </w:tcPr>
          <w:p w:rsidR="00855A29" w:rsidRPr="00B13FA5" w:rsidRDefault="00855A29" w:rsidP="002848D4">
            <w:pPr>
              <w:jc w:val="center"/>
              <w:rPr>
                <w:rFonts w:ascii="Arial" w:hAnsi="Arial" w:cs="Arial"/>
                <w:bCs/>
              </w:rPr>
            </w:pPr>
          </w:p>
          <w:p w:rsidR="00855A29" w:rsidRPr="00B13FA5" w:rsidRDefault="00855A29" w:rsidP="002848D4">
            <w:pPr>
              <w:jc w:val="center"/>
              <w:rPr>
                <w:rFonts w:ascii="Arial" w:hAnsi="Arial" w:cs="Arial"/>
                <w:bCs/>
              </w:rPr>
            </w:pPr>
            <w:r w:rsidRPr="00B13FA5">
              <w:rPr>
                <w:rFonts w:ascii="Arial" w:hAnsi="Arial" w:cs="Arial"/>
                <w:bCs/>
              </w:rPr>
              <w:t>Copy machine</w:t>
            </w:r>
          </w:p>
        </w:tc>
        <w:tc>
          <w:tcPr>
            <w:tcW w:w="1305" w:type="dxa"/>
            <w:vAlign w:val="center"/>
          </w:tcPr>
          <w:p w:rsidR="00855A29" w:rsidRPr="00B13FA5" w:rsidRDefault="00855A29" w:rsidP="002848D4">
            <w:pPr>
              <w:jc w:val="center"/>
              <w:rPr>
                <w:rFonts w:ascii="Arial" w:hAnsi="Arial" w:cs="Arial"/>
                <w:bCs/>
              </w:rPr>
            </w:pPr>
            <w:r w:rsidRPr="00B13FA5">
              <w:rPr>
                <w:rFonts w:ascii="Arial" w:hAnsi="Arial" w:cs="Arial"/>
                <w:bCs/>
              </w:rPr>
              <w:t>01/21/2012</w:t>
            </w:r>
          </w:p>
        </w:tc>
        <w:tc>
          <w:tcPr>
            <w:tcW w:w="1305" w:type="dxa"/>
            <w:vAlign w:val="center"/>
          </w:tcPr>
          <w:p w:rsidR="00855A29" w:rsidRPr="00B13FA5" w:rsidRDefault="00855A29" w:rsidP="002848D4">
            <w:pPr>
              <w:jc w:val="center"/>
              <w:rPr>
                <w:rFonts w:ascii="Arial" w:hAnsi="Arial" w:cs="Arial"/>
                <w:bCs/>
              </w:rPr>
            </w:pPr>
            <w:r w:rsidRPr="00B13FA5">
              <w:rPr>
                <w:rFonts w:ascii="Arial" w:hAnsi="Arial" w:cs="Arial"/>
                <w:bCs/>
              </w:rPr>
              <w:t>$6,943</w:t>
            </w:r>
          </w:p>
        </w:tc>
        <w:tc>
          <w:tcPr>
            <w:tcW w:w="1000" w:type="dxa"/>
            <w:vAlign w:val="center"/>
          </w:tcPr>
          <w:p w:rsidR="00855A29" w:rsidRPr="00B13FA5" w:rsidRDefault="00855A29" w:rsidP="002848D4">
            <w:pPr>
              <w:jc w:val="center"/>
              <w:rPr>
                <w:rFonts w:ascii="Arial" w:hAnsi="Arial" w:cs="Arial"/>
                <w:bCs/>
              </w:rPr>
            </w:pPr>
            <w:r w:rsidRPr="00B13FA5">
              <w:rPr>
                <w:rFonts w:ascii="Arial" w:hAnsi="Arial" w:cs="Arial"/>
                <w:bCs/>
              </w:rPr>
              <w:t>7 years</w:t>
            </w:r>
          </w:p>
        </w:tc>
        <w:tc>
          <w:tcPr>
            <w:tcW w:w="1154" w:type="dxa"/>
            <w:vAlign w:val="center"/>
          </w:tcPr>
          <w:p w:rsidR="00855A29" w:rsidRPr="00B13FA5" w:rsidRDefault="00855A29" w:rsidP="002848D4">
            <w:pPr>
              <w:jc w:val="center"/>
              <w:rPr>
                <w:rFonts w:ascii="Arial" w:hAnsi="Arial" w:cs="Arial"/>
                <w:bCs/>
              </w:rPr>
            </w:pPr>
            <w:r w:rsidRPr="00B13FA5">
              <w:rPr>
                <w:rFonts w:ascii="Arial" w:hAnsi="Arial" w:cs="Arial"/>
                <w:bCs/>
              </w:rPr>
              <w:t>$992</w:t>
            </w:r>
          </w:p>
        </w:tc>
        <w:tc>
          <w:tcPr>
            <w:tcW w:w="1170" w:type="dxa"/>
            <w:vAlign w:val="center"/>
          </w:tcPr>
          <w:p w:rsidR="00855A29" w:rsidRPr="00B13FA5" w:rsidRDefault="00855A29" w:rsidP="002848D4">
            <w:pPr>
              <w:jc w:val="center"/>
              <w:rPr>
                <w:rFonts w:ascii="Arial" w:hAnsi="Arial" w:cs="Arial"/>
                <w:bCs/>
              </w:rPr>
            </w:pPr>
            <w:r w:rsidRPr="00B13FA5">
              <w:rPr>
                <w:rFonts w:ascii="Arial" w:hAnsi="Arial" w:cs="Arial"/>
                <w:bCs/>
              </w:rPr>
              <w:t>$992</w:t>
            </w:r>
          </w:p>
        </w:tc>
        <w:tc>
          <w:tcPr>
            <w:tcW w:w="1170" w:type="dxa"/>
            <w:vAlign w:val="center"/>
          </w:tcPr>
          <w:p w:rsidR="00855A29" w:rsidRPr="00B13FA5" w:rsidRDefault="00855A29" w:rsidP="002848D4">
            <w:pPr>
              <w:jc w:val="center"/>
              <w:rPr>
                <w:rFonts w:ascii="Arial" w:hAnsi="Arial" w:cs="Arial"/>
                <w:bCs/>
              </w:rPr>
            </w:pPr>
            <w:r w:rsidRPr="00B13FA5">
              <w:rPr>
                <w:rFonts w:ascii="Arial" w:hAnsi="Arial" w:cs="Arial"/>
                <w:bCs/>
              </w:rPr>
              <w:t>-</w:t>
            </w:r>
          </w:p>
        </w:tc>
      </w:tr>
      <w:tr w:rsidR="00855A29" w:rsidRPr="00B13FA5" w:rsidTr="002848D4">
        <w:trPr>
          <w:jc w:val="center"/>
        </w:trPr>
        <w:tc>
          <w:tcPr>
            <w:tcW w:w="1119" w:type="dxa"/>
            <w:vAlign w:val="center"/>
          </w:tcPr>
          <w:p w:rsidR="00855A29" w:rsidRPr="00B13FA5" w:rsidRDefault="00855A29" w:rsidP="002848D4">
            <w:pPr>
              <w:jc w:val="center"/>
              <w:rPr>
                <w:rFonts w:ascii="Arial" w:hAnsi="Arial" w:cs="Arial"/>
                <w:bCs/>
              </w:rPr>
            </w:pPr>
            <w:r w:rsidRPr="00B13FA5">
              <w:rPr>
                <w:rFonts w:ascii="Arial" w:hAnsi="Arial" w:cs="Arial"/>
                <w:bCs/>
              </w:rPr>
              <w:t>315</w:t>
            </w:r>
          </w:p>
        </w:tc>
        <w:tc>
          <w:tcPr>
            <w:tcW w:w="1317" w:type="dxa"/>
            <w:vAlign w:val="center"/>
          </w:tcPr>
          <w:p w:rsidR="00855A29" w:rsidRPr="00B13FA5" w:rsidRDefault="00855A29" w:rsidP="002848D4">
            <w:pPr>
              <w:jc w:val="center"/>
              <w:rPr>
                <w:rFonts w:ascii="Arial" w:hAnsi="Arial" w:cs="Arial"/>
                <w:bCs/>
              </w:rPr>
            </w:pPr>
            <w:r w:rsidRPr="00B13FA5">
              <w:rPr>
                <w:rFonts w:ascii="Arial" w:hAnsi="Arial" w:cs="Arial"/>
                <w:bCs/>
              </w:rPr>
              <w:t>Phone System</w:t>
            </w:r>
          </w:p>
        </w:tc>
        <w:tc>
          <w:tcPr>
            <w:tcW w:w="1305" w:type="dxa"/>
            <w:vAlign w:val="center"/>
          </w:tcPr>
          <w:p w:rsidR="00855A29" w:rsidRPr="00B13FA5" w:rsidRDefault="00855A29" w:rsidP="002848D4">
            <w:pPr>
              <w:jc w:val="center"/>
              <w:rPr>
                <w:rFonts w:ascii="Arial" w:hAnsi="Arial" w:cs="Arial"/>
                <w:bCs/>
              </w:rPr>
            </w:pPr>
            <w:r w:rsidRPr="00B13FA5">
              <w:rPr>
                <w:rFonts w:ascii="Arial" w:hAnsi="Arial" w:cs="Arial"/>
                <w:bCs/>
              </w:rPr>
              <w:t>01/21/2012</w:t>
            </w:r>
          </w:p>
        </w:tc>
        <w:tc>
          <w:tcPr>
            <w:tcW w:w="1305" w:type="dxa"/>
            <w:vAlign w:val="center"/>
          </w:tcPr>
          <w:p w:rsidR="00855A29" w:rsidRPr="00B13FA5" w:rsidRDefault="00855A29" w:rsidP="002848D4">
            <w:pPr>
              <w:jc w:val="center"/>
              <w:rPr>
                <w:rFonts w:ascii="Arial" w:hAnsi="Arial" w:cs="Arial"/>
                <w:bCs/>
              </w:rPr>
            </w:pPr>
            <w:r w:rsidRPr="00B13FA5">
              <w:rPr>
                <w:rFonts w:ascii="Arial" w:hAnsi="Arial" w:cs="Arial"/>
                <w:bCs/>
              </w:rPr>
              <w:t>$8,201</w:t>
            </w:r>
          </w:p>
        </w:tc>
        <w:tc>
          <w:tcPr>
            <w:tcW w:w="1000" w:type="dxa"/>
            <w:vAlign w:val="center"/>
          </w:tcPr>
          <w:p w:rsidR="00855A29" w:rsidRPr="00B13FA5" w:rsidRDefault="00855A29" w:rsidP="002848D4">
            <w:pPr>
              <w:jc w:val="center"/>
              <w:rPr>
                <w:rFonts w:ascii="Arial" w:hAnsi="Arial" w:cs="Arial"/>
                <w:bCs/>
              </w:rPr>
            </w:pPr>
            <w:r w:rsidRPr="00B13FA5">
              <w:rPr>
                <w:rFonts w:ascii="Arial" w:hAnsi="Arial" w:cs="Arial"/>
                <w:bCs/>
              </w:rPr>
              <w:t>7 years</w:t>
            </w:r>
          </w:p>
        </w:tc>
        <w:tc>
          <w:tcPr>
            <w:tcW w:w="1154" w:type="dxa"/>
            <w:vAlign w:val="center"/>
          </w:tcPr>
          <w:p w:rsidR="00855A29" w:rsidRPr="00B13FA5" w:rsidRDefault="00855A29" w:rsidP="002848D4">
            <w:pPr>
              <w:jc w:val="center"/>
              <w:rPr>
                <w:rFonts w:ascii="Arial" w:hAnsi="Arial" w:cs="Arial"/>
                <w:bCs/>
              </w:rPr>
            </w:pPr>
            <w:r w:rsidRPr="00B13FA5">
              <w:rPr>
                <w:rFonts w:ascii="Arial" w:hAnsi="Arial" w:cs="Arial"/>
                <w:bCs/>
              </w:rPr>
              <w:t>$1,174</w:t>
            </w:r>
          </w:p>
        </w:tc>
        <w:tc>
          <w:tcPr>
            <w:tcW w:w="1170" w:type="dxa"/>
            <w:vAlign w:val="center"/>
          </w:tcPr>
          <w:p w:rsidR="00855A29" w:rsidRPr="00B13FA5" w:rsidRDefault="00855A29" w:rsidP="002848D4">
            <w:pPr>
              <w:jc w:val="center"/>
              <w:rPr>
                <w:rFonts w:ascii="Arial" w:hAnsi="Arial" w:cs="Arial"/>
                <w:bCs/>
              </w:rPr>
            </w:pPr>
            <w:r w:rsidRPr="00B13FA5">
              <w:rPr>
                <w:rFonts w:ascii="Arial" w:hAnsi="Arial" w:cs="Arial"/>
                <w:bCs/>
              </w:rPr>
              <w:t>$1,175</w:t>
            </w:r>
          </w:p>
        </w:tc>
        <w:tc>
          <w:tcPr>
            <w:tcW w:w="1170" w:type="dxa"/>
            <w:vAlign w:val="center"/>
          </w:tcPr>
          <w:p w:rsidR="00855A29" w:rsidRPr="00B13FA5" w:rsidRDefault="00855A29" w:rsidP="002848D4">
            <w:pPr>
              <w:jc w:val="center"/>
              <w:rPr>
                <w:rFonts w:ascii="Arial" w:hAnsi="Arial" w:cs="Arial"/>
                <w:bCs/>
              </w:rPr>
            </w:pPr>
            <w:r w:rsidRPr="00B13FA5">
              <w:rPr>
                <w:rFonts w:ascii="Arial" w:hAnsi="Arial" w:cs="Arial"/>
                <w:bCs/>
              </w:rPr>
              <w:t>$1,176</w:t>
            </w:r>
          </w:p>
        </w:tc>
      </w:tr>
      <w:tr w:rsidR="00855A29" w:rsidRPr="00B13FA5" w:rsidTr="002848D4">
        <w:trPr>
          <w:trHeight w:val="368"/>
          <w:jc w:val="center"/>
        </w:trPr>
        <w:tc>
          <w:tcPr>
            <w:tcW w:w="1119" w:type="dxa"/>
            <w:vAlign w:val="center"/>
          </w:tcPr>
          <w:p w:rsidR="00855A29" w:rsidRPr="00B13FA5" w:rsidRDefault="00855A29" w:rsidP="002848D4">
            <w:pPr>
              <w:jc w:val="center"/>
              <w:rPr>
                <w:rFonts w:ascii="Arial" w:hAnsi="Arial" w:cs="Arial"/>
                <w:bCs/>
              </w:rPr>
            </w:pPr>
          </w:p>
        </w:tc>
        <w:tc>
          <w:tcPr>
            <w:tcW w:w="4927" w:type="dxa"/>
            <w:gridSpan w:val="4"/>
            <w:vAlign w:val="center"/>
          </w:tcPr>
          <w:p w:rsidR="00855A29" w:rsidRPr="00B13FA5" w:rsidRDefault="00855A29" w:rsidP="002848D4">
            <w:pPr>
              <w:jc w:val="center"/>
              <w:rPr>
                <w:rFonts w:ascii="Arial" w:hAnsi="Arial" w:cs="Arial"/>
                <w:b/>
                <w:bCs/>
              </w:rPr>
            </w:pPr>
            <w:r w:rsidRPr="00B13FA5">
              <w:rPr>
                <w:rFonts w:ascii="Arial" w:hAnsi="Arial" w:cs="Arial"/>
                <w:b/>
                <w:bCs/>
              </w:rPr>
              <w:t>TOTAL Depreciation Expense</w:t>
            </w:r>
          </w:p>
        </w:tc>
        <w:tc>
          <w:tcPr>
            <w:tcW w:w="1154" w:type="dxa"/>
            <w:vAlign w:val="center"/>
          </w:tcPr>
          <w:p w:rsidR="00855A29" w:rsidRPr="00B13FA5" w:rsidRDefault="00855A29" w:rsidP="002848D4">
            <w:pPr>
              <w:jc w:val="center"/>
              <w:rPr>
                <w:rFonts w:ascii="Arial" w:hAnsi="Arial" w:cs="Arial"/>
                <w:b/>
                <w:bCs/>
              </w:rPr>
            </w:pPr>
            <w:r w:rsidRPr="00B13FA5">
              <w:rPr>
                <w:rFonts w:ascii="Arial" w:hAnsi="Arial" w:cs="Arial"/>
                <w:b/>
                <w:bCs/>
              </w:rPr>
              <w:t>$2,166</w:t>
            </w:r>
          </w:p>
        </w:tc>
        <w:tc>
          <w:tcPr>
            <w:tcW w:w="1170" w:type="dxa"/>
            <w:vAlign w:val="center"/>
          </w:tcPr>
          <w:p w:rsidR="00855A29" w:rsidRPr="00B13FA5" w:rsidRDefault="00855A29" w:rsidP="002848D4">
            <w:pPr>
              <w:jc w:val="center"/>
              <w:rPr>
                <w:rFonts w:ascii="Arial" w:hAnsi="Arial" w:cs="Arial"/>
                <w:b/>
                <w:bCs/>
              </w:rPr>
            </w:pPr>
            <w:r w:rsidRPr="00B13FA5">
              <w:rPr>
                <w:rFonts w:ascii="Arial" w:hAnsi="Arial" w:cs="Arial"/>
                <w:b/>
                <w:bCs/>
              </w:rPr>
              <w:t>$2,167</w:t>
            </w:r>
          </w:p>
        </w:tc>
        <w:tc>
          <w:tcPr>
            <w:tcW w:w="1170" w:type="dxa"/>
            <w:vAlign w:val="center"/>
          </w:tcPr>
          <w:p w:rsidR="00855A29" w:rsidRPr="00B13FA5" w:rsidRDefault="00855A29" w:rsidP="002848D4">
            <w:pPr>
              <w:jc w:val="center"/>
              <w:rPr>
                <w:rFonts w:ascii="Arial" w:hAnsi="Arial" w:cs="Arial"/>
                <w:b/>
                <w:bCs/>
              </w:rPr>
            </w:pPr>
            <w:r w:rsidRPr="00B13FA5">
              <w:rPr>
                <w:rFonts w:ascii="Arial" w:hAnsi="Arial" w:cs="Arial"/>
                <w:b/>
                <w:bCs/>
              </w:rPr>
              <w:t>$1,176</w:t>
            </w:r>
          </w:p>
        </w:tc>
      </w:tr>
    </w:tbl>
    <w:p w:rsidR="00855A29" w:rsidRPr="00B13FA5" w:rsidRDefault="00855A29" w:rsidP="00855A29">
      <w:pPr>
        <w:rPr>
          <w:rFonts w:ascii="Arial" w:hAnsi="Arial" w:cs="Arial"/>
          <w:bCs/>
          <w:i/>
          <w:sz w:val="22"/>
          <w:szCs w:val="22"/>
        </w:rPr>
      </w:pPr>
      <w:r w:rsidRPr="00B13FA5">
        <w:rPr>
          <w:rFonts w:ascii="Arial" w:hAnsi="Arial" w:cs="Arial"/>
          <w:bCs/>
          <w:i/>
          <w:sz w:val="22"/>
          <w:szCs w:val="22"/>
        </w:rPr>
        <w:t>Key: Dep. Exp. – Depreciation Expense</w:t>
      </w:r>
    </w:p>
    <w:p w:rsidR="00855A29" w:rsidRPr="00B13FA5" w:rsidRDefault="00855A29" w:rsidP="00855A29">
      <w:pPr>
        <w:rPr>
          <w:rFonts w:ascii="Arial" w:hAnsi="Arial" w:cs="Arial"/>
          <w:sz w:val="28"/>
          <w:szCs w:val="28"/>
        </w:rPr>
      </w:pPr>
      <w:r w:rsidRPr="00B13FA5">
        <w:rPr>
          <w:rFonts w:ascii="Arial" w:hAnsi="Arial" w:cs="Arial"/>
          <w:sz w:val="28"/>
          <w:szCs w:val="28"/>
          <w:u w:val="single"/>
        </w:rPr>
        <w:lastRenderedPageBreak/>
        <w:t>Depreciation</w:t>
      </w:r>
      <w:r w:rsidRPr="00B13FA5">
        <w:rPr>
          <w:rFonts w:ascii="Arial" w:hAnsi="Arial" w:cs="Arial"/>
          <w:sz w:val="28"/>
          <w:szCs w:val="28"/>
        </w:rPr>
        <w:t xml:space="preserve"> – Contract use for 4.5 FTE contract staff to use the copy machine and the phone system.  Cost to the contract is prorated at 69% of actual costs based on staffing allocation.   The  copy machine and phone system will be used to print documents for case file documentation, application and resumes for job search, provide written correspondence to DOR consumers and counselors, duplication of outreach materials and other materials for DOR contract services,  contact employers, DOR counselors, and  DOR consumers.  In reference to the above depreciation table, assets are depreciated as follows using the Straight-Line method:  a useful life of 7 years for the phone system. These items were purchased using non-federal funds. </w:t>
      </w:r>
    </w:p>
    <w:p w:rsidR="00855A29" w:rsidRPr="00B13FA5" w:rsidRDefault="00855A29" w:rsidP="00855A29">
      <w:pPr>
        <w:rPr>
          <w:rFonts w:ascii="Arial" w:hAnsi="Arial" w:cs="Arial"/>
          <w:b/>
          <w:bCs/>
          <w:sz w:val="28"/>
          <w:szCs w:val="28"/>
        </w:rPr>
      </w:pPr>
    </w:p>
    <w:p w:rsidR="00855A29" w:rsidRPr="00B13FA5" w:rsidRDefault="00855A29" w:rsidP="00855A29">
      <w:pPr>
        <w:rPr>
          <w:rFonts w:ascii="Arial" w:hAnsi="Arial" w:cs="Arial"/>
          <w:b/>
          <w:bCs/>
          <w:sz w:val="28"/>
          <w:szCs w:val="28"/>
        </w:rPr>
      </w:pPr>
    </w:p>
    <w:p w:rsidR="00855A29" w:rsidRPr="00B13FA5" w:rsidRDefault="00855A29" w:rsidP="00855A29">
      <w:pPr>
        <w:rPr>
          <w:rFonts w:ascii="Arial" w:hAnsi="Arial" w:cs="Arial"/>
          <w:b/>
          <w:bCs/>
          <w:sz w:val="28"/>
          <w:szCs w:val="28"/>
        </w:rPr>
      </w:pPr>
    </w:p>
    <w:p w:rsidR="00855A29" w:rsidRPr="00B13FA5" w:rsidRDefault="00855A29">
      <w:pPr>
        <w:rPr>
          <w:rFonts w:ascii="Arial" w:hAnsi="Arial" w:cs="Arial"/>
          <w:b/>
          <w:bCs/>
          <w:caps/>
          <w:snapToGrid w:val="0"/>
          <w:sz w:val="28"/>
          <w:szCs w:val="28"/>
        </w:rPr>
      </w:pPr>
      <w:r w:rsidRPr="00B13FA5">
        <w:br w:type="page"/>
      </w:r>
    </w:p>
    <w:p w:rsidR="00855A29" w:rsidRPr="00B13FA5" w:rsidRDefault="00855A29" w:rsidP="000B548F">
      <w:pPr>
        <w:pStyle w:val="Heading1"/>
      </w:pPr>
      <w:bookmarkStart w:id="189" w:name="_Toc410225491"/>
      <w:r w:rsidRPr="00B13FA5">
        <w:lastRenderedPageBreak/>
        <w:t>use Allowance for Property (BUILDINGS) owned by the contracting agency</w:t>
      </w:r>
      <w:bookmarkEnd w:id="189"/>
    </w:p>
    <w:p w:rsidR="00855A29" w:rsidRPr="00B13FA5" w:rsidRDefault="00855A29" w:rsidP="00855A29">
      <w:pPr>
        <w:pStyle w:val="Header"/>
        <w:tabs>
          <w:tab w:val="clear" w:pos="4320"/>
          <w:tab w:val="clear" w:pos="8640"/>
        </w:tabs>
        <w:rPr>
          <w:rFonts w:ascii="Arial" w:hAnsi="Arial" w:cs="Arial"/>
          <w:sz w:val="28"/>
          <w:szCs w:val="28"/>
        </w:rPr>
      </w:pPr>
    </w:p>
    <w:p w:rsidR="00855A29" w:rsidRPr="00B13FA5" w:rsidRDefault="00855A29" w:rsidP="00855A29">
      <w:pPr>
        <w:pStyle w:val="Header"/>
        <w:tabs>
          <w:tab w:val="clear" w:pos="4320"/>
          <w:tab w:val="clear" w:pos="8640"/>
        </w:tabs>
        <w:rPr>
          <w:rFonts w:ascii="Arial" w:hAnsi="Arial" w:cs="Arial"/>
        </w:rPr>
      </w:pPr>
      <w:r w:rsidRPr="00B13FA5">
        <w:rPr>
          <w:rFonts w:ascii="Arial" w:hAnsi="Arial" w:cs="Arial"/>
          <w:sz w:val="28"/>
          <w:szCs w:val="28"/>
        </w:rPr>
        <w:t xml:space="preserve">DOR does </w:t>
      </w:r>
      <w:r w:rsidRPr="00B13FA5">
        <w:rPr>
          <w:rFonts w:ascii="Arial" w:hAnsi="Arial" w:cs="Arial"/>
          <w:sz w:val="28"/>
          <w:szCs w:val="28"/>
          <w:u w:val="single"/>
        </w:rPr>
        <w:t>not</w:t>
      </w:r>
      <w:r w:rsidRPr="00B13FA5">
        <w:rPr>
          <w:rFonts w:ascii="Arial" w:hAnsi="Arial" w:cs="Arial"/>
          <w:sz w:val="28"/>
          <w:szCs w:val="28"/>
        </w:rPr>
        <w:t xml:space="preserve"> allow contract funds to be used to purchase property (buildings).  However, contractors can bill DOR for appropriate expenses incurred in the provision of contract services for property (buildings) owned by the contractor through Use Allowances.  Specific information on which type of expense may be appropriate to use and the method to compute is defined in applicable federal cost principles.</w:t>
      </w:r>
    </w:p>
    <w:p w:rsidR="00855A29" w:rsidRPr="00B13FA5" w:rsidRDefault="00855A29" w:rsidP="00855A29">
      <w:pPr>
        <w:rPr>
          <w:rFonts w:ascii="Arial" w:hAnsi="Arial" w:cs="Arial"/>
          <w:b/>
          <w:bCs/>
          <w:caps/>
          <w:sz w:val="28"/>
          <w:szCs w:val="28"/>
        </w:rPr>
      </w:pPr>
    </w:p>
    <w:p w:rsidR="00855A29" w:rsidRPr="00B13FA5" w:rsidRDefault="00855A29" w:rsidP="00855A29">
      <w:pPr>
        <w:rPr>
          <w:rFonts w:ascii="Arial" w:hAnsi="Arial" w:cs="Arial"/>
          <w:sz w:val="28"/>
          <w:szCs w:val="28"/>
        </w:rPr>
      </w:pPr>
      <w:r w:rsidRPr="00B13FA5">
        <w:rPr>
          <w:rFonts w:ascii="Arial" w:hAnsi="Arial" w:cs="Arial"/>
          <w:sz w:val="28"/>
          <w:szCs w:val="28"/>
        </w:rPr>
        <w:t xml:space="preserve">DOR allows Use Allowance expense for property (buildings) for contract purposes during the term of the contract.  In order for the Use Allowance expense to be billable under the contract, the budget narrative </w:t>
      </w:r>
      <w:r w:rsidRPr="00B13FA5">
        <w:rPr>
          <w:rFonts w:ascii="Arial" w:hAnsi="Arial" w:cs="Arial"/>
          <w:b/>
          <w:bCs/>
          <w:sz w:val="28"/>
          <w:szCs w:val="28"/>
        </w:rPr>
        <w:t>must</w:t>
      </w:r>
      <w:r w:rsidRPr="00B13FA5">
        <w:rPr>
          <w:rFonts w:ascii="Arial" w:hAnsi="Arial" w:cs="Arial"/>
          <w:sz w:val="28"/>
          <w:szCs w:val="28"/>
        </w:rPr>
        <w:t xml:space="preserve"> include the following information:</w:t>
      </w:r>
    </w:p>
    <w:p w:rsidR="00C66CEC" w:rsidRPr="00B13FA5" w:rsidRDefault="00C66CEC" w:rsidP="00855A29"/>
    <w:p w:rsidR="00855A29" w:rsidRPr="00B13FA5" w:rsidRDefault="00855A29" w:rsidP="00AE784E">
      <w:pPr>
        <w:numPr>
          <w:ilvl w:val="0"/>
          <w:numId w:val="2"/>
        </w:numPr>
        <w:rPr>
          <w:rFonts w:ascii="Arial" w:hAnsi="Arial" w:cs="Arial"/>
          <w:sz w:val="28"/>
          <w:szCs w:val="28"/>
        </w:rPr>
      </w:pPr>
      <w:r w:rsidRPr="00B13FA5">
        <w:rPr>
          <w:rFonts w:ascii="Arial" w:hAnsi="Arial" w:cs="Arial"/>
          <w:sz w:val="28"/>
          <w:szCs w:val="28"/>
        </w:rPr>
        <w:t>Description of property, square footage or other definition.</w:t>
      </w:r>
    </w:p>
    <w:p w:rsidR="00855A29" w:rsidRPr="00B13FA5" w:rsidRDefault="00855A29" w:rsidP="00AE784E">
      <w:pPr>
        <w:numPr>
          <w:ilvl w:val="0"/>
          <w:numId w:val="2"/>
        </w:numPr>
        <w:rPr>
          <w:rFonts w:ascii="Arial" w:hAnsi="Arial" w:cs="Arial"/>
          <w:sz w:val="28"/>
          <w:szCs w:val="28"/>
        </w:rPr>
      </w:pPr>
      <w:r w:rsidRPr="00B13FA5">
        <w:rPr>
          <w:rFonts w:ascii="Arial" w:hAnsi="Arial" w:cs="Arial"/>
          <w:sz w:val="28"/>
          <w:szCs w:val="28"/>
        </w:rPr>
        <w:t>Explanation why item(s) are necessary for provision of contract services.</w:t>
      </w:r>
    </w:p>
    <w:p w:rsidR="00855A29" w:rsidRPr="00B13FA5" w:rsidRDefault="00855A29" w:rsidP="00AE784E">
      <w:pPr>
        <w:numPr>
          <w:ilvl w:val="0"/>
          <w:numId w:val="2"/>
        </w:numPr>
        <w:rPr>
          <w:rFonts w:ascii="Arial" w:hAnsi="Arial" w:cs="Arial"/>
          <w:sz w:val="28"/>
          <w:szCs w:val="28"/>
        </w:rPr>
      </w:pPr>
      <w:r w:rsidRPr="00B13FA5">
        <w:rPr>
          <w:rFonts w:ascii="Arial" w:hAnsi="Arial" w:cs="Arial"/>
          <w:sz w:val="28"/>
          <w:szCs w:val="28"/>
        </w:rPr>
        <w:t>Method used to calculate use allowance.  Must comply with the organization's applicable federal cost principles.</w:t>
      </w:r>
    </w:p>
    <w:p w:rsidR="00855A29" w:rsidRPr="00B13FA5" w:rsidRDefault="00855A29" w:rsidP="00855A29">
      <w:pPr>
        <w:rPr>
          <w:rFonts w:ascii="Arial" w:hAnsi="Arial" w:cs="Arial"/>
          <w:sz w:val="28"/>
          <w:szCs w:val="28"/>
        </w:rPr>
      </w:pPr>
    </w:p>
    <w:p w:rsidR="00855A29" w:rsidRPr="00B13FA5" w:rsidRDefault="00855A29" w:rsidP="00855A29">
      <w:pPr>
        <w:rPr>
          <w:rFonts w:ascii="Arial" w:eastAsia="Malgun Gothic" w:hAnsi="Arial"/>
          <w:b/>
          <w:sz w:val="28"/>
        </w:rPr>
      </w:pPr>
      <w:r w:rsidRPr="00B13FA5">
        <w:rPr>
          <w:rFonts w:ascii="Arial" w:eastAsia="Malgun Gothic" w:hAnsi="Arial"/>
          <w:b/>
          <w:sz w:val="28"/>
        </w:rPr>
        <w:t>Example of Use Allowance:</w:t>
      </w:r>
    </w:p>
    <w:p w:rsidR="00855A29" w:rsidRPr="00B13FA5" w:rsidRDefault="00855A29" w:rsidP="00855A29">
      <w:pPr>
        <w:rPr>
          <w:rFonts w:ascii="Arial" w:eastAsia="Malgun Gothic" w:hAnsi="Arial"/>
          <w:sz w:val="28"/>
        </w:rPr>
      </w:pPr>
    </w:p>
    <w:p w:rsidR="00855A29" w:rsidRPr="00B13FA5" w:rsidRDefault="00855A29" w:rsidP="00855A29">
      <w:pPr>
        <w:rPr>
          <w:rFonts w:ascii="Arial" w:eastAsia="Malgun Gothic" w:hAnsi="Arial"/>
          <w:sz w:val="28"/>
        </w:rPr>
      </w:pPr>
      <w:r w:rsidRPr="00B13FA5">
        <w:rPr>
          <w:rFonts w:ascii="Arial" w:eastAsia="Malgun Gothic" w:hAnsi="Arial"/>
          <w:sz w:val="28"/>
        </w:rPr>
        <w:t xml:space="preserve">Building was purchased and is owned by the Cooperative program. It has a total of 7,302 square feet.  Area used for the Cooperative contract is 1,114 square feet with 95 square feet for allocated common areas. Cooperative contract total FTE’s = 5.55 (from the Service Budget). </w:t>
      </w:r>
    </w:p>
    <w:p w:rsidR="00855A29" w:rsidRPr="00B13FA5" w:rsidRDefault="00855A29" w:rsidP="00855A29">
      <w:pPr>
        <w:rPr>
          <w:rFonts w:ascii="Arial" w:eastAsia="Malgun Gothic" w:hAnsi="Arial"/>
          <w:sz w:val="28"/>
        </w:rPr>
      </w:pPr>
    </w:p>
    <w:p w:rsidR="00855A29" w:rsidRPr="00B13FA5" w:rsidRDefault="00855A29" w:rsidP="00855A29">
      <w:pPr>
        <w:rPr>
          <w:rFonts w:ascii="Arial" w:eastAsia="Malgun Gothic" w:hAnsi="Arial"/>
          <w:sz w:val="28"/>
        </w:rPr>
      </w:pPr>
      <w:r w:rsidRPr="00B13FA5">
        <w:rPr>
          <w:rFonts w:ascii="Arial" w:eastAsia="Malgun Gothic" w:hAnsi="Arial"/>
          <w:sz w:val="28"/>
        </w:rPr>
        <w:t>Use Allowance is necessary to allocate building use costs for Cooperative program staff.</w:t>
      </w:r>
    </w:p>
    <w:p w:rsidR="00855A29" w:rsidRPr="00B13FA5" w:rsidRDefault="00855A29" w:rsidP="00855A29">
      <w:pPr>
        <w:rPr>
          <w:rFonts w:ascii="Arial" w:eastAsia="Malgun Gothic" w:hAnsi="Arial"/>
          <w:sz w:val="28"/>
        </w:rPr>
      </w:pPr>
    </w:p>
    <w:p w:rsidR="00855A29" w:rsidRPr="00B13FA5" w:rsidRDefault="00855A29" w:rsidP="00855A29">
      <w:pPr>
        <w:rPr>
          <w:rFonts w:ascii="Arial" w:eastAsia="Malgun Gothic" w:hAnsi="Arial"/>
          <w:sz w:val="28"/>
          <w:szCs w:val="28"/>
        </w:rPr>
      </w:pPr>
      <w:r w:rsidRPr="00B13FA5">
        <w:rPr>
          <w:rFonts w:ascii="Arial" w:eastAsia="Malgun Gothic" w:hAnsi="Arial"/>
          <w:sz w:val="28"/>
          <w:szCs w:val="28"/>
        </w:rPr>
        <w:t>Calculation Breakdown:</w:t>
      </w:r>
    </w:p>
    <w:p w:rsidR="00855A29" w:rsidRPr="00B13FA5" w:rsidRDefault="00855A29" w:rsidP="00AE784E">
      <w:pPr>
        <w:numPr>
          <w:ilvl w:val="0"/>
          <w:numId w:val="31"/>
        </w:numPr>
        <w:rPr>
          <w:rFonts w:ascii="Arial" w:hAnsi="Arial"/>
          <w:sz w:val="28"/>
          <w:szCs w:val="28"/>
        </w:rPr>
      </w:pPr>
      <w:r w:rsidRPr="00B13FA5">
        <w:rPr>
          <w:rFonts w:ascii="Arial" w:hAnsi="Arial"/>
          <w:sz w:val="28"/>
          <w:szCs w:val="28"/>
        </w:rPr>
        <w:t xml:space="preserve">(1144sq.ft/7302sq.ft) x 100% = </w:t>
      </w:r>
      <w:r w:rsidRPr="00B13FA5">
        <w:rPr>
          <w:rFonts w:ascii="Arial" w:hAnsi="Arial"/>
          <w:sz w:val="28"/>
          <w:szCs w:val="28"/>
          <w:u w:val="single"/>
        </w:rPr>
        <w:t>16%</w:t>
      </w:r>
      <w:r w:rsidRPr="00B13FA5">
        <w:rPr>
          <w:rFonts w:ascii="Arial" w:hAnsi="Arial"/>
          <w:sz w:val="28"/>
          <w:szCs w:val="28"/>
        </w:rPr>
        <w:t xml:space="preserve"> (for the building square feet)</w:t>
      </w:r>
    </w:p>
    <w:p w:rsidR="00855A29" w:rsidRPr="00B13FA5" w:rsidRDefault="00855A29" w:rsidP="00855A29">
      <w:pPr>
        <w:rPr>
          <w:rFonts w:ascii="Arial" w:hAnsi="Arial"/>
          <w:sz w:val="28"/>
          <w:szCs w:val="28"/>
        </w:rPr>
      </w:pPr>
    </w:p>
    <w:p w:rsidR="00855A29" w:rsidRPr="00B13FA5" w:rsidRDefault="00855A29" w:rsidP="00AE784E">
      <w:pPr>
        <w:numPr>
          <w:ilvl w:val="0"/>
          <w:numId w:val="31"/>
        </w:numPr>
        <w:rPr>
          <w:rFonts w:ascii="Arial" w:hAnsi="Arial"/>
          <w:sz w:val="28"/>
          <w:szCs w:val="28"/>
        </w:rPr>
      </w:pPr>
      <w:r w:rsidRPr="00B13FA5">
        <w:rPr>
          <w:rFonts w:ascii="Arial" w:hAnsi="Arial"/>
          <w:sz w:val="28"/>
          <w:szCs w:val="28"/>
        </w:rPr>
        <w:t xml:space="preserve">For building( 2% of acquisition cost): </w:t>
      </w:r>
    </w:p>
    <w:p w:rsidR="00855A29" w:rsidRPr="00B13FA5" w:rsidRDefault="00855A29" w:rsidP="00855A29">
      <w:pPr>
        <w:rPr>
          <w:rFonts w:ascii="Arial" w:hAnsi="Arial"/>
          <w:sz w:val="28"/>
          <w:szCs w:val="28"/>
        </w:rPr>
      </w:pPr>
      <w:r w:rsidRPr="00B13FA5">
        <w:rPr>
          <w:rFonts w:ascii="Arial" w:hAnsi="Arial"/>
          <w:sz w:val="28"/>
          <w:szCs w:val="28"/>
        </w:rPr>
        <w:t xml:space="preserve">           2% x $1,420,137 = </w:t>
      </w:r>
      <w:r w:rsidRPr="00B13FA5">
        <w:rPr>
          <w:rFonts w:ascii="Arial" w:hAnsi="Arial"/>
          <w:sz w:val="28"/>
          <w:szCs w:val="28"/>
          <w:u w:val="single"/>
        </w:rPr>
        <w:t>$28,402.74</w:t>
      </w:r>
    </w:p>
    <w:p w:rsidR="00855A29" w:rsidRPr="00B13FA5" w:rsidRDefault="00855A29" w:rsidP="00855A29">
      <w:pPr>
        <w:rPr>
          <w:rFonts w:ascii="Arial" w:hAnsi="Arial"/>
          <w:sz w:val="28"/>
          <w:szCs w:val="28"/>
        </w:rPr>
      </w:pPr>
    </w:p>
    <w:p w:rsidR="00855A29" w:rsidRPr="00B13FA5" w:rsidRDefault="00855A29" w:rsidP="00AE784E">
      <w:pPr>
        <w:numPr>
          <w:ilvl w:val="0"/>
          <w:numId w:val="32"/>
        </w:numPr>
        <w:rPr>
          <w:rFonts w:ascii="Arial" w:hAnsi="Arial"/>
          <w:sz w:val="28"/>
          <w:szCs w:val="28"/>
        </w:rPr>
      </w:pPr>
      <w:r w:rsidRPr="00B13FA5">
        <w:rPr>
          <w:rFonts w:ascii="Arial" w:hAnsi="Arial"/>
          <w:sz w:val="28"/>
          <w:szCs w:val="28"/>
        </w:rPr>
        <w:t xml:space="preserve">Building Use Allowance (DOR Office): </w:t>
      </w:r>
    </w:p>
    <w:p w:rsidR="00855A29" w:rsidRPr="00B13FA5" w:rsidRDefault="00855A29" w:rsidP="00855A29">
      <w:pPr>
        <w:ind w:left="720"/>
        <w:rPr>
          <w:rFonts w:ascii="Arial" w:hAnsi="Arial"/>
          <w:sz w:val="28"/>
          <w:szCs w:val="28"/>
          <w:u w:val="single"/>
        </w:rPr>
      </w:pPr>
      <w:r w:rsidRPr="00B13FA5">
        <w:rPr>
          <w:rFonts w:ascii="Arial" w:hAnsi="Arial"/>
          <w:sz w:val="28"/>
          <w:szCs w:val="28"/>
        </w:rPr>
        <w:t xml:space="preserve">16% x $28,403 = </w:t>
      </w:r>
      <w:r w:rsidRPr="00B13FA5">
        <w:rPr>
          <w:rFonts w:ascii="Arial" w:hAnsi="Arial"/>
          <w:sz w:val="28"/>
          <w:szCs w:val="28"/>
          <w:u w:val="single"/>
        </w:rPr>
        <w:t>$4,544</w:t>
      </w:r>
    </w:p>
    <w:p w:rsidR="00855A29" w:rsidRPr="00B13FA5" w:rsidRDefault="00855A29" w:rsidP="00855A29">
      <w:pPr>
        <w:ind w:left="720"/>
        <w:rPr>
          <w:rFonts w:ascii="Arial" w:hAnsi="Arial"/>
          <w:sz w:val="28"/>
          <w:szCs w:val="28"/>
        </w:rPr>
      </w:pPr>
    </w:p>
    <w:p w:rsidR="00855A29" w:rsidRPr="00B13FA5" w:rsidRDefault="00855A29" w:rsidP="00AE784E">
      <w:pPr>
        <w:numPr>
          <w:ilvl w:val="0"/>
          <w:numId w:val="32"/>
        </w:numPr>
        <w:rPr>
          <w:rFonts w:ascii="Arial" w:hAnsi="Arial"/>
          <w:sz w:val="28"/>
          <w:szCs w:val="28"/>
          <w:u w:val="single"/>
        </w:rPr>
      </w:pPr>
      <w:r w:rsidRPr="00B13FA5">
        <w:rPr>
          <w:rFonts w:ascii="Arial" w:hAnsi="Arial"/>
          <w:sz w:val="28"/>
          <w:szCs w:val="28"/>
        </w:rPr>
        <w:t>Common Area breakdown:</w:t>
      </w:r>
    </w:p>
    <w:p w:rsidR="00855A29" w:rsidRPr="00B13FA5" w:rsidRDefault="00855A29" w:rsidP="00855A29">
      <w:pPr>
        <w:ind w:left="720"/>
        <w:rPr>
          <w:rFonts w:ascii="Arial" w:hAnsi="Arial"/>
          <w:sz w:val="28"/>
          <w:szCs w:val="28"/>
        </w:rPr>
      </w:pPr>
      <w:r w:rsidRPr="00B13FA5">
        <w:rPr>
          <w:rFonts w:ascii="Arial" w:hAnsi="Arial"/>
          <w:sz w:val="28"/>
          <w:szCs w:val="28"/>
        </w:rPr>
        <w:t>(1800/7302) x 100% = 25%</w:t>
      </w:r>
    </w:p>
    <w:p w:rsidR="00855A29" w:rsidRPr="00B13FA5" w:rsidRDefault="00855A29" w:rsidP="00855A29">
      <w:pPr>
        <w:ind w:left="720"/>
        <w:rPr>
          <w:rFonts w:ascii="Arial" w:hAnsi="Arial"/>
          <w:sz w:val="28"/>
          <w:szCs w:val="28"/>
        </w:rPr>
      </w:pPr>
      <w:r w:rsidRPr="00B13FA5">
        <w:rPr>
          <w:rFonts w:ascii="Arial" w:hAnsi="Arial"/>
          <w:sz w:val="28"/>
          <w:szCs w:val="28"/>
        </w:rPr>
        <w:t>Total DOR FTE’s = 5.55</w:t>
      </w:r>
    </w:p>
    <w:p w:rsidR="00855A29" w:rsidRPr="00B13FA5" w:rsidRDefault="00855A29" w:rsidP="00855A29">
      <w:pPr>
        <w:ind w:left="720"/>
        <w:rPr>
          <w:rFonts w:ascii="Arial" w:hAnsi="Arial"/>
          <w:sz w:val="28"/>
          <w:szCs w:val="28"/>
          <w:u w:val="single"/>
        </w:rPr>
      </w:pPr>
      <w:r w:rsidRPr="00B13FA5">
        <w:rPr>
          <w:rFonts w:ascii="Arial" w:hAnsi="Arial"/>
          <w:sz w:val="28"/>
          <w:szCs w:val="28"/>
        </w:rPr>
        <w:t xml:space="preserve">(5.55/26.075) x 100% = 21% x 25% = </w:t>
      </w:r>
      <w:r w:rsidRPr="00B13FA5">
        <w:rPr>
          <w:rFonts w:ascii="Arial" w:hAnsi="Arial"/>
          <w:sz w:val="28"/>
          <w:szCs w:val="28"/>
          <w:u w:val="single"/>
        </w:rPr>
        <w:t>5.25%</w:t>
      </w:r>
    </w:p>
    <w:p w:rsidR="00855A29" w:rsidRPr="00B13FA5" w:rsidRDefault="00855A29" w:rsidP="00855A29">
      <w:pPr>
        <w:rPr>
          <w:rFonts w:ascii="Arial" w:hAnsi="Arial"/>
          <w:sz w:val="28"/>
          <w:szCs w:val="28"/>
          <w:u w:val="single"/>
        </w:rPr>
      </w:pPr>
    </w:p>
    <w:p w:rsidR="00855A29" w:rsidRPr="00B13FA5" w:rsidRDefault="00855A29" w:rsidP="00AE784E">
      <w:pPr>
        <w:numPr>
          <w:ilvl w:val="0"/>
          <w:numId w:val="32"/>
        </w:numPr>
        <w:rPr>
          <w:rFonts w:ascii="Arial" w:hAnsi="Arial"/>
          <w:sz w:val="28"/>
          <w:szCs w:val="28"/>
          <w:u w:val="single"/>
        </w:rPr>
      </w:pPr>
      <w:r w:rsidRPr="00B13FA5">
        <w:rPr>
          <w:rFonts w:ascii="Arial" w:hAnsi="Arial"/>
          <w:sz w:val="28"/>
          <w:szCs w:val="28"/>
        </w:rPr>
        <w:t>Building Use Allowance (Common Areas):</w:t>
      </w:r>
    </w:p>
    <w:p w:rsidR="00855A29" w:rsidRPr="00B13FA5" w:rsidRDefault="00855A29" w:rsidP="00855A29">
      <w:pPr>
        <w:ind w:left="720"/>
        <w:rPr>
          <w:rFonts w:ascii="Arial" w:hAnsi="Arial"/>
          <w:sz w:val="28"/>
          <w:szCs w:val="28"/>
          <w:u w:val="single"/>
        </w:rPr>
      </w:pPr>
      <w:r w:rsidRPr="00B13FA5">
        <w:rPr>
          <w:rFonts w:ascii="Arial" w:hAnsi="Arial"/>
          <w:sz w:val="28"/>
          <w:szCs w:val="28"/>
        </w:rPr>
        <w:t xml:space="preserve">5.25% x $28,403 = </w:t>
      </w:r>
      <w:r w:rsidRPr="00B13FA5">
        <w:rPr>
          <w:rFonts w:ascii="Arial" w:hAnsi="Arial"/>
          <w:sz w:val="28"/>
          <w:szCs w:val="28"/>
          <w:u w:val="single"/>
        </w:rPr>
        <w:t>$1,491</w:t>
      </w:r>
    </w:p>
    <w:p w:rsidR="00855A29" w:rsidRPr="00B13FA5" w:rsidRDefault="00855A29" w:rsidP="00855A29">
      <w:pPr>
        <w:rPr>
          <w:rFonts w:ascii="Arial" w:hAnsi="Arial"/>
          <w:sz w:val="28"/>
          <w:szCs w:val="28"/>
          <w:u w:val="single"/>
        </w:rPr>
      </w:pPr>
    </w:p>
    <w:p w:rsidR="00855A29" w:rsidRPr="00B13FA5" w:rsidRDefault="00855A29" w:rsidP="00855A29">
      <w:pPr>
        <w:rPr>
          <w:rFonts w:ascii="Arial" w:eastAsia="Malgun Gothic" w:hAnsi="Arial"/>
          <w:sz w:val="28"/>
        </w:rPr>
      </w:pPr>
    </w:p>
    <w:tbl>
      <w:tblPr>
        <w:tblStyle w:val="TableGrid"/>
        <w:tblW w:w="0" w:type="auto"/>
        <w:tblLook w:val="04A0" w:firstRow="1" w:lastRow="0" w:firstColumn="1" w:lastColumn="0" w:noHBand="0" w:noVBand="1"/>
      </w:tblPr>
      <w:tblGrid>
        <w:gridCol w:w="2952"/>
        <w:gridCol w:w="2952"/>
        <w:gridCol w:w="2952"/>
      </w:tblGrid>
      <w:tr w:rsidR="00855A29" w:rsidRPr="00B13FA5" w:rsidTr="002848D4">
        <w:tc>
          <w:tcPr>
            <w:tcW w:w="2952" w:type="dxa"/>
          </w:tcPr>
          <w:p w:rsidR="00855A29" w:rsidRPr="00B13FA5" w:rsidRDefault="00855A29" w:rsidP="002848D4">
            <w:pPr>
              <w:rPr>
                <w:rFonts w:ascii="Arial" w:hAnsi="Arial"/>
                <w:sz w:val="28"/>
                <w:szCs w:val="28"/>
              </w:rPr>
            </w:pPr>
            <w:r w:rsidRPr="00B13FA5">
              <w:rPr>
                <w:rFonts w:ascii="Arial" w:hAnsi="Arial"/>
                <w:sz w:val="28"/>
                <w:szCs w:val="28"/>
              </w:rPr>
              <w:t>Building Costs (excluding land costs)</w:t>
            </w:r>
          </w:p>
        </w:tc>
        <w:tc>
          <w:tcPr>
            <w:tcW w:w="2952" w:type="dxa"/>
          </w:tcPr>
          <w:p w:rsidR="00855A29" w:rsidRPr="00B13FA5" w:rsidRDefault="00855A29" w:rsidP="002848D4">
            <w:pPr>
              <w:rPr>
                <w:rFonts w:ascii="Arial" w:hAnsi="Arial"/>
                <w:sz w:val="28"/>
                <w:szCs w:val="28"/>
              </w:rPr>
            </w:pPr>
          </w:p>
        </w:tc>
        <w:tc>
          <w:tcPr>
            <w:tcW w:w="2952" w:type="dxa"/>
          </w:tcPr>
          <w:p w:rsidR="00855A29" w:rsidRPr="00B13FA5" w:rsidRDefault="00855A29" w:rsidP="002848D4">
            <w:pPr>
              <w:rPr>
                <w:rFonts w:ascii="Arial" w:hAnsi="Arial"/>
                <w:sz w:val="28"/>
                <w:szCs w:val="28"/>
              </w:rPr>
            </w:pPr>
          </w:p>
          <w:p w:rsidR="00855A29" w:rsidRPr="00B13FA5" w:rsidRDefault="00855A29" w:rsidP="002848D4">
            <w:pPr>
              <w:rPr>
                <w:rFonts w:ascii="Arial" w:hAnsi="Arial"/>
                <w:sz w:val="28"/>
                <w:szCs w:val="28"/>
              </w:rPr>
            </w:pPr>
            <w:r w:rsidRPr="00B13FA5">
              <w:rPr>
                <w:rFonts w:ascii="Arial" w:hAnsi="Arial"/>
                <w:sz w:val="28"/>
                <w:szCs w:val="28"/>
              </w:rPr>
              <w:t>$1,420,137</w:t>
            </w:r>
          </w:p>
        </w:tc>
      </w:tr>
      <w:tr w:rsidR="00855A29" w:rsidRPr="00B13FA5" w:rsidTr="002848D4">
        <w:tc>
          <w:tcPr>
            <w:tcW w:w="2952" w:type="dxa"/>
          </w:tcPr>
          <w:p w:rsidR="00855A29" w:rsidRPr="00B13FA5" w:rsidRDefault="00855A29" w:rsidP="002848D4">
            <w:pPr>
              <w:rPr>
                <w:rFonts w:ascii="Arial" w:hAnsi="Arial"/>
                <w:sz w:val="28"/>
                <w:szCs w:val="28"/>
              </w:rPr>
            </w:pPr>
            <w:r w:rsidRPr="00B13FA5">
              <w:rPr>
                <w:rFonts w:ascii="Arial" w:hAnsi="Arial"/>
                <w:sz w:val="28"/>
                <w:szCs w:val="28"/>
              </w:rPr>
              <w:t>Total Cost</w:t>
            </w:r>
          </w:p>
        </w:tc>
        <w:tc>
          <w:tcPr>
            <w:tcW w:w="2952" w:type="dxa"/>
          </w:tcPr>
          <w:p w:rsidR="00855A29" w:rsidRPr="00B13FA5" w:rsidRDefault="00855A29" w:rsidP="002848D4">
            <w:pPr>
              <w:rPr>
                <w:rFonts w:ascii="Arial" w:hAnsi="Arial"/>
                <w:sz w:val="28"/>
                <w:szCs w:val="28"/>
              </w:rPr>
            </w:pPr>
          </w:p>
        </w:tc>
        <w:tc>
          <w:tcPr>
            <w:tcW w:w="2952" w:type="dxa"/>
          </w:tcPr>
          <w:p w:rsidR="00855A29" w:rsidRPr="00B13FA5" w:rsidRDefault="00855A29" w:rsidP="002848D4">
            <w:pPr>
              <w:rPr>
                <w:rFonts w:ascii="Arial" w:hAnsi="Arial"/>
                <w:sz w:val="28"/>
                <w:szCs w:val="28"/>
              </w:rPr>
            </w:pPr>
            <w:r w:rsidRPr="00B13FA5">
              <w:rPr>
                <w:rFonts w:ascii="Arial" w:hAnsi="Arial"/>
                <w:sz w:val="28"/>
                <w:szCs w:val="28"/>
              </w:rPr>
              <w:t>$1,420,137</w:t>
            </w:r>
          </w:p>
        </w:tc>
      </w:tr>
      <w:tr w:rsidR="00855A29" w:rsidRPr="00B13FA5" w:rsidTr="002848D4">
        <w:tc>
          <w:tcPr>
            <w:tcW w:w="2952" w:type="dxa"/>
          </w:tcPr>
          <w:p w:rsidR="00855A29" w:rsidRPr="00B13FA5" w:rsidRDefault="00855A29" w:rsidP="002848D4">
            <w:pPr>
              <w:rPr>
                <w:rFonts w:ascii="Arial" w:hAnsi="Arial"/>
                <w:sz w:val="28"/>
                <w:szCs w:val="28"/>
              </w:rPr>
            </w:pPr>
          </w:p>
        </w:tc>
        <w:tc>
          <w:tcPr>
            <w:tcW w:w="2952" w:type="dxa"/>
          </w:tcPr>
          <w:p w:rsidR="00855A29" w:rsidRPr="00B13FA5" w:rsidRDefault="00855A29" w:rsidP="002848D4">
            <w:pPr>
              <w:rPr>
                <w:rFonts w:ascii="Arial" w:hAnsi="Arial"/>
                <w:sz w:val="28"/>
                <w:szCs w:val="28"/>
              </w:rPr>
            </w:pPr>
          </w:p>
        </w:tc>
        <w:tc>
          <w:tcPr>
            <w:tcW w:w="2952" w:type="dxa"/>
          </w:tcPr>
          <w:p w:rsidR="00855A29" w:rsidRPr="00B13FA5" w:rsidRDefault="00855A29" w:rsidP="002848D4">
            <w:pPr>
              <w:rPr>
                <w:rFonts w:ascii="Arial" w:hAnsi="Arial"/>
                <w:sz w:val="28"/>
                <w:szCs w:val="28"/>
              </w:rPr>
            </w:pPr>
          </w:p>
        </w:tc>
      </w:tr>
      <w:tr w:rsidR="00855A29" w:rsidRPr="00B13FA5" w:rsidTr="002848D4">
        <w:tc>
          <w:tcPr>
            <w:tcW w:w="2952" w:type="dxa"/>
          </w:tcPr>
          <w:p w:rsidR="00855A29" w:rsidRPr="00B13FA5" w:rsidRDefault="00855A29" w:rsidP="002848D4">
            <w:pPr>
              <w:rPr>
                <w:rFonts w:ascii="Arial" w:hAnsi="Arial"/>
                <w:sz w:val="28"/>
                <w:szCs w:val="28"/>
              </w:rPr>
            </w:pPr>
            <w:r w:rsidRPr="00B13FA5">
              <w:rPr>
                <w:rFonts w:ascii="Arial" w:hAnsi="Arial"/>
                <w:sz w:val="28"/>
                <w:szCs w:val="28"/>
              </w:rPr>
              <w:t>Building</w:t>
            </w:r>
          </w:p>
        </w:tc>
        <w:tc>
          <w:tcPr>
            <w:tcW w:w="2952" w:type="dxa"/>
          </w:tcPr>
          <w:p w:rsidR="00855A29" w:rsidRPr="00B13FA5" w:rsidRDefault="00855A29" w:rsidP="002848D4">
            <w:pPr>
              <w:rPr>
                <w:rFonts w:ascii="Arial" w:hAnsi="Arial"/>
                <w:sz w:val="28"/>
                <w:szCs w:val="28"/>
              </w:rPr>
            </w:pPr>
            <w:r w:rsidRPr="00B13FA5">
              <w:rPr>
                <w:rFonts w:ascii="Arial" w:hAnsi="Arial"/>
                <w:sz w:val="28"/>
                <w:szCs w:val="28"/>
              </w:rPr>
              <w:t>2%</w:t>
            </w:r>
          </w:p>
        </w:tc>
        <w:tc>
          <w:tcPr>
            <w:tcW w:w="2952" w:type="dxa"/>
          </w:tcPr>
          <w:p w:rsidR="00855A29" w:rsidRPr="00B13FA5" w:rsidRDefault="00855A29" w:rsidP="002848D4">
            <w:pPr>
              <w:rPr>
                <w:rFonts w:ascii="Arial" w:hAnsi="Arial"/>
                <w:sz w:val="28"/>
                <w:szCs w:val="28"/>
              </w:rPr>
            </w:pPr>
            <w:r w:rsidRPr="00B13FA5">
              <w:rPr>
                <w:rFonts w:ascii="Arial" w:hAnsi="Arial"/>
                <w:sz w:val="28"/>
                <w:szCs w:val="28"/>
              </w:rPr>
              <w:t>$28,403</w:t>
            </w:r>
          </w:p>
        </w:tc>
      </w:tr>
      <w:tr w:rsidR="00855A29" w:rsidRPr="00B13FA5" w:rsidTr="002848D4">
        <w:tc>
          <w:tcPr>
            <w:tcW w:w="2952" w:type="dxa"/>
          </w:tcPr>
          <w:p w:rsidR="00855A29" w:rsidRPr="00B13FA5" w:rsidRDefault="00855A29" w:rsidP="002848D4">
            <w:pPr>
              <w:rPr>
                <w:rFonts w:ascii="Arial" w:hAnsi="Arial"/>
                <w:sz w:val="28"/>
                <w:szCs w:val="28"/>
              </w:rPr>
            </w:pPr>
            <w:r w:rsidRPr="00B13FA5">
              <w:rPr>
                <w:rFonts w:ascii="Arial" w:hAnsi="Arial"/>
                <w:sz w:val="28"/>
                <w:szCs w:val="28"/>
              </w:rPr>
              <w:t>Total Annual Use Allowance Expense</w:t>
            </w:r>
          </w:p>
        </w:tc>
        <w:tc>
          <w:tcPr>
            <w:tcW w:w="2952" w:type="dxa"/>
          </w:tcPr>
          <w:p w:rsidR="00855A29" w:rsidRPr="00B13FA5" w:rsidRDefault="00855A29" w:rsidP="002848D4">
            <w:pPr>
              <w:rPr>
                <w:rFonts w:ascii="Arial" w:hAnsi="Arial"/>
                <w:sz w:val="28"/>
                <w:szCs w:val="28"/>
              </w:rPr>
            </w:pPr>
          </w:p>
        </w:tc>
        <w:tc>
          <w:tcPr>
            <w:tcW w:w="2952" w:type="dxa"/>
          </w:tcPr>
          <w:p w:rsidR="00855A29" w:rsidRPr="00B13FA5" w:rsidRDefault="00855A29" w:rsidP="002848D4">
            <w:pPr>
              <w:rPr>
                <w:rFonts w:ascii="Arial" w:hAnsi="Arial"/>
                <w:sz w:val="28"/>
                <w:szCs w:val="28"/>
              </w:rPr>
            </w:pPr>
          </w:p>
          <w:p w:rsidR="00855A29" w:rsidRPr="00B13FA5" w:rsidRDefault="00855A29" w:rsidP="002848D4">
            <w:pPr>
              <w:rPr>
                <w:rFonts w:ascii="Arial" w:hAnsi="Arial"/>
                <w:sz w:val="28"/>
                <w:szCs w:val="28"/>
              </w:rPr>
            </w:pPr>
          </w:p>
          <w:p w:rsidR="00855A29" w:rsidRPr="00B13FA5" w:rsidRDefault="00855A29" w:rsidP="002848D4">
            <w:pPr>
              <w:rPr>
                <w:rFonts w:ascii="Arial" w:hAnsi="Arial"/>
                <w:sz w:val="28"/>
                <w:szCs w:val="28"/>
              </w:rPr>
            </w:pPr>
            <w:r w:rsidRPr="00B13FA5">
              <w:rPr>
                <w:rFonts w:ascii="Arial" w:hAnsi="Arial"/>
                <w:sz w:val="28"/>
                <w:szCs w:val="28"/>
              </w:rPr>
              <w:t>$28,403</w:t>
            </w:r>
          </w:p>
        </w:tc>
      </w:tr>
      <w:tr w:rsidR="00855A29" w:rsidRPr="00B13FA5" w:rsidTr="002848D4">
        <w:tc>
          <w:tcPr>
            <w:tcW w:w="2952" w:type="dxa"/>
          </w:tcPr>
          <w:p w:rsidR="00855A29" w:rsidRPr="00B13FA5" w:rsidRDefault="00855A29" w:rsidP="002848D4">
            <w:pPr>
              <w:rPr>
                <w:rFonts w:ascii="Arial" w:hAnsi="Arial"/>
                <w:sz w:val="28"/>
                <w:szCs w:val="28"/>
              </w:rPr>
            </w:pPr>
          </w:p>
        </w:tc>
        <w:tc>
          <w:tcPr>
            <w:tcW w:w="2952" w:type="dxa"/>
          </w:tcPr>
          <w:p w:rsidR="00855A29" w:rsidRPr="00B13FA5" w:rsidRDefault="00855A29" w:rsidP="002848D4">
            <w:pPr>
              <w:rPr>
                <w:rFonts w:ascii="Arial" w:hAnsi="Arial"/>
                <w:sz w:val="28"/>
                <w:szCs w:val="28"/>
              </w:rPr>
            </w:pPr>
          </w:p>
        </w:tc>
        <w:tc>
          <w:tcPr>
            <w:tcW w:w="2952" w:type="dxa"/>
          </w:tcPr>
          <w:p w:rsidR="00855A29" w:rsidRPr="00B13FA5" w:rsidRDefault="00855A29" w:rsidP="002848D4">
            <w:pPr>
              <w:rPr>
                <w:rFonts w:ascii="Arial" w:hAnsi="Arial"/>
                <w:sz w:val="28"/>
                <w:szCs w:val="28"/>
              </w:rPr>
            </w:pPr>
          </w:p>
        </w:tc>
      </w:tr>
      <w:tr w:rsidR="00855A29" w:rsidRPr="00B13FA5" w:rsidTr="002848D4">
        <w:tc>
          <w:tcPr>
            <w:tcW w:w="2952" w:type="dxa"/>
          </w:tcPr>
          <w:p w:rsidR="00855A29" w:rsidRPr="00B13FA5" w:rsidRDefault="00855A29" w:rsidP="002848D4">
            <w:pPr>
              <w:rPr>
                <w:rFonts w:ascii="Arial" w:hAnsi="Arial"/>
                <w:sz w:val="28"/>
                <w:szCs w:val="28"/>
              </w:rPr>
            </w:pPr>
            <w:r w:rsidRPr="00B13FA5">
              <w:rPr>
                <w:rFonts w:ascii="Arial" w:hAnsi="Arial"/>
                <w:sz w:val="28"/>
                <w:szCs w:val="28"/>
              </w:rPr>
              <w:t>Building Use Allowance – For DOR contract use</w:t>
            </w:r>
          </w:p>
        </w:tc>
        <w:tc>
          <w:tcPr>
            <w:tcW w:w="2952" w:type="dxa"/>
          </w:tcPr>
          <w:p w:rsidR="00855A29" w:rsidRPr="00B13FA5" w:rsidRDefault="00855A29" w:rsidP="002848D4">
            <w:pPr>
              <w:rPr>
                <w:rFonts w:ascii="Arial" w:hAnsi="Arial"/>
                <w:sz w:val="28"/>
                <w:szCs w:val="28"/>
              </w:rPr>
            </w:pPr>
          </w:p>
          <w:p w:rsidR="00855A29" w:rsidRPr="00B13FA5" w:rsidRDefault="00855A29" w:rsidP="002848D4">
            <w:pPr>
              <w:rPr>
                <w:rFonts w:ascii="Arial" w:hAnsi="Arial"/>
                <w:sz w:val="28"/>
                <w:szCs w:val="28"/>
              </w:rPr>
            </w:pPr>
          </w:p>
          <w:p w:rsidR="00855A29" w:rsidRPr="00B13FA5" w:rsidRDefault="00855A29" w:rsidP="002848D4">
            <w:pPr>
              <w:rPr>
                <w:rFonts w:ascii="Arial" w:hAnsi="Arial"/>
                <w:sz w:val="28"/>
                <w:szCs w:val="28"/>
              </w:rPr>
            </w:pPr>
            <w:r w:rsidRPr="00B13FA5">
              <w:rPr>
                <w:rFonts w:ascii="Arial" w:hAnsi="Arial"/>
                <w:sz w:val="28"/>
                <w:szCs w:val="28"/>
              </w:rPr>
              <w:t>16%</w:t>
            </w:r>
          </w:p>
        </w:tc>
        <w:tc>
          <w:tcPr>
            <w:tcW w:w="2952" w:type="dxa"/>
          </w:tcPr>
          <w:p w:rsidR="00855A29" w:rsidRPr="00B13FA5" w:rsidRDefault="00855A29" w:rsidP="002848D4">
            <w:pPr>
              <w:rPr>
                <w:rFonts w:ascii="Arial" w:hAnsi="Arial"/>
                <w:sz w:val="28"/>
                <w:szCs w:val="28"/>
              </w:rPr>
            </w:pPr>
          </w:p>
          <w:p w:rsidR="00855A29" w:rsidRPr="00B13FA5" w:rsidRDefault="00855A29" w:rsidP="002848D4">
            <w:pPr>
              <w:rPr>
                <w:rFonts w:ascii="Arial" w:hAnsi="Arial"/>
                <w:sz w:val="28"/>
                <w:szCs w:val="28"/>
              </w:rPr>
            </w:pPr>
          </w:p>
          <w:p w:rsidR="00855A29" w:rsidRPr="00B13FA5" w:rsidRDefault="00855A29" w:rsidP="002848D4">
            <w:pPr>
              <w:rPr>
                <w:rFonts w:ascii="Arial" w:hAnsi="Arial"/>
                <w:sz w:val="28"/>
                <w:szCs w:val="28"/>
              </w:rPr>
            </w:pPr>
            <w:r w:rsidRPr="00B13FA5">
              <w:rPr>
                <w:rFonts w:ascii="Arial" w:hAnsi="Arial"/>
                <w:sz w:val="28"/>
                <w:szCs w:val="28"/>
              </w:rPr>
              <w:t>$4,544</w:t>
            </w:r>
          </w:p>
        </w:tc>
      </w:tr>
      <w:tr w:rsidR="00855A29" w:rsidRPr="00B13FA5" w:rsidTr="002848D4">
        <w:tc>
          <w:tcPr>
            <w:tcW w:w="2952" w:type="dxa"/>
          </w:tcPr>
          <w:p w:rsidR="00855A29" w:rsidRPr="00B13FA5" w:rsidRDefault="00855A29" w:rsidP="002848D4">
            <w:pPr>
              <w:rPr>
                <w:rFonts w:ascii="Arial" w:hAnsi="Arial"/>
                <w:sz w:val="28"/>
                <w:szCs w:val="28"/>
              </w:rPr>
            </w:pPr>
            <w:r w:rsidRPr="00B13FA5">
              <w:rPr>
                <w:rFonts w:ascii="Arial" w:hAnsi="Arial"/>
                <w:sz w:val="28"/>
                <w:szCs w:val="28"/>
              </w:rPr>
              <w:t>Building Use Allowance – Common Areas</w:t>
            </w:r>
          </w:p>
        </w:tc>
        <w:tc>
          <w:tcPr>
            <w:tcW w:w="2952" w:type="dxa"/>
          </w:tcPr>
          <w:p w:rsidR="00855A29" w:rsidRPr="00B13FA5" w:rsidRDefault="00855A29" w:rsidP="002848D4">
            <w:pPr>
              <w:rPr>
                <w:rFonts w:ascii="Arial" w:hAnsi="Arial"/>
                <w:sz w:val="28"/>
                <w:szCs w:val="28"/>
              </w:rPr>
            </w:pPr>
          </w:p>
          <w:p w:rsidR="00855A29" w:rsidRPr="00B13FA5" w:rsidRDefault="00855A29" w:rsidP="002848D4">
            <w:pPr>
              <w:rPr>
                <w:rFonts w:ascii="Arial" w:hAnsi="Arial"/>
                <w:sz w:val="28"/>
                <w:szCs w:val="28"/>
              </w:rPr>
            </w:pPr>
          </w:p>
          <w:p w:rsidR="00855A29" w:rsidRPr="00B13FA5" w:rsidRDefault="00855A29" w:rsidP="002848D4">
            <w:pPr>
              <w:rPr>
                <w:rFonts w:ascii="Arial" w:hAnsi="Arial"/>
                <w:sz w:val="28"/>
                <w:szCs w:val="28"/>
              </w:rPr>
            </w:pPr>
            <w:r w:rsidRPr="00B13FA5">
              <w:rPr>
                <w:rFonts w:ascii="Arial" w:hAnsi="Arial"/>
                <w:sz w:val="28"/>
                <w:szCs w:val="28"/>
              </w:rPr>
              <w:t>5.25%</w:t>
            </w:r>
          </w:p>
        </w:tc>
        <w:tc>
          <w:tcPr>
            <w:tcW w:w="2952" w:type="dxa"/>
          </w:tcPr>
          <w:p w:rsidR="00855A29" w:rsidRPr="00B13FA5" w:rsidRDefault="00855A29" w:rsidP="002848D4">
            <w:pPr>
              <w:rPr>
                <w:rFonts w:ascii="Arial" w:hAnsi="Arial"/>
                <w:sz w:val="28"/>
                <w:szCs w:val="28"/>
              </w:rPr>
            </w:pPr>
          </w:p>
          <w:p w:rsidR="00855A29" w:rsidRPr="00B13FA5" w:rsidRDefault="00855A29" w:rsidP="002848D4">
            <w:pPr>
              <w:rPr>
                <w:rFonts w:ascii="Arial" w:hAnsi="Arial"/>
                <w:sz w:val="28"/>
                <w:szCs w:val="28"/>
              </w:rPr>
            </w:pPr>
          </w:p>
          <w:p w:rsidR="00855A29" w:rsidRPr="00B13FA5" w:rsidRDefault="00855A29" w:rsidP="002848D4">
            <w:pPr>
              <w:rPr>
                <w:rFonts w:ascii="Arial" w:hAnsi="Arial"/>
                <w:sz w:val="28"/>
                <w:szCs w:val="28"/>
              </w:rPr>
            </w:pPr>
            <w:r w:rsidRPr="00B13FA5">
              <w:rPr>
                <w:rFonts w:ascii="Arial" w:hAnsi="Arial"/>
                <w:sz w:val="28"/>
                <w:szCs w:val="28"/>
              </w:rPr>
              <w:t>$1,491</w:t>
            </w:r>
          </w:p>
        </w:tc>
      </w:tr>
      <w:tr w:rsidR="00855A29" w:rsidRPr="00B13FA5" w:rsidTr="002848D4">
        <w:trPr>
          <w:trHeight w:val="1097"/>
        </w:trPr>
        <w:tc>
          <w:tcPr>
            <w:tcW w:w="2952" w:type="dxa"/>
          </w:tcPr>
          <w:p w:rsidR="00855A29" w:rsidRPr="00B13FA5" w:rsidRDefault="00855A29" w:rsidP="002848D4">
            <w:pPr>
              <w:rPr>
                <w:rFonts w:ascii="Arial" w:hAnsi="Arial"/>
                <w:sz w:val="28"/>
                <w:szCs w:val="28"/>
              </w:rPr>
            </w:pPr>
            <w:r w:rsidRPr="00B13FA5">
              <w:rPr>
                <w:rFonts w:ascii="Arial" w:hAnsi="Arial"/>
                <w:sz w:val="28"/>
                <w:szCs w:val="28"/>
              </w:rPr>
              <w:t>Total DOR Annual Building Use Allowance</w:t>
            </w:r>
          </w:p>
        </w:tc>
        <w:tc>
          <w:tcPr>
            <w:tcW w:w="2952" w:type="dxa"/>
          </w:tcPr>
          <w:p w:rsidR="00855A29" w:rsidRPr="00B13FA5" w:rsidRDefault="00855A29" w:rsidP="002848D4">
            <w:pPr>
              <w:rPr>
                <w:rFonts w:ascii="Arial" w:hAnsi="Arial"/>
                <w:sz w:val="28"/>
                <w:szCs w:val="28"/>
              </w:rPr>
            </w:pPr>
          </w:p>
        </w:tc>
        <w:tc>
          <w:tcPr>
            <w:tcW w:w="2952" w:type="dxa"/>
          </w:tcPr>
          <w:p w:rsidR="00855A29" w:rsidRPr="00B13FA5" w:rsidRDefault="00855A29" w:rsidP="002848D4">
            <w:pPr>
              <w:rPr>
                <w:rFonts w:ascii="Arial" w:hAnsi="Arial"/>
                <w:sz w:val="28"/>
                <w:szCs w:val="28"/>
              </w:rPr>
            </w:pPr>
          </w:p>
          <w:p w:rsidR="00855A29" w:rsidRPr="00B13FA5" w:rsidRDefault="00855A29" w:rsidP="002848D4">
            <w:pPr>
              <w:rPr>
                <w:rFonts w:ascii="Arial" w:hAnsi="Arial"/>
                <w:sz w:val="28"/>
                <w:szCs w:val="28"/>
              </w:rPr>
            </w:pPr>
          </w:p>
          <w:p w:rsidR="00855A29" w:rsidRPr="00B13FA5" w:rsidRDefault="00855A29" w:rsidP="002848D4">
            <w:pPr>
              <w:rPr>
                <w:rFonts w:ascii="Arial" w:hAnsi="Arial"/>
                <w:sz w:val="28"/>
                <w:szCs w:val="28"/>
              </w:rPr>
            </w:pPr>
            <w:r w:rsidRPr="00B13FA5">
              <w:rPr>
                <w:rFonts w:ascii="Arial" w:hAnsi="Arial"/>
                <w:sz w:val="28"/>
                <w:szCs w:val="28"/>
              </w:rPr>
              <w:t>$6,035</w:t>
            </w:r>
          </w:p>
        </w:tc>
      </w:tr>
    </w:tbl>
    <w:p w:rsidR="00855A29" w:rsidRPr="00B13FA5" w:rsidRDefault="00855A29" w:rsidP="00855A29">
      <w:pPr>
        <w:rPr>
          <w:rFonts w:ascii="Arial" w:eastAsia="Malgun Gothic" w:hAnsi="Arial"/>
          <w:sz w:val="28"/>
        </w:rPr>
      </w:pPr>
    </w:p>
    <w:p w:rsidR="00855A29" w:rsidRDefault="00855A29" w:rsidP="00855A29">
      <w:pPr>
        <w:rPr>
          <w:rFonts w:ascii="Arial" w:hAnsi="Arial" w:cs="Arial"/>
          <w:sz w:val="28"/>
          <w:szCs w:val="28"/>
        </w:rPr>
      </w:pPr>
      <w:r w:rsidRPr="00B13FA5">
        <w:rPr>
          <w:rFonts w:ascii="Arial" w:eastAsia="Malgun Gothic" w:hAnsi="Arial"/>
          <w:noProof/>
          <w:sz w:val="28"/>
        </w:rPr>
        <w:drawing>
          <wp:inline distT="0" distB="0" distL="0" distR="0" wp14:anchorId="3CA8452E" wp14:editId="1E72D672">
            <wp:extent cx="3037205" cy="1630045"/>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37205" cy="1630045"/>
                    </a:xfrm>
                    <a:prstGeom prst="rect">
                      <a:avLst/>
                    </a:prstGeom>
                    <a:noFill/>
                    <a:ln>
                      <a:noFill/>
                    </a:ln>
                  </pic:spPr>
                </pic:pic>
              </a:graphicData>
            </a:graphic>
          </wp:inline>
        </w:drawing>
      </w:r>
      <w:r w:rsidRPr="00B13FA5">
        <w:rPr>
          <w:rFonts w:ascii="Arial" w:hAnsi="Arial" w:cs="Arial"/>
          <w:sz w:val="28"/>
          <w:szCs w:val="28"/>
        </w:rPr>
        <w:t xml:space="preserve"> </w:t>
      </w:r>
      <w:r w:rsidRPr="00B13FA5">
        <w:rPr>
          <w:rFonts w:ascii="Arial" w:eastAsia="Malgun Gothic" w:hAnsi="Arial"/>
          <w:noProof/>
          <w:sz w:val="28"/>
        </w:rPr>
        <w:drawing>
          <wp:inline distT="0" distB="0" distL="0" distR="0" wp14:anchorId="369999FF" wp14:editId="3DB5A986">
            <wp:extent cx="1900555" cy="1605915"/>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0555" cy="1605915"/>
                    </a:xfrm>
                    <a:prstGeom prst="rect">
                      <a:avLst/>
                    </a:prstGeom>
                    <a:noFill/>
                    <a:ln>
                      <a:noFill/>
                    </a:ln>
                  </pic:spPr>
                </pic:pic>
              </a:graphicData>
            </a:graphic>
          </wp:inline>
        </w:drawing>
      </w:r>
    </w:p>
    <w:p w:rsidR="003D00CA" w:rsidRDefault="003D00CA" w:rsidP="003D00CA">
      <w:pPr>
        <w:ind w:left="720"/>
        <w:rPr>
          <w:rFonts w:ascii="Arial" w:hAnsi="Arial" w:cs="Arial"/>
          <w:sz w:val="28"/>
          <w:szCs w:val="28"/>
        </w:rPr>
      </w:pPr>
      <w:bookmarkStart w:id="190" w:name="_Toc242839103"/>
      <w:bookmarkStart w:id="191" w:name="_Toc242839104"/>
      <w:bookmarkEnd w:id="170"/>
      <w:bookmarkEnd w:id="171"/>
      <w:bookmarkEnd w:id="172"/>
      <w:bookmarkEnd w:id="173"/>
      <w:bookmarkEnd w:id="183"/>
      <w:bookmarkEnd w:id="184"/>
      <w:bookmarkEnd w:id="185"/>
      <w:bookmarkEnd w:id="186"/>
      <w:bookmarkEnd w:id="187"/>
      <w:bookmarkEnd w:id="188"/>
    </w:p>
    <w:p w:rsidR="00851DE2" w:rsidRDefault="00851DE2">
      <w:pPr>
        <w:rPr>
          <w:rFonts w:ascii="Arial" w:hAnsi="Arial" w:cs="Arial"/>
          <w:b/>
          <w:bCs/>
          <w:caps/>
          <w:snapToGrid w:val="0"/>
          <w:sz w:val="28"/>
          <w:szCs w:val="28"/>
        </w:rPr>
      </w:pPr>
      <w:bookmarkStart w:id="192" w:name="_Toc383665895"/>
      <w:bookmarkStart w:id="193" w:name="_Toc383666180"/>
      <w:bookmarkStart w:id="194" w:name="_Toc383666412"/>
      <w:bookmarkStart w:id="195" w:name="_Toc383667071"/>
      <w:bookmarkStart w:id="196" w:name="_Toc383667747"/>
      <w:bookmarkStart w:id="197" w:name="_Toc383668951"/>
      <w:r>
        <w:br w:type="page"/>
      </w:r>
    </w:p>
    <w:p w:rsidR="00B20E12" w:rsidRDefault="00B20E12" w:rsidP="00195F03">
      <w:pPr>
        <w:pStyle w:val="Heading1"/>
      </w:pPr>
      <w:bookmarkStart w:id="198" w:name="_Toc410225492"/>
      <w:r>
        <w:lastRenderedPageBreak/>
        <w:t>vacation, sick leave, and disability leave Policy</w:t>
      </w:r>
      <w:bookmarkEnd w:id="190"/>
      <w:bookmarkEnd w:id="191"/>
      <w:bookmarkEnd w:id="192"/>
      <w:bookmarkEnd w:id="193"/>
      <w:bookmarkEnd w:id="194"/>
      <w:bookmarkEnd w:id="195"/>
      <w:bookmarkEnd w:id="196"/>
      <w:bookmarkEnd w:id="197"/>
      <w:bookmarkEnd w:id="198"/>
    </w:p>
    <w:p w:rsidR="00B20E12" w:rsidRDefault="00B20E12">
      <w:pPr>
        <w:jc w:val="center"/>
        <w:rPr>
          <w:rFonts w:ascii="Arial" w:hAnsi="Arial" w:cs="Arial"/>
          <w:b/>
          <w:bCs/>
          <w:caps/>
        </w:rPr>
      </w:pPr>
    </w:p>
    <w:p w:rsidR="00B20E12" w:rsidRDefault="00B20E12">
      <w:pPr>
        <w:rPr>
          <w:rFonts w:ascii="Arial" w:hAnsi="Arial" w:cs="Arial"/>
          <w:sz w:val="28"/>
          <w:szCs w:val="28"/>
        </w:rPr>
      </w:pPr>
    </w:p>
    <w:p w:rsidR="00B20E12" w:rsidRDefault="00B20E12">
      <w:pPr>
        <w:pStyle w:val="Default"/>
        <w:autoSpaceDE/>
        <w:autoSpaceDN/>
        <w:adjustRightInd/>
        <w:rPr>
          <w:color w:val="auto"/>
          <w:sz w:val="28"/>
          <w:szCs w:val="28"/>
        </w:rPr>
      </w:pPr>
      <w:r>
        <w:rPr>
          <w:color w:val="auto"/>
          <w:sz w:val="28"/>
          <w:szCs w:val="28"/>
        </w:rPr>
        <w:t xml:space="preserve">Compensation </w:t>
      </w:r>
      <w:r w:rsidR="00D654D5">
        <w:rPr>
          <w:color w:val="auto"/>
          <w:sz w:val="28"/>
          <w:szCs w:val="28"/>
        </w:rPr>
        <w:t xml:space="preserve">for </w:t>
      </w:r>
      <w:r w:rsidR="00D654D5" w:rsidRPr="00922AC6">
        <w:rPr>
          <w:color w:val="auto"/>
          <w:sz w:val="28"/>
          <w:szCs w:val="28"/>
        </w:rPr>
        <w:t>employee</w:t>
      </w:r>
      <w:r w:rsidR="00922AC6" w:rsidRPr="00922AC6">
        <w:rPr>
          <w:color w:val="auto"/>
          <w:sz w:val="28"/>
          <w:szCs w:val="28"/>
        </w:rPr>
        <w:t xml:space="preserve"> </w:t>
      </w:r>
      <w:r w:rsidRPr="00922AC6">
        <w:rPr>
          <w:color w:val="auto"/>
          <w:sz w:val="28"/>
          <w:szCs w:val="28"/>
        </w:rPr>
        <w:t>services</w:t>
      </w:r>
      <w:r>
        <w:rPr>
          <w:color w:val="auto"/>
          <w:sz w:val="28"/>
          <w:szCs w:val="28"/>
        </w:rPr>
        <w:t xml:space="preserve">, including some leave benefits, are allowable to cover amounts paid currently or accrued by contract staff when performing contract services.  When determining the leave costs that may be billable to DOR under the contract, refer to this policy and the </w:t>
      </w:r>
      <w:r w:rsidR="0058268C">
        <w:rPr>
          <w:color w:val="auto"/>
          <w:sz w:val="28"/>
          <w:szCs w:val="28"/>
        </w:rPr>
        <w:t>federal regulation cost principles</w:t>
      </w:r>
      <w:r>
        <w:rPr>
          <w:color w:val="auto"/>
          <w:sz w:val="28"/>
          <w:szCs w:val="28"/>
        </w:rPr>
        <w:t xml:space="preserve"> applicable to your organization. </w:t>
      </w:r>
    </w:p>
    <w:p w:rsidR="00B20E12" w:rsidRDefault="00B20E12">
      <w:pPr>
        <w:rPr>
          <w:rFonts w:ascii="Arial" w:hAnsi="Arial" w:cs="Arial"/>
          <w:sz w:val="28"/>
          <w:szCs w:val="28"/>
        </w:rPr>
      </w:pPr>
    </w:p>
    <w:p w:rsidR="00B20E12" w:rsidRPr="00D61F73" w:rsidRDefault="00B20E12">
      <w:pPr>
        <w:rPr>
          <w:rFonts w:ascii="Arial" w:hAnsi="Arial" w:cs="Arial"/>
          <w:b/>
          <w:sz w:val="28"/>
          <w:szCs w:val="28"/>
          <w:u w:val="single"/>
        </w:rPr>
      </w:pPr>
      <w:r w:rsidRPr="00D61F73">
        <w:rPr>
          <w:rFonts w:ascii="Arial" w:hAnsi="Arial" w:cs="Arial"/>
          <w:b/>
          <w:sz w:val="28"/>
          <w:szCs w:val="28"/>
          <w:u w:val="single"/>
        </w:rPr>
        <w:t xml:space="preserve">Vacation and Sick Leave </w:t>
      </w:r>
    </w:p>
    <w:p w:rsidR="00B20E12" w:rsidRDefault="00B20E12">
      <w:pPr>
        <w:pStyle w:val="Header"/>
        <w:tabs>
          <w:tab w:val="clear" w:pos="4320"/>
          <w:tab w:val="clear" w:pos="8640"/>
        </w:tabs>
        <w:rPr>
          <w:rFonts w:ascii="Arial" w:hAnsi="Arial" w:cs="Arial"/>
          <w:sz w:val="28"/>
          <w:szCs w:val="28"/>
        </w:rPr>
      </w:pPr>
    </w:p>
    <w:p w:rsidR="007148CC" w:rsidRDefault="00BC031A">
      <w:pPr>
        <w:rPr>
          <w:rFonts w:ascii="Arial" w:hAnsi="Arial" w:cs="Arial"/>
          <w:sz w:val="28"/>
          <w:szCs w:val="28"/>
        </w:rPr>
      </w:pPr>
      <w:r>
        <w:rPr>
          <w:rFonts w:ascii="Arial" w:hAnsi="Arial" w:cs="Arial"/>
          <w:sz w:val="28"/>
          <w:szCs w:val="28"/>
        </w:rPr>
        <w:t>Employees earning</w:t>
      </w:r>
      <w:r w:rsidR="00B20E12">
        <w:rPr>
          <w:rFonts w:ascii="Arial" w:hAnsi="Arial" w:cs="Arial"/>
          <w:sz w:val="28"/>
          <w:szCs w:val="28"/>
        </w:rPr>
        <w:t xml:space="preserve"> vacation or sick leave </w:t>
      </w:r>
      <w:r w:rsidR="00064B9F">
        <w:rPr>
          <w:rFonts w:ascii="Arial" w:hAnsi="Arial" w:cs="Arial"/>
          <w:sz w:val="28"/>
          <w:szCs w:val="28"/>
        </w:rPr>
        <w:t xml:space="preserve">can be billed to DOR </w:t>
      </w:r>
      <w:r w:rsidR="007148CC">
        <w:rPr>
          <w:rFonts w:ascii="Arial" w:hAnsi="Arial" w:cs="Arial"/>
          <w:sz w:val="28"/>
          <w:szCs w:val="28"/>
        </w:rPr>
        <w:t>when the leave earned:</w:t>
      </w:r>
    </w:p>
    <w:p w:rsidR="001558E2" w:rsidRDefault="001558E2">
      <w:pPr>
        <w:rPr>
          <w:rFonts w:ascii="Arial" w:hAnsi="Arial" w:cs="Arial"/>
          <w:sz w:val="28"/>
          <w:szCs w:val="28"/>
        </w:rPr>
      </w:pPr>
    </w:p>
    <w:p w:rsidR="00E46DB3" w:rsidRDefault="00D61F73" w:rsidP="00AE784E">
      <w:pPr>
        <w:pStyle w:val="ListParagraph"/>
        <w:numPr>
          <w:ilvl w:val="0"/>
          <w:numId w:val="11"/>
        </w:numPr>
        <w:rPr>
          <w:rFonts w:ascii="Arial" w:hAnsi="Arial" w:cs="Arial"/>
          <w:sz w:val="28"/>
          <w:szCs w:val="28"/>
        </w:rPr>
      </w:pPr>
      <w:r>
        <w:rPr>
          <w:rFonts w:ascii="Arial" w:hAnsi="Arial" w:cs="Arial"/>
          <w:sz w:val="28"/>
          <w:szCs w:val="28"/>
        </w:rPr>
        <w:t>I</w:t>
      </w:r>
      <w:r w:rsidR="009A2397" w:rsidRPr="009A2397">
        <w:rPr>
          <w:rFonts w:ascii="Arial" w:hAnsi="Arial" w:cs="Arial"/>
          <w:sz w:val="28"/>
          <w:szCs w:val="28"/>
        </w:rPr>
        <w:t>s</w:t>
      </w:r>
      <w:r>
        <w:rPr>
          <w:rFonts w:ascii="Arial" w:hAnsi="Arial" w:cs="Arial"/>
          <w:sz w:val="28"/>
          <w:szCs w:val="28"/>
        </w:rPr>
        <w:t xml:space="preserve"> consistent with the C</w:t>
      </w:r>
      <w:r w:rsidR="009A2397" w:rsidRPr="009A2397">
        <w:rPr>
          <w:rFonts w:ascii="Arial" w:hAnsi="Arial" w:cs="Arial"/>
          <w:sz w:val="28"/>
          <w:szCs w:val="28"/>
        </w:rPr>
        <w:t>ontractor’s written policies</w:t>
      </w:r>
      <w:r w:rsidR="007148CC">
        <w:rPr>
          <w:rFonts w:ascii="Arial" w:hAnsi="Arial" w:cs="Arial"/>
          <w:sz w:val="28"/>
          <w:szCs w:val="28"/>
        </w:rPr>
        <w:t xml:space="preserve">, including </w:t>
      </w:r>
      <w:r w:rsidR="00877870">
        <w:rPr>
          <w:rFonts w:ascii="Arial" w:hAnsi="Arial" w:cs="Arial"/>
          <w:sz w:val="28"/>
          <w:szCs w:val="28"/>
        </w:rPr>
        <w:t xml:space="preserve">that the hours are </w:t>
      </w:r>
      <w:r w:rsidR="007148CC">
        <w:rPr>
          <w:rFonts w:ascii="Arial" w:hAnsi="Arial" w:cs="Arial"/>
          <w:sz w:val="28"/>
          <w:szCs w:val="28"/>
        </w:rPr>
        <w:t>within allowable leave balances</w:t>
      </w:r>
      <w:r>
        <w:rPr>
          <w:rFonts w:ascii="Arial" w:hAnsi="Arial" w:cs="Arial"/>
          <w:sz w:val="28"/>
          <w:szCs w:val="28"/>
        </w:rPr>
        <w:t>.</w:t>
      </w:r>
      <w:r w:rsidR="009A2397" w:rsidRPr="009A2397">
        <w:rPr>
          <w:rFonts w:ascii="Arial" w:hAnsi="Arial" w:cs="Arial"/>
          <w:sz w:val="28"/>
          <w:szCs w:val="28"/>
        </w:rPr>
        <w:t xml:space="preserve"> </w:t>
      </w:r>
    </w:p>
    <w:p w:rsidR="00E46DB3" w:rsidRDefault="00D61F73" w:rsidP="00AE784E">
      <w:pPr>
        <w:pStyle w:val="ListParagraph"/>
        <w:numPr>
          <w:ilvl w:val="0"/>
          <w:numId w:val="11"/>
        </w:numPr>
        <w:rPr>
          <w:rFonts w:ascii="Arial" w:hAnsi="Arial" w:cs="Arial"/>
          <w:sz w:val="28"/>
          <w:szCs w:val="28"/>
        </w:rPr>
      </w:pPr>
      <w:r>
        <w:rPr>
          <w:rFonts w:ascii="Arial" w:hAnsi="Arial" w:cs="Arial"/>
          <w:sz w:val="28"/>
          <w:szCs w:val="28"/>
        </w:rPr>
        <w:t>I</w:t>
      </w:r>
      <w:r w:rsidR="009A2397" w:rsidRPr="009A2397">
        <w:rPr>
          <w:rFonts w:ascii="Arial" w:hAnsi="Arial" w:cs="Arial"/>
          <w:sz w:val="28"/>
          <w:szCs w:val="28"/>
        </w:rPr>
        <w:t>s in accordance with the Federal regulation cost principles</w:t>
      </w:r>
      <w:r w:rsidR="007148CC">
        <w:rPr>
          <w:rFonts w:ascii="Arial" w:hAnsi="Arial" w:cs="Arial"/>
          <w:sz w:val="28"/>
          <w:szCs w:val="28"/>
        </w:rPr>
        <w:t>, including that the leave amounts charged are reasonable</w:t>
      </w:r>
      <w:r w:rsidR="00064B9F">
        <w:rPr>
          <w:rFonts w:ascii="Arial" w:hAnsi="Arial" w:cs="Arial"/>
          <w:sz w:val="28"/>
          <w:szCs w:val="28"/>
        </w:rPr>
        <w:t xml:space="preserve"> and not excessive</w:t>
      </w:r>
      <w:r>
        <w:rPr>
          <w:rFonts w:ascii="Arial" w:hAnsi="Arial" w:cs="Arial"/>
          <w:sz w:val="28"/>
          <w:szCs w:val="28"/>
        </w:rPr>
        <w:t>.</w:t>
      </w:r>
      <w:r w:rsidR="009A2397" w:rsidRPr="009A2397">
        <w:rPr>
          <w:rFonts w:ascii="Arial" w:hAnsi="Arial" w:cs="Arial"/>
          <w:sz w:val="28"/>
          <w:szCs w:val="28"/>
        </w:rPr>
        <w:t xml:space="preserve"> </w:t>
      </w:r>
    </w:p>
    <w:p w:rsidR="00E46DB3" w:rsidRDefault="00D61F73" w:rsidP="00AE784E">
      <w:pPr>
        <w:pStyle w:val="ListParagraph"/>
        <w:numPr>
          <w:ilvl w:val="0"/>
          <w:numId w:val="11"/>
        </w:numPr>
        <w:rPr>
          <w:rFonts w:ascii="Arial" w:hAnsi="Arial" w:cs="Arial"/>
          <w:sz w:val="28"/>
          <w:szCs w:val="28"/>
        </w:rPr>
      </w:pPr>
      <w:r>
        <w:rPr>
          <w:rFonts w:ascii="Arial" w:hAnsi="Arial" w:cs="Arial"/>
          <w:sz w:val="28"/>
          <w:szCs w:val="28"/>
        </w:rPr>
        <w:t>D</w:t>
      </w:r>
      <w:r w:rsidR="009A2397" w:rsidRPr="009A2397">
        <w:rPr>
          <w:rFonts w:ascii="Arial" w:hAnsi="Arial" w:cs="Arial"/>
          <w:sz w:val="28"/>
          <w:szCs w:val="28"/>
        </w:rPr>
        <w:t>oes not disrupt consumer services</w:t>
      </w:r>
      <w:r>
        <w:rPr>
          <w:rFonts w:ascii="Arial" w:hAnsi="Arial" w:cs="Arial"/>
          <w:sz w:val="28"/>
          <w:szCs w:val="28"/>
        </w:rPr>
        <w:t>.</w:t>
      </w:r>
      <w:r w:rsidR="009A2397" w:rsidRPr="009A2397">
        <w:rPr>
          <w:rFonts w:ascii="Arial" w:hAnsi="Arial" w:cs="Arial"/>
          <w:sz w:val="28"/>
          <w:szCs w:val="28"/>
        </w:rPr>
        <w:t xml:space="preserve"> </w:t>
      </w:r>
    </w:p>
    <w:p w:rsidR="00D61F73" w:rsidRDefault="00D61F73">
      <w:pPr>
        <w:rPr>
          <w:rFonts w:ascii="Arial" w:hAnsi="Arial" w:cs="Arial"/>
          <w:sz w:val="28"/>
          <w:szCs w:val="28"/>
        </w:rPr>
      </w:pPr>
    </w:p>
    <w:p w:rsidR="00064B9F" w:rsidRDefault="00064B9F">
      <w:pPr>
        <w:rPr>
          <w:rFonts w:ascii="Arial" w:hAnsi="Arial" w:cs="Arial"/>
          <w:sz w:val="28"/>
          <w:szCs w:val="28"/>
        </w:rPr>
      </w:pPr>
      <w:r>
        <w:rPr>
          <w:rFonts w:ascii="Arial" w:hAnsi="Arial" w:cs="Arial"/>
          <w:sz w:val="28"/>
          <w:szCs w:val="28"/>
        </w:rPr>
        <w:t>If a contract staff requests any leave in excess of 20 consecutive working days, the DOR Contract Administrator must be notified</w:t>
      </w:r>
      <w:r w:rsidRPr="00064B9F">
        <w:rPr>
          <w:rFonts w:ascii="Arial" w:hAnsi="Arial" w:cs="Arial"/>
          <w:sz w:val="28"/>
          <w:szCs w:val="28"/>
        </w:rPr>
        <w:t xml:space="preserve"> </w:t>
      </w:r>
      <w:r>
        <w:rPr>
          <w:rFonts w:ascii="Arial" w:hAnsi="Arial" w:cs="Arial"/>
          <w:sz w:val="28"/>
          <w:szCs w:val="28"/>
        </w:rPr>
        <w:t>and a written plan to continue services will be agreed upon by the Contractor and the DOR Contract Administrator</w:t>
      </w:r>
    </w:p>
    <w:p w:rsidR="00B20E12" w:rsidRDefault="00B20E12">
      <w:pPr>
        <w:rPr>
          <w:rFonts w:ascii="Arial" w:hAnsi="Arial" w:cs="Arial"/>
          <w:sz w:val="28"/>
          <w:szCs w:val="28"/>
        </w:rPr>
      </w:pPr>
    </w:p>
    <w:p w:rsidR="00B20E12" w:rsidRPr="00D61F73" w:rsidRDefault="00B20E12">
      <w:pPr>
        <w:rPr>
          <w:rFonts w:ascii="Arial" w:hAnsi="Arial" w:cs="Arial"/>
          <w:b/>
          <w:sz w:val="28"/>
          <w:szCs w:val="28"/>
          <w:u w:val="single"/>
        </w:rPr>
      </w:pPr>
      <w:r w:rsidRPr="00D61F73">
        <w:rPr>
          <w:rFonts w:ascii="Arial" w:hAnsi="Arial" w:cs="Arial"/>
          <w:b/>
          <w:sz w:val="28"/>
          <w:szCs w:val="28"/>
          <w:u w:val="single"/>
        </w:rPr>
        <w:t xml:space="preserve">Disability Leave </w:t>
      </w:r>
    </w:p>
    <w:p w:rsidR="00B20E12" w:rsidRDefault="00B20E12">
      <w:pPr>
        <w:rPr>
          <w:rFonts w:ascii="Arial" w:hAnsi="Arial" w:cs="Arial"/>
          <w:sz w:val="28"/>
          <w:szCs w:val="28"/>
          <w:u w:val="single"/>
        </w:rPr>
      </w:pPr>
    </w:p>
    <w:p w:rsidR="00B20E12" w:rsidRDefault="00E62571">
      <w:pPr>
        <w:rPr>
          <w:rFonts w:ascii="Arial" w:hAnsi="Arial" w:cs="Arial"/>
          <w:sz w:val="28"/>
          <w:szCs w:val="28"/>
        </w:rPr>
      </w:pPr>
      <w:r>
        <w:rPr>
          <w:rFonts w:ascii="Arial" w:hAnsi="Arial" w:cs="Arial"/>
          <w:sz w:val="28"/>
          <w:szCs w:val="28"/>
        </w:rPr>
        <w:t xml:space="preserve">The costs for employees on disability leave cannot be billed to DOR. </w:t>
      </w:r>
      <w:r w:rsidR="00BC031A">
        <w:rPr>
          <w:rFonts w:ascii="Arial" w:hAnsi="Arial" w:cs="Arial"/>
          <w:sz w:val="28"/>
          <w:szCs w:val="28"/>
        </w:rPr>
        <w:t xml:space="preserve"> </w:t>
      </w:r>
      <w:r w:rsidR="00B20E12">
        <w:rPr>
          <w:rFonts w:ascii="Arial" w:hAnsi="Arial" w:cs="Arial"/>
          <w:sz w:val="28"/>
          <w:szCs w:val="28"/>
        </w:rPr>
        <w:t xml:space="preserve">Disability leave </w:t>
      </w:r>
      <w:r>
        <w:rPr>
          <w:rFonts w:ascii="Arial" w:hAnsi="Arial" w:cs="Arial"/>
          <w:sz w:val="28"/>
          <w:szCs w:val="28"/>
        </w:rPr>
        <w:t xml:space="preserve">includes the </w:t>
      </w:r>
      <w:r w:rsidR="00BC031A">
        <w:rPr>
          <w:rFonts w:ascii="Arial" w:hAnsi="Arial" w:cs="Arial"/>
          <w:sz w:val="28"/>
          <w:szCs w:val="28"/>
        </w:rPr>
        <w:t>State Disability Insurance (</w:t>
      </w:r>
      <w:r w:rsidR="00B20E12">
        <w:rPr>
          <w:rFonts w:ascii="Arial" w:hAnsi="Arial" w:cs="Arial"/>
          <w:sz w:val="28"/>
          <w:szCs w:val="28"/>
        </w:rPr>
        <w:t>SDI</w:t>
      </w:r>
      <w:r w:rsidR="00BC031A">
        <w:rPr>
          <w:rFonts w:ascii="Arial" w:hAnsi="Arial" w:cs="Arial"/>
          <w:sz w:val="28"/>
          <w:szCs w:val="28"/>
        </w:rPr>
        <w:t>),</w:t>
      </w:r>
      <w:r w:rsidR="00B20E12">
        <w:rPr>
          <w:rFonts w:ascii="Arial" w:hAnsi="Arial" w:cs="Arial"/>
          <w:sz w:val="28"/>
          <w:szCs w:val="28"/>
        </w:rPr>
        <w:t xml:space="preserve"> other insurance premiums or employer self-funded programs, alternative employer-paid leave (e.g., “100 day” or equivalent), or the cost of an extended leave of absences not covered by the contractor’s uniform vacation and sick leave policy</w:t>
      </w:r>
      <w:r>
        <w:rPr>
          <w:rFonts w:ascii="Arial" w:hAnsi="Arial" w:cs="Arial"/>
          <w:sz w:val="28"/>
          <w:szCs w:val="28"/>
        </w:rPr>
        <w:t xml:space="preserve">. </w:t>
      </w:r>
      <w:r w:rsidR="00B20E12">
        <w:rPr>
          <w:rFonts w:ascii="Arial" w:hAnsi="Arial" w:cs="Arial"/>
          <w:sz w:val="28"/>
          <w:szCs w:val="28"/>
        </w:rPr>
        <w:t xml:space="preserve"> </w:t>
      </w:r>
    </w:p>
    <w:p w:rsidR="00B20E12" w:rsidRDefault="00B20E12">
      <w:pPr>
        <w:rPr>
          <w:rFonts w:ascii="Arial" w:hAnsi="Arial" w:cs="Arial"/>
          <w:sz w:val="28"/>
          <w:szCs w:val="28"/>
        </w:rPr>
      </w:pPr>
    </w:p>
    <w:p w:rsidR="00B20E12" w:rsidRDefault="00E62571">
      <w:pPr>
        <w:pStyle w:val="BodyText3"/>
        <w:tabs>
          <w:tab w:val="clear" w:pos="0"/>
        </w:tabs>
        <w:jc w:val="left"/>
      </w:pPr>
      <w:r>
        <w:t>However, t</w:t>
      </w:r>
      <w:r w:rsidR="00B20E12">
        <w:t>he DOR Contract Administrator may approve in advance a substitute for the contracting staff on leave</w:t>
      </w:r>
      <w:r>
        <w:t>,</w:t>
      </w:r>
      <w:r w:rsidR="00B20E12">
        <w:t xml:space="preserve"> subject to funding availability in the contract budget. </w:t>
      </w:r>
    </w:p>
    <w:p w:rsidR="00F64025" w:rsidRDefault="00B20E12" w:rsidP="00F64025">
      <w:pPr>
        <w:pStyle w:val="Heading1"/>
      </w:pPr>
      <w:r>
        <w:br w:type="page"/>
      </w:r>
    </w:p>
    <w:p w:rsidR="00F64025" w:rsidRDefault="00F64025" w:rsidP="00792D63">
      <w:pPr>
        <w:rPr>
          <w:rFonts w:ascii="Arial" w:hAnsi="Arial" w:cs="Arial"/>
          <w:sz w:val="28"/>
          <w:szCs w:val="28"/>
        </w:rPr>
      </w:pPr>
    </w:p>
    <w:p w:rsidR="00B20E12" w:rsidRDefault="00B20E12" w:rsidP="00D7587D">
      <w:pPr>
        <w:pStyle w:val="BodyText3"/>
        <w:tabs>
          <w:tab w:val="clear" w:pos="0"/>
        </w:tabs>
        <w:jc w:val="left"/>
        <w:rPr>
          <w:b/>
          <w:bCs/>
        </w:rPr>
      </w:pPr>
    </w:p>
    <w:p w:rsidR="00B20E12" w:rsidRPr="000D6A8C" w:rsidRDefault="00B20E12" w:rsidP="00D06E40">
      <w:pPr>
        <w:pBdr>
          <w:top w:val="double" w:sz="4" w:space="1" w:color="auto"/>
          <w:left w:val="double" w:sz="4" w:space="4" w:color="auto"/>
          <w:bottom w:val="double" w:sz="4" w:space="1" w:color="auto"/>
          <w:right w:val="double" w:sz="4" w:space="4" w:color="auto"/>
        </w:pBdr>
        <w:jc w:val="center"/>
        <w:rPr>
          <w:rFonts w:ascii="Arial" w:hAnsi="Arial" w:cs="Arial"/>
          <w:b/>
          <w:bCs/>
          <w:sz w:val="72"/>
          <w:szCs w:val="72"/>
          <w14:shadow w14:blurRad="50800" w14:dist="38100" w14:dir="2700000" w14:sx="100000" w14:sy="100000" w14:kx="0" w14:ky="0" w14:algn="tl">
            <w14:srgbClr w14:val="000000">
              <w14:alpha w14:val="60000"/>
            </w14:srgbClr>
          </w14:shadow>
        </w:rPr>
      </w:pPr>
    </w:p>
    <w:p w:rsidR="00B20E12" w:rsidRPr="000D6A8C" w:rsidRDefault="00B20E12" w:rsidP="00D06E40">
      <w:pPr>
        <w:pBdr>
          <w:top w:val="double" w:sz="4" w:space="1" w:color="auto"/>
          <w:left w:val="double" w:sz="4" w:space="4" w:color="auto"/>
          <w:bottom w:val="double" w:sz="4" w:space="1" w:color="auto"/>
          <w:right w:val="double" w:sz="4" w:space="4" w:color="auto"/>
        </w:pBdr>
        <w:jc w:val="center"/>
        <w:rPr>
          <w:rFonts w:ascii="Arial" w:hAnsi="Arial" w:cs="Arial"/>
          <w:b/>
          <w:bCs/>
          <w:sz w:val="72"/>
          <w:szCs w:val="72"/>
          <w14:shadow w14:blurRad="50800" w14:dist="38100" w14:dir="2700000" w14:sx="100000" w14:sy="100000" w14:kx="0" w14:ky="0" w14:algn="tl">
            <w14:srgbClr w14:val="000000">
              <w14:alpha w14:val="60000"/>
            </w14:srgbClr>
          </w14:shadow>
        </w:rPr>
      </w:pPr>
    </w:p>
    <w:p w:rsidR="00B20E12" w:rsidRPr="000D6A8C" w:rsidRDefault="00675926" w:rsidP="00D06E40">
      <w:pPr>
        <w:pBdr>
          <w:top w:val="double" w:sz="4" w:space="1" w:color="auto"/>
          <w:left w:val="double" w:sz="4" w:space="4" w:color="auto"/>
          <w:bottom w:val="double" w:sz="4" w:space="1" w:color="auto"/>
          <w:right w:val="double" w:sz="4" w:space="4" w:color="auto"/>
        </w:pBdr>
        <w:jc w:val="center"/>
        <w:rPr>
          <w:rFonts w:ascii="Arial" w:hAnsi="Arial" w:cs="Arial"/>
          <w:b/>
          <w:bCs/>
          <w:sz w:val="72"/>
          <w:szCs w:val="72"/>
          <w14:shadow w14:blurRad="50800" w14:dist="38100" w14:dir="2700000" w14:sx="100000" w14:sy="100000" w14:kx="0" w14:ky="0" w14:algn="tl">
            <w14:srgbClr w14:val="000000">
              <w14:alpha w14:val="60000"/>
            </w14:srgbClr>
          </w14:shadow>
        </w:rPr>
      </w:pPr>
      <w:r w:rsidRPr="000D6A8C">
        <w:rPr>
          <w:rFonts w:ascii="Arial" w:hAnsi="Arial" w:cs="Arial"/>
          <w:b/>
          <w:bCs/>
          <w:noProof/>
          <w:sz w:val="72"/>
          <w:szCs w:val="72"/>
          <w14:shadow w14:blurRad="50800" w14:dist="38100" w14:dir="2700000" w14:sx="100000" w14:sy="100000" w14:kx="0" w14:ky="0" w14:algn="tl">
            <w14:srgbClr w14:val="000000">
              <w14:alpha w14:val="60000"/>
            </w14:srgbClr>
          </w14:shadow>
        </w:rPr>
        <w:drawing>
          <wp:inline distT="0" distB="0" distL="0" distR="0" wp14:anchorId="7D354401" wp14:editId="7F7EE1C1">
            <wp:extent cx="2583815" cy="1530985"/>
            <wp:effectExtent l="19050" t="0" r="6985" b="0"/>
            <wp:docPr id="33" name="Picture 33" descr="BD0651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D06517_"/>
                    <pic:cNvPicPr>
                      <a:picLocks noChangeAspect="1" noChangeArrowheads="1"/>
                    </pic:cNvPicPr>
                  </pic:nvPicPr>
                  <pic:blipFill>
                    <a:blip r:embed="rId30" cstate="print"/>
                    <a:srcRect/>
                    <a:stretch>
                      <a:fillRect/>
                    </a:stretch>
                  </pic:blipFill>
                  <pic:spPr bwMode="auto">
                    <a:xfrm>
                      <a:off x="0" y="0"/>
                      <a:ext cx="2583815" cy="1530985"/>
                    </a:xfrm>
                    <a:prstGeom prst="rect">
                      <a:avLst/>
                    </a:prstGeom>
                    <a:noFill/>
                    <a:ln w="9525">
                      <a:noFill/>
                      <a:miter lim="800000"/>
                      <a:headEnd/>
                      <a:tailEnd/>
                    </a:ln>
                  </pic:spPr>
                </pic:pic>
              </a:graphicData>
            </a:graphic>
          </wp:inline>
        </w:drawing>
      </w:r>
    </w:p>
    <w:p w:rsidR="00B20E12" w:rsidRPr="000D6A8C" w:rsidRDefault="00B20E12" w:rsidP="00D06E40">
      <w:pPr>
        <w:pBdr>
          <w:top w:val="double" w:sz="4" w:space="1" w:color="auto"/>
          <w:left w:val="double" w:sz="4" w:space="4" w:color="auto"/>
          <w:bottom w:val="double" w:sz="4" w:space="1" w:color="auto"/>
          <w:right w:val="double" w:sz="4" w:space="4" w:color="auto"/>
        </w:pBdr>
        <w:rPr>
          <w:rFonts w:ascii="Arial" w:hAnsi="Arial" w:cs="Arial"/>
          <w:b/>
          <w:bCs/>
          <w:sz w:val="72"/>
          <w:szCs w:val="72"/>
          <w14:shadow w14:blurRad="50800" w14:dist="38100" w14:dir="2700000" w14:sx="100000" w14:sy="100000" w14:kx="0" w14:ky="0" w14:algn="tl">
            <w14:srgbClr w14:val="000000">
              <w14:alpha w14:val="60000"/>
            </w14:srgbClr>
          </w14:shadow>
        </w:rPr>
      </w:pPr>
    </w:p>
    <w:p w:rsidR="00D06E40" w:rsidRPr="000D6A8C" w:rsidRDefault="00D06E40" w:rsidP="00D06E40">
      <w:pPr>
        <w:pBdr>
          <w:top w:val="double" w:sz="4" w:space="1" w:color="auto"/>
          <w:left w:val="double" w:sz="4" w:space="4" w:color="auto"/>
          <w:bottom w:val="double" w:sz="4" w:space="1" w:color="auto"/>
          <w:right w:val="double" w:sz="4" w:space="4" w:color="auto"/>
        </w:pBdr>
        <w:rPr>
          <w:rFonts w:ascii="Arial" w:hAnsi="Arial" w:cs="Arial"/>
          <w:b/>
          <w:bCs/>
          <w:sz w:val="72"/>
          <w:szCs w:val="72"/>
          <w14:shadow w14:blurRad="50800" w14:dist="38100" w14:dir="2700000" w14:sx="100000" w14:sy="100000" w14:kx="0" w14:ky="0" w14:algn="tl">
            <w14:srgbClr w14:val="000000">
              <w14:alpha w14:val="60000"/>
            </w14:srgbClr>
          </w14:shadow>
        </w:rPr>
      </w:pPr>
    </w:p>
    <w:p w:rsidR="00B20E12" w:rsidRPr="00B67F42" w:rsidRDefault="00B67F42" w:rsidP="00D06E40">
      <w:pPr>
        <w:pBdr>
          <w:top w:val="double" w:sz="4" w:space="1" w:color="auto"/>
          <w:left w:val="double" w:sz="4" w:space="4" w:color="auto"/>
          <w:bottom w:val="double" w:sz="4" w:space="1" w:color="auto"/>
          <w:right w:val="double" w:sz="4" w:space="4" w:color="auto"/>
        </w:pBdr>
        <w:jc w:val="center"/>
        <w:rPr>
          <w:rFonts w:ascii="Arial" w:hAnsi="Arial" w:cs="Arial"/>
          <w:b/>
          <w:bCs/>
          <w:sz w:val="64"/>
          <w:szCs w:val="64"/>
          <w14:shadow w14:blurRad="50800" w14:dist="38100" w14:dir="2700000" w14:sx="100000" w14:sy="100000" w14:kx="0" w14:ky="0" w14:algn="tl">
            <w14:srgbClr w14:val="000000">
              <w14:alpha w14:val="60000"/>
            </w14:srgbClr>
          </w14:shadow>
        </w:rPr>
      </w:pPr>
      <w:r w:rsidRPr="00B67F42">
        <w:rPr>
          <w:rFonts w:ascii="Arial" w:hAnsi="Arial" w:cs="Arial"/>
          <w:b/>
          <w:bCs/>
          <w:sz w:val="64"/>
          <w:szCs w:val="64"/>
          <w14:shadow w14:blurRad="50800" w14:dist="38100" w14:dir="2700000" w14:sx="100000" w14:sy="100000" w14:kx="0" w14:ky="0" w14:algn="tl">
            <w14:srgbClr w14:val="000000">
              <w14:alpha w14:val="60000"/>
            </w14:srgbClr>
          </w14:shadow>
        </w:rPr>
        <w:t>COOPERATIVE</w:t>
      </w:r>
    </w:p>
    <w:p w:rsidR="00B20E12" w:rsidRPr="00B67F42" w:rsidRDefault="00B67F42" w:rsidP="00D06E40">
      <w:pPr>
        <w:pBdr>
          <w:top w:val="double" w:sz="4" w:space="1" w:color="auto"/>
          <w:left w:val="double" w:sz="4" w:space="4" w:color="auto"/>
          <w:bottom w:val="double" w:sz="4" w:space="1" w:color="auto"/>
          <w:right w:val="double" w:sz="4" w:space="4" w:color="auto"/>
        </w:pBdr>
        <w:jc w:val="center"/>
        <w:rPr>
          <w:rFonts w:ascii="Arial" w:hAnsi="Arial" w:cs="Arial"/>
          <w:b/>
          <w:bCs/>
          <w:sz w:val="64"/>
          <w:szCs w:val="64"/>
          <w14:shadow w14:blurRad="50800" w14:dist="38100" w14:dir="2700000" w14:sx="100000" w14:sy="100000" w14:kx="0" w14:ky="0" w14:algn="tl">
            <w14:srgbClr w14:val="000000">
              <w14:alpha w14:val="60000"/>
            </w14:srgbClr>
          </w14:shadow>
        </w:rPr>
      </w:pPr>
      <w:r w:rsidRPr="00B67F42">
        <w:rPr>
          <w:rFonts w:ascii="Arial" w:hAnsi="Arial" w:cs="Arial"/>
          <w:b/>
          <w:bCs/>
          <w:sz w:val="64"/>
          <w:szCs w:val="64"/>
          <w14:shadow w14:blurRad="50800" w14:dist="38100" w14:dir="2700000" w14:sx="100000" w14:sy="100000" w14:kx="0" w14:ky="0" w14:algn="tl">
            <w14:srgbClr w14:val="000000">
              <w14:alpha w14:val="60000"/>
            </w14:srgbClr>
          </w14:shadow>
        </w:rPr>
        <w:t>PROGRAM CONTRACTS</w:t>
      </w:r>
    </w:p>
    <w:p w:rsidR="00B20E12" w:rsidRPr="00B67F42" w:rsidRDefault="00B67F42" w:rsidP="00D06E40">
      <w:pPr>
        <w:pBdr>
          <w:top w:val="double" w:sz="4" w:space="1" w:color="auto"/>
          <w:left w:val="double" w:sz="4" w:space="4" w:color="auto"/>
          <w:bottom w:val="double" w:sz="4" w:space="1" w:color="auto"/>
          <w:right w:val="double" w:sz="4" w:space="4" w:color="auto"/>
        </w:pBdr>
        <w:jc w:val="center"/>
        <w:rPr>
          <w:rFonts w:ascii="Arial" w:hAnsi="Arial" w:cs="Arial"/>
          <w:b/>
          <w:bCs/>
          <w:sz w:val="64"/>
          <w:szCs w:val="64"/>
          <w14:shadow w14:blurRad="50800" w14:dist="38100" w14:dir="2700000" w14:sx="100000" w14:sy="100000" w14:kx="0" w14:ky="0" w14:algn="tl">
            <w14:srgbClr w14:val="000000">
              <w14:alpha w14:val="60000"/>
            </w14:srgbClr>
          </w14:shadow>
        </w:rPr>
      </w:pPr>
      <w:r w:rsidRPr="00B67F42">
        <w:rPr>
          <w:rFonts w:ascii="Arial" w:hAnsi="Arial" w:cs="Arial"/>
          <w:b/>
          <w:bCs/>
          <w:sz w:val="64"/>
          <w:szCs w:val="64"/>
          <w14:shadow w14:blurRad="50800" w14:dist="38100" w14:dir="2700000" w14:sx="100000" w14:sy="100000" w14:kx="0" w14:ky="0" w14:algn="tl">
            <w14:srgbClr w14:val="000000">
              <w14:alpha w14:val="60000"/>
            </w14:srgbClr>
          </w14:shadow>
        </w:rPr>
        <w:t>ONLY</w:t>
      </w:r>
    </w:p>
    <w:p w:rsidR="00B20E12" w:rsidRPr="00B67F42" w:rsidRDefault="00B20E12" w:rsidP="00D06E40">
      <w:pPr>
        <w:pBdr>
          <w:top w:val="double" w:sz="4" w:space="1" w:color="auto"/>
          <w:left w:val="double" w:sz="4" w:space="4" w:color="auto"/>
          <w:bottom w:val="double" w:sz="4" w:space="1" w:color="auto"/>
          <w:right w:val="double" w:sz="4" w:space="4" w:color="auto"/>
        </w:pBdr>
        <w:jc w:val="center"/>
        <w:rPr>
          <w:rFonts w:ascii="Arial" w:hAnsi="Arial" w:cs="Arial"/>
          <w:b/>
          <w:bCs/>
          <w:sz w:val="64"/>
          <w:szCs w:val="64"/>
          <w14:shadow w14:blurRad="50800" w14:dist="38100" w14:dir="2700000" w14:sx="100000" w14:sy="100000" w14:kx="0" w14:ky="0" w14:algn="tl">
            <w14:srgbClr w14:val="000000">
              <w14:alpha w14:val="60000"/>
            </w14:srgbClr>
          </w14:shadow>
        </w:rPr>
      </w:pPr>
    </w:p>
    <w:p w:rsidR="00B20E12" w:rsidRPr="000D6A8C" w:rsidRDefault="00B67F42" w:rsidP="00D06E40">
      <w:pPr>
        <w:pBdr>
          <w:top w:val="double" w:sz="4" w:space="1" w:color="auto"/>
          <w:left w:val="double" w:sz="4" w:space="4" w:color="auto"/>
          <w:bottom w:val="double" w:sz="4" w:space="1" w:color="auto"/>
          <w:right w:val="double" w:sz="4" w:space="4" w:color="auto"/>
        </w:pBdr>
        <w:jc w:val="center"/>
        <w:rPr>
          <w:rFonts w:ascii="Arial" w:hAnsi="Arial" w:cs="Arial"/>
          <w:b/>
          <w:bCs/>
          <w:sz w:val="72"/>
          <w:szCs w:val="72"/>
          <w14:shadow w14:blurRad="50800" w14:dist="38100" w14:dir="2700000" w14:sx="100000" w14:sy="100000" w14:kx="0" w14:ky="0" w14:algn="tl">
            <w14:srgbClr w14:val="000000">
              <w14:alpha w14:val="60000"/>
            </w14:srgbClr>
          </w14:shadow>
        </w:rPr>
      </w:pPr>
      <w:r w:rsidRPr="00B67F42">
        <w:rPr>
          <w:rFonts w:ascii="Arial" w:hAnsi="Arial" w:cs="Arial"/>
          <w:b/>
          <w:bCs/>
          <w:sz w:val="64"/>
          <w:szCs w:val="64"/>
          <w14:shadow w14:blurRad="50800" w14:dist="38100" w14:dir="2700000" w14:sx="100000" w14:sy="100000" w14:kx="0" w14:ky="0" w14:algn="tl">
            <w14:srgbClr w14:val="000000">
              <w14:alpha w14:val="60000"/>
            </w14:srgbClr>
          </w14:shadow>
        </w:rPr>
        <w:t>MATCH REQUIREMENTS</w:t>
      </w:r>
    </w:p>
    <w:p w:rsidR="00B20E12" w:rsidRPr="000D6A8C" w:rsidRDefault="00B20E12" w:rsidP="00D06E40">
      <w:pPr>
        <w:pBdr>
          <w:top w:val="double" w:sz="4" w:space="1" w:color="auto"/>
          <w:left w:val="double" w:sz="4" w:space="4" w:color="auto"/>
          <w:bottom w:val="double" w:sz="4" w:space="1" w:color="auto"/>
          <w:right w:val="double" w:sz="4" w:space="4" w:color="auto"/>
        </w:pBdr>
        <w:jc w:val="center"/>
        <w:rPr>
          <w:rFonts w:ascii="Arial" w:hAnsi="Arial" w:cs="Arial"/>
          <w:b/>
          <w:bCs/>
          <w:sz w:val="72"/>
          <w:szCs w:val="72"/>
          <w14:shadow w14:blurRad="50800" w14:dist="38100" w14:dir="2700000" w14:sx="100000" w14:sy="100000" w14:kx="0" w14:ky="0" w14:algn="tl">
            <w14:srgbClr w14:val="000000">
              <w14:alpha w14:val="60000"/>
            </w14:srgbClr>
          </w14:shadow>
        </w:rPr>
      </w:pPr>
    </w:p>
    <w:p w:rsidR="00B20E12" w:rsidRPr="000D6A8C" w:rsidRDefault="00B20E12" w:rsidP="00D06E40">
      <w:pPr>
        <w:pBdr>
          <w:top w:val="double" w:sz="4" w:space="1" w:color="auto"/>
          <w:left w:val="double" w:sz="4" w:space="4" w:color="auto"/>
          <w:bottom w:val="double" w:sz="4" w:space="1" w:color="auto"/>
          <w:right w:val="double" w:sz="4" w:space="4" w:color="auto"/>
        </w:pBdr>
        <w:jc w:val="center"/>
        <w:rPr>
          <w:rFonts w:ascii="Arial" w:hAnsi="Arial" w:cs="Arial"/>
          <w:b/>
          <w:bCs/>
          <w:sz w:val="72"/>
          <w:szCs w:val="72"/>
          <w14:shadow w14:blurRad="50800" w14:dist="38100" w14:dir="2700000" w14:sx="100000" w14:sy="100000" w14:kx="0" w14:ky="0" w14:algn="tl">
            <w14:srgbClr w14:val="000000">
              <w14:alpha w14:val="60000"/>
            </w14:srgbClr>
          </w14:shadow>
        </w:rPr>
      </w:pPr>
    </w:p>
    <w:p w:rsidR="00D06E40" w:rsidRPr="000D6A8C" w:rsidRDefault="00D06E40" w:rsidP="00D06E40">
      <w:pPr>
        <w:pBdr>
          <w:top w:val="double" w:sz="4" w:space="1" w:color="auto"/>
          <w:left w:val="double" w:sz="4" w:space="4" w:color="auto"/>
          <w:bottom w:val="double" w:sz="4" w:space="1" w:color="auto"/>
          <w:right w:val="double" w:sz="4" w:space="4" w:color="auto"/>
        </w:pBdr>
        <w:jc w:val="center"/>
        <w:rPr>
          <w:rFonts w:ascii="Arial" w:hAnsi="Arial" w:cs="Arial"/>
          <w:b/>
          <w:bCs/>
          <w:sz w:val="72"/>
          <w:szCs w:val="72"/>
          <w14:shadow w14:blurRad="50800" w14:dist="38100" w14:dir="2700000" w14:sx="100000" w14:sy="100000" w14:kx="0" w14:ky="0" w14:algn="tl">
            <w14:srgbClr w14:val="000000">
              <w14:alpha w14:val="60000"/>
            </w14:srgbClr>
          </w14:shadow>
        </w:rPr>
      </w:pPr>
    </w:p>
    <w:p w:rsidR="00EB4794" w:rsidRDefault="00EB4794" w:rsidP="009C3EBB">
      <w:pPr>
        <w:pStyle w:val="Header"/>
        <w:tabs>
          <w:tab w:val="clear" w:pos="4320"/>
          <w:tab w:val="clear" w:pos="8640"/>
        </w:tabs>
        <w:jc w:val="center"/>
        <w:rPr>
          <w:rFonts w:ascii="Arial" w:hAnsi="Arial" w:cs="Arial"/>
          <w:b/>
          <w:sz w:val="28"/>
          <w:szCs w:val="28"/>
        </w:rPr>
      </w:pPr>
      <w:bookmarkStart w:id="199" w:name="_Toc146337643"/>
      <w:bookmarkStart w:id="200" w:name="_Toc242839105"/>
      <w:bookmarkStart w:id="201" w:name="_Toc242840458"/>
      <w:bookmarkStart w:id="202" w:name="_Toc242841658"/>
      <w:bookmarkStart w:id="203" w:name="_Toc242842565"/>
      <w:bookmarkStart w:id="204" w:name="_Toc242843120"/>
      <w:bookmarkStart w:id="205" w:name="_Toc242843197"/>
      <w:bookmarkStart w:id="206" w:name="_Toc242843628"/>
      <w:bookmarkStart w:id="207" w:name="_Toc242843808"/>
      <w:bookmarkStart w:id="208" w:name="_Toc242843987"/>
      <w:bookmarkStart w:id="209" w:name="_Toc242844078"/>
    </w:p>
    <w:p w:rsidR="00B20E12" w:rsidRPr="009C3EBB" w:rsidRDefault="00B20E12" w:rsidP="00195F03">
      <w:pPr>
        <w:pStyle w:val="Heading1"/>
      </w:pPr>
      <w:bookmarkStart w:id="210" w:name="_Toc383665896"/>
      <w:bookmarkStart w:id="211" w:name="_Toc383666181"/>
      <w:bookmarkStart w:id="212" w:name="_Toc383666413"/>
      <w:bookmarkStart w:id="213" w:name="_Toc383667072"/>
      <w:bookmarkStart w:id="214" w:name="_Toc383667748"/>
      <w:bookmarkStart w:id="215" w:name="_Toc383668952"/>
      <w:bookmarkStart w:id="216" w:name="_Toc410225493"/>
      <w:r w:rsidRPr="009C3EBB">
        <w:t xml:space="preserve">COOPERATIVE AGENCY </w:t>
      </w:r>
      <w:bookmarkStart w:id="217" w:name="_Toc146337644"/>
      <w:bookmarkStart w:id="218" w:name="_Toc242839106"/>
      <w:bookmarkStart w:id="219" w:name="_Toc242840459"/>
      <w:bookmarkStart w:id="220" w:name="_Toc242841659"/>
      <w:bookmarkStart w:id="221" w:name="_Toc242842566"/>
      <w:bookmarkStart w:id="222" w:name="_Toc242843121"/>
      <w:bookmarkStart w:id="223" w:name="_Toc242843198"/>
      <w:bookmarkEnd w:id="199"/>
      <w:bookmarkEnd w:id="200"/>
      <w:bookmarkEnd w:id="201"/>
      <w:bookmarkEnd w:id="202"/>
      <w:bookmarkEnd w:id="203"/>
      <w:bookmarkEnd w:id="204"/>
      <w:bookmarkEnd w:id="205"/>
      <w:r w:rsidRPr="009C3EBB">
        <w:t>MATCH REQUIREMENTS</w:t>
      </w:r>
      <w:bookmarkEnd w:id="206"/>
      <w:bookmarkEnd w:id="207"/>
      <w:bookmarkEnd w:id="208"/>
      <w:bookmarkEnd w:id="209"/>
      <w:bookmarkEnd w:id="210"/>
      <w:bookmarkEnd w:id="211"/>
      <w:bookmarkEnd w:id="212"/>
      <w:bookmarkEnd w:id="213"/>
      <w:bookmarkEnd w:id="214"/>
      <w:bookmarkEnd w:id="215"/>
      <w:bookmarkEnd w:id="217"/>
      <w:bookmarkEnd w:id="218"/>
      <w:bookmarkEnd w:id="219"/>
      <w:bookmarkEnd w:id="220"/>
      <w:bookmarkEnd w:id="221"/>
      <w:bookmarkEnd w:id="222"/>
      <w:bookmarkEnd w:id="223"/>
      <w:bookmarkEnd w:id="216"/>
    </w:p>
    <w:p w:rsidR="00E46DB3" w:rsidRDefault="00E46DB3">
      <w:pPr>
        <w:pStyle w:val="xl24"/>
        <w:spacing w:before="0" w:beforeAutospacing="0" w:after="0" w:afterAutospacing="0"/>
        <w:jc w:val="left"/>
        <w:rPr>
          <w:rFonts w:eastAsia="Times New Roman" w:cs="Arial"/>
          <w:sz w:val="28"/>
          <w:szCs w:val="28"/>
        </w:rPr>
      </w:pPr>
    </w:p>
    <w:p w:rsidR="00E46DB3" w:rsidRDefault="009F5253">
      <w:pPr>
        <w:pStyle w:val="xl24"/>
        <w:spacing w:before="0" w:beforeAutospacing="0" w:after="0" w:afterAutospacing="0"/>
        <w:jc w:val="left"/>
        <w:rPr>
          <w:rFonts w:eastAsia="Times New Roman" w:cs="Arial"/>
          <w:sz w:val="28"/>
          <w:szCs w:val="28"/>
        </w:rPr>
      </w:pPr>
      <w:r>
        <w:rPr>
          <w:rFonts w:eastAsia="Times New Roman" w:cs="Arial"/>
          <w:sz w:val="28"/>
          <w:szCs w:val="28"/>
        </w:rPr>
        <w:t>Certified Expenditure/Cash Mat</w:t>
      </w:r>
      <w:r w:rsidR="00C0643C">
        <w:rPr>
          <w:rFonts w:eastAsia="Times New Roman" w:cs="Arial"/>
          <w:sz w:val="28"/>
          <w:szCs w:val="28"/>
        </w:rPr>
        <w:t>c</w:t>
      </w:r>
      <w:r>
        <w:rPr>
          <w:rFonts w:eastAsia="Times New Roman" w:cs="Arial"/>
          <w:sz w:val="28"/>
          <w:szCs w:val="28"/>
        </w:rPr>
        <w:t>h</w:t>
      </w:r>
      <w:r w:rsidR="00B20E12" w:rsidRPr="009C3EBB">
        <w:rPr>
          <w:rFonts w:eastAsia="Times New Roman" w:cs="Arial"/>
          <w:sz w:val="28"/>
          <w:szCs w:val="28"/>
        </w:rPr>
        <w:t xml:space="preserve"> </w:t>
      </w:r>
    </w:p>
    <w:p w:rsidR="00B20E12" w:rsidRDefault="00B20E12">
      <w:pPr>
        <w:rPr>
          <w:rFonts w:ascii="Arial" w:hAnsi="Arial" w:cs="Arial"/>
          <w:sz w:val="28"/>
          <w:szCs w:val="28"/>
        </w:rPr>
      </w:pPr>
      <w:r>
        <w:rPr>
          <w:rFonts w:ascii="Arial" w:hAnsi="Arial" w:cs="Arial"/>
          <w:sz w:val="28"/>
          <w:szCs w:val="28"/>
        </w:rPr>
        <w:t xml:space="preserve">Only cooperative agency staff salaries and benefits, indirect costs and operating expenses (if applicable) associated with certified staff services may be certified for match. </w:t>
      </w:r>
      <w:r w:rsidR="00F440E3">
        <w:rPr>
          <w:rFonts w:ascii="Arial" w:hAnsi="Arial" w:cs="Arial"/>
          <w:sz w:val="28"/>
          <w:szCs w:val="28"/>
        </w:rPr>
        <w:t xml:space="preserve"> </w:t>
      </w:r>
      <w:r>
        <w:rPr>
          <w:rFonts w:ascii="Arial" w:hAnsi="Arial" w:cs="Arial"/>
          <w:sz w:val="28"/>
          <w:szCs w:val="28"/>
        </w:rPr>
        <w:t xml:space="preserve">To be “certified” as match, the cooperative agency must redirect existing staff time and associated operation expenses to the cooperative program while maintaining full financial responsibility for that staff. </w:t>
      </w:r>
      <w:r w:rsidR="00F440E3">
        <w:rPr>
          <w:rFonts w:ascii="Arial" w:hAnsi="Arial" w:cs="Arial"/>
          <w:sz w:val="28"/>
          <w:szCs w:val="28"/>
        </w:rPr>
        <w:t xml:space="preserve"> </w:t>
      </w:r>
      <w:r>
        <w:rPr>
          <w:rFonts w:ascii="Arial" w:hAnsi="Arial" w:cs="Arial"/>
          <w:sz w:val="28"/>
          <w:szCs w:val="28"/>
        </w:rPr>
        <w:t>In addition, all redirected time being certified for match must comply with the following requirements:</w:t>
      </w:r>
    </w:p>
    <w:p w:rsidR="00B20E12" w:rsidRDefault="00B20E12">
      <w:pPr>
        <w:pStyle w:val="Header"/>
        <w:tabs>
          <w:tab w:val="clear" w:pos="4320"/>
          <w:tab w:val="clear" w:pos="8640"/>
        </w:tabs>
        <w:rPr>
          <w:rFonts w:ascii="Arial" w:hAnsi="Arial" w:cs="Arial"/>
        </w:rPr>
      </w:pPr>
    </w:p>
    <w:p w:rsidR="00903AF9" w:rsidRPr="005E0A00" w:rsidRDefault="00903AF9" w:rsidP="00AE784E">
      <w:pPr>
        <w:numPr>
          <w:ilvl w:val="0"/>
          <w:numId w:val="3"/>
        </w:numPr>
        <w:rPr>
          <w:rFonts w:ascii="Arial" w:hAnsi="Arial" w:cs="Arial"/>
          <w:sz w:val="28"/>
          <w:szCs w:val="28"/>
        </w:rPr>
      </w:pPr>
      <w:r>
        <w:rPr>
          <w:rFonts w:ascii="Arial" w:hAnsi="Arial" w:cs="Arial"/>
          <w:sz w:val="28"/>
          <w:szCs w:val="28"/>
        </w:rPr>
        <w:t xml:space="preserve">A Certified Expenditure Summary of the cost of the </w:t>
      </w:r>
      <w:r>
        <w:rPr>
          <w:rFonts w:ascii="Arial" w:hAnsi="Arial" w:cs="Arial"/>
          <w:b/>
          <w:bCs/>
          <w:sz w:val="28"/>
          <w:szCs w:val="28"/>
          <w:u w:val="single"/>
        </w:rPr>
        <w:t>redirected time</w:t>
      </w:r>
      <w:r>
        <w:rPr>
          <w:rFonts w:ascii="Arial" w:hAnsi="Arial" w:cs="Arial"/>
          <w:sz w:val="28"/>
          <w:szCs w:val="28"/>
        </w:rPr>
        <w:t xml:space="preserve"> must be </w:t>
      </w:r>
      <w:r w:rsidRPr="005E0A00">
        <w:rPr>
          <w:rFonts w:ascii="Arial" w:hAnsi="Arial" w:cs="Arial"/>
          <w:sz w:val="28"/>
          <w:szCs w:val="28"/>
        </w:rPr>
        <w:t>submitted monthly to the DOR Contract Administrator as designated in your contract.</w:t>
      </w:r>
      <w:r w:rsidR="00587DB3" w:rsidRPr="005E0A00">
        <w:rPr>
          <w:rFonts w:ascii="Arial" w:hAnsi="Arial" w:cs="Arial"/>
          <w:sz w:val="28"/>
          <w:szCs w:val="28"/>
        </w:rPr>
        <w:t xml:space="preserve">  As the ability to utilize the match for draw down of federal funds is time limited, the monthly summary must be submitted to the DOR Contract Administrator as soon as possible after the service month.</w:t>
      </w:r>
    </w:p>
    <w:p w:rsidR="00903AF9" w:rsidRPr="005E0A00" w:rsidRDefault="00903AF9" w:rsidP="00903AF9">
      <w:pPr>
        <w:ind w:left="864"/>
        <w:rPr>
          <w:rFonts w:ascii="Arial" w:hAnsi="Arial" w:cs="Arial"/>
          <w:sz w:val="28"/>
          <w:szCs w:val="28"/>
        </w:rPr>
      </w:pPr>
    </w:p>
    <w:p w:rsidR="00903AF9" w:rsidRPr="0025246D" w:rsidRDefault="00903AF9" w:rsidP="00AE784E">
      <w:pPr>
        <w:pStyle w:val="ListParagraph"/>
        <w:numPr>
          <w:ilvl w:val="0"/>
          <w:numId w:val="3"/>
        </w:numPr>
        <w:contextualSpacing w:val="0"/>
        <w:rPr>
          <w:rFonts w:ascii="Arial" w:hAnsi="Arial" w:cs="Arial"/>
          <w:sz w:val="28"/>
          <w:szCs w:val="28"/>
        </w:rPr>
      </w:pPr>
      <w:r w:rsidRPr="0025246D">
        <w:rPr>
          <w:rFonts w:ascii="Arial" w:hAnsi="Arial" w:cs="Arial"/>
          <w:sz w:val="28"/>
          <w:szCs w:val="28"/>
        </w:rPr>
        <w:t xml:space="preserve">Certified Expenditure Summaries in any fiscal year (July 1 to June 30) must be submitted </w:t>
      </w:r>
      <w:r w:rsidR="00D32A27" w:rsidRPr="0025246D">
        <w:rPr>
          <w:rFonts w:ascii="Arial" w:hAnsi="Arial" w:cs="Arial"/>
          <w:sz w:val="28"/>
          <w:szCs w:val="28"/>
        </w:rPr>
        <w:t xml:space="preserve">as soon as possible, but </w:t>
      </w:r>
      <w:r w:rsidRPr="0025246D">
        <w:rPr>
          <w:rFonts w:ascii="Arial" w:hAnsi="Arial" w:cs="Arial"/>
          <w:sz w:val="28"/>
          <w:szCs w:val="28"/>
        </w:rPr>
        <w:t xml:space="preserve">no later than </w:t>
      </w:r>
      <w:r w:rsidR="00665DCC" w:rsidRPr="0025246D">
        <w:rPr>
          <w:rFonts w:ascii="Arial" w:hAnsi="Arial" w:cs="Arial"/>
          <w:sz w:val="28"/>
          <w:szCs w:val="28"/>
        </w:rPr>
        <w:t>6</w:t>
      </w:r>
      <w:r w:rsidR="00D32A27" w:rsidRPr="0025246D">
        <w:rPr>
          <w:rFonts w:ascii="Arial" w:hAnsi="Arial" w:cs="Arial"/>
          <w:sz w:val="28"/>
          <w:szCs w:val="28"/>
        </w:rPr>
        <w:t xml:space="preserve">0 days after the service month.  Final </w:t>
      </w:r>
      <w:r w:rsidR="00183257" w:rsidRPr="0025246D">
        <w:rPr>
          <w:rFonts w:ascii="Arial" w:hAnsi="Arial" w:cs="Arial"/>
          <w:sz w:val="28"/>
          <w:szCs w:val="28"/>
        </w:rPr>
        <w:t>submission of all fiscal year-end CES is due</w:t>
      </w:r>
      <w:r w:rsidR="00D32A27" w:rsidRPr="0025246D">
        <w:rPr>
          <w:rFonts w:ascii="Arial" w:hAnsi="Arial" w:cs="Arial"/>
          <w:sz w:val="28"/>
          <w:szCs w:val="28"/>
        </w:rPr>
        <w:t xml:space="preserve"> no later than November 1</w:t>
      </w:r>
      <w:r w:rsidR="00D32A27" w:rsidRPr="0025246D">
        <w:rPr>
          <w:rFonts w:ascii="Arial" w:hAnsi="Arial" w:cs="Arial"/>
          <w:sz w:val="28"/>
          <w:szCs w:val="28"/>
          <w:vertAlign w:val="superscript"/>
        </w:rPr>
        <w:t>st</w:t>
      </w:r>
      <w:r w:rsidR="00B20ED9" w:rsidRPr="0025246D">
        <w:rPr>
          <w:rFonts w:ascii="Arial" w:hAnsi="Arial" w:cs="Arial"/>
          <w:sz w:val="28"/>
          <w:szCs w:val="28"/>
        </w:rPr>
        <w:t xml:space="preserve">, </w:t>
      </w:r>
      <w:r w:rsidRPr="0025246D">
        <w:rPr>
          <w:rFonts w:ascii="Arial" w:hAnsi="Arial" w:cs="Arial"/>
          <w:sz w:val="28"/>
          <w:szCs w:val="28"/>
        </w:rPr>
        <w:t xml:space="preserve">in order to make payment for that performance prior to the close of the </w:t>
      </w:r>
      <w:r w:rsidR="00D32A27" w:rsidRPr="0025246D">
        <w:rPr>
          <w:rFonts w:ascii="Arial" w:hAnsi="Arial" w:cs="Arial"/>
          <w:sz w:val="28"/>
          <w:szCs w:val="28"/>
        </w:rPr>
        <w:t xml:space="preserve">Federal/State </w:t>
      </w:r>
      <w:r w:rsidRPr="0025246D">
        <w:rPr>
          <w:rFonts w:ascii="Arial" w:hAnsi="Arial" w:cs="Arial"/>
          <w:sz w:val="28"/>
          <w:szCs w:val="28"/>
        </w:rPr>
        <w:t xml:space="preserve">fiscal year to prevent reversion of appropriated funds.  </w:t>
      </w:r>
    </w:p>
    <w:p w:rsidR="00903AF9" w:rsidRDefault="00903AF9" w:rsidP="00903AF9">
      <w:pPr>
        <w:ind w:left="864"/>
        <w:rPr>
          <w:rFonts w:ascii="Arial" w:hAnsi="Arial" w:cs="Arial"/>
          <w:sz w:val="28"/>
          <w:szCs w:val="28"/>
        </w:rPr>
      </w:pPr>
    </w:p>
    <w:p w:rsidR="00B20E12" w:rsidRDefault="00F16CCB" w:rsidP="00AE784E">
      <w:pPr>
        <w:numPr>
          <w:ilvl w:val="0"/>
          <w:numId w:val="3"/>
        </w:numPr>
        <w:rPr>
          <w:rFonts w:ascii="Arial" w:hAnsi="Arial" w:cs="Arial"/>
          <w:sz w:val="28"/>
          <w:szCs w:val="28"/>
        </w:rPr>
      </w:pPr>
      <w:r>
        <w:rPr>
          <w:rFonts w:ascii="Arial" w:hAnsi="Arial" w:cs="Arial"/>
          <w:sz w:val="28"/>
          <w:szCs w:val="28"/>
        </w:rPr>
        <w:t>There must be a specif</w:t>
      </w:r>
      <w:r w:rsidR="00B20E12">
        <w:rPr>
          <w:rFonts w:ascii="Arial" w:hAnsi="Arial" w:cs="Arial"/>
          <w:sz w:val="28"/>
          <w:szCs w:val="28"/>
        </w:rPr>
        <w:t>i</w:t>
      </w:r>
      <w:r>
        <w:rPr>
          <w:rFonts w:ascii="Arial" w:hAnsi="Arial" w:cs="Arial"/>
          <w:sz w:val="28"/>
          <w:szCs w:val="28"/>
        </w:rPr>
        <w:t xml:space="preserve">c, identifiable amount of time devoted </w:t>
      </w:r>
      <w:r w:rsidR="009A2397" w:rsidRPr="009A2397">
        <w:rPr>
          <w:rFonts w:ascii="Arial" w:hAnsi="Arial" w:cs="Arial"/>
          <w:b/>
          <w:sz w:val="28"/>
          <w:szCs w:val="28"/>
          <w:u w:val="single"/>
        </w:rPr>
        <w:t>exclusive</w:t>
      </w:r>
      <w:r w:rsidR="009A2397" w:rsidRPr="009A2397">
        <w:rPr>
          <w:rFonts w:ascii="Arial" w:hAnsi="Arial" w:cs="Arial"/>
          <w:b/>
          <w:bCs/>
          <w:sz w:val="28"/>
          <w:szCs w:val="28"/>
          <w:u w:val="single"/>
        </w:rPr>
        <w:t>ly to new or ex</w:t>
      </w:r>
      <w:r w:rsidR="009A2397" w:rsidRPr="009A2397">
        <w:rPr>
          <w:rFonts w:ascii="Arial" w:hAnsi="Arial" w:cs="Arial"/>
          <w:b/>
          <w:sz w:val="28"/>
          <w:szCs w:val="28"/>
          <w:u w:val="single"/>
        </w:rPr>
        <w:t>panded</w:t>
      </w:r>
      <w:r>
        <w:rPr>
          <w:rFonts w:ascii="Arial" w:hAnsi="Arial" w:cs="Arial"/>
          <w:sz w:val="28"/>
          <w:szCs w:val="28"/>
        </w:rPr>
        <w:t xml:space="preserve"> vocational rehabilitation (VR) activities offered through the cooperative program. </w:t>
      </w:r>
      <w:r w:rsidR="00F440E3">
        <w:rPr>
          <w:rFonts w:ascii="Arial" w:hAnsi="Arial" w:cs="Arial"/>
          <w:sz w:val="28"/>
          <w:szCs w:val="28"/>
        </w:rPr>
        <w:t xml:space="preserve"> </w:t>
      </w:r>
      <w:r>
        <w:rPr>
          <w:rFonts w:ascii="Arial" w:hAnsi="Arial" w:cs="Arial"/>
          <w:sz w:val="28"/>
          <w:szCs w:val="28"/>
        </w:rPr>
        <w:t>This time cannot be combined w</w:t>
      </w:r>
      <w:r w:rsidR="00B20E12">
        <w:rPr>
          <w:rFonts w:ascii="Arial" w:hAnsi="Arial" w:cs="Arial"/>
          <w:sz w:val="28"/>
          <w:szCs w:val="28"/>
        </w:rPr>
        <w:t xml:space="preserve">ith time devoted to other </w:t>
      </w:r>
      <w:r w:rsidR="00A853D4">
        <w:rPr>
          <w:rFonts w:ascii="Arial" w:hAnsi="Arial" w:cs="Arial"/>
          <w:sz w:val="28"/>
          <w:szCs w:val="28"/>
        </w:rPr>
        <w:t>non-contract</w:t>
      </w:r>
      <w:r w:rsidR="00B20E12">
        <w:rPr>
          <w:rFonts w:ascii="Arial" w:hAnsi="Arial" w:cs="Arial"/>
          <w:sz w:val="28"/>
          <w:szCs w:val="28"/>
        </w:rPr>
        <w:t xml:space="preserve"> duties.</w:t>
      </w:r>
    </w:p>
    <w:p w:rsidR="00B20E12" w:rsidRDefault="00B20E12" w:rsidP="00B23595">
      <w:pPr>
        <w:pStyle w:val="Header"/>
        <w:tabs>
          <w:tab w:val="clear" w:pos="4320"/>
          <w:tab w:val="clear" w:pos="8640"/>
        </w:tabs>
        <w:rPr>
          <w:rFonts w:ascii="Arial" w:hAnsi="Arial" w:cs="Arial"/>
        </w:rPr>
      </w:pPr>
    </w:p>
    <w:p w:rsidR="00B20E12" w:rsidRPr="00B23595" w:rsidRDefault="00114094" w:rsidP="00AE784E">
      <w:pPr>
        <w:numPr>
          <w:ilvl w:val="0"/>
          <w:numId w:val="3"/>
        </w:numPr>
        <w:shd w:val="clear" w:color="auto" w:fill="FFFFFF" w:themeFill="background1"/>
        <w:rPr>
          <w:rFonts w:ascii="Arial" w:hAnsi="Arial" w:cs="Arial"/>
          <w:sz w:val="28"/>
          <w:szCs w:val="28"/>
        </w:rPr>
      </w:pPr>
      <w:r w:rsidRPr="003F46A8">
        <w:rPr>
          <w:rFonts w:ascii="Arial" w:hAnsi="Arial" w:cs="Arial"/>
          <w:sz w:val="28"/>
          <w:szCs w:val="28"/>
        </w:rPr>
        <w:t xml:space="preserve">Contract staff </w:t>
      </w:r>
      <w:r w:rsidR="00B20E12" w:rsidRPr="003F46A8">
        <w:rPr>
          <w:rFonts w:ascii="Arial" w:hAnsi="Arial" w:cs="Arial"/>
          <w:sz w:val="28"/>
          <w:szCs w:val="28"/>
        </w:rPr>
        <w:t>must provide VR services that are not currently provided by the cooperative agency to other individuals except as not</w:t>
      </w:r>
      <w:r w:rsidR="00F440E3" w:rsidRPr="003F46A8">
        <w:rPr>
          <w:rFonts w:ascii="Arial" w:hAnsi="Arial" w:cs="Arial"/>
          <w:sz w:val="28"/>
          <w:szCs w:val="28"/>
        </w:rPr>
        <w:t>ed in paragr</w:t>
      </w:r>
      <w:r w:rsidR="0064164B" w:rsidRPr="003F46A8">
        <w:rPr>
          <w:rFonts w:ascii="Arial" w:hAnsi="Arial" w:cs="Arial"/>
          <w:sz w:val="28"/>
          <w:szCs w:val="28"/>
        </w:rPr>
        <w:t>aph #7</w:t>
      </w:r>
      <w:r w:rsidR="00F440E3" w:rsidRPr="003F46A8">
        <w:rPr>
          <w:rFonts w:ascii="Arial" w:hAnsi="Arial" w:cs="Arial"/>
          <w:sz w:val="28"/>
          <w:szCs w:val="28"/>
        </w:rPr>
        <w:t xml:space="preserve"> </w:t>
      </w:r>
      <w:r w:rsidR="00B20E12" w:rsidRPr="003F46A8">
        <w:rPr>
          <w:rFonts w:ascii="Arial" w:hAnsi="Arial" w:cs="Arial"/>
          <w:sz w:val="28"/>
          <w:szCs w:val="28"/>
        </w:rPr>
        <w:t xml:space="preserve">below. </w:t>
      </w:r>
      <w:r w:rsidR="00F440E3" w:rsidRPr="003F46A8">
        <w:rPr>
          <w:rFonts w:ascii="Arial" w:hAnsi="Arial" w:cs="Arial"/>
          <w:sz w:val="28"/>
          <w:szCs w:val="28"/>
        </w:rPr>
        <w:t xml:space="preserve"> </w:t>
      </w:r>
      <w:r w:rsidR="00B20E12" w:rsidRPr="003F46A8">
        <w:rPr>
          <w:rFonts w:ascii="Arial" w:hAnsi="Arial" w:cs="Arial"/>
          <w:sz w:val="28"/>
          <w:szCs w:val="28"/>
        </w:rPr>
        <w:t>Services provided through other grants or specialty vocational projects</w:t>
      </w:r>
      <w:r w:rsidR="00C0643C" w:rsidRPr="003F46A8">
        <w:rPr>
          <w:rFonts w:ascii="Arial" w:hAnsi="Arial" w:cs="Arial"/>
          <w:sz w:val="28"/>
          <w:szCs w:val="28"/>
        </w:rPr>
        <w:t xml:space="preserve"> that are not statewide</w:t>
      </w:r>
      <w:r w:rsidR="00B20E12" w:rsidRPr="003F46A8">
        <w:rPr>
          <w:rFonts w:ascii="Arial" w:hAnsi="Arial" w:cs="Arial"/>
          <w:sz w:val="28"/>
          <w:szCs w:val="28"/>
        </w:rPr>
        <w:t xml:space="preserve">, such as WorkAbility I, are not considered existing patterns of service for this purpose. </w:t>
      </w:r>
      <w:r w:rsidR="00C0643C" w:rsidRPr="003F46A8">
        <w:rPr>
          <w:rFonts w:ascii="Arial" w:hAnsi="Arial" w:cs="Arial"/>
          <w:sz w:val="28"/>
          <w:szCs w:val="28"/>
        </w:rPr>
        <w:t xml:space="preserve"> </w:t>
      </w:r>
      <w:r w:rsidR="00B23595" w:rsidRPr="003F46A8">
        <w:rPr>
          <w:rFonts w:ascii="Arial" w:hAnsi="Arial" w:cs="Arial"/>
          <w:sz w:val="28"/>
          <w:szCs w:val="28"/>
        </w:rPr>
        <w:t xml:space="preserve"> </w:t>
      </w:r>
      <w:r w:rsidR="00C0643C" w:rsidRPr="003F46A8">
        <w:rPr>
          <w:rFonts w:ascii="Arial" w:hAnsi="Arial" w:cs="Arial"/>
          <w:sz w:val="28"/>
          <w:szCs w:val="28"/>
        </w:rPr>
        <w:t>This means that</w:t>
      </w:r>
      <w:r w:rsidR="00C0643C" w:rsidRPr="00B23595">
        <w:rPr>
          <w:rFonts w:ascii="Arial" w:hAnsi="Arial" w:cs="Arial"/>
          <w:sz w:val="28"/>
          <w:szCs w:val="28"/>
        </w:rPr>
        <w:t xml:space="preserve"> the existence of a WorkAbility I grant in a school district does not make that school district ineligible to have a TPP contract.</w:t>
      </w:r>
    </w:p>
    <w:p w:rsidR="00B20E12" w:rsidRDefault="00B20E12" w:rsidP="003F46A8">
      <w:pPr>
        <w:pStyle w:val="Header"/>
        <w:shd w:val="clear" w:color="auto" w:fill="FFFFFF" w:themeFill="background1"/>
        <w:tabs>
          <w:tab w:val="clear" w:pos="4320"/>
          <w:tab w:val="clear" w:pos="8640"/>
        </w:tabs>
        <w:rPr>
          <w:rFonts w:ascii="Arial" w:hAnsi="Arial" w:cs="Arial"/>
        </w:rPr>
      </w:pPr>
    </w:p>
    <w:p w:rsidR="00B20E12" w:rsidRPr="00B23595" w:rsidRDefault="00B20E12" w:rsidP="00AE784E">
      <w:pPr>
        <w:numPr>
          <w:ilvl w:val="0"/>
          <w:numId w:val="3"/>
        </w:numPr>
        <w:shd w:val="clear" w:color="auto" w:fill="FFFFFF" w:themeFill="background1"/>
        <w:rPr>
          <w:rFonts w:ascii="Arial" w:hAnsi="Arial" w:cs="Arial"/>
          <w:sz w:val="28"/>
          <w:szCs w:val="28"/>
        </w:rPr>
      </w:pPr>
      <w:r w:rsidRPr="00B23595">
        <w:rPr>
          <w:rFonts w:ascii="Arial" w:hAnsi="Arial" w:cs="Arial"/>
          <w:sz w:val="28"/>
          <w:szCs w:val="28"/>
        </w:rPr>
        <w:t xml:space="preserve">The source of the funds for the redirected </w:t>
      </w:r>
      <w:r w:rsidR="00611FE9" w:rsidRPr="00B23595">
        <w:rPr>
          <w:rFonts w:ascii="Arial" w:hAnsi="Arial" w:cs="Arial"/>
          <w:sz w:val="28"/>
          <w:szCs w:val="28"/>
        </w:rPr>
        <w:t xml:space="preserve">contract staff </w:t>
      </w:r>
      <w:r w:rsidRPr="00B23595">
        <w:rPr>
          <w:rFonts w:ascii="Arial" w:hAnsi="Arial" w:cs="Arial"/>
          <w:sz w:val="28"/>
          <w:szCs w:val="28"/>
        </w:rPr>
        <w:t xml:space="preserve">time and other expenditures certified as match </w:t>
      </w:r>
      <w:r w:rsidR="00611FE9" w:rsidRPr="00B23595">
        <w:rPr>
          <w:rFonts w:ascii="Arial" w:hAnsi="Arial" w:cs="Arial"/>
          <w:sz w:val="28"/>
          <w:szCs w:val="28"/>
        </w:rPr>
        <w:t xml:space="preserve">must be </w:t>
      </w:r>
      <w:r w:rsidRPr="00B23595">
        <w:rPr>
          <w:rFonts w:ascii="Arial" w:hAnsi="Arial" w:cs="Arial"/>
          <w:sz w:val="28"/>
          <w:szCs w:val="28"/>
        </w:rPr>
        <w:t>from acceptable State or local funds</w:t>
      </w:r>
      <w:r w:rsidR="0064164B" w:rsidRPr="00B23595">
        <w:rPr>
          <w:rFonts w:ascii="Arial" w:hAnsi="Arial" w:cs="Arial"/>
          <w:sz w:val="28"/>
          <w:szCs w:val="28"/>
        </w:rPr>
        <w:t>,</w:t>
      </w:r>
      <w:r w:rsidR="00611FE9" w:rsidRPr="00B23595">
        <w:rPr>
          <w:rFonts w:ascii="Arial" w:hAnsi="Arial" w:cs="Arial"/>
          <w:sz w:val="28"/>
          <w:szCs w:val="28"/>
        </w:rPr>
        <w:t xml:space="preserve"> cannot already be used to match other federal funds, and must be supported by documentation</w:t>
      </w:r>
      <w:r w:rsidR="0064164B" w:rsidRPr="00B23595">
        <w:rPr>
          <w:rFonts w:ascii="Arial" w:hAnsi="Arial" w:cs="Arial"/>
          <w:sz w:val="28"/>
          <w:szCs w:val="28"/>
        </w:rPr>
        <w:t>.</w:t>
      </w:r>
      <w:r w:rsidR="00B23595" w:rsidRPr="00B23595">
        <w:rPr>
          <w:rFonts w:ascii="Arial" w:hAnsi="Arial" w:cs="Arial"/>
          <w:sz w:val="28"/>
          <w:szCs w:val="28"/>
        </w:rPr>
        <w:t xml:space="preserve">  At the request of California Department of Education (CDE)</w:t>
      </w:r>
      <w:r w:rsidR="00B23595">
        <w:rPr>
          <w:rFonts w:ascii="Arial" w:hAnsi="Arial" w:cs="Arial"/>
          <w:sz w:val="28"/>
          <w:szCs w:val="28"/>
        </w:rPr>
        <w:t>,</w:t>
      </w:r>
      <w:r w:rsidR="00B23595" w:rsidRPr="00B23595">
        <w:rPr>
          <w:rFonts w:ascii="Arial" w:hAnsi="Arial" w:cs="Arial"/>
          <w:sz w:val="28"/>
          <w:szCs w:val="28"/>
        </w:rPr>
        <w:t xml:space="preserve"> WorkAbility I funds or redirected staff time funded by WorkAbility I are not allowable as match for DOR cooperative contracts.</w:t>
      </w:r>
    </w:p>
    <w:p w:rsidR="0064164B" w:rsidRDefault="0064164B" w:rsidP="0064164B">
      <w:pPr>
        <w:ind w:left="864"/>
        <w:rPr>
          <w:rFonts w:ascii="Arial" w:hAnsi="Arial" w:cs="Arial"/>
          <w:sz w:val="28"/>
          <w:szCs w:val="28"/>
        </w:rPr>
      </w:pPr>
    </w:p>
    <w:p w:rsidR="00E46DB3" w:rsidRDefault="00C41C76" w:rsidP="00AE784E">
      <w:pPr>
        <w:numPr>
          <w:ilvl w:val="0"/>
          <w:numId w:val="3"/>
        </w:numPr>
        <w:rPr>
          <w:rFonts w:ascii="Arial" w:hAnsi="Arial" w:cs="Arial"/>
          <w:sz w:val="28"/>
          <w:szCs w:val="28"/>
        </w:rPr>
      </w:pPr>
      <w:r w:rsidRPr="0064164B">
        <w:rPr>
          <w:rFonts w:ascii="Arial" w:hAnsi="Arial" w:cs="Arial"/>
          <w:sz w:val="28"/>
          <w:szCs w:val="28"/>
        </w:rPr>
        <w:lastRenderedPageBreak/>
        <w:t xml:space="preserve">Staff </w:t>
      </w:r>
      <w:r w:rsidR="00114094" w:rsidRPr="0064164B">
        <w:rPr>
          <w:rFonts w:ascii="Arial" w:hAnsi="Arial" w:cs="Arial"/>
          <w:sz w:val="28"/>
          <w:szCs w:val="28"/>
        </w:rPr>
        <w:t xml:space="preserve">can </w:t>
      </w:r>
      <w:r w:rsidR="00000B28" w:rsidRPr="0064164B">
        <w:rPr>
          <w:rFonts w:ascii="Arial" w:hAnsi="Arial" w:cs="Arial"/>
          <w:sz w:val="28"/>
          <w:szCs w:val="28"/>
        </w:rPr>
        <w:t xml:space="preserve">only </w:t>
      </w:r>
      <w:r w:rsidR="00114094" w:rsidRPr="0064164B">
        <w:rPr>
          <w:rFonts w:ascii="Arial" w:hAnsi="Arial" w:cs="Arial"/>
          <w:sz w:val="28"/>
          <w:szCs w:val="28"/>
        </w:rPr>
        <w:t xml:space="preserve">report the </w:t>
      </w:r>
      <w:r w:rsidRPr="0064164B">
        <w:rPr>
          <w:rFonts w:ascii="Arial" w:hAnsi="Arial" w:cs="Arial"/>
          <w:sz w:val="28"/>
          <w:szCs w:val="28"/>
        </w:rPr>
        <w:t xml:space="preserve">time </w:t>
      </w:r>
      <w:r w:rsidR="00114094" w:rsidRPr="0064164B">
        <w:rPr>
          <w:rFonts w:ascii="Arial" w:hAnsi="Arial" w:cs="Arial"/>
          <w:sz w:val="28"/>
          <w:szCs w:val="28"/>
        </w:rPr>
        <w:t xml:space="preserve">spent </w:t>
      </w:r>
      <w:r w:rsidRPr="0064164B">
        <w:rPr>
          <w:rFonts w:ascii="Arial" w:hAnsi="Arial" w:cs="Arial"/>
          <w:sz w:val="28"/>
          <w:szCs w:val="28"/>
        </w:rPr>
        <w:t xml:space="preserve">providing contract </w:t>
      </w:r>
      <w:r w:rsidR="00B20E12" w:rsidRPr="0064164B">
        <w:rPr>
          <w:rFonts w:ascii="Arial" w:hAnsi="Arial" w:cs="Arial"/>
          <w:sz w:val="28"/>
          <w:szCs w:val="28"/>
        </w:rPr>
        <w:t>services to DOR applicant/consumers</w:t>
      </w:r>
      <w:r w:rsidR="00000B28" w:rsidRPr="0064164B">
        <w:rPr>
          <w:rFonts w:ascii="Arial" w:hAnsi="Arial" w:cs="Arial"/>
          <w:sz w:val="28"/>
          <w:szCs w:val="28"/>
        </w:rPr>
        <w:t xml:space="preserve"> </w:t>
      </w:r>
      <w:r w:rsidRPr="0064164B">
        <w:rPr>
          <w:rFonts w:ascii="Arial" w:hAnsi="Arial" w:cs="Arial"/>
          <w:sz w:val="28"/>
          <w:szCs w:val="28"/>
        </w:rPr>
        <w:t>as match</w:t>
      </w:r>
      <w:r w:rsidR="00B20E12" w:rsidRPr="0064164B">
        <w:rPr>
          <w:rFonts w:ascii="Arial" w:hAnsi="Arial" w:cs="Arial"/>
          <w:sz w:val="28"/>
          <w:szCs w:val="28"/>
        </w:rPr>
        <w:t xml:space="preserve">. </w:t>
      </w:r>
    </w:p>
    <w:p w:rsidR="0064164B" w:rsidRPr="0064164B" w:rsidRDefault="0064164B" w:rsidP="0064164B">
      <w:pPr>
        <w:ind w:left="864"/>
        <w:rPr>
          <w:rFonts w:ascii="Arial" w:hAnsi="Arial" w:cs="Arial"/>
          <w:sz w:val="28"/>
          <w:szCs w:val="28"/>
        </w:rPr>
      </w:pPr>
    </w:p>
    <w:p w:rsidR="00694464" w:rsidRDefault="00000B28" w:rsidP="00AE784E">
      <w:pPr>
        <w:numPr>
          <w:ilvl w:val="0"/>
          <w:numId w:val="3"/>
        </w:numPr>
        <w:rPr>
          <w:rFonts w:ascii="Arial" w:hAnsi="Arial" w:cs="Arial"/>
          <w:sz w:val="28"/>
          <w:szCs w:val="28"/>
        </w:rPr>
      </w:pPr>
      <w:r w:rsidRPr="00000B28">
        <w:rPr>
          <w:rFonts w:ascii="Arial" w:hAnsi="Arial" w:cs="Arial"/>
          <w:sz w:val="28"/>
          <w:szCs w:val="28"/>
        </w:rPr>
        <w:t>Contract staff cannot report time spent providing services</w:t>
      </w:r>
      <w:r w:rsidR="00694464">
        <w:rPr>
          <w:rFonts w:ascii="Arial" w:hAnsi="Arial" w:cs="Arial"/>
          <w:sz w:val="28"/>
          <w:szCs w:val="28"/>
        </w:rPr>
        <w:t xml:space="preserve"> to non-DOR consumers.  This would include individuals on the waiting list</w:t>
      </w:r>
      <w:r w:rsidR="00346FEE">
        <w:rPr>
          <w:rFonts w:ascii="Arial" w:hAnsi="Arial" w:cs="Arial"/>
          <w:sz w:val="28"/>
          <w:szCs w:val="28"/>
        </w:rPr>
        <w:t xml:space="preserve"> (in Delayed status)</w:t>
      </w:r>
      <w:r w:rsidR="00694464">
        <w:rPr>
          <w:rFonts w:ascii="Arial" w:hAnsi="Arial" w:cs="Arial"/>
          <w:sz w:val="28"/>
          <w:szCs w:val="28"/>
        </w:rPr>
        <w:t xml:space="preserve"> or who have not submitted a DOR Application or other form to a DOR representative. </w:t>
      </w:r>
    </w:p>
    <w:p w:rsidR="00E46DB3" w:rsidRDefault="00E46DB3">
      <w:pPr>
        <w:ind w:left="864"/>
        <w:rPr>
          <w:rFonts w:ascii="Arial" w:hAnsi="Arial" w:cs="Arial"/>
          <w:sz w:val="28"/>
          <w:szCs w:val="28"/>
        </w:rPr>
      </w:pPr>
    </w:p>
    <w:p w:rsidR="00647913" w:rsidRPr="00647913" w:rsidRDefault="00B20E12" w:rsidP="00AE784E">
      <w:pPr>
        <w:numPr>
          <w:ilvl w:val="0"/>
          <w:numId w:val="3"/>
        </w:numPr>
        <w:rPr>
          <w:rFonts w:ascii="Arial" w:hAnsi="Arial" w:cs="Arial"/>
          <w:b/>
          <w:sz w:val="28"/>
          <w:szCs w:val="28"/>
        </w:rPr>
      </w:pPr>
      <w:r w:rsidRPr="0064164B">
        <w:rPr>
          <w:rFonts w:ascii="Arial" w:hAnsi="Arial" w:cs="Arial"/>
          <w:sz w:val="28"/>
          <w:szCs w:val="28"/>
        </w:rPr>
        <w:t>The intent of</w:t>
      </w:r>
      <w:r w:rsidR="009C3EBB" w:rsidRPr="0064164B">
        <w:rPr>
          <w:rFonts w:ascii="Arial" w:hAnsi="Arial" w:cs="Arial"/>
          <w:sz w:val="28"/>
          <w:szCs w:val="28"/>
        </w:rPr>
        <w:t xml:space="preserve"> </w:t>
      </w:r>
      <w:r w:rsidR="00647913">
        <w:rPr>
          <w:rFonts w:ascii="Arial" w:hAnsi="Arial" w:cs="Arial"/>
          <w:sz w:val="28"/>
          <w:szCs w:val="28"/>
        </w:rPr>
        <w:t>a cooperative program contract is</w:t>
      </w:r>
      <w:r w:rsidRPr="0064164B">
        <w:rPr>
          <w:rFonts w:ascii="Arial" w:hAnsi="Arial" w:cs="Arial"/>
          <w:sz w:val="28"/>
          <w:szCs w:val="28"/>
        </w:rPr>
        <w:t xml:space="preserve"> to provide vocational services </w:t>
      </w:r>
      <w:r w:rsidRPr="003E238B">
        <w:rPr>
          <w:rFonts w:ascii="Arial" w:hAnsi="Arial" w:cs="Arial"/>
          <w:i/>
          <w:sz w:val="28"/>
          <w:szCs w:val="28"/>
          <w:u w:val="single"/>
        </w:rPr>
        <w:t>exclusively</w:t>
      </w:r>
      <w:r w:rsidRPr="0064164B">
        <w:rPr>
          <w:rFonts w:ascii="Arial" w:hAnsi="Arial" w:cs="Arial"/>
          <w:sz w:val="28"/>
          <w:szCs w:val="28"/>
        </w:rPr>
        <w:t xml:space="preserve"> to DOR </w:t>
      </w:r>
      <w:r w:rsidR="00000B28" w:rsidRPr="0064164B">
        <w:rPr>
          <w:rFonts w:ascii="Arial" w:hAnsi="Arial" w:cs="Arial"/>
          <w:sz w:val="28"/>
          <w:szCs w:val="28"/>
        </w:rPr>
        <w:t>applicants/</w:t>
      </w:r>
      <w:r w:rsidRPr="0064164B">
        <w:rPr>
          <w:rFonts w:ascii="Arial" w:hAnsi="Arial" w:cs="Arial"/>
          <w:sz w:val="28"/>
          <w:szCs w:val="28"/>
        </w:rPr>
        <w:t xml:space="preserve">consumers. </w:t>
      </w:r>
      <w:r w:rsidR="0064164B">
        <w:rPr>
          <w:rFonts w:ascii="Arial" w:hAnsi="Arial" w:cs="Arial"/>
          <w:sz w:val="28"/>
          <w:szCs w:val="28"/>
        </w:rPr>
        <w:t xml:space="preserve">  </w:t>
      </w:r>
    </w:p>
    <w:p w:rsidR="00647913" w:rsidRDefault="00647913" w:rsidP="00647913">
      <w:pPr>
        <w:pStyle w:val="ListParagraph"/>
        <w:rPr>
          <w:rFonts w:ascii="Arial" w:hAnsi="Arial" w:cs="Arial"/>
          <w:b/>
          <w:sz w:val="28"/>
          <w:szCs w:val="28"/>
        </w:rPr>
      </w:pPr>
    </w:p>
    <w:p w:rsidR="00B20E12" w:rsidRPr="003E238B" w:rsidRDefault="009A2397" w:rsidP="00647913">
      <w:pPr>
        <w:ind w:left="864"/>
        <w:rPr>
          <w:rFonts w:ascii="Arial" w:hAnsi="Arial" w:cs="Arial"/>
          <w:b/>
          <w:strike/>
          <w:sz w:val="28"/>
          <w:szCs w:val="28"/>
        </w:rPr>
      </w:pPr>
      <w:r w:rsidRPr="005E0A00">
        <w:rPr>
          <w:rFonts w:ascii="Arial" w:hAnsi="Arial" w:cs="Arial"/>
          <w:b/>
          <w:sz w:val="28"/>
          <w:szCs w:val="28"/>
        </w:rPr>
        <w:t>Note</w:t>
      </w:r>
      <w:r w:rsidR="00000B28" w:rsidRPr="005E0A00">
        <w:rPr>
          <w:rFonts w:ascii="Arial" w:hAnsi="Arial" w:cs="Arial"/>
          <w:sz w:val="28"/>
          <w:szCs w:val="28"/>
        </w:rPr>
        <w:t xml:space="preserve">: </w:t>
      </w:r>
      <w:r w:rsidR="00B20E12" w:rsidRPr="005E0A00">
        <w:rPr>
          <w:rFonts w:ascii="Arial" w:hAnsi="Arial" w:cs="Arial"/>
          <w:b/>
          <w:sz w:val="28"/>
          <w:szCs w:val="28"/>
        </w:rPr>
        <w:t>There are some</w:t>
      </w:r>
      <w:r w:rsidR="00B20E12" w:rsidRPr="005E0A00">
        <w:rPr>
          <w:rFonts w:ascii="Arial" w:hAnsi="Arial" w:cs="Arial"/>
          <w:b/>
          <w:sz w:val="28"/>
          <w:szCs w:val="28"/>
          <w:u w:val="single"/>
        </w:rPr>
        <w:t xml:space="preserve"> </w:t>
      </w:r>
      <w:r w:rsidR="00B20E12" w:rsidRPr="005E0A00">
        <w:rPr>
          <w:rFonts w:ascii="Arial" w:hAnsi="Arial" w:cs="Arial"/>
          <w:b/>
          <w:i/>
          <w:sz w:val="28"/>
          <w:szCs w:val="28"/>
          <w:u w:val="single"/>
        </w:rPr>
        <w:t>rare</w:t>
      </w:r>
      <w:r w:rsidR="00B20E12" w:rsidRPr="005E0A00">
        <w:rPr>
          <w:rFonts w:ascii="Arial" w:hAnsi="Arial" w:cs="Arial"/>
          <w:b/>
          <w:sz w:val="28"/>
          <w:szCs w:val="28"/>
        </w:rPr>
        <w:t xml:space="preserve"> circumstances where a cooperative program may provide cooperative program contract services to a GROUP of individuals th</w:t>
      </w:r>
      <w:r w:rsidR="00263D9D" w:rsidRPr="005E0A00">
        <w:rPr>
          <w:rFonts w:ascii="Arial" w:hAnsi="Arial" w:cs="Arial"/>
          <w:b/>
          <w:sz w:val="28"/>
          <w:szCs w:val="28"/>
        </w:rPr>
        <w:t xml:space="preserve">at may include </w:t>
      </w:r>
      <w:r w:rsidR="003E238B" w:rsidRPr="005E0A00">
        <w:rPr>
          <w:rFonts w:ascii="Arial" w:hAnsi="Arial" w:cs="Arial"/>
          <w:b/>
          <w:sz w:val="28"/>
          <w:szCs w:val="28"/>
        </w:rPr>
        <w:t>non-</w:t>
      </w:r>
      <w:r w:rsidR="00263D9D" w:rsidRPr="005E0A00">
        <w:rPr>
          <w:rFonts w:ascii="Arial" w:hAnsi="Arial" w:cs="Arial"/>
          <w:b/>
          <w:sz w:val="28"/>
          <w:szCs w:val="28"/>
        </w:rPr>
        <w:t>DOR consumers</w:t>
      </w:r>
      <w:r w:rsidR="003E238B" w:rsidRPr="005E0A00">
        <w:rPr>
          <w:rFonts w:ascii="Arial" w:hAnsi="Arial" w:cs="Arial"/>
          <w:b/>
          <w:sz w:val="28"/>
          <w:szCs w:val="28"/>
        </w:rPr>
        <w:t>.</w:t>
      </w:r>
      <w:r w:rsidR="00263D9D" w:rsidRPr="005E0A00">
        <w:rPr>
          <w:rFonts w:ascii="Arial" w:hAnsi="Arial" w:cs="Arial"/>
          <w:b/>
          <w:sz w:val="28"/>
          <w:szCs w:val="28"/>
        </w:rPr>
        <w:t xml:space="preserve"> </w:t>
      </w:r>
      <w:r w:rsidR="003E238B" w:rsidRPr="005E0A00">
        <w:rPr>
          <w:rFonts w:ascii="Arial" w:hAnsi="Arial" w:cs="Arial"/>
          <w:b/>
          <w:sz w:val="28"/>
          <w:szCs w:val="28"/>
        </w:rPr>
        <w:t xml:space="preserve">Examples include: #1 The school intended the class to be exclusively for DOR consumers, but one of the students referred was placed on the DOR waiting list after being enrolled in and attending the class.  #2 The school intended the class to be exclusively for DOR consumers, however, as of the start of the school year, the DOR counselor had not yet opened cases on two of the referred students, but intended to do so quickly.  </w:t>
      </w:r>
      <w:r w:rsidR="00263D9D" w:rsidRPr="005E0A00">
        <w:rPr>
          <w:rFonts w:ascii="Arial" w:hAnsi="Arial" w:cs="Arial"/>
          <w:b/>
          <w:sz w:val="28"/>
          <w:szCs w:val="28"/>
        </w:rPr>
        <w:t xml:space="preserve">In this case, the cost of the time spent on these contract activities should be prorated accordingly. </w:t>
      </w:r>
      <w:r w:rsidR="0064164B" w:rsidRPr="005E0A00">
        <w:rPr>
          <w:rFonts w:ascii="Arial" w:hAnsi="Arial" w:cs="Arial"/>
          <w:b/>
          <w:sz w:val="28"/>
          <w:szCs w:val="28"/>
        </w:rPr>
        <w:t xml:space="preserve"> </w:t>
      </w:r>
    </w:p>
    <w:p w:rsidR="00B20E12" w:rsidRDefault="00B20E12">
      <w:pPr>
        <w:pStyle w:val="Header"/>
        <w:tabs>
          <w:tab w:val="clear" w:pos="4320"/>
          <w:tab w:val="clear" w:pos="8640"/>
        </w:tabs>
        <w:rPr>
          <w:rFonts w:ascii="Arial" w:hAnsi="Arial" w:cs="Arial"/>
        </w:rPr>
      </w:pPr>
    </w:p>
    <w:p w:rsidR="00B20E12" w:rsidRDefault="00B20E12" w:rsidP="00AE784E">
      <w:pPr>
        <w:numPr>
          <w:ilvl w:val="0"/>
          <w:numId w:val="3"/>
        </w:numPr>
        <w:rPr>
          <w:rFonts w:ascii="Arial" w:hAnsi="Arial" w:cs="Arial"/>
          <w:sz w:val="28"/>
          <w:szCs w:val="28"/>
        </w:rPr>
      </w:pPr>
      <w:r>
        <w:rPr>
          <w:rFonts w:ascii="Arial" w:hAnsi="Arial" w:cs="Arial"/>
          <w:sz w:val="28"/>
          <w:szCs w:val="28"/>
        </w:rPr>
        <w:t xml:space="preserve">The certified time </w:t>
      </w:r>
      <w:r w:rsidR="003E238B" w:rsidRPr="005E0A00">
        <w:rPr>
          <w:rFonts w:ascii="Arial" w:hAnsi="Arial" w:cs="Arial"/>
          <w:sz w:val="28"/>
          <w:szCs w:val="28"/>
        </w:rPr>
        <w:t xml:space="preserve">submitted </w:t>
      </w:r>
      <w:r w:rsidRPr="005E0A00">
        <w:rPr>
          <w:rFonts w:ascii="Arial" w:hAnsi="Arial" w:cs="Arial"/>
          <w:sz w:val="28"/>
          <w:szCs w:val="28"/>
        </w:rPr>
        <w:t>must</w:t>
      </w:r>
      <w:r>
        <w:rPr>
          <w:rFonts w:ascii="Arial" w:hAnsi="Arial" w:cs="Arial"/>
          <w:sz w:val="28"/>
          <w:szCs w:val="28"/>
        </w:rPr>
        <w:t xml:space="preserve"> be in conformity with the vocational services in the contract’s Scope of Work and the duty statements in the Budget Narrative.</w:t>
      </w:r>
    </w:p>
    <w:p w:rsidR="00B20E12" w:rsidRDefault="00B20E12">
      <w:pPr>
        <w:rPr>
          <w:rFonts w:ascii="Arial" w:hAnsi="Arial" w:cs="Arial"/>
          <w:sz w:val="22"/>
          <w:szCs w:val="22"/>
        </w:rPr>
      </w:pPr>
    </w:p>
    <w:p w:rsidR="00B20E12" w:rsidRDefault="00B20E12" w:rsidP="00AE784E">
      <w:pPr>
        <w:numPr>
          <w:ilvl w:val="0"/>
          <w:numId w:val="3"/>
        </w:numPr>
        <w:rPr>
          <w:rFonts w:ascii="Arial" w:hAnsi="Arial" w:cs="Arial"/>
          <w:sz w:val="28"/>
          <w:szCs w:val="28"/>
        </w:rPr>
      </w:pPr>
      <w:r>
        <w:rPr>
          <w:rFonts w:ascii="Arial" w:hAnsi="Arial" w:cs="Arial"/>
          <w:sz w:val="28"/>
          <w:szCs w:val="28"/>
        </w:rPr>
        <w:t xml:space="preserve">For all </w:t>
      </w:r>
      <w:r w:rsidR="00D36748">
        <w:rPr>
          <w:rFonts w:ascii="Arial" w:hAnsi="Arial" w:cs="Arial"/>
          <w:sz w:val="28"/>
          <w:szCs w:val="28"/>
        </w:rPr>
        <w:t>c</w:t>
      </w:r>
      <w:r w:rsidR="00AB1271">
        <w:rPr>
          <w:rFonts w:ascii="Arial" w:hAnsi="Arial" w:cs="Arial"/>
          <w:sz w:val="28"/>
          <w:szCs w:val="28"/>
        </w:rPr>
        <w:t xml:space="preserve">ontract </w:t>
      </w:r>
      <w:r>
        <w:rPr>
          <w:rFonts w:ascii="Arial" w:hAnsi="Arial" w:cs="Arial"/>
          <w:sz w:val="28"/>
          <w:szCs w:val="28"/>
        </w:rPr>
        <w:t>staff working under the terms of the contract, either</w:t>
      </w:r>
      <w:r w:rsidR="001E2A11">
        <w:rPr>
          <w:rFonts w:ascii="Arial" w:hAnsi="Arial" w:cs="Arial"/>
          <w:sz w:val="28"/>
          <w:szCs w:val="28"/>
        </w:rPr>
        <w:t>,</w:t>
      </w:r>
      <w:r>
        <w:rPr>
          <w:rFonts w:ascii="Arial" w:hAnsi="Arial" w:cs="Arial"/>
          <w:sz w:val="28"/>
          <w:szCs w:val="28"/>
        </w:rPr>
        <w:t xml:space="preserve"> in whole or in part, an acceptable method of cost accounting for the time must be established and such records kept that would satisfy State and Federal audit requirements.</w:t>
      </w:r>
    </w:p>
    <w:p w:rsidR="00AB1271" w:rsidRDefault="00AB1271" w:rsidP="00AB1271">
      <w:pPr>
        <w:ind w:left="864"/>
        <w:rPr>
          <w:rFonts w:ascii="Arial" w:hAnsi="Arial" w:cs="Arial"/>
          <w:sz w:val="28"/>
          <w:szCs w:val="28"/>
        </w:rPr>
      </w:pPr>
    </w:p>
    <w:p w:rsidR="00B20E12" w:rsidRPr="00AB1271" w:rsidRDefault="00B20E12" w:rsidP="00AE784E">
      <w:pPr>
        <w:numPr>
          <w:ilvl w:val="0"/>
          <w:numId w:val="3"/>
        </w:numPr>
        <w:rPr>
          <w:rFonts w:ascii="Arial" w:hAnsi="Arial" w:cs="Arial"/>
          <w:sz w:val="28"/>
          <w:szCs w:val="28"/>
        </w:rPr>
      </w:pPr>
      <w:r w:rsidRPr="00AB1271">
        <w:rPr>
          <w:rFonts w:ascii="Arial" w:hAnsi="Arial" w:cs="Arial"/>
          <w:sz w:val="28"/>
          <w:szCs w:val="28"/>
        </w:rPr>
        <w:t xml:space="preserve">The cooperative agency specifically agrees that all Contract staff shall prepare and maintain personnel activity reports in compliance with the applicable </w:t>
      </w:r>
      <w:r w:rsidR="00CB2266" w:rsidRPr="00AB1271">
        <w:rPr>
          <w:rFonts w:ascii="Arial" w:hAnsi="Arial" w:cs="Arial"/>
          <w:sz w:val="28"/>
          <w:szCs w:val="28"/>
        </w:rPr>
        <w:t>federal regulation cost principles</w:t>
      </w:r>
      <w:r w:rsidRPr="00AB1271">
        <w:rPr>
          <w:rFonts w:ascii="Arial" w:hAnsi="Arial" w:cs="Arial"/>
          <w:sz w:val="28"/>
          <w:szCs w:val="28"/>
        </w:rPr>
        <w:t xml:space="preserve"> as designated in </w:t>
      </w:r>
      <w:r w:rsidR="009C3EBB" w:rsidRPr="00AB1271">
        <w:rPr>
          <w:rFonts w:ascii="Arial" w:hAnsi="Arial" w:cs="Arial"/>
          <w:sz w:val="28"/>
          <w:szCs w:val="28"/>
        </w:rPr>
        <w:t>the c</w:t>
      </w:r>
      <w:r w:rsidR="00D36748">
        <w:rPr>
          <w:rFonts w:ascii="Arial" w:hAnsi="Arial" w:cs="Arial"/>
          <w:sz w:val="28"/>
          <w:szCs w:val="28"/>
        </w:rPr>
        <w:t>ontract</w:t>
      </w:r>
      <w:r w:rsidR="009C3EBB" w:rsidRPr="00AB1271">
        <w:rPr>
          <w:rFonts w:ascii="Arial" w:hAnsi="Arial" w:cs="Arial"/>
          <w:sz w:val="28"/>
          <w:szCs w:val="28"/>
        </w:rPr>
        <w:t>.</w:t>
      </w:r>
    </w:p>
    <w:p w:rsidR="00B20E12" w:rsidRDefault="00B20E12">
      <w:pPr>
        <w:rPr>
          <w:rFonts w:ascii="Arial" w:hAnsi="Arial" w:cs="Arial"/>
          <w:sz w:val="28"/>
          <w:szCs w:val="28"/>
        </w:rPr>
      </w:pPr>
    </w:p>
    <w:p w:rsidR="00B20E12" w:rsidRDefault="00B20E12" w:rsidP="00AE784E">
      <w:pPr>
        <w:numPr>
          <w:ilvl w:val="0"/>
          <w:numId w:val="3"/>
        </w:numPr>
        <w:rPr>
          <w:rFonts w:ascii="Arial" w:hAnsi="Arial" w:cs="Arial"/>
          <w:sz w:val="28"/>
          <w:szCs w:val="28"/>
        </w:rPr>
      </w:pPr>
      <w:r>
        <w:rPr>
          <w:rFonts w:ascii="Arial" w:hAnsi="Arial" w:cs="Arial"/>
          <w:sz w:val="28"/>
          <w:szCs w:val="28"/>
        </w:rPr>
        <w:t xml:space="preserve">The cooperative agency is required to </w:t>
      </w:r>
      <w:r w:rsidR="004F3277" w:rsidRPr="005E0A00">
        <w:rPr>
          <w:rFonts w:ascii="Arial" w:hAnsi="Arial" w:cs="Arial"/>
          <w:sz w:val="28"/>
          <w:szCs w:val="28"/>
        </w:rPr>
        <w:t xml:space="preserve">submit </w:t>
      </w:r>
      <w:r w:rsidR="005E0A00" w:rsidRPr="005E0A00">
        <w:rPr>
          <w:rFonts w:ascii="Arial" w:hAnsi="Arial" w:cs="Arial"/>
          <w:sz w:val="28"/>
          <w:szCs w:val="28"/>
        </w:rPr>
        <w:t>the budgeted match</w:t>
      </w:r>
      <w:r w:rsidR="004F3277" w:rsidRPr="005E0A00">
        <w:rPr>
          <w:rFonts w:ascii="Arial" w:hAnsi="Arial" w:cs="Arial"/>
          <w:sz w:val="28"/>
          <w:szCs w:val="28"/>
        </w:rPr>
        <w:t xml:space="preserve"> amounts in full</w:t>
      </w:r>
      <w:r w:rsidRPr="005E0A00">
        <w:rPr>
          <w:rFonts w:ascii="Arial" w:hAnsi="Arial" w:cs="Arial"/>
          <w:sz w:val="28"/>
          <w:szCs w:val="28"/>
        </w:rPr>
        <w:t xml:space="preserve"> to ensure sufficient match to fund the cooperative program as budgeted. </w:t>
      </w:r>
      <w:r w:rsidR="00CE2807" w:rsidRPr="005E0A00">
        <w:rPr>
          <w:rFonts w:ascii="Arial" w:hAnsi="Arial" w:cs="Arial"/>
          <w:sz w:val="28"/>
          <w:szCs w:val="28"/>
        </w:rPr>
        <w:t xml:space="preserve"> </w:t>
      </w:r>
      <w:r w:rsidRPr="005E0A00">
        <w:rPr>
          <w:rFonts w:ascii="Arial" w:hAnsi="Arial" w:cs="Arial"/>
          <w:sz w:val="28"/>
          <w:szCs w:val="28"/>
        </w:rPr>
        <w:t>If actual certified expenditures submitted</w:t>
      </w:r>
      <w:r w:rsidR="00B20ED9" w:rsidRPr="005E0A00">
        <w:rPr>
          <w:rFonts w:ascii="Arial" w:hAnsi="Arial" w:cs="Arial"/>
          <w:sz w:val="28"/>
          <w:szCs w:val="28"/>
        </w:rPr>
        <w:t xml:space="preserve"> are</w:t>
      </w:r>
      <w:r w:rsidRPr="005E0A00">
        <w:rPr>
          <w:rFonts w:ascii="Arial" w:hAnsi="Arial" w:cs="Arial"/>
          <w:sz w:val="28"/>
          <w:szCs w:val="28"/>
        </w:rPr>
        <w:t xml:space="preserve"> below</w:t>
      </w:r>
      <w:r>
        <w:rPr>
          <w:rFonts w:ascii="Arial" w:hAnsi="Arial" w:cs="Arial"/>
          <w:sz w:val="28"/>
          <w:szCs w:val="28"/>
        </w:rPr>
        <w:t xml:space="preserve"> 25 percent (25%) of the total program cost at the end of the fiscal year, the service invoices </w:t>
      </w:r>
      <w:r>
        <w:rPr>
          <w:rFonts w:ascii="Arial" w:hAnsi="Arial" w:cs="Arial"/>
          <w:sz w:val="28"/>
          <w:szCs w:val="28"/>
          <w:u w:val="single"/>
        </w:rPr>
        <w:t>may</w:t>
      </w:r>
      <w:r>
        <w:rPr>
          <w:rFonts w:ascii="Arial" w:hAnsi="Arial" w:cs="Arial"/>
          <w:sz w:val="28"/>
          <w:szCs w:val="28"/>
        </w:rPr>
        <w:t xml:space="preserve"> be reduced proportionately after review by DOR.</w:t>
      </w:r>
    </w:p>
    <w:p w:rsidR="003D71AB" w:rsidRDefault="003D71AB" w:rsidP="003D71AB">
      <w:pPr>
        <w:pStyle w:val="ListParagraph"/>
        <w:rPr>
          <w:rFonts w:ascii="Arial" w:hAnsi="Arial" w:cs="Arial"/>
          <w:sz w:val="28"/>
          <w:szCs w:val="28"/>
        </w:rPr>
      </w:pPr>
    </w:p>
    <w:p w:rsidR="003D71AB" w:rsidRPr="003D71AB" w:rsidRDefault="00B20E12" w:rsidP="00AE784E">
      <w:pPr>
        <w:numPr>
          <w:ilvl w:val="0"/>
          <w:numId w:val="3"/>
        </w:numPr>
        <w:rPr>
          <w:rFonts w:ascii="Arial" w:hAnsi="Arial" w:cs="Arial"/>
          <w:sz w:val="28"/>
          <w:szCs w:val="28"/>
        </w:rPr>
      </w:pPr>
      <w:r w:rsidRPr="003D71AB">
        <w:rPr>
          <w:rFonts w:ascii="Arial" w:hAnsi="Arial" w:cs="Arial"/>
          <w:sz w:val="28"/>
          <w:szCs w:val="28"/>
        </w:rPr>
        <w:lastRenderedPageBreak/>
        <w:t xml:space="preserve">Indirect costs/administrative overhead </w:t>
      </w:r>
      <w:r w:rsidR="006F5429" w:rsidRPr="003D71AB">
        <w:rPr>
          <w:rFonts w:ascii="Arial" w:hAnsi="Arial" w:cs="Arial"/>
          <w:sz w:val="28"/>
          <w:szCs w:val="28"/>
        </w:rPr>
        <w:t xml:space="preserve">are </w:t>
      </w:r>
      <w:r w:rsidRPr="003D71AB">
        <w:rPr>
          <w:rFonts w:ascii="Arial" w:hAnsi="Arial" w:cs="Arial"/>
          <w:sz w:val="28"/>
          <w:szCs w:val="28"/>
        </w:rPr>
        <w:t>allowable for certified expenditure match at the established approved rate for the agency or organization and must be supported by accounting records</w:t>
      </w:r>
      <w:r w:rsidR="009C3EBB" w:rsidRPr="003D71AB">
        <w:rPr>
          <w:rFonts w:ascii="Arial" w:hAnsi="Arial" w:cs="Arial"/>
          <w:sz w:val="28"/>
          <w:szCs w:val="28"/>
        </w:rPr>
        <w:t xml:space="preserve">, </w:t>
      </w:r>
      <w:r w:rsidR="00690EDB" w:rsidRPr="003D71AB">
        <w:rPr>
          <w:rFonts w:ascii="Arial" w:hAnsi="Arial" w:cs="Arial"/>
          <w:sz w:val="28"/>
          <w:szCs w:val="28"/>
        </w:rPr>
        <w:t xml:space="preserve">Government </w:t>
      </w:r>
      <w:r w:rsidR="009C3EBB" w:rsidRPr="003D71AB">
        <w:rPr>
          <w:rFonts w:ascii="Arial" w:hAnsi="Arial" w:cs="Arial"/>
          <w:sz w:val="28"/>
          <w:szCs w:val="28"/>
        </w:rPr>
        <w:t>approval</w:t>
      </w:r>
      <w:r w:rsidR="00690EDB" w:rsidRPr="003D71AB">
        <w:rPr>
          <w:rFonts w:ascii="Arial" w:hAnsi="Arial" w:cs="Arial"/>
          <w:sz w:val="28"/>
          <w:szCs w:val="28"/>
        </w:rPr>
        <w:t xml:space="preserve"> letter</w:t>
      </w:r>
      <w:r w:rsidR="006F5429" w:rsidRPr="003D71AB">
        <w:rPr>
          <w:rFonts w:ascii="Arial" w:hAnsi="Arial" w:cs="Arial"/>
          <w:sz w:val="28"/>
          <w:szCs w:val="28"/>
        </w:rPr>
        <w:t>,</w:t>
      </w:r>
      <w:r w:rsidR="00690EDB" w:rsidRPr="003D71AB">
        <w:rPr>
          <w:rFonts w:ascii="Arial" w:hAnsi="Arial" w:cs="Arial"/>
          <w:sz w:val="28"/>
          <w:szCs w:val="28"/>
        </w:rPr>
        <w:t xml:space="preserve"> or established through an independent audit</w:t>
      </w:r>
      <w:r w:rsidR="00690EDB" w:rsidRPr="005E0A00">
        <w:rPr>
          <w:rFonts w:ascii="Arial" w:hAnsi="Arial" w:cs="Arial"/>
          <w:sz w:val="28"/>
          <w:szCs w:val="28"/>
        </w:rPr>
        <w:t>.</w:t>
      </w:r>
      <w:r w:rsidR="007220C2" w:rsidRPr="005E0A00">
        <w:rPr>
          <w:rFonts w:ascii="Arial" w:hAnsi="Arial" w:cs="Arial"/>
          <w:sz w:val="28"/>
          <w:szCs w:val="28"/>
        </w:rPr>
        <w:t xml:space="preserve">  For indirect costs over 40%, </w:t>
      </w:r>
      <w:r w:rsidR="003D71AB" w:rsidRPr="005E0A00">
        <w:rPr>
          <w:rFonts w:ascii="Arial" w:hAnsi="Arial" w:cs="Arial"/>
          <w:sz w:val="28"/>
          <w:szCs w:val="28"/>
        </w:rPr>
        <w:t>a copy of the rate approval document from the cognizant federal agency or state department designee (e.g. California Department of Education {CDE} or established through an independent audit) is required.</w:t>
      </w:r>
    </w:p>
    <w:p w:rsidR="00B20E12" w:rsidRDefault="00B20E12">
      <w:pPr>
        <w:rPr>
          <w:rFonts w:ascii="Arial" w:hAnsi="Arial" w:cs="Arial"/>
          <w:sz w:val="22"/>
          <w:szCs w:val="22"/>
        </w:rPr>
      </w:pPr>
    </w:p>
    <w:p w:rsidR="00B20E12" w:rsidRDefault="00B20E12" w:rsidP="00AE784E">
      <w:pPr>
        <w:numPr>
          <w:ilvl w:val="0"/>
          <w:numId w:val="3"/>
        </w:numPr>
        <w:rPr>
          <w:rFonts w:ascii="Arial" w:hAnsi="Arial" w:cs="Arial"/>
          <w:sz w:val="28"/>
          <w:szCs w:val="28"/>
        </w:rPr>
      </w:pPr>
      <w:r>
        <w:rPr>
          <w:rFonts w:ascii="Arial" w:hAnsi="Arial" w:cs="Arial"/>
          <w:sz w:val="28"/>
          <w:szCs w:val="28"/>
        </w:rPr>
        <w:t>Operating Expenses associated with the cooperative program are allowable to be included for certified expenditure match. The cooperative agency must be able to certify that actual expenditures were incurred and paid as part of the service delivery as outlined in the Scope of Work; and the expenditures must be supported by accounting records.</w:t>
      </w:r>
    </w:p>
    <w:p w:rsidR="00B20E12" w:rsidRDefault="00B20E12">
      <w:pPr>
        <w:pStyle w:val="Header"/>
        <w:tabs>
          <w:tab w:val="clear" w:pos="4320"/>
          <w:tab w:val="clear" w:pos="8640"/>
        </w:tabs>
        <w:jc w:val="center"/>
      </w:pPr>
    </w:p>
    <w:p w:rsidR="00E26BFE" w:rsidRDefault="00E26BFE">
      <w:r>
        <w:br w:type="page"/>
      </w:r>
    </w:p>
    <w:p w:rsidR="00EB4794" w:rsidRDefault="00EB4794">
      <w:pPr>
        <w:pStyle w:val="Header"/>
        <w:tabs>
          <w:tab w:val="clear" w:pos="4320"/>
          <w:tab w:val="clear" w:pos="8640"/>
        </w:tabs>
        <w:jc w:val="center"/>
      </w:pPr>
    </w:p>
    <w:p w:rsidR="00EB4794" w:rsidRDefault="00EB4794" w:rsidP="00DD72EE"/>
    <w:p w:rsidR="00B20E12" w:rsidRDefault="00675926" w:rsidP="00EB4794">
      <w:pPr>
        <w:pStyle w:val="Header"/>
        <w:pBdr>
          <w:top w:val="double" w:sz="12" w:space="1" w:color="auto"/>
          <w:left w:val="double" w:sz="12" w:space="4" w:color="auto"/>
          <w:bottom w:val="double" w:sz="12" w:space="1" w:color="auto"/>
          <w:right w:val="double" w:sz="12" w:space="4" w:color="auto"/>
        </w:pBdr>
        <w:tabs>
          <w:tab w:val="clear" w:pos="4320"/>
          <w:tab w:val="clear" w:pos="8640"/>
        </w:tabs>
        <w:jc w:val="center"/>
      </w:pPr>
      <w:r>
        <w:rPr>
          <w:noProof/>
        </w:rPr>
        <w:drawing>
          <wp:inline distT="0" distB="0" distL="0" distR="0" wp14:anchorId="41A7B202" wp14:editId="5964CB2B">
            <wp:extent cx="3487420" cy="2424430"/>
            <wp:effectExtent l="19050" t="0" r="0" b="0"/>
            <wp:docPr id="34" name="Picture 34" descr="BS0056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S00561_"/>
                    <pic:cNvPicPr>
                      <a:picLocks noChangeAspect="1" noChangeArrowheads="1"/>
                    </pic:cNvPicPr>
                  </pic:nvPicPr>
                  <pic:blipFill>
                    <a:blip r:embed="rId31" cstate="print"/>
                    <a:srcRect/>
                    <a:stretch>
                      <a:fillRect/>
                    </a:stretch>
                  </pic:blipFill>
                  <pic:spPr bwMode="auto">
                    <a:xfrm>
                      <a:off x="0" y="0"/>
                      <a:ext cx="3487420" cy="2424430"/>
                    </a:xfrm>
                    <a:prstGeom prst="rect">
                      <a:avLst/>
                    </a:prstGeom>
                    <a:noFill/>
                    <a:ln w="9525">
                      <a:noFill/>
                      <a:miter lim="800000"/>
                      <a:headEnd/>
                      <a:tailEnd/>
                    </a:ln>
                  </pic:spPr>
                </pic:pic>
              </a:graphicData>
            </a:graphic>
          </wp:inline>
        </w:drawing>
      </w:r>
    </w:p>
    <w:p w:rsidR="00B20E12" w:rsidRDefault="00B20E12" w:rsidP="00EB4794">
      <w:pPr>
        <w:pBdr>
          <w:top w:val="double" w:sz="12" w:space="1" w:color="auto"/>
          <w:left w:val="double" w:sz="12" w:space="4" w:color="auto"/>
          <w:bottom w:val="double" w:sz="12" w:space="1" w:color="auto"/>
          <w:right w:val="double" w:sz="12" w:space="4" w:color="auto"/>
        </w:pBdr>
        <w:jc w:val="center"/>
        <w:rPr>
          <w:rFonts w:ascii="Arial" w:hAnsi="Arial" w:cs="Arial"/>
          <w:b/>
          <w:bCs/>
        </w:rPr>
      </w:pPr>
    </w:p>
    <w:p w:rsidR="00EB4794" w:rsidRDefault="00EB4794" w:rsidP="00EB4794">
      <w:pPr>
        <w:pBdr>
          <w:top w:val="double" w:sz="12" w:space="1" w:color="auto"/>
          <w:left w:val="double" w:sz="12" w:space="4" w:color="auto"/>
          <w:bottom w:val="double" w:sz="12" w:space="1" w:color="auto"/>
          <w:right w:val="double" w:sz="12" w:space="4" w:color="auto"/>
        </w:pBdr>
        <w:jc w:val="center"/>
        <w:rPr>
          <w:rFonts w:ascii="Arial" w:hAnsi="Arial" w:cs="Arial"/>
          <w:b/>
          <w:bCs/>
        </w:rPr>
      </w:pPr>
    </w:p>
    <w:p w:rsidR="00EB4794" w:rsidRDefault="00EB4794" w:rsidP="00EB4794">
      <w:pPr>
        <w:pBdr>
          <w:top w:val="double" w:sz="12" w:space="1" w:color="auto"/>
          <w:left w:val="double" w:sz="12" w:space="4" w:color="auto"/>
          <w:bottom w:val="double" w:sz="12" w:space="1" w:color="auto"/>
          <w:right w:val="double" w:sz="12" w:space="4" w:color="auto"/>
        </w:pBdr>
        <w:jc w:val="center"/>
        <w:rPr>
          <w:rFonts w:ascii="Arial" w:hAnsi="Arial" w:cs="Arial"/>
          <w:b/>
          <w:bCs/>
        </w:rPr>
      </w:pPr>
    </w:p>
    <w:p w:rsidR="00EB4794" w:rsidRPr="00E363FB" w:rsidRDefault="00EB4794" w:rsidP="00EB4794">
      <w:pPr>
        <w:pBdr>
          <w:top w:val="double" w:sz="12" w:space="1" w:color="auto"/>
          <w:left w:val="double" w:sz="12" w:space="4" w:color="auto"/>
          <w:bottom w:val="double" w:sz="12" w:space="1" w:color="auto"/>
          <w:right w:val="double" w:sz="12" w:space="4" w:color="auto"/>
        </w:pBdr>
        <w:jc w:val="center"/>
        <w:rPr>
          <w:rFonts w:ascii="Arial" w:hAnsi="Arial" w:cs="Arial"/>
          <w:b/>
          <w:bCs/>
        </w:rPr>
      </w:pPr>
    </w:p>
    <w:p w:rsidR="00B20E12" w:rsidRPr="00E363FB" w:rsidRDefault="00B67F42" w:rsidP="00EB4794">
      <w:pPr>
        <w:pBdr>
          <w:top w:val="double" w:sz="12" w:space="1" w:color="auto"/>
          <w:left w:val="double" w:sz="12" w:space="4" w:color="auto"/>
          <w:bottom w:val="double" w:sz="12" w:space="1" w:color="auto"/>
          <w:right w:val="double" w:sz="12" w:space="4" w:color="auto"/>
        </w:pBdr>
        <w:jc w:val="center"/>
        <w:rPr>
          <w:rFonts w:ascii="Arial" w:hAnsi="Arial" w:cs="Arial"/>
          <w:b/>
          <w:bCs/>
          <w:sz w:val="64"/>
          <w:szCs w:val="64"/>
        </w:rPr>
      </w:pPr>
      <w:r w:rsidRPr="00E363FB">
        <w:rPr>
          <w:rFonts w:ascii="Arial" w:hAnsi="Arial" w:cs="Arial"/>
          <w:b/>
          <w:bCs/>
          <w:sz w:val="64"/>
          <w:szCs w:val="64"/>
        </w:rPr>
        <w:t>CASE SERVICE &amp;</w:t>
      </w:r>
    </w:p>
    <w:p w:rsidR="00B20E12" w:rsidRPr="00E363FB" w:rsidRDefault="00B67F42" w:rsidP="00EB4794">
      <w:pPr>
        <w:pBdr>
          <w:top w:val="double" w:sz="12" w:space="1" w:color="auto"/>
          <w:left w:val="double" w:sz="12" w:space="4" w:color="auto"/>
          <w:bottom w:val="double" w:sz="12" w:space="1" w:color="auto"/>
          <w:right w:val="double" w:sz="12" w:space="4" w:color="auto"/>
        </w:pBdr>
        <w:jc w:val="center"/>
        <w:rPr>
          <w:rFonts w:ascii="Arial" w:hAnsi="Arial" w:cs="Arial"/>
          <w:b/>
          <w:bCs/>
          <w:sz w:val="64"/>
          <w:szCs w:val="64"/>
        </w:rPr>
      </w:pPr>
      <w:r w:rsidRPr="00E363FB">
        <w:rPr>
          <w:rFonts w:ascii="Arial" w:hAnsi="Arial" w:cs="Arial"/>
          <w:b/>
          <w:bCs/>
          <w:sz w:val="64"/>
          <w:szCs w:val="64"/>
        </w:rPr>
        <w:t xml:space="preserve">COOPERATIVE PROGRAM </w:t>
      </w:r>
    </w:p>
    <w:p w:rsidR="00B20E12" w:rsidRPr="00E363FB" w:rsidRDefault="00B67F42" w:rsidP="00EB4794">
      <w:pPr>
        <w:pBdr>
          <w:top w:val="double" w:sz="12" w:space="1" w:color="auto"/>
          <w:left w:val="double" w:sz="12" w:space="4" w:color="auto"/>
          <w:bottom w:val="double" w:sz="12" w:space="1" w:color="auto"/>
          <w:right w:val="double" w:sz="12" w:space="4" w:color="auto"/>
        </w:pBdr>
        <w:jc w:val="center"/>
        <w:rPr>
          <w:rFonts w:ascii="Arial" w:hAnsi="Arial" w:cs="Arial"/>
          <w:b/>
          <w:bCs/>
          <w:sz w:val="64"/>
          <w:szCs w:val="64"/>
        </w:rPr>
      </w:pPr>
      <w:r>
        <w:rPr>
          <w:rFonts w:ascii="Arial" w:hAnsi="Arial" w:cs="Arial"/>
          <w:b/>
          <w:bCs/>
          <w:sz w:val="64"/>
          <w:szCs w:val="64"/>
        </w:rPr>
        <w:t>AGREEMENT</w:t>
      </w:r>
      <w:r w:rsidRPr="00E363FB">
        <w:rPr>
          <w:rFonts w:ascii="Arial" w:hAnsi="Arial" w:cs="Arial"/>
          <w:b/>
          <w:bCs/>
          <w:sz w:val="64"/>
          <w:szCs w:val="64"/>
        </w:rPr>
        <w:t>S</w:t>
      </w:r>
    </w:p>
    <w:p w:rsidR="00B20E12" w:rsidRPr="00B67F42" w:rsidRDefault="00B20E12" w:rsidP="00EB4794">
      <w:pPr>
        <w:pBdr>
          <w:top w:val="double" w:sz="12" w:space="1" w:color="auto"/>
          <w:left w:val="double" w:sz="12" w:space="4" w:color="auto"/>
          <w:bottom w:val="double" w:sz="12" w:space="1" w:color="auto"/>
          <w:right w:val="double" w:sz="12" w:space="4" w:color="auto"/>
        </w:pBdr>
        <w:jc w:val="center"/>
        <w:rPr>
          <w:rFonts w:ascii="Arial" w:hAnsi="Arial" w:cs="Arial"/>
          <w:b/>
          <w:bCs/>
          <w:iCs/>
          <w:sz w:val="64"/>
          <w:szCs w:val="64"/>
        </w:rPr>
      </w:pPr>
    </w:p>
    <w:p w:rsidR="00B20E12" w:rsidRPr="00E363FB" w:rsidRDefault="00B67F42" w:rsidP="00EB4794">
      <w:pPr>
        <w:pBdr>
          <w:top w:val="double" w:sz="12" w:space="1" w:color="auto"/>
          <w:left w:val="double" w:sz="12" w:space="4" w:color="auto"/>
          <w:bottom w:val="double" w:sz="12" w:space="1" w:color="auto"/>
          <w:right w:val="double" w:sz="12" w:space="4" w:color="auto"/>
        </w:pBdr>
        <w:jc w:val="center"/>
        <w:rPr>
          <w:rFonts w:ascii="Arial" w:hAnsi="Arial" w:cs="Arial"/>
          <w:b/>
          <w:bCs/>
          <w:iCs/>
          <w:sz w:val="64"/>
          <w:szCs w:val="64"/>
        </w:rPr>
      </w:pPr>
      <w:r w:rsidRPr="00E363FB">
        <w:rPr>
          <w:rFonts w:ascii="Arial" w:hAnsi="Arial" w:cs="Arial"/>
          <w:b/>
          <w:bCs/>
          <w:iCs/>
          <w:sz w:val="64"/>
          <w:szCs w:val="64"/>
        </w:rPr>
        <w:t>INVOICE INSTRUCTIONS</w:t>
      </w:r>
    </w:p>
    <w:p w:rsidR="00B20E12" w:rsidRPr="00E363FB" w:rsidRDefault="00B67F42" w:rsidP="00EB4794">
      <w:pPr>
        <w:pBdr>
          <w:top w:val="double" w:sz="12" w:space="1" w:color="auto"/>
          <w:left w:val="double" w:sz="12" w:space="4" w:color="auto"/>
          <w:bottom w:val="double" w:sz="12" w:space="1" w:color="auto"/>
          <w:right w:val="double" w:sz="12" w:space="4" w:color="auto"/>
        </w:pBdr>
        <w:jc w:val="center"/>
        <w:rPr>
          <w:rFonts w:ascii="Arial" w:hAnsi="Arial" w:cs="Arial"/>
          <w:b/>
          <w:bCs/>
          <w:iCs/>
          <w:sz w:val="64"/>
          <w:szCs w:val="64"/>
        </w:rPr>
      </w:pPr>
      <w:r w:rsidRPr="00E363FB">
        <w:rPr>
          <w:rFonts w:ascii="Arial" w:hAnsi="Arial" w:cs="Arial"/>
          <w:b/>
          <w:bCs/>
          <w:iCs/>
          <w:sz w:val="64"/>
          <w:szCs w:val="64"/>
        </w:rPr>
        <w:t xml:space="preserve">WITH </w:t>
      </w:r>
    </w:p>
    <w:p w:rsidR="00B20E12" w:rsidRDefault="00B67F42" w:rsidP="00EB4794">
      <w:pPr>
        <w:pBdr>
          <w:top w:val="double" w:sz="12" w:space="1" w:color="auto"/>
          <w:left w:val="double" w:sz="12" w:space="4" w:color="auto"/>
          <w:bottom w:val="double" w:sz="12" w:space="1" w:color="auto"/>
          <w:right w:val="double" w:sz="12" w:space="4" w:color="auto"/>
        </w:pBdr>
        <w:jc w:val="center"/>
        <w:rPr>
          <w:rFonts w:ascii="Arial" w:hAnsi="Arial" w:cs="Arial"/>
          <w:b/>
          <w:bCs/>
          <w:iCs/>
          <w:sz w:val="64"/>
          <w:szCs w:val="64"/>
        </w:rPr>
      </w:pPr>
      <w:r w:rsidRPr="00E363FB">
        <w:rPr>
          <w:rFonts w:ascii="Arial" w:hAnsi="Arial" w:cs="Arial"/>
          <w:b/>
          <w:bCs/>
          <w:iCs/>
          <w:sz w:val="64"/>
          <w:szCs w:val="64"/>
        </w:rPr>
        <w:t>SUPPLEMENTAL INFORMATION</w:t>
      </w:r>
    </w:p>
    <w:p w:rsidR="00EB4794" w:rsidRDefault="00EB4794" w:rsidP="00EB4794">
      <w:pPr>
        <w:pBdr>
          <w:top w:val="double" w:sz="12" w:space="1" w:color="auto"/>
          <w:left w:val="double" w:sz="12" w:space="4" w:color="auto"/>
          <w:bottom w:val="double" w:sz="12" w:space="1" w:color="auto"/>
          <w:right w:val="double" w:sz="12" w:space="4" w:color="auto"/>
        </w:pBdr>
        <w:jc w:val="center"/>
        <w:rPr>
          <w:rFonts w:ascii="Arial" w:hAnsi="Arial" w:cs="Arial"/>
          <w:b/>
          <w:bCs/>
          <w:iCs/>
          <w:sz w:val="64"/>
          <w:szCs w:val="64"/>
        </w:rPr>
      </w:pPr>
    </w:p>
    <w:p w:rsidR="00EB4794" w:rsidRDefault="00EB4794" w:rsidP="00EB4794">
      <w:pPr>
        <w:pBdr>
          <w:top w:val="double" w:sz="12" w:space="1" w:color="auto"/>
          <w:left w:val="double" w:sz="12" w:space="4" w:color="auto"/>
          <w:bottom w:val="double" w:sz="12" w:space="1" w:color="auto"/>
          <w:right w:val="double" w:sz="12" w:space="4" w:color="auto"/>
        </w:pBdr>
        <w:jc w:val="center"/>
        <w:rPr>
          <w:rFonts w:ascii="Arial" w:hAnsi="Arial" w:cs="Arial"/>
          <w:b/>
          <w:bCs/>
          <w:iCs/>
          <w:sz w:val="64"/>
          <w:szCs w:val="64"/>
        </w:rPr>
      </w:pPr>
    </w:p>
    <w:p w:rsidR="00EB4794" w:rsidRDefault="00EB4794" w:rsidP="00EB4794">
      <w:pPr>
        <w:pStyle w:val="Header"/>
        <w:tabs>
          <w:tab w:val="clear" w:pos="4320"/>
          <w:tab w:val="clear" w:pos="8640"/>
        </w:tabs>
        <w:jc w:val="center"/>
        <w:rPr>
          <w:rFonts w:ascii="Arial" w:hAnsi="Arial" w:cs="Arial"/>
        </w:rPr>
      </w:pPr>
      <w:bookmarkStart w:id="224" w:name="_Toc242839107"/>
      <w:bookmarkStart w:id="225" w:name="_Toc242840460"/>
      <w:bookmarkStart w:id="226" w:name="_Toc242841660"/>
      <w:bookmarkStart w:id="227" w:name="_Toc242842567"/>
      <w:bookmarkStart w:id="228" w:name="_Toc242843122"/>
      <w:bookmarkStart w:id="229" w:name="_Toc242843199"/>
      <w:bookmarkStart w:id="230" w:name="_Toc242843629"/>
      <w:bookmarkStart w:id="231" w:name="_Toc242843809"/>
      <w:bookmarkStart w:id="232" w:name="_Toc242843988"/>
      <w:bookmarkStart w:id="233" w:name="_Toc242844079"/>
      <w:r>
        <w:rPr>
          <w:rFonts w:ascii="Arial" w:hAnsi="Arial" w:cs="Arial"/>
        </w:rPr>
        <w:br w:type="page"/>
      </w:r>
    </w:p>
    <w:p w:rsidR="00B20E12" w:rsidRPr="00984915" w:rsidRDefault="009A73C6" w:rsidP="00195F03">
      <w:pPr>
        <w:pStyle w:val="Heading1"/>
      </w:pPr>
      <w:bookmarkStart w:id="234" w:name="_Toc383665897"/>
      <w:bookmarkStart w:id="235" w:name="_Toc383666182"/>
      <w:bookmarkStart w:id="236" w:name="_Toc383666414"/>
      <w:bookmarkStart w:id="237" w:name="_Toc383667073"/>
      <w:bookmarkStart w:id="238" w:name="_Toc383667749"/>
      <w:bookmarkStart w:id="239" w:name="_Toc383668953"/>
      <w:bookmarkStart w:id="240" w:name="_Toc410225494"/>
      <w:r w:rsidRPr="00984915">
        <w:lastRenderedPageBreak/>
        <w:t>I</w:t>
      </w:r>
      <w:r w:rsidR="00B20E12" w:rsidRPr="00984915">
        <w:t>NSTRUCTIONS FOR COMPLETING</w:t>
      </w:r>
      <w:bookmarkStart w:id="241" w:name="_SERVICE_INVOICE_-"/>
      <w:bookmarkStart w:id="242" w:name="_Toc242839108"/>
      <w:bookmarkStart w:id="243" w:name="_Toc242840461"/>
      <w:bookmarkStart w:id="244" w:name="_Toc242841661"/>
      <w:bookmarkStart w:id="245" w:name="_Toc242842568"/>
      <w:bookmarkEnd w:id="224"/>
      <w:bookmarkEnd w:id="225"/>
      <w:bookmarkEnd w:id="226"/>
      <w:bookmarkEnd w:id="227"/>
      <w:bookmarkEnd w:id="241"/>
      <w:r w:rsidR="00B20E12" w:rsidRPr="00984915">
        <w:t xml:space="preserve"> SERVICE INVOICE - DR801B</w:t>
      </w:r>
      <w:bookmarkEnd w:id="228"/>
      <w:bookmarkEnd w:id="229"/>
      <w:bookmarkEnd w:id="230"/>
      <w:bookmarkEnd w:id="231"/>
      <w:bookmarkEnd w:id="232"/>
      <w:bookmarkEnd w:id="233"/>
      <w:bookmarkEnd w:id="234"/>
      <w:bookmarkEnd w:id="235"/>
      <w:bookmarkEnd w:id="236"/>
      <w:bookmarkEnd w:id="237"/>
      <w:bookmarkEnd w:id="238"/>
      <w:bookmarkEnd w:id="239"/>
      <w:bookmarkEnd w:id="242"/>
      <w:bookmarkEnd w:id="243"/>
      <w:bookmarkEnd w:id="244"/>
      <w:bookmarkEnd w:id="245"/>
      <w:bookmarkEnd w:id="240"/>
    </w:p>
    <w:p w:rsidR="00B20E12" w:rsidRDefault="00B20E12" w:rsidP="00082EA8">
      <w:pPr>
        <w:pStyle w:val="xl25"/>
        <w:spacing w:before="0" w:beforeAutospacing="0" w:after="0" w:afterAutospacing="0"/>
        <w:rPr>
          <w:rFonts w:eastAsia="Times New Roman"/>
        </w:rPr>
      </w:pPr>
    </w:p>
    <w:p w:rsidR="00ED629B" w:rsidRPr="0025246D" w:rsidRDefault="00B20E12" w:rsidP="00082EA8">
      <w:pPr>
        <w:rPr>
          <w:rFonts w:ascii="Arial" w:hAnsi="Arial" w:cs="Arial"/>
          <w:bCs/>
          <w:sz w:val="28"/>
          <w:szCs w:val="28"/>
        </w:rPr>
      </w:pPr>
      <w:r>
        <w:rPr>
          <w:rFonts w:ascii="Arial" w:hAnsi="Arial" w:cs="Arial"/>
          <w:sz w:val="28"/>
          <w:szCs w:val="28"/>
        </w:rPr>
        <w:t xml:space="preserve">The Service Invoice - DR801B </w:t>
      </w:r>
      <w:r w:rsidRPr="00246538">
        <w:rPr>
          <w:rFonts w:ascii="Arial" w:hAnsi="Arial" w:cs="Arial"/>
          <w:bCs/>
          <w:sz w:val="28"/>
          <w:szCs w:val="28"/>
        </w:rPr>
        <w:t>(SI)</w:t>
      </w:r>
      <w:r>
        <w:rPr>
          <w:rFonts w:ascii="Arial" w:hAnsi="Arial" w:cs="Arial"/>
          <w:sz w:val="28"/>
          <w:szCs w:val="28"/>
        </w:rPr>
        <w:t xml:space="preserve"> is used by the contractor to request </w:t>
      </w:r>
      <w:r w:rsidR="009A09B0">
        <w:rPr>
          <w:rFonts w:ascii="Arial" w:hAnsi="Arial" w:cs="Arial"/>
          <w:sz w:val="28"/>
          <w:szCs w:val="28"/>
        </w:rPr>
        <w:t xml:space="preserve">reimbursement </w:t>
      </w:r>
      <w:r>
        <w:rPr>
          <w:rFonts w:ascii="Arial" w:hAnsi="Arial" w:cs="Arial"/>
          <w:sz w:val="28"/>
          <w:szCs w:val="28"/>
        </w:rPr>
        <w:t xml:space="preserve">from Department of Rehabilitation (DOR) for </w:t>
      </w:r>
      <w:r w:rsidR="009A09B0">
        <w:rPr>
          <w:rFonts w:ascii="Arial" w:hAnsi="Arial" w:cs="Arial"/>
          <w:sz w:val="28"/>
          <w:szCs w:val="28"/>
        </w:rPr>
        <w:t xml:space="preserve">allowable costs incurred providing contract </w:t>
      </w:r>
      <w:r>
        <w:rPr>
          <w:rFonts w:ascii="Arial" w:hAnsi="Arial" w:cs="Arial"/>
          <w:sz w:val="28"/>
          <w:szCs w:val="28"/>
        </w:rPr>
        <w:t xml:space="preserve">services </w:t>
      </w:r>
      <w:r w:rsidR="006C14D3">
        <w:rPr>
          <w:rFonts w:ascii="Arial" w:hAnsi="Arial" w:cs="Arial"/>
          <w:sz w:val="28"/>
          <w:szCs w:val="28"/>
        </w:rPr>
        <w:t>to DOR applicants/consumers</w:t>
      </w:r>
      <w:r w:rsidRPr="00ED629B">
        <w:rPr>
          <w:rFonts w:ascii="Arial" w:hAnsi="Arial" w:cs="Arial"/>
          <w:sz w:val="28"/>
          <w:szCs w:val="28"/>
        </w:rPr>
        <w:t>.</w:t>
      </w:r>
      <w:r w:rsidR="00EA4718" w:rsidRPr="00ED629B">
        <w:rPr>
          <w:rFonts w:ascii="Arial" w:hAnsi="Arial" w:cs="Arial"/>
          <w:sz w:val="28"/>
          <w:szCs w:val="28"/>
        </w:rPr>
        <w:t xml:space="preserve"> </w:t>
      </w:r>
      <w:r w:rsidRPr="00ED629B">
        <w:rPr>
          <w:rFonts w:ascii="Arial" w:hAnsi="Arial" w:cs="Arial"/>
          <w:sz w:val="28"/>
          <w:szCs w:val="28"/>
        </w:rPr>
        <w:t xml:space="preserve"> The SI </w:t>
      </w:r>
      <w:r w:rsidR="009A09B0" w:rsidRPr="00ED629B">
        <w:rPr>
          <w:rFonts w:ascii="Arial" w:hAnsi="Arial" w:cs="Arial"/>
          <w:sz w:val="28"/>
          <w:szCs w:val="28"/>
        </w:rPr>
        <w:t xml:space="preserve">must </w:t>
      </w:r>
      <w:r w:rsidRPr="00ED629B">
        <w:rPr>
          <w:rFonts w:ascii="Arial" w:hAnsi="Arial" w:cs="Arial"/>
          <w:sz w:val="28"/>
          <w:szCs w:val="28"/>
        </w:rPr>
        <w:t xml:space="preserve">be </w:t>
      </w:r>
      <w:r w:rsidR="004721F3" w:rsidRPr="00ED629B">
        <w:rPr>
          <w:rFonts w:ascii="Arial" w:hAnsi="Arial" w:cs="Arial"/>
          <w:sz w:val="28"/>
          <w:szCs w:val="28"/>
        </w:rPr>
        <w:t xml:space="preserve">prepared </w:t>
      </w:r>
      <w:r w:rsidR="003D00CA" w:rsidRPr="00ED629B">
        <w:rPr>
          <w:rFonts w:ascii="Arial" w:hAnsi="Arial" w:cs="Arial"/>
          <w:sz w:val="28"/>
          <w:szCs w:val="28"/>
        </w:rPr>
        <w:t>and subm</w:t>
      </w:r>
      <w:r w:rsidR="003D00CA" w:rsidRPr="00712DCC">
        <w:rPr>
          <w:rFonts w:ascii="Arial" w:hAnsi="Arial" w:cs="Arial"/>
          <w:sz w:val="28"/>
          <w:szCs w:val="28"/>
        </w:rPr>
        <w:t xml:space="preserve">itted </w:t>
      </w:r>
      <w:r w:rsidRPr="00712DCC">
        <w:rPr>
          <w:rFonts w:ascii="Arial" w:hAnsi="Arial" w:cs="Arial"/>
          <w:b/>
          <w:bCs/>
          <w:sz w:val="28"/>
          <w:szCs w:val="28"/>
        </w:rPr>
        <w:t>monthly</w:t>
      </w:r>
      <w:r w:rsidR="003D00CA" w:rsidRPr="00712DCC">
        <w:rPr>
          <w:rFonts w:ascii="Arial" w:hAnsi="Arial" w:cs="Arial"/>
          <w:b/>
          <w:bCs/>
          <w:sz w:val="28"/>
          <w:szCs w:val="28"/>
        </w:rPr>
        <w:t xml:space="preserve"> </w:t>
      </w:r>
      <w:r w:rsidRPr="00712DCC">
        <w:rPr>
          <w:rFonts w:ascii="Arial" w:hAnsi="Arial" w:cs="Arial"/>
          <w:sz w:val="28"/>
          <w:szCs w:val="28"/>
        </w:rPr>
        <w:t xml:space="preserve">as designated in </w:t>
      </w:r>
      <w:r w:rsidR="00EA4718" w:rsidRPr="00712DCC">
        <w:rPr>
          <w:rFonts w:ascii="Arial" w:hAnsi="Arial" w:cs="Arial"/>
          <w:sz w:val="28"/>
          <w:szCs w:val="28"/>
        </w:rPr>
        <w:t xml:space="preserve">Exhibit </w:t>
      </w:r>
      <w:r w:rsidR="003D00CA" w:rsidRPr="00712DCC">
        <w:rPr>
          <w:rFonts w:ascii="Arial" w:hAnsi="Arial" w:cs="Arial"/>
          <w:sz w:val="28"/>
          <w:szCs w:val="28"/>
        </w:rPr>
        <w:t xml:space="preserve">B &amp; </w:t>
      </w:r>
      <w:r w:rsidR="00EA4718" w:rsidRPr="00712DCC">
        <w:rPr>
          <w:rFonts w:ascii="Arial" w:hAnsi="Arial" w:cs="Arial"/>
          <w:sz w:val="28"/>
          <w:szCs w:val="28"/>
        </w:rPr>
        <w:t xml:space="preserve">G of </w:t>
      </w:r>
      <w:r w:rsidRPr="00712DCC">
        <w:rPr>
          <w:rFonts w:ascii="Arial" w:hAnsi="Arial" w:cs="Arial"/>
          <w:sz w:val="28"/>
          <w:szCs w:val="28"/>
        </w:rPr>
        <w:t>the contract.</w:t>
      </w:r>
      <w:r w:rsidRPr="00712DCC">
        <w:rPr>
          <w:rFonts w:ascii="Arial" w:hAnsi="Arial" w:cs="Arial"/>
          <w:b/>
          <w:bCs/>
          <w:sz w:val="28"/>
          <w:szCs w:val="28"/>
        </w:rPr>
        <w:t xml:space="preserve">  </w:t>
      </w:r>
      <w:r w:rsidR="00B20ED9" w:rsidRPr="0025246D">
        <w:rPr>
          <w:rFonts w:ascii="Arial" w:hAnsi="Arial" w:cs="Arial"/>
          <w:sz w:val="28"/>
          <w:szCs w:val="28"/>
        </w:rPr>
        <w:t>Service Invoices in any fiscal year (July 1 to June 30) must be submitted as soon as possible,</w:t>
      </w:r>
      <w:r w:rsidR="00665DCC" w:rsidRPr="0025246D">
        <w:rPr>
          <w:rFonts w:ascii="Arial" w:hAnsi="Arial" w:cs="Arial"/>
          <w:sz w:val="28"/>
          <w:szCs w:val="28"/>
        </w:rPr>
        <w:t xml:space="preserve"> but no later than 6</w:t>
      </w:r>
      <w:r w:rsidR="00B20ED9" w:rsidRPr="0025246D">
        <w:rPr>
          <w:rFonts w:ascii="Arial" w:hAnsi="Arial" w:cs="Arial"/>
          <w:sz w:val="28"/>
          <w:szCs w:val="28"/>
        </w:rPr>
        <w:t xml:space="preserve">0 days after the service month.  Final </w:t>
      </w:r>
      <w:r w:rsidR="00665DCC" w:rsidRPr="0025246D">
        <w:rPr>
          <w:rFonts w:ascii="Arial" w:hAnsi="Arial" w:cs="Arial"/>
          <w:sz w:val="28"/>
          <w:szCs w:val="28"/>
        </w:rPr>
        <w:t>submission of all fiscal year-end invoices is due</w:t>
      </w:r>
      <w:r w:rsidR="00B20ED9" w:rsidRPr="0025246D">
        <w:rPr>
          <w:rFonts w:ascii="Arial" w:hAnsi="Arial" w:cs="Arial"/>
          <w:sz w:val="28"/>
          <w:szCs w:val="28"/>
        </w:rPr>
        <w:t xml:space="preserve"> no later than November 1</w:t>
      </w:r>
      <w:r w:rsidR="00B20ED9" w:rsidRPr="0025246D">
        <w:rPr>
          <w:rFonts w:ascii="Arial" w:hAnsi="Arial" w:cs="Arial"/>
          <w:sz w:val="28"/>
          <w:szCs w:val="28"/>
          <w:vertAlign w:val="superscript"/>
        </w:rPr>
        <w:t>st</w:t>
      </w:r>
      <w:r w:rsidR="00B20ED9" w:rsidRPr="0025246D">
        <w:rPr>
          <w:rFonts w:ascii="Arial" w:hAnsi="Arial" w:cs="Arial"/>
          <w:sz w:val="28"/>
          <w:szCs w:val="28"/>
        </w:rPr>
        <w:t>, in order to make payment for that performance prior to the close of the Federal/State fiscal year to prevent reversion of appropriated funds.</w:t>
      </w:r>
    </w:p>
    <w:p w:rsidR="00ED629B" w:rsidRPr="00712DCC" w:rsidRDefault="00ED629B" w:rsidP="00082EA8">
      <w:pPr>
        <w:rPr>
          <w:rFonts w:ascii="Arial" w:hAnsi="Arial" w:cs="Arial"/>
          <w:b/>
          <w:bCs/>
          <w:sz w:val="28"/>
          <w:szCs w:val="28"/>
        </w:rPr>
      </w:pPr>
    </w:p>
    <w:p w:rsidR="00B20E12" w:rsidRPr="00EA4718" w:rsidRDefault="00ED629B" w:rsidP="00082EA8">
      <w:pPr>
        <w:rPr>
          <w:rFonts w:ascii="Arial" w:hAnsi="Arial" w:cs="Arial"/>
          <w:sz w:val="28"/>
          <w:szCs w:val="28"/>
        </w:rPr>
      </w:pPr>
      <w:r w:rsidRPr="00712DCC">
        <w:rPr>
          <w:rFonts w:ascii="Arial" w:hAnsi="Arial" w:cs="Arial"/>
          <w:bCs/>
          <w:sz w:val="28"/>
          <w:szCs w:val="28"/>
        </w:rPr>
        <w:t>SI’s will not be approved and processed until the required cash match payment or applicable Certified Expenditure Summary is received by DOR</w:t>
      </w:r>
      <w:r w:rsidRPr="00712DCC">
        <w:rPr>
          <w:rFonts w:ascii="Arial" w:hAnsi="Arial" w:cs="Arial"/>
          <w:sz w:val="28"/>
          <w:szCs w:val="28"/>
        </w:rPr>
        <w:t xml:space="preserve">.  </w:t>
      </w:r>
      <w:r w:rsidR="006C14D3" w:rsidRPr="00712DCC">
        <w:rPr>
          <w:rFonts w:ascii="Arial" w:hAnsi="Arial" w:cs="Arial"/>
          <w:bCs/>
          <w:sz w:val="28"/>
          <w:szCs w:val="28"/>
        </w:rPr>
        <w:t xml:space="preserve">The contractor </w:t>
      </w:r>
      <w:r w:rsidR="00B732B1" w:rsidRPr="00712DCC">
        <w:rPr>
          <w:rFonts w:ascii="Arial" w:hAnsi="Arial" w:cs="Arial"/>
          <w:bCs/>
          <w:sz w:val="28"/>
          <w:szCs w:val="28"/>
        </w:rPr>
        <w:t xml:space="preserve">must </w:t>
      </w:r>
      <w:r w:rsidR="006C14D3" w:rsidRPr="00712DCC">
        <w:rPr>
          <w:rFonts w:ascii="Arial" w:hAnsi="Arial" w:cs="Arial"/>
          <w:bCs/>
          <w:sz w:val="28"/>
          <w:szCs w:val="28"/>
        </w:rPr>
        <w:t xml:space="preserve">also submit a list of DOR applicant/consumers </w:t>
      </w:r>
      <w:r w:rsidR="003F557D" w:rsidRPr="00712DCC">
        <w:rPr>
          <w:rFonts w:ascii="Arial" w:hAnsi="Arial" w:cs="Arial"/>
          <w:bCs/>
          <w:sz w:val="28"/>
          <w:szCs w:val="28"/>
        </w:rPr>
        <w:t>d</w:t>
      </w:r>
      <w:r w:rsidR="00B732B1" w:rsidRPr="00712DCC">
        <w:rPr>
          <w:rFonts w:ascii="Arial" w:hAnsi="Arial" w:cs="Arial"/>
          <w:bCs/>
          <w:sz w:val="28"/>
          <w:szCs w:val="28"/>
        </w:rPr>
        <w:t xml:space="preserve">uring </w:t>
      </w:r>
      <w:r w:rsidR="006C14D3" w:rsidRPr="00712DCC">
        <w:rPr>
          <w:rFonts w:ascii="Arial" w:hAnsi="Arial" w:cs="Arial"/>
          <w:bCs/>
          <w:sz w:val="28"/>
          <w:szCs w:val="28"/>
        </w:rPr>
        <w:t>the time period invoiced</w:t>
      </w:r>
      <w:r w:rsidR="006C14D3" w:rsidRPr="00712DCC">
        <w:rPr>
          <w:rFonts w:ascii="Arial" w:hAnsi="Arial" w:cs="Arial"/>
          <w:b/>
          <w:bCs/>
          <w:sz w:val="28"/>
          <w:szCs w:val="28"/>
        </w:rPr>
        <w:t>.</w:t>
      </w:r>
      <w:r w:rsidR="00350DCA" w:rsidRPr="00712DCC">
        <w:rPr>
          <w:rFonts w:ascii="Arial" w:hAnsi="Arial" w:cs="Arial"/>
          <w:b/>
          <w:bCs/>
          <w:sz w:val="28"/>
          <w:szCs w:val="28"/>
        </w:rPr>
        <w:t xml:space="preserve"> </w:t>
      </w:r>
      <w:r w:rsidR="00807129" w:rsidRPr="00712DCC">
        <w:rPr>
          <w:rFonts w:ascii="Arial" w:hAnsi="Arial" w:cs="Arial"/>
          <w:b/>
          <w:bCs/>
          <w:sz w:val="28"/>
          <w:szCs w:val="28"/>
        </w:rPr>
        <w:t xml:space="preserve"> </w:t>
      </w:r>
      <w:r w:rsidR="007F5AF7" w:rsidRPr="00712DCC">
        <w:rPr>
          <w:rFonts w:ascii="Arial" w:hAnsi="Arial" w:cs="Arial"/>
          <w:b/>
          <w:bCs/>
          <w:sz w:val="28"/>
          <w:szCs w:val="28"/>
        </w:rPr>
        <w:t xml:space="preserve"> </w:t>
      </w:r>
      <w:r w:rsidR="00B20E12" w:rsidRPr="00712DCC">
        <w:rPr>
          <w:rFonts w:ascii="Arial" w:hAnsi="Arial" w:cs="Arial"/>
          <w:bCs/>
          <w:sz w:val="28"/>
          <w:szCs w:val="28"/>
        </w:rPr>
        <w:t>Programs</w:t>
      </w:r>
      <w:r w:rsidR="00B20E12" w:rsidRPr="00EA4718">
        <w:rPr>
          <w:rFonts w:ascii="Arial" w:hAnsi="Arial" w:cs="Arial"/>
          <w:bCs/>
          <w:sz w:val="28"/>
          <w:szCs w:val="28"/>
        </w:rPr>
        <w:t xml:space="preserve"> reporting less than forty percent (40%) of their annual certified expenditure budget through December will be reviewed </w:t>
      </w:r>
      <w:r w:rsidR="006C14D3" w:rsidRPr="00EA4718">
        <w:rPr>
          <w:rFonts w:ascii="Arial" w:hAnsi="Arial" w:cs="Arial"/>
          <w:bCs/>
          <w:sz w:val="28"/>
          <w:szCs w:val="28"/>
        </w:rPr>
        <w:t xml:space="preserve">by </w:t>
      </w:r>
      <w:r w:rsidR="00B732B1" w:rsidRPr="00EA4718">
        <w:rPr>
          <w:rFonts w:ascii="Arial" w:hAnsi="Arial" w:cs="Arial"/>
          <w:bCs/>
          <w:sz w:val="28"/>
          <w:szCs w:val="28"/>
        </w:rPr>
        <w:t xml:space="preserve">the </w:t>
      </w:r>
      <w:r w:rsidR="006C14D3" w:rsidRPr="00EA4718">
        <w:rPr>
          <w:rFonts w:ascii="Arial" w:hAnsi="Arial" w:cs="Arial"/>
          <w:bCs/>
          <w:sz w:val="28"/>
          <w:szCs w:val="28"/>
        </w:rPr>
        <w:t xml:space="preserve">DOR Contract Administrator </w:t>
      </w:r>
      <w:r w:rsidR="00B20E12" w:rsidRPr="00EA4718">
        <w:rPr>
          <w:rFonts w:ascii="Arial" w:hAnsi="Arial" w:cs="Arial"/>
          <w:bCs/>
          <w:sz w:val="28"/>
          <w:szCs w:val="28"/>
        </w:rPr>
        <w:t>for a possible payment budget reduction.</w:t>
      </w:r>
    </w:p>
    <w:p w:rsidR="00B20E12" w:rsidRDefault="00B20E12" w:rsidP="00082EA8">
      <w:pPr>
        <w:rPr>
          <w:rFonts w:ascii="Arial" w:hAnsi="Arial" w:cs="Arial"/>
          <w:sz w:val="18"/>
          <w:szCs w:val="18"/>
        </w:rPr>
      </w:pPr>
      <w:r>
        <w:rPr>
          <w:rFonts w:ascii="Arial" w:hAnsi="Arial" w:cs="Arial"/>
          <w:sz w:val="18"/>
          <w:szCs w:val="18"/>
        </w:rPr>
        <w:t xml:space="preserve">  </w:t>
      </w:r>
    </w:p>
    <w:p w:rsidR="00B20E12" w:rsidRDefault="00B20E12" w:rsidP="00082EA8">
      <w:pPr>
        <w:rPr>
          <w:rFonts w:ascii="Arial" w:hAnsi="Arial" w:cs="Arial"/>
          <w:sz w:val="28"/>
          <w:szCs w:val="28"/>
        </w:rPr>
      </w:pPr>
      <w:r>
        <w:rPr>
          <w:rFonts w:ascii="Arial" w:hAnsi="Arial" w:cs="Arial"/>
          <w:sz w:val="28"/>
          <w:szCs w:val="28"/>
        </w:rPr>
        <w:t xml:space="preserve">A </w:t>
      </w:r>
      <w:r w:rsidR="00687F8E">
        <w:rPr>
          <w:rFonts w:ascii="Arial" w:hAnsi="Arial" w:cs="Arial"/>
          <w:sz w:val="28"/>
          <w:szCs w:val="28"/>
        </w:rPr>
        <w:t>sample</w:t>
      </w:r>
      <w:r>
        <w:rPr>
          <w:rFonts w:ascii="Arial" w:hAnsi="Arial" w:cs="Arial"/>
          <w:sz w:val="28"/>
          <w:szCs w:val="28"/>
        </w:rPr>
        <w:t xml:space="preserve"> of the official SI form </w:t>
      </w:r>
      <w:r w:rsidR="00DD6EA7">
        <w:rPr>
          <w:rFonts w:ascii="Arial" w:hAnsi="Arial" w:cs="Arial"/>
          <w:sz w:val="28"/>
          <w:szCs w:val="28"/>
        </w:rPr>
        <w:t>(</w:t>
      </w:r>
      <w:r w:rsidR="00B732B1">
        <w:rPr>
          <w:rFonts w:ascii="Arial" w:hAnsi="Arial" w:cs="Arial"/>
          <w:color w:val="0070C0"/>
          <w:sz w:val="28"/>
          <w:szCs w:val="28"/>
        </w:rPr>
        <w:t xml:space="preserve">page </w:t>
      </w:r>
      <w:r w:rsidR="003A081E">
        <w:rPr>
          <w:rFonts w:ascii="Arial" w:hAnsi="Arial" w:cs="Arial"/>
          <w:color w:val="0070C0"/>
          <w:sz w:val="28"/>
          <w:szCs w:val="28"/>
        </w:rPr>
        <w:t>42</w:t>
      </w:r>
      <w:r w:rsidR="00553F0D" w:rsidRPr="00553F0D">
        <w:rPr>
          <w:rFonts w:ascii="Arial" w:hAnsi="Arial" w:cs="Arial"/>
          <w:sz w:val="28"/>
          <w:szCs w:val="28"/>
        </w:rPr>
        <w:t>)</w:t>
      </w:r>
      <w:r w:rsidR="00717A96">
        <w:rPr>
          <w:rFonts w:ascii="Arial" w:hAnsi="Arial" w:cs="Arial"/>
          <w:sz w:val="28"/>
          <w:szCs w:val="28"/>
        </w:rPr>
        <w:t xml:space="preserve"> </w:t>
      </w:r>
      <w:r>
        <w:rPr>
          <w:rFonts w:ascii="Arial" w:hAnsi="Arial" w:cs="Arial"/>
          <w:sz w:val="28"/>
          <w:szCs w:val="28"/>
        </w:rPr>
        <w:t>is included for reference.</w:t>
      </w:r>
      <w:r w:rsidR="00687F8E">
        <w:rPr>
          <w:rFonts w:ascii="Arial" w:hAnsi="Arial" w:cs="Arial"/>
          <w:sz w:val="28"/>
          <w:szCs w:val="28"/>
        </w:rPr>
        <w:t xml:space="preserve">  </w:t>
      </w:r>
      <w:r>
        <w:rPr>
          <w:rFonts w:ascii="Arial" w:hAnsi="Arial" w:cs="Arial"/>
          <w:sz w:val="28"/>
          <w:szCs w:val="28"/>
        </w:rPr>
        <w:t>An electronic version of the SI form may be requested from the DOR Contract Administrator.</w:t>
      </w:r>
    </w:p>
    <w:p w:rsidR="00B20E12" w:rsidRDefault="00B20E12">
      <w:pPr>
        <w:pStyle w:val="xl25"/>
        <w:spacing w:before="0" w:beforeAutospacing="0" w:after="0" w:afterAutospacing="0"/>
        <w:jc w:val="both"/>
        <w:rPr>
          <w:rFonts w:eastAsia="Times New Roman"/>
        </w:rPr>
      </w:pPr>
    </w:p>
    <w:p w:rsidR="00B20E12" w:rsidRDefault="00B20E12" w:rsidP="00DD6EA7">
      <w:pPr>
        <w:tabs>
          <w:tab w:val="left" w:pos="720"/>
        </w:tabs>
        <w:ind w:left="720" w:hanging="360"/>
        <w:jc w:val="both"/>
        <w:rPr>
          <w:rFonts w:ascii="Arial" w:hAnsi="Arial" w:cs="Arial"/>
          <w:sz w:val="28"/>
          <w:szCs w:val="28"/>
        </w:rPr>
      </w:pPr>
      <w:r>
        <w:rPr>
          <w:rFonts w:ascii="Arial" w:hAnsi="Arial" w:cs="Arial"/>
          <w:sz w:val="28"/>
          <w:szCs w:val="28"/>
        </w:rPr>
        <w:t>1.</w:t>
      </w:r>
      <w:r>
        <w:rPr>
          <w:rFonts w:ascii="Arial" w:hAnsi="Arial" w:cs="Arial"/>
          <w:sz w:val="28"/>
          <w:szCs w:val="28"/>
        </w:rPr>
        <w:tab/>
      </w:r>
      <w:r>
        <w:rPr>
          <w:rFonts w:ascii="Arial" w:hAnsi="Arial" w:cs="Arial"/>
          <w:b/>
          <w:bCs/>
          <w:sz w:val="28"/>
          <w:szCs w:val="28"/>
          <w:u w:val="single"/>
        </w:rPr>
        <w:t>Contractor Name and Address</w:t>
      </w:r>
    </w:p>
    <w:p w:rsidR="0083651C" w:rsidRDefault="00DD6EA7" w:rsidP="00DD6EA7">
      <w:pPr>
        <w:tabs>
          <w:tab w:val="left" w:pos="720"/>
        </w:tabs>
        <w:ind w:left="720" w:hanging="360"/>
        <w:rPr>
          <w:rFonts w:ascii="Arial" w:hAnsi="Arial" w:cs="Arial"/>
          <w:sz w:val="28"/>
          <w:szCs w:val="28"/>
        </w:rPr>
      </w:pPr>
      <w:r>
        <w:rPr>
          <w:rFonts w:ascii="Arial" w:hAnsi="Arial" w:cs="Arial"/>
          <w:sz w:val="28"/>
          <w:szCs w:val="28"/>
        </w:rPr>
        <w:tab/>
      </w:r>
    </w:p>
    <w:p w:rsidR="00B86E06" w:rsidRDefault="00B20E12" w:rsidP="0083651C">
      <w:pPr>
        <w:tabs>
          <w:tab w:val="left" w:pos="720"/>
        </w:tabs>
        <w:ind w:left="720"/>
        <w:rPr>
          <w:rFonts w:ascii="Arial" w:hAnsi="Arial" w:cs="Arial"/>
          <w:sz w:val="28"/>
          <w:szCs w:val="28"/>
        </w:rPr>
      </w:pPr>
      <w:r>
        <w:rPr>
          <w:rFonts w:ascii="Arial" w:hAnsi="Arial" w:cs="Arial"/>
          <w:sz w:val="28"/>
          <w:szCs w:val="28"/>
        </w:rPr>
        <w:t xml:space="preserve">Include the contractor name and address on the SI. </w:t>
      </w:r>
      <w:r w:rsidR="00367C89">
        <w:rPr>
          <w:rFonts w:ascii="Arial" w:hAnsi="Arial" w:cs="Arial"/>
          <w:sz w:val="28"/>
          <w:szCs w:val="28"/>
        </w:rPr>
        <w:t xml:space="preserve"> </w:t>
      </w:r>
      <w:r>
        <w:rPr>
          <w:rFonts w:ascii="Arial" w:hAnsi="Arial" w:cs="Arial"/>
          <w:sz w:val="28"/>
          <w:szCs w:val="28"/>
        </w:rPr>
        <w:t xml:space="preserve">If the SI contains more than one page, this information must be included on each page. The contractor name and billing address must agree with the name and billing address on the </w:t>
      </w:r>
      <w:r w:rsidR="00367C89">
        <w:rPr>
          <w:rFonts w:ascii="Arial" w:hAnsi="Arial" w:cs="Arial"/>
          <w:sz w:val="28"/>
          <w:szCs w:val="28"/>
        </w:rPr>
        <w:t>Standard Agreement (</w:t>
      </w:r>
      <w:r w:rsidR="00E33896">
        <w:rPr>
          <w:rFonts w:ascii="Arial" w:hAnsi="Arial" w:cs="Arial"/>
          <w:sz w:val="28"/>
          <w:szCs w:val="28"/>
        </w:rPr>
        <w:t>STD</w:t>
      </w:r>
      <w:r w:rsidR="00367C89">
        <w:rPr>
          <w:rFonts w:ascii="Arial" w:hAnsi="Arial" w:cs="Arial"/>
          <w:sz w:val="28"/>
          <w:szCs w:val="28"/>
        </w:rPr>
        <w:t>213)</w:t>
      </w:r>
      <w:r>
        <w:rPr>
          <w:rFonts w:ascii="Arial" w:hAnsi="Arial" w:cs="Arial"/>
          <w:sz w:val="28"/>
          <w:szCs w:val="28"/>
        </w:rPr>
        <w:t>.</w:t>
      </w:r>
      <w:r w:rsidR="00367C89">
        <w:rPr>
          <w:rFonts w:ascii="Arial" w:hAnsi="Arial" w:cs="Arial"/>
          <w:sz w:val="28"/>
          <w:szCs w:val="28"/>
        </w:rPr>
        <w:t xml:space="preserve">  </w:t>
      </w:r>
      <w:r w:rsidRPr="00CA2AB1">
        <w:rPr>
          <w:rFonts w:ascii="Arial" w:hAnsi="Arial" w:cs="Arial"/>
          <w:bCs/>
          <w:sz w:val="28"/>
          <w:szCs w:val="28"/>
        </w:rPr>
        <w:t xml:space="preserve">Payments will only be sent to the contractor billing address identified </w:t>
      </w:r>
      <w:r w:rsidR="00E33896" w:rsidRPr="00CA2AB1">
        <w:rPr>
          <w:rFonts w:ascii="Arial" w:hAnsi="Arial" w:cs="Arial"/>
          <w:bCs/>
          <w:sz w:val="28"/>
          <w:szCs w:val="28"/>
        </w:rPr>
        <w:t>on the STD</w:t>
      </w:r>
      <w:r w:rsidR="00B86E06" w:rsidRPr="00CA2AB1">
        <w:rPr>
          <w:rFonts w:ascii="Arial" w:hAnsi="Arial" w:cs="Arial"/>
          <w:bCs/>
          <w:sz w:val="28"/>
          <w:szCs w:val="28"/>
        </w:rPr>
        <w:t>213</w:t>
      </w:r>
      <w:r w:rsidRPr="00CA2AB1">
        <w:rPr>
          <w:rFonts w:ascii="Arial" w:hAnsi="Arial" w:cs="Arial"/>
          <w:bCs/>
          <w:sz w:val="28"/>
          <w:szCs w:val="28"/>
        </w:rPr>
        <w:t>.</w:t>
      </w:r>
      <w:r>
        <w:rPr>
          <w:rFonts w:ascii="Arial" w:hAnsi="Arial" w:cs="Arial"/>
          <w:sz w:val="28"/>
          <w:szCs w:val="28"/>
        </w:rPr>
        <w:t xml:space="preserve"> </w:t>
      </w:r>
      <w:r w:rsidR="00B86E06">
        <w:rPr>
          <w:rFonts w:ascii="Arial" w:hAnsi="Arial" w:cs="Arial"/>
          <w:sz w:val="28"/>
          <w:szCs w:val="28"/>
        </w:rPr>
        <w:t xml:space="preserve">  </w:t>
      </w:r>
    </w:p>
    <w:p w:rsidR="00B86E06" w:rsidRDefault="00B86E06" w:rsidP="00DD6EA7">
      <w:pPr>
        <w:tabs>
          <w:tab w:val="left" w:pos="720"/>
        </w:tabs>
        <w:ind w:left="720" w:hanging="360"/>
        <w:rPr>
          <w:rFonts w:ascii="Arial" w:hAnsi="Arial" w:cs="Arial"/>
          <w:sz w:val="28"/>
          <w:szCs w:val="28"/>
        </w:rPr>
      </w:pPr>
    </w:p>
    <w:p w:rsidR="00B20E12" w:rsidRPr="00CA2AB1" w:rsidRDefault="00B86E06" w:rsidP="00DD6EA7">
      <w:pPr>
        <w:tabs>
          <w:tab w:val="left" w:pos="720"/>
        </w:tabs>
        <w:ind w:left="720" w:hanging="360"/>
        <w:rPr>
          <w:rFonts w:ascii="Arial" w:hAnsi="Arial" w:cs="Arial"/>
          <w:b/>
          <w:i/>
          <w:sz w:val="28"/>
          <w:szCs w:val="28"/>
        </w:rPr>
      </w:pPr>
      <w:r>
        <w:rPr>
          <w:rFonts w:ascii="Arial" w:hAnsi="Arial" w:cs="Arial"/>
          <w:sz w:val="28"/>
          <w:szCs w:val="28"/>
        </w:rPr>
        <w:tab/>
      </w:r>
      <w:r w:rsidRPr="0025246D">
        <w:rPr>
          <w:rFonts w:ascii="Arial" w:hAnsi="Arial" w:cs="Arial"/>
          <w:b/>
          <w:sz w:val="28"/>
          <w:szCs w:val="28"/>
        </w:rPr>
        <w:t>Note:</w:t>
      </w:r>
      <w:r w:rsidRPr="00CA2AB1">
        <w:rPr>
          <w:rFonts w:ascii="Arial" w:hAnsi="Arial" w:cs="Arial"/>
          <w:b/>
          <w:sz w:val="28"/>
          <w:szCs w:val="28"/>
        </w:rPr>
        <w:t xml:space="preserve">  </w:t>
      </w:r>
      <w:r w:rsidR="00B20E12" w:rsidRPr="00CA2AB1">
        <w:rPr>
          <w:rFonts w:ascii="Arial" w:hAnsi="Arial" w:cs="Arial"/>
          <w:b/>
          <w:sz w:val="28"/>
          <w:szCs w:val="28"/>
        </w:rPr>
        <w:t>If the contractor billing address</w:t>
      </w:r>
      <w:r w:rsidRPr="00CA2AB1">
        <w:rPr>
          <w:rFonts w:ascii="Arial" w:hAnsi="Arial" w:cs="Arial"/>
          <w:b/>
          <w:sz w:val="28"/>
          <w:szCs w:val="28"/>
        </w:rPr>
        <w:t xml:space="preserve"> is incorrect or has changed</w:t>
      </w:r>
      <w:r w:rsidR="00B20E12" w:rsidRPr="00CA2AB1">
        <w:rPr>
          <w:rFonts w:ascii="Arial" w:hAnsi="Arial" w:cs="Arial"/>
          <w:b/>
          <w:sz w:val="28"/>
          <w:szCs w:val="28"/>
        </w:rPr>
        <w:t xml:space="preserve">, the contractor must submit </w:t>
      </w:r>
      <w:r w:rsidRPr="00CA2AB1">
        <w:rPr>
          <w:rFonts w:ascii="Arial" w:hAnsi="Arial" w:cs="Arial"/>
          <w:b/>
          <w:sz w:val="28"/>
          <w:szCs w:val="28"/>
        </w:rPr>
        <w:t xml:space="preserve">a change of address request </w:t>
      </w:r>
      <w:r w:rsidR="0098417E" w:rsidRPr="00CA2AB1">
        <w:rPr>
          <w:rFonts w:ascii="Arial" w:hAnsi="Arial" w:cs="Arial"/>
          <w:b/>
          <w:sz w:val="28"/>
          <w:szCs w:val="28"/>
        </w:rPr>
        <w:t xml:space="preserve">in writing </w:t>
      </w:r>
      <w:r w:rsidR="00B20E12" w:rsidRPr="00CA2AB1">
        <w:rPr>
          <w:rFonts w:ascii="Arial" w:hAnsi="Arial" w:cs="Arial"/>
          <w:b/>
          <w:sz w:val="28"/>
          <w:szCs w:val="28"/>
        </w:rPr>
        <w:t xml:space="preserve">to </w:t>
      </w:r>
      <w:r w:rsidRPr="00CA2AB1">
        <w:rPr>
          <w:rFonts w:ascii="Arial" w:hAnsi="Arial" w:cs="Arial"/>
          <w:b/>
          <w:sz w:val="28"/>
          <w:szCs w:val="28"/>
        </w:rPr>
        <w:t>the DOR Contract Administrator with c</w:t>
      </w:r>
      <w:r w:rsidR="00B20E12" w:rsidRPr="00CA2AB1">
        <w:rPr>
          <w:rFonts w:ascii="Arial" w:hAnsi="Arial" w:cs="Arial"/>
          <w:b/>
          <w:sz w:val="28"/>
          <w:szCs w:val="28"/>
        </w:rPr>
        <w:t>opies to the DOR Central Office Accounting – Contract and Leases Unit</w:t>
      </w:r>
      <w:r w:rsidR="00082EA8" w:rsidRPr="00CA2AB1">
        <w:rPr>
          <w:rFonts w:ascii="Arial" w:hAnsi="Arial" w:cs="Arial"/>
          <w:b/>
          <w:sz w:val="28"/>
          <w:szCs w:val="28"/>
        </w:rPr>
        <w:t>, Contracts and Procurement Section</w:t>
      </w:r>
      <w:r w:rsidR="00B20E12" w:rsidRPr="00CA2AB1">
        <w:rPr>
          <w:rFonts w:ascii="Arial" w:hAnsi="Arial" w:cs="Arial"/>
          <w:b/>
          <w:sz w:val="28"/>
          <w:szCs w:val="28"/>
        </w:rPr>
        <w:t>, as well as the Collaborative Services Section.</w:t>
      </w:r>
    </w:p>
    <w:p w:rsidR="0009014B" w:rsidRDefault="0009014B">
      <w:pPr>
        <w:rPr>
          <w:rFonts w:ascii="Arial" w:hAnsi="Arial" w:cs="Arial"/>
          <w:sz w:val="28"/>
          <w:szCs w:val="28"/>
        </w:rPr>
      </w:pPr>
    </w:p>
    <w:p w:rsidR="00B20E12" w:rsidRDefault="00B20E12" w:rsidP="00DD6EA7">
      <w:pPr>
        <w:tabs>
          <w:tab w:val="left" w:pos="720"/>
        </w:tabs>
        <w:ind w:left="720" w:hanging="360"/>
        <w:jc w:val="both"/>
        <w:rPr>
          <w:rFonts w:ascii="Arial" w:hAnsi="Arial" w:cs="Arial"/>
          <w:sz w:val="28"/>
          <w:szCs w:val="28"/>
        </w:rPr>
      </w:pPr>
      <w:r>
        <w:rPr>
          <w:rFonts w:ascii="Arial" w:hAnsi="Arial" w:cs="Arial"/>
          <w:sz w:val="28"/>
          <w:szCs w:val="28"/>
        </w:rPr>
        <w:t>2.</w:t>
      </w:r>
      <w:r>
        <w:rPr>
          <w:rFonts w:ascii="Arial" w:hAnsi="Arial" w:cs="Arial"/>
          <w:sz w:val="28"/>
          <w:szCs w:val="28"/>
        </w:rPr>
        <w:tab/>
      </w:r>
      <w:r>
        <w:rPr>
          <w:rFonts w:ascii="Arial" w:hAnsi="Arial" w:cs="Arial"/>
          <w:b/>
          <w:bCs/>
          <w:sz w:val="28"/>
          <w:szCs w:val="28"/>
          <w:u w:val="single"/>
        </w:rPr>
        <w:t>Contract Number</w:t>
      </w:r>
    </w:p>
    <w:p w:rsidR="0083651C" w:rsidRDefault="00DD6EA7" w:rsidP="00DD6EA7">
      <w:pPr>
        <w:tabs>
          <w:tab w:val="left" w:pos="720"/>
        </w:tabs>
        <w:ind w:left="720" w:hanging="360"/>
        <w:rPr>
          <w:rFonts w:ascii="Arial" w:hAnsi="Arial" w:cs="Arial"/>
          <w:sz w:val="28"/>
          <w:szCs w:val="28"/>
        </w:rPr>
      </w:pPr>
      <w:r>
        <w:rPr>
          <w:rFonts w:ascii="Arial" w:hAnsi="Arial" w:cs="Arial"/>
          <w:sz w:val="28"/>
          <w:szCs w:val="28"/>
        </w:rPr>
        <w:tab/>
      </w:r>
    </w:p>
    <w:p w:rsidR="00B20E12" w:rsidRDefault="0083651C" w:rsidP="0083651C">
      <w:pPr>
        <w:tabs>
          <w:tab w:val="left" w:pos="720"/>
        </w:tabs>
        <w:ind w:left="720"/>
        <w:rPr>
          <w:rFonts w:ascii="Arial" w:hAnsi="Arial" w:cs="Arial"/>
          <w:b/>
          <w:bCs/>
          <w:i/>
          <w:iCs/>
          <w:sz w:val="28"/>
          <w:szCs w:val="28"/>
        </w:rPr>
      </w:pPr>
      <w:r>
        <w:rPr>
          <w:rFonts w:ascii="Arial" w:hAnsi="Arial" w:cs="Arial"/>
          <w:sz w:val="28"/>
          <w:szCs w:val="28"/>
        </w:rPr>
        <w:t>T</w:t>
      </w:r>
      <w:r w:rsidR="00B20E12">
        <w:rPr>
          <w:rFonts w:ascii="Arial" w:hAnsi="Arial" w:cs="Arial"/>
          <w:sz w:val="28"/>
          <w:szCs w:val="28"/>
        </w:rPr>
        <w:t xml:space="preserve">his is the five-digit number found in the upper right-hand corner of the signed copy of the </w:t>
      </w:r>
      <w:r w:rsidR="00E33896">
        <w:rPr>
          <w:rFonts w:ascii="Arial" w:hAnsi="Arial" w:cs="Arial"/>
          <w:sz w:val="28"/>
          <w:szCs w:val="28"/>
        </w:rPr>
        <w:t>STD</w:t>
      </w:r>
      <w:r w:rsidR="00DF65FB">
        <w:rPr>
          <w:rFonts w:ascii="Arial" w:hAnsi="Arial" w:cs="Arial"/>
          <w:sz w:val="28"/>
          <w:szCs w:val="28"/>
        </w:rPr>
        <w:t>213</w:t>
      </w:r>
      <w:r w:rsidR="00B20E12">
        <w:rPr>
          <w:rFonts w:ascii="Arial" w:hAnsi="Arial" w:cs="Arial"/>
          <w:sz w:val="28"/>
          <w:szCs w:val="28"/>
        </w:rPr>
        <w:t>.</w:t>
      </w:r>
      <w:r w:rsidR="00DF65FB">
        <w:rPr>
          <w:rFonts w:ascii="Arial" w:hAnsi="Arial" w:cs="Arial"/>
          <w:sz w:val="28"/>
          <w:szCs w:val="28"/>
        </w:rPr>
        <w:t xml:space="preserve"> </w:t>
      </w:r>
      <w:r w:rsidR="00B20E12">
        <w:rPr>
          <w:rFonts w:ascii="Arial" w:hAnsi="Arial" w:cs="Arial"/>
          <w:sz w:val="28"/>
          <w:szCs w:val="28"/>
        </w:rPr>
        <w:t xml:space="preserve"> If the SI contains more than one page, this information must be included on each page. </w:t>
      </w:r>
      <w:r w:rsidR="00DF65FB">
        <w:rPr>
          <w:rFonts w:ascii="Arial" w:hAnsi="Arial" w:cs="Arial"/>
          <w:sz w:val="28"/>
          <w:szCs w:val="28"/>
        </w:rPr>
        <w:t xml:space="preserve"> </w:t>
      </w:r>
      <w:r w:rsidR="00B20E12">
        <w:rPr>
          <w:rFonts w:ascii="Arial" w:hAnsi="Arial" w:cs="Arial"/>
          <w:sz w:val="28"/>
          <w:szCs w:val="28"/>
        </w:rPr>
        <w:t xml:space="preserve">A new contract number is assigned each year for a single-year contract. </w:t>
      </w:r>
      <w:r w:rsidR="00DF65FB">
        <w:rPr>
          <w:rFonts w:ascii="Arial" w:hAnsi="Arial" w:cs="Arial"/>
          <w:sz w:val="28"/>
          <w:szCs w:val="28"/>
        </w:rPr>
        <w:t xml:space="preserve">  For a three-year contract,</w:t>
      </w:r>
      <w:r w:rsidR="00B20E12">
        <w:rPr>
          <w:rFonts w:ascii="Arial" w:hAnsi="Arial" w:cs="Arial"/>
          <w:sz w:val="28"/>
          <w:szCs w:val="28"/>
        </w:rPr>
        <w:t xml:space="preserve"> the </w:t>
      </w:r>
      <w:r w:rsidR="00B20E12">
        <w:rPr>
          <w:rFonts w:ascii="Arial" w:hAnsi="Arial" w:cs="Arial"/>
          <w:sz w:val="28"/>
          <w:szCs w:val="28"/>
          <w:u w:val="single"/>
        </w:rPr>
        <w:t>same</w:t>
      </w:r>
      <w:r w:rsidR="00B20E12">
        <w:rPr>
          <w:rFonts w:ascii="Arial" w:hAnsi="Arial" w:cs="Arial"/>
          <w:sz w:val="28"/>
          <w:szCs w:val="28"/>
        </w:rPr>
        <w:t xml:space="preserve"> contract number </w:t>
      </w:r>
      <w:r w:rsidR="00DF65FB">
        <w:rPr>
          <w:rFonts w:ascii="Arial" w:hAnsi="Arial" w:cs="Arial"/>
          <w:sz w:val="28"/>
          <w:szCs w:val="28"/>
        </w:rPr>
        <w:t xml:space="preserve">will be used </w:t>
      </w:r>
      <w:r w:rsidR="00B20E12">
        <w:rPr>
          <w:rFonts w:ascii="Arial" w:hAnsi="Arial" w:cs="Arial"/>
          <w:sz w:val="28"/>
          <w:szCs w:val="28"/>
        </w:rPr>
        <w:t xml:space="preserve">for all three years. </w:t>
      </w:r>
    </w:p>
    <w:p w:rsidR="00011D93" w:rsidRDefault="00011D93" w:rsidP="00DD6EA7">
      <w:pPr>
        <w:tabs>
          <w:tab w:val="left" w:pos="720"/>
        </w:tabs>
        <w:ind w:left="720" w:hanging="360"/>
        <w:jc w:val="both"/>
        <w:rPr>
          <w:rFonts w:ascii="Arial" w:hAnsi="Arial" w:cs="Arial"/>
          <w:sz w:val="28"/>
          <w:szCs w:val="28"/>
        </w:rPr>
      </w:pPr>
    </w:p>
    <w:p w:rsidR="00B20E12" w:rsidRDefault="00B20E12" w:rsidP="00DD6EA7">
      <w:pPr>
        <w:tabs>
          <w:tab w:val="left" w:pos="720"/>
        </w:tabs>
        <w:ind w:left="720" w:hanging="360"/>
        <w:jc w:val="both"/>
        <w:rPr>
          <w:rFonts w:ascii="Arial" w:hAnsi="Arial" w:cs="Arial"/>
          <w:sz w:val="28"/>
          <w:szCs w:val="28"/>
        </w:rPr>
      </w:pPr>
      <w:r>
        <w:rPr>
          <w:rFonts w:ascii="Arial" w:hAnsi="Arial" w:cs="Arial"/>
          <w:sz w:val="28"/>
          <w:szCs w:val="28"/>
        </w:rPr>
        <w:lastRenderedPageBreak/>
        <w:t>3.</w:t>
      </w:r>
      <w:r>
        <w:rPr>
          <w:rFonts w:ascii="Arial" w:hAnsi="Arial" w:cs="Arial"/>
          <w:sz w:val="28"/>
          <w:szCs w:val="28"/>
        </w:rPr>
        <w:tab/>
      </w:r>
      <w:r w:rsidR="009A73C6">
        <w:rPr>
          <w:rFonts w:ascii="Arial" w:hAnsi="Arial" w:cs="Arial"/>
          <w:b/>
          <w:sz w:val="28"/>
          <w:szCs w:val="28"/>
          <w:u w:val="single"/>
        </w:rPr>
        <w:t>State Contracting</w:t>
      </w:r>
      <w:r w:rsidR="009725B5" w:rsidRPr="009725B5">
        <w:rPr>
          <w:rFonts w:ascii="Arial" w:hAnsi="Arial" w:cs="Arial"/>
          <w:b/>
          <w:sz w:val="28"/>
          <w:szCs w:val="28"/>
          <w:u w:val="single"/>
        </w:rPr>
        <w:t xml:space="preserve"> and Procurement Registration System </w:t>
      </w:r>
      <w:r w:rsidR="009725B5">
        <w:rPr>
          <w:rFonts w:ascii="Arial" w:hAnsi="Arial" w:cs="Arial"/>
          <w:b/>
          <w:sz w:val="28"/>
          <w:szCs w:val="28"/>
          <w:u w:val="single"/>
        </w:rPr>
        <w:t>(</w:t>
      </w:r>
      <w:r w:rsidRPr="009725B5">
        <w:rPr>
          <w:rFonts w:ascii="Arial" w:hAnsi="Arial" w:cs="Arial"/>
          <w:b/>
          <w:bCs/>
          <w:sz w:val="28"/>
          <w:szCs w:val="28"/>
          <w:u w:val="single"/>
        </w:rPr>
        <w:t>S</w:t>
      </w:r>
      <w:r>
        <w:rPr>
          <w:rFonts w:ascii="Arial" w:hAnsi="Arial" w:cs="Arial"/>
          <w:b/>
          <w:bCs/>
          <w:sz w:val="28"/>
          <w:szCs w:val="28"/>
          <w:u w:val="single"/>
        </w:rPr>
        <w:t>CPRS</w:t>
      </w:r>
      <w:r w:rsidR="00082EA8">
        <w:rPr>
          <w:rFonts w:ascii="Arial" w:hAnsi="Arial" w:cs="Arial"/>
          <w:b/>
          <w:bCs/>
          <w:sz w:val="28"/>
          <w:szCs w:val="28"/>
          <w:u w:val="single"/>
        </w:rPr>
        <w:t>)</w:t>
      </w:r>
      <w:r>
        <w:rPr>
          <w:rFonts w:ascii="Arial" w:hAnsi="Arial" w:cs="Arial"/>
          <w:b/>
          <w:bCs/>
          <w:sz w:val="28"/>
          <w:szCs w:val="28"/>
          <w:u w:val="single"/>
        </w:rPr>
        <w:t xml:space="preserve"> #</w:t>
      </w:r>
    </w:p>
    <w:p w:rsidR="0083651C" w:rsidRDefault="00DD6EA7" w:rsidP="00DD6EA7">
      <w:pPr>
        <w:pStyle w:val="BodyTextIndent"/>
        <w:tabs>
          <w:tab w:val="left" w:pos="720"/>
        </w:tabs>
        <w:ind w:left="720" w:hanging="360"/>
        <w:jc w:val="left"/>
        <w:rPr>
          <w:sz w:val="28"/>
          <w:szCs w:val="28"/>
        </w:rPr>
      </w:pPr>
      <w:r>
        <w:rPr>
          <w:sz w:val="28"/>
          <w:szCs w:val="28"/>
        </w:rPr>
        <w:tab/>
      </w:r>
    </w:p>
    <w:p w:rsidR="00B20E12" w:rsidRDefault="00B732B1" w:rsidP="0083651C">
      <w:pPr>
        <w:pStyle w:val="BodyTextIndent"/>
        <w:tabs>
          <w:tab w:val="left" w:pos="720"/>
        </w:tabs>
        <w:ind w:left="720"/>
        <w:jc w:val="left"/>
        <w:rPr>
          <w:sz w:val="28"/>
          <w:szCs w:val="28"/>
        </w:rPr>
      </w:pPr>
      <w:r>
        <w:rPr>
          <w:sz w:val="28"/>
          <w:szCs w:val="28"/>
        </w:rPr>
        <w:t xml:space="preserve">This number is </w:t>
      </w:r>
      <w:r w:rsidR="00B20E12">
        <w:rPr>
          <w:sz w:val="28"/>
          <w:szCs w:val="28"/>
        </w:rPr>
        <w:t xml:space="preserve">assigned by </w:t>
      </w:r>
      <w:r w:rsidR="009A73C6">
        <w:rPr>
          <w:sz w:val="28"/>
          <w:szCs w:val="28"/>
        </w:rPr>
        <w:t xml:space="preserve">the </w:t>
      </w:r>
      <w:r w:rsidR="00B20E12">
        <w:rPr>
          <w:sz w:val="28"/>
          <w:szCs w:val="28"/>
        </w:rPr>
        <w:t xml:space="preserve">state Department of General Services (DGS) when the contract is approved. </w:t>
      </w:r>
      <w:r w:rsidR="00E409BF">
        <w:rPr>
          <w:sz w:val="28"/>
          <w:szCs w:val="28"/>
        </w:rPr>
        <w:t xml:space="preserve"> </w:t>
      </w:r>
      <w:r w:rsidR="00B20E12">
        <w:rPr>
          <w:sz w:val="28"/>
          <w:szCs w:val="28"/>
        </w:rPr>
        <w:t xml:space="preserve">This number is required for the SI to be paid. </w:t>
      </w:r>
      <w:r w:rsidR="009A73C6">
        <w:rPr>
          <w:sz w:val="28"/>
          <w:szCs w:val="28"/>
        </w:rPr>
        <w:t xml:space="preserve"> The SCPRS </w:t>
      </w:r>
      <w:r w:rsidR="00B67F71">
        <w:rPr>
          <w:sz w:val="28"/>
          <w:szCs w:val="28"/>
        </w:rPr>
        <w:t xml:space="preserve">Registration </w:t>
      </w:r>
      <w:r w:rsidR="009A73C6">
        <w:rPr>
          <w:sz w:val="28"/>
          <w:szCs w:val="28"/>
        </w:rPr>
        <w:t xml:space="preserve">number is listed in the upper right hand corner of the </w:t>
      </w:r>
      <w:r w:rsidR="00E409BF">
        <w:rPr>
          <w:sz w:val="28"/>
          <w:szCs w:val="28"/>
        </w:rPr>
        <w:t xml:space="preserve">STD213 </w:t>
      </w:r>
      <w:r w:rsidR="00A7218A">
        <w:rPr>
          <w:sz w:val="28"/>
          <w:szCs w:val="28"/>
        </w:rPr>
        <w:t xml:space="preserve">below </w:t>
      </w:r>
      <w:r w:rsidR="00E409BF">
        <w:rPr>
          <w:sz w:val="28"/>
          <w:szCs w:val="28"/>
        </w:rPr>
        <w:t>the contract number.</w:t>
      </w:r>
    </w:p>
    <w:p w:rsidR="00747570" w:rsidRDefault="00747570" w:rsidP="00DD6EA7">
      <w:pPr>
        <w:pStyle w:val="BodyTextIndent"/>
        <w:tabs>
          <w:tab w:val="left" w:pos="720"/>
        </w:tabs>
        <w:ind w:left="720" w:hanging="360"/>
        <w:jc w:val="left"/>
        <w:rPr>
          <w:sz w:val="28"/>
          <w:szCs w:val="28"/>
        </w:rPr>
      </w:pPr>
    </w:p>
    <w:p w:rsidR="00B20E12" w:rsidRDefault="00B20E12" w:rsidP="00DD6EA7">
      <w:pPr>
        <w:tabs>
          <w:tab w:val="left" w:pos="720"/>
        </w:tabs>
        <w:ind w:left="720" w:hanging="360"/>
        <w:rPr>
          <w:rFonts w:ascii="Arial" w:hAnsi="Arial" w:cs="Arial"/>
          <w:sz w:val="28"/>
          <w:szCs w:val="28"/>
        </w:rPr>
      </w:pPr>
      <w:r>
        <w:rPr>
          <w:rFonts w:ascii="Arial" w:hAnsi="Arial" w:cs="Arial"/>
          <w:sz w:val="28"/>
          <w:szCs w:val="28"/>
        </w:rPr>
        <w:t>4.</w:t>
      </w:r>
      <w:r>
        <w:rPr>
          <w:rFonts w:ascii="Arial" w:hAnsi="Arial" w:cs="Arial"/>
          <w:sz w:val="28"/>
          <w:szCs w:val="28"/>
        </w:rPr>
        <w:tab/>
      </w:r>
      <w:r>
        <w:rPr>
          <w:rFonts w:ascii="Arial" w:hAnsi="Arial" w:cs="Arial"/>
          <w:b/>
          <w:bCs/>
          <w:sz w:val="28"/>
          <w:szCs w:val="28"/>
          <w:u w:val="single"/>
        </w:rPr>
        <w:t xml:space="preserve">Reporting Period </w:t>
      </w:r>
    </w:p>
    <w:p w:rsidR="0083651C" w:rsidRDefault="00DD6EA7" w:rsidP="00DD6EA7">
      <w:pPr>
        <w:pStyle w:val="BodyTextIndent"/>
        <w:tabs>
          <w:tab w:val="left" w:pos="720"/>
        </w:tabs>
        <w:ind w:left="720" w:hanging="360"/>
        <w:jc w:val="left"/>
        <w:rPr>
          <w:sz w:val="28"/>
          <w:szCs w:val="28"/>
        </w:rPr>
      </w:pPr>
      <w:r>
        <w:rPr>
          <w:sz w:val="28"/>
          <w:szCs w:val="28"/>
        </w:rPr>
        <w:tab/>
      </w:r>
    </w:p>
    <w:p w:rsidR="00B20E12" w:rsidRDefault="00B20E12" w:rsidP="0083651C">
      <w:pPr>
        <w:pStyle w:val="BodyTextIndent"/>
        <w:tabs>
          <w:tab w:val="left" w:pos="720"/>
        </w:tabs>
        <w:ind w:left="720"/>
        <w:jc w:val="left"/>
        <w:rPr>
          <w:sz w:val="28"/>
          <w:szCs w:val="28"/>
        </w:rPr>
      </w:pPr>
      <w:r>
        <w:rPr>
          <w:sz w:val="28"/>
          <w:szCs w:val="28"/>
        </w:rPr>
        <w:t xml:space="preserve">List the month and year for which </w:t>
      </w:r>
      <w:r w:rsidR="0098417E">
        <w:rPr>
          <w:sz w:val="28"/>
          <w:szCs w:val="28"/>
        </w:rPr>
        <w:t xml:space="preserve">reimbursement </w:t>
      </w:r>
      <w:r>
        <w:rPr>
          <w:sz w:val="28"/>
          <w:szCs w:val="28"/>
        </w:rPr>
        <w:t xml:space="preserve">is being requested. </w:t>
      </w:r>
      <w:r w:rsidR="00A7218A">
        <w:rPr>
          <w:sz w:val="28"/>
          <w:szCs w:val="28"/>
        </w:rPr>
        <w:t xml:space="preserve">  </w:t>
      </w:r>
      <w:r>
        <w:rPr>
          <w:sz w:val="28"/>
          <w:szCs w:val="28"/>
        </w:rPr>
        <w:t>If the invoice contains more than one page, this information must be included on each page.</w:t>
      </w:r>
    </w:p>
    <w:p w:rsidR="00B20E12" w:rsidRDefault="00B20E12" w:rsidP="00DD6EA7">
      <w:pPr>
        <w:tabs>
          <w:tab w:val="left" w:pos="720"/>
        </w:tabs>
        <w:ind w:left="720" w:hanging="360"/>
        <w:rPr>
          <w:rFonts w:ascii="Arial" w:hAnsi="Arial" w:cs="Arial"/>
          <w:sz w:val="16"/>
          <w:szCs w:val="16"/>
        </w:rPr>
      </w:pPr>
    </w:p>
    <w:p w:rsidR="00B20E12" w:rsidRDefault="00B20E12" w:rsidP="00DD6EA7">
      <w:pPr>
        <w:tabs>
          <w:tab w:val="left" w:pos="720"/>
        </w:tabs>
        <w:ind w:left="720" w:hanging="360"/>
        <w:rPr>
          <w:rFonts w:ascii="Arial" w:hAnsi="Arial" w:cs="Arial"/>
          <w:sz w:val="28"/>
          <w:szCs w:val="28"/>
        </w:rPr>
      </w:pPr>
      <w:r>
        <w:rPr>
          <w:rFonts w:ascii="Arial" w:hAnsi="Arial" w:cs="Arial"/>
          <w:sz w:val="28"/>
          <w:szCs w:val="28"/>
        </w:rPr>
        <w:t>5.</w:t>
      </w:r>
      <w:r>
        <w:rPr>
          <w:rFonts w:ascii="Arial" w:hAnsi="Arial" w:cs="Arial"/>
          <w:sz w:val="28"/>
          <w:szCs w:val="28"/>
        </w:rPr>
        <w:tab/>
      </w:r>
      <w:r w:rsidR="003D7224">
        <w:rPr>
          <w:rFonts w:ascii="Arial" w:hAnsi="Arial" w:cs="Arial"/>
          <w:b/>
          <w:bCs/>
          <w:sz w:val="28"/>
          <w:szCs w:val="28"/>
          <w:u w:val="single"/>
        </w:rPr>
        <w:t>Federal I.</w:t>
      </w:r>
      <w:r>
        <w:rPr>
          <w:rFonts w:ascii="Arial" w:hAnsi="Arial" w:cs="Arial"/>
          <w:b/>
          <w:bCs/>
          <w:sz w:val="28"/>
          <w:szCs w:val="28"/>
          <w:u w:val="single"/>
        </w:rPr>
        <w:t>D. Number</w:t>
      </w:r>
    </w:p>
    <w:p w:rsidR="0083651C" w:rsidRDefault="00DD6EA7" w:rsidP="0083651C">
      <w:pPr>
        <w:pStyle w:val="BodyTextIndent"/>
        <w:tabs>
          <w:tab w:val="left" w:pos="720"/>
        </w:tabs>
        <w:ind w:left="720"/>
        <w:jc w:val="left"/>
        <w:rPr>
          <w:sz w:val="28"/>
          <w:szCs w:val="28"/>
        </w:rPr>
      </w:pPr>
      <w:r>
        <w:rPr>
          <w:sz w:val="28"/>
          <w:szCs w:val="28"/>
        </w:rPr>
        <w:tab/>
      </w:r>
    </w:p>
    <w:p w:rsidR="00B20E12" w:rsidRDefault="00B20E12" w:rsidP="0083651C">
      <w:pPr>
        <w:pStyle w:val="BodyTextIndent"/>
        <w:tabs>
          <w:tab w:val="left" w:pos="720"/>
        </w:tabs>
        <w:ind w:left="720"/>
        <w:jc w:val="left"/>
        <w:rPr>
          <w:sz w:val="28"/>
          <w:szCs w:val="28"/>
        </w:rPr>
      </w:pPr>
      <w:r>
        <w:rPr>
          <w:sz w:val="28"/>
          <w:szCs w:val="28"/>
        </w:rPr>
        <w:t xml:space="preserve">This is the identification number assigned to the contractor by the Internal Revenue Service. </w:t>
      </w:r>
      <w:r w:rsidR="00A7218A">
        <w:rPr>
          <w:sz w:val="28"/>
          <w:szCs w:val="28"/>
        </w:rPr>
        <w:t xml:space="preserve"> </w:t>
      </w:r>
      <w:r>
        <w:rPr>
          <w:sz w:val="28"/>
          <w:szCs w:val="28"/>
        </w:rPr>
        <w:t>If the invoice contains more than one page, this information must be included on each page.</w:t>
      </w:r>
    </w:p>
    <w:p w:rsidR="00B20E12" w:rsidRDefault="00B20E12" w:rsidP="00DD6EA7">
      <w:pPr>
        <w:tabs>
          <w:tab w:val="left" w:pos="720"/>
        </w:tabs>
        <w:ind w:left="720" w:hanging="360"/>
        <w:rPr>
          <w:rFonts w:ascii="Arial" w:hAnsi="Arial" w:cs="Arial"/>
          <w:sz w:val="16"/>
          <w:szCs w:val="16"/>
        </w:rPr>
      </w:pPr>
    </w:p>
    <w:p w:rsidR="00B20E12" w:rsidRDefault="00B20E12" w:rsidP="00DD6EA7">
      <w:pPr>
        <w:tabs>
          <w:tab w:val="left" w:pos="720"/>
        </w:tabs>
        <w:ind w:left="720" w:hanging="360"/>
        <w:rPr>
          <w:rFonts w:ascii="Arial" w:hAnsi="Arial" w:cs="Arial"/>
          <w:b/>
          <w:bCs/>
          <w:sz w:val="28"/>
          <w:szCs w:val="28"/>
        </w:rPr>
      </w:pPr>
      <w:r>
        <w:rPr>
          <w:rFonts w:ascii="Arial" w:hAnsi="Arial" w:cs="Arial"/>
          <w:sz w:val="28"/>
          <w:szCs w:val="28"/>
        </w:rPr>
        <w:t>6.</w:t>
      </w:r>
      <w:r>
        <w:rPr>
          <w:rFonts w:ascii="Arial" w:hAnsi="Arial" w:cs="Arial"/>
          <w:sz w:val="28"/>
          <w:szCs w:val="28"/>
        </w:rPr>
        <w:tab/>
      </w:r>
      <w:r>
        <w:rPr>
          <w:rFonts w:ascii="Arial" w:hAnsi="Arial" w:cs="Arial"/>
          <w:b/>
          <w:bCs/>
          <w:sz w:val="28"/>
          <w:szCs w:val="28"/>
          <w:u w:val="single"/>
        </w:rPr>
        <w:t>Page of Pages</w:t>
      </w:r>
    </w:p>
    <w:p w:rsidR="0083651C" w:rsidRDefault="00DD6EA7" w:rsidP="0083651C">
      <w:pPr>
        <w:pStyle w:val="BodyTextIndent"/>
        <w:tabs>
          <w:tab w:val="left" w:pos="720"/>
        </w:tabs>
        <w:ind w:left="720"/>
        <w:jc w:val="left"/>
        <w:rPr>
          <w:sz w:val="28"/>
          <w:szCs w:val="28"/>
        </w:rPr>
      </w:pPr>
      <w:r>
        <w:rPr>
          <w:sz w:val="28"/>
          <w:szCs w:val="28"/>
        </w:rPr>
        <w:tab/>
      </w:r>
    </w:p>
    <w:p w:rsidR="00B20E12" w:rsidRDefault="00B20E12" w:rsidP="0083651C">
      <w:pPr>
        <w:pStyle w:val="BodyTextIndent"/>
        <w:tabs>
          <w:tab w:val="left" w:pos="720"/>
        </w:tabs>
        <w:ind w:left="720"/>
        <w:jc w:val="left"/>
        <w:rPr>
          <w:sz w:val="28"/>
          <w:szCs w:val="28"/>
        </w:rPr>
      </w:pPr>
      <w:r>
        <w:rPr>
          <w:sz w:val="28"/>
          <w:szCs w:val="28"/>
        </w:rPr>
        <w:t xml:space="preserve">List the number of pages included in this SI. </w:t>
      </w:r>
      <w:r w:rsidR="00A7218A">
        <w:rPr>
          <w:sz w:val="28"/>
          <w:szCs w:val="28"/>
        </w:rPr>
        <w:t xml:space="preserve"> </w:t>
      </w:r>
      <w:r>
        <w:rPr>
          <w:sz w:val="28"/>
          <w:szCs w:val="28"/>
        </w:rPr>
        <w:t>If there is only one page, for</w:t>
      </w:r>
      <w:r w:rsidR="00A7218A">
        <w:rPr>
          <w:sz w:val="28"/>
          <w:szCs w:val="28"/>
        </w:rPr>
        <w:t xml:space="preserve"> example, include "page 1 of 1".</w:t>
      </w:r>
      <w:r>
        <w:rPr>
          <w:sz w:val="28"/>
          <w:szCs w:val="28"/>
        </w:rPr>
        <w:t xml:space="preserve"> </w:t>
      </w:r>
      <w:r w:rsidR="00A7218A">
        <w:rPr>
          <w:sz w:val="28"/>
          <w:szCs w:val="28"/>
        </w:rPr>
        <w:t xml:space="preserve"> If the </w:t>
      </w:r>
      <w:r w:rsidR="00896431">
        <w:rPr>
          <w:sz w:val="28"/>
          <w:szCs w:val="28"/>
        </w:rPr>
        <w:t>number of lines requires</w:t>
      </w:r>
      <w:r>
        <w:rPr>
          <w:sz w:val="28"/>
          <w:szCs w:val="28"/>
        </w:rPr>
        <w:t xml:space="preserve"> multiple pages to be used, then include the page number w</w:t>
      </w:r>
      <w:r w:rsidR="00CA2AB1">
        <w:rPr>
          <w:sz w:val="28"/>
          <w:szCs w:val="28"/>
        </w:rPr>
        <w:t>ith total number of pages (e.g.</w:t>
      </w:r>
      <w:r>
        <w:rPr>
          <w:sz w:val="28"/>
          <w:szCs w:val="28"/>
        </w:rPr>
        <w:t xml:space="preserve"> page 1 of 2).</w:t>
      </w:r>
    </w:p>
    <w:p w:rsidR="00B20E12" w:rsidRDefault="00B20E12" w:rsidP="00DD6EA7">
      <w:pPr>
        <w:tabs>
          <w:tab w:val="left" w:pos="720"/>
        </w:tabs>
        <w:ind w:left="720" w:hanging="360"/>
        <w:rPr>
          <w:rFonts w:ascii="Arial" w:hAnsi="Arial" w:cs="Arial"/>
          <w:sz w:val="16"/>
          <w:szCs w:val="16"/>
        </w:rPr>
      </w:pPr>
    </w:p>
    <w:p w:rsidR="00B20E12" w:rsidRDefault="00B20E12" w:rsidP="00DD6EA7">
      <w:pPr>
        <w:tabs>
          <w:tab w:val="left" w:pos="720"/>
        </w:tabs>
        <w:ind w:left="720" w:hanging="360"/>
        <w:rPr>
          <w:rFonts w:ascii="Arial" w:hAnsi="Arial" w:cs="Arial"/>
          <w:sz w:val="28"/>
          <w:szCs w:val="28"/>
        </w:rPr>
      </w:pPr>
      <w:r>
        <w:rPr>
          <w:rFonts w:ascii="Arial" w:hAnsi="Arial" w:cs="Arial"/>
          <w:sz w:val="28"/>
          <w:szCs w:val="28"/>
        </w:rPr>
        <w:t>7.</w:t>
      </w:r>
      <w:r>
        <w:rPr>
          <w:rFonts w:ascii="Arial" w:hAnsi="Arial" w:cs="Arial"/>
          <w:sz w:val="28"/>
          <w:szCs w:val="28"/>
        </w:rPr>
        <w:tab/>
      </w:r>
      <w:r>
        <w:rPr>
          <w:rFonts w:ascii="Arial" w:hAnsi="Arial" w:cs="Arial"/>
          <w:b/>
          <w:bCs/>
          <w:sz w:val="28"/>
          <w:szCs w:val="28"/>
          <w:u w:val="single"/>
        </w:rPr>
        <w:t>Line Item - Budget Position Title or Description</w:t>
      </w:r>
    </w:p>
    <w:p w:rsidR="0083651C" w:rsidRDefault="00DD6EA7" w:rsidP="0083651C">
      <w:pPr>
        <w:tabs>
          <w:tab w:val="left" w:pos="720"/>
        </w:tabs>
        <w:ind w:left="720"/>
        <w:rPr>
          <w:rFonts w:ascii="Arial" w:hAnsi="Arial" w:cs="Arial"/>
          <w:sz w:val="28"/>
          <w:szCs w:val="28"/>
        </w:rPr>
      </w:pPr>
      <w:r>
        <w:rPr>
          <w:rFonts w:ascii="Arial" w:hAnsi="Arial" w:cs="Arial"/>
          <w:sz w:val="28"/>
          <w:szCs w:val="28"/>
        </w:rPr>
        <w:tab/>
      </w:r>
    </w:p>
    <w:p w:rsidR="00B20E12" w:rsidRDefault="00B20E12" w:rsidP="0083651C">
      <w:pPr>
        <w:tabs>
          <w:tab w:val="left" w:pos="720"/>
        </w:tabs>
        <w:ind w:left="720"/>
        <w:rPr>
          <w:rFonts w:ascii="Arial" w:hAnsi="Arial" w:cs="Arial"/>
          <w:sz w:val="28"/>
          <w:szCs w:val="28"/>
        </w:rPr>
      </w:pPr>
      <w:r>
        <w:rPr>
          <w:rFonts w:ascii="Arial" w:hAnsi="Arial" w:cs="Arial"/>
          <w:sz w:val="28"/>
          <w:szCs w:val="28"/>
        </w:rPr>
        <w:t xml:space="preserve">List each line item </w:t>
      </w:r>
      <w:r>
        <w:rPr>
          <w:rFonts w:ascii="Arial" w:hAnsi="Arial" w:cs="Arial"/>
          <w:b/>
          <w:bCs/>
          <w:sz w:val="28"/>
          <w:szCs w:val="28"/>
          <w:u w:val="single"/>
        </w:rPr>
        <w:t>exactly</w:t>
      </w:r>
      <w:r>
        <w:rPr>
          <w:rFonts w:ascii="Arial" w:hAnsi="Arial" w:cs="Arial"/>
          <w:sz w:val="28"/>
          <w:szCs w:val="28"/>
        </w:rPr>
        <w:t xml:space="preserve"> as titled and </w:t>
      </w:r>
      <w:r>
        <w:rPr>
          <w:rFonts w:ascii="Arial" w:hAnsi="Arial" w:cs="Arial"/>
          <w:b/>
          <w:bCs/>
          <w:sz w:val="28"/>
          <w:szCs w:val="28"/>
          <w:u w:val="single"/>
        </w:rPr>
        <w:t>in the same sequence</w:t>
      </w:r>
      <w:r>
        <w:rPr>
          <w:rFonts w:ascii="Arial" w:hAnsi="Arial" w:cs="Arial"/>
          <w:sz w:val="28"/>
          <w:szCs w:val="28"/>
        </w:rPr>
        <w:t xml:space="preserve"> as </w:t>
      </w:r>
      <w:r w:rsidR="00A7218A">
        <w:rPr>
          <w:rFonts w:ascii="Arial" w:hAnsi="Arial" w:cs="Arial"/>
          <w:sz w:val="28"/>
          <w:szCs w:val="28"/>
        </w:rPr>
        <w:t xml:space="preserve">listed </w:t>
      </w:r>
      <w:r>
        <w:rPr>
          <w:rFonts w:ascii="Arial" w:hAnsi="Arial" w:cs="Arial"/>
          <w:sz w:val="28"/>
          <w:szCs w:val="28"/>
        </w:rPr>
        <w:t xml:space="preserve">on the </w:t>
      </w:r>
      <w:r w:rsidR="0098417E">
        <w:rPr>
          <w:rFonts w:ascii="Arial" w:hAnsi="Arial" w:cs="Arial"/>
          <w:sz w:val="28"/>
          <w:szCs w:val="28"/>
        </w:rPr>
        <w:t>Service Budget</w:t>
      </w:r>
      <w:r>
        <w:rPr>
          <w:rFonts w:ascii="Arial" w:hAnsi="Arial" w:cs="Arial"/>
          <w:sz w:val="28"/>
          <w:szCs w:val="28"/>
        </w:rPr>
        <w:t xml:space="preserve">. </w:t>
      </w:r>
      <w:r w:rsidR="00A7218A">
        <w:rPr>
          <w:rFonts w:ascii="Arial" w:hAnsi="Arial" w:cs="Arial"/>
          <w:sz w:val="28"/>
          <w:szCs w:val="28"/>
        </w:rPr>
        <w:t xml:space="preserve"> </w:t>
      </w:r>
      <w:r>
        <w:rPr>
          <w:rFonts w:ascii="Arial" w:hAnsi="Arial" w:cs="Arial"/>
          <w:sz w:val="28"/>
          <w:szCs w:val="28"/>
        </w:rPr>
        <w:t xml:space="preserve">Do not combine or separate budget line items. </w:t>
      </w:r>
      <w:r w:rsidR="00A7218A">
        <w:rPr>
          <w:rFonts w:ascii="Arial" w:hAnsi="Arial" w:cs="Arial"/>
          <w:sz w:val="28"/>
          <w:szCs w:val="28"/>
        </w:rPr>
        <w:t xml:space="preserve"> </w:t>
      </w:r>
      <w:r>
        <w:rPr>
          <w:rFonts w:ascii="Arial" w:hAnsi="Arial" w:cs="Arial"/>
          <w:sz w:val="28"/>
          <w:szCs w:val="28"/>
        </w:rPr>
        <w:t>However, if salary and benefits are combined for a staff position on</w:t>
      </w:r>
      <w:r w:rsidR="006243EE">
        <w:rPr>
          <w:rFonts w:ascii="Arial" w:hAnsi="Arial" w:cs="Arial"/>
          <w:sz w:val="28"/>
          <w:szCs w:val="28"/>
        </w:rPr>
        <w:t xml:space="preserve"> the Service Budget</w:t>
      </w:r>
      <w:r>
        <w:rPr>
          <w:rFonts w:ascii="Arial" w:hAnsi="Arial" w:cs="Arial"/>
          <w:sz w:val="28"/>
          <w:szCs w:val="28"/>
        </w:rPr>
        <w:t xml:space="preserve">, they must also be combined on the SI. </w:t>
      </w:r>
    </w:p>
    <w:p w:rsidR="00B20E12" w:rsidRDefault="00B20E12" w:rsidP="00DD6EA7">
      <w:pPr>
        <w:tabs>
          <w:tab w:val="left" w:pos="720"/>
        </w:tabs>
        <w:ind w:left="720" w:hanging="360"/>
        <w:rPr>
          <w:rFonts w:ascii="Arial" w:hAnsi="Arial" w:cs="Arial"/>
          <w:sz w:val="16"/>
          <w:szCs w:val="16"/>
        </w:rPr>
      </w:pPr>
    </w:p>
    <w:p w:rsidR="00B20E12" w:rsidRDefault="00B20E12" w:rsidP="00DD6EA7">
      <w:pPr>
        <w:tabs>
          <w:tab w:val="left" w:pos="720"/>
        </w:tabs>
        <w:ind w:left="720" w:hanging="360"/>
        <w:rPr>
          <w:rFonts w:ascii="Arial" w:hAnsi="Arial" w:cs="Arial"/>
          <w:sz w:val="28"/>
          <w:szCs w:val="28"/>
        </w:rPr>
      </w:pPr>
      <w:r>
        <w:rPr>
          <w:rFonts w:ascii="Arial" w:hAnsi="Arial" w:cs="Arial"/>
          <w:sz w:val="28"/>
          <w:szCs w:val="28"/>
        </w:rPr>
        <w:t>8.</w:t>
      </w:r>
      <w:r>
        <w:rPr>
          <w:rFonts w:ascii="Arial" w:hAnsi="Arial" w:cs="Arial"/>
          <w:sz w:val="28"/>
          <w:szCs w:val="28"/>
        </w:rPr>
        <w:tab/>
      </w:r>
      <w:r>
        <w:rPr>
          <w:rFonts w:ascii="Arial" w:hAnsi="Arial" w:cs="Arial"/>
          <w:b/>
          <w:bCs/>
          <w:sz w:val="28"/>
          <w:szCs w:val="28"/>
          <w:u w:val="single"/>
        </w:rPr>
        <w:t>Employee Name</w:t>
      </w:r>
    </w:p>
    <w:p w:rsidR="0083651C" w:rsidRDefault="00DD6EA7" w:rsidP="00DD6EA7">
      <w:pPr>
        <w:tabs>
          <w:tab w:val="left" w:pos="720"/>
        </w:tabs>
        <w:ind w:left="720" w:hanging="360"/>
        <w:rPr>
          <w:rFonts w:ascii="Arial" w:hAnsi="Arial" w:cs="Arial"/>
          <w:sz w:val="28"/>
          <w:szCs w:val="28"/>
        </w:rPr>
      </w:pPr>
      <w:r>
        <w:rPr>
          <w:rFonts w:ascii="Arial" w:hAnsi="Arial" w:cs="Arial"/>
          <w:sz w:val="28"/>
          <w:szCs w:val="28"/>
        </w:rPr>
        <w:tab/>
      </w:r>
    </w:p>
    <w:p w:rsidR="00B20E12" w:rsidRDefault="0083651C" w:rsidP="0083651C">
      <w:pPr>
        <w:tabs>
          <w:tab w:val="left" w:pos="720"/>
        </w:tabs>
        <w:ind w:left="720"/>
        <w:rPr>
          <w:rFonts w:ascii="Arial" w:hAnsi="Arial" w:cs="Arial"/>
          <w:sz w:val="28"/>
          <w:szCs w:val="28"/>
        </w:rPr>
      </w:pPr>
      <w:r>
        <w:rPr>
          <w:rFonts w:ascii="Arial" w:hAnsi="Arial" w:cs="Arial"/>
          <w:sz w:val="28"/>
          <w:szCs w:val="28"/>
        </w:rPr>
        <w:t>L</w:t>
      </w:r>
      <w:r w:rsidR="00B20E12">
        <w:rPr>
          <w:rFonts w:ascii="Arial" w:hAnsi="Arial" w:cs="Arial"/>
          <w:sz w:val="28"/>
          <w:szCs w:val="28"/>
        </w:rPr>
        <w:t>ist the name of the contract staff person(s</w:t>
      </w:r>
      <w:r w:rsidR="00A7218A">
        <w:rPr>
          <w:rFonts w:ascii="Arial" w:hAnsi="Arial" w:cs="Arial"/>
          <w:sz w:val="28"/>
          <w:szCs w:val="28"/>
        </w:rPr>
        <w:t xml:space="preserve">) </w:t>
      </w:r>
      <w:r w:rsidR="00B20E12">
        <w:rPr>
          <w:rFonts w:ascii="Arial" w:hAnsi="Arial" w:cs="Arial"/>
          <w:sz w:val="28"/>
          <w:szCs w:val="28"/>
        </w:rPr>
        <w:t xml:space="preserve">who performed the contracted line item position duties during the SI period </w:t>
      </w:r>
      <w:r w:rsidR="00F30293">
        <w:rPr>
          <w:rFonts w:ascii="Arial" w:hAnsi="Arial" w:cs="Arial"/>
          <w:sz w:val="28"/>
          <w:szCs w:val="28"/>
        </w:rPr>
        <w:t>claimed</w:t>
      </w:r>
      <w:r w:rsidR="00B20E12">
        <w:rPr>
          <w:rFonts w:ascii="Arial" w:hAnsi="Arial" w:cs="Arial"/>
          <w:sz w:val="28"/>
          <w:szCs w:val="28"/>
        </w:rPr>
        <w:t xml:space="preserve">. </w:t>
      </w:r>
    </w:p>
    <w:p w:rsidR="00B20E12" w:rsidRDefault="00B20E12" w:rsidP="00DD6EA7">
      <w:pPr>
        <w:tabs>
          <w:tab w:val="left" w:pos="720"/>
        </w:tabs>
        <w:ind w:left="720" w:hanging="360"/>
        <w:rPr>
          <w:rFonts w:ascii="Arial" w:hAnsi="Arial" w:cs="Arial"/>
          <w:sz w:val="16"/>
          <w:szCs w:val="16"/>
        </w:rPr>
      </w:pPr>
    </w:p>
    <w:p w:rsidR="00B20E12" w:rsidRPr="000E7D6D" w:rsidRDefault="00DD6EA7" w:rsidP="00DD6EA7">
      <w:pPr>
        <w:tabs>
          <w:tab w:val="left" w:pos="720"/>
        </w:tabs>
        <w:ind w:left="720" w:hanging="360"/>
        <w:rPr>
          <w:rFonts w:ascii="Arial" w:hAnsi="Arial" w:cs="Arial"/>
          <w:b/>
          <w:sz w:val="28"/>
          <w:szCs w:val="28"/>
        </w:rPr>
      </w:pPr>
      <w:r>
        <w:rPr>
          <w:rFonts w:ascii="Arial" w:hAnsi="Arial" w:cs="Arial"/>
          <w:bCs/>
          <w:i/>
          <w:sz w:val="28"/>
          <w:szCs w:val="28"/>
        </w:rPr>
        <w:tab/>
      </w:r>
      <w:r w:rsidR="000E7D6D" w:rsidRPr="000E7D6D">
        <w:rPr>
          <w:rFonts w:ascii="Arial" w:hAnsi="Arial" w:cs="Arial"/>
          <w:b/>
          <w:bCs/>
          <w:sz w:val="28"/>
          <w:szCs w:val="28"/>
        </w:rPr>
        <w:t>Note</w:t>
      </w:r>
      <w:r w:rsidR="00B20E12" w:rsidRPr="000E7D6D">
        <w:rPr>
          <w:rFonts w:ascii="Arial" w:hAnsi="Arial" w:cs="Arial"/>
          <w:b/>
          <w:sz w:val="28"/>
          <w:szCs w:val="28"/>
        </w:rPr>
        <w:t xml:space="preserve">: The contract is budgeted for positions, not individuals. </w:t>
      </w:r>
      <w:r w:rsidR="00F30293" w:rsidRPr="000E7D6D">
        <w:rPr>
          <w:rFonts w:ascii="Arial" w:hAnsi="Arial" w:cs="Arial"/>
          <w:b/>
          <w:sz w:val="28"/>
          <w:szCs w:val="28"/>
        </w:rPr>
        <w:t xml:space="preserve">If </w:t>
      </w:r>
      <w:r w:rsidR="00B20E12" w:rsidRPr="000E7D6D">
        <w:rPr>
          <w:rFonts w:ascii="Arial" w:hAnsi="Arial" w:cs="Arial"/>
          <w:b/>
          <w:sz w:val="28"/>
          <w:szCs w:val="28"/>
        </w:rPr>
        <w:t xml:space="preserve">vacancies </w:t>
      </w:r>
      <w:r w:rsidR="00F30293" w:rsidRPr="000E7D6D">
        <w:rPr>
          <w:rFonts w:ascii="Arial" w:hAnsi="Arial" w:cs="Arial"/>
          <w:b/>
          <w:sz w:val="28"/>
          <w:szCs w:val="28"/>
        </w:rPr>
        <w:t xml:space="preserve">exist, </w:t>
      </w:r>
      <w:r w:rsidR="00B20E12" w:rsidRPr="000E7D6D">
        <w:rPr>
          <w:rFonts w:ascii="Arial" w:hAnsi="Arial" w:cs="Arial"/>
          <w:b/>
          <w:sz w:val="28"/>
          <w:szCs w:val="28"/>
        </w:rPr>
        <w:t>other staff can fill in on a temporary</w:t>
      </w:r>
      <w:r w:rsidR="00A7218A" w:rsidRPr="000E7D6D">
        <w:rPr>
          <w:rFonts w:ascii="Arial" w:hAnsi="Arial" w:cs="Arial"/>
          <w:b/>
          <w:sz w:val="28"/>
          <w:szCs w:val="28"/>
        </w:rPr>
        <w:t xml:space="preserve"> basis to ensure the continuity </w:t>
      </w:r>
      <w:r w:rsidR="00B20E12" w:rsidRPr="000E7D6D">
        <w:rPr>
          <w:rFonts w:ascii="Arial" w:hAnsi="Arial" w:cs="Arial"/>
          <w:b/>
          <w:sz w:val="28"/>
          <w:szCs w:val="28"/>
        </w:rPr>
        <w:t xml:space="preserve">of services. </w:t>
      </w:r>
      <w:r w:rsidR="00A7218A" w:rsidRPr="000E7D6D">
        <w:rPr>
          <w:rFonts w:ascii="Arial" w:hAnsi="Arial" w:cs="Arial"/>
          <w:b/>
          <w:sz w:val="28"/>
          <w:szCs w:val="28"/>
        </w:rPr>
        <w:t xml:space="preserve"> T</w:t>
      </w:r>
      <w:r w:rsidR="00B20E12" w:rsidRPr="000E7D6D">
        <w:rPr>
          <w:rFonts w:ascii="Arial" w:hAnsi="Arial" w:cs="Arial"/>
          <w:b/>
          <w:sz w:val="28"/>
          <w:szCs w:val="28"/>
        </w:rPr>
        <w:t xml:space="preserve">he time spent performing the temporary services must be included on the corresponding line item position and must be documented and supported by personnel activity reports </w:t>
      </w:r>
      <w:r w:rsidR="00F30293" w:rsidRPr="000E7D6D">
        <w:rPr>
          <w:rFonts w:ascii="Arial" w:hAnsi="Arial" w:cs="Arial"/>
          <w:b/>
          <w:sz w:val="28"/>
          <w:szCs w:val="28"/>
        </w:rPr>
        <w:t xml:space="preserve">prepared by the </w:t>
      </w:r>
      <w:r w:rsidR="00B20E12" w:rsidRPr="000E7D6D">
        <w:rPr>
          <w:rFonts w:ascii="Arial" w:hAnsi="Arial" w:cs="Arial"/>
          <w:b/>
          <w:sz w:val="28"/>
          <w:szCs w:val="28"/>
        </w:rPr>
        <w:t xml:space="preserve">employee performing the temporary services. </w:t>
      </w:r>
    </w:p>
    <w:p w:rsidR="00E363FB" w:rsidRDefault="00E363FB" w:rsidP="00DD6EA7">
      <w:pPr>
        <w:tabs>
          <w:tab w:val="left" w:pos="720"/>
        </w:tabs>
        <w:ind w:left="720" w:hanging="360"/>
        <w:jc w:val="both"/>
        <w:rPr>
          <w:rFonts w:ascii="Arial" w:hAnsi="Arial" w:cs="Arial"/>
          <w:sz w:val="28"/>
          <w:szCs w:val="28"/>
        </w:rPr>
      </w:pPr>
    </w:p>
    <w:p w:rsidR="00B20E12" w:rsidRDefault="00B20E12" w:rsidP="00DD6EA7">
      <w:pPr>
        <w:tabs>
          <w:tab w:val="left" w:pos="720"/>
        </w:tabs>
        <w:ind w:left="720" w:hanging="360"/>
        <w:rPr>
          <w:rFonts w:ascii="Arial" w:hAnsi="Arial" w:cs="Arial"/>
          <w:sz w:val="28"/>
          <w:szCs w:val="28"/>
        </w:rPr>
      </w:pPr>
      <w:r>
        <w:rPr>
          <w:rFonts w:ascii="Arial" w:hAnsi="Arial" w:cs="Arial"/>
          <w:sz w:val="28"/>
          <w:szCs w:val="28"/>
        </w:rPr>
        <w:lastRenderedPageBreak/>
        <w:t>9.</w:t>
      </w:r>
      <w:r>
        <w:rPr>
          <w:rFonts w:ascii="Arial" w:hAnsi="Arial" w:cs="Arial"/>
          <w:sz w:val="28"/>
          <w:szCs w:val="28"/>
        </w:rPr>
        <w:tab/>
      </w:r>
      <w:r>
        <w:rPr>
          <w:rFonts w:ascii="Arial" w:hAnsi="Arial" w:cs="Arial"/>
          <w:b/>
          <w:bCs/>
          <w:sz w:val="28"/>
          <w:szCs w:val="28"/>
          <w:u w:val="single"/>
        </w:rPr>
        <w:t>Annual Amount Budgeted</w:t>
      </w:r>
    </w:p>
    <w:p w:rsidR="0083651C" w:rsidRDefault="00DD6EA7" w:rsidP="00DD6EA7">
      <w:pPr>
        <w:tabs>
          <w:tab w:val="left" w:pos="720"/>
        </w:tabs>
        <w:ind w:left="720" w:hanging="360"/>
        <w:rPr>
          <w:rFonts w:ascii="Arial" w:hAnsi="Arial" w:cs="Arial"/>
          <w:sz w:val="28"/>
          <w:szCs w:val="28"/>
        </w:rPr>
      </w:pPr>
      <w:r>
        <w:rPr>
          <w:rFonts w:ascii="Arial" w:hAnsi="Arial" w:cs="Arial"/>
          <w:sz w:val="28"/>
          <w:szCs w:val="28"/>
        </w:rPr>
        <w:tab/>
      </w:r>
    </w:p>
    <w:p w:rsidR="00B20E12" w:rsidRDefault="00B20E12" w:rsidP="0083651C">
      <w:pPr>
        <w:tabs>
          <w:tab w:val="left" w:pos="720"/>
        </w:tabs>
        <w:ind w:left="720"/>
        <w:rPr>
          <w:rFonts w:ascii="Arial" w:hAnsi="Arial" w:cs="Arial"/>
          <w:sz w:val="28"/>
          <w:szCs w:val="28"/>
        </w:rPr>
      </w:pPr>
      <w:r>
        <w:rPr>
          <w:rFonts w:ascii="Arial" w:hAnsi="Arial" w:cs="Arial"/>
          <w:sz w:val="28"/>
          <w:szCs w:val="28"/>
        </w:rPr>
        <w:t xml:space="preserve">Enter the total budgeted amount for each line item </w:t>
      </w:r>
      <w:r>
        <w:rPr>
          <w:rFonts w:ascii="Arial" w:hAnsi="Arial" w:cs="Arial"/>
          <w:b/>
          <w:bCs/>
          <w:sz w:val="28"/>
          <w:szCs w:val="28"/>
          <w:u w:val="single"/>
        </w:rPr>
        <w:t>exactly</w:t>
      </w:r>
      <w:r>
        <w:rPr>
          <w:rFonts w:ascii="Arial" w:hAnsi="Arial" w:cs="Arial"/>
          <w:sz w:val="28"/>
          <w:szCs w:val="28"/>
        </w:rPr>
        <w:t xml:space="preserve"> as</w:t>
      </w:r>
      <w:r w:rsidR="006243EE">
        <w:rPr>
          <w:rFonts w:ascii="Arial" w:hAnsi="Arial" w:cs="Arial"/>
          <w:sz w:val="28"/>
          <w:szCs w:val="28"/>
        </w:rPr>
        <w:t xml:space="preserve"> listed on the Service Budget</w:t>
      </w:r>
      <w:r>
        <w:rPr>
          <w:rFonts w:ascii="Arial" w:hAnsi="Arial" w:cs="Arial"/>
          <w:sz w:val="28"/>
          <w:szCs w:val="28"/>
        </w:rPr>
        <w:t xml:space="preserve">. </w:t>
      </w:r>
      <w:r w:rsidR="005E2E70">
        <w:rPr>
          <w:rFonts w:ascii="Arial" w:hAnsi="Arial" w:cs="Arial"/>
          <w:sz w:val="28"/>
          <w:szCs w:val="28"/>
        </w:rPr>
        <w:t xml:space="preserve"> </w:t>
      </w:r>
      <w:r>
        <w:rPr>
          <w:rFonts w:ascii="Arial" w:hAnsi="Arial" w:cs="Arial"/>
          <w:sz w:val="28"/>
          <w:szCs w:val="28"/>
        </w:rPr>
        <w:t xml:space="preserve">The budgeted line item amounts on the SI </w:t>
      </w:r>
      <w:r w:rsidR="00557FC7">
        <w:rPr>
          <w:rFonts w:ascii="Arial" w:hAnsi="Arial" w:cs="Arial"/>
          <w:sz w:val="28"/>
          <w:szCs w:val="28"/>
        </w:rPr>
        <w:t xml:space="preserve">must </w:t>
      </w:r>
      <w:r>
        <w:rPr>
          <w:rFonts w:ascii="Arial" w:hAnsi="Arial" w:cs="Arial"/>
          <w:sz w:val="28"/>
          <w:szCs w:val="28"/>
        </w:rPr>
        <w:t>not be changed without a</w:t>
      </w:r>
      <w:r w:rsidR="005E2E70">
        <w:rPr>
          <w:rFonts w:ascii="Arial" w:hAnsi="Arial" w:cs="Arial"/>
          <w:sz w:val="28"/>
          <w:szCs w:val="28"/>
        </w:rPr>
        <w:t>n</w:t>
      </w:r>
      <w:r w:rsidR="005E2E70" w:rsidRPr="00C24DC4">
        <w:rPr>
          <w:rFonts w:ascii="Arial" w:hAnsi="Arial" w:cs="Arial"/>
          <w:b/>
          <w:sz w:val="28"/>
          <w:szCs w:val="28"/>
        </w:rPr>
        <w:t xml:space="preserve"> </w:t>
      </w:r>
      <w:r w:rsidRPr="00C24DC4">
        <w:rPr>
          <w:rFonts w:ascii="Arial" w:hAnsi="Arial" w:cs="Arial"/>
          <w:b/>
          <w:sz w:val="28"/>
          <w:szCs w:val="28"/>
          <w:u w:val="single"/>
        </w:rPr>
        <w:t>approved</w:t>
      </w:r>
      <w:r>
        <w:rPr>
          <w:rFonts w:ascii="Arial" w:hAnsi="Arial" w:cs="Arial"/>
          <w:sz w:val="28"/>
          <w:szCs w:val="28"/>
        </w:rPr>
        <w:t xml:space="preserve"> amendment.</w:t>
      </w:r>
    </w:p>
    <w:p w:rsidR="00B20E12" w:rsidRDefault="00B20E12" w:rsidP="00DD6EA7">
      <w:pPr>
        <w:tabs>
          <w:tab w:val="left" w:pos="720"/>
        </w:tabs>
        <w:ind w:left="720" w:hanging="360"/>
        <w:rPr>
          <w:rFonts w:ascii="Arial" w:hAnsi="Arial" w:cs="Arial"/>
          <w:sz w:val="28"/>
          <w:szCs w:val="28"/>
        </w:rPr>
      </w:pPr>
    </w:p>
    <w:p w:rsidR="00B20E12" w:rsidRPr="000E7D6D" w:rsidRDefault="00DD6EA7" w:rsidP="00DD6EA7">
      <w:pPr>
        <w:tabs>
          <w:tab w:val="left" w:pos="720"/>
        </w:tabs>
        <w:ind w:left="720" w:hanging="360"/>
        <w:rPr>
          <w:rFonts w:ascii="Arial" w:hAnsi="Arial" w:cs="Arial"/>
          <w:b/>
          <w:sz w:val="28"/>
          <w:szCs w:val="28"/>
        </w:rPr>
      </w:pPr>
      <w:r>
        <w:rPr>
          <w:rFonts w:ascii="Arial" w:hAnsi="Arial" w:cs="Arial"/>
          <w:bCs/>
          <w:i/>
          <w:sz w:val="28"/>
          <w:szCs w:val="28"/>
        </w:rPr>
        <w:tab/>
      </w:r>
      <w:r w:rsidR="000E7D6D">
        <w:rPr>
          <w:rFonts w:ascii="Arial" w:hAnsi="Arial" w:cs="Arial"/>
          <w:b/>
          <w:bCs/>
          <w:sz w:val="28"/>
          <w:szCs w:val="28"/>
        </w:rPr>
        <w:t>Note</w:t>
      </w:r>
      <w:r w:rsidR="00B20E12" w:rsidRPr="000E7D6D">
        <w:rPr>
          <w:rFonts w:ascii="Arial" w:hAnsi="Arial" w:cs="Arial"/>
          <w:b/>
          <w:bCs/>
          <w:sz w:val="28"/>
          <w:szCs w:val="28"/>
        </w:rPr>
        <w:t>:</w:t>
      </w:r>
      <w:r w:rsidR="00B20E12" w:rsidRPr="000E7D6D">
        <w:rPr>
          <w:rFonts w:ascii="Arial" w:hAnsi="Arial" w:cs="Arial"/>
          <w:b/>
          <w:sz w:val="28"/>
          <w:szCs w:val="28"/>
        </w:rPr>
        <w:t xml:space="preserve"> </w:t>
      </w:r>
      <w:r w:rsidR="005E2E70" w:rsidRPr="000E7D6D">
        <w:rPr>
          <w:rFonts w:ascii="Arial" w:hAnsi="Arial" w:cs="Arial"/>
          <w:b/>
          <w:sz w:val="28"/>
          <w:szCs w:val="28"/>
        </w:rPr>
        <w:t xml:space="preserve"> </w:t>
      </w:r>
      <w:r w:rsidR="00B20E12" w:rsidRPr="000E7D6D">
        <w:rPr>
          <w:rFonts w:ascii="Arial" w:hAnsi="Arial" w:cs="Arial"/>
          <w:b/>
          <w:sz w:val="28"/>
          <w:szCs w:val="28"/>
        </w:rPr>
        <w:t>If you have received a</w:t>
      </w:r>
      <w:r w:rsidR="005E2E70" w:rsidRPr="000E7D6D">
        <w:rPr>
          <w:rFonts w:ascii="Arial" w:hAnsi="Arial" w:cs="Arial"/>
          <w:b/>
          <w:sz w:val="28"/>
          <w:szCs w:val="28"/>
        </w:rPr>
        <w:t>n</w:t>
      </w:r>
      <w:r w:rsidR="00B20E12" w:rsidRPr="000E7D6D">
        <w:rPr>
          <w:rFonts w:ascii="Arial" w:hAnsi="Arial" w:cs="Arial"/>
          <w:b/>
          <w:sz w:val="28"/>
          <w:szCs w:val="28"/>
        </w:rPr>
        <w:t xml:space="preserve"> approved amendment, be sure to </w:t>
      </w:r>
      <w:r w:rsidR="00557FC7" w:rsidRPr="000E7D6D">
        <w:rPr>
          <w:rFonts w:ascii="Arial" w:hAnsi="Arial" w:cs="Arial"/>
          <w:b/>
          <w:sz w:val="28"/>
          <w:szCs w:val="28"/>
        </w:rPr>
        <w:t xml:space="preserve">update </w:t>
      </w:r>
      <w:r w:rsidR="00B20E12" w:rsidRPr="000E7D6D">
        <w:rPr>
          <w:rFonts w:ascii="Arial" w:hAnsi="Arial" w:cs="Arial"/>
          <w:b/>
          <w:sz w:val="28"/>
          <w:szCs w:val="28"/>
        </w:rPr>
        <w:t xml:space="preserve">the </w:t>
      </w:r>
      <w:r w:rsidR="00B20E12" w:rsidRPr="00C24DC4">
        <w:rPr>
          <w:rFonts w:ascii="Arial" w:hAnsi="Arial" w:cs="Arial"/>
          <w:b/>
          <w:sz w:val="28"/>
          <w:szCs w:val="28"/>
        </w:rPr>
        <w:t>amended</w:t>
      </w:r>
      <w:r w:rsidR="00B20E12" w:rsidRPr="000E7D6D">
        <w:rPr>
          <w:rFonts w:ascii="Arial" w:hAnsi="Arial" w:cs="Arial"/>
          <w:b/>
          <w:sz w:val="28"/>
          <w:szCs w:val="28"/>
        </w:rPr>
        <w:t xml:space="preserve"> budget amounts on the SI. </w:t>
      </w:r>
      <w:r w:rsidR="005E2E70" w:rsidRPr="000E7D6D">
        <w:rPr>
          <w:rFonts w:ascii="Arial" w:hAnsi="Arial" w:cs="Arial"/>
          <w:b/>
          <w:sz w:val="28"/>
          <w:szCs w:val="28"/>
        </w:rPr>
        <w:t xml:space="preserve"> </w:t>
      </w:r>
      <w:r w:rsidR="00B20E12" w:rsidRPr="000E7D6D">
        <w:rPr>
          <w:rFonts w:ascii="Arial" w:hAnsi="Arial" w:cs="Arial"/>
          <w:b/>
          <w:sz w:val="28"/>
          <w:szCs w:val="28"/>
        </w:rPr>
        <w:t>The</w:t>
      </w:r>
      <w:r w:rsidR="00831CDE" w:rsidRPr="000E7D6D">
        <w:rPr>
          <w:rFonts w:ascii="Arial" w:hAnsi="Arial" w:cs="Arial"/>
          <w:b/>
          <w:sz w:val="28"/>
          <w:szCs w:val="28"/>
        </w:rPr>
        <w:t xml:space="preserve"> </w:t>
      </w:r>
      <w:r w:rsidR="00B20E12" w:rsidRPr="000E7D6D">
        <w:rPr>
          <w:rFonts w:ascii="Arial" w:hAnsi="Arial" w:cs="Arial"/>
          <w:b/>
          <w:bCs/>
          <w:sz w:val="28"/>
          <w:szCs w:val="28"/>
        </w:rPr>
        <w:t xml:space="preserve">approved </w:t>
      </w:r>
      <w:r w:rsidR="001D2B57" w:rsidRPr="000E7D6D">
        <w:rPr>
          <w:rFonts w:ascii="Arial" w:hAnsi="Arial" w:cs="Arial"/>
          <w:b/>
          <w:bCs/>
          <w:sz w:val="28"/>
          <w:szCs w:val="28"/>
        </w:rPr>
        <w:t>amendment</w:t>
      </w:r>
      <w:r w:rsidR="00B20E12" w:rsidRPr="000E7D6D">
        <w:rPr>
          <w:rFonts w:ascii="Arial" w:hAnsi="Arial" w:cs="Arial"/>
          <w:b/>
          <w:sz w:val="28"/>
          <w:szCs w:val="28"/>
        </w:rPr>
        <w:t xml:space="preserve"> must be received from </w:t>
      </w:r>
      <w:r w:rsidR="005E2E70" w:rsidRPr="000E7D6D">
        <w:rPr>
          <w:rFonts w:ascii="Arial" w:hAnsi="Arial" w:cs="Arial"/>
          <w:b/>
          <w:sz w:val="28"/>
          <w:szCs w:val="28"/>
        </w:rPr>
        <w:t>the DOR Contract Office</w:t>
      </w:r>
      <w:r w:rsidR="001D2B57" w:rsidRPr="000E7D6D">
        <w:rPr>
          <w:rFonts w:ascii="Arial" w:hAnsi="Arial" w:cs="Arial"/>
          <w:b/>
          <w:sz w:val="28"/>
          <w:szCs w:val="28"/>
        </w:rPr>
        <w:t xml:space="preserve"> </w:t>
      </w:r>
      <w:r w:rsidR="00DF3EE9" w:rsidRPr="000E7D6D">
        <w:rPr>
          <w:rFonts w:ascii="Arial" w:hAnsi="Arial" w:cs="Arial"/>
          <w:b/>
          <w:sz w:val="28"/>
          <w:szCs w:val="28"/>
        </w:rPr>
        <w:t>before</w:t>
      </w:r>
      <w:r w:rsidR="00B20E12" w:rsidRPr="000E7D6D">
        <w:rPr>
          <w:rFonts w:ascii="Arial" w:hAnsi="Arial" w:cs="Arial"/>
          <w:b/>
          <w:sz w:val="28"/>
          <w:szCs w:val="28"/>
        </w:rPr>
        <w:t xml:space="preserve"> the SI budget amount can be revised</w:t>
      </w:r>
      <w:r w:rsidR="00B20E12" w:rsidRPr="00712DCC">
        <w:rPr>
          <w:rFonts w:ascii="Arial" w:hAnsi="Arial" w:cs="Arial"/>
          <w:b/>
          <w:sz w:val="28"/>
          <w:szCs w:val="28"/>
        </w:rPr>
        <w:t xml:space="preserve">.  </w:t>
      </w:r>
      <w:r w:rsidR="007F0C53" w:rsidRPr="00712DCC">
        <w:rPr>
          <w:rFonts w:ascii="Arial" w:hAnsi="Arial" w:cs="Arial"/>
          <w:sz w:val="28"/>
          <w:szCs w:val="28"/>
        </w:rPr>
        <w:t>(</w:t>
      </w:r>
      <w:r w:rsidR="00B20E12" w:rsidRPr="00712DCC">
        <w:rPr>
          <w:rFonts w:ascii="Arial" w:hAnsi="Arial" w:cs="Arial"/>
          <w:sz w:val="28"/>
          <w:szCs w:val="28"/>
        </w:rPr>
        <w:t xml:space="preserve">Refer to </w:t>
      </w:r>
      <w:r w:rsidR="00CA1FEF" w:rsidRPr="00712DCC">
        <w:rPr>
          <w:rFonts w:ascii="Arial" w:hAnsi="Arial" w:cs="Arial"/>
          <w:sz w:val="28"/>
          <w:szCs w:val="28"/>
        </w:rPr>
        <w:t>C</w:t>
      </w:r>
      <w:r w:rsidR="007F0C53" w:rsidRPr="00712DCC">
        <w:rPr>
          <w:rFonts w:ascii="Arial" w:hAnsi="Arial" w:cs="Arial"/>
          <w:sz w:val="28"/>
          <w:szCs w:val="28"/>
        </w:rPr>
        <w:t>ontract</w:t>
      </w:r>
      <w:r w:rsidR="00CA1FEF" w:rsidRPr="00712DCC">
        <w:rPr>
          <w:rFonts w:ascii="Arial" w:hAnsi="Arial" w:cs="Arial"/>
          <w:sz w:val="28"/>
          <w:szCs w:val="28"/>
        </w:rPr>
        <w:t xml:space="preserve"> A</w:t>
      </w:r>
      <w:r w:rsidR="00B20E12" w:rsidRPr="00712DCC">
        <w:rPr>
          <w:rFonts w:ascii="Arial" w:hAnsi="Arial" w:cs="Arial"/>
          <w:sz w:val="28"/>
          <w:szCs w:val="28"/>
        </w:rPr>
        <w:t>mendment</w:t>
      </w:r>
      <w:r w:rsidR="00CA1FEF" w:rsidRPr="00712DCC">
        <w:rPr>
          <w:rFonts w:ascii="Arial" w:hAnsi="Arial" w:cs="Arial"/>
          <w:sz w:val="28"/>
          <w:szCs w:val="28"/>
        </w:rPr>
        <w:t>s</w:t>
      </w:r>
      <w:r w:rsidR="007F0C53" w:rsidRPr="00712DCC">
        <w:rPr>
          <w:rFonts w:ascii="Arial" w:hAnsi="Arial" w:cs="Arial"/>
          <w:sz w:val="28"/>
          <w:szCs w:val="28"/>
        </w:rPr>
        <w:t>)</w:t>
      </w:r>
      <w:r w:rsidR="00B20E12" w:rsidRPr="00712DCC">
        <w:rPr>
          <w:rFonts w:ascii="Arial" w:hAnsi="Arial" w:cs="Arial"/>
          <w:sz w:val="28"/>
          <w:szCs w:val="28"/>
        </w:rPr>
        <w:t>.</w:t>
      </w:r>
    </w:p>
    <w:p w:rsidR="00B20E12" w:rsidRDefault="00B20E12" w:rsidP="00DD6EA7">
      <w:pPr>
        <w:tabs>
          <w:tab w:val="left" w:pos="720"/>
        </w:tabs>
        <w:ind w:left="720" w:hanging="360"/>
        <w:rPr>
          <w:rFonts w:ascii="Arial" w:hAnsi="Arial" w:cs="Arial"/>
          <w:sz w:val="16"/>
          <w:szCs w:val="16"/>
        </w:rPr>
      </w:pPr>
    </w:p>
    <w:p w:rsidR="00B20E12" w:rsidRDefault="00B20E12" w:rsidP="00DD6EA7">
      <w:pPr>
        <w:tabs>
          <w:tab w:val="left" w:pos="720"/>
        </w:tabs>
        <w:ind w:left="720" w:hanging="540"/>
        <w:rPr>
          <w:rFonts w:ascii="Arial" w:hAnsi="Arial" w:cs="Arial"/>
          <w:sz w:val="28"/>
          <w:szCs w:val="28"/>
        </w:rPr>
      </w:pPr>
      <w:r>
        <w:rPr>
          <w:rFonts w:ascii="Arial" w:hAnsi="Arial" w:cs="Arial"/>
          <w:sz w:val="28"/>
          <w:szCs w:val="28"/>
        </w:rPr>
        <w:t>10.</w:t>
      </w:r>
      <w:r>
        <w:rPr>
          <w:rFonts w:ascii="Arial" w:hAnsi="Arial" w:cs="Arial"/>
          <w:sz w:val="28"/>
          <w:szCs w:val="28"/>
        </w:rPr>
        <w:tab/>
      </w:r>
      <w:r>
        <w:rPr>
          <w:rFonts w:ascii="Arial" w:hAnsi="Arial" w:cs="Arial"/>
          <w:b/>
          <w:bCs/>
          <w:sz w:val="28"/>
          <w:szCs w:val="28"/>
          <w:u w:val="single"/>
        </w:rPr>
        <w:t>Period Amount Claimed</w:t>
      </w:r>
    </w:p>
    <w:p w:rsidR="0083651C" w:rsidRDefault="00DD6EA7" w:rsidP="0083651C">
      <w:pPr>
        <w:tabs>
          <w:tab w:val="left" w:pos="720"/>
        </w:tabs>
        <w:ind w:left="720"/>
        <w:rPr>
          <w:rFonts w:ascii="Arial" w:hAnsi="Arial" w:cs="Arial"/>
          <w:sz w:val="28"/>
          <w:szCs w:val="28"/>
        </w:rPr>
      </w:pPr>
      <w:r>
        <w:rPr>
          <w:rFonts w:ascii="Arial" w:hAnsi="Arial" w:cs="Arial"/>
          <w:sz w:val="28"/>
          <w:szCs w:val="28"/>
        </w:rPr>
        <w:tab/>
      </w:r>
    </w:p>
    <w:p w:rsidR="00B20E12" w:rsidRDefault="00B20E12" w:rsidP="0083651C">
      <w:pPr>
        <w:tabs>
          <w:tab w:val="left" w:pos="720"/>
        </w:tabs>
        <w:ind w:left="720"/>
        <w:rPr>
          <w:rFonts w:ascii="Arial" w:hAnsi="Arial" w:cs="Arial"/>
          <w:sz w:val="28"/>
          <w:szCs w:val="28"/>
        </w:rPr>
      </w:pPr>
      <w:r>
        <w:rPr>
          <w:rFonts w:ascii="Arial" w:hAnsi="Arial" w:cs="Arial"/>
          <w:sz w:val="28"/>
          <w:szCs w:val="28"/>
        </w:rPr>
        <w:t xml:space="preserve">For Personnel expenditures, list the </w:t>
      </w:r>
      <w:r w:rsidRPr="00831CDE">
        <w:rPr>
          <w:rFonts w:ascii="Arial" w:hAnsi="Arial" w:cs="Arial"/>
          <w:bCs/>
          <w:sz w:val="28"/>
          <w:szCs w:val="28"/>
          <w:u w:val="single"/>
        </w:rPr>
        <w:t>actual cost</w:t>
      </w:r>
      <w:r>
        <w:rPr>
          <w:rFonts w:ascii="Arial" w:hAnsi="Arial" w:cs="Arial"/>
          <w:sz w:val="28"/>
          <w:szCs w:val="28"/>
        </w:rPr>
        <w:t xml:space="preserve"> of the contract staff </w:t>
      </w:r>
      <w:r w:rsidR="00193669">
        <w:rPr>
          <w:rFonts w:ascii="Arial" w:hAnsi="Arial" w:cs="Arial"/>
          <w:sz w:val="28"/>
          <w:szCs w:val="28"/>
        </w:rPr>
        <w:t xml:space="preserve">salary and benefit </w:t>
      </w:r>
      <w:r>
        <w:rPr>
          <w:rFonts w:ascii="Arial" w:hAnsi="Arial" w:cs="Arial"/>
          <w:sz w:val="28"/>
          <w:szCs w:val="28"/>
        </w:rPr>
        <w:t>expenditure</w:t>
      </w:r>
      <w:r w:rsidR="00193669">
        <w:rPr>
          <w:rFonts w:ascii="Arial" w:hAnsi="Arial" w:cs="Arial"/>
          <w:sz w:val="28"/>
          <w:szCs w:val="28"/>
        </w:rPr>
        <w:t>s</w:t>
      </w:r>
      <w:r>
        <w:rPr>
          <w:rFonts w:ascii="Arial" w:hAnsi="Arial" w:cs="Arial"/>
          <w:sz w:val="28"/>
          <w:szCs w:val="28"/>
        </w:rPr>
        <w:t xml:space="preserve"> for the SI period. </w:t>
      </w:r>
      <w:r w:rsidR="00831CDE">
        <w:rPr>
          <w:rFonts w:ascii="Arial" w:hAnsi="Arial" w:cs="Arial"/>
          <w:sz w:val="28"/>
          <w:szCs w:val="28"/>
        </w:rPr>
        <w:t xml:space="preserve"> </w:t>
      </w:r>
      <w:r>
        <w:rPr>
          <w:rFonts w:ascii="Arial" w:hAnsi="Arial" w:cs="Arial"/>
          <w:sz w:val="28"/>
          <w:szCs w:val="28"/>
        </w:rPr>
        <w:t xml:space="preserve">The actual cost must </w:t>
      </w:r>
      <w:r w:rsidR="0098417E">
        <w:rPr>
          <w:rFonts w:ascii="Arial" w:hAnsi="Arial" w:cs="Arial"/>
          <w:sz w:val="28"/>
          <w:szCs w:val="28"/>
        </w:rPr>
        <w:t xml:space="preserve">be supported by </w:t>
      </w:r>
      <w:r w:rsidR="00557FC7">
        <w:rPr>
          <w:rFonts w:ascii="Arial" w:hAnsi="Arial" w:cs="Arial"/>
          <w:sz w:val="28"/>
          <w:szCs w:val="28"/>
        </w:rPr>
        <w:t>payroll</w:t>
      </w:r>
      <w:r w:rsidR="00E50E1F">
        <w:rPr>
          <w:rFonts w:ascii="Arial" w:hAnsi="Arial" w:cs="Arial"/>
          <w:sz w:val="28"/>
          <w:szCs w:val="28"/>
        </w:rPr>
        <w:t>/benefit</w:t>
      </w:r>
      <w:r w:rsidR="00557FC7">
        <w:rPr>
          <w:rFonts w:ascii="Arial" w:hAnsi="Arial" w:cs="Arial"/>
          <w:sz w:val="28"/>
          <w:szCs w:val="28"/>
        </w:rPr>
        <w:t xml:space="preserve"> records and </w:t>
      </w:r>
      <w:r w:rsidR="00E50E1F">
        <w:rPr>
          <w:rFonts w:ascii="Arial" w:hAnsi="Arial" w:cs="Arial"/>
          <w:sz w:val="28"/>
          <w:szCs w:val="28"/>
        </w:rPr>
        <w:t>PARs prepared in ac</w:t>
      </w:r>
      <w:r w:rsidR="00831CDE">
        <w:rPr>
          <w:rFonts w:ascii="Arial" w:hAnsi="Arial" w:cs="Arial"/>
          <w:sz w:val="28"/>
          <w:szCs w:val="28"/>
        </w:rPr>
        <w:t xml:space="preserve">cordance with cost principles. </w:t>
      </w:r>
    </w:p>
    <w:p w:rsidR="00767F86" w:rsidRDefault="00767F86" w:rsidP="00DD6EA7">
      <w:pPr>
        <w:tabs>
          <w:tab w:val="left" w:pos="720"/>
        </w:tabs>
        <w:ind w:left="720" w:hanging="360"/>
        <w:rPr>
          <w:rFonts w:ascii="Arial" w:hAnsi="Arial" w:cs="Arial"/>
          <w:sz w:val="28"/>
          <w:szCs w:val="28"/>
        </w:rPr>
      </w:pPr>
    </w:p>
    <w:p w:rsidR="00E46DB3" w:rsidRPr="000C3DF8" w:rsidRDefault="00AB7BC0" w:rsidP="00767F86">
      <w:pPr>
        <w:ind w:left="720"/>
        <w:rPr>
          <w:rFonts w:ascii="Arial" w:hAnsi="Arial" w:cs="Arial"/>
          <w:sz w:val="28"/>
          <w:szCs w:val="28"/>
        </w:rPr>
      </w:pPr>
      <w:bookmarkStart w:id="246" w:name="OLE_LINK3"/>
      <w:r>
        <w:rPr>
          <w:rFonts w:ascii="Arial" w:hAnsi="Arial" w:cs="Arial"/>
          <w:b/>
          <w:bCs/>
          <w:sz w:val="28"/>
          <w:szCs w:val="28"/>
        </w:rPr>
        <w:t>For Public O</w:t>
      </w:r>
      <w:r w:rsidR="00B20E12">
        <w:rPr>
          <w:rFonts w:ascii="Arial" w:hAnsi="Arial" w:cs="Arial"/>
          <w:b/>
          <w:bCs/>
          <w:sz w:val="28"/>
          <w:szCs w:val="28"/>
        </w:rPr>
        <w:t xml:space="preserve">rganizations </w:t>
      </w:r>
      <w:r w:rsidR="00B20E12" w:rsidRPr="00712DCC">
        <w:rPr>
          <w:rFonts w:ascii="Arial" w:hAnsi="Arial" w:cs="Arial"/>
          <w:b/>
          <w:bCs/>
          <w:sz w:val="28"/>
          <w:szCs w:val="28"/>
          <w:u w:val="single"/>
        </w:rPr>
        <w:t>only</w:t>
      </w:r>
      <w:r w:rsidR="00B20E12" w:rsidRPr="00712DCC">
        <w:rPr>
          <w:rFonts w:ascii="Arial" w:hAnsi="Arial" w:cs="Arial"/>
          <w:b/>
          <w:bCs/>
          <w:sz w:val="28"/>
          <w:szCs w:val="28"/>
        </w:rPr>
        <w:t xml:space="preserve"> (</w:t>
      </w:r>
      <w:r w:rsidR="00D90207" w:rsidRPr="00712DCC">
        <w:rPr>
          <w:rFonts w:ascii="Arial" w:hAnsi="Arial" w:cs="Arial"/>
          <w:b/>
          <w:bCs/>
          <w:sz w:val="28"/>
          <w:szCs w:val="28"/>
        </w:rPr>
        <w:t xml:space="preserve">2 CFR </w:t>
      </w:r>
      <w:r w:rsidR="00D4439C" w:rsidRPr="00712DCC">
        <w:rPr>
          <w:rFonts w:ascii="Arial" w:hAnsi="Arial" w:cs="Arial"/>
          <w:b/>
          <w:bCs/>
          <w:sz w:val="28"/>
          <w:szCs w:val="28"/>
        </w:rPr>
        <w:t>200</w:t>
      </w:r>
      <w:r w:rsidR="00B20E12" w:rsidRPr="00712DCC">
        <w:rPr>
          <w:rFonts w:ascii="Arial" w:hAnsi="Arial" w:cs="Arial"/>
          <w:b/>
          <w:bCs/>
          <w:sz w:val="28"/>
          <w:szCs w:val="28"/>
        </w:rPr>
        <w:t>)</w:t>
      </w:r>
      <w:r w:rsidR="00B20E12" w:rsidRPr="00712DCC">
        <w:rPr>
          <w:rFonts w:ascii="Arial" w:hAnsi="Arial" w:cs="Arial"/>
          <w:sz w:val="28"/>
          <w:szCs w:val="28"/>
        </w:rPr>
        <w:t>:</w:t>
      </w:r>
      <w:r w:rsidR="00B20E12">
        <w:rPr>
          <w:rFonts w:ascii="Arial" w:hAnsi="Arial" w:cs="Arial"/>
          <w:sz w:val="28"/>
          <w:szCs w:val="28"/>
        </w:rPr>
        <w:t xml:space="preserve"> </w:t>
      </w:r>
      <w:r>
        <w:rPr>
          <w:rFonts w:ascii="Arial" w:hAnsi="Arial" w:cs="Arial"/>
          <w:sz w:val="28"/>
          <w:szCs w:val="28"/>
        </w:rPr>
        <w:t xml:space="preserve"> </w:t>
      </w:r>
      <w:r w:rsidR="00B20E12">
        <w:rPr>
          <w:rFonts w:ascii="Arial" w:hAnsi="Arial" w:cs="Arial"/>
          <w:sz w:val="28"/>
          <w:szCs w:val="28"/>
        </w:rPr>
        <w:t>If your organizati</w:t>
      </w:r>
      <w:r w:rsidR="00D90207">
        <w:rPr>
          <w:rFonts w:ascii="Arial" w:hAnsi="Arial" w:cs="Arial"/>
          <w:sz w:val="28"/>
          <w:szCs w:val="28"/>
        </w:rPr>
        <w:t xml:space="preserve">on is billing monthly </w:t>
      </w:r>
      <w:r w:rsidR="00B20E12">
        <w:rPr>
          <w:rFonts w:ascii="Arial" w:hAnsi="Arial" w:cs="Arial"/>
          <w:sz w:val="28"/>
          <w:szCs w:val="28"/>
        </w:rPr>
        <w:t xml:space="preserve">contract </w:t>
      </w:r>
      <w:r w:rsidR="00B20E12">
        <w:rPr>
          <w:rFonts w:ascii="Arial" w:hAnsi="Arial" w:cs="Arial"/>
          <w:sz w:val="28"/>
          <w:szCs w:val="28"/>
          <w:u w:val="single"/>
        </w:rPr>
        <w:t>personnel</w:t>
      </w:r>
      <w:r w:rsidR="00B20E12">
        <w:rPr>
          <w:rFonts w:ascii="Arial" w:hAnsi="Arial" w:cs="Arial"/>
          <w:sz w:val="28"/>
          <w:szCs w:val="28"/>
        </w:rPr>
        <w:t xml:space="preserve"> expenditures</w:t>
      </w:r>
      <w:r w:rsidR="00B105BB">
        <w:rPr>
          <w:rFonts w:ascii="Arial" w:hAnsi="Arial" w:cs="Arial"/>
          <w:sz w:val="28"/>
          <w:szCs w:val="28"/>
        </w:rPr>
        <w:t xml:space="preserve"> based on budget percentage estimates,</w:t>
      </w:r>
      <w:r w:rsidR="00CA1FEF">
        <w:rPr>
          <w:rFonts w:ascii="Arial" w:hAnsi="Arial" w:cs="Arial"/>
          <w:sz w:val="28"/>
          <w:szCs w:val="28"/>
        </w:rPr>
        <w:t xml:space="preserve"> </w:t>
      </w:r>
      <w:r w:rsidR="00B556E2">
        <w:rPr>
          <w:rFonts w:ascii="Arial" w:hAnsi="Arial" w:cs="Arial"/>
          <w:sz w:val="28"/>
          <w:szCs w:val="28"/>
        </w:rPr>
        <w:t xml:space="preserve">refer to </w:t>
      </w:r>
      <w:r w:rsidR="00D02364" w:rsidRPr="000C3DF8">
        <w:rPr>
          <w:rFonts w:ascii="Arial" w:hAnsi="Arial" w:cs="Arial"/>
          <w:sz w:val="28"/>
          <w:szCs w:val="28"/>
        </w:rPr>
        <w:t xml:space="preserve">Procedures To Reconcile Monthly Personnel Budget Estimates </w:t>
      </w:r>
      <w:r w:rsidR="00CA1FEF">
        <w:rPr>
          <w:rFonts w:ascii="Arial" w:hAnsi="Arial" w:cs="Arial"/>
          <w:sz w:val="28"/>
          <w:szCs w:val="28"/>
        </w:rPr>
        <w:t>(</w:t>
      </w:r>
      <w:r w:rsidR="00760A9A" w:rsidRPr="00CA1FEF">
        <w:rPr>
          <w:rFonts w:ascii="Arial" w:hAnsi="Arial" w:cs="Arial"/>
          <w:sz w:val="28"/>
          <w:szCs w:val="28"/>
        </w:rPr>
        <w:t>page</w:t>
      </w:r>
      <w:r w:rsidR="00760A9A" w:rsidRPr="000C3DF8">
        <w:rPr>
          <w:rFonts w:ascii="Arial" w:hAnsi="Arial" w:cs="Arial"/>
          <w:color w:val="0070C0"/>
          <w:sz w:val="28"/>
          <w:szCs w:val="28"/>
        </w:rPr>
        <w:t xml:space="preserve"> </w:t>
      </w:r>
      <w:r w:rsidR="002F5260">
        <w:rPr>
          <w:rFonts w:ascii="Arial" w:hAnsi="Arial" w:cs="Arial"/>
          <w:color w:val="0070C0"/>
          <w:sz w:val="28"/>
          <w:szCs w:val="28"/>
        </w:rPr>
        <w:t>5</w:t>
      </w:r>
      <w:r w:rsidR="00CA1FEF">
        <w:rPr>
          <w:rFonts w:ascii="Arial" w:hAnsi="Arial" w:cs="Arial"/>
          <w:color w:val="0070C0"/>
          <w:sz w:val="28"/>
          <w:szCs w:val="28"/>
        </w:rPr>
        <w:t>7)</w:t>
      </w:r>
      <w:r w:rsidR="00760A9A" w:rsidRPr="000C3DF8">
        <w:rPr>
          <w:rFonts w:ascii="Arial" w:hAnsi="Arial" w:cs="Arial"/>
          <w:sz w:val="28"/>
          <w:szCs w:val="28"/>
        </w:rPr>
        <w:t xml:space="preserve"> </w:t>
      </w:r>
      <w:r w:rsidR="00B556E2" w:rsidRPr="000C3DF8">
        <w:rPr>
          <w:rFonts w:ascii="Arial" w:hAnsi="Arial" w:cs="Arial"/>
          <w:sz w:val="28"/>
          <w:szCs w:val="28"/>
        </w:rPr>
        <w:t xml:space="preserve">to ensure actual </w:t>
      </w:r>
      <w:r w:rsidR="00760A9A" w:rsidRPr="000C3DF8">
        <w:rPr>
          <w:rFonts w:ascii="Arial" w:hAnsi="Arial" w:cs="Arial"/>
          <w:sz w:val="28"/>
          <w:szCs w:val="28"/>
        </w:rPr>
        <w:t xml:space="preserve">salary/benefit </w:t>
      </w:r>
      <w:r w:rsidR="00B556E2" w:rsidRPr="000C3DF8">
        <w:rPr>
          <w:rFonts w:ascii="Arial" w:hAnsi="Arial" w:cs="Arial"/>
          <w:sz w:val="28"/>
          <w:szCs w:val="28"/>
        </w:rPr>
        <w:t>costs are billed in compliance with federal cost principles.</w:t>
      </w:r>
    </w:p>
    <w:p w:rsidR="00E46DB3" w:rsidRDefault="00E46DB3" w:rsidP="00767F86">
      <w:pPr>
        <w:ind w:left="720"/>
        <w:rPr>
          <w:rFonts w:ascii="Arial" w:hAnsi="Arial" w:cs="Arial"/>
          <w:sz w:val="28"/>
          <w:szCs w:val="28"/>
          <w:u w:val="single"/>
        </w:rPr>
      </w:pPr>
    </w:p>
    <w:p w:rsidR="00E46DB3" w:rsidRDefault="00AB7BC0" w:rsidP="00767F86">
      <w:pPr>
        <w:ind w:left="720"/>
        <w:rPr>
          <w:rFonts w:ascii="Arial" w:hAnsi="Arial" w:cs="Arial"/>
          <w:sz w:val="28"/>
          <w:szCs w:val="28"/>
        </w:rPr>
      </w:pPr>
      <w:r>
        <w:rPr>
          <w:rFonts w:ascii="Arial" w:hAnsi="Arial" w:cs="Arial"/>
          <w:b/>
          <w:sz w:val="28"/>
          <w:szCs w:val="28"/>
        </w:rPr>
        <w:t>For Cooperative P</w:t>
      </w:r>
      <w:r w:rsidR="00193669" w:rsidRPr="00767F86">
        <w:rPr>
          <w:rFonts w:ascii="Arial" w:hAnsi="Arial" w:cs="Arial"/>
          <w:b/>
          <w:sz w:val="28"/>
          <w:szCs w:val="28"/>
        </w:rPr>
        <w:t>rograms</w:t>
      </w:r>
      <w:r w:rsidR="00193669">
        <w:rPr>
          <w:rFonts w:ascii="Arial" w:hAnsi="Arial" w:cs="Arial"/>
          <w:sz w:val="28"/>
          <w:szCs w:val="28"/>
        </w:rPr>
        <w:t xml:space="preserve"> that have contract staff who elect to receive pre-paid or deferred salary payments, the organization must ensure the appropriate actual costs are reported to DOR for the correct contract period. </w:t>
      </w:r>
      <w:r w:rsidR="00767F86">
        <w:rPr>
          <w:rFonts w:ascii="Arial" w:hAnsi="Arial" w:cs="Arial"/>
          <w:sz w:val="28"/>
          <w:szCs w:val="28"/>
        </w:rPr>
        <w:t xml:space="preserve"> </w:t>
      </w:r>
      <w:r w:rsidR="00193669">
        <w:rPr>
          <w:rFonts w:ascii="Arial" w:hAnsi="Arial" w:cs="Arial"/>
          <w:sz w:val="28"/>
          <w:szCs w:val="28"/>
        </w:rPr>
        <w:t xml:space="preserve">For example, if an employee has a portion of their pay withheld and paid before, at, or after the end of the school year, then the agency will need to submit a </w:t>
      </w:r>
      <w:r w:rsidR="00EB7217">
        <w:rPr>
          <w:rFonts w:ascii="Arial" w:hAnsi="Arial" w:cs="Arial"/>
          <w:sz w:val="28"/>
          <w:szCs w:val="28"/>
        </w:rPr>
        <w:t>S</w:t>
      </w:r>
      <w:r w:rsidR="00193669">
        <w:rPr>
          <w:rFonts w:ascii="Arial" w:hAnsi="Arial" w:cs="Arial"/>
          <w:sz w:val="28"/>
          <w:szCs w:val="28"/>
        </w:rPr>
        <w:t>upplemental bill to request reimbursement for this amount in the fiscal year the pay was incurred.</w:t>
      </w:r>
      <w:r w:rsidR="00EB7217">
        <w:rPr>
          <w:rFonts w:ascii="Arial" w:hAnsi="Arial" w:cs="Arial"/>
          <w:sz w:val="28"/>
          <w:szCs w:val="28"/>
        </w:rPr>
        <w:t xml:space="preserve">  </w:t>
      </w:r>
      <w:r w:rsidR="00BC60DB">
        <w:rPr>
          <w:rFonts w:ascii="Arial" w:hAnsi="Arial" w:cs="Arial"/>
          <w:sz w:val="28"/>
          <w:szCs w:val="28"/>
        </w:rPr>
        <w:t xml:space="preserve">(See </w:t>
      </w:r>
      <w:r w:rsidR="00EB7217">
        <w:rPr>
          <w:rFonts w:ascii="Arial" w:hAnsi="Arial" w:cs="Arial"/>
          <w:sz w:val="28"/>
          <w:szCs w:val="28"/>
        </w:rPr>
        <w:t>Su</w:t>
      </w:r>
      <w:r w:rsidR="00BC60DB">
        <w:rPr>
          <w:rFonts w:ascii="Arial" w:hAnsi="Arial" w:cs="Arial"/>
          <w:sz w:val="28"/>
          <w:szCs w:val="28"/>
        </w:rPr>
        <w:t xml:space="preserve">pplemental Billing instructions page </w:t>
      </w:r>
      <w:r w:rsidR="00BC60DB" w:rsidRPr="00BC60DB">
        <w:rPr>
          <w:rFonts w:ascii="Arial" w:hAnsi="Arial" w:cs="Arial"/>
          <w:color w:val="0070C0"/>
          <w:sz w:val="28"/>
          <w:szCs w:val="28"/>
        </w:rPr>
        <w:t>43</w:t>
      </w:r>
      <w:r w:rsidR="00BC60DB">
        <w:rPr>
          <w:rFonts w:ascii="Arial" w:hAnsi="Arial" w:cs="Arial"/>
          <w:sz w:val="28"/>
          <w:szCs w:val="28"/>
        </w:rPr>
        <w:t>)</w:t>
      </w:r>
    </w:p>
    <w:p w:rsidR="00B20E12" w:rsidRDefault="00B20E12" w:rsidP="00767F86">
      <w:pPr>
        <w:ind w:left="720"/>
        <w:rPr>
          <w:rFonts w:ascii="Arial" w:hAnsi="Arial" w:cs="Arial"/>
          <w:sz w:val="16"/>
          <w:szCs w:val="28"/>
        </w:rPr>
      </w:pPr>
    </w:p>
    <w:p w:rsidR="00B20E12" w:rsidRDefault="00B20E12" w:rsidP="00767F86">
      <w:pPr>
        <w:ind w:left="720"/>
        <w:rPr>
          <w:rFonts w:ascii="Arial" w:hAnsi="Arial" w:cs="Arial"/>
          <w:sz w:val="28"/>
          <w:szCs w:val="28"/>
        </w:rPr>
      </w:pPr>
      <w:r w:rsidRPr="00767F86">
        <w:rPr>
          <w:rFonts w:ascii="Arial" w:hAnsi="Arial" w:cs="Arial"/>
          <w:b/>
          <w:sz w:val="28"/>
          <w:szCs w:val="28"/>
        </w:rPr>
        <w:t>For Operating Expenses</w:t>
      </w:r>
      <w:r>
        <w:rPr>
          <w:rFonts w:ascii="Arial" w:hAnsi="Arial" w:cs="Arial"/>
          <w:sz w:val="28"/>
          <w:szCs w:val="28"/>
        </w:rPr>
        <w:t xml:space="preserve">, list the </w:t>
      </w:r>
      <w:r>
        <w:rPr>
          <w:rFonts w:ascii="Arial" w:hAnsi="Arial" w:cs="Arial"/>
          <w:b/>
          <w:bCs/>
          <w:sz w:val="28"/>
          <w:szCs w:val="28"/>
          <w:u w:val="single"/>
        </w:rPr>
        <w:t>actual cost</w:t>
      </w:r>
      <w:r>
        <w:rPr>
          <w:rFonts w:ascii="Arial" w:hAnsi="Arial" w:cs="Arial"/>
          <w:sz w:val="28"/>
          <w:szCs w:val="28"/>
        </w:rPr>
        <w:t xml:space="preserve"> paid by the contractor for each line item</w:t>
      </w:r>
      <w:r w:rsidR="00B556E2">
        <w:rPr>
          <w:rFonts w:ascii="Arial" w:hAnsi="Arial" w:cs="Arial"/>
          <w:sz w:val="28"/>
          <w:szCs w:val="28"/>
        </w:rPr>
        <w:t>.</w:t>
      </w:r>
      <w:r>
        <w:rPr>
          <w:rFonts w:ascii="Arial" w:hAnsi="Arial" w:cs="Arial"/>
          <w:sz w:val="28"/>
          <w:szCs w:val="28"/>
        </w:rPr>
        <w:t xml:space="preserve"> </w:t>
      </w:r>
      <w:r w:rsidR="00B556E2">
        <w:rPr>
          <w:rFonts w:ascii="Arial" w:hAnsi="Arial" w:cs="Arial"/>
          <w:sz w:val="28"/>
          <w:szCs w:val="28"/>
        </w:rPr>
        <w:t xml:space="preserve">The costs </w:t>
      </w:r>
      <w:r>
        <w:rPr>
          <w:rFonts w:ascii="Arial" w:hAnsi="Arial" w:cs="Arial"/>
          <w:sz w:val="28"/>
          <w:szCs w:val="28"/>
        </w:rPr>
        <w:t xml:space="preserve">must be </w:t>
      </w:r>
      <w:r w:rsidR="00B556E2">
        <w:rPr>
          <w:rFonts w:ascii="Arial" w:hAnsi="Arial" w:cs="Arial"/>
          <w:sz w:val="28"/>
          <w:szCs w:val="28"/>
        </w:rPr>
        <w:t xml:space="preserve">allowable and </w:t>
      </w:r>
      <w:r>
        <w:rPr>
          <w:rFonts w:ascii="Arial" w:hAnsi="Arial" w:cs="Arial"/>
          <w:sz w:val="28"/>
          <w:szCs w:val="28"/>
        </w:rPr>
        <w:t xml:space="preserve">supported by receipts or other documentation available for review upon request.  </w:t>
      </w:r>
    </w:p>
    <w:p w:rsidR="00B20E12" w:rsidRDefault="00B20E12" w:rsidP="00767F86">
      <w:pPr>
        <w:pStyle w:val="BodyTextIndent"/>
        <w:ind w:left="720"/>
        <w:jc w:val="left"/>
        <w:rPr>
          <w:sz w:val="16"/>
          <w:szCs w:val="16"/>
        </w:rPr>
      </w:pPr>
    </w:p>
    <w:p w:rsidR="00B20E12" w:rsidRDefault="00B20E12" w:rsidP="00767F86">
      <w:pPr>
        <w:pStyle w:val="BodyTextIndent"/>
        <w:ind w:left="720"/>
        <w:jc w:val="left"/>
        <w:rPr>
          <w:sz w:val="28"/>
          <w:szCs w:val="28"/>
        </w:rPr>
      </w:pPr>
      <w:r w:rsidRPr="00767F86">
        <w:rPr>
          <w:b/>
          <w:sz w:val="28"/>
          <w:szCs w:val="28"/>
        </w:rPr>
        <w:t>For Indirect Costs/Administrative Overhead</w:t>
      </w:r>
      <w:r>
        <w:rPr>
          <w:sz w:val="28"/>
          <w:szCs w:val="28"/>
        </w:rPr>
        <w:t xml:space="preserve">, bill </w:t>
      </w:r>
      <w:r w:rsidR="00B67F71">
        <w:rPr>
          <w:sz w:val="28"/>
          <w:szCs w:val="28"/>
        </w:rPr>
        <w:t xml:space="preserve">up to </w:t>
      </w:r>
      <w:r>
        <w:rPr>
          <w:sz w:val="28"/>
          <w:szCs w:val="28"/>
        </w:rPr>
        <w:t xml:space="preserve">the actual approved indirect costs/administrative overhead rate, </w:t>
      </w:r>
      <w:r w:rsidR="00DF3EE9">
        <w:rPr>
          <w:sz w:val="28"/>
          <w:szCs w:val="28"/>
        </w:rPr>
        <w:t>not to exceed 15%</w:t>
      </w:r>
      <w:r>
        <w:rPr>
          <w:sz w:val="28"/>
          <w:szCs w:val="28"/>
        </w:rPr>
        <w:t xml:space="preserve">. The rate must be supported by documentation available upon request.  </w:t>
      </w:r>
      <w:bookmarkEnd w:id="246"/>
    </w:p>
    <w:p w:rsidR="00B20E12" w:rsidRDefault="00B20E12" w:rsidP="00767F86">
      <w:pPr>
        <w:ind w:left="720"/>
        <w:rPr>
          <w:rFonts w:ascii="Arial" w:hAnsi="Arial" w:cs="Arial"/>
          <w:b/>
          <w:bCs/>
          <w:sz w:val="16"/>
          <w:szCs w:val="16"/>
        </w:rPr>
      </w:pPr>
    </w:p>
    <w:p w:rsidR="00B20E12" w:rsidRPr="000E7D6D" w:rsidRDefault="000E7D6D" w:rsidP="00767F86">
      <w:pPr>
        <w:ind w:left="720"/>
        <w:rPr>
          <w:rFonts w:ascii="Arial" w:hAnsi="Arial" w:cs="Arial"/>
          <w:b/>
          <w:sz w:val="28"/>
          <w:szCs w:val="28"/>
        </w:rPr>
      </w:pPr>
      <w:r>
        <w:rPr>
          <w:rFonts w:ascii="Arial" w:hAnsi="Arial" w:cs="Arial"/>
          <w:b/>
          <w:bCs/>
          <w:sz w:val="28"/>
          <w:szCs w:val="28"/>
        </w:rPr>
        <w:t>Note</w:t>
      </w:r>
      <w:r w:rsidR="00B20E12" w:rsidRPr="000E7D6D">
        <w:rPr>
          <w:rFonts w:ascii="Arial" w:hAnsi="Arial" w:cs="Arial"/>
          <w:b/>
          <w:bCs/>
          <w:sz w:val="28"/>
          <w:szCs w:val="28"/>
        </w:rPr>
        <w:t xml:space="preserve">: </w:t>
      </w:r>
      <w:r w:rsidR="00183A99" w:rsidRPr="000E7D6D">
        <w:rPr>
          <w:rFonts w:ascii="Arial" w:hAnsi="Arial" w:cs="Arial"/>
          <w:b/>
          <w:bCs/>
          <w:sz w:val="28"/>
          <w:szCs w:val="28"/>
        </w:rPr>
        <w:t xml:space="preserve"> </w:t>
      </w:r>
      <w:r w:rsidR="00E44F22" w:rsidRPr="000E7D6D">
        <w:rPr>
          <w:rFonts w:ascii="Arial" w:hAnsi="Arial" w:cs="Arial"/>
          <w:b/>
          <w:sz w:val="28"/>
          <w:szCs w:val="28"/>
        </w:rPr>
        <w:t xml:space="preserve">Reimbursement </w:t>
      </w:r>
      <w:r w:rsidR="00B20E12" w:rsidRPr="000E7D6D">
        <w:rPr>
          <w:rFonts w:ascii="Arial" w:hAnsi="Arial" w:cs="Arial"/>
          <w:b/>
          <w:sz w:val="28"/>
          <w:szCs w:val="28"/>
        </w:rPr>
        <w:t>cannot be made for expenditures not included in the Service Bud</w:t>
      </w:r>
      <w:r w:rsidR="00183A99" w:rsidRPr="000E7D6D">
        <w:rPr>
          <w:rFonts w:ascii="Arial" w:hAnsi="Arial" w:cs="Arial"/>
          <w:b/>
          <w:sz w:val="28"/>
          <w:szCs w:val="28"/>
        </w:rPr>
        <w:t xml:space="preserve">get </w:t>
      </w:r>
      <w:r w:rsidR="00B20E12" w:rsidRPr="000E7D6D">
        <w:rPr>
          <w:rFonts w:ascii="Arial" w:hAnsi="Arial" w:cs="Arial"/>
          <w:b/>
          <w:sz w:val="28"/>
          <w:szCs w:val="28"/>
        </w:rPr>
        <w:t xml:space="preserve">or Budget Narrative. </w:t>
      </w:r>
    </w:p>
    <w:p w:rsidR="00B20E12" w:rsidRDefault="00B20E12">
      <w:pPr>
        <w:rPr>
          <w:rFonts w:ascii="Arial" w:hAnsi="Arial" w:cs="Arial"/>
          <w:sz w:val="16"/>
          <w:szCs w:val="16"/>
        </w:rPr>
      </w:pPr>
    </w:p>
    <w:p w:rsidR="006436D9" w:rsidRDefault="006436D9">
      <w:pPr>
        <w:rPr>
          <w:rFonts w:ascii="Arial" w:hAnsi="Arial" w:cs="Arial"/>
          <w:sz w:val="28"/>
          <w:szCs w:val="28"/>
        </w:rPr>
      </w:pPr>
      <w:r>
        <w:rPr>
          <w:rFonts w:ascii="Arial" w:hAnsi="Arial" w:cs="Arial"/>
          <w:sz w:val="28"/>
          <w:szCs w:val="28"/>
        </w:rPr>
        <w:br w:type="page"/>
      </w:r>
    </w:p>
    <w:p w:rsidR="00B20E12" w:rsidRDefault="00B20E12">
      <w:pPr>
        <w:rPr>
          <w:rFonts w:ascii="Arial" w:hAnsi="Arial" w:cs="Arial"/>
          <w:sz w:val="28"/>
          <w:szCs w:val="28"/>
        </w:rPr>
      </w:pPr>
      <w:r>
        <w:rPr>
          <w:rFonts w:ascii="Arial" w:hAnsi="Arial" w:cs="Arial"/>
          <w:sz w:val="28"/>
          <w:szCs w:val="28"/>
        </w:rPr>
        <w:lastRenderedPageBreak/>
        <w:t>11.</w:t>
      </w:r>
      <w:r>
        <w:rPr>
          <w:rFonts w:ascii="Arial" w:hAnsi="Arial" w:cs="Arial"/>
          <w:sz w:val="28"/>
          <w:szCs w:val="28"/>
        </w:rPr>
        <w:tab/>
      </w:r>
      <w:r>
        <w:rPr>
          <w:rFonts w:ascii="Arial" w:hAnsi="Arial" w:cs="Arial"/>
          <w:b/>
          <w:bCs/>
          <w:sz w:val="28"/>
          <w:szCs w:val="28"/>
          <w:u w:val="single"/>
        </w:rPr>
        <w:t>Year to Date Total</w:t>
      </w:r>
    </w:p>
    <w:p w:rsidR="0083651C" w:rsidRDefault="0083651C">
      <w:pPr>
        <w:pStyle w:val="BodyTextIndent"/>
        <w:ind w:left="720"/>
        <w:jc w:val="left"/>
        <w:rPr>
          <w:sz w:val="28"/>
          <w:szCs w:val="28"/>
        </w:rPr>
      </w:pPr>
    </w:p>
    <w:p w:rsidR="00B20E12" w:rsidRDefault="00B20E12">
      <w:pPr>
        <w:pStyle w:val="BodyTextIndent"/>
        <w:ind w:left="720"/>
        <w:jc w:val="left"/>
        <w:rPr>
          <w:sz w:val="28"/>
          <w:szCs w:val="28"/>
        </w:rPr>
      </w:pPr>
      <w:r>
        <w:rPr>
          <w:sz w:val="28"/>
          <w:szCs w:val="28"/>
        </w:rPr>
        <w:t>Calculate the year-to-date total for costs billed on each line item listed on the SI.</w:t>
      </w:r>
    </w:p>
    <w:p w:rsidR="00B20E12" w:rsidRDefault="00B20E12">
      <w:pPr>
        <w:rPr>
          <w:rFonts w:ascii="Arial" w:hAnsi="Arial" w:cs="Arial"/>
          <w:sz w:val="16"/>
          <w:szCs w:val="16"/>
        </w:rPr>
      </w:pPr>
    </w:p>
    <w:p w:rsidR="00B20E12" w:rsidRDefault="00B20E12">
      <w:pPr>
        <w:rPr>
          <w:rFonts w:ascii="Arial" w:hAnsi="Arial" w:cs="Arial"/>
          <w:sz w:val="28"/>
          <w:szCs w:val="28"/>
        </w:rPr>
      </w:pPr>
      <w:r>
        <w:rPr>
          <w:rFonts w:ascii="Arial" w:hAnsi="Arial" w:cs="Arial"/>
          <w:sz w:val="28"/>
          <w:szCs w:val="28"/>
        </w:rPr>
        <w:t>12.</w:t>
      </w:r>
      <w:r>
        <w:rPr>
          <w:rFonts w:ascii="Arial" w:hAnsi="Arial" w:cs="Arial"/>
          <w:sz w:val="28"/>
          <w:szCs w:val="28"/>
        </w:rPr>
        <w:tab/>
      </w:r>
      <w:r>
        <w:rPr>
          <w:rFonts w:ascii="Arial" w:hAnsi="Arial" w:cs="Arial"/>
          <w:b/>
          <w:bCs/>
          <w:sz w:val="28"/>
          <w:szCs w:val="28"/>
          <w:u w:val="single"/>
        </w:rPr>
        <w:t>Balance Remaining</w:t>
      </w:r>
    </w:p>
    <w:p w:rsidR="0083651C" w:rsidRDefault="0083651C">
      <w:pPr>
        <w:pStyle w:val="BodyTextIndent"/>
        <w:ind w:left="720"/>
        <w:jc w:val="left"/>
        <w:rPr>
          <w:sz w:val="28"/>
          <w:szCs w:val="28"/>
        </w:rPr>
      </w:pPr>
    </w:p>
    <w:p w:rsidR="00B20E12" w:rsidRDefault="00B20E12">
      <w:pPr>
        <w:pStyle w:val="BodyTextIndent"/>
        <w:ind w:left="720"/>
        <w:jc w:val="left"/>
        <w:rPr>
          <w:sz w:val="28"/>
          <w:szCs w:val="28"/>
        </w:rPr>
      </w:pPr>
      <w:r>
        <w:rPr>
          <w:sz w:val="28"/>
          <w:szCs w:val="28"/>
        </w:rPr>
        <w:t xml:space="preserve">Calculate the amount of budgeted contract funds remaining at the end of each SI period. </w:t>
      </w:r>
      <w:r w:rsidR="00085FCB">
        <w:rPr>
          <w:sz w:val="28"/>
          <w:szCs w:val="28"/>
        </w:rPr>
        <w:t xml:space="preserve"> </w:t>
      </w:r>
      <w:r>
        <w:rPr>
          <w:sz w:val="28"/>
          <w:szCs w:val="28"/>
        </w:rPr>
        <w:t>This is the difference between the total budget amount and the year-to-date amount.</w:t>
      </w:r>
    </w:p>
    <w:p w:rsidR="00B20E12" w:rsidRDefault="00B20E12">
      <w:pPr>
        <w:rPr>
          <w:rFonts w:ascii="Arial" w:hAnsi="Arial" w:cs="Arial"/>
          <w:b/>
          <w:bCs/>
          <w:sz w:val="16"/>
          <w:szCs w:val="16"/>
        </w:rPr>
      </w:pPr>
    </w:p>
    <w:p w:rsidR="00B20E12" w:rsidRPr="00553F0D" w:rsidRDefault="000E7D6D" w:rsidP="00B23595">
      <w:pPr>
        <w:ind w:left="720"/>
        <w:rPr>
          <w:rFonts w:ascii="Arial" w:hAnsi="Arial" w:cs="Arial"/>
          <w:sz w:val="28"/>
          <w:szCs w:val="28"/>
        </w:rPr>
      </w:pPr>
      <w:r w:rsidRPr="000E7D6D">
        <w:rPr>
          <w:rFonts w:ascii="Arial" w:hAnsi="Arial" w:cs="Arial"/>
          <w:b/>
          <w:bCs/>
          <w:sz w:val="28"/>
          <w:szCs w:val="28"/>
        </w:rPr>
        <w:t xml:space="preserve">Note: </w:t>
      </w:r>
      <w:r w:rsidR="00085FCB" w:rsidRPr="000E7D6D">
        <w:rPr>
          <w:rFonts w:ascii="Arial" w:hAnsi="Arial" w:cs="Arial"/>
          <w:b/>
          <w:sz w:val="28"/>
          <w:szCs w:val="28"/>
        </w:rPr>
        <w:t xml:space="preserve"> </w:t>
      </w:r>
      <w:r w:rsidR="00B20E12" w:rsidRPr="000E7D6D">
        <w:rPr>
          <w:rFonts w:ascii="Arial" w:hAnsi="Arial" w:cs="Arial"/>
          <w:b/>
          <w:sz w:val="28"/>
          <w:szCs w:val="28"/>
        </w:rPr>
        <w:t xml:space="preserve">If the line item year-to-date amount is greater than the budgeted line item </w:t>
      </w:r>
      <w:r w:rsidR="00B20E12" w:rsidRPr="00712DCC">
        <w:rPr>
          <w:rFonts w:ascii="Arial" w:hAnsi="Arial" w:cs="Arial"/>
          <w:b/>
          <w:sz w:val="28"/>
          <w:szCs w:val="28"/>
        </w:rPr>
        <w:t xml:space="preserve">amount, this will result in a negative balance. </w:t>
      </w:r>
      <w:r w:rsidR="00085FCB" w:rsidRPr="00712DCC">
        <w:rPr>
          <w:rFonts w:ascii="Arial" w:hAnsi="Arial" w:cs="Arial"/>
          <w:b/>
          <w:sz w:val="28"/>
          <w:szCs w:val="28"/>
        </w:rPr>
        <w:t xml:space="preserve"> </w:t>
      </w:r>
      <w:r w:rsidR="00553F0D" w:rsidRPr="00712DCC">
        <w:rPr>
          <w:rFonts w:ascii="Arial" w:hAnsi="Arial" w:cs="Arial"/>
          <w:b/>
          <w:sz w:val="28"/>
          <w:szCs w:val="28"/>
        </w:rPr>
        <w:t xml:space="preserve"> </w:t>
      </w:r>
      <w:r w:rsidRPr="00712DCC">
        <w:rPr>
          <w:rFonts w:ascii="Arial" w:hAnsi="Arial" w:cs="Arial"/>
          <w:sz w:val="28"/>
          <w:szCs w:val="28"/>
        </w:rPr>
        <w:t>(</w:t>
      </w:r>
      <w:r w:rsidR="00B20E12" w:rsidRPr="00712DCC">
        <w:rPr>
          <w:rFonts w:ascii="Arial" w:hAnsi="Arial" w:cs="Arial"/>
          <w:sz w:val="28"/>
          <w:szCs w:val="28"/>
        </w:rPr>
        <w:t>Refer to</w:t>
      </w:r>
      <w:r w:rsidR="00712DCC" w:rsidRPr="00712DCC">
        <w:rPr>
          <w:rFonts w:ascii="Arial" w:hAnsi="Arial" w:cs="Arial"/>
          <w:sz w:val="28"/>
          <w:szCs w:val="28"/>
        </w:rPr>
        <w:t xml:space="preserve"> Claim Adjustments.</w:t>
      </w:r>
      <w:r w:rsidRPr="00712DCC">
        <w:rPr>
          <w:rFonts w:ascii="Arial" w:hAnsi="Arial" w:cs="Arial"/>
          <w:sz w:val="28"/>
          <w:szCs w:val="28"/>
        </w:rPr>
        <w:t>)</w:t>
      </w:r>
      <w:r w:rsidR="00B20E12" w:rsidRPr="000E7D6D">
        <w:rPr>
          <w:rFonts w:ascii="Arial" w:hAnsi="Arial" w:cs="Arial"/>
          <w:b/>
          <w:sz w:val="28"/>
          <w:szCs w:val="28"/>
        </w:rPr>
        <w:t xml:space="preserve"> </w:t>
      </w:r>
    </w:p>
    <w:p w:rsidR="00B20E12" w:rsidRDefault="00B20E12">
      <w:pPr>
        <w:pStyle w:val="xl25"/>
        <w:spacing w:before="0" w:beforeAutospacing="0" w:after="0" w:afterAutospacing="0"/>
        <w:rPr>
          <w:rFonts w:eastAsia="Times New Roman"/>
        </w:rPr>
      </w:pPr>
    </w:p>
    <w:p w:rsidR="00B20E12" w:rsidRDefault="00B20E12">
      <w:pPr>
        <w:rPr>
          <w:rFonts w:ascii="Arial" w:hAnsi="Arial" w:cs="Arial"/>
          <w:sz w:val="28"/>
          <w:szCs w:val="28"/>
        </w:rPr>
      </w:pPr>
      <w:r>
        <w:rPr>
          <w:rFonts w:ascii="Arial" w:hAnsi="Arial" w:cs="Arial"/>
          <w:sz w:val="28"/>
          <w:szCs w:val="28"/>
        </w:rPr>
        <w:t>13.</w:t>
      </w:r>
      <w:r>
        <w:rPr>
          <w:rFonts w:ascii="Arial" w:hAnsi="Arial" w:cs="Arial"/>
          <w:sz w:val="28"/>
          <w:szCs w:val="28"/>
        </w:rPr>
        <w:tab/>
      </w:r>
      <w:r>
        <w:rPr>
          <w:rFonts w:ascii="Arial" w:hAnsi="Arial" w:cs="Arial"/>
          <w:b/>
          <w:bCs/>
          <w:sz w:val="28"/>
          <w:szCs w:val="28"/>
          <w:u w:val="single"/>
        </w:rPr>
        <w:t>Budget Category Subtotals/Totals</w:t>
      </w:r>
    </w:p>
    <w:p w:rsidR="0083651C" w:rsidRDefault="0083651C">
      <w:pPr>
        <w:pStyle w:val="BodyTextIndent"/>
        <w:ind w:left="720"/>
        <w:jc w:val="left"/>
        <w:rPr>
          <w:sz w:val="28"/>
          <w:szCs w:val="28"/>
        </w:rPr>
      </w:pPr>
    </w:p>
    <w:p w:rsidR="00B20E12" w:rsidRDefault="00B20E12">
      <w:pPr>
        <w:pStyle w:val="BodyTextIndent"/>
        <w:ind w:left="720"/>
        <w:jc w:val="left"/>
        <w:rPr>
          <w:sz w:val="28"/>
          <w:szCs w:val="28"/>
        </w:rPr>
      </w:pPr>
      <w:r>
        <w:rPr>
          <w:sz w:val="28"/>
          <w:szCs w:val="28"/>
        </w:rPr>
        <w:t>Calculate the subtotals of amounts claimed for each budget category (Personnel, Operating Exp</w:t>
      </w:r>
      <w:r w:rsidR="00A61F38">
        <w:rPr>
          <w:sz w:val="28"/>
          <w:szCs w:val="28"/>
        </w:rPr>
        <w:t xml:space="preserve">enses, and Indirect Costs/Admin </w:t>
      </w:r>
      <w:r>
        <w:rPr>
          <w:sz w:val="28"/>
          <w:szCs w:val="28"/>
        </w:rPr>
        <w:t>Overhead) and for all amounts claimed for the month.</w:t>
      </w:r>
    </w:p>
    <w:p w:rsidR="00B20E12" w:rsidRDefault="00B20E12">
      <w:pPr>
        <w:rPr>
          <w:rFonts w:ascii="Arial" w:hAnsi="Arial" w:cs="Arial"/>
          <w:b/>
          <w:bCs/>
          <w:sz w:val="16"/>
          <w:szCs w:val="16"/>
        </w:rPr>
      </w:pPr>
    </w:p>
    <w:p w:rsidR="00B20E12" w:rsidRDefault="00B20E12">
      <w:pPr>
        <w:rPr>
          <w:rFonts w:ascii="Arial" w:hAnsi="Arial" w:cs="Arial"/>
          <w:sz w:val="28"/>
          <w:szCs w:val="28"/>
        </w:rPr>
      </w:pPr>
      <w:r>
        <w:rPr>
          <w:rFonts w:ascii="Arial" w:hAnsi="Arial" w:cs="Arial"/>
          <w:sz w:val="28"/>
          <w:szCs w:val="28"/>
        </w:rPr>
        <w:t>14.</w:t>
      </w:r>
      <w:r>
        <w:rPr>
          <w:rFonts w:ascii="Arial" w:hAnsi="Arial" w:cs="Arial"/>
          <w:sz w:val="28"/>
          <w:szCs w:val="28"/>
        </w:rPr>
        <w:tab/>
      </w:r>
      <w:r>
        <w:rPr>
          <w:rFonts w:ascii="Arial" w:hAnsi="Arial" w:cs="Arial"/>
          <w:b/>
          <w:bCs/>
          <w:sz w:val="28"/>
          <w:szCs w:val="28"/>
          <w:u w:val="single"/>
        </w:rPr>
        <w:t>Authorized Contractor Signature</w:t>
      </w:r>
    </w:p>
    <w:p w:rsidR="0083651C" w:rsidRDefault="0083651C">
      <w:pPr>
        <w:ind w:left="720"/>
        <w:rPr>
          <w:rFonts w:ascii="Arial" w:hAnsi="Arial" w:cs="Arial"/>
          <w:sz w:val="28"/>
          <w:szCs w:val="28"/>
        </w:rPr>
      </w:pPr>
    </w:p>
    <w:p w:rsidR="00B20E12" w:rsidRDefault="00B20E12">
      <w:pPr>
        <w:ind w:left="720"/>
        <w:rPr>
          <w:rFonts w:ascii="Arial" w:hAnsi="Arial" w:cs="Arial"/>
          <w:sz w:val="28"/>
          <w:szCs w:val="28"/>
        </w:rPr>
      </w:pPr>
      <w:r>
        <w:rPr>
          <w:rFonts w:ascii="Arial" w:hAnsi="Arial" w:cs="Arial"/>
          <w:sz w:val="28"/>
          <w:szCs w:val="28"/>
        </w:rPr>
        <w:t xml:space="preserve">The authorized contractor representative signs/dates the SI and submits the original to the DOR Contract Administrator assigned to the program. </w:t>
      </w:r>
      <w:r w:rsidR="00677D7C">
        <w:rPr>
          <w:rFonts w:ascii="Arial" w:hAnsi="Arial" w:cs="Arial"/>
          <w:sz w:val="28"/>
          <w:szCs w:val="28"/>
        </w:rPr>
        <w:t xml:space="preserve"> </w:t>
      </w:r>
      <w:r>
        <w:rPr>
          <w:rFonts w:ascii="Arial" w:hAnsi="Arial" w:cs="Arial"/>
          <w:sz w:val="28"/>
          <w:szCs w:val="28"/>
        </w:rPr>
        <w:t xml:space="preserve">The authorized contractor representative is the person(s) designated on the Grant/Contract Signature Authorization (DR325) form in the approved contract. </w:t>
      </w:r>
      <w:r w:rsidR="00E31D66">
        <w:rPr>
          <w:rFonts w:ascii="Arial" w:hAnsi="Arial" w:cs="Arial"/>
          <w:sz w:val="28"/>
          <w:szCs w:val="28"/>
        </w:rPr>
        <w:t xml:space="preserve"> </w:t>
      </w:r>
      <w:r>
        <w:rPr>
          <w:rFonts w:ascii="Arial" w:hAnsi="Arial" w:cs="Arial"/>
          <w:sz w:val="28"/>
          <w:szCs w:val="28"/>
        </w:rPr>
        <w:t xml:space="preserve">If more than one page is necessary, the signature block is only required on the </w:t>
      </w:r>
      <w:r>
        <w:rPr>
          <w:rFonts w:ascii="Arial" w:hAnsi="Arial" w:cs="Arial"/>
          <w:sz w:val="28"/>
          <w:szCs w:val="28"/>
          <w:u w:val="single"/>
        </w:rPr>
        <w:t>last page of the SI</w:t>
      </w:r>
      <w:r>
        <w:rPr>
          <w:rFonts w:ascii="Arial" w:hAnsi="Arial" w:cs="Arial"/>
          <w:sz w:val="28"/>
          <w:szCs w:val="28"/>
        </w:rPr>
        <w:t>.</w:t>
      </w:r>
    </w:p>
    <w:p w:rsidR="00B20E12" w:rsidRDefault="00B20E12">
      <w:pPr>
        <w:ind w:left="720"/>
        <w:rPr>
          <w:rFonts w:ascii="Arial" w:hAnsi="Arial" w:cs="Arial"/>
          <w:sz w:val="16"/>
          <w:szCs w:val="16"/>
        </w:rPr>
      </w:pPr>
    </w:p>
    <w:p w:rsidR="00B20E12" w:rsidRDefault="00B20E12">
      <w:pPr>
        <w:rPr>
          <w:rFonts w:ascii="Arial" w:hAnsi="Arial" w:cs="Arial"/>
          <w:b/>
          <w:bCs/>
          <w:sz w:val="28"/>
          <w:szCs w:val="28"/>
        </w:rPr>
      </w:pPr>
      <w:r>
        <w:rPr>
          <w:rFonts w:ascii="Arial" w:hAnsi="Arial" w:cs="Arial"/>
          <w:sz w:val="28"/>
          <w:szCs w:val="28"/>
        </w:rPr>
        <w:t>15.</w:t>
      </w:r>
      <w:r>
        <w:rPr>
          <w:rFonts w:ascii="Arial" w:hAnsi="Arial" w:cs="Arial"/>
          <w:sz w:val="28"/>
          <w:szCs w:val="28"/>
        </w:rPr>
        <w:tab/>
      </w:r>
      <w:r w:rsidR="00D11B04" w:rsidRPr="00AB7BC0">
        <w:rPr>
          <w:rFonts w:ascii="Arial" w:hAnsi="Arial" w:cs="Arial"/>
          <w:b/>
          <w:sz w:val="28"/>
          <w:szCs w:val="28"/>
          <w:u w:val="single"/>
        </w:rPr>
        <w:t xml:space="preserve">DOR </w:t>
      </w:r>
      <w:r w:rsidRPr="00AB7BC0">
        <w:rPr>
          <w:rFonts w:ascii="Arial" w:hAnsi="Arial" w:cs="Arial"/>
          <w:b/>
          <w:bCs/>
          <w:sz w:val="28"/>
          <w:szCs w:val="28"/>
          <w:u w:val="single"/>
        </w:rPr>
        <w:t>C</w:t>
      </w:r>
      <w:r>
        <w:rPr>
          <w:rFonts w:ascii="Arial" w:hAnsi="Arial" w:cs="Arial"/>
          <w:b/>
          <w:bCs/>
          <w:sz w:val="28"/>
          <w:szCs w:val="28"/>
          <w:u w:val="single"/>
        </w:rPr>
        <w:t>ontract Administrator Review and Approval</w:t>
      </w:r>
    </w:p>
    <w:p w:rsidR="0083651C" w:rsidRDefault="0083651C">
      <w:pPr>
        <w:ind w:left="720"/>
        <w:rPr>
          <w:rFonts w:ascii="Arial" w:hAnsi="Arial" w:cs="Arial"/>
          <w:sz w:val="28"/>
          <w:szCs w:val="28"/>
        </w:rPr>
      </w:pPr>
    </w:p>
    <w:p w:rsidR="003711D4" w:rsidRDefault="00B20E12">
      <w:pPr>
        <w:ind w:left="720"/>
        <w:rPr>
          <w:rFonts w:ascii="Arial" w:hAnsi="Arial" w:cs="Arial"/>
          <w:sz w:val="28"/>
          <w:szCs w:val="28"/>
        </w:rPr>
      </w:pPr>
      <w:r>
        <w:rPr>
          <w:rFonts w:ascii="Arial" w:hAnsi="Arial" w:cs="Arial"/>
          <w:sz w:val="28"/>
          <w:szCs w:val="28"/>
        </w:rPr>
        <w:t>The DOR Contract Administrator review</w:t>
      </w:r>
      <w:r w:rsidR="00F94A83">
        <w:rPr>
          <w:rFonts w:ascii="Arial" w:hAnsi="Arial" w:cs="Arial"/>
          <w:sz w:val="28"/>
          <w:szCs w:val="28"/>
        </w:rPr>
        <w:t>s</w:t>
      </w:r>
      <w:r>
        <w:rPr>
          <w:rFonts w:ascii="Arial" w:hAnsi="Arial" w:cs="Arial"/>
          <w:sz w:val="28"/>
          <w:szCs w:val="28"/>
        </w:rPr>
        <w:t xml:space="preserve"> the SI to determine whether costs billed a</w:t>
      </w:r>
      <w:r w:rsidR="00F94A83">
        <w:rPr>
          <w:rFonts w:ascii="Arial" w:hAnsi="Arial" w:cs="Arial"/>
          <w:sz w:val="28"/>
          <w:szCs w:val="28"/>
        </w:rPr>
        <w:t xml:space="preserve">ppear </w:t>
      </w:r>
      <w:r>
        <w:rPr>
          <w:rFonts w:ascii="Arial" w:hAnsi="Arial" w:cs="Arial"/>
          <w:sz w:val="28"/>
          <w:szCs w:val="28"/>
        </w:rPr>
        <w:t xml:space="preserve">reasonable </w:t>
      </w:r>
      <w:r w:rsidR="00971F37">
        <w:rPr>
          <w:rFonts w:ascii="Arial" w:hAnsi="Arial" w:cs="Arial"/>
          <w:sz w:val="28"/>
          <w:szCs w:val="28"/>
        </w:rPr>
        <w:t xml:space="preserve">and are submitted </w:t>
      </w:r>
      <w:r>
        <w:rPr>
          <w:rFonts w:ascii="Arial" w:hAnsi="Arial" w:cs="Arial"/>
          <w:sz w:val="28"/>
          <w:szCs w:val="28"/>
        </w:rPr>
        <w:t xml:space="preserve">in compliance with the contract. </w:t>
      </w:r>
      <w:r w:rsidR="00E44F22">
        <w:rPr>
          <w:rFonts w:ascii="Arial" w:hAnsi="Arial" w:cs="Arial"/>
          <w:sz w:val="28"/>
          <w:szCs w:val="28"/>
        </w:rPr>
        <w:t xml:space="preserve">The </w:t>
      </w:r>
      <w:r w:rsidR="00D11B04">
        <w:rPr>
          <w:rFonts w:ascii="Arial" w:hAnsi="Arial" w:cs="Arial"/>
          <w:sz w:val="28"/>
          <w:szCs w:val="28"/>
        </w:rPr>
        <w:t>DOR Contract Administrator</w:t>
      </w:r>
      <w:r w:rsidR="00910916">
        <w:rPr>
          <w:rFonts w:ascii="Arial" w:hAnsi="Arial" w:cs="Arial"/>
          <w:sz w:val="28"/>
          <w:szCs w:val="28"/>
        </w:rPr>
        <w:t xml:space="preserve"> or designee</w:t>
      </w:r>
      <w:r w:rsidR="00E44F22">
        <w:rPr>
          <w:rFonts w:ascii="Arial" w:hAnsi="Arial" w:cs="Arial"/>
          <w:sz w:val="28"/>
          <w:szCs w:val="28"/>
        </w:rPr>
        <w:t xml:space="preserve"> will </w:t>
      </w:r>
      <w:r w:rsidR="00D11B04">
        <w:rPr>
          <w:rFonts w:ascii="Arial" w:hAnsi="Arial" w:cs="Arial"/>
          <w:sz w:val="28"/>
          <w:szCs w:val="28"/>
        </w:rPr>
        <w:t xml:space="preserve">create </w:t>
      </w:r>
      <w:r w:rsidR="00E44F22">
        <w:rPr>
          <w:rFonts w:ascii="Arial" w:hAnsi="Arial" w:cs="Arial"/>
          <w:sz w:val="28"/>
          <w:szCs w:val="28"/>
        </w:rPr>
        <w:t>a DOR G</w:t>
      </w:r>
      <w:r w:rsidR="00D11B04">
        <w:rPr>
          <w:rFonts w:ascii="Arial" w:hAnsi="Arial" w:cs="Arial"/>
          <w:sz w:val="28"/>
          <w:szCs w:val="28"/>
        </w:rPr>
        <w:t xml:space="preserve">roup </w:t>
      </w:r>
      <w:r w:rsidR="00E44F22">
        <w:rPr>
          <w:rFonts w:ascii="Arial" w:hAnsi="Arial" w:cs="Arial"/>
          <w:sz w:val="28"/>
          <w:szCs w:val="28"/>
        </w:rPr>
        <w:t>A</w:t>
      </w:r>
      <w:r w:rsidR="00D11B04">
        <w:rPr>
          <w:rFonts w:ascii="Arial" w:hAnsi="Arial" w:cs="Arial"/>
          <w:sz w:val="28"/>
          <w:szCs w:val="28"/>
        </w:rPr>
        <w:t xml:space="preserve">uthorization and reconcile </w:t>
      </w:r>
      <w:r w:rsidR="00E44F22">
        <w:rPr>
          <w:rFonts w:ascii="Arial" w:hAnsi="Arial" w:cs="Arial"/>
          <w:sz w:val="28"/>
          <w:szCs w:val="28"/>
        </w:rPr>
        <w:t xml:space="preserve">the </w:t>
      </w:r>
      <w:r w:rsidR="00D11B04">
        <w:rPr>
          <w:rFonts w:ascii="Arial" w:hAnsi="Arial" w:cs="Arial"/>
          <w:sz w:val="28"/>
          <w:szCs w:val="28"/>
        </w:rPr>
        <w:t xml:space="preserve">Contractor </w:t>
      </w:r>
      <w:r w:rsidR="00E44F22">
        <w:rPr>
          <w:rFonts w:ascii="Arial" w:hAnsi="Arial" w:cs="Arial"/>
          <w:sz w:val="28"/>
          <w:szCs w:val="28"/>
        </w:rPr>
        <w:t>consumer</w:t>
      </w:r>
      <w:r w:rsidR="00EB7217">
        <w:rPr>
          <w:rFonts w:ascii="Arial" w:hAnsi="Arial" w:cs="Arial"/>
          <w:sz w:val="28"/>
          <w:szCs w:val="28"/>
        </w:rPr>
        <w:t>/services</w:t>
      </w:r>
      <w:r w:rsidR="00E44F22">
        <w:rPr>
          <w:rFonts w:ascii="Arial" w:hAnsi="Arial" w:cs="Arial"/>
          <w:sz w:val="28"/>
          <w:szCs w:val="28"/>
        </w:rPr>
        <w:t xml:space="preserve"> </w:t>
      </w:r>
      <w:r w:rsidR="00D11B04">
        <w:rPr>
          <w:rFonts w:ascii="Arial" w:hAnsi="Arial" w:cs="Arial"/>
          <w:sz w:val="28"/>
          <w:szCs w:val="28"/>
        </w:rPr>
        <w:t xml:space="preserve">list with </w:t>
      </w:r>
      <w:r w:rsidR="00E44F22">
        <w:rPr>
          <w:rFonts w:ascii="Arial" w:hAnsi="Arial" w:cs="Arial"/>
          <w:sz w:val="28"/>
          <w:szCs w:val="28"/>
        </w:rPr>
        <w:t xml:space="preserve">the </w:t>
      </w:r>
      <w:r w:rsidR="00D11B04">
        <w:rPr>
          <w:rFonts w:ascii="Arial" w:hAnsi="Arial" w:cs="Arial"/>
          <w:sz w:val="28"/>
          <w:szCs w:val="28"/>
        </w:rPr>
        <w:t xml:space="preserve">DOR </w:t>
      </w:r>
      <w:r w:rsidR="00E44F22">
        <w:rPr>
          <w:rFonts w:ascii="Arial" w:hAnsi="Arial" w:cs="Arial"/>
          <w:sz w:val="28"/>
          <w:szCs w:val="28"/>
        </w:rPr>
        <w:t>Group Authorization consumer list</w:t>
      </w:r>
      <w:r w:rsidR="00D11B04">
        <w:rPr>
          <w:rFonts w:ascii="Arial" w:hAnsi="Arial" w:cs="Arial"/>
          <w:sz w:val="28"/>
          <w:szCs w:val="28"/>
        </w:rPr>
        <w:t>.</w:t>
      </w:r>
      <w:r w:rsidR="00E44F22">
        <w:rPr>
          <w:rFonts w:ascii="Arial" w:hAnsi="Arial" w:cs="Arial"/>
          <w:sz w:val="28"/>
          <w:szCs w:val="28"/>
        </w:rPr>
        <w:t xml:space="preserve"> </w:t>
      </w:r>
      <w:r w:rsidR="00C07D77">
        <w:rPr>
          <w:rFonts w:ascii="Arial" w:hAnsi="Arial" w:cs="Arial"/>
          <w:sz w:val="28"/>
          <w:szCs w:val="28"/>
        </w:rPr>
        <w:t xml:space="preserve"> </w:t>
      </w:r>
      <w:r w:rsidR="00EB7217">
        <w:rPr>
          <w:rFonts w:ascii="Arial" w:hAnsi="Arial" w:cs="Arial"/>
          <w:sz w:val="28"/>
          <w:szCs w:val="28"/>
        </w:rPr>
        <w:t xml:space="preserve">If </w:t>
      </w:r>
      <w:r w:rsidR="00C07D77">
        <w:rPr>
          <w:rFonts w:ascii="Arial" w:hAnsi="Arial" w:cs="Arial"/>
          <w:sz w:val="28"/>
          <w:szCs w:val="28"/>
        </w:rPr>
        <w:t xml:space="preserve">you </w:t>
      </w:r>
      <w:r w:rsidR="00EB7217">
        <w:rPr>
          <w:rFonts w:ascii="Arial" w:hAnsi="Arial" w:cs="Arial"/>
          <w:sz w:val="28"/>
          <w:szCs w:val="28"/>
        </w:rPr>
        <w:t xml:space="preserve">have any questions or concerns, </w:t>
      </w:r>
      <w:r w:rsidR="00C07D77">
        <w:rPr>
          <w:rFonts w:ascii="Arial" w:hAnsi="Arial" w:cs="Arial"/>
          <w:sz w:val="28"/>
          <w:szCs w:val="28"/>
        </w:rPr>
        <w:t xml:space="preserve">see </w:t>
      </w:r>
      <w:r w:rsidR="007C6025">
        <w:rPr>
          <w:rFonts w:ascii="Arial" w:hAnsi="Arial" w:cs="Arial"/>
          <w:sz w:val="28"/>
          <w:szCs w:val="28"/>
        </w:rPr>
        <w:t xml:space="preserve">#16 </w:t>
      </w:r>
      <w:r w:rsidR="00C07D77">
        <w:rPr>
          <w:rFonts w:ascii="Arial" w:hAnsi="Arial" w:cs="Arial"/>
          <w:sz w:val="28"/>
          <w:szCs w:val="28"/>
        </w:rPr>
        <w:t xml:space="preserve">below </w:t>
      </w:r>
      <w:r w:rsidR="007C6025">
        <w:rPr>
          <w:rFonts w:ascii="Arial" w:hAnsi="Arial" w:cs="Arial"/>
          <w:sz w:val="28"/>
          <w:szCs w:val="28"/>
        </w:rPr>
        <w:t>"</w:t>
      </w:r>
      <w:r w:rsidR="00EB7217">
        <w:rPr>
          <w:rFonts w:ascii="Arial" w:hAnsi="Arial" w:cs="Arial"/>
          <w:sz w:val="28"/>
          <w:szCs w:val="28"/>
        </w:rPr>
        <w:t>Invoice Dispute</w:t>
      </w:r>
      <w:r w:rsidR="00C07D77">
        <w:rPr>
          <w:rFonts w:ascii="Arial" w:hAnsi="Arial" w:cs="Arial"/>
          <w:sz w:val="28"/>
          <w:szCs w:val="28"/>
        </w:rPr>
        <w:t>"</w:t>
      </w:r>
      <w:r w:rsidR="00EB7217">
        <w:rPr>
          <w:rFonts w:ascii="Arial" w:hAnsi="Arial" w:cs="Arial"/>
          <w:sz w:val="28"/>
          <w:szCs w:val="28"/>
        </w:rPr>
        <w:t xml:space="preserve"> for instructions.  </w:t>
      </w:r>
      <w:r w:rsidR="00F94A83">
        <w:rPr>
          <w:rFonts w:ascii="Arial" w:hAnsi="Arial" w:cs="Arial"/>
          <w:sz w:val="28"/>
          <w:szCs w:val="28"/>
        </w:rPr>
        <w:t xml:space="preserve">When </w:t>
      </w:r>
      <w:r>
        <w:rPr>
          <w:rFonts w:ascii="Arial" w:hAnsi="Arial" w:cs="Arial"/>
          <w:sz w:val="28"/>
          <w:szCs w:val="28"/>
        </w:rPr>
        <w:t xml:space="preserve">the SI </w:t>
      </w:r>
      <w:r w:rsidR="00C07D77">
        <w:rPr>
          <w:rFonts w:ascii="Arial" w:hAnsi="Arial" w:cs="Arial"/>
          <w:sz w:val="28"/>
          <w:szCs w:val="28"/>
        </w:rPr>
        <w:t>is</w:t>
      </w:r>
      <w:r w:rsidR="00EB7217">
        <w:rPr>
          <w:rFonts w:ascii="Arial" w:hAnsi="Arial" w:cs="Arial"/>
          <w:sz w:val="28"/>
          <w:szCs w:val="28"/>
        </w:rPr>
        <w:t xml:space="preserve"> </w:t>
      </w:r>
      <w:r>
        <w:rPr>
          <w:rFonts w:ascii="Arial" w:hAnsi="Arial" w:cs="Arial"/>
          <w:sz w:val="28"/>
          <w:szCs w:val="28"/>
        </w:rPr>
        <w:t>approved, the Contract Administrator will sign the SI signifying that the costs billed a</w:t>
      </w:r>
      <w:r w:rsidR="00C07D77">
        <w:rPr>
          <w:rFonts w:ascii="Arial" w:hAnsi="Arial" w:cs="Arial"/>
          <w:sz w:val="28"/>
          <w:szCs w:val="28"/>
        </w:rPr>
        <w:t>ppear</w:t>
      </w:r>
      <w:r>
        <w:rPr>
          <w:rFonts w:ascii="Arial" w:hAnsi="Arial" w:cs="Arial"/>
          <w:sz w:val="28"/>
          <w:szCs w:val="28"/>
        </w:rPr>
        <w:t xml:space="preserve"> reasonable. </w:t>
      </w:r>
      <w:r w:rsidR="00C07D77">
        <w:rPr>
          <w:rFonts w:ascii="Arial" w:hAnsi="Arial" w:cs="Arial"/>
          <w:sz w:val="28"/>
          <w:szCs w:val="28"/>
        </w:rPr>
        <w:t xml:space="preserve"> </w:t>
      </w:r>
    </w:p>
    <w:p w:rsidR="003711D4" w:rsidRDefault="003711D4">
      <w:pPr>
        <w:ind w:left="720"/>
        <w:rPr>
          <w:rFonts w:ascii="Arial" w:hAnsi="Arial" w:cs="Arial"/>
          <w:sz w:val="28"/>
          <w:szCs w:val="28"/>
        </w:rPr>
      </w:pPr>
    </w:p>
    <w:p w:rsidR="0083651C" w:rsidRDefault="0083651C">
      <w:pPr>
        <w:rPr>
          <w:rFonts w:ascii="Arial" w:hAnsi="Arial" w:cs="Arial"/>
          <w:sz w:val="28"/>
          <w:szCs w:val="28"/>
        </w:rPr>
      </w:pPr>
      <w:r>
        <w:rPr>
          <w:rFonts w:ascii="Arial" w:hAnsi="Arial" w:cs="Arial"/>
          <w:sz w:val="28"/>
          <w:szCs w:val="28"/>
        </w:rPr>
        <w:br w:type="page"/>
      </w:r>
    </w:p>
    <w:p w:rsidR="00B20E12" w:rsidRDefault="00B20E12">
      <w:pPr>
        <w:ind w:left="720"/>
        <w:rPr>
          <w:rFonts w:ascii="Arial" w:hAnsi="Arial" w:cs="Arial"/>
          <w:sz w:val="28"/>
          <w:szCs w:val="28"/>
        </w:rPr>
      </w:pPr>
      <w:r>
        <w:rPr>
          <w:rFonts w:ascii="Arial" w:hAnsi="Arial" w:cs="Arial"/>
          <w:sz w:val="28"/>
          <w:szCs w:val="28"/>
        </w:rPr>
        <w:lastRenderedPageBreak/>
        <w:t xml:space="preserve">The Contract Administrator will forward the </w:t>
      </w:r>
      <w:r>
        <w:rPr>
          <w:rFonts w:ascii="Arial" w:hAnsi="Arial" w:cs="Arial"/>
          <w:b/>
          <w:bCs/>
          <w:sz w:val="28"/>
          <w:szCs w:val="28"/>
          <w:u w:val="single"/>
        </w:rPr>
        <w:t>original and one copy</w:t>
      </w:r>
      <w:r>
        <w:rPr>
          <w:rFonts w:ascii="Arial" w:hAnsi="Arial" w:cs="Arial"/>
          <w:sz w:val="28"/>
          <w:szCs w:val="28"/>
        </w:rPr>
        <w:t xml:space="preserve"> of the approved SI</w:t>
      </w:r>
      <w:r w:rsidR="00D11B04">
        <w:rPr>
          <w:rFonts w:ascii="Arial" w:hAnsi="Arial" w:cs="Arial"/>
          <w:sz w:val="28"/>
          <w:szCs w:val="28"/>
        </w:rPr>
        <w:t xml:space="preserve"> </w:t>
      </w:r>
      <w:r w:rsidR="00E44F22">
        <w:rPr>
          <w:rFonts w:ascii="Arial" w:hAnsi="Arial" w:cs="Arial"/>
          <w:sz w:val="28"/>
          <w:szCs w:val="28"/>
        </w:rPr>
        <w:t xml:space="preserve">and </w:t>
      </w:r>
      <w:r w:rsidR="00B23595">
        <w:rPr>
          <w:rFonts w:ascii="Arial" w:hAnsi="Arial" w:cs="Arial"/>
          <w:sz w:val="28"/>
          <w:szCs w:val="28"/>
        </w:rPr>
        <w:t xml:space="preserve">the original </w:t>
      </w:r>
      <w:r w:rsidR="00E44F22">
        <w:rPr>
          <w:rFonts w:ascii="Arial" w:hAnsi="Arial" w:cs="Arial"/>
          <w:sz w:val="28"/>
          <w:szCs w:val="28"/>
        </w:rPr>
        <w:t>G</w:t>
      </w:r>
      <w:r w:rsidR="00D11B04">
        <w:rPr>
          <w:rFonts w:ascii="Arial" w:hAnsi="Arial" w:cs="Arial"/>
          <w:sz w:val="28"/>
          <w:szCs w:val="28"/>
        </w:rPr>
        <w:t xml:space="preserve">roup </w:t>
      </w:r>
      <w:r w:rsidR="00E44F22">
        <w:rPr>
          <w:rFonts w:ascii="Arial" w:hAnsi="Arial" w:cs="Arial"/>
          <w:sz w:val="28"/>
          <w:szCs w:val="28"/>
        </w:rPr>
        <w:t>A</w:t>
      </w:r>
      <w:r w:rsidR="00D11B04">
        <w:rPr>
          <w:rFonts w:ascii="Arial" w:hAnsi="Arial" w:cs="Arial"/>
          <w:sz w:val="28"/>
          <w:szCs w:val="28"/>
        </w:rPr>
        <w:t>uthorization</w:t>
      </w:r>
      <w:r>
        <w:rPr>
          <w:rFonts w:ascii="Arial" w:hAnsi="Arial" w:cs="Arial"/>
          <w:sz w:val="28"/>
          <w:szCs w:val="28"/>
        </w:rPr>
        <w:t xml:space="preserve"> to the Accounting Services Section:</w:t>
      </w:r>
    </w:p>
    <w:p w:rsidR="00B20E12" w:rsidRDefault="00B20E12">
      <w:pPr>
        <w:ind w:left="720"/>
        <w:rPr>
          <w:rFonts w:ascii="Arial" w:hAnsi="Arial" w:cs="Arial"/>
          <w:b/>
          <w:bCs/>
          <w:sz w:val="16"/>
          <w:szCs w:val="16"/>
        </w:rPr>
      </w:pPr>
    </w:p>
    <w:p w:rsidR="00B20E12" w:rsidRDefault="00B20E12" w:rsidP="00B91F21">
      <w:pPr>
        <w:ind w:left="720"/>
        <w:jc w:val="center"/>
        <w:rPr>
          <w:rFonts w:ascii="Arial" w:hAnsi="Arial" w:cs="Arial"/>
          <w:b/>
          <w:bCs/>
          <w:sz w:val="28"/>
          <w:szCs w:val="28"/>
        </w:rPr>
      </w:pPr>
      <w:r>
        <w:rPr>
          <w:rFonts w:ascii="Arial" w:hAnsi="Arial" w:cs="Arial"/>
          <w:b/>
          <w:bCs/>
          <w:sz w:val="28"/>
          <w:szCs w:val="28"/>
        </w:rPr>
        <w:t>Central Office - Accounting (Contracts and Lease Unit)</w:t>
      </w:r>
    </w:p>
    <w:p w:rsidR="00B20E12" w:rsidRDefault="00B20E12" w:rsidP="00B91F21">
      <w:pPr>
        <w:ind w:left="720"/>
        <w:jc w:val="center"/>
        <w:rPr>
          <w:rFonts w:ascii="Arial" w:hAnsi="Arial" w:cs="Arial"/>
          <w:b/>
          <w:bCs/>
          <w:sz w:val="28"/>
          <w:szCs w:val="28"/>
        </w:rPr>
      </w:pPr>
      <w:r>
        <w:rPr>
          <w:rFonts w:ascii="Arial" w:hAnsi="Arial" w:cs="Arial"/>
          <w:b/>
          <w:bCs/>
          <w:sz w:val="28"/>
          <w:szCs w:val="28"/>
        </w:rPr>
        <w:t>Department of Rehabilitation</w:t>
      </w:r>
    </w:p>
    <w:p w:rsidR="00B20E12" w:rsidRDefault="00B20E12" w:rsidP="00B91F21">
      <w:pPr>
        <w:ind w:left="720"/>
        <w:jc w:val="center"/>
        <w:rPr>
          <w:rFonts w:ascii="Arial" w:hAnsi="Arial" w:cs="Arial"/>
          <w:b/>
          <w:bCs/>
          <w:sz w:val="28"/>
          <w:szCs w:val="28"/>
        </w:rPr>
      </w:pPr>
      <w:r>
        <w:rPr>
          <w:rFonts w:ascii="Arial" w:hAnsi="Arial" w:cs="Arial"/>
          <w:b/>
          <w:bCs/>
          <w:sz w:val="28"/>
          <w:szCs w:val="28"/>
        </w:rPr>
        <w:t>P. O. Box 944222</w:t>
      </w:r>
    </w:p>
    <w:p w:rsidR="00B20E12" w:rsidRDefault="00B20E12" w:rsidP="00B91F21">
      <w:pPr>
        <w:ind w:left="720"/>
        <w:jc w:val="center"/>
        <w:rPr>
          <w:rFonts w:ascii="Arial" w:hAnsi="Arial" w:cs="Arial"/>
          <w:b/>
          <w:bCs/>
          <w:sz w:val="28"/>
          <w:szCs w:val="28"/>
        </w:rPr>
      </w:pPr>
      <w:r>
        <w:rPr>
          <w:rFonts w:ascii="Arial" w:hAnsi="Arial" w:cs="Arial"/>
          <w:b/>
          <w:bCs/>
          <w:sz w:val="28"/>
          <w:szCs w:val="28"/>
        </w:rPr>
        <w:t>Sacramento, CA  94244-2220</w:t>
      </w:r>
    </w:p>
    <w:p w:rsidR="00B20E12" w:rsidRDefault="00B20E12">
      <w:pPr>
        <w:ind w:left="720"/>
        <w:jc w:val="both"/>
        <w:rPr>
          <w:rFonts w:ascii="Arial" w:hAnsi="Arial" w:cs="Arial"/>
          <w:sz w:val="16"/>
          <w:szCs w:val="16"/>
        </w:rPr>
      </w:pPr>
    </w:p>
    <w:p w:rsidR="00B20E12" w:rsidRDefault="00E44F22">
      <w:pPr>
        <w:ind w:left="720"/>
        <w:rPr>
          <w:rFonts w:ascii="Arial" w:hAnsi="Arial" w:cs="Arial"/>
          <w:sz w:val="28"/>
          <w:szCs w:val="28"/>
        </w:rPr>
      </w:pPr>
      <w:r>
        <w:rPr>
          <w:rFonts w:ascii="Arial" w:hAnsi="Arial" w:cs="Arial"/>
          <w:sz w:val="28"/>
          <w:szCs w:val="28"/>
        </w:rPr>
        <w:t xml:space="preserve">In addition, the DOR Contract Administrator will </w:t>
      </w:r>
      <w:r w:rsidR="00D11B04">
        <w:rPr>
          <w:rFonts w:ascii="Arial" w:hAnsi="Arial" w:cs="Arial"/>
          <w:sz w:val="28"/>
          <w:szCs w:val="28"/>
        </w:rPr>
        <w:t xml:space="preserve">submit </w:t>
      </w:r>
      <w:r w:rsidR="00B20E12">
        <w:rPr>
          <w:rFonts w:ascii="Arial" w:hAnsi="Arial" w:cs="Arial"/>
          <w:sz w:val="28"/>
          <w:szCs w:val="28"/>
          <w:u w:val="single"/>
        </w:rPr>
        <w:t>one copy</w:t>
      </w:r>
      <w:r w:rsidR="00B20E12">
        <w:rPr>
          <w:rFonts w:ascii="Arial" w:hAnsi="Arial" w:cs="Arial"/>
          <w:sz w:val="28"/>
          <w:szCs w:val="28"/>
        </w:rPr>
        <w:t xml:space="preserve"> </w:t>
      </w:r>
      <w:r w:rsidR="00D11B04">
        <w:rPr>
          <w:rFonts w:ascii="Arial" w:hAnsi="Arial" w:cs="Arial"/>
          <w:sz w:val="28"/>
          <w:szCs w:val="28"/>
        </w:rPr>
        <w:t xml:space="preserve">of the SI </w:t>
      </w:r>
      <w:r w:rsidR="00B20E12">
        <w:rPr>
          <w:rFonts w:ascii="Arial" w:hAnsi="Arial" w:cs="Arial"/>
          <w:sz w:val="28"/>
          <w:szCs w:val="28"/>
        </w:rPr>
        <w:t>to the Collaborative Services Section:</w:t>
      </w:r>
    </w:p>
    <w:p w:rsidR="00B20E12" w:rsidRDefault="00B20E12">
      <w:pPr>
        <w:ind w:left="720"/>
        <w:rPr>
          <w:rFonts w:ascii="Arial" w:hAnsi="Arial" w:cs="Arial"/>
          <w:b/>
          <w:bCs/>
          <w:sz w:val="16"/>
          <w:szCs w:val="16"/>
        </w:rPr>
      </w:pPr>
    </w:p>
    <w:p w:rsidR="00B20E12" w:rsidRDefault="00B20E12" w:rsidP="00B91F21">
      <w:pPr>
        <w:ind w:left="720"/>
        <w:jc w:val="center"/>
        <w:rPr>
          <w:rFonts w:ascii="Arial" w:hAnsi="Arial" w:cs="Arial"/>
          <w:b/>
          <w:bCs/>
          <w:sz w:val="28"/>
          <w:szCs w:val="28"/>
        </w:rPr>
      </w:pPr>
      <w:r>
        <w:rPr>
          <w:rFonts w:ascii="Arial" w:hAnsi="Arial" w:cs="Arial"/>
          <w:b/>
          <w:bCs/>
          <w:sz w:val="28"/>
          <w:szCs w:val="28"/>
        </w:rPr>
        <w:t>Collaborative Services Section</w:t>
      </w:r>
    </w:p>
    <w:p w:rsidR="00B20E12" w:rsidRDefault="00B20E12" w:rsidP="00B91F21">
      <w:pPr>
        <w:ind w:left="720"/>
        <w:jc w:val="center"/>
        <w:rPr>
          <w:rFonts w:ascii="Arial" w:hAnsi="Arial" w:cs="Arial"/>
          <w:b/>
          <w:bCs/>
          <w:sz w:val="28"/>
          <w:szCs w:val="28"/>
        </w:rPr>
      </w:pPr>
      <w:r>
        <w:rPr>
          <w:rFonts w:ascii="Arial" w:hAnsi="Arial" w:cs="Arial"/>
          <w:b/>
          <w:bCs/>
          <w:sz w:val="28"/>
          <w:szCs w:val="28"/>
        </w:rPr>
        <w:t>Department of Rehabilitation</w:t>
      </w:r>
    </w:p>
    <w:p w:rsidR="00B20E12" w:rsidRDefault="00B20E12" w:rsidP="00B91F21">
      <w:pPr>
        <w:ind w:left="720"/>
        <w:jc w:val="center"/>
        <w:rPr>
          <w:rFonts w:ascii="Arial" w:hAnsi="Arial" w:cs="Arial"/>
          <w:b/>
          <w:bCs/>
          <w:sz w:val="28"/>
          <w:szCs w:val="28"/>
        </w:rPr>
      </w:pPr>
      <w:r>
        <w:rPr>
          <w:rFonts w:ascii="Arial" w:hAnsi="Arial" w:cs="Arial"/>
          <w:b/>
          <w:bCs/>
          <w:sz w:val="28"/>
          <w:szCs w:val="28"/>
        </w:rPr>
        <w:t>721 Capitol Mall, 4</w:t>
      </w:r>
      <w:r>
        <w:rPr>
          <w:rFonts w:ascii="Arial" w:hAnsi="Arial" w:cs="Arial"/>
          <w:b/>
          <w:bCs/>
          <w:sz w:val="28"/>
          <w:szCs w:val="28"/>
          <w:vertAlign w:val="superscript"/>
        </w:rPr>
        <w:t>th</w:t>
      </w:r>
      <w:r>
        <w:rPr>
          <w:rFonts w:ascii="Arial" w:hAnsi="Arial" w:cs="Arial"/>
          <w:b/>
          <w:bCs/>
          <w:sz w:val="28"/>
          <w:szCs w:val="28"/>
        </w:rPr>
        <w:t xml:space="preserve"> Floor</w:t>
      </w:r>
    </w:p>
    <w:p w:rsidR="00B20E12" w:rsidRDefault="00B20E12" w:rsidP="00B91F21">
      <w:pPr>
        <w:ind w:left="720"/>
        <w:jc w:val="center"/>
        <w:rPr>
          <w:rFonts w:ascii="Arial" w:hAnsi="Arial" w:cs="Arial"/>
          <w:b/>
          <w:bCs/>
          <w:sz w:val="28"/>
          <w:szCs w:val="28"/>
        </w:rPr>
      </w:pPr>
      <w:r>
        <w:rPr>
          <w:rFonts w:ascii="Arial" w:hAnsi="Arial" w:cs="Arial"/>
          <w:b/>
          <w:bCs/>
          <w:sz w:val="28"/>
          <w:szCs w:val="28"/>
        </w:rPr>
        <w:t>Sacramento, CA  95814</w:t>
      </w:r>
    </w:p>
    <w:p w:rsidR="0009014B" w:rsidRDefault="0009014B" w:rsidP="00B91F21">
      <w:pPr>
        <w:ind w:left="720"/>
        <w:jc w:val="center"/>
        <w:rPr>
          <w:rFonts w:ascii="Arial" w:hAnsi="Arial" w:cs="Arial"/>
          <w:b/>
          <w:bCs/>
          <w:sz w:val="28"/>
          <w:szCs w:val="28"/>
        </w:rPr>
      </w:pPr>
    </w:p>
    <w:p w:rsidR="00D11B04" w:rsidRDefault="00D11B04" w:rsidP="007C6025">
      <w:pPr>
        <w:rPr>
          <w:rFonts w:ascii="Arial" w:hAnsi="Arial" w:cs="Arial"/>
          <w:sz w:val="28"/>
          <w:szCs w:val="28"/>
        </w:rPr>
      </w:pPr>
      <w:r>
        <w:rPr>
          <w:rFonts w:ascii="Arial" w:hAnsi="Arial" w:cs="Arial"/>
          <w:sz w:val="28"/>
          <w:szCs w:val="28"/>
        </w:rPr>
        <w:t xml:space="preserve">16. </w:t>
      </w:r>
      <w:r w:rsidR="007C6025">
        <w:rPr>
          <w:rFonts w:ascii="Arial" w:hAnsi="Arial" w:cs="Arial"/>
          <w:sz w:val="28"/>
          <w:szCs w:val="28"/>
        </w:rPr>
        <w:tab/>
      </w:r>
      <w:r w:rsidRPr="00AB7BC0">
        <w:rPr>
          <w:rFonts w:ascii="Arial" w:hAnsi="Arial" w:cs="Arial"/>
          <w:b/>
          <w:sz w:val="28"/>
          <w:szCs w:val="28"/>
          <w:u w:val="single"/>
        </w:rPr>
        <w:t>Invoice Dispute</w:t>
      </w:r>
    </w:p>
    <w:p w:rsidR="0083651C" w:rsidRDefault="0083651C">
      <w:pPr>
        <w:ind w:left="720"/>
        <w:rPr>
          <w:rFonts w:ascii="Arial" w:hAnsi="Arial" w:cs="Arial"/>
          <w:sz w:val="28"/>
          <w:szCs w:val="28"/>
        </w:rPr>
      </w:pPr>
    </w:p>
    <w:p w:rsidR="00814E4D" w:rsidRDefault="00B20E12">
      <w:pPr>
        <w:ind w:left="720"/>
        <w:rPr>
          <w:rFonts w:ascii="Arial" w:hAnsi="Arial" w:cs="Arial"/>
          <w:sz w:val="28"/>
          <w:szCs w:val="28"/>
        </w:rPr>
      </w:pPr>
      <w:r>
        <w:rPr>
          <w:rFonts w:ascii="Arial" w:hAnsi="Arial" w:cs="Arial"/>
          <w:sz w:val="28"/>
          <w:szCs w:val="28"/>
        </w:rPr>
        <w:t>If the DOR Contract Administrator has questions or</w:t>
      </w:r>
      <w:r w:rsidR="00BB0931">
        <w:rPr>
          <w:rFonts w:ascii="Arial" w:hAnsi="Arial" w:cs="Arial"/>
          <w:sz w:val="28"/>
          <w:szCs w:val="28"/>
        </w:rPr>
        <w:t xml:space="preserve"> concerns regarding the allowable</w:t>
      </w:r>
      <w:r>
        <w:rPr>
          <w:rFonts w:ascii="Arial" w:hAnsi="Arial" w:cs="Arial"/>
          <w:sz w:val="28"/>
          <w:szCs w:val="28"/>
        </w:rPr>
        <w:t xml:space="preserve"> or appropriateness of any amounts claimed, </w:t>
      </w:r>
      <w:r w:rsidR="00B120A1">
        <w:rPr>
          <w:rFonts w:ascii="Arial" w:hAnsi="Arial" w:cs="Arial"/>
          <w:sz w:val="28"/>
          <w:szCs w:val="28"/>
        </w:rPr>
        <w:t xml:space="preserve">they </w:t>
      </w:r>
      <w:r w:rsidR="00F94A83">
        <w:rPr>
          <w:rFonts w:ascii="Arial" w:hAnsi="Arial" w:cs="Arial"/>
          <w:sz w:val="28"/>
          <w:szCs w:val="28"/>
        </w:rPr>
        <w:t xml:space="preserve">will </w:t>
      </w:r>
      <w:r>
        <w:rPr>
          <w:rFonts w:ascii="Arial" w:hAnsi="Arial" w:cs="Arial"/>
          <w:sz w:val="28"/>
          <w:szCs w:val="28"/>
        </w:rPr>
        <w:t>send an Invoice Dispute Notification (STD 209) to the contractor</w:t>
      </w:r>
      <w:r w:rsidR="00D11B04">
        <w:rPr>
          <w:rFonts w:ascii="Arial" w:hAnsi="Arial" w:cs="Arial"/>
          <w:sz w:val="28"/>
          <w:szCs w:val="28"/>
        </w:rPr>
        <w:t xml:space="preserve">. </w:t>
      </w:r>
      <w:r w:rsidR="0009014B">
        <w:rPr>
          <w:rFonts w:ascii="Arial" w:hAnsi="Arial" w:cs="Arial"/>
          <w:sz w:val="28"/>
          <w:szCs w:val="28"/>
        </w:rPr>
        <w:t xml:space="preserve"> </w:t>
      </w:r>
      <w:r w:rsidR="00D11B04">
        <w:rPr>
          <w:rFonts w:ascii="Arial" w:hAnsi="Arial" w:cs="Arial"/>
          <w:sz w:val="28"/>
          <w:szCs w:val="28"/>
        </w:rPr>
        <w:t xml:space="preserve">The STD 209 </w:t>
      </w:r>
      <w:r w:rsidR="00E44F22">
        <w:rPr>
          <w:rFonts w:ascii="Arial" w:hAnsi="Arial" w:cs="Arial"/>
          <w:sz w:val="28"/>
          <w:szCs w:val="28"/>
        </w:rPr>
        <w:t xml:space="preserve">will </w:t>
      </w:r>
      <w:r>
        <w:rPr>
          <w:rFonts w:ascii="Arial" w:hAnsi="Arial" w:cs="Arial"/>
          <w:sz w:val="28"/>
          <w:szCs w:val="28"/>
        </w:rPr>
        <w:t>identify the reason for the dispute and what is required from the contractor to</w:t>
      </w:r>
      <w:r w:rsidR="00D11B04">
        <w:rPr>
          <w:rFonts w:ascii="Arial" w:hAnsi="Arial" w:cs="Arial"/>
          <w:sz w:val="28"/>
          <w:szCs w:val="28"/>
        </w:rPr>
        <w:t xml:space="preserve"> approve payment.</w:t>
      </w:r>
      <w:r w:rsidR="009858D9">
        <w:rPr>
          <w:rFonts w:ascii="Arial" w:hAnsi="Arial" w:cs="Arial"/>
          <w:sz w:val="28"/>
          <w:szCs w:val="28"/>
        </w:rPr>
        <w:t xml:space="preserve"> </w:t>
      </w:r>
      <w:r>
        <w:rPr>
          <w:rFonts w:ascii="Arial" w:hAnsi="Arial" w:cs="Arial"/>
          <w:sz w:val="28"/>
          <w:szCs w:val="28"/>
        </w:rPr>
        <w:t xml:space="preserve"> When the corrected</w:t>
      </w:r>
      <w:r w:rsidR="009858D9">
        <w:rPr>
          <w:rFonts w:ascii="Arial" w:hAnsi="Arial" w:cs="Arial"/>
          <w:sz w:val="28"/>
          <w:szCs w:val="28"/>
        </w:rPr>
        <w:t xml:space="preserve"> </w:t>
      </w:r>
      <w:r>
        <w:rPr>
          <w:rFonts w:ascii="Arial" w:hAnsi="Arial" w:cs="Arial"/>
          <w:sz w:val="28"/>
          <w:szCs w:val="28"/>
        </w:rPr>
        <w:t xml:space="preserve">SI is returned by the contractor and </w:t>
      </w:r>
    </w:p>
    <w:p w:rsidR="00B20E12" w:rsidRDefault="00B20E12">
      <w:pPr>
        <w:ind w:left="720"/>
        <w:rPr>
          <w:rFonts w:ascii="Arial" w:hAnsi="Arial" w:cs="Arial"/>
          <w:sz w:val="28"/>
          <w:szCs w:val="28"/>
        </w:rPr>
      </w:pPr>
      <w:r>
        <w:rPr>
          <w:rFonts w:ascii="Arial" w:hAnsi="Arial" w:cs="Arial"/>
          <w:sz w:val="28"/>
          <w:szCs w:val="28"/>
        </w:rPr>
        <w:t>is approved</w:t>
      </w:r>
      <w:r w:rsidR="00D824E2">
        <w:rPr>
          <w:rFonts w:ascii="Arial" w:hAnsi="Arial" w:cs="Arial"/>
          <w:sz w:val="28"/>
          <w:szCs w:val="28"/>
        </w:rPr>
        <w:t xml:space="preserve"> by the DOR Contract Administrator</w:t>
      </w:r>
      <w:r>
        <w:rPr>
          <w:rFonts w:ascii="Arial" w:hAnsi="Arial" w:cs="Arial"/>
          <w:sz w:val="28"/>
          <w:szCs w:val="28"/>
        </w:rPr>
        <w:t>, forward the SI with a copy of the STD209 to Central Office-Accounting Services and Collaborative Services to the address</w:t>
      </w:r>
      <w:r w:rsidR="009858D9">
        <w:rPr>
          <w:rFonts w:ascii="Arial" w:hAnsi="Arial" w:cs="Arial"/>
          <w:sz w:val="28"/>
          <w:szCs w:val="28"/>
        </w:rPr>
        <w:t>es</w:t>
      </w:r>
      <w:r>
        <w:rPr>
          <w:rFonts w:ascii="Arial" w:hAnsi="Arial" w:cs="Arial"/>
          <w:sz w:val="28"/>
          <w:szCs w:val="28"/>
        </w:rPr>
        <w:t xml:space="preserve"> listed above.</w:t>
      </w:r>
      <w:r w:rsidR="00183A99">
        <w:rPr>
          <w:rFonts w:ascii="Arial" w:hAnsi="Arial" w:cs="Arial"/>
          <w:sz w:val="28"/>
          <w:szCs w:val="28"/>
        </w:rPr>
        <w:t xml:space="preserve">  Refer to the Prompt Payment Act as listed in Exhibit B </w:t>
      </w:r>
      <w:r w:rsidR="009858D9">
        <w:rPr>
          <w:rFonts w:ascii="Arial" w:hAnsi="Arial" w:cs="Arial"/>
          <w:sz w:val="28"/>
          <w:szCs w:val="28"/>
        </w:rPr>
        <w:t>of</w:t>
      </w:r>
      <w:r w:rsidR="00183A99">
        <w:rPr>
          <w:rFonts w:ascii="Arial" w:hAnsi="Arial" w:cs="Arial"/>
          <w:sz w:val="28"/>
          <w:szCs w:val="28"/>
        </w:rPr>
        <w:t xml:space="preserve"> the Agreement.</w:t>
      </w:r>
    </w:p>
    <w:p w:rsidR="00B20E12" w:rsidRDefault="00B20E12">
      <w:pPr>
        <w:pStyle w:val="xl25"/>
        <w:spacing w:before="0" w:beforeAutospacing="0" w:after="0" w:afterAutospacing="0"/>
        <w:rPr>
          <w:rFonts w:eastAsia="Times New Roman"/>
        </w:rPr>
      </w:pPr>
    </w:p>
    <w:p w:rsidR="00A0286F" w:rsidRPr="00AB7BC0" w:rsidRDefault="00AB7BC0">
      <w:pPr>
        <w:rPr>
          <w:rFonts w:ascii="Arial" w:hAnsi="Arial" w:cs="Arial"/>
          <w:b/>
          <w:bCs/>
          <w:sz w:val="28"/>
          <w:szCs w:val="28"/>
          <w:u w:val="single"/>
        </w:rPr>
      </w:pPr>
      <w:r w:rsidRPr="00AB7BC0">
        <w:rPr>
          <w:rFonts w:ascii="Arial" w:hAnsi="Arial" w:cs="Arial"/>
          <w:bCs/>
          <w:sz w:val="28"/>
          <w:szCs w:val="28"/>
        </w:rPr>
        <w:t>17.</w:t>
      </w:r>
      <w:r>
        <w:rPr>
          <w:rFonts w:ascii="Arial" w:hAnsi="Arial" w:cs="Arial"/>
          <w:b/>
          <w:bCs/>
          <w:sz w:val="28"/>
          <w:szCs w:val="28"/>
        </w:rPr>
        <w:tab/>
      </w:r>
      <w:r w:rsidRPr="00AB7BC0">
        <w:rPr>
          <w:rFonts w:ascii="Arial" w:hAnsi="Arial" w:cs="Arial"/>
          <w:b/>
          <w:bCs/>
          <w:sz w:val="28"/>
          <w:szCs w:val="28"/>
          <w:u w:val="single"/>
        </w:rPr>
        <w:t>Supporting Documentation</w:t>
      </w:r>
    </w:p>
    <w:p w:rsidR="0083651C" w:rsidRDefault="0083651C" w:rsidP="00AB7BC0">
      <w:pPr>
        <w:ind w:left="720"/>
        <w:rPr>
          <w:rFonts w:ascii="Arial" w:hAnsi="Arial" w:cs="Arial"/>
          <w:sz w:val="28"/>
          <w:szCs w:val="28"/>
        </w:rPr>
      </w:pPr>
    </w:p>
    <w:p w:rsidR="00AB7BC0" w:rsidRPr="00EF6BA0" w:rsidRDefault="00AB7BC0" w:rsidP="00AB7BC0">
      <w:pPr>
        <w:ind w:left="720"/>
        <w:rPr>
          <w:rFonts w:ascii="Arial" w:hAnsi="Arial" w:cs="Arial"/>
          <w:sz w:val="28"/>
          <w:szCs w:val="28"/>
        </w:rPr>
      </w:pPr>
      <w:r>
        <w:rPr>
          <w:rFonts w:ascii="Arial" w:hAnsi="Arial" w:cs="Arial"/>
          <w:sz w:val="28"/>
          <w:szCs w:val="28"/>
        </w:rPr>
        <w:t xml:space="preserve">In addition to a copy of the SI, the contractor </w:t>
      </w:r>
      <w:r w:rsidRPr="00E13F8F">
        <w:rPr>
          <w:rFonts w:ascii="Arial" w:hAnsi="Arial" w:cs="Arial"/>
          <w:sz w:val="28"/>
          <w:szCs w:val="28"/>
          <w:u w:val="single"/>
        </w:rPr>
        <w:t>must</w:t>
      </w:r>
      <w:r>
        <w:rPr>
          <w:rFonts w:ascii="Arial" w:hAnsi="Arial" w:cs="Arial"/>
          <w:sz w:val="28"/>
          <w:szCs w:val="28"/>
        </w:rPr>
        <w:t xml:space="preserve"> maintain documentation to support the amounts billed, including contract staff personnel activity reports and expenditure documents in compliance with the contract and state and federal requirements for contract monitoring and auditing purposes.  </w:t>
      </w:r>
      <w:r w:rsidRPr="00E13F8F">
        <w:rPr>
          <w:rFonts w:ascii="Arial" w:hAnsi="Arial" w:cs="Arial"/>
          <w:b/>
          <w:sz w:val="28"/>
          <w:szCs w:val="28"/>
        </w:rPr>
        <w:t xml:space="preserve">The </w:t>
      </w:r>
      <w:r w:rsidRPr="006A4DA4">
        <w:rPr>
          <w:rFonts w:ascii="Arial" w:hAnsi="Arial" w:cs="Arial"/>
          <w:b/>
          <w:sz w:val="28"/>
          <w:szCs w:val="28"/>
        </w:rPr>
        <w:t xml:space="preserve">documentation must be retained for at least </w:t>
      </w:r>
      <w:r w:rsidR="00217827" w:rsidRPr="006A4DA4">
        <w:rPr>
          <w:rFonts w:ascii="Arial" w:hAnsi="Arial" w:cs="Arial"/>
          <w:b/>
          <w:sz w:val="28"/>
          <w:szCs w:val="28"/>
        </w:rPr>
        <w:t>five</w:t>
      </w:r>
      <w:r w:rsidRPr="006A4DA4">
        <w:rPr>
          <w:rFonts w:ascii="Arial" w:hAnsi="Arial" w:cs="Arial"/>
          <w:b/>
          <w:sz w:val="28"/>
          <w:szCs w:val="28"/>
        </w:rPr>
        <w:t xml:space="preserve"> </w:t>
      </w:r>
      <w:r w:rsidR="00217827" w:rsidRPr="006A4DA4">
        <w:rPr>
          <w:rFonts w:ascii="Arial" w:hAnsi="Arial" w:cs="Arial"/>
          <w:b/>
          <w:sz w:val="28"/>
          <w:szCs w:val="28"/>
        </w:rPr>
        <w:t>(5</w:t>
      </w:r>
      <w:r w:rsidRPr="006A4DA4">
        <w:rPr>
          <w:rFonts w:ascii="Arial" w:hAnsi="Arial" w:cs="Arial"/>
          <w:b/>
          <w:sz w:val="28"/>
          <w:szCs w:val="28"/>
        </w:rPr>
        <w:t>) years after final payment</w:t>
      </w:r>
      <w:r w:rsidRPr="006A4DA4">
        <w:rPr>
          <w:rFonts w:ascii="Arial" w:hAnsi="Arial" w:cs="Arial"/>
          <w:sz w:val="28"/>
          <w:szCs w:val="28"/>
        </w:rPr>
        <w:t xml:space="preserve"> under the contract or until completion of the action and resolution of all issues which may arise as a result of any litigation, claim, negotiation, audit, or any other action involving the records pri</w:t>
      </w:r>
      <w:r w:rsidR="00217827" w:rsidRPr="006A4DA4">
        <w:rPr>
          <w:rFonts w:ascii="Arial" w:hAnsi="Arial" w:cs="Arial"/>
          <w:sz w:val="28"/>
          <w:szCs w:val="28"/>
        </w:rPr>
        <w:t>or to expiration of the five (5</w:t>
      </w:r>
      <w:r w:rsidRPr="006A4DA4">
        <w:rPr>
          <w:rFonts w:ascii="Arial" w:hAnsi="Arial" w:cs="Arial"/>
          <w:sz w:val="28"/>
          <w:szCs w:val="28"/>
        </w:rPr>
        <w:t>) year</w:t>
      </w:r>
      <w:r>
        <w:rPr>
          <w:rFonts w:ascii="Arial" w:hAnsi="Arial" w:cs="Arial"/>
          <w:sz w:val="28"/>
          <w:szCs w:val="28"/>
        </w:rPr>
        <w:t xml:space="preserve"> period, whichever is later.</w:t>
      </w:r>
    </w:p>
    <w:p w:rsidR="00AB7BC0" w:rsidRPr="00AB7BC0" w:rsidRDefault="00AB7BC0">
      <w:pPr>
        <w:rPr>
          <w:rFonts w:ascii="Arial" w:hAnsi="Arial" w:cs="Arial"/>
          <w:b/>
          <w:bCs/>
          <w:sz w:val="28"/>
          <w:szCs w:val="28"/>
        </w:rPr>
      </w:pPr>
    </w:p>
    <w:p w:rsidR="001A778C" w:rsidRDefault="000C041C" w:rsidP="009858D9">
      <w:pPr>
        <w:rPr>
          <w:rFonts w:ascii="Arial" w:hAnsi="Arial" w:cs="Arial"/>
          <w:sz w:val="28"/>
          <w:szCs w:val="28"/>
        </w:rPr>
      </w:pPr>
      <w:r>
        <w:rPr>
          <w:rFonts w:ascii="Arial" w:hAnsi="Arial" w:cs="Arial"/>
          <w:b/>
          <w:bCs/>
          <w:sz w:val="28"/>
          <w:szCs w:val="28"/>
          <w:u w:val="single"/>
        </w:rPr>
        <w:t xml:space="preserve"> </w:t>
      </w:r>
    </w:p>
    <w:p w:rsidR="009F241B" w:rsidRDefault="009F241B">
      <w:pPr>
        <w:ind w:left="720" w:hanging="720"/>
        <w:rPr>
          <w:rFonts w:ascii="Arial" w:hAnsi="Arial" w:cs="Arial"/>
          <w:sz w:val="28"/>
          <w:szCs w:val="28"/>
        </w:rPr>
      </w:pPr>
    </w:p>
    <w:p w:rsidR="009F241B" w:rsidRDefault="009F241B">
      <w:pPr>
        <w:ind w:left="720" w:hanging="720"/>
        <w:rPr>
          <w:rFonts w:ascii="Arial" w:hAnsi="Arial" w:cs="Arial"/>
          <w:sz w:val="28"/>
          <w:szCs w:val="28"/>
        </w:rPr>
      </w:pPr>
    </w:p>
    <w:p w:rsidR="001A778C" w:rsidRDefault="001A778C">
      <w:pPr>
        <w:ind w:left="720" w:hanging="720"/>
        <w:rPr>
          <w:rFonts w:ascii="Arial" w:hAnsi="Arial" w:cs="Arial"/>
          <w:sz w:val="28"/>
          <w:szCs w:val="28"/>
        </w:rPr>
      </w:pPr>
      <w:r>
        <w:rPr>
          <w:rFonts w:ascii="Arial" w:hAnsi="Arial" w:cs="Arial"/>
          <w:sz w:val="28"/>
          <w:szCs w:val="28"/>
        </w:rPr>
        <w:br w:type="page"/>
      </w:r>
    </w:p>
    <w:p w:rsidR="001A778C" w:rsidRPr="0052149A" w:rsidRDefault="00211C4F" w:rsidP="00195F03">
      <w:pPr>
        <w:pStyle w:val="Heading1"/>
      </w:pPr>
      <w:bookmarkStart w:id="247" w:name="_Toc383665898"/>
      <w:bookmarkStart w:id="248" w:name="_Toc383666183"/>
      <w:bookmarkStart w:id="249" w:name="_Toc383666415"/>
      <w:bookmarkStart w:id="250" w:name="_Toc383667074"/>
      <w:bookmarkStart w:id="251" w:name="_Toc383667750"/>
      <w:bookmarkStart w:id="252" w:name="_Toc383668954"/>
      <w:bookmarkStart w:id="253" w:name="_Toc410225495"/>
      <w:r w:rsidRPr="0052149A">
        <w:lastRenderedPageBreak/>
        <w:t>COMMON CONTRACT INVOICE ERRORS</w:t>
      </w:r>
      <w:bookmarkEnd w:id="247"/>
      <w:bookmarkEnd w:id="248"/>
      <w:bookmarkEnd w:id="249"/>
      <w:bookmarkEnd w:id="250"/>
      <w:bookmarkEnd w:id="251"/>
      <w:bookmarkEnd w:id="252"/>
      <w:bookmarkEnd w:id="253"/>
    </w:p>
    <w:p w:rsidR="001A778C" w:rsidRPr="008B76FA" w:rsidRDefault="001A778C" w:rsidP="001A778C"/>
    <w:p w:rsidR="001A778C" w:rsidRDefault="001A778C" w:rsidP="001A778C">
      <w:pPr>
        <w:pStyle w:val="BodyText"/>
        <w:jc w:val="both"/>
        <w:rPr>
          <w:sz w:val="12"/>
          <w:szCs w:val="12"/>
        </w:rPr>
      </w:pPr>
    </w:p>
    <w:p w:rsidR="001A778C" w:rsidRDefault="001A778C" w:rsidP="001A778C">
      <w:pPr>
        <w:pStyle w:val="BodyText"/>
        <w:rPr>
          <w:snapToGrid w:val="0"/>
          <w:sz w:val="28"/>
          <w:szCs w:val="28"/>
        </w:rPr>
      </w:pPr>
      <w:r>
        <w:rPr>
          <w:snapToGrid w:val="0"/>
          <w:sz w:val="28"/>
          <w:szCs w:val="28"/>
        </w:rPr>
        <w:t xml:space="preserve">Below is a listing of the most common </w:t>
      </w:r>
      <w:r w:rsidR="000C041C">
        <w:rPr>
          <w:snapToGrid w:val="0"/>
          <w:sz w:val="28"/>
          <w:szCs w:val="28"/>
        </w:rPr>
        <w:t xml:space="preserve">Service </w:t>
      </w:r>
      <w:r w:rsidR="005D3358">
        <w:rPr>
          <w:snapToGrid w:val="0"/>
          <w:sz w:val="28"/>
          <w:szCs w:val="28"/>
        </w:rPr>
        <w:t>Invoic</w:t>
      </w:r>
      <w:r w:rsidR="000C041C">
        <w:rPr>
          <w:snapToGrid w:val="0"/>
          <w:sz w:val="28"/>
          <w:szCs w:val="28"/>
        </w:rPr>
        <w:t>e</w:t>
      </w:r>
      <w:r w:rsidR="005D3358">
        <w:rPr>
          <w:snapToGrid w:val="0"/>
          <w:sz w:val="28"/>
          <w:szCs w:val="28"/>
        </w:rPr>
        <w:t xml:space="preserve"> </w:t>
      </w:r>
      <w:r>
        <w:rPr>
          <w:snapToGrid w:val="0"/>
          <w:sz w:val="28"/>
          <w:szCs w:val="28"/>
        </w:rPr>
        <w:t xml:space="preserve">errors identified by DOR Central Office Accounting Section that can delay payment of contract invoices: </w:t>
      </w:r>
    </w:p>
    <w:p w:rsidR="001A778C" w:rsidRDefault="001A778C" w:rsidP="001A778C">
      <w:pPr>
        <w:pStyle w:val="BodyText"/>
        <w:rPr>
          <w:snapToGrid w:val="0"/>
          <w:sz w:val="12"/>
          <w:szCs w:val="12"/>
        </w:rPr>
      </w:pPr>
    </w:p>
    <w:p w:rsidR="00E46DB3" w:rsidRDefault="001A778C" w:rsidP="00AE784E">
      <w:pPr>
        <w:pStyle w:val="BodyText"/>
        <w:numPr>
          <w:ilvl w:val="0"/>
          <w:numId w:val="7"/>
        </w:numPr>
        <w:spacing w:before="40"/>
        <w:ind w:left="720"/>
        <w:rPr>
          <w:snapToGrid w:val="0"/>
          <w:sz w:val="28"/>
          <w:szCs w:val="28"/>
        </w:rPr>
      </w:pPr>
      <w:r>
        <w:rPr>
          <w:snapToGrid w:val="0"/>
          <w:sz w:val="28"/>
          <w:szCs w:val="28"/>
        </w:rPr>
        <w:t>Computation errors.</w:t>
      </w:r>
    </w:p>
    <w:p w:rsidR="00E46DB3" w:rsidRDefault="001A778C" w:rsidP="00AE784E">
      <w:pPr>
        <w:pStyle w:val="BodyText"/>
        <w:numPr>
          <w:ilvl w:val="0"/>
          <w:numId w:val="7"/>
        </w:numPr>
        <w:spacing w:before="40"/>
        <w:ind w:left="720"/>
        <w:rPr>
          <w:snapToGrid w:val="0"/>
          <w:sz w:val="28"/>
          <w:szCs w:val="28"/>
        </w:rPr>
      </w:pPr>
      <w:r>
        <w:rPr>
          <w:snapToGrid w:val="0"/>
          <w:sz w:val="28"/>
          <w:szCs w:val="28"/>
        </w:rPr>
        <w:t xml:space="preserve">Annual amount budgeted column includes budgeted figures that are different than the approved budgeted amounts in the contract. </w:t>
      </w:r>
    </w:p>
    <w:p w:rsidR="00E46DB3" w:rsidRDefault="001A778C" w:rsidP="00AE784E">
      <w:pPr>
        <w:pStyle w:val="BodyText"/>
        <w:numPr>
          <w:ilvl w:val="0"/>
          <w:numId w:val="7"/>
        </w:numPr>
        <w:spacing w:before="40"/>
        <w:ind w:left="720"/>
        <w:rPr>
          <w:snapToGrid w:val="0"/>
          <w:sz w:val="28"/>
          <w:szCs w:val="28"/>
        </w:rPr>
      </w:pPr>
      <w:r>
        <w:rPr>
          <w:snapToGrid w:val="0"/>
          <w:sz w:val="28"/>
          <w:szCs w:val="28"/>
        </w:rPr>
        <w:t xml:space="preserve">Incorrect contract number. Always use the </w:t>
      </w:r>
      <w:r>
        <w:rPr>
          <w:snapToGrid w:val="0"/>
          <w:sz w:val="28"/>
          <w:szCs w:val="28"/>
          <w:u w:val="single"/>
        </w:rPr>
        <w:t>current</w:t>
      </w:r>
      <w:r>
        <w:rPr>
          <w:snapToGrid w:val="0"/>
          <w:sz w:val="28"/>
          <w:szCs w:val="28"/>
        </w:rPr>
        <w:t xml:space="preserve"> contract number located in the top right corner of </w:t>
      </w:r>
      <w:r w:rsidR="00D6654F">
        <w:rPr>
          <w:snapToGrid w:val="0"/>
          <w:sz w:val="28"/>
          <w:szCs w:val="28"/>
        </w:rPr>
        <w:t>the Standard Agreement</w:t>
      </w:r>
      <w:r>
        <w:rPr>
          <w:snapToGrid w:val="0"/>
          <w:sz w:val="28"/>
          <w:szCs w:val="28"/>
        </w:rPr>
        <w:t xml:space="preserve"> corresponding to the period billed.</w:t>
      </w:r>
    </w:p>
    <w:p w:rsidR="00E46DB3" w:rsidRDefault="001A778C" w:rsidP="00AE784E">
      <w:pPr>
        <w:pStyle w:val="BodyText"/>
        <w:numPr>
          <w:ilvl w:val="0"/>
          <w:numId w:val="7"/>
        </w:numPr>
        <w:spacing w:before="40"/>
        <w:ind w:left="720"/>
        <w:rPr>
          <w:snapToGrid w:val="0"/>
          <w:sz w:val="28"/>
          <w:szCs w:val="28"/>
        </w:rPr>
      </w:pPr>
      <w:r>
        <w:rPr>
          <w:snapToGrid w:val="0"/>
          <w:sz w:val="28"/>
          <w:szCs w:val="28"/>
        </w:rPr>
        <w:t>The Contractor name does not agree with the Contractor name on the Contract.</w:t>
      </w:r>
    </w:p>
    <w:p w:rsidR="00E46DB3" w:rsidRDefault="001A778C" w:rsidP="00AE784E">
      <w:pPr>
        <w:pStyle w:val="BodyText"/>
        <w:numPr>
          <w:ilvl w:val="0"/>
          <w:numId w:val="7"/>
        </w:numPr>
        <w:spacing w:before="40"/>
        <w:ind w:left="720"/>
        <w:rPr>
          <w:snapToGrid w:val="0"/>
          <w:sz w:val="28"/>
          <w:szCs w:val="28"/>
        </w:rPr>
      </w:pPr>
      <w:r>
        <w:rPr>
          <w:snapToGrid w:val="0"/>
          <w:sz w:val="28"/>
          <w:szCs w:val="28"/>
        </w:rPr>
        <w:t xml:space="preserve">Invoice total, address, and authorized signatures not on the </w:t>
      </w:r>
      <w:r w:rsidR="00EE693A">
        <w:rPr>
          <w:snapToGrid w:val="0"/>
          <w:sz w:val="28"/>
          <w:szCs w:val="28"/>
        </w:rPr>
        <w:t xml:space="preserve">final </w:t>
      </w:r>
      <w:r>
        <w:rPr>
          <w:snapToGrid w:val="0"/>
          <w:sz w:val="28"/>
          <w:szCs w:val="28"/>
        </w:rPr>
        <w:t>page for multiple page invoices.</w:t>
      </w:r>
    </w:p>
    <w:p w:rsidR="00E46DB3" w:rsidRDefault="001A778C" w:rsidP="00AE784E">
      <w:pPr>
        <w:pStyle w:val="BodyText"/>
        <w:numPr>
          <w:ilvl w:val="0"/>
          <w:numId w:val="7"/>
        </w:numPr>
        <w:spacing w:before="40"/>
        <w:ind w:left="720"/>
        <w:rPr>
          <w:snapToGrid w:val="0"/>
          <w:sz w:val="28"/>
          <w:szCs w:val="28"/>
        </w:rPr>
      </w:pPr>
      <w:r>
        <w:rPr>
          <w:snapToGrid w:val="0"/>
          <w:sz w:val="28"/>
          <w:szCs w:val="28"/>
        </w:rPr>
        <w:t>Invoice not signed by the Contractor or the DOR Contract Administrator.</w:t>
      </w:r>
    </w:p>
    <w:p w:rsidR="00E46DB3" w:rsidRPr="00D6654F" w:rsidRDefault="009A2397" w:rsidP="00AE784E">
      <w:pPr>
        <w:pStyle w:val="BodyText"/>
        <w:numPr>
          <w:ilvl w:val="0"/>
          <w:numId w:val="7"/>
        </w:numPr>
        <w:spacing w:before="40"/>
        <w:ind w:left="720"/>
        <w:rPr>
          <w:snapToGrid w:val="0"/>
          <w:sz w:val="28"/>
          <w:szCs w:val="28"/>
        </w:rPr>
      </w:pPr>
      <w:r w:rsidRPr="00D6654F">
        <w:rPr>
          <w:sz w:val="28"/>
          <w:szCs w:val="28"/>
        </w:rPr>
        <w:t xml:space="preserve">SI’s </w:t>
      </w:r>
      <w:r w:rsidRPr="007F0C53">
        <w:rPr>
          <w:bCs/>
          <w:sz w:val="28"/>
          <w:szCs w:val="28"/>
          <w:u w:val="single"/>
        </w:rPr>
        <w:t>cannot</w:t>
      </w:r>
      <w:r w:rsidRPr="00D6654F">
        <w:rPr>
          <w:sz w:val="28"/>
          <w:szCs w:val="28"/>
        </w:rPr>
        <w:t xml:space="preserve"> be processed if changes are ma</w:t>
      </w:r>
      <w:r w:rsidR="00D6654F">
        <w:rPr>
          <w:sz w:val="28"/>
          <w:szCs w:val="28"/>
        </w:rPr>
        <w:t xml:space="preserve">de with correction fluid/tape </w:t>
      </w:r>
      <w:r w:rsidRPr="00D6654F">
        <w:rPr>
          <w:sz w:val="28"/>
          <w:szCs w:val="28"/>
        </w:rPr>
        <w:t xml:space="preserve">or if any other alterations are made which make it impossible to read the original dollar amount or signatures. </w:t>
      </w:r>
      <w:r w:rsidR="00435839">
        <w:rPr>
          <w:sz w:val="28"/>
          <w:szCs w:val="28"/>
        </w:rPr>
        <w:t xml:space="preserve"> </w:t>
      </w:r>
      <w:r w:rsidRPr="00D6654F">
        <w:rPr>
          <w:sz w:val="28"/>
          <w:szCs w:val="28"/>
        </w:rPr>
        <w:t xml:space="preserve">If corrections must be made, draw a line through the error and write the correct amount above it. </w:t>
      </w:r>
    </w:p>
    <w:p w:rsidR="00E46DB3" w:rsidRPr="00D6654F" w:rsidRDefault="00EB7217" w:rsidP="00AE784E">
      <w:pPr>
        <w:pStyle w:val="BodyText"/>
        <w:numPr>
          <w:ilvl w:val="0"/>
          <w:numId w:val="14"/>
        </w:numPr>
        <w:spacing w:before="40"/>
        <w:ind w:left="720"/>
        <w:rPr>
          <w:snapToGrid w:val="0"/>
          <w:sz w:val="28"/>
          <w:szCs w:val="28"/>
        </w:rPr>
      </w:pPr>
      <w:r w:rsidRPr="00D6654F">
        <w:rPr>
          <w:snapToGrid w:val="0"/>
          <w:sz w:val="28"/>
          <w:szCs w:val="28"/>
        </w:rPr>
        <w:t xml:space="preserve">Group authorization dollar amount must match Service Invoice dollar amount </w:t>
      </w:r>
      <w:r w:rsidRPr="00D6654F">
        <w:rPr>
          <w:snapToGrid w:val="0"/>
          <w:sz w:val="28"/>
          <w:szCs w:val="28"/>
          <w:u w:val="single"/>
        </w:rPr>
        <w:t>exactly</w:t>
      </w:r>
      <w:r w:rsidRPr="00D6654F">
        <w:rPr>
          <w:snapToGrid w:val="0"/>
          <w:sz w:val="28"/>
          <w:szCs w:val="28"/>
        </w:rPr>
        <w:t>.</w:t>
      </w:r>
    </w:p>
    <w:p w:rsidR="00E46DB3" w:rsidRPr="00D6654F" w:rsidRDefault="00EB7217" w:rsidP="00AE784E">
      <w:pPr>
        <w:pStyle w:val="BodyText"/>
        <w:numPr>
          <w:ilvl w:val="0"/>
          <w:numId w:val="14"/>
        </w:numPr>
        <w:spacing w:before="40"/>
        <w:ind w:left="720"/>
        <w:rPr>
          <w:snapToGrid w:val="0"/>
          <w:sz w:val="28"/>
          <w:szCs w:val="28"/>
        </w:rPr>
      </w:pPr>
      <w:r w:rsidRPr="00D6654F">
        <w:rPr>
          <w:snapToGrid w:val="0"/>
          <w:sz w:val="28"/>
          <w:szCs w:val="28"/>
        </w:rPr>
        <w:t xml:space="preserve">“Problematic” group authorizations that were left in OPEN status but have since been replaced by corrected authorizations, must be cancelled in AWARE. </w:t>
      </w:r>
      <w:r w:rsidR="00F378C1" w:rsidRPr="00D6654F">
        <w:rPr>
          <w:snapToGrid w:val="0"/>
          <w:sz w:val="28"/>
          <w:szCs w:val="28"/>
        </w:rPr>
        <w:t xml:space="preserve"> </w:t>
      </w:r>
      <w:r w:rsidR="00435839">
        <w:rPr>
          <w:snapToGrid w:val="0"/>
          <w:sz w:val="28"/>
          <w:szCs w:val="28"/>
        </w:rPr>
        <w:t xml:space="preserve"> </w:t>
      </w:r>
      <w:r w:rsidRPr="00D6654F">
        <w:rPr>
          <w:snapToGrid w:val="0"/>
          <w:sz w:val="28"/>
          <w:szCs w:val="28"/>
        </w:rPr>
        <w:t>Any funds tied up in unused, open aut</w:t>
      </w:r>
      <w:r w:rsidR="00435839">
        <w:rPr>
          <w:snapToGrid w:val="0"/>
          <w:sz w:val="28"/>
          <w:szCs w:val="28"/>
        </w:rPr>
        <w:t xml:space="preserve">horizations will be unavailable </w:t>
      </w:r>
      <w:r w:rsidRPr="00D6654F">
        <w:rPr>
          <w:snapToGrid w:val="0"/>
          <w:sz w:val="28"/>
          <w:szCs w:val="28"/>
        </w:rPr>
        <w:t>for future payments on the contract.</w:t>
      </w:r>
    </w:p>
    <w:p w:rsidR="00E46DB3" w:rsidRDefault="00E46DB3">
      <w:pPr>
        <w:pStyle w:val="ListParagraph"/>
        <w:rPr>
          <w:rFonts w:ascii="Arial" w:hAnsi="Arial" w:cs="Arial"/>
          <w:sz w:val="28"/>
          <w:szCs w:val="28"/>
        </w:rPr>
      </w:pPr>
    </w:p>
    <w:p w:rsidR="00E46DB3" w:rsidRDefault="009A2397">
      <w:pPr>
        <w:pStyle w:val="ListParagraph"/>
        <w:ind w:left="0"/>
        <w:rPr>
          <w:rFonts w:ascii="Arial" w:hAnsi="Arial" w:cs="Arial"/>
          <w:sz w:val="28"/>
          <w:szCs w:val="28"/>
        </w:rPr>
      </w:pPr>
      <w:r w:rsidRPr="009A2397">
        <w:rPr>
          <w:rFonts w:ascii="Arial" w:hAnsi="Arial" w:cs="Arial"/>
          <w:sz w:val="28"/>
          <w:szCs w:val="28"/>
        </w:rPr>
        <w:t xml:space="preserve">If </w:t>
      </w:r>
      <w:r w:rsidR="00F378C1">
        <w:rPr>
          <w:rFonts w:ascii="Arial" w:hAnsi="Arial" w:cs="Arial"/>
          <w:sz w:val="28"/>
          <w:szCs w:val="28"/>
        </w:rPr>
        <w:t>a</w:t>
      </w:r>
      <w:r w:rsidRPr="009A2397">
        <w:rPr>
          <w:rFonts w:ascii="Arial" w:hAnsi="Arial" w:cs="Arial"/>
          <w:sz w:val="28"/>
          <w:szCs w:val="28"/>
        </w:rPr>
        <w:t xml:space="preserve"> S</w:t>
      </w:r>
      <w:r w:rsidR="00F378C1">
        <w:rPr>
          <w:rFonts w:ascii="Arial" w:hAnsi="Arial" w:cs="Arial"/>
          <w:sz w:val="28"/>
          <w:szCs w:val="28"/>
        </w:rPr>
        <w:t xml:space="preserve">ervice </w:t>
      </w:r>
      <w:r w:rsidRPr="009A2397">
        <w:rPr>
          <w:rFonts w:ascii="Arial" w:hAnsi="Arial" w:cs="Arial"/>
          <w:sz w:val="28"/>
          <w:szCs w:val="28"/>
        </w:rPr>
        <w:t>I</w:t>
      </w:r>
      <w:r w:rsidR="00F378C1">
        <w:rPr>
          <w:rFonts w:ascii="Arial" w:hAnsi="Arial" w:cs="Arial"/>
          <w:sz w:val="28"/>
          <w:szCs w:val="28"/>
        </w:rPr>
        <w:t>nvoice</w:t>
      </w:r>
      <w:r w:rsidRPr="009A2397">
        <w:rPr>
          <w:rFonts w:ascii="Arial" w:hAnsi="Arial" w:cs="Arial"/>
          <w:sz w:val="28"/>
          <w:szCs w:val="28"/>
        </w:rPr>
        <w:t xml:space="preserve"> requires a correction that </w:t>
      </w:r>
      <w:r w:rsidRPr="007F0C53">
        <w:rPr>
          <w:rFonts w:ascii="Arial" w:hAnsi="Arial" w:cs="Arial"/>
          <w:bCs/>
          <w:sz w:val="28"/>
          <w:szCs w:val="28"/>
          <w:u w:val="single"/>
        </w:rPr>
        <w:t>decreases</w:t>
      </w:r>
      <w:r w:rsidRPr="007F0C53">
        <w:rPr>
          <w:rFonts w:ascii="Arial" w:hAnsi="Arial" w:cs="Arial"/>
          <w:sz w:val="28"/>
          <w:szCs w:val="28"/>
        </w:rPr>
        <w:t xml:space="preserve"> the</w:t>
      </w:r>
      <w:r w:rsidRPr="009A2397">
        <w:rPr>
          <w:rFonts w:ascii="Arial" w:hAnsi="Arial" w:cs="Arial"/>
          <w:sz w:val="28"/>
          <w:szCs w:val="28"/>
        </w:rPr>
        <w:t xml:space="preserve"> total amount of the SI, it will be processed and approved for payment.  </w:t>
      </w:r>
    </w:p>
    <w:p w:rsidR="00E46DB3" w:rsidRDefault="00E46DB3">
      <w:pPr>
        <w:pStyle w:val="ListParagraph"/>
        <w:rPr>
          <w:rFonts w:ascii="Arial" w:hAnsi="Arial" w:cs="Arial"/>
          <w:sz w:val="28"/>
          <w:szCs w:val="28"/>
        </w:rPr>
      </w:pPr>
    </w:p>
    <w:p w:rsidR="00E46DB3" w:rsidRDefault="009A2397">
      <w:pPr>
        <w:pStyle w:val="ListParagraph"/>
        <w:ind w:left="0"/>
        <w:rPr>
          <w:rFonts w:ascii="Arial" w:hAnsi="Arial" w:cs="Arial"/>
          <w:sz w:val="28"/>
          <w:szCs w:val="28"/>
        </w:rPr>
      </w:pPr>
      <w:r w:rsidRPr="009A2397">
        <w:rPr>
          <w:rFonts w:ascii="Arial" w:hAnsi="Arial" w:cs="Arial"/>
          <w:sz w:val="28"/>
          <w:szCs w:val="28"/>
        </w:rPr>
        <w:t xml:space="preserve">If </w:t>
      </w:r>
      <w:r w:rsidR="00F378C1">
        <w:rPr>
          <w:rFonts w:ascii="Arial" w:hAnsi="Arial" w:cs="Arial"/>
          <w:sz w:val="28"/>
          <w:szCs w:val="28"/>
        </w:rPr>
        <w:t>a</w:t>
      </w:r>
      <w:r w:rsidRPr="009A2397">
        <w:rPr>
          <w:rFonts w:ascii="Arial" w:hAnsi="Arial" w:cs="Arial"/>
          <w:sz w:val="28"/>
          <w:szCs w:val="28"/>
        </w:rPr>
        <w:t xml:space="preserve"> S</w:t>
      </w:r>
      <w:r w:rsidR="00F378C1">
        <w:rPr>
          <w:rFonts w:ascii="Arial" w:hAnsi="Arial" w:cs="Arial"/>
          <w:sz w:val="28"/>
          <w:szCs w:val="28"/>
        </w:rPr>
        <w:t xml:space="preserve">ervice </w:t>
      </w:r>
      <w:r w:rsidRPr="009A2397">
        <w:rPr>
          <w:rFonts w:ascii="Arial" w:hAnsi="Arial" w:cs="Arial"/>
          <w:sz w:val="28"/>
          <w:szCs w:val="28"/>
        </w:rPr>
        <w:t>I</w:t>
      </w:r>
      <w:r w:rsidR="00F378C1">
        <w:rPr>
          <w:rFonts w:ascii="Arial" w:hAnsi="Arial" w:cs="Arial"/>
          <w:sz w:val="28"/>
          <w:szCs w:val="28"/>
        </w:rPr>
        <w:t>nvoice</w:t>
      </w:r>
      <w:r w:rsidRPr="009A2397">
        <w:rPr>
          <w:rFonts w:ascii="Arial" w:hAnsi="Arial" w:cs="Arial"/>
          <w:sz w:val="28"/>
          <w:szCs w:val="28"/>
        </w:rPr>
        <w:t xml:space="preserve"> requires a correction that </w:t>
      </w:r>
      <w:r w:rsidRPr="007F0C53">
        <w:rPr>
          <w:rFonts w:ascii="Arial" w:hAnsi="Arial" w:cs="Arial"/>
          <w:bCs/>
          <w:sz w:val="28"/>
          <w:szCs w:val="28"/>
          <w:u w:val="single"/>
        </w:rPr>
        <w:t>increases</w:t>
      </w:r>
      <w:r w:rsidRPr="007F0C53">
        <w:rPr>
          <w:rFonts w:ascii="Arial" w:hAnsi="Arial" w:cs="Arial"/>
          <w:sz w:val="28"/>
          <w:szCs w:val="28"/>
        </w:rPr>
        <w:t xml:space="preserve"> the</w:t>
      </w:r>
      <w:r w:rsidRPr="009A2397">
        <w:rPr>
          <w:rFonts w:ascii="Arial" w:hAnsi="Arial" w:cs="Arial"/>
          <w:sz w:val="28"/>
          <w:szCs w:val="28"/>
        </w:rPr>
        <w:t xml:space="preserve"> total amount of the SI, it will be returned to the contractor, along with an Invoice Dispute Notification (STD 209), to be revised and resubmitted</w:t>
      </w:r>
      <w:r w:rsidR="00F378C1">
        <w:rPr>
          <w:rFonts w:ascii="Arial" w:hAnsi="Arial" w:cs="Arial"/>
          <w:sz w:val="28"/>
          <w:szCs w:val="28"/>
        </w:rPr>
        <w:t xml:space="preserve"> to the DOR Contract Administrator</w:t>
      </w:r>
      <w:r w:rsidRPr="009A2397">
        <w:rPr>
          <w:rFonts w:ascii="Arial" w:hAnsi="Arial" w:cs="Arial"/>
          <w:sz w:val="28"/>
          <w:szCs w:val="28"/>
        </w:rPr>
        <w:t xml:space="preserve">. </w:t>
      </w:r>
      <w:r w:rsidR="00F378C1">
        <w:rPr>
          <w:rFonts w:ascii="Arial" w:hAnsi="Arial" w:cs="Arial"/>
          <w:sz w:val="28"/>
          <w:szCs w:val="28"/>
        </w:rPr>
        <w:t xml:space="preserve"> A copy of the STD 209 and original invoice will </w:t>
      </w:r>
      <w:r w:rsidRPr="009A2397">
        <w:rPr>
          <w:rFonts w:ascii="Arial" w:hAnsi="Arial" w:cs="Arial"/>
          <w:sz w:val="28"/>
          <w:szCs w:val="28"/>
        </w:rPr>
        <w:t xml:space="preserve">be sent to the DOR Contract Administrator if the SI is disputed by Central Office Accounting. </w:t>
      </w:r>
    </w:p>
    <w:p w:rsidR="00E46DB3" w:rsidRDefault="00E46DB3">
      <w:pPr>
        <w:pStyle w:val="BodyText"/>
        <w:rPr>
          <w:snapToGrid w:val="0"/>
          <w:color w:val="FF0000"/>
          <w:sz w:val="28"/>
          <w:szCs w:val="28"/>
        </w:rPr>
      </w:pPr>
    </w:p>
    <w:p w:rsidR="00D6654F" w:rsidRDefault="00D6654F">
      <w:pPr>
        <w:pStyle w:val="BodyText"/>
        <w:rPr>
          <w:snapToGrid w:val="0"/>
          <w:color w:val="FF0000"/>
          <w:sz w:val="28"/>
          <w:szCs w:val="28"/>
        </w:rPr>
      </w:pPr>
    </w:p>
    <w:p w:rsidR="00EB7217" w:rsidRDefault="00EB7217" w:rsidP="00EB7217">
      <w:pPr>
        <w:rPr>
          <w:rFonts w:ascii="Arial" w:hAnsi="Arial"/>
          <w:color w:val="244061"/>
          <w:sz w:val="24"/>
          <w:szCs w:val="22"/>
        </w:rPr>
      </w:pPr>
    </w:p>
    <w:p w:rsidR="00EB7217" w:rsidRDefault="00EB7217">
      <w:pPr>
        <w:ind w:left="720" w:hanging="720"/>
        <w:rPr>
          <w:rFonts w:ascii="Arial" w:hAnsi="Arial" w:cs="Arial"/>
          <w:sz w:val="28"/>
          <w:szCs w:val="28"/>
        </w:rPr>
        <w:sectPr w:rsidR="00EB7217" w:rsidSect="00C0643C">
          <w:footerReference w:type="default" r:id="rId32"/>
          <w:pgSz w:w="12240" w:h="15840"/>
          <w:pgMar w:top="810" w:right="1008" w:bottom="720" w:left="1008" w:header="720" w:footer="720" w:gutter="0"/>
          <w:cols w:space="720"/>
          <w:noEndnote/>
          <w:docGrid w:linePitch="272"/>
        </w:sectPr>
      </w:pPr>
    </w:p>
    <w:p w:rsidR="00B20E12" w:rsidRDefault="00B20E12">
      <w:pPr>
        <w:ind w:left="720" w:hanging="720"/>
        <w:rPr>
          <w:rFonts w:ascii="Arial" w:hAnsi="Arial" w:cs="Arial"/>
          <w:sz w:val="28"/>
          <w:szCs w:val="28"/>
        </w:rPr>
      </w:pPr>
    </w:p>
    <w:tbl>
      <w:tblPr>
        <w:tblW w:w="14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3600"/>
        <w:gridCol w:w="403"/>
        <w:gridCol w:w="1555"/>
        <w:gridCol w:w="22"/>
        <w:gridCol w:w="1972"/>
        <w:gridCol w:w="8"/>
        <w:gridCol w:w="9"/>
        <w:gridCol w:w="1971"/>
        <w:gridCol w:w="7"/>
        <w:gridCol w:w="1973"/>
        <w:gridCol w:w="21"/>
        <w:gridCol w:w="6"/>
        <w:gridCol w:w="468"/>
        <w:gridCol w:w="1524"/>
      </w:tblGrid>
      <w:tr w:rsidR="00B20E12">
        <w:trPr>
          <w:cantSplit/>
          <w:trHeight w:val="816"/>
        </w:trPr>
        <w:tc>
          <w:tcPr>
            <w:tcW w:w="10188" w:type="dxa"/>
            <w:gridSpan w:val="9"/>
            <w:tcBorders>
              <w:top w:val="single" w:sz="12" w:space="0" w:color="auto"/>
              <w:left w:val="single" w:sz="12" w:space="0" w:color="auto"/>
              <w:bottom w:val="single" w:sz="4" w:space="0" w:color="auto"/>
              <w:right w:val="single" w:sz="4" w:space="0" w:color="auto"/>
            </w:tcBorders>
          </w:tcPr>
          <w:p w:rsidR="00B20E12" w:rsidRDefault="00A0286F">
            <w:pPr>
              <w:pStyle w:val="BlockText"/>
              <w:rPr>
                <w:sz w:val="20"/>
              </w:rPr>
            </w:pPr>
            <w:r>
              <w:br w:type="page"/>
            </w:r>
            <w:bookmarkStart w:id="254" w:name="_STATE_OF_CALIFORNIA"/>
            <w:bookmarkStart w:id="255" w:name="_Toc242839109"/>
            <w:bookmarkStart w:id="256" w:name="_Toc242840462"/>
            <w:bookmarkEnd w:id="254"/>
            <w:r w:rsidR="000B4388">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166.05pt;margin-top:2.55pt;width:261pt;height:27pt;z-index:251648000" stroked="f">
                  <v:fill color2="#aaa" type="gradient"/>
                  <v:shadow on="t" color="#4d4d4d" offset=",3pt"/>
                  <v:textpath style="font-family:&quot;Arial Black&quot;;font-size:28pt;v-text-spacing:78650f;v-text-kern:t" trim="t" fitpath="t" string="SERVICE INVOICE"/>
                </v:shape>
              </w:pict>
            </w:r>
            <w:r w:rsidR="00B20E12">
              <w:rPr>
                <w:sz w:val="20"/>
              </w:rPr>
              <w:t>STATE OF CALIFORNIA</w:t>
            </w:r>
            <w:bookmarkStart w:id="257" w:name="_Toc242839110"/>
            <w:bookmarkStart w:id="258" w:name="_Toc242840463"/>
            <w:bookmarkEnd w:id="255"/>
            <w:bookmarkEnd w:id="256"/>
            <w:r w:rsidR="00B20E12">
              <w:rPr>
                <w:sz w:val="20"/>
              </w:rPr>
              <w:t xml:space="preserve"> </w:t>
            </w:r>
          </w:p>
          <w:p w:rsidR="00B20E12" w:rsidRPr="00575DB1" w:rsidRDefault="00B20E12" w:rsidP="00575DB1">
            <w:pPr>
              <w:rPr>
                <w:rFonts w:ascii="Arial" w:hAnsi="Arial" w:cs="Arial"/>
              </w:rPr>
            </w:pPr>
            <w:bookmarkStart w:id="259" w:name="_Toc242841662"/>
            <w:bookmarkStart w:id="260" w:name="_Toc242842569"/>
            <w:bookmarkStart w:id="261" w:name="_Toc242843123"/>
            <w:bookmarkStart w:id="262" w:name="_Toc242843200"/>
            <w:bookmarkStart w:id="263" w:name="_Toc242843630"/>
            <w:bookmarkStart w:id="264" w:name="_Toc242843810"/>
            <w:bookmarkStart w:id="265" w:name="_Toc242843989"/>
            <w:bookmarkStart w:id="266" w:name="_Toc242844080"/>
            <w:r w:rsidRPr="00575DB1">
              <w:rPr>
                <w:rFonts w:ascii="Arial" w:hAnsi="Arial" w:cs="Arial"/>
              </w:rPr>
              <w:t>SERVICE INVOICE (DR801B)</w:t>
            </w:r>
            <w:bookmarkEnd w:id="257"/>
            <w:bookmarkEnd w:id="258"/>
            <w:bookmarkEnd w:id="259"/>
            <w:bookmarkEnd w:id="260"/>
            <w:bookmarkEnd w:id="261"/>
            <w:bookmarkEnd w:id="262"/>
            <w:bookmarkEnd w:id="263"/>
            <w:bookmarkEnd w:id="264"/>
            <w:bookmarkEnd w:id="265"/>
            <w:bookmarkEnd w:id="266"/>
          </w:p>
          <w:p w:rsidR="00B20E12" w:rsidRDefault="00B20E12">
            <w:pPr>
              <w:rPr>
                <w:rFonts w:ascii="Arial" w:hAnsi="Arial" w:cs="Arial"/>
                <w:b/>
                <w:bCs/>
              </w:rPr>
            </w:pPr>
          </w:p>
        </w:tc>
        <w:tc>
          <w:tcPr>
            <w:tcW w:w="3999" w:type="dxa"/>
            <w:gridSpan w:val="6"/>
            <w:tcBorders>
              <w:top w:val="single" w:sz="12" w:space="0" w:color="auto"/>
              <w:left w:val="single" w:sz="4" w:space="0" w:color="auto"/>
              <w:bottom w:val="single" w:sz="4" w:space="0" w:color="auto"/>
              <w:right w:val="single" w:sz="12" w:space="0" w:color="auto"/>
            </w:tcBorders>
          </w:tcPr>
          <w:p w:rsidR="00B20E12" w:rsidRDefault="00B20E12">
            <w:pPr>
              <w:jc w:val="right"/>
              <w:rPr>
                <w:rFonts w:ascii="Arial" w:hAnsi="Arial" w:cs="Arial"/>
              </w:rPr>
            </w:pPr>
            <w:r>
              <w:rPr>
                <w:rFonts w:ascii="Arial" w:hAnsi="Arial" w:cs="Arial"/>
              </w:rPr>
              <w:t>DEPARTMENT OF REHABILITATION</w:t>
            </w:r>
          </w:p>
          <w:p w:rsidR="00B20E12" w:rsidRDefault="00B20E12">
            <w:pPr>
              <w:jc w:val="right"/>
              <w:rPr>
                <w:rFonts w:ascii="Arial" w:hAnsi="Arial" w:cs="Arial"/>
                <w:b/>
                <w:bCs/>
              </w:rPr>
            </w:pPr>
            <w:r>
              <w:rPr>
                <w:rFonts w:ascii="Arial" w:hAnsi="Arial" w:cs="Arial"/>
              </w:rPr>
              <w:t>Rev July 08</w:t>
            </w:r>
          </w:p>
        </w:tc>
      </w:tr>
      <w:tr w:rsidR="00B20E12">
        <w:trPr>
          <w:cantSplit/>
          <w:trHeight w:val="494"/>
        </w:trPr>
        <w:tc>
          <w:tcPr>
            <w:tcW w:w="8208" w:type="dxa"/>
            <w:gridSpan w:val="7"/>
            <w:vMerge w:val="restart"/>
            <w:tcBorders>
              <w:top w:val="single" w:sz="4" w:space="0" w:color="auto"/>
              <w:left w:val="single" w:sz="12" w:space="0" w:color="auto"/>
              <w:bottom w:val="single" w:sz="4" w:space="0" w:color="auto"/>
              <w:right w:val="single" w:sz="4" w:space="0" w:color="auto"/>
            </w:tcBorders>
          </w:tcPr>
          <w:p w:rsidR="00B20E12" w:rsidRDefault="000D6A8C">
            <w:pPr>
              <w:rPr>
                <w:rFonts w:ascii="Arial" w:hAnsi="Arial" w:cs="Arial"/>
              </w:rPr>
            </w:pPr>
            <w:r>
              <w:rPr>
                <w:noProof/>
              </w:rPr>
              <mc:AlternateContent>
                <mc:Choice Requires="wps">
                  <w:drawing>
                    <wp:anchor distT="0" distB="0" distL="114300" distR="114300" simplePos="0" relativeHeight="251649024" behindDoc="0" locked="0" layoutInCell="1" allowOverlap="1" wp14:anchorId="0AD325AA" wp14:editId="61589398">
                      <wp:simplePos x="0" y="0"/>
                      <wp:positionH relativeFrom="column">
                        <wp:posOffset>2177415</wp:posOffset>
                      </wp:positionH>
                      <wp:positionV relativeFrom="paragraph">
                        <wp:posOffset>180340</wp:posOffset>
                      </wp:positionV>
                      <wp:extent cx="457200" cy="228600"/>
                      <wp:effectExtent l="0" t="0" r="3810" b="635"/>
                      <wp:wrapNone/>
                      <wp:docPr id="2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4DA4" w:rsidRDefault="006A4DA4">
                                  <w:pPr>
                                    <w:jc w:val="center"/>
                                    <w:rPr>
                                      <w:b/>
                                      <w:bCs/>
                                      <w:color w:val="0000FF"/>
                                      <w:sz w:val="24"/>
                                      <w:szCs w:val="24"/>
                                    </w:rPr>
                                  </w:pPr>
                                  <w:r>
                                    <w:rPr>
                                      <w:b/>
                                      <w:bCs/>
                                      <w:color w:val="0000FF"/>
                                      <w:sz w:val="24"/>
                                      <w:szCs w:val="2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margin-left:171.45pt;margin-top:14.2pt;width:36pt;height:1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" stroked="f">
                      <v:textbox>
                        <w:txbxContent>
                          <w:p w:rsidR="006A4DA4" w:rsidRDefault="006A4DA4">
                            <w:pPr>
                              <w:jc w:val="center"/>
                              <w:rPr>
                                <w:b/>
                                <w:bCs/>
                                <w:color w:val="0000FF"/>
                                <w:sz w:val="24"/>
                                <w:szCs w:val="24"/>
                              </w:rPr>
                            </w:pPr>
                            <w:r>
                              <w:rPr>
                                <w:b/>
                                <w:bCs/>
                                <w:color w:val="0000FF"/>
                                <w:sz w:val="24"/>
                                <w:szCs w:val="24"/>
                              </w:rPr>
                              <w:t>1</w:t>
                            </w:r>
                          </w:p>
                        </w:txbxContent>
                      </v:textbox>
                    </v:shape>
                  </w:pict>
                </mc:Fallback>
              </mc:AlternateContent>
            </w:r>
            <w:r w:rsidR="00B20E12">
              <w:rPr>
                <w:rFonts w:ascii="Arial" w:hAnsi="Arial" w:cs="Arial"/>
              </w:rPr>
              <w:t xml:space="preserve">Contractor Name and Address: </w:t>
            </w:r>
          </w:p>
        </w:tc>
        <w:tc>
          <w:tcPr>
            <w:tcW w:w="1980" w:type="dxa"/>
            <w:gridSpan w:val="2"/>
            <w:tcBorders>
              <w:top w:val="single" w:sz="4" w:space="0" w:color="auto"/>
              <w:left w:val="single" w:sz="4" w:space="0" w:color="auto"/>
              <w:bottom w:val="single" w:sz="4" w:space="0" w:color="auto"/>
              <w:right w:val="single" w:sz="4" w:space="0" w:color="auto"/>
            </w:tcBorders>
          </w:tcPr>
          <w:p w:rsidR="00B20E12" w:rsidRDefault="000D6A8C">
            <w:pPr>
              <w:rPr>
                <w:rFonts w:ascii="Arial" w:hAnsi="Arial" w:cs="Arial"/>
              </w:rPr>
            </w:pPr>
            <w:r>
              <w:rPr>
                <w:noProof/>
              </w:rPr>
              <mc:AlternateContent>
                <mc:Choice Requires="wps">
                  <w:drawing>
                    <wp:anchor distT="0" distB="0" distL="114300" distR="114300" simplePos="0" relativeHeight="251650048" behindDoc="0" locked="0" layoutInCell="1" allowOverlap="1" wp14:anchorId="1E2307D6" wp14:editId="40F05982">
                      <wp:simplePos x="0" y="0"/>
                      <wp:positionH relativeFrom="column">
                        <wp:posOffset>554355</wp:posOffset>
                      </wp:positionH>
                      <wp:positionV relativeFrom="paragraph">
                        <wp:posOffset>87630</wp:posOffset>
                      </wp:positionV>
                      <wp:extent cx="342900" cy="228600"/>
                      <wp:effectExtent l="1905" t="1905" r="0" b="0"/>
                      <wp:wrapNone/>
                      <wp:docPr id="2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4DA4" w:rsidRDefault="006A4DA4">
                                  <w:pPr>
                                    <w:rPr>
                                      <w:b/>
                                      <w:bCs/>
                                      <w:color w:val="0000FF"/>
                                      <w:sz w:val="24"/>
                                      <w:szCs w:val="24"/>
                                    </w:rPr>
                                  </w:pPr>
                                  <w:r>
                                    <w:rPr>
                                      <w:b/>
                                      <w:bCs/>
                                      <w:color w:val="0000FF"/>
                                      <w:sz w:val="24"/>
                                      <w:szCs w:val="2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0" type="#_x0000_t202" style="position:absolute;margin-left:43.65pt;margin-top:6.9pt;width:27pt;height:1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" stroked="f">
                      <v:textbox>
                        <w:txbxContent>
                          <w:p w:rsidR="006A4DA4" w:rsidRDefault="006A4DA4">
                            <w:pPr>
                              <w:rPr>
                                <w:b/>
                                <w:bCs/>
                                <w:color w:val="0000FF"/>
                                <w:sz w:val="24"/>
                                <w:szCs w:val="24"/>
                              </w:rPr>
                            </w:pPr>
                            <w:r>
                              <w:rPr>
                                <w:b/>
                                <w:bCs/>
                                <w:color w:val="0000FF"/>
                                <w:sz w:val="24"/>
                                <w:szCs w:val="24"/>
                              </w:rPr>
                              <w:t>2</w:t>
                            </w:r>
                          </w:p>
                        </w:txbxContent>
                      </v:textbox>
                    </v:shape>
                  </w:pict>
                </mc:Fallback>
              </mc:AlternateContent>
            </w:r>
            <w:r w:rsidR="00B20E12">
              <w:rPr>
                <w:rFonts w:ascii="Arial" w:hAnsi="Arial" w:cs="Arial"/>
              </w:rPr>
              <w:t>Contract Number:</w:t>
            </w:r>
          </w:p>
          <w:p w:rsidR="00B20E12" w:rsidRDefault="00B20E12">
            <w:pPr>
              <w:pStyle w:val="Header"/>
              <w:tabs>
                <w:tab w:val="clear" w:pos="4320"/>
                <w:tab w:val="clear" w:pos="8640"/>
              </w:tabs>
              <w:rPr>
                <w:rFonts w:ascii="Arial" w:hAnsi="Arial" w:cs="Arial"/>
              </w:rPr>
            </w:pPr>
          </w:p>
        </w:tc>
        <w:tc>
          <w:tcPr>
            <w:tcW w:w="3999" w:type="dxa"/>
            <w:gridSpan w:val="6"/>
            <w:tcBorders>
              <w:top w:val="single" w:sz="4" w:space="0" w:color="auto"/>
              <w:left w:val="single" w:sz="4" w:space="0" w:color="auto"/>
              <w:bottom w:val="single" w:sz="4" w:space="0" w:color="auto"/>
              <w:right w:val="single" w:sz="12" w:space="0" w:color="auto"/>
            </w:tcBorders>
          </w:tcPr>
          <w:p w:rsidR="00B20E12" w:rsidRDefault="000D6A8C">
            <w:pPr>
              <w:rPr>
                <w:rFonts w:ascii="Arial" w:hAnsi="Arial" w:cs="Arial"/>
              </w:rPr>
            </w:pPr>
            <w:r>
              <w:rPr>
                <w:noProof/>
              </w:rPr>
              <mc:AlternateContent>
                <mc:Choice Requires="wps">
                  <w:drawing>
                    <wp:anchor distT="0" distB="0" distL="114300" distR="114300" simplePos="0" relativeHeight="251651072" behindDoc="0" locked="0" layoutInCell="1" allowOverlap="1" wp14:anchorId="5FA6B5FA" wp14:editId="19A02B4A">
                      <wp:simplePos x="0" y="0"/>
                      <wp:positionH relativeFrom="column">
                        <wp:posOffset>840105</wp:posOffset>
                      </wp:positionH>
                      <wp:positionV relativeFrom="paragraph">
                        <wp:posOffset>61595</wp:posOffset>
                      </wp:positionV>
                      <wp:extent cx="342900" cy="228600"/>
                      <wp:effectExtent l="1905" t="4445" r="0" b="0"/>
                      <wp:wrapNone/>
                      <wp:docPr id="2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4DA4" w:rsidRDefault="006A4DA4">
                                  <w:pPr>
                                    <w:rPr>
                                      <w:b/>
                                      <w:bCs/>
                                      <w:color w:val="0000FF"/>
                                      <w:sz w:val="24"/>
                                      <w:szCs w:val="24"/>
                                    </w:rPr>
                                  </w:pPr>
                                  <w:r>
                                    <w:rPr>
                                      <w:b/>
                                      <w:bCs/>
                                      <w:color w:val="0000FF"/>
                                      <w:sz w:val="24"/>
                                      <w:szCs w:val="24"/>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1" type="#_x0000_t202" style="position:absolute;margin-left:66.15pt;margin-top:4.85pt;width:27pt;height: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" stroked="f">
                      <v:textbox>
                        <w:txbxContent>
                          <w:p w:rsidR="006A4DA4" w:rsidRDefault="006A4DA4">
                            <w:pPr>
                              <w:rPr>
                                <w:b/>
                                <w:bCs/>
                                <w:color w:val="0000FF"/>
                                <w:sz w:val="24"/>
                                <w:szCs w:val="24"/>
                              </w:rPr>
                            </w:pPr>
                            <w:r>
                              <w:rPr>
                                <w:b/>
                                <w:bCs/>
                                <w:color w:val="0000FF"/>
                                <w:sz w:val="24"/>
                                <w:szCs w:val="24"/>
                              </w:rPr>
                              <w:t>3</w:t>
                            </w:r>
                          </w:p>
                        </w:txbxContent>
                      </v:textbox>
                    </v:shape>
                  </w:pict>
                </mc:Fallback>
              </mc:AlternateContent>
            </w:r>
            <w:r w:rsidR="00B20E12">
              <w:rPr>
                <w:rFonts w:ascii="Arial" w:hAnsi="Arial" w:cs="Arial"/>
              </w:rPr>
              <w:t>SCPRS:</w:t>
            </w:r>
          </w:p>
        </w:tc>
      </w:tr>
      <w:tr w:rsidR="00B20E12">
        <w:trPr>
          <w:cantSplit/>
        </w:trPr>
        <w:tc>
          <w:tcPr>
            <w:tcW w:w="8208" w:type="dxa"/>
            <w:gridSpan w:val="7"/>
            <w:vMerge/>
            <w:tcBorders>
              <w:top w:val="single" w:sz="4" w:space="0" w:color="auto"/>
              <w:left w:val="single" w:sz="12" w:space="0" w:color="auto"/>
              <w:bottom w:val="double" w:sz="4" w:space="0" w:color="auto"/>
              <w:right w:val="single" w:sz="4" w:space="0" w:color="auto"/>
            </w:tcBorders>
          </w:tcPr>
          <w:p w:rsidR="00B20E12" w:rsidRDefault="00B20E12">
            <w:pPr>
              <w:rPr>
                <w:rFonts w:ascii="Arial" w:hAnsi="Arial" w:cs="Arial"/>
              </w:rPr>
            </w:pPr>
          </w:p>
        </w:tc>
        <w:tc>
          <w:tcPr>
            <w:tcW w:w="1980" w:type="dxa"/>
            <w:gridSpan w:val="2"/>
            <w:tcBorders>
              <w:top w:val="single" w:sz="4" w:space="0" w:color="auto"/>
              <w:left w:val="single" w:sz="4" w:space="0" w:color="auto"/>
              <w:bottom w:val="double" w:sz="4" w:space="0" w:color="auto"/>
              <w:right w:val="single" w:sz="4" w:space="0" w:color="auto"/>
            </w:tcBorders>
          </w:tcPr>
          <w:p w:rsidR="00B20E12" w:rsidRDefault="00B20E12">
            <w:pPr>
              <w:rPr>
                <w:rFonts w:ascii="Arial" w:hAnsi="Arial" w:cs="Arial"/>
              </w:rPr>
            </w:pPr>
            <w:r>
              <w:rPr>
                <w:rFonts w:ascii="Arial" w:hAnsi="Arial" w:cs="Arial"/>
              </w:rPr>
              <w:t xml:space="preserve">Reporting Period:       </w:t>
            </w:r>
          </w:p>
          <w:p w:rsidR="00B20E12" w:rsidRDefault="00B20E12">
            <w:pPr>
              <w:tabs>
                <w:tab w:val="left" w:pos="792"/>
              </w:tabs>
              <w:rPr>
                <w:rFonts w:ascii="Arial" w:hAnsi="Arial" w:cs="Arial"/>
              </w:rPr>
            </w:pPr>
            <w:r>
              <w:rPr>
                <w:b/>
                <w:bCs/>
                <w:sz w:val="24"/>
                <w:szCs w:val="24"/>
              </w:rPr>
              <w:tab/>
              <w:t>4</w:t>
            </w:r>
          </w:p>
        </w:tc>
        <w:tc>
          <w:tcPr>
            <w:tcW w:w="1980" w:type="dxa"/>
            <w:gridSpan w:val="2"/>
            <w:tcBorders>
              <w:top w:val="single" w:sz="4" w:space="0" w:color="auto"/>
              <w:left w:val="single" w:sz="4" w:space="0" w:color="auto"/>
              <w:bottom w:val="double" w:sz="4" w:space="0" w:color="auto"/>
              <w:right w:val="single" w:sz="4" w:space="0" w:color="auto"/>
            </w:tcBorders>
          </w:tcPr>
          <w:p w:rsidR="00B20E12" w:rsidRDefault="00B20E12">
            <w:pPr>
              <w:pStyle w:val="Header"/>
              <w:tabs>
                <w:tab w:val="clear" w:pos="4320"/>
                <w:tab w:val="clear" w:pos="8640"/>
                <w:tab w:val="left" w:pos="522"/>
              </w:tabs>
              <w:rPr>
                <w:rFonts w:ascii="Arial" w:hAnsi="Arial" w:cs="Arial"/>
              </w:rPr>
            </w:pPr>
            <w:r>
              <w:rPr>
                <w:rFonts w:ascii="Arial" w:hAnsi="Arial" w:cs="Arial"/>
              </w:rPr>
              <w:t xml:space="preserve">Federal ID #”        </w:t>
            </w:r>
            <w:r>
              <w:rPr>
                <w:rFonts w:ascii="Arial" w:hAnsi="Arial" w:cs="Arial"/>
              </w:rPr>
              <w:tab/>
            </w:r>
            <w:r>
              <w:rPr>
                <w:b/>
                <w:bCs/>
                <w:sz w:val="24"/>
                <w:szCs w:val="24"/>
              </w:rPr>
              <w:t>5</w:t>
            </w:r>
          </w:p>
        </w:tc>
        <w:tc>
          <w:tcPr>
            <w:tcW w:w="2019" w:type="dxa"/>
            <w:gridSpan w:val="4"/>
            <w:tcBorders>
              <w:top w:val="single" w:sz="4" w:space="0" w:color="auto"/>
              <w:left w:val="single" w:sz="4" w:space="0" w:color="auto"/>
              <w:bottom w:val="double" w:sz="4" w:space="0" w:color="auto"/>
              <w:right w:val="single" w:sz="12" w:space="0" w:color="auto"/>
            </w:tcBorders>
          </w:tcPr>
          <w:p w:rsidR="00B20E12" w:rsidRDefault="00B20E12">
            <w:pPr>
              <w:tabs>
                <w:tab w:val="left" w:pos="702"/>
              </w:tabs>
              <w:rPr>
                <w:rFonts w:ascii="Arial" w:hAnsi="Arial" w:cs="Arial"/>
              </w:rPr>
            </w:pPr>
            <w:r>
              <w:rPr>
                <w:rFonts w:ascii="Arial" w:hAnsi="Arial" w:cs="Arial"/>
              </w:rPr>
              <w:t xml:space="preserve">Pages Of Pages                         </w:t>
            </w:r>
            <w:r>
              <w:rPr>
                <w:rFonts w:ascii="Arial" w:hAnsi="Arial" w:cs="Arial"/>
              </w:rPr>
              <w:tab/>
            </w:r>
            <w:r>
              <w:rPr>
                <w:b/>
                <w:bCs/>
                <w:sz w:val="24"/>
                <w:szCs w:val="24"/>
              </w:rPr>
              <w:t>6</w:t>
            </w:r>
          </w:p>
        </w:tc>
      </w:tr>
      <w:tr w:rsidR="00B20E12">
        <w:trPr>
          <w:cantSplit/>
        </w:trPr>
        <w:tc>
          <w:tcPr>
            <w:tcW w:w="648" w:type="dxa"/>
            <w:tcBorders>
              <w:top w:val="double" w:sz="4" w:space="0" w:color="auto"/>
              <w:left w:val="single" w:sz="12" w:space="0" w:color="auto"/>
              <w:bottom w:val="single" w:sz="12" w:space="0" w:color="auto"/>
              <w:right w:val="single" w:sz="4" w:space="0" w:color="auto"/>
            </w:tcBorders>
          </w:tcPr>
          <w:p w:rsidR="00B20E12" w:rsidRDefault="00B20E12">
            <w:pPr>
              <w:rPr>
                <w:rFonts w:ascii="Arial" w:hAnsi="Arial" w:cs="Arial"/>
              </w:rPr>
            </w:pPr>
            <w:r>
              <w:rPr>
                <w:rFonts w:ascii="Arial" w:hAnsi="Arial" w:cs="Arial"/>
              </w:rPr>
              <w:t>Line No.</w:t>
            </w:r>
          </w:p>
        </w:tc>
        <w:tc>
          <w:tcPr>
            <w:tcW w:w="3600" w:type="dxa"/>
            <w:tcBorders>
              <w:top w:val="double" w:sz="4" w:space="0" w:color="auto"/>
              <w:left w:val="single" w:sz="4" w:space="0" w:color="auto"/>
              <w:bottom w:val="single" w:sz="12" w:space="0" w:color="auto"/>
              <w:right w:val="single" w:sz="4" w:space="0" w:color="auto"/>
            </w:tcBorders>
          </w:tcPr>
          <w:p w:rsidR="00B20E12" w:rsidRDefault="00B20E12">
            <w:pPr>
              <w:jc w:val="center"/>
              <w:rPr>
                <w:rFonts w:ascii="Arial" w:hAnsi="Arial" w:cs="Arial"/>
              </w:rPr>
            </w:pPr>
            <w:r>
              <w:rPr>
                <w:rFonts w:ascii="Arial" w:hAnsi="Arial" w:cs="Arial"/>
              </w:rPr>
              <w:t>Line Item</w:t>
            </w:r>
          </w:p>
          <w:p w:rsidR="00B20E12" w:rsidRDefault="00B20E12">
            <w:pPr>
              <w:jc w:val="center"/>
              <w:rPr>
                <w:rFonts w:ascii="Arial" w:hAnsi="Arial" w:cs="Arial"/>
              </w:rPr>
            </w:pPr>
            <w:r>
              <w:rPr>
                <w:rFonts w:ascii="Arial" w:hAnsi="Arial" w:cs="Arial"/>
              </w:rPr>
              <w:t>Budgeted position title or Description</w:t>
            </w:r>
          </w:p>
        </w:tc>
        <w:tc>
          <w:tcPr>
            <w:tcW w:w="1980" w:type="dxa"/>
            <w:gridSpan w:val="3"/>
            <w:tcBorders>
              <w:top w:val="double" w:sz="4" w:space="0" w:color="auto"/>
              <w:left w:val="single" w:sz="4" w:space="0" w:color="auto"/>
              <w:bottom w:val="single" w:sz="12" w:space="0" w:color="auto"/>
              <w:right w:val="single" w:sz="4" w:space="0" w:color="auto"/>
            </w:tcBorders>
          </w:tcPr>
          <w:p w:rsidR="00B20E12" w:rsidRDefault="00B20E12">
            <w:pPr>
              <w:jc w:val="center"/>
              <w:rPr>
                <w:rFonts w:ascii="Arial" w:hAnsi="Arial" w:cs="Arial"/>
              </w:rPr>
            </w:pPr>
            <w:r>
              <w:rPr>
                <w:rFonts w:ascii="Arial" w:hAnsi="Arial" w:cs="Arial"/>
              </w:rPr>
              <w:t>Employee Name (Personnel Only)</w:t>
            </w:r>
          </w:p>
        </w:tc>
        <w:tc>
          <w:tcPr>
            <w:tcW w:w="1989" w:type="dxa"/>
            <w:gridSpan w:val="3"/>
            <w:tcBorders>
              <w:top w:val="double" w:sz="4" w:space="0" w:color="auto"/>
              <w:left w:val="single" w:sz="4" w:space="0" w:color="auto"/>
              <w:bottom w:val="single" w:sz="12" w:space="0" w:color="auto"/>
              <w:right w:val="single" w:sz="4" w:space="0" w:color="auto"/>
            </w:tcBorders>
          </w:tcPr>
          <w:p w:rsidR="00B20E12" w:rsidRDefault="00B20E12">
            <w:pPr>
              <w:jc w:val="center"/>
              <w:rPr>
                <w:rFonts w:ascii="Arial" w:hAnsi="Arial" w:cs="Arial"/>
              </w:rPr>
            </w:pPr>
            <w:r>
              <w:rPr>
                <w:rFonts w:ascii="Arial" w:hAnsi="Arial" w:cs="Arial"/>
              </w:rPr>
              <w:t>Annual Amount Budgeted</w:t>
            </w:r>
          </w:p>
        </w:tc>
        <w:tc>
          <w:tcPr>
            <w:tcW w:w="1971" w:type="dxa"/>
            <w:tcBorders>
              <w:top w:val="double" w:sz="4" w:space="0" w:color="auto"/>
              <w:left w:val="single" w:sz="4" w:space="0" w:color="auto"/>
              <w:bottom w:val="single" w:sz="12" w:space="0" w:color="auto"/>
              <w:right w:val="single" w:sz="4" w:space="0" w:color="auto"/>
            </w:tcBorders>
          </w:tcPr>
          <w:p w:rsidR="00B20E12" w:rsidRDefault="00B20E12">
            <w:pPr>
              <w:jc w:val="center"/>
              <w:rPr>
                <w:rFonts w:ascii="Arial" w:hAnsi="Arial" w:cs="Arial"/>
              </w:rPr>
            </w:pPr>
            <w:r>
              <w:rPr>
                <w:rFonts w:ascii="Arial" w:hAnsi="Arial" w:cs="Arial"/>
              </w:rPr>
              <w:t>Period Amount Claimed</w:t>
            </w:r>
          </w:p>
        </w:tc>
        <w:tc>
          <w:tcPr>
            <w:tcW w:w="1980" w:type="dxa"/>
            <w:gridSpan w:val="2"/>
            <w:tcBorders>
              <w:top w:val="double" w:sz="4" w:space="0" w:color="auto"/>
              <w:left w:val="single" w:sz="4" w:space="0" w:color="auto"/>
              <w:bottom w:val="single" w:sz="12" w:space="0" w:color="auto"/>
              <w:right w:val="single" w:sz="4" w:space="0" w:color="auto"/>
            </w:tcBorders>
          </w:tcPr>
          <w:p w:rsidR="00B20E12" w:rsidRDefault="00B20E12">
            <w:pPr>
              <w:jc w:val="center"/>
              <w:rPr>
                <w:rFonts w:ascii="Arial" w:hAnsi="Arial" w:cs="Arial"/>
              </w:rPr>
            </w:pPr>
            <w:r>
              <w:rPr>
                <w:rFonts w:ascii="Arial" w:hAnsi="Arial" w:cs="Arial"/>
              </w:rPr>
              <w:t>Year to Date Total</w:t>
            </w:r>
          </w:p>
        </w:tc>
        <w:tc>
          <w:tcPr>
            <w:tcW w:w="2019" w:type="dxa"/>
            <w:gridSpan w:val="4"/>
            <w:tcBorders>
              <w:top w:val="double" w:sz="4" w:space="0" w:color="auto"/>
              <w:left w:val="single" w:sz="4" w:space="0" w:color="auto"/>
              <w:bottom w:val="single" w:sz="12" w:space="0" w:color="auto"/>
              <w:right w:val="single" w:sz="12" w:space="0" w:color="auto"/>
            </w:tcBorders>
          </w:tcPr>
          <w:p w:rsidR="00B20E12" w:rsidRDefault="00B20E12">
            <w:pPr>
              <w:jc w:val="center"/>
              <w:rPr>
                <w:rFonts w:ascii="Arial" w:hAnsi="Arial" w:cs="Arial"/>
              </w:rPr>
            </w:pPr>
            <w:r>
              <w:rPr>
                <w:rFonts w:ascii="Arial" w:hAnsi="Arial" w:cs="Arial"/>
              </w:rPr>
              <w:t>Balance Remaining</w:t>
            </w:r>
          </w:p>
        </w:tc>
      </w:tr>
      <w:tr w:rsidR="00B20E12">
        <w:trPr>
          <w:cantSplit/>
        </w:trPr>
        <w:tc>
          <w:tcPr>
            <w:tcW w:w="14187" w:type="dxa"/>
            <w:gridSpan w:val="15"/>
            <w:tcBorders>
              <w:top w:val="single" w:sz="12" w:space="0" w:color="auto"/>
              <w:left w:val="single" w:sz="12" w:space="0" w:color="auto"/>
              <w:bottom w:val="single" w:sz="12" w:space="0" w:color="auto"/>
              <w:right w:val="single" w:sz="12" w:space="0" w:color="auto"/>
            </w:tcBorders>
          </w:tcPr>
          <w:p w:rsidR="00B20E12" w:rsidRDefault="00B20E12">
            <w:pPr>
              <w:jc w:val="center"/>
              <w:rPr>
                <w:rFonts w:ascii="Arial" w:hAnsi="Arial" w:cs="Arial"/>
                <w:b/>
                <w:bCs/>
                <w:sz w:val="22"/>
                <w:szCs w:val="22"/>
              </w:rPr>
            </w:pPr>
            <w:r>
              <w:rPr>
                <w:rFonts w:ascii="Arial" w:hAnsi="Arial" w:cs="Arial"/>
                <w:b/>
                <w:bCs/>
                <w:sz w:val="22"/>
                <w:szCs w:val="22"/>
              </w:rPr>
              <w:t>Personnel</w:t>
            </w:r>
          </w:p>
        </w:tc>
      </w:tr>
      <w:tr w:rsidR="00B20E12">
        <w:trPr>
          <w:cantSplit/>
          <w:trHeight w:val="312"/>
        </w:trPr>
        <w:tc>
          <w:tcPr>
            <w:tcW w:w="648" w:type="dxa"/>
            <w:tcBorders>
              <w:top w:val="single" w:sz="12" w:space="0" w:color="auto"/>
              <w:left w:val="single" w:sz="12" w:space="0" w:color="auto"/>
              <w:bottom w:val="single" w:sz="4" w:space="0" w:color="auto"/>
              <w:right w:val="single" w:sz="4" w:space="0" w:color="auto"/>
            </w:tcBorders>
          </w:tcPr>
          <w:p w:rsidR="00B20E12" w:rsidRDefault="00B20E12">
            <w:pPr>
              <w:jc w:val="right"/>
              <w:rPr>
                <w:rFonts w:ascii="Arial" w:hAnsi="Arial" w:cs="Arial"/>
              </w:rPr>
            </w:pPr>
            <w:r>
              <w:rPr>
                <w:rFonts w:ascii="Arial" w:hAnsi="Arial" w:cs="Arial"/>
              </w:rPr>
              <w:t>1</w:t>
            </w:r>
          </w:p>
        </w:tc>
        <w:tc>
          <w:tcPr>
            <w:tcW w:w="3600" w:type="dxa"/>
            <w:tcBorders>
              <w:top w:val="single" w:sz="12" w:space="0" w:color="auto"/>
              <w:left w:val="single" w:sz="4" w:space="0" w:color="auto"/>
              <w:bottom w:val="single" w:sz="4" w:space="0" w:color="auto"/>
              <w:right w:val="single" w:sz="4" w:space="0" w:color="auto"/>
            </w:tcBorders>
          </w:tcPr>
          <w:p w:rsidR="00B20E12" w:rsidRDefault="00B20E12">
            <w:pPr>
              <w:jc w:val="center"/>
              <w:rPr>
                <w:b/>
                <w:bCs/>
                <w:sz w:val="24"/>
                <w:szCs w:val="24"/>
              </w:rPr>
            </w:pPr>
          </w:p>
        </w:tc>
        <w:tc>
          <w:tcPr>
            <w:tcW w:w="1980" w:type="dxa"/>
            <w:gridSpan w:val="3"/>
            <w:tcBorders>
              <w:top w:val="single" w:sz="12" w:space="0" w:color="auto"/>
              <w:left w:val="single" w:sz="4" w:space="0" w:color="auto"/>
              <w:bottom w:val="single" w:sz="4" w:space="0" w:color="auto"/>
              <w:right w:val="single" w:sz="4" w:space="0" w:color="auto"/>
            </w:tcBorders>
          </w:tcPr>
          <w:p w:rsidR="00B20E12" w:rsidRDefault="00B20E12">
            <w:pPr>
              <w:jc w:val="center"/>
              <w:rPr>
                <w:b/>
                <w:bCs/>
                <w:sz w:val="24"/>
                <w:szCs w:val="24"/>
              </w:rPr>
            </w:pPr>
          </w:p>
        </w:tc>
        <w:tc>
          <w:tcPr>
            <w:tcW w:w="1989" w:type="dxa"/>
            <w:gridSpan w:val="3"/>
            <w:tcBorders>
              <w:top w:val="single" w:sz="12" w:space="0" w:color="auto"/>
              <w:left w:val="single" w:sz="4" w:space="0" w:color="auto"/>
              <w:bottom w:val="single" w:sz="4" w:space="0" w:color="auto"/>
              <w:right w:val="single" w:sz="4" w:space="0" w:color="auto"/>
            </w:tcBorders>
          </w:tcPr>
          <w:p w:rsidR="00B20E12" w:rsidRDefault="00B20E12">
            <w:pPr>
              <w:jc w:val="center"/>
              <w:rPr>
                <w:b/>
                <w:bCs/>
                <w:sz w:val="24"/>
                <w:szCs w:val="24"/>
              </w:rPr>
            </w:pPr>
          </w:p>
        </w:tc>
        <w:tc>
          <w:tcPr>
            <w:tcW w:w="1971" w:type="dxa"/>
            <w:tcBorders>
              <w:top w:val="single" w:sz="12" w:space="0" w:color="auto"/>
              <w:left w:val="single" w:sz="4" w:space="0" w:color="auto"/>
              <w:bottom w:val="single" w:sz="4" w:space="0" w:color="auto"/>
              <w:right w:val="single" w:sz="4" w:space="0" w:color="auto"/>
            </w:tcBorders>
          </w:tcPr>
          <w:p w:rsidR="00B20E12" w:rsidRDefault="00B20E12">
            <w:pPr>
              <w:jc w:val="center"/>
              <w:rPr>
                <w:rFonts w:ascii="Arial" w:hAnsi="Arial" w:cs="Arial"/>
                <w:b/>
                <w:bCs/>
              </w:rPr>
            </w:pPr>
          </w:p>
        </w:tc>
        <w:tc>
          <w:tcPr>
            <w:tcW w:w="2007" w:type="dxa"/>
            <w:gridSpan w:val="4"/>
            <w:tcBorders>
              <w:top w:val="single" w:sz="12" w:space="0" w:color="auto"/>
              <w:left w:val="single" w:sz="4" w:space="0" w:color="auto"/>
              <w:bottom w:val="single" w:sz="4" w:space="0" w:color="auto"/>
              <w:right w:val="single" w:sz="4" w:space="0" w:color="auto"/>
            </w:tcBorders>
          </w:tcPr>
          <w:p w:rsidR="00B20E12" w:rsidRDefault="00B20E12">
            <w:pPr>
              <w:jc w:val="right"/>
              <w:rPr>
                <w:rFonts w:ascii="Arial" w:hAnsi="Arial" w:cs="Arial"/>
                <w:b/>
                <w:bCs/>
              </w:rPr>
            </w:pPr>
          </w:p>
        </w:tc>
        <w:tc>
          <w:tcPr>
            <w:tcW w:w="1992" w:type="dxa"/>
            <w:gridSpan w:val="2"/>
            <w:tcBorders>
              <w:top w:val="single" w:sz="12" w:space="0" w:color="auto"/>
              <w:left w:val="single" w:sz="4" w:space="0" w:color="auto"/>
              <w:bottom w:val="single" w:sz="4" w:space="0" w:color="auto"/>
              <w:right w:val="single" w:sz="12" w:space="0" w:color="auto"/>
            </w:tcBorders>
          </w:tcPr>
          <w:p w:rsidR="00B20E12" w:rsidRDefault="00B20E12">
            <w:pPr>
              <w:jc w:val="right"/>
              <w:rPr>
                <w:rFonts w:ascii="Arial" w:hAnsi="Arial" w:cs="Arial"/>
              </w:rPr>
            </w:pPr>
            <w:r>
              <w:rPr>
                <w:rFonts w:ascii="Arial" w:hAnsi="Arial" w:cs="Arial"/>
              </w:rPr>
              <w:t>0.00</w:t>
            </w:r>
          </w:p>
        </w:tc>
      </w:tr>
      <w:tr w:rsidR="00B20E12">
        <w:trPr>
          <w:cantSplit/>
          <w:trHeight w:val="359"/>
        </w:trPr>
        <w:tc>
          <w:tcPr>
            <w:tcW w:w="648" w:type="dxa"/>
            <w:tcBorders>
              <w:top w:val="single" w:sz="4" w:space="0" w:color="auto"/>
              <w:left w:val="single" w:sz="12" w:space="0" w:color="auto"/>
              <w:bottom w:val="single" w:sz="4" w:space="0" w:color="auto"/>
              <w:right w:val="single" w:sz="4" w:space="0" w:color="auto"/>
            </w:tcBorders>
          </w:tcPr>
          <w:p w:rsidR="00B20E12" w:rsidRDefault="00B20E12">
            <w:pPr>
              <w:jc w:val="right"/>
              <w:rPr>
                <w:rFonts w:ascii="Arial" w:hAnsi="Arial" w:cs="Arial"/>
              </w:rPr>
            </w:pPr>
            <w:r>
              <w:rPr>
                <w:rFonts w:ascii="Arial" w:hAnsi="Arial" w:cs="Arial"/>
              </w:rPr>
              <w:t>2</w:t>
            </w:r>
          </w:p>
        </w:tc>
        <w:tc>
          <w:tcPr>
            <w:tcW w:w="3600" w:type="dxa"/>
            <w:tcBorders>
              <w:top w:val="single" w:sz="4" w:space="0" w:color="auto"/>
              <w:left w:val="single" w:sz="4" w:space="0" w:color="auto"/>
              <w:bottom w:val="single" w:sz="4" w:space="0" w:color="auto"/>
              <w:right w:val="single" w:sz="4" w:space="0" w:color="auto"/>
            </w:tcBorders>
          </w:tcPr>
          <w:p w:rsidR="00B20E12" w:rsidRDefault="00B20E12">
            <w:pPr>
              <w:jc w:val="center"/>
              <w:rPr>
                <w:b/>
                <w:bCs/>
                <w:sz w:val="24"/>
                <w:szCs w:val="24"/>
              </w:rPr>
            </w:pPr>
            <w:r>
              <w:rPr>
                <w:b/>
                <w:bCs/>
                <w:sz w:val="24"/>
                <w:szCs w:val="24"/>
              </w:rPr>
              <w:t>7</w:t>
            </w:r>
          </w:p>
        </w:tc>
        <w:tc>
          <w:tcPr>
            <w:tcW w:w="1980" w:type="dxa"/>
            <w:gridSpan w:val="3"/>
            <w:tcBorders>
              <w:top w:val="single" w:sz="4" w:space="0" w:color="auto"/>
              <w:left w:val="single" w:sz="4" w:space="0" w:color="auto"/>
              <w:bottom w:val="single" w:sz="4" w:space="0" w:color="auto"/>
              <w:right w:val="single" w:sz="4" w:space="0" w:color="auto"/>
            </w:tcBorders>
          </w:tcPr>
          <w:p w:rsidR="00B20E12" w:rsidRDefault="00B20E12">
            <w:pPr>
              <w:jc w:val="center"/>
              <w:rPr>
                <w:b/>
                <w:bCs/>
                <w:sz w:val="24"/>
                <w:szCs w:val="24"/>
              </w:rPr>
            </w:pPr>
            <w:r>
              <w:rPr>
                <w:b/>
                <w:bCs/>
                <w:sz w:val="24"/>
                <w:szCs w:val="24"/>
              </w:rPr>
              <w:t>8</w:t>
            </w:r>
          </w:p>
        </w:tc>
        <w:tc>
          <w:tcPr>
            <w:tcW w:w="1989" w:type="dxa"/>
            <w:gridSpan w:val="3"/>
            <w:tcBorders>
              <w:top w:val="single" w:sz="4" w:space="0" w:color="auto"/>
              <w:left w:val="single" w:sz="4" w:space="0" w:color="auto"/>
              <w:bottom w:val="single" w:sz="4" w:space="0" w:color="auto"/>
              <w:right w:val="single" w:sz="4" w:space="0" w:color="auto"/>
            </w:tcBorders>
          </w:tcPr>
          <w:p w:rsidR="00B20E12" w:rsidRDefault="00B20E12">
            <w:pPr>
              <w:jc w:val="center"/>
              <w:rPr>
                <w:b/>
                <w:bCs/>
                <w:sz w:val="24"/>
                <w:szCs w:val="24"/>
              </w:rPr>
            </w:pPr>
            <w:r>
              <w:rPr>
                <w:b/>
                <w:bCs/>
                <w:sz w:val="24"/>
                <w:szCs w:val="24"/>
              </w:rPr>
              <w:t>9</w:t>
            </w:r>
          </w:p>
        </w:tc>
        <w:tc>
          <w:tcPr>
            <w:tcW w:w="1971" w:type="dxa"/>
            <w:tcBorders>
              <w:top w:val="single" w:sz="4" w:space="0" w:color="auto"/>
              <w:left w:val="single" w:sz="4" w:space="0" w:color="auto"/>
              <w:bottom w:val="single" w:sz="4" w:space="0" w:color="auto"/>
              <w:right w:val="single" w:sz="4" w:space="0" w:color="auto"/>
            </w:tcBorders>
          </w:tcPr>
          <w:p w:rsidR="00B20E12" w:rsidRDefault="00B20E12">
            <w:pPr>
              <w:jc w:val="center"/>
              <w:rPr>
                <w:b/>
                <w:bCs/>
                <w:sz w:val="24"/>
                <w:szCs w:val="24"/>
              </w:rPr>
            </w:pPr>
            <w:r>
              <w:rPr>
                <w:b/>
                <w:bCs/>
                <w:sz w:val="24"/>
                <w:szCs w:val="24"/>
              </w:rPr>
              <w:t>10</w:t>
            </w:r>
          </w:p>
        </w:tc>
        <w:tc>
          <w:tcPr>
            <w:tcW w:w="2007" w:type="dxa"/>
            <w:gridSpan w:val="4"/>
            <w:tcBorders>
              <w:top w:val="single" w:sz="4" w:space="0" w:color="auto"/>
              <w:left w:val="single" w:sz="4" w:space="0" w:color="auto"/>
              <w:bottom w:val="single" w:sz="4" w:space="0" w:color="auto"/>
              <w:right w:val="single" w:sz="4" w:space="0" w:color="auto"/>
            </w:tcBorders>
          </w:tcPr>
          <w:p w:rsidR="00B20E12" w:rsidRDefault="00B20E12">
            <w:pPr>
              <w:jc w:val="center"/>
              <w:rPr>
                <w:b/>
                <w:bCs/>
                <w:sz w:val="24"/>
                <w:szCs w:val="24"/>
              </w:rPr>
            </w:pPr>
            <w:r>
              <w:rPr>
                <w:b/>
                <w:bCs/>
                <w:sz w:val="24"/>
                <w:szCs w:val="24"/>
              </w:rPr>
              <w:t>11</w:t>
            </w:r>
          </w:p>
        </w:tc>
        <w:tc>
          <w:tcPr>
            <w:tcW w:w="1992" w:type="dxa"/>
            <w:gridSpan w:val="2"/>
            <w:tcBorders>
              <w:top w:val="single" w:sz="4" w:space="0" w:color="auto"/>
              <w:left w:val="single" w:sz="4" w:space="0" w:color="auto"/>
              <w:bottom w:val="single" w:sz="4" w:space="0" w:color="auto"/>
              <w:right w:val="single" w:sz="12" w:space="0" w:color="auto"/>
            </w:tcBorders>
          </w:tcPr>
          <w:p w:rsidR="00B20E12" w:rsidRDefault="00B20E12">
            <w:pPr>
              <w:jc w:val="right"/>
              <w:rPr>
                <w:rFonts w:ascii="Arial" w:hAnsi="Arial" w:cs="Arial"/>
              </w:rPr>
            </w:pPr>
            <w:r>
              <w:rPr>
                <w:b/>
                <w:bCs/>
                <w:sz w:val="24"/>
                <w:szCs w:val="24"/>
              </w:rPr>
              <w:t xml:space="preserve">12 </w:t>
            </w:r>
            <w:r>
              <w:rPr>
                <w:rFonts w:ascii="Arial" w:hAnsi="Arial" w:cs="Arial"/>
              </w:rPr>
              <w:t xml:space="preserve">       0.00</w:t>
            </w:r>
          </w:p>
        </w:tc>
      </w:tr>
      <w:tr w:rsidR="00B20E12">
        <w:trPr>
          <w:cantSplit/>
          <w:trHeight w:val="341"/>
        </w:trPr>
        <w:tc>
          <w:tcPr>
            <w:tcW w:w="648" w:type="dxa"/>
            <w:tcBorders>
              <w:top w:val="single" w:sz="4" w:space="0" w:color="auto"/>
              <w:left w:val="single" w:sz="12" w:space="0" w:color="auto"/>
              <w:bottom w:val="single" w:sz="4" w:space="0" w:color="auto"/>
              <w:right w:val="single" w:sz="4" w:space="0" w:color="auto"/>
            </w:tcBorders>
          </w:tcPr>
          <w:p w:rsidR="00B20E12" w:rsidRDefault="00B20E12">
            <w:pPr>
              <w:jc w:val="right"/>
              <w:rPr>
                <w:rFonts w:ascii="Arial" w:hAnsi="Arial" w:cs="Arial"/>
              </w:rPr>
            </w:pPr>
            <w:r>
              <w:rPr>
                <w:rFonts w:ascii="Arial" w:hAnsi="Arial" w:cs="Arial"/>
              </w:rPr>
              <w:t>3</w:t>
            </w:r>
          </w:p>
        </w:tc>
        <w:tc>
          <w:tcPr>
            <w:tcW w:w="3600" w:type="dxa"/>
            <w:tcBorders>
              <w:top w:val="single" w:sz="4" w:space="0" w:color="auto"/>
              <w:left w:val="single" w:sz="4" w:space="0" w:color="auto"/>
              <w:bottom w:val="single" w:sz="4" w:space="0" w:color="auto"/>
              <w:right w:val="single" w:sz="4" w:space="0" w:color="auto"/>
            </w:tcBorders>
          </w:tcPr>
          <w:p w:rsidR="00B20E12" w:rsidRDefault="00B20E12">
            <w:pPr>
              <w:rPr>
                <w:rFonts w:ascii="Arial" w:hAnsi="Arial" w:cs="Arial"/>
                <w:b/>
                <w:bCs/>
              </w:rPr>
            </w:pPr>
          </w:p>
        </w:tc>
        <w:tc>
          <w:tcPr>
            <w:tcW w:w="1980" w:type="dxa"/>
            <w:gridSpan w:val="3"/>
            <w:tcBorders>
              <w:top w:val="single" w:sz="4" w:space="0" w:color="auto"/>
              <w:left w:val="single" w:sz="4" w:space="0" w:color="auto"/>
              <w:bottom w:val="single" w:sz="4" w:space="0" w:color="auto"/>
              <w:right w:val="single" w:sz="4" w:space="0" w:color="auto"/>
            </w:tcBorders>
          </w:tcPr>
          <w:p w:rsidR="00B20E12" w:rsidRDefault="00B20E12">
            <w:pPr>
              <w:rPr>
                <w:rFonts w:ascii="Arial" w:hAnsi="Arial" w:cs="Arial"/>
                <w:b/>
                <w:bCs/>
              </w:rPr>
            </w:pPr>
          </w:p>
        </w:tc>
        <w:tc>
          <w:tcPr>
            <w:tcW w:w="1989" w:type="dxa"/>
            <w:gridSpan w:val="3"/>
            <w:tcBorders>
              <w:top w:val="single" w:sz="4" w:space="0" w:color="auto"/>
              <w:left w:val="single" w:sz="4" w:space="0" w:color="auto"/>
              <w:bottom w:val="single" w:sz="4" w:space="0" w:color="auto"/>
              <w:right w:val="single" w:sz="4" w:space="0" w:color="auto"/>
            </w:tcBorders>
          </w:tcPr>
          <w:p w:rsidR="00B20E12" w:rsidRDefault="00B20E12">
            <w:pPr>
              <w:jc w:val="right"/>
              <w:rPr>
                <w:rFonts w:ascii="Arial" w:hAnsi="Arial" w:cs="Arial"/>
                <w:b/>
                <w:bCs/>
              </w:rPr>
            </w:pPr>
          </w:p>
        </w:tc>
        <w:tc>
          <w:tcPr>
            <w:tcW w:w="1971" w:type="dxa"/>
            <w:tcBorders>
              <w:top w:val="single" w:sz="4" w:space="0" w:color="auto"/>
              <w:left w:val="single" w:sz="4" w:space="0" w:color="auto"/>
              <w:bottom w:val="single" w:sz="4" w:space="0" w:color="auto"/>
              <w:right w:val="single" w:sz="4" w:space="0" w:color="auto"/>
            </w:tcBorders>
          </w:tcPr>
          <w:p w:rsidR="00B20E12" w:rsidRDefault="00B20E12">
            <w:pPr>
              <w:jc w:val="right"/>
              <w:rPr>
                <w:rFonts w:ascii="Arial" w:hAnsi="Arial" w:cs="Arial"/>
                <w:b/>
                <w:bCs/>
              </w:rPr>
            </w:pPr>
          </w:p>
        </w:tc>
        <w:tc>
          <w:tcPr>
            <w:tcW w:w="2007" w:type="dxa"/>
            <w:gridSpan w:val="4"/>
            <w:tcBorders>
              <w:top w:val="single" w:sz="4" w:space="0" w:color="auto"/>
              <w:left w:val="single" w:sz="4" w:space="0" w:color="auto"/>
              <w:bottom w:val="single" w:sz="4" w:space="0" w:color="auto"/>
              <w:right w:val="single" w:sz="4" w:space="0" w:color="auto"/>
            </w:tcBorders>
          </w:tcPr>
          <w:p w:rsidR="00B20E12" w:rsidRDefault="00B20E12">
            <w:pPr>
              <w:jc w:val="right"/>
              <w:rPr>
                <w:rFonts w:ascii="Arial" w:hAnsi="Arial" w:cs="Arial"/>
                <w:b/>
                <w:bCs/>
              </w:rPr>
            </w:pPr>
          </w:p>
        </w:tc>
        <w:tc>
          <w:tcPr>
            <w:tcW w:w="1992" w:type="dxa"/>
            <w:gridSpan w:val="2"/>
            <w:tcBorders>
              <w:top w:val="single" w:sz="4" w:space="0" w:color="auto"/>
              <w:left w:val="single" w:sz="4" w:space="0" w:color="auto"/>
              <w:bottom w:val="single" w:sz="4" w:space="0" w:color="auto"/>
              <w:right w:val="single" w:sz="12" w:space="0" w:color="auto"/>
            </w:tcBorders>
          </w:tcPr>
          <w:p w:rsidR="00B20E12" w:rsidRDefault="00B20E12">
            <w:pPr>
              <w:jc w:val="right"/>
              <w:rPr>
                <w:rFonts w:ascii="Arial" w:hAnsi="Arial" w:cs="Arial"/>
              </w:rPr>
            </w:pPr>
            <w:r>
              <w:rPr>
                <w:rFonts w:ascii="Arial" w:hAnsi="Arial" w:cs="Arial"/>
              </w:rPr>
              <w:t>0.00</w:t>
            </w:r>
          </w:p>
        </w:tc>
      </w:tr>
      <w:tr w:rsidR="00B20E12">
        <w:trPr>
          <w:cantSplit/>
          <w:trHeight w:val="359"/>
        </w:trPr>
        <w:tc>
          <w:tcPr>
            <w:tcW w:w="648" w:type="dxa"/>
            <w:tcBorders>
              <w:top w:val="single" w:sz="4" w:space="0" w:color="auto"/>
              <w:left w:val="single" w:sz="12" w:space="0" w:color="auto"/>
              <w:bottom w:val="single" w:sz="4" w:space="0" w:color="auto"/>
              <w:right w:val="single" w:sz="4" w:space="0" w:color="auto"/>
            </w:tcBorders>
          </w:tcPr>
          <w:p w:rsidR="00B20E12" w:rsidRDefault="00B20E12">
            <w:pPr>
              <w:jc w:val="right"/>
              <w:rPr>
                <w:rFonts w:ascii="Arial" w:hAnsi="Arial" w:cs="Arial"/>
              </w:rPr>
            </w:pPr>
            <w:r>
              <w:rPr>
                <w:rFonts w:ascii="Arial" w:hAnsi="Arial" w:cs="Arial"/>
              </w:rPr>
              <w:t>4</w:t>
            </w:r>
          </w:p>
        </w:tc>
        <w:tc>
          <w:tcPr>
            <w:tcW w:w="3600" w:type="dxa"/>
            <w:tcBorders>
              <w:top w:val="single" w:sz="4" w:space="0" w:color="auto"/>
              <w:left w:val="single" w:sz="4" w:space="0" w:color="auto"/>
              <w:bottom w:val="single" w:sz="4" w:space="0" w:color="auto"/>
              <w:right w:val="single" w:sz="4" w:space="0" w:color="auto"/>
            </w:tcBorders>
          </w:tcPr>
          <w:p w:rsidR="00B20E12" w:rsidRDefault="00B20E12">
            <w:pPr>
              <w:rPr>
                <w:rFonts w:ascii="Arial" w:hAnsi="Arial" w:cs="Arial"/>
                <w:b/>
                <w:bCs/>
              </w:rPr>
            </w:pPr>
          </w:p>
        </w:tc>
        <w:tc>
          <w:tcPr>
            <w:tcW w:w="1980" w:type="dxa"/>
            <w:gridSpan w:val="3"/>
            <w:tcBorders>
              <w:top w:val="single" w:sz="4" w:space="0" w:color="auto"/>
              <w:left w:val="single" w:sz="4" w:space="0" w:color="auto"/>
              <w:bottom w:val="single" w:sz="4" w:space="0" w:color="auto"/>
              <w:right w:val="single" w:sz="4" w:space="0" w:color="auto"/>
            </w:tcBorders>
          </w:tcPr>
          <w:p w:rsidR="00B20E12" w:rsidRDefault="000B4388">
            <w:pPr>
              <w:rPr>
                <w:rFonts w:ascii="Arial" w:hAnsi="Arial" w:cs="Arial"/>
                <w:b/>
                <w:bCs/>
              </w:rPr>
            </w:pPr>
            <w:r>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34" type="#_x0000_t172" style="position:absolute;margin-left:31.05pt;margin-top:-.2pt;width:185.4pt;height:73.25pt;z-index:251655168;mso-position-horizontal-relative:text;mso-position-vertical-relative:text" fillcolor="red">
                  <v:shadow color="#868686"/>
                  <v:textpath style="font-family:&quot;Arial Black&quot;;font-size:20pt;v-text-kern:t" trim="t" fitpath="t" string="Sample"/>
                </v:shape>
              </w:pict>
            </w:r>
          </w:p>
        </w:tc>
        <w:tc>
          <w:tcPr>
            <w:tcW w:w="1989" w:type="dxa"/>
            <w:gridSpan w:val="3"/>
            <w:tcBorders>
              <w:top w:val="single" w:sz="4" w:space="0" w:color="auto"/>
              <w:left w:val="single" w:sz="4" w:space="0" w:color="auto"/>
              <w:bottom w:val="single" w:sz="4" w:space="0" w:color="auto"/>
              <w:right w:val="single" w:sz="4" w:space="0" w:color="auto"/>
            </w:tcBorders>
          </w:tcPr>
          <w:p w:rsidR="00B20E12" w:rsidRDefault="00B20E12">
            <w:pPr>
              <w:jc w:val="right"/>
              <w:rPr>
                <w:rFonts w:ascii="Arial" w:hAnsi="Arial" w:cs="Arial"/>
                <w:b/>
                <w:bCs/>
              </w:rPr>
            </w:pPr>
          </w:p>
        </w:tc>
        <w:tc>
          <w:tcPr>
            <w:tcW w:w="1971" w:type="dxa"/>
            <w:tcBorders>
              <w:top w:val="single" w:sz="4" w:space="0" w:color="auto"/>
              <w:left w:val="single" w:sz="4" w:space="0" w:color="auto"/>
              <w:bottom w:val="single" w:sz="4" w:space="0" w:color="auto"/>
              <w:right w:val="single" w:sz="4" w:space="0" w:color="auto"/>
            </w:tcBorders>
          </w:tcPr>
          <w:p w:rsidR="00B20E12" w:rsidRDefault="00B20E12">
            <w:pPr>
              <w:jc w:val="right"/>
              <w:rPr>
                <w:rFonts w:ascii="Arial" w:hAnsi="Arial" w:cs="Arial"/>
                <w:b/>
                <w:bCs/>
              </w:rPr>
            </w:pPr>
          </w:p>
        </w:tc>
        <w:tc>
          <w:tcPr>
            <w:tcW w:w="2007" w:type="dxa"/>
            <w:gridSpan w:val="4"/>
            <w:tcBorders>
              <w:top w:val="single" w:sz="4" w:space="0" w:color="auto"/>
              <w:left w:val="single" w:sz="4" w:space="0" w:color="auto"/>
              <w:bottom w:val="single" w:sz="4" w:space="0" w:color="auto"/>
              <w:right w:val="single" w:sz="4" w:space="0" w:color="auto"/>
            </w:tcBorders>
          </w:tcPr>
          <w:p w:rsidR="00B20E12" w:rsidRDefault="00B20E12">
            <w:pPr>
              <w:jc w:val="right"/>
              <w:rPr>
                <w:rFonts w:ascii="Arial" w:hAnsi="Arial" w:cs="Arial"/>
                <w:b/>
                <w:bCs/>
              </w:rPr>
            </w:pPr>
          </w:p>
        </w:tc>
        <w:tc>
          <w:tcPr>
            <w:tcW w:w="1992" w:type="dxa"/>
            <w:gridSpan w:val="2"/>
            <w:tcBorders>
              <w:top w:val="single" w:sz="4" w:space="0" w:color="auto"/>
              <w:left w:val="single" w:sz="4" w:space="0" w:color="auto"/>
              <w:bottom w:val="single" w:sz="4" w:space="0" w:color="auto"/>
              <w:right w:val="single" w:sz="12" w:space="0" w:color="auto"/>
            </w:tcBorders>
          </w:tcPr>
          <w:p w:rsidR="00B20E12" w:rsidRDefault="00B20E12">
            <w:pPr>
              <w:jc w:val="right"/>
              <w:rPr>
                <w:rFonts w:ascii="Arial" w:hAnsi="Arial" w:cs="Arial"/>
              </w:rPr>
            </w:pPr>
            <w:r>
              <w:rPr>
                <w:rFonts w:ascii="Arial" w:hAnsi="Arial" w:cs="Arial"/>
              </w:rPr>
              <w:t>0.00</w:t>
            </w:r>
          </w:p>
        </w:tc>
      </w:tr>
      <w:tr w:rsidR="00B20E12">
        <w:trPr>
          <w:cantSplit/>
          <w:trHeight w:val="341"/>
        </w:trPr>
        <w:tc>
          <w:tcPr>
            <w:tcW w:w="648" w:type="dxa"/>
            <w:tcBorders>
              <w:top w:val="single" w:sz="4" w:space="0" w:color="auto"/>
              <w:left w:val="single" w:sz="12" w:space="0" w:color="auto"/>
              <w:bottom w:val="single" w:sz="4" w:space="0" w:color="auto"/>
              <w:right w:val="single" w:sz="4" w:space="0" w:color="auto"/>
            </w:tcBorders>
          </w:tcPr>
          <w:p w:rsidR="00B20E12" w:rsidRDefault="00B20E12">
            <w:pPr>
              <w:jc w:val="right"/>
              <w:rPr>
                <w:rFonts w:ascii="Arial" w:hAnsi="Arial" w:cs="Arial"/>
              </w:rPr>
            </w:pPr>
            <w:r>
              <w:rPr>
                <w:rFonts w:ascii="Arial" w:hAnsi="Arial" w:cs="Arial"/>
              </w:rPr>
              <w:t>5</w:t>
            </w:r>
          </w:p>
        </w:tc>
        <w:tc>
          <w:tcPr>
            <w:tcW w:w="3600" w:type="dxa"/>
            <w:tcBorders>
              <w:top w:val="single" w:sz="4" w:space="0" w:color="auto"/>
              <w:left w:val="single" w:sz="4" w:space="0" w:color="auto"/>
              <w:bottom w:val="single" w:sz="4" w:space="0" w:color="auto"/>
              <w:right w:val="single" w:sz="4" w:space="0" w:color="auto"/>
            </w:tcBorders>
          </w:tcPr>
          <w:p w:rsidR="00B20E12" w:rsidRDefault="00B20E12">
            <w:pPr>
              <w:rPr>
                <w:rFonts w:ascii="Arial" w:hAnsi="Arial" w:cs="Arial"/>
                <w:b/>
                <w:bCs/>
              </w:rPr>
            </w:pPr>
          </w:p>
        </w:tc>
        <w:tc>
          <w:tcPr>
            <w:tcW w:w="1980" w:type="dxa"/>
            <w:gridSpan w:val="3"/>
            <w:tcBorders>
              <w:top w:val="single" w:sz="4" w:space="0" w:color="auto"/>
              <w:left w:val="single" w:sz="4" w:space="0" w:color="auto"/>
              <w:bottom w:val="single" w:sz="4" w:space="0" w:color="auto"/>
              <w:right w:val="single" w:sz="4" w:space="0" w:color="auto"/>
            </w:tcBorders>
          </w:tcPr>
          <w:p w:rsidR="00B20E12" w:rsidRDefault="00B20E12">
            <w:pPr>
              <w:rPr>
                <w:rFonts w:ascii="Arial" w:hAnsi="Arial" w:cs="Arial"/>
                <w:b/>
                <w:bCs/>
              </w:rPr>
            </w:pPr>
          </w:p>
        </w:tc>
        <w:tc>
          <w:tcPr>
            <w:tcW w:w="1989" w:type="dxa"/>
            <w:gridSpan w:val="3"/>
            <w:tcBorders>
              <w:top w:val="single" w:sz="4" w:space="0" w:color="auto"/>
              <w:left w:val="single" w:sz="4" w:space="0" w:color="auto"/>
              <w:bottom w:val="single" w:sz="4" w:space="0" w:color="auto"/>
              <w:right w:val="single" w:sz="4" w:space="0" w:color="auto"/>
            </w:tcBorders>
          </w:tcPr>
          <w:p w:rsidR="00B20E12" w:rsidRDefault="00B20E12">
            <w:pPr>
              <w:jc w:val="right"/>
              <w:rPr>
                <w:rFonts w:ascii="Arial" w:hAnsi="Arial" w:cs="Arial"/>
                <w:b/>
                <w:bCs/>
              </w:rPr>
            </w:pPr>
          </w:p>
        </w:tc>
        <w:tc>
          <w:tcPr>
            <w:tcW w:w="1971" w:type="dxa"/>
            <w:tcBorders>
              <w:top w:val="single" w:sz="4" w:space="0" w:color="auto"/>
              <w:left w:val="single" w:sz="4" w:space="0" w:color="auto"/>
              <w:bottom w:val="single" w:sz="4" w:space="0" w:color="auto"/>
              <w:right w:val="single" w:sz="4" w:space="0" w:color="auto"/>
            </w:tcBorders>
          </w:tcPr>
          <w:p w:rsidR="00B20E12" w:rsidRDefault="00B20E12">
            <w:pPr>
              <w:jc w:val="right"/>
              <w:rPr>
                <w:rFonts w:ascii="Arial" w:hAnsi="Arial" w:cs="Arial"/>
                <w:b/>
                <w:bCs/>
              </w:rPr>
            </w:pPr>
          </w:p>
        </w:tc>
        <w:tc>
          <w:tcPr>
            <w:tcW w:w="2007" w:type="dxa"/>
            <w:gridSpan w:val="4"/>
            <w:tcBorders>
              <w:top w:val="single" w:sz="4" w:space="0" w:color="auto"/>
              <w:left w:val="single" w:sz="4" w:space="0" w:color="auto"/>
              <w:bottom w:val="single" w:sz="4" w:space="0" w:color="auto"/>
              <w:right w:val="single" w:sz="4" w:space="0" w:color="auto"/>
            </w:tcBorders>
          </w:tcPr>
          <w:p w:rsidR="00B20E12" w:rsidRDefault="00B20E12">
            <w:pPr>
              <w:jc w:val="right"/>
              <w:rPr>
                <w:rFonts w:ascii="Arial" w:hAnsi="Arial" w:cs="Arial"/>
                <w:b/>
                <w:bCs/>
              </w:rPr>
            </w:pPr>
          </w:p>
        </w:tc>
        <w:tc>
          <w:tcPr>
            <w:tcW w:w="1992" w:type="dxa"/>
            <w:gridSpan w:val="2"/>
            <w:tcBorders>
              <w:top w:val="single" w:sz="4" w:space="0" w:color="auto"/>
              <w:left w:val="single" w:sz="4" w:space="0" w:color="auto"/>
              <w:bottom w:val="single" w:sz="4" w:space="0" w:color="auto"/>
              <w:right w:val="single" w:sz="12" w:space="0" w:color="auto"/>
            </w:tcBorders>
          </w:tcPr>
          <w:p w:rsidR="00B20E12" w:rsidRDefault="00B20E12">
            <w:pPr>
              <w:jc w:val="right"/>
              <w:rPr>
                <w:rFonts w:ascii="Arial" w:hAnsi="Arial" w:cs="Arial"/>
              </w:rPr>
            </w:pPr>
            <w:r>
              <w:rPr>
                <w:rFonts w:ascii="Arial" w:hAnsi="Arial" w:cs="Arial"/>
              </w:rPr>
              <w:t>0.00</w:t>
            </w:r>
          </w:p>
        </w:tc>
      </w:tr>
      <w:tr w:rsidR="00B20E12">
        <w:trPr>
          <w:cantSplit/>
          <w:trHeight w:val="278"/>
        </w:trPr>
        <w:tc>
          <w:tcPr>
            <w:tcW w:w="648" w:type="dxa"/>
            <w:tcBorders>
              <w:top w:val="single" w:sz="4" w:space="0" w:color="auto"/>
              <w:left w:val="single" w:sz="12" w:space="0" w:color="auto"/>
              <w:bottom w:val="single" w:sz="4" w:space="0" w:color="auto"/>
              <w:right w:val="single" w:sz="4" w:space="0" w:color="auto"/>
            </w:tcBorders>
          </w:tcPr>
          <w:p w:rsidR="00B20E12" w:rsidRDefault="00B20E12">
            <w:pPr>
              <w:jc w:val="right"/>
              <w:rPr>
                <w:rFonts w:ascii="Arial" w:hAnsi="Arial" w:cs="Arial"/>
              </w:rPr>
            </w:pPr>
            <w:r>
              <w:rPr>
                <w:rFonts w:ascii="Arial" w:hAnsi="Arial" w:cs="Arial"/>
              </w:rPr>
              <w:t>6</w:t>
            </w:r>
          </w:p>
        </w:tc>
        <w:tc>
          <w:tcPr>
            <w:tcW w:w="3600" w:type="dxa"/>
            <w:tcBorders>
              <w:top w:val="single" w:sz="4" w:space="0" w:color="auto"/>
              <w:left w:val="single" w:sz="4" w:space="0" w:color="auto"/>
              <w:bottom w:val="single" w:sz="4" w:space="0" w:color="auto"/>
              <w:right w:val="single" w:sz="4" w:space="0" w:color="auto"/>
            </w:tcBorders>
          </w:tcPr>
          <w:p w:rsidR="00B20E12" w:rsidRDefault="00B20E12">
            <w:pPr>
              <w:rPr>
                <w:rFonts w:ascii="Arial" w:hAnsi="Arial" w:cs="Arial"/>
                <w:b/>
                <w:bCs/>
              </w:rPr>
            </w:pPr>
          </w:p>
        </w:tc>
        <w:tc>
          <w:tcPr>
            <w:tcW w:w="1980" w:type="dxa"/>
            <w:gridSpan w:val="3"/>
            <w:tcBorders>
              <w:top w:val="single" w:sz="4" w:space="0" w:color="auto"/>
              <w:left w:val="single" w:sz="4" w:space="0" w:color="auto"/>
              <w:bottom w:val="single" w:sz="4" w:space="0" w:color="auto"/>
              <w:right w:val="single" w:sz="4" w:space="0" w:color="auto"/>
            </w:tcBorders>
          </w:tcPr>
          <w:p w:rsidR="00B20E12" w:rsidRDefault="00B20E12">
            <w:pPr>
              <w:rPr>
                <w:rFonts w:ascii="Arial" w:hAnsi="Arial" w:cs="Arial"/>
                <w:b/>
                <w:bCs/>
              </w:rPr>
            </w:pPr>
          </w:p>
        </w:tc>
        <w:tc>
          <w:tcPr>
            <w:tcW w:w="1989" w:type="dxa"/>
            <w:gridSpan w:val="3"/>
            <w:tcBorders>
              <w:top w:val="single" w:sz="4" w:space="0" w:color="auto"/>
              <w:left w:val="single" w:sz="4" w:space="0" w:color="auto"/>
              <w:bottom w:val="single" w:sz="4" w:space="0" w:color="auto"/>
              <w:right w:val="single" w:sz="4" w:space="0" w:color="auto"/>
            </w:tcBorders>
          </w:tcPr>
          <w:p w:rsidR="00B20E12" w:rsidRDefault="00B20E12">
            <w:pPr>
              <w:jc w:val="right"/>
              <w:rPr>
                <w:rFonts w:ascii="Arial" w:hAnsi="Arial" w:cs="Arial"/>
                <w:b/>
                <w:bCs/>
              </w:rPr>
            </w:pPr>
          </w:p>
        </w:tc>
        <w:tc>
          <w:tcPr>
            <w:tcW w:w="1971" w:type="dxa"/>
            <w:tcBorders>
              <w:top w:val="single" w:sz="4" w:space="0" w:color="auto"/>
              <w:left w:val="single" w:sz="4" w:space="0" w:color="auto"/>
              <w:bottom w:val="single" w:sz="4" w:space="0" w:color="auto"/>
              <w:right w:val="single" w:sz="4" w:space="0" w:color="auto"/>
            </w:tcBorders>
          </w:tcPr>
          <w:p w:rsidR="00B20E12" w:rsidRDefault="00B20E12">
            <w:pPr>
              <w:jc w:val="right"/>
              <w:rPr>
                <w:rFonts w:ascii="Arial" w:hAnsi="Arial" w:cs="Arial"/>
                <w:b/>
                <w:bCs/>
              </w:rPr>
            </w:pPr>
          </w:p>
        </w:tc>
        <w:tc>
          <w:tcPr>
            <w:tcW w:w="2007" w:type="dxa"/>
            <w:gridSpan w:val="4"/>
            <w:tcBorders>
              <w:top w:val="single" w:sz="4" w:space="0" w:color="auto"/>
              <w:left w:val="single" w:sz="4" w:space="0" w:color="auto"/>
              <w:bottom w:val="single" w:sz="4" w:space="0" w:color="auto"/>
              <w:right w:val="single" w:sz="4" w:space="0" w:color="auto"/>
            </w:tcBorders>
          </w:tcPr>
          <w:p w:rsidR="00B20E12" w:rsidRDefault="00B20E12">
            <w:pPr>
              <w:jc w:val="right"/>
              <w:rPr>
                <w:rFonts w:ascii="Arial" w:hAnsi="Arial" w:cs="Arial"/>
                <w:b/>
                <w:bCs/>
              </w:rPr>
            </w:pPr>
          </w:p>
        </w:tc>
        <w:tc>
          <w:tcPr>
            <w:tcW w:w="1992" w:type="dxa"/>
            <w:gridSpan w:val="2"/>
            <w:tcBorders>
              <w:top w:val="single" w:sz="4" w:space="0" w:color="auto"/>
              <w:left w:val="single" w:sz="4" w:space="0" w:color="auto"/>
              <w:bottom w:val="single" w:sz="4" w:space="0" w:color="auto"/>
              <w:right w:val="single" w:sz="12" w:space="0" w:color="auto"/>
            </w:tcBorders>
          </w:tcPr>
          <w:p w:rsidR="00B20E12" w:rsidRDefault="00B20E12">
            <w:pPr>
              <w:jc w:val="right"/>
              <w:rPr>
                <w:rFonts w:ascii="Arial" w:hAnsi="Arial" w:cs="Arial"/>
              </w:rPr>
            </w:pPr>
            <w:r>
              <w:rPr>
                <w:rFonts w:ascii="Arial" w:hAnsi="Arial" w:cs="Arial"/>
              </w:rPr>
              <w:t>0.00</w:t>
            </w:r>
          </w:p>
        </w:tc>
      </w:tr>
      <w:tr w:rsidR="00B20E12">
        <w:trPr>
          <w:cantSplit/>
          <w:trHeight w:val="332"/>
        </w:trPr>
        <w:tc>
          <w:tcPr>
            <w:tcW w:w="648" w:type="dxa"/>
            <w:tcBorders>
              <w:top w:val="single" w:sz="4" w:space="0" w:color="auto"/>
              <w:left w:val="single" w:sz="12" w:space="0" w:color="auto"/>
              <w:bottom w:val="single" w:sz="4" w:space="0" w:color="auto"/>
              <w:right w:val="single" w:sz="4" w:space="0" w:color="auto"/>
            </w:tcBorders>
          </w:tcPr>
          <w:p w:rsidR="00B20E12" w:rsidRDefault="00B20E12">
            <w:pPr>
              <w:jc w:val="right"/>
              <w:rPr>
                <w:rFonts w:ascii="Arial" w:hAnsi="Arial" w:cs="Arial"/>
              </w:rPr>
            </w:pPr>
            <w:r>
              <w:rPr>
                <w:rFonts w:ascii="Arial" w:hAnsi="Arial" w:cs="Arial"/>
              </w:rPr>
              <w:t>7</w:t>
            </w:r>
          </w:p>
        </w:tc>
        <w:tc>
          <w:tcPr>
            <w:tcW w:w="3600" w:type="dxa"/>
            <w:tcBorders>
              <w:top w:val="single" w:sz="4" w:space="0" w:color="auto"/>
              <w:left w:val="single" w:sz="4" w:space="0" w:color="auto"/>
              <w:bottom w:val="single" w:sz="4" w:space="0" w:color="auto"/>
              <w:right w:val="single" w:sz="4" w:space="0" w:color="auto"/>
            </w:tcBorders>
          </w:tcPr>
          <w:p w:rsidR="00B20E12" w:rsidRDefault="00B20E12">
            <w:pPr>
              <w:rPr>
                <w:rFonts w:ascii="Arial" w:hAnsi="Arial" w:cs="Arial"/>
                <w:b/>
                <w:bCs/>
              </w:rPr>
            </w:pPr>
          </w:p>
        </w:tc>
        <w:tc>
          <w:tcPr>
            <w:tcW w:w="1980" w:type="dxa"/>
            <w:gridSpan w:val="3"/>
            <w:tcBorders>
              <w:top w:val="single" w:sz="4" w:space="0" w:color="auto"/>
              <w:left w:val="single" w:sz="4" w:space="0" w:color="auto"/>
              <w:bottom w:val="single" w:sz="4" w:space="0" w:color="auto"/>
              <w:right w:val="single" w:sz="4" w:space="0" w:color="auto"/>
            </w:tcBorders>
          </w:tcPr>
          <w:p w:rsidR="00B20E12" w:rsidRDefault="00B20E12">
            <w:pPr>
              <w:rPr>
                <w:rFonts w:ascii="Arial" w:hAnsi="Arial" w:cs="Arial"/>
                <w:b/>
                <w:bCs/>
              </w:rPr>
            </w:pPr>
          </w:p>
        </w:tc>
        <w:tc>
          <w:tcPr>
            <w:tcW w:w="1989" w:type="dxa"/>
            <w:gridSpan w:val="3"/>
            <w:tcBorders>
              <w:top w:val="single" w:sz="4" w:space="0" w:color="auto"/>
              <w:left w:val="single" w:sz="4" w:space="0" w:color="auto"/>
              <w:bottom w:val="single" w:sz="4" w:space="0" w:color="auto"/>
              <w:right w:val="single" w:sz="4" w:space="0" w:color="auto"/>
            </w:tcBorders>
          </w:tcPr>
          <w:p w:rsidR="00B20E12" w:rsidRDefault="00B20E12">
            <w:pPr>
              <w:jc w:val="right"/>
              <w:rPr>
                <w:rFonts w:ascii="Arial" w:hAnsi="Arial" w:cs="Arial"/>
                <w:b/>
                <w:bCs/>
              </w:rPr>
            </w:pPr>
          </w:p>
        </w:tc>
        <w:tc>
          <w:tcPr>
            <w:tcW w:w="1971" w:type="dxa"/>
            <w:tcBorders>
              <w:top w:val="single" w:sz="4" w:space="0" w:color="auto"/>
              <w:left w:val="single" w:sz="4" w:space="0" w:color="auto"/>
              <w:bottom w:val="single" w:sz="4" w:space="0" w:color="auto"/>
              <w:right w:val="single" w:sz="4" w:space="0" w:color="auto"/>
            </w:tcBorders>
          </w:tcPr>
          <w:p w:rsidR="00B20E12" w:rsidRDefault="00B20E12">
            <w:pPr>
              <w:jc w:val="right"/>
              <w:rPr>
                <w:rFonts w:ascii="Arial" w:hAnsi="Arial" w:cs="Arial"/>
                <w:b/>
                <w:bCs/>
              </w:rPr>
            </w:pPr>
          </w:p>
        </w:tc>
        <w:tc>
          <w:tcPr>
            <w:tcW w:w="2007" w:type="dxa"/>
            <w:gridSpan w:val="4"/>
            <w:tcBorders>
              <w:top w:val="single" w:sz="4" w:space="0" w:color="auto"/>
              <w:left w:val="single" w:sz="4" w:space="0" w:color="auto"/>
              <w:bottom w:val="single" w:sz="4" w:space="0" w:color="auto"/>
              <w:right w:val="single" w:sz="4" w:space="0" w:color="auto"/>
            </w:tcBorders>
          </w:tcPr>
          <w:p w:rsidR="00B20E12" w:rsidRDefault="00B20E12">
            <w:pPr>
              <w:jc w:val="right"/>
              <w:rPr>
                <w:rFonts w:ascii="Arial" w:hAnsi="Arial" w:cs="Arial"/>
                <w:b/>
                <w:bCs/>
              </w:rPr>
            </w:pPr>
          </w:p>
        </w:tc>
        <w:tc>
          <w:tcPr>
            <w:tcW w:w="1992" w:type="dxa"/>
            <w:gridSpan w:val="2"/>
            <w:tcBorders>
              <w:top w:val="single" w:sz="4" w:space="0" w:color="auto"/>
              <w:left w:val="single" w:sz="4" w:space="0" w:color="auto"/>
              <w:bottom w:val="single" w:sz="4" w:space="0" w:color="auto"/>
              <w:right w:val="single" w:sz="12" w:space="0" w:color="auto"/>
            </w:tcBorders>
          </w:tcPr>
          <w:p w:rsidR="00B20E12" w:rsidRDefault="00B20E12">
            <w:pPr>
              <w:jc w:val="right"/>
              <w:rPr>
                <w:rFonts w:ascii="Arial" w:hAnsi="Arial" w:cs="Arial"/>
              </w:rPr>
            </w:pPr>
            <w:r>
              <w:rPr>
                <w:rFonts w:ascii="Arial" w:hAnsi="Arial" w:cs="Arial"/>
              </w:rPr>
              <w:t>0.00</w:t>
            </w:r>
          </w:p>
        </w:tc>
      </w:tr>
      <w:tr w:rsidR="00B20E12">
        <w:trPr>
          <w:cantSplit/>
          <w:trHeight w:val="350"/>
        </w:trPr>
        <w:tc>
          <w:tcPr>
            <w:tcW w:w="648" w:type="dxa"/>
            <w:tcBorders>
              <w:top w:val="single" w:sz="4" w:space="0" w:color="auto"/>
              <w:left w:val="single" w:sz="12" w:space="0" w:color="auto"/>
              <w:bottom w:val="single" w:sz="4" w:space="0" w:color="auto"/>
              <w:right w:val="single" w:sz="4" w:space="0" w:color="auto"/>
            </w:tcBorders>
          </w:tcPr>
          <w:p w:rsidR="00B20E12" w:rsidRDefault="00B20E12">
            <w:pPr>
              <w:jc w:val="right"/>
              <w:rPr>
                <w:rFonts w:ascii="Arial" w:hAnsi="Arial" w:cs="Arial"/>
              </w:rPr>
            </w:pPr>
            <w:r>
              <w:rPr>
                <w:rFonts w:ascii="Arial" w:hAnsi="Arial" w:cs="Arial"/>
              </w:rPr>
              <w:t>8</w:t>
            </w:r>
          </w:p>
        </w:tc>
        <w:tc>
          <w:tcPr>
            <w:tcW w:w="3600" w:type="dxa"/>
            <w:tcBorders>
              <w:top w:val="single" w:sz="4" w:space="0" w:color="auto"/>
              <w:left w:val="single" w:sz="4" w:space="0" w:color="auto"/>
              <w:bottom w:val="single" w:sz="4" w:space="0" w:color="auto"/>
              <w:right w:val="single" w:sz="4" w:space="0" w:color="auto"/>
            </w:tcBorders>
          </w:tcPr>
          <w:p w:rsidR="00B20E12" w:rsidRDefault="00B20E12">
            <w:pPr>
              <w:rPr>
                <w:rFonts w:ascii="Arial" w:hAnsi="Arial" w:cs="Arial"/>
                <w:b/>
                <w:bCs/>
              </w:rPr>
            </w:pPr>
          </w:p>
        </w:tc>
        <w:tc>
          <w:tcPr>
            <w:tcW w:w="1980" w:type="dxa"/>
            <w:gridSpan w:val="3"/>
            <w:tcBorders>
              <w:top w:val="single" w:sz="4" w:space="0" w:color="auto"/>
              <w:left w:val="single" w:sz="4" w:space="0" w:color="auto"/>
              <w:bottom w:val="single" w:sz="4" w:space="0" w:color="auto"/>
              <w:right w:val="single" w:sz="4" w:space="0" w:color="auto"/>
            </w:tcBorders>
          </w:tcPr>
          <w:p w:rsidR="00B20E12" w:rsidRDefault="00B20E12">
            <w:pPr>
              <w:rPr>
                <w:rFonts w:ascii="Arial" w:hAnsi="Arial" w:cs="Arial"/>
                <w:b/>
                <w:bCs/>
              </w:rPr>
            </w:pPr>
          </w:p>
        </w:tc>
        <w:tc>
          <w:tcPr>
            <w:tcW w:w="1989" w:type="dxa"/>
            <w:gridSpan w:val="3"/>
            <w:tcBorders>
              <w:top w:val="single" w:sz="4" w:space="0" w:color="auto"/>
              <w:left w:val="single" w:sz="4" w:space="0" w:color="auto"/>
              <w:bottom w:val="single" w:sz="4" w:space="0" w:color="auto"/>
              <w:right w:val="single" w:sz="4" w:space="0" w:color="auto"/>
            </w:tcBorders>
          </w:tcPr>
          <w:p w:rsidR="00B20E12" w:rsidRDefault="00B20E12">
            <w:pPr>
              <w:jc w:val="right"/>
              <w:rPr>
                <w:rFonts w:ascii="Arial" w:hAnsi="Arial" w:cs="Arial"/>
                <w:b/>
                <w:bCs/>
              </w:rPr>
            </w:pPr>
          </w:p>
        </w:tc>
        <w:tc>
          <w:tcPr>
            <w:tcW w:w="1971" w:type="dxa"/>
            <w:tcBorders>
              <w:top w:val="single" w:sz="4" w:space="0" w:color="auto"/>
              <w:left w:val="single" w:sz="4" w:space="0" w:color="auto"/>
              <w:bottom w:val="single" w:sz="4" w:space="0" w:color="auto"/>
              <w:right w:val="single" w:sz="4" w:space="0" w:color="auto"/>
            </w:tcBorders>
          </w:tcPr>
          <w:p w:rsidR="00B20E12" w:rsidRDefault="00B20E12">
            <w:pPr>
              <w:jc w:val="right"/>
              <w:rPr>
                <w:rFonts w:ascii="Arial" w:hAnsi="Arial" w:cs="Arial"/>
                <w:b/>
                <w:bCs/>
              </w:rPr>
            </w:pPr>
          </w:p>
        </w:tc>
        <w:tc>
          <w:tcPr>
            <w:tcW w:w="2007" w:type="dxa"/>
            <w:gridSpan w:val="4"/>
            <w:tcBorders>
              <w:top w:val="single" w:sz="4" w:space="0" w:color="auto"/>
              <w:left w:val="single" w:sz="4" w:space="0" w:color="auto"/>
              <w:bottom w:val="single" w:sz="4" w:space="0" w:color="auto"/>
              <w:right w:val="single" w:sz="4" w:space="0" w:color="auto"/>
            </w:tcBorders>
          </w:tcPr>
          <w:p w:rsidR="00B20E12" w:rsidRDefault="00B20E12">
            <w:pPr>
              <w:jc w:val="right"/>
              <w:rPr>
                <w:rFonts w:ascii="Arial" w:hAnsi="Arial" w:cs="Arial"/>
                <w:b/>
                <w:bCs/>
              </w:rPr>
            </w:pPr>
          </w:p>
        </w:tc>
        <w:tc>
          <w:tcPr>
            <w:tcW w:w="1992" w:type="dxa"/>
            <w:gridSpan w:val="2"/>
            <w:tcBorders>
              <w:top w:val="single" w:sz="4" w:space="0" w:color="auto"/>
              <w:left w:val="single" w:sz="4" w:space="0" w:color="auto"/>
              <w:bottom w:val="single" w:sz="4" w:space="0" w:color="auto"/>
              <w:right w:val="single" w:sz="12" w:space="0" w:color="auto"/>
            </w:tcBorders>
          </w:tcPr>
          <w:p w:rsidR="00B20E12" w:rsidRDefault="00B20E12">
            <w:pPr>
              <w:jc w:val="right"/>
              <w:rPr>
                <w:rFonts w:ascii="Arial" w:hAnsi="Arial" w:cs="Arial"/>
              </w:rPr>
            </w:pPr>
            <w:r>
              <w:rPr>
                <w:rFonts w:ascii="Arial" w:hAnsi="Arial" w:cs="Arial"/>
              </w:rPr>
              <w:t>0.00</w:t>
            </w:r>
          </w:p>
        </w:tc>
      </w:tr>
      <w:tr w:rsidR="00B20E12">
        <w:trPr>
          <w:cantSplit/>
        </w:trPr>
        <w:tc>
          <w:tcPr>
            <w:tcW w:w="6228" w:type="dxa"/>
            <w:gridSpan w:val="5"/>
            <w:tcBorders>
              <w:top w:val="single" w:sz="4" w:space="0" w:color="auto"/>
              <w:left w:val="single" w:sz="12" w:space="0" w:color="auto"/>
              <w:bottom w:val="single" w:sz="12" w:space="0" w:color="auto"/>
              <w:right w:val="single" w:sz="4" w:space="0" w:color="auto"/>
            </w:tcBorders>
          </w:tcPr>
          <w:p w:rsidR="00B20E12" w:rsidRDefault="00B20E12">
            <w:pPr>
              <w:jc w:val="center"/>
              <w:rPr>
                <w:rFonts w:ascii="Arial" w:hAnsi="Arial" w:cs="Arial"/>
                <w:b/>
                <w:bCs/>
                <w:sz w:val="22"/>
                <w:szCs w:val="22"/>
              </w:rPr>
            </w:pPr>
            <w:r>
              <w:rPr>
                <w:rFonts w:ascii="Arial" w:hAnsi="Arial" w:cs="Arial"/>
                <w:b/>
                <w:bCs/>
                <w:sz w:val="22"/>
                <w:szCs w:val="22"/>
              </w:rPr>
              <w:t>Personnel Subtotals:</w:t>
            </w:r>
          </w:p>
        </w:tc>
        <w:tc>
          <w:tcPr>
            <w:tcW w:w="1989" w:type="dxa"/>
            <w:gridSpan w:val="3"/>
            <w:tcBorders>
              <w:top w:val="single" w:sz="4" w:space="0" w:color="auto"/>
              <w:left w:val="single" w:sz="4" w:space="0" w:color="auto"/>
              <w:bottom w:val="single" w:sz="12" w:space="0" w:color="auto"/>
              <w:right w:val="single" w:sz="4" w:space="0" w:color="auto"/>
            </w:tcBorders>
          </w:tcPr>
          <w:p w:rsidR="00B20E12" w:rsidRDefault="00B20E12">
            <w:pPr>
              <w:jc w:val="right"/>
              <w:rPr>
                <w:rFonts w:ascii="Arial" w:hAnsi="Arial" w:cs="Arial"/>
              </w:rPr>
            </w:pPr>
            <w:r>
              <w:rPr>
                <w:b/>
                <w:bCs/>
                <w:sz w:val="24"/>
                <w:szCs w:val="24"/>
              </w:rPr>
              <w:t>13</w:t>
            </w:r>
            <w:r>
              <w:rPr>
                <w:rFonts w:ascii="Arial" w:hAnsi="Arial" w:cs="Arial"/>
              </w:rPr>
              <w:t xml:space="preserve">         0.00</w:t>
            </w:r>
          </w:p>
        </w:tc>
        <w:tc>
          <w:tcPr>
            <w:tcW w:w="1971" w:type="dxa"/>
            <w:tcBorders>
              <w:top w:val="single" w:sz="4" w:space="0" w:color="auto"/>
              <w:left w:val="single" w:sz="4" w:space="0" w:color="auto"/>
              <w:bottom w:val="single" w:sz="12" w:space="0" w:color="auto"/>
              <w:right w:val="single" w:sz="4" w:space="0" w:color="auto"/>
            </w:tcBorders>
          </w:tcPr>
          <w:p w:rsidR="00B20E12" w:rsidRDefault="00B20E12">
            <w:pPr>
              <w:jc w:val="right"/>
              <w:rPr>
                <w:rFonts w:ascii="Arial" w:hAnsi="Arial" w:cs="Arial"/>
                <w:b/>
                <w:bCs/>
              </w:rPr>
            </w:pPr>
            <w:r>
              <w:rPr>
                <w:b/>
                <w:bCs/>
                <w:sz w:val="24"/>
                <w:szCs w:val="24"/>
              </w:rPr>
              <w:t>13</w:t>
            </w:r>
            <w:r>
              <w:rPr>
                <w:rFonts w:ascii="Arial" w:hAnsi="Arial" w:cs="Arial"/>
              </w:rPr>
              <w:t xml:space="preserve">       0.00</w:t>
            </w:r>
          </w:p>
        </w:tc>
        <w:tc>
          <w:tcPr>
            <w:tcW w:w="2007" w:type="dxa"/>
            <w:gridSpan w:val="4"/>
            <w:tcBorders>
              <w:top w:val="single" w:sz="4" w:space="0" w:color="auto"/>
              <w:left w:val="single" w:sz="4" w:space="0" w:color="auto"/>
              <w:bottom w:val="single" w:sz="12" w:space="0" w:color="auto"/>
              <w:right w:val="single" w:sz="4" w:space="0" w:color="auto"/>
            </w:tcBorders>
          </w:tcPr>
          <w:p w:rsidR="00B20E12" w:rsidRDefault="00B20E12">
            <w:pPr>
              <w:jc w:val="right"/>
              <w:rPr>
                <w:rFonts w:ascii="Arial" w:hAnsi="Arial" w:cs="Arial"/>
              </w:rPr>
            </w:pPr>
            <w:r>
              <w:rPr>
                <w:b/>
                <w:bCs/>
                <w:sz w:val="24"/>
                <w:szCs w:val="24"/>
              </w:rPr>
              <w:t>13</w:t>
            </w:r>
            <w:r>
              <w:rPr>
                <w:rFonts w:ascii="Arial" w:hAnsi="Arial" w:cs="Arial"/>
              </w:rPr>
              <w:t xml:space="preserve">       0.00</w:t>
            </w:r>
          </w:p>
        </w:tc>
        <w:tc>
          <w:tcPr>
            <w:tcW w:w="1992" w:type="dxa"/>
            <w:gridSpan w:val="2"/>
            <w:tcBorders>
              <w:top w:val="single" w:sz="4" w:space="0" w:color="auto"/>
              <w:left w:val="single" w:sz="4" w:space="0" w:color="auto"/>
              <w:bottom w:val="single" w:sz="12" w:space="0" w:color="auto"/>
              <w:right w:val="single" w:sz="12" w:space="0" w:color="auto"/>
            </w:tcBorders>
          </w:tcPr>
          <w:p w:rsidR="00B20E12" w:rsidRDefault="00B20E12">
            <w:pPr>
              <w:jc w:val="right"/>
              <w:rPr>
                <w:rFonts w:ascii="Arial" w:hAnsi="Arial" w:cs="Arial"/>
              </w:rPr>
            </w:pPr>
            <w:r>
              <w:rPr>
                <w:b/>
                <w:bCs/>
                <w:sz w:val="24"/>
                <w:szCs w:val="24"/>
              </w:rPr>
              <w:t>13</w:t>
            </w:r>
            <w:r>
              <w:rPr>
                <w:rFonts w:ascii="Arial" w:hAnsi="Arial" w:cs="Arial"/>
              </w:rPr>
              <w:t xml:space="preserve">        0.00</w:t>
            </w:r>
          </w:p>
        </w:tc>
      </w:tr>
      <w:tr w:rsidR="00B20E12">
        <w:trPr>
          <w:cantSplit/>
        </w:trPr>
        <w:tc>
          <w:tcPr>
            <w:tcW w:w="14187" w:type="dxa"/>
            <w:gridSpan w:val="15"/>
            <w:tcBorders>
              <w:top w:val="single" w:sz="12" w:space="0" w:color="auto"/>
              <w:left w:val="single" w:sz="12" w:space="0" w:color="auto"/>
              <w:bottom w:val="single" w:sz="4" w:space="0" w:color="auto"/>
              <w:right w:val="single" w:sz="12" w:space="0" w:color="auto"/>
            </w:tcBorders>
          </w:tcPr>
          <w:p w:rsidR="00B20E12" w:rsidRDefault="00B20E12">
            <w:pPr>
              <w:jc w:val="center"/>
              <w:rPr>
                <w:rFonts w:ascii="Arial" w:hAnsi="Arial" w:cs="Arial"/>
                <w:b/>
                <w:bCs/>
                <w:sz w:val="22"/>
                <w:szCs w:val="22"/>
              </w:rPr>
            </w:pPr>
            <w:r>
              <w:rPr>
                <w:rFonts w:ascii="Arial" w:hAnsi="Arial" w:cs="Arial"/>
                <w:b/>
                <w:bCs/>
                <w:sz w:val="22"/>
                <w:szCs w:val="22"/>
              </w:rPr>
              <w:t>Operating Expenses</w:t>
            </w:r>
          </w:p>
        </w:tc>
      </w:tr>
      <w:tr w:rsidR="00B20E12">
        <w:trPr>
          <w:cantSplit/>
          <w:trHeight w:val="368"/>
        </w:trPr>
        <w:tc>
          <w:tcPr>
            <w:tcW w:w="648" w:type="dxa"/>
            <w:tcBorders>
              <w:top w:val="single" w:sz="4" w:space="0" w:color="auto"/>
              <w:left w:val="single" w:sz="12" w:space="0" w:color="auto"/>
              <w:bottom w:val="single" w:sz="4" w:space="0" w:color="auto"/>
              <w:right w:val="single" w:sz="4" w:space="0" w:color="auto"/>
            </w:tcBorders>
          </w:tcPr>
          <w:p w:rsidR="00B20E12" w:rsidRDefault="00B20E12">
            <w:pPr>
              <w:jc w:val="right"/>
              <w:rPr>
                <w:rFonts w:ascii="Arial" w:hAnsi="Arial" w:cs="Arial"/>
              </w:rPr>
            </w:pPr>
            <w:r>
              <w:rPr>
                <w:rFonts w:ascii="Arial" w:hAnsi="Arial" w:cs="Arial"/>
              </w:rPr>
              <w:t>10</w:t>
            </w:r>
          </w:p>
        </w:tc>
        <w:tc>
          <w:tcPr>
            <w:tcW w:w="3600" w:type="dxa"/>
            <w:tcBorders>
              <w:top w:val="single" w:sz="4" w:space="0" w:color="auto"/>
              <w:left w:val="single" w:sz="4" w:space="0" w:color="auto"/>
              <w:bottom w:val="single" w:sz="4" w:space="0" w:color="auto"/>
              <w:right w:val="single" w:sz="4" w:space="0" w:color="auto"/>
            </w:tcBorders>
          </w:tcPr>
          <w:p w:rsidR="00B20E12" w:rsidRDefault="00B20E12">
            <w:pPr>
              <w:rPr>
                <w:rFonts w:ascii="Arial" w:hAnsi="Arial" w:cs="Arial"/>
                <w:b/>
                <w:bCs/>
              </w:rPr>
            </w:pPr>
          </w:p>
        </w:tc>
        <w:tc>
          <w:tcPr>
            <w:tcW w:w="1958" w:type="dxa"/>
            <w:gridSpan w:val="2"/>
            <w:tcBorders>
              <w:top w:val="single" w:sz="4" w:space="0" w:color="auto"/>
              <w:left w:val="single" w:sz="4" w:space="0" w:color="auto"/>
              <w:bottom w:val="single" w:sz="4" w:space="0" w:color="auto"/>
              <w:right w:val="single" w:sz="4" w:space="0" w:color="auto"/>
            </w:tcBorders>
          </w:tcPr>
          <w:p w:rsidR="00B20E12" w:rsidRDefault="00B20E12">
            <w:pPr>
              <w:rPr>
                <w:rFonts w:ascii="Arial" w:hAnsi="Arial" w:cs="Arial"/>
                <w:b/>
                <w:bCs/>
              </w:rPr>
            </w:pPr>
          </w:p>
        </w:tc>
        <w:tc>
          <w:tcPr>
            <w:tcW w:w="1994" w:type="dxa"/>
            <w:gridSpan w:val="2"/>
            <w:tcBorders>
              <w:top w:val="single" w:sz="4" w:space="0" w:color="auto"/>
              <w:left w:val="single" w:sz="4" w:space="0" w:color="auto"/>
              <w:bottom w:val="single" w:sz="4" w:space="0" w:color="auto"/>
              <w:right w:val="single" w:sz="4" w:space="0" w:color="auto"/>
            </w:tcBorders>
          </w:tcPr>
          <w:p w:rsidR="00B20E12" w:rsidRDefault="00B20E12">
            <w:pPr>
              <w:rPr>
                <w:rFonts w:ascii="Arial" w:hAnsi="Arial" w:cs="Arial"/>
                <w:b/>
                <w:bCs/>
              </w:rPr>
            </w:pPr>
          </w:p>
        </w:tc>
        <w:tc>
          <w:tcPr>
            <w:tcW w:w="1988" w:type="dxa"/>
            <w:gridSpan w:val="3"/>
            <w:tcBorders>
              <w:top w:val="single" w:sz="4" w:space="0" w:color="auto"/>
              <w:left w:val="single" w:sz="4" w:space="0" w:color="auto"/>
              <w:bottom w:val="single" w:sz="4" w:space="0" w:color="auto"/>
              <w:right w:val="single" w:sz="4" w:space="0" w:color="auto"/>
            </w:tcBorders>
          </w:tcPr>
          <w:p w:rsidR="00B20E12" w:rsidRDefault="00B20E12">
            <w:pPr>
              <w:jc w:val="right"/>
              <w:rPr>
                <w:rFonts w:ascii="Arial" w:hAnsi="Arial" w:cs="Arial"/>
                <w:b/>
                <w:bCs/>
              </w:rPr>
            </w:pPr>
          </w:p>
        </w:tc>
        <w:tc>
          <w:tcPr>
            <w:tcW w:w="2001" w:type="dxa"/>
            <w:gridSpan w:val="3"/>
            <w:tcBorders>
              <w:top w:val="single" w:sz="4" w:space="0" w:color="auto"/>
              <w:left w:val="single" w:sz="4" w:space="0" w:color="auto"/>
              <w:bottom w:val="single" w:sz="4" w:space="0" w:color="auto"/>
              <w:right w:val="single" w:sz="4" w:space="0" w:color="auto"/>
            </w:tcBorders>
          </w:tcPr>
          <w:p w:rsidR="00B20E12" w:rsidRDefault="00B20E12">
            <w:pPr>
              <w:rPr>
                <w:rFonts w:ascii="Arial" w:hAnsi="Arial" w:cs="Arial"/>
                <w:b/>
                <w:bCs/>
              </w:rPr>
            </w:pPr>
          </w:p>
        </w:tc>
        <w:tc>
          <w:tcPr>
            <w:tcW w:w="1998" w:type="dxa"/>
            <w:gridSpan w:val="3"/>
            <w:tcBorders>
              <w:top w:val="single" w:sz="4" w:space="0" w:color="auto"/>
              <w:left w:val="single" w:sz="4" w:space="0" w:color="auto"/>
              <w:bottom w:val="single" w:sz="4" w:space="0" w:color="auto"/>
              <w:right w:val="single" w:sz="12" w:space="0" w:color="auto"/>
            </w:tcBorders>
          </w:tcPr>
          <w:p w:rsidR="00B20E12" w:rsidRDefault="00B20E12">
            <w:pPr>
              <w:jc w:val="right"/>
              <w:rPr>
                <w:rFonts w:ascii="Arial" w:hAnsi="Arial" w:cs="Arial"/>
              </w:rPr>
            </w:pPr>
            <w:r>
              <w:rPr>
                <w:rFonts w:ascii="Arial" w:hAnsi="Arial" w:cs="Arial"/>
              </w:rPr>
              <w:t>0.00</w:t>
            </w:r>
          </w:p>
        </w:tc>
      </w:tr>
      <w:tr w:rsidR="00B20E12">
        <w:trPr>
          <w:cantSplit/>
          <w:trHeight w:val="350"/>
        </w:trPr>
        <w:tc>
          <w:tcPr>
            <w:tcW w:w="648" w:type="dxa"/>
            <w:tcBorders>
              <w:top w:val="single" w:sz="4" w:space="0" w:color="auto"/>
              <w:left w:val="single" w:sz="12" w:space="0" w:color="auto"/>
              <w:bottom w:val="single" w:sz="4" w:space="0" w:color="auto"/>
              <w:right w:val="single" w:sz="4" w:space="0" w:color="auto"/>
            </w:tcBorders>
          </w:tcPr>
          <w:p w:rsidR="00B20E12" w:rsidRDefault="00B20E12">
            <w:pPr>
              <w:jc w:val="right"/>
              <w:rPr>
                <w:rFonts w:ascii="Arial" w:hAnsi="Arial" w:cs="Arial"/>
              </w:rPr>
            </w:pPr>
            <w:r>
              <w:rPr>
                <w:rFonts w:ascii="Arial" w:hAnsi="Arial" w:cs="Arial"/>
              </w:rPr>
              <w:t>11</w:t>
            </w:r>
          </w:p>
        </w:tc>
        <w:tc>
          <w:tcPr>
            <w:tcW w:w="3600" w:type="dxa"/>
            <w:tcBorders>
              <w:top w:val="single" w:sz="4" w:space="0" w:color="auto"/>
              <w:left w:val="single" w:sz="4" w:space="0" w:color="auto"/>
              <w:bottom w:val="single" w:sz="4" w:space="0" w:color="auto"/>
              <w:right w:val="single" w:sz="4" w:space="0" w:color="auto"/>
            </w:tcBorders>
          </w:tcPr>
          <w:p w:rsidR="00B20E12" w:rsidRDefault="00B20E12">
            <w:pPr>
              <w:rPr>
                <w:rFonts w:ascii="Arial" w:hAnsi="Arial" w:cs="Arial"/>
                <w:b/>
                <w:bCs/>
              </w:rPr>
            </w:pPr>
          </w:p>
        </w:tc>
        <w:tc>
          <w:tcPr>
            <w:tcW w:w="1958" w:type="dxa"/>
            <w:gridSpan w:val="2"/>
            <w:tcBorders>
              <w:top w:val="single" w:sz="4" w:space="0" w:color="auto"/>
              <w:left w:val="single" w:sz="4" w:space="0" w:color="auto"/>
              <w:bottom w:val="single" w:sz="4" w:space="0" w:color="auto"/>
              <w:right w:val="single" w:sz="4" w:space="0" w:color="auto"/>
            </w:tcBorders>
          </w:tcPr>
          <w:p w:rsidR="00B20E12" w:rsidRDefault="00B20E12">
            <w:pPr>
              <w:rPr>
                <w:rFonts w:ascii="Arial" w:hAnsi="Arial" w:cs="Arial"/>
                <w:b/>
                <w:bCs/>
              </w:rPr>
            </w:pPr>
          </w:p>
        </w:tc>
        <w:tc>
          <w:tcPr>
            <w:tcW w:w="1994" w:type="dxa"/>
            <w:gridSpan w:val="2"/>
            <w:tcBorders>
              <w:top w:val="single" w:sz="4" w:space="0" w:color="auto"/>
              <w:left w:val="single" w:sz="4" w:space="0" w:color="auto"/>
              <w:bottom w:val="single" w:sz="4" w:space="0" w:color="auto"/>
              <w:right w:val="single" w:sz="4" w:space="0" w:color="auto"/>
            </w:tcBorders>
          </w:tcPr>
          <w:p w:rsidR="00B20E12" w:rsidRDefault="00B20E12">
            <w:pPr>
              <w:jc w:val="right"/>
              <w:rPr>
                <w:rFonts w:ascii="Arial" w:hAnsi="Arial" w:cs="Arial"/>
                <w:b/>
                <w:bCs/>
              </w:rPr>
            </w:pPr>
          </w:p>
        </w:tc>
        <w:tc>
          <w:tcPr>
            <w:tcW w:w="1988" w:type="dxa"/>
            <w:gridSpan w:val="3"/>
            <w:tcBorders>
              <w:top w:val="single" w:sz="4" w:space="0" w:color="auto"/>
              <w:left w:val="single" w:sz="4" w:space="0" w:color="auto"/>
              <w:bottom w:val="single" w:sz="4" w:space="0" w:color="auto"/>
              <w:right w:val="single" w:sz="4" w:space="0" w:color="auto"/>
            </w:tcBorders>
          </w:tcPr>
          <w:p w:rsidR="00B20E12" w:rsidRDefault="00B20E12">
            <w:pPr>
              <w:jc w:val="right"/>
              <w:rPr>
                <w:rFonts w:ascii="Arial" w:hAnsi="Arial" w:cs="Arial"/>
                <w:b/>
                <w:bCs/>
              </w:rPr>
            </w:pPr>
          </w:p>
        </w:tc>
        <w:tc>
          <w:tcPr>
            <w:tcW w:w="2001" w:type="dxa"/>
            <w:gridSpan w:val="3"/>
            <w:tcBorders>
              <w:top w:val="single" w:sz="4" w:space="0" w:color="auto"/>
              <w:left w:val="single" w:sz="4" w:space="0" w:color="auto"/>
              <w:bottom w:val="single" w:sz="4" w:space="0" w:color="auto"/>
              <w:right w:val="single" w:sz="4" w:space="0" w:color="auto"/>
            </w:tcBorders>
          </w:tcPr>
          <w:p w:rsidR="00B20E12" w:rsidRDefault="00B20E12">
            <w:pPr>
              <w:jc w:val="right"/>
              <w:rPr>
                <w:rFonts w:ascii="Arial" w:hAnsi="Arial" w:cs="Arial"/>
                <w:b/>
                <w:bCs/>
              </w:rPr>
            </w:pPr>
          </w:p>
        </w:tc>
        <w:tc>
          <w:tcPr>
            <w:tcW w:w="1998" w:type="dxa"/>
            <w:gridSpan w:val="3"/>
            <w:tcBorders>
              <w:top w:val="single" w:sz="4" w:space="0" w:color="auto"/>
              <w:left w:val="single" w:sz="4" w:space="0" w:color="auto"/>
              <w:bottom w:val="single" w:sz="4" w:space="0" w:color="auto"/>
              <w:right w:val="single" w:sz="12" w:space="0" w:color="auto"/>
            </w:tcBorders>
          </w:tcPr>
          <w:p w:rsidR="00B20E12" w:rsidRDefault="00B20E12">
            <w:pPr>
              <w:jc w:val="right"/>
              <w:rPr>
                <w:rFonts w:ascii="Arial" w:hAnsi="Arial" w:cs="Arial"/>
              </w:rPr>
            </w:pPr>
            <w:r>
              <w:rPr>
                <w:rFonts w:ascii="Arial" w:hAnsi="Arial" w:cs="Arial"/>
              </w:rPr>
              <w:t>0.00</w:t>
            </w:r>
          </w:p>
        </w:tc>
      </w:tr>
      <w:tr w:rsidR="00B20E12">
        <w:trPr>
          <w:cantSplit/>
          <w:trHeight w:val="350"/>
        </w:trPr>
        <w:tc>
          <w:tcPr>
            <w:tcW w:w="648" w:type="dxa"/>
            <w:tcBorders>
              <w:top w:val="single" w:sz="4" w:space="0" w:color="auto"/>
              <w:left w:val="single" w:sz="12" w:space="0" w:color="auto"/>
              <w:bottom w:val="single" w:sz="4" w:space="0" w:color="auto"/>
              <w:right w:val="single" w:sz="4" w:space="0" w:color="auto"/>
            </w:tcBorders>
          </w:tcPr>
          <w:p w:rsidR="00B20E12" w:rsidRDefault="00B20E12">
            <w:pPr>
              <w:jc w:val="right"/>
              <w:rPr>
                <w:rFonts w:ascii="Arial" w:hAnsi="Arial" w:cs="Arial"/>
              </w:rPr>
            </w:pPr>
            <w:r>
              <w:rPr>
                <w:rFonts w:ascii="Arial" w:hAnsi="Arial" w:cs="Arial"/>
              </w:rPr>
              <w:t>12</w:t>
            </w:r>
          </w:p>
        </w:tc>
        <w:tc>
          <w:tcPr>
            <w:tcW w:w="3600" w:type="dxa"/>
            <w:tcBorders>
              <w:top w:val="single" w:sz="4" w:space="0" w:color="auto"/>
              <w:left w:val="single" w:sz="4" w:space="0" w:color="auto"/>
              <w:bottom w:val="single" w:sz="4" w:space="0" w:color="auto"/>
              <w:right w:val="single" w:sz="4" w:space="0" w:color="auto"/>
            </w:tcBorders>
          </w:tcPr>
          <w:p w:rsidR="00B20E12" w:rsidRDefault="00B20E12">
            <w:pPr>
              <w:rPr>
                <w:rFonts w:ascii="Arial" w:hAnsi="Arial" w:cs="Arial"/>
                <w:b/>
                <w:bCs/>
              </w:rPr>
            </w:pPr>
          </w:p>
        </w:tc>
        <w:tc>
          <w:tcPr>
            <w:tcW w:w="1958" w:type="dxa"/>
            <w:gridSpan w:val="2"/>
            <w:tcBorders>
              <w:top w:val="single" w:sz="4" w:space="0" w:color="auto"/>
              <w:left w:val="single" w:sz="4" w:space="0" w:color="auto"/>
              <w:bottom w:val="single" w:sz="4" w:space="0" w:color="auto"/>
              <w:right w:val="single" w:sz="4" w:space="0" w:color="auto"/>
            </w:tcBorders>
          </w:tcPr>
          <w:p w:rsidR="00B20E12" w:rsidRDefault="00B20E12">
            <w:pPr>
              <w:rPr>
                <w:rFonts w:ascii="Arial" w:hAnsi="Arial" w:cs="Arial"/>
                <w:b/>
                <w:bCs/>
              </w:rPr>
            </w:pPr>
          </w:p>
        </w:tc>
        <w:tc>
          <w:tcPr>
            <w:tcW w:w="1994" w:type="dxa"/>
            <w:gridSpan w:val="2"/>
            <w:tcBorders>
              <w:top w:val="single" w:sz="4" w:space="0" w:color="auto"/>
              <w:left w:val="single" w:sz="4" w:space="0" w:color="auto"/>
              <w:bottom w:val="single" w:sz="4" w:space="0" w:color="auto"/>
              <w:right w:val="single" w:sz="4" w:space="0" w:color="auto"/>
            </w:tcBorders>
          </w:tcPr>
          <w:p w:rsidR="00B20E12" w:rsidRDefault="00B20E12">
            <w:pPr>
              <w:jc w:val="right"/>
              <w:rPr>
                <w:rFonts w:ascii="Arial" w:hAnsi="Arial" w:cs="Arial"/>
                <w:b/>
                <w:bCs/>
              </w:rPr>
            </w:pPr>
          </w:p>
        </w:tc>
        <w:tc>
          <w:tcPr>
            <w:tcW w:w="1988" w:type="dxa"/>
            <w:gridSpan w:val="3"/>
            <w:tcBorders>
              <w:top w:val="single" w:sz="4" w:space="0" w:color="auto"/>
              <w:left w:val="single" w:sz="4" w:space="0" w:color="auto"/>
              <w:bottom w:val="single" w:sz="4" w:space="0" w:color="auto"/>
              <w:right w:val="single" w:sz="4" w:space="0" w:color="auto"/>
            </w:tcBorders>
          </w:tcPr>
          <w:p w:rsidR="00B20E12" w:rsidRDefault="00B20E12">
            <w:pPr>
              <w:jc w:val="right"/>
              <w:rPr>
                <w:rFonts w:ascii="Arial" w:hAnsi="Arial" w:cs="Arial"/>
                <w:b/>
                <w:bCs/>
              </w:rPr>
            </w:pPr>
          </w:p>
        </w:tc>
        <w:tc>
          <w:tcPr>
            <w:tcW w:w="2001" w:type="dxa"/>
            <w:gridSpan w:val="3"/>
            <w:tcBorders>
              <w:top w:val="single" w:sz="4" w:space="0" w:color="auto"/>
              <w:left w:val="single" w:sz="4" w:space="0" w:color="auto"/>
              <w:bottom w:val="single" w:sz="4" w:space="0" w:color="auto"/>
              <w:right w:val="single" w:sz="4" w:space="0" w:color="auto"/>
            </w:tcBorders>
          </w:tcPr>
          <w:p w:rsidR="00B20E12" w:rsidRDefault="00B20E12">
            <w:pPr>
              <w:jc w:val="right"/>
              <w:rPr>
                <w:rFonts w:ascii="Arial" w:hAnsi="Arial" w:cs="Arial"/>
                <w:b/>
                <w:bCs/>
              </w:rPr>
            </w:pPr>
          </w:p>
        </w:tc>
        <w:tc>
          <w:tcPr>
            <w:tcW w:w="1998" w:type="dxa"/>
            <w:gridSpan w:val="3"/>
            <w:tcBorders>
              <w:top w:val="single" w:sz="4" w:space="0" w:color="auto"/>
              <w:left w:val="single" w:sz="4" w:space="0" w:color="auto"/>
              <w:bottom w:val="single" w:sz="4" w:space="0" w:color="auto"/>
              <w:right w:val="single" w:sz="12" w:space="0" w:color="auto"/>
            </w:tcBorders>
          </w:tcPr>
          <w:p w:rsidR="00B20E12" w:rsidRDefault="00B20E12">
            <w:pPr>
              <w:jc w:val="right"/>
              <w:rPr>
                <w:rFonts w:ascii="Arial" w:hAnsi="Arial" w:cs="Arial"/>
              </w:rPr>
            </w:pPr>
            <w:r>
              <w:rPr>
                <w:rFonts w:ascii="Arial" w:hAnsi="Arial" w:cs="Arial"/>
              </w:rPr>
              <w:t>0.00</w:t>
            </w:r>
          </w:p>
        </w:tc>
      </w:tr>
      <w:tr w:rsidR="00B20E12">
        <w:trPr>
          <w:cantSplit/>
        </w:trPr>
        <w:tc>
          <w:tcPr>
            <w:tcW w:w="6206" w:type="dxa"/>
            <w:gridSpan w:val="4"/>
            <w:tcBorders>
              <w:top w:val="single" w:sz="4" w:space="0" w:color="auto"/>
              <w:left w:val="single" w:sz="12" w:space="0" w:color="auto"/>
              <w:bottom w:val="single" w:sz="12" w:space="0" w:color="auto"/>
              <w:right w:val="single" w:sz="4" w:space="0" w:color="auto"/>
            </w:tcBorders>
          </w:tcPr>
          <w:p w:rsidR="00B20E12" w:rsidRDefault="00B20E12">
            <w:pPr>
              <w:jc w:val="center"/>
              <w:rPr>
                <w:rFonts w:ascii="Arial" w:hAnsi="Arial" w:cs="Arial"/>
                <w:b/>
                <w:bCs/>
                <w:sz w:val="22"/>
                <w:szCs w:val="22"/>
              </w:rPr>
            </w:pPr>
            <w:r>
              <w:rPr>
                <w:rFonts w:ascii="Arial" w:hAnsi="Arial" w:cs="Arial"/>
                <w:b/>
                <w:bCs/>
                <w:sz w:val="22"/>
                <w:szCs w:val="22"/>
              </w:rPr>
              <w:t>Operating Expenses Subtotals:</w:t>
            </w:r>
          </w:p>
        </w:tc>
        <w:tc>
          <w:tcPr>
            <w:tcW w:w="1994" w:type="dxa"/>
            <w:gridSpan w:val="2"/>
            <w:tcBorders>
              <w:top w:val="single" w:sz="4" w:space="0" w:color="auto"/>
              <w:left w:val="single" w:sz="4" w:space="0" w:color="auto"/>
              <w:bottom w:val="single" w:sz="12" w:space="0" w:color="auto"/>
              <w:right w:val="single" w:sz="4" w:space="0" w:color="auto"/>
            </w:tcBorders>
          </w:tcPr>
          <w:p w:rsidR="00B20E12" w:rsidRDefault="00B20E12">
            <w:pPr>
              <w:jc w:val="right"/>
              <w:rPr>
                <w:rFonts w:ascii="Arial" w:hAnsi="Arial" w:cs="Arial"/>
              </w:rPr>
            </w:pPr>
            <w:r>
              <w:rPr>
                <w:b/>
                <w:bCs/>
                <w:sz w:val="24"/>
                <w:szCs w:val="24"/>
              </w:rPr>
              <w:t>13</w:t>
            </w:r>
            <w:r>
              <w:rPr>
                <w:rFonts w:ascii="Arial" w:hAnsi="Arial" w:cs="Arial"/>
              </w:rPr>
              <w:t xml:space="preserve">         0.00</w:t>
            </w:r>
          </w:p>
        </w:tc>
        <w:tc>
          <w:tcPr>
            <w:tcW w:w="1988" w:type="dxa"/>
            <w:gridSpan w:val="3"/>
            <w:tcBorders>
              <w:top w:val="single" w:sz="4" w:space="0" w:color="auto"/>
              <w:left w:val="single" w:sz="4" w:space="0" w:color="auto"/>
              <w:bottom w:val="single" w:sz="4" w:space="0" w:color="auto"/>
              <w:right w:val="single" w:sz="4" w:space="0" w:color="auto"/>
            </w:tcBorders>
          </w:tcPr>
          <w:p w:rsidR="00B20E12" w:rsidRDefault="00B20E12">
            <w:pPr>
              <w:jc w:val="right"/>
              <w:rPr>
                <w:rFonts w:ascii="Arial" w:hAnsi="Arial" w:cs="Arial"/>
                <w:b/>
                <w:bCs/>
              </w:rPr>
            </w:pPr>
            <w:r>
              <w:rPr>
                <w:b/>
                <w:bCs/>
                <w:sz w:val="24"/>
                <w:szCs w:val="24"/>
              </w:rPr>
              <w:t>13</w:t>
            </w:r>
            <w:r>
              <w:rPr>
                <w:rFonts w:ascii="Arial" w:hAnsi="Arial" w:cs="Arial"/>
              </w:rPr>
              <w:t xml:space="preserve">       0.00</w:t>
            </w:r>
          </w:p>
        </w:tc>
        <w:tc>
          <w:tcPr>
            <w:tcW w:w="2001" w:type="dxa"/>
            <w:gridSpan w:val="3"/>
            <w:tcBorders>
              <w:top w:val="single" w:sz="4" w:space="0" w:color="auto"/>
              <w:left w:val="single" w:sz="4" w:space="0" w:color="auto"/>
              <w:bottom w:val="single" w:sz="12" w:space="0" w:color="auto"/>
              <w:right w:val="single" w:sz="4" w:space="0" w:color="auto"/>
            </w:tcBorders>
          </w:tcPr>
          <w:p w:rsidR="00B20E12" w:rsidRDefault="00B20E12">
            <w:pPr>
              <w:rPr>
                <w:rFonts w:ascii="Arial" w:hAnsi="Arial" w:cs="Arial"/>
                <w:b/>
                <w:bCs/>
              </w:rPr>
            </w:pPr>
            <w:r>
              <w:rPr>
                <w:b/>
                <w:bCs/>
                <w:sz w:val="24"/>
                <w:szCs w:val="24"/>
              </w:rPr>
              <w:t xml:space="preserve">            13</w:t>
            </w:r>
            <w:r>
              <w:t xml:space="preserve"> </w:t>
            </w:r>
            <w:r>
              <w:rPr>
                <w:rFonts w:ascii="Arial" w:hAnsi="Arial" w:cs="Arial"/>
              </w:rPr>
              <w:t xml:space="preserve">     </w:t>
            </w:r>
            <w:r>
              <w:rPr>
                <w:rFonts w:ascii="Arial" w:hAnsi="Arial" w:cs="Arial"/>
                <w:b/>
                <w:bCs/>
              </w:rPr>
              <w:t xml:space="preserve"> 0.00</w:t>
            </w:r>
          </w:p>
        </w:tc>
        <w:tc>
          <w:tcPr>
            <w:tcW w:w="1998" w:type="dxa"/>
            <w:gridSpan w:val="3"/>
            <w:tcBorders>
              <w:top w:val="single" w:sz="4" w:space="0" w:color="auto"/>
              <w:left w:val="single" w:sz="4" w:space="0" w:color="auto"/>
              <w:bottom w:val="single" w:sz="12" w:space="0" w:color="auto"/>
              <w:right w:val="single" w:sz="12" w:space="0" w:color="auto"/>
            </w:tcBorders>
          </w:tcPr>
          <w:p w:rsidR="00B20E12" w:rsidRDefault="00B20E12">
            <w:pPr>
              <w:jc w:val="right"/>
              <w:rPr>
                <w:rFonts w:ascii="Arial" w:hAnsi="Arial" w:cs="Arial"/>
              </w:rPr>
            </w:pPr>
            <w:r>
              <w:rPr>
                <w:b/>
                <w:bCs/>
                <w:sz w:val="24"/>
                <w:szCs w:val="24"/>
              </w:rPr>
              <w:t>13</w:t>
            </w:r>
            <w:r>
              <w:rPr>
                <w:rFonts w:ascii="Arial" w:hAnsi="Arial" w:cs="Arial"/>
              </w:rPr>
              <w:t xml:space="preserve">         0.00</w:t>
            </w:r>
          </w:p>
        </w:tc>
      </w:tr>
      <w:tr w:rsidR="00B20E12">
        <w:trPr>
          <w:cantSplit/>
        </w:trPr>
        <w:tc>
          <w:tcPr>
            <w:tcW w:w="8208" w:type="dxa"/>
            <w:gridSpan w:val="7"/>
            <w:tcBorders>
              <w:top w:val="single" w:sz="12" w:space="0" w:color="auto"/>
              <w:left w:val="single" w:sz="12" w:space="0" w:color="auto"/>
              <w:bottom w:val="double" w:sz="4" w:space="0" w:color="auto"/>
              <w:right w:val="single" w:sz="4" w:space="0" w:color="auto"/>
            </w:tcBorders>
          </w:tcPr>
          <w:p w:rsidR="00B20E12" w:rsidRDefault="00B20E12">
            <w:pPr>
              <w:jc w:val="right"/>
              <w:rPr>
                <w:rFonts w:ascii="Arial" w:hAnsi="Arial" w:cs="Arial"/>
              </w:rPr>
            </w:pPr>
            <w:r>
              <w:rPr>
                <w:rFonts w:ascii="Arial" w:hAnsi="Arial" w:cs="Arial"/>
                <w:sz w:val="22"/>
                <w:szCs w:val="22"/>
              </w:rPr>
              <w:t xml:space="preserve">Actual Indirect cost/Administrative Overhead: </w:t>
            </w:r>
          </w:p>
        </w:tc>
        <w:tc>
          <w:tcPr>
            <w:tcW w:w="1980" w:type="dxa"/>
            <w:gridSpan w:val="2"/>
            <w:tcBorders>
              <w:top w:val="single" w:sz="12" w:space="0" w:color="auto"/>
              <w:left w:val="single" w:sz="4" w:space="0" w:color="auto"/>
              <w:bottom w:val="double" w:sz="4" w:space="0" w:color="auto"/>
              <w:right w:val="single" w:sz="4" w:space="0" w:color="auto"/>
            </w:tcBorders>
          </w:tcPr>
          <w:p w:rsidR="00B20E12" w:rsidRDefault="00B20E12">
            <w:pPr>
              <w:jc w:val="right"/>
              <w:rPr>
                <w:rFonts w:ascii="Arial" w:hAnsi="Arial" w:cs="Arial"/>
                <w:b/>
                <w:bCs/>
              </w:rPr>
            </w:pPr>
            <w:r>
              <w:rPr>
                <w:b/>
                <w:bCs/>
                <w:sz w:val="24"/>
                <w:szCs w:val="24"/>
              </w:rPr>
              <w:t>13</w:t>
            </w:r>
            <w:r>
              <w:rPr>
                <w:rFonts w:ascii="Arial" w:hAnsi="Arial" w:cs="Arial"/>
              </w:rPr>
              <w:t xml:space="preserve">      $ 0.00</w:t>
            </w:r>
          </w:p>
        </w:tc>
        <w:tc>
          <w:tcPr>
            <w:tcW w:w="2001" w:type="dxa"/>
            <w:gridSpan w:val="3"/>
            <w:tcBorders>
              <w:top w:val="single" w:sz="12" w:space="0" w:color="auto"/>
              <w:left w:val="single" w:sz="4" w:space="0" w:color="auto"/>
              <w:bottom w:val="double" w:sz="4" w:space="0" w:color="auto"/>
              <w:right w:val="single" w:sz="12" w:space="0" w:color="auto"/>
            </w:tcBorders>
          </w:tcPr>
          <w:p w:rsidR="00B20E12" w:rsidRDefault="00B20E12">
            <w:pPr>
              <w:jc w:val="right"/>
              <w:rPr>
                <w:rFonts w:ascii="Arial" w:hAnsi="Arial" w:cs="Arial"/>
                <w:b/>
                <w:bCs/>
              </w:rPr>
            </w:pPr>
            <w:r>
              <w:rPr>
                <w:rFonts w:ascii="Arial" w:hAnsi="Arial" w:cs="Arial"/>
              </w:rPr>
              <w:t>$0.00</w:t>
            </w:r>
          </w:p>
        </w:tc>
        <w:tc>
          <w:tcPr>
            <w:tcW w:w="1998" w:type="dxa"/>
            <w:gridSpan w:val="3"/>
            <w:tcBorders>
              <w:top w:val="single" w:sz="12" w:space="0" w:color="auto"/>
              <w:left w:val="single" w:sz="4" w:space="0" w:color="auto"/>
              <w:bottom w:val="double" w:sz="4" w:space="0" w:color="auto"/>
              <w:right w:val="single" w:sz="12" w:space="0" w:color="auto"/>
            </w:tcBorders>
          </w:tcPr>
          <w:p w:rsidR="00B20E12" w:rsidRDefault="00B20E12">
            <w:pPr>
              <w:jc w:val="right"/>
              <w:rPr>
                <w:rFonts w:ascii="Arial" w:hAnsi="Arial" w:cs="Arial"/>
                <w:b/>
                <w:bCs/>
              </w:rPr>
            </w:pPr>
          </w:p>
        </w:tc>
      </w:tr>
      <w:tr w:rsidR="00B20E12">
        <w:trPr>
          <w:cantSplit/>
        </w:trPr>
        <w:tc>
          <w:tcPr>
            <w:tcW w:w="6206" w:type="dxa"/>
            <w:gridSpan w:val="4"/>
            <w:tcBorders>
              <w:top w:val="double" w:sz="4" w:space="0" w:color="auto"/>
              <w:left w:val="single" w:sz="12" w:space="0" w:color="auto"/>
              <w:bottom w:val="single" w:sz="12" w:space="0" w:color="auto"/>
              <w:right w:val="single" w:sz="4" w:space="0" w:color="auto"/>
            </w:tcBorders>
          </w:tcPr>
          <w:p w:rsidR="00B20E12" w:rsidRDefault="00B20E12">
            <w:pPr>
              <w:jc w:val="center"/>
              <w:rPr>
                <w:rFonts w:ascii="Arial" w:hAnsi="Arial" w:cs="Arial"/>
                <w:b/>
                <w:bCs/>
                <w:sz w:val="22"/>
                <w:szCs w:val="22"/>
              </w:rPr>
            </w:pPr>
            <w:r>
              <w:rPr>
                <w:rFonts w:ascii="Arial" w:hAnsi="Arial" w:cs="Arial"/>
                <w:b/>
                <w:bCs/>
                <w:sz w:val="22"/>
                <w:szCs w:val="22"/>
              </w:rPr>
              <w:t>Total Service</w:t>
            </w:r>
          </w:p>
        </w:tc>
        <w:tc>
          <w:tcPr>
            <w:tcW w:w="1994" w:type="dxa"/>
            <w:gridSpan w:val="2"/>
            <w:tcBorders>
              <w:top w:val="double" w:sz="4" w:space="0" w:color="auto"/>
              <w:left w:val="single" w:sz="4" w:space="0" w:color="auto"/>
              <w:bottom w:val="single" w:sz="12" w:space="0" w:color="auto"/>
              <w:right w:val="single" w:sz="4" w:space="0" w:color="auto"/>
            </w:tcBorders>
          </w:tcPr>
          <w:p w:rsidR="00B20E12" w:rsidRDefault="00B20E12">
            <w:pPr>
              <w:jc w:val="right"/>
              <w:rPr>
                <w:rFonts w:ascii="Arial" w:hAnsi="Arial" w:cs="Arial"/>
              </w:rPr>
            </w:pPr>
            <w:r>
              <w:rPr>
                <w:b/>
                <w:bCs/>
                <w:sz w:val="24"/>
                <w:szCs w:val="24"/>
              </w:rPr>
              <w:t>13</w:t>
            </w:r>
            <w:r>
              <w:rPr>
                <w:rFonts w:ascii="Arial" w:hAnsi="Arial" w:cs="Arial"/>
              </w:rPr>
              <w:t xml:space="preserve">        0.00</w:t>
            </w:r>
          </w:p>
        </w:tc>
        <w:tc>
          <w:tcPr>
            <w:tcW w:w="1995" w:type="dxa"/>
            <w:gridSpan w:val="4"/>
            <w:tcBorders>
              <w:top w:val="double" w:sz="4" w:space="0" w:color="auto"/>
              <w:left w:val="single" w:sz="4" w:space="0" w:color="auto"/>
              <w:bottom w:val="single" w:sz="12" w:space="0" w:color="auto"/>
              <w:right w:val="single" w:sz="4" w:space="0" w:color="auto"/>
            </w:tcBorders>
          </w:tcPr>
          <w:p w:rsidR="00B20E12" w:rsidRDefault="00B20E12">
            <w:pPr>
              <w:jc w:val="right"/>
              <w:rPr>
                <w:rFonts w:ascii="Arial" w:hAnsi="Arial" w:cs="Arial"/>
                <w:b/>
                <w:bCs/>
              </w:rPr>
            </w:pPr>
            <w:r>
              <w:rPr>
                <w:b/>
                <w:bCs/>
                <w:sz w:val="24"/>
                <w:szCs w:val="24"/>
              </w:rPr>
              <w:t>13</w:t>
            </w:r>
            <w:r>
              <w:rPr>
                <w:rFonts w:ascii="Arial" w:hAnsi="Arial" w:cs="Arial"/>
              </w:rPr>
              <w:t xml:space="preserve">       0.00</w:t>
            </w:r>
          </w:p>
        </w:tc>
        <w:tc>
          <w:tcPr>
            <w:tcW w:w="1994" w:type="dxa"/>
            <w:gridSpan w:val="2"/>
            <w:tcBorders>
              <w:top w:val="double" w:sz="4" w:space="0" w:color="auto"/>
              <w:left w:val="single" w:sz="4" w:space="0" w:color="auto"/>
              <w:bottom w:val="single" w:sz="12" w:space="0" w:color="auto"/>
              <w:right w:val="single" w:sz="4" w:space="0" w:color="auto"/>
            </w:tcBorders>
          </w:tcPr>
          <w:p w:rsidR="00B20E12" w:rsidRDefault="00B20E12">
            <w:pPr>
              <w:jc w:val="right"/>
              <w:rPr>
                <w:rFonts w:ascii="Arial" w:hAnsi="Arial" w:cs="Arial"/>
              </w:rPr>
            </w:pPr>
            <w:r>
              <w:rPr>
                <w:b/>
                <w:bCs/>
                <w:sz w:val="24"/>
                <w:szCs w:val="24"/>
              </w:rPr>
              <w:t>13</w:t>
            </w:r>
            <w:r>
              <w:rPr>
                <w:rFonts w:ascii="Arial" w:hAnsi="Arial" w:cs="Arial"/>
              </w:rPr>
              <w:t xml:space="preserve">        </w:t>
            </w:r>
            <w:r>
              <w:rPr>
                <w:rFonts w:ascii="Arial" w:hAnsi="Arial" w:cs="Arial"/>
                <w:b/>
                <w:bCs/>
              </w:rPr>
              <w:t xml:space="preserve"> $0.00</w:t>
            </w:r>
          </w:p>
        </w:tc>
        <w:tc>
          <w:tcPr>
            <w:tcW w:w="1998" w:type="dxa"/>
            <w:gridSpan w:val="3"/>
            <w:tcBorders>
              <w:top w:val="double" w:sz="4" w:space="0" w:color="auto"/>
              <w:left w:val="single" w:sz="4" w:space="0" w:color="auto"/>
              <w:bottom w:val="single" w:sz="12" w:space="0" w:color="auto"/>
              <w:right w:val="single" w:sz="12" w:space="0" w:color="auto"/>
            </w:tcBorders>
          </w:tcPr>
          <w:p w:rsidR="00B20E12" w:rsidRDefault="00B20E12">
            <w:pPr>
              <w:jc w:val="right"/>
              <w:rPr>
                <w:rFonts w:ascii="Arial" w:hAnsi="Arial" w:cs="Arial"/>
              </w:rPr>
            </w:pPr>
            <w:r>
              <w:rPr>
                <w:b/>
                <w:bCs/>
                <w:sz w:val="24"/>
                <w:szCs w:val="24"/>
              </w:rPr>
              <w:t>13</w:t>
            </w:r>
            <w:r>
              <w:rPr>
                <w:rFonts w:ascii="Arial" w:hAnsi="Arial" w:cs="Arial"/>
              </w:rPr>
              <w:t xml:space="preserve">         0.00</w:t>
            </w:r>
          </w:p>
        </w:tc>
      </w:tr>
      <w:tr w:rsidR="00B20E12" w:rsidTr="00011D93">
        <w:trPr>
          <w:cantSplit/>
          <w:trHeight w:val="771"/>
        </w:trPr>
        <w:tc>
          <w:tcPr>
            <w:tcW w:w="14187" w:type="dxa"/>
            <w:gridSpan w:val="15"/>
            <w:tcBorders>
              <w:top w:val="single" w:sz="12" w:space="0" w:color="auto"/>
              <w:left w:val="single" w:sz="12" w:space="0" w:color="auto"/>
              <w:bottom w:val="single" w:sz="12" w:space="0" w:color="auto"/>
              <w:right w:val="single" w:sz="12" w:space="0" w:color="auto"/>
            </w:tcBorders>
          </w:tcPr>
          <w:p w:rsidR="00B20E12" w:rsidRDefault="00B20E12">
            <w:pPr>
              <w:rPr>
                <w:rFonts w:ascii="Arial" w:hAnsi="Arial" w:cs="Arial"/>
                <w:sz w:val="18"/>
                <w:szCs w:val="18"/>
              </w:rPr>
            </w:pPr>
            <w:r>
              <w:rPr>
                <w:i/>
                <w:iCs/>
                <w:sz w:val="22"/>
                <w:szCs w:val="22"/>
              </w:rPr>
              <w:t xml:space="preserve">I certify under penalty of perjury that all claims made on this request for payment are submitted in conformity with the Contract, Contract </w:t>
            </w:r>
            <w:r w:rsidR="00D05798">
              <w:rPr>
                <w:i/>
                <w:iCs/>
                <w:sz w:val="22"/>
                <w:szCs w:val="22"/>
              </w:rPr>
              <w:t>Handbook</w:t>
            </w:r>
            <w:r>
              <w:rPr>
                <w:i/>
                <w:iCs/>
                <w:sz w:val="22"/>
                <w:szCs w:val="22"/>
              </w:rPr>
              <w:t xml:space="preserve">, and applicable State and Federal regulations, resulted from provision of services provided under the terms of this contract, and my organization will not be paid for any portion of this claim from any other source. </w:t>
            </w:r>
          </w:p>
        </w:tc>
      </w:tr>
      <w:tr w:rsidR="00B20E12">
        <w:trPr>
          <w:cantSplit/>
        </w:trPr>
        <w:tc>
          <w:tcPr>
            <w:tcW w:w="4651" w:type="dxa"/>
            <w:gridSpan w:val="3"/>
            <w:tcBorders>
              <w:top w:val="single" w:sz="12" w:space="0" w:color="auto"/>
              <w:left w:val="single" w:sz="12" w:space="0" w:color="auto"/>
              <w:bottom w:val="single" w:sz="12" w:space="0" w:color="auto"/>
              <w:right w:val="single" w:sz="4" w:space="0" w:color="auto"/>
            </w:tcBorders>
          </w:tcPr>
          <w:p w:rsidR="00B20E12" w:rsidRDefault="00B20E12">
            <w:pPr>
              <w:rPr>
                <w:rFonts w:ascii="Arial" w:hAnsi="Arial" w:cs="Arial"/>
              </w:rPr>
            </w:pPr>
            <w:r>
              <w:rPr>
                <w:rFonts w:ascii="Arial" w:hAnsi="Arial" w:cs="Arial"/>
              </w:rPr>
              <w:t>Authorized Contractor Signature</w:t>
            </w:r>
          </w:p>
          <w:p w:rsidR="00B20E12" w:rsidRDefault="000D6A8C">
            <w:pPr>
              <w:rPr>
                <w:rFonts w:ascii="Arial" w:hAnsi="Arial" w:cs="Arial"/>
              </w:rPr>
            </w:pPr>
            <w:r>
              <w:rPr>
                <w:noProof/>
              </w:rPr>
              <mc:AlternateContent>
                <mc:Choice Requires="wps">
                  <w:drawing>
                    <wp:anchor distT="0" distB="0" distL="114300" distR="114300" simplePos="0" relativeHeight="251652096" behindDoc="0" locked="0" layoutInCell="1" allowOverlap="1" wp14:anchorId="30A965D7" wp14:editId="6DB4A62B">
                      <wp:simplePos x="0" y="0"/>
                      <wp:positionH relativeFrom="column">
                        <wp:posOffset>1080135</wp:posOffset>
                      </wp:positionH>
                      <wp:positionV relativeFrom="paragraph">
                        <wp:posOffset>37465</wp:posOffset>
                      </wp:positionV>
                      <wp:extent cx="685800" cy="228600"/>
                      <wp:effectExtent l="3810" t="0" r="0" b="635"/>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4DA4" w:rsidRDefault="006A4DA4">
                                  <w:pPr>
                                    <w:rPr>
                                      <w:b/>
                                      <w:bCs/>
                                      <w:color w:val="0000FF"/>
                                      <w:sz w:val="24"/>
                                      <w:szCs w:val="24"/>
                                    </w:rPr>
                                  </w:pPr>
                                  <w:r>
                                    <w:rPr>
                                      <w:b/>
                                      <w:bCs/>
                                      <w:color w:val="0000FF"/>
                                      <w:sz w:val="24"/>
                                      <w:szCs w:val="24"/>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2" type="#_x0000_t202" style="position:absolute;margin-left:85.05pt;margin-top:2.95pt;width:54pt;height:1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" stroked="f">
                      <v:textbox>
                        <w:txbxContent>
                          <w:p w:rsidR="006A4DA4" w:rsidRDefault="006A4DA4">
                            <w:pPr>
                              <w:rPr>
                                <w:b/>
                                <w:bCs/>
                                <w:color w:val="0000FF"/>
                                <w:sz w:val="24"/>
                                <w:szCs w:val="24"/>
                              </w:rPr>
                            </w:pPr>
                            <w:r>
                              <w:rPr>
                                <w:b/>
                                <w:bCs/>
                                <w:color w:val="0000FF"/>
                                <w:sz w:val="24"/>
                                <w:szCs w:val="24"/>
                              </w:rPr>
                              <w:t>14</w:t>
                            </w:r>
                          </w:p>
                        </w:txbxContent>
                      </v:textbox>
                    </v:shape>
                  </w:pict>
                </mc:Fallback>
              </mc:AlternateContent>
            </w:r>
          </w:p>
          <w:p w:rsidR="00B20E12" w:rsidRDefault="00B20E12">
            <w:pPr>
              <w:pStyle w:val="Header"/>
              <w:tabs>
                <w:tab w:val="clear" w:pos="4320"/>
                <w:tab w:val="clear" w:pos="8640"/>
              </w:tabs>
              <w:rPr>
                <w:rFonts w:ascii="Arial" w:hAnsi="Arial" w:cs="Arial"/>
                <w:sz w:val="28"/>
                <w:szCs w:val="28"/>
              </w:rPr>
            </w:pPr>
            <w:r>
              <w:rPr>
                <w:rFonts w:ascii="Arial" w:hAnsi="Arial" w:cs="Arial"/>
                <w:sz w:val="28"/>
                <w:szCs w:val="28"/>
              </w:rPr>
              <w:sym w:font="Wingdings" w:char="F03F"/>
            </w:r>
          </w:p>
        </w:tc>
        <w:tc>
          <w:tcPr>
            <w:tcW w:w="1555" w:type="dxa"/>
            <w:tcBorders>
              <w:top w:val="single" w:sz="12" w:space="0" w:color="auto"/>
              <w:left w:val="single" w:sz="4" w:space="0" w:color="auto"/>
              <w:bottom w:val="single" w:sz="12" w:space="0" w:color="auto"/>
              <w:right w:val="single" w:sz="4" w:space="0" w:color="auto"/>
            </w:tcBorders>
          </w:tcPr>
          <w:p w:rsidR="00B20E12" w:rsidRDefault="00B20E12">
            <w:pPr>
              <w:pStyle w:val="Header"/>
              <w:tabs>
                <w:tab w:val="clear" w:pos="4320"/>
                <w:tab w:val="clear" w:pos="8640"/>
              </w:tabs>
              <w:rPr>
                <w:rFonts w:ascii="Arial" w:hAnsi="Arial" w:cs="Arial"/>
              </w:rPr>
            </w:pPr>
            <w:r>
              <w:rPr>
                <w:rFonts w:ascii="Arial" w:hAnsi="Arial" w:cs="Arial"/>
              </w:rPr>
              <w:t>Date</w:t>
            </w:r>
          </w:p>
        </w:tc>
        <w:tc>
          <w:tcPr>
            <w:tcW w:w="6457" w:type="dxa"/>
            <w:gridSpan w:val="10"/>
            <w:tcBorders>
              <w:top w:val="single" w:sz="12" w:space="0" w:color="auto"/>
              <w:left w:val="single" w:sz="4" w:space="0" w:color="auto"/>
              <w:bottom w:val="single" w:sz="12" w:space="0" w:color="auto"/>
              <w:right w:val="single" w:sz="4" w:space="0" w:color="auto"/>
            </w:tcBorders>
          </w:tcPr>
          <w:p w:rsidR="00B20E12" w:rsidRDefault="00B20E12">
            <w:pPr>
              <w:rPr>
                <w:rFonts w:ascii="Arial" w:hAnsi="Arial" w:cs="Arial"/>
              </w:rPr>
            </w:pPr>
            <w:r>
              <w:rPr>
                <w:rFonts w:ascii="Arial" w:hAnsi="Arial" w:cs="Arial"/>
              </w:rPr>
              <w:t>DR Contract Administrator Approval</w:t>
            </w:r>
          </w:p>
          <w:p w:rsidR="00B20E12" w:rsidRDefault="000D6A8C">
            <w:pPr>
              <w:pStyle w:val="Header"/>
              <w:tabs>
                <w:tab w:val="clear" w:pos="4320"/>
                <w:tab w:val="clear" w:pos="8640"/>
              </w:tabs>
              <w:rPr>
                <w:rFonts w:ascii="Arial" w:hAnsi="Arial" w:cs="Arial"/>
              </w:rPr>
            </w:pPr>
            <w:r>
              <w:rPr>
                <w:noProof/>
              </w:rPr>
              <mc:AlternateContent>
                <mc:Choice Requires="wps">
                  <w:drawing>
                    <wp:anchor distT="0" distB="0" distL="114300" distR="114300" simplePos="0" relativeHeight="251653120" behindDoc="0" locked="0" layoutInCell="1" allowOverlap="1" wp14:anchorId="4657C13F" wp14:editId="2F9D7105">
                      <wp:simplePos x="0" y="0"/>
                      <wp:positionH relativeFrom="column">
                        <wp:posOffset>1941830</wp:posOffset>
                      </wp:positionH>
                      <wp:positionV relativeFrom="paragraph">
                        <wp:posOffset>22860</wp:posOffset>
                      </wp:positionV>
                      <wp:extent cx="685800" cy="228600"/>
                      <wp:effectExtent l="0" t="3810" r="1270" b="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4DA4" w:rsidRDefault="006A4DA4">
                                  <w:pPr>
                                    <w:rPr>
                                      <w:b/>
                                      <w:bCs/>
                                      <w:color w:val="0000FF"/>
                                      <w:sz w:val="24"/>
                                      <w:szCs w:val="24"/>
                                    </w:rPr>
                                  </w:pPr>
                                  <w:r>
                                    <w:rPr>
                                      <w:b/>
                                      <w:bCs/>
                                      <w:color w:val="0000FF"/>
                                      <w:sz w:val="24"/>
                                      <w:szCs w:val="24"/>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3" type="#_x0000_t202" style="position:absolute;margin-left:152.9pt;margin-top:1.8pt;width:54pt;height:1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" stroked="f">
                      <v:textbox>
                        <w:txbxContent>
                          <w:p w:rsidR="006A4DA4" w:rsidRDefault="006A4DA4">
                            <w:pPr>
                              <w:rPr>
                                <w:b/>
                                <w:bCs/>
                                <w:color w:val="0000FF"/>
                                <w:sz w:val="24"/>
                                <w:szCs w:val="24"/>
                              </w:rPr>
                            </w:pPr>
                            <w:r>
                              <w:rPr>
                                <w:b/>
                                <w:bCs/>
                                <w:color w:val="0000FF"/>
                                <w:sz w:val="24"/>
                                <w:szCs w:val="24"/>
                              </w:rPr>
                              <w:t>15</w:t>
                            </w:r>
                          </w:p>
                        </w:txbxContent>
                      </v:textbox>
                    </v:shape>
                  </w:pict>
                </mc:Fallback>
              </mc:AlternateContent>
            </w:r>
          </w:p>
          <w:p w:rsidR="00B20E12" w:rsidRDefault="00B20E12">
            <w:pPr>
              <w:pStyle w:val="Header"/>
              <w:tabs>
                <w:tab w:val="clear" w:pos="4320"/>
                <w:tab w:val="clear" w:pos="8640"/>
              </w:tabs>
              <w:rPr>
                <w:rFonts w:ascii="Arial" w:hAnsi="Arial" w:cs="Arial"/>
                <w:sz w:val="28"/>
                <w:szCs w:val="28"/>
              </w:rPr>
            </w:pPr>
            <w:r>
              <w:rPr>
                <w:rFonts w:ascii="Arial" w:hAnsi="Arial" w:cs="Arial"/>
                <w:sz w:val="28"/>
                <w:szCs w:val="28"/>
              </w:rPr>
              <w:sym w:font="Wingdings" w:char="F03F"/>
            </w:r>
          </w:p>
        </w:tc>
        <w:tc>
          <w:tcPr>
            <w:tcW w:w="1524" w:type="dxa"/>
            <w:tcBorders>
              <w:top w:val="single" w:sz="12" w:space="0" w:color="auto"/>
              <w:left w:val="single" w:sz="4" w:space="0" w:color="auto"/>
              <w:bottom w:val="single" w:sz="12" w:space="0" w:color="auto"/>
              <w:right w:val="single" w:sz="12" w:space="0" w:color="auto"/>
            </w:tcBorders>
          </w:tcPr>
          <w:p w:rsidR="00B20E12" w:rsidRDefault="00B20E12">
            <w:pPr>
              <w:rPr>
                <w:rFonts w:ascii="Arial" w:hAnsi="Arial" w:cs="Arial"/>
              </w:rPr>
            </w:pPr>
            <w:r>
              <w:rPr>
                <w:rFonts w:ascii="Arial" w:hAnsi="Arial" w:cs="Arial"/>
              </w:rPr>
              <w:t>Date</w:t>
            </w:r>
          </w:p>
        </w:tc>
      </w:tr>
    </w:tbl>
    <w:p w:rsidR="00011D93" w:rsidRDefault="00011D93" w:rsidP="00195F03">
      <w:pPr>
        <w:pStyle w:val="Heading1"/>
        <w:sectPr w:rsidR="00011D93" w:rsidSect="00ED6654">
          <w:pgSz w:w="15840" w:h="12240" w:orient="landscape"/>
          <w:pgMar w:top="1008" w:right="1008" w:bottom="1008" w:left="720" w:header="720" w:footer="720" w:gutter="0"/>
          <w:pgBorders w:display="firstPage" w:offsetFrom="page">
            <w:top w:val="double" w:sz="12" w:space="24" w:color="auto"/>
            <w:left w:val="double" w:sz="12" w:space="24" w:color="auto"/>
            <w:bottom w:val="double" w:sz="12" w:space="24" w:color="auto"/>
            <w:right w:val="double" w:sz="12" w:space="24" w:color="auto"/>
          </w:pgBorders>
          <w:cols w:space="720"/>
          <w:noEndnote/>
          <w:docGrid w:linePitch="272"/>
        </w:sectPr>
      </w:pPr>
      <w:bookmarkStart w:id="267" w:name="_Toc242839114"/>
      <w:bookmarkStart w:id="268" w:name="_Toc242840467"/>
      <w:bookmarkStart w:id="269" w:name="_Toc242841665"/>
      <w:bookmarkStart w:id="270" w:name="_Toc242842572"/>
      <w:bookmarkStart w:id="271" w:name="_Toc242843126"/>
      <w:bookmarkStart w:id="272" w:name="_Toc242843203"/>
      <w:bookmarkStart w:id="273" w:name="_Toc242843632"/>
      <w:bookmarkStart w:id="274" w:name="_Toc242843812"/>
      <w:bookmarkStart w:id="275" w:name="_Toc242843991"/>
      <w:bookmarkStart w:id="276" w:name="_Toc242844082"/>
    </w:p>
    <w:p w:rsidR="00A0286F" w:rsidRDefault="00A0286F" w:rsidP="00195F03">
      <w:pPr>
        <w:pStyle w:val="Heading1"/>
      </w:pPr>
    </w:p>
    <w:p w:rsidR="005A5454" w:rsidRDefault="005A5454" w:rsidP="00195F03">
      <w:pPr>
        <w:pStyle w:val="Heading1"/>
      </w:pPr>
      <w:bookmarkStart w:id="277" w:name="_Toc383665899"/>
      <w:bookmarkStart w:id="278" w:name="_Toc383666184"/>
      <w:bookmarkStart w:id="279" w:name="_Toc383666416"/>
      <w:bookmarkStart w:id="280" w:name="_Toc383667075"/>
      <w:bookmarkStart w:id="281" w:name="_Toc383667751"/>
      <w:bookmarkStart w:id="282" w:name="_Toc383668955"/>
      <w:bookmarkStart w:id="283" w:name="_Toc410225496"/>
      <w:r w:rsidRPr="00A0286F">
        <w:t>INSTRUCTIONS FOR COMPLETING</w:t>
      </w:r>
      <w:r>
        <w:t xml:space="preserve"> A SUPPLEMENTAL INVOICE</w:t>
      </w:r>
      <w:bookmarkEnd w:id="277"/>
      <w:bookmarkEnd w:id="278"/>
      <w:bookmarkEnd w:id="279"/>
      <w:bookmarkEnd w:id="280"/>
      <w:bookmarkEnd w:id="281"/>
      <w:bookmarkEnd w:id="282"/>
      <w:bookmarkEnd w:id="283"/>
    </w:p>
    <w:p w:rsidR="002C2357" w:rsidRDefault="002C2357" w:rsidP="00A0286F">
      <w:pPr>
        <w:jc w:val="center"/>
        <w:rPr>
          <w:rFonts w:ascii="Arial" w:hAnsi="Arial" w:cs="Arial"/>
          <w:b/>
          <w:sz w:val="28"/>
          <w:szCs w:val="28"/>
        </w:rPr>
      </w:pPr>
    </w:p>
    <w:p w:rsidR="005A5454" w:rsidRDefault="005A5454" w:rsidP="005A5454">
      <w:pPr>
        <w:ind w:left="360" w:hanging="360"/>
        <w:rPr>
          <w:rFonts w:ascii="Arial" w:eastAsia="Arial Unicode MS" w:hAnsi="Arial"/>
          <w:sz w:val="28"/>
          <w:szCs w:val="28"/>
        </w:rPr>
      </w:pPr>
      <w:r>
        <w:rPr>
          <w:rFonts w:ascii="Arial" w:eastAsia="Arial Unicode MS" w:hAnsi="Arial"/>
          <w:sz w:val="28"/>
          <w:szCs w:val="28"/>
        </w:rPr>
        <w:t xml:space="preserve">A supplemental invoice should be submitted if either of the following </w:t>
      </w:r>
      <w:r w:rsidR="00896431">
        <w:rPr>
          <w:rFonts w:ascii="Arial" w:eastAsia="Arial Unicode MS" w:hAnsi="Arial"/>
          <w:sz w:val="28"/>
          <w:szCs w:val="28"/>
        </w:rPr>
        <w:t>occurs</w:t>
      </w:r>
      <w:r>
        <w:rPr>
          <w:rFonts w:ascii="Arial" w:eastAsia="Arial Unicode MS" w:hAnsi="Arial"/>
          <w:sz w:val="28"/>
          <w:szCs w:val="28"/>
        </w:rPr>
        <w:t xml:space="preserve">:  </w:t>
      </w:r>
    </w:p>
    <w:p w:rsidR="005A5454" w:rsidRDefault="005A5454" w:rsidP="005A5454">
      <w:pPr>
        <w:ind w:left="360" w:hanging="360"/>
        <w:rPr>
          <w:rFonts w:ascii="Arial" w:eastAsia="Arial Unicode MS" w:hAnsi="Arial"/>
          <w:sz w:val="28"/>
          <w:szCs w:val="28"/>
        </w:rPr>
      </w:pPr>
    </w:p>
    <w:p w:rsidR="00E46DB3" w:rsidRDefault="009A2397" w:rsidP="00AE784E">
      <w:pPr>
        <w:pStyle w:val="ListParagraph"/>
        <w:numPr>
          <w:ilvl w:val="0"/>
          <w:numId w:val="13"/>
        </w:numPr>
        <w:rPr>
          <w:rFonts w:ascii="Arial" w:eastAsia="Arial Unicode MS" w:hAnsi="Arial"/>
          <w:sz w:val="28"/>
          <w:szCs w:val="28"/>
        </w:rPr>
      </w:pPr>
      <w:r w:rsidRPr="009A2397">
        <w:rPr>
          <w:rFonts w:ascii="Arial" w:eastAsia="Arial Unicode MS" w:hAnsi="Arial"/>
          <w:sz w:val="28"/>
          <w:szCs w:val="28"/>
        </w:rPr>
        <w:t>If a contractor identifies costs that were incurred during a month but were not included in the Service Invo</w:t>
      </w:r>
      <w:r w:rsidR="00AB180E">
        <w:rPr>
          <w:rFonts w:ascii="Arial" w:eastAsia="Arial Unicode MS" w:hAnsi="Arial"/>
          <w:sz w:val="28"/>
          <w:szCs w:val="28"/>
        </w:rPr>
        <w:t>ice submitted for the month.</w:t>
      </w:r>
    </w:p>
    <w:p w:rsidR="002248A6" w:rsidRDefault="002248A6" w:rsidP="002248A6">
      <w:pPr>
        <w:pStyle w:val="ListParagraph"/>
        <w:rPr>
          <w:rFonts w:ascii="Arial" w:eastAsia="Arial Unicode MS" w:hAnsi="Arial"/>
          <w:sz w:val="28"/>
          <w:szCs w:val="28"/>
        </w:rPr>
      </w:pPr>
    </w:p>
    <w:p w:rsidR="00E46DB3" w:rsidRDefault="002C2357" w:rsidP="00AE784E">
      <w:pPr>
        <w:pStyle w:val="ListParagraph"/>
        <w:numPr>
          <w:ilvl w:val="0"/>
          <w:numId w:val="13"/>
        </w:numPr>
        <w:rPr>
          <w:rFonts w:ascii="Arial" w:eastAsia="Arial Unicode MS" w:hAnsi="Arial"/>
          <w:sz w:val="28"/>
          <w:szCs w:val="28"/>
        </w:rPr>
      </w:pPr>
      <w:r>
        <w:rPr>
          <w:rFonts w:ascii="Arial" w:eastAsia="Arial Unicode MS" w:hAnsi="Arial"/>
          <w:sz w:val="28"/>
          <w:szCs w:val="28"/>
        </w:rPr>
        <w:t>A</w:t>
      </w:r>
      <w:r w:rsidR="009A2397" w:rsidRPr="009A2397">
        <w:rPr>
          <w:rFonts w:ascii="Arial" w:eastAsia="Arial Unicode MS" w:hAnsi="Arial"/>
          <w:sz w:val="28"/>
          <w:szCs w:val="28"/>
        </w:rPr>
        <w:t>n adjustment is needed to reduce the amount billed for a line item f</w:t>
      </w:r>
      <w:r w:rsidR="00AB180E">
        <w:rPr>
          <w:rFonts w:ascii="Arial" w:eastAsia="Arial Unicode MS" w:hAnsi="Arial"/>
          <w:sz w:val="28"/>
          <w:szCs w:val="28"/>
        </w:rPr>
        <w:t>or a previously submitted month.</w:t>
      </w:r>
      <w:r w:rsidR="009A2397" w:rsidRPr="009A2397">
        <w:rPr>
          <w:rFonts w:ascii="Arial" w:eastAsia="Arial Unicode MS" w:hAnsi="Arial"/>
          <w:sz w:val="28"/>
          <w:szCs w:val="28"/>
        </w:rPr>
        <w:t xml:space="preserve"> </w:t>
      </w:r>
    </w:p>
    <w:p w:rsidR="00002C03" w:rsidRDefault="00002C03" w:rsidP="005A5454">
      <w:pPr>
        <w:ind w:left="360" w:hanging="360"/>
        <w:rPr>
          <w:rFonts w:ascii="Arial" w:eastAsia="Arial Unicode MS" w:hAnsi="Arial"/>
          <w:sz w:val="28"/>
          <w:szCs w:val="28"/>
        </w:rPr>
      </w:pPr>
    </w:p>
    <w:p w:rsidR="00002C03" w:rsidRDefault="00002C03" w:rsidP="002248A6">
      <w:pPr>
        <w:ind w:left="360" w:hanging="360"/>
        <w:rPr>
          <w:rFonts w:ascii="Arial" w:eastAsia="Arial Unicode MS" w:hAnsi="Arial"/>
          <w:sz w:val="28"/>
          <w:szCs w:val="28"/>
        </w:rPr>
      </w:pPr>
      <w:r>
        <w:rPr>
          <w:rFonts w:ascii="Arial" w:eastAsia="Arial Unicode MS" w:hAnsi="Arial"/>
          <w:sz w:val="28"/>
          <w:szCs w:val="28"/>
        </w:rPr>
        <w:t>1.</w:t>
      </w:r>
      <w:r>
        <w:rPr>
          <w:rFonts w:ascii="Arial" w:eastAsia="Arial Unicode MS" w:hAnsi="Arial"/>
          <w:sz w:val="28"/>
          <w:szCs w:val="28"/>
        </w:rPr>
        <w:tab/>
        <w:t xml:space="preserve">Prepare the </w:t>
      </w:r>
      <w:r w:rsidR="00A26CDF">
        <w:rPr>
          <w:rFonts w:ascii="Arial" w:eastAsia="Arial Unicode MS" w:hAnsi="Arial"/>
          <w:sz w:val="28"/>
          <w:szCs w:val="28"/>
        </w:rPr>
        <w:t>Service I</w:t>
      </w:r>
      <w:r>
        <w:rPr>
          <w:rFonts w:ascii="Arial" w:eastAsia="Arial Unicode MS" w:hAnsi="Arial"/>
          <w:sz w:val="28"/>
          <w:szCs w:val="28"/>
        </w:rPr>
        <w:t>nvoice fields 1 - 9 using the Instructions for Comp</w:t>
      </w:r>
      <w:r w:rsidR="00C24DC4">
        <w:rPr>
          <w:rFonts w:ascii="Arial" w:eastAsia="Arial Unicode MS" w:hAnsi="Arial"/>
          <w:sz w:val="28"/>
          <w:szCs w:val="28"/>
        </w:rPr>
        <w:t>leting Service Invoices DR801B</w:t>
      </w:r>
      <w:r w:rsidR="00435839">
        <w:rPr>
          <w:rFonts w:ascii="Arial" w:eastAsia="Arial Unicode MS" w:hAnsi="Arial"/>
          <w:sz w:val="28"/>
          <w:szCs w:val="28"/>
        </w:rPr>
        <w:t xml:space="preserve"> </w:t>
      </w:r>
      <w:r w:rsidR="00C24DC4">
        <w:rPr>
          <w:rFonts w:ascii="Arial" w:eastAsia="Arial Unicode MS" w:hAnsi="Arial"/>
          <w:sz w:val="28"/>
          <w:szCs w:val="28"/>
        </w:rPr>
        <w:t>(</w:t>
      </w:r>
      <w:r w:rsidR="00AB180E" w:rsidRPr="00092EC2">
        <w:rPr>
          <w:rFonts w:ascii="Arial" w:eastAsia="Arial Unicode MS" w:hAnsi="Arial"/>
          <w:sz w:val="28"/>
          <w:szCs w:val="28"/>
        </w:rPr>
        <w:t>page</w:t>
      </w:r>
      <w:r w:rsidR="00A26CDF" w:rsidRPr="00092EC2">
        <w:rPr>
          <w:rFonts w:ascii="Arial" w:eastAsia="Arial Unicode MS" w:hAnsi="Arial"/>
          <w:sz w:val="28"/>
          <w:szCs w:val="28"/>
        </w:rPr>
        <w:t xml:space="preserve"> </w:t>
      </w:r>
      <w:r w:rsidR="00561BA7">
        <w:rPr>
          <w:rFonts w:ascii="Arial" w:eastAsia="Arial Unicode MS" w:hAnsi="Arial"/>
          <w:color w:val="0070C0"/>
          <w:sz w:val="28"/>
          <w:szCs w:val="28"/>
        </w:rPr>
        <w:t>36</w:t>
      </w:r>
      <w:r w:rsidR="00C24DC4" w:rsidRPr="00C24DC4">
        <w:rPr>
          <w:rFonts w:ascii="Arial" w:eastAsia="Arial Unicode MS" w:hAnsi="Arial"/>
          <w:sz w:val="28"/>
          <w:szCs w:val="28"/>
        </w:rPr>
        <w:t>)</w:t>
      </w:r>
      <w:r w:rsidR="002F5260" w:rsidRPr="00C24DC4">
        <w:rPr>
          <w:rFonts w:ascii="Arial" w:eastAsia="Arial Unicode MS" w:hAnsi="Arial"/>
          <w:sz w:val="28"/>
          <w:szCs w:val="28"/>
        </w:rPr>
        <w:t>.</w:t>
      </w:r>
    </w:p>
    <w:p w:rsidR="00DB3A7D" w:rsidRDefault="00DB3A7D" w:rsidP="002248A6">
      <w:pPr>
        <w:ind w:left="360"/>
        <w:rPr>
          <w:rFonts w:ascii="Arial" w:hAnsi="Arial" w:cs="Arial"/>
          <w:sz w:val="28"/>
          <w:szCs w:val="28"/>
        </w:rPr>
      </w:pPr>
    </w:p>
    <w:p w:rsidR="00E46DB3" w:rsidRDefault="00B741A0" w:rsidP="002248A6">
      <w:pPr>
        <w:ind w:left="360"/>
        <w:rPr>
          <w:rFonts w:ascii="Arial" w:hAnsi="Arial" w:cs="Arial"/>
          <w:sz w:val="28"/>
          <w:szCs w:val="28"/>
        </w:rPr>
      </w:pPr>
      <w:r>
        <w:rPr>
          <w:rFonts w:ascii="Arial" w:hAnsi="Arial" w:cs="Arial"/>
          <w:sz w:val="28"/>
          <w:szCs w:val="28"/>
        </w:rPr>
        <w:t>Type</w:t>
      </w:r>
      <w:r w:rsidR="002C2357">
        <w:rPr>
          <w:rFonts w:ascii="Arial" w:hAnsi="Arial" w:cs="Arial"/>
          <w:sz w:val="28"/>
          <w:szCs w:val="28"/>
        </w:rPr>
        <w:t xml:space="preserve"> or write</w:t>
      </w:r>
      <w:r>
        <w:rPr>
          <w:rFonts w:ascii="Arial" w:hAnsi="Arial" w:cs="Arial"/>
          <w:sz w:val="28"/>
          <w:szCs w:val="28"/>
        </w:rPr>
        <w:t xml:space="preserve"> "</w:t>
      </w:r>
      <w:r w:rsidR="00DB3A7D">
        <w:rPr>
          <w:rFonts w:ascii="Arial" w:hAnsi="Arial" w:cs="Arial"/>
          <w:sz w:val="28"/>
          <w:szCs w:val="28"/>
        </w:rPr>
        <w:t>Supplemental</w:t>
      </w:r>
      <w:r>
        <w:rPr>
          <w:rFonts w:ascii="Arial" w:hAnsi="Arial" w:cs="Arial"/>
          <w:sz w:val="28"/>
          <w:szCs w:val="28"/>
        </w:rPr>
        <w:t>"</w:t>
      </w:r>
      <w:r w:rsidR="00DB3A7D">
        <w:rPr>
          <w:rFonts w:ascii="Arial" w:hAnsi="Arial" w:cs="Arial"/>
          <w:sz w:val="28"/>
          <w:szCs w:val="28"/>
        </w:rPr>
        <w:t xml:space="preserve"> </w:t>
      </w:r>
      <w:r>
        <w:rPr>
          <w:rFonts w:ascii="Arial" w:hAnsi="Arial" w:cs="Arial"/>
          <w:sz w:val="28"/>
          <w:szCs w:val="28"/>
        </w:rPr>
        <w:t xml:space="preserve">on the </w:t>
      </w:r>
      <w:r w:rsidR="00DB3A7D">
        <w:rPr>
          <w:rFonts w:ascii="Arial" w:hAnsi="Arial" w:cs="Arial"/>
          <w:sz w:val="28"/>
          <w:szCs w:val="28"/>
        </w:rPr>
        <w:t xml:space="preserve">invoice </w:t>
      </w:r>
      <w:r>
        <w:rPr>
          <w:rFonts w:ascii="Arial" w:hAnsi="Arial" w:cs="Arial"/>
          <w:sz w:val="28"/>
          <w:szCs w:val="28"/>
        </w:rPr>
        <w:t xml:space="preserve">and include the </w:t>
      </w:r>
      <w:r w:rsidR="00DB3A7D">
        <w:rPr>
          <w:rFonts w:ascii="Arial" w:hAnsi="Arial" w:cs="Arial"/>
          <w:sz w:val="28"/>
          <w:szCs w:val="28"/>
        </w:rPr>
        <w:t>invoice period</w:t>
      </w:r>
      <w:r>
        <w:rPr>
          <w:rFonts w:ascii="Arial" w:hAnsi="Arial" w:cs="Arial"/>
          <w:sz w:val="28"/>
          <w:szCs w:val="28"/>
        </w:rPr>
        <w:t xml:space="preserve">(s) that the cost adjustments were incurred. </w:t>
      </w:r>
      <w:r w:rsidR="00435839">
        <w:rPr>
          <w:rFonts w:ascii="Arial" w:hAnsi="Arial" w:cs="Arial"/>
          <w:sz w:val="28"/>
          <w:szCs w:val="28"/>
        </w:rPr>
        <w:t xml:space="preserve"> </w:t>
      </w:r>
      <w:r>
        <w:rPr>
          <w:rFonts w:ascii="Arial" w:hAnsi="Arial" w:cs="Arial"/>
          <w:sz w:val="28"/>
          <w:szCs w:val="28"/>
        </w:rPr>
        <w:t xml:space="preserve">The supplemental invoice may include one month or a </w:t>
      </w:r>
      <w:r w:rsidR="00DB3A7D">
        <w:rPr>
          <w:rFonts w:ascii="Arial" w:hAnsi="Arial" w:cs="Arial"/>
          <w:sz w:val="28"/>
          <w:szCs w:val="28"/>
        </w:rPr>
        <w:t>range of months.</w:t>
      </w:r>
    </w:p>
    <w:p w:rsidR="00002C03" w:rsidRDefault="00002C03" w:rsidP="002248A6">
      <w:pPr>
        <w:ind w:left="360" w:hanging="360"/>
        <w:rPr>
          <w:rFonts w:ascii="Arial" w:eastAsia="Arial Unicode MS" w:hAnsi="Arial"/>
          <w:sz w:val="28"/>
          <w:szCs w:val="28"/>
        </w:rPr>
      </w:pPr>
    </w:p>
    <w:p w:rsidR="00002C03" w:rsidRDefault="00002C03" w:rsidP="002248A6">
      <w:pPr>
        <w:ind w:left="360" w:hanging="360"/>
        <w:rPr>
          <w:rFonts w:ascii="Arial" w:hAnsi="Arial" w:cs="Arial"/>
          <w:sz w:val="28"/>
          <w:szCs w:val="28"/>
        </w:rPr>
      </w:pPr>
      <w:r>
        <w:rPr>
          <w:rFonts w:ascii="Arial" w:eastAsia="Arial Unicode MS" w:hAnsi="Arial"/>
          <w:sz w:val="28"/>
          <w:szCs w:val="28"/>
        </w:rPr>
        <w:t xml:space="preserve">2.  </w:t>
      </w:r>
      <w:r w:rsidRPr="007048F0">
        <w:rPr>
          <w:rFonts w:ascii="Arial" w:hAnsi="Arial" w:cs="Arial"/>
          <w:b/>
          <w:bCs/>
          <w:sz w:val="28"/>
          <w:szCs w:val="28"/>
        </w:rPr>
        <w:t>Period Amount Claimed</w:t>
      </w:r>
    </w:p>
    <w:p w:rsidR="00DB3A7D" w:rsidRDefault="00002C03" w:rsidP="002248A6">
      <w:pPr>
        <w:ind w:left="360"/>
        <w:rPr>
          <w:rFonts w:ascii="Arial" w:hAnsi="Arial" w:cs="Arial"/>
          <w:sz w:val="28"/>
          <w:szCs w:val="28"/>
        </w:rPr>
      </w:pPr>
      <w:r>
        <w:rPr>
          <w:rFonts w:ascii="Arial" w:hAnsi="Arial" w:cs="Arial"/>
          <w:sz w:val="28"/>
          <w:szCs w:val="28"/>
        </w:rPr>
        <w:t xml:space="preserve">For </w:t>
      </w:r>
      <w:r w:rsidR="00B741A0">
        <w:rPr>
          <w:rFonts w:ascii="Arial" w:hAnsi="Arial" w:cs="Arial"/>
          <w:sz w:val="28"/>
          <w:szCs w:val="28"/>
        </w:rPr>
        <w:t xml:space="preserve">all </w:t>
      </w:r>
      <w:r>
        <w:rPr>
          <w:rFonts w:ascii="Arial" w:hAnsi="Arial" w:cs="Arial"/>
          <w:sz w:val="28"/>
          <w:szCs w:val="28"/>
        </w:rPr>
        <w:t xml:space="preserve">category expenditures, list the </w:t>
      </w:r>
      <w:r w:rsidR="00DB3A7D">
        <w:rPr>
          <w:rFonts w:ascii="Arial" w:hAnsi="Arial" w:cs="Arial"/>
          <w:b/>
          <w:bCs/>
          <w:sz w:val="28"/>
          <w:szCs w:val="28"/>
          <w:u w:val="single"/>
        </w:rPr>
        <w:t xml:space="preserve">actual net adjusted </w:t>
      </w:r>
      <w:r>
        <w:rPr>
          <w:rFonts w:ascii="Arial" w:hAnsi="Arial" w:cs="Arial"/>
          <w:b/>
          <w:bCs/>
          <w:sz w:val="28"/>
          <w:szCs w:val="28"/>
          <w:u w:val="single"/>
        </w:rPr>
        <w:t>cost</w:t>
      </w:r>
      <w:r w:rsidR="00AF2EAE">
        <w:rPr>
          <w:rFonts w:ascii="Arial" w:hAnsi="Arial" w:cs="Arial"/>
          <w:b/>
          <w:bCs/>
          <w:sz w:val="28"/>
          <w:szCs w:val="28"/>
          <w:u w:val="single"/>
        </w:rPr>
        <w:t>,</w:t>
      </w:r>
      <w:r w:rsidR="00B741A0">
        <w:rPr>
          <w:rFonts w:ascii="Arial" w:hAnsi="Arial" w:cs="Arial"/>
          <w:sz w:val="28"/>
          <w:szCs w:val="28"/>
        </w:rPr>
        <w:t xml:space="preserve"> </w:t>
      </w:r>
      <w:proofErr w:type="gramStart"/>
      <w:r w:rsidR="00B741A0">
        <w:rPr>
          <w:rFonts w:ascii="Arial" w:hAnsi="Arial" w:cs="Arial"/>
          <w:sz w:val="28"/>
          <w:szCs w:val="28"/>
        </w:rPr>
        <w:t xml:space="preserve">for each </w:t>
      </w:r>
      <w:r w:rsidR="009A2397" w:rsidRPr="009A2397">
        <w:rPr>
          <w:rFonts w:ascii="Arial" w:hAnsi="Arial" w:cs="Arial"/>
          <w:sz w:val="28"/>
          <w:szCs w:val="28"/>
          <w:u w:val="single"/>
        </w:rPr>
        <w:t>applicable</w:t>
      </w:r>
      <w:r w:rsidR="00B741A0">
        <w:rPr>
          <w:rFonts w:ascii="Arial" w:hAnsi="Arial" w:cs="Arial"/>
          <w:sz w:val="28"/>
          <w:szCs w:val="28"/>
        </w:rPr>
        <w:t xml:space="preserve"> line item </w:t>
      </w:r>
      <w:r>
        <w:rPr>
          <w:rFonts w:ascii="Arial" w:hAnsi="Arial" w:cs="Arial"/>
          <w:sz w:val="28"/>
          <w:szCs w:val="28"/>
        </w:rPr>
        <w:t>expenditure</w:t>
      </w:r>
      <w:proofErr w:type="gramEnd"/>
      <w:r>
        <w:rPr>
          <w:rFonts w:ascii="Arial" w:hAnsi="Arial" w:cs="Arial"/>
          <w:sz w:val="28"/>
          <w:szCs w:val="28"/>
        </w:rPr>
        <w:t xml:space="preserve"> for the SI period</w:t>
      </w:r>
      <w:r w:rsidR="00DB3A7D">
        <w:rPr>
          <w:rFonts w:ascii="Arial" w:hAnsi="Arial" w:cs="Arial"/>
          <w:sz w:val="28"/>
          <w:szCs w:val="28"/>
        </w:rPr>
        <w:t>(s)</w:t>
      </w:r>
      <w:r>
        <w:rPr>
          <w:rFonts w:ascii="Arial" w:hAnsi="Arial" w:cs="Arial"/>
          <w:sz w:val="28"/>
          <w:szCs w:val="28"/>
        </w:rPr>
        <w:t>.</w:t>
      </w:r>
    </w:p>
    <w:p w:rsidR="00B741A0" w:rsidRDefault="00B741A0" w:rsidP="002248A6">
      <w:pPr>
        <w:ind w:left="360"/>
        <w:rPr>
          <w:rFonts w:ascii="Arial" w:hAnsi="Arial" w:cs="Arial"/>
          <w:sz w:val="28"/>
          <w:szCs w:val="28"/>
        </w:rPr>
      </w:pPr>
    </w:p>
    <w:p w:rsidR="00E46DB3" w:rsidRDefault="00B741A0" w:rsidP="002248A6">
      <w:pPr>
        <w:ind w:left="360" w:hanging="360"/>
        <w:rPr>
          <w:rFonts w:ascii="Arial" w:hAnsi="Arial" w:cs="Arial"/>
          <w:sz w:val="28"/>
          <w:szCs w:val="28"/>
        </w:rPr>
      </w:pPr>
      <w:r>
        <w:rPr>
          <w:rFonts w:ascii="Arial" w:hAnsi="Arial" w:cs="Arial"/>
          <w:sz w:val="28"/>
          <w:szCs w:val="28"/>
        </w:rPr>
        <w:t xml:space="preserve">3.  </w:t>
      </w:r>
      <w:r w:rsidR="007048F0">
        <w:rPr>
          <w:rFonts w:ascii="Arial" w:hAnsi="Arial" w:cs="Arial"/>
          <w:b/>
          <w:sz w:val="28"/>
          <w:szCs w:val="28"/>
        </w:rPr>
        <w:t>Year-to-</w:t>
      </w:r>
      <w:r w:rsidR="009A2397" w:rsidRPr="009A2397">
        <w:rPr>
          <w:rFonts w:ascii="Arial" w:hAnsi="Arial" w:cs="Arial"/>
          <w:b/>
          <w:sz w:val="28"/>
          <w:szCs w:val="28"/>
        </w:rPr>
        <w:t>Date</w:t>
      </w:r>
      <w:r w:rsidR="002C2357">
        <w:rPr>
          <w:rFonts w:ascii="Arial" w:hAnsi="Arial" w:cs="Arial"/>
          <w:b/>
          <w:sz w:val="28"/>
          <w:szCs w:val="28"/>
        </w:rPr>
        <w:t xml:space="preserve"> </w:t>
      </w:r>
      <w:r w:rsidR="009A2397" w:rsidRPr="009A2397">
        <w:rPr>
          <w:rFonts w:ascii="Arial" w:hAnsi="Arial" w:cs="Arial"/>
          <w:b/>
          <w:sz w:val="28"/>
          <w:szCs w:val="28"/>
        </w:rPr>
        <w:t>Total</w:t>
      </w:r>
    </w:p>
    <w:p w:rsidR="00E70369" w:rsidRDefault="00E70369" w:rsidP="002248A6">
      <w:pPr>
        <w:pStyle w:val="BodyTextIndent"/>
        <w:ind w:left="360"/>
        <w:jc w:val="left"/>
        <w:rPr>
          <w:sz w:val="28"/>
          <w:szCs w:val="28"/>
        </w:rPr>
      </w:pPr>
      <w:r>
        <w:rPr>
          <w:sz w:val="28"/>
          <w:szCs w:val="28"/>
        </w:rPr>
        <w:t>Calculate the revised year-to-date total for costs billed on each adjusted line item listed on the SI.</w:t>
      </w:r>
    </w:p>
    <w:p w:rsidR="00E70369" w:rsidRDefault="00E70369" w:rsidP="002248A6">
      <w:pPr>
        <w:ind w:left="360"/>
        <w:rPr>
          <w:rFonts w:ascii="Arial" w:hAnsi="Arial" w:cs="Arial"/>
          <w:sz w:val="16"/>
          <w:szCs w:val="16"/>
        </w:rPr>
      </w:pPr>
    </w:p>
    <w:p w:rsidR="00E70369" w:rsidRDefault="00E70369" w:rsidP="002248A6">
      <w:pPr>
        <w:ind w:left="360" w:hanging="360"/>
        <w:rPr>
          <w:rFonts w:ascii="Arial" w:hAnsi="Arial" w:cs="Arial"/>
          <w:sz w:val="28"/>
          <w:szCs w:val="28"/>
        </w:rPr>
      </w:pPr>
      <w:r>
        <w:rPr>
          <w:rFonts w:ascii="Arial" w:hAnsi="Arial" w:cs="Arial"/>
          <w:sz w:val="28"/>
          <w:szCs w:val="28"/>
        </w:rPr>
        <w:t>4.</w:t>
      </w:r>
      <w:r>
        <w:rPr>
          <w:rFonts w:ascii="Arial" w:hAnsi="Arial" w:cs="Arial"/>
          <w:sz w:val="28"/>
          <w:szCs w:val="28"/>
        </w:rPr>
        <w:tab/>
      </w:r>
      <w:r w:rsidRPr="007048F0">
        <w:rPr>
          <w:rFonts w:ascii="Arial" w:hAnsi="Arial" w:cs="Arial"/>
          <w:b/>
          <w:bCs/>
          <w:sz w:val="28"/>
          <w:szCs w:val="28"/>
        </w:rPr>
        <w:t>Balance Remaining</w:t>
      </w:r>
    </w:p>
    <w:p w:rsidR="00E70369" w:rsidRDefault="00E70369" w:rsidP="002248A6">
      <w:pPr>
        <w:pStyle w:val="BodyTextIndent"/>
        <w:ind w:left="360"/>
        <w:jc w:val="left"/>
        <w:rPr>
          <w:sz w:val="28"/>
          <w:szCs w:val="28"/>
        </w:rPr>
      </w:pPr>
      <w:r>
        <w:rPr>
          <w:sz w:val="28"/>
          <w:szCs w:val="28"/>
        </w:rPr>
        <w:t xml:space="preserve">Calculate the amount of revised budgeted contract funds remaining at the end of each SI period. This is the </w:t>
      </w:r>
      <w:r w:rsidR="00872512">
        <w:rPr>
          <w:sz w:val="28"/>
          <w:szCs w:val="28"/>
        </w:rPr>
        <w:t xml:space="preserve">updated </w:t>
      </w:r>
      <w:r>
        <w:rPr>
          <w:sz w:val="28"/>
          <w:szCs w:val="28"/>
        </w:rPr>
        <w:t>difference between the total budget amount and the year-to-date amount.</w:t>
      </w:r>
      <w:r w:rsidR="00D824E2">
        <w:rPr>
          <w:sz w:val="28"/>
          <w:szCs w:val="28"/>
        </w:rPr>
        <w:t xml:space="preserve">  </w:t>
      </w:r>
    </w:p>
    <w:p w:rsidR="00E70369" w:rsidRDefault="00E70369" w:rsidP="002248A6">
      <w:pPr>
        <w:ind w:left="360"/>
        <w:rPr>
          <w:rFonts w:ascii="Arial" w:hAnsi="Arial" w:cs="Arial"/>
          <w:b/>
          <w:bCs/>
          <w:sz w:val="16"/>
          <w:szCs w:val="16"/>
        </w:rPr>
      </w:pPr>
    </w:p>
    <w:p w:rsidR="00B741A0" w:rsidRDefault="00872512" w:rsidP="002248A6">
      <w:pPr>
        <w:ind w:left="360"/>
        <w:rPr>
          <w:rFonts w:ascii="Arial" w:hAnsi="Arial" w:cs="Arial"/>
          <w:sz w:val="28"/>
          <w:szCs w:val="28"/>
        </w:rPr>
      </w:pPr>
      <w:r>
        <w:rPr>
          <w:rFonts w:ascii="Arial" w:hAnsi="Arial" w:cs="Arial"/>
          <w:sz w:val="28"/>
          <w:szCs w:val="28"/>
        </w:rPr>
        <w:t>I</w:t>
      </w:r>
      <w:r w:rsidR="00E70369">
        <w:rPr>
          <w:rFonts w:ascii="Arial" w:hAnsi="Arial" w:cs="Arial"/>
          <w:sz w:val="28"/>
          <w:szCs w:val="28"/>
        </w:rPr>
        <w:t xml:space="preserve">f the </w:t>
      </w:r>
      <w:r>
        <w:rPr>
          <w:rFonts w:ascii="Arial" w:hAnsi="Arial" w:cs="Arial"/>
          <w:sz w:val="28"/>
          <w:szCs w:val="28"/>
        </w:rPr>
        <w:t xml:space="preserve">adjusted </w:t>
      </w:r>
      <w:r w:rsidR="00E70369">
        <w:rPr>
          <w:rFonts w:ascii="Arial" w:hAnsi="Arial" w:cs="Arial"/>
          <w:sz w:val="28"/>
          <w:szCs w:val="28"/>
        </w:rPr>
        <w:t>line ite</w:t>
      </w:r>
      <w:r w:rsidR="00E70369" w:rsidRPr="006A4DA4">
        <w:rPr>
          <w:rFonts w:ascii="Arial" w:hAnsi="Arial" w:cs="Arial"/>
          <w:sz w:val="28"/>
          <w:szCs w:val="28"/>
        </w:rPr>
        <w:t xml:space="preserve">m year-to-date amount is greater than the budgeted line item amount, this will result in a negative balance. </w:t>
      </w:r>
      <w:r w:rsidR="003A0281" w:rsidRPr="006A4DA4">
        <w:rPr>
          <w:rFonts w:ascii="Arial" w:hAnsi="Arial" w:cs="Arial"/>
          <w:sz w:val="28"/>
          <w:szCs w:val="28"/>
        </w:rPr>
        <w:t xml:space="preserve"> (</w:t>
      </w:r>
      <w:r w:rsidR="00E70369" w:rsidRPr="006A4DA4">
        <w:rPr>
          <w:rFonts w:ascii="Arial" w:hAnsi="Arial" w:cs="Arial"/>
          <w:sz w:val="28"/>
          <w:szCs w:val="28"/>
        </w:rPr>
        <w:t xml:space="preserve">Refer to </w:t>
      </w:r>
      <w:r w:rsidR="003A0281" w:rsidRPr="006A4DA4">
        <w:rPr>
          <w:rFonts w:ascii="Arial" w:hAnsi="Arial" w:cs="Arial"/>
          <w:sz w:val="28"/>
          <w:szCs w:val="28"/>
        </w:rPr>
        <w:t>Claim Adjustments.)</w:t>
      </w:r>
    </w:p>
    <w:p w:rsidR="00B741A0" w:rsidRDefault="00B741A0" w:rsidP="002248A6">
      <w:pPr>
        <w:ind w:left="360"/>
        <w:rPr>
          <w:rFonts w:ascii="Arial" w:hAnsi="Arial" w:cs="Arial"/>
          <w:sz w:val="28"/>
          <w:szCs w:val="28"/>
        </w:rPr>
      </w:pPr>
    </w:p>
    <w:p w:rsidR="00E46DB3" w:rsidRDefault="006D6C57" w:rsidP="002248A6">
      <w:pPr>
        <w:ind w:left="360" w:hanging="360"/>
        <w:rPr>
          <w:rFonts w:ascii="Arial" w:hAnsi="Arial" w:cs="Arial"/>
          <w:sz w:val="28"/>
          <w:szCs w:val="28"/>
        </w:rPr>
      </w:pPr>
      <w:r>
        <w:rPr>
          <w:rFonts w:ascii="Arial" w:hAnsi="Arial" w:cs="Arial"/>
          <w:sz w:val="28"/>
          <w:szCs w:val="28"/>
        </w:rPr>
        <w:t>5</w:t>
      </w:r>
      <w:r w:rsidR="00B741A0">
        <w:rPr>
          <w:rFonts w:ascii="Arial" w:hAnsi="Arial" w:cs="Arial"/>
          <w:sz w:val="28"/>
          <w:szCs w:val="28"/>
        </w:rPr>
        <w:t>.  Submit a cover letter explaining the reason(s) the adjustments were necessary.  Supplemental invoices with adjustments over multiple months should have a spreadsheet attached identifying what amounts are adjustments to which periods for audit trail purposes.</w:t>
      </w:r>
    </w:p>
    <w:p w:rsidR="00DB3A7D" w:rsidRDefault="00DB3A7D" w:rsidP="002248A6">
      <w:pPr>
        <w:ind w:left="360" w:hanging="360"/>
        <w:rPr>
          <w:rFonts w:ascii="Arial" w:hAnsi="Arial" w:cs="Arial"/>
          <w:sz w:val="28"/>
          <w:szCs w:val="28"/>
        </w:rPr>
      </w:pPr>
    </w:p>
    <w:p w:rsidR="002D6F08" w:rsidRDefault="006D6C57" w:rsidP="002248A6">
      <w:pPr>
        <w:ind w:left="360" w:hanging="360"/>
        <w:rPr>
          <w:rFonts w:ascii="Arial" w:hAnsi="Arial" w:cs="Arial"/>
          <w:sz w:val="28"/>
          <w:szCs w:val="28"/>
        </w:rPr>
      </w:pPr>
      <w:r>
        <w:rPr>
          <w:rFonts w:ascii="Arial" w:hAnsi="Arial" w:cs="Arial"/>
          <w:sz w:val="28"/>
          <w:szCs w:val="28"/>
        </w:rPr>
        <w:t>6.</w:t>
      </w:r>
      <w:r>
        <w:rPr>
          <w:rFonts w:ascii="Arial" w:hAnsi="Arial" w:cs="Arial"/>
          <w:sz w:val="28"/>
          <w:szCs w:val="28"/>
        </w:rPr>
        <w:tab/>
        <w:t xml:space="preserve">Process </w:t>
      </w:r>
      <w:r w:rsidR="005E066B">
        <w:rPr>
          <w:rFonts w:ascii="Arial" w:hAnsi="Arial" w:cs="Arial"/>
          <w:sz w:val="28"/>
          <w:szCs w:val="28"/>
        </w:rPr>
        <w:t xml:space="preserve">the </w:t>
      </w:r>
      <w:r>
        <w:rPr>
          <w:rFonts w:ascii="Arial" w:hAnsi="Arial" w:cs="Arial"/>
          <w:sz w:val="28"/>
          <w:szCs w:val="28"/>
        </w:rPr>
        <w:t>Supplemental SI using t</w:t>
      </w:r>
      <w:r w:rsidR="00725947">
        <w:rPr>
          <w:rFonts w:ascii="Arial" w:hAnsi="Arial" w:cs="Arial"/>
          <w:sz w:val="28"/>
          <w:szCs w:val="28"/>
        </w:rPr>
        <w:t>he SI instructions</w:t>
      </w:r>
      <w:r w:rsidR="007F0C53">
        <w:rPr>
          <w:rFonts w:ascii="Arial" w:hAnsi="Arial" w:cs="Arial"/>
          <w:sz w:val="28"/>
          <w:szCs w:val="28"/>
        </w:rPr>
        <w:t xml:space="preserve">, paragraphs </w:t>
      </w:r>
      <w:r w:rsidR="00337EAE">
        <w:rPr>
          <w:rFonts w:ascii="Arial" w:hAnsi="Arial" w:cs="Arial"/>
          <w:sz w:val="28"/>
          <w:szCs w:val="28"/>
        </w:rPr>
        <w:t>13 through 16.</w:t>
      </w:r>
      <w:r>
        <w:rPr>
          <w:rFonts w:ascii="Arial" w:hAnsi="Arial" w:cs="Arial"/>
          <w:sz w:val="28"/>
          <w:szCs w:val="28"/>
        </w:rPr>
        <w:t xml:space="preserve"> </w:t>
      </w:r>
    </w:p>
    <w:p w:rsidR="002D6F08" w:rsidRDefault="002D6F08" w:rsidP="002248A6">
      <w:pPr>
        <w:ind w:left="360"/>
        <w:rPr>
          <w:rFonts w:ascii="Arial" w:hAnsi="Arial" w:cs="Arial"/>
          <w:sz w:val="28"/>
          <w:szCs w:val="28"/>
        </w:rPr>
      </w:pPr>
    </w:p>
    <w:p w:rsidR="00E46DB3" w:rsidRDefault="002D6F08" w:rsidP="002248A6">
      <w:pPr>
        <w:ind w:left="360" w:hanging="360"/>
        <w:rPr>
          <w:rFonts w:ascii="Arial" w:hAnsi="Arial" w:cs="Arial"/>
          <w:sz w:val="28"/>
          <w:szCs w:val="28"/>
        </w:rPr>
      </w:pPr>
      <w:r>
        <w:rPr>
          <w:rFonts w:ascii="Arial" w:hAnsi="Arial" w:cs="Arial"/>
          <w:sz w:val="28"/>
          <w:szCs w:val="28"/>
        </w:rPr>
        <w:lastRenderedPageBreak/>
        <w:t>7.</w:t>
      </w:r>
      <w:r>
        <w:rPr>
          <w:rFonts w:ascii="Arial" w:hAnsi="Arial" w:cs="Arial"/>
          <w:sz w:val="28"/>
          <w:szCs w:val="28"/>
        </w:rPr>
        <w:tab/>
        <w:t xml:space="preserve">For subsequent SIs submitted after the Supplemental SI, update the </w:t>
      </w:r>
      <w:r w:rsidR="00FD44B5">
        <w:rPr>
          <w:rFonts w:ascii="Arial" w:hAnsi="Arial" w:cs="Arial"/>
          <w:sz w:val="28"/>
          <w:szCs w:val="28"/>
        </w:rPr>
        <w:t>Year-</w:t>
      </w:r>
      <w:r w:rsidR="002C2357">
        <w:rPr>
          <w:rFonts w:ascii="Arial" w:hAnsi="Arial" w:cs="Arial"/>
          <w:sz w:val="28"/>
          <w:szCs w:val="28"/>
        </w:rPr>
        <w:t>to</w:t>
      </w:r>
      <w:r w:rsidR="00FD44B5">
        <w:rPr>
          <w:rFonts w:ascii="Arial" w:hAnsi="Arial" w:cs="Arial"/>
          <w:sz w:val="28"/>
          <w:szCs w:val="28"/>
        </w:rPr>
        <w:t>-</w:t>
      </w:r>
      <w:r w:rsidR="002C2357">
        <w:rPr>
          <w:rFonts w:ascii="Arial" w:hAnsi="Arial" w:cs="Arial"/>
          <w:sz w:val="28"/>
          <w:szCs w:val="28"/>
        </w:rPr>
        <w:t xml:space="preserve">Date </w:t>
      </w:r>
      <w:r>
        <w:rPr>
          <w:rFonts w:ascii="Arial" w:hAnsi="Arial" w:cs="Arial"/>
          <w:sz w:val="28"/>
          <w:szCs w:val="28"/>
        </w:rPr>
        <w:t xml:space="preserve">and Balance Remaining columns </w:t>
      </w:r>
      <w:r w:rsidR="002C2357">
        <w:rPr>
          <w:rFonts w:ascii="Arial" w:hAnsi="Arial" w:cs="Arial"/>
          <w:sz w:val="28"/>
          <w:szCs w:val="28"/>
        </w:rPr>
        <w:t xml:space="preserve">as needed </w:t>
      </w:r>
      <w:r>
        <w:rPr>
          <w:rFonts w:ascii="Arial" w:hAnsi="Arial" w:cs="Arial"/>
          <w:sz w:val="28"/>
          <w:szCs w:val="28"/>
        </w:rPr>
        <w:t>to reflect the revised amounts.</w:t>
      </w:r>
      <w:r w:rsidR="006D6C57">
        <w:rPr>
          <w:rFonts w:ascii="Arial" w:hAnsi="Arial" w:cs="Arial"/>
          <w:sz w:val="28"/>
          <w:szCs w:val="28"/>
        </w:rPr>
        <w:t xml:space="preserve"> </w:t>
      </w:r>
    </w:p>
    <w:p w:rsidR="006D6C57" w:rsidRDefault="006D6C57" w:rsidP="00DB3A7D">
      <w:pPr>
        <w:rPr>
          <w:rFonts w:ascii="Arial" w:hAnsi="Arial" w:cs="Arial"/>
          <w:sz w:val="28"/>
          <w:szCs w:val="28"/>
        </w:rPr>
      </w:pPr>
    </w:p>
    <w:p w:rsidR="00E46DB3" w:rsidRPr="007F0C53" w:rsidRDefault="009A2397">
      <w:pPr>
        <w:ind w:left="360" w:hanging="360"/>
        <w:rPr>
          <w:rFonts w:ascii="Arial" w:hAnsi="Arial" w:cs="Arial"/>
          <w:b/>
          <w:sz w:val="28"/>
          <w:szCs w:val="28"/>
          <w:u w:val="single"/>
        </w:rPr>
      </w:pPr>
      <w:r w:rsidRPr="007F0C53">
        <w:rPr>
          <w:rFonts w:ascii="Arial" w:hAnsi="Arial" w:cs="Arial"/>
          <w:b/>
          <w:sz w:val="28"/>
          <w:szCs w:val="28"/>
          <w:u w:val="single"/>
        </w:rPr>
        <w:t xml:space="preserve">Adjustments </w:t>
      </w:r>
      <w:r w:rsidR="00DB0D68" w:rsidRPr="007F0C53">
        <w:rPr>
          <w:rFonts w:ascii="Arial" w:hAnsi="Arial" w:cs="Arial"/>
          <w:b/>
          <w:sz w:val="28"/>
          <w:szCs w:val="28"/>
          <w:u w:val="single"/>
        </w:rPr>
        <w:t xml:space="preserve">submitted </w:t>
      </w:r>
      <w:r w:rsidRPr="007F0C53">
        <w:rPr>
          <w:rFonts w:ascii="Arial" w:hAnsi="Arial" w:cs="Arial"/>
          <w:b/>
          <w:sz w:val="28"/>
          <w:szCs w:val="28"/>
          <w:u w:val="single"/>
        </w:rPr>
        <w:t>on subsequent Service Invoices</w:t>
      </w:r>
    </w:p>
    <w:p w:rsidR="00A26CDF" w:rsidRDefault="006D6C57" w:rsidP="00DB0D68">
      <w:pPr>
        <w:rPr>
          <w:rFonts w:ascii="Arial" w:hAnsi="Arial" w:cs="Arial"/>
          <w:sz w:val="28"/>
          <w:szCs w:val="28"/>
        </w:rPr>
      </w:pPr>
      <w:r>
        <w:rPr>
          <w:rFonts w:ascii="Arial" w:hAnsi="Arial" w:cs="Arial"/>
          <w:sz w:val="28"/>
          <w:szCs w:val="28"/>
        </w:rPr>
        <w:t>As an alternative to submitting a formal "Supplemental" SI, a</w:t>
      </w:r>
      <w:r w:rsidR="00DB3A7D">
        <w:rPr>
          <w:rFonts w:ascii="Arial" w:hAnsi="Arial" w:cs="Arial"/>
          <w:sz w:val="28"/>
          <w:szCs w:val="28"/>
        </w:rPr>
        <w:t>djustments for a prior period can be done on a subsequent regular monthly invoice as long as they are both for the same contract, in the same FY and the adjustments can easily be identified by amount and proper period for audit trail purposes</w:t>
      </w:r>
      <w:r>
        <w:rPr>
          <w:rFonts w:ascii="Arial" w:hAnsi="Arial" w:cs="Arial"/>
          <w:sz w:val="28"/>
          <w:szCs w:val="28"/>
        </w:rPr>
        <w:t>.</w:t>
      </w:r>
      <w:r w:rsidR="00DB3A7D">
        <w:rPr>
          <w:rFonts w:ascii="Arial" w:hAnsi="Arial" w:cs="Arial"/>
          <w:sz w:val="28"/>
          <w:szCs w:val="28"/>
        </w:rPr>
        <w:t xml:space="preserve"> </w:t>
      </w:r>
      <w:r w:rsidR="00FD44B5">
        <w:rPr>
          <w:rFonts w:ascii="Arial" w:hAnsi="Arial" w:cs="Arial"/>
          <w:sz w:val="28"/>
          <w:szCs w:val="28"/>
        </w:rPr>
        <w:t xml:space="preserve">  </w:t>
      </w:r>
      <w:r>
        <w:rPr>
          <w:rFonts w:ascii="Arial" w:hAnsi="Arial" w:cs="Arial"/>
          <w:sz w:val="28"/>
          <w:szCs w:val="28"/>
        </w:rPr>
        <w:t>For example, an adjust</w:t>
      </w:r>
      <w:r w:rsidR="002D6F08">
        <w:rPr>
          <w:rFonts w:ascii="Arial" w:hAnsi="Arial" w:cs="Arial"/>
          <w:sz w:val="28"/>
          <w:szCs w:val="28"/>
        </w:rPr>
        <w:t>ed</w:t>
      </w:r>
      <w:r>
        <w:rPr>
          <w:rFonts w:ascii="Arial" w:hAnsi="Arial" w:cs="Arial"/>
          <w:sz w:val="28"/>
          <w:szCs w:val="28"/>
        </w:rPr>
        <w:t xml:space="preserve"> line item expense amount from February can be added to the April line item amount.  However, the increased/decreased amount resulting from the adjustment should be clearly explained </w:t>
      </w:r>
      <w:r w:rsidR="002D6F08">
        <w:rPr>
          <w:rFonts w:ascii="Arial" w:hAnsi="Arial" w:cs="Arial"/>
          <w:sz w:val="28"/>
          <w:szCs w:val="28"/>
        </w:rPr>
        <w:t xml:space="preserve">in a cover letter with the reason for the adjustment, </w:t>
      </w:r>
      <w:r>
        <w:rPr>
          <w:rFonts w:ascii="Arial" w:hAnsi="Arial" w:cs="Arial"/>
          <w:sz w:val="28"/>
          <w:szCs w:val="28"/>
        </w:rPr>
        <w:t xml:space="preserve">such as </w:t>
      </w:r>
      <w:r w:rsidR="00DB3A7D">
        <w:rPr>
          <w:rFonts w:ascii="Arial" w:hAnsi="Arial" w:cs="Arial"/>
          <w:sz w:val="28"/>
          <w:szCs w:val="28"/>
        </w:rPr>
        <w:t xml:space="preserve">“Includes $500 unbilled on 4/12 invoice” or “Includes $500 deduction for amount overbilled on 4/12 invoice”. </w:t>
      </w:r>
      <w:r w:rsidR="00FD44B5">
        <w:rPr>
          <w:rFonts w:ascii="Arial" w:hAnsi="Arial" w:cs="Arial"/>
          <w:sz w:val="28"/>
          <w:szCs w:val="28"/>
        </w:rPr>
        <w:t xml:space="preserve"> </w:t>
      </w:r>
      <w:r>
        <w:rPr>
          <w:rFonts w:ascii="Arial" w:hAnsi="Arial" w:cs="Arial"/>
          <w:sz w:val="28"/>
          <w:szCs w:val="28"/>
        </w:rPr>
        <w:t xml:space="preserve">This will provide sufficient information for DOR staff to </w:t>
      </w:r>
      <w:r w:rsidR="00DB3A7D">
        <w:rPr>
          <w:rFonts w:ascii="Arial" w:hAnsi="Arial" w:cs="Arial"/>
          <w:sz w:val="28"/>
          <w:szCs w:val="28"/>
        </w:rPr>
        <w:t>trace the adjustments back to the correct period</w:t>
      </w:r>
      <w:r w:rsidR="002D6F08">
        <w:rPr>
          <w:rFonts w:ascii="Arial" w:hAnsi="Arial" w:cs="Arial"/>
          <w:sz w:val="28"/>
          <w:szCs w:val="28"/>
        </w:rPr>
        <w:t>(</w:t>
      </w:r>
      <w:r w:rsidR="00DB3A7D">
        <w:rPr>
          <w:rFonts w:ascii="Arial" w:hAnsi="Arial" w:cs="Arial"/>
          <w:sz w:val="28"/>
          <w:szCs w:val="28"/>
        </w:rPr>
        <w:t>s</w:t>
      </w:r>
      <w:r w:rsidR="002D6F08">
        <w:rPr>
          <w:rFonts w:ascii="Arial" w:hAnsi="Arial" w:cs="Arial"/>
          <w:sz w:val="28"/>
          <w:szCs w:val="28"/>
        </w:rPr>
        <w:t>)</w:t>
      </w:r>
      <w:r w:rsidR="00DB3A7D">
        <w:rPr>
          <w:rFonts w:ascii="Arial" w:hAnsi="Arial" w:cs="Arial"/>
          <w:sz w:val="28"/>
          <w:szCs w:val="28"/>
        </w:rPr>
        <w:t xml:space="preserve"> if necessary.</w:t>
      </w:r>
    </w:p>
    <w:p w:rsidR="00DB3A7D" w:rsidRDefault="00DB3A7D" w:rsidP="00DB3A7D">
      <w:pPr>
        <w:rPr>
          <w:rFonts w:ascii="Arial" w:hAnsi="Arial" w:cs="Arial"/>
          <w:sz w:val="28"/>
          <w:szCs w:val="28"/>
        </w:rPr>
      </w:pPr>
    </w:p>
    <w:p w:rsidR="002D6F08" w:rsidRPr="007F0C53" w:rsidRDefault="009A2397" w:rsidP="00DB3A7D">
      <w:pPr>
        <w:rPr>
          <w:rFonts w:ascii="Arial" w:hAnsi="Arial" w:cs="Arial"/>
          <w:b/>
          <w:sz w:val="28"/>
          <w:szCs w:val="28"/>
          <w:u w:val="single"/>
        </w:rPr>
      </w:pPr>
      <w:r w:rsidRPr="007F0C53">
        <w:rPr>
          <w:rFonts w:ascii="Arial" w:hAnsi="Arial" w:cs="Arial"/>
          <w:b/>
          <w:sz w:val="28"/>
          <w:szCs w:val="28"/>
          <w:u w:val="single"/>
        </w:rPr>
        <w:t>Corrected Invoices</w:t>
      </w:r>
    </w:p>
    <w:p w:rsidR="006D6C57" w:rsidRDefault="00E70369" w:rsidP="00DB3A7D">
      <w:pPr>
        <w:rPr>
          <w:rFonts w:ascii="Arial" w:hAnsi="Arial" w:cs="Arial"/>
          <w:sz w:val="28"/>
          <w:szCs w:val="28"/>
        </w:rPr>
      </w:pPr>
      <w:r>
        <w:rPr>
          <w:rFonts w:ascii="Arial" w:hAnsi="Arial" w:cs="Arial"/>
          <w:sz w:val="28"/>
          <w:szCs w:val="28"/>
        </w:rPr>
        <w:t xml:space="preserve">Contractors </w:t>
      </w:r>
      <w:r w:rsidR="00DB3A7D">
        <w:rPr>
          <w:rFonts w:ascii="Arial" w:hAnsi="Arial" w:cs="Arial"/>
          <w:sz w:val="28"/>
          <w:szCs w:val="28"/>
        </w:rPr>
        <w:t xml:space="preserve">and </w:t>
      </w:r>
      <w:r w:rsidR="002C2357">
        <w:rPr>
          <w:rFonts w:ascii="Arial" w:hAnsi="Arial" w:cs="Arial"/>
          <w:sz w:val="28"/>
          <w:szCs w:val="28"/>
        </w:rPr>
        <w:t xml:space="preserve">DOR </w:t>
      </w:r>
      <w:r w:rsidR="00DB3A7D">
        <w:rPr>
          <w:rFonts w:ascii="Arial" w:hAnsi="Arial" w:cs="Arial"/>
          <w:sz w:val="28"/>
          <w:szCs w:val="28"/>
        </w:rPr>
        <w:t xml:space="preserve">Contract Administrators </w:t>
      </w:r>
      <w:r w:rsidR="0087738A">
        <w:rPr>
          <w:rFonts w:ascii="Arial" w:hAnsi="Arial" w:cs="Arial"/>
          <w:sz w:val="28"/>
          <w:szCs w:val="28"/>
        </w:rPr>
        <w:t xml:space="preserve">sometimes </w:t>
      </w:r>
      <w:r w:rsidR="00DB3A7D">
        <w:rPr>
          <w:rFonts w:ascii="Arial" w:hAnsi="Arial" w:cs="Arial"/>
          <w:sz w:val="28"/>
          <w:szCs w:val="28"/>
        </w:rPr>
        <w:t>confuse Supplemental Invoices with Correct</w:t>
      </w:r>
      <w:r>
        <w:rPr>
          <w:rFonts w:ascii="Arial" w:hAnsi="Arial" w:cs="Arial"/>
          <w:sz w:val="28"/>
          <w:szCs w:val="28"/>
        </w:rPr>
        <w:t xml:space="preserve">ed Invoices. </w:t>
      </w:r>
      <w:r w:rsidR="002C2357">
        <w:rPr>
          <w:rFonts w:ascii="Arial" w:hAnsi="Arial" w:cs="Arial"/>
          <w:sz w:val="28"/>
          <w:szCs w:val="28"/>
        </w:rPr>
        <w:t xml:space="preserve"> </w:t>
      </w:r>
      <w:r>
        <w:rPr>
          <w:rFonts w:ascii="Arial" w:hAnsi="Arial" w:cs="Arial"/>
          <w:sz w:val="28"/>
          <w:szCs w:val="28"/>
        </w:rPr>
        <w:t xml:space="preserve">Corrected Invoices are invoices </w:t>
      </w:r>
      <w:r w:rsidR="006D6C57">
        <w:rPr>
          <w:rFonts w:ascii="Arial" w:hAnsi="Arial" w:cs="Arial"/>
          <w:sz w:val="28"/>
          <w:szCs w:val="28"/>
        </w:rPr>
        <w:t>that were submitted incorrectly and require resubmission to correct an error in the specific invoice such as when an invoice dispute has been issued</w:t>
      </w:r>
      <w:r w:rsidR="002C2357">
        <w:rPr>
          <w:rFonts w:ascii="Arial" w:hAnsi="Arial" w:cs="Arial"/>
          <w:sz w:val="28"/>
          <w:szCs w:val="28"/>
        </w:rPr>
        <w:t xml:space="preserve"> or a contractor quickly realizes that errors were made on the original invoice and need to submit a correct version</w:t>
      </w:r>
      <w:r w:rsidR="006D6C57">
        <w:rPr>
          <w:rFonts w:ascii="Arial" w:hAnsi="Arial" w:cs="Arial"/>
          <w:sz w:val="28"/>
          <w:szCs w:val="28"/>
        </w:rPr>
        <w:t xml:space="preserve">.  </w:t>
      </w:r>
    </w:p>
    <w:p w:rsidR="006D6C57" w:rsidRDefault="006D6C57" w:rsidP="00DB3A7D">
      <w:pPr>
        <w:rPr>
          <w:rFonts w:ascii="Arial" w:hAnsi="Arial" w:cs="Arial"/>
          <w:sz w:val="28"/>
          <w:szCs w:val="28"/>
        </w:rPr>
      </w:pPr>
    </w:p>
    <w:p w:rsidR="00DB3A7D" w:rsidRDefault="002D6F08" w:rsidP="00DB3A7D">
      <w:pPr>
        <w:rPr>
          <w:rFonts w:ascii="Arial" w:hAnsi="Arial" w:cs="Arial"/>
          <w:sz w:val="28"/>
          <w:szCs w:val="28"/>
        </w:rPr>
      </w:pPr>
      <w:r>
        <w:rPr>
          <w:rFonts w:ascii="Arial" w:hAnsi="Arial" w:cs="Arial"/>
          <w:sz w:val="28"/>
          <w:szCs w:val="28"/>
        </w:rPr>
        <w:t>A C</w:t>
      </w:r>
      <w:r w:rsidR="00D166C7">
        <w:rPr>
          <w:rFonts w:ascii="Arial" w:hAnsi="Arial" w:cs="Arial"/>
          <w:sz w:val="28"/>
          <w:szCs w:val="28"/>
        </w:rPr>
        <w:t xml:space="preserve">orrected </w:t>
      </w:r>
      <w:r>
        <w:rPr>
          <w:rFonts w:ascii="Arial" w:hAnsi="Arial" w:cs="Arial"/>
          <w:sz w:val="28"/>
          <w:szCs w:val="28"/>
        </w:rPr>
        <w:t xml:space="preserve">Service Invoice </w:t>
      </w:r>
      <w:r w:rsidR="00C70EC2">
        <w:rPr>
          <w:rFonts w:ascii="Arial" w:hAnsi="Arial" w:cs="Arial"/>
          <w:sz w:val="28"/>
          <w:szCs w:val="28"/>
        </w:rPr>
        <w:t xml:space="preserve">can </w:t>
      </w:r>
      <w:r w:rsidR="009A2397" w:rsidRPr="009A2397">
        <w:rPr>
          <w:rFonts w:ascii="Arial" w:hAnsi="Arial" w:cs="Arial"/>
          <w:sz w:val="28"/>
          <w:szCs w:val="28"/>
          <w:u w:val="single"/>
        </w:rPr>
        <w:t>only</w:t>
      </w:r>
      <w:r w:rsidR="00C70EC2">
        <w:rPr>
          <w:rFonts w:ascii="Arial" w:hAnsi="Arial" w:cs="Arial"/>
          <w:sz w:val="28"/>
          <w:szCs w:val="28"/>
        </w:rPr>
        <w:t xml:space="preserve"> </w:t>
      </w:r>
      <w:r w:rsidR="00D166C7">
        <w:rPr>
          <w:rFonts w:ascii="Arial" w:hAnsi="Arial" w:cs="Arial"/>
          <w:sz w:val="28"/>
          <w:szCs w:val="28"/>
        </w:rPr>
        <w:t xml:space="preserve">be submitted when </w:t>
      </w:r>
      <w:r>
        <w:rPr>
          <w:rFonts w:ascii="Arial" w:hAnsi="Arial" w:cs="Arial"/>
          <w:sz w:val="28"/>
          <w:szCs w:val="28"/>
        </w:rPr>
        <w:t xml:space="preserve">the original Service Invoice has not yet been processed for payment.  </w:t>
      </w:r>
      <w:r w:rsidR="00D166C7">
        <w:rPr>
          <w:rFonts w:ascii="Arial" w:hAnsi="Arial" w:cs="Arial"/>
          <w:sz w:val="28"/>
          <w:szCs w:val="28"/>
        </w:rPr>
        <w:t>Otherwise, contractors must submit a Supplemental invoice or include the adjustments on a future invoice per instructions above.</w:t>
      </w:r>
      <w:r w:rsidR="00C70EC2">
        <w:rPr>
          <w:rFonts w:ascii="Arial" w:hAnsi="Arial" w:cs="Arial"/>
          <w:sz w:val="28"/>
          <w:szCs w:val="28"/>
        </w:rPr>
        <w:t xml:space="preserve">  Notify the DOR Contract Administrator immediately if planning to submit a corrected invoice so they can hold the original invoice at the District or they can notify CO Accounting to pull the original invoice from processing if already sent to CO. </w:t>
      </w:r>
      <w:r w:rsidR="00FD44B5">
        <w:rPr>
          <w:rFonts w:ascii="Arial" w:hAnsi="Arial" w:cs="Arial"/>
          <w:sz w:val="28"/>
          <w:szCs w:val="28"/>
        </w:rPr>
        <w:t xml:space="preserve"> </w:t>
      </w:r>
      <w:r w:rsidR="00C70EC2">
        <w:rPr>
          <w:rFonts w:ascii="Arial" w:hAnsi="Arial" w:cs="Arial"/>
          <w:sz w:val="28"/>
          <w:szCs w:val="28"/>
        </w:rPr>
        <w:t xml:space="preserve">Type or write "Corrected" on the corrected Service Invoice and submit it to the DOR Contract Administrator. </w:t>
      </w:r>
    </w:p>
    <w:p w:rsidR="005A5454" w:rsidRDefault="005A5454" w:rsidP="00A0286F">
      <w:pPr>
        <w:jc w:val="center"/>
        <w:rPr>
          <w:rFonts w:ascii="Arial" w:hAnsi="Arial" w:cs="Arial"/>
          <w:b/>
          <w:sz w:val="28"/>
          <w:szCs w:val="28"/>
        </w:rPr>
      </w:pPr>
    </w:p>
    <w:p w:rsidR="005A5454" w:rsidRDefault="005A5454" w:rsidP="00A0286F">
      <w:pPr>
        <w:jc w:val="center"/>
        <w:rPr>
          <w:rFonts w:ascii="Arial" w:hAnsi="Arial" w:cs="Arial"/>
          <w:b/>
          <w:sz w:val="28"/>
          <w:szCs w:val="28"/>
        </w:rPr>
      </w:pPr>
    </w:p>
    <w:p w:rsidR="005A5454" w:rsidRDefault="005A5454" w:rsidP="00A0286F">
      <w:pPr>
        <w:jc w:val="center"/>
        <w:rPr>
          <w:rFonts w:ascii="Arial" w:hAnsi="Arial" w:cs="Arial"/>
          <w:b/>
          <w:sz w:val="28"/>
          <w:szCs w:val="28"/>
        </w:rPr>
      </w:pPr>
    </w:p>
    <w:p w:rsidR="005A5454" w:rsidRDefault="005A5454">
      <w:pPr>
        <w:rPr>
          <w:rFonts w:ascii="Arial" w:hAnsi="Arial" w:cs="Arial"/>
          <w:b/>
          <w:sz w:val="28"/>
          <w:szCs w:val="28"/>
        </w:rPr>
      </w:pPr>
      <w:r>
        <w:rPr>
          <w:rFonts w:ascii="Arial" w:hAnsi="Arial" w:cs="Arial"/>
          <w:b/>
          <w:sz w:val="28"/>
          <w:szCs w:val="28"/>
        </w:rPr>
        <w:br w:type="page"/>
      </w:r>
    </w:p>
    <w:p w:rsidR="00B20E12" w:rsidRPr="00A0286F" w:rsidRDefault="00B20E12" w:rsidP="00195F03">
      <w:pPr>
        <w:pStyle w:val="Heading1"/>
      </w:pPr>
      <w:bookmarkStart w:id="284" w:name="_Toc383665900"/>
      <w:bookmarkStart w:id="285" w:name="_Toc383666185"/>
      <w:bookmarkStart w:id="286" w:name="_Toc383666417"/>
      <w:bookmarkStart w:id="287" w:name="_Toc383667076"/>
      <w:bookmarkStart w:id="288" w:name="_Toc383667752"/>
      <w:bookmarkStart w:id="289" w:name="_Toc383668956"/>
      <w:bookmarkStart w:id="290" w:name="_Toc410225497"/>
      <w:r w:rsidRPr="00A0286F">
        <w:lastRenderedPageBreak/>
        <w:t>INSTRUCTIONS FOR COMPLETING COOPERATIVE AGENCY</w:t>
      </w:r>
      <w:bookmarkStart w:id="291" w:name="_Toc242839115"/>
      <w:bookmarkStart w:id="292" w:name="_Toc242840468"/>
      <w:bookmarkEnd w:id="267"/>
      <w:bookmarkEnd w:id="268"/>
      <w:r w:rsidRPr="00A0286F">
        <w:t xml:space="preserve"> CERTIFIED EXPENDITURE SUMMARY</w:t>
      </w:r>
      <w:bookmarkEnd w:id="269"/>
      <w:bookmarkEnd w:id="270"/>
      <w:bookmarkEnd w:id="271"/>
      <w:bookmarkEnd w:id="272"/>
      <w:bookmarkEnd w:id="273"/>
      <w:bookmarkEnd w:id="274"/>
      <w:bookmarkEnd w:id="275"/>
      <w:bookmarkEnd w:id="276"/>
      <w:bookmarkEnd w:id="284"/>
      <w:bookmarkEnd w:id="285"/>
      <w:bookmarkEnd w:id="286"/>
      <w:bookmarkEnd w:id="287"/>
      <w:bookmarkEnd w:id="288"/>
      <w:bookmarkEnd w:id="289"/>
      <w:bookmarkEnd w:id="291"/>
      <w:bookmarkEnd w:id="292"/>
      <w:bookmarkEnd w:id="290"/>
    </w:p>
    <w:p w:rsidR="00B20E12" w:rsidRPr="00381FC7" w:rsidRDefault="00B20E12">
      <w:pPr>
        <w:jc w:val="center"/>
        <w:rPr>
          <w:rFonts w:ascii="Arial" w:hAnsi="Arial" w:cs="Arial"/>
          <w:b/>
          <w:bCs/>
          <w:sz w:val="28"/>
          <w:szCs w:val="28"/>
        </w:rPr>
      </w:pPr>
    </w:p>
    <w:p w:rsidR="00381FC7" w:rsidRPr="00381FC7" w:rsidRDefault="00381FC7">
      <w:pPr>
        <w:jc w:val="center"/>
        <w:rPr>
          <w:rFonts w:ascii="Arial" w:hAnsi="Arial" w:cs="Arial"/>
          <w:b/>
          <w:bCs/>
          <w:sz w:val="28"/>
          <w:szCs w:val="28"/>
        </w:rPr>
      </w:pPr>
    </w:p>
    <w:p w:rsidR="00B20E12" w:rsidRPr="006A4DA4" w:rsidRDefault="00B20E12">
      <w:pPr>
        <w:rPr>
          <w:rFonts w:ascii="Arial" w:hAnsi="Arial" w:cs="Arial"/>
          <w:sz w:val="28"/>
          <w:szCs w:val="28"/>
        </w:rPr>
      </w:pPr>
      <w:r w:rsidRPr="00381FC7">
        <w:rPr>
          <w:rFonts w:ascii="Arial" w:hAnsi="Arial" w:cs="Arial"/>
          <w:sz w:val="28"/>
          <w:szCs w:val="28"/>
        </w:rPr>
        <w:t xml:space="preserve">The Certified Expenditure Summary (CES) is used by the Cooperative Agency to report its </w:t>
      </w:r>
      <w:r w:rsidR="0022356C" w:rsidRPr="00381FC7">
        <w:rPr>
          <w:rFonts w:ascii="Arial" w:hAnsi="Arial" w:cs="Arial"/>
          <w:sz w:val="28"/>
          <w:szCs w:val="28"/>
        </w:rPr>
        <w:t>certified</w:t>
      </w:r>
      <w:r w:rsidRPr="00381FC7">
        <w:rPr>
          <w:rFonts w:ascii="Arial" w:hAnsi="Arial" w:cs="Arial"/>
          <w:sz w:val="28"/>
          <w:szCs w:val="28"/>
        </w:rPr>
        <w:t xml:space="preserve"> </w:t>
      </w:r>
      <w:r w:rsidR="00EE693A" w:rsidRPr="00381FC7">
        <w:rPr>
          <w:rFonts w:ascii="Arial" w:hAnsi="Arial" w:cs="Arial"/>
          <w:sz w:val="28"/>
          <w:szCs w:val="28"/>
        </w:rPr>
        <w:t xml:space="preserve">match </w:t>
      </w:r>
      <w:r w:rsidRPr="00381FC7">
        <w:rPr>
          <w:rFonts w:ascii="Arial" w:hAnsi="Arial" w:cs="Arial"/>
          <w:sz w:val="28"/>
          <w:szCs w:val="28"/>
        </w:rPr>
        <w:t xml:space="preserve">contribution towards the Cooperative Program contract.  No portion of the certified expenditures shall come from </w:t>
      </w:r>
      <w:r w:rsidR="00EE693A" w:rsidRPr="00381FC7">
        <w:rPr>
          <w:rFonts w:ascii="Arial" w:hAnsi="Arial" w:cs="Arial"/>
          <w:sz w:val="28"/>
          <w:szCs w:val="28"/>
        </w:rPr>
        <w:t>F</w:t>
      </w:r>
      <w:r w:rsidRPr="00381FC7">
        <w:rPr>
          <w:rFonts w:ascii="Arial" w:hAnsi="Arial" w:cs="Arial"/>
          <w:sz w:val="28"/>
          <w:szCs w:val="28"/>
        </w:rPr>
        <w:t xml:space="preserve">ederal funds.  Department of Rehabilitation (DOR) uses this match to obtain Federal funds for the </w:t>
      </w:r>
      <w:r w:rsidR="00EE693A" w:rsidRPr="00381FC7">
        <w:rPr>
          <w:rFonts w:ascii="Arial" w:hAnsi="Arial" w:cs="Arial"/>
          <w:sz w:val="28"/>
          <w:szCs w:val="28"/>
        </w:rPr>
        <w:t>C</w:t>
      </w:r>
      <w:r w:rsidRPr="00381FC7">
        <w:rPr>
          <w:rFonts w:ascii="Arial" w:hAnsi="Arial" w:cs="Arial"/>
          <w:sz w:val="28"/>
          <w:szCs w:val="28"/>
        </w:rPr>
        <w:t xml:space="preserve">ooperative </w:t>
      </w:r>
      <w:r w:rsidR="00EE693A" w:rsidRPr="00381FC7">
        <w:rPr>
          <w:rFonts w:ascii="Arial" w:hAnsi="Arial" w:cs="Arial"/>
          <w:sz w:val="28"/>
          <w:szCs w:val="28"/>
        </w:rPr>
        <w:t>P</w:t>
      </w:r>
      <w:r w:rsidRPr="00381FC7">
        <w:rPr>
          <w:rFonts w:ascii="Arial" w:hAnsi="Arial" w:cs="Arial"/>
          <w:sz w:val="28"/>
          <w:szCs w:val="28"/>
        </w:rPr>
        <w:t xml:space="preserve">rogram. </w:t>
      </w:r>
      <w:r w:rsidR="0075149B" w:rsidRPr="00381FC7">
        <w:rPr>
          <w:rFonts w:ascii="Arial" w:hAnsi="Arial" w:cs="Arial"/>
          <w:sz w:val="28"/>
          <w:szCs w:val="28"/>
        </w:rPr>
        <w:t xml:space="preserve"> </w:t>
      </w:r>
      <w:r w:rsidRPr="00381FC7">
        <w:rPr>
          <w:rFonts w:ascii="Arial" w:hAnsi="Arial" w:cs="Arial"/>
          <w:sz w:val="28"/>
          <w:szCs w:val="28"/>
        </w:rPr>
        <w:t xml:space="preserve">The CES </w:t>
      </w:r>
      <w:r w:rsidR="00145A61" w:rsidRPr="00381FC7">
        <w:rPr>
          <w:rFonts w:ascii="Arial" w:hAnsi="Arial" w:cs="Arial"/>
          <w:sz w:val="28"/>
          <w:szCs w:val="28"/>
        </w:rPr>
        <w:t xml:space="preserve">must </w:t>
      </w:r>
      <w:r w:rsidRPr="00381FC7">
        <w:rPr>
          <w:rFonts w:ascii="Arial" w:hAnsi="Arial" w:cs="Arial"/>
          <w:sz w:val="28"/>
          <w:szCs w:val="28"/>
        </w:rPr>
        <w:t xml:space="preserve">be </w:t>
      </w:r>
      <w:r w:rsidR="00145A61" w:rsidRPr="00381FC7">
        <w:rPr>
          <w:rFonts w:ascii="Arial" w:hAnsi="Arial" w:cs="Arial"/>
          <w:sz w:val="28"/>
          <w:szCs w:val="28"/>
        </w:rPr>
        <w:t xml:space="preserve">prepared and </w:t>
      </w:r>
      <w:r w:rsidRPr="00381FC7">
        <w:rPr>
          <w:rFonts w:ascii="Arial" w:hAnsi="Arial" w:cs="Arial"/>
          <w:sz w:val="28"/>
          <w:szCs w:val="28"/>
        </w:rPr>
        <w:t xml:space="preserve">submitted </w:t>
      </w:r>
      <w:r w:rsidR="00C83E73" w:rsidRPr="00381FC7">
        <w:rPr>
          <w:rFonts w:ascii="Arial" w:hAnsi="Arial" w:cs="Arial"/>
          <w:b/>
          <w:bCs/>
          <w:sz w:val="28"/>
          <w:szCs w:val="28"/>
        </w:rPr>
        <w:t xml:space="preserve">monthly </w:t>
      </w:r>
      <w:r w:rsidRPr="00381FC7">
        <w:rPr>
          <w:rFonts w:ascii="Arial" w:hAnsi="Arial" w:cs="Arial"/>
          <w:sz w:val="28"/>
          <w:szCs w:val="28"/>
        </w:rPr>
        <w:t xml:space="preserve">as designated in </w:t>
      </w:r>
      <w:r w:rsidR="0075149B" w:rsidRPr="006A4DA4">
        <w:rPr>
          <w:rFonts w:ascii="Arial" w:hAnsi="Arial" w:cs="Arial"/>
          <w:sz w:val="28"/>
          <w:szCs w:val="28"/>
        </w:rPr>
        <w:t xml:space="preserve">Exhibit </w:t>
      </w:r>
      <w:r w:rsidR="003D00CA" w:rsidRPr="006A4DA4">
        <w:rPr>
          <w:rFonts w:ascii="Arial" w:hAnsi="Arial" w:cs="Arial"/>
          <w:sz w:val="28"/>
          <w:szCs w:val="28"/>
        </w:rPr>
        <w:t xml:space="preserve">B &amp; </w:t>
      </w:r>
      <w:r w:rsidR="0075149B" w:rsidRPr="006A4DA4">
        <w:rPr>
          <w:rFonts w:ascii="Arial" w:hAnsi="Arial" w:cs="Arial"/>
          <w:sz w:val="28"/>
          <w:szCs w:val="28"/>
        </w:rPr>
        <w:t xml:space="preserve">G of </w:t>
      </w:r>
      <w:r w:rsidRPr="006A4DA4">
        <w:rPr>
          <w:rFonts w:ascii="Arial" w:hAnsi="Arial" w:cs="Arial"/>
          <w:sz w:val="28"/>
          <w:szCs w:val="28"/>
        </w:rPr>
        <w:t xml:space="preserve">the </w:t>
      </w:r>
      <w:r w:rsidR="00E4782F" w:rsidRPr="006A4DA4">
        <w:rPr>
          <w:rFonts w:ascii="Arial" w:hAnsi="Arial" w:cs="Arial"/>
          <w:sz w:val="28"/>
          <w:szCs w:val="28"/>
        </w:rPr>
        <w:t>Contract</w:t>
      </w:r>
      <w:r w:rsidRPr="006A4DA4">
        <w:rPr>
          <w:rFonts w:ascii="Arial" w:hAnsi="Arial" w:cs="Arial"/>
          <w:sz w:val="28"/>
          <w:szCs w:val="28"/>
        </w:rPr>
        <w:t xml:space="preserve"> and must comply with </w:t>
      </w:r>
      <w:r w:rsidR="00D4439C" w:rsidRPr="006A4DA4">
        <w:rPr>
          <w:rFonts w:ascii="Arial" w:hAnsi="Arial" w:cs="Arial"/>
          <w:sz w:val="28"/>
          <w:szCs w:val="28"/>
        </w:rPr>
        <w:t>2 CFR Part</w:t>
      </w:r>
      <w:r w:rsidR="00C83E73" w:rsidRPr="006A4DA4">
        <w:rPr>
          <w:rFonts w:ascii="Arial" w:hAnsi="Arial" w:cs="Arial"/>
          <w:sz w:val="28"/>
          <w:szCs w:val="28"/>
        </w:rPr>
        <w:t xml:space="preserve"> </w:t>
      </w:r>
      <w:r w:rsidR="00D4439C" w:rsidRPr="006A4DA4">
        <w:rPr>
          <w:rFonts w:ascii="Arial" w:hAnsi="Arial" w:cs="Arial"/>
          <w:sz w:val="28"/>
          <w:szCs w:val="28"/>
        </w:rPr>
        <w:t>200</w:t>
      </w:r>
      <w:r w:rsidRPr="006A4DA4">
        <w:rPr>
          <w:rFonts w:ascii="Arial" w:hAnsi="Arial" w:cs="Arial"/>
          <w:sz w:val="28"/>
          <w:szCs w:val="28"/>
        </w:rPr>
        <w:t xml:space="preserve"> for public agencies. </w:t>
      </w:r>
    </w:p>
    <w:p w:rsidR="00B20E12" w:rsidRPr="006A4DA4" w:rsidRDefault="00B20E12">
      <w:pPr>
        <w:pStyle w:val="Header"/>
        <w:tabs>
          <w:tab w:val="clear" w:pos="4320"/>
          <w:tab w:val="clear" w:pos="8640"/>
        </w:tabs>
        <w:rPr>
          <w:rFonts w:ascii="Arial" w:hAnsi="Arial" w:cs="Arial"/>
          <w:sz w:val="28"/>
          <w:szCs w:val="28"/>
        </w:rPr>
      </w:pPr>
    </w:p>
    <w:p w:rsidR="002002AC" w:rsidRPr="006A4DA4" w:rsidRDefault="00217827">
      <w:pPr>
        <w:rPr>
          <w:rFonts w:ascii="Arial" w:hAnsi="Arial" w:cs="Arial"/>
          <w:sz w:val="28"/>
          <w:szCs w:val="28"/>
        </w:rPr>
      </w:pPr>
      <w:r w:rsidRPr="006A4DA4">
        <w:rPr>
          <w:rFonts w:ascii="Arial" w:hAnsi="Arial" w:cs="Arial"/>
          <w:sz w:val="28"/>
          <w:szCs w:val="28"/>
        </w:rPr>
        <w:t xml:space="preserve">Certified Expenditure Summaries in any fiscal year (July 1 to June 30) must be submitted as soon </w:t>
      </w:r>
      <w:r w:rsidR="000E1EC3" w:rsidRPr="006A4DA4">
        <w:rPr>
          <w:rFonts w:ascii="Arial" w:hAnsi="Arial" w:cs="Arial"/>
          <w:sz w:val="28"/>
          <w:szCs w:val="28"/>
        </w:rPr>
        <w:t>as possible, but no later than 6</w:t>
      </w:r>
      <w:r w:rsidRPr="006A4DA4">
        <w:rPr>
          <w:rFonts w:ascii="Arial" w:hAnsi="Arial" w:cs="Arial"/>
          <w:sz w:val="28"/>
          <w:szCs w:val="28"/>
        </w:rPr>
        <w:t xml:space="preserve">0 days after the service month.  Final </w:t>
      </w:r>
      <w:r w:rsidR="000E1EC3" w:rsidRPr="006A4DA4">
        <w:rPr>
          <w:rFonts w:ascii="Arial" w:hAnsi="Arial" w:cs="Arial"/>
          <w:sz w:val="28"/>
          <w:szCs w:val="28"/>
        </w:rPr>
        <w:t xml:space="preserve">submission of all fiscal year-end CES is due </w:t>
      </w:r>
      <w:r w:rsidRPr="006A4DA4">
        <w:rPr>
          <w:rFonts w:ascii="Arial" w:hAnsi="Arial" w:cs="Arial"/>
          <w:sz w:val="28"/>
          <w:szCs w:val="28"/>
        </w:rPr>
        <w:t>no later than November 1</w:t>
      </w:r>
      <w:r w:rsidRPr="006A4DA4">
        <w:rPr>
          <w:rFonts w:ascii="Arial" w:hAnsi="Arial" w:cs="Arial"/>
          <w:sz w:val="28"/>
          <w:szCs w:val="28"/>
          <w:vertAlign w:val="superscript"/>
        </w:rPr>
        <w:t>st</w:t>
      </w:r>
      <w:r w:rsidRPr="006A4DA4">
        <w:rPr>
          <w:rFonts w:ascii="Arial" w:hAnsi="Arial" w:cs="Arial"/>
          <w:sz w:val="28"/>
          <w:szCs w:val="28"/>
        </w:rPr>
        <w:t>, in order to make payment for that performance prior to the close of the Federal/State fiscal year to prevent reversion of appropriated funds.</w:t>
      </w:r>
    </w:p>
    <w:p w:rsidR="002002AC" w:rsidRPr="006A4DA4" w:rsidRDefault="002002AC">
      <w:pPr>
        <w:rPr>
          <w:rFonts w:ascii="Arial" w:hAnsi="Arial" w:cs="Arial"/>
          <w:sz w:val="28"/>
          <w:szCs w:val="28"/>
        </w:rPr>
      </w:pPr>
    </w:p>
    <w:p w:rsidR="00B20E12" w:rsidRPr="00381FC7" w:rsidRDefault="002002AC">
      <w:pPr>
        <w:rPr>
          <w:rFonts w:ascii="Arial" w:hAnsi="Arial" w:cs="Arial"/>
          <w:bCs/>
          <w:sz w:val="28"/>
          <w:szCs w:val="28"/>
        </w:rPr>
      </w:pPr>
      <w:r w:rsidRPr="006A4DA4">
        <w:rPr>
          <w:rFonts w:ascii="Arial" w:hAnsi="Arial" w:cs="Arial"/>
          <w:b/>
          <w:sz w:val="28"/>
          <w:szCs w:val="28"/>
        </w:rPr>
        <w:t xml:space="preserve">NOTE:  </w:t>
      </w:r>
      <w:r w:rsidR="00B20E12" w:rsidRPr="006A4DA4">
        <w:rPr>
          <w:rFonts w:ascii="Arial" w:hAnsi="Arial" w:cs="Arial"/>
          <w:b/>
          <w:bCs/>
          <w:sz w:val="28"/>
          <w:szCs w:val="28"/>
        </w:rPr>
        <w:t xml:space="preserve">The CES for the time period covered by the Service Invoice </w:t>
      </w:r>
      <w:r w:rsidR="00B120A1" w:rsidRPr="006A4DA4">
        <w:rPr>
          <w:rFonts w:ascii="Arial" w:hAnsi="Arial" w:cs="Arial"/>
          <w:b/>
          <w:bCs/>
          <w:sz w:val="28"/>
          <w:szCs w:val="28"/>
        </w:rPr>
        <w:t xml:space="preserve">must </w:t>
      </w:r>
      <w:r w:rsidR="00B20E12" w:rsidRPr="006A4DA4">
        <w:rPr>
          <w:rFonts w:ascii="Arial" w:hAnsi="Arial" w:cs="Arial"/>
          <w:b/>
          <w:bCs/>
          <w:sz w:val="28"/>
          <w:szCs w:val="28"/>
        </w:rPr>
        <w:t>be received before the Service Invoice can be approved and processed for payment</w:t>
      </w:r>
      <w:r w:rsidR="00B20E12" w:rsidRPr="006A4DA4">
        <w:rPr>
          <w:rFonts w:ascii="Arial" w:hAnsi="Arial" w:cs="Arial"/>
          <w:bCs/>
          <w:sz w:val="28"/>
          <w:szCs w:val="28"/>
        </w:rPr>
        <w:t>.</w:t>
      </w:r>
      <w:r w:rsidR="00B120A1" w:rsidRPr="00381FC7">
        <w:rPr>
          <w:rFonts w:ascii="Arial" w:hAnsi="Arial" w:cs="Arial"/>
          <w:bCs/>
          <w:sz w:val="28"/>
          <w:szCs w:val="28"/>
        </w:rPr>
        <w:t xml:space="preserve"> </w:t>
      </w:r>
      <w:r w:rsidR="00B20E12" w:rsidRPr="00381FC7">
        <w:rPr>
          <w:rFonts w:ascii="Arial" w:hAnsi="Arial" w:cs="Arial"/>
          <w:bCs/>
          <w:sz w:val="28"/>
          <w:szCs w:val="28"/>
        </w:rPr>
        <w:t xml:space="preserve">  </w:t>
      </w:r>
    </w:p>
    <w:p w:rsidR="00B20E12" w:rsidRPr="00381FC7" w:rsidRDefault="00B20E12">
      <w:pPr>
        <w:pStyle w:val="Header"/>
        <w:tabs>
          <w:tab w:val="clear" w:pos="4320"/>
          <w:tab w:val="clear" w:pos="8640"/>
        </w:tabs>
        <w:rPr>
          <w:rFonts w:ascii="Arial" w:hAnsi="Arial" w:cs="Arial"/>
          <w:sz w:val="28"/>
          <w:szCs w:val="28"/>
        </w:rPr>
      </w:pPr>
    </w:p>
    <w:p w:rsidR="00B20E12" w:rsidRPr="00381FC7" w:rsidRDefault="00B20E12">
      <w:pPr>
        <w:rPr>
          <w:rFonts w:ascii="Arial" w:hAnsi="Arial" w:cs="Arial"/>
          <w:sz w:val="28"/>
          <w:szCs w:val="28"/>
        </w:rPr>
      </w:pPr>
      <w:r w:rsidRPr="00381FC7">
        <w:rPr>
          <w:rFonts w:ascii="Arial" w:hAnsi="Arial" w:cs="Arial"/>
          <w:bCs/>
          <w:sz w:val="28"/>
          <w:szCs w:val="28"/>
        </w:rPr>
        <w:t xml:space="preserve">Programs reporting less than forty percent (40%) of their annual certified expenditure budget through December will be reviewed </w:t>
      </w:r>
      <w:r w:rsidR="00EE693A" w:rsidRPr="00381FC7">
        <w:rPr>
          <w:rFonts w:ascii="Arial" w:hAnsi="Arial" w:cs="Arial"/>
          <w:bCs/>
          <w:sz w:val="28"/>
          <w:szCs w:val="28"/>
        </w:rPr>
        <w:t xml:space="preserve">by the DOR Contract Administrator </w:t>
      </w:r>
      <w:r w:rsidRPr="00381FC7">
        <w:rPr>
          <w:rFonts w:ascii="Arial" w:hAnsi="Arial" w:cs="Arial"/>
          <w:bCs/>
          <w:sz w:val="28"/>
          <w:szCs w:val="28"/>
        </w:rPr>
        <w:t>for a possible payment budget reduction.</w:t>
      </w:r>
    </w:p>
    <w:p w:rsidR="00B20E12" w:rsidRPr="00381FC7" w:rsidRDefault="00B20E12">
      <w:pPr>
        <w:pStyle w:val="Header"/>
        <w:tabs>
          <w:tab w:val="clear" w:pos="4320"/>
          <w:tab w:val="clear" w:pos="8640"/>
        </w:tabs>
        <w:rPr>
          <w:rFonts w:ascii="Arial" w:hAnsi="Arial" w:cs="Arial"/>
          <w:sz w:val="28"/>
          <w:szCs w:val="28"/>
        </w:rPr>
      </w:pPr>
    </w:p>
    <w:p w:rsidR="00B20E12" w:rsidRPr="00381FC7" w:rsidRDefault="00B20E12">
      <w:pPr>
        <w:rPr>
          <w:rFonts w:ascii="Arial" w:hAnsi="Arial" w:cs="Arial"/>
          <w:sz w:val="28"/>
          <w:szCs w:val="28"/>
        </w:rPr>
      </w:pPr>
      <w:r w:rsidRPr="00381FC7">
        <w:rPr>
          <w:rFonts w:ascii="Arial" w:hAnsi="Arial" w:cs="Arial"/>
          <w:sz w:val="28"/>
          <w:szCs w:val="28"/>
        </w:rPr>
        <w:t xml:space="preserve">A copy of the CES form </w:t>
      </w:r>
      <w:r w:rsidR="00C24DC4">
        <w:rPr>
          <w:rFonts w:ascii="Arial" w:hAnsi="Arial" w:cs="Arial"/>
          <w:sz w:val="28"/>
          <w:szCs w:val="28"/>
        </w:rPr>
        <w:t>(</w:t>
      </w:r>
      <w:r w:rsidRPr="004559ED">
        <w:rPr>
          <w:rFonts w:ascii="Arial" w:hAnsi="Arial" w:cs="Arial"/>
          <w:sz w:val="28"/>
          <w:szCs w:val="28"/>
        </w:rPr>
        <w:t>page</w:t>
      </w:r>
      <w:r w:rsidRPr="00381FC7">
        <w:rPr>
          <w:rFonts w:ascii="Arial" w:hAnsi="Arial" w:cs="Arial"/>
          <w:color w:val="0070C0"/>
          <w:sz w:val="28"/>
          <w:szCs w:val="28"/>
        </w:rPr>
        <w:t xml:space="preserve"> </w:t>
      </w:r>
      <w:r w:rsidR="004559ED">
        <w:rPr>
          <w:rFonts w:ascii="Arial" w:hAnsi="Arial" w:cs="Arial"/>
          <w:color w:val="0070C0"/>
          <w:sz w:val="28"/>
          <w:szCs w:val="28"/>
        </w:rPr>
        <w:t>50</w:t>
      </w:r>
      <w:r w:rsidR="00C24DC4">
        <w:rPr>
          <w:rFonts w:ascii="Arial" w:hAnsi="Arial" w:cs="Arial"/>
          <w:color w:val="0070C0"/>
          <w:sz w:val="28"/>
          <w:szCs w:val="28"/>
        </w:rPr>
        <w:t>)</w:t>
      </w:r>
      <w:r w:rsidRPr="00381FC7">
        <w:rPr>
          <w:rFonts w:ascii="Arial" w:hAnsi="Arial" w:cs="Arial"/>
          <w:sz w:val="28"/>
          <w:szCs w:val="28"/>
        </w:rPr>
        <w:t xml:space="preserve"> is included for reference. </w:t>
      </w:r>
      <w:r w:rsidR="0075149B" w:rsidRPr="00381FC7">
        <w:rPr>
          <w:rFonts w:ascii="Arial" w:hAnsi="Arial" w:cs="Arial"/>
          <w:sz w:val="28"/>
          <w:szCs w:val="28"/>
        </w:rPr>
        <w:t xml:space="preserve">  </w:t>
      </w:r>
      <w:r w:rsidRPr="00381FC7">
        <w:rPr>
          <w:rFonts w:ascii="Arial" w:hAnsi="Arial" w:cs="Arial"/>
          <w:sz w:val="28"/>
          <w:szCs w:val="28"/>
        </w:rPr>
        <w:t>An electronic version of the CES form may be requested from the DOR Contract Administrator.</w:t>
      </w:r>
    </w:p>
    <w:p w:rsidR="00B20E12" w:rsidRPr="00381FC7" w:rsidRDefault="00B20E12">
      <w:pPr>
        <w:ind w:left="720"/>
        <w:rPr>
          <w:rFonts w:ascii="Arial" w:hAnsi="Arial" w:cs="Arial"/>
          <w:sz w:val="28"/>
          <w:szCs w:val="28"/>
        </w:rPr>
      </w:pPr>
    </w:p>
    <w:p w:rsidR="00B20E12" w:rsidRPr="00381FC7" w:rsidRDefault="00B20E12" w:rsidP="00AE784E">
      <w:pPr>
        <w:pStyle w:val="ListParagraph"/>
        <w:numPr>
          <w:ilvl w:val="0"/>
          <w:numId w:val="36"/>
        </w:numPr>
        <w:ind w:left="720"/>
        <w:rPr>
          <w:rFonts w:ascii="Arial" w:hAnsi="Arial" w:cs="Arial"/>
          <w:b/>
          <w:bCs/>
          <w:sz w:val="28"/>
          <w:szCs w:val="28"/>
          <w:u w:val="single"/>
        </w:rPr>
      </w:pPr>
      <w:r w:rsidRPr="00381FC7">
        <w:rPr>
          <w:rFonts w:ascii="Arial" w:hAnsi="Arial" w:cs="Arial"/>
          <w:b/>
          <w:bCs/>
          <w:sz w:val="28"/>
          <w:szCs w:val="28"/>
          <w:u w:val="single"/>
        </w:rPr>
        <w:t>Contractor Name and Address</w:t>
      </w:r>
    </w:p>
    <w:p w:rsidR="00381FC7" w:rsidRPr="00381FC7" w:rsidRDefault="00381FC7" w:rsidP="00381FC7">
      <w:pPr>
        <w:ind w:left="360"/>
        <w:rPr>
          <w:rFonts w:ascii="Arial" w:hAnsi="Arial" w:cs="Arial"/>
          <w:sz w:val="28"/>
          <w:szCs w:val="28"/>
        </w:rPr>
      </w:pPr>
    </w:p>
    <w:p w:rsidR="00B20E12" w:rsidRPr="00381FC7" w:rsidRDefault="00B20E12">
      <w:pPr>
        <w:ind w:left="720"/>
        <w:rPr>
          <w:rFonts w:ascii="Arial" w:hAnsi="Arial" w:cs="Arial"/>
          <w:sz w:val="28"/>
          <w:szCs w:val="28"/>
        </w:rPr>
      </w:pPr>
      <w:r w:rsidRPr="00381FC7">
        <w:rPr>
          <w:rFonts w:ascii="Arial" w:hAnsi="Arial" w:cs="Arial"/>
          <w:sz w:val="28"/>
          <w:szCs w:val="28"/>
        </w:rPr>
        <w:t xml:space="preserve">The contractor name and address must agree with the name on the </w:t>
      </w:r>
      <w:r w:rsidR="0075149B" w:rsidRPr="00381FC7">
        <w:rPr>
          <w:rFonts w:ascii="Arial" w:hAnsi="Arial" w:cs="Arial"/>
          <w:sz w:val="28"/>
          <w:szCs w:val="28"/>
        </w:rPr>
        <w:t>Standard Agreement</w:t>
      </w:r>
      <w:r w:rsidRPr="00381FC7">
        <w:rPr>
          <w:rFonts w:ascii="Arial" w:hAnsi="Arial" w:cs="Arial"/>
          <w:sz w:val="28"/>
          <w:szCs w:val="28"/>
        </w:rPr>
        <w:t xml:space="preserve">. </w:t>
      </w:r>
      <w:r w:rsidR="0075149B" w:rsidRPr="00381FC7">
        <w:rPr>
          <w:rFonts w:ascii="Arial" w:hAnsi="Arial" w:cs="Arial"/>
          <w:sz w:val="28"/>
          <w:szCs w:val="28"/>
        </w:rPr>
        <w:t xml:space="preserve">  </w:t>
      </w:r>
      <w:r w:rsidRPr="00381FC7">
        <w:rPr>
          <w:rFonts w:ascii="Arial" w:hAnsi="Arial" w:cs="Arial"/>
          <w:sz w:val="28"/>
          <w:szCs w:val="28"/>
        </w:rPr>
        <w:t>If the CES contains more than one page, this information must be included on each page.</w:t>
      </w:r>
    </w:p>
    <w:p w:rsidR="00B20E12" w:rsidRPr="00381FC7" w:rsidRDefault="00B20E12">
      <w:pPr>
        <w:ind w:left="720"/>
        <w:rPr>
          <w:rFonts w:ascii="Arial" w:hAnsi="Arial" w:cs="Arial"/>
          <w:sz w:val="28"/>
          <w:szCs w:val="28"/>
        </w:rPr>
      </w:pPr>
    </w:p>
    <w:p w:rsidR="00B20E12" w:rsidRPr="00381FC7" w:rsidRDefault="00B20E12">
      <w:pPr>
        <w:ind w:left="720" w:hanging="720"/>
        <w:rPr>
          <w:rFonts w:ascii="Arial" w:hAnsi="Arial" w:cs="Arial"/>
          <w:sz w:val="28"/>
          <w:szCs w:val="28"/>
        </w:rPr>
      </w:pPr>
      <w:r w:rsidRPr="00381FC7">
        <w:rPr>
          <w:rFonts w:ascii="Arial" w:hAnsi="Arial" w:cs="Arial"/>
          <w:sz w:val="28"/>
          <w:szCs w:val="28"/>
        </w:rPr>
        <w:t>2.</w:t>
      </w:r>
      <w:r w:rsidRPr="00381FC7">
        <w:rPr>
          <w:rFonts w:ascii="Arial" w:hAnsi="Arial" w:cs="Arial"/>
          <w:sz w:val="28"/>
          <w:szCs w:val="28"/>
        </w:rPr>
        <w:tab/>
      </w:r>
      <w:r w:rsidRPr="00381FC7">
        <w:rPr>
          <w:rFonts w:ascii="Arial" w:hAnsi="Arial" w:cs="Arial"/>
          <w:b/>
          <w:bCs/>
          <w:sz w:val="28"/>
          <w:szCs w:val="28"/>
          <w:u w:val="single"/>
        </w:rPr>
        <w:t>Contract Number</w:t>
      </w:r>
    </w:p>
    <w:p w:rsidR="00381FC7" w:rsidRPr="00381FC7" w:rsidRDefault="00381FC7">
      <w:pPr>
        <w:ind w:left="720"/>
        <w:rPr>
          <w:rFonts w:ascii="Arial" w:hAnsi="Arial" w:cs="Arial"/>
          <w:sz w:val="28"/>
          <w:szCs w:val="28"/>
        </w:rPr>
      </w:pPr>
    </w:p>
    <w:p w:rsidR="00B20E12" w:rsidRPr="00381FC7" w:rsidRDefault="00B20E12">
      <w:pPr>
        <w:ind w:left="720"/>
        <w:rPr>
          <w:rFonts w:ascii="Arial" w:hAnsi="Arial" w:cs="Arial"/>
          <w:b/>
          <w:bCs/>
          <w:i/>
          <w:iCs/>
          <w:sz w:val="28"/>
          <w:szCs w:val="28"/>
        </w:rPr>
      </w:pPr>
      <w:r w:rsidRPr="00381FC7">
        <w:rPr>
          <w:rFonts w:ascii="Arial" w:hAnsi="Arial" w:cs="Arial"/>
          <w:sz w:val="28"/>
          <w:szCs w:val="28"/>
        </w:rPr>
        <w:t xml:space="preserve">This is the five-digit number found on the </w:t>
      </w:r>
      <w:r w:rsidR="00B058E5" w:rsidRPr="00381FC7">
        <w:rPr>
          <w:rFonts w:ascii="Arial" w:hAnsi="Arial" w:cs="Arial"/>
          <w:sz w:val="28"/>
          <w:szCs w:val="28"/>
        </w:rPr>
        <w:t>upper right hand corner of the Standard Agreement</w:t>
      </w:r>
      <w:r w:rsidR="004A541F" w:rsidRPr="00381FC7">
        <w:rPr>
          <w:rFonts w:ascii="Arial" w:hAnsi="Arial" w:cs="Arial"/>
          <w:sz w:val="28"/>
          <w:szCs w:val="28"/>
        </w:rPr>
        <w:t xml:space="preserve"> (STD213)</w:t>
      </w:r>
      <w:r w:rsidRPr="00381FC7">
        <w:rPr>
          <w:rFonts w:ascii="Arial" w:hAnsi="Arial" w:cs="Arial"/>
          <w:sz w:val="28"/>
          <w:szCs w:val="28"/>
        </w:rPr>
        <w:t>.</w:t>
      </w:r>
      <w:r w:rsidR="00B058E5" w:rsidRPr="00381FC7">
        <w:rPr>
          <w:rFonts w:ascii="Arial" w:hAnsi="Arial" w:cs="Arial"/>
          <w:sz w:val="28"/>
          <w:szCs w:val="28"/>
        </w:rPr>
        <w:t xml:space="preserve"> </w:t>
      </w:r>
      <w:r w:rsidRPr="00381FC7">
        <w:rPr>
          <w:rFonts w:ascii="Arial" w:hAnsi="Arial" w:cs="Arial"/>
          <w:sz w:val="28"/>
          <w:szCs w:val="28"/>
        </w:rPr>
        <w:t xml:space="preserve"> </w:t>
      </w:r>
      <w:r w:rsidR="00B32F1B" w:rsidRPr="00381FC7">
        <w:rPr>
          <w:rFonts w:ascii="Arial" w:hAnsi="Arial" w:cs="Arial"/>
          <w:sz w:val="28"/>
          <w:szCs w:val="28"/>
        </w:rPr>
        <w:t xml:space="preserve"> </w:t>
      </w:r>
      <w:r w:rsidRPr="00381FC7">
        <w:rPr>
          <w:rFonts w:ascii="Arial" w:hAnsi="Arial" w:cs="Arial"/>
          <w:sz w:val="28"/>
          <w:szCs w:val="28"/>
        </w:rPr>
        <w:t xml:space="preserve">A new contract number is assigned </w:t>
      </w:r>
      <w:r w:rsidR="004A541F" w:rsidRPr="00381FC7">
        <w:rPr>
          <w:rFonts w:ascii="Arial" w:hAnsi="Arial" w:cs="Arial"/>
          <w:sz w:val="28"/>
          <w:szCs w:val="28"/>
        </w:rPr>
        <w:t xml:space="preserve">by DOR </w:t>
      </w:r>
      <w:r w:rsidRPr="00381FC7">
        <w:rPr>
          <w:rFonts w:ascii="Arial" w:hAnsi="Arial" w:cs="Arial"/>
          <w:sz w:val="28"/>
          <w:szCs w:val="28"/>
        </w:rPr>
        <w:t xml:space="preserve">each year for a single-year contract. </w:t>
      </w:r>
      <w:r w:rsidR="00B058E5" w:rsidRPr="00381FC7">
        <w:rPr>
          <w:rFonts w:ascii="Arial" w:hAnsi="Arial" w:cs="Arial"/>
          <w:sz w:val="28"/>
          <w:szCs w:val="28"/>
        </w:rPr>
        <w:t xml:space="preserve"> For a three-year contract, a new contract number is assigned the first year</w:t>
      </w:r>
      <w:r w:rsidRPr="00381FC7">
        <w:rPr>
          <w:rFonts w:ascii="Arial" w:hAnsi="Arial" w:cs="Arial"/>
          <w:sz w:val="28"/>
          <w:szCs w:val="28"/>
        </w:rPr>
        <w:t xml:space="preserve"> </w:t>
      </w:r>
      <w:r w:rsidR="00B058E5" w:rsidRPr="00381FC7">
        <w:rPr>
          <w:rFonts w:ascii="Arial" w:hAnsi="Arial" w:cs="Arial"/>
          <w:sz w:val="28"/>
          <w:szCs w:val="28"/>
        </w:rPr>
        <w:t>and will be used for all three years</w:t>
      </w:r>
      <w:r w:rsidRPr="00381FC7">
        <w:rPr>
          <w:rFonts w:ascii="Arial" w:hAnsi="Arial" w:cs="Arial"/>
          <w:sz w:val="28"/>
          <w:szCs w:val="28"/>
        </w:rPr>
        <w:t xml:space="preserve">.  </w:t>
      </w:r>
      <w:r w:rsidR="00B058E5" w:rsidRPr="00381FC7">
        <w:rPr>
          <w:rFonts w:ascii="Arial" w:hAnsi="Arial" w:cs="Arial"/>
          <w:sz w:val="28"/>
          <w:szCs w:val="28"/>
        </w:rPr>
        <w:t>If</w:t>
      </w:r>
      <w:r w:rsidR="00B32F1B" w:rsidRPr="00381FC7">
        <w:rPr>
          <w:rFonts w:ascii="Arial" w:hAnsi="Arial" w:cs="Arial"/>
          <w:sz w:val="28"/>
          <w:szCs w:val="28"/>
        </w:rPr>
        <w:t xml:space="preserve"> </w:t>
      </w:r>
      <w:r w:rsidR="00B058E5" w:rsidRPr="00381FC7">
        <w:rPr>
          <w:rFonts w:ascii="Arial" w:hAnsi="Arial" w:cs="Arial"/>
          <w:sz w:val="28"/>
          <w:szCs w:val="28"/>
        </w:rPr>
        <w:t xml:space="preserve">the CES contains more than one page, this information must be included on each page.   </w:t>
      </w:r>
    </w:p>
    <w:p w:rsidR="00B20E12" w:rsidRPr="00381FC7" w:rsidRDefault="00B20E12">
      <w:pPr>
        <w:ind w:left="720"/>
        <w:rPr>
          <w:rFonts w:ascii="Arial" w:hAnsi="Arial" w:cs="Arial"/>
          <w:sz w:val="28"/>
          <w:szCs w:val="28"/>
        </w:rPr>
      </w:pPr>
    </w:p>
    <w:p w:rsidR="00B20E12" w:rsidRPr="00381FC7" w:rsidRDefault="00B20E12">
      <w:pPr>
        <w:ind w:left="720" w:hanging="720"/>
        <w:rPr>
          <w:rFonts w:ascii="Arial" w:hAnsi="Arial" w:cs="Arial"/>
          <w:sz w:val="28"/>
          <w:szCs w:val="28"/>
        </w:rPr>
      </w:pPr>
      <w:r w:rsidRPr="00381FC7">
        <w:rPr>
          <w:rFonts w:ascii="Arial" w:hAnsi="Arial" w:cs="Arial"/>
          <w:sz w:val="28"/>
          <w:szCs w:val="28"/>
        </w:rPr>
        <w:t>3.</w:t>
      </w:r>
      <w:r w:rsidRPr="00381FC7">
        <w:rPr>
          <w:rFonts w:ascii="Arial" w:hAnsi="Arial" w:cs="Arial"/>
          <w:sz w:val="28"/>
          <w:szCs w:val="28"/>
        </w:rPr>
        <w:tab/>
      </w:r>
      <w:r w:rsidR="00851C39" w:rsidRPr="00381FC7">
        <w:rPr>
          <w:rFonts w:ascii="Arial" w:hAnsi="Arial" w:cs="Arial"/>
          <w:b/>
          <w:sz w:val="28"/>
          <w:szCs w:val="28"/>
          <w:u w:val="single"/>
        </w:rPr>
        <w:t xml:space="preserve">State Contract and Procurement Registration System </w:t>
      </w:r>
      <w:r w:rsidR="00851C39" w:rsidRPr="00381FC7">
        <w:rPr>
          <w:rFonts w:ascii="Arial" w:hAnsi="Arial" w:cs="Arial"/>
          <w:sz w:val="28"/>
          <w:szCs w:val="28"/>
          <w:u w:val="single"/>
        </w:rPr>
        <w:t>(</w:t>
      </w:r>
      <w:r w:rsidRPr="00381FC7">
        <w:rPr>
          <w:rFonts w:ascii="Arial" w:hAnsi="Arial" w:cs="Arial"/>
          <w:b/>
          <w:bCs/>
          <w:sz w:val="28"/>
          <w:szCs w:val="28"/>
          <w:u w:val="single"/>
        </w:rPr>
        <w:t>SCPRS</w:t>
      </w:r>
      <w:r w:rsidR="00851C39" w:rsidRPr="00381FC7">
        <w:rPr>
          <w:rFonts w:ascii="Arial" w:hAnsi="Arial" w:cs="Arial"/>
          <w:b/>
          <w:bCs/>
          <w:sz w:val="28"/>
          <w:szCs w:val="28"/>
          <w:u w:val="single"/>
        </w:rPr>
        <w:t>)</w:t>
      </w:r>
      <w:r w:rsidRPr="00381FC7">
        <w:rPr>
          <w:rFonts w:ascii="Arial" w:hAnsi="Arial" w:cs="Arial"/>
          <w:b/>
          <w:bCs/>
          <w:sz w:val="28"/>
          <w:szCs w:val="28"/>
          <w:u w:val="single"/>
        </w:rPr>
        <w:t xml:space="preserve"> Number</w:t>
      </w:r>
    </w:p>
    <w:p w:rsidR="00381FC7" w:rsidRPr="00381FC7" w:rsidRDefault="00381FC7">
      <w:pPr>
        <w:ind w:left="720"/>
        <w:rPr>
          <w:rFonts w:ascii="Arial" w:hAnsi="Arial" w:cs="Arial"/>
          <w:sz w:val="28"/>
          <w:szCs w:val="28"/>
        </w:rPr>
      </w:pPr>
    </w:p>
    <w:p w:rsidR="00B20E12" w:rsidRPr="00381FC7" w:rsidRDefault="00AF1F2C">
      <w:pPr>
        <w:ind w:left="720"/>
        <w:rPr>
          <w:rFonts w:ascii="Arial" w:hAnsi="Arial" w:cs="Arial"/>
          <w:sz w:val="28"/>
          <w:szCs w:val="28"/>
        </w:rPr>
      </w:pPr>
      <w:r w:rsidRPr="00381FC7">
        <w:rPr>
          <w:rFonts w:ascii="Arial" w:hAnsi="Arial" w:cs="Arial"/>
          <w:sz w:val="28"/>
          <w:szCs w:val="28"/>
        </w:rPr>
        <w:t xml:space="preserve">This number is assigned by the state Department of General Services (DGS) when the contract is approved. </w:t>
      </w:r>
      <w:r w:rsidR="00985813" w:rsidRPr="00381FC7">
        <w:rPr>
          <w:rFonts w:ascii="Arial" w:hAnsi="Arial" w:cs="Arial"/>
          <w:sz w:val="28"/>
          <w:szCs w:val="28"/>
        </w:rPr>
        <w:t xml:space="preserve"> </w:t>
      </w:r>
      <w:r w:rsidRPr="00381FC7">
        <w:rPr>
          <w:rFonts w:ascii="Arial" w:hAnsi="Arial" w:cs="Arial"/>
          <w:sz w:val="28"/>
          <w:szCs w:val="28"/>
        </w:rPr>
        <w:t xml:space="preserve">This number is required for the SI to be paid.   The SCPRS Registration number is listed in the upper right hand corner of </w:t>
      </w:r>
      <w:r w:rsidR="00985813" w:rsidRPr="00381FC7">
        <w:rPr>
          <w:rFonts w:ascii="Arial" w:hAnsi="Arial" w:cs="Arial"/>
          <w:sz w:val="28"/>
          <w:szCs w:val="28"/>
        </w:rPr>
        <w:t>the STD 213 under the contract number</w:t>
      </w:r>
      <w:r w:rsidRPr="00381FC7">
        <w:rPr>
          <w:rFonts w:ascii="Arial" w:hAnsi="Arial" w:cs="Arial"/>
          <w:sz w:val="28"/>
          <w:szCs w:val="28"/>
        </w:rPr>
        <w:t>.</w:t>
      </w:r>
    </w:p>
    <w:p w:rsidR="00B20E12" w:rsidRPr="00381FC7" w:rsidRDefault="00B20E12">
      <w:pPr>
        <w:ind w:left="720"/>
        <w:rPr>
          <w:rFonts w:ascii="Arial" w:hAnsi="Arial" w:cs="Arial"/>
          <w:sz w:val="28"/>
          <w:szCs w:val="28"/>
        </w:rPr>
      </w:pPr>
    </w:p>
    <w:p w:rsidR="00B20E12" w:rsidRPr="00381FC7" w:rsidRDefault="00B20E12">
      <w:pPr>
        <w:ind w:left="720" w:hanging="810"/>
        <w:rPr>
          <w:rFonts w:ascii="Arial" w:hAnsi="Arial" w:cs="Arial"/>
          <w:sz w:val="28"/>
          <w:szCs w:val="28"/>
        </w:rPr>
      </w:pPr>
      <w:r w:rsidRPr="00381FC7">
        <w:rPr>
          <w:rFonts w:ascii="Arial" w:hAnsi="Arial" w:cs="Arial"/>
          <w:sz w:val="28"/>
          <w:szCs w:val="28"/>
        </w:rPr>
        <w:t>4.</w:t>
      </w:r>
      <w:r w:rsidRPr="00381FC7">
        <w:rPr>
          <w:rFonts w:ascii="Arial" w:hAnsi="Arial" w:cs="Arial"/>
          <w:sz w:val="28"/>
          <w:szCs w:val="28"/>
        </w:rPr>
        <w:tab/>
      </w:r>
      <w:r w:rsidRPr="00381FC7">
        <w:rPr>
          <w:rFonts w:ascii="Arial" w:hAnsi="Arial" w:cs="Arial"/>
          <w:b/>
          <w:bCs/>
          <w:sz w:val="28"/>
          <w:szCs w:val="28"/>
          <w:u w:val="single"/>
        </w:rPr>
        <w:t>Reporting Period</w:t>
      </w:r>
    </w:p>
    <w:p w:rsidR="00381FC7" w:rsidRPr="00381FC7" w:rsidRDefault="00381FC7">
      <w:pPr>
        <w:ind w:left="720"/>
        <w:rPr>
          <w:rFonts w:ascii="Arial" w:hAnsi="Arial" w:cs="Arial"/>
          <w:sz w:val="28"/>
          <w:szCs w:val="28"/>
        </w:rPr>
      </w:pPr>
    </w:p>
    <w:p w:rsidR="00B20E12" w:rsidRPr="00381FC7" w:rsidRDefault="00B20E12">
      <w:pPr>
        <w:ind w:left="720"/>
        <w:rPr>
          <w:rFonts w:ascii="Arial" w:hAnsi="Arial" w:cs="Arial"/>
          <w:sz w:val="28"/>
          <w:szCs w:val="28"/>
        </w:rPr>
      </w:pPr>
      <w:r w:rsidRPr="00381FC7">
        <w:rPr>
          <w:rFonts w:ascii="Arial" w:hAnsi="Arial" w:cs="Arial"/>
          <w:sz w:val="28"/>
          <w:szCs w:val="28"/>
        </w:rPr>
        <w:t xml:space="preserve">List the month and year for which </w:t>
      </w:r>
      <w:r w:rsidR="00B120A1" w:rsidRPr="00381FC7">
        <w:rPr>
          <w:rFonts w:ascii="Arial" w:hAnsi="Arial" w:cs="Arial"/>
          <w:sz w:val="28"/>
          <w:szCs w:val="28"/>
        </w:rPr>
        <w:t>the costs are</w:t>
      </w:r>
      <w:r w:rsidRPr="00381FC7">
        <w:rPr>
          <w:rFonts w:ascii="Arial" w:hAnsi="Arial" w:cs="Arial"/>
          <w:sz w:val="28"/>
          <w:szCs w:val="28"/>
        </w:rPr>
        <w:t xml:space="preserve"> being </w:t>
      </w:r>
      <w:r w:rsidR="00B120A1" w:rsidRPr="00381FC7">
        <w:rPr>
          <w:rFonts w:ascii="Arial" w:hAnsi="Arial" w:cs="Arial"/>
          <w:sz w:val="28"/>
          <w:szCs w:val="28"/>
        </w:rPr>
        <w:t>reported</w:t>
      </w:r>
      <w:r w:rsidRPr="00381FC7">
        <w:rPr>
          <w:rFonts w:ascii="Arial" w:hAnsi="Arial" w:cs="Arial"/>
          <w:sz w:val="28"/>
          <w:szCs w:val="28"/>
        </w:rPr>
        <w:t xml:space="preserve">. </w:t>
      </w:r>
      <w:r w:rsidR="00C16612" w:rsidRPr="00381FC7">
        <w:rPr>
          <w:rFonts w:ascii="Arial" w:hAnsi="Arial" w:cs="Arial"/>
          <w:sz w:val="28"/>
          <w:szCs w:val="28"/>
        </w:rPr>
        <w:t xml:space="preserve"> </w:t>
      </w:r>
      <w:r w:rsidRPr="00381FC7">
        <w:rPr>
          <w:rFonts w:ascii="Arial" w:hAnsi="Arial" w:cs="Arial"/>
          <w:sz w:val="28"/>
          <w:szCs w:val="28"/>
        </w:rPr>
        <w:t>If the CES contains more than one page, this information must be included on each page.</w:t>
      </w:r>
    </w:p>
    <w:p w:rsidR="00B20E12" w:rsidRPr="00381FC7" w:rsidRDefault="00B20E12">
      <w:pPr>
        <w:ind w:left="720"/>
        <w:rPr>
          <w:rFonts w:ascii="Arial" w:hAnsi="Arial" w:cs="Arial"/>
          <w:sz w:val="28"/>
          <w:szCs w:val="28"/>
        </w:rPr>
      </w:pPr>
    </w:p>
    <w:p w:rsidR="00B20E12" w:rsidRPr="00381FC7" w:rsidRDefault="00B20E12">
      <w:pPr>
        <w:ind w:left="720" w:hanging="720"/>
        <w:rPr>
          <w:rFonts w:ascii="Arial" w:hAnsi="Arial" w:cs="Arial"/>
          <w:sz w:val="28"/>
          <w:szCs w:val="28"/>
        </w:rPr>
      </w:pPr>
      <w:r w:rsidRPr="00381FC7">
        <w:rPr>
          <w:rFonts w:ascii="Arial" w:hAnsi="Arial" w:cs="Arial"/>
          <w:sz w:val="28"/>
          <w:szCs w:val="28"/>
        </w:rPr>
        <w:t>5.</w:t>
      </w:r>
      <w:r w:rsidRPr="00381FC7">
        <w:rPr>
          <w:rFonts w:ascii="Arial" w:hAnsi="Arial" w:cs="Arial"/>
          <w:sz w:val="28"/>
          <w:szCs w:val="28"/>
        </w:rPr>
        <w:tab/>
      </w:r>
      <w:r w:rsidRPr="00381FC7">
        <w:rPr>
          <w:rFonts w:ascii="Arial" w:hAnsi="Arial" w:cs="Arial"/>
          <w:b/>
          <w:bCs/>
          <w:sz w:val="28"/>
          <w:szCs w:val="28"/>
          <w:u w:val="single"/>
        </w:rPr>
        <w:t>Federal I. D. Number</w:t>
      </w:r>
    </w:p>
    <w:p w:rsidR="00381FC7" w:rsidRPr="00381FC7" w:rsidRDefault="00381FC7">
      <w:pPr>
        <w:ind w:left="720"/>
        <w:rPr>
          <w:rFonts w:ascii="Arial" w:hAnsi="Arial" w:cs="Arial"/>
          <w:sz w:val="28"/>
          <w:szCs w:val="28"/>
        </w:rPr>
      </w:pPr>
    </w:p>
    <w:p w:rsidR="00B20E12" w:rsidRPr="00381FC7" w:rsidRDefault="00B20E12">
      <w:pPr>
        <w:ind w:left="720"/>
        <w:rPr>
          <w:rFonts w:ascii="Arial" w:hAnsi="Arial" w:cs="Arial"/>
          <w:sz w:val="28"/>
          <w:szCs w:val="28"/>
        </w:rPr>
      </w:pPr>
      <w:r w:rsidRPr="00381FC7">
        <w:rPr>
          <w:rFonts w:ascii="Arial" w:hAnsi="Arial" w:cs="Arial"/>
          <w:sz w:val="28"/>
          <w:szCs w:val="28"/>
        </w:rPr>
        <w:t xml:space="preserve">This is the identification number assigned to the contractor by the Internal Revenue Service. </w:t>
      </w:r>
    </w:p>
    <w:p w:rsidR="00B20E12" w:rsidRPr="00381FC7" w:rsidRDefault="00B20E12">
      <w:pPr>
        <w:ind w:left="720"/>
        <w:rPr>
          <w:rFonts w:ascii="Arial" w:hAnsi="Arial" w:cs="Arial"/>
          <w:sz w:val="28"/>
          <w:szCs w:val="28"/>
        </w:rPr>
      </w:pPr>
    </w:p>
    <w:p w:rsidR="00B20E12" w:rsidRPr="00381FC7" w:rsidRDefault="00B20E12">
      <w:pPr>
        <w:ind w:left="720" w:hanging="720"/>
        <w:rPr>
          <w:rFonts w:ascii="Arial" w:hAnsi="Arial" w:cs="Arial"/>
          <w:b/>
          <w:bCs/>
          <w:sz w:val="28"/>
          <w:szCs w:val="28"/>
        </w:rPr>
      </w:pPr>
      <w:r w:rsidRPr="00381FC7">
        <w:rPr>
          <w:rFonts w:ascii="Arial" w:hAnsi="Arial" w:cs="Arial"/>
          <w:sz w:val="28"/>
          <w:szCs w:val="28"/>
        </w:rPr>
        <w:t>6.</w:t>
      </w:r>
      <w:r w:rsidRPr="00381FC7">
        <w:rPr>
          <w:rFonts w:ascii="Arial" w:hAnsi="Arial" w:cs="Arial"/>
          <w:sz w:val="28"/>
          <w:szCs w:val="28"/>
        </w:rPr>
        <w:tab/>
      </w:r>
      <w:r w:rsidRPr="00381FC7">
        <w:rPr>
          <w:rFonts w:ascii="Arial" w:hAnsi="Arial" w:cs="Arial"/>
          <w:b/>
          <w:bCs/>
          <w:sz w:val="28"/>
          <w:szCs w:val="28"/>
          <w:u w:val="single"/>
        </w:rPr>
        <w:t>Page of Pages</w:t>
      </w:r>
    </w:p>
    <w:p w:rsidR="00381FC7" w:rsidRPr="00381FC7" w:rsidRDefault="00381FC7">
      <w:pPr>
        <w:ind w:left="720"/>
        <w:rPr>
          <w:rFonts w:ascii="Arial" w:hAnsi="Arial" w:cs="Arial"/>
          <w:sz w:val="28"/>
          <w:szCs w:val="28"/>
        </w:rPr>
      </w:pPr>
    </w:p>
    <w:p w:rsidR="00B20E12" w:rsidRPr="00381FC7" w:rsidRDefault="00B20E12">
      <w:pPr>
        <w:ind w:left="720"/>
        <w:rPr>
          <w:rFonts w:ascii="Arial" w:hAnsi="Arial" w:cs="Arial"/>
          <w:sz w:val="28"/>
          <w:szCs w:val="28"/>
        </w:rPr>
      </w:pPr>
      <w:r w:rsidRPr="00381FC7">
        <w:rPr>
          <w:rFonts w:ascii="Arial" w:hAnsi="Arial" w:cs="Arial"/>
          <w:sz w:val="28"/>
          <w:szCs w:val="28"/>
        </w:rPr>
        <w:t>List the number of pages included in this CES.  If there is only one page, for example, “page 1 of 1.”</w:t>
      </w:r>
      <w:r w:rsidR="00687F8E" w:rsidRPr="00381FC7">
        <w:rPr>
          <w:rFonts w:ascii="Arial" w:hAnsi="Arial" w:cs="Arial"/>
          <w:sz w:val="28"/>
          <w:szCs w:val="28"/>
        </w:rPr>
        <w:t xml:space="preserve"> </w:t>
      </w:r>
      <w:r w:rsidRPr="00381FC7">
        <w:rPr>
          <w:rFonts w:ascii="Arial" w:hAnsi="Arial" w:cs="Arial"/>
          <w:sz w:val="28"/>
          <w:szCs w:val="28"/>
        </w:rPr>
        <w:t xml:space="preserve"> If the number of lines requires multiple pages to be used, then include the page number with total number of pages (i.e., page 1 of 2). </w:t>
      </w:r>
    </w:p>
    <w:p w:rsidR="00B20E12" w:rsidRPr="00381FC7" w:rsidRDefault="00B20E12">
      <w:pPr>
        <w:ind w:left="720"/>
        <w:rPr>
          <w:rFonts w:ascii="Arial" w:hAnsi="Arial" w:cs="Arial"/>
          <w:sz w:val="28"/>
          <w:szCs w:val="28"/>
        </w:rPr>
      </w:pPr>
    </w:p>
    <w:p w:rsidR="00B20E12" w:rsidRPr="00381FC7" w:rsidRDefault="00B20E12">
      <w:pPr>
        <w:ind w:left="720" w:hanging="720"/>
        <w:rPr>
          <w:rFonts w:ascii="Arial" w:hAnsi="Arial" w:cs="Arial"/>
          <w:sz w:val="28"/>
          <w:szCs w:val="28"/>
        </w:rPr>
      </w:pPr>
      <w:r w:rsidRPr="00381FC7">
        <w:rPr>
          <w:rFonts w:ascii="Arial" w:hAnsi="Arial" w:cs="Arial"/>
          <w:sz w:val="28"/>
          <w:szCs w:val="28"/>
        </w:rPr>
        <w:t>7.</w:t>
      </w:r>
      <w:r w:rsidRPr="00381FC7">
        <w:rPr>
          <w:rFonts w:ascii="Arial" w:hAnsi="Arial" w:cs="Arial"/>
          <w:sz w:val="28"/>
          <w:szCs w:val="28"/>
        </w:rPr>
        <w:tab/>
      </w:r>
      <w:r w:rsidRPr="00381FC7">
        <w:rPr>
          <w:rFonts w:ascii="Arial" w:hAnsi="Arial" w:cs="Arial"/>
          <w:b/>
          <w:bCs/>
          <w:sz w:val="28"/>
          <w:szCs w:val="28"/>
          <w:u w:val="single"/>
        </w:rPr>
        <w:t>Line Item Budge</w:t>
      </w:r>
      <w:r w:rsidR="00147D08" w:rsidRPr="00381FC7">
        <w:rPr>
          <w:rFonts w:ascii="Arial" w:hAnsi="Arial" w:cs="Arial"/>
          <w:b/>
          <w:bCs/>
          <w:sz w:val="28"/>
          <w:szCs w:val="28"/>
          <w:u w:val="single"/>
        </w:rPr>
        <w:t>t Position Title or Description</w:t>
      </w:r>
      <w:r w:rsidRPr="00381FC7">
        <w:rPr>
          <w:rFonts w:ascii="Arial" w:hAnsi="Arial" w:cs="Arial"/>
          <w:b/>
          <w:bCs/>
          <w:sz w:val="28"/>
          <w:szCs w:val="28"/>
          <w:u w:val="single"/>
        </w:rPr>
        <w:t xml:space="preserve"> </w:t>
      </w:r>
    </w:p>
    <w:p w:rsidR="00381FC7" w:rsidRPr="00381FC7" w:rsidRDefault="00381FC7">
      <w:pPr>
        <w:ind w:left="720"/>
        <w:rPr>
          <w:rFonts w:ascii="Arial" w:hAnsi="Arial" w:cs="Arial"/>
          <w:sz w:val="28"/>
          <w:szCs w:val="28"/>
        </w:rPr>
      </w:pPr>
    </w:p>
    <w:p w:rsidR="00B20E12" w:rsidRPr="00381FC7" w:rsidRDefault="00B20E12">
      <w:pPr>
        <w:ind w:left="720"/>
        <w:rPr>
          <w:rFonts w:ascii="Arial" w:hAnsi="Arial" w:cs="Arial"/>
          <w:sz w:val="28"/>
          <w:szCs w:val="28"/>
        </w:rPr>
      </w:pPr>
      <w:r w:rsidRPr="00381FC7">
        <w:rPr>
          <w:rFonts w:ascii="Arial" w:hAnsi="Arial" w:cs="Arial"/>
          <w:sz w:val="28"/>
          <w:szCs w:val="28"/>
        </w:rPr>
        <w:t xml:space="preserve">List the line items </w:t>
      </w:r>
      <w:r w:rsidRPr="00381FC7">
        <w:rPr>
          <w:rFonts w:ascii="Arial" w:hAnsi="Arial" w:cs="Arial"/>
          <w:bCs/>
          <w:sz w:val="28"/>
          <w:szCs w:val="28"/>
          <w:u w:val="single"/>
        </w:rPr>
        <w:t>exactly</w:t>
      </w:r>
      <w:r w:rsidRPr="00381FC7">
        <w:rPr>
          <w:rFonts w:ascii="Arial" w:hAnsi="Arial" w:cs="Arial"/>
          <w:sz w:val="28"/>
          <w:szCs w:val="28"/>
        </w:rPr>
        <w:t xml:space="preserve"> as titled and </w:t>
      </w:r>
      <w:r w:rsidRPr="00381FC7">
        <w:rPr>
          <w:rFonts w:ascii="Arial" w:hAnsi="Arial" w:cs="Arial"/>
          <w:bCs/>
          <w:sz w:val="28"/>
          <w:szCs w:val="28"/>
        </w:rPr>
        <w:t xml:space="preserve">in the </w:t>
      </w:r>
      <w:r w:rsidRPr="00381FC7">
        <w:rPr>
          <w:rFonts w:ascii="Arial" w:hAnsi="Arial" w:cs="Arial"/>
          <w:bCs/>
          <w:sz w:val="28"/>
          <w:szCs w:val="28"/>
          <w:u w:val="single"/>
        </w:rPr>
        <w:t>same sequence</w:t>
      </w:r>
      <w:r w:rsidRPr="00381FC7">
        <w:rPr>
          <w:rFonts w:ascii="Arial" w:hAnsi="Arial" w:cs="Arial"/>
          <w:sz w:val="28"/>
          <w:szCs w:val="28"/>
        </w:rPr>
        <w:t xml:space="preserve"> as on the Certified Expenditure Budget page of the contract.</w:t>
      </w:r>
      <w:r w:rsidR="00C16612" w:rsidRPr="00381FC7">
        <w:rPr>
          <w:rFonts w:ascii="Arial" w:hAnsi="Arial" w:cs="Arial"/>
          <w:sz w:val="28"/>
          <w:szCs w:val="28"/>
        </w:rPr>
        <w:t xml:space="preserve"> </w:t>
      </w:r>
      <w:r w:rsidRPr="00381FC7">
        <w:rPr>
          <w:rFonts w:ascii="Arial" w:hAnsi="Arial" w:cs="Arial"/>
          <w:sz w:val="28"/>
          <w:szCs w:val="28"/>
        </w:rPr>
        <w:t xml:space="preserve"> Do not combine or separate budget line items.  </w:t>
      </w:r>
    </w:p>
    <w:p w:rsidR="00B20E12" w:rsidRPr="00381FC7" w:rsidRDefault="00B20E12">
      <w:pPr>
        <w:ind w:left="720"/>
        <w:rPr>
          <w:rFonts w:ascii="Arial" w:hAnsi="Arial" w:cs="Arial"/>
          <w:sz w:val="28"/>
          <w:szCs w:val="28"/>
        </w:rPr>
      </w:pPr>
    </w:p>
    <w:p w:rsidR="00B20E12" w:rsidRPr="00381FC7" w:rsidRDefault="00B20E12">
      <w:pPr>
        <w:ind w:left="720" w:hanging="720"/>
        <w:rPr>
          <w:rFonts w:ascii="Arial" w:hAnsi="Arial" w:cs="Arial"/>
          <w:b/>
          <w:bCs/>
          <w:sz w:val="28"/>
          <w:szCs w:val="28"/>
        </w:rPr>
      </w:pPr>
      <w:r w:rsidRPr="00381FC7">
        <w:rPr>
          <w:rFonts w:ascii="Arial" w:hAnsi="Arial" w:cs="Arial"/>
          <w:sz w:val="28"/>
          <w:szCs w:val="28"/>
        </w:rPr>
        <w:t>8.</w:t>
      </w:r>
      <w:r w:rsidRPr="00381FC7">
        <w:rPr>
          <w:rFonts w:ascii="Arial" w:hAnsi="Arial" w:cs="Arial"/>
          <w:sz w:val="28"/>
          <w:szCs w:val="28"/>
        </w:rPr>
        <w:tab/>
      </w:r>
      <w:r w:rsidRPr="00381FC7">
        <w:rPr>
          <w:rFonts w:ascii="Arial" w:hAnsi="Arial" w:cs="Arial"/>
          <w:b/>
          <w:bCs/>
          <w:sz w:val="28"/>
          <w:szCs w:val="28"/>
          <w:u w:val="single"/>
        </w:rPr>
        <w:t>Employee Name (Personnel Only)</w:t>
      </w:r>
    </w:p>
    <w:p w:rsidR="00381FC7" w:rsidRPr="00381FC7" w:rsidRDefault="00381FC7">
      <w:pPr>
        <w:ind w:left="720"/>
        <w:rPr>
          <w:rFonts w:ascii="Arial" w:hAnsi="Arial" w:cs="Arial"/>
          <w:sz w:val="28"/>
          <w:szCs w:val="28"/>
        </w:rPr>
      </w:pPr>
    </w:p>
    <w:p w:rsidR="00B20E12" w:rsidRPr="00381FC7" w:rsidRDefault="00B20E12">
      <w:pPr>
        <w:ind w:left="720"/>
        <w:rPr>
          <w:rFonts w:ascii="Arial" w:hAnsi="Arial" w:cs="Arial"/>
          <w:sz w:val="28"/>
          <w:szCs w:val="28"/>
        </w:rPr>
      </w:pPr>
      <w:r w:rsidRPr="00381FC7">
        <w:rPr>
          <w:rFonts w:ascii="Arial" w:hAnsi="Arial" w:cs="Arial"/>
          <w:sz w:val="28"/>
          <w:szCs w:val="28"/>
        </w:rPr>
        <w:t xml:space="preserve">List the name of the contract staff person(s) who performed the contracted line item position duties for the CES period reported. </w:t>
      </w:r>
    </w:p>
    <w:p w:rsidR="00B20E12" w:rsidRPr="00381FC7" w:rsidRDefault="00B20E12">
      <w:pPr>
        <w:ind w:left="720"/>
        <w:rPr>
          <w:rFonts w:ascii="Arial" w:hAnsi="Arial" w:cs="Arial"/>
          <w:b/>
          <w:bCs/>
          <w:sz w:val="28"/>
          <w:szCs w:val="28"/>
        </w:rPr>
      </w:pPr>
    </w:p>
    <w:p w:rsidR="00B20E12" w:rsidRPr="00381FC7" w:rsidRDefault="000E7D6D">
      <w:pPr>
        <w:ind w:left="720"/>
        <w:rPr>
          <w:rFonts w:ascii="Arial" w:hAnsi="Arial" w:cs="Arial"/>
          <w:b/>
          <w:sz w:val="28"/>
          <w:szCs w:val="28"/>
        </w:rPr>
      </w:pPr>
      <w:r w:rsidRPr="00381FC7">
        <w:rPr>
          <w:rFonts w:ascii="Arial" w:hAnsi="Arial" w:cs="Arial"/>
          <w:b/>
          <w:bCs/>
          <w:sz w:val="28"/>
          <w:szCs w:val="28"/>
        </w:rPr>
        <w:t>Note:</w:t>
      </w:r>
      <w:r w:rsidR="00C16612" w:rsidRPr="00381FC7">
        <w:rPr>
          <w:rFonts w:ascii="Arial" w:hAnsi="Arial" w:cs="Arial"/>
          <w:b/>
          <w:sz w:val="28"/>
          <w:szCs w:val="28"/>
        </w:rPr>
        <w:t xml:space="preserve"> </w:t>
      </w:r>
      <w:r w:rsidR="00B20E12" w:rsidRPr="00381FC7">
        <w:rPr>
          <w:rFonts w:ascii="Arial" w:hAnsi="Arial" w:cs="Arial"/>
          <w:b/>
          <w:sz w:val="28"/>
          <w:szCs w:val="28"/>
        </w:rPr>
        <w:t xml:space="preserve">The contract is budgeted for positions, not individuals. </w:t>
      </w:r>
      <w:r w:rsidR="00AF1F2C" w:rsidRPr="00381FC7">
        <w:rPr>
          <w:rFonts w:ascii="Arial" w:hAnsi="Arial" w:cs="Arial"/>
          <w:b/>
          <w:sz w:val="28"/>
          <w:szCs w:val="28"/>
        </w:rPr>
        <w:t xml:space="preserve">If </w:t>
      </w:r>
      <w:r w:rsidR="00B105BB" w:rsidRPr="00381FC7">
        <w:rPr>
          <w:rFonts w:ascii="Arial" w:hAnsi="Arial" w:cs="Arial"/>
          <w:b/>
          <w:sz w:val="28"/>
          <w:szCs w:val="28"/>
        </w:rPr>
        <w:t xml:space="preserve">any </w:t>
      </w:r>
      <w:r w:rsidR="00B20E12" w:rsidRPr="00381FC7">
        <w:rPr>
          <w:rFonts w:ascii="Arial" w:hAnsi="Arial" w:cs="Arial"/>
          <w:b/>
          <w:sz w:val="28"/>
          <w:szCs w:val="28"/>
        </w:rPr>
        <w:t>vacancies</w:t>
      </w:r>
      <w:r w:rsidR="00AF1F2C" w:rsidRPr="00381FC7">
        <w:rPr>
          <w:rFonts w:ascii="Arial" w:hAnsi="Arial" w:cs="Arial"/>
          <w:b/>
          <w:sz w:val="28"/>
          <w:szCs w:val="28"/>
        </w:rPr>
        <w:t xml:space="preserve"> exist</w:t>
      </w:r>
      <w:r w:rsidR="00B105BB" w:rsidRPr="00381FC7">
        <w:rPr>
          <w:rFonts w:ascii="Arial" w:hAnsi="Arial" w:cs="Arial"/>
          <w:b/>
          <w:sz w:val="28"/>
          <w:szCs w:val="28"/>
        </w:rPr>
        <w:t>,</w:t>
      </w:r>
      <w:r w:rsidR="00B20E12" w:rsidRPr="00381FC7">
        <w:rPr>
          <w:rFonts w:ascii="Arial" w:hAnsi="Arial" w:cs="Arial"/>
          <w:b/>
          <w:sz w:val="28"/>
          <w:szCs w:val="28"/>
        </w:rPr>
        <w:t xml:space="preserve"> other staff can fill in on a temporary basis to ensure the continuity of services. </w:t>
      </w:r>
      <w:r w:rsidR="00C16612" w:rsidRPr="00381FC7">
        <w:rPr>
          <w:rFonts w:ascii="Arial" w:hAnsi="Arial" w:cs="Arial"/>
          <w:b/>
          <w:sz w:val="28"/>
          <w:szCs w:val="28"/>
        </w:rPr>
        <w:t xml:space="preserve"> </w:t>
      </w:r>
      <w:r w:rsidR="00B20E12" w:rsidRPr="00381FC7">
        <w:rPr>
          <w:rFonts w:ascii="Arial" w:hAnsi="Arial" w:cs="Arial"/>
          <w:b/>
          <w:sz w:val="28"/>
          <w:szCs w:val="28"/>
        </w:rPr>
        <w:t xml:space="preserve">The time spent performing the temporary services must be included on the corresponding line item position and must be documented and supported by the personnel activity reports of the employee performing the temporary services. </w:t>
      </w:r>
    </w:p>
    <w:p w:rsidR="00B20E12" w:rsidRPr="00381FC7" w:rsidRDefault="00B20E12">
      <w:pPr>
        <w:ind w:left="720"/>
        <w:rPr>
          <w:rFonts w:ascii="Arial" w:hAnsi="Arial" w:cs="Arial"/>
          <w:sz w:val="28"/>
          <w:szCs w:val="28"/>
        </w:rPr>
      </w:pPr>
    </w:p>
    <w:p w:rsidR="00381FC7" w:rsidRPr="00381FC7" w:rsidRDefault="00381FC7">
      <w:pPr>
        <w:ind w:left="720"/>
        <w:rPr>
          <w:rFonts w:ascii="Arial" w:hAnsi="Arial" w:cs="Arial"/>
          <w:sz w:val="28"/>
          <w:szCs w:val="28"/>
        </w:rPr>
      </w:pPr>
    </w:p>
    <w:p w:rsidR="00381FC7" w:rsidRPr="00381FC7" w:rsidRDefault="00381FC7">
      <w:pPr>
        <w:ind w:left="720"/>
        <w:rPr>
          <w:rFonts w:ascii="Arial" w:hAnsi="Arial" w:cs="Arial"/>
          <w:sz w:val="28"/>
          <w:szCs w:val="28"/>
        </w:rPr>
      </w:pPr>
    </w:p>
    <w:p w:rsidR="00B20E12" w:rsidRPr="00381FC7" w:rsidRDefault="00B20E12">
      <w:pPr>
        <w:ind w:left="720" w:hanging="720"/>
        <w:rPr>
          <w:rFonts w:ascii="Arial" w:hAnsi="Arial" w:cs="Arial"/>
          <w:b/>
          <w:bCs/>
          <w:sz w:val="28"/>
          <w:szCs w:val="28"/>
        </w:rPr>
      </w:pPr>
      <w:r w:rsidRPr="00381FC7">
        <w:rPr>
          <w:rFonts w:ascii="Arial" w:hAnsi="Arial" w:cs="Arial"/>
          <w:sz w:val="28"/>
          <w:szCs w:val="28"/>
        </w:rPr>
        <w:t>9.</w:t>
      </w:r>
      <w:r w:rsidRPr="00381FC7">
        <w:rPr>
          <w:rFonts w:ascii="Arial" w:hAnsi="Arial" w:cs="Arial"/>
          <w:sz w:val="28"/>
          <w:szCs w:val="28"/>
        </w:rPr>
        <w:tab/>
      </w:r>
      <w:r w:rsidRPr="00381FC7">
        <w:rPr>
          <w:rFonts w:ascii="Arial" w:hAnsi="Arial" w:cs="Arial"/>
          <w:b/>
          <w:bCs/>
          <w:sz w:val="28"/>
          <w:szCs w:val="28"/>
          <w:u w:val="single"/>
        </w:rPr>
        <w:t xml:space="preserve">Annual Amount Budgeted </w:t>
      </w:r>
      <w:r w:rsidRPr="00381FC7">
        <w:rPr>
          <w:rFonts w:ascii="Arial" w:hAnsi="Arial" w:cs="Arial"/>
          <w:b/>
          <w:bCs/>
          <w:sz w:val="28"/>
          <w:szCs w:val="28"/>
        </w:rPr>
        <w:t xml:space="preserve"> </w:t>
      </w:r>
    </w:p>
    <w:p w:rsidR="00381FC7" w:rsidRPr="00381FC7" w:rsidRDefault="00381FC7" w:rsidP="002476F1">
      <w:pPr>
        <w:ind w:left="720"/>
        <w:rPr>
          <w:rFonts w:ascii="Arial" w:hAnsi="Arial" w:cs="Arial"/>
          <w:sz w:val="28"/>
          <w:szCs w:val="28"/>
        </w:rPr>
      </w:pPr>
    </w:p>
    <w:p w:rsidR="002476F1" w:rsidRPr="00381FC7" w:rsidRDefault="00B20E12" w:rsidP="002476F1">
      <w:pPr>
        <w:ind w:left="720"/>
        <w:rPr>
          <w:rFonts w:ascii="Arial" w:hAnsi="Arial" w:cs="Arial"/>
          <w:sz w:val="28"/>
          <w:szCs w:val="28"/>
        </w:rPr>
      </w:pPr>
      <w:r w:rsidRPr="00381FC7">
        <w:rPr>
          <w:rFonts w:ascii="Arial" w:hAnsi="Arial" w:cs="Arial"/>
          <w:sz w:val="28"/>
          <w:szCs w:val="28"/>
        </w:rPr>
        <w:t xml:space="preserve">Enter the total budgeted </w:t>
      </w:r>
      <w:r w:rsidRPr="00381FC7">
        <w:rPr>
          <w:rFonts w:ascii="Arial" w:hAnsi="Arial" w:cs="Arial"/>
          <w:i/>
          <w:iCs/>
          <w:sz w:val="28"/>
          <w:szCs w:val="28"/>
        </w:rPr>
        <w:t>Amount Chargeable to Program</w:t>
      </w:r>
      <w:r w:rsidRPr="00381FC7">
        <w:rPr>
          <w:rFonts w:ascii="Arial" w:hAnsi="Arial" w:cs="Arial"/>
          <w:sz w:val="28"/>
          <w:szCs w:val="28"/>
        </w:rPr>
        <w:t xml:space="preserve"> for each line item </w:t>
      </w:r>
      <w:r w:rsidRPr="00381FC7">
        <w:rPr>
          <w:rFonts w:ascii="Arial" w:hAnsi="Arial" w:cs="Arial"/>
          <w:bCs/>
          <w:sz w:val="28"/>
          <w:szCs w:val="28"/>
          <w:u w:val="single"/>
        </w:rPr>
        <w:t>exactly</w:t>
      </w:r>
      <w:r w:rsidRPr="00381FC7">
        <w:rPr>
          <w:rFonts w:ascii="Arial" w:hAnsi="Arial" w:cs="Arial"/>
          <w:sz w:val="28"/>
          <w:szCs w:val="28"/>
        </w:rPr>
        <w:t xml:space="preserve"> as listed on the Cooperative Agency Certified Expenditure Budget.  The budgeted line item amounts on the CES shall not be changed without a formal </w:t>
      </w:r>
      <w:r w:rsidRPr="00381FC7">
        <w:rPr>
          <w:rFonts w:ascii="Arial" w:hAnsi="Arial" w:cs="Arial"/>
          <w:sz w:val="28"/>
          <w:szCs w:val="28"/>
          <w:u w:val="single"/>
        </w:rPr>
        <w:t>approved</w:t>
      </w:r>
      <w:r w:rsidR="00147D08" w:rsidRPr="00381FC7">
        <w:rPr>
          <w:rFonts w:ascii="Arial" w:hAnsi="Arial" w:cs="Arial"/>
          <w:sz w:val="28"/>
          <w:szCs w:val="28"/>
        </w:rPr>
        <w:t xml:space="preserve"> amendment.  Amended</w:t>
      </w:r>
      <w:r w:rsidR="00A2088C" w:rsidRPr="00381FC7">
        <w:rPr>
          <w:rFonts w:ascii="Arial" w:hAnsi="Arial" w:cs="Arial"/>
          <w:sz w:val="28"/>
          <w:szCs w:val="28"/>
        </w:rPr>
        <w:t xml:space="preserve"> budget</w:t>
      </w:r>
      <w:r w:rsidRPr="00381FC7">
        <w:rPr>
          <w:rFonts w:ascii="Arial" w:hAnsi="Arial" w:cs="Arial"/>
          <w:sz w:val="28"/>
          <w:szCs w:val="28"/>
        </w:rPr>
        <w:t xml:space="preserve"> amounts must then be reflected on the CES.</w:t>
      </w:r>
    </w:p>
    <w:p w:rsidR="00381FC7" w:rsidRPr="00381FC7" w:rsidRDefault="00381FC7" w:rsidP="002476F1">
      <w:pPr>
        <w:ind w:left="720"/>
        <w:rPr>
          <w:rFonts w:ascii="Arial" w:hAnsi="Arial" w:cs="Arial"/>
          <w:sz w:val="28"/>
          <w:szCs w:val="28"/>
        </w:rPr>
      </w:pPr>
    </w:p>
    <w:p w:rsidR="00B20E12" w:rsidRPr="00381FC7" w:rsidRDefault="00B20E12">
      <w:pPr>
        <w:ind w:left="720" w:hanging="720"/>
        <w:rPr>
          <w:rFonts w:ascii="Arial" w:hAnsi="Arial" w:cs="Arial"/>
          <w:b/>
          <w:bCs/>
          <w:sz w:val="28"/>
          <w:szCs w:val="28"/>
          <w:u w:val="single"/>
        </w:rPr>
      </w:pPr>
      <w:r w:rsidRPr="00381FC7">
        <w:rPr>
          <w:rFonts w:ascii="Arial" w:hAnsi="Arial" w:cs="Arial"/>
          <w:sz w:val="28"/>
          <w:szCs w:val="28"/>
        </w:rPr>
        <w:t>10.</w:t>
      </w:r>
      <w:r w:rsidRPr="00381FC7">
        <w:rPr>
          <w:rFonts w:ascii="Arial" w:hAnsi="Arial" w:cs="Arial"/>
          <w:sz w:val="28"/>
          <w:szCs w:val="28"/>
        </w:rPr>
        <w:tab/>
      </w:r>
      <w:r w:rsidRPr="00381FC7">
        <w:rPr>
          <w:rFonts w:ascii="Arial" w:hAnsi="Arial" w:cs="Arial"/>
          <w:b/>
          <w:bCs/>
          <w:sz w:val="28"/>
          <w:szCs w:val="28"/>
          <w:u w:val="single"/>
        </w:rPr>
        <w:t>Certified Expenditures Reported</w:t>
      </w:r>
    </w:p>
    <w:p w:rsidR="002476F1" w:rsidRPr="00381FC7" w:rsidRDefault="002476F1">
      <w:pPr>
        <w:ind w:left="720" w:hanging="720"/>
        <w:rPr>
          <w:rFonts w:ascii="Arial" w:hAnsi="Arial" w:cs="Arial"/>
          <w:b/>
          <w:bCs/>
          <w:sz w:val="28"/>
          <w:szCs w:val="28"/>
          <w:u w:val="single"/>
        </w:rPr>
      </w:pPr>
    </w:p>
    <w:p w:rsidR="00147D08" w:rsidRPr="00381FC7" w:rsidRDefault="00B20E12" w:rsidP="00AE784E">
      <w:pPr>
        <w:pStyle w:val="ListParagraph"/>
        <w:numPr>
          <w:ilvl w:val="0"/>
          <w:numId w:val="15"/>
        </w:numPr>
        <w:ind w:left="1260" w:hanging="540"/>
        <w:rPr>
          <w:rFonts w:ascii="Arial" w:hAnsi="Arial" w:cs="Arial"/>
          <w:sz w:val="28"/>
          <w:szCs w:val="28"/>
        </w:rPr>
      </w:pPr>
      <w:r w:rsidRPr="00381FC7">
        <w:rPr>
          <w:rFonts w:ascii="Arial" w:hAnsi="Arial" w:cs="Arial"/>
          <w:sz w:val="28"/>
          <w:szCs w:val="28"/>
        </w:rPr>
        <w:t xml:space="preserve">For Personnel category expenditures (salary and benefits), report the </w:t>
      </w:r>
      <w:r w:rsidRPr="00381FC7">
        <w:rPr>
          <w:rFonts w:ascii="Arial" w:hAnsi="Arial" w:cs="Arial"/>
          <w:bCs/>
          <w:sz w:val="28"/>
          <w:szCs w:val="28"/>
          <w:u w:val="single"/>
        </w:rPr>
        <w:t>cost</w:t>
      </w:r>
      <w:r w:rsidRPr="00381FC7">
        <w:rPr>
          <w:rFonts w:ascii="Arial" w:hAnsi="Arial" w:cs="Arial"/>
          <w:sz w:val="28"/>
          <w:szCs w:val="28"/>
        </w:rPr>
        <w:t xml:space="preserve"> of the contract staff certified expenditure contribution for the CES period. </w:t>
      </w:r>
    </w:p>
    <w:p w:rsidR="00C16612" w:rsidRPr="00381FC7" w:rsidRDefault="00C16612">
      <w:pPr>
        <w:ind w:left="720"/>
        <w:rPr>
          <w:rFonts w:ascii="Arial" w:hAnsi="Arial" w:cs="Arial"/>
          <w:sz w:val="28"/>
          <w:szCs w:val="28"/>
        </w:rPr>
      </w:pPr>
    </w:p>
    <w:p w:rsidR="00E46DB3" w:rsidRPr="00381FC7" w:rsidRDefault="00B20E12" w:rsidP="00AE784E">
      <w:pPr>
        <w:numPr>
          <w:ilvl w:val="0"/>
          <w:numId w:val="8"/>
        </w:numPr>
        <w:ind w:left="1620"/>
        <w:rPr>
          <w:rFonts w:ascii="Arial" w:hAnsi="Arial" w:cs="Arial"/>
          <w:sz w:val="28"/>
          <w:szCs w:val="28"/>
        </w:rPr>
      </w:pPr>
      <w:r w:rsidRPr="00381FC7">
        <w:rPr>
          <w:rFonts w:ascii="Arial" w:hAnsi="Arial" w:cs="Arial"/>
          <w:sz w:val="28"/>
          <w:szCs w:val="28"/>
        </w:rPr>
        <w:t xml:space="preserve">If using actual costs, they must be </w:t>
      </w:r>
      <w:r w:rsidR="00B105BB" w:rsidRPr="00381FC7">
        <w:rPr>
          <w:rFonts w:ascii="Arial" w:hAnsi="Arial" w:cs="Arial"/>
          <w:sz w:val="28"/>
          <w:szCs w:val="28"/>
        </w:rPr>
        <w:t>supported by salary/benefits records and PARs or in compliance with federal cost principles</w:t>
      </w:r>
      <w:r w:rsidRPr="00381FC7">
        <w:rPr>
          <w:rFonts w:ascii="Arial" w:hAnsi="Arial" w:cs="Arial"/>
          <w:sz w:val="28"/>
          <w:szCs w:val="28"/>
        </w:rPr>
        <w:t xml:space="preserve">. </w:t>
      </w:r>
    </w:p>
    <w:p w:rsidR="0036345C" w:rsidRPr="00381FC7" w:rsidRDefault="0036345C" w:rsidP="0036345C">
      <w:pPr>
        <w:ind w:left="1620"/>
        <w:rPr>
          <w:rFonts w:ascii="Arial" w:hAnsi="Arial" w:cs="Arial"/>
          <w:sz w:val="28"/>
          <w:szCs w:val="28"/>
        </w:rPr>
      </w:pPr>
    </w:p>
    <w:p w:rsidR="00E46DB3" w:rsidRPr="00381FC7" w:rsidRDefault="00981303" w:rsidP="00196C6F">
      <w:pPr>
        <w:ind w:left="1620" w:hanging="360"/>
        <w:rPr>
          <w:rFonts w:ascii="Arial" w:hAnsi="Arial" w:cs="Arial"/>
          <w:b/>
          <w:sz w:val="28"/>
          <w:szCs w:val="28"/>
        </w:rPr>
      </w:pPr>
      <w:r w:rsidRPr="00381FC7">
        <w:rPr>
          <w:rFonts w:ascii="Arial" w:hAnsi="Arial" w:cs="Arial"/>
          <w:i/>
          <w:sz w:val="28"/>
          <w:szCs w:val="28"/>
        </w:rPr>
        <w:tab/>
      </w:r>
      <w:r w:rsidR="004215FF" w:rsidRPr="00381FC7">
        <w:rPr>
          <w:rFonts w:ascii="Arial" w:hAnsi="Arial" w:cs="Arial"/>
          <w:b/>
          <w:sz w:val="28"/>
          <w:szCs w:val="28"/>
        </w:rPr>
        <w:t xml:space="preserve">Note: </w:t>
      </w:r>
      <w:r w:rsidR="00C16612" w:rsidRPr="00381FC7">
        <w:rPr>
          <w:rFonts w:ascii="Arial" w:hAnsi="Arial" w:cs="Arial"/>
          <w:b/>
          <w:sz w:val="28"/>
          <w:szCs w:val="28"/>
        </w:rPr>
        <w:t xml:space="preserve"> </w:t>
      </w:r>
      <w:r w:rsidR="004215FF" w:rsidRPr="00381FC7">
        <w:rPr>
          <w:rFonts w:ascii="Arial" w:hAnsi="Arial" w:cs="Arial"/>
          <w:b/>
          <w:sz w:val="28"/>
          <w:szCs w:val="28"/>
        </w:rPr>
        <w:t xml:space="preserve">For any contract staff billed using actual costs </w:t>
      </w:r>
      <w:r w:rsidR="00751ADC" w:rsidRPr="004B17F4">
        <w:rPr>
          <w:rFonts w:ascii="Arial" w:hAnsi="Arial" w:cs="Arial"/>
          <w:b/>
          <w:sz w:val="28"/>
          <w:szCs w:val="28"/>
        </w:rPr>
        <w:t>that</w:t>
      </w:r>
      <w:r w:rsidR="00866BFA" w:rsidRPr="004B17F4">
        <w:rPr>
          <w:rFonts w:ascii="Arial" w:hAnsi="Arial" w:cs="Arial"/>
          <w:b/>
          <w:sz w:val="28"/>
          <w:szCs w:val="28"/>
        </w:rPr>
        <w:t xml:space="preserve"> elect</w:t>
      </w:r>
      <w:r w:rsidR="004215FF" w:rsidRPr="00381FC7">
        <w:rPr>
          <w:rFonts w:ascii="Arial" w:hAnsi="Arial" w:cs="Arial"/>
          <w:b/>
          <w:sz w:val="28"/>
          <w:szCs w:val="28"/>
        </w:rPr>
        <w:t xml:space="preserve"> to receive pre-paid or deferred salary payments, the organization must ensure the appropriate actual costs are reported to DOR for the correct contract period. </w:t>
      </w:r>
      <w:r w:rsidR="008B6DD4" w:rsidRPr="00381FC7">
        <w:rPr>
          <w:rFonts w:ascii="Arial" w:hAnsi="Arial" w:cs="Arial"/>
          <w:b/>
          <w:sz w:val="28"/>
          <w:szCs w:val="28"/>
        </w:rPr>
        <w:t xml:space="preserve"> </w:t>
      </w:r>
      <w:r w:rsidR="004215FF" w:rsidRPr="00381FC7">
        <w:rPr>
          <w:rFonts w:ascii="Arial" w:hAnsi="Arial" w:cs="Arial"/>
          <w:b/>
          <w:sz w:val="28"/>
          <w:szCs w:val="28"/>
        </w:rPr>
        <w:t xml:space="preserve">For example, if an employee has a portion of their pay withheld </w:t>
      </w:r>
      <w:r w:rsidR="008B6DD4" w:rsidRPr="00381FC7">
        <w:rPr>
          <w:rFonts w:ascii="Arial" w:hAnsi="Arial" w:cs="Arial"/>
          <w:b/>
          <w:sz w:val="28"/>
          <w:szCs w:val="28"/>
        </w:rPr>
        <w:t xml:space="preserve">which is </w:t>
      </w:r>
      <w:r w:rsidR="004215FF" w:rsidRPr="00381FC7">
        <w:rPr>
          <w:rFonts w:ascii="Arial" w:hAnsi="Arial" w:cs="Arial"/>
          <w:b/>
          <w:sz w:val="28"/>
          <w:szCs w:val="28"/>
        </w:rPr>
        <w:t xml:space="preserve">paid before, at, or after </w:t>
      </w:r>
      <w:r w:rsidR="00194220" w:rsidRPr="00381FC7">
        <w:rPr>
          <w:rFonts w:ascii="Arial" w:hAnsi="Arial" w:cs="Arial"/>
          <w:b/>
          <w:sz w:val="28"/>
          <w:szCs w:val="28"/>
        </w:rPr>
        <w:t>the end of the school year,</w:t>
      </w:r>
      <w:r w:rsidR="004215FF" w:rsidRPr="00381FC7">
        <w:rPr>
          <w:rFonts w:ascii="Arial" w:hAnsi="Arial" w:cs="Arial"/>
          <w:b/>
          <w:sz w:val="28"/>
          <w:szCs w:val="28"/>
        </w:rPr>
        <w:t xml:space="preserve"> th</w:t>
      </w:r>
      <w:r w:rsidR="00C16612" w:rsidRPr="00381FC7">
        <w:rPr>
          <w:rFonts w:ascii="Arial" w:hAnsi="Arial" w:cs="Arial"/>
          <w:b/>
          <w:sz w:val="28"/>
          <w:szCs w:val="28"/>
        </w:rPr>
        <w:t>e agency will need to submit a S</w:t>
      </w:r>
      <w:r w:rsidR="004215FF" w:rsidRPr="00381FC7">
        <w:rPr>
          <w:rFonts w:ascii="Arial" w:hAnsi="Arial" w:cs="Arial"/>
          <w:b/>
          <w:sz w:val="28"/>
          <w:szCs w:val="28"/>
        </w:rPr>
        <w:t xml:space="preserve">upplemental </w:t>
      </w:r>
      <w:r w:rsidR="00C16612" w:rsidRPr="00381FC7">
        <w:rPr>
          <w:rFonts w:ascii="Arial" w:hAnsi="Arial" w:cs="Arial"/>
          <w:b/>
          <w:sz w:val="28"/>
          <w:szCs w:val="28"/>
        </w:rPr>
        <w:t>invoice</w:t>
      </w:r>
      <w:r w:rsidR="004215FF" w:rsidRPr="00381FC7">
        <w:rPr>
          <w:rFonts w:ascii="Arial" w:hAnsi="Arial" w:cs="Arial"/>
          <w:b/>
          <w:sz w:val="28"/>
          <w:szCs w:val="28"/>
        </w:rPr>
        <w:t xml:space="preserve"> to request reimbursement for this amount in the fiscal year the pay was incurred.</w:t>
      </w:r>
      <w:r w:rsidR="008B6DD4" w:rsidRPr="00381FC7">
        <w:rPr>
          <w:rFonts w:ascii="Arial" w:hAnsi="Arial" w:cs="Arial"/>
          <w:b/>
          <w:sz w:val="28"/>
          <w:szCs w:val="28"/>
        </w:rPr>
        <w:t xml:space="preserve">  </w:t>
      </w:r>
    </w:p>
    <w:p w:rsidR="00147D08" w:rsidRPr="00381FC7" w:rsidRDefault="00147D08" w:rsidP="00196C6F">
      <w:pPr>
        <w:ind w:left="1620" w:hanging="360"/>
        <w:rPr>
          <w:rFonts w:ascii="Arial" w:hAnsi="Arial" w:cs="Arial"/>
          <w:sz w:val="28"/>
          <w:szCs w:val="28"/>
        </w:rPr>
      </w:pPr>
    </w:p>
    <w:p w:rsidR="00B20E12" w:rsidRPr="00381FC7" w:rsidRDefault="00B20E12" w:rsidP="00AE784E">
      <w:pPr>
        <w:numPr>
          <w:ilvl w:val="0"/>
          <w:numId w:val="8"/>
        </w:numPr>
        <w:ind w:left="1620"/>
        <w:rPr>
          <w:rFonts w:ascii="Arial" w:hAnsi="Arial" w:cs="Arial"/>
          <w:sz w:val="28"/>
          <w:szCs w:val="28"/>
        </w:rPr>
      </w:pPr>
      <w:r w:rsidRPr="00381FC7">
        <w:rPr>
          <w:rFonts w:ascii="Arial" w:hAnsi="Arial" w:cs="Arial"/>
          <w:sz w:val="28"/>
          <w:szCs w:val="28"/>
        </w:rPr>
        <w:t xml:space="preserve">If your organization is billing </w:t>
      </w:r>
      <w:r w:rsidR="00C83E73" w:rsidRPr="00381FC7">
        <w:rPr>
          <w:rFonts w:ascii="Arial" w:hAnsi="Arial" w:cs="Arial"/>
          <w:sz w:val="28"/>
          <w:szCs w:val="28"/>
        </w:rPr>
        <w:t xml:space="preserve">monthly </w:t>
      </w:r>
      <w:r w:rsidRPr="00381FC7">
        <w:rPr>
          <w:rFonts w:ascii="Arial" w:hAnsi="Arial" w:cs="Arial"/>
          <w:sz w:val="28"/>
          <w:szCs w:val="28"/>
        </w:rPr>
        <w:t>contract personnel expenditures</w:t>
      </w:r>
      <w:r w:rsidR="00B105BB" w:rsidRPr="00381FC7">
        <w:rPr>
          <w:rFonts w:ascii="Arial" w:hAnsi="Arial" w:cs="Arial"/>
          <w:sz w:val="28"/>
          <w:szCs w:val="28"/>
        </w:rPr>
        <w:t xml:space="preserve"> based on budget percentage estimates,</w:t>
      </w:r>
      <w:r w:rsidRPr="00381FC7">
        <w:rPr>
          <w:rFonts w:ascii="Arial" w:hAnsi="Arial" w:cs="Arial"/>
          <w:sz w:val="28"/>
          <w:szCs w:val="28"/>
        </w:rPr>
        <w:t xml:space="preserve"> </w:t>
      </w:r>
      <w:r w:rsidR="00B105BB" w:rsidRPr="00381FC7">
        <w:rPr>
          <w:rFonts w:ascii="Arial" w:hAnsi="Arial" w:cs="Arial"/>
          <w:sz w:val="28"/>
          <w:szCs w:val="28"/>
        </w:rPr>
        <w:t xml:space="preserve">refer to </w:t>
      </w:r>
      <w:r w:rsidR="00891C61" w:rsidRPr="00381FC7">
        <w:rPr>
          <w:rFonts w:ascii="Arial" w:hAnsi="Arial" w:cs="Arial"/>
          <w:sz w:val="28"/>
          <w:szCs w:val="28"/>
        </w:rPr>
        <w:t>Procedures to Reconcile Month</w:t>
      </w:r>
      <w:r w:rsidR="007D4390">
        <w:rPr>
          <w:rFonts w:ascii="Arial" w:hAnsi="Arial" w:cs="Arial"/>
          <w:sz w:val="28"/>
          <w:szCs w:val="28"/>
        </w:rPr>
        <w:t>ly Personnel Budget Estimates (</w:t>
      </w:r>
      <w:r w:rsidR="002D3742" w:rsidRPr="007D4390">
        <w:rPr>
          <w:rFonts w:ascii="Arial" w:hAnsi="Arial" w:cs="Arial"/>
          <w:sz w:val="28"/>
          <w:szCs w:val="28"/>
        </w:rPr>
        <w:t>page</w:t>
      </w:r>
      <w:r w:rsidR="007D4390">
        <w:rPr>
          <w:rFonts w:ascii="Arial" w:hAnsi="Arial" w:cs="Arial"/>
          <w:color w:val="0070C0"/>
          <w:sz w:val="28"/>
          <w:szCs w:val="28"/>
        </w:rPr>
        <w:t xml:space="preserve"> 57)</w:t>
      </w:r>
      <w:r w:rsidR="008B6DD4" w:rsidRPr="00381FC7">
        <w:rPr>
          <w:rFonts w:ascii="Arial" w:hAnsi="Arial" w:cs="Arial"/>
          <w:sz w:val="28"/>
          <w:szCs w:val="28"/>
        </w:rPr>
        <w:t xml:space="preserve">. </w:t>
      </w:r>
    </w:p>
    <w:p w:rsidR="00193669" w:rsidRPr="00381FC7" w:rsidRDefault="00193669" w:rsidP="00891C61">
      <w:pPr>
        <w:ind w:left="720" w:hanging="720"/>
        <w:rPr>
          <w:rFonts w:ascii="Arial" w:hAnsi="Arial" w:cs="Arial"/>
          <w:sz w:val="28"/>
          <w:szCs w:val="28"/>
        </w:rPr>
      </w:pPr>
      <w:r w:rsidRPr="00381FC7">
        <w:rPr>
          <w:rFonts w:ascii="Arial" w:hAnsi="Arial" w:cs="Arial"/>
          <w:sz w:val="28"/>
          <w:szCs w:val="28"/>
        </w:rPr>
        <w:tab/>
      </w:r>
    </w:p>
    <w:p w:rsidR="00B20E12" w:rsidRPr="00381FC7" w:rsidRDefault="00981303" w:rsidP="00196C6F">
      <w:pPr>
        <w:ind w:left="1260" w:hanging="540"/>
        <w:rPr>
          <w:rFonts w:ascii="Arial" w:hAnsi="Arial" w:cs="Arial"/>
          <w:sz w:val="28"/>
          <w:szCs w:val="28"/>
        </w:rPr>
      </w:pPr>
      <w:r w:rsidRPr="00381FC7">
        <w:rPr>
          <w:rFonts w:ascii="Arial" w:hAnsi="Arial" w:cs="Arial"/>
          <w:sz w:val="28"/>
          <w:szCs w:val="28"/>
        </w:rPr>
        <w:t xml:space="preserve">B.  </w:t>
      </w:r>
      <w:r w:rsidRPr="00381FC7">
        <w:rPr>
          <w:rFonts w:ascii="Arial" w:hAnsi="Arial" w:cs="Arial"/>
          <w:sz w:val="28"/>
          <w:szCs w:val="28"/>
        </w:rPr>
        <w:tab/>
      </w:r>
      <w:r w:rsidR="00B20E12" w:rsidRPr="00381FC7">
        <w:rPr>
          <w:rFonts w:ascii="Arial" w:hAnsi="Arial" w:cs="Arial"/>
          <w:sz w:val="28"/>
          <w:szCs w:val="28"/>
        </w:rPr>
        <w:t xml:space="preserve">For Operating Expenses category expenditures, list the </w:t>
      </w:r>
      <w:r w:rsidR="00B20E12" w:rsidRPr="00381FC7">
        <w:rPr>
          <w:rFonts w:ascii="Arial" w:hAnsi="Arial" w:cs="Arial"/>
          <w:bCs/>
          <w:sz w:val="28"/>
          <w:szCs w:val="28"/>
          <w:u w:val="single"/>
        </w:rPr>
        <w:t>actual cost</w:t>
      </w:r>
      <w:r w:rsidR="00B20E12" w:rsidRPr="00381FC7">
        <w:rPr>
          <w:rFonts w:ascii="Arial" w:hAnsi="Arial" w:cs="Arial"/>
          <w:sz w:val="28"/>
          <w:szCs w:val="28"/>
        </w:rPr>
        <w:t xml:space="preserve"> amount paid by the contractor for each line item</w:t>
      </w:r>
      <w:r w:rsidR="004215FF" w:rsidRPr="00381FC7">
        <w:rPr>
          <w:rFonts w:ascii="Arial" w:hAnsi="Arial" w:cs="Arial"/>
          <w:sz w:val="28"/>
          <w:szCs w:val="28"/>
        </w:rPr>
        <w:t>.</w:t>
      </w:r>
      <w:r w:rsidR="00B20E12" w:rsidRPr="00381FC7">
        <w:rPr>
          <w:rFonts w:ascii="Arial" w:hAnsi="Arial" w:cs="Arial"/>
          <w:sz w:val="28"/>
          <w:szCs w:val="28"/>
        </w:rPr>
        <w:t xml:space="preserve">  Th</w:t>
      </w:r>
      <w:r w:rsidR="004215FF" w:rsidRPr="00381FC7">
        <w:rPr>
          <w:rFonts w:ascii="Arial" w:hAnsi="Arial" w:cs="Arial"/>
          <w:sz w:val="28"/>
          <w:szCs w:val="28"/>
        </w:rPr>
        <w:t xml:space="preserve">e costs </w:t>
      </w:r>
      <w:r w:rsidR="00B20E12" w:rsidRPr="00381FC7">
        <w:rPr>
          <w:rFonts w:ascii="Arial" w:hAnsi="Arial" w:cs="Arial"/>
          <w:sz w:val="28"/>
          <w:szCs w:val="28"/>
        </w:rPr>
        <w:t xml:space="preserve">must be </w:t>
      </w:r>
      <w:r w:rsidR="004215FF" w:rsidRPr="00381FC7">
        <w:rPr>
          <w:rFonts w:ascii="Arial" w:hAnsi="Arial" w:cs="Arial"/>
          <w:sz w:val="28"/>
          <w:szCs w:val="28"/>
        </w:rPr>
        <w:t xml:space="preserve">allowable and </w:t>
      </w:r>
      <w:r w:rsidR="00B20E12" w:rsidRPr="00381FC7">
        <w:rPr>
          <w:rFonts w:ascii="Arial" w:hAnsi="Arial" w:cs="Arial"/>
          <w:sz w:val="28"/>
          <w:szCs w:val="28"/>
        </w:rPr>
        <w:t xml:space="preserve">supported by receipts or other documentation available for review upon request.  </w:t>
      </w:r>
    </w:p>
    <w:p w:rsidR="00B20E12" w:rsidRPr="00381FC7" w:rsidRDefault="00B20E12" w:rsidP="00196C6F">
      <w:pPr>
        <w:ind w:left="1260"/>
        <w:rPr>
          <w:rFonts w:ascii="Arial" w:hAnsi="Arial" w:cs="Arial"/>
          <w:sz w:val="28"/>
          <w:szCs w:val="28"/>
        </w:rPr>
      </w:pPr>
    </w:p>
    <w:p w:rsidR="00381FC7" w:rsidRPr="00381FC7" w:rsidRDefault="00381FC7">
      <w:pPr>
        <w:rPr>
          <w:rFonts w:ascii="Arial" w:hAnsi="Arial" w:cs="Arial"/>
          <w:sz w:val="28"/>
          <w:szCs w:val="28"/>
        </w:rPr>
      </w:pPr>
      <w:r w:rsidRPr="00381FC7">
        <w:rPr>
          <w:rFonts w:ascii="Arial" w:hAnsi="Arial" w:cs="Arial"/>
          <w:sz w:val="28"/>
          <w:szCs w:val="28"/>
        </w:rPr>
        <w:br w:type="page"/>
      </w:r>
    </w:p>
    <w:p w:rsidR="00B20E12" w:rsidRPr="00381FC7" w:rsidRDefault="00981303" w:rsidP="00196C6F">
      <w:pPr>
        <w:ind w:left="1260" w:hanging="540"/>
        <w:rPr>
          <w:rFonts w:ascii="Arial" w:hAnsi="Arial" w:cs="Arial"/>
          <w:sz w:val="28"/>
          <w:szCs w:val="28"/>
        </w:rPr>
      </w:pPr>
      <w:r w:rsidRPr="00381FC7">
        <w:rPr>
          <w:rFonts w:ascii="Arial" w:hAnsi="Arial" w:cs="Arial"/>
          <w:sz w:val="28"/>
          <w:szCs w:val="28"/>
        </w:rPr>
        <w:lastRenderedPageBreak/>
        <w:t xml:space="preserve">C.  </w:t>
      </w:r>
      <w:r w:rsidRPr="00381FC7">
        <w:rPr>
          <w:rFonts w:ascii="Arial" w:hAnsi="Arial" w:cs="Arial"/>
          <w:sz w:val="28"/>
          <w:szCs w:val="28"/>
        </w:rPr>
        <w:tab/>
      </w:r>
      <w:r w:rsidR="00B20E12" w:rsidRPr="00381FC7">
        <w:rPr>
          <w:rFonts w:ascii="Arial" w:hAnsi="Arial" w:cs="Arial"/>
          <w:sz w:val="28"/>
          <w:szCs w:val="28"/>
        </w:rPr>
        <w:t xml:space="preserve">For the Indirect Costs/Administrative Overhead category, </w:t>
      </w:r>
      <w:r w:rsidR="00147D08" w:rsidRPr="00381FC7">
        <w:rPr>
          <w:rFonts w:ascii="Arial" w:hAnsi="Arial" w:cs="Arial"/>
          <w:sz w:val="28"/>
          <w:szCs w:val="28"/>
        </w:rPr>
        <w:t>use the</w:t>
      </w:r>
      <w:r w:rsidR="00B20E12" w:rsidRPr="00381FC7">
        <w:rPr>
          <w:rFonts w:ascii="Arial" w:hAnsi="Arial" w:cs="Arial"/>
          <w:sz w:val="28"/>
          <w:szCs w:val="28"/>
        </w:rPr>
        <w:t xml:space="preserve"> </w:t>
      </w:r>
      <w:r w:rsidR="009A2397" w:rsidRPr="00381FC7">
        <w:rPr>
          <w:rFonts w:ascii="Arial" w:hAnsi="Arial" w:cs="Arial"/>
          <w:sz w:val="28"/>
          <w:szCs w:val="28"/>
          <w:u w:val="single"/>
        </w:rPr>
        <w:t>actual</w:t>
      </w:r>
      <w:r w:rsidR="00B20E12" w:rsidRPr="00381FC7">
        <w:rPr>
          <w:rFonts w:ascii="Arial" w:hAnsi="Arial" w:cs="Arial"/>
          <w:sz w:val="28"/>
          <w:szCs w:val="28"/>
        </w:rPr>
        <w:t xml:space="preserve"> approved indirect costs/administrative overhead rate</w:t>
      </w:r>
      <w:r w:rsidRPr="00381FC7">
        <w:rPr>
          <w:rFonts w:ascii="Arial" w:hAnsi="Arial" w:cs="Arial"/>
          <w:sz w:val="28"/>
          <w:szCs w:val="28"/>
        </w:rPr>
        <w:t xml:space="preserve">. </w:t>
      </w:r>
      <w:r w:rsidR="004215FF" w:rsidRPr="00381FC7">
        <w:rPr>
          <w:rFonts w:ascii="Arial" w:hAnsi="Arial" w:cs="Arial"/>
          <w:sz w:val="28"/>
          <w:szCs w:val="28"/>
        </w:rPr>
        <w:t xml:space="preserve"> </w:t>
      </w:r>
      <w:r w:rsidR="00971F37" w:rsidRPr="00381FC7">
        <w:rPr>
          <w:rFonts w:ascii="Arial" w:hAnsi="Arial" w:cs="Arial"/>
          <w:sz w:val="28"/>
          <w:szCs w:val="28"/>
        </w:rPr>
        <w:t>Since reported indirect</w:t>
      </w:r>
      <w:r w:rsidRPr="00381FC7">
        <w:rPr>
          <w:rFonts w:ascii="Arial" w:hAnsi="Arial" w:cs="Arial"/>
          <w:sz w:val="28"/>
          <w:szCs w:val="28"/>
        </w:rPr>
        <w:t xml:space="preserve"> costs on the CES are used for F</w:t>
      </w:r>
      <w:r w:rsidR="00971F37" w:rsidRPr="00381FC7">
        <w:rPr>
          <w:rFonts w:ascii="Arial" w:hAnsi="Arial" w:cs="Arial"/>
          <w:sz w:val="28"/>
          <w:szCs w:val="28"/>
        </w:rPr>
        <w:t>ederal match purposes, it is permissible to use the actual approved rate, even if higher than DOR maximum rate reimbursement rate of 15%</w:t>
      </w:r>
      <w:r w:rsidR="00D84F43" w:rsidRPr="00381FC7">
        <w:rPr>
          <w:rFonts w:ascii="Arial" w:hAnsi="Arial" w:cs="Arial"/>
          <w:sz w:val="28"/>
          <w:szCs w:val="28"/>
        </w:rPr>
        <w:t>.  T</w:t>
      </w:r>
      <w:r w:rsidR="00971F37" w:rsidRPr="00381FC7">
        <w:rPr>
          <w:rFonts w:ascii="Arial" w:hAnsi="Arial" w:cs="Arial"/>
          <w:sz w:val="28"/>
          <w:szCs w:val="28"/>
        </w:rPr>
        <w:t xml:space="preserve">he rate </w:t>
      </w:r>
      <w:r w:rsidR="00D84F43" w:rsidRPr="00381FC7">
        <w:rPr>
          <w:rFonts w:ascii="Arial" w:hAnsi="Arial" w:cs="Arial"/>
          <w:sz w:val="28"/>
          <w:szCs w:val="28"/>
        </w:rPr>
        <w:t xml:space="preserve">used </w:t>
      </w:r>
      <w:r w:rsidR="00971F37" w:rsidRPr="00381FC7">
        <w:rPr>
          <w:rFonts w:ascii="Arial" w:hAnsi="Arial" w:cs="Arial"/>
          <w:sz w:val="28"/>
          <w:szCs w:val="28"/>
        </w:rPr>
        <w:t xml:space="preserve">must be allowable and supported by documentation available for review upon request.  </w:t>
      </w:r>
    </w:p>
    <w:p w:rsidR="00B20E12" w:rsidRPr="00381FC7" w:rsidRDefault="00B20E12">
      <w:pPr>
        <w:ind w:left="720" w:hanging="720"/>
        <w:rPr>
          <w:rFonts w:ascii="Arial" w:hAnsi="Arial" w:cs="Arial"/>
          <w:sz w:val="28"/>
          <w:szCs w:val="28"/>
        </w:rPr>
      </w:pPr>
    </w:p>
    <w:p w:rsidR="00B20E12" w:rsidRPr="00381FC7" w:rsidRDefault="00B20E12">
      <w:pPr>
        <w:ind w:left="720" w:hanging="720"/>
        <w:rPr>
          <w:rFonts w:ascii="Arial" w:hAnsi="Arial" w:cs="Arial"/>
          <w:sz w:val="28"/>
          <w:szCs w:val="28"/>
        </w:rPr>
      </w:pPr>
      <w:r w:rsidRPr="00381FC7">
        <w:rPr>
          <w:rFonts w:ascii="Arial" w:hAnsi="Arial" w:cs="Arial"/>
          <w:sz w:val="28"/>
          <w:szCs w:val="28"/>
        </w:rPr>
        <w:t>11.</w:t>
      </w:r>
      <w:r w:rsidRPr="00381FC7">
        <w:rPr>
          <w:rFonts w:ascii="Arial" w:hAnsi="Arial" w:cs="Arial"/>
          <w:sz w:val="28"/>
          <w:szCs w:val="28"/>
        </w:rPr>
        <w:tab/>
      </w:r>
      <w:r w:rsidRPr="00381FC7">
        <w:rPr>
          <w:rFonts w:ascii="Arial" w:hAnsi="Arial" w:cs="Arial"/>
          <w:b/>
          <w:bCs/>
          <w:sz w:val="28"/>
          <w:szCs w:val="28"/>
          <w:u w:val="single"/>
        </w:rPr>
        <w:t>Year to Date Total</w:t>
      </w:r>
    </w:p>
    <w:p w:rsidR="00381FC7" w:rsidRPr="00381FC7" w:rsidRDefault="00381FC7">
      <w:pPr>
        <w:ind w:left="720"/>
        <w:rPr>
          <w:rFonts w:ascii="Arial" w:hAnsi="Arial" w:cs="Arial"/>
          <w:sz w:val="28"/>
          <w:szCs w:val="28"/>
        </w:rPr>
      </w:pPr>
    </w:p>
    <w:p w:rsidR="00B20E12" w:rsidRPr="00381FC7" w:rsidRDefault="00B20E12">
      <w:pPr>
        <w:ind w:left="720"/>
        <w:rPr>
          <w:rFonts w:ascii="Arial" w:hAnsi="Arial" w:cs="Arial"/>
          <w:sz w:val="28"/>
          <w:szCs w:val="28"/>
        </w:rPr>
      </w:pPr>
      <w:r w:rsidRPr="00381FC7">
        <w:rPr>
          <w:rFonts w:ascii="Arial" w:hAnsi="Arial" w:cs="Arial"/>
          <w:sz w:val="28"/>
          <w:szCs w:val="28"/>
        </w:rPr>
        <w:t>Calculate the year-to-date total for costs reported on each line item listed on the CES.</w:t>
      </w:r>
      <w:r w:rsidR="00D03DFC" w:rsidRPr="00381FC7">
        <w:rPr>
          <w:rFonts w:ascii="Arial" w:hAnsi="Arial" w:cs="Arial"/>
          <w:sz w:val="28"/>
          <w:szCs w:val="28"/>
        </w:rPr>
        <w:t xml:space="preserve"> </w:t>
      </w:r>
      <w:r w:rsidRPr="00381FC7">
        <w:rPr>
          <w:rFonts w:ascii="Arial" w:hAnsi="Arial" w:cs="Arial"/>
          <w:sz w:val="28"/>
          <w:szCs w:val="28"/>
        </w:rPr>
        <w:t xml:space="preserve"> Since reported expend</w:t>
      </w:r>
      <w:r w:rsidR="00D03DFC" w:rsidRPr="00381FC7">
        <w:rPr>
          <w:rFonts w:ascii="Arial" w:hAnsi="Arial" w:cs="Arial"/>
          <w:sz w:val="28"/>
          <w:szCs w:val="28"/>
        </w:rPr>
        <w:t>itures on the CES are used for F</w:t>
      </w:r>
      <w:r w:rsidRPr="00381FC7">
        <w:rPr>
          <w:rFonts w:ascii="Arial" w:hAnsi="Arial" w:cs="Arial"/>
          <w:sz w:val="28"/>
          <w:szCs w:val="28"/>
        </w:rPr>
        <w:t xml:space="preserve">ederal match purposes, it is permissible to exceed the budgeted amount of a line </w:t>
      </w:r>
      <w:r w:rsidR="00147D08" w:rsidRPr="00381FC7">
        <w:rPr>
          <w:rFonts w:ascii="Arial" w:hAnsi="Arial" w:cs="Arial"/>
          <w:sz w:val="28"/>
          <w:szCs w:val="28"/>
        </w:rPr>
        <w:t>item.</w:t>
      </w:r>
      <w:r w:rsidRPr="00381FC7">
        <w:rPr>
          <w:rFonts w:ascii="Arial" w:hAnsi="Arial" w:cs="Arial"/>
          <w:sz w:val="28"/>
          <w:szCs w:val="28"/>
        </w:rPr>
        <w:t xml:space="preserve"> </w:t>
      </w:r>
    </w:p>
    <w:p w:rsidR="00B20E12" w:rsidRPr="00381FC7" w:rsidRDefault="00B20E12">
      <w:pPr>
        <w:ind w:left="720"/>
        <w:rPr>
          <w:rFonts w:ascii="Arial" w:hAnsi="Arial" w:cs="Arial"/>
          <w:sz w:val="28"/>
          <w:szCs w:val="28"/>
        </w:rPr>
      </w:pPr>
    </w:p>
    <w:p w:rsidR="00B20E12" w:rsidRPr="00381FC7" w:rsidRDefault="00B20E12">
      <w:pPr>
        <w:ind w:left="720" w:hanging="720"/>
        <w:rPr>
          <w:rFonts w:ascii="Arial" w:hAnsi="Arial" w:cs="Arial"/>
          <w:sz w:val="28"/>
          <w:szCs w:val="28"/>
        </w:rPr>
      </w:pPr>
      <w:r w:rsidRPr="00381FC7">
        <w:rPr>
          <w:rFonts w:ascii="Arial" w:hAnsi="Arial" w:cs="Arial"/>
          <w:sz w:val="28"/>
          <w:szCs w:val="28"/>
        </w:rPr>
        <w:t>12.</w:t>
      </w:r>
      <w:r w:rsidRPr="00381FC7">
        <w:rPr>
          <w:rFonts w:ascii="Arial" w:hAnsi="Arial" w:cs="Arial"/>
          <w:sz w:val="28"/>
          <w:szCs w:val="28"/>
        </w:rPr>
        <w:tab/>
      </w:r>
      <w:r w:rsidRPr="00381FC7">
        <w:rPr>
          <w:rFonts w:ascii="Arial" w:hAnsi="Arial" w:cs="Arial"/>
          <w:b/>
          <w:bCs/>
          <w:sz w:val="28"/>
          <w:szCs w:val="28"/>
          <w:u w:val="single"/>
        </w:rPr>
        <w:t>Budget Category Subtotals/Totals</w:t>
      </w:r>
    </w:p>
    <w:p w:rsidR="00381FC7" w:rsidRPr="00381FC7" w:rsidRDefault="00381FC7">
      <w:pPr>
        <w:ind w:left="720"/>
        <w:rPr>
          <w:rFonts w:ascii="Arial" w:hAnsi="Arial" w:cs="Arial"/>
          <w:sz w:val="28"/>
          <w:szCs w:val="28"/>
        </w:rPr>
      </w:pPr>
    </w:p>
    <w:p w:rsidR="00B20E12" w:rsidRPr="00381FC7" w:rsidRDefault="00B20E12">
      <w:pPr>
        <w:ind w:left="720"/>
        <w:rPr>
          <w:rFonts w:ascii="Arial" w:hAnsi="Arial" w:cs="Arial"/>
          <w:sz w:val="28"/>
          <w:szCs w:val="28"/>
        </w:rPr>
      </w:pPr>
      <w:r w:rsidRPr="00381FC7">
        <w:rPr>
          <w:rFonts w:ascii="Arial" w:hAnsi="Arial" w:cs="Arial"/>
          <w:sz w:val="28"/>
          <w:szCs w:val="28"/>
        </w:rPr>
        <w:t xml:space="preserve">Calculate the subtotals/totals of all certified expenditures reported in each budget category (Personnel, Operating Expense, </w:t>
      </w:r>
      <w:r w:rsidR="00896431" w:rsidRPr="00381FC7">
        <w:rPr>
          <w:rFonts w:ascii="Arial" w:hAnsi="Arial" w:cs="Arial"/>
          <w:sz w:val="28"/>
          <w:szCs w:val="28"/>
        </w:rPr>
        <w:t>and Indirect</w:t>
      </w:r>
      <w:r w:rsidRPr="00381FC7">
        <w:rPr>
          <w:rFonts w:ascii="Arial" w:hAnsi="Arial" w:cs="Arial"/>
          <w:sz w:val="28"/>
          <w:szCs w:val="28"/>
        </w:rPr>
        <w:t xml:space="preserve"> Costs/Administrative Overhead) and for all amounts for the CES period reported. </w:t>
      </w:r>
      <w:r w:rsidR="00D03DFC" w:rsidRPr="00381FC7">
        <w:rPr>
          <w:rFonts w:ascii="Arial" w:hAnsi="Arial" w:cs="Arial"/>
          <w:sz w:val="28"/>
          <w:szCs w:val="28"/>
        </w:rPr>
        <w:t xml:space="preserve"> </w:t>
      </w:r>
      <w:r w:rsidRPr="00381FC7">
        <w:rPr>
          <w:rFonts w:ascii="Arial" w:hAnsi="Arial" w:cs="Arial"/>
          <w:sz w:val="28"/>
          <w:szCs w:val="28"/>
        </w:rPr>
        <w:t>Since reported expend</w:t>
      </w:r>
      <w:r w:rsidR="00D03DFC" w:rsidRPr="00381FC7">
        <w:rPr>
          <w:rFonts w:ascii="Arial" w:hAnsi="Arial" w:cs="Arial"/>
          <w:sz w:val="28"/>
          <w:szCs w:val="28"/>
        </w:rPr>
        <w:t>itures on the CES are used for F</w:t>
      </w:r>
      <w:r w:rsidRPr="00381FC7">
        <w:rPr>
          <w:rFonts w:ascii="Arial" w:hAnsi="Arial" w:cs="Arial"/>
          <w:sz w:val="28"/>
          <w:szCs w:val="28"/>
        </w:rPr>
        <w:t xml:space="preserve">ederal match purposes, it is permissible to exceed the budgeted amount of a </w:t>
      </w:r>
      <w:r w:rsidR="00147D08" w:rsidRPr="00381FC7">
        <w:rPr>
          <w:rFonts w:ascii="Arial" w:hAnsi="Arial" w:cs="Arial"/>
          <w:sz w:val="28"/>
          <w:szCs w:val="28"/>
        </w:rPr>
        <w:t>category or the total CE</w:t>
      </w:r>
      <w:r w:rsidR="00D03DFC" w:rsidRPr="00381FC7">
        <w:rPr>
          <w:rFonts w:ascii="Arial" w:hAnsi="Arial" w:cs="Arial"/>
          <w:sz w:val="28"/>
          <w:szCs w:val="28"/>
        </w:rPr>
        <w:t>S</w:t>
      </w:r>
      <w:r w:rsidR="00147D08" w:rsidRPr="00381FC7">
        <w:rPr>
          <w:rFonts w:ascii="Arial" w:hAnsi="Arial" w:cs="Arial"/>
          <w:sz w:val="28"/>
          <w:szCs w:val="28"/>
        </w:rPr>
        <w:t xml:space="preserve"> budget</w:t>
      </w:r>
      <w:r w:rsidRPr="00381FC7">
        <w:rPr>
          <w:rFonts w:ascii="Arial" w:hAnsi="Arial" w:cs="Arial"/>
          <w:sz w:val="28"/>
          <w:szCs w:val="28"/>
        </w:rPr>
        <w:t>.</w:t>
      </w:r>
    </w:p>
    <w:p w:rsidR="00B20E12" w:rsidRPr="00381FC7" w:rsidRDefault="00B20E12">
      <w:pPr>
        <w:ind w:left="720"/>
        <w:rPr>
          <w:rFonts w:ascii="Arial" w:hAnsi="Arial" w:cs="Arial"/>
          <w:sz w:val="28"/>
          <w:szCs w:val="28"/>
        </w:rPr>
      </w:pPr>
    </w:p>
    <w:p w:rsidR="00B20E12" w:rsidRPr="00381FC7" w:rsidRDefault="00B20E12">
      <w:pPr>
        <w:ind w:left="720" w:hanging="720"/>
        <w:rPr>
          <w:rFonts w:ascii="Arial" w:hAnsi="Arial" w:cs="Arial"/>
          <w:sz w:val="28"/>
          <w:szCs w:val="28"/>
        </w:rPr>
      </w:pPr>
      <w:r w:rsidRPr="00381FC7">
        <w:rPr>
          <w:rFonts w:ascii="Arial" w:hAnsi="Arial" w:cs="Arial"/>
          <w:sz w:val="28"/>
          <w:szCs w:val="28"/>
        </w:rPr>
        <w:t>13.</w:t>
      </w:r>
      <w:r w:rsidRPr="00381FC7">
        <w:rPr>
          <w:rFonts w:ascii="Arial" w:hAnsi="Arial" w:cs="Arial"/>
          <w:sz w:val="28"/>
          <w:szCs w:val="28"/>
        </w:rPr>
        <w:tab/>
      </w:r>
      <w:r w:rsidRPr="00381FC7">
        <w:rPr>
          <w:rFonts w:ascii="Arial" w:hAnsi="Arial" w:cs="Arial"/>
          <w:b/>
          <w:bCs/>
          <w:sz w:val="28"/>
          <w:szCs w:val="28"/>
          <w:u w:val="single"/>
        </w:rPr>
        <w:t>Authorized Contractor Signature</w:t>
      </w:r>
    </w:p>
    <w:p w:rsidR="00381FC7" w:rsidRPr="00381FC7" w:rsidRDefault="00381FC7">
      <w:pPr>
        <w:ind w:left="720"/>
        <w:rPr>
          <w:rFonts w:ascii="Arial" w:hAnsi="Arial" w:cs="Arial"/>
          <w:sz w:val="28"/>
          <w:szCs w:val="28"/>
        </w:rPr>
      </w:pPr>
    </w:p>
    <w:p w:rsidR="00B20E12" w:rsidRPr="00381FC7" w:rsidRDefault="00B20E12">
      <w:pPr>
        <w:ind w:left="720"/>
        <w:rPr>
          <w:rFonts w:ascii="Arial" w:hAnsi="Arial" w:cs="Arial"/>
          <w:sz w:val="28"/>
          <w:szCs w:val="28"/>
        </w:rPr>
      </w:pPr>
      <w:r w:rsidRPr="00381FC7">
        <w:rPr>
          <w:rFonts w:ascii="Arial" w:hAnsi="Arial" w:cs="Arial"/>
          <w:sz w:val="28"/>
          <w:szCs w:val="28"/>
        </w:rPr>
        <w:t xml:space="preserve">The authorized Cooperative Agency representative signs/dates the original CES and submits it to the DOR Contract Administrator assigned to the program. </w:t>
      </w:r>
    </w:p>
    <w:p w:rsidR="00B20E12" w:rsidRPr="00381FC7" w:rsidRDefault="005D38BC" w:rsidP="00A411CF">
      <w:pPr>
        <w:spacing w:before="240"/>
        <w:ind w:left="720"/>
        <w:rPr>
          <w:rFonts w:ascii="Arial" w:hAnsi="Arial" w:cs="Arial"/>
          <w:b/>
          <w:sz w:val="28"/>
          <w:szCs w:val="28"/>
        </w:rPr>
      </w:pPr>
      <w:r w:rsidRPr="00381FC7">
        <w:rPr>
          <w:rFonts w:ascii="Arial" w:hAnsi="Arial" w:cs="Arial"/>
          <w:b/>
          <w:sz w:val="28"/>
          <w:szCs w:val="28"/>
        </w:rPr>
        <w:t xml:space="preserve">Note:  </w:t>
      </w:r>
      <w:r w:rsidR="00B20E12" w:rsidRPr="00381FC7">
        <w:rPr>
          <w:rFonts w:ascii="Arial" w:hAnsi="Arial" w:cs="Arial"/>
          <w:b/>
          <w:sz w:val="28"/>
          <w:szCs w:val="28"/>
        </w:rPr>
        <w:t xml:space="preserve">The authorized contractor representative is the person(s) designated on the </w:t>
      </w:r>
      <w:r w:rsidRPr="00381FC7">
        <w:rPr>
          <w:rFonts w:ascii="Arial" w:hAnsi="Arial" w:cs="Arial"/>
          <w:b/>
          <w:sz w:val="28"/>
          <w:szCs w:val="28"/>
        </w:rPr>
        <w:t>Signature A</w:t>
      </w:r>
      <w:r w:rsidR="00B20E12" w:rsidRPr="00381FC7">
        <w:rPr>
          <w:rFonts w:ascii="Arial" w:hAnsi="Arial" w:cs="Arial"/>
          <w:b/>
          <w:sz w:val="28"/>
          <w:szCs w:val="28"/>
        </w:rPr>
        <w:t>uthorization form</w:t>
      </w:r>
      <w:r w:rsidR="00A411CF" w:rsidRPr="00381FC7">
        <w:rPr>
          <w:rFonts w:ascii="Arial" w:hAnsi="Arial" w:cs="Arial"/>
          <w:b/>
          <w:sz w:val="28"/>
          <w:szCs w:val="28"/>
        </w:rPr>
        <w:t xml:space="preserve"> (DR325) </w:t>
      </w:r>
      <w:r w:rsidR="00B20E12" w:rsidRPr="00381FC7">
        <w:rPr>
          <w:rFonts w:ascii="Arial" w:hAnsi="Arial" w:cs="Arial"/>
          <w:b/>
          <w:sz w:val="28"/>
          <w:szCs w:val="28"/>
        </w:rPr>
        <w:t xml:space="preserve">in the approved contract. </w:t>
      </w:r>
      <w:r w:rsidRPr="00381FC7">
        <w:rPr>
          <w:rFonts w:ascii="Arial" w:hAnsi="Arial" w:cs="Arial"/>
          <w:b/>
          <w:sz w:val="28"/>
          <w:szCs w:val="28"/>
        </w:rPr>
        <w:t xml:space="preserve"> </w:t>
      </w:r>
      <w:r w:rsidR="00B20E12" w:rsidRPr="00381FC7">
        <w:rPr>
          <w:rFonts w:ascii="Arial" w:hAnsi="Arial" w:cs="Arial"/>
          <w:b/>
          <w:sz w:val="28"/>
          <w:szCs w:val="28"/>
        </w:rPr>
        <w:t xml:space="preserve">When more than one page is necessary, the signature block is only required on the </w:t>
      </w:r>
      <w:r w:rsidR="00B20E12" w:rsidRPr="00381FC7">
        <w:rPr>
          <w:rFonts w:ascii="Arial" w:hAnsi="Arial" w:cs="Arial"/>
          <w:b/>
          <w:sz w:val="28"/>
          <w:szCs w:val="28"/>
          <w:u w:val="single"/>
        </w:rPr>
        <w:t>last page of the CES</w:t>
      </w:r>
      <w:r w:rsidR="00B20E12" w:rsidRPr="00381FC7">
        <w:rPr>
          <w:rFonts w:ascii="Arial" w:hAnsi="Arial" w:cs="Arial"/>
          <w:b/>
          <w:sz w:val="28"/>
          <w:szCs w:val="28"/>
        </w:rPr>
        <w:t xml:space="preserve">. </w:t>
      </w:r>
    </w:p>
    <w:p w:rsidR="00B20E12" w:rsidRPr="00381FC7" w:rsidRDefault="00B20E12">
      <w:pPr>
        <w:ind w:left="720"/>
        <w:rPr>
          <w:rFonts w:ascii="Arial" w:hAnsi="Arial" w:cs="Arial"/>
          <w:sz w:val="28"/>
          <w:szCs w:val="28"/>
        </w:rPr>
      </w:pPr>
    </w:p>
    <w:p w:rsidR="00381FC7" w:rsidRPr="00381FC7" w:rsidRDefault="00381FC7">
      <w:pPr>
        <w:rPr>
          <w:rFonts w:ascii="Arial" w:hAnsi="Arial" w:cs="Arial"/>
          <w:sz w:val="28"/>
          <w:szCs w:val="28"/>
        </w:rPr>
      </w:pPr>
      <w:r w:rsidRPr="00381FC7">
        <w:rPr>
          <w:rFonts w:ascii="Arial" w:hAnsi="Arial" w:cs="Arial"/>
          <w:sz w:val="28"/>
          <w:szCs w:val="28"/>
        </w:rPr>
        <w:br w:type="page"/>
      </w:r>
    </w:p>
    <w:p w:rsidR="00B20E12" w:rsidRPr="00381FC7" w:rsidRDefault="00B20E12">
      <w:pPr>
        <w:ind w:left="720" w:hanging="720"/>
        <w:rPr>
          <w:rFonts w:ascii="Arial" w:hAnsi="Arial" w:cs="Arial"/>
          <w:sz w:val="28"/>
          <w:szCs w:val="28"/>
        </w:rPr>
      </w:pPr>
      <w:r w:rsidRPr="00381FC7">
        <w:rPr>
          <w:rFonts w:ascii="Arial" w:hAnsi="Arial" w:cs="Arial"/>
          <w:sz w:val="28"/>
          <w:szCs w:val="28"/>
        </w:rPr>
        <w:lastRenderedPageBreak/>
        <w:t>14.</w:t>
      </w:r>
      <w:r w:rsidRPr="00381FC7">
        <w:rPr>
          <w:rFonts w:ascii="Arial" w:hAnsi="Arial" w:cs="Arial"/>
          <w:sz w:val="28"/>
          <w:szCs w:val="28"/>
        </w:rPr>
        <w:tab/>
      </w:r>
      <w:r w:rsidRPr="00381FC7">
        <w:rPr>
          <w:rFonts w:ascii="Arial" w:hAnsi="Arial" w:cs="Arial"/>
          <w:b/>
          <w:bCs/>
          <w:sz w:val="28"/>
          <w:szCs w:val="28"/>
          <w:u w:val="single"/>
        </w:rPr>
        <w:t>DOR Contract Administrator CES Review and Approval</w:t>
      </w:r>
    </w:p>
    <w:p w:rsidR="00381FC7" w:rsidRPr="00381FC7" w:rsidRDefault="00381FC7">
      <w:pPr>
        <w:ind w:left="720"/>
        <w:rPr>
          <w:rFonts w:ascii="Arial" w:hAnsi="Arial" w:cs="Arial"/>
          <w:sz w:val="28"/>
          <w:szCs w:val="28"/>
        </w:rPr>
      </w:pPr>
    </w:p>
    <w:p w:rsidR="00B20E12" w:rsidRPr="00381FC7" w:rsidRDefault="00B20E12">
      <w:pPr>
        <w:ind w:left="720"/>
        <w:rPr>
          <w:rFonts w:ascii="Arial" w:hAnsi="Arial" w:cs="Arial"/>
          <w:sz w:val="28"/>
          <w:szCs w:val="28"/>
        </w:rPr>
      </w:pPr>
      <w:r w:rsidRPr="00381FC7">
        <w:rPr>
          <w:rFonts w:ascii="Arial" w:hAnsi="Arial" w:cs="Arial"/>
          <w:sz w:val="28"/>
          <w:szCs w:val="28"/>
        </w:rPr>
        <w:t>The DOR Contract Administrator review</w:t>
      </w:r>
      <w:r w:rsidR="00971F37" w:rsidRPr="00381FC7">
        <w:rPr>
          <w:rFonts w:ascii="Arial" w:hAnsi="Arial" w:cs="Arial"/>
          <w:sz w:val="28"/>
          <w:szCs w:val="28"/>
        </w:rPr>
        <w:t>s</w:t>
      </w:r>
      <w:r w:rsidRPr="00381FC7">
        <w:rPr>
          <w:rFonts w:ascii="Arial" w:hAnsi="Arial" w:cs="Arial"/>
          <w:sz w:val="28"/>
          <w:szCs w:val="28"/>
        </w:rPr>
        <w:t xml:space="preserve"> the CES to determine </w:t>
      </w:r>
      <w:r w:rsidR="00E35032" w:rsidRPr="00381FC7">
        <w:rPr>
          <w:rFonts w:ascii="Arial" w:hAnsi="Arial" w:cs="Arial"/>
          <w:sz w:val="28"/>
          <w:szCs w:val="28"/>
        </w:rPr>
        <w:t>that the costs reported</w:t>
      </w:r>
      <w:r w:rsidRPr="00381FC7">
        <w:rPr>
          <w:rFonts w:ascii="Arial" w:hAnsi="Arial" w:cs="Arial"/>
          <w:sz w:val="28"/>
          <w:szCs w:val="28"/>
        </w:rPr>
        <w:t xml:space="preserve"> </w:t>
      </w:r>
      <w:r w:rsidR="00971F37" w:rsidRPr="00381FC7">
        <w:rPr>
          <w:rFonts w:ascii="Arial" w:hAnsi="Arial" w:cs="Arial"/>
          <w:sz w:val="28"/>
          <w:szCs w:val="28"/>
        </w:rPr>
        <w:t xml:space="preserve">appear </w:t>
      </w:r>
      <w:r w:rsidRPr="00381FC7">
        <w:rPr>
          <w:rFonts w:ascii="Arial" w:hAnsi="Arial" w:cs="Arial"/>
          <w:sz w:val="28"/>
          <w:szCs w:val="28"/>
        </w:rPr>
        <w:t xml:space="preserve">reasonable </w:t>
      </w:r>
      <w:r w:rsidR="00971F37" w:rsidRPr="00381FC7">
        <w:rPr>
          <w:rFonts w:ascii="Arial" w:hAnsi="Arial" w:cs="Arial"/>
          <w:sz w:val="28"/>
          <w:szCs w:val="28"/>
        </w:rPr>
        <w:t xml:space="preserve">and are submitted </w:t>
      </w:r>
      <w:r w:rsidRPr="00381FC7">
        <w:rPr>
          <w:rFonts w:ascii="Arial" w:hAnsi="Arial" w:cs="Arial"/>
          <w:sz w:val="28"/>
          <w:szCs w:val="28"/>
        </w:rPr>
        <w:t>in compliance with the contract.  If the CES is approved, the Cont</w:t>
      </w:r>
      <w:r w:rsidR="00E35032" w:rsidRPr="00381FC7">
        <w:rPr>
          <w:rFonts w:ascii="Arial" w:hAnsi="Arial" w:cs="Arial"/>
          <w:sz w:val="28"/>
          <w:szCs w:val="28"/>
        </w:rPr>
        <w:t>ract Administrator will sign</w:t>
      </w:r>
      <w:r w:rsidR="003F3445" w:rsidRPr="00381FC7">
        <w:rPr>
          <w:rFonts w:ascii="Arial" w:hAnsi="Arial" w:cs="Arial"/>
          <w:sz w:val="28"/>
          <w:szCs w:val="28"/>
        </w:rPr>
        <w:t>,</w:t>
      </w:r>
      <w:r w:rsidRPr="00381FC7">
        <w:rPr>
          <w:rFonts w:ascii="Arial" w:hAnsi="Arial" w:cs="Arial"/>
          <w:sz w:val="28"/>
          <w:szCs w:val="28"/>
        </w:rPr>
        <w:t xml:space="preserve"> then forward the </w:t>
      </w:r>
      <w:r w:rsidRPr="00381FC7">
        <w:rPr>
          <w:rFonts w:ascii="Arial" w:hAnsi="Arial" w:cs="Arial"/>
          <w:b/>
          <w:bCs/>
          <w:sz w:val="28"/>
          <w:szCs w:val="28"/>
          <w:u w:val="single"/>
        </w:rPr>
        <w:t>original</w:t>
      </w:r>
      <w:r w:rsidR="00EE693A" w:rsidRPr="00381FC7">
        <w:rPr>
          <w:rFonts w:ascii="Arial" w:hAnsi="Arial" w:cs="Arial"/>
          <w:b/>
          <w:bCs/>
          <w:sz w:val="28"/>
          <w:szCs w:val="28"/>
          <w:u w:val="single"/>
        </w:rPr>
        <w:t xml:space="preserve"> and one</w:t>
      </w:r>
      <w:r w:rsidR="00EE693A" w:rsidRPr="00381FC7">
        <w:rPr>
          <w:rFonts w:ascii="Arial" w:hAnsi="Arial" w:cs="Arial"/>
          <w:bCs/>
          <w:sz w:val="28"/>
          <w:szCs w:val="28"/>
          <w:u w:val="single"/>
        </w:rPr>
        <w:t xml:space="preserve"> </w:t>
      </w:r>
      <w:r w:rsidR="00EE693A" w:rsidRPr="00381FC7">
        <w:rPr>
          <w:rFonts w:ascii="Arial" w:hAnsi="Arial" w:cs="Arial"/>
          <w:b/>
          <w:bCs/>
          <w:sz w:val="28"/>
          <w:szCs w:val="28"/>
          <w:u w:val="single"/>
        </w:rPr>
        <w:t>copy</w:t>
      </w:r>
      <w:r w:rsidR="003F3445" w:rsidRPr="00381FC7">
        <w:rPr>
          <w:rFonts w:ascii="Arial" w:hAnsi="Arial" w:cs="Arial"/>
          <w:bCs/>
          <w:sz w:val="28"/>
          <w:szCs w:val="28"/>
        </w:rPr>
        <w:t xml:space="preserve"> of the</w:t>
      </w:r>
      <w:r w:rsidRPr="00381FC7">
        <w:rPr>
          <w:rFonts w:ascii="Arial" w:hAnsi="Arial" w:cs="Arial"/>
          <w:sz w:val="28"/>
          <w:szCs w:val="28"/>
        </w:rPr>
        <w:t xml:space="preserve"> approved CES to the Accounting Services Section:</w:t>
      </w:r>
    </w:p>
    <w:p w:rsidR="002476F1" w:rsidRPr="00381FC7" w:rsidRDefault="002476F1">
      <w:pPr>
        <w:ind w:left="720"/>
        <w:rPr>
          <w:rFonts w:ascii="Arial" w:hAnsi="Arial" w:cs="Arial"/>
          <w:sz w:val="28"/>
          <w:szCs w:val="28"/>
        </w:rPr>
      </w:pPr>
    </w:p>
    <w:p w:rsidR="00B20E12" w:rsidRPr="00381FC7" w:rsidRDefault="00B20E12" w:rsidP="006243EE">
      <w:pPr>
        <w:ind w:left="720"/>
        <w:jc w:val="center"/>
        <w:rPr>
          <w:rFonts w:ascii="Arial" w:hAnsi="Arial" w:cs="Arial"/>
          <w:b/>
          <w:bCs/>
          <w:sz w:val="28"/>
          <w:szCs w:val="28"/>
        </w:rPr>
      </w:pPr>
      <w:r w:rsidRPr="00381FC7">
        <w:rPr>
          <w:rFonts w:ascii="Arial" w:hAnsi="Arial" w:cs="Arial"/>
          <w:b/>
          <w:bCs/>
          <w:sz w:val="28"/>
          <w:szCs w:val="28"/>
        </w:rPr>
        <w:t>Central Office Accounting – Contract and Leases Unit</w:t>
      </w:r>
    </w:p>
    <w:p w:rsidR="00B20E12" w:rsidRPr="00381FC7" w:rsidRDefault="00B20E12" w:rsidP="006243EE">
      <w:pPr>
        <w:ind w:left="720"/>
        <w:jc w:val="center"/>
        <w:rPr>
          <w:rFonts w:ascii="Arial" w:hAnsi="Arial" w:cs="Arial"/>
          <w:b/>
          <w:sz w:val="28"/>
          <w:szCs w:val="28"/>
        </w:rPr>
      </w:pPr>
      <w:r w:rsidRPr="00381FC7">
        <w:rPr>
          <w:rFonts w:ascii="Arial" w:hAnsi="Arial" w:cs="Arial"/>
          <w:b/>
          <w:sz w:val="28"/>
          <w:szCs w:val="28"/>
        </w:rPr>
        <w:t>Department of Rehabilitation</w:t>
      </w:r>
    </w:p>
    <w:p w:rsidR="00B20E12" w:rsidRPr="00381FC7" w:rsidRDefault="00B20E12" w:rsidP="006243EE">
      <w:pPr>
        <w:ind w:left="720"/>
        <w:jc w:val="center"/>
        <w:rPr>
          <w:rFonts w:ascii="Arial" w:hAnsi="Arial" w:cs="Arial"/>
          <w:b/>
          <w:sz w:val="28"/>
          <w:szCs w:val="28"/>
        </w:rPr>
      </w:pPr>
      <w:r w:rsidRPr="00381FC7">
        <w:rPr>
          <w:rFonts w:ascii="Arial" w:hAnsi="Arial" w:cs="Arial"/>
          <w:b/>
          <w:sz w:val="28"/>
          <w:szCs w:val="28"/>
        </w:rPr>
        <w:t>P. O. Box 944222</w:t>
      </w:r>
    </w:p>
    <w:p w:rsidR="00B20E12" w:rsidRPr="00381FC7" w:rsidRDefault="00B20E12" w:rsidP="006243EE">
      <w:pPr>
        <w:ind w:left="720"/>
        <w:jc w:val="center"/>
        <w:rPr>
          <w:rFonts w:ascii="Arial" w:hAnsi="Arial" w:cs="Arial"/>
          <w:b/>
          <w:sz w:val="28"/>
          <w:szCs w:val="28"/>
        </w:rPr>
      </w:pPr>
      <w:r w:rsidRPr="00381FC7">
        <w:rPr>
          <w:rFonts w:ascii="Arial" w:hAnsi="Arial" w:cs="Arial"/>
          <w:b/>
          <w:sz w:val="28"/>
          <w:szCs w:val="28"/>
        </w:rPr>
        <w:t>Sacramento, CA 94244-2220</w:t>
      </w:r>
    </w:p>
    <w:p w:rsidR="00B20E12" w:rsidRPr="00381FC7" w:rsidRDefault="00B20E12">
      <w:pPr>
        <w:ind w:left="720"/>
        <w:rPr>
          <w:rFonts w:ascii="Arial" w:hAnsi="Arial" w:cs="Arial"/>
          <w:sz w:val="28"/>
          <w:szCs w:val="28"/>
        </w:rPr>
      </w:pPr>
    </w:p>
    <w:p w:rsidR="00B20E12" w:rsidRPr="00381FC7" w:rsidRDefault="00B20E12">
      <w:pPr>
        <w:ind w:left="720"/>
        <w:rPr>
          <w:rFonts w:ascii="Arial" w:hAnsi="Arial" w:cs="Arial"/>
          <w:sz w:val="28"/>
          <w:szCs w:val="28"/>
        </w:rPr>
      </w:pPr>
      <w:r w:rsidRPr="00381FC7">
        <w:rPr>
          <w:rFonts w:ascii="Arial" w:hAnsi="Arial" w:cs="Arial"/>
          <w:sz w:val="28"/>
          <w:szCs w:val="28"/>
        </w:rPr>
        <w:t xml:space="preserve">In addition, </w:t>
      </w:r>
      <w:r w:rsidRPr="00381FC7">
        <w:rPr>
          <w:rFonts w:ascii="Arial" w:hAnsi="Arial" w:cs="Arial"/>
          <w:sz w:val="28"/>
          <w:szCs w:val="28"/>
          <w:u w:val="single"/>
        </w:rPr>
        <w:t>one copy</w:t>
      </w:r>
      <w:r w:rsidRPr="00381FC7">
        <w:rPr>
          <w:rFonts w:ascii="Arial" w:hAnsi="Arial" w:cs="Arial"/>
          <w:sz w:val="28"/>
          <w:szCs w:val="28"/>
        </w:rPr>
        <w:t xml:space="preserve"> will be submitted to the Collaborative Services Section:</w:t>
      </w:r>
    </w:p>
    <w:p w:rsidR="002476F1" w:rsidRPr="00381FC7" w:rsidRDefault="002476F1">
      <w:pPr>
        <w:ind w:left="720"/>
        <w:rPr>
          <w:rFonts w:ascii="Arial" w:hAnsi="Arial" w:cs="Arial"/>
          <w:sz w:val="28"/>
          <w:szCs w:val="28"/>
        </w:rPr>
      </w:pPr>
    </w:p>
    <w:p w:rsidR="00B20E12" w:rsidRPr="00381FC7" w:rsidRDefault="00B20E12" w:rsidP="00E35032">
      <w:pPr>
        <w:pStyle w:val="Heading8"/>
      </w:pPr>
      <w:r w:rsidRPr="00381FC7">
        <w:t>Collaborative Services Section</w:t>
      </w:r>
    </w:p>
    <w:p w:rsidR="00B20E12" w:rsidRPr="00381FC7" w:rsidRDefault="00B20E12" w:rsidP="00E35032">
      <w:pPr>
        <w:ind w:left="720"/>
        <w:jc w:val="center"/>
        <w:rPr>
          <w:rFonts w:ascii="Arial" w:hAnsi="Arial" w:cs="Arial"/>
          <w:b/>
          <w:bCs/>
          <w:sz w:val="28"/>
          <w:szCs w:val="28"/>
        </w:rPr>
      </w:pPr>
      <w:r w:rsidRPr="00381FC7">
        <w:rPr>
          <w:rFonts w:ascii="Arial" w:hAnsi="Arial" w:cs="Arial"/>
          <w:b/>
          <w:bCs/>
          <w:sz w:val="28"/>
          <w:szCs w:val="28"/>
        </w:rPr>
        <w:t>Department of Rehabilitation</w:t>
      </w:r>
    </w:p>
    <w:p w:rsidR="00B20E12" w:rsidRPr="00381FC7" w:rsidRDefault="00B20E12" w:rsidP="00E35032">
      <w:pPr>
        <w:ind w:left="720"/>
        <w:jc w:val="center"/>
        <w:rPr>
          <w:rFonts w:ascii="Arial" w:hAnsi="Arial" w:cs="Arial"/>
          <w:b/>
          <w:bCs/>
          <w:sz w:val="28"/>
          <w:szCs w:val="28"/>
        </w:rPr>
      </w:pPr>
      <w:r w:rsidRPr="00381FC7">
        <w:rPr>
          <w:rFonts w:ascii="Arial" w:hAnsi="Arial" w:cs="Arial"/>
          <w:b/>
          <w:bCs/>
          <w:sz w:val="28"/>
          <w:szCs w:val="28"/>
        </w:rPr>
        <w:t>721 Capitol Mall, 4</w:t>
      </w:r>
      <w:r w:rsidRPr="00381FC7">
        <w:rPr>
          <w:rFonts w:ascii="Arial" w:hAnsi="Arial" w:cs="Arial"/>
          <w:b/>
          <w:bCs/>
          <w:sz w:val="28"/>
          <w:szCs w:val="28"/>
          <w:vertAlign w:val="superscript"/>
        </w:rPr>
        <w:t>th</w:t>
      </w:r>
      <w:r w:rsidRPr="00381FC7">
        <w:rPr>
          <w:rFonts w:ascii="Arial" w:hAnsi="Arial" w:cs="Arial"/>
          <w:b/>
          <w:bCs/>
          <w:sz w:val="28"/>
          <w:szCs w:val="28"/>
        </w:rPr>
        <w:t xml:space="preserve"> Floor</w:t>
      </w:r>
    </w:p>
    <w:p w:rsidR="00B20E12" w:rsidRPr="00381FC7" w:rsidRDefault="00B20E12" w:rsidP="00E35032">
      <w:pPr>
        <w:ind w:left="720"/>
        <w:jc w:val="center"/>
        <w:rPr>
          <w:rFonts w:ascii="Arial" w:hAnsi="Arial" w:cs="Arial"/>
          <w:b/>
          <w:bCs/>
          <w:sz w:val="28"/>
          <w:szCs w:val="28"/>
        </w:rPr>
      </w:pPr>
      <w:r w:rsidRPr="00381FC7">
        <w:rPr>
          <w:rFonts w:ascii="Arial" w:hAnsi="Arial" w:cs="Arial"/>
          <w:b/>
          <w:bCs/>
          <w:sz w:val="28"/>
          <w:szCs w:val="28"/>
        </w:rPr>
        <w:t>Sacramento, CA 95814</w:t>
      </w:r>
    </w:p>
    <w:p w:rsidR="00E35032" w:rsidRPr="00381FC7" w:rsidRDefault="00E35032" w:rsidP="00E35032">
      <w:pPr>
        <w:ind w:left="720"/>
        <w:rPr>
          <w:rFonts w:ascii="Arial" w:hAnsi="Arial" w:cs="Arial"/>
          <w:sz w:val="28"/>
          <w:szCs w:val="28"/>
        </w:rPr>
      </w:pPr>
    </w:p>
    <w:p w:rsidR="00E35032" w:rsidRPr="00381FC7" w:rsidRDefault="00E35032" w:rsidP="00E35032">
      <w:pPr>
        <w:ind w:left="720" w:hanging="630"/>
        <w:rPr>
          <w:rFonts w:ascii="Arial" w:hAnsi="Arial" w:cs="Arial"/>
          <w:b/>
          <w:sz w:val="28"/>
          <w:szCs w:val="28"/>
          <w:u w:val="single"/>
        </w:rPr>
      </w:pPr>
      <w:r w:rsidRPr="00381FC7">
        <w:rPr>
          <w:rFonts w:ascii="Arial" w:hAnsi="Arial" w:cs="Arial"/>
          <w:sz w:val="28"/>
          <w:szCs w:val="28"/>
        </w:rPr>
        <w:t>15.</w:t>
      </w:r>
      <w:r w:rsidRPr="00381FC7">
        <w:rPr>
          <w:rFonts w:ascii="Arial" w:hAnsi="Arial" w:cs="Arial"/>
          <w:sz w:val="28"/>
          <w:szCs w:val="28"/>
        </w:rPr>
        <w:tab/>
      </w:r>
      <w:r w:rsidRPr="00381FC7">
        <w:rPr>
          <w:rFonts w:ascii="Arial" w:hAnsi="Arial" w:cs="Arial"/>
          <w:b/>
          <w:sz w:val="28"/>
          <w:szCs w:val="28"/>
          <w:u w:val="single"/>
        </w:rPr>
        <w:t>Supporting Documentation</w:t>
      </w:r>
    </w:p>
    <w:p w:rsidR="00381FC7" w:rsidRPr="00381FC7" w:rsidRDefault="00381FC7" w:rsidP="00E35032">
      <w:pPr>
        <w:ind w:left="720"/>
        <w:rPr>
          <w:rFonts w:ascii="Arial" w:hAnsi="Arial" w:cs="Arial"/>
          <w:sz w:val="28"/>
          <w:szCs w:val="28"/>
        </w:rPr>
      </w:pPr>
    </w:p>
    <w:p w:rsidR="00E35032" w:rsidRPr="00381FC7" w:rsidRDefault="00E35032" w:rsidP="00E35032">
      <w:pPr>
        <w:ind w:left="720"/>
        <w:rPr>
          <w:rFonts w:ascii="Arial" w:hAnsi="Arial" w:cs="Arial"/>
          <w:b/>
          <w:bCs/>
          <w:sz w:val="28"/>
          <w:szCs w:val="28"/>
        </w:rPr>
      </w:pPr>
      <w:r w:rsidRPr="00381FC7">
        <w:rPr>
          <w:rFonts w:ascii="Arial" w:hAnsi="Arial" w:cs="Arial"/>
          <w:sz w:val="28"/>
          <w:szCs w:val="28"/>
        </w:rPr>
        <w:t xml:space="preserve">In addition to a copy of the CES, the contractor </w:t>
      </w:r>
      <w:r w:rsidR="009F241B" w:rsidRPr="00381FC7">
        <w:rPr>
          <w:rFonts w:ascii="Arial" w:hAnsi="Arial" w:cs="Arial"/>
          <w:sz w:val="28"/>
          <w:szCs w:val="28"/>
        </w:rPr>
        <w:t xml:space="preserve">must </w:t>
      </w:r>
      <w:r w:rsidRPr="00381FC7">
        <w:rPr>
          <w:rFonts w:ascii="Arial" w:hAnsi="Arial" w:cs="Arial"/>
          <w:sz w:val="28"/>
          <w:szCs w:val="28"/>
        </w:rPr>
        <w:t xml:space="preserve">maintain documentation to support the amounts </w:t>
      </w:r>
      <w:r w:rsidR="00A2088C" w:rsidRPr="00381FC7">
        <w:rPr>
          <w:rFonts w:ascii="Arial" w:hAnsi="Arial" w:cs="Arial"/>
          <w:sz w:val="28"/>
          <w:szCs w:val="28"/>
        </w:rPr>
        <w:t>reported on the CES</w:t>
      </w:r>
      <w:r w:rsidRPr="00381FC7">
        <w:rPr>
          <w:rFonts w:ascii="Arial" w:hAnsi="Arial" w:cs="Arial"/>
          <w:sz w:val="28"/>
          <w:szCs w:val="28"/>
        </w:rPr>
        <w:t xml:space="preserve">, including contract staff personnel activity reports and expenditure documents, in compliance with the contract and state and federal requirements for contract monitoring and auditing purposes.  This documentation must be retained for at least </w:t>
      </w:r>
      <w:r w:rsidR="00A63EA8" w:rsidRPr="004B17F4">
        <w:rPr>
          <w:rFonts w:ascii="Arial" w:hAnsi="Arial" w:cs="Arial"/>
          <w:sz w:val="28"/>
          <w:szCs w:val="28"/>
        </w:rPr>
        <w:t>five (5)</w:t>
      </w:r>
      <w:r w:rsidRPr="004B17F4">
        <w:rPr>
          <w:rFonts w:ascii="Arial" w:hAnsi="Arial" w:cs="Arial"/>
          <w:sz w:val="28"/>
          <w:szCs w:val="28"/>
        </w:rPr>
        <w:t xml:space="preserve"> years after final </w:t>
      </w:r>
      <w:r w:rsidR="009F241B" w:rsidRPr="004B17F4">
        <w:rPr>
          <w:rFonts w:ascii="Arial" w:hAnsi="Arial" w:cs="Arial"/>
          <w:sz w:val="28"/>
          <w:szCs w:val="28"/>
        </w:rPr>
        <w:t xml:space="preserve">reporting </w:t>
      </w:r>
      <w:r w:rsidRPr="004B17F4">
        <w:rPr>
          <w:rFonts w:ascii="Arial" w:hAnsi="Arial" w:cs="Arial"/>
          <w:sz w:val="28"/>
          <w:szCs w:val="28"/>
        </w:rPr>
        <w:t xml:space="preserve">under the contract or until completion of the action and resolution of all issues which may arise as a result of any litigation, claim, negotiation, audit, or any other action involving the records </w:t>
      </w:r>
      <w:r w:rsidR="00A63EA8" w:rsidRPr="004B17F4">
        <w:rPr>
          <w:rFonts w:ascii="Arial" w:hAnsi="Arial" w:cs="Arial"/>
          <w:sz w:val="28"/>
          <w:szCs w:val="28"/>
        </w:rPr>
        <w:t>prior to expiration of the five (5</w:t>
      </w:r>
      <w:r w:rsidRPr="004B17F4">
        <w:rPr>
          <w:rFonts w:ascii="Arial" w:hAnsi="Arial" w:cs="Arial"/>
          <w:sz w:val="28"/>
          <w:szCs w:val="28"/>
        </w:rPr>
        <w:t>)</w:t>
      </w:r>
      <w:r w:rsidRPr="00381FC7">
        <w:rPr>
          <w:rFonts w:ascii="Arial" w:hAnsi="Arial" w:cs="Arial"/>
          <w:sz w:val="28"/>
          <w:szCs w:val="28"/>
        </w:rPr>
        <w:t xml:space="preserve"> year period, whichever is later</w:t>
      </w:r>
      <w:r w:rsidR="001D2B57" w:rsidRPr="00381FC7">
        <w:rPr>
          <w:rFonts w:ascii="Arial" w:hAnsi="Arial" w:cs="Arial"/>
          <w:sz w:val="28"/>
          <w:szCs w:val="28"/>
        </w:rPr>
        <w:t>.</w:t>
      </w:r>
    </w:p>
    <w:p w:rsidR="007162AA" w:rsidRDefault="007162AA">
      <w:pPr>
        <w:ind w:left="720"/>
        <w:rPr>
          <w:rFonts w:ascii="Arial" w:hAnsi="Arial" w:cs="Arial"/>
          <w:sz w:val="28"/>
          <w:szCs w:val="28"/>
        </w:rPr>
        <w:sectPr w:rsidR="007162AA" w:rsidSect="007162AA">
          <w:pgSz w:w="12240" w:h="15840"/>
          <w:pgMar w:top="720" w:right="1008" w:bottom="1008" w:left="1008" w:header="720" w:footer="720" w:gutter="0"/>
          <w:cols w:space="720"/>
          <w:noEndnote/>
          <w:docGrid w:linePitch="272"/>
        </w:sectPr>
      </w:pPr>
    </w:p>
    <w:p w:rsidR="00B20E12" w:rsidRDefault="00B20E12">
      <w:pPr>
        <w:ind w:left="720"/>
        <w:rPr>
          <w:rFonts w:ascii="Arial" w:hAnsi="Arial" w:cs="Arial"/>
          <w:sz w:val="28"/>
          <w:szCs w:val="28"/>
        </w:rPr>
      </w:pPr>
    </w:p>
    <w:tbl>
      <w:tblPr>
        <w:tblW w:w="14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3960"/>
        <w:gridCol w:w="43"/>
        <w:gridCol w:w="1554"/>
        <w:gridCol w:w="1553"/>
        <w:gridCol w:w="6"/>
        <w:gridCol w:w="1565"/>
        <w:gridCol w:w="528"/>
        <w:gridCol w:w="151"/>
        <w:gridCol w:w="270"/>
        <w:gridCol w:w="1278"/>
        <w:gridCol w:w="792"/>
        <w:gridCol w:w="1696"/>
      </w:tblGrid>
      <w:tr w:rsidR="00B20E12">
        <w:trPr>
          <w:cantSplit/>
          <w:trHeight w:val="879"/>
        </w:trPr>
        <w:tc>
          <w:tcPr>
            <w:tcW w:w="4651" w:type="dxa"/>
            <w:gridSpan w:val="3"/>
            <w:tcBorders>
              <w:top w:val="single" w:sz="12" w:space="0" w:color="auto"/>
              <w:left w:val="single" w:sz="12" w:space="0" w:color="auto"/>
              <w:bottom w:val="single" w:sz="4" w:space="0" w:color="auto"/>
              <w:right w:val="nil"/>
            </w:tcBorders>
          </w:tcPr>
          <w:p w:rsidR="00B20E12" w:rsidRDefault="00B20E12">
            <w:pPr>
              <w:pStyle w:val="BlockText"/>
              <w:rPr>
                <w:sz w:val="20"/>
              </w:rPr>
            </w:pPr>
            <w:r>
              <w:br w:type="page"/>
            </w:r>
            <w:bookmarkStart w:id="293" w:name="_Toc242839116"/>
            <w:bookmarkStart w:id="294" w:name="_Toc242840469"/>
            <w:bookmarkStart w:id="295" w:name="_Toc242841666"/>
            <w:bookmarkStart w:id="296" w:name="_Toc242842573"/>
            <w:r>
              <w:rPr>
                <w:sz w:val="20"/>
              </w:rPr>
              <w:t>STATE OF CALIFORNIA</w:t>
            </w:r>
            <w:bookmarkEnd w:id="293"/>
            <w:bookmarkEnd w:id="294"/>
            <w:bookmarkEnd w:id="295"/>
            <w:bookmarkEnd w:id="296"/>
          </w:p>
          <w:p w:rsidR="00B20E12" w:rsidRPr="00DE56AA" w:rsidRDefault="000B4388" w:rsidP="00DE56AA">
            <w:pPr>
              <w:rPr>
                <w:rFonts w:ascii="Arial" w:hAnsi="Arial" w:cs="Arial"/>
              </w:rPr>
            </w:pPr>
            <w:bookmarkStart w:id="297" w:name="_Toc242839117"/>
            <w:bookmarkStart w:id="298" w:name="_Toc242840470"/>
            <w:bookmarkStart w:id="299" w:name="_Toc242841667"/>
            <w:bookmarkStart w:id="300" w:name="_Toc242842574"/>
            <w:bookmarkStart w:id="301" w:name="_Toc242843127"/>
            <w:bookmarkStart w:id="302" w:name="_Toc242843204"/>
            <w:bookmarkStart w:id="303" w:name="_Toc242843633"/>
            <w:bookmarkStart w:id="304" w:name="_Toc242843813"/>
            <w:bookmarkStart w:id="305" w:name="_Toc242843992"/>
            <w:bookmarkStart w:id="306" w:name="_Toc242844083"/>
            <w:r>
              <w:rPr>
                <w:rFonts w:ascii="Arial" w:hAnsi="Arial" w:cs="Arial"/>
              </w:rPr>
              <w:pict>
                <v:shape id="_x0000_s1033" type="#_x0000_t136" style="position:absolute;margin-left:3in;margin-top:-.5pt;width:306.15pt;height:27pt;z-index:251654144" stroked="f">
                  <v:fill color2="#aaa" type="gradient"/>
                  <v:shadow on="t" color="#4d4d4d" offset=",3pt"/>
                  <v:textpath style="font-family:&quot;Arial Black&quot;;font-size:24pt;v-text-spacing:78650f;v-text-kern:t" trim="t" fitpath="t" string="Certified Expenditure Summary"/>
                </v:shape>
              </w:pict>
            </w:r>
            <w:r w:rsidR="00B20E12" w:rsidRPr="00DE56AA">
              <w:rPr>
                <w:rFonts w:ascii="Arial" w:hAnsi="Arial" w:cs="Arial"/>
              </w:rPr>
              <w:t>Certified Expenditure Summary</w:t>
            </w:r>
            <w:bookmarkEnd w:id="297"/>
            <w:bookmarkEnd w:id="298"/>
            <w:bookmarkEnd w:id="299"/>
            <w:bookmarkEnd w:id="300"/>
            <w:bookmarkEnd w:id="301"/>
            <w:bookmarkEnd w:id="302"/>
            <w:bookmarkEnd w:id="303"/>
            <w:bookmarkEnd w:id="304"/>
            <w:bookmarkEnd w:id="305"/>
            <w:bookmarkEnd w:id="306"/>
          </w:p>
          <w:p w:rsidR="00B20E12" w:rsidRDefault="00B20E12">
            <w:pPr>
              <w:rPr>
                <w:rFonts w:ascii="Arial" w:hAnsi="Arial" w:cs="Arial"/>
                <w:b/>
                <w:bCs/>
              </w:rPr>
            </w:pPr>
            <w:r>
              <w:rPr>
                <w:rFonts w:ascii="Arial" w:hAnsi="Arial" w:cs="Arial"/>
              </w:rPr>
              <w:t>Rev.</w:t>
            </w:r>
            <w:r w:rsidR="006243EE">
              <w:rPr>
                <w:rFonts w:ascii="Arial" w:hAnsi="Arial" w:cs="Arial"/>
                <w:b/>
                <w:bCs/>
              </w:rPr>
              <w:t xml:space="preserve"> </w:t>
            </w:r>
            <w:r w:rsidR="006243EE" w:rsidRPr="00DE56AA">
              <w:rPr>
                <w:rFonts w:ascii="Arial" w:hAnsi="Arial" w:cs="Arial"/>
                <w:bCs/>
              </w:rPr>
              <w:t>July 08</w:t>
            </w:r>
          </w:p>
        </w:tc>
        <w:tc>
          <w:tcPr>
            <w:tcW w:w="5627" w:type="dxa"/>
            <w:gridSpan w:val="7"/>
            <w:tcBorders>
              <w:top w:val="single" w:sz="12" w:space="0" w:color="auto"/>
              <w:left w:val="nil"/>
              <w:bottom w:val="single" w:sz="4" w:space="0" w:color="auto"/>
              <w:right w:val="nil"/>
            </w:tcBorders>
          </w:tcPr>
          <w:p w:rsidR="00B20E12" w:rsidRDefault="00B20E12">
            <w:pPr>
              <w:rPr>
                <w:rFonts w:ascii="Arial" w:hAnsi="Arial" w:cs="Arial"/>
                <w:b/>
                <w:bCs/>
              </w:rPr>
            </w:pPr>
          </w:p>
        </w:tc>
        <w:tc>
          <w:tcPr>
            <w:tcW w:w="3766" w:type="dxa"/>
            <w:gridSpan w:val="3"/>
            <w:tcBorders>
              <w:top w:val="single" w:sz="12" w:space="0" w:color="auto"/>
              <w:left w:val="nil"/>
              <w:bottom w:val="single" w:sz="4" w:space="0" w:color="auto"/>
              <w:right w:val="single" w:sz="12" w:space="0" w:color="auto"/>
            </w:tcBorders>
          </w:tcPr>
          <w:p w:rsidR="00B20E12" w:rsidRDefault="00B20E12">
            <w:pPr>
              <w:pStyle w:val="Header"/>
              <w:tabs>
                <w:tab w:val="clear" w:pos="4320"/>
                <w:tab w:val="clear" w:pos="8640"/>
              </w:tabs>
              <w:rPr>
                <w:rFonts w:ascii="Arial" w:hAnsi="Arial" w:cs="Arial"/>
              </w:rPr>
            </w:pPr>
            <w:r>
              <w:rPr>
                <w:rFonts w:ascii="Arial" w:hAnsi="Arial" w:cs="Arial"/>
              </w:rPr>
              <w:t>DEPARTMENT OF REHABILITATION</w:t>
            </w:r>
          </w:p>
          <w:p w:rsidR="00B20E12" w:rsidRDefault="00B20E12">
            <w:pPr>
              <w:jc w:val="right"/>
              <w:rPr>
                <w:rFonts w:ascii="Arial" w:hAnsi="Arial" w:cs="Arial"/>
                <w:b/>
                <w:bCs/>
              </w:rPr>
            </w:pPr>
          </w:p>
        </w:tc>
      </w:tr>
      <w:tr w:rsidR="00B20E12">
        <w:trPr>
          <w:cantSplit/>
        </w:trPr>
        <w:tc>
          <w:tcPr>
            <w:tcW w:w="6205" w:type="dxa"/>
            <w:gridSpan w:val="4"/>
            <w:vMerge w:val="restart"/>
            <w:tcBorders>
              <w:top w:val="single" w:sz="4" w:space="0" w:color="auto"/>
              <w:left w:val="single" w:sz="12" w:space="0" w:color="auto"/>
              <w:bottom w:val="single" w:sz="4" w:space="0" w:color="auto"/>
              <w:right w:val="single" w:sz="4" w:space="0" w:color="auto"/>
            </w:tcBorders>
          </w:tcPr>
          <w:p w:rsidR="00B20E12" w:rsidRDefault="00B20E12">
            <w:pPr>
              <w:rPr>
                <w:rFonts w:ascii="Arial" w:hAnsi="Arial" w:cs="Arial"/>
              </w:rPr>
            </w:pPr>
            <w:r>
              <w:rPr>
                <w:rFonts w:ascii="Arial" w:hAnsi="Arial" w:cs="Arial"/>
              </w:rPr>
              <w:t xml:space="preserve">Contractor Name and Address:  </w:t>
            </w:r>
          </w:p>
          <w:p w:rsidR="00B20E12" w:rsidRDefault="00B20E12">
            <w:pPr>
              <w:tabs>
                <w:tab w:val="left" w:pos="3240"/>
              </w:tabs>
              <w:rPr>
                <w:rFonts w:ascii="Arial" w:hAnsi="Arial" w:cs="Arial"/>
                <w:b/>
                <w:bCs/>
                <w:sz w:val="28"/>
                <w:szCs w:val="28"/>
              </w:rPr>
            </w:pPr>
            <w:r>
              <w:rPr>
                <w:rFonts w:ascii="Arial" w:hAnsi="Arial" w:cs="Arial"/>
                <w:b/>
                <w:bCs/>
                <w:sz w:val="28"/>
                <w:szCs w:val="28"/>
              </w:rPr>
              <w:tab/>
              <w:t>1</w:t>
            </w:r>
          </w:p>
        </w:tc>
        <w:tc>
          <w:tcPr>
            <w:tcW w:w="4073" w:type="dxa"/>
            <w:gridSpan w:val="6"/>
            <w:tcBorders>
              <w:top w:val="single" w:sz="4" w:space="0" w:color="auto"/>
              <w:left w:val="single" w:sz="4" w:space="0" w:color="auto"/>
              <w:bottom w:val="single" w:sz="4" w:space="0" w:color="auto"/>
              <w:right w:val="single" w:sz="4" w:space="0" w:color="auto"/>
            </w:tcBorders>
          </w:tcPr>
          <w:p w:rsidR="00B20E12" w:rsidRDefault="00B20E12">
            <w:pPr>
              <w:tabs>
                <w:tab w:val="left" w:pos="2075"/>
              </w:tabs>
              <w:rPr>
                <w:rFonts w:ascii="Arial" w:hAnsi="Arial" w:cs="Arial"/>
                <w:b/>
                <w:bCs/>
                <w:sz w:val="28"/>
                <w:szCs w:val="28"/>
              </w:rPr>
            </w:pPr>
            <w:r>
              <w:rPr>
                <w:rFonts w:ascii="Arial" w:hAnsi="Arial" w:cs="Arial"/>
              </w:rPr>
              <w:t>Contract Number:</w:t>
            </w:r>
            <w:r>
              <w:rPr>
                <w:rFonts w:ascii="Arial" w:hAnsi="Arial" w:cs="Arial"/>
                <w:b/>
                <w:bCs/>
              </w:rPr>
              <w:t xml:space="preserve"> </w:t>
            </w:r>
            <w:r>
              <w:rPr>
                <w:rFonts w:ascii="Arial" w:hAnsi="Arial" w:cs="Arial"/>
                <w:b/>
                <w:bCs/>
              </w:rPr>
              <w:tab/>
            </w:r>
            <w:r>
              <w:rPr>
                <w:rFonts w:ascii="Arial" w:hAnsi="Arial" w:cs="Arial"/>
                <w:b/>
                <w:bCs/>
                <w:sz w:val="28"/>
                <w:szCs w:val="28"/>
              </w:rPr>
              <w:t>2</w:t>
            </w:r>
          </w:p>
          <w:p w:rsidR="00B20E12" w:rsidRDefault="00B20E12">
            <w:pPr>
              <w:rPr>
                <w:rFonts w:ascii="Arial" w:hAnsi="Arial" w:cs="Arial"/>
                <w:b/>
                <w:bCs/>
              </w:rPr>
            </w:pPr>
          </w:p>
        </w:tc>
        <w:tc>
          <w:tcPr>
            <w:tcW w:w="3766" w:type="dxa"/>
            <w:gridSpan w:val="3"/>
            <w:tcBorders>
              <w:top w:val="single" w:sz="4" w:space="0" w:color="auto"/>
              <w:left w:val="single" w:sz="4" w:space="0" w:color="auto"/>
              <w:bottom w:val="single" w:sz="4" w:space="0" w:color="auto"/>
              <w:right w:val="single" w:sz="12" w:space="0" w:color="auto"/>
            </w:tcBorders>
          </w:tcPr>
          <w:p w:rsidR="00B20E12" w:rsidRDefault="00B20E12">
            <w:pPr>
              <w:tabs>
                <w:tab w:val="left" w:pos="1962"/>
              </w:tabs>
              <w:rPr>
                <w:rFonts w:ascii="Arial" w:hAnsi="Arial" w:cs="Arial"/>
                <w:b/>
                <w:bCs/>
              </w:rPr>
            </w:pPr>
            <w:r>
              <w:rPr>
                <w:rFonts w:ascii="Arial" w:hAnsi="Arial" w:cs="Arial"/>
              </w:rPr>
              <w:t>SCPRS #:</w:t>
            </w:r>
            <w:r>
              <w:rPr>
                <w:rFonts w:ascii="Arial" w:hAnsi="Arial" w:cs="Arial"/>
                <w:b/>
                <w:bCs/>
              </w:rPr>
              <w:tab/>
            </w:r>
            <w:r>
              <w:rPr>
                <w:rFonts w:ascii="Arial" w:hAnsi="Arial" w:cs="Arial"/>
                <w:b/>
                <w:bCs/>
                <w:sz w:val="28"/>
                <w:szCs w:val="28"/>
              </w:rPr>
              <w:t>3</w:t>
            </w:r>
          </w:p>
        </w:tc>
      </w:tr>
      <w:tr w:rsidR="00B20E12">
        <w:trPr>
          <w:cantSplit/>
          <w:trHeight w:val="494"/>
        </w:trPr>
        <w:tc>
          <w:tcPr>
            <w:tcW w:w="6205" w:type="dxa"/>
            <w:gridSpan w:val="4"/>
            <w:vMerge/>
            <w:tcBorders>
              <w:top w:val="single" w:sz="4" w:space="0" w:color="auto"/>
              <w:left w:val="single" w:sz="12" w:space="0" w:color="auto"/>
              <w:bottom w:val="double" w:sz="4" w:space="0" w:color="auto"/>
              <w:right w:val="single" w:sz="4" w:space="0" w:color="auto"/>
            </w:tcBorders>
          </w:tcPr>
          <w:p w:rsidR="00B20E12" w:rsidRDefault="00B20E12">
            <w:pPr>
              <w:rPr>
                <w:rFonts w:ascii="Arial" w:hAnsi="Arial" w:cs="Arial"/>
                <w:b/>
                <w:bCs/>
              </w:rPr>
            </w:pPr>
          </w:p>
        </w:tc>
        <w:tc>
          <w:tcPr>
            <w:tcW w:w="3124" w:type="dxa"/>
            <w:gridSpan w:val="3"/>
            <w:tcBorders>
              <w:top w:val="single" w:sz="4" w:space="0" w:color="auto"/>
              <w:left w:val="single" w:sz="4" w:space="0" w:color="auto"/>
              <w:bottom w:val="double" w:sz="4" w:space="0" w:color="auto"/>
              <w:right w:val="single" w:sz="4" w:space="0" w:color="auto"/>
            </w:tcBorders>
          </w:tcPr>
          <w:p w:rsidR="00B20E12" w:rsidRDefault="00B20E12">
            <w:pPr>
              <w:tabs>
                <w:tab w:val="left" w:pos="2075"/>
              </w:tabs>
              <w:rPr>
                <w:rFonts w:ascii="Arial" w:hAnsi="Arial" w:cs="Arial"/>
                <w:b/>
                <w:bCs/>
              </w:rPr>
            </w:pPr>
            <w:r>
              <w:rPr>
                <w:rFonts w:ascii="Arial" w:hAnsi="Arial" w:cs="Arial"/>
                <w:b/>
                <w:bCs/>
              </w:rPr>
              <w:t xml:space="preserve">Reporting Period: </w:t>
            </w:r>
            <w:r>
              <w:rPr>
                <w:rFonts w:ascii="Arial" w:hAnsi="Arial" w:cs="Arial"/>
                <w:b/>
                <w:bCs/>
              </w:rPr>
              <w:tab/>
            </w:r>
            <w:r>
              <w:rPr>
                <w:rFonts w:ascii="Arial" w:hAnsi="Arial" w:cs="Arial"/>
                <w:b/>
                <w:bCs/>
              </w:rPr>
              <w:tab/>
            </w:r>
            <w:r>
              <w:rPr>
                <w:rFonts w:ascii="Arial" w:hAnsi="Arial" w:cs="Arial"/>
                <w:b/>
                <w:bCs/>
              </w:rPr>
              <w:tab/>
            </w:r>
            <w:r>
              <w:rPr>
                <w:rFonts w:ascii="Arial" w:hAnsi="Arial" w:cs="Arial"/>
                <w:b/>
                <w:bCs/>
                <w:sz w:val="28"/>
                <w:szCs w:val="28"/>
              </w:rPr>
              <w:t>4</w:t>
            </w:r>
          </w:p>
        </w:tc>
        <w:tc>
          <w:tcPr>
            <w:tcW w:w="2227" w:type="dxa"/>
            <w:gridSpan w:val="4"/>
            <w:tcBorders>
              <w:top w:val="single" w:sz="4" w:space="0" w:color="auto"/>
              <w:left w:val="single" w:sz="4" w:space="0" w:color="auto"/>
              <w:bottom w:val="double" w:sz="4" w:space="0" w:color="auto"/>
              <w:right w:val="single" w:sz="4" w:space="0" w:color="auto"/>
            </w:tcBorders>
          </w:tcPr>
          <w:p w:rsidR="00B20E12" w:rsidRDefault="00B20E12">
            <w:pPr>
              <w:tabs>
                <w:tab w:val="left" w:pos="1651"/>
              </w:tabs>
              <w:rPr>
                <w:rFonts w:ascii="Arial" w:hAnsi="Arial" w:cs="Arial"/>
                <w:b/>
                <w:bCs/>
              </w:rPr>
            </w:pPr>
            <w:r>
              <w:rPr>
                <w:rFonts w:ascii="Arial" w:hAnsi="Arial" w:cs="Arial"/>
              </w:rPr>
              <w:t xml:space="preserve">Federal ID #: </w:t>
            </w:r>
            <w:r>
              <w:rPr>
                <w:rFonts w:ascii="Arial" w:hAnsi="Arial" w:cs="Arial"/>
              </w:rPr>
              <w:tab/>
            </w:r>
            <w:r>
              <w:rPr>
                <w:rFonts w:ascii="Arial" w:hAnsi="Arial" w:cs="Arial"/>
                <w:b/>
                <w:bCs/>
              </w:rPr>
              <w:tab/>
            </w:r>
            <w:r>
              <w:rPr>
                <w:rFonts w:ascii="Arial" w:hAnsi="Arial" w:cs="Arial"/>
                <w:b/>
                <w:bCs/>
                <w:sz w:val="28"/>
                <w:szCs w:val="28"/>
              </w:rPr>
              <w:t>5</w:t>
            </w:r>
          </w:p>
        </w:tc>
        <w:tc>
          <w:tcPr>
            <w:tcW w:w="2488" w:type="dxa"/>
            <w:gridSpan w:val="2"/>
            <w:tcBorders>
              <w:top w:val="single" w:sz="4" w:space="0" w:color="auto"/>
              <w:left w:val="single" w:sz="4" w:space="0" w:color="auto"/>
              <w:bottom w:val="double" w:sz="4" w:space="0" w:color="auto"/>
              <w:right w:val="single" w:sz="12" w:space="0" w:color="auto"/>
            </w:tcBorders>
          </w:tcPr>
          <w:p w:rsidR="00B20E12" w:rsidRDefault="00B20E12">
            <w:pPr>
              <w:tabs>
                <w:tab w:val="left" w:pos="684"/>
              </w:tabs>
              <w:rPr>
                <w:rFonts w:ascii="Arial" w:hAnsi="Arial" w:cs="Arial"/>
                <w:b/>
                <w:bCs/>
              </w:rPr>
            </w:pPr>
            <w:r>
              <w:rPr>
                <w:rFonts w:ascii="Arial" w:hAnsi="Arial" w:cs="Arial"/>
              </w:rPr>
              <w:t>Pages of Pages</w:t>
            </w:r>
            <w:r>
              <w:rPr>
                <w:rFonts w:ascii="Arial" w:hAnsi="Arial" w:cs="Arial"/>
                <w:b/>
                <w:bCs/>
              </w:rPr>
              <w:tab/>
            </w:r>
            <w:r>
              <w:rPr>
                <w:rFonts w:ascii="Arial" w:hAnsi="Arial" w:cs="Arial"/>
                <w:b/>
                <w:bCs/>
              </w:rPr>
              <w:tab/>
            </w:r>
            <w:r>
              <w:rPr>
                <w:rFonts w:ascii="Arial" w:hAnsi="Arial" w:cs="Arial"/>
                <w:b/>
                <w:bCs/>
              </w:rPr>
              <w:tab/>
              <w:t xml:space="preserve"> </w:t>
            </w:r>
            <w:r>
              <w:rPr>
                <w:rFonts w:ascii="Arial" w:hAnsi="Arial" w:cs="Arial"/>
                <w:b/>
                <w:bCs/>
                <w:sz w:val="28"/>
                <w:szCs w:val="28"/>
              </w:rPr>
              <w:t>6</w:t>
            </w:r>
          </w:p>
        </w:tc>
      </w:tr>
      <w:tr w:rsidR="00B20E12">
        <w:trPr>
          <w:cantSplit/>
        </w:trPr>
        <w:tc>
          <w:tcPr>
            <w:tcW w:w="648" w:type="dxa"/>
            <w:tcBorders>
              <w:top w:val="double" w:sz="4" w:space="0" w:color="auto"/>
              <w:left w:val="single" w:sz="12" w:space="0" w:color="auto"/>
              <w:bottom w:val="single" w:sz="12" w:space="0" w:color="auto"/>
              <w:right w:val="single" w:sz="4" w:space="0" w:color="auto"/>
            </w:tcBorders>
          </w:tcPr>
          <w:p w:rsidR="00B20E12" w:rsidRDefault="00B20E12">
            <w:pPr>
              <w:rPr>
                <w:rFonts w:ascii="Arial" w:hAnsi="Arial" w:cs="Arial"/>
              </w:rPr>
            </w:pPr>
            <w:r>
              <w:rPr>
                <w:rFonts w:ascii="Arial" w:hAnsi="Arial" w:cs="Arial"/>
              </w:rPr>
              <w:t>Line No.</w:t>
            </w:r>
          </w:p>
        </w:tc>
        <w:tc>
          <w:tcPr>
            <w:tcW w:w="3960" w:type="dxa"/>
            <w:tcBorders>
              <w:top w:val="double" w:sz="4" w:space="0" w:color="auto"/>
              <w:left w:val="single" w:sz="4" w:space="0" w:color="auto"/>
              <w:bottom w:val="single" w:sz="12" w:space="0" w:color="auto"/>
              <w:right w:val="single" w:sz="4" w:space="0" w:color="auto"/>
            </w:tcBorders>
          </w:tcPr>
          <w:p w:rsidR="00B20E12" w:rsidRDefault="00B20E12">
            <w:pPr>
              <w:jc w:val="center"/>
              <w:rPr>
                <w:rFonts w:ascii="Arial" w:hAnsi="Arial" w:cs="Arial"/>
              </w:rPr>
            </w:pPr>
            <w:r>
              <w:rPr>
                <w:rFonts w:ascii="Arial" w:hAnsi="Arial" w:cs="Arial"/>
              </w:rPr>
              <w:t>Line Item Budgeted position title or Description</w:t>
            </w:r>
          </w:p>
        </w:tc>
        <w:tc>
          <w:tcPr>
            <w:tcW w:w="3156" w:type="dxa"/>
            <w:gridSpan w:val="4"/>
            <w:tcBorders>
              <w:top w:val="double" w:sz="4" w:space="0" w:color="auto"/>
              <w:left w:val="single" w:sz="4" w:space="0" w:color="auto"/>
              <w:bottom w:val="single" w:sz="12" w:space="0" w:color="auto"/>
              <w:right w:val="single" w:sz="4" w:space="0" w:color="auto"/>
            </w:tcBorders>
          </w:tcPr>
          <w:p w:rsidR="00B20E12" w:rsidRDefault="00B20E12">
            <w:pPr>
              <w:pStyle w:val="Header"/>
              <w:tabs>
                <w:tab w:val="clear" w:pos="4320"/>
                <w:tab w:val="clear" w:pos="8640"/>
              </w:tabs>
              <w:jc w:val="center"/>
              <w:rPr>
                <w:rFonts w:ascii="Arial" w:hAnsi="Arial" w:cs="Arial"/>
              </w:rPr>
            </w:pPr>
            <w:r>
              <w:rPr>
                <w:rFonts w:ascii="Arial" w:hAnsi="Arial" w:cs="Arial"/>
              </w:rPr>
              <w:t>Employee Name (Personnel Only)</w:t>
            </w:r>
          </w:p>
        </w:tc>
        <w:tc>
          <w:tcPr>
            <w:tcW w:w="2244" w:type="dxa"/>
            <w:gridSpan w:val="3"/>
            <w:tcBorders>
              <w:top w:val="double" w:sz="4" w:space="0" w:color="auto"/>
              <w:left w:val="single" w:sz="4" w:space="0" w:color="auto"/>
              <w:bottom w:val="single" w:sz="12" w:space="0" w:color="auto"/>
              <w:right w:val="single" w:sz="4" w:space="0" w:color="auto"/>
            </w:tcBorders>
          </w:tcPr>
          <w:p w:rsidR="00B20E12" w:rsidRDefault="00B20E12">
            <w:pPr>
              <w:jc w:val="center"/>
              <w:rPr>
                <w:rFonts w:ascii="Arial" w:hAnsi="Arial" w:cs="Arial"/>
              </w:rPr>
            </w:pPr>
            <w:r>
              <w:rPr>
                <w:rFonts w:ascii="Arial" w:hAnsi="Arial" w:cs="Arial"/>
              </w:rPr>
              <w:t>Annual Amount Budgeted</w:t>
            </w:r>
          </w:p>
        </w:tc>
        <w:tc>
          <w:tcPr>
            <w:tcW w:w="2340" w:type="dxa"/>
            <w:gridSpan w:val="3"/>
            <w:tcBorders>
              <w:top w:val="double" w:sz="4" w:space="0" w:color="auto"/>
              <w:left w:val="single" w:sz="4" w:space="0" w:color="auto"/>
              <w:bottom w:val="single" w:sz="12" w:space="0" w:color="auto"/>
              <w:right w:val="single" w:sz="4" w:space="0" w:color="auto"/>
            </w:tcBorders>
          </w:tcPr>
          <w:p w:rsidR="00B20E12" w:rsidRDefault="00B20E12">
            <w:pPr>
              <w:jc w:val="center"/>
              <w:rPr>
                <w:rFonts w:ascii="Arial" w:hAnsi="Arial" w:cs="Arial"/>
                <w:b/>
                <w:bCs/>
              </w:rPr>
            </w:pPr>
            <w:r>
              <w:rPr>
                <w:rFonts w:ascii="Arial" w:hAnsi="Arial" w:cs="Arial"/>
                <w:b/>
                <w:bCs/>
              </w:rPr>
              <w:t>Certified</w:t>
            </w:r>
          </w:p>
          <w:p w:rsidR="00B20E12" w:rsidRDefault="00B20E12">
            <w:pPr>
              <w:jc w:val="center"/>
              <w:rPr>
                <w:rFonts w:ascii="Arial" w:hAnsi="Arial" w:cs="Arial"/>
                <w:b/>
                <w:bCs/>
              </w:rPr>
            </w:pPr>
            <w:r>
              <w:rPr>
                <w:rFonts w:ascii="Arial" w:hAnsi="Arial" w:cs="Arial"/>
                <w:b/>
                <w:bCs/>
              </w:rPr>
              <w:t>Expenditures</w:t>
            </w:r>
          </w:p>
          <w:p w:rsidR="00B20E12" w:rsidRDefault="00B20E12">
            <w:pPr>
              <w:jc w:val="center"/>
              <w:rPr>
                <w:rFonts w:ascii="Arial" w:hAnsi="Arial" w:cs="Arial"/>
              </w:rPr>
            </w:pPr>
            <w:r>
              <w:rPr>
                <w:rFonts w:ascii="Arial" w:hAnsi="Arial" w:cs="Arial"/>
                <w:b/>
                <w:bCs/>
              </w:rPr>
              <w:t>Reported</w:t>
            </w:r>
          </w:p>
        </w:tc>
        <w:tc>
          <w:tcPr>
            <w:tcW w:w="1696" w:type="dxa"/>
            <w:tcBorders>
              <w:top w:val="double" w:sz="4" w:space="0" w:color="auto"/>
              <w:left w:val="single" w:sz="4" w:space="0" w:color="auto"/>
              <w:bottom w:val="single" w:sz="12" w:space="0" w:color="auto"/>
              <w:right w:val="single" w:sz="12" w:space="0" w:color="auto"/>
            </w:tcBorders>
          </w:tcPr>
          <w:p w:rsidR="00B20E12" w:rsidRDefault="00B20E12">
            <w:pPr>
              <w:jc w:val="center"/>
              <w:rPr>
                <w:rFonts w:ascii="Arial" w:hAnsi="Arial" w:cs="Arial"/>
              </w:rPr>
            </w:pPr>
            <w:r>
              <w:rPr>
                <w:rFonts w:ascii="Arial" w:hAnsi="Arial" w:cs="Arial"/>
              </w:rPr>
              <w:t>Year to Date</w:t>
            </w:r>
          </w:p>
        </w:tc>
      </w:tr>
      <w:tr w:rsidR="00B20E12">
        <w:trPr>
          <w:cantSplit/>
          <w:trHeight w:val="276"/>
        </w:trPr>
        <w:tc>
          <w:tcPr>
            <w:tcW w:w="14044" w:type="dxa"/>
            <w:gridSpan w:val="13"/>
            <w:tcBorders>
              <w:top w:val="single" w:sz="12" w:space="0" w:color="auto"/>
              <w:left w:val="single" w:sz="12" w:space="0" w:color="auto"/>
              <w:bottom w:val="single" w:sz="12" w:space="0" w:color="auto"/>
              <w:right w:val="single" w:sz="12" w:space="0" w:color="auto"/>
            </w:tcBorders>
          </w:tcPr>
          <w:p w:rsidR="00B20E12" w:rsidRDefault="00B20E12">
            <w:pPr>
              <w:jc w:val="center"/>
              <w:rPr>
                <w:rFonts w:ascii="Arial" w:hAnsi="Arial" w:cs="Arial"/>
                <w:b/>
                <w:bCs/>
                <w:sz w:val="22"/>
                <w:szCs w:val="22"/>
              </w:rPr>
            </w:pPr>
            <w:r>
              <w:rPr>
                <w:rFonts w:ascii="Arial" w:hAnsi="Arial" w:cs="Arial"/>
                <w:b/>
                <w:bCs/>
                <w:sz w:val="22"/>
                <w:szCs w:val="22"/>
              </w:rPr>
              <w:t>Personnel</w:t>
            </w:r>
          </w:p>
        </w:tc>
      </w:tr>
      <w:tr w:rsidR="00B20E12">
        <w:trPr>
          <w:cantSplit/>
          <w:trHeight w:val="339"/>
        </w:trPr>
        <w:tc>
          <w:tcPr>
            <w:tcW w:w="648" w:type="dxa"/>
            <w:tcBorders>
              <w:top w:val="single" w:sz="12" w:space="0" w:color="auto"/>
              <w:left w:val="single" w:sz="12" w:space="0" w:color="auto"/>
              <w:bottom w:val="single" w:sz="4" w:space="0" w:color="auto"/>
              <w:right w:val="single" w:sz="4" w:space="0" w:color="auto"/>
            </w:tcBorders>
          </w:tcPr>
          <w:p w:rsidR="00B20E12" w:rsidRDefault="00B20E12">
            <w:pPr>
              <w:jc w:val="right"/>
              <w:rPr>
                <w:rFonts w:ascii="Arial" w:hAnsi="Arial" w:cs="Arial"/>
                <w:sz w:val="22"/>
                <w:szCs w:val="22"/>
              </w:rPr>
            </w:pPr>
            <w:r>
              <w:rPr>
                <w:rFonts w:ascii="Arial" w:hAnsi="Arial" w:cs="Arial"/>
                <w:sz w:val="22"/>
                <w:szCs w:val="22"/>
              </w:rPr>
              <w:t>1</w:t>
            </w:r>
          </w:p>
        </w:tc>
        <w:tc>
          <w:tcPr>
            <w:tcW w:w="3960" w:type="dxa"/>
            <w:tcBorders>
              <w:top w:val="single" w:sz="12" w:space="0" w:color="auto"/>
              <w:left w:val="single" w:sz="4" w:space="0" w:color="auto"/>
              <w:bottom w:val="single" w:sz="4" w:space="0" w:color="auto"/>
              <w:right w:val="single" w:sz="4" w:space="0" w:color="auto"/>
            </w:tcBorders>
          </w:tcPr>
          <w:p w:rsidR="00B20E12" w:rsidRDefault="00B20E12">
            <w:pPr>
              <w:rPr>
                <w:rFonts w:ascii="Arial" w:hAnsi="Arial" w:cs="Arial"/>
                <w:b/>
                <w:bCs/>
              </w:rPr>
            </w:pPr>
          </w:p>
        </w:tc>
        <w:tc>
          <w:tcPr>
            <w:tcW w:w="3156" w:type="dxa"/>
            <w:gridSpan w:val="4"/>
            <w:tcBorders>
              <w:top w:val="single" w:sz="12" w:space="0" w:color="auto"/>
              <w:left w:val="single" w:sz="4" w:space="0" w:color="auto"/>
              <w:bottom w:val="single" w:sz="4" w:space="0" w:color="auto"/>
              <w:right w:val="single" w:sz="4" w:space="0" w:color="auto"/>
            </w:tcBorders>
          </w:tcPr>
          <w:p w:rsidR="00B20E12" w:rsidRDefault="00B20E12">
            <w:pPr>
              <w:rPr>
                <w:rFonts w:ascii="Arial" w:hAnsi="Arial" w:cs="Arial"/>
                <w:b/>
                <w:bCs/>
              </w:rPr>
            </w:pPr>
          </w:p>
        </w:tc>
        <w:tc>
          <w:tcPr>
            <w:tcW w:w="2244" w:type="dxa"/>
            <w:gridSpan w:val="3"/>
            <w:tcBorders>
              <w:top w:val="single" w:sz="12" w:space="0" w:color="auto"/>
              <w:left w:val="single" w:sz="4" w:space="0" w:color="auto"/>
              <w:bottom w:val="single" w:sz="4" w:space="0" w:color="auto"/>
              <w:right w:val="single" w:sz="4" w:space="0" w:color="auto"/>
            </w:tcBorders>
          </w:tcPr>
          <w:p w:rsidR="00B20E12" w:rsidRDefault="00B20E12">
            <w:pPr>
              <w:rPr>
                <w:rFonts w:ascii="Arial" w:hAnsi="Arial" w:cs="Arial"/>
                <w:b/>
                <w:bCs/>
              </w:rPr>
            </w:pPr>
          </w:p>
        </w:tc>
        <w:tc>
          <w:tcPr>
            <w:tcW w:w="2340" w:type="dxa"/>
            <w:gridSpan w:val="3"/>
            <w:tcBorders>
              <w:top w:val="single" w:sz="12" w:space="0" w:color="auto"/>
              <w:left w:val="single" w:sz="4" w:space="0" w:color="auto"/>
              <w:bottom w:val="single" w:sz="4" w:space="0" w:color="auto"/>
              <w:right w:val="single" w:sz="4" w:space="0" w:color="auto"/>
            </w:tcBorders>
          </w:tcPr>
          <w:p w:rsidR="00B20E12" w:rsidRDefault="00B20E12">
            <w:pPr>
              <w:rPr>
                <w:rFonts w:ascii="Arial" w:hAnsi="Arial" w:cs="Arial"/>
                <w:b/>
                <w:bCs/>
              </w:rPr>
            </w:pPr>
          </w:p>
        </w:tc>
        <w:tc>
          <w:tcPr>
            <w:tcW w:w="1696" w:type="dxa"/>
            <w:tcBorders>
              <w:top w:val="single" w:sz="12" w:space="0" w:color="auto"/>
              <w:left w:val="single" w:sz="4" w:space="0" w:color="auto"/>
              <w:bottom w:val="single" w:sz="4" w:space="0" w:color="auto"/>
              <w:right w:val="single" w:sz="12" w:space="0" w:color="auto"/>
            </w:tcBorders>
          </w:tcPr>
          <w:p w:rsidR="00B20E12" w:rsidRDefault="00B20E12">
            <w:pPr>
              <w:rPr>
                <w:rFonts w:ascii="Arial" w:hAnsi="Arial" w:cs="Arial"/>
                <w:b/>
                <w:bCs/>
              </w:rPr>
            </w:pPr>
          </w:p>
        </w:tc>
      </w:tr>
      <w:tr w:rsidR="00B20E12">
        <w:trPr>
          <w:cantSplit/>
          <w:trHeight w:val="350"/>
        </w:trPr>
        <w:tc>
          <w:tcPr>
            <w:tcW w:w="648" w:type="dxa"/>
            <w:tcBorders>
              <w:top w:val="single" w:sz="4" w:space="0" w:color="auto"/>
              <w:left w:val="single" w:sz="12" w:space="0" w:color="auto"/>
              <w:bottom w:val="single" w:sz="4" w:space="0" w:color="auto"/>
              <w:right w:val="single" w:sz="4" w:space="0" w:color="auto"/>
            </w:tcBorders>
          </w:tcPr>
          <w:p w:rsidR="00B20E12" w:rsidRDefault="00B20E12">
            <w:pPr>
              <w:jc w:val="right"/>
              <w:rPr>
                <w:rFonts w:ascii="Arial" w:hAnsi="Arial" w:cs="Arial"/>
                <w:sz w:val="22"/>
                <w:szCs w:val="22"/>
              </w:rPr>
            </w:pPr>
            <w:r>
              <w:rPr>
                <w:rFonts w:ascii="Arial" w:hAnsi="Arial" w:cs="Arial"/>
                <w:sz w:val="22"/>
                <w:szCs w:val="22"/>
              </w:rPr>
              <w:t>2</w:t>
            </w:r>
          </w:p>
        </w:tc>
        <w:tc>
          <w:tcPr>
            <w:tcW w:w="3960" w:type="dxa"/>
            <w:tcBorders>
              <w:top w:val="single" w:sz="4" w:space="0" w:color="auto"/>
              <w:left w:val="single" w:sz="4" w:space="0" w:color="auto"/>
              <w:bottom w:val="single" w:sz="4" w:space="0" w:color="auto"/>
              <w:right w:val="single" w:sz="4" w:space="0" w:color="auto"/>
            </w:tcBorders>
          </w:tcPr>
          <w:p w:rsidR="00B20E12" w:rsidRDefault="00B20E12">
            <w:pPr>
              <w:jc w:val="center"/>
              <w:rPr>
                <w:rFonts w:ascii="Arial" w:hAnsi="Arial" w:cs="Arial"/>
                <w:b/>
                <w:bCs/>
                <w:sz w:val="28"/>
                <w:szCs w:val="28"/>
              </w:rPr>
            </w:pPr>
            <w:r>
              <w:rPr>
                <w:rFonts w:ascii="Arial" w:hAnsi="Arial" w:cs="Arial"/>
                <w:b/>
                <w:bCs/>
                <w:sz w:val="28"/>
                <w:szCs w:val="28"/>
              </w:rPr>
              <w:t>7</w:t>
            </w:r>
          </w:p>
        </w:tc>
        <w:tc>
          <w:tcPr>
            <w:tcW w:w="3156" w:type="dxa"/>
            <w:gridSpan w:val="4"/>
            <w:tcBorders>
              <w:top w:val="single" w:sz="4" w:space="0" w:color="auto"/>
              <w:left w:val="single" w:sz="4" w:space="0" w:color="auto"/>
              <w:bottom w:val="single" w:sz="4" w:space="0" w:color="auto"/>
              <w:right w:val="single" w:sz="4" w:space="0" w:color="auto"/>
            </w:tcBorders>
          </w:tcPr>
          <w:p w:rsidR="00B20E12" w:rsidRDefault="00B20E12">
            <w:pPr>
              <w:rPr>
                <w:rFonts w:ascii="Arial" w:hAnsi="Arial" w:cs="Arial"/>
                <w:b/>
                <w:bCs/>
                <w:sz w:val="28"/>
                <w:szCs w:val="28"/>
              </w:rPr>
            </w:pPr>
            <w:r>
              <w:rPr>
                <w:rFonts w:ascii="Arial" w:hAnsi="Arial" w:cs="Arial"/>
                <w:b/>
                <w:bCs/>
                <w:sz w:val="28"/>
                <w:szCs w:val="28"/>
              </w:rPr>
              <w:tab/>
            </w:r>
            <w:r>
              <w:rPr>
                <w:rFonts w:ascii="Arial" w:hAnsi="Arial" w:cs="Arial"/>
                <w:b/>
                <w:bCs/>
                <w:sz w:val="28"/>
                <w:szCs w:val="28"/>
              </w:rPr>
              <w:tab/>
              <w:t>8</w:t>
            </w:r>
          </w:p>
        </w:tc>
        <w:tc>
          <w:tcPr>
            <w:tcW w:w="2244" w:type="dxa"/>
            <w:gridSpan w:val="3"/>
            <w:tcBorders>
              <w:top w:val="single" w:sz="4" w:space="0" w:color="auto"/>
              <w:left w:val="single" w:sz="4" w:space="0" w:color="auto"/>
              <w:bottom w:val="single" w:sz="4" w:space="0" w:color="auto"/>
              <w:right w:val="single" w:sz="4" w:space="0" w:color="auto"/>
            </w:tcBorders>
          </w:tcPr>
          <w:p w:rsidR="00B20E12" w:rsidRDefault="00B20E12">
            <w:pPr>
              <w:jc w:val="center"/>
              <w:rPr>
                <w:rFonts w:ascii="Arial" w:hAnsi="Arial" w:cs="Arial"/>
                <w:b/>
                <w:bCs/>
                <w:sz w:val="28"/>
                <w:szCs w:val="28"/>
              </w:rPr>
            </w:pPr>
            <w:r>
              <w:rPr>
                <w:rFonts w:ascii="Arial" w:hAnsi="Arial" w:cs="Arial"/>
                <w:b/>
                <w:bCs/>
                <w:sz w:val="28"/>
                <w:szCs w:val="28"/>
              </w:rPr>
              <w:t>9</w:t>
            </w:r>
          </w:p>
        </w:tc>
        <w:tc>
          <w:tcPr>
            <w:tcW w:w="2340" w:type="dxa"/>
            <w:gridSpan w:val="3"/>
            <w:tcBorders>
              <w:top w:val="single" w:sz="4" w:space="0" w:color="auto"/>
              <w:left w:val="single" w:sz="4" w:space="0" w:color="auto"/>
              <w:bottom w:val="single" w:sz="4" w:space="0" w:color="auto"/>
              <w:right w:val="single" w:sz="4" w:space="0" w:color="auto"/>
            </w:tcBorders>
          </w:tcPr>
          <w:p w:rsidR="00B20E12" w:rsidRDefault="00B20E12">
            <w:pPr>
              <w:jc w:val="center"/>
              <w:rPr>
                <w:rFonts w:ascii="Arial" w:hAnsi="Arial" w:cs="Arial"/>
                <w:b/>
                <w:bCs/>
                <w:sz w:val="28"/>
                <w:szCs w:val="28"/>
              </w:rPr>
            </w:pPr>
            <w:r>
              <w:rPr>
                <w:rFonts w:ascii="Arial" w:hAnsi="Arial" w:cs="Arial"/>
                <w:b/>
                <w:bCs/>
                <w:sz w:val="28"/>
                <w:szCs w:val="28"/>
              </w:rPr>
              <w:t>10</w:t>
            </w:r>
          </w:p>
        </w:tc>
        <w:tc>
          <w:tcPr>
            <w:tcW w:w="1696" w:type="dxa"/>
            <w:tcBorders>
              <w:top w:val="single" w:sz="4" w:space="0" w:color="auto"/>
              <w:left w:val="single" w:sz="4" w:space="0" w:color="auto"/>
              <w:bottom w:val="single" w:sz="4" w:space="0" w:color="auto"/>
              <w:right w:val="single" w:sz="12" w:space="0" w:color="auto"/>
            </w:tcBorders>
          </w:tcPr>
          <w:p w:rsidR="00B20E12" w:rsidRDefault="00B20E12">
            <w:pPr>
              <w:rPr>
                <w:rFonts w:ascii="Arial" w:hAnsi="Arial" w:cs="Arial"/>
                <w:b/>
                <w:bCs/>
                <w:sz w:val="28"/>
                <w:szCs w:val="28"/>
              </w:rPr>
            </w:pPr>
            <w:r>
              <w:rPr>
                <w:rFonts w:ascii="Arial" w:hAnsi="Arial" w:cs="Arial"/>
                <w:b/>
                <w:bCs/>
                <w:sz w:val="28"/>
                <w:szCs w:val="28"/>
              </w:rPr>
              <w:t>11</w:t>
            </w:r>
          </w:p>
        </w:tc>
      </w:tr>
      <w:tr w:rsidR="00B20E12">
        <w:trPr>
          <w:cantSplit/>
          <w:trHeight w:val="350"/>
        </w:trPr>
        <w:tc>
          <w:tcPr>
            <w:tcW w:w="648" w:type="dxa"/>
            <w:tcBorders>
              <w:top w:val="single" w:sz="4" w:space="0" w:color="auto"/>
              <w:left w:val="single" w:sz="12" w:space="0" w:color="auto"/>
              <w:bottom w:val="single" w:sz="4" w:space="0" w:color="auto"/>
              <w:right w:val="single" w:sz="4" w:space="0" w:color="auto"/>
            </w:tcBorders>
          </w:tcPr>
          <w:p w:rsidR="00B20E12" w:rsidRDefault="00B20E12">
            <w:pPr>
              <w:jc w:val="right"/>
              <w:rPr>
                <w:rFonts w:ascii="Arial" w:hAnsi="Arial" w:cs="Arial"/>
                <w:sz w:val="22"/>
                <w:szCs w:val="22"/>
              </w:rPr>
            </w:pPr>
            <w:r>
              <w:rPr>
                <w:rFonts w:ascii="Arial" w:hAnsi="Arial" w:cs="Arial"/>
                <w:sz w:val="22"/>
                <w:szCs w:val="22"/>
              </w:rPr>
              <w:t>3</w:t>
            </w:r>
          </w:p>
        </w:tc>
        <w:tc>
          <w:tcPr>
            <w:tcW w:w="3960" w:type="dxa"/>
            <w:tcBorders>
              <w:top w:val="single" w:sz="4" w:space="0" w:color="auto"/>
              <w:left w:val="single" w:sz="4" w:space="0" w:color="auto"/>
              <w:bottom w:val="single" w:sz="4" w:space="0" w:color="auto"/>
              <w:right w:val="single" w:sz="4" w:space="0" w:color="auto"/>
            </w:tcBorders>
          </w:tcPr>
          <w:p w:rsidR="00B20E12" w:rsidRDefault="00B20E12">
            <w:pPr>
              <w:rPr>
                <w:rFonts w:ascii="Arial" w:hAnsi="Arial" w:cs="Arial"/>
                <w:b/>
                <w:bCs/>
              </w:rPr>
            </w:pPr>
          </w:p>
        </w:tc>
        <w:tc>
          <w:tcPr>
            <w:tcW w:w="3156" w:type="dxa"/>
            <w:gridSpan w:val="4"/>
            <w:tcBorders>
              <w:top w:val="single" w:sz="4" w:space="0" w:color="auto"/>
              <w:left w:val="single" w:sz="4" w:space="0" w:color="auto"/>
              <w:bottom w:val="single" w:sz="4" w:space="0" w:color="auto"/>
              <w:right w:val="single" w:sz="4" w:space="0" w:color="auto"/>
            </w:tcBorders>
          </w:tcPr>
          <w:p w:rsidR="00B20E12" w:rsidRDefault="000B4388">
            <w:pPr>
              <w:rPr>
                <w:rFonts w:ascii="Arial" w:hAnsi="Arial" w:cs="Arial"/>
                <w:b/>
                <w:bCs/>
              </w:rPr>
            </w:pPr>
            <w:r>
              <w:rPr>
                <w:noProof/>
              </w:rPr>
              <w:pict>
                <v:shape id="_x0000_s1035" type="#_x0000_t172" style="position:absolute;margin-left:52.65pt;margin-top:11.35pt;width:131.25pt;height:101.25pt;z-index:251656192;mso-position-horizontal-relative:text;mso-position-vertical-relative:text" fillcolor="red">
                  <v:shadow color="#868686"/>
                  <v:textpath style="font-family:&quot;Arial Black&quot;;font-size:32pt;v-text-kern:t" trim="t" fitpath="t" string="Sample"/>
                </v:shape>
              </w:pict>
            </w:r>
          </w:p>
        </w:tc>
        <w:tc>
          <w:tcPr>
            <w:tcW w:w="2244" w:type="dxa"/>
            <w:gridSpan w:val="3"/>
            <w:tcBorders>
              <w:top w:val="single" w:sz="4" w:space="0" w:color="auto"/>
              <w:left w:val="single" w:sz="4" w:space="0" w:color="auto"/>
              <w:bottom w:val="single" w:sz="4" w:space="0" w:color="auto"/>
              <w:right w:val="single" w:sz="4" w:space="0" w:color="auto"/>
            </w:tcBorders>
          </w:tcPr>
          <w:p w:rsidR="00B20E12" w:rsidRDefault="00B20E12">
            <w:pPr>
              <w:rPr>
                <w:rFonts w:ascii="Arial" w:hAnsi="Arial" w:cs="Arial"/>
                <w:b/>
                <w:bCs/>
              </w:rPr>
            </w:pPr>
          </w:p>
        </w:tc>
        <w:tc>
          <w:tcPr>
            <w:tcW w:w="2340" w:type="dxa"/>
            <w:gridSpan w:val="3"/>
            <w:tcBorders>
              <w:top w:val="single" w:sz="4" w:space="0" w:color="auto"/>
              <w:left w:val="single" w:sz="4" w:space="0" w:color="auto"/>
              <w:bottom w:val="single" w:sz="4" w:space="0" w:color="auto"/>
              <w:right w:val="single" w:sz="4" w:space="0" w:color="auto"/>
            </w:tcBorders>
          </w:tcPr>
          <w:p w:rsidR="00B20E12" w:rsidRDefault="00B20E12">
            <w:pPr>
              <w:rPr>
                <w:rFonts w:ascii="Arial" w:hAnsi="Arial" w:cs="Arial"/>
                <w:b/>
                <w:bCs/>
              </w:rPr>
            </w:pPr>
          </w:p>
        </w:tc>
        <w:tc>
          <w:tcPr>
            <w:tcW w:w="1696" w:type="dxa"/>
            <w:tcBorders>
              <w:top w:val="single" w:sz="4" w:space="0" w:color="auto"/>
              <w:left w:val="single" w:sz="4" w:space="0" w:color="auto"/>
              <w:bottom w:val="single" w:sz="4" w:space="0" w:color="auto"/>
              <w:right w:val="single" w:sz="12" w:space="0" w:color="auto"/>
            </w:tcBorders>
          </w:tcPr>
          <w:p w:rsidR="00B20E12" w:rsidRDefault="00B20E12">
            <w:pPr>
              <w:rPr>
                <w:rFonts w:ascii="Arial" w:hAnsi="Arial" w:cs="Arial"/>
                <w:b/>
                <w:bCs/>
              </w:rPr>
            </w:pPr>
          </w:p>
        </w:tc>
      </w:tr>
      <w:tr w:rsidR="00B20E12">
        <w:trPr>
          <w:cantSplit/>
          <w:trHeight w:val="359"/>
        </w:trPr>
        <w:tc>
          <w:tcPr>
            <w:tcW w:w="648" w:type="dxa"/>
            <w:tcBorders>
              <w:top w:val="single" w:sz="4" w:space="0" w:color="auto"/>
              <w:left w:val="single" w:sz="12" w:space="0" w:color="auto"/>
              <w:bottom w:val="single" w:sz="4" w:space="0" w:color="auto"/>
              <w:right w:val="single" w:sz="4" w:space="0" w:color="auto"/>
            </w:tcBorders>
          </w:tcPr>
          <w:p w:rsidR="00B20E12" w:rsidRDefault="00B20E12">
            <w:pPr>
              <w:jc w:val="right"/>
              <w:rPr>
                <w:rFonts w:ascii="Arial" w:hAnsi="Arial" w:cs="Arial"/>
                <w:sz w:val="22"/>
                <w:szCs w:val="22"/>
              </w:rPr>
            </w:pPr>
            <w:r>
              <w:rPr>
                <w:rFonts w:ascii="Arial" w:hAnsi="Arial" w:cs="Arial"/>
                <w:sz w:val="22"/>
                <w:szCs w:val="22"/>
              </w:rPr>
              <w:t>4</w:t>
            </w:r>
          </w:p>
        </w:tc>
        <w:tc>
          <w:tcPr>
            <w:tcW w:w="3960" w:type="dxa"/>
            <w:tcBorders>
              <w:top w:val="single" w:sz="4" w:space="0" w:color="auto"/>
              <w:left w:val="single" w:sz="4" w:space="0" w:color="auto"/>
              <w:bottom w:val="single" w:sz="4" w:space="0" w:color="auto"/>
              <w:right w:val="single" w:sz="4" w:space="0" w:color="auto"/>
            </w:tcBorders>
          </w:tcPr>
          <w:p w:rsidR="00B20E12" w:rsidRDefault="00B20E12">
            <w:pPr>
              <w:rPr>
                <w:rFonts w:ascii="Arial" w:hAnsi="Arial" w:cs="Arial"/>
                <w:b/>
                <w:bCs/>
              </w:rPr>
            </w:pPr>
          </w:p>
        </w:tc>
        <w:tc>
          <w:tcPr>
            <w:tcW w:w="3156" w:type="dxa"/>
            <w:gridSpan w:val="4"/>
            <w:tcBorders>
              <w:top w:val="single" w:sz="4" w:space="0" w:color="auto"/>
              <w:left w:val="single" w:sz="4" w:space="0" w:color="auto"/>
              <w:bottom w:val="single" w:sz="4" w:space="0" w:color="auto"/>
              <w:right w:val="single" w:sz="4" w:space="0" w:color="auto"/>
            </w:tcBorders>
          </w:tcPr>
          <w:p w:rsidR="00B20E12" w:rsidRDefault="00B20E12">
            <w:pPr>
              <w:rPr>
                <w:rFonts w:ascii="Arial" w:hAnsi="Arial" w:cs="Arial"/>
                <w:b/>
                <w:bCs/>
              </w:rPr>
            </w:pPr>
          </w:p>
        </w:tc>
        <w:tc>
          <w:tcPr>
            <w:tcW w:w="2244" w:type="dxa"/>
            <w:gridSpan w:val="3"/>
            <w:tcBorders>
              <w:top w:val="single" w:sz="4" w:space="0" w:color="auto"/>
              <w:left w:val="single" w:sz="4" w:space="0" w:color="auto"/>
              <w:bottom w:val="single" w:sz="4" w:space="0" w:color="auto"/>
              <w:right w:val="single" w:sz="4" w:space="0" w:color="auto"/>
            </w:tcBorders>
          </w:tcPr>
          <w:p w:rsidR="00B20E12" w:rsidRDefault="00B20E12">
            <w:pPr>
              <w:rPr>
                <w:rFonts w:ascii="Arial" w:hAnsi="Arial" w:cs="Arial"/>
                <w:b/>
                <w:bCs/>
              </w:rPr>
            </w:pPr>
          </w:p>
        </w:tc>
        <w:tc>
          <w:tcPr>
            <w:tcW w:w="2340" w:type="dxa"/>
            <w:gridSpan w:val="3"/>
            <w:tcBorders>
              <w:top w:val="single" w:sz="4" w:space="0" w:color="auto"/>
              <w:left w:val="single" w:sz="4" w:space="0" w:color="auto"/>
              <w:bottom w:val="single" w:sz="4" w:space="0" w:color="auto"/>
              <w:right w:val="single" w:sz="4" w:space="0" w:color="auto"/>
            </w:tcBorders>
          </w:tcPr>
          <w:p w:rsidR="00B20E12" w:rsidRDefault="00B20E12">
            <w:pPr>
              <w:rPr>
                <w:rFonts w:ascii="Arial" w:hAnsi="Arial" w:cs="Arial"/>
                <w:b/>
                <w:bCs/>
              </w:rPr>
            </w:pPr>
          </w:p>
        </w:tc>
        <w:tc>
          <w:tcPr>
            <w:tcW w:w="1696" w:type="dxa"/>
            <w:tcBorders>
              <w:top w:val="single" w:sz="4" w:space="0" w:color="auto"/>
              <w:left w:val="single" w:sz="4" w:space="0" w:color="auto"/>
              <w:bottom w:val="single" w:sz="4" w:space="0" w:color="auto"/>
              <w:right w:val="single" w:sz="12" w:space="0" w:color="auto"/>
            </w:tcBorders>
          </w:tcPr>
          <w:p w:rsidR="00B20E12" w:rsidRDefault="00B20E12">
            <w:pPr>
              <w:rPr>
                <w:rFonts w:ascii="Arial" w:hAnsi="Arial" w:cs="Arial"/>
                <w:b/>
                <w:bCs/>
              </w:rPr>
            </w:pPr>
          </w:p>
        </w:tc>
      </w:tr>
      <w:tr w:rsidR="00B20E12">
        <w:trPr>
          <w:cantSplit/>
          <w:trHeight w:val="341"/>
        </w:trPr>
        <w:tc>
          <w:tcPr>
            <w:tcW w:w="648" w:type="dxa"/>
            <w:tcBorders>
              <w:top w:val="single" w:sz="4" w:space="0" w:color="auto"/>
              <w:left w:val="single" w:sz="12" w:space="0" w:color="auto"/>
              <w:bottom w:val="single" w:sz="4" w:space="0" w:color="auto"/>
              <w:right w:val="single" w:sz="4" w:space="0" w:color="auto"/>
            </w:tcBorders>
          </w:tcPr>
          <w:p w:rsidR="00B20E12" w:rsidRDefault="00B20E12">
            <w:pPr>
              <w:jc w:val="right"/>
              <w:rPr>
                <w:rFonts w:ascii="Arial" w:hAnsi="Arial" w:cs="Arial"/>
                <w:sz w:val="22"/>
                <w:szCs w:val="22"/>
              </w:rPr>
            </w:pPr>
            <w:r>
              <w:rPr>
                <w:rFonts w:ascii="Arial" w:hAnsi="Arial" w:cs="Arial"/>
                <w:sz w:val="22"/>
                <w:szCs w:val="22"/>
              </w:rPr>
              <w:t>5</w:t>
            </w:r>
          </w:p>
        </w:tc>
        <w:tc>
          <w:tcPr>
            <w:tcW w:w="3960" w:type="dxa"/>
            <w:tcBorders>
              <w:top w:val="single" w:sz="4" w:space="0" w:color="auto"/>
              <w:left w:val="single" w:sz="4" w:space="0" w:color="auto"/>
              <w:bottom w:val="single" w:sz="4" w:space="0" w:color="auto"/>
              <w:right w:val="single" w:sz="4" w:space="0" w:color="auto"/>
            </w:tcBorders>
          </w:tcPr>
          <w:p w:rsidR="00B20E12" w:rsidRDefault="00B20E12">
            <w:pPr>
              <w:rPr>
                <w:rFonts w:ascii="Arial" w:hAnsi="Arial" w:cs="Arial"/>
                <w:b/>
                <w:bCs/>
              </w:rPr>
            </w:pPr>
          </w:p>
        </w:tc>
        <w:tc>
          <w:tcPr>
            <w:tcW w:w="3156" w:type="dxa"/>
            <w:gridSpan w:val="4"/>
            <w:tcBorders>
              <w:top w:val="single" w:sz="4" w:space="0" w:color="auto"/>
              <w:left w:val="single" w:sz="4" w:space="0" w:color="auto"/>
              <w:bottom w:val="single" w:sz="4" w:space="0" w:color="auto"/>
              <w:right w:val="single" w:sz="4" w:space="0" w:color="auto"/>
            </w:tcBorders>
          </w:tcPr>
          <w:p w:rsidR="00B20E12" w:rsidRDefault="00B20E12">
            <w:pPr>
              <w:rPr>
                <w:rFonts w:ascii="Arial" w:hAnsi="Arial" w:cs="Arial"/>
                <w:b/>
                <w:bCs/>
              </w:rPr>
            </w:pPr>
          </w:p>
        </w:tc>
        <w:tc>
          <w:tcPr>
            <w:tcW w:w="2244" w:type="dxa"/>
            <w:gridSpan w:val="3"/>
            <w:tcBorders>
              <w:top w:val="single" w:sz="4" w:space="0" w:color="auto"/>
              <w:left w:val="single" w:sz="4" w:space="0" w:color="auto"/>
              <w:bottom w:val="single" w:sz="4" w:space="0" w:color="auto"/>
              <w:right w:val="single" w:sz="4" w:space="0" w:color="auto"/>
            </w:tcBorders>
          </w:tcPr>
          <w:p w:rsidR="00B20E12" w:rsidRDefault="00B20E12">
            <w:pPr>
              <w:rPr>
                <w:rFonts w:ascii="Arial" w:hAnsi="Arial" w:cs="Arial"/>
                <w:b/>
                <w:bCs/>
              </w:rPr>
            </w:pPr>
          </w:p>
        </w:tc>
        <w:tc>
          <w:tcPr>
            <w:tcW w:w="2340" w:type="dxa"/>
            <w:gridSpan w:val="3"/>
            <w:tcBorders>
              <w:top w:val="single" w:sz="4" w:space="0" w:color="auto"/>
              <w:left w:val="single" w:sz="4" w:space="0" w:color="auto"/>
              <w:bottom w:val="single" w:sz="4" w:space="0" w:color="auto"/>
              <w:right w:val="single" w:sz="4" w:space="0" w:color="auto"/>
            </w:tcBorders>
          </w:tcPr>
          <w:p w:rsidR="00B20E12" w:rsidRDefault="00B20E12">
            <w:pPr>
              <w:rPr>
                <w:rFonts w:ascii="Arial" w:hAnsi="Arial" w:cs="Arial"/>
                <w:b/>
                <w:bCs/>
              </w:rPr>
            </w:pPr>
          </w:p>
        </w:tc>
        <w:tc>
          <w:tcPr>
            <w:tcW w:w="1696" w:type="dxa"/>
            <w:tcBorders>
              <w:top w:val="single" w:sz="4" w:space="0" w:color="auto"/>
              <w:left w:val="single" w:sz="4" w:space="0" w:color="auto"/>
              <w:bottom w:val="single" w:sz="4" w:space="0" w:color="auto"/>
              <w:right w:val="single" w:sz="12" w:space="0" w:color="auto"/>
            </w:tcBorders>
          </w:tcPr>
          <w:p w:rsidR="00B20E12" w:rsidRDefault="00B20E12">
            <w:pPr>
              <w:rPr>
                <w:rFonts w:ascii="Arial" w:hAnsi="Arial" w:cs="Arial"/>
                <w:b/>
                <w:bCs/>
              </w:rPr>
            </w:pPr>
          </w:p>
        </w:tc>
      </w:tr>
      <w:tr w:rsidR="00B20E12">
        <w:trPr>
          <w:cantSplit/>
          <w:trHeight w:val="350"/>
        </w:trPr>
        <w:tc>
          <w:tcPr>
            <w:tcW w:w="648" w:type="dxa"/>
            <w:tcBorders>
              <w:top w:val="single" w:sz="4" w:space="0" w:color="auto"/>
              <w:left w:val="single" w:sz="12" w:space="0" w:color="auto"/>
              <w:bottom w:val="single" w:sz="4" w:space="0" w:color="auto"/>
              <w:right w:val="single" w:sz="4" w:space="0" w:color="auto"/>
            </w:tcBorders>
          </w:tcPr>
          <w:p w:rsidR="00B20E12" w:rsidRDefault="00B20E12">
            <w:pPr>
              <w:jc w:val="right"/>
              <w:rPr>
                <w:rFonts w:ascii="Arial" w:hAnsi="Arial" w:cs="Arial"/>
                <w:sz w:val="22"/>
                <w:szCs w:val="22"/>
              </w:rPr>
            </w:pPr>
            <w:r>
              <w:rPr>
                <w:rFonts w:ascii="Arial" w:hAnsi="Arial" w:cs="Arial"/>
                <w:sz w:val="22"/>
                <w:szCs w:val="22"/>
              </w:rPr>
              <w:t>6</w:t>
            </w:r>
          </w:p>
        </w:tc>
        <w:tc>
          <w:tcPr>
            <w:tcW w:w="3960" w:type="dxa"/>
            <w:tcBorders>
              <w:top w:val="single" w:sz="4" w:space="0" w:color="auto"/>
              <w:left w:val="single" w:sz="4" w:space="0" w:color="auto"/>
              <w:bottom w:val="single" w:sz="4" w:space="0" w:color="auto"/>
              <w:right w:val="single" w:sz="4" w:space="0" w:color="auto"/>
            </w:tcBorders>
          </w:tcPr>
          <w:p w:rsidR="00B20E12" w:rsidRDefault="00B20E12">
            <w:pPr>
              <w:rPr>
                <w:rFonts w:ascii="Arial" w:hAnsi="Arial" w:cs="Arial"/>
                <w:b/>
                <w:bCs/>
              </w:rPr>
            </w:pPr>
          </w:p>
        </w:tc>
        <w:tc>
          <w:tcPr>
            <w:tcW w:w="3156" w:type="dxa"/>
            <w:gridSpan w:val="4"/>
            <w:tcBorders>
              <w:top w:val="single" w:sz="4" w:space="0" w:color="auto"/>
              <w:left w:val="single" w:sz="4" w:space="0" w:color="auto"/>
              <w:bottom w:val="single" w:sz="4" w:space="0" w:color="auto"/>
              <w:right w:val="single" w:sz="4" w:space="0" w:color="auto"/>
            </w:tcBorders>
          </w:tcPr>
          <w:p w:rsidR="00B20E12" w:rsidRDefault="00B20E12">
            <w:pPr>
              <w:rPr>
                <w:rFonts w:ascii="Arial" w:hAnsi="Arial" w:cs="Arial"/>
                <w:b/>
                <w:bCs/>
              </w:rPr>
            </w:pPr>
          </w:p>
        </w:tc>
        <w:tc>
          <w:tcPr>
            <w:tcW w:w="2244" w:type="dxa"/>
            <w:gridSpan w:val="3"/>
            <w:tcBorders>
              <w:top w:val="single" w:sz="4" w:space="0" w:color="auto"/>
              <w:left w:val="single" w:sz="4" w:space="0" w:color="auto"/>
              <w:bottom w:val="single" w:sz="4" w:space="0" w:color="auto"/>
              <w:right w:val="single" w:sz="4" w:space="0" w:color="auto"/>
            </w:tcBorders>
          </w:tcPr>
          <w:p w:rsidR="00B20E12" w:rsidRDefault="00B20E12">
            <w:pPr>
              <w:rPr>
                <w:rFonts w:ascii="Arial" w:hAnsi="Arial" w:cs="Arial"/>
                <w:b/>
                <w:bCs/>
              </w:rPr>
            </w:pPr>
          </w:p>
        </w:tc>
        <w:tc>
          <w:tcPr>
            <w:tcW w:w="2340" w:type="dxa"/>
            <w:gridSpan w:val="3"/>
            <w:tcBorders>
              <w:top w:val="single" w:sz="4" w:space="0" w:color="auto"/>
              <w:left w:val="single" w:sz="4" w:space="0" w:color="auto"/>
              <w:bottom w:val="single" w:sz="4" w:space="0" w:color="auto"/>
              <w:right w:val="single" w:sz="4" w:space="0" w:color="auto"/>
            </w:tcBorders>
          </w:tcPr>
          <w:p w:rsidR="00B20E12" w:rsidRDefault="00B20E12">
            <w:pPr>
              <w:rPr>
                <w:rFonts w:ascii="Arial" w:hAnsi="Arial" w:cs="Arial"/>
                <w:b/>
                <w:bCs/>
              </w:rPr>
            </w:pPr>
          </w:p>
        </w:tc>
        <w:tc>
          <w:tcPr>
            <w:tcW w:w="1696" w:type="dxa"/>
            <w:tcBorders>
              <w:top w:val="single" w:sz="4" w:space="0" w:color="auto"/>
              <w:left w:val="single" w:sz="4" w:space="0" w:color="auto"/>
              <w:bottom w:val="single" w:sz="4" w:space="0" w:color="auto"/>
              <w:right w:val="single" w:sz="12" w:space="0" w:color="auto"/>
            </w:tcBorders>
          </w:tcPr>
          <w:p w:rsidR="00B20E12" w:rsidRDefault="00B20E12">
            <w:pPr>
              <w:rPr>
                <w:rFonts w:ascii="Arial" w:hAnsi="Arial" w:cs="Arial"/>
                <w:b/>
                <w:bCs/>
              </w:rPr>
            </w:pPr>
          </w:p>
        </w:tc>
      </w:tr>
      <w:tr w:rsidR="00B20E12">
        <w:trPr>
          <w:cantSplit/>
          <w:trHeight w:val="350"/>
        </w:trPr>
        <w:tc>
          <w:tcPr>
            <w:tcW w:w="648" w:type="dxa"/>
            <w:tcBorders>
              <w:top w:val="single" w:sz="4" w:space="0" w:color="auto"/>
              <w:left w:val="single" w:sz="12" w:space="0" w:color="auto"/>
              <w:bottom w:val="single" w:sz="4" w:space="0" w:color="auto"/>
              <w:right w:val="single" w:sz="4" w:space="0" w:color="auto"/>
            </w:tcBorders>
          </w:tcPr>
          <w:p w:rsidR="00B20E12" w:rsidRDefault="00B20E12">
            <w:pPr>
              <w:jc w:val="right"/>
              <w:rPr>
                <w:rFonts w:ascii="Arial" w:hAnsi="Arial" w:cs="Arial"/>
                <w:sz w:val="22"/>
                <w:szCs w:val="22"/>
              </w:rPr>
            </w:pPr>
            <w:r>
              <w:rPr>
                <w:rFonts w:ascii="Arial" w:hAnsi="Arial" w:cs="Arial"/>
                <w:sz w:val="22"/>
                <w:szCs w:val="22"/>
              </w:rPr>
              <w:t>7</w:t>
            </w:r>
          </w:p>
        </w:tc>
        <w:tc>
          <w:tcPr>
            <w:tcW w:w="3960" w:type="dxa"/>
            <w:tcBorders>
              <w:top w:val="single" w:sz="4" w:space="0" w:color="auto"/>
              <w:left w:val="single" w:sz="4" w:space="0" w:color="auto"/>
              <w:bottom w:val="single" w:sz="4" w:space="0" w:color="auto"/>
              <w:right w:val="single" w:sz="4" w:space="0" w:color="auto"/>
            </w:tcBorders>
          </w:tcPr>
          <w:p w:rsidR="00B20E12" w:rsidRDefault="00B20E12">
            <w:pPr>
              <w:rPr>
                <w:rFonts w:ascii="Arial" w:hAnsi="Arial" w:cs="Arial"/>
                <w:b/>
                <w:bCs/>
              </w:rPr>
            </w:pPr>
          </w:p>
        </w:tc>
        <w:tc>
          <w:tcPr>
            <w:tcW w:w="3156" w:type="dxa"/>
            <w:gridSpan w:val="4"/>
            <w:tcBorders>
              <w:top w:val="single" w:sz="4" w:space="0" w:color="auto"/>
              <w:left w:val="single" w:sz="4" w:space="0" w:color="auto"/>
              <w:bottom w:val="single" w:sz="4" w:space="0" w:color="auto"/>
              <w:right w:val="single" w:sz="4" w:space="0" w:color="auto"/>
            </w:tcBorders>
          </w:tcPr>
          <w:p w:rsidR="00B20E12" w:rsidRDefault="00B20E12">
            <w:pPr>
              <w:rPr>
                <w:rFonts w:ascii="Arial" w:hAnsi="Arial" w:cs="Arial"/>
                <w:b/>
                <w:bCs/>
              </w:rPr>
            </w:pPr>
          </w:p>
        </w:tc>
        <w:tc>
          <w:tcPr>
            <w:tcW w:w="2244" w:type="dxa"/>
            <w:gridSpan w:val="3"/>
            <w:tcBorders>
              <w:top w:val="single" w:sz="4" w:space="0" w:color="auto"/>
              <w:left w:val="single" w:sz="4" w:space="0" w:color="auto"/>
              <w:bottom w:val="single" w:sz="4" w:space="0" w:color="auto"/>
              <w:right w:val="single" w:sz="4" w:space="0" w:color="auto"/>
            </w:tcBorders>
          </w:tcPr>
          <w:p w:rsidR="00B20E12" w:rsidRDefault="00B20E12">
            <w:pPr>
              <w:rPr>
                <w:rFonts w:ascii="Arial" w:hAnsi="Arial" w:cs="Arial"/>
                <w:b/>
                <w:bCs/>
              </w:rPr>
            </w:pPr>
          </w:p>
        </w:tc>
        <w:tc>
          <w:tcPr>
            <w:tcW w:w="2340" w:type="dxa"/>
            <w:gridSpan w:val="3"/>
            <w:tcBorders>
              <w:top w:val="single" w:sz="4" w:space="0" w:color="auto"/>
              <w:left w:val="single" w:sz="4" w:space="0" w:color="auto"/>
              <w:bottom w:val="single" w:sz="4" w:space="0" w:color="auto"/>
              <w:right w:val="single" w:sz="4" w:space="0" w:color="auto"/>
            </w:tcBorders>
          </w:tcPr>
          <w:p w:rsidR="00B20E12" w:rsidRDefault="00B20E12">
            <w:pPr>
              <w:rPr>
                <w:rFonts w:ascii="Arial" w:hAnsi="Arial" w:cs="Arial"/>
                <w:b/>
                <w:bCs/>
              </w:rPr>
            </w:pPr>
          </w:p>
        </w:tc>
        <w:tc>
          <w:tcPr>
            <w:tcW w:w="1696" w:type="dxa"/>
            <w:tcBorders>
              <w:top w:val="single" w:sz="4" w:space="0" w:color="auto"/>
              <w:left w:val="single" w:sz="4" w:space="0" w:color="auto"/>
              <w:bottom w:val="single" w:sz="4" w:space="0" w:color="auto"/>
              <w:right w:val="single" w:sz="12" w:space="0" w:color="auto"/>
            </w:tcBorders>
          </w:tcPr>
          <w:p w:rsidR="00B20E12" w:rsidRDefault="00B20E12">
            <w:pPr>
              <w:rPr>
                <w:rFonts w:ascii="Arial" w:hAnsi="Arial" w:cs="Arial"/>
                <w:b/>
                <w:bCs/>
              </w:rPr>
            </w:pPr>
          </w:p>
        </w:tc>
      </w:tr>
      <w:tr w:rsidR="00B20E12">
        <w:trPr>
          <w:cantSplit/>
          <w:trHeight w:val="350"/>
        </w:trPr>
        <w:tc>
          <w:tcPr>
            <w:tcW w:w="648" w:type="dxa"/>
            <w:tcBorders>
              <w:top w:val="single" w:sz="4" w:space="0" w:color="auto"/>
              <w:left w:val="single" w:sz="12" w:space="0" w:color="auto"/>
              <w:bottom w:val="single" w:sz="4" w:space="0" w:color="auto"/>
              <w:right w:val="single" w:sz="4" w:space="0" w:color="auto"/>
            </w:tcBorders>
          </w:tcPr>
          <w:p w:rsidR="00B20E12" w:rsidRDefault="00B20E12">
            <w:pPr>
              <w:jc w:val="right"/>
              <w:rPr>
                <w:rFonts w:ascii="Arial" w:hAnsi="Arial" w:cs="Arial"/>
                <w:sz w:val="22"/>
                <w:szCs w:val="22"/>
              </w:rPr>
            </w:pPr>
            <w:r>
              <w:rPr>
                <w:rFonts w:ascii="Arial" w:hAnsi="Arial" w:cs="Arial"/>
                <w:sz w:val="22"/>
                <w:szCs w:val="22"/>
              </w:rPr>
              <w:t>8</w:t>
            </w:r>
          </w:p>
        </w:tc>
        <w:tc>
          <w:tcPr>
            <w:tcW w:w="3960" w:type="dxa"/>
            <w:tcBorders>
              <w:top w:val="single" w:sz="4" w:space="0" w:color="auto"/>
              <w:left w:val="single" w:sz="4" w:space="0" w:color="auto"/>
              <w:bottom w:val="single" w:sz="4" w:space="0" w:color="auto"/>
              <w:right w:val="single" w:sz="4" w:space="0" w:color="auto"/>
            </w:tcBorders>
          </w:tcPr>
          <w:p w:rsidR="00B20E12" w:rsidRDefault="00B20E12">
            <w:pPr>
              <w:rPr>
                <w:rFonts w:ascii="Arial" w:hAnsi="Arial" w:cs="Arial"/>
                <w:b/>
                <w:bCs/>
              </w:rPr>
            </w:pPr>
          </w:p>
        </w:tc>
        <w:tc>
          <w:tcPr>
            <w:tcW w:w="3156" w:type="dxa"/>
            <w:gridSpan w:val="4"/>
            <w:tcBorders>
              <w:top w:val="single" w:sz="4" w:space="0" w:color="auto"/>
              <w:left w:val="single" w:sz="4" w:space="0" w:color="auto"/>
              <w:bottom w:val="single" w:sz="4" w:space="0" w:color="auto"/>
              <w:right w:val="single" w:sz="4" w:space="0" w:color="auto"/>
            </w:tcBorders>
          </w:tcPr>
          <w:p w:rsidR="00B20E12" w:rsidRDefault="00B20E12">
            <w:pPr>
              <w:rPr>
                <w:rFonts w:ascii="Arial" w:hAnsi="Arial" w:cs="Arial"/>
                <w:b/>
                <w:bCs/>
              </w:rPr>
            </w:pPr>
          </w:p>
        </w:tc>
        <w:tc>
          <w:tcPr>
            <w:tcW w:w="2244" w:type="dxa"/>
            <w:gridSpan w:val="3"/>
            <w:tcBorders>
              <w:top w:val="single" w:sz="4" w:space="0" w:color="auto"/>
              <w:left w:val="single" w:sz="4" w:space="0" w:color="auto"/>
              <w:bottom w:val="single" w:sz="4" w:space="0" w:color="auto"/>
              <w:right w:val="single" w:sz="4" w:space="0" w:color="auto"/>
            </w:tcBorders>
          </w:tcPr>
          <w:p w:rsidR="00B20E12" w:rsidRDefault="00B20E12">
            <w:pPr>
              <w:rPr>
                <w:rFonts w:ascii="Arial" w:hAnsi="Arial" w:cs="Arial"/>
                <w:b/>
                <w:bCs/>
              </w:rPr>
            </w:pPr>
          </w:p>
        </w:tc>
        <w:tc>
          <w:tcPr>
            <w:tcW w:w="2340" w:type="dxa"/>
            <w:gridSpan w:val="3"/>
            <w:tcBorders>
              <w:top w:val="single" w:sz="4" w:space="0" w:color="auto"/>
              <w:left w:val="single" w:sz="4" w:space="0" w:color="auto"/>
              <w:bottom w:val="single" w:sz="4" w:space="0" w:color="auto"/>
              <w:right w:val="single" w:sz="4" w:space="0" w:color="auto"/>
            </w:tcBorders>
          </w:tcPr>
          <w:p w:rsidR="00B20E12" w:rsidRDefault="00B20E12">
            <w:pPr>
              <w:rPr>
                <w:rFonts w:ascii="Arial" w:hAnsi="Arial" w:cs="Arial"/>
                <w:b/>
                <w:bCs/>
              </w:rPr>
            </w:pPr>
          </w:p>
        </w:tc>
        <w:tc>
          <w:tcPr>
            <w:tcW w:w="1696" w:type="dxa"/>
            <w:tcBorders>
              <w:top w:val="single" w:sz="4" w:space="0" w:color="auto"/>
              <w:left w:val="single" w:sz="4" w:space="0" w:color="auto"/>
              <w:bottom w:val="single" w:sz="4" w:space="0" w:color="auto"/>
              <w:right w:val="single" w:sz="12" w:space="0" w:color="auto"/>
            </w:tcBorders>
          </w:tcPr>
          <w:p w:rsidR="00B20E12" w:rsidRDefault="00B20E12">
            <w:pPr>
              <w:rPr>
                <w:rFonts w:ascii="Arial" w:hAnsi="Arial" w:cs="Arial"/>
                <w:b/>
                <w:bCs/>
              </w:rPr>
            </w:pPr>
          </w:p>
        </w:tc>
      </w:tr>
      <w:tr w:rsidR="00B20E12">
        <w:trPr>
          <w:cantSplit/>
        </w:trPr>
        <w:tc>
          <w:tcPr>
            <w:tcW w:w="7764" w:type="dxa"/>
            <w:gridSpan w:val="6"/>
            <w:tcBorders>
              <w:top w:val="single" w:sz="4" w:space="0" w:color="auto"/>
              <w:left w:val="single" w:sz="12" w:space="0" w:color="auto"/>
              <w:bottom w:val="single" w:sz="12" w:space="0" w:color="auto"/>
              <w:right w:val="single" w:sz="4" w:space="0" w:color="auto"/>
            </w:tcBorders>
          </w:tcPr>
          <w:p w:rsidR="00B20E12" w:rsidRDefault="00B20E12">
            <w:pPr>
              <w:jc w:val="center"/>
              <w:rPr>
                <w:rFonts w:ascii="Arial" w:hAnsi="Arial" w:cs="Arial"/>
                <w:b/>
                <w:bCs/>
                <w:sz w:val="22"/>
                <w:szCs w:val="22"/>
              </w:rPr>
            </w:pPr>
            <w:r>
              <w:rPr>
                <w:rFonts w:ascii="Arial" w:hAnsi="Arial" w:cs="Arial"/>
                <w:b/>
                <w:bCs/>
                <w:sz w:val="22"/>
                <w:szCs w:val="22"/>
              </w:rPr>
              <w:t>Personnel Subtotals:</w:t>
            </w:r>
          </w:p>
        </w:tc>
        <w:tc>
          <w:tcPr>
            <w:tcW w:w="2244" w:type="dxa"/>
            <w:gridSpan w:val="3"/>
            <w:tcBorders>
              <w:top w:val="single" w:sz="4" w:space="0" w:color="auto"/>
              <w:left w:val="single" w:sz="4" w:space="0" w:color="auto"/>
              <w:bottom w:val="single" w:sz="12" w:space="0" w:color="auto"/>
              <w:right w:val="single" w:sz="4" w:space="0" w:color="auto"/>
            </w:tcBorders>
          </w:tcPr>
          <w:p w:rsidR="00B20E12" w:rsidRDefault="00B20E12">
            <w:pPr>
              <w:rPr>
                <w:rFonts w:ascii="Arial" w:hAnsi="Arial" w:cs="Arial"/>
                <w:b/>
                <w:bCs/>
              </w:rPr>
            </w:pPr>
            <w:r>
              <w:rPr>
                <w:rFonts w:ascii="Arial" w:hAnsi="Arial" w:cs="Arial"/>
                <w:b/>
                <w:bCs/>
                <w:sz w:val="28"/>
                <w:szCs w:val="28"/>
              </w:rPr>
              <w:t>12</w:t>
            </w:r>
            <w:r>
              <w:rPr>
                <w:rFonts w:ascii="Arial" w:hAnsi="Arial" w:cs="Arial"/>
                <w:b/>
                <w:bCs/>
                <w:sz w:val="22"/>
                <w:szCs w:val="22"/>
              </w:rPr>
              <w:tab/>
            </w:r>
            <w:r>
              <w:rPr>
                <w:rFonts w:ascii="Arial" w:hAnsi="Arial" w:cs="Arial"/>
                <w:sz w:val="22"/>
                <w:szCs w:val="22"/>
              </w:rPr>
              <w:t>0.00</w:t>
            </w:r>
          </w:p>
        </w:tc>
        <w:tc>
          <w:tcPr>
            <w:tcW w:w="2340" w:type="dxa"/>
            <w:gridSpan w:val="3"/>
            <w:tcBorders>
              <w:top w:val="single" w:sz="4" w:space="0" w:color="auto"/>
              <w:left w:val="single" w:sz="4" w:space="0" w:color="auto"/>
              <w:bottom w:val="single" w:sz="12" w:space="0" w:color="auto"/>
              <w:right w:val="single" w:sz="4" w:space="0" w:color="auto"/>
            </w:tcBorders>
          </w:tcPr>
          <w:p w:rsidR="00B20E12" w:rsidRDefault="00B20E12">
            <w:pPr>
              <w:tabs>
                <w:tab w:val="left" w:pos="876"/>
              </w:tabs>
              <w:rPr>
                <w:rFonts w:ascii="Arial" w:hAnsi="Arial" w:cs="Arial"/>
                <w:b/>
                <w:bCs/>
                <w:sz w:val="22"/>
                <w:szCs w:val="22"/>
              </w:rPr>
            </w:pPr>
            <w:r>
              <w:rPr>
                <w:rFonts w:ascii="Arial" w:hAnsi="Arial" w:cs="Arial"/>
                <w:b/>
                <w:bCs/>
                <w:sz w:val="28"/>
                <w:szCs w:val="28"/>
              </w:rPr>
              <w:t xml:space="preserve">12 </w:t>
            </w:r>
            <w:r>
              <w:rPr>
                <w:rFonts w:ascii="Arial" w:hAnsi="Arial" w:cs="Arial"/>
                <w:b/>
                <w:bCs/>
                <w:sz w:val="22"/>
                <w:szCs w:val="22"/>
              </w:rPr>
              <w:tab/>
              <w:t>0.00</w:t>
            </w:r>
          </w:p>
        </w:tc>
        <w:tc>
          <w:tcPr>
            <w:tcW w:w="1696" w:type="dxa"/>
            <w:tcBorders>
              <w:top w:val="single" w:sz="4" w:space="0" w:color="auto"/>
              <w:left w:val="single" w:sz="4" w:space="0" w:color="auto"/>
              <w:bottom w:val="single" w:sz="12" w:space="0" w:color="auto"/>
              <w:right w:val="single" w:sz="12" w:space="0" w:color="auto"/>
            </w:tcBorders>
          </w:tcPr>
          <w:p w:rsidR="00B20E12" w:rsidRDefault="00B20E12">
            <w:pPr>
              <w:tabs>
                <w:tab w:val="left" w:pos="876"/>
              </w:tabs>
              <w:rPr>
                <w:rFonts w:ascii="Arial" w:hAnsi="Arial" w:cs="Arial"/>
                <w:b/>
                <w:bCs/>
                <w:sz w:val="22"/>
                <w:szCs w:val="22"/>
              </w:rPr>
            </w:pPr>
            <w:r>
              <w:rPr>
                <w:rFonts w:ascii="Arial" w:hAnsi="Arial" w:cs="Arial"/>
                <w:b/>
                <w:bCs/>
                <w:sz w:val="28"/>
                <w:szCs w:val="28"/>
              </w:rPr>
              <w:t xml:space="preserve">12 </w:t>
            </w:r>
            <w:r>
              <w:rPr>
                <w:rFonts w:ascii="Arial" w:hAnsi="Arial" w:cs="Arial"/>
                <w:b/>
                <w:bCs/>
                <w:sz w:val="22"/>
                <w:szCs w:val="22"/>
              </w:rPr>
              <w:tab/>
            </w:r>
            <w:r>
              <w:rPr>
                <w:rFonts w:ascii="Arial" w:hAnsi="Arial" w:cs="Arial"/>
                <w:sz w:val="22"/>
                <w:szCs w:val="22"/>
              </w:rPr>
              <w:t>0.00</w:t>
            </w:r>
          </w:p>
        </w:tc>
      </w:tr>
      <w:tr w:rsidR="00B20E12">
        <w:trPr>
          <w:cantSplit/>
          <w:trHeight w:val="174"/>
        </w:trPr>
        <w:tc>
          <w:tcPr>
            <w:tcW w:w="14044" w:type="dxa"/>
            <w:gridSpan w:val="13"/>
            <w:tcBorders>
              <w:top w:val="single" w:sz="12" w:space="0" w:color="auto"/>
              <w:left w:val="single" w:sz="12" w:space="0" w:color="auto"/>
              <w:bottom w:val="single" w:sz="12" w:space="0" w:color="auto"/>
              <w:right w:val="single" w:sz="12" w:space="0" w:color="auto"/>
            </w:tcBorders>
          </w:tcPr>
          <w:p w:rsidR="00B20E12" w:rsidRDefault="00B20E12">
            <w:pPr>
              <w:jc w:val="center"/>
              <w:rPr>
                <w:rFonts w:ascii="Arial" w:hAnsi="Arial" w:cs="Arial"/>
                <w:b/>
                <w:bCs/>
                <w:sz w:val="22"/>
                <w:szCs w:val="22"/>
              </w:rPr>
            </w:pPr>
            <w:r>
              <w:rPr>
                <w:rFonts w:ascii="Arial" w:hAnsi="Arial" w:cs="Arial"/>
                <w:b/>
                <w:bCs/>
                <w:sz w:val="22"/>
                <w:szCs w:val="22"/>
              </w:rPr>
              <w:t>Operating Expenses</w:t>
            </w:r>
          </w:p>
        </w:tc>
      </w:tr>
      <w:tr w:rsidR="00B20E12">
        <w:trPr>
          <w:cantSplit/>
          <w:trHeight w:val="357"/>
        </w:trPr>
        <w:tc>
          <w:tcPr>
            <w:tcW w:w="648" w:type="dxa"/>
            <w:tcBorders>
              <w:top w:val="single" w:sz="12" w:space="0" w:color="auto"/>
              <w:left w:val="single" w:sz="12" w:space="0" w:color="auto"/>
              <w:bottom w:val="single" w:sz="4" w:space="0" w:color="auto"/>
              <w:right w:val="single" w:sz="4" w:space="0" w:color="auto"/>
            </w:tcBorders>
          </w:tcPr>
          <w:p w:rsidR="00B20E12" w:rsidRDefault="00B20E12">
            <w:pPr>
              <w:jc w:val="right"/>
              <w:rPr>
                <w:rFonts w:ascii="Arial" w:hAnsi="Arial" w:cs="Arial"/>
                <w:sz w:val="22"/>
                <w:szCs w:val="22"/>
              </w:rPr>
            </w:pPr>
            <w:r>
              <w:rPr>
                <w:rFonts w:ascii="Arial" w:hAnsi="Arial" w:cs="Arial"/>
                <w:sz w:val="22"/>
                <w:szCs w:val="22"/>
              </w:rPr>
              <w:t>10</w:t>
            </w:r>
          </w:p>
        </w:tc>
        <w:tc>
          <w:tcPr>
            <w:tcW w:w="3960" w:type="dxa"/>
            <w:tcBorders>
              <w:top w:val="single" w:sz="12" w:space="0" w:color="auto"/>
              <w:left w:val="single" w:sz="4" w:space="0" w:color="auto"/>
              <w:bottom w:val="single" w:sz="4" w:space="0" w:color="auto"/>
              <w:right w:val="single" w:sz="4" w:space="0" w:color="auto"/>
            </w:tcBorders>
          </w:tcPr>
          <w:p w:rsidR="00B20E12" w:rsidRDefault="00B20E12">
            <w:pPr>
              <w:rPr>
                <w:rFonts w:ascii="Arial" w:hAnsi="Arial" w:cs="Arial"/>
                <w:b/>
                <w:bCs/>
              </w:rPr>
            </w:pPr>
          </w:p>
        </w:tc>
        <w:tc>
          <w:tcPr>
            <w:tcW w:w="3156" w:type="dxa"/>
            <w:gridSpan w:val="4"/>
            <w:tcBorders>
              <w:top w:val="single" w:sz="12" w:space="0" w:color="auto"/>
              <w:left w:val="single" w:sz="4" w:space="0" w:color="auto"/>
              <w:bottom w:val="single" w:sz="4" w:space="0" w:color="auto"/>
              <w:right w:val="single" w:sz="4" w:space="0" w:color="auto"/>
            </w:tcBorders>
          </w:tcPr>
          <w:p w:rsidR="00B20E12" w:rsidRDefault="00B20E12">
            <w:pPr>
              <w:rPr>
                <w:rFonts w:ascii="Arial" w:hAnsi="Arial" w:cs="Arial"/>
                <w:b/>
                <w:bCs/>
              </w:rPr>
            </w:pPr>
          </w:p>
        </w:tc>
        <w:tc>
          <w:tcPr>
            <w:tcW w:w="2093" w:type="dxa"/>
            <w:gridSpan w:val="2"/>
            <w:tcBorders>
              <w:top w:val="single" w:sz="12" w:space="0" w:color="auto"/>
              <w:left w:val="single" w:sz="4" w:space="0" w:color="auto"/>
              <w:bottom w:val="single" w:sz="4" w:space="0" w:color="auto"/>
              <w:right w:val="single" w:sz="4" w:space="0" w:color="auto"/>
            </w:tcBorders>
          </w:tcPr>
          <w:p w:rsidR="00B20E12" w:rsidRDefault="00B20E12">
            <w:pPr>
              <w:rPr>
                <w:rFonts w:ascii="Arial" w:hAnsi="Arial" w:cs="Arial"/>
                <w:b/>
                <w:bCs/>
              </w:rPr>
            </w:pPr>
          </w:p>
        </w:tc>
        <w:tc>
          <w:tcPr>
            <w:tcW w:w="2491" w:type="dxa"/>
            <w:gridSpan w:val="4"/>
            <w:tcBorders>
              <w:top w:val="single" w:sz="12" w:space="0" w:color="auto"/>
              <w:left w:val="single" w:sz="4" w:space="0" w:color="auto"/>
              <w:bottom w:val="single" w:sz="4" w:space="0" w:color="auto"/>
              <w:right w:val="single" w:sz="4" w:space="0" w:color="auto"/>
            </w:tcBorders>
          </w:tcPr>
          <w:p w:rsidR="00B20E12" w:rsidRDefault="00B20E12">
            <w:pPr>
              <w:rPr>
                <w:rFonts w:ascii="Arial" w:hAnsi="Arial" w:cs="Arial"/>
                <w:b/>
                <w:bCs/>
              </w:rPr>
            </w:pPr>
          </w:p>
        </w:tc>
        <w:tc>
          <w:tcPr>
            <w:tcW w:w="1696" w:type="dxa"/>
            <w:tcBorders>
              <w:top w:val="single" w:sz="12" w:space="0" w:color="auto"/>
              <w:left w:val="single" w:sz="4" w:space="0" w:color="auto"/>
              <w:bottom w:val="single" w:sz="4" w:space="0" w:color="auto"/>
              <w:right w:val="single" w:sz="12" w:space="0" w:color="auto"/>
            </w:tcBorders>
          </w:tcPr>
          <w:p w:rsidR="00B20E12" w:rsidRDefault="00B20E12">
            <w:pPr>
              <w:rPr>
                <w:rFonts w:ascii="Arial" w:hAnsi="Arial" w:cs="Arial"/>
                <w:b/>
                <w:bCs/>
              </w:rPr>
            </w:pPr>
          </w:p>
        </w:tc>
      </w:tr>
      <w:tr w:rsidR="00B20E12">
        <w:trPr>
          <w:cantSplit/>
          <w:trHeight w:val="305"/>
        </w:trPr>
        <w:tc>
          <w:tcPr>
            <w:tcW w:w="648" w:type="dxa"/>
            <w:tcBorders>
              <w:top w:val="single" w:sz="4" w:space="0" w:color="auto"/>
              <w:left w:val="single" w:sz="12" w:space="0" w:color="auto"/>
              <w:bottom w:val="single" w:sz="4" w:space="0" w:color="auto"/>
              <w:right w:val="single" w:sz="4" w:space="0" w:color="auto"/>
            </w:tcBorders>
          </w:tcPr>
          <w:p w:rsidR="00B20E12" w:rsidRDefault="00B20E12">
            <w:pPr>
              <w:jc w:val="right"/>
              <w:rPr>
                <w:rFonts w:ascii="Arial" w:hAnsi="Arial" w:cs="Arial"/>
                <w:sz w:val="22"/>
                <w:szCs w:val="22"/>
              </w:rPr>
            </w:pPr>
            <w:r>
              <w:rPr>
                <w:rFonts w:ascii="Arial" w:hAnsi="Arial" w:cs="Arial"/>
                <w:sz w:val="22"/>
                <w:szCs w:val="22"/>
              </w:rPr>
              <w:t>11</w:t>
            </w:r>
          </w:p>
        </w:tc>
        <w:tc>
          <w:tcPr>
            <w:tcW w:w="3960" w:type="dxa"/>
            <w:tcBorders>
              <w:top w:val="single" w:sz="4" w:space="0" w:color="auto"/>
              <w:left w:val="single" w:sz="4" w:space="0" w:color="auto"/>
              <w:bottom w:val="single" w:sz="4" w:space="0" w:color="auto"/>
              <w:right w:val="single" w:sz="4" w:space="0" w:color="auto"/>
            </w:tcBorders>
          </w:tcPr>
          <w:p w:rsidR="00B20E12" w:rsidRDefault="00B20E12">
            <w:pPr>
              <w:rPr>
                <w:rFonts w:ascii="Arial" w:hAnsi="Arial" w:cs="Arial"/>
                <w:b/>
                <w:bCs/>
              </w:rPr>
            </w:pPr>
          </w:p>
        </w:tc>
        <w:tc>
          <w:tcPr>
            <w:tcW w:w="3156" w:type="dxa"/>
            <w:gridSpan w:val="4"/>
            <w:tcBorders>
              <w:top w:val="single" w:sz="4" w:space="0" w:color="auto"/>
              <w:left w:val="single" w:sz="4" w:space="0" w:color="auto"/>
              <w:bottom w:val="single" w:sz="4" w:space="0" w:color="auto"/>
              <w:right w:val="single" w:sz="4" w:space="0" w:color="auto"/>
            </w:tcBorders>
          </w:tcPr>
          <w:p w:rsidR="00B20E12" w:rsidRDefault="00B20E12">
            <w:pPr>
              <w:rPr>
                <w:rFonts w:ascii="Arial" w:hAnsi="Arial" w:cs="Arial"/>
                <w:b/>
                <w:bCs/>
              </w:rPr>
            </w:pPr>
          </w:p>
        </w:tc>
        <w:tc>
          <w:tcPr>
            <w:tcW w:w="2093" w:type="dxa"/>
            <w:gridSpan w:val="2"/>
            <w:tcBorders>
              <w:top w:val="single" w:sz="4" w:space="0" w:color="auto"/>
              <w:left w:val="single" w:sz="4" w:space="0" w:color="auto"/>
              <w:bottom w:val="single" w:sz="4" w:space="0" w:color="auto"/>
              <w:right w:val="single" w:sz="4" w:space="0" w:color="auto"/>
            </w:tcBorders>
          </w:tcPr>
          <w:p w:rsidR="00B20E12" w:rsidRDefault="00B20E12">
            <w:pPr>
              <w:rPr>
                <w:rFonts w:ascii="Arial" w:hAnsi="Arial" w:cs="Arial"/>
                <w:b/>
                <w:bCs/>
              </w:rPr>
            </w:pPr>
          </w:p>
        </w:tc>
        <w:tc>
          <w:tcPr>
            <w:tcW w:w="2491" w:type="dxa"/>
            <w:gridSpan w:val="4"/>
            <w:tcBorders>
              <w:top w:val="single" w:sz="4" w:space="0" w:color="auto"/>
              <w:left w:val="single" w:sz="4" w:space="0" w:color="auto"/>
              <w:bottom w:val="single" w:sz="4" w:space="0" w:color="auto"/>
              <w:right w:val="single" w:sz="4" w:space="0" w:color="auto"/>
            </w:tcBorders>
          </w:tcPr>
          <w:p w:rsidR="00B20E12" w:rsidRDefault="00B20E12">
            <w:pPr>
              <w:rPr>
                <w:rFonts w:ascii="Arial" w:hAnsi="Arial" w:cs="Arial"/>
                <w:b/>
                <w:bCs/>
              </w:rPr>
            </w:pPr>
          </w:p>
        </w:tc>
        <w:tc>
          <w:tcPr>
            <w:tcW w:w="1696" w:type="dxa"/>
            <w:tcBorders>
              <w:top w:val="single" w:sz="4" w:space="0" w:color="auto"/>
              <w:left w:val="single" w:sz="4" w:space="0" w:color="auto"/>
              <w:bottom w:val="single" w:sz="4" w:space="0" w:color="auto"/>
              <w:right w:val="single" w:sz="12" w:space="0" w:color="auto"/>
            </w:tcBorders>
          </w:tcPr>
          <w:p w:rsidR="00B20E12" w:rsidRDefault="00B20E12">
            <w:pPr>
              <w:rPr>
                <w:rFonts w:ascii="Arial" w:hAnsi="Arial" w:cs="Arial"/>
                <w:b/>
                <w:bCs/>
              </w:rPr>
            </w:pPr>
          </w:p>
        </w:tc>
      </w:tr>
      <w:tr w:rsidR="00B20E12">
        <w:trPr>
          <w:cantSplit/>
          <w:trHeight w:val="305"/>
        </w:trPr>
        <w:tc>
          <w:tcPr>
            <w:tcW w:w="648" w:type="dxa"/>
            <w:tcBorders>
              <w:top w:val="single" w:sz="4" w:space="0" w:color="auto"/>
              <w:left w:val="single" w:sz="12" w:space="0" w:color="auto"/>
              <w:bottom w:val="single" w:sz="4" w:space="0" w:color="auto"/>
              <w:right w:val="single" w:sz="4" w:space="0" w:color="auto"/>
            </w:tcBorders>
          </w:tcPr>
          <w:p w:rsidR="00B20E12" w:rsidRDefault="00B20E12">
            <w:pPr>
              <w:jc w:val="right"/>
              <w:rPr>
                <w:rFonts w:ascii="Arial" w:hAnsi="Arial" w:cs="Arial"/>
                <w:sz w:val="22"/>
                <w:szCs w:val="22"/>
              </w:rPr>
            </w:pPr>
            <w:r>
              <w:rPr>
                <w:rFonts w:ascii="Arial" w:hAnsi="Arial" w:cs="Arial"/>
                <w:sz w:val="22"/>
                <w:szCs w:val="22"/>
              </w:rPr>
              <w:t>12</w:t>
            </w:r>
          </w:p>
        </w:tc>
        <w:tc>
          <w:tcPr>
            <w:tcW w:w="3960" w:type="dxa"/>
            <w:tcBorders>
              <w:top w:val="single" w:sz="4" w:space="0" w:color="auto"/>
              <w:left w:val="single" w:sz="4" w:space="0" w:color="auto"/>
              <w:bottom w:val="single" w:sz="4" w:space="0" w:color="auto"/>
              <w:right w:val="single" w:sz="4" w:space="0" w:color="auto"/>
            </w:tcBorders>
          </w:tcPr>
          <w:p w:rsidR="00B20E12" w:rsidRDefault="00B20E12">
            <w:pPr>
              <w:rPr>
                <w:rFonts w:ascii="Arial" w:hAnsi="Arial" w:cs="Arial"/>
                <w:b/>
                <w:bCs/>
              </w:rPr>
            </w:pPr>
          </w:p>
        </w:tc>
        <w:tc>
          <w:tcPr>
            <w:tcW w:w="3156" w:type="dxa"/>
            <w:gridSpan w:val="4"/>
            <w:tcBorders>
              <w:top w:val="single" w:sz="4" w:space="0" w:color="auto"/>
              <w:left w:val="single" w:sz="4" w:space="0" w:color="auto"/>
              <w:bottom w:val="single" w:sz="4" w:space="0" w:color="auto"/>
              <w:right w:val="single" w:sz="4" w:space="0" w:color="auto"/>
            </w:tcBorders>
          </w:tcPr>
          <w:p w:rsidR="00B20E12" w:rsidRDefault="00B20E12">
            <w:pPr>
              <w:rPr>
                <w:rFonts w:ascii="Arial" w:hAnsi="Arial" w:cs="Arial"/>
                <w:b/>
                <w:bCs/>
              </w:rPr>
            </w:pPr>
          </w:p>
        </w:tc>
        <w:tc>
          <w:tcPr>
            <w:tcW w:w="2093" w:type="dxa"/>
            <w:gridSpan w:val="2"/>
            <w:tcBorders>
              <w:top w:val="single" w:sz="4" w:space="0" w:color="auto"/>
              <w:left w:val="single" w:sz="4" w:space="0" w:color="auto"/>
              <w:bottom w:val="single" w:sz="4" w:space="0" w:color="auto"/>
              <w:right w:val="single" w:sz="4" w:space="0" w:color="auto"/>
            </w:tcBorders>
          </w:tcPr>
          <w:p w:rsidR="00B20E12" w:rsidRDefault="00B20E12">
            <w:pPr>
              <w:rPr>
                <w:rFonts w:ascii="Arial" w:hAnsi="Arial" w:cs="Arial"/>
                <w:b/>
                <w:bCs/>
              </w:rPr>
            </w:pPr>
          </w:p>
        </w:tc>
        <w:tc>
          <w:tcPr>
            <w:tcW w:w="2491" w:type="dxa"/>
            <w:gridSpan w:val="4"/>
            <w:tcBorders>
              <w:top w:val="single" w:sz="4" w:space="0" w:color="auto"/>
              <w:left w:val="single" w:sz="4" w:space="0" w:color="auto"/>
              <w:bottom w:val="single" w:sz="4" w:space="0" w:color="auto"/>
              <w:right w:val="single" w:sz="4" w:space="0" w:color="auto"/>
            </w:tcBorders>
          </w:tcPr>
          <w:p w:rsidR="00B20E12" w:rsidRDefault="00B20E12">
            <w:pPr>
              <w:rPr>
                <w:rFonts w:ascii="Arial" w:hAnsi="Arial" w:cs="Arial"/>
                <w:b/>
                <w:bCs/>
              </w:rPr>
            </w:pPr>
          </w:p>
        </w:tc>
        <w:tc>
          <w:tcPr>
            <w:tcW w:w="1696" w:type="dxa"/>
            <w:tcBorders>
              <w:top w:val="single" w:sz="4" w:space="0" w:color="auto"/>
              <w:left w:val="single" w:sz="4" w:space="0" w:color="auto"/>
              <w:bottom w:val="single" w:sz="4" w:space="0" w:color="auto"/>
              <w:right w:val="single" w:sz="12" w:space="0" w:color="auto"/>
            </w:tcBorders>
          </w:tcPr>
          <w:p w:rsidR="00B20E12" w:rsidRDefault="00B20E12">
            <w:pPr>
              <w:rPr>
                <w:rFonts w:ascii="Arial" w:hAnsi="Arial" w:cs="Arial"/>
                <w:b/>
                <w:bCs/>
              </w:rPr>
            </w:pPr>
          </w:p>
        </w:tc>
      </w:tr>
      <w:tr w:rsidR="00B20E12">
        <w:trPr>
          <w:cantSplit/>
        </w:trPr>
        <w:tc>
          <w:tcPr>
            <w:tcW w:w="7764" w:type="dxa"/>
            <w:gridSpan w:val="6"/>
            <w:tcBorders>
              <w:top w:val="single" w:sz="4" w:space="0" w:color="auto"/>
              <w:left w:val="single" w:sz="12" w:space="0" w:color="auto"/>
              <w:bottom w:val="single" w:sz="12" w:space="0" w:color="auto"/>
              <w:right w:val="single" w:sz="4" w:space="0" w:color="auto"/>
            </w:tcBorders>
          </w:tcPr>
          <w:p w:rsidR="00B20E12" w:rsidRDefault="00B20E12">
            <w:pPr>
              <w:rPr>
                <w:rFonts w:ascii="Arial" w:hAnsi="Arial" w:cs="Arial"/>
                <w:b/>
                <w:bCs/>
              </w:rPr>
            </w:pPr>
            <w:r>
              <w:rPr>
                <w:rFonts w:ascii="Arial" w:hAnsi="Arial" w:cs="Arial"/>
                <w:b/>
                <w:bCs/>
              </w:rPr>
              <w:t xml:space="preserve">Operating Expenses Subtotals: </w:t>
            </w:r>
          </w:p>
        </w:tc>
        <w:tc>
          <w:tcPr>
            <w:tcW w:w="2093" w:type="dxa"/>
            <w:gridSpan w:val="2"/>
            <w:tcBorders>
              <w:top w:val="single" w:sz="4" w:space="0" w:color="auto"/>
              <w:left w:val="single" w:sz="4" w:space="0" w:color="auto"/>
              <w:bottom w:val="single" w:sz="12" w:space="0" w:color="auto"/>
              <w:right w:val="single" w:sz="4" w:space="0" w:color="auto"/>
            </w:tcBorders>
          </w:tcPr>
          <w:p w:rsidR="00B20E12" w:rsidRDefault="00B20E12">
            <w:pPr>
              <w:rPr>
                <w:rFonts w:ascii="Arial" w:hAnsi="Arial" w:cs="Arial"/>
                <w:b/>
                <w:bCs/>
              </w:rPr>
            </w:pPr>
            <w:r>
              <w:rPr>
                <w:rFonts w:ascii="Arial" w:hAnsi="Arial" w:cs="Arial"/>
                <w:b/>
                <w:bCs/>
                <w:sz w:val="28"/>
                <w:szCs w:val="28"/>
              </w:rPr>
              <w:t xml:space="preserve">12 </w:t>
            </w:r>
            <w:r>
              <w:rPr>
                <w:rFonts w:ascii="Arial" w:hAnsi="Arial" w:cs="Arial"/>
                <w:b/>
                <w:bCs/>
                <w:sz w:val="22"/>
                <w:szCs w:val="22"/>
              </w:rPr>
              <w:tab/>
            </w:r>
            <w:r>
              <w:rPr>
                <w:rFonts w:ascii="Arial" w:hAnsi="Arial" w:cs="Arial"/>
                <w:sz w:val="22"/>
                <w:szCs w:val="22"/>
              </w:rPr>
              <w:t>0.00</w:t>
            </w:r>
          </w:p>
        </w:tc>
        <w:tc>
          <w:tcPr>
            <w:tcW w:w="2491" w:type="dxa"/>
            <w:gridSpan w:val="4"/>
            <w:tcBorders>
              <w:top w:val="single" w:sz="4" w:space="0" w:color="auto"/>
              <w:left w:val="single" w:sz="4" w:space="0" w:color="auto"/>
              <w:bottom w:val="single" w:sz="12" w:space="0" w:color="auto"/>
              <w:right w:val="single" w:sz="4" w:space="0" w:color="auto"/>
            </w:tcBorders>
          </w:tcPr>
          <w:p w:rsidR="00B20E12" w:rsidRDefault="00B20E12">
            <w:pPr>
              <w:tabs>
                <w:tab w:val="left" w:pos="876"/>
              </w:tabs>
              <w:rPr>
                <w:rFonts w:ascii="Arial" w:hAnsi="Arial" w:cs="Arial"/>
                <w:b/>
                <w:bCs/>
                <w:sz w:val="22"/>
                <w:szCs w:val="22"/>
              </w:rPr>
            </w:pPr>
            <w:r>
              <w:rPr>
                <w:rFonts w:ascii="Arial" w:hAnsi="Arial" w:cs="Arial"/>
                <w:b/>
                <w:bCs/>
                <w:sz w:val="28"/>
                <w:szCs w:val="28"/>
              </w:rPr>
              <w:t xml:space="preserve">12 </w:t>
            </w:r>
            <w:r>
              <w:rPr>
                <w:rFonts w:ascii="Arial" w:hAnsi="Arial" w:cs="Arial"/>
                <w:b/>
                <w:bCs/>
                <w:sz w:val="22"/>
                <w:szCs w:val="22"/>
              </w:rPr>
              <w:tab/>
              <w:t>0.00</w:t>
            </w:r>
          </w:p>
        </w:tc>
        <w:tc>
          <w:tcPr>
            <w:tcW w:w="1696" w:type="dxa"/>
            <w:tcBorders>
              <w:top w:val="single" w:sz="4" w:space="0" w:color="auto"/>
              <w:left w:val="single" w:sz="4" w:space="0" w:color="auto"/>
              <w:bottom w:val="single" w:sz="12" w:space="0" w:color="auto"/>
              <w:right w:val="single" w:sz="12" w:space="0" w:color="auto"/>
            </w:tcBorders>
          </w:tcPr>
          <w:p w:rsidR="00B20E12" w:rsidRDefault="00B20E12">
            <w:pPr>
              <w:tabs>
                <w:tab w:val="left" w:pos="876"/>
              </w:tabs>
              <w:rPr>
                <w:rFonts w:ascii="Arial" w:hAnsi="Arial" w:cs="Arial"/>
                <w:b/>
                <w:bCs/>
                <w:sz w:val="22"/>
                <w:szCs w:val="22"/>
              </w:rPr>
            </w:pPr>
            <w:r>
              <w:rPr>
                <w:rFonts w:ascii="Arial" w:hAnsi="Arial" w:cs="Arial"/>
                <w:b/>
                <w:bCs/>
                <w:sz w:val="28"/>
                <w:szCs w:val="28"/>
              </w:rPr>
              <w:t xml:space="preserve">12 </w:t>
            </w:r>
            <w:r>
              <w:rPr>
                <w:rFonts w:ascii="Arial" w:hAnsi="Arial" w:cs="Arial"/>
                <w:b/>
                <w:bCs/>
                <w:sz w:val="22"/>
                <w:szCs w:val="22"/>
              </w:rPr>
              <w:tab/>
            </w:r>
            <w:r>
              <w:rPr>
                <w:rFonts w:ascii="Arial" w:hAnsi="Arial" w:cs="Arial"/>
                <w:sz w:val="22"/>
                <w:szCs w:val="22"/>
              </w:rPr>
              <w:t>0.00</w:t>
            </w:r>
          </w:p>
        </w:tc>
      </w:tr>
      <w:tr w:rsidR="00B20E12">
        <w:trPr>
          <w:cantSplit/>
        </w:trPr>
        <w:tc>
          <w:tcPr>
            <w:tcW w:w="7758" w:type="dxa"/>
            <w:gridSpan w:val="5"/>
            <w:tcBorders>
              <w:top w:val="single" w:sz="12" w:space="0" w:color="auto"/>
              <w:left w:val="single" w:sz="12" w:space="0" w:color="auto"/>
              <w:bottom w:val="double" w:sz="4" w:space="0" w:color="auto"/>
              <w:right w:val="single" w:sz="4" w:space="0" w:color="auto"/>
            </w:tcBorders>
          </w:tcPr>
          <w:p w:rsidR="00B20E12" w:rsidRDefault="00B20E12">
            <w:pPr>
              <w:rPr>
                <w:rFonts w:ascii="Arial" w:hAnsi="Arial" w:cs="Arial"/>
                <w:b/>
                <w:bCs/>
              </w:rPr>
            </w:pPr>
            <w:r>
              <w:rPr>
                <w:rFonts w:ascii="Arial" w:hAnsi="Arial" w:cs="Arial"/>
                <w:b/>
                <w:bCs/>
              </w:rPr>
              <w:t>Actual Indirect cost/Administrative Overhead:</w:t>
            </w:r>
          </w:p>
        </w:tc>
        <w:tc>
          <w:tcPr>
            <w:tcW w:w="6286" w:type="dxa"/>
            <w:gridSpan w:val="8"/>
            <w:tcBorders>
              <w:top w:val="single" w:sz="12" w:space="0" w:color="auto"/>
              <w:left w:val="single" w:sz="4" w:space="0" w:color="auto"/>
              <w:bottom w:val="double" w:sz="4" w:space="0" w:color="auto"/>
              <w:right w:val="single" w:sz="12" w:space="0" w:color="auto"/>
            </w:tcBorders>
          </w:tcPr>
          <w:p w:rsidR="00B20E12" w:rsidRDefault="00B20E12">
            <w:pPr>
              <w:rPr>
                <w:rFonts w:ascii="Arial" w:hAnsi="Arial" w:cs="Arial"/>
                <w:b/>
                <w:bCs/>
              </w:rPr>
            </w:pPr>
          </w:p>
        </w:tc>
      </w:tr>
      <w:tr w:rsidR="00B20E12">
        <w:trPr>
          <w:cantSplit/>
        </w:trPr>
        <w:tc>
          <w:tcPr>
            <w:tcW w:w="7764" w:type="dxa"/>
            <w:gridSpan w:val="6"/>
            <w:tcBorders>
              <w:top w:val="double" w:sz="4" w:space="0" w:color="auto"/>
              <w:left w:val="single" w:sz="12" w:space="0" w:color="auto"/>
              <w:bottom w:val="single" w:sz="12" w:space="0" w:color="auto"/>
              <w:right w:val="single" w:sz="4" w:space="0" w:color="auto"/>
            </w:tcBorders>
          </w:tcPr>
          <w:p w:rsidR="00B20E12" w:rsidRDefault="00B20E12">
            <w:pPr>
              <w:rPr>
                <w:rFonts w:ascii="Arial" w:hAnsi="Arial" w:cs="Arial"/>
                <w:b/>
                <w:bCs/>
              </w:rPr>
            </w:pPr>
            <w:r>
              <w:rPr>
                <w:rFonts w:ascii="Arial" w:hAnsi="Arial" w:cs="Arial"/>
                <w:b/>
                <w:bCs/>
                <w:sz w:val="22"/>
                <w:szCs w:val="22"/>
              </w:rPr>
              <w:t>Total Certified Expenditures</w:t>
            </w:r>
          </w:p>
        </w:tc>
        <w:tc>
          <w:tcPr>
            <w:tcW w:w="2093" w:type="dxa"/>
            <w:gridSpan w:val="2"/>
            <w:tcBorders>
              <w:top w:val="double" w:sz="4" w:space="0" w:color="auto"/>
              <w:left w:val="single" w:sz="4" w:space="0" w:color="auto"/>
              <w:bottom w:val="single" w:sz="12" w:space="0" w:color="auto"/>
              <w:right w:val="single" w:sz="4" w:space="0" w:color="auto"/>
            </w:tcBorders>
          </w:tcPr>
          <w:p w:rsidR="00B20E12" w:rsidRDefault="00B20E12">
            <w:pPr>
              <w:rPr>
                <w:rFonts w:ascii="Arial" w:hAnsi="Arial" w:cs="Arial"/>
                <w:b/>
                <w:bCs/>
              </w:rPr>
            </w:pPr>
            <w:r>
              <w:rPr>
                <w:rFonts w:ascii="Arial" w:hAnsi="Arial" w:cs="Arial"/>
                <w:b/>
                <w:bCs/>
                <w:sz w:val="28"/>
                <w:szCs w:val="28"/>
              </w:rPr>
              <w:t xml:space="preserve">12 </w:t>
            </w:r>
            <w:r>
              <w:rPr>
                <w:rFonts w:ascii="Arial" w:hAnsi="Arial" w:cs="Arial"/>
                <w:b/>
                <w:bCs/>
                <w:sz w:val="22"/>
                <w:szCs w:val="22"/>
              </w:rPr>
              <w:tab/>
            </w:r>
            <w:r>
              <w:rPr>
                <w:rFonts w:ascii="Arial" w:hAnsi="Arial" w:cs="Arial"/>
                <w:sz w:val="22"/>
                <w:szCs w:val="22"/>
              </w:rPr>
              <w:t>0.00</w:t>
            </w:r>
          </w:p>
        </w:tc>
        <w:tc>
          <w:tcPr>
            <w:tcW w:w="2491" w:type="dxa"/>
            <w:gridSpan w:val="4"/>
            <w:tcBorders>
              <w:top w:val="double" w:sz="4" w:space="0" w:color="auto"/>
              <w:left w:val="single" w:sz="4" w:space="0" w:color="auto"/>
              <w:bottom w:val="single" w:sz="12" w:space="0" w:color="auto"/>
              <w:right w:val="single" w:sz="4" w:space="0" w:color="auto"/>
            </w:tcBorders>
          </w:tcPr>
          <w:p w:rsidR="00B20E12" w:rsidRDefault="00B20E12">
            <w:pPr>
              <w:tabs>
                <w:tab w:val="left" w:pos="876"/>
              </w:tabs>
              <w:rPr>
                <w:rFonts w:ascii="Arial" w:hAnsi="Arial" w:cs="Arial"/>
                <w:b/>
                <w:bCs/>
                <w:sz w:val="22"/>
                <w:szCs w:val="22"/>
              </w:rPr>
            </w:pPr>
            <w:r>
              <w:rPr>
                <w:rFonts w:ascii="Arial" w:hAnsi="Arial" w:cs="Arial"/>
                <w:b/>
                <w:bCs/>
                <w:sz w:val="28"/>
                <w:szCs w:val="28"/>
              </w:rPr>
              <w:t xml:space="preserve">12 </w:t>
            </w:r>
            <w:r>
              <w:rPr>
                <w:rFonts w:ascii="Arial" w:hAnsi="Arial" w:cs="Arial"/>
                <w:b/>
                <w:bCs/>
                <w:sz w:val="22"/>
                <w:szCs w:val="22"/>
              </w:rPr>
              <w:tab/>
              <w:t>0.00</w:t>
            </w:r>
          </w:p>
        </w:tc>
        <w:tc>
          <w:tcPr>
            <w:tcW w:w="1696" w:type="dxa"/>
            <w:tcBorders>
              <w:top w:val="double" w:sz="4" w:space="0" w:color="auto"/>
              <w:left w:val="single" w:sz="4" w:space="0" w:color="auto"/>
              <w:bottom w:val="single" w:sz="12" w:space="0" w:color="auto"/>
              <w:right w:val="single" w:sz="12" w:space="0" w:color="auto"/>
            </w:tcBorders>
          </w:tcPr>
          <w:p w:rsidR="00B20E12" w:rsidRDefault="00B20E12">
            <w:pPr>
              <w:tabs>
                <w:tab w:val="left" w:pos="876"/>
              </w:tabs>
              <w:rPr>
                <w:rFonts w:ascii="Arial" w:hAnsi="Arial" w:cs="Arial"/>
                <w:b/>
                <w:bCs/>
                <w:sz w:val="22"/>
                <w:szCs w:val="22"/>
              </w:rPr>
            </w:pPr>
            <w:r>
              <w:rPr>
                <w:rFonts w:ascii="Arial" w:hAnsi="Arial" w:cs="Arial"/>
                <w:b/>
                <w:bCs/>
                <w:sz w:val="28"/>
                <w:szCs w:val="28"/>
              </w:rPr>
              <w:t xml:space="preserve">12 </w:t>
            </w:r>
            <w:r>
              <w:rPr>
                <w:rFonts w:ascii="Arial" w:hAnsi="Arial" w:cs="Arial"/>
                <w:b/>
                <w:bCs/>
                <w:sz w:val="22"/>
                <w:szCs w:val="22"/>
              </w:rPr>
              <w:tab/>
            </w:r>
            <w:r>
              <w:rPr>
                <w:rFonts w:ascii="Arial" w:hAnsi="Arial" w:cs="Arial"/>
                <w:sz w:val="22"/>
                <w:szCs w:val="22"/>
              </w:rPr>
              <w:t>0.00</w:t>
            </w:r>
          </w:p>
        </w:tc>
      </w:tr>
      <w:tr w:rsidR="00B20E12">
        <w:trPr>
          <w:cantSplit/>
        </w:trPr>
        <w:tc>
          <w:tcPr>
            <w:tcW w:w="14044" w:type="dxa"/>
            <w:gridSpan w:val="13"/>
            <w:tcBorders>
              <w:top w:val="single" w:sz="12" w:space="0" w:color="auto"/>
              <w:left w:val="single" w:sz="12" w:space="0" w:color="auto"/>
              <w:bottom w:val="single" w:sz="4" w:space="0" w:color="auto"/>
              <w:right w:val="single" w:sz="12" w:space="0" w:color="auto"/>
            </w:tcBorders>
          </w:tcPr>
          <w:p w:rsidR="00B20E12" w:rsidRDefault="00B20E12">
            <w:pPr>
              <w:pStyle w:val="Header"/>
              <w:tabs>
                <w:tab w:val="clear" w:pos="4320"/>
                <w:tab w:val="clear" w:pos="8640"/>
              </w:tabs>
              <w:rPr>
                <w:sz w:val="18"/>
                <w:szCs w:val="18"/>
              </w:rPr>
            </w:pPr>
            <w:r>
              <w:rPr>
                <w:sz w:val="18"/>
                <w:szCs w:val="18"/>
              </w:rPr>
              <w:t xml:space="preserve">I certify under penalty of perjury that the above services and expenditures were provided during this period in conformity with the Contract, Contract </w:t>
            </w:r>
            <w:r w:rsidR="00D05798">
              <w:rPr>
                <w:sz w:val="18"/>
                <w:szCs w:val="18"/>
              </w:rPr>
              <w:t>Handbook</w:t>
            </w:r>
            <w:r>
              <w:rPr>
                <w:sz w:val="18"/>
                <w:szCs w:val="18"/>
              </w:rPr>
              <w:t xml:space="preserve">, and applicable State and Federal regulations. These are not legally mandated services and are not services that the Cooperative Agency otherwise provides. No portion of the expenditures comes from Federal Funds. </w:t>
            </w:r>
          </w:p>
        </w:tc>
      </w:tr>
      <w:tr w:rsidR="00B20E12">
        <w:trPr>
          <w:cantSplit/>
        </w:trPr>
        <w:tc>
          <w:tcPr>
            <w:tcW w:w="6205" w:type="dxa"/>
            <w:gridSpan w:val="4"/>
            <w:tcBorders>
              <w:top w:val="single" w:sz="4" w:space="0" w:color="auto"/>
              <w:left w:val="single" w:sz="12" w:space="0" w:color="auto"/>
              <w:bottom w:val="single" w:sz="12" w:space="0" w:color="auto"/>
              <w:right w:val="single" w:sz="4" w:space="0" w:color="auto"/>
            </w:tcBorders>
          </w:tcPr>
          <w:p w:rsidR="00B20E12" w:rsidRDefault="00B20E12">
            <w:pPr>
              <w:pStyle w:val="Header"/>
              <w:tabs>
                <w:tab w:val="clear" w:pos="4320"/>
                <w:tab w:val="clear" w:pos="8640"/>
              </w:tabs>
              <w:rPr>
                <w:rFonts w:ascii="Arial" w:hAnsi="Arial" w:cs="Arial"/>
              </w:rPr>
            </w:pPr>
            <w:r>
              <w:rPr>
                <w:rFonts w:ascii="Arial" w:hAnsi="Arial" w:cs="Arial"/>
              </w:rPr>
              <w:t>Authorized Contractor Signature</w:t>
            </w:r>
          </w:p>
          <w:p w:rsidR="00B20E12" w:rsidRDefault="00B20E12">
            <w:pPr>
              <w:tabs>
                <w:tab w:val="left" w:pos="2880"/>
              </w:tabs>
              <w:rPr>
                <w:rFonts w:ascii="Arial" w:hAnsi="Arial" w:cs="Arial"/>
                <w:b/>
                <w:bCs/>
              </w:rPr>
            </w:pPr>
            <w:r>
              <w:rPr>
                <w:rFonts w:ascii="Arial" w:hAnsi="Arial" w:cs="Arial"/>
                <w:sz w:val="24"/>
                <w:szCs w:val="24"/>
              </w:rPr>
              <w:sym w:font="Wingdings" w:char="F03F"/>
            </w:r>
            <w:r>
              <w:rPr>
                <w:rFonts w:ascii="Arial" w:hAnsi="Arial" w:cs="Arial"/>
              </w:rPr>
              <w:t xml:space="preserve"> </w:t>
            </w:r>
            <w:r>
              <w:rPr>
                <w:rFonts w:ascii="Arial" w:hAnsi="Arial" w:cs="Arial"/>
              </w:rPr>
              <w:tab/>
            </w:r>
            <w:r>
              <w:rPr>
                <w:rFonts w:ascii="Arial" w:hAnsi="Arial" w:cs="Arial"/>
                <w:b/>
                <w:bCs/>
                <w:sz w:val="28"/>
                <w:szCs w:val="28"/>
              </w:rPr>
              <w:t>13</w:t>
            </w:r>
          </w:p>
        </w:tc>
        <w:tc>
          <w:tcPr>
            <w:tcW w:w="1553" w:type="dxa"/>
            <w:tcBorders>
              <w:top w:val="single" w:sz="4" w:space="0" w:color="auto"/>
              <w:left w:val="single" w:sz="4" w:space="0" w:color="auto"/>
              <w:bottom w:val="single" w:sz="12" w:space="0" w:color="auto"/>
              <w:right w:val="single" w:sz="4" w:space="0" w:color="auto"/>
            </w:tcBorders>
          </w:tcPr>
          <w:p w:rsidR="00B20E12" w:rsidRDefault="00B20E12">
            <w:pPr>
              <w:pStyle w:val="Header"/>
              <w:tabs>
                <w:tab w:val="clear" w:pos="4320"/>
                <w:tab w:val="clear" w:pos="8640"/>
              </w:tabs>
              <w:rPr>
                <w:rFonts w:ascii="Arial" w:hAnsi="Arial" w:cs="Arial"/>
              </w:rPr>
            </w:pPr>
            <w:r>
              <w:rPr>
                <w:rFonts w:ascii="Arial" w:hAnsi="Arial" w:cs="Arial"/>
              </w:rPr>
              <w:t>Date</w:t>
            </w:r>
          </w:p>
        </w:tc>
        <w:tc>
          <w:tcPr>
            <w:tcW w:w="4590" w:type="dxa"/>
            <w:gridSpan w:val="7"/>
            <w:tcBorders>
              <w:top w:val="single" w:sz="4" w:space="0" w:color="auto"/>
              <w:left w:val="single" w:sz="4" w:space="0" w:color="auto"/>
              <w:bottom w:val="single" w:sz="12" w:space="0" w:color="auto"/>
              <w:right w:val="single" w:sz="4" w:space="0" w:color="auto"/>
            </w:tcBorders>
          </w:tcPr>
          <w:p w:rsidR="00B20E12" w:rsidRDefault="00B20E12">
            <w:pPr>
              <w:pStyle w:val="Header"/>
              <w:tabs>
                <w:tab w:val="clear" w:pos="4320"/>
                <w:tab w:val="clear" w:pos="8640"/>
              </w:tabs>
              <w:rPr>
                <w:rFonts w:ascii="Arial" w:hAnsi="Arial" w:cs="Arial"/>
              </w:rPr>
            </w:pPr>
            <w:proofErr w:type="spellStart"/>
            <w:r>
              <w:rPr>
                <w:rFonts w:ascii="Arial" w:hAnsi="Arial" w:cs="Arial"/>
              </w:rPr>
              <w:t>Dr</w:t>
            </w:r>
            <w:proofErr w:type="spellEnd"/>
            <w:r>
              <w:rPr>
                <w:rFonts w:ascii="Arial" w:hAnsi="Arial" w:cs="Arial"/>
              </w:rPr>
              <w:t xml:space="preserve"> Contract Administrator Approval</w:t>
            </w:r>
          </w:p>
          <w:p w:rsidR="00B20E12" w:rsidRDefault="00B20E12">
            <w:pPr>
              <w:tabs>
                <w:tab w:val="left" w:pos="1713"/>
              </w:tabs>
              <w:rPr>
                <w:rFonts w:ascii="Arial" w:hAnsi="Arial" w:cs="Arial"/>
                <w:b/>
                <w:bCs/>
              </w:rPr>
            </w:pPr>
            <w:r>
              <w:rPr>
                <w:rFonts w:ascii="Arial" w:hAnsi="Arial" w:cs="Arial"/>
                <w:b/>
                <w:bCs/>
                <w:sz w:val="24"/>
                <w:szCs w:val="24"/>
              </w:rPr>
              <w:sym w:font="Wingdings" w:char="F03F"/>
            </w:r>
            <w:r>
              <w:rPr>
                <w:rFonts w:ascii="Arial" w:hAnsi="Arial" w:cs="Arial"/>
                <w:sz w:val="24"/>
                <w:szCs w:val="24"/>
              </w:rPr>
              <w:t xml:space="preserve"> </w:t>
            </w:r>
            <w:r>
              <w:rPr>
                <w:rFonts w:ascii="Arial" w:hAnsi="Arial" w:cs="Arial"/>
              </w:rPr>
              <w:tab/>
            </w:r>
            <w:r>
              <w:rPr>
                <w:rFonts w:ascii="Arial" w:hAnsi="Arial" w:cs="Arial"/>
                <w:b/>
                <w:bCs/>
                <w:sz w:val="28"/>
                <w:szCs w:val="28"/>
              </w:rPr>
              <w:t>14</w:t>
            </w:r>
          </w:p>
        </w:tc>
        <w:tc>
          <w:tcPr>
            <w:tcW w:w="1696" w:type="dxa"/>
            <w:tcBorders>
              <w:top w:val="single" w:sz="4" w:space="0" w:color="auto"/>
              <w:left w:val="single" w:sz="4" w:space="0" w:color="auto"/>
              <w:bottom w:val="single" w:sz="12" w:space="0" w:color="auto"/>
              <w:right w:val="single" w:sz="12" w:space="0" w:color="auto"/>
            </w:tcBorders>
          </w:tcPr>
          <w:p w:rsidR="00B20E12" w:rsidRDefault="00B20E12">
            <w:pPr>
              <w:pStyle w:val="Header"/>
              <w:tabs>
                <w:tab w:val="clear" w:pos="4320"/>
                <w:tab w:val="clear" w:pos="8640"/>
              </w:tabs>
              <w:rPr>
                <w:rFonts w:ascii="Arial" w:hAnsi="Arial" w:cs="Arial"/>
              </w:rPr>
            </w:pPr>
            <w:r>
              <w:rPr>
                <w:rFonts w:ascii="Arial" w:hAnsi="Arial" w:cs="Arial"/>
              </w:rPr>
              <w:t>Date</w:t>
            </w:r>
          </w:p>
        </w:tc>
      </w:tr>
    </w:tbl>
    <w:p w:rsidR="007162AA" w:rsidRDefault="007162AA" w:rsidP="0052149A">
      <w:pPr>
        <w:jc w:val="center"/>
        <w:sectPr w:rsidR="007162AA" w:rsidSect="007162AA">
          <w:pgSz w:w="15840" w:h="12240" w:orient="landscape"/>
          <w:pgMar w:top="1008" w:right="1008" w:bottom="1008" w:left="720" w:header="720" w:footer="720" w:gutter="0"/>
          <w:cols w:space="720"/>
          <w:noEndnote/>
          <w:docGrid w:linePitch="272"/>
        </w:sectPr>
      </w:pPr>
      <w:bookmarkStart w:id="307" w:name="_Toc242839118"/>
      <w:bookmarkStart w:id="308" w:name="_Toc242840471"/>
      <w:bookmarkStart w:id="309" w:name="_Toc242841668"/>
      <w:bookmarkStart w:id="310" w:name="_Toc242842575"/>
      <w:bookmarkStart w:id="311" w:name="_Toc242843128"/>
      <w:bookmarkStart w:id="312" w:name="_Toc242843205"/>
      <w:bookmarkStart w:id="313" w:name="_Toc242843634"/>
      <w:bookmarkStart w:id="314" w:name="_Toc242843814"/>
      <w:bookmarkStart w:id="315" w:name="_Toc242843993"/>
      <w:bookmarkStart w:id="316" w:name="_Toc242844084"/>
    </w:p>
    <w:p w:rsidR="0052149A" w:rsidRDefault="0052149A" w:rsidP="0052149A">
      <w:pPr>
        <w:jc w:val="center"/>
      </w:pPr>
    </w:p>
    <w:p w:rsidR="0052149A" w:rsidRDefault="0052149A" w:rsidP="00D06E40">
      <w:pPr>
        <w:pBdr>
          <w:top w:val="double" w:sz="4" w:space="1" w:color="auto"/>
          <w:left w:val="double" w:sz="4" w:space="4" w:color="auto"/>
          <w:bottom w:val="double" w:sz="4" w:space="1" w:color="auto"/>
          <w:right w:val="double" w:sz="4" w:space="4" w:color="auto"/>
        </w:pBdr>
        <w:jc w:val="center"/>
      </w:pPr>
    </w:p>
    <w:bookmarkEnd w:id="307"/>
    <w:bookmarkEnd w:id="308"/>
    <w:bookmarkEnd w:id="309"/>
    <w:bookmarkEnd w:id="310"/>
    <w:bookmarkEnd w:id="311"/>
    <w:bookmarkEnd w:id="312"/>
    <w:bookmarkEnd w:id="313"/>
    <w:bookmarkEnd w:id="314"/>
    <w:bookmarkEnd w:id="315"/>
    <w:bookmarkEnd w:id="316"/>
    <w:p w:rsidR="00B20E12" w:rsidRPr="000D6A8C" w:rsidRDefault="00B20E12" w:rsidP="00D06E40">
      <w:pPr>
        <w:pStyle w:val="Header"/>
        <w:pBdr>
          <w:top w:val="double" w:sz="4" w:space="1" w:color="auto"/>
          <w:left w:val="double" w:sz="4" w:space="4" w:color="auto"/>
          <w:bottom w:val="double" w:sz="4" w:space="1" w:color="auto"/>
          <w:right w:val="double" w:sz="4" w:space="4" w:color="auto"/>
        </w:pBdr>
        <w:tabs>
          <w:tab w:val="clear" w:pos="4320"/>
          <w:tab w:val="clear" w:pos="8640"/>
        </w:tabs>
        <w:jc w:val="center"/>
        <w:rPr>
          <w:rFonts w:ascii="Arial" w:hAnsi="Arial" w:cs="Arial"/>
          <w:b/>
          <w:bCs/>
          <w14:shadow w14:blurRad="50800" w14:dist="38100" w14:dir="2700000" w14:sx="100000" w14:sy="100000" w14:kx="0" w14:ky="0" w14:algn="tl">
            <w14:srgbClr w14:val="000000">
              <w14:alpha w14:val="60000"/>
            </w14:srgbClr>
          </w14:shadow>
        </w:rPr>
      </w:pPr>
    </w:p>
    <w:p w:rsidR="00D06E40" w:rsidRPr="000D6A8C" w:rsidRDefault="00D06E40" w:rsidP="00D06E40">
      <w:pPr>
        <w:pStyle w:val="Header"/>
        <w:pBdr>
          <w:top w:val="double" w:sz="4" w:space="1" w:color="auto"/>
          <w:left w:val="double" w:sz="4" w:space="4" w:color="auto"/>
          <w:bottom w:val="double" w:sz="4" w:space="1" w:color="auto"/>
          <w:right w:val="double" w:sz="4" w:space="4" w:color="auto"/>
        </w:pBdr>
        <w:tabs>
          <w:tab w:val="clear" w:pos="4320"/>
          <w:tab w:val="clear" w:pos="8640"/>
        </w:tabs>
        <w:jc w:val="center"/>
        <w:rPr>
          <w:rFonts w:ascii="Arial" w:hAnsi="Arial" w:cs="Arial"/>
          <w:b/>
          <w:bCs/>
          <w14:shadow w14:blurRad="50800" w14:dist="38100" w14:dir="2700000" w14:sx="100000" w14:sy="100000" w14:kx="0" w14:ky="0" w14:algn="tl">
            <w14:srgbClr w14:val="000000">
              <w14:alpha w14:val="60000"/>
            </w14:srgbClr>
          </w14:shadow>
        </w:rPr>
      </w:pPr>
    </w:p>
    <w:p w:rsidR="00B20E12" w:rsidRPr="000D6A8C" w:rsidRDefault="00675926" w:rsidP="00D06E40">
      <w:pPr>
        <w:pBdr>
          <w:top w:val="double" w:sz="4" w:space="1" w:color="auto"/>
          <w:left w:val="double" w:sz="4" w:space="4" w:color="auto"/>
          <w:bottom w:val="double" w:sz="4" w:space="1" w:color="auto"/>
          <w:right w:val="double" w:sz="4" w:space="4" w:color="auto"/>
        </w:pBdr>
        <w:jc w:val="center"/>
        <w:rPr>
          <w:rFonts w:ascii="Arial" w:hAnsi="Arial" w:cs="Arial"/>
          <w:b/>
          <w:bCs/>
          <w:sz w:val="72"/>
          <w:szCs w:val="72"/>
          <w14:shadow w14:blurRad="50800" w14:dist="38100" w14:dir="2700000" w14:sx="100000" w14:sy="100000" w14:kx="0" w14:ky="0" w14:algn="tl">
            <w14:srgbClr w14:val="000000">
              <w14:alpha w14:val="60000"/>
            </w14:srgbClr>
          </w14:shadow>
        </w:rPr>
      </w:pPr>
      <w:r w:rsidRPr="000D6A8C">
        <w:rPr>
          <w:rFonts w:ascii="Arial" w:hAnsi="Arial" w:cs="Arial"/>
          <w:b/>
          <w:bCs/>
          <w:noProof/>
          <w:sz w:val="72"/>
          <w:szCs w:val="72"/>
          <w14:shadow w14:blurRad="50800" w14:dist="38100" w14:dir="2700000" w14:sx="100000" w14:sy="100000" w14:kx="0" w14:ky="0" w14:algn="tl">
            <w14:srgbClr w14:val="000000">
              <w14:alpha w14:val="60000"/>
            </w14:srgbClr>
          </w14:shadow>
        </w:rPr>
        <w:drawing>
          <wp:inline distT="0" distB="0" distL="0" distR="0" wp14:anchorId="46058C35" wp14:editId="5DE09A5B">
            <wp:extent cx="3955415" cy="2371090"/>
            <wp:effectExtent l="19050" t="0" r="6985" b="0"/>
            <wp:docPr id="35" name="Picture 35" descr="BS0055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S00559_"/>
                    <pic:cNvPicPr>
                      <a:picLocks noChangeAspect="1" noChangeArrowheads="1"/>
                    </pic:cNvPicPr>
                  </pic:nvPicPr>
                  <pic:blipFill>
                    <a:blip r:embed="rId33" cstate="print"/>
                    <a:srcRect/>
                    <a:stretch>
                      <a:fillRect/>
                    </a:stretch>
                  </pic:blipFill>
                  <pic:spPr bwMode="auto">
                    <a:xfrm>
                      <a:off x="0" y="0"/>
                      <a:ext cx="3955415" cy="2371090"/>
                    </a:xfrm>
                    <a:prstGeom prst="rect">
                      <a:avLst/>
                    </a:prstGeom>
                    <a:noFill/>
                    <a:ln w="9525">
                      <a:noFill/>
                      <a:miter lim="800000"/>
                      <a:headEnd/>
                      <a:tailEnd/>
                    </a:ln>
                  </pic:spPr>
                </pic:pic>
              </a:graphicData>
            </a:graphic>
          </wp:inline>
        </w:drawing>
      </w:r>
    </w:p>
    <w:p w:rsidR="00B20E12" w:rsidRPr="000D6A8C" w:rsidRDefault="00B20E12" w:rsidP="00D06E40">
      <w:pPr>
        <w:pBdr>
          <w:top w:val="double" w:sz="4" w:space="1" w:color="auto"/>
          <w:left w:val="double" w:sz="4" w:space="4" w:color="auto"/>
          <w:bottom w:val="double" w:sz="4" w:space="1" w:color="auto"/>
          <w:right w:val="double" w:sz="4" w:space="4" w:color="auto"/>
        </w:pBdr>
        <w:rPr>
          <w:rFonts w:ascii="Arial" w:hAnsi="Arial" w:cs="Arial"/>
          <w:b/>
          <w:bCs/>
          <w14:shadow w14:blurRad="50800" w14:dist="38100" w14:dir="2700000" w14:sx="100000" w14:sy="100000" w14:kx="0" w14:ky="0" w14:algn="tl">
            <w14:srgbClr w14:val="000000">
              <w14:alpha w14:val="60000"/>
            </w14:srgbClr>
          </w14:shadow>
        </w:rPr>
      </w:pPr>
    </w:p>
    <w:p w:rsidR="00D06E40" w:rsidRPr="000D6A8C" w:rsidRDefault="00D06E40" w:rsidP="00D06E40">
      <w:pPr>
        <w:pBdr>
          <w:top w:val="double" w:sz="4" w:space="1" w:color="auto"/>
          <w:left w:val="double" w:sz="4" w:space="4" w:color="auto"/>
          <w:bottom w:val="double" w:sz="4" w:space="1" w:color="auto"/>
          <w:right w:val="double" w:sz="4" w:space="4" w:color="auto"/>
        </w:pBdr>
        <w:rPr>
          <w:rFonts w:ascii="Arial" w:hAnsi="Arial" w:cs="Arial"/>
          <w:b/>
          <w:bCs/>
          <w14:shadow w14:blurRad="50800" w14:dist="38100" w14:dir="2700000" w14:sx="100000" w14:sy="100000" w14:kx="0" w14:ky="0" w14:algn="tl">
            <w14:srgbClr w14:val="000000">
              <w14:alpha w14:val="60000"/>
            </w14:srgbClr>
          </w14:shadow>
        </w:rPr>
      </w:pPr>
    </w:p>
    <w:p w:rsidR="00B20E12" w:rsidRPr="00B67F42" w:rsidRDefault="00B67F42" w:rsidP="00D06E40">
      <w:pPr>
        <w:pBdr>
          <w:top w:val="double" w:sz="4" w:space="1" w:color="auto"/>
          <w:left w:val="double" w:sz="4" w:space="4" w:color="auto"/>
          <w:bottom w:val="double" w:sz="4" w:space="1" w:color="auto"/>
          <w:right w:val="double" w:sz="4" w:space="4" w:color="auto"/>
        </w:pBdr>
        <w:jc w:val="center"/>
        <w:rPr>
          <w:rFonts w:ascii="Arial" w:hAnsi="Arial" w:cs="Arial"/>
          <w:b/>
          <w:bCs/>
          <w:sz w:val="64"/>
          <w:szCs w:val="64"/>
          <w14:shadow w14:blurRad="50800" w14:dist="38100" w14:dir="2700000" w14:sx="100000" w14:sy="100000" w14:kx="0" w14:ky="0" w14:algn="tl">
            <w14:srgbClr w14:val="000000">
              <w14:alpha w14:val="60000"/>
            </w14:srgbClr>
          </w14:shadow>
        </w:rPr>
      </w:pPr>
      <w:r w:rsidRPr="00B67F42">
        <w:rPr>
          <w:rFonts w:ascii="Arial" w:hAnsi="Arial" w:cs="Arial"/>
          <w:b/>
          <w:bCs/>
          <w:sz w:val="64"/>
          <w:szCs w:val="64"/>
          <w14:shadow w14:blurRad="50800" w14:dist="38100" w14:dir="2700000" w14:sx="100000" w14:sy="100000" w14:kx="0" w14:ky="0" w14:algn="tl">
            <w14:srgbClr w14:val="000000">
              <w14:alpha w14:val="60000"/>
            </w14:srgbClr>
          </w14:shadow>
        </w:rPr>
        <w:t>CASE SERVICE &amp; COOPERATIVE PROGRAM CONTRACT AGREEMENTS</w:t>
      </w:r>
    </w:p>
    <w:p w:rsidR="00B20E12" w:rsidRDefault="00B20E12" w:rsidP="00D06E40">
      <w:pPr>
        <w:pBdr>
          <w:top w:val="double" w:sz="4" w:space="1" w:color="auto"/>
          <w:left w:val="double" w:sz="4" w:space="4" w:color="auto"/>
          <w:bottom w:val="double" w:sz="4" w:space="1" w:color="auto"/>
          <w:right w:val="double" w:sz="4" w:space="4" w:color="auto"/>
        </w:pBdr>
        <w:jc w:val="center"/>
        <w:rPr>
          <w:rFonts w:ascii="Arial" w:hAnsi="Arial" w:cs="Arial"/>
          <w:b/>
          <w:bCs/>
          <w:sz w:val="64"/>
          <w:szCs w:val="64"/>
          <w14:shadow w14:blurRad="50800" w14:dist="38100" w14:dir="2700000" w14:sx="100000" w14:sy="100000" w14:kx="0" w14:ky="0" w14:algn="tl">
            <w14:srgbClr w14:val="000000">
              <w14:alpha w14:val="60000"/>
            </w14:srgbClr>
          </w14:shadow>
        </w:rPr>
      </w:pPr>
    </w:p>
    <w:p w:rsidR="00CC1150" w:rsidRPr="00B67F42" w:rsidRDefault="00CC1150" w:rsidP="00D06E40">
      <w:pPr>
        <w:pBdr>
          <w:top w:val="double" w:sz="4" w:space="1" w:color="auto"/>
          <w:left w:val="double" w:sz="4" w:space="4" w:color="auto"/>
          <w:bottom w:val="double" w:sz="4" w:space="1" w:color="auto"/>
          <w:right w:val="double" w:sz="4" w:space="4" w:color="auto"/>
        </w:pBdr>
        <w:jc w:val="center"/>
        <w:rPr>
          <w:rFonts w:ascii="Arial" w:hAnsi="Arial" w:cs="Arial"/>
          <w:b/>
          <w:bCs/>
          <w:sz w:val="64"/>
          <w:szCs w:val="64"/>
          <w14:shadow w14:blurRad="50800" w14:dist="38100" w14:dir="2700000" w14:sx="100000" w14:sy="100000" w14:kx="0" w14:ky="0" w14:algn="tl">
            <w14:srgbClr w14:val="000000">
              <w14:alpha w14:val="60000"/>
            </w14:srgbClr>
          </w14:shadow>
        </w:rPr>
      </w:pPr>
    </w:p>
    <w:p w:rsidR="00B20E12" w:rsidRPr="00B67F42" w:rsidRDefault="00B67F42" w:rsidP="00D06E40">
      <w:pPr>
        <w:pBdr>
          <w:top w:val="double" w:sz="4" w:space="1" w:color="auto"/>
          <w:left w:val="double" w:sz="4" w:space="4" w:color="auto"/>
          <w:bottom w:val="double" w:sz="4" w:space="1" w:color="auto"/>
          <w:right w:val="double" w:sz="4" w:space="4" w:color="auto"/>
        </w:pBdr>
        <w:jc w:val="center"/>
        <w:rPr>
          <w:rFonts w:ascii="Arial" w:hAnsi="Arial" w:cs="Arial"/>
          <w:b/>
          <w:bCs/>
          <w:sz w:val="64"/>
          <w:szCs w:val="64"/>
          <w14:shadow w14:blurRad="50800" w14:dist="38100" w14:dir="2700000" w14:sx="100000" w14:sy="100000" w14:kx="0" w14:ky="0" w14:algn="tl">
            <w14:srgbClr w14:val="000000">
              <w14:alpha w14:val="60000"/>
            </w14:srgbClr>
          </w14:shadow>
        </w:rPr>
      </w:pPr>
      <w:r w:rsidRPr="00B67F42">
        <w:rPr>
          <w:rFonts w:ascii="Arial" w:hAnsi="Arial" w:cs="Arial"/>
          <w:b/>
          <w:bCs/>
          <w:sz w:val="64"/>
          <w:szCs w:val="64"/>
          <w14:shadow w14:blurRad="50800" w14:dist="38100" w14:dir="2700000" w14:sx="100000" w14:sy="100000" w14:kx="0" w14:ky="0" w14:algn="tl">
            <w14:srgbClr w14:val="000000">
              <w14:alpha w14:val="60000"/>
            </w14:srgbClr>
          </w14:shadow>
        </w:rPr>
        <w:t>TIME REPORTING</w:t>
      </w:r>
    </w:p>
    <w:p w:rsidR="00B20E12" w:rsidRPr="00F06E63" w:rsidRDefault="00B20E12" w:rsidP="00D06E40">
      <w:pPr>
        <w:pBdr>
          <w:top w:val="double" w:sz="4" w:space="1" w:color="auto"/>
          <w:left w:val="double" w:sz="4" w:space="4" w:color="auto"/>
          <w:bottom w:val="double" w:sz="4" w:space="1" w:color="auto"/>
          <w:right w:val="double" w:sz="4" w:space="4" w:color="auto"/>
        </w:pBdr>
        <w:jc w:val="center"/>
        <w:rPr>
          <w:rFonts w:ascii="Arial" w:hAnsi="Arial" w:cs="Arial"/>
          <w:b/>
          <w:bCs/>
          <w:strike/>
          <w:sz w:val="64"/>
          <w:szCs w:val="64"/>
          <w14:shadow w14:blurRad="50800" w14:dist="38100" w14:dir="2700000" w14:sx="100000" w14:sy="100000" w14:kx="0" w14:ky="0" w14:algn="tl">
            <w14:srgbClr w14:val="000000">
              <w14:alpha w14:val="60000"/>
            </w14:srgbClr>
          </w14:shadow>
        </w:rPr>
      </w:pPr>
    </w:p>
    <w:p w:rsidR="00D06E40" w:rsidRPr="000D6A8C" w:rsidRDefault="00D06E40" w:rsidP="00D06E40">
      <w:pPr>
        <w:pBdr>
          <w:top w:val="double" w:sz="4" w:space="1" w:color="auto"/>
          <w:left w:val="double" w:sz="4" w:space="4" w:color="auto"/>
          <w:bottom w:val="double" w:sz="4" w:space="1" w:color="auto"/>
          <w:right w:val="double" w:sz="4" w:space="4" w:color="auto"/>
        </w:pBdr>
        <w:jc w:val="center"/>
        <w:rPr>
          <w:rFonts w:ascii="Arial" w:hAnsi="Arial" w:cs="Arial"/>
          <w:b/>
          <w:bCs/>
          <w:sz w:val="72"/>
          <w:szCs w:val="72"/>
          <w14:shadow w14:blurRad="50800" w14:dist="38100" w14:dir="2700000" w14:sx="100000" w14:sy="100000" w14:kx="0" w14:ky="0" w14:algn="tl">
            <w14:srgbClr w14:val="000000">
              <w14:alpha w14:val="60000"/>
            </w14:srgbClr>
          </w14:shadow>
        </w:rPr>
      </w:pPr>
    </w:p>
    <w:p w:rsidR="00B20E12" w:rsidRDefault="00B20E12">
      <w:pPr>
        <w:ind w:right="-36"/>
        <w:jc w:val="center"/>
        <w:rPr>
          <w:rFonts w:ascii="Arial" w:hAnsi="Arial" w:cs="Arial"/>
          <w:b/>
          <w:bCs/>
          <w:caps/>
          <w:sz w:val="32"/>
          <w:szCs w:val="32"/>
        </w:rPr>
        <w:sectPr w:rsidR="00B20E12" w:rsidSect="007162AA">
          <w:pgSz w:w="12240" w:h="15840"/>
          <w:pgMar w:top="720" w:right="1008" w:bottom="1008" w:left="1008" w:header="720" w:footer="720" w:gutter="0"/>
          <w:cols w:space="720"/>
          <w:noEndnote/>
          <w:docGrid w:linePitch="272"/>
        </w:sectPr>
      </w:pPr>
    </w:p>
    <w:p w:rsidR="00B20E12" w:rsidRDefault="00B20E12">
      <w:pPr>
        <w:ind w:right="-36"/>
        <w:jc w:val="center"/>
        <w:rPr>
          <w:rFonts w:ascii="Arial" w:hAnsi="Arial" w:cs="Arial"/>
          <w:b/>
          <w:bCs/>
          <w:caps/>
          <w:sz w:val="16"/>
          <w:szCs w:val="16"/>
        </w:rPr>
      </w:pPr>
    </w:p>
    <w:p w:rsidR="00B20E12" w:rsidRPr="004B17F4" w:rsidRDefault="00B20E12" w:rsidP="00195F03">
      <w:pPr>
        <w:pStyle w:val="Heading1"/>
      </w:pPr>
      <w:bookmarkStart w:id="317" w:name="_Toc242839119"/>
      <w:bookmarkStart w:id="318" w:name="_Toc242840472"/>
      <w:bookmarkStart w:id="319" w:name="_Toc242841669"/>
      <w:bookmarkStart w:id="320" w:name="_Toc242842576"/>
      <w:bookmarkStart w:id="321" w:name="_Toc242843129"/>
      <w:bookmarkStart w:id="322" w:name="_Toc242843206"/>
      <w:bookmarkStart w:id="323" w:name="_Toc242843635"/>
      <w:bookmarkStart w:id="324" w:name="_Toc242843815"/>
      <w:bookmarkStart w:id="325" w:name="_Toc242843994"/>
      <w:bookmarkStart w:id="326" w:name="_Toc242844085"/>
      <w:bookmarkStart w:id="327" w:name="_Toc383665901"/>
      <w:bookmarkStart w:id="328" w:name="_Toc383666186"/>
      <w:bookmarkStart w:id="329" w:name="_Toc410225498"/>
      <w:bookmarkStart w:id="330" w:name="_Toc383666418"/>
      <w:bookmarkStart w:id="331" w:name="_Toc383667077"/>
      <w:bookmarkStart w:id="332" w:name="_Toc383667753"/>
      <w:bookmarkStart w:id="333" w:name="_Toc383668957"/>
      <w:r w:rsidRPr="004B17F4">
        <w:t>Time Reporting</w:t>
      </w:r>
      <w:bookmarkEnd w:id="317"/>
      <w:bookmarkEnd w:id="318"/>
      <w:bookmarkEnd w:id="319"/>
      <w:bookmarkEnd w:id="320"/>
      <w:bookmarkEnd w:id="321"/>
      <w:bookmarkEnd w:id="322"/>
      <w:bookmarkEnd w:id="323"/>
      <w:bookmarkEnd w:id="324"/>
      <w:bookmarkEnd w:id="325"/>
      <w:bookmarkEnd w:id="326"/>
      <w:bookmarkEnd w:id="327"/>
      <w:bookmarkEnd w:id="328"/>
      <w:r w:rsidR="00CF1D6F" w:rsidRPr="004B17F4">
        <w:t xml:space="preserve"> </w:t>
      </w:r>
      <w:bookmarkStart w:id="334" w:name="_Toc242839120"/>
      <w:bookmarkStart w:id="335" w:name="_Toc242840473"/>
      <w:bookmarkStart w:id="336" w:name="_Toc242841670"/>
      <w:bookmarkStart w:id="337" w:name="_Toc242842577"/>
      <w:bookmarkStart w:id="338" w:name="_Toc242843130"/>
      <w:bookmarkStart w:id="339" w:name="_Toc242843207"/>
      <w:bookmarkStart w:id="340" w:name="_Toc242843636"/>
      <w:bookmarkStart w:id="341" w:name="_Toc242843816"/>
      <w:bookmarkStart w:id="342" w:name="_Toc242843995"/>
      <w:bookmarkStart w:id="343" w:name="_Toc242844086"/>
      <w:bookmarkStart w:id="344" w:name="_Toc383665902"/>
      <w:bookmarkStart w:id="345" w:name="_Toc383666187"/>
      <w:r w:rsidRPr="004B17F4">
        <w:t>Personnel Activity Reports</w:t>
      </w:r>
      <w:bookmarkEnd w:id="329"/>
      <w:r w:rsidRPr="004B17F4">
        <w:t xml:space="preserve"> </w:t>
      </w:r>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p>
    <w:p w:rsidR="00B20E12" w:rsidRPr="004B17F4" w:rsidRDefault="00B20E12">
      <w:pPr>
        <w:jc w:val="both"/>
        <w:rPr>
          <w:rFonts w:ascii="Arial" w:hAnsi="Arial" w:cs="Arial"/>
          <w:sz w:val="28"/>
          <w:szCs w:val="28"/>
        </w:rPr>
      </w:pPr>
    </w:p>
    <w:p w:rsidR="00B20E12" w:rsidRPr="004B17F4" w:rsidRDefault="00B20E12">
      <w:pPr>
        <w:rPr>
          <w:rFonts w:ascii="Arial" w:hAnsi="Arial" w:cs="Arial"/>
          <w:b/>
          <w:bCs/>
          <w:sz w:val="28"/>
          <w:szCs w:val="28"/>
          <w:u w:val="single"/>
        </w:rPr>
      </w:pPr>
      <w:r w:rsidRPr="004B17F4">
        <w:rPr>
          <w:rFonts w:ascii="Arial" w:hAnsi="Arial" w:cs="Arial"/>
          <w:b/>
          <w:bCs/>
          <w:sz w:val="28"/>
          <w:szCs w:val="28"/>
          <w:u w:val="single"/>
        </w:rPr>
        <w:t>Time Reporting</w:t>
      </w:r>
    </w:p>
    <w:p w:rsidR="00B20E12" w:rsidRPr="004B17F4" w:rsidRDefault="00B20E12" w:rsidP="00973AB8">
      <w:pPr>
        <w:rPr>
          <w:rFonts w:ascii="Arial" w:hAnsi="Arial" w:cs="Arial"/>
          <w:sz w:val="28"/>
          <w:szCs w:val="28"/>
        </w:rPr>
      </w:pPr>
      <w:r w:rsidRPr="004B17F4">
        <w:rPr>
          <w:rFonts w:ascii="Arial" w:hAnsi="Arial" w:cs="Arial"/>
          <w:sz w:val="28"/>
          <w:szCs w:val="28"/>
        </w:rPr>
        <w:t xml:space="preserve">As a Department of Rehabilitation (DOR) contractor, you are required to comply with the time reporting requirements as outlined in the </w:t>
      </w:r>
      <w:r w:rsidR="00181B11" w:rsidRPr="004B17F4">
        <w:rPr>
          <w:rFonts w:ascii="Arial" w:hAnsi="Arial" w:cs="Arial"/>
          <w:sz w:val="28"/>
          <w:szCs w:val="28"/>
        </w:rPr>
        <w:t>federal regulation</w:t>
      </w:r>
      <w:r w:rsidRPr="004B17F4">
        <w:rPr>
          <w:rFonts w:ascii="Arial" w:hAnsi="Arial" w:cs="Arial"/>
          <w:sz w:val="28"/>
          <w:szCs w:val="28"/>
        </w:rPr>
        <w:t xml:space="preserve"> cost principles </w:t>
      </w:r>
      <w:r w:rsidR="00181B11" w:rsidRPr="004B17F4">
        <w:rPr>
          <w:rFonts w:ascii="Arial" w:hAnsi="Arial" w:cs="Arial"/>
          <w:b/>
          <w:bCs/>
          <w:sz w:val="28"/>
          <w:szCs w:val="28"/>
        </w:rPr>
        <w:t>2 CFR Part 2</w:t>
      </w:r>
      <w:r w:rsidR="00D4439C" w:rsidRPr="004B17F4">
        <w:rPr>
          <w:rFonts w:ascii="Arial" w:hAnsi="Arial" w:cs="Arial"/>
          <w:b/>
          <w:bCs/>
          <w:sz w:val="28"/>
          <w:szCs w:val="28"/>
        </w:rPr>
        <w:t>0</w:t>
      </w:r>
      <w:r w:rsidR="00181B11" w:rsidRPr="004B17F4">
        <w:rPr>
          <w:rFonts w:ascii="Arial" w:hAnsi="Arial" w:cs="Arial"/>
          <w:b/>
          <w:bCs/>
          <w:sz w:val="28"/>
          <w:szCs w:val="28"/>
        </w:rPr>
        <w:t xml:space="preserve">0 (formerly </w:t>
      </w:r>
      <w:r w:rsidR="00D4439C" w:rsidRPr="004B17F4">
        <w:rPr>
          <w:rFonts w:ascii="Arial" w:hAnsi="Arial" w:cs="Arial"/>
          <w:b/>
          <w:bCs/>
          <w:sz w:val="28"/>
          <w:szCs w:val="28"/>
        </w:rPr>
        <w:t>2 CFR  220</w:t>
      </w:r>
      <w:r w:rsidR="004536D5" w:rsidRPr="004B17F4">
        <w:rPr>
          <w:rFonts w:ascii="Arial" w:hAnsi="Arial" w:cs="Arial"/>
          <w:b/>
          <w:bCs/>
          <w:sz w:val="28"/>
          <w:szCs w:val="28"/>
        </w:rPr>
        <w:t>, 225, 230</w:t>
      </w:r>
      <w:r w:rsidR="00181B11" w:rsidRPr="004B17F4">
        <w:rPr>
          <w:rFonts w:ascii="Arial" w:hAnsi="Arial" w:cs="Arial"/>
          <w:b/>
          <w:bCs/>
          <w:sz w:val="28"/>
          <w:szCs w:val="28"/>
        </w:rPr>
        <w:t>)</w:t>
      </w:r>
      <w:r w:rsidR="004536D5" w:rsidRPr="004B17F4">
        <w:rPr>
          <w:rFonts w:ascii="Arial" w:hAnsi="Arial" w:cs="Arial"/>
          <w:sz w:val="28"/>
          <w:szCs w:val="28"/>
        </w:rPr>
        <w:t>:</w:t>
      </w:r>
      <w:r w:rsidRPr="004B17F4">
        <w:rPr>
          <w:rFonts w:ascii="Arial" w:hAnsi="Arial" w:cs="Arial"/>
          <w:sz w:val="28"/>
          <w:szCs w:val="28"/>
        </w:rPr>
        <w:t xml:space="preserve"> Cost Principles </w:t>
      </w:r>
      <w:r w:rsidR="00181B11" w:rsidRPr="004B17F4">
        <w:rPr>
          <w:rFonts w:ascii="Arial" w:hAnsi="Arial" w:cs="Arial"/>
          <w:sz w:val="28"/>
          <w:szCs w:val="28"/>
        </w:rPr>
        <w:t>for Educational Institutions – Community Colleges, C</w:t>
      </w:r>
      <w:r w:rsidRPr="004B17F4">
        <w:rPr>
          <w:rFonts w:ascii="Arial" w:hAnsi="Arial" w:cs="Arial"/>
          <w:sz w:val="28"/>
          <w:szCs w:val="28"/>
        </w:rPr>
        <w:t>olleges and Universities (UC/CSU)</w:t>
      </w:r>
      <w:r w:rsidR="00181B11" w:rsidRPr="004B17F4">
        <w:rPr>
          <w:rFonts w:ascii="Arial" w:hAnsi="Arial" w:cs="Arial"/>
          <w:sz w:val="28"/>
          <w:szCs w:val="28"/>
        </w:rPr>
        <w:t xml:space="preserve"> and University Foundations</w:t>
      </w:r>
      <w:r w:rsidR="004536D5" w:rsidRPr="004B17F4">
        <w:rPr>
          <w:rFonts w:ascii="Arial" w:hAnsi="Arial" w:cs="Arial"/>
          <w:sz w:val="28"/>
          <w:szCs w:val="28"/>
        </w:rPr>
        <w:t xml:space="preserve">;  </w:t>
      </w:r>
      <w:r w:rsidRPr="004B17F4">
        <w:rPr>
          <w:rFonts w:ascii="Arial" w:hAnsi="Arial" w:cs="Arial"/>
          <w:sz w:val="28"/>
          <w:szCs w:val="28"/>
        </w:rPr>
        <w:t>State, Local, and Indian Tribal Governments – Counties, Cities, Special Education Local Plan Areas, School Districts, Regional Occupation Programs, and other State</w:t>
      </w:r>
      <w:r w:rsidR="004536D5" w:rsidRPr="004B17F4">
        <w:rPr>
          <w:rFonts w:ascii="Arial" w:hAnsi="Arial" w:cs="Arial"/>
          <w:sz w:val="28"/>
          <w:szCs w:val="28"/>
        </w:rPr>
        <w:t xml:space="preserve"> and Local government agencies;  </w:t>
      </w:r>
      <w:r w:rsidRPr="004B17F4">
        <w:rPr>
          <w:rFonts w:ascii="Arial" w:hAnsi="Arial" w:cs="Arial"/>
          <w:sz w:val="28"/>
          <w:szCs w:val="28"/>
        </w:rPr>
        <w:t>Non-Profit Organizations – All Not-for-Profit Agencies</w:t>
      </w:r>
      <w:r w:rsidR="00D2770B" w:rsidRPr="004B17F4">
        <w:rPr>
          <w:rFonts w:ascii="Arial" w:hAnsi="Arial" w:cs="Arial"/>
          <w:sz w:val="28"/>
          <w:szCs w:val="28"/>
        </w:rPr>
        <w:t>.</w:t>
      </w:r>
      <w:r w:rsidRPr="004B17F4">
        <w:rPr>
          <w:rFonts w:ascii="Arial" w:hAnsi="Arial" w:cs="Arial"/>
          <w:sz w:val="28"/>
          <w:szCs w:val="28"/>
        </w:rPr>
        <w:t xml:space="preserve"> </w:t>
      </w:r>
    </w:p>
    <w:p w:rsidR="00B20E12" w:rsidRDefault="00B20E12">
      <w:pPr>
        <w:rPr>
          <w:rFonts w:ascii="Arial" w:hAnsi="Arial" w:cs="Arial"/>
          <w:sz w:val="28"/>
          <w:szCs w:val="28"/>
        </w:rPr>
      </w:pPr>
    </w:p>
    <w:p w:rsidR="00B20E12" w:rsidRPr="00A27167" w:rsidRDefault="00B20E12" w:rsidP="00A634A8">
      <w:pPr>
        <w:rPr>
          <w:rFonts w:ascii="Arial" w:hAnsi="Arial" w:cs="Arial"/>
          <w:b/>
          <w:sz w:val="28"/>
          <w:szCs w:val="28"/>
        </w:rPr>
      </w:pPr>
      <w:r>
        <w:rPr>
          <w:rFonts w:ascii="Arial" w:hAnsi="Arial" w:cs="Arial"/>
          <w:sz w:val="28"/>
          <w:szCs w:val="28"/>
        </w:rPr>
        <w:t xml:space="preserve">For reference and review of the </w:t>
      </w:r>
      <w:r w:rsidR="00181B11">
        <w:rPr>
          <w:rFonts w:ascii="Arial" w:hAnsi="Arial" w:cs="Arial"/>
          <w:sz w:val="28"/>
          <w:szCs w:val="28"/>
        </w:rPr>
        <w:t>federal regulations</w:t>
      </w:r>
      <w:r>
        <w:rPr>
          <w:rFonts w:ascii="Arial" w:hAnsi="Arial" w:cs="Arial"/>
          <w:sz w:val="28"/>
          <w:szCs w:val="28"/>
        </w:rPr>
        <w:t xml:space="preserve"> listed above, </w:t>
      </w:r>
      <w:r w:rsidR="00231D7A">
        <w:rPr>
          <w:rFonts w:ascii="Arial" w:hAnsi="Arial" w:cs="Arial"/>
          <w:sz w:val="28"/>
          <w:szCs w:val="28"/>
        </w:rPr>
        <w:t xml:space="preserve">go to </w:t>
      </w:r>
      <w:hyperlink r:id="rId34" w:history="1">
        <w:r w:rsidR="00D949A4" w:rsidRPr="00D949A4">
          <w:rPr>
            <w:rStyle w:val="Hyperlink"/>
            <w:rFonts w:ascii="Arial" w:hAnsi="Arial" w:cs="Arial"/>
            <w:sz w:val="28"/>
            <w:szCs w:val="28"/>
          </w:rPr>
          <w:t>http://</w:t>
        </w:r>
        <w:r w:rsidR="00231D7A" w:rsidRPr="00D949A4">
          <w:rPr>
            <w:rStyle w:val="Hyperlink"/>
            <w:rFonts w:ascii="Arial" w:hAnsi="Arial" w:cs="Arial"/>
            <w:sz w:val="28"/>
            <w:szCs w:val="28"/>
          </w:rPr>
          <w:t>www.whitehouse</w:t>
        </w:r>
        <w:r w:rsidR="00D949A4" w:rsidRPr="00D949A4">
          <w:rPr>
            <w:rStyle w:val="Hyperlink"/>
            <w:rFonts w:ascii="Arial" w:hAnsi="Arial" w:cs="Arial"/>
            <w:sz w:val="28"/>
            <w:szCs w:val="28"/>
          </w:rPr>
          <w:t xml:space="preserve">.gov/omb/circulars_default/ </w:t>
        </w:r>
      </w:hyperlink>
      <w:r>
        <w:rPr>
          <w:rFonts w:ascii="Arial" w:hAnsi="Arial" w:cs="Arial"/>
          <w:sz w:val="28"/>
          <w:szCs w:val="28"/>
        </w:rPr>
        <w:t>.</w:t>
      </w:r>
      <w:r>
        <w:rPr>
          <w:rFonts w:ascii="Arial" w:hAnsi="Arial" w:cs="Arial"/>
          <w:b/>
          <w:bCs/>
          <w:sz w:val="28"/>
          <w:szCs w:val="28"/>
        </w:rPr>
        <w:t xml:space="preserve"> </w:t>
      </w:r>
      <w:r w:rsidR="00181B11">
        <w:rPr>
          <w:rFonts w:ascii="Arial" w:hAnsi="Arial" w:cs="Arial"/>
          <w:b/>
          <w:bCs/>
          <w:sz w:val="28"/>
          <w:szCs w:val="28"/>
        </w:rPr>
        <w:t xml:space="preserve"> </w:t>
      </w:r>
      <w:r>
        <w:rPr>
          <w:rFonts w:ascii="Arial" w:hAnsi="Arial" w:cs="Arial"/>
          <w:sz w:val="28"/>
          <w:szCs w:val="28"/>
        </w:rPr>
        <w:t xml:space="preserve">The </w:t>
      </w:r>
      <w:r w:rsidR="00181B11">
        <w:rPr>
          <w:rFonts w:ascii="Arial" w:hAnsi="Arial" w:cs="Arial"/>
          <w:sz w:val="28"/>
          <w:szCs w:val="28"/>
        </w:rPr>
        <w:t>federal regulations cost principles</w:t>
      </w:r>
      <w:r>
        <w:rPr>
          <w:rFonts w:ascii="Arial" w:hAnsi="Arial" w:cs="Arial"/>
          <w:sz w:val="28"/>
          <w:szCs w:val="28"/>
        </w:rPr>
        <w:t xml:space="preserve"> identify the Federal guidelines for allowable and unallowable costs for programs receiving federal funding; </w:t>
      </w:r>
      <w:r w:rsidRPr="00A27167">
        <w:rPr>
          <w:rFonts w:ascii="Arial" w:hAnsi="Arial" w:cs="Arial"/>
          <w:b/>
          <w:sz w:val="28"/>
          <w:szCs w:val="28"/>
        </w:rPr>
        <w:t>however, DOR may be more restrictive</w:t>
      </w:r>
      <w:r w:rsidR="00A27167">
        <w:rPr>
          <w:rFonts w:ascii="Arial" w:hAnsi="Arial" w:cs="Arial"/>
          <w:sz w:val="28"/>
          <w:szCs w:val="28"/>
        </w:rPr>
        <w:t xml:space="preserve">, </w:t>
      </w:r>
      <w:r w:rsidR="00A27167" w:rsidRPr="00A27167">
        <w:rPr>
          <w:rFonts w:ascii="Arial" w:hAnsi="Arial" w:cs="Arial"/>
          <w:sz w:val="28"/>
          <w:szCs w:val="28"/>
        </w:rPr>
        <w:t>t</w:t>
      </w:r>
      <w:r w:rsidRPr="00A27167">
        <w:rPr>
          <w:rFonts w:ascii="Arial" w:hAnsi="Arial" w:cs="Arial"/>
          <w:sz w:val="28"/>
          <w:szCs w:val="28"/>
        </w:rPr>
        <w:t xml:space="preserve">herefore, you </w:t>
      </w:r>
      <w:r w:rsidRPr="00A27167">
        <w:rPr>
          <w:rFonts w:ascii="Arial" w:hAnsi="Arial" w:cs="Arial"/>
          <w:bCs/>
          <w:sz w:val="28"/>
          <w:szCs w:val="28"/>
        </w:rPr>
        <w:t>must</w:t>
      </w:r>
      <w:r w:rsidRPr="00A27167">
        <w:rPr>
          <w:rFonts w:ascii="Arial" w:hAnsi="Arial" w:cs="Arial"/>
          <w:sz w:val="28"/>
          <w:szCs w:val="28"/>
        </w:rPr>
        <w:t xml:space="preserve"> also review your </w:t>
      </w:r>
      <w:r w:rsidR="00A27167" w:rsidRPr="00A27167">
        <w:rPr>
          <w:rFonts w:ascii="Arial" w:hAnsi="Arial" w:cs="Arial"/>
          <w:sz w:val="28"/>
          <w:szCs w:val="28"/>
        </w:rPr>
        <w:t>c</w:t>
      </w:r>
      <w:r w:rsidRPr="00A27167">
        <w:rPr>
          <w:rFonts w:ascii="Arial" w:hAnsi="Arial" w:cs="Arial"/>
          <w:sz w:val="28"/>
          <w:szCs w:val="28"/>
        </w:rPr>
        <w:t xml:space="preserve">ontract and </w:t>
      </w:r>
      <w:r w:rsidR="00A27167" w:rsidRPr="00A27167">
        <w:rPr>
          <w:rFonts w:ascii="Arial" w:hAnsi="Arial" w:cs="Arial"/>
          <w:sz w:val="28"/>
          <w:szCs w:val="28"/>
        </w:rPr>
        <w:t xml:space="preserve">this </w:t>
      </w:r>
      <w:r w:rsidRPr="00A27167">
        <w:rPr>
          <w:rFonts w:ascii="Arial" w:hAnsi="Arial" w:cs="Arial"/>
          <w:sz w:val="28"/>
          <w:szCs w:val="28"/>
        </w:rPr>
        <w:t xml:space="preserve">Contract </w:t>
      </w:r>
      <w:r w:rsidR="00D05798" w:rsidRPr="00A27167">
        <w:rPr>
          <w:rFonts w:ascii="Arial" w:hAnsi="Arial" w:cs="Arial"/>
          <w:sz w:val="28"/>
          <w:szCs w:val="28"/>
        </w:rPr>
        <w:t>Handbook</w:t>
      </w:r>
      <w:r w:rsidRPr="00A27167">
        <w:rPr>
          <w:rFonts w:ascii="Arial" w:hAnsi="Arial" w:cs="Arial"/>
          <w:sz w:val="28"/>
          <w:szCs w:val="28"/>
        </w:rPr>
        <w:t xml:space="preserve"> to </w:t>
      </w:r>
      <w:r w:rsidR="00A27167" w:rsidRPr="00A27167">
        <w:rPr>
          <w:rFonts w:ascii="Arial" w:hAnsi="Arial" w:cs="Arial"/>
          <w:sz w:val="28"/>
          <w:szCs w:val="28"/>
        </w:rPr>
        <w:t>ensure compliance with all DOR c</w:t>
      </w:r>
      <w:r w:rsidRPr="00A27167">
        <w:rPr>
          <w:rFonts w:ascii="Arial" w:hAnsi="Arial" w:cs="Arial"/>
          <w:sz w:val="28"/>
          <w:szCs w:val="28"/>
        </w:rPr>
        <w:t>ontract requirements.</w:t>
      </w:r>
    </w:p>
    <w:p w:rsidR="00B20E12" w:rsidRDefault="00B20E12">
      <w:pPr>
        <w:rPr>
          <w:rFonts w:ascii="Arial" w:hAnsi="Arial" w:cs="Arial"/>
          <w:sz w:val="28"/>
          <w:szCs w:val="28"/>
        </w:rPr>
      </w:pPr>
    </w:p>
    <w:p w:rsidR="00B20E12" w:rsidRPr="004B17F4" w:rsidRDefault="00A634A8">
      <w:pPr>
        <w:rPr>
          <w:rFonts w:ascii="Arial" w:hAnsi="Arial" w:cs="Arial"/>
          <w:sz w:val="28"/>
          <w:szCs w:val="28"/>
        </w:rPr>
      </w:pPr>
      <w:r>
        <w:rPr>
          <w:rFonts w:ascii="Arial" w:hAnsi="Arial" w:cs="Arial"/>
          <w:sz w:val="28"/>
          <w:szCs w:val="28"/>
        </w:rPr>
        <w:t xml:space="preserve">The standards for time distribution are in addition to those for payroll documentation. </w:t>
      </w:r>
      <w:r w:rsidR="00231D7A">
        <w:rPr>
          <w:rFonts w:ascii="Arial" w:hAnsi="Arial" w:cs="Arial"/>
          <w:sz w:val="28"/>
          <w:szCs w:val="28"/>
        </w:rPr>
        <w:t xml:space="preserve"> </w:t>
      </w:r>
      <w:r w:rsidR="00181B11">
        <w:rPr>
          <w:rFonts w:ascii="Arial" w:hAnsi="Arial" w:cs="Arial"/>
          <w:sz w:val="28"/>
          <w:szCs w:val="28"/>
        </w:rPr>
        <w:t>Federal regulation</w:t>
      </w:r>
      <w:r w:rsidR="00AF2527">
        <w:rPr>
          <w:rFonts w:ascii="Arial" w:hAnsi="Arial" w:cs="Arial"/>
          <w:sz w:val="28"/>
          <w:szCs w:val="28"/>
        </w:rPr>
        <w:t xml:space="preserve"> cost principles require</w:t>
      </w:r>
      <w:r w:rsidR="00B20E12">
        <w:rPr>
          <w:rFonts w:ascii="Arial" w:hAnsi="Arial" w:cs="Arial"/>
          <w:sz w:val="28"/>
          <w:szCs w:val="28"/>
        </w:rPr>
        <w:t xml:space="preserve"> </w:t>
      </w:r>
      <w:r w:rsidR="00B20E12">
        <w:rPr>
          <w:rFonts w:ascii="Arial" w:hAnsi="Arial" w:cs="Arial"/>
          <w:sz w:val="28"/>
          <w:szCs w:val="28"/>
          <w:u w:val="single"/>
        </w:rPr>
        <w:t>all</w:t>
      </w:r>
      <w:r w:rsidR="00B20E12">
        <w:rPr>
          <w:rFonts w:ascii="Arial" w:hAnsi="Arial" w:cs="Arial"/>
          <w:sz w:val="28"/>
          <w:szCs w:val="28"/>
        </w:rPr>
        <w:t xml:space="preserve"> contract staff, whether certified or paid, complete some form of documentation to support the distribution of staff salaries and employer-paid benefits to the DOR contract. Substitutes filling in for contract staff and charged to the DOR contract are also required to complete time distribution reports. </w:t>
      </w:r>
      <w:r w:rsidR="00231D7A">
        <w:rPr>
          <w:rFonts w:ascii="Arial" w:hAnsi="Arial" w:cs="Arial"/>
          <w:sz w:val="28"/>
          <w:szCs w:val="28"/>
        </w:rPr>
        <w:t xml:space="preserve"> </w:t>
      </w:r>
      <w:r w:rsidR="00B20E12">
        <w:rPr>
          <w:rFonts w:ascii="Arial" w:hAnsi="Arial" w:cs="Arial"/>
          <w:sz w:val="28"/>
          <w:szCs w:val="28"/>
        </w:rPr>
        <w:t xml:space="preserve">In addition to the </w:t>
      </w:r>
      <w:r w:rsidR="00181B11">
        <w:rPr>
          <w:rFonts w:ascii="Arial" w:hAnsi="Arial" w:cs="Arial"/>
          <w:sz w:val="28"/>
          <w:szCs w:val="28"/>
        </w:rPr>
        <w:t>federal regulation</w:t>
      </w:r>
      <w:r w:rsidR="00B20E12">
        <w:rPr>
          <w:rFonts w:ascii="Arial" w:hAnsi="Arial" w:cs="Arial"/>
          <w:sz w:val="28"/>
          <w:szCs w:val="28"/>
        </w:rPr>
        <w:t xml:space="preserve"> cost principles, Federal Regulations Labor Code 29 CFR part 516.1(c) state “nothing shall excuse any party from complying with recordkeeping or reporting requirement imposed by any other Federal, State or local law, ordinance, regulation or rule.” </w:t>
      </w:r>
      <w:r w:rsidR="00231D7A">
        <w:rPr>
          <w:rFonts w:ascii="Arial" w:hAnsi="Arial" w:cs="Arial"/>
          <w:sz w:val="28"/>
          <w:szCs w:val="28"/>
        </w:rPr>
        <w:t xml:space="preserve"> </w:t>
      </w:r>
      <w:r w:rsidR="00B20E12">
        <w:rPr>
          <w:rFonts w:ascii="Arial" w:hAnsi="Arial" w:cs="Arial"/>
          <w:sz w:val="28"/>
          <w:szCs w:val="28"/>
        </w:rPr>
        <w:t>Thus, labor laws or union contracts do not relieve contract staff from completing documentation of the employee’s after-</w:t>
      </w:r>
      <w:r w:rsidR="00E02705">
        <w:rPr>
          <w:rFonts w:ascii="Arial" w:hAnsi="Arial" w:cs="Arial"/>
          <w:sz w:val="28"/>
          <w:szCs w:val="28"/>
        </w:rPr>
        <w:t>the-fact distribution of time on</w:t>
      </w:r>
      <w:r w:rsidR="00B20E12">
        <w:rPr>
          <w:rFonts w:ascii="Arial" w:hAnsi="Arial" w:cs="Arial"/>
          <w:sz w:val="28"/>
          <w:szCs w:val="28"/>
        </w:rPr>
        <w:t xml:space="preserve"> the DOR contract. </w:t>
      </w:r>
      <w:r w:rsidR="00231D7A">
        <w:rPr>
          <w:rFonts w:ascii="Arial" w:hAnsi="Arial" w:cs="Arial"/>
          <w:sz w:val="28"/>
          <w:szCs w:val="28"/>
        </w:rPr>
        <w:t xml:space="preserve"> </w:t>
      </w:r>
      <w:r w:rsidR="00B20E12">
        <w:rPr>
          <w:rFonts w:ascii="Arial" w:hAnsi="Arial" w:cs="Arial"/>
          <w:sz w:val="28"/>
          <w:szCs w:val="28"/>
        </w:rPr>
        <w:t xml:space="preserve">However, the level of detailed backup support for time distribution </w:t>
      </w:r>
      <w:r w:rsidR="00D26D3A" w:rsidRPr="004B17F4">
        <w:rPr>
          <w:rFonts w:ascii="Arial" w:hAnsi="Arial" w:cs="Arial"/>
          <w:sz w:val="28"/>
          <w:szCs w:val="28"/>
        </w:rPr>
        <w:t xml:space="preserve">does </w:t>
      </w:r>
      <w:r w:rsidR="00B20E12" w:rsidRPr="004B17F4">
        <w:rPr>
          <w:rFonts w:ascii="Arial" w:hAnsi="Arial" w:cs="Arial"/>
          <w:sz w:val="28"/>
          <w:szCs w:val="28"/>
        </w:rPr>
        <w:t xml:space="preserve">vary significantly by organization and employee activity.  </w:t>
      </w:r>
    </w:p>
    <w:p w:rsidR="00B20E12" w:rsidRPr="004B17F4" w:rsidRDefault="00B20E12">
      <w:pPr>
        <w:rPr>
          <w:rFonts w:ascii="Arial" w:hAnsi="Arial" w:cs="Arial"/>
          <w:sz w:val="28"/>
          <w:szCs w:val="28"/>
        </w:rPr>
      </w:pPr>
    </w:p>
    <w:p w:rsidR="00B20E12" w:rsidRDefault="00DE22B8">
      <w:pPr>
        <w:rPr>
          <w:rFonts w:ascii="Arial" w:hAnsi="Arial" w:cs="Arial"/>
          <w:sz w:val="28"/>
          <w:szCs w:val="28"/>
        </w:rPr>
      </w:pPr>
      <w:r w:rsidRPr="004B17F4">
        <w:rPr>
          <w:rFonts w:ascii="Arial" w:hAnsi="Arial" w:cs="Arial"/>
          <w:sz w:val="28"/>
          <w:szCs w:val="28"/>
        </w:rPr>
        <w:t xml:space="preserve">Your organization’s current payroll timesheets </w:t>
      </w:r>
      <w:r w:rsidR="00F06E63" w:rsidRPr="004B17F4">
        <w:rPr>
          <w:rFonts w:ascii="Arial" w:hAnsi="Arial" w:cs="Arial"/>
          <w:sz w:val="28"/>
          <w:szCs w:val="28"/>
        </w:rPr>
        <w:t xml:space="preserve">or electronic time recording system </w:t>
      </w:r>
      <w:r w:rsidRPr="004B17F4">
        <w:rPr>
          <w:rFonts w:ascii="Arial" w:hAnsi="Arial" w:cs="Arial"/>
          <w:sz w:val="28"/>
          <w:szCs w:val="28"/>
        </w:rPr>
        <w:t>may or may not meet t</w:t>
      </w:r>
      <w:r w:rsidR="00B20E12" w:rsidRPr="004B17F4">
        <w:rPr>
          <w:rFonts w:ascii="Arial" w:hAnsi="Arial" w:cs="Arial"/>
          <w:sz w:val="28"/>
          <w:szCs w:val="28"/>
        </w:rPr>
        <w:t xml:space="preserve">he </w:t>
      </w:r>
      <w:r w:rsidR="005A14D6" w:rsidRPr="004B17F4">
        <w:rPr>
          <w:rFonts w:ascii="Arial" w:hAnsi="Arial" w:cs="Arial"/>
          <w:sz w:val="28"/>
          <w:szCs w:val="28"/>
        </w:rPr>
        <w:t>F</w:t>
      </w:r>
      <w:r w:rsidR="0012760B" w:rsidRPr="004B17F4">
        <w:rPr>
          <w:rFonts w:ascii="Arial" w:hAnsi="Arial" w:cs="Arial"/>
          <w:sz w:val="28"/>
          <w:szCs w:val="28"/>
        </w:rPr>
        <w:t>ederal regulation cost principle</w:t>
      </w:r>
      <w:r w:rsidR="00B20E12" w:rsidRPr="004B17F4">
        <w:rPr>
          <w:rFonts w:ascii="Arial" w:hAnsi="Arial" w:cs="Arial"/>
          <w:sz w:val="28"/>
          <w:szCs w:val="28"/>
        </w:rPr>
        <w:t xml:space="preserve"> requirements for time distribution to federal programs (including DOR contracts).  For example, most payroll timesheets may only document that an employee was paid for a set number of</w:t>
      </w:r>
      <w:r w:rsidR="005A14D6" w:rsidRPr="004B17F4">
        <w:rPr>
          <w:rFonts w:ascii="Arial" w:hAnsi="Arial" w:cs="Arial"/>
          <w:sz w:val="28"/>
          <w:szCs w:val="28"/>
        </w:rPr>
        <w:t xml:space="preserve"> total hours for the pay period,</w:t>
      </w:r>
      <w:r w:rsidR="00B20E12" w:rsidRPr="004B17F4">
        <w:rPr>
          <w:rFonts w:ascii="Arial" w:hAnsi="Arial" w:cs="Arial"/>
          <w:sz w:val="28"/>
          <w:szCs w:val="28"/>
        </w:rPr>
        <w:t xml:space="preserve"> however, </w:t>
      </w:r>
      <w:r w:rsidR="00F06E63" w:rsidRPr="004B17F4">
        <w:rPr>
          <w:rFonts w:ascii="Arial" w:hAnsi="Arial" w:cs="Arial"/>
          <w:sz w:val="28"/>
          <w:szCs w:val="28"/>
        </w:rPr>
        <w:t xml:space="preserve">DOR contracts require that </w:t>
      </w:r>
      <w:r w:rsidR="004F69BF" w:rsidRPr="004B17F4">
        <w:rPr>
          <w:rFonts w:ascii="Arial" w:hAnsi="Arial" w:cs="Arial"/>
          <w:sz w:val="28"/>
          <w:szCs w:val="28"/>
        </w:rPr>
        <w:t>allocation between funding sources be supported.</w:t>
      </w:r>
      <w:r w:rsidR="00B20E12">
        <w:rPr>
          <w:rFonts w:ascii="Arial" w:hAnsi="Arial" w:cs="Arial"/>
          <w:sz w:val="28"/>
          <w:szCs w:val="28"/>
        </w:rPr>
        <w:t xml:space="preserve"> </w:t>
      </w:r>
      <w:r w:rsidR="005A14D6">
        <w:rPr>
          <w:rFonts w:ascii="Arial" w:hAnsi="Arial" w:cs="Arial"/>
          <w:sz w:val="28"/>
          <w:szCs w:val="28"/>
        </w:rPr>
        <w:t xml:space="preserve"> </w:t>
      </w:r>
    </w:p>
    <w:p w:rsidR="00B20E12" w:rsidRDefault="00B20E12">
      <w:pPr>
        <w:pStyle w:val="Header"/>
        <w:tabs>
          <w:tab w:val="clear" w:pos="4320"/>
          <w:tab w:val="clear" w:pos="8640"/>
        </w:tabs>
        <w:rPr>
          <w:rFonts w:ascii="Arial" w:hAnsi="Arial" w:cs="Arial"/>
        </w:rPr>
      </w:pPr>
    </w:p>
    <w:p w:rsidR="00695C0C" w:rsidRDefault="00695C0C">
      <w:pPr>
        <w:rPr>
          <w:rFonts w:ascii="Arial" w:hAnsi="Arial" w:cs="Arial"/>
          <w:b/>
          <w:sz w:val="28"/>
          <w:szCs w:val="28"/>
          <w:highlight w:val="yellow"/>
        </w:rPr>
      </w:pPr>
      <w:r>
        <w:rPr>
          <w:rFonts w:ascii="Arial" w:hAnsi="Arial" w:cs="Arial"/>
          <w:b/>
          <w:sz w:val="28"/>
          <w:szCs w:val="28"/>
          <w:highlight w:val="yellow"/>
        </w:rPr>
        <w:br w:type="page"/>
      </w:r>
    </w:p>
    <w:p w:rsidR="00FA2BB8" w:rsidRPr="004B17F4" w:rsidRDefault="00FA2BB8" w:rsidP="00FA2BB8">
      <w:pPr>
        <w:rPr>
          <w:rFonts w:ascii="Arial" w:hAnsi="Arial" w:cs="Arial"/>
          <w:b/>
          <w:sz w:val="28"/>
          <w:szCs w:val="28"/>
        </w:rPr>
      </w:pPr>
      <w:r w:rsidRPr="004B17F4">
        <w:rPr>
          <w:rFonts w:ascii="Arial" w:hAnsi="Arial" w:cs="Arial"/>
          <w:b/>
          <w:sz w:val="28"/>
          <w:szCs w:val="28"/>
        </w:rPr>
        <w:lastRenderedPageBreak/>
        <w:t>Personnel Activity Report (PARs)</w:t>
      </w:r>
    </w:p>
    <w:p w:rsidR="00FA2BB8" w:rsidRPr="004B17F4" w:rsidRDefault="00FA2BB8" w:rsidP="00FA2BB8">
      <w:pPr>
        <w:rPr>
          <w:rFonts w:ascii="Arial" w:hAnsi="Arial" w:cs="Arial"/>
          <w:b/>
          <w:sz w:val="28"/>
          <w:szCs w:val="28"/>
        </w:rPr>
      </w:pPr>
    </w:p>
    <w:p w:rsidR="00FA2BB8" w:rsidRPr="004B17F4" w:rsidRDefault="00FA2BB8" w:rsidP="00FA2BB8">
      <w:pPr>
        <w:rPr>
          <w:rFonts w:ascii="Arial" w:hAnsi="Arial" w:cs="Arial"/>
          <w:sz w:val="28"/>
          <w:szCs w:val="28"/>
        </w:rPr>
      </w:pPr>
      <w:r w:rsidRPr="004B17F4">
        <w:rPr>
          <w:rFonts w:ascii="Arial" w:hAnsi="Arial" w:cs="Arial"/>
          <w:sz w:val="28"/>
          <w:szCs w:val="28"/>
        </w:rPr>
        <w:t>According to the 2</w:t>
      </w:r>
      <w:r w:rsidR="00C53AF5" w:rsidRPr="004B17F4">
        <w:rPr>
          <w:rFonts w:ascii="Arial" w:hAnsi="Arial" w:cs="Arial"/>
          <w:sz w:val="28"/>
          <w:szCs w:val="28"/>
        </w:rPr>
        <w:t xml:space="preserve"> </w:t>
      </w:r>
      <w:r w:rsidRPr="004B17F4">
        <w:rPr>
          <w:rFonts w:ascii="Arial" w:hAnsi="Arial" w:cs="Arial"/>
          <w:sz w:val="28"/>
          <w:szCs w:val="28"/>
        </w:rPr>
        <w:t>CFR</w:t>
      </w:r>
      <w:r w:rsidR="00C53AF5" w:rsidRPr="004B17F4">
        <w:rPr>
          <w:rFonts w:ascii="Arial" w:hAnsi="Arial" w:cs="Arial"/>
          <w:sz w:val="28"/>
          <w:szCs w:val="28"/>
        </w:rPr>
        <w:t xml:space="preserve"> </w:t>
      </w:r>
      <w:r w:rsidRPr="004B17F4">
        <w:rPr>
          <w:rFonts w:ascii="Arial" w:hAnsi="Arial" w:cs="Arial"/>
          <w:sz w:val="28"/>
          <w:szCs w:val="28"/>
        </w:rPr>
        <w:t>200.430, non-federal entities will not be required to provide additional support or documentation for the work performed other than supported records indicating the total number of hours worked each day. The non-federal entities PARs record keeping should meet these standards:</w:t>
      </w:r>
    </w:p>
    <w:p w:rsidR="00FA2BB8" w:rsidRPr="004B17F4" w:rsidRDefault="00FA2BB8" w:rsidP="00FA2BB8">
      <w:pPr>
        <w:rPr>
          <w:rFonts w:ascii="Arial" w:hAnsi="Arial" w:cs="Arial"/>
          <w:sz w:val="28"/>
          <w:szCs w:val="28"/>
        </w:rPr>
      </w:pPr>
    </w:p>
    <w:p w:rsidR="00FA2BB8" w:rsidRPr="004B17F4" w:rsidRDefault="00FA2BB8" w:rsidP="00AE784E">
      <w:pPr>
        <w:pStyle w:val="ListParagraph"/>
        <w:numPr>
          <w:ilvl w:val="0"/>
          <w:numId w:val="33"/>
        </w:numPr>
        <w:rPr>
          <w:rFonts w:ascii="Arial" w:hAnsi="Arial" w:cs="Arial"/>
          <w:sz w:val="28"/>
          <w:szCs w:val="28"/>
        </w:rPr>
      </w:pPr>
      <w:r w:rsidRPr="004B17F4">
        <w:rPr>
          <w:rFonts w:ascii="Arial" w:hAnsi="Arial" w:cs="Arial"/>
          <w:sz w:val="28"/>
          <w:szCs w:val="28"/>
        </w:rPr>
        <w:t>Charges must be based on records accurately reflecting work performed under the contract.</w:t>
      </w:r>
    </w:p>
    <w:p w:rsidR="00FA2BB8" w:rsidRPr="004B17F4" w:rsidRDefault="00FA2BB8" w:rsidP="00AE784E">
      <w:pPr>
        <w:pStyle w:val="ListParagraph"/>
        <w:numPr>
          <w:ilvl w:val="0"/>
          <w:numId w:val="33"/>
        </w:numPr>
        <w:rPr>
          <w:rFonts w:ascii="Arial" w:hAnsi="Arial" w:cs="Arial"/>
          <w:sz w:val="28"/>
          <w:szCs w:val="28"/>
        </w:rPr>
      </w:pPr>
      <w:r w:rsidRPr="004B17F4">
        <w:rPr>
          <w:rFonts w:ascii="Arial" w:hAnsi="Arial" w:cs="Arial"/>
          <w:sz w:val="28"/>
          <w:szCs w:val="28"/>
        </w:rPr>
        <w:t>The non-federal entity should have a time keeping system with internal controls.</w:t>
      </w:r>
    </w:p>
    <w:p w:rsidR="00FA2BB8" w:rsidRPr="004B17F4" w:rsidRDefault="00FA2BB8" w:rsidP="00AE784E">
      <w:pPr>
        <w:pStyle w:val="ListParagraph"/>
        <w:numPr>
          <w:ilvl w:val="0"/>
          <w:numId w:val="33"/>
        </w:numPr>
        <w:rPr>
          <w:rFonts w:ascii="Arial" w:hAnsi="Arial" w:cs="Arial"/>
          <w:sz w:val="28"/>
          <w:szCs w:val="28"/>
        </w:rPr>
      </w:pPr>
      <w:r w:rsidRPr="004B17F4">
        <w:rPr>
          <w:rFonts w:ascii="Arial" w:hAnsi="Arial" w:cs="Arial"/>
          <w:sz w:val="28"/>
          <w:szCs w:val="28"/>
        </w:rPr>
        <w:t>PARs must be incorporated in the official records.</w:t>
      </w:r>
    </w:p>
    <w:p w:rsidR="00FA2BB8" w:rsidRPr="004B17F4" w:rsidRDefault="006A0179" w:rsidP="00AE784E">
      <w:pPr>
        <w:pStyle w:val="ListParagraph"/>
        <w:numPr>
          <w:ilvl w:val="0"/>
          <w:numId w:val="33"/>
        </w:numPr>
        <w:rPr>
          <w:rFonts w:ascii="Arial" w:hAnsi="Arial" w:cs="Arial"/>
          <w:sz w:val="28"/>
          <w:szCs w:val="28"/>
        </w:rPr>
      </w:pPr>
      <w:r w:rsidRPr="004B17F4">
        <w:rPr>
          <w:rFonts w:ascii="Arial" w:hAnsi="Arial" w:cs="Arial"/>
          <w:sz w:val="28"/>
          <w:szCs w:val="28"/>
        </w:rPr>
        <w:t>PARs must a</w:t>
      </w:r>
      <w:r w:rsidR="00FA2BB8" w:rsidRPr="004B17F4">
        <w:rPr>
          <w:rFonts w:ascii="Arial" w:hAnsi="Arial" w:cs="Arial"/>
          <w:sz w:val="28"/>
          <w:szCs w:val="28"/>
        </w:rPr>
        <w:t>ccurately reflect the total compensated contract activity.</w:t>
      </w:r>
    </w:p>
    <w:p w:rsidR="00FA2BB8" w:rsidRPr="004B17F4" w:rsidRDefault="00FA2BB8" w:rsidP="00AE784E">
      <w:pPr>
        <w:pStyle w:val="ListParagraph"/>
        <w:numPr>
          <w:ilvl w:val="0"/>
          <w:numId w:val="33"/>
        </w:numPr>
        <w:rPr>
          <w:rFonts w:ascii="Arial" w:hAnsi="Arial" w:cs="Arial"/>
          <w:sz w:val="28"/>
          <w:szCs w:val="28"/>
        </w:rPr>
      </w:pPr>
      <w:r w:rsidRPr="004B17F4">
        <w:rPr>
          <w:rFonts w:ascii="Arial" w:hAnsi="Arial" w:cs="Arial"/>
          <w:sz w:val="28"/>
          <w:szCs w:val="28"/>
        </w:rPr>
        <w:t>PARs should encompass all job duties – contract and non-contract duties.</w:t>
      </w:r>
    </w:p>
    <w:p w:rsidR="00FA2BB8" w:rsidRPr="004B17F4" w:rsidRDefault="00FA2BB8" w:rsidP="00AE784E">
      <w:pPr>
        <w:pStyle w:val="ListParagraph"/>
        <w:numPr>
          <w:ilvl w:val="0"/>
          <w:numId w:val="33"/>
        </w:numPr>
        <w:rPr>
          <w:rFonts w:ascii="Arial" w:hAnsi="Arial" w:cs="Arial"/>
          <w:sz w:val="28"/>
          <w:szCs w:val="28"/>
        </w:rPr>
      </w:pPr>
      <w:r w:rsidRPr="004B17F4">
        <w:rPr>
          <w:rFonts w:ascii="Arial" w:hAnsi="Arial" w:cs="Arial"/>
          <w:sz w:val="28"/>
          <w:szCs w:val="28"/>
        </w:rPr>
        <w:t>PARs must comply with established accounting practices and policies.</w:t>
      </w:r>
    </w:p>
    <w:p w:rsidR="00FA2BB8" w:rsidRPr="004B17F4" w:rsidRDefault="00FA2BB8" w:rsidP="00AE784E">
      <w:pPr>
        <w:pStyle w:val="ListParagraph"/>
        <w:numPr>
          <w:ilvl w:val="0"/>
          <w:numId w:val="33"/>
        </w:numPr>
        <w:rPr>
          <w:rFonts w:ascii="Arial" w:hAnsi="Arial" w:cs="Arial"/>
          <w:sz w:val="28"/>
          <w:szCs w:val="28"/>
        </w:rPr>
      </w:pPr>
      <w:r w:rsidRPr="004B17F4">
        <w:rPr>
          <w:rFonts w:ascii="Arial" w:hAnsi="Arial" w:cs="Arial"/>
          <w:sz w:val="28"/>
          <w:szCs w:val="28"/>
        </w:rPr>
        <w:t>PARs should support distribution of employee’s salary among specific activities or cost objectives.</w:t>
      </w:r>
    </w:p>
    <w:p w:rsidR="00FA2BB8" w:rsidRDefault="00FA2BB8">
      <w:pPr>
        <w:rPr>
          <w:rFonts w:ascii="Arial" w:hAnsi="Arial" w:cs="Arial"/>
          <w:sz w:val="28"/>
          <w:szCs w:val="28"/>
        </w:rPr>
      </w:pPr>
    </w:p>
    <w:p w:rsidR="00B20E12" w:rsidRPr="006436D9" w:rsidRDefault="00B20E12">
      <w:pPr>
        <w:rPr>
          <w:rFonts w:ascii="Arial" w:hAnsi="Arial" w:cs="Arial"/>
          <w:b/>
          <w:sz w:val="28"/>
          <w:szCs w:val="28"/>
        </w:rPr>
      </w:pPr>
      <w:r>
        <w:rPr>
          <w:rFonts w:ascii="Arial" w:hAnsi="Arial" w:cs="Arial"/>
          <w:sz w:val="28"/>
          <w:szCs w:val="28"/>
        </w:rPr>
        <w:t xml:space="preserve">There is no single best system for documenting time spent on federal programs/activities. </w:t>
      </w:r>
      <w:r w:rsidR="00482509">
        <w:rPr>
          <w:rFonts w:ascii="Arial" w:hAnsi="Arial" w:cs="Arial"/>
          <w:sz w:val="28"/>
          <w:szCs w:val="28"/>
        </w:rPr>
        <w:t xml:space="preserve"> </w:t>
      </w:r>
      <w:r>
        <w:rPr>
          <w:rFonts w:ascii="Arial" w:hAnsi="Arial" w:cs="Arial"/>
          <w:sz w:val="28"/>
          <w:szCs w:val="28"/>
        </w:rPr>
        <w:t xml:space="preserve">Since </w:t>
      </w:r>
      <w:r w:rsidRPr="004B17F4">
        <w:rPr>
          <w:rFonts w:ascii="Arial" w:hAnsi="Arial" w:cs="Arial"/>
          <w:sz w:val="28"/>
          <w:szCs w:val="28"/>
        </w:rPr>
        <w:t xml:space="preserve">DOR does </w:t>
      </w:r>
      <w:r w:rsidR="009A2397" w:rsidRPr="004B17F4">
        <w:rPr>
          <w:rFonts w:ascii="Arial" w:hAnsi="Arial" w:cs="Arial"/>
          <w:sz w:val="28"/>
          <w:szCs w:val="28"/>
        </w:rPr>
        <w:t>not</w:t>
      </w:r>
      <w:r w:rsidRPr="004B17F4">
        <w:rPr>
          <w:rFonts w:ascii="Arial" w:hAnsi="Arial" w:cs="Arial"/>
          <w:sz w:val="28"/>
          <w:szCs w:val="28"/>
        </w:rPr>
        <w:t xml:space="preserve"> require any </w:t>
      </w:r>
      <w:r w:rsidRPr="004B17F4">
        <w:rPr>
          <w:rFonts w:ascii="Arial" w:hAnsi="Arial" w:cs="Arial"/>
          <w:sz w:val="28"/>
          <w:szCs w:val="28"/>
          <w:u w:val="single"/>
        </w:rPr>
        <w:t>specific</w:t>
      </w:r>
      <w:r w:rsidRPr="004B17F4">
        <w:rPr>
          <w:rFonts w:ascii="Arial" w:hAnsi="Arial" w:cs="Arial"/>
          <w:sz w:val="28"/>
          <w:szCs w:val="28"/>
        </w:rPr>
        <w:t xml:space="preserve"> format </w:t>
      </w:r>
      <w:r w:rsidR="00F06E63" w:rsidRPr="004B17F4">
        <w:rPr>
          <w:rFonts w:ascii="Arial" w:hAnsi="Arial" w:cs="Arial"/>
          <w:sz w:val="28"/>
          <w:szCs w:val="28"/>
        </w:rPr>
        <w:t xml:space="preserve">or system </w:t>
      </w:r>
      <w:r w:rsidRPr="004B17F4">
        <w:rPr>
          <w:rFonts w:ascii="Arial" w:hAnsi="Arial" w:cs="Arial"/>
          <w:sz w:val="28"/>
          <w:szCs w:val="28"/>
        </w:rPr>
        <w:t xml:space="preserve">for personnel activity reports (PARs), contractors must review their current time reporting forms </w:t>
      </w:r>
      <w:r w:rsidR="007156A4" w:rsidRPr="004B17F4">
        <w:rPr>
          <w:rFonts w:ascii="Arial" w:hAnsi="Arial" w:cs="Arial"/>
          <w:sz w:val="28"/>
          <w:szCs w:val="28"/>
        </w:rPr>
        <w:t xml:space="preserve">and systems </w:t>
      </w:r>
      <w:r w:rsidRPr="004B17F4">
        <w:rPr>
          <w:rFonts w:ascii="Arial" w:hAnsi="Arial" w:cs="Arial"/>
          <w:sz w:val="28"/>
          <w:szCs w:val="28"/>
        </w:rPr>
        <w:t>to determine</w:t>
      </w:r>
      <w:r>
        <w:rPr>
          <w:rFonts w:ascii="Arial" w:hAnsi="Arial" w:cs="Arial"/>
          <w:sz w:val="28"/>
          <w:szCs w:val="28"/>
        </w:rPr>
        <w:t xml:space="preserve"> whether they </w:t>
      </w:r>
      <w:r w:rsidR="00CF7CD2">
        <w:rPr>
          <w:rFonts w:ascii="Arial" w:hAnsi="Arial" w:cs="Arial"/>
          <w:sz w:val="28"/>
          <w:szCs w:val="28"/>
        </w:rPr>
        <w:t xml:space="preserve">are </w:t>
      </w:r>
      <w:r>
        <w:rPr>
          <w:rFonts w:ascii="Arial" w:hAnsi="Arial" w:cs="Arial"/>
          <w:sz w:val="28"/>
          <w:szCs w:val="28"/>
        </w:rPr>
        <w:t>adequate</w:t>
      </w:r>
      <w:r w:rsidR="00CF7CD2">
        <w:rPr>
          <w:rFonts w:ascii="Arial" w:hAnsi="Arial" w:cs="Arial"/>
          <w:sz w:val="28"/>
          <w:szCs w:val="28"/>
        </w:rPr>
        <w:t xml:space="preserve"> to calculate and </w:t>
      </w:r>
      <w:r>
        <w:rPr>
          <w:rFonts w:ascii="Arial" w:hAnsi="Arial" w:cs="Arial"/>
          <w:sz w:val="28"/>
          <w:szCs w:val="28"/>
        </w:rPr>
        <w:t xml:space="preserve">support the distribution of salaries and employer-paid benefits as required by the </w:t>
      </w:r>
      <w:r w:rsidR="00482509">
        <w:rPr>
          <w:rFonts w:ascii="Arial" w:hAnsi="Arial" w:cs="Arial"/>
          <w:sz w:val="28"/>
          <w:szCs w:val="28"/>
        </w:rPr>
        <w:t>F</w:t>
      </w:r>
      <w:r w:rsidR="0012760B">
        <w:rPr>
          <w:rFonts w:ascii="Arial" w:hAnsi="Arial" w:cs="Arial"/>
          <w:sz w:val="28"/>
          <w:szCs w:val="28"/>
        </w:rPr>
        <w:t>ederal regulation</w:t>
      </w:r>
      <w:r w:rsidR="004B17F4">
        <w:rPr>
          <w:rFonts w:ascii="Arial" w:hAnsi="Arial" w:cs="Arial"/>
          <w:sz w:val="28"/>
          <w:szCs w:val="28"/>
        </w:rPr>
        <w:t xml:space="preserve"> cost principles</w:t>
      </w:r>
      <w:r>
        <w:rPr>
          <w:rFonts w:ascii="Arial" w:hAnsi="Arial" w:cs="Arial"/>
          <w:sz w:val="28"/>
          <w:szCs w:val="28"/>
        </w:rPr>
        <w:t xml:space="preserve">. </w:t>
      </w:r>
      <w:r w:rsidR="00482509">
        <w:rPr>
          <w:rFonts w:ascii="Arial" w:hAnsi="Arial" w:cs="Arial"/>
          <w:sz w:val="28"/>
          <w:szCs w:val="28"/>
        </w:rPr>
        <w:t xml:space="preserve"> </w:t>
      </w:r>
      <w:r w:rsidR="00CF7CD2">
        <w:rPr>
          <w:rFonts w:ascii="Arial" w:hAnsi="Arial" w:cs="Arial"/>
          <w:sz w:val="28"/>
          <w:szCs w:val="28"/>
        </w:rPr>
        <w:t xml:space="preserve">If your system does not currently meet time distribution </w:t>
      </w:r>
      <w:r w:rsidR="00BE619D">
        <w:rPr>
          <w:rFonts w:ascii="Arial" w:hAnsi="Arial" w:cs="Arial"/>
          <w:sz w:val="28"/>
          <w:szCs w:val="28"/>
        </w:rPr>
        <w:t>requirements</w:t>
      </w:r>
      <w:r>
        <w:rPr>
          <w:rFonts w:ascii="Arial" w:hAnsi="Arial" w:cs="Arial"/>
          <w:sz w:val="28"/>
          <w:szCs w:val="28"/>
        </w:rPr>
        <w:t xml:space="preserve">, contractors </w:t>
      </w:r>
      <w:r w:rsidR="00CF7CD2">
        <w:rPr>
          <w:rFonts w:ascii="Arial" w:hAnsi="Arial" w:cs="Arial"/>
          <w:sz w:val="28"/>
          <w:szCs w:val="28"/>
        </w:rPr>
        <w:t xml:space="preserve">can either </w:t>
      </w:r>
      <w:r>
        <w:rPr>
          <w:rFonts w:ascii="Arial" w:hAnsi="Arial" w:cs="Arial"/>
          <w:sz w:val="28"/>
          <w:szCs w:val="28"/>
        </w:rPr>
        <w:t xml:space="preserve">revise </w:t>
      </w:r>
      <w:r w:rsidR="00CF7CD2">
        <w:rPr>
          <w:rFonts w:ascii="Arial" w:hAnsi="Arial" w:cs="Arial"/>
          <w:sz w:val="28"/>
          <w:szCs w:val="28"/>
        </w:rPr>
        <w:t xml:space="preserve">the </w:t>
      </w:r>
      <w:r>
        <w:rPr>
          <w:rFonts w:ascii="Arial" w:hAnsi="Arial" w:cs="Arial"/>
          <w:sz w:val="28"/>
          <w:szCs w:val="28"/>
        </w:rPr>
        <w:t>current time reporting forms to include the missing information</w:t>
      </w:r>
      <w:r w:rsidR="00CF7CD2">
        <w:rPr>
          <w:rFonts w:ascii="Arial" w:hAnsi="Arial" w:cs="Arial"/>
          <w:sz w:val="28"/>
          <w:szCs w:val="28"/>
        </w:rPr>
        <w:t xml:space="preserve"> or can implement a separate personnel activity report</w:t>
      </w:r>
      <w:r w:rsidR="00482509">
        <w:rPr>
          <w:rFonts w:ascii="Arial" w:hAnsi="Arial" w:cs="Arial"/>
          <w:sz w:val="28"/>
          <w:szCs w:val="28"/>
        </w:rPr>
        <w:t xml:space="preserve">.  </w:t>
      </w:r>
      <w:r w:rsidR="006436D9">
        <w:rPr>
          <w:rFonts w:ascii="Arial" w:hAnsi="Arial" w:cs="Arial"/>
          <w:sz w:val="28"/>
          <w:szCs w:val="28"/>
        </w:rPr>
        <w:t xml:space="preserve">(See sample page </w:t>
      </w:r>
      <w:r w:rsidR="006436D9" w:rsidRPr="006436D9">
        <w:rPr>
          <w:rFonts w:ascii="Arial" w:hAnsi="Arial" w:cs="Arial"/>
          <w:color w:val="0070C0"/>
          <w:sz w:val="28"/>
          <w:szCs w:val="28"/>
        </w:rPr>
        <w:t>60</w:t>
      </w:r>
      <w:r w:rsidR="006436D9">
        <w:rPr>
          <w:rFonts w:ascii="Arial" w:hAnsi="Arial" w:cs="Arial"/>
          <w:sz w:val="28"/>
          <w:szCs w:val="28"/>
        </w:rPr>
        <w:t>.)</w:t>
      </w:r>
    </w:p>
    <w:p w:rsidR="00B20E12" w:rsidRDefault="00B20E12">
      <w:pPr>
        <w:pStyle w:val="Header"/>
        <w:tabs>
          <w:tab w:val="clear" w:pos="4320"/>
          <w:tab w:val="clear" w:pos="8640"/>
        </w:tabs>
        <w:rPr>
          <w:rFonts w:ascii="Arial" w:hAnsi="Arial" w:cs="Arial"/>
        </w:rPr>
      </w:pPr>
    </w:p>
    <w:p w:rsidR="00B20E12" w:rsidRPr="004B17F4" w:rsidRDefault="00C53AF5">
      <w:pPr>
        <w:rPr>
          <w:rFonts w:ascii="Arial" w:hAnsi="Arial" w:cs="Arial"/>
          <w:sz w:val="28"/>
          <w:szCs w:val="28"/>
        </w:rPr>
      </w:pPr>
      <w:r w:rsidRPr="004B17F4">
        <w:rPr>
          <w:rFonts w:ascii="Arial" w:hAnsi="Arial" w:cs="Arial"/>
          <w:sz w:val="28"/>
          <w:szCs w:val="28"/>
        </w:rPr>
        <w:t>All c</w:t>
      </w:r>
      <w:r w:rsidR="00C15B60" w:rsidRPr="004B17F4">
        <w:rPr>
          <w:rFonts w:ascii="Arial" w:hAnsi="Arial" w:cs="Arial"/>
          <w:sz w:val="28"/>
          <w:szCs w:val="28"/>
        </w:rPr>
        <w:t xml:space="preserve">ontract </w:t>
      </w:r>
      <w:r w:rsidR="00695C0C" w:rsidRPr="004B17F4">
        <w:rPr>
          <w:rFonts w:ascii="Arial" w:hAnsi="Arial" w:cs="Arial"/>
          <w:sz w:val="28"/>
          <w:szCs w:val="28"/>
        </w:rPr>
        <w:t xml:space="preserve">staff </w:t>
      </w:r>
      <w:r w:rsidR="002C0F21" w:rsidRPr="004B17F4">
        <w:rPr>
          <w:rFonts w:ascii="Arial" w:hAnsi="Arial" w:cs="Arial"/>
          <w:sz w:val="28"/>
          <w:szCs w:val="28"/>
        </w:rPr>
        <w:t>is</w:t>
      </w:r>
      <w:r w:rsidR="00B20E12" w:rsidRPr="004B17F4">
        <w:rPr>
          <w:rFonts w:ascii="Arial" w:hAnsi="Arial" w:cs="Arial"/>
          <w:sz w:val="28"/>
          <w:szCs w:val="28"/>
        </w:rPr>
        <w:t xml:space="preserve"> required to complete some type of PARs (or equivalent) to support the distribution of staff salaries and employer-paid benefits to a specific program/activity. The PARs must clearly indicate each employee’s contract position. </w:t>
      </w:r>
      <w:r w:rsidR="003C6830" w:rsidRPr="004B17F4">
        <w:rPr>
          <w:rFonts w:ascii="Arial" w:hAnsi="Arial" w:cs="Arial"/>
          <w:sz w:val="28"/>
          <w:szCs w:val="28"/>
        </w:rPr>
        <w:t xml:space="preserve">  </w:t>
      </w:r>
      <w:r w:rsidR="00B20E12" w:rsidRPr="004B17F4">
        <w:rPr>
          <w:rFonts w:ascii="Arial" w:hAnsi="Arial" w:cs="Arial"/>
          <w:sz w:val="28"/>
          <w:szCs w:val="28"/>
        </w:rPr>
        <w:t xml:space="preserve">In addition, the employee must document the </w:t>
      </w:r>
      <w:r w:rsidR="00B20E12" w:rsidRPr="004B17F4">
        <w:rPr>
          <w:rFonts w:ascii="Arial" w:hAnsi="Arial" w:cs="Arial"/>
          <w:sz w:val="28"/>
          <w:szCs w:val="28"/>
          <w:u w:val="single"/>
        </w:rPr>
        <w:t>after-the-fact</w:t>
      </w:r>
      <w:r w:rsidR="00B20E12" w:rsidRPr="004B17F4">
        <w:rPr>
          <w:rFonts w:ascii="Arial" w:hAnsi="Arial" w:cs="Arial"/>
          <w:sz w:val="28"/>
          <w:szCs w:val="28"/>
        </w:rPr>
        <w:t xml:space="preserve"> distribution of time to each program and account for </w:t>
      </w:r>
      <w:r w:rsidR="00B20E12" w:rsidRPr="004B17F4">
        <w:rPr>
          <w:rFonts w:ascii="Arial" w:hAnsi="Arial" w:cs="Arial"/>
          <w:sz w:val="28"/>
          <w:szCs w:val="28"/>
          <w:u w:val="single"/>
        </w:rPr>
        <w:t>total</w:t>
      </w:r>
      <w:r w:rsidR="00B20E12" w:rsidRPr="004B17F4">
        <w:rPr>
          <w:rFonts w:ascii="Arial" w:hAnsi="Arial" w:cs="Arial"/>
          <w:sz w:val="28"/>
          <w:szCs w:val="28"/>
        </w:rPr>
        <w:t xml:space="preserve"> activity for all programs/activities.</w:t>
      </w:r>
    </w:p>
    <w:p w:rsidR="00B20E12" w:rsidRPr="004B17F4" w:rsidRDefault="00B20E12">
      <w:pPr>
        <w:pStyle w:val="Header"/>
        <w:tabs>
          <w:tab w:val="clear" w:pos="4320"/>
          <w:tab w:val="clear" w:pos="8640"/>
        </w:tabs>
        <w:rPr>
          <w:rFonts w:ascii="Arial" w:hAnsi="Arial" w:cs="Arial"/>
        </w:rPr>
      </w:pPr>
    </w:p>
    <w:p w:rsidR="00B20E12" w:rsidRDefault="00B20E12">
      <w:pPr>
        <w:rPr>
          <w:rFonts w:ascii="Arial" w:hAnsi="Arial" w:cs="Arial"/>
          <w:sz w:val="28"/>
          <w:szCs w:val="28"/>
        </w:rPr>
      </w:pPr>
      <w:r w:rsidRPr="004B17F4">
        <w:rPr>
          <w:rFonts w:ascii="Arial" w:hAnsi="Arial" w:cs="Arial"/>
          <w:b/>
          <w:bCs/>
          <w:sz w:val="28"/>
          <w:szCs w:val="28"/>
        </w:rPr>
        <w:t>Note:</w:t>
      </w:r>
      <w:r w:rsidRPr="004B17F4">
        <w:rPr>
          <w:rFonts w:ascii="Arial" w:hAnsi="Arial" w:cs="Arial"/>
          <w:b/>
          <w:sz w:val="28"/>
          <w:szCs w:val="28"/>
        </w:rPr>
        <w:t xml:space="preserve"> If an employee is performing program/activities for two (or more) different line item positions identified in the DOR contract, the employee must clearly document the time spent performing the activities </w:t>
      </w:r>
      <w:r w:rsidRPr="004B17F4">
        <w:rPr>
          <w:rFonts w:ascii="Arial" w:hAnsi="Arial" w:cs="Arial"/>
          <w:b/>
          <w:sz w:val="28"/>
          <w:szCs w:val="28"/>
          <w:u w:val="single"/>
        </w:rPr>
        <w:t>for each</w:t>
      </w:r>
      <w:r w:rsidR="007156A4" w:rsidRPr="004B17F4">
        <w:rPr>
          <w:rFonts w:ascii="Arial" w:hAnsi="Arial" w:cs="Arial"/>
          <w:b/>
          <w:sz w:val="28"/>
          <w:szCs w:val="28"/>
          <w:u w:val="single"/>
        </w:rPr>
        <w:t xml:space="preserve"> separate </w:t>
      </w:r>
      <w:r w:rsidRPr="004B17F4">
        <w:rPr>
          <w:rFonts w:ascii="Arial" w:hAnsi="Arial" w:cs="Arial"/>
          <w:b/>
          <w:sz w:val="28"/>
          <w:szCs w:val="28"/>
          <w:u w:val="single"/>
        </w:rPr>
        <w:t>line item position</w:t>
      </w:r>
      <w:r w:rsidR="008A06E7" w:rsidRPr="004B17F4">
        <w:rPr>
          <w:rFonts w:ascii="Arial" w:hAnsi="Arial" w:cs="Arial"/>
          <w:b/>
          <w:sz w:val="28"/>
          <w:szCs w:val="28"/>
        </w:rPr>
        <w:t>.</w:t>
      </w:r>
      <w:r w:rsidR="008A06E7" w:rsidRPr="008A06E7">
        <w:rPr>
          <w:rFonts w:ascii="Arial" w:hAnsi="Arial" w:cs="Arial"/>
          <w:b/>
          <w:sz w:val="28"/>
          <w:szCs w:val="28"/>
        </w:rPr>
        <w:t xml:space="preserve"> </w:t>
      </w:r>
      <w:r w:rsidR="008A06E7">
        <w:rPr>
          <w:rFonts w:ascii="Arial" w:hAnsi="Arial" w:cs="Arial"/>
          <w:sz w:val="28"/>
          <w:szCs w:val="28"/>
        </w:rPr>
        <w:t xml:space="preserve"> </w:t>
      </w:r>
    </w:p>
    <w:p w:rsidR="00B20E12" w:rsidRDefault="00B20E12">
      <w:pPr>
        <w:pStyle w:val="Header"/>
        <w:tabs>
          <w:tab w:val="clear" w:pos="4320"/>
          <w:tab w:val="clear" w:pos="8640"/>
        </w:tabs>
        <w:rPr>
          <w:rFonts w:ascii="Arial" w:hAnsi="Arial" w:cs="Arial"/>
        </w:rPr>
      </w:pPr>
    </w:p>
    <w:p w:rsidR="00102D9A" w:rsidRDefault="00102D9A">
      <w:pPr>
        <w:rPr>
          <w:rFonts w:ascii="Arial" w:hAnsi="Arial" w:cs="Arial"/>
          <w:sz w:val="28"/>
          <w:szCs w:val="28"/>
        </w:rPr>
      </w:pPr>
      <w:r>
        <w:rPr>
          <w:rFonts w:ascii="Arial" w:hAnsi="Arial" w:cs="Arial"/>
          <w:sz w:val="28"/>
          <w:szCs w:val="28"/>
        </w:rPr>
        <w:br w:type="page"/>
      </w:r>
    </w:p>
    <w:p w:rsidR="00B20E12" w:rsidRDefault="00B20E12">
      <w:pPr>
        <w:rPr>
          <w:rFonts w:ascii="Arial" w:hAnsi="Arial" w:cs="Arial"/>
          <w:sz w:val="28"/>
          <w:szCs w:val="28"/>
        </w:rPr>
      </w:pPr>
      <w:r w:rsidRPr="004B17F4">
        <w:rPr>
          <w:rFonts w:ascii="Arial" w:hAnsi="Arial" w:cs="Arial"/>
          <w:sz w:val="28"/>
          <w:szCs w:val="28"/>
        </w:rPr>
        <w:lastRenderedPageBreak/>
        <w:t>PAR</w:t>
      </w:r>
      <w:r w:rsidR="007156A4" w:rsidRPr="004B17F4">
        <w:rPr>
          <w:rFonts w:ascii="Arial" w:hAnsi="Arial" w:cs="Arial"/>
          <w:sz w:val="28"/>
          <w:szCs w:val="28"/>
        </w:rPr>
        <w:t>s</w:t>
      </w:r>
      <w:r w:rsidR="001F5994" w:rsidRPr="004B17F4">
        <w:rPr>
          <w:rFonts w:ascii="Arial" w:hAnsi="Arial" w:cs="Arial"/>
          <w:sz w:val="28"/>
          <w:szCs w:val="28"/>
        </w:rPr>
        <w:t xml:space="preserve"> </w:t>
      </w:r>
      <w:r w:rsidRPr="004B17F4">
        <w:rPr>
          <w:rFonts w:ascii="Arial" w:hAnsi="Arial" w:cs="Arial"/>
          <w:sz w:val="28"/>
          <w:szCs w:val="28"/>
        </w:rPr>
        <w:t xml:space="preserve">must be completed at least monthly, and be signed by the contract staff </w:t>
      </w:r>
      <w:r w:rsidR="007C724E" w:rsidRPr="004B17F4">
        <w:rPr>
          <w:rFonts w:ascii="Arial" w:hAnsi="Arial" w:cs="Arial"/>
          <w:sz w:val="28"/>
          <w:szCs w:val="28"/>
        </w:rPr>
        <w:t xml:space="preserve">or </w:t>
      </w:r>
      <w:r w:rsidRPr="004B17F4">
        <w:rPr>
          <w:rFonts w:ascii="Arial" w:hAnsi="Arial" w:cs="Arial"/>
          <w:sz w:val="28"/>
          <w:szCs w:val="28"/>
        </w:rPr>
        <w:t>someone who has sufficient knowledge of the employee’s work time).</w:t>
      </w:r>
      <w:r>
        <w:rPr>
          <w:rFonts w:ascii="Arial" w:hAnsi="Arial" w:cs="Arial"/>
          <w:sz w:val="28"/>
          <w:szCs w:val="28"/>
        </w:rPr>
        <w:t xml:space="preserve">  </w:t>
      </w:r>
    </w:p>
    <w:p w:rsidR="00B20E12" w:rsidRDefault="00B20E12">
      <w:pPr>
        <w:pStyle w:val="Header"/>
        <w:tabs>
          <w:tab w:val="clear" w:pos="4320"/>
          <w:tab w:val="clear" w:pos="8640"/>
        </w:tabs>
        <w:rPr>
          <w:rFonts w:ascii="Arial" w:hAnsi="Arial" w:cs="Arial"/>
        </w:rPr>
      </w:pPr>
    </w:p>
    <w:p w:rsidR="00B20E12" w:rsidRDefault="00B20E12" w:rsidP="00921879">
      <w:pPr>
        <w:rPr>
          <w:rFonts w:ascii="Arial" w:hAnsi="Arial" w:cs="Arial"/>
          <w:b/>
          <w:bCs/>
          <w:sz w:val="28"/>
          <w:szCs w:val="28"/>
          <w:u w:val="single"/>
        </w:rPr>
      </w:pPr>
      <w:r>
        <w:rPr>
          <w:rFonts w:ascii="Arial" w:hAnsi="Arial" w:cs="Arial"/>
          <w:b/>
          <w:bCs/>
          <w:sz w:val="28"/>
          <w:szCs w:val="28"/>
          <w:u w:val="single"/>
        </w:rPr>
        <w:t xml:space="preserve">Determination of Time Allocation Billable/Reportable to DOR </w:t>
      </w:r>
    </w:p>
    <w:p w:rsidR="00B20E12" w:rsidRDefault="00AD05A7">
      <w:pPr>
        <w:rPr>
          <w:rFonts w:ascii="Arial" w:hAnsi="Arial" w:cs="Arial"/>
          <w:sz w:val="28"/>
          <w:szCs w:val="28"/>
        </w:rPr>
      </w:pPr>
      <w:r>
        <w:rPr>
          <w:rFonts w:ascii="Arial" w:hAnsi="Arial" w:cs="Arial"/>
          <w:sz w:val="28"/>
          <w:szCs w:val="28"/>
        </w:rPr>
        <w:t>Other m</w:t>
      </w:r>
      <w:r w:rsidR="00B20E12">
        <w:rPr>
          <w:rFonts w:ascii="Arial" w:hAnsi="Arial" w:cs="Arial"/>
          <w:sz w:val="28"/>
          <w:szCs w:val="28"/>
        </w:rPr>
        <w:t xml:space="preserve">ethods </w:t>
      </w:r>
      <w:r>
        <w:rPr>
          <w:rFonts w:ascii="Arial" w:hAnsi="Arial" w:cs="Arial"/>
          <w:sz w:val="28"/>
          <w:szCs w:val="28"/>
        </w:rPr>
        <w:t xml:space="preserve">such as number of hours, units of service, ratio of supervised FTE staff, </w:t>
      </w:r>
      <w:r w:rsidR="00C347CD">
        <w:rPr>
          <w:rFonts w:ascii="Arial" w:hAnsi="Arial" w:cs="Arial"/>
          <w:sz w:val="28"/>
          <w:szCs w:val="28"/>
        </w:rPr>
        <w:t xml:space="preserve">and consumer caseload </w:t>
      </w:r>
      <w:r>
        <w:rPr>
          <w:rFonts w:ascii="Arial" w:hAnsi="Arial" w:cs="Arial"/>
          <w:sz w:val="28"/>
          <w:szCs w:val="28"/>
        </w:rPr>
        <w:t xml:space="preserve">may be </w:t>
      </w:r>
      <w:r w:rsidR="00B20E12">
        <w:rPr>
          <w:rFonts w:ascii="Arial" w:hAnsi="Arial" w:cs="Arial"/>
          <w:sz w:val="28"/>
          <w:szCs w:val="28"/>
        </w:rPr>
        <w:t xml:space="preserve">allowable by contract staff when appropriate. </w:t>
      </w:r>
      <w:r w:rsidR="00FE3C2C">
        <w:rPr>
          <w:rFonts w:ascii="Arial" w:hAnsi="Arial" w:cs="Arial"/>
          <w:sz w:val="28"/>
          <w:szCs w:val="28"/>
        </w:rPr>
        <w:t xml:space="preserve"> </w:t>
      </w:r>
      <w:r w:rsidR="00B20E12">
        <w:rPr>
          <w:rFonts w:ascii="Arial" w:hAnsi="Arial" w:cs="Arial"/>
          <w:sz w:val="28"/>
          <w:szCs w:val="28"/>
        </w:rPr>
        <w:t xml:space="preserve">If an alternative method is used, </w:t>
      </w:r>
      <w:r w:rsidR="00C347CD">
        <w:rPr>
          <w:rFonts w:ascii="Arial" w:hAnsi="Arial" w:cs="Arial"/>
          <w:sz w:val="28"/>
          <w:szCs w:val="28"/>
        </w:rPr>
        <w:t xml:space="preserve">it </w:t>
      </w:r>
      <w:r w:rsidR="00B20E12">
        <w:rPr>
          <w:rFonts w:ascii="Arial" w:hAnsi="Arial" w:cs="Arial"/>
          <w:sz w:val="28"/>
          <w:szCs w:val="28"/>
        </w:rPr>
        <w:t xml:space="preserve">must be specifically documented and periodically reviewed to ensure that the distribution of time is a reasonable reflection of the time spent providing services to DOR applicants/consumers. Further, a time report that includes the total hours </w:t>
      </w:r>
      <w:r w:rsidR="000D5BC9">
        <w:rPr>
          <w:rFonts w:ascii="Arial" w:hAnsi="Arial" w:cs="Arial"/>
          <w:sz w:val="28"/>
          <w:szCs w:val="28"/>
        </w:rPr>
        <w:t xml:space="preserve">paid </w:t>
      </w:r>
      <w:r w:rsidR="00B20E12">
        <w:rPr>
          <w:rFonts w:ascii="Arial" w:hAnsi="Arial" w:cs="Arial"/>
          <w:sz w:val="28"/>
          <w:szCs w:val="28"/>
        </w:rPr>
        <w:t>must also be completed. This would typically be the payroll timesheet that l</w:t>
      </w:r>
      <w:r w:rsidR="00447B5F">
        <w:rPr>
          <w:rFonts w:ascii="Arial" w:hAnsi="Arial" w:cs="Arial"/>
          <w:sz w:val="28"/>
          <w:szCs w:val="28"/>
        </w:rPr>
        <w:t>ist</w:t>
      </w:r>
      <w:r w:rsidR="00B20E12">
        <w:rPr>
          <w:rFonts w:ascii="Arial" w:hAnsi="Arial" w:cs="Arial"/>
          <w:sz w:val="28"/>
          <w:szCs w:val="28"/>
        </w:rPr>
        <w:t xml:space="preserve"> the hours worked each day for the pay period.  If you have questions regarding whether the alternative method is adequate to meet DOR time allocation requirements, please contact your DOR Contract Administrator for consultation and guidance.  </w:t>
      </w:r>
    </w:p>
    <w:p w:rsidR="00B20E12" w:rsidRDefault="00B20E12">
      <w:pPr>
        <w:rPr>
          <w:rFonts w:ascii="Arial" w:hAnsi="Arial" w:cs="Arial"/>
          <w:sz w:val="28"/>
          <w:szCs w:val="28"/>
        </w:rPr>
      </w:pPr>
    </w:p>
    <w:p w:rsidR="00394CD4" w:rsidRDefault="00AD05A7" w:rsidP="009B6E17">
      <w:r w:rsidRPr="00FC441C">
        <w:rPr>
          <w:rFonts w:ascii="Arial" w:hAnsi="Arial" w:cs="Arial"/>
          <w:b/>
          <w:sz w:val="28"/>
          <w:szCs w:val="28"/>
        </w:rPr>
        <w:t xml:space="preserve">Note: </w:t>
      </w:r>
      <w:r w:rsidR="00B20E12" w:rsidRPr="00FC441C">
        <w:rPr>
          <w:rFonts w:ascii="Arial" w:hAnsi="Arial" w:cs="Arial"/>
          <w:b/>
          <w:sz w:val="28"/>
          <w:szCs w:val="28"/>
        </w:rPr>
        <w:t xml:space="preserve"> </w:t>
      </w:r>
      <w:r w:rsidRPr="00FC441C">
        <w:rPr>
          <w:rFonts w:ascii="Arial" w:hAnsi="Arial" w:cs="Arial"/>
          <w:b/>
          <w:sz w:val="28"/>
          <w:szCs w:val="28"/>
        </w:rPr>
        <w:t>S</w:t>
      </w:r>
      <w:r w:rsidR="00B20E12" w:rsidRPr="00FC441C">
        <w:rPr>
          <w:rFonts w:ascii="Arial" w:hAnsi="Arial" w:cs="Arial"/>
          <w:b/>
          <w:sz w:val="28"/>
          <w:szCs w:val="28"/>
        </w:rPr>
        <w:t xml:space="preserve">ubstitute systems (e.g., time studies, statistical sampling, etc.) specified in the </w:t>
      </w:r>
      <w:r w:rsidR="00C3210C" w:rsidRPr="00FC441C">
        <w:rPr>
          <w:rFonts w:ascii="Arial" w:hAnsi="Arial" w:cs="Arial"/>
          <w:b/>
          <w:sz w:val="28"/>
          <w:szCs w:val="28"/>
        </w:rPr>
        <w:t>F</w:t>
      </w:r>
      <w:r w:rsidR="0012760B" w:rsidRPr="00FC441C">
        <w:rPr>
          <w:rFonts w:ascii="Arial" w:hAnsi="Arial" w:cs="Arial"/>
          <w:b/>
          <w:sz w:val="28"/>
          <w:szCs w:val="28"/>
        </w:rPr>
        <w:t>ederal regulation</w:t>
      </w:r>
      <w:r w:rsidR="00B20E12" w:rsidRPr="00FC441C">
        <w:rPr>
          <w:rFonts w:ascii="Arial" w:hAnsi="Arial" w:cs="Arial"/>
          <w:b/>
          <w:sz w:val="28"/>
          <w:szCs w:val="28"/>
        </w:rPr>
        <w:t xml:space="preserve"> cost principles are </w:t>
      </w:r>
      <w:r w:rsidR="00B20E12" w:rsidRPr="00FC441C">
        <w:rPr>
          <w:rFonts w:ascii="Arial" w:hAnsi="Arial" w:cs="Arial"/>
          <w:b/>
          <w:bCs/>
          <w:sz w:val="28"/>
          <w:szCs w:val="28"/>
          <w:u w:val="single"/>
        </w:rPr>
        <w:t>unallowable</w:t>
      </w:r>
      <w:r w:rsidR="00B20E12" w:rsidRPr="00FC441C">
        <w:rPr>
          <w:rFonts w:ascii="Arial" w:hAnsi="Arial" w:cs="Arial"/>
          <w:b/>
          <w:sz w:val="28"/>
          <w:szCs w:val="28"/>
        </w:rPr>
        <w:t xml:space="preserve"> time distribution methods for DOR contracts since DOR does not have the authority to grant approval to use these methods</w:t>
      </w:r>
      <w:r w:rsidR="00B20E12">
        <w:rPr>
          <w:rFonts w:ascii="Arial" w:hAnsi="Arial" w:cs="Arial"/>
          <w:sz w:val="28"/>
          <w:szCs w:val="28"/>
        </w:rPr>
        <w:t xml:space="preserve">.  </w:t>
      </w:r>
      <w:bookmarkStart w:id="346" w:name="_Applicant/Consumer_Listings"/>
      <w:bookmarkEnd w:id="346"/>
    </w:p>
    <w:p w:rsidR="00B20E12" w:rsidRDefault="00B20E12">
      <w:pPr>
        <w:pStyle w:val="Header"/>
        <w:tabs>
          <w:tab w:val="clear" w:pos="4320"/>
          <w:tab w:val="clear" w:pos="8640"/>
        </w:tabs>
        <w:jc w:val="center"/>
        <w:rPr>
          <w:rFonts w:ascii="Arial" w:hAnsi="Arial" w:cs="Arial"/>
          <w:sz w:val="28"/>
          <w:szCs w:val="28"/>
        </w:rPr>
        <w:sectPr w:rsidR="00B20E12">
          <w:headerReference w:type="default" r:id="rId35"/>
          <w:footerReference w:type="default" r:id="rId36"/>
          <w:pgSz w:w="12240" w:h="15840"/>
          <w:pgMar w:top="720" w:right="1008" w:bottom="1008" w:left="1008" w:header="720" w:footer="720" w:gutter="0"/>
          <w:cols w:space="720"/>
          <w:noEndnote/>
        </w:sectPr>
      </w:pPr>
    </w:p>
    <w:p w:rsidR="00B20E12" w:rsidRDefault="00B20E12">
      <w:pPr>
        <w:pStyle w:val="Header"/>
        <w:tabs>
          <w:tab w:val="clear" w:pos="4320"/>
          <w:tab w:val="clear" w:pos="8640"/>
        </w:tabs>
        <w:jc w:val="center"/>
        <w:rPr>
          <w:rFonts w:ascii="Arial" w:hAnsi="Arial" w:cs="Arial"/>
          <w:sz w:val="36"/>
          <w:szCs w:val="36"/>
        </w:rPr>
      </w:pPr>
    </w:p>
    <w:p w:rsidR="00B20E12" w:rsidRDefault="00B20E12" w:rsidP="00D06E40">
      <w:pPr>
        <w:pBdr>
          <w:top w:val="double" w:sz="4" w:space="1" w:color="auto"/>
          <w:left w:val="double" w:sz="4" w:space="4" w:color="auto"/>
          <w:bottom w:val="double" w:sz="4" w:space="1" w:color="auto"/>
          <w:right w:val="double" w:sz="4" w:space="4" w:color="auto"/>
        </w:pBdr>
        <w:jc w:val="center"/>
        <w:rPr>
          <w:rFonts w:ascii="Arial" w:hAnsi="Arial" w:cs="Arial"/>
          <w:b/>
          <w:bCs/>
          <w:sz w:val="72"/>
          <w:szCs w:val="72"/>
        </w:rPr>
      </w:pPr>
    </w:p>
    <w:p w:rsidR="00B20E12" w:rsidRDefault="00675926" w:rsidP="00D06E40">
      <w:pPr>
        <w:pBdr>
          <w:top w:val="double" w:sz="4" w:space="1" w:color="auto"/>
          <w:left w:val="double" w:sz="4" w:space="4" w:color="auto"/>
          <w:bottom w:val="double" w:sz="4" w:space="1" w:color="auto"/>
          <w:right w:val="double" w:sz="4" w:space="4" w:color="auto"/>
        </w:pBdr>
        <w:jc w:val="center"/>
        <w:rPr>
          <w:rFonts w:ascii="Arial" w:hAnsi="Arial" w:cs="Arial"/>
          <w:b/>
          <w:bCs/>
          <w:sz w:val="72"/>
          <w:szCs w:val="72"/>
        </w:rPr>
      </w:pPr>
      <w:r>
        <w:rPr>
          <w:rFonts w:ascii="Arial" w:hAnsi="Arial" w:cs="Arial"/>
          <w:b/>
          <w:bCs/>
          <w:noProof/>
          <w:sz w:val="72"/>
          <w:szCs w:val="72"/>
        </w:rPr>
        <w:drawing>
          <wp:inline distT="0" distB="0" distL="0" distR="0" wp14:anchorId="0C8E6B61" wp14:editId="4EBA254E">
            <wp:extent cx="3072765" cy="2530475"/>
            <wp:effectExtent l="19050" t="0" r="0" b="0"/>
            <wp:docPr id="36" name="Picture 36" descr="BD0554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D05545_"/>
                    <pic:cNvPicPr>
                      <a:picLocks noChangeAspect="1" noChangeArrowheads="1"/>
                    </pic:cNvPicPr>
                  </pic:nvPicPr>
                  <pic:blipFill>
                    <a:blip r:embed="rId37" cstate="print"/>
                    <a:srcRect/>
                    <a:stretch>
                      <a:fillRect/>
                    </a:stretch>
                  </pic:blipFill>
                  <pic:spPr bwMode="auto">
                    <a:xfrm>
                      <a:off x="0" y="0"/>
                      <a:ext cx="3072765" cy="2530475"/>
                    </a:xfrm>
                    <a:prstGeom prst="rect">
                      <a:avLst/>
                    </a:prstGeom>
                    <a:noFill/>
                    <a:ln w="9525">
                      <a:noFill/>
                      <a:miter lim="800000"/>
                      <a:headEnd/>
                      <a:tailEnd/>
                    </a:ln>
                  </pic:spPr>
                </pic:pic>
              </a:graphicData>
            </a:graphic>
          </wp:inline>
        </w:drawing>
      </w:r>
    </w:p>
    <w:p w:rsidR="00B20E12" w:rsidRDefault="00B20E12" w:rsidP="00D06E40">
      <w:pPr>
        <w:pBdr>
          <w:top w:val="double" w:sz="4" w:space="1" w:color="auto"/>
          <w:left w:val="double" w:sz="4" w:space="4" w:color="auto"/>
          <w:bottom w:val="double" w:sz="4" w:space="1" w:color="auto"/>
          <w:right w:val="double" w:sz="4" w:space="4" w:color="auto"/>
        </w:pBdr>
        <w:jc w:val="center"/>
        <w:rPr>
          <w:rFonts w:ascii="Arial" w:hAnsi="Arial" w:cs="Arial"/>
          <w:b/>
          <w:bCs/>
          <w:sz w:val="72"/>
          <w:szCs w:val="72"/>
        </w:rPr>
      </w:pPr>
    </w:p>
    <w:p w:rsidR="00B67F42" w:rsidRDefault="00B67F42" w:rsidP="00D06E40">
      <w:pPr>
        <w:pBdr>
          <w:top w:val="double" w:sz="4" w:space="1" w:color="auto"/>
          <w:left w:val="double" w:sz="4" w:space="4" w:color="auto"/>
          <w:bottom w:val="double" w:sz="4" w:space="1" w:color="auto"/>
          <w:right w:val="double" w:sz="4" w:space="4" w:color="auto"/>
        </w:pBdr>
        <w:jc w:val="center"/>
        <w:rPr>
          <w:rFonts w:ascii="Arial" w:hAnsi="Arial" w:cs="Arial"/>
          <w:b/>
          <w:bCs/>
          <w:sz w:val="72"/>
          <w:szCs w:val="72"/>
        </w:rPr>
      </w:pPr>
    </w:p>
    <w:p w:rsidR="00B20E12" w:rsidRPr="00B67F42" w:rsidRDefault="00B67F42" w:rsidP="00D06E40">
      <w:pPr>
        <w:pBdr>
          <w:top w:val="double" w:sz="4" w:space="1" w:color="auto"/>
          <w:left w:val="double" w:sz="4" w:space="4" w:color="auto"/>
          <w:bottom w:val="double" w:sz="4" w:space="1" w:color="auto"/>
          <w:right w:val="double" w:sz="4" w:space="4" w:color="auto"/>
        </w:pBdr>
        <w:jc w:val="center"/>
        <w:rPr>
          <w:rFonts w:ascii="Arial" w:hAnsi="Arial" w:cs="Arial"/>
          <w:b/>
          <w:bCs/>
          <w:sz w:val="64"/>
          <w:szCs w:val="64"/>
        </w:rPr>
      </w:pPr>
      <w:r w:rsidRPr="00B67F42">
        <w:rPr>
          <w:rFonts w:ascii="Arial" w:hAnsi="Arial" w:cs="Arial"/>
          <w:b/>
          <w:bCs/>
          <w:sz w:val="64"/>
          <w:szCs w:val="64"/>
        </w:rPr>
        <w:t>PERSONNEL</w:t>
      </w:r>
    </w:p>
    <w:p w:rsidR="00B20E12" w:rsidRPr="00B67F42" w:rsidRDefault="00B67F42" w:rsidP="00D06E40">
      <w:pPr>
        <w:pBdr>
          <w:top w:val="double" w:sz="4" w:space="1" w:color="auto"/>
          <w:left w:val="double" w:sz="4" w:space="4" w:color="auto"/>
          <w:bottom w:val="double" w:sz="4" w:space="1" w:color="auto"/>
          <w:right w:val="double" w:sz="4" w:space="4" w:color="auto"/>
        </w:pBdr>
        <w:jc w:val="center"/>
        <w:rPr>
          <w:rFonts w:ascii="Arial" w:hAnsi="Arial" w:cs="Arial"/>
          <w:b/>
          <w:bCs/>
          <w:sz w:val="64"/>
          <w:szCs w:val="64"/>
        </w:rPr>
      </w:pPr>
      <w:r w:rsidRPr="00B67F42">
        <w:rPr>
          <w:rFonts w:ascii="Arial" w:hAnsi="Arial" w:cs="Arial"/>
          <w:b/>
          <w:bCs/>
          <w:sz w:val="64"/>
          <w:szCs w:val="64"/>
        </w:rPr>
        <w:t>ACTIVITY REPORTS</w:t>
      </w:r>
    </w:p>
    <w:p w:rsidR="00B20E12" w:rsidRPr="00B67F42" w:rsidRDefault="00B67F42" w:rsidP="00D06E40">
      <w:pPr>
        <w:pBdr>
          <w:top w:val="double" w:sz="4" w:space="1" w:color="auto"/>
          <w:left w:val="double" w:sz="4" w:space="4" w:color="auto"/>
          <w:bottom w:val="double" w:sz="4" w:space="1" w:color="auto"/>
          <w:right w:val="double" w:sz="4" w:space="4" w:color="auto"/>
        </w:pBdr>
        <w:jc w:val="center"/>
        <w:rPr>
          <w:rFonts w:ascii="Arial" w:hAnsi="Arial" w:cs="Arial"/>
          <w:b/>
          <w:bCs/>
          <w:sz w:val="64"/>
          <w:szCs w:val="64"/>
        </w:rPr>
      </w:pPr>
      <w:r w:rsidRPr="00B67F42">
        <w:rPr>
          <w:rFonts w:ascii="Arial" w:hAnsi="Arial" w:cs="Arial"/>
          <w:b/>
          <w:bCs/>
          <w:sz w:val="64"/>
          <w:szCs w:val="64"/>
        </w:rPr>
        <w:t>(PARS)</w:t>
      </w:r>
    </w:p>
    <w:p w:rsidR="00B20E12" w:rsidRPr="00B67F42" w:rsidRDefault="00B20E12" w:rsidP="00D06E40">
      <w:pPr>
        <w:pBdr>
          <w:top w:val="double" w:sz="4" w:space="1" w:color="auto"/>
          <w:left w:val="double" w:sz="4" w:space="4" w:color="auto"/>
          <w:bottom w:val="double" w:sz="4" w:space="1" w:color="auto"/>
          <w:right w:val="double" w:sz="4" w:space="4" w:color="auto"/>
        </w:pBdr>
        <w:jc w:val="center"/>
        <w:rPr>
          <w:rFonts w:ascii="Arial" w:hAnsi="Arial" w:cs="Arial"/>
          <w:b/>
          <w:bCs/>
          <w:sz w:val="64"/>
          <w:szCs w:val="64"/>
        </w:rPr>
      </w:pPr>
    </w:p>
    <w:p w:rsidR="00B20E12" w:rsidRPr="00B67F42" w:rsidRDefault="00B67F42" w:rsidP="00D06E40">
      <w:pPr>
        <w:pBdr>
          <w:top w:val="double" w:sz="4" w:space="1" w:color="auto"/>
          <w:left w:val="double" w:sz="4" w:space="4" w:color="auto"/>
          <w:bottom w:val="double" w:sz="4" w:space="1" w:color="auto"/>
          <w:right w:val="double" w:sz="4" w:space="4" w:color="auto"/>
        </w:pBdr>
        <w:jc w:val="center"/>
        <w:rPr>
          <w:rFonts w:ascii="Arial" w:hAnsi="Arial" w:cs="Arial"/>
          <w:b/>
          <w:bCs/>
          <w:sz w:val="64"/>
          <w:szCs w:val="64"/>
        </w:rPr>
      </w:pPr>
      <w:r w:rsidRPr="00B67F42">
        <w:rPr>
          <w:rFonts w:ascii="Arial" w:hAnsi="Arial" w:cs="Arial"/>
          <w:b/>
          <w:bCs/>
          <w:sz w:val="64"/>
          <w:szCs w:val="64"/>
        </w:rPr>
        <w:t xml:space="preserve">TIME ALLOCATION </w:t>
      </w:r>
    </w:p>
    <w:p w:rsidR="00B20E12" w:rsidRDefault="00B20E12" w:rsidP="00D06E40">
      <w:pPr>
        <w:pBdr>
          <w:top w:val="double" w:sz="4" w:space="1" w:color="auto"/>
          <w:left w:val="double" w:sz="4" w:space="4" w:color="auto"/>
          <w:bottom w:val="double" w:sz="4" w:space="1" w:color="auto"/>
          <w:right w:val="double" w:sz="4" w:space="4" w:color="auto"/>
        </w:pBdr>
        <w:jc w:val="center"/>
        <w:rPr>
          <w:rFonts w:ascii="Arial" w:hAnsi="Arial" w:cs="Arial"/>
          <w:sz w:val="72"/>
          <w:szCs w:val="72"/>
        </w:rPr>
      </w:pPr>
    </w:p>
    <w:p w:rsidR="00B20E12" w:rsidRDefault="00B20E12" w:rsidP="00D06E40">
      <w:pPr>
        <w:pBdr>
          <w:top w:val="double" w:sz="4" w:space="1" w:color="auto"/>
          <w:left w:val="double" w:sz="4" w:space="4" w:color="auto"/>
          <w:bottom w:val="double" w:sz="4" w:space="1" w:color="auto"/>
          <w:right w:val="double" w:sz="4" w:space="4" w:color="auto"/>
        </w:pBdr>
        <w:jc w:val="center"/>
        <w:rPr>
          <w:rFonts w:ascii="Arial" w:hAnsi="Arial" w:cs="Arial"/>
          <w:sz w:val="72"/>
          <w:szCs w:val="72"/>
        </w:rPr>
      </w:pPr>
    </w:p>
    <w:p w:rsidR="00B20E12" w:rsidRDefault="00B20E12" w:rsidP="00D06E40">
      <w:pPr>
        <w:pBdr>
          <w:top w:val="double" w:sz="4" w:space="1" w:color="auto"/>
          <w:left w:val="double" w:sz="4" w:space="4" w:color="auto"/>
          <w:bottom w:val="double" w:sz="4" w:space="1" w:color="auto"/>
          <w:right w:val="double" w:sz="4" w:space="4" w:color="auto"/>
        </w:pBdr>
        <w:jc w:val="center"/>
        <w:rPr>
          <w:rFonts w:ascii="Arial" w:hAnsi="Arial" w:cs="Arial"/>
        </w:rPr>
      </w:pPr>
    </w:p>
    <w:p w:rsidR="00B20E12" w:rsidRDefault="00B20E12" w:rsidP="00D06E40">
      <w:pPr>
        <w:pBdr>
          <w:top w:val="double" w:sz="4" w:space="1" w:color="auto"/>
          <w:left w:val="double" w:sz="4" w:space="4" w:color="auto"/>
          <w:bottom w:val="double" w:sz="4" w:space="1" w:color="auto"/>
          <w:right w:val="double" w:sz="4" w:space="4" w:color="auto"/>
        </w:pBdr>
        <w:jc w:val="center"/>
        <w:rPr>
          <w:rFonts w:ascii="Arial" w:hAnsi="Arial" w:cs="Arial"/>
          <w:sz w:val="52"/>
          <w:szCs w:val="52"/>
        </w:rPr>
      </w:pPr>
    </w:p>
    <w:p w:rsidR="00B20E12" w:rsidRDefault="00B20E12"/>
    <w:p w:rsidR="00B20E12" w:rsidRDefault="00B20E12">
      <w:pPr>
        <w:pStyle w:val="Header"/>
        <w:tabs>
          <w:tab w:val="clear" w:pos="4320"/>
          <w:tab w:val="clear" w:pos="8640"/>
        </w:tabs>
        <w:jc w:val="center"/>
      </w:pPr>
      <w:r>
        <w:br w:type="page"/>
      </w:r>
    </w:p>
    <w:p w:rsidR="00B20E12" w:rsidRDefault="00B20E12" w:rsidP="00195F03">
      <w:pPr>
        <w:pStyle w:val="Heading1"/>
      </w:pPr>
      <w:bookmarkStart w:id="347" w:name="_Toc242839121"/>
      <w:bookmarkStart w:id="348" w:name="_Toc242840474"/>
      <w:bookmarkStart w:id="349" w:name="_Toc242841671"/>
      <w:bookmarkStart w:id="350" w:name="_Toc242842578"/>
      <w:bookmarkStart w:id="351" w:name="_Toc242843132"/>
      <w:bookmarkStart w:id="352" w:name="_Toc242843209"/>
      <w:bookmarkStart w:id="353" w:name="_Toc242843638"/>
      <w:bookmarkStart w:id="354" w:name="_Toc242843817"/>
      <w:bookmarkStart w:id="355" w:name="_Toc242843996"/>
      <w:bookmarkStart w:id="356" w:name="_Toc242844087"/>
      <w:bookmarkStart w:id="357" w:name="_Toc383665903"/>
      <w:bookmarkStart w:id="358" w:name="_Toc383666188"/>
      <w:bookmarkStart w:id="359" w:name="_Toc383666419"/>
      <w:bookmarkStart w:id="360" w:name="_Toc383667078"/>
      <w:bookmarkStart w:id="361" w:name="_Toc383667754"/>
      <w:bookmarkStart w:id="362" w:name="_Toc383668958"/>
      <w:bookmarkStart w:id="363" w:name="_Toc410225499"/>
      <w:r>
        <w:lastRenderedPageBreak/>
        <w:t xml:space="preserve">Personnel activity reports (PARS) Time Allocation </w:t>
      </w:r>
      <w:r w:rsidR="00D078F0">
        <w:t>C</w:t>
      </w:r>
      <w:r>
        <w:t>alculation Guidance</w:t>
      </w:r>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p>
    <w:p w:rsidR="00B20E12" w:rsidRDefault="00B20E12">
      <w:pPr>
        <w:jc w:val="center"/>
        <w:rPr>
          <w:b/>
          <w:bCs/>
          <w:caps/>
          <w:sz w:val="12"/>
          <w:szCs w:val="16"/>
          <w:u w:val="single"/>
        </w:rPr>
      </w:pPr>
    </w:p>
    <w:p w:rsidR="00FA2BB8" w:rsidRPr="00FA2BB8" w:rsidRDefault="00FA2BB8" w:rsidP="00FA2BB8">
      <w:pPr>
        <w:pStyle w:val="ListParagraph"/>
        <w:rPr>
          <w:rFonts w:ascii="Arial" w:hAnsi="Arial" w:cs="Arial"/>
          <w:sz w:val="28"/>
          <w:szCs w:val="28"/>
          <w:highlight w:val="yellow"/>
        </w:rPr>
      </w:pPr>
    </w:p>
    <w:p w:rsidR="00B20E12" w:rsidRPr="00947980" w:rsidRDefault="00B20E12">
      <w:pPr>
        <w:rPr>
          <w:rFonts w:ascii="Arial" w:hAnsi="Arial" w:cs="Arial"/>
          <w:sz w:val="16"/>
          <w:szCs w:val="16"/>
        </w:rPr>
      </w:pPr>
      <w:r w:rsidRPr="00947980">
        <w:rPr>
          <w:rFonts w:ascii="Arial" w:hAnsi="Arial" w:cs="Arial"/>
          <w:sz w:val="28"/>
          <w:szCs w:val="28"/>
        </w:rPr>
        <w:t xml:space="preserve">When using the most common time distribution method of </w:t>
      </w:r>
      <w:r w:rsidRPr="00947980">
        <w:rPr>
          <w:rFonts w:ascii="Arial" w:hAnsi="Arial" w:cs="Arial"/>
          <w:bCs/>
          <w:sz w:val="28"/>
          <w:szCs w:val="28"/>
          <w:u w:val="single"/>
        </w:rPr>
        <w:t>Total Hours Worked for DOR Contract</w:t>
      </w:r>
      <w:r w:rsidRPr="00947980">
        <w:rPr>
          <w:rFonts w:ascii="Arial" w:hAnsi="Arial" w:cs="Arial"/>
          <w:sz w:val="28"/>
          <w:szCs w:val="28"/>
        </w:rPr>
        <w:t xml:space="preserve"> to </w:t>
      </w:r>
      <w:r w:rsidRPr="00947980">
        <w:rPr>
          <w:rFonts w:ascii="Arial" w:hAnsi="Arial" w:cs="Arial"/>
          <w:bCs/>
          <w:sz w:val="28"/>
          <w:szCs w:val="28"/>
          <w:u w:val="single"/>
        </w:rPr>
        <w:t>Total Hours Worked</w:t>
      </w:r>
      <w:r w:rsidRPr="00947980">
        <w:rPr>
          <w:rFonts w:ascii="Arial" w:hAnsi="Arial" w:cs="Arial"/>
          <w:sz w:val="28"/>
          <w:szCs w:val="28"/>
        </w:rPr>
        <w:t xml:space="preserve">, then properly calculating </w:t>
      </w:r>
      <w:r w:rsidRPr="00947980">
        <w:rPr>
          <w:rFonts w:ascii="Arial" w:hAnsi="Arial" w:cs="Arial"/>
          <w:bCs/>
          <w:sz w:val="28"/>
          <w:szCs w:val="28"/>
          <w:u w:val="single"/>
        </w:rPr>
        <w:t>Total Hours Worked</w:t>
      </w:r>
      <w:r w:rsidRPr="00947980">
        <w:rPr>
          <w:rFonts w:ascii="Arial" w:hAnsi="Arial" w:cs="Arial"/>
          <w:sz w:val="28"/>
          <w:szCs w:val="28"/>
        </w:rPr>
        <w:t xml:space="preserve"> is essential to correctly bill for time worked on contract activities to DOR.  </w:t>
      </w:r>
      <w:r w:rsidRPr="00947980">
        <w:rPr>
          <w:rFonts w:ascii="Arial" w:hAnsi="Arial" w:cs="Arial"/>
          <w:bCs/>
          <w:sz w:val="28"/>
          <w:szCs w:val="28"/>
          <w:u w:val="single"/>
        </w:rPr>
        <w:t>Total Hours Worked</w:t>
      </w:r>
      <w:r w:rsidRPr="00947980">
        <w:rPr>
          <w:rFonts w:ascii="Arial" w:hAnsi="Arial" w:cs="Arial"/>
          <w:sz w:val="28"/>
          <w:szCs w:val="28"/>
        </w:rPr>
        <w:t xml:space="preserve"> would </w:t>
      </w:r>
      <w:r w:rsidRPr="00947980">
        <w:rPr>
          <w:rFonts w:ascii="Arial" w:hAnsi="Arial" w:cs="Arial"/>
          <w:sz w:val="28"/>
          <w:szCs w:val="28"/>
          <w:u w:val="single"/>
        </w:rPr>
        <w:t>not</w:t>
      </w:r>
      <w:r w:rsidRPr="00947980">
        <w:rPr>
          <w:rFonts w:ascii="Arial" w:hAnsi="Arial" w:cs="Arial"/>
          <w:sz w:val="28"/>
          <w:szCs w:val="28"/>
        </w:rPr>
        <w:t xml:space="preserve"> include</w:t>
      </w:r>
      <w:r w:rsidR="00C15B60">
        <w:rPr>
          <w:rFonts w:ascii="Arial" w:hAnsi="Arial" w:cs="Arial"/>
          <w:sz w:val="28"/>
          <w:szCs w:val="28"/>
        </w:rPr>
        <w:t xml:space="preserve"> leave time.</w:t>
      </w:r>
      <w:r w:rsidRPr="00947980">
        <w:rPr>
          <w:rFonts w:ascii="Arial" w:hAnsi="Arial" w:cs="Arial"/>
          <w:sz w:val="28"/>
          <w:szCs w:val="28"/>
        </w:rPr>
        <w:t xml:space="preserve"> </w:t>
      </w:r>
      <w:r w:rsidR="00947980">
        <w:rPr>
          <w:rFonts w:ascii="Arial" w:hAnsi="Arial" w:cs="Arial"/>
          <w:sz w:val="28"/>
          <w:szCs w:val="28"/>
        </w:rPr>
        <w:t xml:space="preserve"> </w:t>
      </w:r>
      <w:r w:rsidRPr="00947980">
        <w:rPr>
          <w:rFonts w:ascii="Arial" w:hAnsi="Arial" w:cs="Arial"/>
          <w:sz w:val="28"/>
          <w:szCs w:val="28"/>
        </w:rPr>
        <w:t xml:space="preserve">If Contract staff </w:t>
      </w:r>
      <w:r w:rsidR="00922D3D">
        <w:rPr>
          <w:rFonts w:ascii="Arial" w:hAnsi="Arial" w:cs="Arial"/>
          <w:sz w:val="28"/>
          <w:szCs w:val="28"/>
        </w:rPr>
        <w:t>is</w:t>
      </w:r>
      <w:r w:rsidRPr="00947980">
        <w:rPr>
          <w:rFonts w:ascii="Arial" w:hAnsi="Arial" w:cs="Arial"/>
          <w:sz w:val="28"/>
          <w:szCs w:val="28"/>
        </w:rPr>
        <w:t xml:space="preserve"> using leave time that differs from those specifically mentioned above, contact your DOR Contract Administrator for further clarification on whether the hours should or should not be included in the </w:t>
      </w:r>
      <w:r w:rsidRPr="00947980">
        <w:rPr>
          <w:rFonts w:ascii="Arial" w:hAnsi="Arial" w:cs="Arial"/>
          <w:bCs/>
          <w:sz w:val="28"/>
          <w:szCs w:val="28"/>
          <w:u w:val="single"/>
        </w:rPr>
        <w:t>Total Hours Worked</w:t>
      </w:r>
      <w:r w:rsidRPr="00947980">
        <w:rPr>
          <w:rFonts w:ascii="Arial" w:hAnsi="Arial" w:cs="Arial"/>
          <w:sz w:val="28"/>
          <w:szCs w:val="28"/>
        </w:rPr>
        <w:t xml:space="preserve">.  </w:t>
      </w:r>
    </w:p>
    <w:p w:rsidR="00B20E12" w:rsidRPr="00947980" w:rsidRDefault="00B20E12">
      <w:pPr>
        <w:pStyle w:val="xl25"/>
        <w:spacing w:before="0" w:beforeAutospacing="0" w:after="0" w:afterAutospacing="0"/>
        <w:rPr>
          <w:rFonts w:eastAsia="Times New Roman"/>
          <w:sz w:val="12"/>
        </w:rPr>
      </w:pPr>
    </w:p>
    <w:p w:rsidR="00B20E12" w:rsidRDefault="00B20E12">
      <w:pPr>
        <w:pStyle w:val="BodyText3"/>
        <w:tabs>
          <w:tab w:val="clear" w:pos="0"/>
        </w:tabs>
        <w:jc w:val="left"/>
      </w:pPr>
      <w:r w:rsidRPr="00947980">
        <w:t>The example below illustrates the difference that can result when an incorrect method is used to calculate the actual percentage of time allocation for the DOR program:</w:t>
      </w:r>
    </w:p>
    <w:p w:rsidR="00B20E12" w:rsidRPr="00947980" w:rsidRDefault="00B20E12" w:rsidP="00FA2BB8">
      <w:pPr>
        <w:spacing w:before="120"/>
        <w:ind w:left="360"/>
        <w:rPr>
          <w:rFonts w:ascii="Arial" w:hAnsi="Arial" w:cs="Arial"/>
          <w:sz w:val="28"/>
          <w:szCs w:val="28"/>
        </w:rPr>
      </w:pPr>
      <w:r w:rsidRPr="00947980">
        <w:rPr>
          <w:rFonts w:ascii="Arial" w:hAnsi="Arial" w:cs="Arial"/>
          <w:sz w:val="28"/>
          <w:szCs w:val="28"/>
        </w:rPr>
        <w:t xml:space="preserve">A Contract staff person was paid for </w:t>
      </w:r>
      <w:r w:rsidRPr="00947980">
        <w:rPr>
          <w:rFonts w:ascii="Arial" w:hAnsi="Arial" w:cs="Arial"/>
          <w:bCs/>
          <w:sz w:val="28"/>
          <w:szCs w:val="28"/>
          <w:u w:val="single"/>
        </w:rPr>
        <w:t>176</w:t>
      </w:r>
      <w:r w:rsidRPr="00947980">
        <w:rPr>
          <w:rFonts w:ascii="Arial" w:hAnsi="Arial" w:cs="Arial"/>
          <w:sz w:val="28"/>
          <w:szCs w:val="28"/>
        </w:rPr>
        <w:t xml:space="preserve"> hours for the monthly pay period. The Contract staff person worked </w:t>
      </w:r>
      <w:r w:rsidRPr="00947980">
        <w:rPr>
          <w:rFonts w:ascii="Arial" w:hAnsi="Arial" w:cs="Arial"/>
          <w:bCs/>
          <w:sz w:val="28"/>
          <w:szCs w:val="28"/>
          <w:u w:val="single"/>
        </w:rPr>
        <w:t>60</w:t>
      </w:r>
      <w:r w:rsidRPr="00947980">
        <w:rPr>
          <w:rFonts w:ascii="Arial" w:hAnsi="Arial" w:cs="Arial"/>
          <w:sz w:val="28"/>
          <w:szCs w:val="28"/>
        </w:rPr>
        <w:t xml:space="preserve"> hours in the provision of services to authorized DOR Consumers as documented in the </w:t>
      </w:r>
      <w:r w:rsidRPr="00947980">
        <w:rPr>
          <w:rFonts w:ascii="Arial" w:hAnsi="Arial" w:cs="Arial"/>
          <w:bCs/>
          <w:sz w:val="28"/>
          <w:szCs w:val="28"/>
          <w:u w:val="single"/>
        </w:rPr>
        <w:t>Total DOR Contract Hours</w:t>
      </w:r>
      <w:r w:rsidRPr="00947980">
        <w:rPr>
          <w:rFonts w:ascii="Arial" w:hAnsi="Arial" w:cs="Arial"/>
          <w:sz w:val="28"/>
          <w:szCs w:val="28"/>
        </w:rPr>
        <w:t xml:space="preserve">. During the month, </w:t>
      </w:r>
      <w:r w:rsidRPr="00947980">
        <w:rPr>
          <w:rFonts w:ascii="Arial" w:hAnsi="Arial" w:cs="Arial"/>
          <w:bCs/>
          <w:sz w:val="28"/>
          <w:szCs w:val="28"/>
          <w:u w:val="single"/>
        </w:rPr>
        <w:t>36</w:t>
      </w:r>
      <w:r w:rsidRPr="00947980">
        <w:rPr>
          <w:rFonts w:ascii="Arial" w:hAnsi="Arial" w:cs="Arial"/>
          <w:sz w:val="28"/>
          <w:szCs w:val="28"/>
        </w:rPr>
        <w:t xml:space="preserve"> hours of leave was taken (</w:t>
      </w:r>
      <w:r w:rsidRPr="00947980">
        <w:rPr>
          <w:rFonts w:ascii="Arial" w:hAnsi="Arial" w:cs="Arial"/>
          <w:sz w:val="28"/>
          <w:szCs w:val="28"/>
          <w:u w:val="single"/>
        </w:rPr>
        <w:t>not</w:t>
      </w:r>
      <w:r w:rsidRPr="00947980">
        <w:rPr>
          <w:rFonts w:ascii="Arial" w:hAnsi="Arial" w:cs="Arial"/>
          <w:sz w:val="28"/>
          <w:szCs w:val="28"/>
        </w:rPr>
        <w:t xml:space="preserve"> included in the </w:t>
      </w:r>
      <w:r w:rsidRPr="00947980">
        <w:rPr>
          <w:rFonts w:ascii="Arial" w:hAnsi="Arial" w:cs="Arial"/>
          <w:bCs/>
          <w:sz w:val="28"/>
          <w:szCs w:val="28"/>
          <w:u w:val="single"/>
        </w:rPr>
        <w:t>Total DOR Contract Hours</w:t>
      </w:r>
      <w:r w:rsidRPr="00947980">
        <w:rPr>
          <w:rFonts w:ascii="Arial" w:hAnsi="Arial" w:cs="Arial"/>
          <w:sz w:val="28"/>
          <w:szCs w:val="28"/>
        </w:rPr>
        <w:t>).</w:t>
      </w:r>
    </w:p>
    <w:p w:rsidR="00B20E12" w:rsidRDefault="00B20E12">
      <w:pPr>
        <w:jc w:val="center"/>
        <w:rPr>
          <w:rFonts w:ascii="Arial" w:hAnsi="Arial" w:cs="Arial"/>
          <w:b/>
          <w:bCs/>
          <w:sz w:val="12"/>
          <w:szCs w:val="16"/>
          <w:u w:val="single"/>
        </w:rPr>
      </w:pPr>
    </w:p>
    <w:p w:rsidR="00B20E12" w:rsidRDefault="00B20E12">
      <w:pPr>
        <w:jc w:val="center"/>
        <w:rPr>
          <w:rFonts w:ascii="Arial" w:hAnsi="Arial" w:cs="Arial"/>
          <w:sz w:val="24"/>
          <w:szCs w:val="24"/>
        </w:rPr>
      </w:pPr>
      <w:r>
        <w:rPr>
          <w:rFonts w:ascii="Arial" w:hAnsi="Arial" w:cs="Arial"/>
          <w:b/>
          <w:bCs/>
          <w:sz w:val="24"/>
          <w:szCs w:val="24"/>
          <w:u w:val="single"/>
        </w:rPr>
        <w:t xml:space="preserve">Calculation of Actual Time Chargeable to DOR Program </w:t>
      </w:r>
    </w:p>
    <w:p w:rsidR="00B20E12" w:rsidRDefault="00B20E12">
      <w:pPr>
        <w:pStyle w:val="xl25"/>
        <w:spacing w:before="0" w:beforeAutospacing="0" w:after="0" w:afterAutospacing="0"/>
        <w:rPr>
          <w:rFonts w:eastAsia="Times New Roman"/>
          <w:sz w:val="12"/>
          <w:szCs w:val="24"/>
        </w:rPr>
      </w:pPr>
    </w:p>
    <w:tbl>
      <w:tblPr>
        <w:tblW w:w="9990" w:type="dxa"/>
        <w:tblInd w:w="108" w:type="dxa"/>
        <w:tblLayout w:type="fixed"/>
        <w:tblLook w:val="0000" w:firstRow="0" w:lastRow="0" w:firstColumn="0" w:lastColumn="0" w:noHBand="0" w:noVBand="0"/>
      </w:tblPr>
      <w:tblGrid>
        <w:gridCol w:w="5220"/>
        <w:gridCol w:w="2430"/>
        <w:gridCol w:w="2340"/>
      </w:tblGrid>
      <w:tr w:rsidR="00B20E12">
        <w:tc>
          <w:tcPr>
            <w:tcW w:w="5220" w:type="dxa"/>
          </w:tcPr>
          <w:p w:rsidR="00B20E12" w:rsidRDefault="00B20E12">
            <w:pPr>
              <w:rPr>
                <w:rFonts w:ascii="Arial" w:hAnsi="Arial" w:cs="Arial"/>
                <w:sz w:val="24"/>
                <w:szCs w:val="24"/>
              </w:rPr>
            </w:pPr>
          </w:p>
        </w:tc>
        <w:tc>
          <w:tcPr>
            <w:tcW w:w="2430" w:type="dxa"/>
          </w:tcPr>
          <w:p w:rsidR="00B20E12" w:rsidRDefault="00B20E12">
            <w:pPr>
              <w:pStyle w:val="BlockText"/>
              <w:rPr>
                <w:sz w:val="24"/>
                <w:u w:val="single"/>
              </w:rPr>
            </w:pPr>
            <w:bookmarkStart w:id="364" w:name="_Toc242839122"/>
            <w:bookmarkStart w:id="365" w:name="_Toc242840475"/>
            <w:bookmarkStart w:id="366" w:name="_Toc242841672"/>
            <w:bookmarkStart w:id="367" w:name="_Toc242842579"/>
            <w:bookmarkStart w:id="368" w:name="_Toc242843133"/>
            <w:bookmarkStart w:id="369" w:name="_Toc242843210"/>
            <w:r>
              <w:rPr>
                <w:sz w:val="24"/>
              </w:rPr>
              <w:t>Leave Included</w:t>
            </w:r>
            <w:bookmarkEnd w:id="364"/>
            <w:bookmarkEnd w:id="365"/>
            <w:bookmarkEnd w:id="366"/>
            <w:bookmarkEnd w:id="367"/>
            <w:bookmarkEnd w:id="368"/>
            <w:bookmarkEnd w:id="369"/>
          </w:p>
          <w:p w:rsidR="00B20E12" w:rsidRDefault="00B20E12">
            <w:pPr>
              <w:pStyle w:val="BlockText"/>
              <w:rPr>
                <w:sz w:val="24"/>
                <w:szCs w:val="24"/>
              </w:rPr>
            </w:pPr>
            <w:r>
              <w:rPr>
                <w:sz w:val="24"/>
                <w:szCs w:val="24"/>
              </w:rPr>
              <w:t>(</w:t>
            </w:r>
            <w:r>
              <w:rPr>
                <w:sz w:val="24"/>
                <w:szCs w:val="24"/>
                <w:u w:val="single"/>
              </w:rPr>
              <w:t>Incorrect Method</w:t>
            </w:r>
            <w:r>
              <w:rPr>
                <w:sz w:val="24"/>
                <w:szCs w:val="24"/>
              </w:rPr>
              <w:t>)</w:t>
            </w:r>
          </w:p>
        </w:tc>
        <w:tc>
          <w:tcPr>
            <w:tcW w:w="2340" w:type="dxa"/>
          </w:tcPr>
          <w:p w:rsidR="00B20E12" w:rsidRDefault="00B20E12">
            <w:pPr>
              <w:pStyle w:val="BlockText"/>
              <w:rPr>
                <w:sz w:val="24"/>
              </w:rPr>
            </w:pPr>
            <w:bookmarkStart w:id="370" w:name="_Toc242839123"/>
            <w:bookmarkStart w:id="371" w:name="_Toc242840476"/>
            <w:bookmarkStart w:id="372" w:name="_Toc242841673"/>
            <w:bookmarkStart w:id="373" w:name="_Toc242842580"/>
            <w:bookmarkStart w:id="374" w:name="_Toc242843134"/>
            <w:bookmarkStart w:id="375" w:name="_Toc242843211"/>
            <w:r>
              <w:rPr>
                <w:sz w:val="24"/>
              </w:rPr>
              <w:t>Leave Excluded</w:t>
            </w:r>
            <w:bookmarkEnd w:id="370"/>
            <w:bookmarkEnd w:id="371"/>
            <w:bookmarkEnd w:id="372"/>
            <w:bookmarkEnd w:id="373"/>
            <w:bookmarkEnd w:id="374"/>
            <w:bookmarkEnd w:id="375"/>
          </w:p>
          <w:p w:rsidR="00B20E12" w:rsidRDefault="00B20E12">
            <w:pPr>
              <w:pStyle w:val="BlockText"/>
              <w:rPr>
                <w:sz w:val="24"/>
                <w:szCs w:val="24"/>
              </w:rPr>
            </w:pPr>
            <w:r>
              <w:rPr>
                <w:sz w:val="24"/>
                <w:szCs w:val="24"/>
              </w:rPr>
              <w:t>(</w:t>
            </w:r>
            <w:r>
              <w:rPr>
                <w:sz w:val="24"/>
                <w:szCs w:val="24"/>
                <w:u w:val="single"/>
              </w:rPr>
              <w:t>Correct Method</w:t>
            </w:r>
            <w:r>
              <w:rPr>
                <w:sz w:val="24"/>
                <w:szCs w:val="24"/>
              </w:rPr>
              <w:t>)</w:t>
            </w:r>
          </w:p>
        </w:tc>
      </w:tr>
      <w:tr w:rsidR="00B20E12">
        <w:trPr>
          <w:trHeight w:val="660"/>
        </w:trPr>
        <w:tc>
          <w:tcPr>
            <w:tcW w:w="5220" w:type="dxa"/>
          </w:tcPr>
          <w:p w:rsidR="00B20E12" w:rsidRDefault="00B20E12">
            <w:pPr>
              <w:spacing w:before="120"/>
              <w:rPr>
                <w:rFonts w:ascii="Arial" w:hAnsi="Arial" w:cs="Arial"/>
                <w:sz w:val="24"/>
                <w:szCs w:val="24"/>
              </w:rPr>
            </w:pPr>
            <w:r>
              <w:rPr>
                <w:rFonts w:ascii="Arial" w:hAnsi="Arial" w:cs="Arial"/>
                <w:b/>
                <w:bCs/>
                <w:sz w:val="24"/>
                <w:szCs w:val="24"/>
                <w:u w:val="single"/>
              </w:rPr>
              <w:t>Total DOR Contract Hours</w:t>
            </w:r>
            <w:r>
              <w:rPr>
                <w:rFonts w:ascii="Arial" w:hAnsi="Arial" w:cs="Arial"/>
                <w:sz w:val="24"/>
                <w:szCs w:val="24"/>
              </w:rPr>
              <w:t xml:space="preserve"> for the month (per Contract staff)</w:t>
            </w:r>
          </w:p>
        </w:tc>
        <w:tc>
          <w:tcPr>
            <w:tcW w:w="2430" w:type="dxa"/>
          </w:tcPr>
          <w:p w:rsidR="00B20E12" w:rsidRDefault="00B20E12">
            <w:pPr>
              <w:jc w:val="center"/>
              <w:rPr>
                <w:rFonts w:ascii="Arial" w:hAnsi="Arial" w:cs="Arial"/>
                <w:sz w:val="24"/>
                <w:szCs w:val="24"/>
              </w:rPr>
            </w:pPr>
          </w:p>
          <w:p w:rsidR="00B20E12" w:rsidRDefault="00B20E12">
            <w:pPr>
              <w:spacing w:before="120"/>
              <w:jc w:val="center"/>
              <w:rPr>
                <w:rFonts w:ascii="Arial" w:hAnsi="Arial" w:cs="Arial"/>
                <w:sz w:val="24"/>
                <w:szCs w:val="24"/>
              </w:rPr>
            </w:pPr>
            <w:r>
              <w:rPr>
                <w:rFonts w:ascii="Arial" w:hAnsi="Arial" w:cs="Arial"/>
                <w:sz w:val="24"/>
                <w:szCs w:val="24"/>
              </w:rPr>
              <w:t>60</w:t>
            </w:r>
          </w:p>
        </w:tc>
        <w:tc>
          <w:tcPr>
            <w:tcW w:w="2340" w:type="dxa"/>
          </w:tcPr>
          <w:p w:rsidR="00B20E12" w:rsidRDefault="00B20E12">
            <w:pPr>
              <w:jc w:val="center"/>
              <w:rPr>
                <w:rFonts w:ascii="Arial" w:hAnsi="Arial" w:cs="Arial"/>
                <w:sz w:val="24"/>
                <w:szCs w:val="24"/>
              </w:rPr>
            </w:pPr>
          </w:p>
          <w:p w:rsidR="00B20E12" w:rsidRDefault="00B20E12">
            <w:pPr>
              <w:spacing w:before="120"/>
              <w:jc w:val="center"/>
              <w:rPr>
                <w:rFonts w:ascii="Arial" w:hAnsi="Arial" w:cs="Arial"/>
                <w:sz w:val="24"/>
                <w:szCs w:val="24"/>
              </w:rPr>
            </w:pPr>
            <w:r>
              <w:rPr>
                <w:rFonts w:ascii="Arial" w:hAnsi="Arial" w:cs="Arial"/>
                <w:sz w:val="24"/>
                <w:szCs w:val="24"/>
              </w:rPr>
              <w:t>60</w:t>
            </w:r>
          </w:p>
        </w:tc>
      </w:tr>
      <w:tr w:rsidR="00B20E12">
        <w:trPr>
          <w:trHeight w:val="984"/>
        </w:trPr>
        <w:tc>
          <w:tcPr>
            <w:tcW w:w="5220" w:type="dxa"/>
            <w:vAlign w:val="bottom"/>
          </w:tcPr>
          <w:p w:rsidR="00B20E12" w:rsidRDefault="00B20E12">
            <w:pPr>
              <w:rPr>
                <w:rFonts w:ascii="Arial" w:hAnsi="Arial" w:cs="Arial"/>
                <w:sz w:val="24"/>
                <w:szCs w:val="24"/>
              </w:rPr>
            </w:pPr>
            <w:r>
              <w:rPr>
                <w:rFonts w:ascii="Arial" w:hAnsi="Arial" w:cs="Arial"/>
                <w:b/>
                <w:bCs/>
                <w:sz w:val="24"/>
                <w:szCs w:val="24"/>
                <w:u w:val="single"/>
              </w:rPr>
              <w:t>Total Hours Worked</w:t>
            </w:r>
            <w:r>
              <w:rPr>
                <w:rFonts w:ascii="Arial" w:hAnsi="Arial" w:cs="Arial"/>
                <w:sz w:val="24"/>
                <w:szCs w:val="24"/>
              </w:rPr>
              <w:t xml:space="preserve"> for the month (includes Total DOR Contract Hours and other program hours)</w:t>
            </w:r>
          </w:p>
        </w:tc>
        <w:tc>
          <w:tcPr>
            <w:tcW w:w="2430" w:type="dxa"/>
            <w:vAlign w:val="bottom"/>
          </w:tcPr>
          <w:p w:rsidR="00B20E12" w:rsidRDefault="00B20E12">
            <w:pPr>
              <w:jc w:val="center"/>
              <w:rPr>
                <w:rFonts w:ascii="Arial" w:hAnsi="Arial" w:cs="Arial"/>
                <w:sz w:val="24"/>
                <w:szCs w:val="24"/>
              </w:rPr>
            </w:pPr>
          </w:p>
          <w:p w:rsidR="00B20E12" w:rsidRDefault="00B20E12">
            <w:pPr>
              <w:jc w:val="center"/>
              <w:rPr>
                <w:rFonts w:ascii="Arial" w:hAnsi="Arial" w:cs="Arial"/>
                <w:sz w:val="24"/>
                <w:szCs w:val="24"/>
              </w:rPr>
            </w:pPr>
          </w:p>
          <w:p w:rsidR="00B20E12" w:rsidRDefault="00B20E12">
            <w:pPr>
              <w:jc w:val="center"/>
              <w:rPr>
                <w:rFonts w:ascii="Arial" w:hAnsi="Arial" w:cs="Arial"/>
                <w:sz w:val="24"/>
                <w:szCs w:val="24"/>
              </w:rPr>
            </w:pPr>
            <w:r>
              <w:rPr>
                <w:rFonts w:ascii="Arial" w:hAnsi="Arial" w:cs="Arial"/>
                <w:sz w:val="24"/>
                <w:szCs w:val="24"/>
                <w:u w:val="single"/>
              </w:rPr>
              <w:t>176</w:t>
            </w:r>
          </w:p>
        </w:tc>
        <w:tc>
          <w:tcPr>
            <w:tcW w:w="2340" w:type="dxa"/>
            <w:vAlign w:val="bottom"/>
          </w:tcPr>
          <w:p w:rsidR="00B20E12" w:rsidRDefault="00B20E12">
            <w:pPr>
              <w:jc w:val="center"/>
              <w:rPr>
                <w:rFonts w:ascii="Arial" w:hAnsi="Arial" w:cs="Arial"/>
                <w:sz w:val="24"/>
                <w:szCs w:val="24"/>
              </w:rPr>
            </w:pPr>
          </w:p>
          <w:p w:rsidR="00B20E12" w:rsidRDefault="00B20E12">
            <w:pPr>
              <w:jc w:val="center"/>
              <w:rPr>
                <w:rFonts w:ascii="Arial" w:hAnsi="Arial" w:cs="Arial"/>
                <w:sz w:val="24"/>
                <w:szCs w:val="24"/>
              </w:rPr>
            </w:pPr>
          </w:p>
          <w:p w:rsidR="00B20E12" w:rsidRDefault="00B20E12">
            <w:pPr>
              <w:jc w:val="center"/>
              <w:rPr>
                <w:rFonts w:ascii="Arial" w:hAnsi="Arial" w:cs="Arial"/>
                <w:sz w:val="24"/>
                <w:szCs w:val="24"/>
              </w:rPr>
            </w:pPr>
            <w:r>
              <w:rPr>
                <w:rFonts w:ascii="Arial" w:hAnsi="Arial" w:cs="Arial"/>
                <w:sz w:val="24"/>
                <w:szCs w:val="24"/>
                <w:u w:val="single"/>
              </w:rPr>
              <w:t>140</w:t>
            </w:r>
          </w:p>
        </w:tc>
      </w:tr>
      <w:tr w:rsidR="00B20E12">
        <w:trPr>
          <w:trHeight w:val="936"/>
        </w:trPr>
        <w:tc>
          <w:tcPr>
            <w:tcW w:w="5220" w:type="dxa"/>
            <w:vAlign w:val="bottom"/>
          </w:tcPr>
          <w:p w:rsidR="00B20E12" w:rsidRDefault="00B20E12">
            <w:pPr>
              <w:rPr>
                <w:rFonts w:ascii="Arial" w:hAnsi="Arial" w:cs="Arial"/>
                <w:sz w:val="24"/>
                <w:szCs w:val="24"/>
              </w:rPr>
            </w:pPr>
            <w:r>
              <w:rPr>
                <w:rFonts w:ascii="Arial" w:hAnsi="Arial" w:cs="Arial"/>
                <w:b/>
                <w:bCs/>
                <w:sz w:val="24"/>
                <w:szCs w:val="24"/>
                <w:u w:val="single"/>
              </w:rPr>
              <w:t>% of Actual Time: DOR Program</w:t>
            </w:r>
            <w:r>
              <w:rPr>
                <w:rFonts w:ascii="Arial" w:hAnsi="Arial" w:cs="Arial"/>
                <w:sz w:val="24"/>
                <w:szCs w:val="24"/>
              </w:rPr>
              <w:t xml:space="preserve"> for the month (Total DOR Contract Hours/Total Hours Worked) </w:t>
            </w:r>
          </w:p>
        </w:tc>
        <w:tc>
          <w:tcPr>
            <w:tcW w:w="2430" w:type="dxa"/>
            <w:vAlign w:val="center"/>
          </w:tcPr>
          <w:p w:rsidR="00B20E12" w:rsidRDefault="00B20E12">
            <w:pPr>
              <w:jc w:val="center"/>
              <w:rPr>
                <w:rFonts w:ascii="Arial" w:hAnsi="Arial" w:cs="Arial"/>
                <w:sz w:val="24"/>
                <w:szCs w:val="24"/>
              </w:rPr>
            </w:pPr>
          </w:p>
          <w:p w:rsidR="00B20E12" w:rsidRDefault="00B20E12">
            <w:pPr>
              <w:jc w:val="center"/>
              <w:rPr>
                <w:rFonts w:ascii="Arial" w:hAnsi="Arial" w:cs="Arial"/>
                <w:sz w:val="24"/>
                <w:szCs w:val="24"/>
              </w:rPr>
            </w:pPr>
            <w:r>
              <w:rPr>
                <w:rFonts w:ascii="Arial" w:hAnsi="Arial" w:cs="Arial"/>
                <w:sz w:val="24"/>
                <w:szCs w:val="24"/>
                <w:u w:val="double"/>
              </w:rPr>
              <w:t>34%</w:t>
            </w:r>
          </w:p>
        </w:tc>
        <w:tc>
          <w:tcPr>
            <w:tcW w:w="2340" w:type="dxa"/>
            <w:vAlign w:val="center"/>
          </w:tcPr>
          <w:p w:rsidR="00B20E12" w:rsidRDefault="00B20E12">
            <w:pPr>
              <w:jc w:val="center"/>
              <w:rPr>
                <w:rFonts w:ascii="Arial" w:hAnsi="Arial" w:cs="Arial"/>
                <w:sz w:val="24"/>
                <w:szCs w:val="24"/>
              </w:rPr>
            </w:pPr>
          </w:p>
          <w:p w:rsidR="00B20E12" w:rsidRDefault="00B20E12">
            <w:pPr>
              <w:jc w:val="center"/>
              <w:rPr>
                <w:rFonts w:ascii="Arial" w:hAnsi="Arial" w:cs="Arial"/>
                <w:sz w:val="24"/>
                <w:szCs w:val="24"/>
              </w:rPr>
            </w:pPr>
            <w:r>
              <w:rPr>
                <w:rFonts w:ascii="Arial" w:hAnsi="Arial" w:cs="Arial"/>
                <w:sz w:val="24"/>
                <w:szCs w:val="24"/>
                <w:u w:val="double"/>
              </w:rPr>
              <w:t>43%</w:t>
            </w:r>
          </w:p>
        </w:tc>
      </w:tr>
    </w:tbl>
    <w:p w:rsidR="00B20E12" w:rsidRDefault="00B20E12">
      <w:pPr>
        <w:pStyle w:val="xl25"/>
        <w:spacing w:before="0" w:beforeAutospacing="0" w:after="0" w:afterAutospacing="0"/>
        <w:rPr>
          <w:rFonts w:eastAsia="Times New Roman"/>
          <w:sz w:val="12"/>
        </w:rPr>
      </w:pPr>
    </w:p>
    <w:p w:rsidR="00B03B0A" w:rsidRDefault="00B03B0A">
      <w:pPr>
        <w:rPr>
          <w:rFonts w:ascii="Arial" w:hAnsi="Arial" w:cs="Arial"/>
          <w:sz w:val="28"/>
          <w:szCs w:val="28"/>
        </w:rPr>
      </w:pPr>
    </w:p>
    <w:p w:rsidR="00B20E12" w:rsidRDefault="00B20E12">
      <w:pPr>
        <w:rPr>
          <w:rFonts w:ascii="Arial" w:hAnsi="Arial" w:cs="Arial"/>
          <w:sz w:val="28"/>
          <w:szCs w:val="28"/>
        </w:rPr>
      </w:pPr>
      <w:r>
        <w:rPr>
          <w:rFonts w:ascii="Arial" w:hAnsi="Arial" w:cs="Arial"/>
          <w:sz w:val="28"/>
          <w:szCs w:val="28"/>
        </w:rPr>
        <w:t xml:space="preserve">As seen in the example noted above, it is optimal to ensure leave time is not included in </w:t>
      </w:r>
      <w:r w:rsidRPr="00947980">
        <w:rPr>
          <w:rFonts w:ascii="Arial" w:hAnsi="Arial" w:cs="Arial"/>
          <w:bCs/>
          <w:sz w:val="28"/>
          <w:szCs w:val="28"/>
          <w:u w:val="single"/>
        </w:rPr>
        <w:t>Total Hours Worked for DOR Contract</w:t>
      </w:r>
      <w:r w:rsidRPr="00947980">
        <w:rPr>
          <w:rFonts w:ascii="Arial" w:hAnsi="Arial" w:cs="Arial"/>
          <w:bCs/>
          <w:sz w:val="28"/>
          <w:szCs w:val="28"/>
        </w:rPr>
        <w:t xml:space="preserve"> </w:t>
      </w:r>
      <w:r w:rsidRPr="00947980">
        <w:rPr>
          <w:rFonts w:ascii="Arial" w:hAnsi="Arial" w:cs="Arial"/>
          <w:sz w:val="28"/>
          <w:szCs w:val="28"/>
        </w:rPr>
        <w:t xml:space="preserve">and </w:t>
      </w:r>
      <w:r w:rsidRPr="00947980">
        <w:rPr>
          <w:rFonts w:ascii="Arial" w:hAnsi="Arial" w:cs="Arial"/>
          <w:bCs/>
          <w:sz w:val="28"/>
          <w:szCs w:val="28"/>
          <w:u w:val="single"/>
        </w:rPr>
        <w:t>Total Hours Worked</w:t>
      </w:r>
      <w:r w:rsidRPr="00947980">
        <w:rPr>
          <w:rFonts w:ascii="Arial" w:hAnsi="Arial" w:cs="Arial"/>
          <w:sz w:val="28"/>
          <w:szCs w:val="28"/>
        </w:rPr>
        <w:t xml:space="preserve">.  When using this method, you are assured the DOR portion of leave benefits is paid by DOR through the increased </w:t>
      </w:r>
      <w:r w:rsidRPr="00947980">
        <w:rPr>
          <w:rFonts w:ascii="Arial" w:hAnsi="Arial" w:cs="Arial"/>
          <w:bCs/>
          <w:sz w:val="28"/>
          <w:szCs w:val="28"/>
          <w:u w:val="single"/>
        </w:rPr>
        <w:t>% of Actual Time in DOR Program</w:t>
      </w:r>
      <w:r w:rsidRPr="00947980">
        <w:rPr>
          <w:rFonts w:ascii="Arial" w:hAnsi="Arial" w:cs="Arial"/>
          <w:sz w:val="28"/>
          <w:szCs w:val="28"/>
        </w:rPr>
        <w:t>.</w:t>
      </w:r>
      <w:r w:rsidR="00947980" w:rsidRPr="00947980">
        <w:rPr>
          <w:rFonts w:ascii="Arial" w:hAnsi="Arial" w:cs="Arial"/>
          <w:sz w:val="28"/>
          <w:szCs w:val="28"/>
        </w:rPr>
        <w:t xml:space="preserve"> </w:t>
      </w:r>
      <w:r w:rsidRPr="00947980">
        <w:rPr>
          <w:rFonts w:ascii="Arial" w:hAnsi="Arial" w:cs="Arial"/>
          <w:sz w:val="28"/>
          <w:szCs w:val="28"/>
        </w:rPr>
        <w:t xml:space="preserve"> Further, it is essential that you accurately determine the </w:t>
      </w:r>
      <w:r w:rsidRPr="00947980">
        <w:rPr>
          <w:rFonts w:ascii="Arial" w:hAnsi="Arial" w:cs="Arial"/>
          <w:bCs/>
          <w:sz w:val="28"/>
          <w:szCs w:val="28"/>
          <w:u w:val="single"/>
        </w:rPr>
        <w:t>% of Actual Time in DOR Program</w:t>
      </w:r>
      <w:r w:rsidRPr="00947980">
        <w:rPr>
          <w:rFonts w:ascii="Arial" w:hAnsi="Arial" w:cs="Arial"/>
          <w:sz w:val="28"/>
          <w:szCs w:val="28"/>
        </w:rPr>
        <w:t xml:space="preserve"> in order to correctly calculate the actual salary and benefit amou</w:t>
      </w:r>
      <w:r>
        <w:rPr>
          <w:rFonts w:ascii="Arial" w:hAnsi="Arial" w:cs="Arial"/>
          <w:sz w:val="28"/>
          <w:szCs w:val="28"/>
        </w:rPr>
        <w:t>nts to bill DOR.</w:t>
      </w:r>
    </w:p>
    <w:p w:rsidR="00B20E12" w:rsidRDefault="00B20E12">
      <w:pPr>
        <w:pStyle w:val="Heading2"/>
        <w:rPr>
          <w:b/>
          <w:bCs/>
          <w:caps w:val="0"/>
          <w:sz w:val="32"/>
          <w:szCs w:val="32"/>
        </w:rPr>
      </w:pPr>
      <w:r>
        <w:br w:type="page"/>
      </w:r>
    </w:p>
    <w:p w:rsidR="00CB5B2D" w:rsidRPr="007B5E98" w:rsidRDefault="00CB5B2D" w:rsidP="00195F03">
      <w:pPr>
        <w:pStyle w:val="Heading1"/>
      </w:pPr>
      <w:bookmarkStart w:id="376" w:name="_Toc383665904"/>
      <w:bookmarkStart w:id="377" w:name="_Toc383666189"/>
      <w:bookmarkStart w:id="378" w:name="_Toc383666420"/>
      <w:bookmarkStart w:id="379" w:name="_Toc383667079"/>
      <w:bookmarkStart w:id="380" w:name="_Toc383667755"/>
      <w:bookmarkStart w:id="381" w:name="_Toc383668959"/>
      <w:bookmarkStart w:id="382" w:name="_Toc410225500"/>
      <w:bookmarkStart w:id="383" w:name="_Toc242839125"/>
      <w:bookmarkStart w:id="384" w:name="_Toc242840477"/>
      <w:bookmarkStart w:id="385" w:name="_Toc242841674"/>
      <w:bookmarkStart w:id="386" w:name="_Toc242842581"/>
      <w:bookmarkStart w:id="387" w:name="_Toc242843135"/>
      <w:bookmarkStart w:id="388" w:name="_Toc242843212"/>
      <w:bookmarkStart w:id="389" w:name="_Toc242843639"/>
      <w:bookmarkStart w:id="390" w:name="_Toc242843818"/>
      <w:bookmarkStart w:id="391" w:name="_Toc242843997"/>
      <w:bookmarkStart w:id="392" w:name="_Toc242844088"/>
      <w:r w:rsidRPr="007B5E98">
        <w:lastRenderedPageBreak/>
        <w:t xml:space="preserve">PROCEDURES </w:t>
      </w:r>
      <w:r>
        <w:t>TO RECONCILE MONTHLY P</w:t>
      </w:r>
      <w:r w:rsidRPr="007B5E98">
        <w:t xml:space="preserve">ERSONNEL BUDGET ESTIMATES TO ACTUAL </w:t>
      </w:r>
      <w:r w:rsidRPr="007C514F">
        <w:t>Personnel</w:t>
      </w:r>
      <w:r>
        <w:t xml:space="preserve"> </w:t>
      </w:r>
      <w:r w:rsidRPr="007B5E98">
        <w:t xml:space="preserve">COSTS </w:t>
      </w:r>
      <w:r w:rsidRPr="007A745F">
        <w:t>(PUBLIC AGENCIES ONLY</w:t>
      </w:r>
      <w:r w:rsidRPr="007B5E98">
        <w:t>)</w:t>
      </w:r>
      <w:bookmarkEnd w:id="376"/>
      <w:bookmarkEnd w:id="377"/>
      <w:bookmarkEnd w:id="378"/>
      <w:bookmarkEnd w:id="379"/>
      <w:bookmarkEnd w:id="380"/>
      <w:bookmarkEnd w:id="381"/>
      <w:bookmarkEnd w:id="382"/>
    </w:p>
    <w:p w:rsidR="00CB5B2D" w:rsidRDefault="00CB5B2D" w:rsidP="00CB5B2D">
      <w:pPr>
        <w:pStyle w:val="Heading3"/>
        <w:jc w:val="center"/>
      </w:pPr>
    </w:p>
    <w:p w:rsidR="00CB5B2D" w:rsidRDefault="00CB5B2D" w:rsidP="00CB5B2D">
      <w:pPr>
        <w:jc w:val="center"/>
        <w:rPr>
          <w:b/>
          <w:bCs/>
        </w:rPr>
      </w:pPr>
    </w:p>
    <w:p w:rsidR="00CB5B2D" w:rsidRPr="004B17F4" w:rsidRDefault="00CB5B2D" w:rsidP="00CB5B2D">
      <w:pPr>
        <w:pStyle w:val="BodyText"/>
        <w:rPr>
          <w:sz w:val="28"/>
        </w:rPr>
      </w:pPr>
      <w:r w:rsidRPr="004B17F4">
        <w:rPr>
          <w:sz w:val="28"/>
        </w:rPr>
        <w:t xml:space="preserve">All Contractors are required to comply with federal regulations as a condition of the contract terms and conditions, including the documentation of actual personnel costs incurred while performing allowable contract activities for DOR.  </w:t>
      </w:r>
      <w:r w:rsidR="00847ACB" w:rsidRPr="004B17F4">
        <w:rPr>
          <w:sz w:val="28"/>
        </w:rPr>
        <w:t xml:space="preserve">However, </w:t>
      </w:r>
      <w:r w:rsidRPr="004B17F4">
        <w:rPr>
          <w:sz w:val="28"/>
        </w:rPr>
        <w:t>2</w:t>
      </w:r>
      <w:r w:rsidR="00C53AF5" w:rsidRPr="004B17F4">
        <w:rPr>
          <w:sz w:val="28"/>
        </w:rPr>
        <w:t xml:space="preserve"> </w:t>
      </w:r>
      <w:r w:rsidR="00D4439C" w:rsidRPr="004B17F4">
        <w:rPr>
          <w:sz w:val="28"/>
        </w:rPr>
        <w:t>CFR</w:t>
      </w:r>
      <w:r w:rsidRPr="004B17F4">
        <w:rPr>
          <w:sz w:val="28"/>
        </w:rPr>
        <w:t xml:space="preserve"> </w:t>
      </w:r>
      <w:r w:rsidR="00D4439C" w:rsidRPr="004B17F4">
        <w:rPr>
          <w:sz w:val="28"/>
        </w:rPr>
        <w:t>200</w:t>
      </w:r>
      <w:r w:rsidRPr="004B17F4">
        <w:rPr>
          <w:sz w:val="28"/>
        </w:rPr>
        <w:t xml:space="preserve"> gives </w:t>
      </w:r>
      <w:r w:rsidRPr="004B17F4">
        <w:rPr>
          <w:sz w:val="28"/>
          <w:u w:val="single"/>
        </w:rPr>
        <w:t>public agencies</w:t>
      </w:r>
      <w:r w:rsidRPr="004B17F4">
        <w:rPr>
          <w:sz w:val="28"/>
        </w:rPr>
        <w:t xml:space="preserve"> the option to submit monthly </w:t>
      </w:r>
      <w:r w:rsidRPr="004B17F4">
        <w:rPr>
          <w:sz w:val="28"/>
          <w:u w:val="single"/>
        </w:rPr>
        <w:t>personnel</w:t>
      </w:r>
      <w:r w:rsidRPr="004B17F4">
        <w:rPr>
          <w:sz w:val="28"/>
        </w:rPr>
        <w:t xml:space="preserve"> budget estimates on their service invoice or certified expenditure summary, provided they meet the following federal requirements:</w:t>
      </w:r>
    </w:p>
    <w:p w:rsidR="00CB5B2D" w:rsidRPr="004B17F4" w:rsidRDefault="00CB5B2D" w:rsidP="00AE784E">
      <w:pPr>
        <w:pStyle w:val="BodyText"/>
        <w:numPr>
          <w:ilvl w:val="0"/>
          <w:numId w:val="9"/>
        </w:numPr>
        <w:tabs>
          <w:tab w:val="clear" w:pos="360"/>
        </w:tabs>
        <w:spacing w:before="120"/>
        <w:ind w:left="720" w:right="72"/>
        <w:rPr>
          <w:sz w:val="28"/>
        </w:rPr>
      </w:pPr>
      <w:r w:rsidRPr="004B17F4">
        <w:rPr>
          <w:sz w:val="28"/>
        </w:rPr>
        <w:t>The public agency's computer payroll system determining the budget estimates is consistent and the budgeted percentage reasonably reflects the prior actual percentage of time performed on contract activities.</w:t>
      </w:r>
    </w:p>
    <w:p w:rsidR="00CB5B2D" w:rsidRPr="004B17F4" w:rsidRDefault="00CB5B2D" w:rsidP="00AE784E">
      <w:pPr>
        <w:pStyle w:val="BodyText"/>
        <w:numPr>
          <w:ilvl w:val="0"/>
          <w:numId w:val="9"/>
        </w:numPr>
        <w:tabs>
          <w:tab w:val="clear" w:pos="360"/>
        </w:tabs>
        <w:spacing w:before="120"/>
        <w:ind w:left="720" w:right="72"/>
        <w:rPr>
          <w:sz w:val="28"/>
        </w:rPr>
      </w:pPr>
      <w:r w:rsidRPr="004B17F4">
        <w:rPr>
          <w:sz w:val="28"/>
        </w:rPr>
        <w:t xml:space="preserve">The public agency must perform a </w:t>
      </w:r>
      <w:r w:rsidRPr="004B17F4">
        <w:rPr>
          <w:b/>
          <w:i/>
          <w:sz w:val="28"/>
        </w:rPr>
        <w:t>quarterly reconciliation</w:t>
      </w:r>
      <w:r w:rsidRPr="004B17F4">
        <w:rPr>
          <w:sz w:val="28"/>
        </w:rPr>
        <w:t xml:space="preserve"> of the actual personnel costs (based on approved monthly PARs) with the budget estimates submitted to DOR.  If a net difference is less than 10%, an adjustment can be made in a following quarter.  However, the June Service Invoice and Certified Expenditure Summary </w:t>
      </w:r>
      <w:r w:rsidRPr="004B17F4">
        <w:rPr>
          <w:sz w:val="28"/>
          <w:u w:val="single"/>
        </w:rPr>
        <w:t>must</w:t>
      </w:r>
      <w:r w:rsidRPr="004B17F4">
        <w:rPr>
          <w:sz w:val="28"/>
        </w:rPr>
        <w:t xml:space="preserve"> include the final adjustment to accurately report the total allocated personnel costs paid to each contract staff during the year.</w:t>
      </w:r>
    </w:p>
    <w:p w:rsidR="00CB5B2D" w:rsidRPr="004B17F4" w:rsidRDefault="00CB5B2D" w:rsidP="00AE784E">
      <w:pPr>
        <w:pStyle w:val="BodyText"/>
        <w:numPr>
          <w:ilvl w:val="0"/>
          <w:numId w:val="9"/>
        </w:numPr>
        <w:tabs>
          <w:tab w:val="clear" w:pos="360"/>
        </w:tabs>
        <w:spacing w:before="120"/>
        <w:ind w:left="720" w:right="72"/>
        <w:rPr>
          <w:sz w:val="28"/>
        </w:rPr>
      </w:pPr>
      <w:r w:rsidRPr="004B17F4">
        <w:rPr>
          <w:sz w:val="28"/>
        </w:rPr>
        <w:t xml:space="preserve">The public agency may need to update the payroll system budgets if an employee's actual percentage of time spent on contract activities or payroll costs are </w:t>
      </w:r>
      <w:r w:rsidR="00577614" w:rsidRPr="004B17F4">
        <w:rPr>
          <w:sz w:val="28"/>
        </w:rPr>
        <w:t>less than10%</w:t>
      </w:r>
      <w:r w:rsidRPr="004B17F4">
        <w:rPr>
          <w:sz w:val="28"/>
        </w:rPr>
        <w:t xml:space="preserve"> </w:t>
      </w:r>
      <w:r w:rsidR="00577614" w:rsidRPr="004B17F4">
        <w:rPr>
          <w:sz w:val="28"/>
        </w:rPr>
        <w:t>of</w:t>
      </w:r>
      <w:r w:rsidRPr="004B17F4">
        <w:rPr>
          <w:sz w:val="28"/>
        </w:rPr>
        <w:t xml:space="preserve"> the budgeted amounts.  The public agency should consult with the DOR Contract Administrator prior to making any budget percentage chan</w:t>
      </w:r>
      <w:r w:rsidR="005C0071" w:rsidRPr="004B17F4">
        <w:rPr>
          <w:sz w:val="28"/>
        </w:rPr>
        <w:t xml:space="preserve">ges in the payroll system. </w:t>
      </w:r>
    </w:p>
    <w:p w:rsidR="00CB5B2D" w:rsidRPr="004B17F4" w:rsidRDefault="00CB5B2D" w:rsidP="00CB5B2D">
      <w:pPr>
        <w:pStyle w:val="BodyText"/>
        <w:ind w:left="1080"/>
        <w:rPr>
          <w:sz w:val="28"/>
          <w:u w:val="single"/>
        </w:rPr>
      </w:pPr>
    </w:p>
    <w:p w:rsidR="00CB5B2D" w:rsidRPr="004B17F4" w:rsidRDefault="00CB5B2D" w:rsidP="00CB5B2D">
      <w:pPr>
        <w:pStyle w:val="BodyText"/>
        <w:rPr>
          <w:sz w:val="24"/>
        </w:rPr>
      </w:pPr>
      <w:r w:rsidRPr="004B17F4">
        <w:rPr>
          <w:sz w:val="28"/>
        </w:rPr>
        <w:t>If</w:t>
      </w:r>
      <w:r w:rsidR="00D30DD9" w:rsidRPr="004B17F4">
        <w:rPr>
          <w:sz w:val="28"/>
        </w:rPr>
        <w:t xml:space="preserve"> </w:t>
      </w:r>
      <w:r w:rsidRPr="004B17F4">
        <w:rPr>
          <w:sz w:val="28"/>
        </w:rPr>
        <w:t>the Contractor chooses to submit Service Invoices and/or Certified Expenditure Summaries using this option, notify the DOR Contract Administrator prior to submitting the initial invoice(s) so they are able to properly review and monitor the invoices.</w:t>
      </w:r>
    </w:p>
    <w:p w:rsidR="00CB5B2D" w:rsidRPr="004B17F4" w:rsidRDefault="00CB5B2D" w:rsidP="00CB5B2D">
      <w:pPr>
        <w:pStyle w:val="BodyText"/>
        <w:rPr>
          <w:sz w:val="24"/>
          <w:u w:val="single"/>
        </w:rPr>
      </w:pPr>
    </w:p>
    <w:p w:rsidR="00CB5B2D" w:rsidRPr="004B17F4" w:rsidRDefault="00CB5B2D" w:rsidP="00CB5B2D">
      <w:pPr>
        <w:pStyle w:val="BodyText"/>
        <w:rPr>
          <w:b/>
          <w:sz w:val="28"/>
        </w:rPr>
      </w:pPr>
      <w:r w:rsidRPr="004B17F4">
        <w:rPr>
          <w:b/>
          <w:sz w:val="28"/>
        </w:rPr>
        <w:t xml:space="preserve">Note:  The public agency </w:t>
      </w:r>
      <w:r w:rsidRPr="004B17F4">
        <w:rPr>
          <w:b/>
          <w:sz w:val="28"/>
          <w:u w:val="single"/>
        </w:rPr>
        <w:t>must</w:t>
      </w:r>
      <w:r w:rsidRPr="004B17F4">
        <w:rPr>
          <w:b/>
          <w:sz w:val="28"/>
        </w:rPr>
        <w:t xml:space="preserve"> maintain all applicable accounting records, supporting schedules, PARs, and quarterly reconciliation spreadsheets that support the personnel salary and benefit amounts submitted to DOR during the contract period.  </w:t>
      </w:r>
    </w:p>
    <w:p w:rsidR="00CB5B2D" w:rsidRPr="004B17F4" w:rsidRDefault="00CB5B2D" w:rsidP="00CB5B2D">
      <w:pPr>
        <w:pStyle w:val="BodyText"/>
        <w:rPr>
          <w:sz w:val="28"/>
          <w:u w:val="single"/>
        </w:rPr>
      </w:pPr>
    </w:p>
    <w:p w:rsidR="007B4F36" w:rsidRDefault="007B4F36">
      <w:pPr>
        <w:rPr>
          <w:rFonts w:ascii="Arial" w:hAnsi="Arial" w:cs="Arial"/>
          <w:b/>
          <w:sz w:val="28"/>
          <w:szCs w:val="32"/>
          <w:u w:val="single"/>
        </w:rPr>
      </w:pPr>
      <w:r>
        <w:rPr>
          <w:b/>
          <w:sz w:val="28"/>
          <w:u w:val="single"/>
        </w:rPr>
        <w:br w:type="page"/>
      </w:r>
    </w:p>
    <w:p w:rsidR="00CB5B2D" w:rsidRPr="004B17F4" w:rsidRDefault="00CB5B2D" w:rsidP="00CB5B2D">
      <w:pPr>
        <w:pStyle w:val="BodyText"/>
        <w:rPr>
          <w:b/>
          <w:sz w:val="28"/>
          <w:u w:val="single"/>
        </w:rPr>
      </w:pPr>
      <w:r w:rsidRPr="004B17F4">
        <w:rPr>
          <w:b/>
          <w:sz w:val="28"/>
          <w:u w:val="single"/>
        </w:rPr>
        <w:lastRenderedPageBreak/>
        <w:t>DOR’s Procedures - Contract Administrator</w:t>
      </w:r>
    </w:p>
    <w:p w:rsidR="00CB5B2D" w:rsidRPr="004B17F4" w:rsidRDefault="00CB5B2D" w:rsidP="00CB5B2D">
      <w:pPr>
        <w:pStyle w:val="BodyText"/>
        <w:tabs>
          <w:tab w:val="left" w:pos="1080"/>
        </w:tabs>
        <w:ind w:left="1080" w:hanging="1080"/>
        <w:rPr>
          <w:sz w:val="28"/>
        </w:rPr>
      </w:pPr>
    </w:p>
    <w:p w:rsidR="00CB5B2D" w:rsidRPr="004B17F4" w:rsidRDefault="00CB5B2D" w:rsidP="00AE784E">
      <w:pPr>
        <w:pStyle w:val="BodyText"/>
        <w:numPr>
          <w:ilvl w:val="0"/>
          <w:numId w:val="10"/>
        </w:numPr>
        <w:ind w:left="360"/>
        <w:rPr>
          <w:sz w:val="28"/>
        </w:rPr>
      </w:pPr>
      <w:r w:rsidRPr="004B17F4">
        <w:rPr>
          <w:i/>
          <w:sz w:val="28"/>
        </w:rPr>
        <w:t>At the beginning of the contract year, discuss billing processes with the public</w:t>
      </w:r>
      <w:r w:rsidRPr="004B17F4">
        <w:rPr>
          <w:sz w:val="28"/>
        </w:rPr>
        <w:t xml:space="preserve"> agency contract administrator to find out if they plan to bill using this option.  Document the method the public agency will use to compute the budget estimates to be submitted each month and confirm the method(s) used meets federal regulations.  Maintain in contract administration file. </w:t>
      </w:r>
    </w:p>
    <w:p w:rsidR="00CB5B2D" w:rsidRPr="004B17F4" w:rsidRDefault="00CB5B2D" w:rsidP="00CB5B2D">
      <w:pPr>
        <w:pStyle w:val="BodyText"/>
        <w:tabs>
          <w:tab w:val="left" w:pos="1080"/>
        </w:tabs>
        <w:ind w:left="360" w:hanging="1080"/>
        <w:rPr>
          <w:sz w:val="28"/>
        </w:rPr>
      </w:pPr>
    </w:p>
    <w:p w:rsidR="00CB5B2D" w:rsidRPr="004B17F4" w:rsidRDefault="007156A4" w:rsidP="00AE784E">
      <w:pPr>
        <w:pStyle w:val="BodyText"/>
        <w:numPr>
          <w:ilvl w:val="0"/>
          <w:numId w:val="10"/>
        </w:numPr>
        <w:ind w:left="360"/>
        <w:rPr>
          <w:sz w:val="28"/>
        </w:rPr>
      </w:pPr>
      <w:r w:rsidRPr="004B17F4">
        <w:rPr>
          <w:sz w:val="28"/>
        </w:rPr>
        <w:t xml:space="preserve">Bi-annually or more often if needed, </w:t>
      </w:r>
      <w:r w:rsidR="00CB5B2D" w:rsidRPr="004B17F4">
        <w:rPr>
          <w:sz w:val="28"/>
        </w:rPr>
        <w:t xml:space="preserve">review the personnel spreadsheets with the public agency contract administrator to confirm they are performing the reconciliations consistent with federal regulations. </w:t>
      </w:r>
    </w:p>
    <w:p w:rsidR="00CB5B2D" w:rsidRPr="004B17F4" w:rsidRDefault="00CB5B2D" w:rsidP="00CB5B2D">
      <w:pPr>
        <w:ind w:left="360"/>
        <w:rPr>
          <w:rFonts w:ascii="Arial" w:hAnsi="Arial" w:cs="Arial"/>
          <w:sz w:val="28"/>
        </w:rPr>
      </w:pPr>
    </w:p>
    <w:p w:rsidR="00CB5B2D" w:rsidRPr="004B17F4" w:rsidRDefault="00CB5B2D" w:rsidP="00AE784E">
      <w:pPr>
        <w:numPr>
          <w:ilvl w:val="0"/>
          <w:numId w:val="10"/>
        </w:numPr>
        <w:ind w:left="360"/>
        <w:rPr>
          <w:rFonts w:ascii="Arial" w:hAnsi="Arial" w:cs="Arial"/>
          <w:sz w:val="28"/>
        </w:rPr>
      </w:pPr>
      <w:r w:rsidRPr="004B17F4">
        <w:rPr>
          <w:rFonts w:ascii="Arial" w:hAnsi="Arial" w:cs="Arial"/>
          <w:sz w:val="28"/>
        </w:rPr>
        <w:t xml:space="preserve">At the end of the contract year, ensure </w:t>
      </w:r>
      <w:r w:rsidR="00B23595" w:rsidRPr="004B17F4">
        <w:rPr>
          <w:rFonts w:ascii="Arial" w:hAnsi="Arial" w:cs="Arial"/>
          <w:sz w:val="28"/>
        </w:rPr>
        <w:t>all year-end invoices include</w:t>
      </w:r>
      <w:r w:rsidRPr="004B17F4">
        <w:rPr>
          <w:rFonts w:ascii="Arial" w:hAnsi="Arial" w:cs="Arial"/>
          <w:sz w:val="28"/>
        </w:rPr>
        <w:t xml:space="preserve"> the total actual allocable personnel costs for all contract employees and can be supported by payroll records, PARs, reconciliation spreadsheets, and other accounting documents.</w:t>
      </w:r>
    </w:p>
    <w:p w:rsidR="00D30DD9" w:rsidRPr="00F96A82" w:rsidRDefault="00D30DD9" w:rsidP="00CB5B2D">
      <w:pPr>
        <w:ind w:left="1080" w:hanging="1080"/>
        <w:rPr>
          <w:rFonts w:ascii="Arial" w:hAnsi="Arial" w:cs="Arial"/>
          <w:b/>
          <w:sz w:val="28"/>
          <w:highlight w:val="yellow"/>
        </w:rPr>
      </w:pPr>
    </w:p>
    <w:p w:rsidR="00CB5B2D" w:rsidRPr="00F96A82" w:rsidRDefault="00CB5B2D">
      <w:pPr>
        <w:rPr>
          <w:rFonts w:ascii="Arial" w:hAnsi="Arial" w:cs="Arial"/>
          <w:b/>
          <w:sz w:val="28"/>
          <w:highlight w:val="yellow"/>
        </w:rPr>
      </w:pPr>
      <w:r>
        <w:br w:type="page"/>
      </w:r>
    </w:p>
    <w:p w:rsidR="00B20E12" w:rsidRDefault="00B20E12" w:rsidP="00195F03">
      <w:pPr>
        <w:pStyle w:val="Heading1"/>
      </w:pPr>
      <w:bookmarkStart w:id="393" w:name="_Toc383665905"/>
      <w:bookmarkStart w:id="394" w:name="_Toc383666190"/>
      <w:bookmarkStart w:id="395" w:name="_Toc383666421"/>
      <w:bookmarkStart w:id="396" w:name="_Toc383667080"/>
      <w:bookmarkStart w:id="397" w:name="_Toc383667756"/>
      <w:bookmarkStart w:id="398" w:name="_Toc383668960"/>
      <w:bookmarkStart w:id="399" w:name="_Toc410225501"/>
      <w:r>
        <w:lastRenderedPageBreak/>
        <w:t>Electronic Personnel Activity Reports (PARS)</w:t>
      </w:r>
      <w:bookmarkEnd w:id="383"/>
      <w:bookmarkEnd w:id="384"/>
      <w:bookmarkEnd w:id="385"/>
      <w:bookmarkEnd w:id="386"/>
      <w:bookmarkEnd w:id="387"/>
      <w:bookmarkEnd w:id="388"/>
      <w:bookmarkEnd w:id="389"/>
      <w:bookmarkEnd w:id="390"/>
      <w:bookmarkEnd w:id="391"/>
      <w:bookmarkEnd w:id="392"/>
      <w:bookmarkEnd w:id="393"/>
      <w:bookmarkEnd w:id="394"/>
      <w:r w:rsidR="000D5BC9">
        <w:t xml:space="preserve"> </w:t>
      </w:r>
      <w:bookmarkStart w:id="400" w:name="_Toc383665906"/>
      <w:bookmarkStart w:id="401" w:name="_Toc383666191"/>
      <w:r w:rsidR="000D5BC9">
        <w:t>and Systems REquirements</w:t>
      </w:r>
      <w:bookmarkEnd w:id="395"/>
      <w:bookmarkEnd w:id="396"/>
      <w:bookmarkEnd w:id="397"/>
      <w:bookmarkEnd w:id="398"/>
      <w:bookmarkEnd w:id="400"/>
      <w:bookmarkEnd w:id="401"/>
      <w:bookmarkEnd w:id="399"/>
    </w:p>
    <w:p w:rsidR="00E40A6D" w:rsidRDefault="00E40A6D">
      <w:pPr>
        <w:pStyle w:val="BlockText"/>
      </w:pPr>
      <w:bookmarkStart w:id="402" w:name="_Toc242839126"/>
      <w:bookmarkStart w:id="403" w:name="_Toc242840478"/>
    </w:p>
    <w:bookmarkEnd w:id="402"/>
    <w:bookmarkEnd w:id="403"/>
    <w:p w:rsidR="00B20E12" w:rsidRPr="00E40A6D" w:rsidRDefault="00B20E12">
      <w:pPr>
        <w:pStyle w:val="Heading2"/>
        <w:rPr>
          <w:sz w:val="24"/>
          <w:szCs w:val="24"/>
        </w:rPr>
      </w:pPr>
    </w:p>
    <w:p w:rsidR="00B20E12" w:rsidRPr="004B17F4" w:rsidRDefault="00337657" w:rsidP="00D51761">
      <w:pPr>
        <w:pStyle w:val="BodyText"/>
        <w:rPr>
          <w:sz w:val="28"/>
          <w:szCs w:val="28"/>
        </w:rPr>
      </w:pPr>
      <w:r w:rsidRPr="004B17F4">
        <w:rPr>
          <w:sz w:val="28"/>
          <w:szCs w:val="28"/>
        </w:rPr>
        <w:t xml:space="preserve">Federal regulation PAR requirements are the same regardless of whether an organization maintains a handbook (paper) or a fully electronic time reporting system.  </w:t>
      </w:r>
      <w:r w:rsidR="00B20E12" w:rsidRPr="004B17F4">
        <w:rPr>
          <w:sz w:val="28"/>
          <w:szCs w:val="28"/>
        </w:rPr>
        <w:t xml:space="preserve">Organizations with an electronic time reporting system must implement and maintain well-defined internal </w:t>
      </w:r>
      <w:r w:rsidR="00FC441C" w:rsidRPr="004B17F4">
        <w:rPr>
          <w:sz w:val="28"/>
          <w:szCs w:val="28"/>
        </w:rPr>
        <w:t>control activities that provide</w:t>
      </w:r>
      <w:r w:rsidR="00B20E12" w:rsidRPr="004B17F4">
        <w:rPr>
          <w:sz w:val="28"/>
          <w:szCs w:val="28"/>
        </w:rPr>
        <w:t xml:space="preserve"> the organization management and external parties (including DOR) with the confidence that the system is working as designed and that the resulting time reports/PARs are prepared and maintained in compliance with the </w:t>
      </w:r>
      <w:r w:rsidR="003C3DB1" w:rsidRPr="004B17F4">
        <w:rPr>
          <w:sz w:val="28"/>
          <w:szCs w:val="28"/>
        </w:rPr>
        <w:t>F</w:t>
      </w:r>
      <w:r w:rsidR="0012760B" w:rsidRPr="004B17F4">
        <w:rPr>
          <w:sz w:val="28"/>
          <w:szCs w:val="28"/>
        </w:rPr>
        <w:t>ederal regulation cost principles</w:t>
      </w:r>
      <w:r w:rsidR="00B20E12" w:rsidRPr="004B17F4">
        <w:rPr>
          <w:sz w:val="28"/>
          <w:szCs w:val="28"/>
        </w:rPr>
        <w:t xml:space="preserve">. </w:t>
      </w:r>
    </w:p>
    <w:p w:rsidR="00E40A6D" w:rsidRPr="004B17F4" w:rsidRDefault="00E40A6D" w:rsidP="00E9575E">
      <w:pPr>
        <w:pStyle w:val="BodyText"/>
        <w:ind w:left="360"/>
        <w:rPr>
          <w:sz w:val="28"/>
          <w:szCs w:val="28"/>
        </w:rPr>
      </w:pPr>
    </w:p>
    <w:p w:rsidR="00B20E12" w:rsidRPr="004B17F4" w:rsidRDefault="00B20E12">
      <w:pPr>
        <w:pStyle w:val="BodyText"/>
        <w:rPr>
          <w:sz w:val="28"/>
          <w:szCs w:val="28"/>
        </w:rPr>
      </w:pPr>
      <w:r w:rsidRPr="004B17F4">
        <w:rPr>
          <w:sz w:val="28"/>
          <w:szCs w:val="28"/>
        </w:rPr>
        <w:t xml:space="preserve">Further, control activities must provide reasonable assurance that (1) time reporting/PAR transactions are appropriately authorized and approved and (2) time reporting/PAR information is properly and promptly recorded and retained.  Proper recording of time distribution refers to whether the recorded information is complete, accurate, valid, and complies with legal requirements, including the DOR Contract and applicable </w:t>
      </w:r>
      <w:r w:rsidR="00F0642E" w:rsidRPr="004B17F4">
        <w:rPr>
          <w:sz w:val="28"/>
          <w:szCs w:val="28"/>
        </w:rPr>
        <w:t>federal regulation cost principles</w:t>
      </w:r>
      <w:r w:rsidRPr="004B17F4">
        <w:rPr>
          <w:sz w:val="28"/>
          <w:szCs w:val="28"/>
        </w:rPr>
        <w:t xml:space="preserve">. </w:t>
      </w:r>
    </w:p>
    <w:p w:rsidR="00B20E12" w:rsidRPr="004B17F4" w:rsidRDefault="00B20E12">
      <w:pPr>
        <w:pStyle w:val="BodyText"/>
        <w:rPr>
          <w:sz w:val="28"/>
          <w:szCs w:val="28"/>
        </w:rPr>
      </w:pPr>
    </w:p>
    <w:p w:rsidR="00B20E12" w:rsidRPr="004B17F4" w:rsidRDefault="00B20E12">
      <w:pPr>
        <w:pStyle w:val="BodyText"/>
        <w:rPr>
          <w:sz w:val="28"/>
          <w:szCs w:val="28"/>
        </w:rPr>
      </w:pPr>
      <w:r w:rsidRPr="004B17F4">
        <w:rPr>
          <w:sz w:val="28"/>
          <w:szCs w:val="28"/>
        </w:rPr>
        <w:t xml:space="preserve">In addition, adequate back-up procedures of the electronic time reporting system data must be performed, the system must be able to generate hard-copy time records/PARs when requested for contract monitoring and audit purposes, and the electronic time records/PARs must be maintained in accordance with record retention requirements specified in the Contract. </w:t>
      </w:r>
    </w:p>
    <w:p w:rsidR="00B20E12" w:rsidRPr="004B17F4" w:rsidRDefault="00B20E12">
      <w:pPr>
        <w:pStyle w:val="BodyText"/>
        <w:rPr>
          <w:sz w:val="28"/>
          <w:szCs w:val="28"/>
        </w:rPr>
      </w:pPr>
    </w:p>
    <w:p w:rsidR="00B20E12" w:rsidRDefault="00B20E12">
      <w:pPr>
        <w:pStyle w:val="BodyText"/>
        <w:rPr>
          <w:sz w:val="28"/>
          <w:szCs w:val="28"/>
        </w:rPr>
      </w:pPr>
      <w:r w:rsidRPr="004B17F4">
        <w:rPr>
          <w:sz w:val="28"/>
          <w:szCs w:val="28"/>
        </w:rPr>
        <w:t xml:space="preserve">If you have any questions regarding whether your organization’s time reporting system meets DOR compliance requirements, contact your </w:t>
      </w:r>
      <w:r w:rsidR="00EE693A" w:rsidRPr="004B17F4">
        <w:rPr>
          <w:sz w:val="28"/>
          <w:szCs w:val="28"/>
        </w:rPr>
        <w:t xml:space="preserve">DOR </w:t>
      </w:r>
      <w:r w:rsidRPr="004B17F4">
        <w:rPr>
          <w:sz w:val="28"/>
          <w:szCs w:val="28"/>
        </w:rPr>
        <w:t>Contract Administrator for assistance.</w:t>
      </w:r>
    </w:p>
    <w:p w:rsidR="00B20E12" w:rsidRDefault="00B20E12">
      <w:pPr>
        <w:pStyle w:val="BodyText"/>
        <w:rPr>
          <w:sz w:val="28"/>
          <w:szCs w:val="28"/>
        </w:rPr>
        <w:sectPr w:rsidR="00B20E12">
          <w:footerReference w:type="default" r:id="rId38"/>
          <w:pgSz w:w="12240" w:h="15840"/>
          <w:pgMar w:top="720" w:right="1008" w:bottom="1008" w:left="1008" w:header="720" w:footer="720" w:gutter="0"/>
          <w:cols w:space="720"/>
          <w:noEndnote/>
        </w:sectPr>
      </w:pPr>
    </w:p>
    <w:p w:rsidR="00B20E12" w:rsidRDefault="00B20E12">
      <w:pPr>
        <w:pStyle w:val="BodyText"/>
        <w:rPr>
          <w:sz w:val="16"/>
          <w:szCs w:val="16"/>
        </w:rPr>
      </w:pPr>
    </w:p>
    <w:tbl>
      <w:tblPr>
        <w:tblW w:w="15050" w:type="dxa"/>
        <w:tblLayout w:type="fixed"/>
        <w:tblCellMar>
          <w:left w:w="0" w:type="dxa"/>
          <w:right w:w="0" w:type="dxa"/>
        </w:tblCellMar>
        <w:tblLook w:val="0000" w:firstRow="0" w:lastRow="0" w:firstColumn="0" w:lastColumn="0" w:noHBand="0" w:noVBand="0"/>
      </w:tblPr>
      <w:tblGrid>
        <w:gridCol w:w="3069"/>
        <w:gridCol w:w="364"/>
        <w:gridCol w:w="276"/>
        <w:gridCol w:w="90"/>
        <w:gridCol w:w="242"/>
        <w:gridCol w:w="128"/>
        <w:gridCol w:w="205"/>
        <w:gridCol w:w="165"/>
        <w:gridCol w:w="137"/>
        <w:gridCol w:w="33"/>
        <w:gridCol w:w="63"/>
        <w:gridCol w:w="139"/>
        <w:gridCol w:w="372"/>
        <w:gridCol w:w="244"/>
        <w:gridCol w:w="128"/>
        <w:gridCol w:w="26"/>
        <w:gridCol w:w="244"/>
        <w:gridCol w:w="107"/>
        <w:gridCol w:w="372"/>
        <w:gridCol w:w="372"/>
        <w:gridCol w:w="372"/>
        <w:gridCol w:w="56"/>
        <w:gridCol w:w="316"/>
        <w:gridCol w:w="132"/>
        <w:gridCol w:w="240"/>
        <w:gridCol w:w="372"/>
        <w:gridCol w:w="382"/>
        <w:gridCol w:w="372"/>
        <w:gridCol w:w="344"/>
        <w:gridCol w:w="28"/>
        <w:gridCol w:w="343"/>
        <w:gridCol w:w="29"/>
        <w:gridCol w:w="51"/>
        <w:gridCol w:w="321"/>
        <w:gridCol w:w="134"/>
        <w:gridCol w:w="181"/>
        <w:gridCol w:w="57"/>
        <w:gridCol w:w="372"/>
        <w:gridCol w:w="372"/>
        <w:gridCol w:w="372"/>
        <w:gridCol w:w="372"/>
        <w:gridCol w:w="372"/>
        <w:gridCol w:w="372"/>
        <w:gridCol w:w="374"/>
        <w:gridCol w:w="372"/>
        <w:gridCol w:w="372"/>
        <w:gridCol w:w="89"/>
        <w:gridCol w:w="283"/>
        <w:gridCol w:w="822"/>
      </w:tblGrid>
      <w:tr w:rsidR="00B20E12">
        <w:trPr>
          <w:trHeight w:val="286"/>
        </w:trPr>
        <w:tc>
          <w:tcPr>
            <w:tcW w:w="15050" w:type="dxa"/>
            <w:gridSpan w:val="49"/>
            <w:tcBorders>
              <w:top w:val="nil"/>
              <w:left w:val="nil"/>
              <w:bottom w:val="nil"/>
              <w:right w:val="nil"/>
            </w:tcBorders>
            <w:noWrap/>
            <w:tcMar>
              <w:top w:w="20" w:type="dxa"/>
              <w:left w:w="20" w:type="dxa"/>
              <w:bottom w:w="0" w:type="dxa"/>
              <w:right w:w="20" w:type="dxa"/>
            </w:tcMar>
            <w:vAlign w:val="bottom"/>
          </w:tcPr>
          <w:p w:rsidR="00B20E12" w:rsidRDefault="00B20E12">
            <w:pPr>
              <w:jc w:val="center"/>
              <w:rPr>
                <w:rFonts w:ascii="Arial" w:eastAsia="Arial Unicode MS" w:hAnsi="Arial"/>
                <w:b/>
                <w:bCs/>
                <w:sz w:val="22"/>
                <w:szCs w:val="22"/>
              </w:rPr>
            </w:pPr>
            <w:r>
              <w:rPr>
                <w:rFonts w:ascii="Arial" w:hAnsi="Arial" w:cs="Arial"/>
                <w:b/>
                <w:bCs/>
                <w:sz w:val="22"/>
                <w:szCs w:val="22"/>
              </w:rPr>
              <w:t xml:space="preserve">Personnel Activity Report* - Employee Paid </w:t>
            </w:r>
            <w:r>
              <w:rPr>
                <w:rFonts w:ascii="Arial" w:hAnsi="Arial" w:cs="Arial"/>
                <w:b/>
                <w:bCs/>
                <w:sz w:val="22"/>
                <w:szCs w:val="22"/>
                <w:u w:val="single"/>
              </w:rPr>
              <w:t>Salary</w:t>
            </w:r>
          </w:p>
        </w:tc>
      </w:tr>
      <w:tr w:rsidR="00B20E12">
        <w:trPr>
          <w:trHeight w:val="315"/>
        </w:trPr>
        <w:tc>
          <w:tcPr>
            <w:tcW w:w="15050" w:type="dxa"/>
            <w:gridSpan w:val="49"/>
            <w:tcBorders>
              <w:top w:val="nil"/>
              <w:left w:val="nil"/>
              <w:bottom w:val="nil"/>
              <w:right w:val="nil"/>
            </w:tcBorders>
            <w:noWrap/>
            <w:tcMar>
              <w:top w:w="20" w:type="dxa"/>
              <w:left w:w="20" w:type="dxa"/>
              <w:bottom w:w="0" w:type="dxa"/>
              <w:right w:w="20" w:type="dxa"/>
            </w:tcMar>
            <w:vAlign w:val="bottom"/>
          </w:tcPr>
          <w:p w:rsidR="00B20E12" w:rsidRDefault="00B20E12">
            <w:pPr>
              <w:jc w:val="center"/>
              <w:rPr>
                <w:rFonts w:ascii="Arial" w:eastAsia="Arial Unicode MS" w:hAnsi="Arial"/>
                <w:b/>
                <w:bCs/>
                <w:sz w:val="22"/>
                <w:szCs w:val="22"/>
              </w:rPr>
            </w:pPr>
            <w:r>
              <w:rPr>
                <w:rFonts w:ascii="Arial" w:hAnsi="Arial" w:cs="Arial"/>
                <w:b/>
                <w:bCs/>
                <w:sz w:val="22"/>
                <w:szCs w:val="22"/>
              </w:rPr>
              <w:t xml:space="preserve">Contract Staff - Multi-funded: Time charged to </w:t>
            </w:r>
            <w:r>
              <w:rPr>
                <w:rFonts w:ascii="Arial" w:hAnsi="Arial" w:cs="Arial"/>
                <w:b/>
                <w:bCs/>
                <w:sz w:val="22"/>
                <w:szCs w:val="22"/>
                <w:u w:val="single"/>
              </w:rPr>
              <w:t>two</w:t>
            </w:r>
            <w:r>
              <w:rPr>
                <w:rFonts w:ascii="Arial" w:hAnsi="Arial" w:cs="Arial"/>
                <w:b/>
                <w:bCs/>
                <w:sz w:val="22"/>
                <w:szCs w:val="22"/>
              </w:rPr>
              <w:t xml:space="preserve"> separate </w:t>
            </w:r>
            <w:r>
              <w:rPr>
                <w:rFonts w:ascii="Arial" w:hAnsi="Arial" w:cs="Arial"/>
                <w:b/>
                <w:bCs/>
                <w:sz w:val="22"/>
                <w:szCs w:val="22"/>
                <w:u w:val="single"/>
              </w:rPr>
              <w:t>DOR line item positions</w:t>
            </w:r>
          </w:p>
        </w:tc>
      </w:tr>
      <w:tr w:rsidR="00B20E12">
        <w:trPr>
          <w:cantSplit/>
          <w:trHeight w:val="375"/>
        </w:trPr>
        <w:tc>
          <w:tcPr>
            <w:tcW w:w="3433" w:type="dxa"/>
            <w:gridSpan w:val="2"/>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 xml:space="preserve">Facility Name: </w:t>
            </w:r>
            <w:r>
              <w:rPr>
                <w:rFonts w:ascii="Arial" w:hAnsi="Arial" w:cs="Arial"/>
                <w:sz w:val="22"/>
                <w:szCs w:val="22"/>
                <w:u w:val="single"/>
              </w:rPr>
              <w:t xml:space="preserve">Utopia USD </w:t>
            </w:r>
          </w:p>
        </w:tc>
        <w:tc>
          <w:tcPr>
            <w:tcW w:w="6300" w:type="dxa"/>
            <w:gridSpan w:val="29"/>
            <w:tcBorders>
              <w:top w:val="nil"/>
              <w:left w:val="nil"/>
              <w:bottom w:val="nil"/>
              <w:right w:val="nil"/>
            </w:tcBorders>
            <w:noWrap/>
            <w:tcMar>
              <w:top w:w="20" w:type="dxa"/>
              <w:left w:w="20" w:type="dxa"/>
              <w:bottom w:w="0" w:type="dxa"/>
              <w:right w:w="20" w:type="dxa"/>
            </w:tcMar>
            <w:vAlign w:val="bottom"/>
          </w:tcPr>
          <w:p w:rsidR="00B20E12" w:rsidRDefault="000B4388">
            <w:pPr>
              <w:rPr>
                <w:rFonts w:ascii="Arial" w:eastAsia="Arial Unicode MS" w:hAnsi="Arial"/>
                <w:sz w:val="22"/>
                <w:szCs w:val="22"/>
              </w:rPr>
            </w:pPr>
            <w:r>
              <w:rPr>
                <w:noProof/>
              </w:rPr>
              <w:pict>
                <v:shape id="_x0000_s1038" type="#_x0000_t136" style="position:absolute;margin-left:125.1pt;margin-top:13.5pt;width:82.5pt;height:28.5pt;z-index:251659264;mso-position-horizontal-relative:text;mso-position-vertical-relative:text" fillcolor="red">
                  <v:shadow color="#868686"/>
                  <v:textpath style="font-family:&quot;Arial Black&quot;;font-size:20pt;v-text-kern:t" trim="t" fitpath="t" string="Sample"/>
                </v:shape>
              </w:pict>
            </w:r>
          </w:p>
        </w:tc>
        <w:tc>
          <w:tcPr>
            <w:tcW w:w="4212" w:type="dxa"/>
            <w:gridSpan w:val="16"/>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 xml:space="preserve">Month/Year: </w:t>
            </w:r>
            <w:r>
              <w:rPr>
                <w:rFonts w:ascii="Arial" w:hAnsi="Arial" w:cs="Arial"/>
                <w:sz w:val="22"/>
                <w:szCs w:val="22"/>
                <w:u w:val="single"/>
              </w:rPr>
              <w:t>August 20</w:t>
            </w:r>
            <w:r w:rsidR="00081B3A">
              <w:rPr>
                <w:rFonts w:ascii="Arial" w:hAnsi="Arial" w:cs="Arial"/>
                <w:sz w:val="22"/>
                <w:szCs w:val="22"/>
                <w:u w:val="single"/>
              </w:rPr>
              <w:t>11</w:t>
            </w:r>
          </w:p>
        </w:tc>
        <w:tc>
          <w:tcPr>
            <w:tcW w:w="1105" w:type="dxa"/>
            <w:gridSpan w:val="2"/>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p>
        </w:tc>
      </w:tr>
      <w:tr w:rsidR="00B20E12">
        <w:trPr>
          <w:cantSplit/>
          <w:trHeight w:val="331"/>
        </w:trPr>
        <w:tc>
          <w:tcPr>
            <w:tcW w:w="3433" w:type="dxa"/>
            <w:gridSpan w:val="2"/>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 xml:space="preserve">Employee: </w:t>
            </w:r>
            <w:r>
              <w:rPr>
                <w:rFonts w:ascii="Arial" w:hAnsi="Arial" w:cs="Arial"/>
                <w:sz w:val="22"/>
                <w:szCs w:val="22"/>
                <w:u w:val="single"/>
              </w:rPr>
              <w:t>David Tanner</w:t>
            </w:r>
            <w:r>
              <w:rPr>
                <w:rFonts w:ascii="Arial" w:hAnsi="Arial" w:cs="Arial"/>
                <w:sz w:val="22"/>
                <w:szCs w:val="22"/>
              </w:rPr>
              <w:t xml:space="preserve"> </w:t>
            </w:r>
          </w:p>
        </w:tc>
        <w:tc>
          <w:tcPr>
            <w:tcW w:w="6300" w:type="dxa"/>
            <w:gridSpan w:val="29"/>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p>
        </w:tc>
        <w:tc>
          <w:tcPr>
            <w:tcW w:w="4212" w:type="dxa"/>
            <w:gridSpan w:val="16"/>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 xml:space="preserve">Title: </w:t>
            </w:r>
            <w:r>
              <w:rPr>
                <w:rFonts w:ascii="Arial" w:hAnsi="Arial" w:cs="Arial"/>
                <w:sz w:val="22"/>
                <w:szCs w:val="22"/>
                <w:u w:val="single"/>
              </w:rPr>
              <w:t>Program Coordinator</w:t>
            </w:r>
          </w:p>
        </w:tc>
        <w:tc>
          <w:tcPr>
            <w:tcW w:w="1105" w:type="dxa"/>
            <w:gridSpan w:val="2"/>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p>
        </w:tc>
      </w:tr>
      <w:tr w:rsidR="00B20E12">
        <w:trPr>
          <w:cantSplit/>
          <w:trHeight w:val="225"/>
        </w:trPr>
        <w:tc>
          <w:tcPr>
            <w:tcW w:w="3069" w:type="dxa"/>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b/>
                <w:bCs/>
                <w:sz w:val="22"/>
                <w:szCs w:val="22"/>
              </w:rPr>
            </w:pPr>
          </w:p>
        </w:tc>
        <w:tc>
          <w:tcPr>
            <w:tcW w:w="364" w:type="dxa"/>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p>
        </w:tc>
        <w:tc>
          <w:tcPr>
            <w:tcW w:w="366" w:type="dxa"/>
            <w:gridSpan w:val="2"/>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p>
        </w:tc>
        <w:tc>
          <w:tcPr>
            <w:tcW w:w="370" w:type="dxa"/>
            <w:gridSpan w:val="2"/>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p>
        </w:tc>
        <w:tc>
          <w:tcPr>
            <w:tcW w:w="370" w:type="dxa"/>
            <w:gridSpan w:val="2"/>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p>
        </w:tc>
        <w:tc>
          <w:tcPr>
            <w:tcW w:w="372" w:type="dxa"/>
            <w:gridSpan w:val="4"/>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p>
        </w:tc>
        <w:tc>
          <w:tcPr>
            <w:tcW w:w="372" w:type="dxa"/>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p>
        </w:tc>
        <w:tc>
          <w:tcPr>
            <w:tcW w:w="372" w:type="dxa"/>
            <w:gridSpan w:val="2"/>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p>
        </w:tc>
        <w:tc>
          <w:tcPr>
            <w:tcW w:w="377" w:type="dxa"/>
            <w:gridSpan w:val="3"/>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p>
        </w:tc>
        <w:tc>
          <w:tcPr>
            <w:tcW w:w="372" w:type="dxa"/>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p>
        </w:tc>
        <w:tc>
          <w:tcPr>
            <w:tcW w:w="372" w:type="dxa"/>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p>
        </w:tc>
        <w:tc>
          <w:tcPr>
            <w:tcW w:w="372" w:type="dxa"/>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p>
        </w:tc>
        <w:tc>
          <w:tcPr>
            <w:tcW w:w="372" w:type="dxa"/>
            <w:gridSpan w:val="2"/>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p>
        </w:tc>
        <w:tc>
          <w:tcPr>
            <w:tcW w:w="372" w:type="dxa"/>
            <w:gridSpan w:val="2"/>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p>
        </w:tc>
        <w:tc>
          <w:tcPr>
            <w:tcW w:w="372" w:type="dxa"/>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p>
        </w:tc>
        <w:tc>
          <w:tcPr>
            <w:tcW w:w="382" w:type="dxa"/>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p>
        </w:tc>
        <w:tc>
          <w:tcPr>
            <w:tcW w:w="372" w:type="dxa"/>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p>
        </w:tc>
        <w:tc>
          <w:tcPr>
            <w:tcW w:w="372" w:type="dxa"/>
            <w:gridSpan w:val="2"/>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p>
        </w:tc>
        <w:tc>
          <w:tcPr>
            <w:tcW w:w="372" w:type="dxa"/>
            <w:gridSpan w:val="2"/>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p>
        </w:tc>
        <w:tc>
          <w:tcPr>
            <w:tcW w:w="372" w:type="dxa"/>
            <w:gridSpan w:val="2"/>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p>
        </w:tc>
        <w:tc>
          <w:tcPr>
            <w:tcW w:w="372" w:type="dxa"/>
            <w:gridSpan w:val="3"/>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p>
        </w:tc>
        <w:tc>
          <w:tcPr>
            <w:tcW w:w="372" w:type="dxa"/>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p>
        </w:tc>
        <w:tc>
          <w:tcPr>
            <w:tcW w:w="372" w:type="dxa"/>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p>
        </w:tc>
        <w:tc>
          <w:tcPr>
            <w:tcW w:w="372" w:type="dxa"/>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p>
        </w:tc>
        <w:tc>
          <w:tcPr>
            <w:tcW w:w="372" w:type="dxa"/>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p>
        </w:tc>
        <w:tc>
          <w:tcPr>
            <w:tcW w:w="372" w:type="dxa"/>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p>
        </w:tc>
        <w:tc>
          <w:tcPr>
            <w:tcW w:w="372" w:type="dxa"/>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p>
        </w:tc>
        <w:tc>
          <w:tcPr>
            <w:tcW w:w="374" w:type="dxa"/>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p>
        </w:tc>
        <w:tc>
          <w:tcPr>
            <w:tcW w:w="372" w:type="dxa"/>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p>
        </w:tc>
        <w:tc>
          <w:tcPr>
            <w:tcW w:w="372" w:type="dxa"/>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p>
        </w:tc>
        <w:tc>
          <w:tcPr>
            <w:tcW w:w="372" w:type="dxa"/>
            <w:gridSpan w:val="2"/>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p>
        </w:tc>
        <w:tc>
          <w:tcPr>
            <w:tcW w:w="822" w:type="dxa"/>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p>
        </w:tc>
      </w:tr>
      <w:tr w:rsidR="00B20E12">
        <w:trPr>
          <w:cantSplit/>
          <w:trHeight w:val="480"/>
        </w:trPr>
        <w:tc>
          <w:tcPr>
            <w:tcW w:w="3069" w:type="dxa"/>
            <w:tcBorders>
              <w:top w:val="single" w:sz="4" w:space="0" w:color="auto"/>
              <w:left w:val="single" w:sz="4" w:space="0" w:color="auto"/>
              <w:bottom w:val="single" w:sz="8" w:space="0" w:color="auto"/>
              <w:right w:val="single" w:sz="4" w:space="0" w:color="auto"/>
            </w:tcBorders>
            <w:noWrap/>
            <w:tcMar>
              <w:top w:w="20" w:type="dxa"/>
              <w:left w:w="20" w:type="dxa"/>
              <w:bottom w:w="0" w:type="dxa"/>
              <w:right w:w="20" w:type="dxa"/>
            </w:tcMar>
            <w:vAlign w:val="bottom"/>
          </w:tcPr>
          <w:p w:rsidR="00B20E12" w:rsidRDefault="00B20E12">
            <w:pPr>
              <w:rPr>
                <w:rFonts w:ascii="Arial" w:eastAsia="Arial Unicode MS" w:hAnsi="Arial"/>
                <w:b/>
                <w:bCs/>
                <w:sz w:val="22"/>
                <w:szCs w:val="22"/>
              </w:rPr>
            </w:pPr>
            <w:r>
              <w:rPr>
                <w:rFonts w:ascii="Arial" w:hAnsi="Arial" w:cs="Arial"/>
                <w:b/>
                <w:bCs/>
                <w:sz w:val="22"/>
                <w:szCs w:val="22"/>
              </w:rPr>
              <w:t>Program/Activity</w:t>
            </w:r>
          </w:p>
        </w:tc>
        <w:tc>
          <w:tcPr>
            <w:tcW w:w="364" w:type="dxa"/>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rsidR="00B20E12" w:rsidRDefault="00B20E12">
            <w:pPr>
              <w:jc w:val="right"/>
              <w:rPr>
                <w:rFonts w:ascii="Arial" w:eastAsia="Arial Unicode MS" w:hAnsi="Arial"/>
                <w:b/>
                <w:bCs/>
                <w:sz w:val="22"/>
                <w:szCs w:val="22"/>
              </w:rPr>
            </w:pPr>
            <w:r>
              <w:rPr>
                <w:rFonts w:ascii="Arial" w:hAnsi="Arial" w:cs="Arial"/>
                <w:b/>
                <w:bCs/>
                <w:sz w:val="22"/>
                <w:szCs w:val="22"/>
              </w:rPr>
              <w:t>1</w:t>
            </w:r>
          </w:p>
        </w:tc>
        <w:tc>
          <w:tcPr>
            <w:tcW w:w="366" w:type="dxa"/>
            <w:gridSpan w:val="2"/>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rsidR="00B20E12" w:rsidRDefault="00B20E12">
            <w:pPr>
              <w:jc w:val="right"/>
              <w:rPr>
                <w:rFonts w:ascii="Arial" w:eastAsia="Arial Unicode MS" w:hAnsi="Arial"/>
                <w:b/>
                <w:bCs/>
                <w:sz w:val="22"/>
                <w:szCs w:val="22"/>
              </w:rPr>
            </w:pPr>
            <w:r>
              <w:rPr>
                <w:rFonts w:ascii="Arial" w:hAnsi="Arial" w:cs="Arial"/>
                <w:b/>
                <w:bCs/>
                <w:sz w:val="22"/>
                <w:szCs w:val="22"/>
              </w:rPr>
              <w:t>2</w:t>
            </w:r>
          </w:p>
        </w:tc>
        <w:tc>
          <w:tcPr>
            <w:tcW w:w="370" w:type="dxa"/>
            <w:gridSpan w:val="2"/>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rsidR="00B20E12" w:rsidRDefault="00B20E12">
            <w:pPr>
              <w:jc w:val="right"/>
              <w:rPr>
                <w:rFonts w:ascii="Arial" w:eastAsia="Arial Unicode MS" w:hAnsi="Arial"/>
                <w:b/>
                <w:bCs/>
                <w:sz w:val="22"/>
                <w:szCs w:val="22"/>
              </w:rPr>
            </w:pPr>
            <w:r>
              <w:rPr>
                <w:rFonts w:ascii="Arial" w:hAnsi="Arial" w:cs="Arial"/>
                <w:b/>
                <w:bCs/>
                <w:sz w:val="22"/>
                <w:szCs w:val="22"/>
              </w:rPr>
              <w:t>3</w:t>
            </w:r>
          </w:p>
        </w:tc>
        <w:tc>
          <w:tcPr>
            <w:tcW w:w="370" w:type="dxa"/>
            <w:gridSpan w:val="2"/>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rsidR="00B20E12" w:rsidRDefault="00B20E12">
            <w:pPr>
              <w:jc w:val="right"/>
              <w:rPr>
                <w:rFonts w:ascii="Arial" w:eastAsia="Arial Unicode MS" w:hAnsi="Arial"/>
                <w:b/>
                <w:bCs/>
                <w:sz w:val="22"/>
                <w:szCs w:val="22"/>
              </w:rPr>
            </w:pPr>
            <w:r>
              <w:rPr>
                <w:rFonts w:ascii="Arial" w:hAnsi="Arial" w:cs="Arial"/>
                <w:b/>
                <w:bCs/>
                <w:sz w:val="22"/>
                <w:szCs w:val="22"/>
              </w:rPr>
              <w:t>4</w:t>
            </w:r>
          </w:p>
        </w:tc>
        <w:tc>
          <w:tcPr>
            <w:tcW w:w="372" w:type="dxa"/>
            <w:gridSpan w:val="4"/>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rsidR="00B20E12" w:rsidRDefault="00B20E12">
            <w:pPr>
              <w:jc w:val="right"/>
              <w:rPr>
                <w:rFonts w:ascii="Arial" w:eastAsia="Arial Unicode MS" w:hAnsi="Arial"/>
                <w:b/>
                <w:bCs/>
                <w:sz w:val="22"/>
                <w:szCs w:val="22"/>
              </w:rPr>
            </w:pPr>
            <w:r>
              <w:rPr>
                <w:rFonts w:ascii="Arial" w:hAnsi="Arial" w:cs="Arial"/>
                <w:b/>
                <w:bCs/>
                <w:sz w:val="22"/>
                <w:szCs w:val="22"/>
              </w:rPr>
              <w:t>5</w:t>
            </w:r>
          </w:p>
        </w:tc>
        <w:tc>
          <w:tcPr>
            <w:tcW w:w="372" w:type="dxa"/>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rsidR="00B20E12" w:rsidRDefault="00B20E12">
            <w:pPr>
              <w:jc w:val="right"/>
              <w:rPr>
                <w:rFonts w:ascii="Arial" w:eastAsia="Arial Unicode MS" w:hAnsi="Arial"/>
                <w:b/>
                <w:bCs/>
                <w:sz w:val="22"/>
                <w:szCs w:val="22"/>
              </w:rPr>
            </w:pPr>
            <w:r>
              <w:rPr>
                <w:rFonts w:ascii="Arial" w:hAnsi="Arial" w:cs="Arial"/>
                <w:b/>
                <w:bCs/>
                <w:sz w:val="22"/>
                <w:szCs w:val="22"/>
              </w:rPr>
              <w:t>6</w:t>
            </w:r>
          </w:p>
        </w:tc>
        <w:tc>
          <w:tcPr>
            <w:tcW w:w="372" w:type="dxa"/>
            <w:gridSpan w:val="2"/>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rsidR="00B20E12" w:rsidRDefault="00B20E12">
            <w:pPr>
              <w:jc w:val="right"/>
              <w:rPr>
                <w:rFonts w:ascii="Arial" w:eastAsia="Arial Unicode MS" w:hAnsi="Arial"/>
                <w:b/>
                <w:bCs/>
                <w:sz w:val="22"/>
                <w:szCs w:val="22"/>
              </w:rPr>
            </w:pPr>
            <w:r>
              <w:rPr>
                <w:rFonts w:ascii="Arial" w:hAnsi="Arial" w:cs="Arial"/>
                <w:b/>
                <w:bCs/>
                <w:sz w:val="22"/>
                <w:szCs w:val="22"/>
              </w:rPr>
              <w:t>7</w:t>
            </w:r>
          </w:p>
        </w:tc>
        <w:tc>
          <w:tcPr>
            <w:tcW w:w="377" w:type="dxa"/>
            <w:gridSpan w:val="3"/>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rsidR="00B20E12" w:rsidRDefault="00B20E12">
            <w:pPr>
              <w:jc w:val="right"/>
              <w:rPr>
                <w:rFonts w:ascii="Arial" w:eastAsia="Arial Unicode MS" w:hAnsi="Arial"/>
                <w:b/>
                <w:bCs/>
                <w:sz w:val="22"/>
                <w:szCs w:val="22"/>
              </w:rPr>
            </w:pPr>
            <w:r>
              <w:rPr>
                <w:rFonts w:ascii="Arial" w:hAnsi="Arial" w:cs="Arial"/>
                <w:b/>
                <w:bCs/>
                <w:sz w:val="22"/>
                <w:szCs w:val="22"/>
              </w:rPr>
              <w:t>8</w:t>
            </w:r>
          </w:p>
        </w:tc>
        <w:tc>
          <w:tcPr>
            <w:tcW w:w="372" w:type="dxa"/>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rsidR="00B20E12" w:rsidRDefault="00B20E12">
            <w:pPr>
              <w:jc w:val="right"/>
              <w:rPr>
                <w:rFonts w:ascii="Arial" w:eastAsia="Arial Unicode MS" w:hAnsi="Arial"/>
                <w:b/>
                <w:bCs/>
                <w:sz w:val="22"/>
                <w:szCs w:val="22"/>
              </w:rPr>
            </w:pPr>
            <w:r>
              <w:rPr>
                <w:rFonts w:ascii="Arial" w:hAnsi="Arial" w:cs="Arial"/>
                <w:b/>
                <w:bCs/>
                <w:sz w:val="22"/>
                <w:szCs w:val="22"/>
              </w:rPr>
              <w:t>9</w:t>
            </w:r>
          </w:p>
        </w:tc>
        <w:tc>
          <w:tcPr>
            <w:tcW w:w="372" w:type="dxa"/>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rsidR="00B20E12" w:rsidRDefault="00B20E12">
            <w:pPr>
              <w:jc w:val="right"/>
              <w:rPr>
                <w:rFonts w:ascii="Arial" w:eastAsia="Arial Unicode MS" w:hAnsi="Arial"/>
                <w:b/>
                <w:bCs/>
                <w:sz w:val="22"/>
                <w:szCs w:val="22"/>
              </w:rPr>
            </w:pPr>
            <w:r>
              <w:rPr>
                <w:rFonts w:ascii="Arial" w:hAnsi="Arial" w:cs="Arial"/>
                <w:b/>
                <w:bCs/>
                <w:sz w:val="22"/>
                <w:szCs w:val="22"/>
              </w:rPr>
              <w:t>10</w:t>
            </w:r>
          </w:p>
        </w:tc>
        <w:tc>
          <w:tcPr>
            <w:tcW w:w="372" w:type="dxa"/>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rsidR="00B20E12" w:rsidRDefault="00B20E12">
            <w:pPr>
              <w:jc w:val="right"/>
              <w:rPr>
                <w:rFonts w:ascii="Arial" w:eastAsia="Arial Unicode MS" w:hAnsi="Arial"/>
                <w:b/>
                <w:bCs/>
                <w:sz w:val="22"/>
                <w:szCs w:val="22"/>
              </w:rPr>
            </w:pPr>
            <w:r>
              <w:rPr>
                <w:rFonts w:ascii="Arial" w:hAnsi="Arial" w:cs="Arial"/>
                <w:b/>
                <w:bCs/>
                <w:sz w:val="22"/>
                <w:szCs w:val="22"/>
              </w:rPr>
              <w:t>11</w:t>
            </w:r>
          </w:p>
        </w:tc>
        <w:tc>
          <w:tcPr>
            <w:tcW w:w="372" w:type="dxa"/>
            <w:gridSpan w:val="2"/>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rsidR="00B20E12" w:rsidRDefault="00B20E12">
            <w:pPr>
              <w:jc w:val="right"/>
              <w:rPr>
                <w:rFonts w:ascii="Arial" w:eastAsia="Arial Unicode MS" w:hAnsi="Arial"/>
                <w:b/>
                <w:bCs/>
                <w:sz w:val="22"/>
                <w:szCs w:val="22"/>
              </w:rPr>
            </w:pPr>
            <w:r>
              <w:rPr>
                <w:rFonts w:ascii="Arial" w:hAnsi="Arial" w:cs="Arial"/>
                <w:b/>
                <w:bCs/>
                <w:sz w:val="22"/>
                <w:szCs w:val="22"/>
              </w:rPr>
              <w:t>12</w:t>
            </w:r>
          </w:p>
        </w:tc>
        <w:tc>
          <w:tcPr>
            <w:tcW w:w="372" w:type="dxa"/>
            <w:gridSpan w:val="2"/>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rsidR="00B20E12" w:rsidRDefault="00B20E12">
            <w:pPr>
              <w:jc w:val="right"/>
              <w:rPr>
                <w:rFonts w:ascii="Arial" w:eastAsia="Arial Unicode MS" w:hAnsi="Arial"/>
                <w:b/>
                <w:bCs/>
                <w:sz w:val="22"/>
                <w:szCs w:val="22"/>
              </w:rPr>
            </w:pPr>
            <w:r>
              <w:rPr>
                <w:rFonts w:ascii="Arial" w:hAnsi="Arial" w:cs="Arial"/>
                <w:b/>
                <w:bCs/>
                <w:sz w:val="22"/>
                <w:szCs w:val="22"/>
              </w:rPr>
              <w:t>13</w:t>
            </w:r>
          </w:p>
        </w:tc>
        <w:tc>
          <w:tcPr>
            <w:tcW w:w="372" w:type="dxa"/>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rsidR="00B20E12" w:rsidRDefault="00B20E12">
            <w:pPr>
              <w:jc w:val="right"/>
              <w:rPr>
                <w:rFonts w:ascii="Arial" w:eastAsia="Arial Unicode MS" w:hAnsi="Arial"/>
                <w:b/>
                <w:bCs/>
                <w:sz w:val="22"/>
                <w:szCs w:val="22"/>
              </w:rPr>
            </w:pPr>
            <w:r>
              <w:rPr>
                <w:rFonts w:ascii="Arial" w:hAnsi="Arial" w:cs="Arial"/>
                <w:b/>
                <w:bCs/>
                <w:sz w:val="22"/>
                <w:szCs w:val="22"/>
              </w:rPr>
              <w:t>14</w:t>
            </w:r>
          </w:p>
        </w:tc>
        <w:tc>
          <w:tcPr>
            <w:tcW w:w="382" w:type="dxa"/>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rsidR="00B20E12" w:rsidRDefault="00B20E12">
            <w:pPr>
              <w:jc w:val="right"/>
              <w:rPr>
                <w:rFonts w:ascii="Arial" w:eastAsia="Arial Unicode MS" w:hAnsi="Arial"/>
                <w:b/>
                <w:bCs/>
                <w:sz w:val="22"/>
                <w:szCs w:val="22"/>
              </w:rPr>
            </w:pPr>
            <w:r>
              <w:rPr>
                <w:rFonts w:ascii="Arial" w:hAnsi="Arial" w:cs="Arial"/>
                <w:b/>
                <w:bCs/>
                <w:sz w:val="22"/>
                <w:szCs w:val="22"/>
              </w:rPr>
              <w:t>15</w:t>
            </w:r>
          </w:p>
        </w:tc>
        <w:tc>
          <w:tcPr>
            <w:tcW w:w="372" w:type="dxa"/>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rsidR="00B20E12" w:rsidRDefault="00B20E12">
            <w:pPr>
              <w:jc w:val="right"/>
              <w:rPr>
                <w:rFonts w:ascii="Arial" w:eastAsia="Arial Unicode MS" w:hAnsi="Arial"/>
                <w:b/>
                <w:bCs/>
                <w:sz w:val="22"/>
                <w:szCs w:val="22"/>
              </w:rPr>
            </w:pPr>
            <w:r>
              <w:rPr>
                <w:rFonts w:ascii="Arial" w:hAnsi="Arial" w:cs="Arial"/>
                <w:b/>
                <w:bCs/>
                <w:sz w:val="22"/>
                <w:szCs w:val="22"/>
              </w:rPr>
              <w:t>16</w:t>
            </w:r>
          </w:p>
        </w:tc>
        <w:tc>
          <w:tcPr>
            <w:tcW w:w="372" w:type="dxa"/>
            <w:gridSpan w:val="2"/>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rsidR="00B20E12" w:rsidRDefault="00B20E12">
            <w:pPr>
              <w:jc w:val="right"/>
              <w:rPr>
                <w:rFonts w:ascii="Arial" w:eastAsia="Arial Unicode MS" w:hAnsi="Arial"/>
                <w:b/>
                <w:bCs/>
                <w:sz w:val="22"/>
                <w:szCs w:val="22"/>
              </w:rPr>
            </w:pPr>
            <w:r>
              <w:rPr>
                <w:rFonts w:ascii="Arial" w:hAnsi="Arial" w:cs="Arial"/>
                <w:b/>
                <w:bCs/>
                <w:sz w:val="22"/>
                <w:szCs w:val="22"/>
              </w:rPr>
              <w:t>17</w:t>
            </w:r>
          </w:p>
        </w:tc>
        <w:tc>
          <w:tcPr>
            <w:tcW w:w="372" w:type="dxa"/>
            <w:gridSpan w:val="2"/>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rsidR="00B20E12" w:rsidRDefault="00B20E12">
            <w:pPr>
              <w:jc w:val="right"/>
              <w:rPr>
                <w:rFonts w:ascii="Arial" w:eastAsia="Arial Unicode MS" w:hAnsi="Arial"/>
                <w:b/>
                <w:bCs/>
                <w:sz w:val="22"/>
                <w:szCs w:val="22"/>
              </w:rPr>
            </w:pPr>
            <w:r>
              <w:rPr>
                <w:rFonts w:ascii="Arial" w:hAnsi="Arial" w:cs="Arial"/>
                <w:b/>
                <w:bCs/>
                <w:sz w:val="22"/>
                <w:szCs w:val="22"/>
              </w:rPr>
              <w:t>18</w:t>
            </w:r>
          </w:p>
        </w:tc>
        <w:tc>
          <w:tcPr>
            <w:tcW w:w="372" w:type="dxa"/>
            <w:gridSpan w:val="2"/>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rsidR="00B20E12" w:rsidRDefault="00B20E12">
            <w:pPr>
              <w:jc w:val="right"/>
              <w:rPr>
                <w:rFonts w:ascii="Arial" w:eastAsia="Arial Unicode MS" w:hAnsi="Arial"/>
                <w:b/>
                <w:bCs/>
                <w:sz w:val="22"/>
                <w:szCs w:val="22"/>
              </w:rPr>
            </w:pPr>
            <w:r>
              <w:rPr>
                <w:rFonts w:ascii="Arial" w:hAnsi="Arial" w:cs="Arial"/>
                <w:b/>
                <w:bCs/>
                <w:sz w:val="22"/>
                <w:szCs w:val="22"/>
              </w:rPr>
              <w:t>19</w:t>
            </w:r>
          </w:p>
        </w:tc>
        <w:tc>
          <w:tcPr>
            <w:tcW w:w="372" w:type="dxa"/>
            <w:gridSpan w:val="3"/>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rsidR="00B20E12" w:rsidRDefault="00B20E12">
            <w:pPr>
              <w:jc w:val="right"/>
              <w:rPr>
                <w:rFonts w:ascii="Arial" w:eastAsia="Arial Unicode MS" w:hAnsi="Arial"/>
                <w:b/>
                <w:bCs/>
                <w:sz w:val="22"/>
                <w:szCs w:val="22"/>
              </w:rPr>
            </w:pPr>
            <w:r>
              <w:rPr>
                <w:rFonts w:ascii="Arial" w:hAnsi="Arial" w:cs="Arial"/>
                <w:b/>
                <w:bCs/>
                <w:sz w:val="22"/>
                <w:szCs w:val="22"/>
              </w:rPr>
              <w:t>20</w:t>
            </w:r>
          </w:p>
        </w:tc>
        <w:tc>
          <w:tcPr>
            <w:tcW w:w="372" w:type="dxa"/>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rsidR="00B20E12" w:rsidRDefault="00B20E12">
            <w:pPr>
              <w:jc w:val="right"/>
              <w:rPr>
                <w:rFonts w:ascii="Arial" w:eastAsia="Arial Unicode MS" w:hAnsi="Arial"/>
                <w:b/>
                <w:bCs/>
                <w:sz w:val="22"/>
                <w:szCs w:val="22"/>
              </w:rPr>
            </w:pPr>
            <w:r>
              <w:rPr>
                <w:rFonts w:ascii="Arial" w:hAnsi="Arial" w:cs="Arial"/>
                <w:b/>
                <w:bCs/>
                <w:sz w:val="22"/>
                <w:szCs w:val="22"/>
              </w:rPr>
              <w:t>21</w:t>
            </w:r>
          </w:p>
        </w:tc>
        <w:tc>
          <w:tcPr>
            <w:tcW w:w="372" w:type="dxa"/>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rsidR="00B20E12" w:rsidRDefault="00B20E12">
            <w:pPr>
              <w:jc w:val="right"/>
              <w:rPr>
                <w:rFonts w:ascii="Arial" w:eastAsia="Arial Unicode MS" w:hAnsi="Arial"/>
                <w:b/>
                <w:bCs/>
                <w:sz w:val="22"/>
                <w:szCs w:val="22"/>
              </w:rPr>
            </w:pPr>
            <w:r>
              <w:rPr>
                <w:rFonts w:ascii="Arial" w:hAnsi="Arial" w:cs="Arial"/>
                <w:b/>
                <w:bCs/>
                <w:sz w:val="22"/>
                <w:szCs w:val="22"/>
              </w:rPr>
              <w:t>22</w:t>
            </w:r>
          </w:p>
        </w:tc>
        <w:tc>
          <w:tcPr>
            <w:tcW w:w="372" w:type="dxa"/>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rsidR="00B20E12" w:rsidRDefault="00B20E12">
            <w:pPr>
              <w:jc w:val="right"/>
              <w:rPr>
                <w:rFonts w:ascii="Arial" w:eastAsia="Arial Unicode MS" w:hAnsi="Arial"/>
                <w:b/>
                <w:bCs/>
                <w:sz w:val="22"/>
                <w:szCs w:val="22"/>
              </w:rPr>
            </w:pPr>
            <w:r>
              <w:rPr>
                <w:rFonts w:ascii="Arial" w:hAnsi="Arial" w:cs="Arial"/>
                <w:b/>
                <w:bCs/>
                <w:sz w:val="22"/>
                <w:szCs w:val="22"/>
              </w:rPr>
              <w:t>23</w:t>
            </w:r>
          </w:p>
        </w:tc>
        <w:tc>
          <w:tcPr>
            <w:tcW w:w="372" w:type="dxa"/>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rsidR="00B20E12" w:rsidRDefault="00B20E12">
            <w:pPr>
              <w:jc w:val="right"/>
              <w:rPr>
                <w:rFonts w:ascii="Arial" w:eastAsia="Arial Unicode MS" w:hAnsi="Arial"/>
                <w:b/>
                <w:bCs/>
                <w:sz w:val="22"/>
                <w:szCs w:val="22"/>
              </w:rPr>
            </w:pPr>
            <w:r>
              <w:rPr>
                <w:rFonts w:ascii="Arial" w:hAnsi="Arial" w:cs="Arial"/>
                <w:b/>
                <w:bCs/>
                <w:sz w:val="22"/>
                <w:szCs w:val="22"/>
              </w:rPr>
              <w:t>24</w:t>
            </w:r>
          </w:p>
        </w:tc>
        <w:tc>
          <w:tcPr>
            <w:tcW w:w="372" w:type="dxa"/>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rsidR="00B20E12" w:rsidRDefault="00B20E12">
            <w:pPr>
              <w:jc w:val="right"/>
              <w:rPr>
                <w:rFonts w:ascii="Arial" w:eastAsia="Arial Unicode MS" w:hAnsi="Arial"/>
                <w:b/>
                <w:bCs/>
                <w:sz w:val="22"/>
                <w:szCs w:val="22"/>
              </w:rPr>
            </w:pPr>
            <w:r>
              <w:rPr>
                <w:rFonts w:ascii="Arial" w:hAnsi="Arial" w:cs="Arial"/>
                <w:b/>
                <w:bCs/>
                <w:sz w:val="22"/>
                <w:szCs w:val="22"/>
              </w:rPr>
              <w:t>25</w:t>
            </w:r>
          </w:p>
        </w:tc>
        <w:tc>
          <w:tcPr>
            <w:tcW w:w="372" w:type="dxa"/>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rsidR="00B20E12" w:rsidRDefault="00B20E12">
            <w:pPr>
              <w:jc w:val="right"/>
              <w:rPr>
                <w:rFonts w:ascii="Arial" w:eastAsia="Arial Unicode MS" w:hAnsi="Arial"/>
                <w:b/>
                <w:bCs/>
                <w:sz w:val="22"/>
                <w:szCs w:val="22"/>
              </w:rPr>
            </w:pPr>
            <w:r>
              <w:rPr>
                <w:rFonts w:ascii="Arial" w:hAnsi="Arial" w:cs="Arial"/>
                <w:b/>
                <w:bCs/>
                <w:sz w:val="22"/>
                <w:szCs w:val="22"/>
              </w:rPr>
              <w:t>26</w:t>
            </w:r>
          </w:p>
        </w:tc>
        <w:tc>
          <w:tcPr>
            <w:tcW w:w="374" w:type="dxa"/>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rsidR="00B20E12" w:rsidRDefault="00B20E12">
            <w:pPr>
              <w:jc w:val="right"/>
              <w:rPr>
                <w:rFonts w:ascii="Arial" w:eastAsia="Arial Unicode MS" w:hAnsi="Arial"/>
                <w:b/>
                <w:bCs/>
                <w:sz w:val="22"/>
                <w:szCs w:val="22"/>
              </w:rPr>
            </w:pPr>
            <w:r>
              <w:rPr>
                <w:rFonts w:ascii="Arial" w:hAnsi="Arial" w:cs="Arial"/>
                <w:b/>
                <w:bCs/>
                <w:sz w:val="22"/>
                <w:szCs w:val="22"/>
              </w:rPr>
              <w:t>27</w:t>
            </w:r>
          </w:p>
        </w:tc>
        <w:tc>
          <w:tcPr>
            <w:tcW w:w="372" w:type="dxa"/>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rsidR="00B20E12" w:rsidRDefault="00B20E12">
            <w:pPr>
              <w:jc w:val="right"/>
              <w:rPr>
                <w:rFonts w:ascii="Arial" w:eastAsia="Arial Unicode MS" w:hAnsi="Arial"/>
                <w:b/>
                <w:bCs/>
                <w:sz w:val="22"/>
                <w:szCs w:val="22"/>
              </w:rPr>
            </w:pPr>
            <w:r>
              <w:rPr>
                <w:rFonts w:ascii="Arial" w:hAnsi="Arial" w:cs="Arial"/>
                <w:b/>
                <w:bCs/>
                <w:sz w:val="22"/>
                <w:szCs w:val="22"/>
              </w:rPr>
              <w:t>28</w:t>
            </w:r>
          </w:p>
        </w:tc>
        <w:tc>
          <w:tcPr>
            <w:tcW w:w="372" w:type="dxa"/>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rsidR="00B20E12" w:rsidRDefault="00B20E12">
            <w:pPr>
              <w:jc w:val="right"/>
              <w:rPr>
                <w:rFonts w:ascii="Arial" w:eastAsia="Arial Unicode MS" w:hAnsi="Arial"/>
                <w:b/>
                <w:bCs/>
                <w:sz w:val="22"/>
                <w:szCs w:val="22"/>
              </w:rPr>
            </w:pPr>
            <w:r>
              <w:rPr>
                <w:rFonts w:ascii="Arial" w:hAnsi="Arial" w:cs="Arial"/>
                <w:b/>
                <w:bCs/>
                <w:sz w:val="22"/>
                <w:szCs w:val="22"/>
              </w:rPr>
              <w:t>29</w:t>
            </w:r>
          </w:p>
        </w:tc>
        <w:tc>
          <w:tcPr>
            <w:tcW w:w="372" w:type="dxa"/>
            <w:gridSpan w:val="2"/>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rsidR="00B20E12" w:rsidRDefault="00B20E12">
            <w:pPr>
              <w:jc w:val="right"/>
              <w:rPr>
                <w:rFonts w:ascii="Arial" w:eastAsia="Arial Unicode MS" w:hAnsi="Arial"/>
                <w:b/>
                <w:bCs/>
                <w:sz w:val="22"/>
                <w:szCs w:val="22"/>
              </w:rPr>
            </w:pPr>
            <w:r>
              <w:rPr>
                <w:rFonts w:ascii="Arial" w:hAnsi="Arial" w:cs="Arial"/>
                <w:b/>
                <w:bCs/>
                <w:sz w:val="22"/>
                <w:szCs w:val="22"/>
              </w:rPr>
              <w:t>30</w:t>
            </w:r>
          </w:p>
        </w:tc>
        <w:tc>
          <w:tcPr>
            <w:tcW w:w="822" w:type="dxa"/>
            <w:tcBorders>
              <w:top w:val="single" w:sz="4" w:space="0" w:color="auto"/>
              <w:left w:val="nil"/>
              <w:bottom w:val="single" w:sz="8" w:space="0" w:color="auto"/>
              <w:right w:val="single" w:sz="4" w:space="0" w:color="auto"/>
            </w:tcBorders>
            <w:tcMar>
              <w:top w:w="20" w:type="dxa"/>
              <w:left w:w="20" w:type="dxa"/>
              <w:bottom w:w="0" w:type="dxa"/>
              <w:right w:w="20" w:type="dxa"/>
            </w:tcMar>
            <w:vAlign w:val="bottom"/>
          </w:tcPr>
          <w:p w:rsidR="00B20E12" w:rsidRDefault="00B20E12">
            <w:pPr>
              <w:jc w:val="right"/>
              <w:rPr>
                <w:rFonts w:ascii="Arial" w:eastAsia="Arial Unicode MS" w:hAnsi="Arial"/>
                <w:b/>
                <w:bCs/>
                <w:sz w:val="22"/>
                <w:szCs w:val="22"/>
              </w:rPr>
            </w:pPr>
            <w:r>
              <w:rPr>
                <w:rFonts w:ascii="Arial" w:hAnsi="Arial" w:cs="Arial"/>
                <w:b/>
                <w:bCs/>
                <w:sz w:val="22"/>
                <w:szCs w:val="22"/>
              </w:rPr>
              <w:t>Totals</w:t>
            </w:r>
          </w:p>
        </w:tc>
      </w:tr>
      <w:tr w:rsidR="00B20E12">
        <w:trPr>
          <w:cantSplit/>
          <w:trHeight w:val="525"/>
        </w:trPr>
        <w:tc>
          <w:tcPr>
            <w:tcW w:w="3069" w:type="dxa"/>
            <w:tcBorders>
              <w:top w:val="nil"/>
              <w:left w:val="single" w:sz="4" w:space="0" w:color="auto"/>
              <w:bottom w:val="single" w:sz="4" w:space="0" w:color="auto"/>
              <w:right w:val="single" w:sz="4" w:space="0" w:color="auto"/>
            </w:tcBorders>
            <w:tcMar>
              <w:top w:w="20" w:type="dxa"/>
              <w:left w:w="20" w:type="dxa"/>
              <w:bottom w:w="0" w:type="dxa"/>
              <w:right w:w="20" w:type="dxa"/>
            </w:tcMar>
            <w:vAlign w:val="bottom"/>
          </w:tcPr>
          <w:p w:rsidR="00B20E12" w:rsidRDefault="00B20E12">
            <w:pPr>
              <w:rPr>
                <w:rFonts w:ascii="Arial" w:eastAsia="Arial Unicode MS" w:hAnsi="Arial"/>
                <w:b/>
                <w:bCs/>
                <w:sz w:val="22"/>
                <w:szCs w:val="22"/>
              </w:rPr>
            </w:pPr>
            <w:r>
              <w:rPr>
                <w:rFonts w:ascii="Arial" w:hAnsi="Arial" w:cs="Arial"/>
                <w:b/>
                <w:bCs/>
                <w:sz w:val="22"/>
                <w:szCs w:val="22"/>
              </w:rPr>
              <w:t xml:space="preserve">DOR TPP - </w:t>
            </w:r>
            <w:proofErr w:type="spellStart"/>
            <w:r>
              <w:rPr>
                <w:rFonts w:ascii="Arial" w:hAnsi="Arial" w:cs="Arial"/>
                <w:b/>
                <w:bCs/>
                <w:sz w:val="22"/>
                <w:szCs w:val="22"/>
              </w:rPr>
              <w:t>Prog</w:t>
            </w:r>
            <w:proofErr w:type="spellEnd"/>
            <w:r>
              <w:rPr>
                <w:rFonts w:ascii="Arial" w:hAnsi="Arial" w:cs="Arial"/>
                <w:b/>
                <w:bCs/>
                <w:sz w:val="22"/>
                <w:szCs w:val="22"/>
              </w:rPr>
              <w:t>. Coordinator</w:t>
            </w:r>
          </w:p>
        </w:tc>
        <w:tc>
          <w:tcPr>
            <w:tcW w:w="36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jc w:val="right"/>
              <w:rPr>
                <w:rFonts w:ascii="Arial" w:eastAsia="Arial Unicode MS" w:hAnsi="Arial"/>
                <w:sz w:val="22"/>
                <w:szCs w:val="22"/>
              </w:rPr>
            </w:pPr>
            <w:r>
              <w:rPr>
                <w:rFonts w:ascii="Arial" w:hAnsi="Arial" w:cs="Arial"/>
                <w:sz w:val="22"/>
                <w:szCs w:val="22"/>
              </w:rPr>
              <w:t>4</w:t>
            </w:r>
          </w:p>
        </w:tc>
        <w:tc>
          <w:tcPr>
            <w:tcW w:w="366"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jc w:val="right"/>
              <w:rPr>
                <w:rFonts w:ascii="Arial" w:eastAsia="Arial Unicode MS" w:hAnsi="Arial"/>
                <w:sz w:val="22"/>
                <w:szCs w:val="22"/>
              </w:rPr>
            </w:pPr>
            <w:r>
              <w:rPr>
                <w:rFonts w:ascii="Arial" w:hAnsi="Arial" w:cs="Arial"/>
                <w:sz w:val="22"/>
                <w:szCs w:val="22"/>
              </w:rPr>
              <w:t>3</w:t>
            </w:r>
          </w:p>
        </w:tc>
        <w:tc>
          <w:tcPr>
            <w:tcW w:w="370"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jc w:val="right"/>
              <w:rPr>
                <w:rFonts w:ascii="Arial" w:eastAsia="Arial Unicode MS" w:hAnsi="Arial"/>
                <w:sz w:val="22"/>
                <w:szCs w:val="22"/>
              </w:rPr>
            </w:pPr>
            <w:r>
              <w:rPr>
                <w:rFonts w:ascii="Arial" w:hAnsi="Arial" w:cs="Arial"/>
                <w:sz w:val="22"/>
                <w:szCs w:val="22"/>
              </w:rPr>
              <w:t>3</w:t>
            </w:r>
          </w:p>
        </w:tc>
        <w:tc>
          <w:tcPr>
            <w:tcW w:w="370"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 </w:t>
            </w:r>
          </w:p>
        </w:tc>
        <w:tc>
          <w:tcPr>
            <w:tcW w:w="372" w:type="dxa"/>
            <w:gridSpan w:val="4"/>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 </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jc w:val="right"/>
              <w:rPr>
                <w:rFonts w:ascii="Arial" w:eastAsia="Arial Unicode MS" w:hAnsi="Arial"/>
                <w:sz w:val="22"/>
                <w:szCs w:val="22"/>
              </w:rPr>
            </w:pPr>
            <w:r>
              <w:rPr>
                <w:rFonts w:ascii="Arial" w:hAnsi="Arial" w:cs="Arial"/>
                <w:sz w:val="22"/>
                <w:szCs w:val="22"/>
              </w:rPr>
              <w:t>6</w:t>
            </w:r>
          </w:p>
        </w:tc>
        <w:tc>
          <w:tcPr>
            <w:tcW w:w="377" w:type="dxa"/>
            <w:gridSpan w:val="3"/>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jc w:val="right"/>
              <w:rPr>
                <w:rFonts w:ascii="Arial" w:eastAsia="Arial Unicode MS" w:hAnsi="Arial"/>
                <w:sz w:val="22"/>
                <w:szCs w:val="22"/>
              </w:rPr>
            </w:pPr>
            <w:r>
              <w:rPr>
                <w:rFonts w:ascii="Arial" w:hAnsi="Arial" w:cs="Arial"/>
                <w:sz w:val="22"/>
                <w:szCs w:val="22"/>
              </w:rPr>
              <w:t>8</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jc w:val="right"/>
              <w:rPr>
                <w:rFonts w:ascii="Arial" w:eastAsia="Arial Unicode MS" w:hAnsi="Arial"/>
                <w:sz w:val="22"/>
                <w:szCs w:val="22"/>
              </w:rPr>
            </w:pPr>
            <w:r>
              <w:rPr>
                <w:rFonts w:ascii="Arial" w:hAnsi="Arial" w:cs="Arial"/>
                <w:sz w:val="22"/>
                <w:szCs w:val="22"/>
              </w:rPr>
              <w:t>4</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jc w:val="right"/>
              <w:rPr>
                <w:rFonts w:ascii="Arial" w:eastAsia="Arial Unicode MS" w:hAnsi="Arial"/>
                <w:sz w:val="22"/>
                <w:szCs w:val="22"/>
              </w:rPr>
            </w:pPr>
            <w:r>
              <w:rPr>
                <w:rFonts w:ascii="Arial" w:hAnsi="Arial" w:cs="Arial"/>
                <w:sz w:val="22"/>
                <w:szCs w:val="22"/>
              </w:rPr>
              <w:t>2</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 </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 </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jc w:val="right"/>
              <w:rPr>
                <w:rFonts w:ascii="Arial" w:eastAsia="Arial Unicode MS" w:hAnsi="Arial"/>
                <w:sz w:val="22"/>
                <w:szCs w:val="22"/>
              </w:rPr>
            </w:pPr>
            <w:r>
              <w:rPr>
                <w:rFonts w:ascii="Arial" w:hAnsi="Arial" w:cs="Arial"/>
                <w:sz w:val="22"/>
                <w:szCs w:val="22"/>
              </w:rPr>
              <w:t>7</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jc w:val="right"/>
              <w:rPr>
                <w:rFonts w:ascii="Arial" w:eastAsia="Arial Unicode MS" w:hAnsi="Arial"/>
                <w:sz w:val="22"/>
                <w:szCs w:val="22"/>
              </w:rPr>
            </w:pPr>
            <w:r>
              <w:rPr>
                <w:rFonts w:ascii="Arial" w:hAnsi="Arial" w:cs="Arial"/>
                <w:sz w:val="22"/>
                <w:szCs w:val="22"/>
              </w:rPr>
              <w:t>7</w:t>
            </w:r>
          </w:p>
        </w:tc>
        <w:tc>
          <w:tcPr>
            <w:tcW w:w="38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jc w:val="right"/>
              <w:rPr>
                <w:rFonts w:ascii="Arial" w:eastAsia="Arial Unicode MS" w:hAnsi="Arial"/>
                <w:sz w:val="22"/>
                <w:szCs w:val="22"/>
              </w:rPr>
            </w:pPr>
            <w:r>
              <w:rPr>
                <w:rFonts w:ascii="Arial" w:hAnsi="Arial" w:cs="Arial"/>
                <w:sz w:val="22"/>
                <w:szCs w:val="22"/>
              </w:rPr>
              <w:t>8</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jc w:val="right"/>
              <w:rPr>
                <w:rFonts w:ascii="Arial" w:eastAsia="Arial Unicode MS" w:hAnsi="Arial"/>
                <w:sz w:val="22"/>
                <w:szCs w:val="22"/>
              </w:rPr>
            </w:pPr>
            <w:r>
              <w:rPr>
                <w:rFonts w:ascii="Arial" w:hAnsi="Arial" w:cs="Arial"/>
                <w:sz w:val="22"/>
                <w:szCs w:val="22"/>
              </w:rPr>
              <w:t>4</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jc w:val="right"/>
              <w:rPr>
                <w:rFonts w:ascii="Arial" w:eastAsia="Arial Unicode MS" w:hAnsi="Arial"/>
                <w:sz w:val="22"/>
                <w:szCs w:val="22"/>
              </w:rPr>
            </w:pPr>
            <w:r>
              <w:rPr>
                <w:rFonts w:ascii="Arial" w:hAnsi="Arial" w:cs="Arial"/>
                <w:sz w:val="22"/>
                <w:szCs w:val="22"/>
              </w:rPr>
              <w:t>2</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 </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 </w:t>
            </w:r>
          </w:p>
        </w:tc>
        <w:tc>
          <w:tcPr>
            <w:tcW w:w="372" w:type="dxa"/>
            <w:gridSpan w:val="3"/>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jc w:val="right"/>
              <w:rPr>
                <w:rFonts w:ascii="Arial" w:eastAsia="Arial Unicode MS" w:hAnsi="Arial"/>
                <w:sz w:val="22"/>
                <w:szCs w:val="22"/>
              </w:rPr>
            </w:pPr>
            <w:r>
              <w:rPr>
                <w:rFonts w:ascii="Arial" w:hAnsi="Arial" w:cs="Arial"/>
                <w:sz w:val="22"/>
                <w:szCs w:val="22"/>
              </w:rPr>
              <w:t>3</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jc w:val="right"/>
              <w:rPr>
                <w:rFonts w:ascii="Arial" w:eastAsia="Arial Unicode MS" w:hAnsi="Arial"/>
                <w:sz w:val="22"/>
                <w:szCs w:val="22"/>
              </w:rPr>
            </w:pPr>
            <w:r>
              <w:rPr>
                <w:rFonts w:ascii="Arial" w:hAnsi="Arial" w:cs="Arial"/>
                <w:sz w:val="22"/>
                <w:szCs w:val="22"/>
              </w:rPr>
              <w:t>8</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jc w:val="right"/>
              <w:rPr>
                <w:rFonts w:ascii="Arial" w:eastAsia="Arial Unicode MS" w:hAnsi="Arial"/>
                <w:sz w:val="22"/>
                <w:szCs w:val="22"/>
              </w:rPr>
            </w:pPr>
            <w:r>
              <w:rPr>
                <w:rFonts w:ascii="Arial" w:hAnsi="Arial" w:cs="Arial"/>
                <w:sz w:val="22"/>
                <w:szCs w:val="22"/>
              </w:rPr>
              <w:t>6</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jc w:val="right"/>
              <w:rPr>
                <w:rFonts w:ascii="Arial" w:eastAsia="Arial Unicode MS" w:hAnsi="Arial"/>
                <w:sz w:val="22"/>
                <w:szCs w:val="22"/>
              </w:rPr>
            </w:pPr>
            <w:r>
              <w:rPr>
                <w:rFonts w:ascii="Arial" w:hAnsi="Arial" w:cs="Arial"/>
                <w:sz w:val="22"/>
                <w:szCs w:val="22"/>
              </w:rPr>
              <w:t>8</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jc w:val="right"/>
              <w:rPr>
                <w:rFonts w:ascii="Arial" w:eastAsia="Arial Unicode MS" w:hAnsi="Arial"/>
                <w:sz w:val="22"/>
                <w:szCs w:val="22"/>
              </w:rPr>
            </w:pPr>
            <w:r>
              <w:rPr>
                <w:rFonts w:ascii="Arial" w:hAnsi="Arial" w:cs="Arial"/>
                <w:sz w:val="22"/>
                <w:szCs w:val="22"/>
              </w:rPr>
              <w:t>5</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 </w:t>
            </w:r>
          </w:p>
        </w:tc>
        <w:tc>
          <w:tcPr>
            <w:tcW w:w="37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jc w:val="right"/>
              <w:rPr>
                <w:rFonts w:ascii="Arial" w:eastAsia="Arial Unicode MS" w:hAnsi="Arial"/>
                <w:sz w:val="22"/>
                <w:szCs w:val="22"/>
              </w:rPr>
            </w:pPr>
            <w:r>
              <w:rPr>
                <w:rFonts w:ascii="Arial" w:hAnsi="Arial" w:cs="Arial"/>
                <w:sz w:val="22"/>
                <w:szCs w:val="22"/>
              </w:rPr>
              <w:t>2</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jc w:val="right"/>
              <w:rPr>
                <w:rFonts w:ascii="Arial" w:eastAsia="Arial Unicode MS" w:hAnsi="Arial"/>
                <w:sz w:val="22"/>
                <w:szCs w:val="22"/>
              </w:rPr>
            </w:pPr>
            <w:r>
              <w:rPr>
                <w:rFonts w:ascii="Arial" w:hAnsi="Arial" w:cs="Arial"/>
                <w:sz w:val="22"/>
                <w:szCs w:val="22"/>
              </w:rPr>
              <w:t>8</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jc w:val="right"/>
              <w:rPr>
                <w:rFonts w:ascii="Arial" w:eastAsia="Arial Unicode MS" w:hAnsi="Arial"/>
                <w:sz w:val="22"/>
                <w:szCs w:val="22"/>
              </w:rPr>
            </w:pPr>
            <w:r>
              <w:rPr>
                <w:rFonts w:ascii="Arial" w:hAnsi="Arial" w:cs="Arial"/>
                <w:sz w:val="22"/>
                <w:szCs w:val="22"/>
              </w:rPr>
              <w:t>8</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jc w:val="right"/>
              <w:rPr>
                <w:rFonts w:ascii="Arial" w:eastAsia="Arial Unicode MS" w:hAnsi="Arial"/>
                <w:sz w:val="22"/>
                <w:szCs w:val="22"/>
              </w:rPr>
            </w:pPr>
            <w:r>
              <w:rPr>
                <w:rFonts w:ascii="Arial" w:hAnsi="Arial" w:cs="Arial"/>
                <w:sz w:val="22"/>
                <w:szCs w:val="22"/>
              </w:rPr>
              <w:t>8</w:t>
            </w:r>
          </w:p>
        </w:tc>
        <w:tc>
          <w:tcPr>
            <w:tcW w:w="82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jc w:val="right"/>
              <w:rPr>
                <w:rFonts w:ascii="Arial" w:eastAsia="Arial Unicode MS" w:hAnsi="Arial"/>
                <w:sz w:val="22"/>
                <w:szCs w:val="22"/>
              </w:rPr>
            </w:pPr>
            <w:r>
              <w:rPr>
                <w:rFonts w:ascii="Arial" w:hAnsi="Arial" w:cs="Arial"/>
                <w:b/>
                <w:bCs/>
                <w:sz w:val="22"/>
                <w:szCs w:val="22"/>
              </w:rPr>
              <w:t>114</w:t>
            </w:r>
          </w:p>
        </w:tc>
      </w:tr>
      <w:tr w:rsidR="00B20E12">
        <w:trPr>
          <w:cantSplit/>
          <w:trHeight w:val="330"/>
        </w:trPr>
        <w:tc>
          <w:tcPr>
            <w:tcW w:w="3069" w:type="dxa"/>
            <w:tcBorders>
              <w:top w:val="nil"/>
              <w:left w:val="single" w:sz="4" w:space="0" w:color="auto"/>
              <w:bottom w:val="single" w:sz="4" w:space="0" w:color="auto"/>
              <w:right w:val="single" w:sz="4" w:space="0" w:color="auto"/>
            </w:tcBorders>
            <w:tcMar>
              <w:top w:w="20" w:type="dxa"/>
              <w:left w:w="20" w:type="dxa"/>
              <w:bottom w:w="0" w:type="dxa"/>
              <w:right w:w="20" w:type="dxa"/>
            </w:tcMar>
            <w:vAlign w:val="bottom"/>
          </w:tcPr>
          <w:p w:rsidR="00B20E12" w:rsidRDefault="00B20E12">
            <w:pPr>
              <w:rPr>
                <w:rFonts w:ascii="Arial" w:eastAsia="Arial Unicode MS" w:hAnsi="Arial"/>
                <w:b/>
                <w:bCs/>
                <w:sz w:val="22"/>
                <w:szCs w:val="22"/>
              </w:rPr>
            </w:pPr>
            <w:r>
              <w:rPr>
                <w:rFonts w:ascii="Arial" w:hAnsi="Arial" w:cs="Arial"/>
                <w:b/>
                <w:bCs/>
                <w:sz w:val="22"/>
                <w:szCs w:val="22"/>
              </w:rPr>
              <w:t>DOR TPP - Job Coach</w:t>
            </w:r>
          </w:p>
        </w:tc>
        <w:tc>
          <w:tcPr>
            <w:tcW w:w="36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 </w:t>
            </w:r>
          </w:p>
        </w:tc>
        <w:tc>
          <w:tcPr>
            <w:tcW w:w="366"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jc w:val="right"/>
              <w:rPr>
                <w:rFonts w:ascii="Arial" w:eastAsia="Arial Unicode MS" w:hAnsi="Arial"/>
                <w:sz w:val="22"/>
                <w:szCs w:val="22"/>
              </w:rPr>
            </w:pPr>
            <w:r>
              <w:rPr>
                <w:rFonts w:ascii="Arial" w:hAnsi="Arial" w:cs="Arial"/>
                <w:sz w:val="22"/>
                <w:szCs w:val="22"/>
              </w:rPr>
              <w:t>3</w:t>
            </w:r>
          </w:p>
        </w:tc>
        <w:tc>
          <w:tcPr>
            <w:tcW w:w="370"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 </w:t>
            </w:r>
          </w:p>
        </w:tc>
        <w:tc>
          <w:tcPr>
            <w:tcW w:w="370"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 </w:t>
            </w:r>
          </w:p>
        </w:tc>
        <w:tc>
          <w:tcPr>
            <w:tcW w:w="372" w:type="dxa"/>
            <w:gridSpan w:val="4"/>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 </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jc w:val="right"/>
              <w:rPr>
                <w:rFonts w:ascii="Arial" w:eastAsia="Arial Unicode MS" w:hAnsi="Arial"/>
                <w:sz w:val="22"/>
                <w:szCs w:val="22"/>
              </w:rPr>
            </w:pPr>
            <w:r>
              <w:rPr>
                <w:rFonts w:ascii="Arial" w:hAnsi="Arial" w:cs="Arial"/>
                <w:sz w:val="22"/>
                <w:szCs w:val="22"/>
              </w:rPr>
              <w:t>2</w:t>
            </w:r>
          </w:p>
        </w:tc>
        <w:tc>
          <w:tcPr>
            <w:tcW w:w="377" w:type="dxa"/>
            <w:gridSpan w:val="3"/>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 </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 </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jc w:val="right"/>
              <w:rPr>
                <w:rFonts w:ascii="Arial" w:eastAsia="Arial Unicode MS" w:hAnsi="Arial"/>
                <w:sz w:val="22"/>
                <w:szCs w:val="22"/>
              </w:rPr>
            </w:pPr>
            <w:r>
              <w:rPr>
                <w:rFonts w:ascii="Arial" w:hAnsi="Arial" w:cs="Arial"/>
                <w:sz w:val="22"/>
                <w:szCs w:val="22"/>
              </w:rPr>
              <w:t>1</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 </w:t>
            </w:r>
          </w:p>
        </w:tc>
        <w:tc>
          <w:tcPr>
            <w:tcW w:w="38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jc w:val="right"/>
              <w:rPr>
                <w:rFonts w:ascii="Arial" w:eastAsia="Arial Unicode MS" w:hAnsi="Arial"/>
                <w:sz w:val="22"/>
                <w:szCs w:val="22"/>
              </w:rPr>
            </w:pPr>
            <w:r>
              <w:rPr>
                <w:rFonts w:ascii="Arial" w:hAnsi="Arial" w:cs="Arial"/>
                <w:sz w:val="22"/>
                <w:szCs w:val="22"/>
              </w:rPr>
              <w:t>4</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 </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 </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 </w:t>
            </w:r>
          </w:p>
        </w:tc>
        <w:tc>
          <w:tcPr>
            <w:tcW w:w="372" w:type="dxa"/>
            <w:gridSpan w:val="3"/>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jc w:val="right"/>
              <w:rPr>
                <w:rFonts w:ascii="Arial" w:eastAsia="Arial Unicode MS" w:hAnsi="Arial"/>
                <w:sz w:val="22"/>
                <w:szCs w:val="22"/>
              </w:rPr>
            </w:pPr>
            <w:r>
              <w:rPr>
                <w:rFonts w:ascii="Arial" w:hAnsi="Arial" w:cs="Arial"/>
                <w:sz w:val="22"/>
                <w:szCs w:val="22"/>
              </w:rPr>
              <w:t>2</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 </w:t>
            </w:r>
          </w:p>
        </w:tc>
        <w:tc>
          <w:tcPr>
            <w:tcW w:w="37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 </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 </w:t>
            </w:r>
          </w:p>
        </w:tc>
        <w:tc>
          <w:tcPr>
            <w:tcW w:w="82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jc w:val="right"/>
              <w:rPr>
                <w:rFonts w:ascii="Arial" w:eastAsia="Arial Unicode MS" w:hAnsi="Arial"/>
                <w:sz w:val="22"/>
                <w:szCs w:val="22"/>
              </w:rPr>
            </w:pPr>
            <w:r>
              <w:rPr>
                <w:rFonts w:ascii="Arial" w:hAnsi="Arial" w:cs="Arial"/>
                <w:b/>
                <w:bCs/>
                <w:sz w:val="22"/>
                <w:szCs w:val="22"/>
              </w:rPr>
              <w:t>12</w:t>
            </w:r>
          </w:p>
        </w:tc>
      </w:tr>
      <w:tr w:rsidR="00B20E12">
        <w:trPr>
          <w:cantSplit/>
          <w:trHeight w:val="465"/>
        </w:trPr>
        <w:tc>
          <w:tcPr>
            <w:tcW w:w="3069"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B20E12" w:rsidRDefault="00B20E12">
            <w:pPr>
              <w:rPr>
                <w:rFonts w:ascii="Arial" w:eastAsia="Arial Unicode MS" w:hAnsi="Arial"/>
                <w:b/>
                <w:bCs/>
                <w:sz w:val="22"/>
                <w:szCs w:val="22"/>
              </w:rPr>
            </w:pPr>
            <w:r>
              <w:rPr>
                <w:rFonts w:ascii="Arial" w:hAnsi="Arial" w:cs="Arial"/>
                <w:b/>
                <w:bCs/>
                <w:sz w:val="22"/>
                <w:szCs w:val="22"/>
              </w:rPr>
              <w:t>WorkAbility I</w:t>
            </w:r>
          </w:p>
        </w:tc>
        <w:tc>
          <w:tcPr>
            <w:tcW w:w="36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jc w:val="right"/>
              <w:rPr>
                <w:rFonts w:ascii="Arial" w:eastAsia="Arial Unicode MS" w:hAnsi="Arial"/>
                <w:sz w:val="22"/>
                <w:szCs w:val="22"/>
              </w:rPr>
            </w:pPr>
            <w:r>
              <w:rPr>
                <w:rFonts w:ascii="Arial" w:hAnsi="Arial" w:cs="Arial"/>
                <w:sz w:val="22"/>
                <w:szCs w:val="22"/>
              </w:rPr>
              <w:t>4</w:t>
            </w:r>
          </w:p>
        </w:tc>
        <w:tc>
          <w:tcPr>
            <w:tcW w:w="366"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jc w:val="right"/>
              <w:rPr>
                <w:rFonts w:ascii="Arial" w:eastAsia="Arial Unicode MS" w:hAnsi="Arial"/>
                <w:sz w:val="22"/>
                <w:szCs w:val="22"/>
              </w:rPr>
            </w:pPr>
            <w:r>
              <w:rPr>
                <w:rFonts w:ascii="Arial" w:hAnsi="Arial" w:cs="Arial"/>
                <w:sz w:val="22"/>
                <w:szCs w:val="22"/>
              </w:rPr>
              <w:t>2</w:t>
            </w:r>
          </w:p>
        </w:tc>
        <w:tc>
          <w:tcPr>
            <w:tcW w:w="370"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jc w:val="right"/>
              <w:rPr>
                <w:rFonts w:ascii="Arial" w:eastAsia="Arial Unicode MS" w:hAnsi="Arial"/>
                <w:sz w:val="22"/>
                <w:szCs w:val="22"/>
              </w:rPr>
            </w:pPr>
            <w:r>
              <w:rPr>
                <w:rFonts w:ascii="Arial" w:hAnsi="Arial" w:cs="Arial"/>
                <w:sz w:val="22"/>
                <w:szCs w:val="22"/>
              </w:rPr>
              <w:t>3</w:t>
            </w:r>
          </w:p>
        </w:tc>
        <w:tc>
          <w:tcPr>
            <w:tcW w:w="370"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 </w:t>
            </w:r>
          </w:p>
        </w:tc>
        <w:tc>
          <w:tcPr>
            <w:tcW w:w="372" w:type="dxa"/>
            <w:gridSpan w:val="4"/>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 </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 </w:t>
            </w:r>
          </w:p>
        </w:tc>
        <w:tc>
          <w:tcPr>
            <w:tcW w:w="377" w:type="dxa"/>
            <w:gridSpan w:val="3"/>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jc w:val="right"/>
              <w:rPr>
                <w:rFonts w:ascii="Arial" w:eastAsia="Arial Unicode MS" w:hAnsi="Arial"/>
                <w:sz w:val="22"/>
                <w:szCs w:val="22"/>
              </w:rPr>
            </w:pPr>
            <w:r>
              <w:rPr>
                <w:rFonts w:ascii="Arial" w:hAnsi="Arial" w:cs="Arial"/>
                <w:sz w:val="22"/>
                <w:szCs w:val="22"/>
              </w:rPr>
              <w:t>4</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jc w:val="right"/>
              <w:rPr>
                <w:rFonts w:ascii="Arial" w:eastAsia="Arial Unicode MS" w:hAnsi="Arial"/>
                <w:sz w:val="22"/>
                <w:szCs w:val="22"/>
              </w:rPr>
            </w:pPr>
            <w:r>
              <w:rPr>
                <w:rFonts w:ascii="Arial" w:hAnsi="Arial" w:cs="Arial"/>
                <w:sz w:val="22"/>
                <w:szCs w:val="22"/>
              </w:rPr>
              <w:t>5</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 </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 </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jc w:val="right"/>
              <w:rPr>
                <w:rFonts w:ascii="Arial" w:eastAsia="Arial Unicode MS" w:hAnsi="Arial"/>
                <w:sz w:val="22"/>
                <w:szCs w:val="22"/>
              </w:rPr>
            </w:pPr>
            <w:r>
              <w:rPr>
                <w:rFonts w:ascii="Arial" w:hAnsi="Arial" w:cs="Arial"/>
                <w:sz w:val="22"/>
                <w:szCs w:val="22"/>
              </w:rPr>
              <w:t>1</w:t>
            </w:r>
          </w:p>
        </w:tc>
        <w:tc>
          <w:tcPr>
            <w:tcW w:w="38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 </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jc w:val="right"/>
              <w:rPr>
                <w:rFonts w:ascii="Arial" w:eastAsia="Arial Unicode MS" w:hAnsi="Arial"/>
                <w:sz w:val="22"/>
                <w:szCs w:val="22"/>
              </w:rPr>
            </w:pPr>
            <w:r>
              <w:rPr>
                <w:rFonts w:ascii="Arial" w:hAnsi="Arial" w:cs="Arial"/>
                <w:sz w:val="22"/>
                <w:szCs w:val="22"/>
              </w:rPr>
              <w:t>6</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 </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 </w:t>
            </w:r>
          </w:p>
        </w:tc>
        <w:tc>
          <w:tcPr>
            <w:tcW w:w="372" w:type="dxa"/>
            <w:gridSpan w:val="3"/>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jc w:val="right"/>
              <w:rPr>
                <w:rFonts w:ascii="Arial" w:eastAsia="Arial Unicode MS" w:hAnsi="Arial"/>
                <w:sz w:val="22"/>
                <w:szCs w:val="22"/>
              </w:rPr>
            </w:pPr>
            <w:r>
              <w:rPr>
                <w:rFonts w:ascii="Arial" w:hAnsi="Arial" w:cs="Arial"/>
                <w:sz w:val="22"/>
                <w:szCs w:val="22"/>
              </w:rPr>
              <w:t>5</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jc w:val="right"/>
              <w:rPr>
                <w:rFonts w:ascii="Arial" w:eastAsia="Arial Unicode MS" w:hAnsi="Arial"/>
                <w:sz w:val="22"/>
                <w:szCs w:val="22"/>
              </w:rPr>
            </w:pPr>
            <w:r>
              <w:rPr>
                <w:rFonts w:ascii="Arial" w:hAnsi="Arial" w:cs="Arial"/>
                <w:sz w:val="22"/>
                <w:szCs w:val="22"/>
              </w:rPr>
              <w:t>3</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 </w:t>
            </w:r>
          </w:p>
        </w:tc>
        <w:tc>
          <w:tcPr>
            <w:tcW w:w="37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jc w:val="right"/>
              <w:rPr>
                <w:rFonts w:ascii="Arial" w:eastAsia="Arial Unicode MS" w:hAnsi="Arial"/>
                <w:sz w:val="22"/>
                <w:szCs w:val="22"/>
              </w:rPr>
            </w:pPr>
            <w:r>
              <w:rPr>
                <w:rFonts w:ascii="Arial" w:hAnsi="Arial" w:cs="Arial"/>
                <w:sz w:val="22"/>
                <w:szCs w:val="22"/>
              </w:rPr>
              <w:t>6</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 </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 </w:t>
            </w:r>
          </w:p>
        </w:tc>
        <w:tc>
          <w:tcPr>
            <w:tcW w:w="82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jc w:val="right"/>
              <w:rPr>
                <w:rFonts w:ascii="Arial" w:eastAsia="Arial Unicode MS" w:hAnsi="Arial"/>
                <w:sz w:val="22"/>
                <w:szCs w:val="22"/>
              </w:rPr>
            </w:pPr>
            <w:r>
              <w:rPr>
                <w:rFonts w:ascii="Arial" w:hAnsi="Arial" w:cs="Arial"/>
                <w:b/>
                <w:bCs/>
                <w:sz w:val="22"/>
                <w:szCs w:val="22"/>
              </w:rPr>
              <w:t>39</w:t>
            </w:r>
          </w:p>
        </w:tc>
      </w:tr>
      <w:tr w:rsidR="00B20E12">
        <w:trPr>
          <w:cantSplit/>
          <w:trHeight w:val="465"/>
        </w:trPr>
        <w:tc>
          <w:tcPr>
            <w:tcW w:w="3069" w:type="dxa"/>
            <w:tcBorders>
              <w:top w:val="nil"/>
              <w:left w:val="single" w:sz="4" w:space="0" w:color="auto"/>
              <w:bottom w:val="single" w:sz="8" w:space="0" w:color="auto"/>
              <w:right w:val="single" w:sz="4" w:space="0" w:color="auto"/>
            </w:tcBorders>
            <w:noWrap/>
            <w:tcMar>
              <w:top w:w="20" w:type="dxa"/>
              <w:left w:w="20" w:type="dxa"/>
              <w:bottom w:w="0" w:type="dxa"/>
              <w:right w:w="20" w:type="dxa"/>
            </w:tcMar>
            <w:vAlign w:val="bottom"/>
          </w:tcPr>
          <w:p w:rsidR="00B20E12" w:rsidRDefault="00B20E12">
            <w:pPr>
              <w:rPr>
                <w:rFonts w:ascii="Arial" w:eastAsia="Arial Unicode MS" w:hAnsi="Arial"/>
                <w:b/>
                <w:bCs/>
                <w:sz w:val="22"/>
                <w:szCs w:val="22"/>
              </w:rPr>
            </w:pPr>
            <w:r>
              <w:rPr>
                <w:rFonts w:ascii="Arial" w:hAnsi="Arial" w:cs="Arial"/>
                <w:b/>
                <w:bCs/>
                <w:sz w:val="22"/>
                <w:szCs w:val="22"/>
              </w:rPr>
              <w:t>Other</w:t>
            </w:r>
          </w:p>
        </w:tc>
        <w:tc>
          <w:tcPr>
            <w:tcW w:w="364" w:type="dxa"/>
            <w:tcBorders>
              <w:top w:val="nil"/>
              <w:left w:val="nil"/>
              <w:bottom w:val="single" w:sz="8" w:space="0" w:color="auto"/>
              <w:right w:val="single" w:sz="4" w:space="0" w:color="auto"/>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 </w:t>
            </w:r>
          </w:p>
        </w:tc>
        <w:tc>
          <w:tcPr>
            <w:tcW w:w="366" w:type="dxa"/>
            <w:gridSpan w:val="2"/>
            <w:tcBorders>
              <w:top w:val="nil"/>
              <w:left w:val="nil"/>
              <w:bottom w:val="single" w:sz="8" w:space="0" w:color="auto"/>
              <w:right w:val="single" w:sz="4" w:space="0" w:color="auto"/>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 </w:t>
            </w:r>
          </w:p>
        </w:tc>
        <w:tc>
          <w:tcPr>
            <w:tcW w:w="370" w:type="dxa"/>
            <w:gridSpan w:val="2"/>
            <w:tcBorders>
              <w:top w:val="nil"/>
              <w:left w:val="nil"/>
              <w:bottom w:val="single" w:sz="8" w:space="0" w:color="auto"/>
              <w:right w:val="single" w:sz="4" w:space="0" w:color="auto"/>
            </w:tcBorders>
            <w:noWrap/>
            <w:tcMar>
              <w:top w:w="20" w:type="dxa"/>
              <w:left w:w="20" w:type="dxa"/>
              <w:bottom w:w="0" w:type="dxa"/>
              <w:right w:w="20" w:type="dxa"/>
            </w:tcMar>
            <w:vAlign w:val="bottom"/>
          </w:tcPr>
          <w:p w:rsidR="00B20E12" w:rsidRDefault="00B20E12">
            <w:pPr>
              <w:jc w:val="right"/>
              <w:rPr>
                <w:rFonts w:ascii="Arial" w:eastAsia="Arial Unicode MS" w:hAnsi="Arial"/>
                <w:sz w:val="22"/>
                <w:szCs w:val="22"/>
              </w:rPr>
            </w:pPr>
            <w:r>
              <w:rPr>
                <w:rFonts w:ascii="Arial" w:hAnsi="Arial" w:cs="Arial"/>
                <w:sz w:val="22"/>
                <w:szCs w:val="22"/>
              </w:rPr>
              <w:t>2</w:t>
            </w:r>
          </w:p>
        </w:tc>
        <w:tc>
          <w:tcPr>
            <w:tcW w:w="370" w:type="dxa"/>
            <w:gridSpan w:val="2"/>
            <w:tcBorders>
              <w:top w:val="nil"/>
              <w:left w:val="nil"/>
              <w:bottom w:val="single" w:sz="8" w:space="0" w:color="auto"/>
              <w:right w:val="single" w:sz="4" w:space="0" w:color="auto"/>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 </w:t>
            </w:r>
          </w:p>
        </w:tc>
        <w:tc>
          <w:tcPr>
            <w:tcW w:w="372" w:type="dxa"/>
            <w:gridSpan w:val="4"/>
            <w:tcBorders>
              <w:top w:val="nil"/>
              <w:left w:val="nil"/>
              <w:bottom w:val="single" w:sz="8" w:space="0" w:color="auto"/>
              <w:right w:val="single" w:sz="4" w:space="0" w:color="auto"/>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 </w:t>
            </w:r>
          </w:p>
        </w:tc>
        <w:tc>
          <w:tcPr>
            <w:tcW w:w="372" w:type="dxa"/>
            <w:tcBorders>
              <w:top w:val="nil"/>
              <w:left w:val="nil"/>
              <w:bottom w:val="single" w:sz="8" w:space="0" w:color="auto"/>
              <w:right w:val="single" w:sz="4" w:space="0" w:color="auto"/>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 </w:t>
            </w:r>
          </w:p>
        </w:tc>
        <w:tc>
          <w:tcPr>
            <w:tcW w:w="372" w:type="dxa"/>
            <w:gridSpan w:val="2"/>
            <w:tcBorders>
              <w:top w:val="nil"/>
              <w:left w:val="nil"/>
              <w:bottom w:val="single" w:sz="8" w:space="0" w:color="auto"/>
              <w:right w:val="single" w:sz="4" w:space="0" w:color="auto"/>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 </w:t>
            </w:r>
          </w:p>
        </w:tc>
        <w:tc>
          <w:tcPr>
            <w:tcW w:w="377" w:type="dxa"/>
            <w:gridSpan w:val="3"/>
            <w:tcBorders>
              <w:top w:val="nil"/>
              <w:left w:val="nil"/>
              <w:bottom w:val="single" w:sz="8" w:space="0" w:color="auto"/>
              <w:right w:val="single" w:sz="4" w:space="0" w:color="auto"/>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 </w:t>
            </w:r>
          </w:p>
        </w:tc>
        <w:tc>
          <w:tcPr>
            <w:tcW w:w="372" w:type="dxa"/>
            <w:tcBorders>
              <w:top w:val="nil"/>
              <w:left w:val="nil"/>
              <w:bottom w:val="single" w:sz="8" w:space="0" w:color="auto"/>
              <w:right w:val="single" w:sz="4" w:space="0" w:color="auto"/>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 </w:t>
            </w:r>
          </w:p>
        </w:tc>
        <w:tc>
          <w:tcPr>
            <w:tcW w:w="372" w:type="dxa"/>
            <w:tcBorders>
              <w:top w:val="nil"/>
              <w:left w:val="nil"/>
              <w:bottom w:val="single" w:sz="8" w:space="0" w:color="auto"/>
              <w:right w:val="single" w:sz="4" w:space="0" w:color="auto"/>
            </w:tcBorders>
            <w:noWrap/>
            <w:tcMar>
              <w:top w:w="20" w:type="dxa"/>
              <w:left w:w="20" w:type="dxa"/>
              <w:bottom w:w="0" w:type="dxa"/>
              <w:right w:w="20" w:type="dxa"/>
            </w:tcMar>
            <w:vAlign w:val="bottom"/>
          </w:tcPr>
          <w:p w:rsidR="00B20E12" w:rsidRDefault="00B20E12">
            <w:pPr>
              <w:jc w:val="right"/>
              <w:rPr>
                <w:rFonts w:ascii="Arial" w:eastAsia="Arial Unicode MS" w:hAnsi="Arial"/>
                <w:sz w:val="22"/>
                <w:szCs w:val="22"/>
              </w:rPr>
            </w:pPr>
            <w:r>
              <w:rPr>
                <w:rFonts w:ascii="Arial" w:hAnsi="Arial" w:cs="Arial"/>
                <w:sz w:val="22"/>
                <w:szCs w:val="22"/>
              </w:rPr>
              <w:t>1</w:t>
            </w:r>
          </w:p>
        </w:tc>
        <w:tc>
          <w:tcPr>
            <w:tcW w:w="372" w:type="dxa"/>
            <w:tcBorders>
              <w:top w:val="nil"/>
              <w:left w:val="nil"/>
              <w:bottom w:val="single" w:sz="8" w:space="0" w:color="auto"/>
              <w:right w:val="single" w:sz="4" w:space="0" w:color="auto"/>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 </w:t>
            </w:r>
          </w:p>
        </w:tc>
        <w:tc>
          <w:tcPr>
            <w:tcW w:w="372" w:type="dxa"/>
            <w:gridSpan w:val="2"/>
            <w:tcBorders>
              <w:top w:val="nil"/>
              <w:left w:val="nil"/>
              <w:bottom w:val="single" w:sz="8" w:space="0" w:color="auto"/>
              <w:right w:val="single" w:sz="4" w:space="0" w:color="auto"/>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 </w:t>
            </w:r>
          </w:p>
        </w:tc>
        <w:tc>
          <w:tcPr>
            <w:tcW w:w="372" w:type="dxa"/>
            <w:gridSpan w:val="2"/>
            <w:tcBorders>
              <w:top w:val="nil"/>
              <w:left w:val="nil"/>
              <w:bottom w:val="single" w:sz="8" w:space="0" w:color="auto"/>
              <w:right w:val="single" w:sz="4" w:space="0" w:color="auto"/>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 </w:t>
            </w:r>
          </w:p>
        </w:tc>
        <w:tc>
          <w:tcPr>
            <w:tcW w:w="372" w:type="dxa"/>
            <w:tcBorders>
              <w:top w:val="nil"/>
              <w:left w:val="nil"/>
              <w:bottom w:val="single" w:sz="8" w:space="0" w:color="auto"/>
              <w:right w:val="single" w:sz="4" w:space="0" w:color="auto"/>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 </w:t>
            </w:r>
          </w:p>
        </w:tc>
        <w:tc>
          <w:tcPr>
            <w:tcW w:w="382" w:type="dxa"/>
            <w:tcBorders>
              <w:top w:val="nil"/>
              <w:left w:val="nil"/>
              <w:bottom w:val="single" w:sz="8" w:space="0" w:color="auto"/>
              <w:right w:val="single" w:sz="4" w:space="0" w:color="auto"/>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 </w:t>
            </w:r>
          </w:p>
        </w:tc>
        <w:tc>
          <w:tcPr>
            <w:tcW w:w="372" w:type="dxa"/>
            <w:tcBorders>
              <w:top w:val="nil"/>
              <w:left w:val="nil"/>
              <w:bottom w:val="single" w:sz="8" w:space="0" w:color="auto"/>
              <w:right w:val="single" w:sz="4" w:space="0" w:color="auto"/>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 </w:t>
            </w:r>
          </w:p>
        </w:tc>
        <w:tc>
          <w:tcPr>
            <w:tcW w:w="372" w:type="dxa"/>
            <w:gridSpan w:val="2"/>
            <w:tcBorders>
              <w:top w:val="nil"/>
              <w:left w:val="nil"/>
              <w:bottom w:val="single" w:sz="8" w:space="0" w:color="auto"/>
              <w:right w:val="single" w:sz="4" w:space="0" w:color="auto"/>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 </w:t>
            </w:r>
          </w:p>
        </w:tc>
        <w:tc>
          <w:tcPr>
            <w:tcW w:w="372" w:type="dxa"/>
            <w:gridSpan w:val="2"/>
            <w:tcBorders>
              <w:top w:val="nil"/>
              <w:left w:val="nil"/>
              <w:bottom w:val="single" w:sz="8" w:space="0" w:color="auto"/>
              <w:right w:val="single" w:sz="4" w:space="0" w:color="auto"/>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 </w:t>
            </w:r>
          </w:p>
        </w:tc>
        <w:tc>
          <w:tcPr>
            <w:tcW w:w="372" w:type="dxa"/>
            <w:gridSpan w:val="2"/>
            <w:tcBorders>
              <w:top w:val="nil"/>
              <w:left w:val="nil"/>
              <w:bottom w:val="single" w:sz="8" w:space="0" w:color="auto"/>
              <w:right w:val="single" w:sz="4" w:space="0" w:color="auto"/>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 </w:t>
            </w:r>
          </w:p>
        </w:tc>
        <w:tc>
          <w:tcPr>
            <w:tcW w:w="372" w:type="dxa"/>
            <w:gridSpan w:val="3"/>
            <w:tcBorders>
              <w:top w:val="nil"/>
              <w:left w:val="nil"/>
              <w:bottom w:val="single" w:sz="8" w:space="0" w:color="auto"/>
              <w:right w:val="single" w:sz="4" w:space="0" w:color="auto"/>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 </w:t>
            </w:r>
          </w:p>
        </w:tc>
        <w:tc>
          <w:tcPr>
            <w:tcW w:w="372" w:type="dxa"/>
            <w:tcBorders>
              <w:top w:val="nil"/>
              <w:left w:val="nil"/>
              <w:bottom w:val="single" w:sz="8" w:space="0" w:color="auto"/>
              <w:right w:val="single" w:sz="4" w:space="0" w:color="auto"/>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 </w:t>
            </w:r>
          </w:p>
        </w:tc>
        <w:tc>
          <w:tcPr>
            <w:tcW w:w="372" w:type="dxa"/>
            <w:tcBorders>
              <w:top w:val="nil"/>
              <w:left w:val="nil"/>
              <w:bottom w:val="single" w:sz="8" w:space="0" w:color="auto"/>
              <w:right w:val="single" w:sz="4" w:space="0" w:color="auto"/>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 </w:t>
            </w:r>
          </w:p>
        </w:tc>
        <w:tc>
          <w:tcPr>
            <w:tcW w:w="372" w:type="dxa"/>
            <w:tcBorders>
              <w:top w:val="nil"/>
              <w:left w:val="nil"/>
              <w:bottom w:val="single" w:sz="8" w:space="0" w:color="auto"/>
              <w:right w:val="single" w:sz="4" w:space="0" w:color="auto"/>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 </w:t>
            </w:r>
          </w:p>
        </w:tc>
        <w:tc>
          <w:tcPr>
            <w:tcW w:w="372" w:type="dxa"/>
            <w:tcBorders>
              <w:top w:val="nil"/>
              <w:left w:val="nil"/>
              <w:bottom w:val="single" w:sz="8" w:space="0" w:color="auto"/>
              <w:right w:val="single" w:sz="4" w:space="0" w:color="auto"/>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 </w:t>
            </w:r>
          </w:p>
        </w:tc>
        <w:tc>
          <w:tcPr>
            <w:tcW w:w="372" w:type="dxa"/>
            <w:tcBorders>
              <w:top w:val="nil"/>
              <w:left w:val="nil"/>
              <w:bottom w:val="single" w:sz="8" w:space="0" w:color="auto"/>
              <w:right w:val="single" w:sz="4" w:space="0" w:color="auto"/>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 </w:t>
            </w:r>
          </w:p>
        </w:tc>
        <w:tc>
          <w:tcPr>
            <w:tcW w:w="372" w:type="dxa"/>
            <w:tcBorders>
              <w:top w:val="nil"/>
              <w:left w:val="nil"/>
              <w:bottom w:val="single" w:sz="8" w:space="0" w:color="auto"/>
              <w:right w:val="single" w:sz="4" w:space="0" w:color="auto"/>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 </w:t>
            </w:r>
          </w:p>
        </w:tc>
        <w:tc>
          <w:tcPr>
            <w:tcW w:w="374" w:type="dxa"/>
            <w:tcBorders>
              <w:top w:val="nil"/>
              <w:left w:val="nil"/>
              <w:bottom w:val="single" w:sz="8" w:space="0" w:color="auto"/>
              <w:right w:val="single" w:sz="4" w:space="0" w:color="auto"/>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 </w:t>
            </w:r>
          </w:p>
        </w:tc>
        <w:tc>
          <w:tcPr>
            <w:tcW w:w="372" w:type="dxa"/>
            <w:tcBorders>
              <w:top w:val="nil"/>
              <w:left w:val="nil"/>
              <w:bottom w:val="single" w:sz="8" w:space="0" w:color="auto"/>
              <w:right w:val="single" w:sz="4" w:space="0" w:color="auto"/>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 </w:t>
            </w:r>
          </w:p>
        </w:tc>
        <w:tc>
          <w:tcPr>
            <w:tcW w:w="372" w:type="dxa"/>
            <w:tcBorders>
              <w:top w:val="nil"/>
              <w:left w:val="nil"/>
              <w:bottom w:val="single" w:sz="8" w:space="0" w:color="auto"/>
              <w:right w:val="single" w:sz="4" w:space="0" w:color="auto"/>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 </w:t>
            </w:r>
          </w:p>
        </w:tc>
        <w:tc>
          <w:tcPr>
            <w:tcW w:w="372" w:type="dxa"/>
            <w:gridSpan w:val="2"/>
            <w:tcBorders>
              <w:top w:val="nil"/>
              <w:left w:val="nil"/>
              <w:bottom w:val="single" w:sz="8" w:space="0" w:color="auto"/>
              <w:right w:val="single" w:sz="4" w:space="0" w:color="auto"/>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 </w:t>
            </w:r>
          </w:p>
        </w:tc>
        <w:tc>
          <w:tcPr>
            <w:tcW w:w="822" w:type="dxa"/>
            <w:tcBorders>
              <w:top w:val="nil"/>
              <w:left w:val="nil"/>
              <w:bottom w:val="single" w:sz="8" w:space="0" w:color="auto"/>
              <w:right w:val="single" w:sz="4" w:space="0" w:color="auto"/>
            </w:tcBorders>
            <w:noWrap/>
            <w:tcMar>
              <w:top w:w="20" w:type="dxa"/>
              <w:left w:w="20" w:type="dxa"/>
              <w:bottom w:w="0" w:type="dxa"/>
              <w:right w:w="20" w:type="dxa"/>
            </w:tcMar>
            <w:vAlign w:val="bottom"/>
          </w:tcPr>
          <w:p w:rsidR="00B20E12" w:rsidRDefault="00B20E12">
            <w:pPr>
              <w:jc w:val="right"/>
              <w:rPr>
                <w:rFonts w:ascii="Arial" w:eastAsia="Arial Unicode MS" w:hAnsi="Arial"/>
                <w:sz w:val="22"/>
                <w:szCs w:val="22"/>
              </w:rPr>
            </w:pPr>
            <w:r>
              <w:rPr>
                <w:rFonts w:ascii="Arial" w:hAnsi="Arial" w:cs="Arial"/>
                <w:b/>
                <w:bCs/>
                <w:sz w:val="22"/>
                <w:szCs w:val="22"/>
              </w:rPr>
              <w:t>3</w:t>
            </w:r>
          </w:p>
        </w:tc>
      </w:tr>
      <w:tr w:rsidR="00B20E12">
        <w:trPr>
          <w:cantSplit/>
          <w:trHeight w:val="443"/>
        </w:trPr>
        <w:tc>
          <w:tcPr>
            <w:tcW w:w="3069" w:type="dxa"/>
            <w:tcBorders>
              <w:top w:val="nil"/>
              <w:left w:val="single" w:sz="4" w:space="0" w:color="auto"/>
              <w:bottom w:val="single" w:sz="4" w:space="0" w:color="auto"/>
              <w:right w:val="single" w:sz="4" w:space="0" w:color="auto"/>
            </w:tcBorders>
            <w:tcMar>
              <w:top w:w="20" w:type="dxa"/>
              <w:left w:w="20" w:type="dxa"/>
              <w:bottom w:w="0" w:type="dxa"/>
              <w:right w:w="20" w:type="dxa"/>
            </w:tcMar>
            <w:vAlign w:val="bottom"/>
          </w:tcPr>
          <w:p w:rsidR="00B20E12" w:rsidRDefault="00B20E12">
            <w:pPr>
              <w:rPr>
                <w:rFonts w:ascii="Arial" w:eastAsia="Arial Unicode MS" w:hAnsi="Arial"/>
                <w:b/>
                <w:bCs/>
                <w:sz w:val="22"/>
                <w:szCs w:val="22"/>
              </w:rPr>
            </w:pPr>
            <w:r>
              <w:rPr>
                <w:rFonts w:ascii="Arial" w:hAnsi="Arial" w:cs="Arial"/>
                <w:b/>
                <w:bCs/>
                <w:sz w:val="22"/>
                <w:szCs w:val="22"/>
              </w:rPr>
              <w:t>Total Hours Worked - Daily</w:t>
            </w:r>
          </w:p>
        </w:tc>
        <w:tc>
          <w:tcPr>
            <w:tcW w:w="36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jc w:val="right"/>
              <w:rPr>
                <w:rFonts w:ascii="Arial" w:eastAsia="Arial Unicode MS" w:hAnsi="Arial"/>
                <w:b/>
                <w:bCs/>
                <w:sz w:val="22"/>
                <w:szCs w:val="22"/>
              </w:rPr>
            </w:pPr>
            <w:r>
              <w:rPr>
                <w:rFonts w:ascii="Arial" w:hAnsi="Arial" w:cs="Arial"/>
                <w:b/>
                <w:bCs/>
                <w:sz w:val="22"/>
                <w:szCs w:val="22"/>
              </w:rPr>
              <w:t>8</w:t>
            </w:r>
          </w:p>
        </w:tc>
        <w:tc>
          <w:tcPr>
            <w:tcW w:w="366"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jc w:val="right"/>
              <w:rPr>
                <w:rFonts w:ascii="Arial" w:eastAsia="Arial Unicode MS" w:hAnsi="Arial"/>
                <w:b/>
                <w:bCs/>
                <w:sz w:val="22"/>
                <w:szCs w:val="22"/>
              </w:rPr>
            </w:pPr>
            <w:r>
              <w:rPr>
                <w:rFonts w:ascii="Arial" w:hAnsi="Arial" w:cs="Arial"/>
                <w:b/>
                <w:bCs/>
                <w:sz w:val="22"/>
                <w:szCs w:val="22"/>
              </w:rPr>
              <w:t>8</w:t>
            </w:r>
          </w:p>
        </w:tc>
        <w:tc>
          <w:tcPr>
            <w:tcW w:w="370"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jc w:val="right"/>
              <w:rPr>
                <w:rFonts w:ascii="Arial" w:eastAsia="Arial Unicode MS" w:hAnsi="Arial"/>
                <w:b/>
                <w:bCs/>
                <w:sz w:val="22"/>
                <w:szCs w:val="22"/>
              </w:rPr>
            </w:pPr>
            <w:r>
              <w:rPr>
                <w:rFonts w:ascii="Arial" w:hAnsi="Arial" w:cs="Arial"/>
                <w:b/>
                <w:bCs/>
                <w:sz w:val="22"/>
                <w:szCs w:val="22"/>
              </w:rPr>
              <w:t>8</w:t>
            </w:r>
          </w:p>
        </w:tc>
        <w:tc>
          <w:tcPr>
            <w:tcW w:w="370"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rPr>
                <w:rFonts w:ascii="Arial" w:eastAsia="Arial Unicode MS" w:hAnsi="Arial"/>
                <w:b/>
                <w:bCs/>
                <w:sz w:val="22"/>
                <w:szCs w:val="22"/>
              </w:rPr>
            </w:pPr>
            <w:r>
              <w:rPr>
                <w:rFonts w:ascii="Arial" w:hAnsi="Arial" w:cs="Arial"/>
                <w:b/>
                <w:bCs/>
                <w:sz w:val="22"/>
                <w:szCs w:val="22"/>
              </w:rPr>
              <w:t> </w:t>
            </w:r>
          </w:p>
        </w:tc>
        <w:tc>
          <w:tcPr>
            <w:tcW w:w="372" w:type="dxa"/>
            <w:gridSpan w:val="4"/>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rPr>
                <w:rFonts w:ascii="Arial" w:eastAsia="Arial Unicode MS" w:hAnsi="Arial"/>
                <w:b/>
                <w:bCs/>
                <w:sz w:val="22"/>
                <w:szCs w:val="22"/>
              </w:rPr>
            </w:pPr>
            <w:r>
              <w:rPr>
                <w:rFonts w:ascii="Arial" w:hAnsi="Arial" w:cs="Arial"/>
                <w:b/>
                <w:bCs/>
                <w:sz w:val="22"/>
                <w:szCs w:val="22"/>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rPr>
                <w:rFonts w:ascii="Arial" w:eastAsia="Arial Unicode MS" w:hAnsi="Arial"/>
                <w:b/>
                <w:bCs/>
                <w:sz w:val="22"/>
                <w:szCs w:val="22"/>
              </w:rPr>
            </w:pPr>
            <w:r>
              <w:rPr>
                <w:rFonts w:ascii="Arial" w:hAnsi="Arial" w:cs="Arial"/>
                <w:b/>
                <w:bCs/>
                <w:sz w:val="22"/>
                <w:szCs w:val="22"/>
              </w:rPr>
              <w:t> </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jc w:val="right"/>
              <w:rPr>
                <w:rFonts w:ascii="Arial" w:eastAsia="Arial Unicode MS" w:hAnsi="Arial"/>
                <w:b/>
                <w:bCs/>
                <w:sz w:val="22"/>
                <w:szCs w:val="22"/>
              </w:rPr>
            </w:pPr>
            <w:r>
              <w:rPr>
                <w:rFonts w:ascii="Arial" w:hAnsi="Arial" w:cs="Arial"/>
                <w:b/>
                <w:bCs/>
                <w:sz w:val="22"/>
                <w:szCs w:val="22"/>
              </w:rPr>
              <w:t>8</w:t>
            </w:r>
          </w:p>
        </w:tc>
        <w:tc>
          <w:tcPr>
            <w:tcW w:w="377" w:type="dxa"/>
            <w:gridSpan w:val="3"/>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jc w:val="right"/>
              <w:rPr>
                <w:rFonts w:ascii="Arial" w:eastAsia="Arial Unicode MS" w:hAnsi="Arial"/>
                <w:b/>
                <w:bCs/>
                <w:sz w:val="22"/>
                <w:szCs w:val="22"/>
              </w:rPr>
            </w:pPr>
            <w:r>
              <w:rPr>
                <w:rFonts w:ascii="Arial" w:hAnsi="Arial" w:cs="Arial"/>
                <w:b/>
                <w:bCs/>
                <w:sz w:val="22"/>
                <w:szCs w:val="22"/>
              </w:rPr>
              <w:t>8</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jc w:val="right"/>
              <w:rPr>
                <w:rFonts w:ascii="Arial" w:eastAsia="Arial Unicode MS" w:hAnsi="Arial"/>
                <w:b/>
                <w:bCs/>
                <w:sz w:val="22"/>
                <w:szCs w:val="22"/>
              </w:rPr>
            </w:pPr>
            <w:r>
              <w:rPr>
                <w:rFonts w:ascii="Arial" w:hAnsi="Arial" w:cs="Arial"/>
                <w:b/>
                <w:bCs/>
                <w:sz w:val="22"/>
                <w:szCs w:val="22"/>
              </w:rPr>
              <w:t>8</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jc w:val="right"/>
              <w:rPr>
                <w:rFonts w:ascii="Arial" w:eastAsia="Arial Unicode MS" w:hAnsi="Arial"/>
                <w:b/>
                <w:bCs/>
                <w:sz w:val="22"/>
                <w:szCs w:val="22"/>
              </w:rPr>
            </w:pPr>
            <w:r>
              <w:rPr>
                <w:rFonts w:ascii="Arial" w:hAnsi="Arial" w:cs="Arial"/>
                <w:b/>
                <w:bCs/>
                <w:sz w:val="22"/>
                <w:szCs w:val="22"/>
              </w:rPr>
              <w:t>8</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rPr>
                <w:rFonts w:ascii="Arial" w:eastAsia="Arial Unicode MS" w:hAnsi="Arial"/>
                <w:b/>
                <w:bCs/>
                <w:sz w:val="22"/>
                <w:szCs w:val="22"/>
              </w:rPr>
            </w:pPr>
            <w:r>
              <w:rPr>
                <w:rFonts w:ascii="Arial" w:hAnsi="Arial" w:cs="Arial"/>
                <w:b/>
                <w:bCs/>
                <w:sz w:val="22"/>
                <w:szCs w:val="22"/>
              </w:rPr>
              <w:t> </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rPr>
                <w:rFonts w:ascii="Arial" w:eastAsia="Arial Unicode MS" w:hAnsi="Arial"/>
                <w:b/>
                <w:bCs/>
                <w:sz w:val="22"/>
                <w:szCs w:val="22"/>
              </w:rPr>
            </w:pPr>
            <w:r>
              <w:rPr>
                <w:rFonts w:ascii="Arial" w:hAnsi="Arial" w:cs="Arial"/>
                <w:b/>
                <w:bCs/>
                <w:sz w:val="22"/>
                <w:szCs w:val="22"/>
              </w:rPr>
              <w:t> </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jc w:val="right"/>
              <w:rPr>
                <w:rFonts w:ascii="Arial" w:eastAsia="Arial Unicode MS" w:hAnsi="Arial"/>
                <w:b/>
                <w:bCs/>
                <w:sz w:val="22"/>
                <w:szCs w:val="22"/>
              </w:rPr>
            </w:pPr>
            <w:r>
              <w:rPr>
                <w:rFonts w:ascii="Arial" w:hAnsi="Arial" w:cs="Arial"/>
                <w:b/>
                <w:bCs/>
                <w:sz w:val="22"/>
                <w:szCs w:val="22"/>
              </w:rPr>
              <w:t>8</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jc w:val="right"/>
              <w:rPr>
                <w:rFonts w:ascii="Arial" w:eastAsia="Arial Unicode MS" w:hAnsi="Arial"/>
                <w:b/>
                <w:bCs/>
                <w:sz w:val="22"/>
                <w:szCs w:val="22"/>
              </w:rPr>
            </w:pPr>
            <w:r>
              <w:rPr>
                <w:rFonts w:ascii="Arial" w:hAnsi="Arial" w:cs="Arial"/>
                <w:b/>
                <w:bCs/>
                <w:sz w:val="22"/>
                <w:szCs w:val="22"/>
              </w:rPr>
              <w:t>8</w:t>
            </w:r>
          </w:p>
        </w:tc>
        <w:tc>
          <w:tcPr>
            <w:tcW w:w="38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jc w:val="right"/>
              <w:rPr>
                <w:rFonts w:ascii="Arial" w:eastAsia="Arial Unicode MS" w:hAnsi="Arial"/>
                <w:b/>
                <w:bCs/>
                <w:sz w:val="22"/>
                <w:szCs w:val="22"/>
              </w:rPr>
            </w:pPr>
            <w:r>
              <w:rPr>
                <w:rFonts w:ascii="Arial" w:hAnsi="Arial" w:cs="Arial"/>
                <w:b/>
                <w:bCs/>
                <w:sz w:val="22"/>
                <w:szCs w:val="22"/>
              </w:rPr>
              <w:t>8</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jc w:val="right"/>
              <w:rPr>
                <w:rFonts w:ascii="Arial" w:eastAsia="Arial Unicode MS" w:hAnsi="Arial"/>
                <w:b/>
                <w:bCs/>
                <w:sz w:val="22"/>
                <w:szCs w:val="22"/>
              </w:rPr>
            </w:pPr>
            <w:r>
              <w:rPr>
                <w:rFonts w:ascii="Arial" w:hAnsi="Arial" w:cs="Arial"/>
                <w:b/>
                <w:bCs/>
                <w:sz w:val="22"/>
                <w:szCs w:val="22"/>
              </w:rPr>
              <w:t>8</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jc w:val="right"/>
              <w:rPr>
                <w:rFonts w:ascii="Arial" w:eastAsia="Arial Unicode MS" w:hAnsi="Arial"/>
                <w:b/>
                <w:bCs/>
                <w:sz w:val="22"/>
                <w:szCs w:val="22"/>
              </w:rPr>
            </w:pPr>
            <w:r>
              <w:rPr>
                <w:rFonts w:ascii="Arial" w:hAnsi="Arial" w:cs="Arial"/>
                <w:b/>
                <w:bCs/>
                <w:sz w:val="22"/>
                <w:szCs w:val="22"/>
              </w:rPr>
              <w:t>8</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rPr>
                <w:rFonts w:ascii="Arial" w:eastAsia="Arial Unicode MS" w:hAnsi="Arial"/>
                <w:b/>
                <w:bCs/>
                <w:sz w:val="22"/>
                <w:szCs w:val="22"/>
              </w:rPr>
            </w:pPr>
            <w:r>
              <w:rPr>
                <w:rFonts w:ascii="Arial" w:hAnsi="Arial" w:cs="Arial"/>
                <w:b/>
                <w:bCs/>
                <w:sz w:val="22"/>
                <w:szCs w:val="22"/>
              </w:rPr>
              <w:t> </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rPr>
                <w:rFonts w:ascii="Arial" w:eastAsia="Arial Unicode MS" w:hAnsi="Arial"/>
                <w:b/>
                <w:bCs/>
                <w:sz w:val="22"/>
                <w:szCs w:val="22"/>
              </w:rPr>
            </w:pPr>
            <w:r>
              <w:rPr>
                <w:rFonts w:ascii="Arial" w:hAnsi="Arial" w:cs="Arial"/>
                <w:b/>
                <w:bCs/>
                <w:sz w:val="22"/>
                <w:szCs w:val="22"/>
              </w:rPr>
              <w:t> </w:t>
            </w:r>
          </w:p>
        </w:tc>
        <w:tc>
          <w:tcPr>
            <w:tcW w:w="372" w:type="dxa"/>
            <w:gridSpan w:val="3"/>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jc w:val="right"/>
              <w:rPr>
                <w:rFonts w:ascii="Arial" w:eastAsia="Arial Unicode MS" w:hAnsi="Arial"/>
                <w:b/>
                <w:bCs/>
                <w:sz w:val="22"/>
                <w:szCs w:val="22"/>
              </w:rPr>
            </w:pPr>
            <w:r>
              <w:rPr>
                <w:rFonts w:ascii="Arial" w:hAnsi="Arial" w:cs="Arial"/>
                <w:b/>
                <w:bCs/>
                <w:sz w:val="22"/>
                <w:szCs w:val="22"/>
              </w:rPr>
              <w:t>8</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jc w:val="right"/>
              <w:rPr>
                <w:rFonts w:ascii="Arial" w:eastAsia="Arial Unicode MS" w:hAnsi="Arial"/>
                <w:b/>
                <w:bCs/>
                <w:sz w:val="22"/>
                <w:szCs w:val="22"/>
              </w:rPr>
            </w:pPr>
            <w:r>
              <w:rPr>
                <w:rFonts w:ascii="Arial" w:hAnsi="Arial" w:cs="Arial"/>
                <w:b/>
                <w:bCs/>
                <w:sz w:val="22"/>
                <w:szCs w:val="22"/>
              </w:rPr>
              <w:t>8</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jc w:val="right"/>
              <w:rPr>
                <w:rFonts w:ascii="Arial" w:eastAsia="Arial Unicode MS" w:hAnsi="Arial"/>
                <w:b/>
                <w:bCs/>
                <w:sz w:val="22"/>
                <w:szCs w:val="22"/>
              </w:rPr>
            </w:pPr>
            <w:r>
              <w:rPr>
                <w:rFonts w:ascii="Arial" w:hAnsi="Arial" w:cs="Arial"/>
                <w:b/>
                <w:bCs/>
                <w:sz w:val="22"/>
                <w:szCs w:val="22"/>
              </w:rPr>
              <w:t>8</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jc w:val="right"/>
              <w:rPr>
                <w:rFonts w:ascii="Arial" w:eastAsia="Arial Unicode MS" w:hAnsi="Arial"/>
                <w:b/>
                <w:bCs/>
                <w:sz w:val="22"/>
                <w:szCs w:val="22"/>
              </w:rPr>
            </w:pPr>
            <w:r>
              <w:rPr>
                <w:rFonts w:ascii="Arial" w:hAnsi="Arial" w:cs="Arial"/>
                <w:b/>
                <w:bCs/>
                <w:sz w:val="22"/>
                <w:szCs w:val="22"/>
              </w:rPr>
              <w:t>8</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jc w:val="right"/>
              <w:rPr>
                <w:rFonts w:ascii="Arial" w:eastAsia="Arial Unicode MS" w:hAnsi="Arial"/>
                <w:b/>
                <w:bCs/>
                <w:sz w:val="22"/>
                <w:szCs w:val="22"/>
              </w:rPr>
            </w:pPr>
            <w:r>
              <w:rPr>
                <w:rFonts w:ascii="Arial" w:hAnsi="Arial" w:cs="Arial"/>
                <w:b/>
                <w:bCs/>
                <w:sz w:val="22"/>
                <w:szCs w:val="22"/>
              </w:rPr>
              <w:t>8</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rPr>
                <w:rFonts w:ascii="Arial" w:eastAsia="Arial Unicode MS" w:hAnsi="Arial"/>
                <w:b/>
                <w:bCs/>
                <w:sz w:val="22"/>
                <w:szCs w:val="22"/>
              </w:rPr>
            </w:pPr>
            <w:r>
              <w:rPr>
                <w:rFonts w:ascii="Arial" w:hAnsi="Arial" w:cs="Arial"/>
                <w:b/>
                <w:bCs/>
                <w:sz w:val="22"/>
                <w:szCs w:val="22"/>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rPr>
                <w:rFonts w:ascii="Arial" w:eastAsia="Arial Unicode MS" w:hAnsi="Arial"/>
                <w:b/>
                <w:bCs/>
                <w:sz w:val="22"/>
                <w:szCs w:val="22"/>
              </w:rPr>
            </w:pPr>
            <w:r>
              <w:rPr>
                <w:rFonts w:ascii="Arial" w:hAnsi="Arial" w:cs="Arial"/>
                <w:b/>
                <w:bCs/>
                <w:sz w:val="22"/>
                <w:szCs w:val="22"/>
              </w:rPr>
              <w:t> </w:t>
            </w:r>
          </w:p>
        </w:tc>
        <w:tc>
          <w:tcPr>
            <w:tcW w:w="37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jc w:val="right"/>
              <w:rPr>
                <w:rFonts w:ascii="Arial" w:eastAsia="Arial Unicode MS" w:hAnsi="Arial"/>
                <w:b/>
                <w:bCs/>
                <w:sz w:val="22"/>
                <w:szCs w:val="22"/>
              </w:rPr>
            </w:pPr>
            <w:r>
              <w:rPr>
                <w:rFonts w:ascii="Arial" w:hAnsi="Arial" w:cs="Arial"/>
                <w:b/>
                <w:bCs/>
                <w:sz w:val="22"/>
                <w:szCs w:val="22"/>
              </w:rPr>
              <w:t>8</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jc w:val="right"/>
              <w:rPr>
                <w:rFonts w:ascii="Arial" w:eastAsia="Arial Unicode MS" w:hAnsi="Arial"/>
                <w:b/>
                <w:bCs/>
                <w:sz w:val="22"/>
                <w:szCs w:val="22"/>
              </w:rPr>
            </w:pPr>
            <w:r>
              <w:rPr>
                <w:rFonts w:ascii="Arial" w:hAnsi="Arial" w:cs="Arial"/>
                <w:b/>
                <w:bCs/>
                <w:sz w:val="22"/>
                <w:szCs w:val="22"/>
              </w:rPr>
              <w:t>8</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jc w:val="right"/>
              <w:rPr>
                <w:rFonts w:ascii="Arial" w:eastAsia="Arial Unicode MS" w:hAnsi="Arial"/>
                <w:b/>
                <w:bCs/>
                <w:sz w:val="22"/>
                <w:szCs w:val="22"/>
              </w:rPr>
            </w:pPr>
            <w:r>
              <w:rPr>
                <w:rFonts w:ascii="Arial" w:hAnsi="Arial" w:cs="Arial"/>
                <w:b/>
                <w:bCs/>
                <w:sz w:val="22"/>
                <w:szCs w:val="22"/>
              </w:rPr>
              <w:t>8</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jc w:val="right"/>
              <w:rPr>
                <w:rFonts w:ascii="Arial" w:eastAsia="Arial Unicode MS" w:hAnsi="Arial"/>
                <w:b/>
                <w:bCs/>
                <w:sz w:val="22"/>
                <w:szCs w:val="22"/>
              </w:rPr>
            </w:pPr>
            <w:r>
              <w:rPr>
                <w:rFonts w:ascii="Arial" w:hAnsi="Arial" w:cs="Arial"/>
                <w:b/>
                <w:bCs/>
                <w:sz w:val="22"/>
                <w:szCs w:val="22"/>
              </w:rPr>
              <w:t>8</w:t>
            </w:r>
          </w:p>
        </w:tc>
        <w:tc>
          <w:tcPr>
            <w:tcW w:w="82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B20E12" w:rsidRDefault="00B20E12">
            <w:pPr>
              <w:jc w:val="right"/>
              <w:rPr>
                <w:rFonts w:ascii="Arial" w:eastAsia="Arial Unicode MS" w:hAnsi="Arial"/>
                <w:b/>
                <w:bCs/>
                <w:sz w:val="22"/>
                <w:szCs w:val="22"/>
              </w:rPr>
            </w:pPr>
          </w:p>
          <w:p w:rsidR="00B20E12" w:rsidRDefault="00B20E12">
            <w:pPr>
              <w:jc w:val="right"/>
              <w:rPr>
                <w:rFonts w:ascii="Arial" w:eastAsia="Arial Unicode MS" w:hAnsi="Arial"/>
                <w:b/>
                <w:bCs/>
                <w:sz w:val="22"/>
                <w:szCs w:val="22"/>
              </w:rPr>
            </w:pPr>
            <w:r>
              <w:rPr>
                <w:rFonts w:ascii="Arial" w:hAnsi="Arial" w:cs="Arial"/>
                <w:b/>
                <w:bCs/>
                <w:sz w:val="22"/>
                <w:szCs w:val="22"/>
              </w:rPr>
              <w:t>168 </w:t>
            </w:r>
          </w:p>
        </w:tc>
      </w:tr>
      <w:tr w:rsidR="00B20E12">
        <w:trPr>
          <w:trHeight w:val="474"/>
        </w:trPr>
        <w:tc>
          <w:tcPr>
            <w:tcW w:w="15050" w:type="dxa"/>
            <w:gridSpan w:val="49"/>
            <w:tcBorders>
              <w:top w:val="single" w:sz="4" w:space="0" w:color="auto"/>
              <w:left w:val="nil"/>
              <w:bottom w:val="nil"/>
              <w:right w:val="nil"/>
            </w:tcBorders>
            <w:tcMar>
              <w:top w:w="20" w:type="dxa"/>
              <w:left w:w="20" w:type="dxa"/>
              <w:bottom w:w="0" w:type="dxa"/>
              <w:right w:w="20" w:type="dxa"/>
            </w:tcMar>
            <w:vAlign w:val="bottom"/>
          </w:tcPr>
          <w:p w:rsidR="00B20E12" w:rsidRDefault="00B20E12">
            <w:pPr>
              <w:rPr>
                <w:rFonts w:ascii="Arial" w:eastAsia="Arial Unicode MS" w:hAnsi="Arial"/>
                <w:i/>
                <w:iCs/>
                <w:sz w:val="22"/>
                <w:szCs w:val="22"/>
              </w:rPr>
            </w:pPr>
            <w:r>
              <w:rPr>
                <w:rFonts w:ascii="Arial" w:hAnsi="Arial" w:cs="Arial"/>
                <w:i/>
                <w:iCs/>
                <w:sz w:val="22"/>
                <w:szCs w:val="22"/>
              </w:rPr>
              <w:t xml:space="preserve">I certify that the time distribution recorded on this personnel activity report is a true after-the-fact representation of the actual time worked on specific programs/activities for the period indicated, and I have full knowledge of 100 percent of these activities.   </w:t>
            </w:r>
          </w:p>
        </w:tc>
      </w:tr>
      <w:tr w:rsidR="00B20E12">
        <w:trPr>
          <w:cantSplit/>
          <w:trHeight w:val="390"/>
        </w:trPr>
        <w:tc>
          <w:tcPr>
            <w:tcW w:w="7204" w:type="dxa"/>
            <w:gridSpan w:val="22"/>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Employee Signature: _______________________________________</w:t>
            </w:r>
          </w:p>
        </w:tc>
        <w:tc>
          <w:tcPr>
            <w:tcW w:w="2609" w:type="dxa"/>
            <w:gridSpan w:val="11"/>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p>
        </w:tc>
        <w:tc>
          <w:tcPr>
            <w:tcW w:w="4132" w:type="dxa"/>
            <w:gridSpan w:val="14"/>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Date: _______________________</w:t>
            </w:r>
          </w:p>
        </w:tc>
        <w:tc>
          <w:tcPr>
            <w:tcW w:w="1105" w:type="dxa"/>
            <w:gridSpan w:val="2"/>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p>
        </w:tc>
      </w:tr>
      <w:tr w:rsidR="00B20E12">
        <w:trPr>
          <w:cantSplit/>
          <w:trHeight w:val="450"/>
        </w:trPr>
        <w:tc>
          <w:tcPr>
            <w:tcW w:w="7204" w:type="dxa"/>
            <w:gridSpan w:val="22"/>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Supervisor Signature: ______________________________________</w:t>
            </w:r>
          </w:p>
        </w:tc>
        <w:tc>
          <w:tcPr>
            <w:tcW w:w="2609" w:type="dxa"/>
            <w:gridSpan w:val="11"/>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p>
        </w:tc>
        <w:tc>
          <w:tcPr>
            <w:tcW w:w="4132" w:type="dxa"/>
            <w:gridSpan w:val="14"/>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Date: _______________________</w:t>
            </w:r>
          </w:p>
        </w:tc>
        <w:tc>
          <w:tcPr>
            <w:tcW w:w="1105" w:type="dxa"/>
            <w:gridSpan w:val="2"/>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p>
        </w:tc>
      </w:tr>
      <w:tr w:rsidR="00B20E12">
        <w:trPr>
          <w:cantSplit/>
          <w:trHeight w:val="300"/>
        </w:trPr>
        <w:tc>
          <w:tcPr>
            <w:tcW w:w="3069" w:type="dxa"/>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p>
        </w:tc>
        <w:tc>
          <w:tcPr>
            <w:tcW w:w="640" w:type="dxa"/>
            <w:gridSpan w:val="2"/>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p>
        </w:tc>
        <w:tc>
          <w:tcPr>
            <w:tcW w:w="2216" w:type="dxa"/>
            <w:gridSpan w:val="14"/>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(Optional)</w:t>
            </w:r>
          </w:p>
        </w:tc>
        <w:tc>
          <w:tcPr>
            <w:tcW w:w="107" w:type="dxa"/>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p>
        </w:tc>
        <w:tc>
          <w:tcPr>
            <w:tcW w:w="744" w:type="dxa"/>
            <w:gridSpan w:val="2"/>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p>
        </w:tc>
        <w:tc>
          <w:tcPr>
            <w:tcW w:w="428" w:type="dxa"/>
            <w:gridSpan w:val="2"/>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p>
        </w:tc>
        <w:tc>
          <w:tcPr>
            <w:tcW w:w="2609" w:type="dxa"/>
            <w:gridSpan w:val="11"/>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p>
        </w:tc>
        <w:tc>
          <w:tcPr>
            <w:tcW w:w="5237" w:type="dxa"/>
            <w:gridSpan w:val="16"/>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p>
        </w:tc>
      </w:tr>
      <w:tr w:rsidR="00B20E12">
        <w:trPr>
          <w:cantSplit/>
          <w:trHeight w:val="135"/>
        </w:trPr>
        <w:tc>
          <w:tcPr>
            <w:tcW w:w="3069" w:type="dxa"/>
            <w:tcBorders>
              <w:top w:val="nil"/>
              <w:left w:val="nil"/>
              <w:bottom w:val="nil"/>
              <w:right w:val="nil"/>
            </w:tcBorders>
            <w:noWrap/>
            <w:tcMar>
              <w:top w:w="20" w:type="dxa"/>
              <w:left w:w="20" w:type="dxa"/>
              <w:bottom w:w="0" w:type="dxa"/>
              <w:right w:w="20" w:type="dxa"/>
            </w:tcMar>
            <w:vAlign w:val="bottom"/>
          </w:tcPr>
          <w:p w:rsidR="00B20E12" w:rsidRDefault="00D16424" w:rsidP="00D16424">
            <w:pPr>
              <w:rPr>
                <w:rFonts w:ascii="Arial" w:eastAsia="Arial Unicode MS" w:hAnsi="Arial"/>
                <w:sz w:val="22"/>
                <w:szCs w:val="22"/>
              </w:rPr>
            </w:pPr>
            <w:r>
              <w:rPr>
                <w:rFonts w:ascii="Arial" w:eastAsia="Arial Unicode MS" w:hAnsi="Arial"/>
                <w:sz w:val="22"/>
                <w:szCs w:val="22"/>
              </w:rPr>
              <w:t>(Optional)</w:t>
            </w:r>
          </w:p>
        </w:tc>
        <w:tc>
          <w:tcPr>
            <w:tcW w:w="640" w:type="dxa"/>
            <w:gridSpan w:val="2"/>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p>
        </w:tc>
        <w:tc>
          <w:tcPr>
            <w:tcW w:w="332" w:type="dxa"/>
            <w:gridSpan w:val="2"/>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p>
        </w:tc>
        <w:tc>
          <w:tcPr>
            <w:tcW w:w="333" w:type="dxa"/>
            <w:gridSpan w:val="2"/>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p>
        </w:tc>
        <w:tc>
          <w:tcPr>
            <w:tcW w:w="335" w:type="dxa"/>
            <w:gridSpan w:val="3"/>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p>
        </w:tc>
        <w:tc>
          <w:tcPr>
            <w:tcW w:w="63" w:type="dxa"/>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p>
        </w:tc>
        <w:tc>
          <w:tcPr>
            <w:tcW w:w="511" w:type="dxa"/>
            <w:gridSpan w:val="2"/>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p>
        </w:tc>
        <w:tc>
          <w:tcPr>
            <w:tcW w:w="244" w:type="dxa"/>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p>
        </w:tc>
        <w:tc>
          <w:tcPr>
            <w:tcW w:w="154" w:type="dxa"/>
            <w:gridSpan w:val="2"/>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p>
        </w:tc>
        <w:tc>
          <w:tcPr>
            <w:tcW w:w="244" w:type="dxa"/>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p>
        </w:tc>
        <w:tc>
          <w:tcPr>
            <w:tcW w:w="107" w:type="dxa"/>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p>
        </w:tc>
        <w:tc>
          <w:tcPr>
            <w:tcW w:w="744" w:type="dxa"/>
            <w:gridSpan w:val="2"/>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p>
        </w:tc>
        <w:tc>
          <w:tcPr>
            <w:tcW w:w="428" w:type="dxa"/>
            <w:gridSpan w:val="2"/>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p>
        </w:tc>
        <w:tc>
          <w:tcPr>
            <w:tcW w:w="2609" w:type="dxa"/>
            <w:gridSpan w:val="11"/>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p>
        </w:tc>
        <w:tc>
          <w:tcPr>
            <w:tcW w:w="5237" w:type="dxa"/>
            <w:gridSpan w:val="16"/>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p>
        </w:tc>
      </w:tr>
      <w:tr w:rsidR="00B20E12">
        <w:trPr>
          <w:cantSplit/>
          <w:trHeight w:val="390"/>
        </w:trPr>
        <w:tc>
          <w:tcPr>
            <w:tcW w:w="3069" w:type="dxa"/>
            <w:tcBorders>
              <w:top w:val="single" w:sz="4" w:space="0" w:color="auto"/>
              <w:left w:val="single" w:sz="4" w:space="0" w:color="auto"/>
              <w:bottom w:val="single" w:sz="8" w:space="0" w:color="auto"/>
              <w:right w:val="single" w:sz="4" w:space="0" w:color="auto"/>
            </w:tcBorders>
            <w:noWrap/>
            <w:tcMar>
              <w:top w:w="20" w:type="dxa"/>
              <w:left w:w="20" w:type="dxa"/>
              <w:bottom w:w="0" w:type="dxa"/>
              <w:right w:w="20" w:type="dxa"/>
            </w:tcMar>
            <w:vAlign w:val="bottom"/>
          </w:tcPr>
          <w:p w:rsidR="00B20E12" w:rsidRDefault="00B20E12">
            <w:pPr>
              <w:rPr>
                <w:rFonts w:ascii="Arial" w:eastAsia="Arial Unicode MS" w:hAnsi="Arial"/>
                <w:b/>
                <w:bCs/>
                <w:sz w:val="22"/>
                <w:szCs w:val="22"/>
              </w:rPr>
            </w:pPr>
            <w:r>
              <w:rPr>
                <w:rFonts w:ascii="Arial" w:hAnsi="Arial" w:cs="Arial"/>
                <w:b/>
                <w:bCs/>
                <w:sz w:val="22"/>
                <w:szCs w:val="22"/>
              </w:rPr>
              <w:t>Program/Activity</w:t>
            </w:r>
          </w:p>
        </w:tc>
        <w:tc>
          <w:tcPr>
            <w:tcW w:w="1607" w:type="dxa"/>
            <w:gridSpan w:val="8"/>
            <w:tcBorders>
              <w:top w:val="single" w:sz="4" w:space="0" w:color="auto"/>
              <w:left w:val="nil"/>
              <w:bottom w:val="single" w:sz="8" w:space="0" w:color="auto"/>
              <w:right w:val="single" w:sz="4" w:space="0" w:color="000000"/>
            </w:tcBorders>
            <w:noWrap/>
            <w:tcMar>
              <w:top w:w="20" w:type="dxa"/>
              <w:left w:w="20" w:type="dxa"/>
              <w:bottom w:w="0" w:type="dxa"/>
              <w:right w:w="20" w:type="dxa"/>
            </w:tcMar>
            <w:vAlign w:val="bottom"/>
          </w:tcPr>
          <w:p w:rsidR="00B20E12" w:rsidRDefault="00B20E12">
            <w:pPr>
              <w:jc w:val="center"/>
              <w:rPr>
                <w:rFonts w:ascii="Arial" w:eastAsia="Arial Unicode MS" w:hAnsi="Arial"/>
                <w:b/>
                <w:bCs/>
                <w:sz w:val="22"/>
                <w:szCs w:val="22"/>
              </w:rPr>
            </w:pPr>
            <w:r>
              <w:rPr>
                <w:rFonts w:ascii="Arial" w:hAnsi="Arial" w:cs="Arial"/>
                <w:b/>
                <w:bCs/>
                <w:sz w:val="22"/>
                <w:szCs w:val="22"/>
              </w:rPr>
              <w:t>A</w:t>
            </w:r>
          </w:p>
        </w:tc>
        <w:tc>
          <w:tcPr>
            <w:tcW w:w="1356" w:type="dxa"/>
            <w:gridSpan w:val="9"/>
            <w:tcBorders>
              <w:top w:val="single" w:sz="4" w:space="0" w:color="auto"/>
              <w:left w:val="nil"/>
              <w:bottom w:val="single" w:sz="8" w:space="0" w:color="auto"/>
              <w:right w:val="single" w:sz="4" w:space="0" w:color="000000"/>
            </w:tcBorders>
            <w:noWrap/>
            <w:tcMar>
              <w:top w:w="20" w:type="dxa"/>
              <w:left w:w="20" w:type="dxa"/>
              <w:bottom w:w="0" w:type="dxa"/>
              <w:right w:w="20" w:type="dxa"/>
            </w:tcMar>
            <w:vAlign w:val="bottom"/>
          </w:tcPr>
          <w:p w:rsidR="00B20E12" w:rsidRDefault="00B20E12">
            <w:pPr>
              <w:jc w:val="center"/>
              <w:rPr>
                <w:rFonts w:ascii="Arial" w:eastAsia="Arial Unicode MS" w:hAnsi="Arial"/>
                <w:b/>
                <w:bCs/>
                <w:sz w:val="22"/>
                <w:szCs w:val="22"/>
              </w:rPr>
            </w:pPr>
            <w:r>
              <w:rPr>
                <w:rFonts w:ascii="Arial" w:hAnsi="Arial" w:cs="Arial"/>
                <w:b/>
                <w:bCs/>
                <w:sz w:val="22"/>
                <w:szCs w:val="22"/>
              </w:rPr>
              <w:t>B</w:t>
            </w:r>
          </w:p>
        </w:tc>
        <w:tc>
          <w:tcPr>
            <w:tcW w:w="1620" w:type="dxa"/>
            <w:gridSpan w:val="6"/>
            <w:tcBorders>
              <w:top w:val="single" w:sz="4" w:space="0" w:color="auto"/>
              <w:left w:val="nil"/>
              <w:bottom w:val="single" w:sz="8" w:space="0" w:color="auto"/>
              <w:right w:val="single" w:sz="4" w:space="0" w:color="000000"/>
            </w:tcBorders>
            <w:noWrap/>
            <w:tcMar>
              <w:top w:w="20" w:type="dxa"/>
              <w:left w:w="20" w:type="dxa"/>
              <w:bottom w:w="0" w:type="dxa"/>
              <w:right w:w="20" w:type="dxa"/>
            </w:tcMar>
            <w:vAlign w:val="bottom"/>
          </w:tcPr>
          <w:p w:rsidR="00B20E12" w:rsidRDefault="00B20E12">
            <w:pPr>
              <w:jc w:val="center"/>
              <w:rPr>
                <w:rFonts w:ascii="Arial" w:eastAsia="Arial Unicode MS" w:hAnsi="Arial"/>
                <w:b/>
                <w:bCs/>
                <w:sz w:val="22"/>
                <w:szCs w:val="22"/>
              </w:rPr>
            </w:pPr>
            <w:r>
              <w:rPr>
                <w:rFonts w:ascii="Arial" w:hAnsi="Arial" w:cs="Arial"/>
                <w:b/>
                <w:bCs/>
                <w:sz w:val="22"/>
                <w:szCs w:val="22"/>
              </w:rPr>
              <w:t>C</w:t>
            </w:r>
          </w:p>
        </w:tc>
        <w:tc>
          <w:tcPr>
            <w:tcW w:w="1710" w:type="dxa"/>
            <w:gridSpan w:val="5"/>
            <w:tcBorders>
              <w:top w:val="single" w:sz="4" w:space="0" w:color="auto"/>
              <w:left w:val="nil"/>
              <w:bottom w:val="single" w:sz="8" w:space="0" w:color="auto"/>
              <w:right w:val="single" w:sz="4" w:space="0" w:color="000000"/>
            </w:tcBorders>
            <w:noWrap/>
            <w:tcMar>
              <w:top w:w="20" w:type="dxa"/>
              <w:left w:w="20" w:type="dxa"/>
              <w:bottom w:w="0" w:type="dxa"/>
              <w:right w:w="20" w:type="dxa"/>
            </w:tcMar>
            <w:vAlign w:val="bottom"/>
          </w:tcPr>
          <w:p w:rsidR="00B20E12" w:rsidRDefault="00B20E12">
            <w:pPr>
              <w:jc w:val="center"/>
              <w:rPr>
                <w:rFonts w:ascii="Arial" w:eastAsia="Arial Unicode MS" w:hAnsi="Arial"/>
                <w:b/>
                <w:bCs/>
                <w:sz w:val="22"/>
                <w:szCs w:val="22"/>
              </w:rPr>
            </w:pPr>
            <w:r>
              <w:rPr>
                <w:rFonts w:ascii="Arial" w:hAnsi="Arial" w:cs="Arial"/>
                <w:b/>
                <w:bCs/>
                <w:sz w:val="22"/>
                <w:szCs w:val="22"/>
              </w:rPr>
              <w:t>D</w:t>
            </w:r>
          </w:p>
        </w:tc>
        <w:tc>
          <w:tcPr>
            <w:tcW w:w="451" w:type="dxa"/>
            <w:gridSpan w:val="4"/>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p>
        </w:tc>
        <w:tc>
          <w:tcPr>
            <w:tcW w:w="5237" w:type="dxa"/>
            <w:gridSpan w:val="16"/>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Key:</w:t>
            </w:r>
          </w:p>
        </w:tc>
      </w:tr>
      <w:tr w:rsidR="00B20E12">
        <w:trPr>
          <w:cantSplit/>
          <w:trHeight w:val="435"/>
        </w:trPr>
        <w:tc>
          <w:tcPr>
            <w:tcW w:w="3069"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DOR TPP - PC</w:t>
            </w:r>
          </w:p>
        </w:tc>
        <w:tc>
          <w:tcPr>
            <w:tcW w:w="1607" w:type="dxa"/>
            <w:gridSpan w:val="8"/>
            <w:tcBorders>
              <w:top w:val="nil"/>
              <w:left w:val="nil"/>
              <w:bottom w:val="single" w:sz="4" w:space="0" w:color="auto"/>
              <w:right w:val="single" w:sz="4" w:space="0" w:color="000000"/>
            </w:tcBorders>
            <w:noWrap/>
            <w:tcMar>
              <w:top w:w="20" w:type="dxa"/>
              <w:left w:w="20" w:type="dxa"/>
              <w:bottom w:w="0" w:type="dxa"/>
              <w:right w:w="20" w:type="dxa"/>
            </w:tcMar>
            <w:vAlign w:val="bottom"/>
          </w:tcPr>
          <w:p w:rsidR="00B20E12" w:rsidRDefault="00B20E12">
            <w:pPr>
              <w:jc w:val="center"/>
              <w:rPr>
                <w:rFonts w:ascii="Arial" w:eastAsia="Arial Unicode MS" w:hAnsi="Arial"/>
                <w:sz w:val="22"/>
                <w:szCs w:val="22"/>
              </w:rPr>
            </w:pPr>
            <w:r>
              <w:rPr>
                <w:rFonts w:ascii="Arial" w:hAnsi="Arial" w:cs="Arial"/>
                <w:sz w:val="22"/>
                <w:szCs w:val="22"/>
              </w:rPr>
              <w:t>114</w:t>
            </w:r>
          </w:p>
        </w:tc>
        <w:tc>
          <w:tcPr>
            <w:tcW w:w="1356" w:type="dxa"/>
            <w:gridSpan w:val="9"/>
            <w:tcBorders>
              <w:top w:val="nil"/>
              <w:left w:val="nil"/>
              <w:bottom w:val="single" w:sz="4" w:space="0" w:color="auto"/>
              <w:right w:val="single" w:sz="4" w:space="0" w:color="000000"/>
            </w:tcBorders>
            <w:noWrap/>
            <w:tcMar>
              <w:top w:w="20" w:type="dxa"/>
              <w:left w:w="20" w:type="dxa"/>
              <w:bottom w:w="0" w:type="dxa"/>
              <w:right w:w="20" w:type="dxa"/>
            </w:tcMar>
            <w:vAlign w:val="bottom"/>
          </w:tcPr>
          <w:p w:rsidR="00B20E12" w:rsidRDefault="00B20E12">
            <w:pPr>
              <w:jc w:val="center"/>
              <w:rPr>
                <w:rFonts w:ascii="Arial" w:eastAsia="Arial Unicode MS" w:hAnsi="Arial"/>
                <w:sz w:val="22"/>
                <w:szCs w:val="22"/>
              </w:rPr>
            </w:pPr>
            <w:r>
              <w:rPr>
                <w:rFonts w:ascii="Arial" w:hAnsi="Arial" w:cs="Arial"/>
                <w:sz w:val="22"/>
                <w:szCs w:val="22"/>
              </w:rPr>
              <w:t>168</w:t>
            </w:r>
          </w:p>
        </w:tc>
        <w:tc>
          <w:tcPr>
            <w:tcW w:w="1620" w:type="dxa"/>
            <w:gridSpan w:val="6"/>
            <w:tcBorders>
              <w:top w:val="nil"/>
              <w:left w:val="nil"/>
              <w:bottom w:val="single" w:sz="4" w:space="0" w:color="auto"/>
              <w:right w:val="single" w:sz="4" w:space="0" w:color="000000"/>
            </w:tcBorders>
            <w:noWrap/>
            <w:tcMar>
              <w:top w:w="20" w:type="dxa"/>
              <w:left w:w="20" w:type="dxa"/>
              <w:bottom w:w="0" w:type="dxa"/>
              <w:right w:w="20" w:type="dxa"/>
            </w:tcMar>
            <w:vAlign w:val="bottom"/>
          </w:tcPr>
          <w:p w:rsidR="00B20E12" w:rsidRDefault="00B20E12">
            <w:pPr>
              <w:jc w:val="center"/>
              <w:rPr>
                <w:rFonts w:ascii="Arial" w:eastAsia="Arial Unicode MS" w:hAnsi="Arial"/>
                <w:sz w:val="22"/>
                <w:szCs w:val="22"/>
              </w:rPr>
            </w:pPr>
            <w:r>
              <w:rPr>
                <w:rFonts w:ascii="Arial" w:hAnsi="Arial" w:cs="Arial"/>
                <w:sz w:val="22"/>
                <w:szCs w:val="22"/>
              </w:rPr>
              <w:t>68%</w:t>
            </w:r>
          </w:p>
        </w:tc>
        <w:tc>
          <w:tcPr>
            <w:tcW w:w="1710" w:type="dxa"/>
            <w:gridSpan w:val="5"/>
            <w:tcBorders>
              <w:top w:val="nil"/>
              <w:left w:val="nil"/>
              <w:bottom w:val="single" w:sz="4" w:space="0" w:color="auto"/>
              <w:right w:val="single" w:sz="4" w:space="0" w:color="000000"/>
            </w:tcBorders>
            <w:noWrap/>
            <w:tcMar>
              <w:top w:w="20" w:type="dxa"/>
              <w:left w:w="20" w:type="dxa"/>
              <w:bottom w:w="0" w:type="dxa"/>
              <w:right w:w="20" w:type="dxa"/>
            </w:tcMar>
            <w:vAlign w:val="bottom"/>
          </w:tcPr>
          <w:p w:rsidR="00B20E12" w:rsidRDefault="00B20E12">
            <w:pPr>
              <w:jc w:val="center"/>
              <w:rPr>
                <w:rFonts w:ascii="Arial" w:eastAsia="Arial Unicode MS" w:hAnsi="Arial"/>
                <w:sz w:val="22"/>
                <w:szCs w:val="22"/>
              </w:rPr>
            </w:pPr>
            <w:r>
              <w:rPr>
                <w:rFonts w:ascii="Arial" w:hAnsi="Arial" w:cs="Arial"/>
                <w:sz w:val="22"/>
                <w:szCs w:val="22"/>
              </w:rPr>
              <w:t xml:space="preserve"> $          2,725.88 </w:t>
            </w:r>
          </w:p>
        </w:tc>
        <w:tc>
          <w:tcPr>
            <w:tcW w:w="451" w:type="dxa"/>
            <w:gridSpan w:val="4"/>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p>
        </w:tc>
        <w:tc>
          <w:tcPr>
            <w:tcW w:w="455" w:type="dxa"/>
            <w:gridSpan w:val="2"/>
            <w:tcBorders>
              <w:top w:val="nil"/>
              <w:left w:val="nil"/>
              <w:bottom w:val="nil"/>
              <w:right w:val="nil"/>
            </w:tcBorders>
            <w:noWrap/>
            <w:tcMar>
              <w:top w:w="20" w:type="dxa"/>
              <w:left w:w="20" w:type="dxa"/>
              <w:bottom w:w="0" w:type="dxa"/>
              <w:right w:w="20" w:type="dxa"/>
            </w:tcMar>
            <w:vAlign w:val="bottom"/>
          </w:tcPr>
          <w:p w:rsidR="00B20E12" w:rsidRDefault="00B20E12">
            <w:pPr>
              <w:jc w:val="center"/>
              <w:rPr>
                <w:rFonts w:ascii="Arial" w:eastAsia="Arial Unicode MS" w:hAnsi="Arial"/>
                <w:sz w:val="22"/>
                <w:szCs w:val="22"/>
              </w:rPr>
            </w:pPr>
            <w:r>
              <w:rPr>
                <w:rFonts w:ascii="Arial" w:hAnsi="Arial" w:cs="Arial"/>
                <w:sz w:val="22"/>
                <w:szCs w:val="22"/>
              </w:rPr>
              <w:t>A</w:t>
            </w:r>
          </w:p>
        </w:tc>
        <w:tc>
          <w:tcPr>
            <w:tcW w:w="181" w:type="dxa"/>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w:t>
            </w:r>
          </w:p>
        </w:tc>
        <w:tc>
          <w:tcPr>
            <w:tcW w:w="4601" w:type="dxa"/>
            <w:gridSpan w:val="13"/>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Total Hours Worked for Program/Activity</w:t>
            </w:r>
          </w:p>
        </w:tc>
      </w:tr>
      <w:tr w:rsidR="00B20E12">
        <w:trPr>
          <w:cantSplit/>
          <w:trHeight w:val="435"/>
        </w:trPr>
        <w:tc>
          <w:tcPr>
            <w:tcW w:w="3069"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DOR TPP - JC</w:t>
            </w:r>
          </w:p>
        </w:tc>
        <w:tc>
          <w:tcPr>
            <w:tcW w:w="1607" w:type="dxa"/>
            <w:gridSpan w:val="8"/>
            <w:tcBorders>
              <w:top w:val="single" w:sz="4" w:space="0" w:color="auto"/>
              <w:left w:val="nil"/>
              <w:bottom w:val="single" w:sz="4" w:space="0" w:color="auto"/>
              <w:right w:val="single" w:sz="4" w:space="0" w:color="000000"/>
            </w:tcBorders>
            <w:noWrap/>
            <w:tcMar>
              <w:top w:w="20" w:type="dxa"/>
              <w:left w:w="20" w:type="dxa"/>
              <w:bottom w:w="0" w:type="dxa"/>
              <w:right w:w="20" w:type="dxa"/>
            </w:tcMar>
            <w:vAlign w:val="bottom"/>
          </w:tcPr>
          <w:p w:rsidR="00B20E12" w:rsidRDefault="00B20E12">
            <w:pPr>
              <w:jc w:val="center"/>
              <w:rPr>
                <w:rFonts w:ascii="Arial" w:eastAsia="Arial Unicode MS" w:hAnsi="Arial"/>
                <w:sz w:val="22"/>
                <w:szCs w:val="22"/>
              </w:rPr>
            </w:pPr>
            <w:r>
              <w:rPr>
                <w:rFonts w:ascii="Arial" w:hAnsi="Arial" w:cs="Arial"/>
                <w:sz w:val="22"/>
                <w:szCs w:val="22"/>
              </w:rPr>
              <w:t>12</w:t>
            </w:r>
          </w:p>
        </w:tc>
        <w:tc>
          <w:tcPr>
            <w:tcW w:w="1356" w:type="dxa"/>
            <w:gridSpan w:val="9"/>
            <w:tcBorders>
              <w:top w:val="nil"/>
              <w:left w:val="nil"/>
              <w:bottom w:val="single" w:sz="4" w:space="0" w:color="auto"/>
              <w:right w:val="single" w:sz="4" w:space="0" w:color="000000"/>
            </w:tcBorders>
            <w:noWrap/>
            <w:tcMar>
              <w:top w:w="20" w:type="dxa"/>
              <w:left w:w="20" w:type="dxa"/>
              <w:bottom w:w="0" w:type="dxa"/>
              <w:right w:w="20" w:type="dxa"/>
            </w:tcMar>
            <w:vAlign w:val="bottom"/>
          </w:tcPr>
          <w:p w:rsidR="00B20E12" w:rsidRDefault="00B20E12">
            <w:pPr>
              <w:jc w:val="center"/>
              <w:rPr>
                <w:rFonts w:ascii="Arial" w:eastAsia="Arial Unicode MS" w:hAnsi="Arial"/>
                <w:sz w:val="22"/>
                <w:szCs w:val="22"/>
              </w:rPr>
            </w:pPr>
            <w:r>
              <w:rPr>
                <w:rFonts w:ascii="Arial" w:hAnsi="Arial" w:cs="Arial"/>
                <w:sz w:val="22"/>
                <w:szCs w:val="22"/>
              </w:rPr>
              <w:t>168</w:t>
            </w:r>
          </w:p>
        </w:tc>
        <w:tc>
          <w:tcPr>
            <w:tcW w:w="1620" w:type="dxa"/>
            <w:gridSpan w:val="6"/>
            <w:tcBorders>
              <w:top w:val="nil"/>
              <w:left w:val="nil"/>
              <w:bottom w:val="single" w:sz="4" w:space="0" w:color="auto"/>
              <w:right w:val="single" w:sz="4" w:space="0" w:color="000000"/>
            </w:tcBorders>
            <w:noWrap/>
            <w:tcMar>
              <w:top w:w="20" w:type="dxa"/>
              <w:left w:w="20" w:type="dxa"/>
              <w:bottom w:w="0" w:type="dxa"/>
              <w:right w:w="20" w:type="dxa"/>
            </w:tcMar>
            <w:vAlign w:val="bottom"/>
          </w:tcPr>
          <w:p w:rsidR="00B20E12" w:rsidRDefault="00B20E12">
            <w:pPr>
              <w:jc w:val="center"/>
              <w:rPr>
                <w:rFonts w:ascii="Arial" w:eastAsia="Arial Unicode MS" w:hAnsi="Arial"/>
                <w:sz w:val="22"/>
                <w:szCs w:val="22"/>
              </w:rPr>
            </w:pPr>
            <w:r>
              <w:rPr>
                <w:rFonts w:ascii="Arial" w:hAnsi="Arial" w:cs="Arial"/>
                <w:sz w:val="22"/>
                <w:szCs w:val="22"/>
              </w:rPr>
              <w:t>7%</w:t>
            </w:r>
          </w:p>
        </w:tc>
        <w:tc>
          <w:tcPr>
            <w:tcW w:w="1710" w:type="dxa"/>
            <w:gridSpan w:val="5"/>
            <w:tcBorders>
              <w:top w:val="nil"/>
              <w:left w:val="nil"/>
              <w:bottom w:val="single" w:sz="4" w:space="0" w:color="auto"/>
              <w:right w:val="single" w:sz="4" w:space="0" w:color="000000"/>
            </w:tcBorders>
            <w:noWrap/>
            <w:tcMar>
              <w:top w:w="20" w:type="dxa"/>
              <w:left w:w="20" w:type="dxa"/>
              <w:bottom w:w="0" w:type="dxa"/>
              <w:right w:w="20" w:type="dxa"/>
            </w:tcMar>
            <w:vAlign w:val="bottom"/>
          </w:tcPr>
          <w:p w:rsidR="00B20E12" w:rsidRDefault="00B20E12">
            <w:pPr>
              <w:jc w:val="center"/>
              <w:rPr>
                <w:rFonts w:ascii="Arial" w:eastAsia="Arial Unicode MS" w:hAnsi="Arial"/>
                <w:sz w:val="22"/>
                <w:szCs w:val="22"/>
              </w:rPr>
            </w:pPr>
            <w:r>
              <w:rPr>
                <w:rFonts w:ascii="Arial" w:hAnsi="Arial" w:cs="Arial"/>
                <w:sz w:val="22"/>
                <w:szCs w:val="22"/>
              </w:rPr>
              <w:t xml:space="preserve"> $             286.93 </w:t>
            </w:r>
          </w:p>
        </w:tc>
        <w:tc>
          <w:tcPr>
            <w:tcW w:w="451" w:type="dxa"/>
            <w:gridSpan w:val="4"/>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p>
        </w:tc>
        <w:tc>
          <w:tcPr>
            <w:tcW w:w="455" w:type="dxa"/>
            <w:gridSpan w:val="2"/>
            <w:tcBorders>
              <w:top w:val="nil"/>
              <w:left w:val="nil"/>
              <w:bottom w:val="nil"/>
              <w:right w:val="nil"/>
            </w:tcBorders>
            <w:noWrap/>
            <w:tcMar>
              <w:top w:w="20" w:type="dxa"/>
              <w:left w:w="20" w:type="dxa"/>
              <w:bottom w:w="0" w:type="dxa"/>
              <w:right w:w="20" w:type="dxa"/>
            </w:tcMar>
            <w:vAlign w:val="bottom"/>
          </w:tcPr>
          <w:p w:rsidR="00B20E12" w:rsidRDefault="00B20E12">
            <w:pPr>
              <w:jc w:val="center"/>
              <w:rPr>
                <w:rFonts w:ascii="Arial" w:eastAsia="Arial Unicode MS" w:hAnsi="Arial"/>
                <w:sz w:val="22"/>
                <w:szCs w:val="22"/>
              </w:rPr>
            </w:pPr>
            <w:r>
              <w:rPr>
                <w:rFonts w:ascii="Arial" w:hAnsi="Arial" w:cs="Arial"/>
                <w:sz w:val="22"/>
                <w:szCs w:val="22"/>
              </w:rPr>
              <w:t>B</w:t>
            </w:r>
          </w:p>
        </w:tc>
        <w:tc>
          <w:tcPr>
            <w:tcW w:w="181" w:type="dxa"/>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w:t>
            </w:r>
          </w:p>
        </w:tc>
        <w:tc>
          <w:tcPr>
            <w:tcW w:w="4601" w:type="dxa"/>
            <w:gridSpan w:val="13"/>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Total Hours - All Programs/Activities</w:t>
            </w:r>
          </w:p>
        </w:tc>
      </w:tr>
      <w:tr w:rsidR="00B20E12">
        <w:trPr>
          <w:trHeight w:val="465"/>
        </w:trPr>
        <w:tc>
          <w:tcPr>
            <w:tcW w:w="3069"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WorkAbility I</w:t>
            </w:r>
          </w:p>
        </w:tc>
        <w:tc>
          <w:tcPr>
            <w:tcW w:w="1607" w:type="dxa"/>
            <w:gridSpan w:val="8"/>
            <w:tcBorders>
              <w:top w:val="single" w:sz="4" w:space="0" w:color="auto"/>
              <w:left w:val="nil"/>
              <w:bottom w:val="single" w:sz="4" w:space="0" w:color="auto"/>
              <w:right w:val="single" w:sz="4" w:space="0" w:color="000000"/>
            </w:tcBorders>
            <w:noWrap/>
            <w:tcMar>
              <w:top w:w="20" w:type="dxa"/>
              <w:left w:w="20" w:type="dxa"/>
              <w:bottom w:w="0" w:type="dxa"/>
              <w:right w:w="20" w:type="dxa"/>
            </w:tcMar>
            <w:vAlign w:val="bottom"/>
          </w:tcPr>
          <w:p w:rsidR="00B20E12" w:rsidRDefault="00B20E12">
            <w:pPr>
              <w:jc w:val="center"/>
              <w:rPr>
                <w:rFonts w:ascii="Arial" w:eastAsia="Arial Unicode MS" w:hAnsi="Arial"/>
                <w:sz w:val="22"/>
                <w:szCs w:val="22"/>
              </w:rPr>
            </w:pPr>
            <w:r>
              <w:rPr>
                <w:rFonts w:ascii="Arial" w:hAnsi="Arial" w:cs="Arial"/>
                <w:sz w:val="22"/>
                <w:szCs w:val="22"/>
              </w:rPr>
              <w:t>39</w:t>
            </w:r>
          </w:p>
        </w:tc>
        <w:tc>
          <w:tcPr>
            <w:tcW w:w="1356" w:type="dxa"/>
            <w:gridSpan w:val="9"/>
            <w:tcBorders>
              <w:top w:val="single" w:sz="4" w:space="0" w:color="auto"/>
              <w:left w:val="nil"/>
              <w:bottom w:val="single" w:sz="4" w:space="0" w:color="auto"/>
              <w:right w:val="single" w:sz="4" w:space="0" w:color="000000"/>
            </w:tcBorders>
            <w:noWrap/>
            <w:tcMar>
              <w:top w:w="20" w:type="dxa"/>
              <w:left w:w="20" w:type="dxa"/>
              <w:bottom w:w="0" w:type="dxa"/>
              <w:right w:w="20" w:type="dxa"/>
            </w:tcMar>
            <w:vAlign w:val="bottom"/>
          </w:tcPr>
          <w:p w:rsidR="00B20E12" w:rsidRDefault="00B20E12">
            <w:pPr>
              <w:jc w:val="center"/>
              <w:rPr>
                <w:rFonts w:ascii="Arial" w:eastAsia="Arial Unicode MS" w:hAnsi="Arial"/>
                <w:sz w:val="22"/>
                <w:szCs w:val="22"/>
              </w:rPr>
            </w:pPr>
            <w:r>
              <w:rPr>
                <w:rFonts w:ascii="Arial" w:hAnsi="Arial" w:cs="Arial"/>
                <w:sz w:val="22"/>
                <w:szCs w:val="22"/>
              </w:rPr>
              <w:t>168</w:t>
            </w:r>
          </w:p>
        </w:tc>
        <w:tc>
          <w:tcPr>
            <w:tcW w:w="1620" w:type="dxa"/>
            <w:gridSpan w:val="6"/>
            <w:tcBorders>
              <w:top w:val="single" w:sz="4" w:space="0" w:color="auto"/>
              <w:left w:val="nil"/>
              <w:bottom w:val="single" w:sz="4" w:space="0" w:color="auto"/>
              <w:right w:val="single" w:sz="4" w:space="0" w:color="000000"/>
            </w:tcBorders>
            <w:noWrap/>
            <w:tcMar>
              <w:top w:w="20" w:type="dxa"/>
              <w:left w:w="20" w:type="dxa"/>
              <w:bottom w:w="0" w:type="dxa"/>
              <w:right w:w="20" w:type="dxa"/>
            </w:tcMar>
            <w:vAlign w:val="bottom"/>
          </w:tcPr>
          <w:p w:rsidR="00B20E12" w:rsidRDefault="00B20E12">
            <w:pPr>
              <w:jc w:val="center"/>
              <w:rPr>
                <w:rFonts w:ascii="Arial" w:eastAsia="Arial Unicode MS" w:hAnsi="Arial"/>
                <w:sz w:val="22"/>
                <w:szCs w:val="22"/>
              </w:rPr>
            </w:pPr>
            <w:r>
              <w:rPr>
                <w:rFonts w:ascii="Arial" w:hAnsi="Arial" w:cs="Arial"/>
                <w:sz w:val="22"/>
                <w:szCs w:val="22"/>
              </w:rPr>
              <w:t>23%</w:t>
            </w:r>
          </w:p>
        </w:tc>
        <w:tc>
          <w:tcPr>
            <w:tcW w:w="1710" w:type="dxa"/>
            <w:gridSpan w:val="5"/>
            <w:tcBorders>
              <w:top w:val="nil"/>
              <w:left w:val="nil"/>
              <w:bottom w:val="single" w:sz="4" w:space="0" w:color="auto"/>
              <w:right w:val="single" w:sz="4" w:space="0" w:color="000000"/>
            </w:tcBorders>
            <w:noWrap/>
            <w:tcMar>
              <w:top w:w="20" w:type="dxa"/>
              <w:left w:w="20" w:type="dxa"/>
              <w:bottom w:w="0" w:type="dxa"/>
              <w:right w:w="20" w:type="dxa"/>
            </w:tcMar>
            <w:vAlign w:val="bottom"/>
          </w:tcPr>
          <w:p w:rsidR="00B20E12" w:rsidRDefault="00B20E12">
            <w:pPr>
              <w:jc w:val="center"/>
              <w:rPr>
                <w:rFonts w:ascii="Arial" w:eastAsia="Arial Unicode MS" w:hAnsi="Arial"/>
                <w:sz w:val="22"/>
                <w:szCs w:val="22"/>
              </w:rPr>
            </w:pPr>
            <w:r>
              <w:rPr>
                <w:rFonts w:ascii="Arial" w:hAnsi="Arial" w:cs="Arial"/>
                <w:sz w:val="22"/>
                <w:szCs w:val="22"/>
              </w:rPr>
              <w:t xml:space="preserve"> $             932.54 </w:t>
            </w:r>
          </w:p>
        </w:tc>
        <w:tc>
          <w:tcPr>
            <w:tcW w:w="451" w:type="dxa"/>
            <w:gridSpan w:val="4"/>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p>
        </w:tc>
        <w:tc>
          <w:tcPr>
            <w:tcW w:w="455" w:type="dxa"/>
            <w:gridSpan w:val="2"/>
            <w:tcBorders>
              <w:top w:val="nil"/>
              <w:left w:val="nil"/>
              <w:bottom w:val="nil"/>
              <w:right w:val="nil"/>
            </w:tcBorders>
            <w:noWrap/>
            <w:tcMar>
              <w:top w:w="20" w:type="dxa"/>
              <w:left w:w="20" w:type="dxa"/>
              <w:bottom w:w="0" w:type="dxa"/>
              <w:right w:w="20" w:type="dxa"/>
            </w:tcMar>
            <w:vAlign w:val="bottom"/>
          </w:tcPr>
          <w:p w:rsidR="00B20E12" w:rsidRDefault="00B20E12">
            <w:pPr>
              <w:jc w:val="center"/>
              <w:rPr>
                <w:rFonts w:ascii="Arial" w:eastAsia="Arial Unicode MS" w:hAnsi="Arial"/>
                <w:sz w:val="22"/>
                <w:szCs w:val="22"/>
              </w:rPr>
            </w:pPr>
            <w:r>
              <w:rPr>
                <w:rFonts w:ascii="Arial" w:hAnsi="Arial" w:cs="Arial"/>
                <w:sz w:val="22"/>
                <w:szCs w:val="22"/>
              </w:rPr>
              <w:t>C</w:t>
            </w:r>
          </w:p>
        </w:tc>
        <w:tc>
          <w:tcPr>
            <w:tcW w:w="181" w:type="dxa"/>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w:t>
            </w:r>
          </w:p>
        </w:tc>
        <w:tc>
          <w:tcPr>
            <w:tcW w:w="4601" w:type="dxa"/>
            <w:gridSpan w:val="13"/>
            <w:tcBorders>
              <w:top w:val="nil"/>
              <w:left w:val="nil"/>
              <w:bottom w:val="nil"/>
              <w:right w:val="nil"/>
            </w:tcBorders>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Percentage of time allocation (A/B)</w:t>
            </w:r>
          </w:p>
        </w:tc>
      </w:tr>
      <w:tr w:rsidR="00B20E12">
        <w:trPr>
          <w:cantSplit/>
          <w:trHeight w:val="384"/>
        </w:trPr>
        <w:tc>
          <w:tcPr>
            <w:tcW w:w="3069" w:type="dxa"/>
            <w:tcBorders>
              <w:top w:val="nil"/>
              <w:left w:val="single" w:sz="4" w:space="0" w:color="auto"/>
              <w:bottom w:val="single" w:sz="8" w:space="0" w:color="auto"/>
              <w:right w:val="single" w:sz="4" w:space="0" w:color="auto"/>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Other</w:t>
            </w:r>
          </w:p>
        </w:tc>
        <w:tc>
          <w:tcPr>
            <w:tcW w:w="1607" w:type="dxa"/>
            <w:gridSpan w:val="8"/>
            <w:tcBorders>
              <w:top w:val="single" w:sz="4" w:space="0" w:color="auto"/>
              <w:left w:val="nil"/>
              <w:bottom w:val="single" w:sz="8" w:space="0" w:color="auto"/>
              <w:right w:val="single" w:sz="4" w:space="0" w:color="000000"/>
            </w:tcBorders>
            <w:noWrap/>
            <w:tcMar>
              <w:top w:w="20" w:type="dxa"/>
              <w:left w:w="20" w:type="dxa"/>
              <w:bottom w:w="0" w:type="dxa"/>
              <w:right w:w="20" w:type="dxa"/>
            </w:tcMar>
            <w:vAlign w:val="bottom"/>
          </w:tcPr>
          <w:p w:rsidR="00B20E12" w:rsidRDefault="00B20E12">
            <w:pPr>
              <w:jc w:val="center"/>
              <w:rPr>
                <w:rFonts w:ascii="Arial" w:eastAsia="Arial Unicode MS" w:hAnsi="Arial"/>
                <w:sz w:val="22"/>
                <w:szCs w:val="22"/>
              </w:rPr>
            </w:pPr>
            <w:r>
              <w:rPr>
                <w:rFonts w:ascii="Arial" w:hAnsi="Arial" w:cs="Arial"/>
                <w:sz w:val="22"/>
                <w:szCs w:val="22"/>
              </w:rPr>
              <w:t>3</w:t>
            </w:r>
          </w:p>
        </w:tc>
        <w:tc>
          <w:tcPr>
            <w:tcW w:w="1356" w:type="dxa"/>
            <w:gridSpan w:val="9"/>
            <w:tcBorders>
              <w:top w:val="single" w:sz="4" w:space="0" w:color="auto"/>
              <w:left w:val="nil"/>
              <w:bottom w:val="single" w:sz="8" w:space="0" w:color="auto"/>
              <w:right w:val="single" w:sz="4" w:space="0" w:color="000000"/>
            </w:tcBorders>
            <w:noWrap/>
            <w:tcMar>
              <w:top w:w="20" w:type="dxa"/>
              <w:left w:w="20" w:type="dxa"/>
              <w:bottom w:w="0" w:type="dxa"/>
              <w:right w:w="20" w:type="dxa"/>
            </w:tcMar>
            <w:vAlign w:val="bottom"/>
          </w:tcPr>
          <w:p w:rsidR="00B20E12" w:rsidRDefault="00B20E12">
            <w:pPr>
              <w:jc w:val="center"/>
              <w:rPr>
                <w:rFonts w:ascii="Arial" w:eastAsia="Arial Unicode MS" w:hAnsi="Arial"/>
                <w:sz w:val="22"/>
                <w:szCs w:val="22"/>
              </w:rPr>
            </w:pPr>
            <w:r>
              <w:rPr>
                <w:rFonts w:ascii="Arial" w:hAnsi="Arial" w:cs="Arial"/>
                <w:sz w:val="22"/>
                <w:szCs w:val="22"/>
              </w:rPr>
              <w:t>168</w:t>
            </w:r>
          </w:p>
        </w:tc>
        <w:tc>
          <w:tcPr>
            <w:tcW w:w="1620" w:type="dxa"/>
            <w:gridSpan w:val="6"/>
            <w:tcBorders>
              <w:top w:val="single" w:sz="4" w:space="0" w:color="auto"/>
              <w:left w:val="nil"/>
              <w:bottom w:val="single" w:sz="8" w:space="0" w:color="auto"/>
              <w:right w:val="single" w:sz="4" w:space="0" w:color="000000"/>
            </w:tcBorders>
            <w:noWrap/>
            <w:tcMar>
              <w:top w:w="20" w:type="dxa"/>
              <w:left w:w="20" w:type="dxa"/>
              <w:bottom w:w="0" w:type="dxa"/>
              <w:right w:w="20" w:type="dxa"/>
            </w:tcMar>
            <w:vAlign w:val="bottom"/>
          </w:tcPr>
          <w:p w:rsidR="00B20E12" w:rsidRDefault="00B20E12">
            <w:pPr>
              <w:jc w:val="center"/>
              <w:rPr>
                <w:rFonts w:ascii="Arial" w:eastAsia="Arial Unicode MS" w:hAnsi="Arial"/>
                <w:sz w:val="22"/>
                <w:szCs w:val="22"/>
              </w:rPr>
            </w:pPr>
            <w:r>
              <w:rPr>
                <w:rFonts w:ascii="Arial" w:hAnsi="Arial" w:cs="Arial"/>
                <w:sz w:val="22"/>
                <w:szCs w:val="22"/>
              </w:rPr>
              <w:t>2%</w:t>
            </w:r>
          </w:p>
        </w:tc>
        <w:tc>
          <w:tcPr>
            <w:tcW w:w="1710" w:type="dxa"/>
            <w:gridSpan w:val="5"/>
            <w:tcBorders>
              <w:top w:val="single" w:sz="4" w:space="0" w:color="auto"/>
              <w:left w:val="nil"/>
              <w:bottom w:val="single" w:sz="8" w:space="0" w:color="auto"/>
              <w:right w:val="single" w:sz="4" w:space="0" w:color="000000"/>
            </w:tcBorders>
            <w:noWrap/>
            <w:tcMar>
              <w:top w:w="20" w:type="dxa"/>
              <w:left w:w="20" w:type="dxa"/>
              <w:bottom w:w="0" w:type="dxa"/>
              <w:right w:w="20" w:type="dxa"/>
            </w:tcMar>
            <w:vAlign w:val="bottom"/>
          </w:tcPr>
          <w:p w:rsidR="00B20E12" w:rsidRDefault="00B20E12">
            <w:pPr>
              <w:jc w:val="center"/>
              <w:rPr>
                <w:rFonts w:ascii="Arial" w:eastAsia="Arial Unicode MS" w:hAnsi="Arial"/>
                <w:sz w:val="22"/>
                <w:szCs w:val="22"/>
              </w:rPr>
            </w:pPr>
            <w:r>
              <w:rPr>
                <w:rFonts w:ascii="Arial" w:hAnsi="Arial" w:cs="Arial"/>
                <w:sz w:val="22"/>
                <w:szCs w:val="22"/>
              </w:rPr>
              <w:t xml:space="preserve"> $               71.73 </w:t>
            </w:r>
          </w:p>
        </w:tc>
        <w:tc>
          <w:tcPr>
            <w:tcW w:w="451" w:type="dxa"/>
            <w:gridSpan w:val="4"/>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p>
        </w:tc>
        <w:tc>
          <w:tcPr>
            <w:tcW w:w="455" w:type="dxa"/>
            <w:gridSpan w:val="2"/>
            <w:vMerge w:val="restart"/>
            <w:tcBorders>
              <w:top w:val="nil"/>
              <w:left w:val="nil"/>
              <w:bottom w:val="nil"/>
              <w:right w:val="nil"/>
            </w:tcBorders>
            <w:noWrap/>
            <w:tcMar>
              <w:top w:w="20" w:type="dxa"/>
              <w:left w:w="20" w:type="dxa"/>
              <w:bottom w:w="0" w:type="dxa"/>
              <w:right w:w="20" w:type="dxa"/>
            </w:tcMar>
            <w:vAlign w:val="center"/>
          </w:tcPr>
          <w:p w:rsidR="00B20E12" w:rsidRDefault="00B20E12">
            <w:pPr>
              <w:jc w:val="center"/>
              <w:rPr>
                <w:rFonts w:ascii="Arial" w:eastAsia="Arial Unicode MS" w:hAnsi="Arial"/>
                <w:sz w:val="22"/>
                <w:szCs w:val="22"/>
              </w:rPr>
            </w:pPr>
            <w:r>
              <w:rPr>
                <w:rFonts w:ascii="Arial" w:hAnsi="Arial" w:cs="Arial"/>
                <w:sz w:val="22"/>
                <w:szCs w:val="22"/>
              </w:rPr>
              <w:t>D</w:t>
            </w:r>
          </w:p>
        </w:tc>
        <w:tc>
          <w:tcPr>
            <w:tcW w:w="181" w:type="dxa"/>
            <w:vMerge w:val="restart"/>
            <w:tcBorders>
              <w:top w:val="nil"/>
              <w:left w:val="nil"/>
              <w:bottom w:val="nil"/>
              <w:right w:val="nil"/>
            </w:tcBorders>
            <w:noWrap/>
            <w:tcMar>
              <w:top w:w="20" w:type="dxa"/>
              <w:left w:w="20" w:type="dxa"/>
              <w:bottom w:w="0" w:type="dxa"/>
              <w:right w:w="20" w:type="dxa"/>
            </w:tcMar>
            <w:vAlign w:val="center"/>
          </w:tcPr>
          <w:p w:rsidR="00B20E12" w:rsidRDefault="00B20E12">
            <w:pPr>
              <w:rPr>
                <w:rFonts w:ascii="Arial" w:eastAsia="Arial Unicode MS" w:hAnsi="Arial"/>
                <w:sz w:val="22"/>
                <w:szCs w:val="22"/>
              </w:rPr>
            </w:pPr>
            <w:r>
              <w:rPr>
                <w:rFonts w:ascii="Arial" w:hAnsi="Arial" w:cs="Arial"/>
                <w:sz w:val="22"/>
                <w:szCs w:val="22"/>
              </w:rPr>
              <w:t>=</w:t>
            </w:r>
          </w:p>
        </w:tc>
        <w:tc>
          <w:tcPr>
            <w:tcW w:w="4601" w:type="dxa"/>
            <w:gridSpan w:val="13"/>
            <w:vMerge w:val="restart"/>
            <w:tcBorders>
              <w:top w:val="nil"/>
              <w:left w:val="nil"/>
              <w:bottom w:val="nil"/>
              <w:right w:val="nil"/>
            </w:tcBorders>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Amount Charged (Total Monthly Salary/ Employer Paid Benefits multiplied by % of Time allocated to Program/Activity)</w:t>
            </w:r>
          </w:p>
        </w:tc>
      </w:tr>
      <w:tr w:rsidR="00B20E12">
        <w:trPr>
          <w:cantSplit/>
          <w:trHeight w:val="421"/>
        </w:trPr>
        <w:tc>
          <w:tcPr>
            <w:tcW w:w="3069"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B20E12" w:rsidRDefault="00B20E12">
            <w:pPr>
              <w:jc w:val="right"/>
              <w:rPr>
                <w:rFonts w:ascii="Arial" w:eastAsia="Arial Unicode MS" w:hAnsi="Arial"/>
                <w:sz w:val="22"/>
                <w:szCs w:val="22"/>
              </w:rPr>
            </w:pPr>
            <w:r>
              <w:rPr>
                <w:rFonts w:ascii="Arial" w:hAnsi="Arial" w:cs="Arial"/>
                <w:sz w:val="22"/>
                <w:szCs w:val="22"/>
              </w:rPr>
              <w:t>Total:</w:t>
            </w:r>
          </w:p>
        </w:tc>
        <w:tc>
          <w:tcPr>
            <w:tcW w:w="1607" w:type="dxa"/>
            <w:gridSpan w:val="8"/>
            <w:tcBorders>
              <w:top w:val="nil"/>
              <w:left w:val="nil"/>
              <w:bottom w:val="single" w:sz="4" w:space="0" w:color="auto"/>
              <w:right w:val="single" w:sz="4" w:space="0" w:color="000000"/>
            </w:tcBorders>
            <w:noWrap/>
            <w:tcMar>
              <w:top w:w="20" w:type="dxa"/>
              <w:left w:w="20" w:type="dxa"/>
              <w:bottom w:w="0" w:type="dxa"/>
              <w:right w:w="20" w:type="dxa"/>
            </w:tcMar>
            <w:vAlign w:val="bottom"/>
          </w:tcPr>
          <w:p w:rsidR="00B20E12" w:rsidRDefault="00B20E12">
            <w:pPr>
              <w:jc w:val="center"/>
              <w:rPr>
                <w:rFonts w:ascii="Arial" w:eastAsia="Arial Unicode MS" w:hAnsi="Arial"/>
                <w:sz w:val="22"/>
                <w:szCs w:val="22"/>
              </w:rPr>
            </w:pPr>
            <w:r>
              <w:rPr>
                <w:rFonts w:ascii="Arial" w:hAnsi="Arial" w:cs="Arial"/>
                <w:sz w:val="22"/>
                <w:szCs w:val="22"/>
              </w:rPr>
              <w:t>168</w:t>
            </w:r>
          </w:p>
        </w:tc>
        <w:tc>
          <w:tcPr>
            <w:tcW w:w="1356" w:type="dxa"/>
            <w:gridSpan w:val="9"/>
            <w:tcBorders>
              <w:top w:val="nil"/>
              <w:left w:val="nil"/>
              <w:bottom w:val="single" w:sz="4" w:space="0" w:color="auto"/>
              <w:right w:val="single" w:sz="4" w:space="0" w:color="000000"/>
            </w:tcBorders>
            <w:shd w:val="pct12" w:color="auto" w:fill="auto"/>
            <w:noWrap/>
            <w:tcMar>
              <w:top w:w="20" w:type="dxa"/>
              <w:left w:w="20" w:type="dxa"/>
              <w:bottom w:w="0" w:type="dxa"/>
              <w:right w:w="20" w:type="dxa"/>
            </w:tcMar>
            <w:vAlign w:val="bottom"/>
          </w:tcPr>
          <w:p w:rsidR="00B20E12" w:rsidRDefault="00B20E12">
            <w:pPr>
              <w:jc w:val="center"/>
              <w:rPr>
                <w:rFonts w:ascii="Arial" w:eastAsia="Arial Unicode MS" w:hAnsi="Arial"/>
                <w:sz w:val="22"/>
                <w:szCs w:val="22"/>
              </w:rPr>
            </w:pPr>
            <w:r>
              <w:rPr>
                <w:rFonts w:ascii="Arial" w:hAnsi="Arial" w:cs="Arial"/>
                <w:sz w:val="22"/>
                <w:szCs w:val="22"/>
              </w:rPr>
              <w:t> </w:t>
            </w:r>
          </w:p>
        </w:tc>
        <w:tc>
          <w:tcPr>
            <w:tcW w:w="1620" w:type="dxa"/>
            <w:gridSpan w:val="6"/>
            <w:tcBorders>
              <w:top w:val="nil"/>
              <w:left w:val="nil"/>
              <w:bottom w:val="single" w:sz="4" w:space="0" w:color="auto"/>
              <w:right w:val="single" w:sz="4" w:space="0" w:color="000000"/>
            </w:tcBorders>
            <w:noWrap/>
            <w:tcMar>
              <w:top w:w="20" w:type="dxa"/>
              <w:left w:w="20" w:type="dxa"/>
              <w:bottom w:w="0" w:type="dxa"/>
              <w:right w:w="20" w:type="dxa"/>
            </w:tcMar>
            <w:vAlign w:val="bottom"/>
          </w:tcPr>
          <w:p w:rsidR="00B20E12" w:rsidRDefault="00B20E12">
            <w:pPr>
              <w:jc w:val="center"/>
              <w:rPr>
                <w:rFonts w:ascii="Arial" w:eastAsia="Arial Unicode MS" w:hAnsi="Arial"/>
                <w:sz w:val="22"/>
                <w:szCs w:val="22"/>
              </w:rPr>
            </w:pPr>
            <w:r>
              <w:rPr>
                <w:rFonts w:ascii="Arial" w:hAnsi="Arial" w:cs="Arial"/>
                <w:sz w:val="22"/>
                <w:szCs w:val="22"/>
              </w:rPr>
              <w:t>100%</w:t>
            </w:r>
          </w:p>
        </w:tc>
        <w:tc>
          <w:tcPr>
            <w:tcW w:w="1710" w:type="dxa"/>
            <w:gridSpan w:val="5"/>
            <w:tcBorders>
              <w:top w:val="nil"/>
              <w:left w:val="nil"/>
              <w:bottom w:val="single" w:sz="4" w:space="0" w:color="auto"/>
              <w:right w:val="single" w:sz="4" w:space="0" w:color="000000"/>
            </w:tcBorders>
            <w:noWrap/>
            <w:tcMar>
              <w:top w:w="20" w:type="dxa"/>
              <w:left w:w="20" w:type="dxa"/>
              <w:bottom w:w="0" w:type="dxa"/>
              <w:right w:w="20" w:type="dxa"/>
            </w:tcMar>
            <w:vAlign w:val="bottom"/>
          </w:tcPr>
          <w:p w:rsidR="00B20E12" w:rsidRDefault="00B20E12">
            <w:pPr>
              <w:jc w:val="center"/>
              <w:rPr>
                <w:rFonts w:ascii="Arial" w:eastAsia="Arial Unicode MS" w:hAnsi="Arial"/>
                <w:sz w:val="22"/>
                <w:szCs w:val="22"/>
              </w:rPr>
            </w:pPr>
            <w:r>
              <w:rPr>
                <w:rFonts w:ascii="Arial" w:hAnsi="Arial" w:cs="Arial"/>
                <w:sz w:val="22"/>
                <w:szCs w:val="22"/>
              </w:rPr>
              <w:t xml:space="preserve"> $          4,017.08 </w:t>
            </w:r>
          </w:p>
        </w:tc>
        <w:tc>
          <w:tcPr>
            <w:tcW w:w="451" w:type="dxa"/>
            <w:gridSpan w:val="4"/>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u w:val="single"/>
              </w:rPr>
            </w:pPr>
          </w:p>
        </w:tc>
        <w:tc>
          <w:tcPr>
            <w:tcW w:w="455" w:type="dxa"/>
            <w:gridSpan w:val="2"/>
            <w:vMerge/>
            <w:tcBorders>
              <w:top w:val="nil"/>
              <w:left w:val="nil"/>
              <w:bottom w:val="nil"/>
              <w:right w:val="nil"/>
            </w:tcBorders>
            <w:vAlign w:val="center"/>
          </w:tcPr>
          <w:p w:rsidR="00B20E12" w:rsidRDefault="00B20E12">
            <w:pPr>
              <w:rPr>
                <w:rFonts w:ascii="Arial" w:eastAsia="Arial Unicode MS" w:hAnsi="Arial"/>
                <w:sz w:val="22"/>
                <w:szCs w:val="22"/>
              </w:rPr>
            </w:pPr>
          </w:p>
        </w:tc>
        <w:tc>
          <w:tcPr>
            <w:tcW w:w="181" w:type="dxa"/>
            <w:vMerge/>
            <w:tcBorders>
              <w:top w:val="nil"/>
              <w:left w:val="nil"/>
              <w:bottom w:val="nil"/>
              <w:right w:val="nil"/>
            </w:tcBorders>
            <w:vAlign w:val="center"/>
          </w:tcPr>
          <w:p w:rsidR="00B20E12" w:rsidRDefault="00B20E12">
            <w:pPr>
              <w:rPr>
                <w:rFonts w:ascii="Arial" w:eastAsia="Arial Unicode MS" w:hAnsi="Arial"/>
                <w:sz w:val="22"/>
                <w:szCs w:val="22"/>
              </w:rPr>
            </w:pPr>
          </w:p>
        </w:tc>
        <w:tc>
          <w:tcPr>
            <w:tcW w:w="4601" w:type="dxa"/>
            <w:gridSpan w:val="13"/>
            <w:vMerge/>
            <w:tcBorders>
              <w:top w:val="nil"/>
              <w:left w:val="nil"/>
              <w:bottom w:val="nil"/>
              <w:right w:val="nil"/>
            </w:tcBorders>
            <w:vAlign w:val="center"/>
          </w:tcPr>
          <w:p w:rsidR="00B20E12" w:rsidRDefault="00B20E12">
            <w:pPr>
              <w:rPr>
                <w:rFonts w:ascii="Arial" w:eastAsia="Arial Unicode MS" w:hAnsi="Arial"/>
                <w:sz w:val="22"/>
                <w:szCs w:val="22"/>
              </w:rPr>
            </w:pPr>
          </w:p>
        </w:tc>
      </w:tr>
      <w:tr w:rsidR="00B20E12">
        <w:trPr>
          <w:cantSplit/>
          <w:trHeight w:val="258"/>
        </w:trPr>
        <w:tc>
          <w:tcPr>
            <w:tcW w:w="7652" w:type="dxa"/>
            <w:gridSpan w:val="24"/>
            <w:tcBorders>
              <w:top w:val="single" w:sz="4" w:space="0" w:color="auto"/>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b/>
                <w:bCs/>
                <w:sz w:val="22"/>
                <w:szCs w:val="22"/>
              </w:rPr>
            </w:pPr>
            <w:r>
              <w:rPr>
                <w:rFonts w:ascii="Arial" w:hAnsi="Arial" w:cs="Arial"/>
                <w:b/>
                <w:bCs/>
                <w:sz w:val="22"/>
                <w:szCs w:val="22"/>
              </w:rPr>
              <w:t xml:space="preserve">Total Monthly Salary/Employer Paid Benefits Amount = </w:t>
            </w:r>
          </w:p>
        </w:tc>
        <w:tc>
          <w:tcPr>
            <w:tcW w:w="1710" w:type="dxa"/>
            <w:gridSpan w:val="5"/>
            <w:tcBorders>
              <w:top w:val="single" w:sz="4" w:space="0" w:color="auto"/>
              <w:left w:val="nil"/>
              <w:bottom w:val="nil"/>
              <w:right w:val="nil"/>
            </w:tcBorders>
            <w:noWrap/>
            <w:tcMar>
              <w:top w:w="20" w:type="dxa"/>
              <w:left w:w="20" w:type="dxa"/>
              <w:bottom w:w="0" w:type="dxa"/>
              <w:right w:w="20" w:type="dxa"/>
            </w:tcMar>
            <w:vAlign w:val="bottom"/>
          </w:tcPr>
          <w:p w:rsidR="00B20E12" w:rsidRDefault="00B20E12">
            <w:pPr>
              <w:jc w:val="right"/>
              <w:rPr>
                <w:rFonts w:ascii="Arial" w:eastAsia="Arial Unicode MS" w:hAnsi="Arial"/>
                <w:sz w:val="22"/>
                <w:szCs w:val="22"/>
                <w:u w:val="single"/>
              </w:rPr>
            </w:pPr>
            <w:r>
              <w:rPr>
                <w:rFonts w:ascii="Arial" w:hAnsi="Arial" w:cs="Arial"/>
                <w:sz w:val="22"/>
                <w:szCs w:val="22"/>
                <w:u w:val="single"/>
              </w:rPr>
              <w:t xml:space="preserve">$4,017.08 </w:t>
            </w:r>
          </w:p>
        </w:tc>
        <w:tc>
          <w:tcPr>
            <w:tcW w:w="451" w:type="dxa"/>
            <w:gridSpan w:val="4"/>
            <w:tcBorders>
              <w:top w:val="nil"/>
              <w:left w:val="nil"/>
              <w:bottom w:val="nil"/>
              <w:right w:val="nil"/>
            </w:tcBorders>
            <w:tcMar>
              <w:top w:w="20" w:type="dxa"/>
              <w:left w:w="20" w:type="dxa"/>
              <w:bottom w:w="0" w:type="dxa"/>
              <w:right w:w="20" w:type="dxa"/>
            </w:tcMar>
            <w:vAlign w:val="bottom"/>
          </w:tcPr>
          <w:p w:rsidR="00B20E12" w:rsidRDefault="00B20E12">
            <w:pPr>
              <w:rPr>
                <w:rFonts w:ascii="Arial" w:eastAsia="Arial Unicode MS" w:hAnsi="Arial"/>
                <w:sz w:val="22"/>
                <w:szCs w:val="22"/>
              </w:rPr>
            </w:pPr>
          </w:p>
        </w:tc>
        <w:tc>
          <w:tcPr>
            <w:tcW w:w="455" w:type="dxa"/>
            <w:gridSpan w:val="2"/>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p>
        </w:tc>
        <w:tc>
          <w:tcPr>
            <w:tcW w:w="181" w:type="dxa"/>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p>
        </w:tc>
        <w:tc>
          <w:tcPr>
            <w:tcW w:w="4601" w:type="dxa"/>
            <w:gridSpan w:val="13"/>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p>
        </w:tc>
      </w:tr>
      <w:tr w:rsidR="00B20E12">
        <w:trPr>
          <w:trHeight w:val="286"/>
        </w:trPr>
        <w:tc>
          <w:tcPr>
            <w:tcW w:w="15050" w:type="dxa"/>
            <w:gridSpan w:val="49"/>
            <w:tcBorders>
              <w:top w:val="nil"/>
              <w:left w:val="nil"/>
              <w:bottom w:val="nil"/>
              <w:right w:val="nil"/>
            </w:tcBorders>
            <w:tcMar>
              <w:top w:w="20" w:type="dxa"/>
              <w:left w:w="20" w:type="dxa"/>
              <w:bottom w:w="0" w:type="dxa"/>
              <w:right w:w="20" w:type="dxa"/>
            </w:tcMar>
            <w:vAlign w:val="bottom"/>
          </w:tcPr>
          <w:p w:rsidR="00B20E12" w:rsidRDefault="00B20E12">
            <w:pPr>
              <w:rPr>
                <w:rFonts w:ascii="Arial" w:eastAsia="Arial Unicode MS" w:hAnsi="Arial"/>
                <w:b/>
                <w:bCs/>
                <w:sz w:val="22"/>
                <w:szCs w:val="22"/>
              </w:rPr>
            </w:pPr>
            <w:r>
              <w:rPr>
                <w:rFonts w:ascii="Arial" w:hAnsi="Arial" w:cs="Arial"/>
                <w:b/>
                <w:bCs/>
                <w:sz w:val="22"/>
                <w:szCs w:val="22"/>
              </w:rPr>
              <w:t xml:space="preserve">* This sample PAR would be used to allocate % of time </w:t>
            </w:r>
            <w:r>
              <w:rPr>
                <w:rFonts w:ascii="Arial" w:hAnsi="Arial" w:cs="Arial"/>
                <w:b/>
                <w:bCs/>
                <w:sz w:val="22"/>
                <w:szCs w:val="22"/>
                <w:u w:val="single"/>
              </w:rPr>
              <w:t>worked</w:t>
            </w:r>
            <w:r>
              <w:rPr>
                <w:rFonts w:ascii="Arial" w:hAnsi="Arial" w:cs="Arial"/>
                <w:b/>
                <w:bCs/>
                <w:sz w:val="22"/>
                <w:szCs w:val="22"/>
              </w:rPr>
              <w:t xml:space="preserve"> to specific program/activity where the contract staff person is performing duties/services for </w:t>
            </w:r>
            <w:r>
              <w:rPr>
                <w:rFonts w:ascii="Arial" w:hAnsi="Arial" w:cs="Arial"/>
                <w:b/>
                <w:bCs/>
                <w:sz w:val="22"/>
                <w:szCs w:val="22"/>
                <w:u w:val="single"/>
              </w:rPr>
              <w:t>more than one</w:t>
            </w:r>
            <w:r>
              <w:rPr>
                <w:rFonts w:ascii="Arial" w:hAnsi="Arial" w:cs="Arial"/>
                <w:b/>
                <w:bCs/>
                <w:sz w:val="22"/>
                <w:szCs w:val="22"/>
              </w:rPr>
              <w:t xml:space="preserve"> DOR contract position. This PAR (or equivalent) would need to be completed </w:t>
            </w:r>
            <w:r>
              <w:rPr>
                <w:rFonts w:ascii="Arial" w:hAnsi="Arial" w:cs="Arial"/>
                <w:b/>
                <w:bCs/>
                <w:sz w:val="22"/>
                <w:szCs w:val="22"/>
                <w:u w:val="single"/>
              </w:rPr>
              <w:t>in addition</w:t>
            </w:r>
            <w:r>
              <w:rPr>
                <w:rFonts w:ascii="Arial" w:hAnsi="Arial" w:cs="Arial"/>
                <w:b/>
                <w:bCs/>
                <w:sz w:val="22"/>
                <w:szCs w:val="22"/>
              </w:rPr>
              <w:t xml:space="preserve"> to a facility payroll timesheet that only accounts for leave time or total hours paid.</w:t>
            </w:r>
          </w:p>
        </w:tc>
      </w:tr>
    </w:tbl>
    <w:p w:rsidR="00A724E3" w:rsidRDefault="00A724E3">
      <w:pPr>
        <w:sectPr w:rsidR="00A724E3" w:rsidSect="00A724E3">
          <w:headerReference w:type="default" r:id="rId39"/>
          <w:pgSz w:w="15840" w:h="12240" w:orient="landscape" w:code="1"/>
          <w:pgMar w:top="720" w:right="720" w:bottom="720" w:left="446" w:header="274" w:footer="720" w:gutter="0"/>
          <w:cols w:space="720"/>
          <w:noEndnote/>
          <w:docGrid w:linePitch="272"/>
        </w:sectPr>
      </w:pPr>
    </w:p>
    <w:p w:rsidR="00B20E12" w:rsidRDefault="00B20E12"/>
    <w:tbl>
      <w:tblPr>
        <w:tblW w:w="11360" w:type="dxa"/>
        <w:tblLayout w:type="fixed"/>
        <w:tblCellMar>
          <w:left w:w="0" w:type="dxa"/>
          <w:right w:w="0" w:type="dxa"/>
        </w:tblCellMar>
        <w:tblLook w:val="0000" w:firstRow="0" w:lastRow="0" w:firstColumn="0" w:lastColumn="0" w:noHBand="0" w:noVBand="0"/>
      </w:tblPr>
      <w:tblGrid>
        <w:gridCol w:w="7024"/>
        <w:gridCol w:w="450"/>
        <w:gridCol w:w="90"/>
        <w:gridCol w:w="1616"/>
        <w:gridCol w:w="184"/>
        <w:gridCol w:w="538"/>
        <w:gridCol w:w="749"/>
        <w:gridCol w:w="709"/>
      </w:tblGrid>
      <w:tr w:rsidR="00B20E12">
        <w:trPr>
          <w:trHeight w:val="330"/>
        </w:trPr>
        <w:tc>
          <w:tcPr>
            <w:tcW w:w="11360" w:type="dxa"/>
            <w:gridSpan w:val="8"/>
            <w:tcBorders>
              <w:top w:val="nil"/>
              <w:left w:val="nil"/>
              <w:bottom w:val="nil"/>
              <w:right w:val="nil"/>
            </w:tcBorders>
            <w:noWrap/>
            <w:tcMar>
              <w:top w:w="20" w:type="dxa"/>
              <w:left w:w="20" w:type="dxa"/>
              <w:bottom w:w="0" w:type="dxa"/>
              <w:right w:w="20" w:type="dxa"/>
            </w:tcMar>
            <w:vAlign w:val="bottom"/>
          </w:tcPr>
          <w:p w:rsidR="00B20E12" w:rsidRDefault="000B4388">
            <w:pPr>
              <w:jc w:val="center"/>
              <w:rPr>
                <w:rFonts w:ascii="Arial" w:eastAsia="Arial Unicode MS" w:hAnsi="Arial"/>
                <w:b/>
                <w:bCs/>
                <w:sz w:val="22"/>
                <w:szCs w:val="22"/>
              </w:rPr>
            </w:pPr>
            <w:r>
              <w:rPr>
                <w:noProof/>
              </w:rPr>
              <w:pict>
                <v:shape id="_x0000_s1039" type="#_x0000_t136" style="position:absolute;left:0;text-align:left;margin-left:59.05pt;margin-top:7.1pt;width:82.5pt;height:28.5pt;z-index:251660288" fillcolor="red">
                  <v:shadow color="#868686"/>
                  <v:textpath style="font-family:&quot;Arial Black&quot;;font-size:20pt;v-text-kern:t" trim="t" fitpath="t" string="Sample"/>
                </v:shape>
              </w:pict>
            </w:r>
            <w:r w:rsidR="00B20E12">
              <w:rPr>
                <w:rFonts w:ascii="Arial" w:hAnsi="Arial" w:cs="Arial"/>
                <w:b/>
                <w:bCs/>
                <w:sz w:val="22"/>
                <w:szCs w:val="22"/>
              </w:rPr>
              <w:t>Personnel Activity Report</w:t>
            </w:r>
          </w:p>
        </w:tc>
      </w:tr>
      <w:tr w:rsidR="00B20E12">
        <w:trPr>
          <w:trHeight w:val="285"/>
        </w:trPr>
        <w:tc>
          <w:tcPr>
            <w:tcW w:w="11360" w:type="dxa"/>
            <w:gridSpan w:val="8"/>
            <w:tcBorders>
              <w:top w:val="nil"/>
              <w:left w:val="nil"/>
              <w:bottom w:val="nil"/>
              <w:right w:val="nil"/>
            </w:tcBorders>
            <w:noWrap/>
            <w:tcMar>
              <w:top w:w="20" w:type="dxa"/>
              <w:left w:w="20" w:type="dxa"/>
              <w:bottom w:w="0" w:type="dxa"/>
              <w:right w:w="20" w:type="dxa"/>
            </w:tcMar>
            <w:vAlign w:val="bottom"/>
          </w:tcPr>
          <w:p w:rsidR="00B20E12" w:rsidRDefault="00B20E12">
            <w:pPr>
              <w:jc w:val="center"/>
              <w:rPr>
                <w:rFonts w:ascii="Arial" w:hAnsi="Arial" w:cs="Arial"/>
                <w:b/>
                <w:bCs/>
                <w:sz w:val="22"/>
                <w:szCs w:val="22"/>
              </w:rPr>
            </w:pPr>
            <w:r>
              <w:rPr>
                <w:rFonts w:ascii="Arial" w:hAnsi="Arial" w:cs="Arial"/>
                <w:b/>
                <w:bCs/>
                <w:sz w:val="22"/>
                <w:szCs w:val="22"/>
              </w:rPr>
              <w:t>(Contract Staff - Teachers/Group Setting)</w:t>
            </w:r>
          </w:p>
          <w:p w:rsidR="00733B36" w:rsidRDefault="00733B36">
            <w:pPr>
              <w:jc w:val="center"/>
              <w:rPr>
                <w:rFonts w:ascii="Arial" w:eastAsia="Arial Unicode MS" w:hAnsi="Arial"/>
                <w:b/>
                <w:bCs/>
                <w:sz w:val="22"/>
                <w:szCs w:val="22"/>
              </w:rPr>
            </w:pPr>
          </w:p>
        </w:tc>
      </w:tr>
      <w:tr w:rsidR="00B20E12">
        <w:trPr>
          <w:cantSplit/>
          <w:trHeight w:val="540"/>
        </w:trPr>
        <w:tc>
          <w:tcPr>
            <w:tcW w:w="7024" w:type="dxa"/>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Contractor Name: Central Valley USD</w:t>
            </w:r>
          </w:p>
        </w:tc>
        <w:tc>
          <w:tcPr>
            <w:tcW w:w="4336" w:type="dxa"/>
            <w:gridSpan w:val="7"/>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rPr>
            </w:pPr>
            <w:r>
              <w:rPr>
                <w:rFonts w:ascii="Arial" w:hAnsi="Arial" w:cs="Arial"/>
                <w:sz w:val="22"/>
                <w:szCs w:val="22"/>
              </w:rPr>
              <w:t>Month/Year: March 20</w:t>
            </w:r>
            <w:r w:rsidR="00081B3A">
              <w:rPr>
                <w:rFonts w:ascii="Arial" w:hAnsi="Arial" w:cs="Arial"/>
                <w:sz w:val="22"/>
                <w:szCs w:val="22"/>
              </w:rPr>
              <w:t>11</w:t>
            </w:r>
          </w:p>
        </w:tc>
      </w:tr>
      <w:tr w:rsidR="00B20E12">
        <w:trPr>
          <w:cantSplit/>
          <w:trHeight w:val="525"/>
        </w:trPr>
        <w:tc>
          <w:tcPr>
            <w:tcW w:w="7024" w:type="dxa"/>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 xml:space="preserve">Employee: Jan Goodwin </w:t>
            </w:r>
          </w:p>
        </w:tc>
        <w:tc>
          <w:tcPr>
            <w:tcW w:w="4336" w:type="dxa"/>
            <w:gridSpan w:val="7"/>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rPr>
            </w:pPr>
            <w:r>
              <w:rPr>
                <w:rFonts w:ascii="Arial" w:hAnsi="Arial" w:cs="Arial"/>
                <w:sz w:val="22"/>
                <w:szCs w:val="22"/>
              </w:rPr>
              <w:t>Title: Teacher</w:t>
            </w:r>
          </w:p>
        </w:tc>
      </w:tr>
      <w:tr w:rsidR="00B20E12">
        <w:trPr>
          <w:cantSplit/>
          <w:trHeight w:val="210"/>
        </w:trPr>
        <w:tc>
          <w:tcPr>
            <w:tcW w:w="7024" w:type="dxa"/>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p>
        </w:tc>
        <w:tc>
          <w:tcPr>
            <w:tcW w:w="450" w:type="dxa"/>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p>
        </w:tc>
        <w:tc>
          <w:tcPr>
            <w:tcW w:w="3886" w:type="dxa"/>
            <w:gridSpan w:val="6"/>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rPr>
            </w:pPr>
          </w:p>
        </w:tc>
      </w:tr>
      <w:tr w:rsidR="00B20E12">
        <w:trPr>
          <w:cantSplit/>
          <w:trHeight w:val="515"/>
        </w:trPr>
        <w:tc>
          <w:tcPr>
            <w:tcW w:w="7024" w:type="dxa"/>
            <w:tcBorders>
              <w:top w:val="nil"/>
              <w:left w:val="nil"/>
              <w:bottom w:val="single" w:sz="4" w:space="0" w:color="auto"/>
              <w:right w:val="nil"/>
            </w:tcBorders>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Program/Activity (based on actual hours and/or class periods worked)</w:t>
            </w:r>
          </w:p>
        </w:tc>
        <w:tc>
          <w:tcPr>
            <w:tcW w:w="450" w:type="dxa"/>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u w:val="single"/>
              </w:rPr>
            </w:pPr>
          </w:p>
        </w:tc>
        <w:tc>
          <w:tcPr>
            <w:tcW w:w="1890" w:type="dxa"/>
            <w:gridSpan w:val="3"/>
            <w:tcBorders>
              <w:top w:val="nil"/>
              <w:left w:val="nil"/>
              <w:bottom w:val="single" w:sz="4" w:space="0" w:color="auto"/>
              <w:right w:val="nil"/>
            </w:tcBorders>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Percentage of Time*</w:t>
            </w:r>
          </w:p>
        </w:tc>
        <w:tc>
          <w:tcPr>
            <w:tcW w:w="1996" w:type="dxa"/>
            <w:gridSpan w:val="3"/>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rPr>
            </w:pPr>
          </w:p>
        </w:tc>
      </w:tr>
      <w:tr w:rsidR="00B20E12">
        <w:trPr>
          <w:cantSplit/>
          <w:trHeight w:val="540"/>
        </w:trPr>
        <w:tc>
          <w:tcPr>
            <w:tcW w:w="7024" w:type="dxa"/>
            <w:tcBorders>
              <w:top w:val="nil"/>
              <w:left w:val="nil"/>
              <w:bottom w:val="single" w:sz="4" w:space="0" w:color="auto"/>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DOR:  TPP Vocational Instructor</w:t>
            </w:r>
          </w:p>
        </w:tc>
        <w:tc>
          <w:tcPr>
            <w:tcW w:w="450" w:type="dxa"/>
            <w:tcBorders>
              <w:top w:val="nil"/>
              <w:left w:val="nil"/>
              <w:bottom w:val="nil"/>
              <w:right w:val="nil"/>
            </w:tcBorders>
            <w:noWrap/>
            <w:tcMar>
              <w:top w:w="20" w:type="dxa"/>
              <w:left w:w="20" w:type="dxa"/>
              <w:bottom w:w="0" w:type="dxa"/>
              <w:right w:w="20" w:type="dxa"/>
            </w:tcMar>
            <w:vAlign w:val="bottom"/>
          </w:tcPr>
          <w:p w:rsidR="00B20E12" w:rsidRDefault="00B20E12">
            <w:pPr>
              <w:jc w:val="center"/>
              <w:rPr>
                <w:rFonts w:ascii="Arial" w:eastAsia="Arial Unicode MS" w:hAnsi="Arial"/>
                <w:sz w:val="22"/>
                <w:szCs w:val="22"/>
              </w:rPr>
            </w:pPr>
            <w:r>
              <w:rPr>
                <w:rFonts w:ascii="Arial" w:hAnsi="Arial" w:cs="Arial"/>
                <w:sz w:val="22"/>
                <w:szCs w:val="22"/>
              </w:rPr>
              <w:t>=</w:t>
            </w:r>
          </w:p>
        </w:tc>
        <w:tc>
          <w:tcPr>
            <w:tcW w:w="1890" w:type="dxa"/>
            <w:gridSpan w:val="3"/>
            <w:tcBorders>
              <w:top w:val="single" w:sz="4" w:space="0" w:color="auto"/>
              <w:left w:val="nil"/>
              <w:bottom w:val="single" w:sz="4" w:space="0" w:color="auto"/>
              <w:right w:val="nil"/>
            </w:tcBorders>
            <w:noWrap/>
            <w:tcMar>
              <w:top w:w="20" w:type="dxa"/>
              <w:left w:w="20" w:type="dxa"/>
              <w:bottom w:w="0" w:type="dxa"/>
              <w:right w:w="20" w:type="dxa"/>
            </w:tcMar>
            <w:vAlign w:val="bottom"/>
          </w:tcPr>
          <w:p w:rsidR="00B20E12" w:rsidRDefault="00B20E12">
            <w:pPr>
              <w:jc w:val="center"/>
              <w:rPr>
                <w:rFonts w:ascii="Arial" w:eastAsia="Arial Unicode MS" w:hAnsi="Arial"/>
                <w:sz w:val="22"/>
                <w:szCs w:val="22"/>
              </w:rPr>
            </w:pPr>
            <w:r>
              <w:rPr>
                <w:rFonts w:ascii="Arial" w:hAnsi="Arial" w:cs="Arial"/>
                <w:sz w:val="22"/>
                <w:szCs w:val="22"/>
              </w:rPr>
              <w:t>20%</w:t>
            </w:r>
          </w:p>
        </w:tc>
        <w:tc>
          <w:tcPr>
            <w:tcW w:w="1996" w:type="dxa"/>
            <w:gridSpan w:val="3"/>
            <w:tcBorders>
              <w:top w:val="nil"/>
              <w:left w:val="nil"/>
              <w:bottom w:val="nil"/>
            </w:tcBorders>
            <w:noWrap/>
            <w:tcMar>
              <w:top w:w="20" w:type="dxa"/>
              <w:left w:w="20" w:type="dxa"/>
              <w:bottom w:w="0" w:type="dxa"/>
              <w:right w:w="20" w:type="dxa"/>
            </w:tcMar>
            <w:vAlign w:val="bottom"/>
          </w:tcPr>
          <w:p w:rsidR="00B20E12" w:rsidRDefault="00B20E12">
            <w:pPr>
              <w:rPr>
                <w:rFonts w:ascii="Arial" w:eastAsia="Arial Unicode MS" w:hAnsi="Arial"/>
              </w:rPr>
            </w:pPr>
          </w:p>
        </w:tc>
      </w:tr>
      <w:tr w:rsidR="00B20E12">
        <w:trPr>
          <w:cantSplit/>
          <w:trHeight w:val="630"/>
        </w:trPr>
        <w:tc>
          <w:tcPr>
            <w:tcW w:w="7024" w:type="dxa"/>
            <w:tcBorders>
              <w:top w:val="nil"/>
              <w:left w:val="nil"/>
              <w:bottom w:val="single" w:sz="4" w:space="0" w:color="auto"/>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Other:  Special Education Teacher/Other</w:t>
            </w:r>
          </w:p>
        </w:tc>
        <w:tc>
          <w:tcPr>
            <w:tcW w:w="450" w:type="dxa"/>
            <w:tcBorders>
              <w:top w:val="nil"/>
              <w:left w:val="nil"/>
              <w:bottom w:val="nil"/>
              <w:right w:val="nil"/>
            </w:tcBorders>
            <w:noWrap/>
            <w:tcMar>
              <w:top w:w="20" w:type="dxa"/>
              <w:left w:w="20" w:type="dxa"/>
              <w:bottom w:w="0" w:type="dxa"/>
              <w:right w:w="20" w:type="dxa"/>
            </w:tcMar>
            <w:vAlign w:val="bottom"/>
          </w:tcPr>
          <w:p w:rsidR="00B20E12" w:rsidRDefault="00B20E12">
            <w:pPr>
              <w:jc w:val="center"/>
              <w:rPr>
                <w:rFonts w:ascii="Arial" w:eastAsia="Arial Unicode MS" w:hAnsi="Arial"/>
                <w:sz w:val="22"/>
                <w:szCs w:val="22"/>
              </w:rPr>
            </w:pPr>
            <w:r>
              <w:rPr>
                <w:rFonts w:ascii="Arial" w:hAnsi="Arial" w:cs="Arial"/>
                <w:sz w:val="22"/>
                <w:szCs w:val="22"/>
              </w:rPr>
              <w:t>=</w:t>
            </w:r>
          </w:p>
        </w:tc>
        <w:tc>
          <w:tcPr>
            <w:tcW w:w="1890" w:type="dxa"/>
            <w:gridSpan w:val="3"/>
            <w:tcBorders>
              <w:top w:val="single" w:sz="4" w:space="0" w:color="auto"/>
              <w:left w:val="nil"/>
              <w:bottom w:val="single" w:sz="4" w:space="0" w:color="auto"/>
              <w:right w:val="nil"/>
            </w:tcBorders>
            <w:noWrap/>
            <w:tcMar>
              <w:top w:w="20" w:type="dxa"/>
              <w:left w:w="20" w:type="dxa"/>
              <w:bottom w:w="0" w:type="dxa"/>
              <w:right w:w="20" w:type="dxa"/>
            </w:tcMar>
            <w:vAlign w:val="bottom"/>
          </w:tcPr>
          <w:p w:rsidR="00B20E12" w:rsidRDefault="00B20E12">
            <w:pPr>
              <w:jc w:val="center"/>
              <w:rPr>
                <w:rFonts w:ascii="Arial" w:eastAsia="Arial Unicode MS" w:hAnsi="Arial"/>
                <w:sz w:val="22"/>
                <w:szCs w:val="22"/>
              </w:rPr>
            </w:pPr>
            <w:r>
              <w:rPr>
                <w:rFonts w:ascii="Arial" w:hAnsi="Arial" w:cs="Arial"/>
                <w:sz w:val="22"/>
                <w:szCs w:val="22"/>
              </w:rPr>
              <w:t>80%</w:t>
            </w:r>
          </w:p>
        </w:tc>
        <w:tc>
          <w:tcPr>
            <w:tcW w:w="1996" w:type="dxa"/>
            <w:gridSpan w:val="3"/>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rPr>
            </w:pPr>
          </w:p>
        </w:tc>
      </w:tr>
      <w:tr w:rsidR="00B20E12">
        <w:trPr>
          <w:cantSplit/>
          <w:trHeight w:val="510"/>
        </w:trPr>
        <w:tc>
          <w:tcPr>
            <w:tcW w:w="7024" w:type="dxa"/>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Total Activity - All Programs</w:t>
            </w:r>
          </w:p>
        </w:tc>
        <w:tc>
          <w:tcPr>
            <w:tcW w:w="450" w:type="dxa"/>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p>
        </w:tc>
        <w:tc>
          <w:tcPr>
            <w:tcW w:w="1890" w:type="dxa"/>
            <w:gridSpan w:val="3"/>
            <w:tcBorders>
              <w:top w:val="single" w:sz="4" w:space="0" w:color="auto"/>
              <w:left w:val="nil"/>
              <w:bottom w:val="double" w:sz="6" w:space="0" w:color="auto"/>
              <w:right w:val="nil"/>
            </w:tcBorders>
            <w:noWrap/>
            <w:tcMar>
              <w:top w:w="20" w:type="dxa"/>
              <w:left w:w="20" w:type="dxa"/>
              <w:bottom w:w="0" w:type="dxa"/>
              <w:right w:w="20" w:type="dxa"/>
            </w:tcMar>
            <w:vAlign w:val="bottom"/>
          </w:tcPr>
          <w:p w:rsidR="00B20E12" w:rsidRDefault="00B20E12">
            <w:pPr>
              <w:jc w:val="center"/>
              <w:rPr>
                <w:rFonts w:ascii="Arial" w:eastAsia="Arial Unicode MS" w:hAnsi="Arial"/>
                <w:sz w:val="22"/>
                <w:szCs w:val="22"/>
              </w:rPr>
            </w:pPr>
            <w:r>
              <w:rPr>
                <w:rFonts w:ascii="Arial" w:hAnsi="Arial" w:cs="Arial"/>
                <w:sz w:val="22"/>
                <w:szCs w:val="22"/>
              </w:rPr>
              <w:t>100%</w:t>
            </w:r>
          </w:p>
        </w:tc>
        <w:tc>
          <w:tcPr>
            <w:tcW w:w="1996" w:type="dxa"/>
            <w:gridSpan w:val="3"/>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rPr>
            </w:pPr>
          </w:p>
        </w:tc>
      </w:tr>
      <w:tr w:rsidR="00B20E12">
        <w:trPr>
          <w:cantSplit/>
          <w:trHeight w:val="285"/>
        </w:trPr>
        <w:tc>
          <w:tcPr>
            <w:tcW w:w="7024" w:type="dxa"/>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p>
        </w:tc>
        <w:tc>
          <w:tcPr>
            <w:tcW w:w="450" w:type="dxa"/>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p>
        </w:tc>
        <w:tc>
          <w:tcPr>
            <w:tcW w:w="1890" w:type="dxa"/>
            <w:gridSpan w:val="3"/>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p>
        </w:tc>
        <w:tc>
          <w:tcPr>
            <w:tcW w:w="1996" w:type="dxa"/>
            <w:gridSpan w:val="3"/>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rPr>
            </w:pPr>
          </w:p>
        </w:tc>
      </w:tr>
      <w:tr w:rsidR="00B20E12">
        <w:trPr>
          <w:cantSplit/>
          <w:trHeight w:val="435"/>
        </w:trPr>
        <w:tc>
          <w:tcPr>
            <w:tcW w:w="7024" w:type="dxa"/>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b/>
                <w:bCs/>
                <w:sz w:val="22"/>
                <w:szCs w:val="22"/>
              </w:rPr>
            </w:pPr>
            <w:r>
              <w:rPr>
                <w:rFonts w:ascii="Arial" w:hAnsi="Arial" w:cs="Arial"/>
                <w:b/>
                <w:bCs/>
                <w:sz w:val="22"/>
                <w:szCs w:val="22"/>
              </w:rPr>
              <w:t>Pro-ration Percentage (if applicable):</w:t>
            </w:r>
          </w:p>
        </w:tc>
        <w:tc>
          <w:tcPr>
            <w:tcW w:w="450" w:type="dxa"/>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p>
        </w:tc>
        <w:tc>
          <w:tcPr>
            <w:tcW w:w="1890" w:type="dxa"/>
            <w:gridSpan w:val="3"/>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p>
        </w:tc>
        <w:tc>
          <w:tcPr>
            <w:tcW w:w="1996" w:type="dxa"/>
            <w:gridSpan w:val="3"/>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rPr>
            </w:pPr>
          </w:p>
        </w:tc>
      </w:tr>
      <w:tr w:rsidR="00B20E12">
        <w:trPr>
          <w:cantSplit/>
          <w:trHeight w:val="613"/>
        </w:trPr>
        <w:tc>
          <w:tcPr>
            <w:tcW w:w="7024" w:type="dxa"/>
            <w:tcBorders>
              <w:top w:val="nil"/>
              <w:left w:val="nil"/>
              <w:bottom w:val="single" w:sz="4" w:space="0" w:color="auto"/>
              <w:right w:val="nil"/>
            </w:tcBorders>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Total Active DOR Consumers (excluding DOR Consumers in 04 status or non-DOR Consumers)</w:t>
            </w:r>
          </w:p>
        </w:tc>
        <w:tc>
          <w:tcPr>
            <w:tcW w:w="450" w:type="dxa"/>
            <w:vMerge w:val="restart"/>
            <w:tcBorders>
              <w:top w:val="nil"/>
              <w:left w:val="nil"/>
              <w:bottom w:val="nil"/>
              <w:right w:val="single" w:sz="4" w:space="0" w:color="auto"/>
            </w:tcBorders>
            <w:tcMar>
              <w:top w:w="20" w:type="dxa"/>
              <w:left w:w="20" w:type="dxa"/>
              <w:bottom w:w="0" w:type="dxa"/>
              <w:right w:w="20" w:type="dxa"/>
            </w:tcMar>
            <w:vAlign w:val="center"/>
          </w:tcPr>
          <w:p w:rsidR="00B20E12" w:rsidRDefault="00B20E12">
            <w:pPr>
              <w:jc w:val="center"/>
              <w:rPr>
                <w:rFonts w:ascii="Arial" w:eastAsia="Arial Unicode MS" w:hAnsi="Arial"/>
                <w:sz w:val="22"/>
                <w:szCs w:val="22"/>
              </w:rPr>
            </w:pPr>
            <w:r>
              <w:rPr>
                <w:rFonts w:ascii="Arial" w:hAnsi="Arial" w:cs="Arial"/>
                <w:sz w:val="22"/>
                <w:szCs w:val="22"/>
              </w:rPr>
              <w:t>=</w:t>
            </w:r>
          </w:p>
        </w:tc>
        <w:tc>
          <w:tcPr>
            <w:tcW w:w="1706" w:type="dxa"/>
            <w:gridSpan w:val="2"/>
            <w:vMerge w:val="restart"/>
            <w:tcBorders>
              <w:top w:val="single" w:sz="4" w:space="0" w:color="auto"/>
              <w:left w:val="single" w:sz="4" w:space="0" w:color="auto"/>
              <w:bottom w:val="single" w:sz="4" w:space="0" w:color="000000"/>
              <w:right w:val="single" w:sz="4" w:space="0" w:color="auto"/>
            </w:tcBorders>
            <w:tcMar>
              <w:top w:w="20" w:type="dxa"/>
              <w:left w:w="20" w:type="dxa"/>
              <w:bottom w:w="0" w:type="dxa"/>
              <w:right w:w="20" w:type="dxa"/>
            </w:tcMar>
            <w:vAlign w:val="center"/>
          </w:tcPr>
          <w:p w:rsidR="00B20E12" w:rsidRDefault="00B20E12">
            <w:pPr>
              <w:jc w:val="center"/>
              <w:rPr>
                <w:rFonts w:ascii="Arial" w:eastAsia="Arial Unicode MS" w:hAnsi="Arial"/>
                <w:sz w:val="22"/>
                <w:szCs w:val="22"/>
              </w:rPr>
            </w:pPr>
            <w:r>
              <w:rPr>
                <w:rFonts w:ascii="Arial" w:hAnsi="Arial" w:cs="Arial"/>
                <w:sz w:val="22"/>
                <w:szCs w:val="22"/>
              </w:rPr>
              <w:t>95%</w:t>
            </w:r>
          </w:p>
        </w:tc>
        <w:tc>
          <w:tcPr>
            <w:tcW w:w="2180" w:type="dxa"/>
            <w:gridSpan w:val="4"/>
            <w:tcBorders>
              <w:top w:val="nil"/>
              <w:left w:val="nil"/>
              <w:bottom w:val="nil"/>
              <w:right w:val="nil"/>
            </w:tcBorders>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Attach roster/list to support pro-ration</w:t>
            </w:r>
          </w:p>
        </w:tc>
      </w:tr>
      <w:tr w:rsidR="00B20E12">
        <w:trPr>
          <w:cantSplit/>
          <w:trHeight w:val="80"/>
        </w:trPr>
        <w:tc>
          <w:tcPr>
            <w:tcW w:w="7024" w:type="dxa"/>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Total Participants in class/group setting</w:t>
            </w:r>
          </w:p>
        </w:tc>
        <w:tc>
          <w:tcPr>
            <w:tcW w:w="450" w:type="dxa"/>
            <w:vMerge/>
            <w:tcBorders>
              <w:top w:val="nil"/>
              <w:left w:val="nil"/>
              <w:bottom w:val="nil"/>
              <w:right w:val="single" w:sz="4" w:space="0" w:color="auto"/>
            </w:tcBorders>
            <w:vAlign w:val="center"/>
          </w:tcPr>
          <w:p w:rsidR="00B20E12" w:rsidRDefault="00B20E12">
            <w:pPr>
              <w:rPr>
                <w:rFonts w:ascii="Arial" w:eastAsia="Arial Unicode MS" w:hAnsi="Arial"/>
                <w:sz w:val="22"/>
                <w:szCs w:val="22"/>
              </w:rPr>
            </w:pPr>
          </w:p>
        </w:tc>
        <w:tc>
          <w:tcPr>
            <w:tcW w:w="1706" w:type="dxa"/>
            <w:gridSpan w:val="2"/>
            <w:vMerge/>
            <w:tcBorders>
              <w:top w:val="single" w:sz="4" w:space="0" w:color="auto"/>
              <w:left w:val="single" w:sz="4" w:space="0" w:color="auto"/>
              <w:bottom w:val="single" w:sz="4" w:space="0" w:color="000000"/>
              <w:right w:val="single" w:sz="4" w:space="0" w:color="auto"/>
            </w:tcBorders>
            <w:vAlign w:val="center"/>
          </w:tcPr>
          <w:p w:rsidR="00B20E12" w:rsidRDefault="00B20E12">
            <w:pPr>
              <w:rPr>
                <w:rFonts w:ascii="Arial" w:eastAsia="Arial Unicode MS" w:hAnsi="Arial"/>
                <w:sz w:val="22"/>
                <w:szCs w:val="22"/>
              </w:rPr>
            </w:pPr>
          </w:p>
        </w:tc>
        <w:tc>
          <w:tcPr>
            <w:tcW w:w="2180" w:type="dxa"/>
            <w:gridSpan w:val="4"/>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rPr>
            </w:pPr>
          </w:p>
        </w:tc>
      </w:tr>
      <w:tr w:rsidR="00B20E12">
        <w:trPr>
          <w:cantSplit/>
          <w:trHeight w:val="150"/>
        </w:trPr>
        <w:tc>
          <w:tcPr>
            <w:tcW w:w="7024" w:type="dxa"/>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p>
        </w:tc>
        <w:tc>
          <w:tcPr>
            <w:tcW w:w="450" w:type="dxa"/>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p>
        </w:tc>
        <w:tc>
          <w:tcPr>
            <w:tcW w:w="1706" w:type="dxa"/>
            <w:gridSpan w:val="2"/>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p>
        </w:tc>
        <w:tc>
          <w:tcPr>
            <w:tcW w:w="2180" w:type="dxa"/>
            <w:gridSpan w:val="4"/>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rPr>
            </w:pPr>
          </w:p>
        </w:tc>
      </w:tr>
      <w:tr w:rsidR="00B20E12">
        <w:trPr>
          <w:cantSplit/>
          <w:trHeight w:val="420"/>
        </w:trPr>
        <w:tc>
          <w:tcPr>
            <w:tcW w:w="7024" w:type="dxa"/>
            <w:tcBorders>
              <w:top w:val="nil"/>
              <w:left w:val="nil"/>
              <w:bottom w:val="single" w:sz="4" w:space="0" w:color="auto"/>
              <w:right w:val="nil"/>
            </w:tcBorders>
            <w:noWrap/>
            <w:tcMar>
              <w:top w:w="20" w:type="dxa"/>
              <w:left w:w="20" w:type="dxa"/>
              <w:bottom w:w="0" w:type="dxa"/>
              <w:right w:w="20" w:type="dxa"/>
            </w:tcMar>
            <w:vAlign w:val="bottom"/>
          </w:tcPr>
          <w:p w:rsidR="00B20E12" w:rsidRDefault="00B20E12">
            <w:pPr>
              <w:rPr>
                <w:rFonts w:ascii="Arial" w:eastAsia="Arial Unicode MS" w:hAnsi="Arial"/>
                <w:b/>
                <w:bCs/>
                <w:sz w:val="22"/>
                <w:szCs w:val="22"/>
              </w:rPr>
            </w:pPr>
            <w:r>
              <w:rPr>
                <w:rFonts w:ascii="Arial" w:hAnsi="Arial" w:cs="Arial"/>
                <w:b/>
                <w:bCs/>
                <w:sz w:val="22"/>
                <w:szCs w:val="22"/>
              </w:rPr>
              <w:t xml:space="preserve">A. Percentage of Actual Time in DR Program this Month: </w:t>
            </w:r>
          </w:p>
        </w:tc>
        <w:tc>
          <w:tcPr>
            <w:tcW w:w="450" w:type="dxa"/>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p>
        </w:tc>
        <w:tc>
          <w:tcPr>
            <w:tcW w:w="1706" w:type="dxa"/>
            <w:gridSpan w:val="2"/>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p>
        </w:tc>
        <w:tc>
          <w:tcPr>
            <w:tcW w:w="2180" w:type="dxa"/>
            <w:gridSpan w:val="4"/>
            <w:tcBorders>
              <w:top w:val="nil"/>
              <w:left w:val="nil"/>
              <w:bottom w:val="nil"/>
            </w:tcBorders>
            <w:noWrap/>
            <w:tcMar>
              <w:top w:w="20" w:type="dxa"/>
              <w:left w:w="20" w:type="dxa"/>
              <w:bottom w:w="0" w:type="dxa"/>
              <w:right w:w="20" w:type="dxa"/>
            </w:tcMar>
            <w:vAlign w:val="bottom"/>
          </w:tcPr>
          <w:p w:rsidR="00B20E12" w:rsidRDefault="00B20E12">
            <w:pPr>
              <w:rPr>
                <w:rFonts w:ascii="Arial" w:eastAsia="Arial Unicode MS" w:hAnsi="Arial"/>
              </w:rPr>
            </w:pPr>
          </w:p>
        </w:tc>
      </w:tr>
      <w:tr w:rsidR="00B20E12">
        <w:trPr>
          <w:cantSplit/>
          <w:trHeight w:val="480"/>
        </w:trPr>
        <w:tc>
          <w:tcPr>
            <w:tcW w:w="7024" w:type="dxa"/>
            <w:tcBorders>
              <w:top w:val="nil"/>
              <w:left w:val="nil"/>
              <w:bottom w:val="nil"/>
              <w:right w:val="nil"/>
            </w:tcBorders>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DOR Percentage of Time**</w:t>
            </w:r>
          </w:p>
        </w:tc>
        <w:tc>
          <w:tcPr>
            <w:tcW w:w="450" w:type="dxa"/>
            <w:vMerge w:val="restart"/>
            <w:tcBorders>
              <w:top w:val="nil"/>
              <w:left w:val="nil"/>
              <w:bottom w:val="nil"/>
              <w:right w:val="single" w:sz="4" w:space="0" w:color="auto"/>
            </w:tcBorders>
            <w:noWrap/>
            <w:tcMar>
              <w:top w:w="20" w:type="dxa"/>
              <w:left w:w="20" w:type="dxa"/>
              <w:bottom w:w="0" w:type="dxa"/>
              <w:right w:w="20" w:type="dxa"/>
            </w:tcMar>
            <w:vAlign w:val="center"/>
          </w:tcPr>
          <w:p w:rsidR="00B20E12" w:rsidRDefault="00B20E12">
            <w:pPr>
              <w:jc w:val="center"/>
              <w:rPr>
                <w:rFonts w:ascii="Arial" w:eastAsia="Arial Unicode MS" w:hAnsi="Arial"/>
                <w:sz w:val="22"/>
                <w:szCs w:val="22"/>
              </w:rPr>
            </w:pPr>
            <w:r>
              <w:rPr>
                <w:rFonts w:ascii="Arial" w:hAnsi="Arial" w:cs="Arial"/>
                <w:sz w:val="22"/>
                <w:szCs w:val="22"/>
              </w:rPr>
              <w:t>=</w:t>
            </w:r>
          </w:p>
        </w:tc>
        <w:tc>
          <w:tcPr>
            <w:tcW w:w="2428" w:type="dxa"/>
            <w:gridSpan w:val="4"/>
            <w:vMerge w:val="restart"/>
            <w:tcBorders>
              <w:top w:val="single" w:sz="4" w:space="0" w:color="auto"/>
              <w:left w:val="single" w:sz="4" w:space="0" w:color="auto"/>
              <w:bottom w:val="single" w:sz="4" w:space="0" w:color="000000"/>
              <w:right w:val="single" w:sz="4" w:space="0" w:color="000000"/>
            </w:tcBorders>
            <w:noWrap/>
            <w:tcMar>
              <w:top w:w="20" w:type="dxa"/>
              <w:left w:w="20" w:type="dxa"/>
              <w:bottom w:w="0" w:type="dxa"/>
              <w:right w:w="20" w:type="dxa"/>
            </w:tcMar>
            <w:vAlign w:val="center"/>
          </w:tcPr>
          <w:p w:rsidR="00B20E12" w:rsidRDefault="00B20E12">
            <w:pPr>
              <w:jc w:val="center"/>
              <w:rPr>
                <w:rFonts w:ascii="Arial" w:eastAsia="Arial Unicode MS" w:hAnsi="Arial"/>
                <w:sz w:val="22"/>
                <w:szCs w:val="22"/>
              </w:rPr>
            </w:pPr>
            <w:r>
              <w:rPr>
                <w:rFonts w:ascii="Arial" w:hAnsi="Arial" w:cs="Arial"/>
                <w:sz w:val="22"/>
                <w:szCs w:val="22"/>
              </w:rPr>
              <w:t>19%</w:t>
            </w:r>
          </w:p>
        </w:tc>
        <w:tc>
          <w:tcPr>
            <w:tcW w:w="1458" w:type="dxa"/>
            <w:gridSpan w:val="2"/>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rPr>
            </w:pPr>
          </w:p>
        </w:tc>
      </w:tr>
      <w:tr w:rsidR="00B20E12">
        <w:trPr>
          <w:cantSplit/>
          <w:trHeight w:val="960"/>
        </w:trPr>
        <w:tc>
          <w:tcPr>
            <w:tcW w:w="7024" w:type="dxa"/>
            <w:tcBorders>
              <w:top w:val="nil"/>
              <w:left w:val="nil"/>
              <w:bottom w:val="nil"/>
              <w:right w:val="nil"/>
            </w:tcBorders>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 If applicable, multiply initial DOR Percent of Effort by Pro-ration Percentage to determine final DOR Percent of Effort percentage.</w:t>
            </w:r>
          </w:p>
        </w:tc>
        <w:tc>
          <w:tcPr>
            <w:tcW w:w="450" w:type="dxa"/>
            <w:vMerge/>
            <w:tcBorders>
              <w:top w:val="nil"/>
              <w:left w:val="nil"/>
              <w:bottom w:val="nil"/>
              <w:right w:val="single" w:sz="4" w:space="0" w:color="auto"/>
            </w:tcBorders>
            <w:vAlign w:val="center"/>
          </w:tcPr>
          <w:p w:rsidR="00B20E12" w:rsidRDefault="00B20E12">
            <w:pPr>
              <w:rPr>
                <w:rFonts w:ascii="Arial" w:eastAsia="Arial Unicode MS" w:hAnsi="Arial"/>
                <w:sz w:val="22"/>
                <w:szCs w:val="22"/>
              </w:rPr>
            </w:pPr>
          </w:p>
        </w:tc>
        <w:tc>
          <w:tcPr>
            <w:tcW w:w="2428" w:type="dxa"/>
            <w:gridSpan w:val="4"/>
            <w:vMerge/>
            <w:tcBorders>
              <w:top w:val="single" w:sz="4" w:space="0" w:color="auto"/>
              <w:left w:val="single" w:sz="4" w:space="0" w:color="auto"/>
              <w:bottom w:val="single" w:sz="4" w:space="0" w:color="000000"/>
              <w:right w:val="single" w:sz="4" w:space="0" w:color="000000"/>
            </w:tcBorders>
            <w:vAlign w:val="center"/>
          </w:tcPr>
          <w:p w:rsidR="00B20E12" w:rsidRDefault="00B20E12">
            <w:pPr>
              <w:rPr>
                <w:rFonts w:ascii="Arial" w:eastAsia="Arial Unicode MS" w:hAnsi="Arial"/>
                <w:sz w:val="22"/>
                <w:szCs w:val="22"/>
              </w:rPr>
            </w:pPr>
          </w:p>
        </w:tc>
        <w:tc>
          <w:tcPr>
            <w:tcW w:w="1458" w:type="dxa"/>
            <w:gridSpan w:val="2"/>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rPr>
            </w:pPr>
          </w:p>
        </w:tc>
      </w:tr>
      <w:tr w:rsidR="00B20E12">
        <w:trPr>
          <w:cantSplit/>
          <w:trHeight w:val="255"/>
        </w:trPr>
        <w:tc>
          <w:tcPr>
            <w:tcW w:w="7024" w:type="dxa"/>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p>
        </w:tc>
        <w:tc>
          <w:tcPr>
            <w:tcW w:w="450" w:type="dxa"/>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p>
        </w:tc>
        <w:tc>
          <w:tcPr>
            <w:tcW w:w="3177" w:type="dxa"/>
            <w:gridSpan w:val="5"/>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p>
        </w:tc>
        <w:tc>
          <w:tcPr>
            <w:tcW w:w="709" w:type="dxa"/>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rPr>
            </w:pPr>
          </w:p>
        </w:tc>
      </w:tr>
      <w:tr w:rsidR="00B20E12">
        <w:trPr>
          <w:cantSplit/>
          <w:trHeight w:val="450"/>
        </w:trPr>
        <w:tc>
          <w:tcPr>
            <w:tcW w:w="7024" w:type="dxa"/>
            <w:tcBorders>
              <w:top w:val="nil"/>
              <w:left w:val="nil"/>
              <w:bottom w:val="single" w:sz="4" w:space="0" w:color="auto"/>
              <w:right w:val="nil"/>
            </w:tcBorders>
            <w:noWrap/>
            <w:tcMar>
              <w:top w:w="20" w:type="dxa"/>
              <w:left w:w="20" w:type="dxa"/>
              <w:bottom w:w="0" w:type="dxa"/>
              <w:right w:w="20" w:type="dxa"/>
            </w:tcMar>
            <w:vAlign w:val="bottom"/>
          </w:tcPr>
          <w:p w:rsidR="00B20E12" w:rsidRDefault="00B20E12">
            <w:pPr>
              <w:rPr>
                <w:rFonts w:ascii="Arial" w:eastAsia="Arial Unicode MS" w:hAnsi="Arial"/>
                <w:b/>
                <w:bCs/>
                <w:sz w:val="22"/>
                <w:szCs w:val="22"/>
              </w:rPr>
            </w:pPr>
            <w:r>
              <w:rPr>
                <w:rFonts w:ascii="Arial" w:hAnsi="Arial" w:cs="Arial"/>
                <w:b/>
                <w:bCs/>
                <w:sz w:val="22"/>
                <w:szCs w:val="22"/>
              </w:rPr>
              <w:t>B. Total Salary and Benefits</w:t>
            </w:r>
          </w:p>
        </w:tc>
        <w:tc>
          <w:tcPr>
            <w:tcW w:w="450" w:type="dxa"/>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p>
        </w:tc>
        <w:tc>
          <w:tcPr>
            <w:tcW w:w="3177" w:type="dxa"/>
            <w:gridSpan w:val="5"/>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p>
        </w:tc>
        <w:tc>
          <w:tcPr>
            <w:tcW w:w="709" w:type="dxa"/>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rPr>
            </w:pPr>
          </w:p>
        </w:tc>
      </w:tr>
      <w:tr w:rsidR="00B20E12">
        <w:trPr>
          <w:trHeight w:val="465"/>
        </w:trPr>
        <w:tc>
          <w:tcPr>
            <w:tcW w:w="7024" w:type="dxa"/>
            <w:tcBorders>
              <w:top w:val="nil"/>
              <w:left w:val="nil"/>
              <w:bottom w:val="nil"/>
              <w:right w:val="nil"/>
            </w:tcBorders>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 xml:space="preserve">Actual Salary + Actual Employer Paid Benefits </w:t>
            </w:r>
          </w:p>
        </w:tc>
        <w:tc>
          <w:tcPr>
            <w:tcW w:w="450" w:type="dxa"/>
            <w:tcBorders>
              <w:top w:val="nil"/>
              <w:left w:val="nil"/>
              <w:bottom w:val="nil"/>
              <w:right w:val="nil"/>
            </w:tcBorders>
            <w:noWrap/>
            <w:tcMar>
              <w:top w:w="20" w:type="dxa"/>
              <w:left w:w="20" w:type="dxa"/>
              <w:bottom w:w="0" w:type="dxa"/>
              <w:right w:w="20" w:type="dxa"/>
            </w:tcMar>
            <w:vAlign w:val="center"/>
          </w:tcPr>
          <w:p w:rsidR="00B20E12" w:rsidRDefault="00B20E12">
            <w:pPr>
              <w:jc w:val="center"/>
              <w:rPr>
                <w:rFonts w:ascii="Arial" w:eastAsia="Arial Unicode MS" w:hAnsi="Arial"/>
                <w:sz w:val="22"/>
                <w:szCs w:val="22"/>
              </w:rPr>
            </w:pPr>
            <w:r>
              <w:rPr>
                <w:rFonts w:ascii="Arial" w:hAnsi="Arial" w:cs="Arial"/>
                <w:sz w:val="22"/>
                <w:szCs w:val="22"/>
              </w:rPr>
              <w:t>=</w:t>
            </w:r>
          </w:p>
        </w:tc>
        <w:tc>
          <w:tcPr>
            <w:tcW w:w="2428" w:type="dxa"/>
            <w:gridSpan w:val="4"/>
            <w:tcBorders>
              <w:top w:val="single" w:sz="4" w:space="0" w:color="auto"/>
              <w:left w:val="single" w:sz="4" w:space="0" w:color="auto"/>
              <w:bottom w:val="single" w:sz="4" w:space="0" w:color="auto"/>
              <w:right w:val="single" w:sz="4" w:space="0" w:color="000000"/>
            </w:tcBorders>
            <w:noWrap/>
            <w:tcMar>
              <w:top w:w="20" w:type="dxa"/>
              <w:left w:w="20" w:type="dxa"/>
              <w:bottom w:w="0" w:type="dxa"/>
              <w:right w:w="20" w:type="dxa"/>
            </w:tcMar>
            <w:vAlign w:val="bottom"/>
          </w:tcPr>
          <w:p w:rsidR="00B20E12" w:rsidRDefault="00B20E12">
            <w:pPr>
              <w:jc w:val="center"/>
              <w:rPr>
                <w:rFonts w:ascii="Arial" w:eastAsia="Arial Unicode MS" w:hAnsi="Arial"/>
                <w:sz w:val="22"/>
                <w:szCs w:val="22"/>
              </w:rPr>
            </w:pPr>
            <w:r>
              <w:rPr>
                <w:rFonts w:ascii="Arial" w:hAnsi="Arial" w:cs="Arial"/>
                <w:sz w:val="22"/>
                <w:szCs w:val="22"/>
              </w:rPr>
              <w:t xml:space="preserve"> $                  4,500.00 </w:t>
            </w:r>
          </w:p>
        </w:tc>
        <w:tc>
          <w:tcPr>
            <w:tcW w:w="1458" w:type="dxa"/>
            <w:gridSpan w:val="2"/>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rPr>
            </w:pPr>
          </w:p>
        </w:tc>
      </w:tr>
      <w:tr w:rsidR="00B20E12">
        <w:trPr>
          <w:cantSplit/>
          <w:trHeight w:val="165"/>
        </w:trPr>
        <w:tc>
          <w:tcPr>
            <w:tcW w:w="7024" w:type="dxa"/>
            <w:tcBorders>
              <w:top w:val="nil"/>
              <w:left w:val="nil"/>
              <w:bottom w:val="nil"/>
              <w:right w:val="nil"/>
            </w:tcBorders>
            <w:tcMar>
              <w:top w:w="20" w:type="dxa"/>
              <w:left w:w="20" w:type="dxa"/>
              <w:bottom w:w="0" w:type="dxa"/>
              <w:right w:w="20" w:type="dxa"/>
            </w:tcMar>
            <w:vAlign w:val="bottom"/>
          </w:tcPr>
          <w:p w:rsidR="00B20E12" w:rsidRDefault="00B20E12">
            <w:pPr>
              <w:rPr>
                <w:rFonts w:ascii="Arial" w:eastAsia="Arial Unicode MS" w:hAnsi="Arial"/>
                <w:sz w:val="22"/>
                <w:szCs w:val="22"/>
              </w:rPr>
            </w:pPr>
          </w:p>
        </w:tc>
        <w:tc>
          <w:tcPr>
            <w:tcW w:w="450" w:type="dxa"/>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p>
        </w:tc>
        <w:tc>
          <w:tcPr>
            <w:tcW w:w="3177" w:type="dxa"/>
            <w:gridSpan w:val="5"/>
            <w:tcBorders>
              <w:top w:val="nil"/>
              <w:left w:val="nil"/>
              <w:bottom w:val="nil"/>
              <w:right w:val="nil"/>
            </w:tcBorders>
            <w:noWrap/>
            <w:tcMar>
              <w:top w:w="20" w:type="dxa"/>
              <w:left w:w="20" w:type="dxa"/>
              <w:bottom w:w="0" w:type="dxa"/>
              <w:right w:w="20" w:type="dxa"/>
            </w:tcMar>
            <w:vAlign w:val="bottom"/>
          </w:tcPr>
          <w:p w:rsidR="00B20E12" w:rsidRDefault="00B20E12">
            <w:pPr>
              <w:jc w:val="center"/>
              <w:rPr>
                <w:rFonts w:ascii="Arial" w:eastAsia="Arial Unicode MS" w:hAnsi="Arial"/>
                <w:sz w:val="22"/>
                <w:szCs w:val="22"/>
              </w:rPr>
            </w:pPr>
          </w:p>
        </w:tc>
        <w:tc>
          <w:tcPr>
            <w:tcW w:w="709" w:type="dxa"/>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rPr>
            </w:pPr>
          </w:p>
        </w:tc>
      </w:tr>
      <w:tr w:rsidR="00B20E12">
        <w:trPr>
          <w:trHeight w:val="480"/>
        </w:trPr>
        <w:tc>
          <w:tcPr>
            <w:tcW w:w="7024" w:type="dxa"/>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Actual Cost to DOR (A X B)</w:t>
            </w:r>
          </w:p>
        </w:tc>
        <w:tc>
          <w:tcPr>
            <w:tcW w:w="450" w:type="dxa"/>
            <w:tcBorders>
              <w:top w:val="nil"/>
              <w:left w:val="nil"/>
              <w:bottom w:val="nil"/>
              <w:right w:val="nil"/>
            </w:tcBorders>
            <w:noWrap/>
            <w:tcMar>
              <w:top w:w="20" w:type="dxa"/>
              <w:left w:w="20" w:type="dxa"/>
              <w:bottom w:w="0" w:type="dxa"/>
              <w:right w:w="20" w:type="dxa"/>
            </w:tcMar>
            <w:vAlign w:val="center"/>
          </w:tcPr>
          <w:p w:rsidR="00B20E12" w:rsidRDefault="00B20E12">
            <w:pPr>
              <w:jc w:val="center"/>
              <w:rPr>
                <w:rFonts w:ascii="Arial" w:eastAsia="Arial Unicode MS" w:hAnsi="Arial"/>
                <w:sz w:val="22"/>
                <w:szCs w:val="22"/>
              </w:rPr>
            </w:pPr>
            <w:r>
              <w:rPr>
                <w:rFonts w:ascii="Arial" w:hAnsi="Arial" w:cs="Arial"/>
                <w:sz w:val="22"/>
                <w:szCs w:val="22"/>
              </w:rPr>
              <w:t>=</w:t>
            </w:r>
          </w:p>
        </w:tc>
        <w:tc>
          <w:tcPr>
            <w:tcW w:w="2428" w:type="dxa"/>
            <w:gridSpan w:val="4"/>
            <w:tcBorders>
              <w:top w:val="single" w:sz="4" w:space="0" w:color="auto"/>
              <w:left w:val="single" w:sz="4" w:space="0" w:color="auto"/>
              <w:bottom w:val="single" w:sz="4" w:space="0" w:color="auto"/>
              <w:right w:val="single" w:sz="4" w:space="0" w:color="000000"/>
            </w:tcBorders>
            <w:noWrap/>
            <w:tcMar>
              <w:top w:w="20" w:type="dxa"/>
              <w:left w:w="20" w:type="dxa"/>
              <w:bottom w:w="0" w:type="dxa"/>
              <w:right w:w="20" w:type="dxa"/>
            </w:tcMar>
            <w:vAlign w:val="bottom"/>
          </w:tcPr>
          <w:p w:rsidR="00B20E12" w:rsidRDefault="00B20E12">
            <w:pPr>
              <w:jc w:val="center"/>
              <w:rPr>
                <w:rFonts w:ascii="Arial" w:eastAsia="Arial Unicode MS" w:hAnsi="Arial"/>
                <w:sz w:val="22"/>
                <w:szCs w:val="22"/>
              </w:rPr>
            </w:pPr>
            <w:r>
              <w:rPr>
                <w:rFonts w:ascii="Arial" w:hAnsi="Arial" w:cs="Arial"/>
                <w:sz w:val="22"/>
                <w:szCs w:val="22"/>
              </w:rPr>
              <w:t xml:space="preserve"> $                     855.00 </w:t>
            </w:r>
          </w:p>
        </w:tc>
        <w:tc>
          <w:tcPr>
            <w:tcW w:w="1458" w:type="dxa"/>
            <w:gridSpan w:val="2"/>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rPr>
            </w:pPr>
          </w:p>
        </w:tc>
      </w:tr>
      <w:tr w:rsidR="00B20E12">
        <w:trPr>
          <w:cantSplit/>
          <w:trHeight w:val="180"/>
        </w:trPr>
        <w:tc>
          <w:tcPr>
            <w:tcW w:w="7024" w:type="dxa"/>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p>
        </w:tc>
        <w:tc>
          <w:tcPr>
            <w:tcW w:w="450" w:type="dxa"/>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p>
        </w:tc>
        <w:tc>
          <w:tcPr>
            <w:tcW w:w="3177" w:type="dxa"/>
            <w:gridSpan w:val="5"/>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p>
        </w:tc>
        <w:tc>
          <w:tcPr>
            <w:tcW w:w="709" w:type="dxa"/>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rPr>
            </w:pPr>
          </w:p>
        </w:tc>
      </w:tr>
      <w:tr w:rsidR="00B20E12">
        <w:trPr>
          <w:trHeight w:val="722"/>
        </w:trPr>
        <w:tc>
          <w:tcPr>
            <w:tcW w:w="11360" w:type="dxa"/>
            <w:gridSpan w:val="8"/>
            <w:tcBorders>
              <w:top w:val="nil"/>
              <w:left w:val="nil"/>
              <w:bottom w:val="nil"/>
              <w:right w:val="nil"/>
            </w:tcBorders>
            <w:tcMar>
              <w:top w:w="20" w:type="dxa"/>
              <w:left w:w="20" w:type="dxa"/>
              <w:bottom w:w="0" w:type="dxa"/>
              <w:right w:w="20" w:type="dxa"/>
            </w:tcMar>
            <w:vAlign w:val="bottom"/>
          </w:tcPr>
          <w:p w:rsidR="00B20E12" w:rsidRDefault="00B20E12">
            <w:pPr>
              <w:rPr>
                <w:rFonts w:ascii="Arial" w:eastAsia="Arial Unicode MS" w:hAnsi="Arial"/>
                <w:i/>
                <w:iCs/>
                <w:sz w:val="22"/>
                <w:szCs w:val="22"/>
              </w:rPr>
            </w:pPr>
            <w:r>
              <w:rPr>
                <w:rFonts w:ascii="Arial" w:hAnsi="Arial" w:cs="Arial"/>
                <w:i/>
                <w:iCs/>
                <w:sz w:val="22"/>
                <w:szCs w:val="22"/>
              </w:rPr>
              <w:t>I certify that the time distribution recorded on this personnel activity report is a true after-the-fact representation of the actual time worked on specific programs/activities for the period indicated, and I have full knowledge of 100 percent of these activities.</w:t>
            </w:r>
          </w:p>
        </w:tc>
      </w:tr>
      <w:tr w:rsidR="00B20E12">
        <w:trPr>
          <w:trHeight w:val="533"/>
        </w:trPr>
        <w:tc>
          <w:tcPr>
            <w:tcW w:w="7024" w:type="dxa"/>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Employee Signature: ____________________________</w:t>
            </w:r>
          </w:p>
        </w:tc>
        <w:tc>
          <w:tcPr>
            <w:tcW w:w="540" w:type="dxa"/>
            <w:gridSpan w:val="2"/>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p>
        </w:tc>
        <w:tc>
          <w:tcPr>
            <w:tcW w:w="3796" w:type="dxa"/>
            <w:gridSpan w:val="5"/>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Date: ________________</w:t>
            </w:r>
          </w:p>
        </w:tc>
      </w:tr>
      <w:tr w:rsidR="00B20E12">
        <w:trPr>
          <w:trHeight w:val="570"/>
        </w:trPr>
        <w:tc>
          <w:tcPr>
            <w:tcW w:w="7024" w:type="dxa"/>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Supervisor Signature: ___________________________</w:t>
            </w:r>
          </w:p>
        </w:tc>
        <w:tc>
          <w:tcPr>
            <w:tcW w:w="540" w:type="dxa"/>
            <w:gridSpan w:val="2"/>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p>
        </w:tc>
        <w:tc>
          <w:tcPr>
            <w:tcW w:w="3796" w:type="dxa"/>
            <w:gridSpan w:val="5"/>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Date: ________________</w:t>
            </w:r>
          </w:p>
        </w:tc>
      </w:tr>
      <w:tr w:rsidR="00B20E12">
        <w:trPr>
          <w:cantSplit/>
          <w:trHeight w:val="330"/>
        </w:trPr>
        <w:tc>
          <w:tcPr>
            <w:tcW w:w="7024" w:type="dxa"/>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 xml:space="preserve">                                     (Optional)</w:t>
            </w:r>
          </w:p>
        </w:tc>
        <w:tc>
          <w:tcPr>
            <w:tcW w:w="540" w:type="dxa"/>
            <w:gridSpan w:val="2"/>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p>
        </w:tc>
        <w:tc>
          <w:tcPr>
            <w:tcW w:w="3087" w:type="dxa"/>
            <w:gridSpan w:val="4"/>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p>
        </w:tc>
        <w:tc>
          <w:tcPr>
            <w:tcW w:w="709" w:type="dxa"/>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rPr>
            </w:pPr>
          </w:p>
        </w:tc>
      </w:tr>
      <w:tr w:rsidR="00B20E12">
        <w:trPr>
          <w:cantSplit/>
          <w:trHeight w:val="480"/>
        </w:trPr>
        <w:tc>
          <w:tcPr>
            <w:tcW w:w="7024" w:type="dxa"/>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r>
              <w:rPr>
                <w:rFonts w:ascii="Arial" w:hAnsi="Arial" w:cs="Arial"/>
                <w:sz w:val="22"/>
                <w:szCs w:val="22"/>
              </w:rPr>
              <w:t>* Briefly explain how the Percentage of Time was determined:</w:t>
            </w:r>
          </w:p>
        </w:tc>
        <w:tc>
          <w:tcPr>
            <w:tcW w:w="540" w:type="dxa"/>
            <w:gridSpan w:val="2"/>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p>
        </w:tc>
        <w:tc>
          <w:tcPr>
            <w:tcW w:w="3087" w:type="dxa"/>
            <w:gridSpan w:val="4"/>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sz w:val="22"/>
                <w:szCs w:val="22"/>
              </w:rPr>
            </w:pPr>
          </w:p>
        </w:tc>
        <w:tc>
          <w:tcPr>
            <w:tcW w:w="709" w:type="dxa"/>
            <w:tcBorders>
              <w:top w:val="nil"/>
              <w:left w:val="nil"/>
              <w:bottom w:val="nil"/>
              <w:right w:val="nil"/>
            </w:tcBorders>
            <w:noWrap/>
            <w:tcMar>
              <w:top w:w="20" w:type="dxa"/>
              <w:left w:w="20" w:type="dxa"/>
              <w:bottom w:w="0" w:type="dxa"/>
              <w:right w:w="20" w:type="dxa"/>
            </w:tcMar>
            <w:vAlign w:val="bottom"/>
          </w:tcPr>
          <w:p w:rsidR="00B20E12" w:rsidRDefault="00B20E12">
            <w:pPr>
              <w:rPr>
                <w:rFonts w:ascii="Arial" w:eastAsia="Arial Unicode MS" w:hAnsi="Arial"/>
              </w:rPr>
            </w:pPr>
          </w:p>
        </w:tc>
      </w:tr>
      <w:tr w:rsidR="00B20E12">
        <w:trPr>
          <w:cantSplit/>
          <w:trHeight w:val="465"/>
        </w:trPr>
        <w:tc>
          <w:tcPr>
            <w:tcW w:w="7024" w:type="dxa"/>
            <w:tcBorders>
              <w:top w:val="nil"/>
              <w:left w:val="nil"/>
              <w:bottom w:val="single" w:sz="4" w:space="0" w:color="auto"/>
              <w:right w:val="nil"/>
            </w:tcBorders>
            <w:noWrap/>
            <w:tcMar>
              <w:top w:w="20" w:type="dxa"/>
              <w:left w:w="20" w:type="dxa"/>
              <w:bottom w:w="0" w:type="dxa"/>
              <w:right w:w="20" w:type="dxa"/>
            </w:tcMar>
            <w:vAlign w:val="bottom"/>
          </w:tcPr>
          <w:p w:rsidR="00B20E12" w:rsidRDefault="00B20E12">
            <w:pPr>
              <w:rPr>
                <w:rFonts w:ascii="Arial" w:eastAsia="Arial Unicode MS" w:hAnsi="Arial"/>
              </w:rPr>
            </w:pPr>
            <w:r>
              <w:rPr>
                <w:rFonts w:ascii="Arial" w:hAnsi="Arial" w:cs="Arial"/>
              </w:rPr>
              <w:t>1 TPP Class of 5 Total Classes</w:t>
            </w:r>
          </w:p>
        </w:tc>
        <w:tc>
          <w:tcPr>
            <w:tcW w:w="540" w:type="dxa"/>
            <w:gridSpan w:val="2"/>
            <w:tcBorders>
              <w:top w:val="nil"/>
              <w:left w:val="nil"/>
              <w:bottom w:val="single" w:sz="4" w:space="0" w:color="auto"/>
              <w:right w:val="nil"/>
            </w:tcBorders>
            <w:noWrap/>
            <w:tcMar>
              <w:top w:w="20" w:type="dxa"/>
              <w:left w:w="20" w:type="dxa"/>
              <w:bottom w:w="0" w:type="dxa"/>
              <w:right w:w="20" w:type="dxa"/>
            </w:tcMar>
            <w:vAlign w:val="bottom"/>
          </w:tcPr>
          <w:p w:rsidR="00B20E12" w:rsidRDefault="00B20E12">
            <w:pPr>
              <w:rPr>
                <w:rFonts w:ascii="Arial" w:eastAsia="Arial Unicode MS" w:hAnsi="Arial"/>
              </w:rPr>
            </w:pPr>
            <w:r>
              <w:rPr>
                <w:rFonts w:ascii="Arial" w:hAnsi="Arial" w:cs="Arial"/>
              </w:rPr>
              <w:t> </w:t>
            </w:r>
          </w:p>
        </w:tc>
        <w:tc>
          <w:tcPr>
            <w:tcW w:w="3087" w:type="dxa"/>
            <w:gridSpan w:val="4"/>
            <w:tcBorders>
              <w:top w:val="nil"/>
              <w:left w:val="nil"/>
              <w:bottom w:val="single" w:sz="4" w:space="0" w:color="auto"/>
              <w:right w:val="nil"/>
            </w:tcBorders>
            <w:noWrap/>
            <w:tcMar>
              <w:top w:w="20" w:type="dxa"/>
              <w:left w:w="20" w:type="dxa"/>
              <w:bottom w:w="0" w:type="dxa"/>
              <w:right w:w="20" w:type="dxa"/>
            </w:tcMar>
            <w:vAlign w:val="bottom"/>
          </w:tcPr>
          <w:p w:rsidR="00B20E12" w:rsidRDefault="00B20E12">
            <w:pPr>
              <w:rPr>
                <w:rFonts w:ascii="Arial" w:eastAsia="Arial Unicode MS" w:hAnsi="Arial"/>
              </w:rPr>
            </w:pPr>
            <w:r>
              <w:rPr>
                <w:rFonts w:ascii="Arial" w:hAnsi="Arial" w:cs="Arial"/>
              </w:rPr>
              <w:t> </w:t>
            </w:r>
          </w:p>
        </w:tc>
        <w:tc>
          <w:tcPr>
            <w:tcW w:w="709" w:type="dxa"/>
            <w:tcBorders>
              <w:top w:val="nil"/>
              <w:left w:val="nil"/>
              <w:bottom w:val="single" w:sz="4" w:space="0" w:color="auto"/>
              <w:right w:val="nil"/>
            </w:tcBorders>
            <w:noWrap/>
            <w:tcMar>
              <w:top w:w="20" w:type="dxa"/>
              <w:left w:w="20" w:type="dxa"/>
              <w:bottom w:w="0" w:type="dxa"/>
              <w:right w:w="20" w:type="dxa"/>
            </w:tcMar>
            <w:vAlign w:val="bottom"/>
          </w:tcPr>
          <w:p w:rsidR="00B20E12" w:rsidRDefault="00B20E12">
            <w:pPr>
              <w:rPr>
                <w:rFonts w:ascii="Arial" w:eastAsia="Arial Unicode MS" w:hAnsi="Arial"/>
              </w:rPr>
            </w:pPr>
          </w:p>
        </w:tc>
      </w:tr>
    </w:tbl>
    <w:p w:rsidR="00085447" w:rsidRDefault="00085447">
      <w:pPr>
        <w:pStyle w:val="Header"/>
        <w:tabs>
          <w:tab w:val="clear" w:pos="4320"/>
          <w:tab w:val="clear" w:pos="8640"/>
        </w:tabs>
        <w:jc w:val="center"/>
        <w:rPr>
          <w:rFonts w:ascii="Arial" w:hAnsi="Arial" w:cs="Arial"/>
          <w:b/>
          <w:bCs/>
          <w:sz w:val="24"/>
          <w:szCs w:val="24"/>
        </w:rPr>
      </w:pPr>
    </w:p>
    <w:p w:rsidR="00081B3A" w:rsidRDefault="00081B3A">
      <w:pPr>
        <w:pStyle w:val="Header"/>
        <w:tabs>
          <w:tab w:val="clear" w:pos="4320"/>
          <w:tab w:val="clear" w:pos="8640"/>
        </w:tabs>
        <w:jc w:val="center"/>
        <w:rPr>
          <w:rFonts w:ascii="Arial" w:hAnsi="Arial" w:cs="Arial"/>
        </w:rPr>
        <w:sectPr w:rsidR="00081B3A" w:rsidSect="00081B3A">
          <w:type w:val="continuous"/>
          <w:pgSz w:w="12240" w:h="15840" w:code="1"/>
          <w:pgMar w:top="446" w:right="720" w:bottom="720" w:left="720" w:header="274" w:footer="720" w:gutter="0"/>
          <w:cols w:space="720"/>
          <w:noEndnote/>
          <w:docGrid w:linePitch="272"/>
        </w:sectPr>
      </w:pPr>
    </w:p>
    <w:p w:rsidR="00B20E12" w:rsidRDefault="00B20E12">
      <w:pPr>
        <w:pStyle w:val="Header"/>
        <w:tabs>
          <w:tab w:val="clear" w:pos="4320"/>
          <w:tab w:val="clear" w:pos="8640"/>
        </w:tabs>
        <w:jc w:val="center"/>
        <w:rPr>
          <w:rFonts w:ascii="Arial" w:hAnsi="Arial" w:cs="Arial"/>
        </w:rPr>
      </w:pPr>
    </w:p>
    <w:p w:rsidR="00B20E12" w:rsidRDefault="00B20E12">
      <w:pPr>
        <w:pStyle w:val="Heading3"/>
        <w:jc w:val="center"/>
        <w:rPr>
          <w:b w:val="0"/>
          <w:bCs w:val="0"/>
        </w:rPr>
      </w:pPr>
    </w:p>
    <w:p w:rsidR="00B20E12" w:rsidRDefault="00981036" w:rsidP="00195F03">
      <w:pPr>
        <w:pStyle w:val="Heading1"/>
      </w:pPr>
      <w:bookmarkStart w:id="404" w:name="_Toc242844000"/>
      <w:bookmarkStart w:id="405" w:name="_Toc242844091"/>
      <w:bookmarkStart w:id="406" w:name="_Toc242839130"/>
      <w:bookmarkStart w:id="407" w:name="_Toc242840482"/>
      <w:bookmarkStart w:id="408" w:name="_Toc242841677"/>
      <w:bookmarkStart w:id="409" w:name="_Toc242842587"/>
      <w:bookmarkStart w:id="410" w:name="_Toc242843141"/>
      <w:bookmarkStart w:id="411" w:name="_Toc242843218"/>
      <w:bookmarkStart w:id="412" w:name="_Toc242843644"/>
      <w:bookmarkStart w:id="413" w:name="_Toc242843822"/>
      <w:bookmarkStart w:id="414" w:name="_Toc383665911"/>
      <w:bookmarkStart w:id="415" w:name="_Toc383666196"/>
      <w:bookmarkStart w:id="416" w:name="_Toc383666426"/>
      <w:bookmarkStart w:id="417" w:name="_Toc383667083"/>
      <w:bookmarkStart w:id="418" w:name="_Toc383667759"/>
      <w:bookmarkStart w:id="419" w:name="_Toc383668962"/>
      <w:bookmarkStart w:id="420" w:name="_Toc410225502"/>
      <w:r w:rsidRPr="00102D9A">
        <w:t>CONTRACT MONITORING AND REPORTING</w:t>
      </w:r>
      <w:r w:rsidR="00B20E12" w:rsidRPr="00102D9A">
        <w:t xml:space="preserve"> Requirements</w:t>
      </w:r>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r w:rsidR="0006509C" w:rsidRPr="00102D9A">
        <w:t xml:space="preserve"> </w:t>
      </w:r>
      <w:r w:rsidR="0006509C" w:rsidRPr="004B17F4">
        <w:t>&amp; Consumer Listings</w:t>
      </w:r>
      <w:bookmarkEnd w:id="420"/>
    </w:p>
    <w:p w:rsidR="00B20E12" w:rsidRDefault="00B20E12">
      <w:pPr>
        <w:jc w:val="center"/>
        <w:rPr>
          <w:rFonts w:ascii="Arial" w:hAnsi="Arial" w:cs="Arial"/>
        </w:rPr>
      </w:pPr>
    </w:p>
    <w:p w:rsidR="00B20E12" w:rsidRDefault="00B20E12">
      <w:pPr>
        <w:rPr>
          <w:rFonts w:ascii="Arial" w:hAnsi="Arial" w:cs="Arial"/>
          <w:sz w:val="28"/>
          <w:szCs w:val="28"/>
        </w:rPr>
      </w:pPr>
    </w:p>
    <w:p w:rsidR="00B20E12" w:rsidRDefault="00B20E12">
      <w:pPr>
        <w:ind w:left="720"/>
        <w:rPr>
          <w:rFonts w:ascii="Arial" w:hAnsi="Arial" w:cs="Arial"/>
          <w:sz w:val="28"/>
          <w:szCs w:val="28"/>
        </w:rPr>
      </w:pPr>
      <w:r>
        <w:rPr>
          <w:rFonts w:ascii="Arial" w:hAnsi="Arial" w:cs="Arial"/>
          <w:sz w:val="28"/>
          <w:szCs w:val="28"/>
        </w:rPr>
        <w:t>Contractors should r</w:t>
      </w:r>
      <w:r w:rsidR="00981036">
        <w:rPr>
          <w:rFonts w:ascii="Arial" w:hAnsi="Arial" w:cs="Arial"/>
          <w:sz w:val="28"/>
          <w:szCs w:val="28"/>
        </w:rPr>
        <w:t>efer to their Contract Exhibit G</w:t>
      </w:r>
      <w:r>
        <w:rPr>
          <w:rFonts w:ascii="Arial" w:hAnsi="Arial" w:cs="Arial"/>
          <w:sz w:val="28"/>
          <w:szCs w:val="28"/>
        </w:rPr>
        <w:t xml:space="preserve"> for specific </w:t>
      </w:r>
      <w:r w:rsidR="00981036">
        <w:rPr>
          <w:rFonts w:ascii="Arial" w:hAnsi="Arial" w:cs="Arial"/>
          <w:sz w:val="28"/>
          <w:szCs w:val="28"/>
        </w:rPr>
        <w:t>monitoring</w:t>
      </w:r>
      <w:r>
        <w:rPr>
          <w:rFonts w:ascii="Arial" w:hAnsi="Arial" w:cs="Arial"/>
          <w:sz w:val="28"/>
          <w:szCs w:val="28"/>
        </w:rPr>
        <w:t xml:space="preserve"> and reporting period requirements.  </w:t>
      </w:r>
    </w:p>
    <w:p w:rsidR="00B20E12" w:rsidRDefault="00B20E12">
      <w:pPr>
        <w:ind w:left="720"/>
        <w:rPr>
          <w:rFonts w:ascii="Arial" w:hAnsi="Arial" w:cs="Arial"/>
          <w:sz w:val="28"/>
          <w:szCs w:val="28"/>
        </w:rPr>
      </w:pPr>
    </w:p>
    <w:p w:rsidR="003572A5" w:rsidRDefault="009A2397">
      <w:pPr>
        <w:ind w:left="720"/>
        <w:rPr>
          <w:rFonts w:ascii="Arial" w:hAnsi="Arial" w:cs="Arial"/>
          <w:b/>
          <w:sz w:val="28"/>
          <w:szCs w:val="28"/>
        </w:rPr>
      </w:pPr>
      <w:r w:rsidRPr="009A2397">
        <w:rPr>
          <w:rFonts w:ascii="Arial" w:hAnsi="Arial" w:cs="Arial"/>
          <w:b/>
          <w:sz w:val="28"/>
          <w:szCs w:val="28"/>
        </w:rPr>
        <w:t>Unduplicated Consumers Served Listing</w:t>
      </w:r>
    </w:p>
    <w:p w:rsidR="008658B3" w:rsidRPr="003572A5" w:rsidRDefault="008658B3">
      <w:pPr>
        <w:ind w:left="720"/>
        <w:rPr>
          <w:rFonts w:ascii="Arial" w:hAnsi="Arial" w:cs="Arial"/>
          <w:b/>
          <w:sz w:val="28"/>
          <w:szCs w:val="28"/>
        </w:rPr>
      </w:pPr>
    </w:p>
    <w:p w:rsidR="00B20E12" w:rsidRDefault="00B20E12">
      <w:pPr>
        <w:ind w:left="720"/>
        <w:rPr>
          <w:rFonts w:ascii="Arial" w:hAnsi="Arial" w:cs="Arial"/>
          <w:sz w:val="28"/>
          <w:szCs w:val="28"/>
        </w:rPr>
      </w:pPr>
      <w:r>
        <w:rPr>
          <w:rFonts w:ascii="Arial" w:hAnsi="Arial" w:cs="Arial"/>
          <w:sz w:val="28"/>
          <w:szCs w:val="28"/>
        </w:rPr>
        <w:t>The contract require</w:t>
      </w:r>
      <w:r w:rsidR="00C91588">
        <w:rPr>
          <w:rFonts w:ascii="Arial" w:hAnsi="Arial" w:cs="Arial"/>
          <w:sz w:val="28"/>
          <w:szCs w:val="28"/>
        </w:rPr>
        <w:t>s</w:t>
      </w:r>
      <w:r>
        <w:rPr>
          <w:rFonts w:ascii="Arial" w:hAnsi="Arial" w:cs="Arial"/>
          <w:sz w:val="28"/>
          <w:szCs w:val="28"/>
        </w:rPr>
        <w:t xml:space="preserve"> that a comprehensive listing of applicants/consumers served for the period billed (or alternate period) and the services provided to each applicant/consumer be submitted with the Service Invoice and/or Certified Expenditure Summary to the DOR contract administrator for contract monitoring. </w:t>
      </w:r>
    </w:p>
    <w:p w:rsidR="00B20E12" w:rsidRPr="008C0AFA" w:rsidRDefault="00B20E12">
      <w:pPr>
        <w:ind w:left="720"/>
        <w:rPr>
          <w:rFonts w:ascii="Arial" w:hAnsi="Arial" w:cs="Arial"/>
          <w:sz w:val="28"/>
          <w:szCs w:val="28"/>
        </w:rPr>
      </w:pPr>
    </w:p>
    <w:p w:rsidR="00B20E12" w:rsidRDefault="00B20E12">
      <w:pPr>
        <w:ind w:left="720"/>
        <w:rPr>
          <w:rFonts w:ascii="Arial" w:hAnsi="Arial" w:cs="Arial"/>
          <w:b/>
          <w:bCs/>
          <w:sz w:val="28"/>
          <w:szCs w:val="28"/>
        </w:rPr>
      </w:pPr>
      <w:r>
        <w:rPr>
          <w:rFonts w:ascii="Arial" w:hAnsi="Arial" w:cs="Arial"/>
          <w:b/>
          <w:bCs/>
          <w:sz w:val="28"/>
          <w:szCs w:val="28"/>
        </w:rPr>
        <w:t>Service Goals/Outcomes Tracking</w:t>
      </w:r>
    </w:p>
    <w:p w:rsidR="008658B3" w:rsidRDefault="008658B3">
      <w:pPr>
        <w:ind w:left="720"/>
        <w:rPr>
          <w:rFonts w:ascii="Arial" w:hAnsi="Arial" w:cs="Arial"/>
          <w:b/>
          <w:bCs/>
          <w:sz w:val="28"/>
          <w:szCs w:val="28"/>
        </w:rPr>
      </w:pPr>
    </w:p>
    <w:p w:rsidR="00B20E12" w:rsidRDefault="008C0AFA">
      <w:pPr>
        <w:ind w:left="720"/>
        <w:rPr>
          <w:rFonts w:ascii="Arial" w:hAnsi="Arial" w:cs="Arial"/>
          <w:sz w:val="28"/>
          <w:szCs w:val="28"/>
        </w:rPr>
      </w:pPr>
      <w:r>
        <w:rPr>
          <w:rFonts w:ascii="Arial" w:hAnsi="Arial" w:cs="Arial"/>
          <w:sz w:val="28"/>
          <w:szCs w:val="28"/>
        </w:rPr>
        <w:t>I</w:t>
      </w:r>
      <w:r w:rsidR="00B20E12">
        <w:rPr>
          <w:rFonts w:ascii="Arial" w:hAnsi="Arial" w:cs="Arial"/>
          <w:sz w:val="28"/>
          <w:szCs w:val="28"/>
        </w:rPr>
        <w:t xml:space="preserve">n order to document progress towards the achievement of the contract goals and outcomes, the contractor is required to prepare and maintain a listing of the unduplicated consumers served who have </w:t>
      </w:r>
      <w:r w:rsidR="009A2397" w:rsidRPr="009A2397">
        <w:rPr>
          <w:rFonts w:ascii="Arial" w:hAnsi="Arial" w:cs="Arial"/>
          <w:sz w:val="28"/>
          <w:szCs w:val="28"/>
          <w:u w:val="single"/>
        </w:rPr>
        <w:t>completed</w:t>
      </w:r>
      <w:r w:rsidR="00B20E12">
        <w:rPr>
          <w:rFonts w:ascii="Arial" w:hAnsi="Arial" w:cs="Arial"/>
          <w:sz w:val="28"/>
          <w:szCs w:val="28"/>
        </w:rPr>
        <w:t xml:space="preserve"> each of the service goals during the contract period. The listing could be as basic as the following:</w:t>
      </w:r>
    </w:p>
    <w:p w:rsidR="00B20E12" w:rsidRDefault="00B20E12">
      <w:pPr>
        <w:ind w:left="720"/>
        <w:rPr>
          <w:rFonts w:ascii="Arial" w:hAnsi="Arial" w:cs="Arial"/>
          <w:sz w:val="28"/>
          <w:szCs w:val="28"/>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440"/>
        <w:gridCol w:w="1530"/>
        <w:gridCol w:w="1530"/>
        <w:gridCol w:w="1866"/>
        <w:gridCol w:w="1440"/>
      </w:tblGrid>
      <w:tr w:rsidR="00B20E12">
        <w:tc>
          <w:tcPr>
            <w:tcW w:w="2160" w:type="dxa"/>
            <w:tcBorders>
              <w:top w:val="single" w:sz="4" w:space="0" w:color="auto"/>
              <w:left w:val="single" w:sz="4" w:space="0" w:color="auto"/>
              <w:bottom w:val="single" w:sz="4" w:space="0" w:color="auto"/>
              <w:right w:val="single" w:sz="4" w:space="0" w:color="auto"/>
            </w:tcBorders>
          </w:tcPr>
          <w:p w:rsidR="00B20E12" w:rsidRDefault="00B20E12">
            <w:pPr>
              <w:rPr>
                <w:rFonts w:ascii="Arial" w:hAnsi="Arial" w:cs="Arial"/>
                <w:sz w:val="28"/>
                <w:szCs w:val="28"/>
              </w:rPr>
            </w:pPr>
            <w:r>
              <w:rPr>
                <w:rFonts w:ascii="Arial" w:hAnsi="Arial" w:cs="Arial"/>
                <w:sz w:val="28"/>
                <w:szCs w:val="28"/>
              </w:rPr>
              <w:t>Consumer</w:t>
            </w:r>
          </w:p>
          <w:p w:rsidR="00B20E12" w:rsidRDefault="00B20E12" w:rsidP="00981036">
            <w:pPr>
              <w:rPr>
                <w:rFonts w:ascii="Arial" w:hAnsi="Arial" w:cs="Arial"/>
                <w:sz w:val="28"/>
                <w:szCs w:val="28"/>
              </w:rPr>
            </w:pPr>
            <w:r>
              <w:rPr>
                <w:rFonts w:ascii="Arial" w:hAnsi="Arial" w:cs="Arial"/>
                <w:sz w:val="28"/>
                <w:szCs w:val="28"/>
              </w:rPr>
              <w:t xml:space="preserve">(FY </w:t>
            </w:r>
            <w:r w:rsidR="00981036">
              <w:rPr>
                <w:rFonts w:ascii="Arial" w:hAnsi="Arial" w:cs="Arial"/>
                <w:sz w:val="28"/>
                <w:szCs w:val="28"/>
              </w:rPr>
              <w:t>2012/13</w:t>
            </w:r>
            <w:r>
              <w:rPr>
                <w:rFonts w:ascii="Arial" w:hAnsi="Arial" w:cs="Arial"/>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B20E12" w:rsidRDefault="00B20E12">
            <w:pPr>
              <w:rPr>
                <w:rFonts w:ascii="Arial" w:hAnsi="Arial" w:cs="Arial"/>
                <w:sz w:val="28"/>
                <w:szCs w:val="28"/>
              </w:rPr>
            </w:pPr>
            <w:proofErr w:type="spellStart"/>
            <w:r>
              <w:rPr>
                <w:rFonts w:ascii="Arial" w:hAnsi="Arial" w:cs="Arial"/>
                <w:sz w:val="28"/>
                <w:szCs w:val="28"/>
              </w:rPr>
              <w:t>Voc</w:t>
            </w:r>
            <w:proofErr w:type="spellEnd"/>
            <w:r>
              <w:rPr>
                <w:rFonts w:ascii="Arial" w:hAnsi="Arial" w:cs="Arial"/>
                <w:sz w:val="28"/>
                <w:szCs w:val="28"/>
              </w:rPr>
              <w:t xml:space="preserve"> Assess</w:t>
            </w:r>
          </w:p>
        </w:tc>
        <w:tc>
          <w:tcPr>
            <w:tcW w:w="1530" w:type="dxa"/>
            <w:tcBorders>
              <w:top w:val="single" w:sz="4" w:space="0" w:color="auto"/>
              <w:left w:val="single" w:sz="4" w:space="0" w:color="auto"/>
              <w:bottom w:val="single" w:sz="4" w:space="0" w:color="auto"/>
              <w:right w:val="single" w:sz="4" w:space="0" w:color="auto"/>
            </w:tcBorders>
          </w:tcPr>
          <w:p w:rsidR="00B20E12" w:rsidRDefault="00B20E12">
            <w:pPr>
              <w:rPr>
                <w:rFonts w:ascii="Arial" w:hAnsi="Arial" w:cs="Arial"/>
                <w:sz w:val="28"/>
                <w:szCs w:val="28"/>
              </w:rPr>
            </w:pPr>
            <w:proofErr w:type="spellStart"/>
            <w:r>
              <w:rPr>
                <w:rFonts w:ascii="Arial" w:hAnsi="Arial" w:cs="Arial"/>
                <w:sz w:val="28"/>
                <w:szCs w:val="28"/>
              </w:rPr>
              <w:t>Emp</w:t>
            </w:r>
            <w:proofErr w:type="spellEnd"/>
            <w:r>
              <w:rPr>
                <w:rFonts w:ascii="Arial" w:hAnsi="Arial" w:cs="Arial"/>
                <w:sz w:val="28"/>
                <w:szCs w:val="28"/>
              </w:rPr>
              <w:t xml:space="preserve"> Prep </w:t>
            </w:r>
          </w:p>
        </w:tc>
        <w:tc>
          <w:tcPr>
            <w:tcW w:w="1530" w:type="dxa"/>
            <w:tcBorders>
              <w:top w:val="single" w:sz="4" w:space="0" w:color="auto"/>
              <w:left w:val="single" w:sz="4" w:space="0" w:color="auto"/>
              <w:bottom w:val="single" w:sz="4" w:space="0" w:color="auto"/>
              <w:right w:val="single" w:sz="4" w:space="0" w:color="auto"/>
            </w:tcBorders>
          </w:tcPr>
          <w:p w:rsidR="00B20E12" w:rsidRDefault="00B20E12">
            <w:pPr>
              <w:rPr>
                <w:rFonts w:ascii="Arial" w:hAnsi="Arial" w:cs="Arial"/>
                <w:sz w:val="28"/>
                <w:szCs w:val="28"/>
              </w:rPr>
            </w:pPr>
            <w:r>
              <w:rPr>
                <w:rFonts w:ascii="Arial" w:hAnsi="Arial" w:cs="Arial"/>
                <w:sz w:val="28"/>
                <w:szCs w:val="28"/>
              </w:rPr>
              <w:t>Job Place</w:t>
            </w:r>
          </w:p>
        </w:tc>
        <w:tc>
          <w:tcPr>
            <w:tcW w:w="1710" w:type="dxa"/>
            <w:tcBorders>
              <w:top w:val="single" w:sz="4" w:space="0" w:color="auto"/>
              <w:left w:val="single" w:sz="4" w:space="0" w:color="auto"/>
              <w:bottom w:val="single" w:sz="4" w:space="0" w:color="auto"/>
              <w:right w:val="single" w:sz="4" w:space="0" w:color="auto"/>
            </w:tcBorders>
          </w:tcPr>
          <w:p w:rsidR="00B20E12" w:rsidRDefault="00B20E12" w:rsidP="00B3391A">
            <w:pPr>
              <w:rPr>
                <w:rFonts w:ascii="Arial" w:hAnsi="Arial" w:cs="Arial"/>
                <w:sz w:val="28"/>
                <w:szCs w:val="28"/>
              </w:rPr>
            </w:pPr>
            <w:r>
              <w:rPr>
                <w:rFonts w:ascii="Arial" w:hAnsi="Arial" w:cs="Arial"/>
                <w:sz w:val="28"/>
                <w:szCs w:val="28"/>
              </w:rPr>
              <w:t>90 day “</w:t>
            </w:r>
            <w:r w:rsidR="00B3391A">
              <w:rPr>
                <w:rFonts w:ascii="Arial" w:hAnsi="Arial" w:cs="Arial"/>
                <w:sz w:val="28"/>
                <w:szCs w:val="28"/>
              </w:rPr>
              <w:t>Successfully Employed</w:t>
            </w:r>
            <w:r>
              <w:rPr>
                <w:rFonts w:ascii="Arial" w:hAnsi="Arial" w:cs="Arial"/>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B20E12" w:rsidRDefault="00B20E12">
            <w:pPr>
              <w:rPr>
                <w:rFonts w:ascii="Arial" w:hAnsi="Arial" w:cs="Arial"/>
                <w:sz w:val="28"/>
                <w:szCs w:val="28"/>
              </w:rPr>
            </w:pPr>
            <w:r>
              <w:rPr>
                <w:rFonts w:ascii="Arial" w:hAnsi="Arial" w:cs="Arial"/>
                <w:sz w:val="28"/>
                <w:szCs w:val="28"/>
              </w:rPr>
              <w:t>NS Job Coach</w:t>
            </w:r>
          </w:p>
        </w:tc>
      </w:tr>
      <w:tr w:rsidR="00B20E12">
        <w:tc>
          <w:tcPr>
            <w:tcW w:w="2160" w:type="dxa"/>
            <w:tcBorders>
              <w:top w:val="single" w:sz="4" w:space="0" w:color="auto"/>
              <w:left w:val="single" w:sz="4" w:space="0" w:color="auto"/>
              <w:bottom w:val="single" w:sz="4" w:space="0" w:color="auto"/>
              <w:right w:val="single" w:sz="4" w:space="0" w:color="auto"/>
            </w:tcBorders>
          </w:tcPr>
          <w:p w:rsidR="00B20E12" w:rsidRDefault="00B20E12">
            <w:pPr>
              <w:rPr>
                <w:rFonts w:ascii="Arial" w:hAnsi="Arial" w:cs="Arial"/>
                <w:sz w:val="28"/>
                <w:szCs w:val="28"/>
              </w:rPr>
            </w:pPr>
            <w:r>
              <w:rPr>
                <w:rFonts w:ascii="Arial" w:hAnsi="Arial" w:cs="Arial"/>
                <w:sz w:val="28"/>
                <w:szCs w:val="28"/>
              </w:rPr>
              <w:t>Jane</w:t>
            </w:r>
            <w:r w:rsidR="00C91588">
              <w:rPr>
                <w:rFonts w:ascii="Arial" w:hAnsi="Arial" w:cs="Arial"/>
                <w:sz w:val="28"/>
                <w:szCs w:val="28"/>
              </w:rPr>
              <w:t xml:space="preserve"> Doe</w:t>
            </w:r>
          </w:p>
        </w:tc>
        <w:tc>
          <w:tcPr>
            <w:tcW w:w="1440" w:type="dxa"/>
            <w:tcBorders>
              <w:top w:val="single" w:sz="4" w:space="0" w:color="auto"/>
              <w:left w:val="single" w:sz="4" w:space="0" w:color="auto"/>
              <w:bottom w:val="single" w:sz="4" w:space="0" w:color="auto"/>
              <w:right w:val="single" w:sz="4" w:space="0" w:color="auto"/>
            </w:tcBorders>
          </w:tcPr>
          <w:p w:rsidR="00B20E12" w:rsidRDefault="00B20E12">
            <w:pPr>
              <w:rPr>
                <w:rFonts w:ascii="Arial" w:hAnsi="Arial" w:cs="Arial"/>
                <w:sz w:val="28"/>
                <w:szCs w:val="28"/>
              </w:rPr>
            </w:pPr>
            <w:r>
              <w:rPr>
                <w:rFonts w:ascii="Arial" w:hAnsi="Arial" w:cs="Arial"/>
                <w:sz w:val="28"/>
                <w:szCs w:val="28"/>
              </w:rPr>
              <w:t>X</w:t>
            </w:r>
          </w:p>
        </w:tc>
        <w:tc>
          <w:tcPr>
            <w:tcW w:w="1530" w:type="dxa"/>
            <w:tcBorders>
              <w:top w:val="single" w:sz="4" w:space="0" w:color="auto"/>
              <w:left w:val="single" w:sz="4" w:space="0" w:color="auto"/>
              <w:bottom w:val="single" w:sz="4" w:space="0" w:color="auto"/>
              <w:right w:val="single" w:sz="4" w:space="0" w:color="auto"/>
            </w:tcBorders>
          </w:tcPr>
          <w:p w:rsidR="00B20E12" w:rsidRDefault="00B20E12">
            <w:pPr>
              <w:rPr>
                <w:rFonts w:ascii="Arial" w:hAnsi="Arial" w:cs="Arial"/>
                <w:sz w:val="28"/>
                <w:szCs w:val="28"/>
              </w:rPr>
            </w:pPr>
          </w:p>
        </w:tc>
        <w:tc>
          <w:tcPr>
            <w:tcW w:w="1530" w:type="dxa"/>
            <w:tcBorders>
              <w:top w:val="single" w:sz="4" w:space="0" w:color="auto"/>
              <w:left w:val="single" w:sz="4" w:space="0" w:color="auto"/>
              <w:bottom w:val="single" w:sz="4" w:space="0" w:color="auto"/>
              <w:right w:val="single" w:sz="4" w:space="0" w:color="auto"/>
            </w:tcBorders>
          </w:tcPr>
          <w:p w:rsidR="00B20E12" w:rsidRDefault="00B20E12">
            <w:pPr>
              <w:rPr>
                <w:rFonts w:ascii="Arial" w:hAnsi="Arial" w:cs="Arial"/>
                <w:sz w:val="28"/>
                <w:szCs w:val="28"/>
              </w:rPr>
            </w:pPr>
          </w:p>
        </w:tc>
        <w:tc>
          <w:tcPr>
            <w:tcW w:w="1710" w:type="dxa"/>
            <w:tcBorders>
              <w:top w:val="single" w:sz="4" w:space="0" w:color="auto"/>
              <w:left w:val="single" w:sz="4" w:space="0" w:color="auto"/>
              <w:bottom w:val="single" w:sz="4" w:space="0" w:color="auto"/>
              <w:right w:val="single" w:sz="4" w:space="0" w:color="auto"/>
            </w:tcBorders>
          </w:tcPr>
          <w:p w:rsidR="00B20E12" w:rsidRDefault="00B20E12">
            <w:pPr>
              <w:rPr>
                <w:rFonts w:ascii="Arial" w:hAnsi="Arial" w:cs="Arial"/>
                <w:sz w:val="28"/>
                <w:szCs w:val="28"/>
              </w:rPr>
            </w:pPr>
          </w:p>
        </w:tc>
        <w:tc>
          <w:tcPr>
            <w:tcW w:w="1440" w:type="dxa"/>
            <w:tcBorders>
              <w:top w:val="single" w:sz="4" w:space="0" w:color="auto"/>
              <w:left w:val="single" w:sz="4" w:space="0" w:color="auto"/>
              <w:bottom w:val="single" w:sz="4" w:space="0" w:color="auto"/>
              <w:right w:val="single" w:sz="4" w:space="0" w:color="auto"/>
            </w:tcBorders>
          </w:tcPr>
          <w:p w:rsidR="00B20E12" w:rsidRDefault="00B20E12">
            <w:pPr>
              <w:rPr>
                <w:rFonts w:ascii="Arial" w:hAnsi="Arial" w:cs="Arial"/>
                <w:sz w:val="28"/>
                <w:szCs w:val="28"/>
              </w:rPr>
            </w:pPr>
          </w:p>
        </w:tc>
      </w:tr>
      <w:tr w:rsidR="00B20E12">
        <w:tc>
          <w:tcPr>
            <w:tcW w:w="2160" w:type="dxa"/>
            <w:tcBorders>
              <w:top w:val="single" w:sz="4" w:space="0" w:color="auto"/>
              <w:left w:val="single" w:sz="4" w:space="0" w:color="auto"/>
              <w:bottom w:val="single" w:sz="8" w:space="0" w:color="auto"/>
              <w:right w:val="single" w:sz="4" w:space="0" w:color="auto"/>
            </w:tcBorders>
          </w:tcPr>
          <w:p w:rsidR="00B20E12" w:rsidRDefault="00B20E12" w:rsidP="00C91588">
            <w:pPr>
              <w:rPr>
                <w:rFonts w:ascii="Arial" w:hAnsi="Arial" w:cs="Arial"/>
                <w:sz w:val="28"/>
                <w:szCs w:val="28"/>
              </w:rPr>
            </w:pPr>
            <w:r>
              <w:rPr>
                <w:rFonts w:ascii="Arial" w:hAnsi="Arial" w:cs="Arial"/>
                <w:sz w:val="28"/>
                <w:szCs w:val="28"/>
              </w:rPr>
              <w:t>John</w:t>
            </w:r>
            <w:r w:rsidR="00C91588">
              <w:rPr>
                <w:rFonts w:ascii="Arial" w:hAnsi="Arial" w:cs="Arial"/>
                <w:sz w:val="28"/>
                <w:szCs w:val="28"/>
              </w:rPr>
              <w:t xml:space="preserve"> Smith</w:t>
            </w:r>
          </w:p>
        </w:tc>
        <w:tc>
          <w:tcPr>
            <w:tcW w:w="1440" w:type="dxa"/>
            <w:tcBorders>
              <w:top w:val="single" w:sz="4" w:space="0" w:color="auto"/>
              <w:left w:val="single" w:sz="4" w:space="0" w:color="auto"/>
              <w:bottom w:val="single" w:sz="8" w:space="0" w:color="auto"/>
              <w:right w:val="single" w:sz="4" w:space="0" w:color="auto"/>
            </w:tcBorders>
          </w:tcPr>
          <w:p w:rsidR="00B20E12" w:rsidRDefault="00B20E12">
            <w:pPr>
              <w:rPr>
                <w:rFonts w:ascii="Arial" w:hAnsi="Arial" w:cs="Arial"/>
                <w:sz w:val="28"/>
                <w:szCs w:val="28"/>
              </w:rPr>
            </w:pPr>
          </w:p>
        </w:tc>
        <w:tc>
          <w:tcPr>
            <w:tcW w:w="1530" w:type="dxa"/>
            <w:tcBorders>
              <w:top w:val="single" w:sz="4" w:space="0" w:color="auto"/>
              <w:left w:val="single" w:sz="4" w:space="0" w:color="auto"/>
              <w:bottom w:val="single" w:sz="8" w:space="0" w:color="auto"/>
              <w:right w:val="single" w:sz="4" w:space="0" w:color="auto"/>
            </w:tcBorders>
          </w:tcPr>
          <w:p w:rsidR="00B20E12" w:rsidRDefault="00B20E12">
            <w:pPr>
              <w:rPr>
                <w:rFonts w:ascii="Arial" w:hAnsi="Arial" w:cs="Arial"/>
                <w:sz w:val="28"/>
                <w:szCs w:val="28"/>
              </w:rPr>
            </w:pPr>
            <w:r>
              <w:rPr>
                <w:rFonts w:ascii="Arial" w:hAnsi="Arial" w:cs="Arial"/>
                <w:sz w:val="28"/>
                <w:szCs w:val="28"/>
              </w:rPr>
              <w:t>X</w:t>
            </w:r>
          </w:p>
        </w:tc>
        <w:tc>
          <w:tcPr>
            <w:tcW w:w="1530" w:type="dxa"/>
            <w:tcBorders>
              <w:top w:val="single" w:sz="4" w:space="0" w:color="auto"/>
              <w:left w:val="single" w:sz="4" w:space="0" w:color="auto"/>
              <w:bottom w:val="single" w:sz="8" w:space="0" w:color="auto"/>
              <w:right w:val="single" w:sz="4" w:space="0" w:color="auto"/>
            </w:tcBorders>
          </w:tcPr>
          <w:p w:rsidR="00B20E12" w:rsidRDefault="00B20E12">
            <w:pPr>
              <w:rPr>
                <w:rFonts w:ascii="Arial" w:hAnsi="Arial" w:cs="Arial"/>
                <w:sz w:val="28"/>
                <w:szCs w:val="28"/>
              </w:rPr>
            </w:pPr>
            <w:r>
              <w:rPr>
                <w:rFonts w:ascii="Arial" w:hAnsi="Arial" w:cs="Arial"/>
                <w:sz w:val="28"/>
                <w:szCs w:val="28"/>
              </w:rPr>
              <w:t>X</w:t>
            </w:r>
          </w:p>
        </w:tc>
        <w:tc>
          <w:tcPr>
            <w:tcW w:w="1710" w:type="dxa"/>
            <w:tcBorders>
              <w:top w:val="single" w:sz="4" w:space="0" w:color="auto"/>
              <w:left w:val="single" w:sz="4" w:space="0" w:color="auto"/>
              <w:bottom w:val="single" w:sz="8" w:space="0" w:color="auto"/>
              <w:right w:val="single" w:sz="4" w:space="0" w:color="auto"/>
            </w:tcBorders>
          </w:tcPr>
          <w:p w:rsidR="00B20E12" w:rsidRDefault="00B20E12">
            <w:pPr>
              <w:rPr>
                <w:rFonts w:ascii="Arial" w:hAnsi="Arial" w:cs="Arial"/>
                <w:sz w:val="28"/>
                <w:szCs w:val="28"/>
              </w:rPr>
            </w:pPr>
          </w:p>
        </w:tc>
        <w:tc>
          <w:tcPr>
            <w:tcW w:w="1440" w:type="dxa"/>
            <w:tcBorders>
              <w:top w:val="single" w:sz="4" w:space="0" w:color="auto"/>
              <w:left w:val="single" w:sz="4" w:space="0" w:color="auto"/>
              <w:bottom w:val="single" w:sz="8" w:space="0" w:color="auto"/>
              <w:right w:val="single" w:sz="4" w:space="0" w:color="auto"/>
            </w:tcBorders>
          </w:tcPr>
          <w:p w:rsidR="00B20E12" w:rsidRDefault="00B20E12">
            <w:pPr>
              <w:rPr>
                <w:rFonts w:ascii="Arial" w:hAnsi="Arial" w:cs="Arial"/>
                <w:sz w:val="28"/>
                <w:szCs w:val="28"/>
              </w:rPr>
            </w:pPr>
          </w:p>
        </w:tc>
      </w:tr>
      <w:tr w:rsidR="00B20E12">
        <w:tc>
          <w:tcPr>
            <w:tcW w:w="2160" w:type="dxa"/>
            <w:tcBorders>
              <w:top w:val="single" w:sz="8" w:space="0" w:color="auto"/>
              <w:left w:val="single" w:sz="8" w:space="0" w:color="auto"/>
              <w:bottom w:val="single" w:sz="12" w:space="0" w:color="auto"/>
              <w:right w:val="single" w:sz="8" w:space="0" w:color="auto"/>
            </w:tcBorders>
          </w:tcPr>
          <w:p w:rsidR="00B20E12" w:rsidRDefault="00B20E12" w:rsidP="00C91588">
            <w:pPr>
              <w:rPr>
                <w:rFonts w:ascii="Arial" w:hAnsi="Arial" w:cs="Arial"/>
                <w:sz w:val="28"/>
                <w:szCs w:val="28"/>
              </w:rPr>
            </w:pPr>
            <w:r>
              <w:rPr>
                <w:rFonts w:ascii="Arial" w:hAnsi="Arial" w:cs="Arial"/>
                <w:sz w:val="28"/>
                <w:szCs w:val="28"/>
              </w:rPr>
              <w:t>Bill</w:t>
            </w:r>
            <w:r w:rsidR="00C91588">
              <w:rPr>
                <w:rFonts w:ascii="Arial" w:hAnsi="Arial" w:cs="Arial"/>
                <w:sz w:val="28"/>
                <w:szCs w:val="28"/>
              </w:rPr>
              <w:t xml:space="preserve">  Daily</w:t>
            </w:r>
          </w:p>
        </w:tc>
        <w:tc>
          <w:tcPr>
            <w:tcW w:w="1440" w:type="dxa"/>
            <w:tcBorders>
              <w:top w:val="single" w:sz="8" w:space="0" w:color="auto"/>
              <w:left w:val="single" w:sz="8" w:space="0" w:color="auto"/>
              <w:bottom w:val="single" w:sz="12" w:space="0" w:color="auto"/>
              <w:right w:val="single" w:sz="8" w:space="0" w:color="auto"/>
            </w:tcBorders>
          </w:tcPr>
          <w:p w:rsidR="00B20E12" w:rsidRDefault="00B20E12">
            <w:pPr>
              <w:rPr>
                <w:rFonts w:ascii="Arial" w:hAnsi="Arial" w:cs="Arial"/>
                <w:sz w:val="28"/>
                <w:szCs w:val="28"/>
              </w:rPr>
            </w:pPr>
            <w:r>
              <w:rPr>
                <w:rFonts w:ascii="Arial" w:hAnsi="Arial" w:cs="Arial"/>
                <w:sz w:val="28"/>
                <w:szCs w:val="28"/>
              </w:rPr>
              <w:t>X</w:t>
            </w:r>
          </w:p>
        </w:tc>
        <w:tc>
          <w:tcPr>
            <w:tcW w:w="1530" w:type="dxa"/>
            <w:tcBorders>
              <w:top w:val="single" w:sz="8" w:space="0" w:color="auto"/>
              <w:left w:val="single" w:sz="8" w:space="0" w:color="auto"/>
              <w:bottom w:val="single" w:sz="12" w:space="0" w:color="auto"/>
              <w:right w:val="single" w:sz="8" w:space="0" w:color="auto"/>
            </w:tcBorders>
          </w:tcPr>
          <w:p w:rsidR="00B20E12" w:rsidRDefault="00C91588">
            <w:pPr>
              <w:rPr>
                <w:rFonts w:ascii="Arial" w:hAnsi="Arial" w:cs="Arial"/>
                <w:sz w:val="28"/>
                <w:szCs w:val="28"/>
              </w:rPr>
            </w:pPr>
            <w:r>
              <w:rPr>
                <w:rFonts w:ascii="Arial" w:hAnsi="Arial" w:cs="Arial"/>
                <w:sz w:val="28"/>
                <w:szCs w:val="28"/>
              </w:rPr>
              <w:t>X</w:t>
            </w:r>
          </w:p>
        </w:tc>
        <w:tc>
          <w:tcPr>
            <w:tcW w:w="1530" w:type="dxa"/>
            <w:tcBorders>
              <w:top w:val="single" w:sz="8" w:space="0" w:color="auto"/>
              <w:left w:val="single" w:sz="8" w:space="0" w:color="auto"/>
              <w:bottom w:val="single" w:sz="12" w:space="0" w:color="auto"/>
              <w:right w:val="single" w:sz="8" w:space="0" w:color="auto"/>
            </w:tcBorders>
          </w:tcPr>
          <w:p w:rsidR="00B20E12" w:rsidRDefault="00B20E12">
            <w:pPr>
              <w:rPr>
                <w:rFonts w:ascii="Arial" w:hAnsi="Arial" w:cs="Arial"/>
                <w:sz w:val="28"/>
                <w:szCs w:val="28"/>
              </w:rPr>
            </w:pPr>
            <w:r>
              <w:rPr>
                <w:rFonts w:ascii="Arial" w:hAnsi="Arial" w:cs="Arial"/>
                <w:sz w:val="28"/>
                <w:szCs w:val="28"/>
              </w:rPr>
              <w:t>X</w:t>
            </w:r>
          </w:p>
        </w:tc>
        <w:tc>
          <w:tcPr>
            <w:tcW w:w="1710" w:type="dxa"/>
            <w:tcBorders>
              <w:top w:val="single" w:sz="8" w:space="0" w:color="auto"/>
              <w:left w:val="single" w:sz="8" w:space="0" w:color="auto"/>
              <w:bottom w:val="single" w:sz="12" w:space="0" w:color="auto"/>
              <w:right w:val="single" w:sz="8" w:space="0" w:color="auto"/>
            </w:tcBorders>
          </w:tcPr>
          <w:p w:rsidR="00B20E12" w:rsidRDefault="00B20E12">
            <w:pPr>
              <w:rPr>
                <w:rFonts w:ascii="Arial" w:hAnsi="Arial" w:cs="Arial"/>
                <w:sz w:val="28"/>
                <w:szCs w:val="28"/>
              </w:rPr>
            </w:pPr>
            <w:r>
              <w:rPr>
                <w:rFonts w:ascii="Arial" w:hAnsi="Arial" w:cs="Arial"/>
                <w:sz w:val="28"/>
                <w:szCs w:val="28"/>
              </w:rPr>
              <w:t>X</w:t>
            </w:r>
          </w:p>
        </w:tc>
        <w:tc>
          <w:tcPr>
            <w:tcW w:w="1440" w:type="dxa"/>
            <w:tcBorders>
              <w:top w:val="single" w:sz="8" w:space="0" w:color="auto"/>
              <w:left w:val="single" w:sz="8" w:space="0" w:color="auto"/>
              <w:bottom w:val="single" w:sz="12" w:space="0" w:color="auto"/>
              <w:right w:val="single" w:sz="8" w:space="0" w:color="auto"/>
            </w:tcBorders>
          </w:tcPr>
          <w:p w:rsidR="00B20E12" w:rsidRDefault="00B20E12">
            <w:pPr>
              <w:rPr>
                <w:rFonts w:ascii="Arial" w:hAnsi="Arial" w:cs="Arial"/>
                <w:sz w:val="28"/>
                <w:szCs w:val="28"/>
              </w:rPr>
            </w:pPr>
            <w:r>
              <w:rPr>
                <w:rFonts w:ascii="Arial" w:hAnsi="Arial" w:cs="Arial"/>
                <w:sz w:val="28"/>
                <w:szCs w:val="28"/>
              </w:rPr>
              <w:t>X</w:t>
            </w:r>
          </w:p>
        </w:tc>
      </w:tr>
      <w:tr w:rsidR="00B20E12">
        <w:tc>
          <w:tcPr>
            <w:tcW w:w="2160" w:type="dxa"/>
            <w:tcBorders>
              <w:top w:val="single" w:sz="12" w:space="0" w:color="auto"/>
              <w:left w:val="single" w:sz="4" w:space="0" w:color="auto"/>
              <w:bottom w:val="single" w:sz="4" w:space="0" w:color="auto"/>
              <w:right w:val="single" w:sz="4" w:space="0" w:color="auto"/>
            </w:tcBorders>
          </w:tcPr>
          <w:p w:rsidR="00B20E12" w:rsidRDefault="00B20E12">
            <w:pPr>
              <w:rPr>
                <w:rFonts w:ascii="Arial" w:hAnsi="Arial" w:cs="Arial"/>
                <w:sz w:val="28"/>
                <w:szCs w:val="28"/>
              </w:rPr>
            </w:pPr>
            <w:r>
              <w:rPr>
                <w:rFonts w:ascii="Arial" w:hAnsi="Arial" w:cs="Arial"/>
                <w:sz w:val="28"/>
                <w:szCs w:val="28"/>
              </w:rPr>
              <w:t>Outcome Totals</w:t>
            </w:r>
          </w:p>
        </w:tc>
        <w:tc>
          <w:tcPr>
            <w:tcW w:w="1440" w:type="dxa"/>
            <w:tcBorders>
              <w:top w:val="single" w:sz="12" w:space="0" w:color="auto"/>
              <w:left w:val="single" w:sz="4" w:space="0" w:color="auto"/>
              <w:bottom w:val="single" w:sz="4" w:space="0" w:color="auto"/>
              <w:right w:val="single" w:sz="4" w:space="0" w:color="auto"/>
            </w:tcBorders>
          </w:tcPr>
          <w:p w:rsidR="00B20E12" w:rsidRDefault="00B20E12">
            <w:pPr>
              <w:rPr>
                <w:rFonts w:ascii="Arial" w:hAnsi="Arial" w:cs="Arial"/>
                <w:sz w:val="28"/>
                <w:szCs w:val="28"/>
              </w:rPr>
            </w:pPr>
            <w:r>
              <w:rPr>
                <w:rFonts w:ascii="Arial" w:hAnsi="Arial" w:cs="Arial"/>
                <w:sz w:val="28"/>
                <w:szCs w:val="28"/>
              </w:rPr>
              <w:t>2</w:t>
            </w:r>
          </w:p>
        </w:tc>
        <w:tc>
          <w:tcPr>
            <w:tcW w:w="1530" w:type="dxa"/>
            <w:tcBorders>
              <w:top w:val="single" w:sz="12" w:space="0" w:color="auto"/>
              <w:left w:val="single" w:sz="4" w:space="0" w:color="auto"/>
              <w:bottom w:val="single" w:sz="4" w:space="0" w:color="auto"/>
              <w:right w:val="single" w:sz="4" w:space="0" w:color="auto"/>
            </w:tcBorders>
          </w:tcPr>
          <w:p w:rsidR="00B20E12" w:rsidRDefault="00B20E12">
            <w:pPr>
              <w:rPr>
                <w:rFonts w:ascii="Arial" w:hAnsi="Arial" w:cs="Arial"/>
                <w:sz w:val="28"/>
                <w:szCs w:val="28"/>
              </w:rPr>
            </w:pPr>
            <w:r>
              <w:rPr>
                <w:rFonts w:ascii="Arial" w:hAnsi="Arial" w:cs="Arial"/>
                <w:sz w:val="28"/>
                <w:szCs w:val="28"/>
              </w:rPr>
              <w:t>2</w:t>
            </w:r>
          </w:p>
        </w:tc>
        <w:tc>
          <w:tcPr>
            <w:tcW w:w="1530" w:type="dxa"/>
            <w:tcBorders>
              <w:top w:val="single" w:sz="12" w:space="0" w:color="auto"/>
              <w:left w:val="single" w:sz="4" w:space="0" w:color="auto"/>
              <w:bottom w:val="single" w:sz="4" w:space="0" w:color="auto"/>
              <w:right w:val="single" w:sz="4" w:space="0" w:color="auto"/>
            </w:tcBorders>
          </w:tcPr>
          <w:p w:rsidR="00B20E12" w:rsidRDefault="00B20E12">
            <w:pPr>
              <w:rPr>
                <w:rFonts w:ascii="Arial" w:hAnsi="Arial" w:cs="Arial"/>
                <w:sz w:val="28"/>
                <w:szCs w:val="28"/>
              </w:rPr>
            </w:pPr>
            <w:r>
              <w:rPr>
                <w:rFonts w:ascii="Arial" w:hAnsi="Arial" w:cs="Arial"/>
                <w:sz w:val="28"/>
                <w:szCs w:val="28"/>
              </w:rPr>
              <w:t>2</w:t>
            </w:r>
          </w:p>
        </w:tc>
        <w:tc>
          <w:tcPr>
            <w:tcW w:w="1710" w:type="dxa"/>
            <w:tcBorders>
              <w:top w:val="single" w:sz="12" w:space="0" w:color="auto"/>
              <w:left w:val="single" w:sz="4" w:space="0" w:color="auto"/>
              <w:bottom w:val="single" w:sz="4" w:space="0" w:color="auto"/>
              <w:right w:val="single" w:sz="4" w:space="0" w:color="auto"/>
            </w:tcBorders>
          </w:tcPr>
          <w:p w:rsidR="00B20E12" w:rsidRDefault="00B20E12">
            <w:pPr>
              <w:rPr>
                <w:rFonts w:ascii="Arial" w:hAnsi="Arial" w:cs="Arial"/>
                <w:sz w:val="28"/>
                <w:szCs w:val="28"/>
              </w:rPr>
            </w:pPr>
            <w:r>
              <w:rPr>
                <w:rFonts w:ascii="Arial" w:hAnsi="Arial" w:cs="Arial"/>
                <w:sz w:val="28"/>
                <w:szCs w:val="28"/>
              </w:rPr>
              <w:t>1</w:t>
            </w:r>
          </w:p>
        </w:tc>
        <w:tc>
          <w:tcPr>
            <w:tcW w:w="1440" w:type="dxa"/>
            <w:tcBorders>
              <w:top w:val="single" w:sz="12" w:space="0" w:color="auto"/>
              <w:left w:val="single" w:sz="4" w:space="0" w:color="auto"/>
              <w:bottom w:val="single" w:sz="4" w:space="0" w:color="auto"/>
              <w:right w:val="single" w:sz="4" w:space="0" w:color="auto"/>
            </w:tcBorders>
          </w:tcPr>
          <w:p w:rsidR="00B20E12" w:rsidRDefault="00B20E12">
            <w:pPr>
              <w:rPr>
                <w:rFonts w:ascii="Arial" w:hAnsi="Arial" w:cs="Arial"/>
                <w:sz w:val="28"/>
                <w:szCs w:val="28"/>
              </w:rPr>
            </w:pPr>
            <w:r>
              <w:rPr>
                <w:rFonts w:ascii="Arial" w:hAnsi="Arial" w:cs="Arial"/>
                <w:sz w:val="28"/>
                <w:szCs w:val="28"/>
              </w:rPr>
              <w:t>1</w:t>
            </w:r>
          </w:p>
        </w:tc>
      </w:tr>
    </w:tbl>
    <w:p w:rsidR="00B20E12" w:rsidRDefault="00B20E12">
      <w:pPr>
        <w:ind w:left="720"/>
        <w:rPr>
          <w:rFonts w:ascii="Arial" w:hAnsi="Arial" w:cs="Arial"/>
          <w:sz w:val="28"/>
          <w:szCs w:val="28"/>
        </w:rPr>
      </w:pPr>
    </w:p>
    <w:p w:rsidR="00B20E12" w:rsidRDefault="008C0AFA">
      <w:pPr>
        <w:ind w:left="720"/>
        <w:rPr>
          <w:rFonts w:ascii="Arial" w:hAnsi="Arial" w:cs="Arial"/>
          <w:sz w:val="28"/>
          <w:szCs w:val="28"/>
        </w:rPr>
      </w:pPr>
      <w:r w:rsidRPr="008C0AFA">
        <w:rPr>
          <w:rFonts w:ascii="Arial" w:hAnsi="Arial" w:cs="Arial"/>
          <w:sz w:val="28"/>
          <w:szCs w:val="28"/>
        </w:rPr>
        <w:t>The</w:t>
      </w:r>
      <w:r w:rsidR="00B20E12" w:rsidRPr="008C0AFA">
        <w:rPr>
          <w:rFonts w:ascii="Arial" w:hAnsi="Arial" w:cs="Arial"/>
          <w:sz w:val="28"/>
          <w:szCs w:val="28"/>
        </w:rPr>
        <w:t xml:space="preserve"> listing </w:t>
      </w:r>
      <w:r w:rsidR="004C1EC4" w:rsidRPr="008C0AFA">
        <w:rPr>
          <w:rFonts w:ascii="Arial" w:hAnsi="Arial" w:cs="Arial"/>
          <w:sz w:val="28"/>
          <w:szCs w:val="28"/>
        </w:rPr>
        <w:t>must be maintained to support the contract service outcomes and shall be</w:t>
      </w:r>
      <w:r w:rsidR="00C91588">
        <w:rPr>
          <w:rFonts w:ascii="Arial" w:hAnsi="Arial" w:cs="Arial"/>
          <w:sz w:val="28"/>
          <w:szCs w:val="28"/>
        </w:rPr>
        <w:t xml:space="preserve"> submitted </w:t>
      </w:r>
      <w:r>
        <w:rPr>
          <w:rFonts w:ascii="Arial" w:hAnsi="Arial" w:cs="Arial"/>
          <w:sz w:val="28"/>
          <w:szCs w:val="28"/>
        </w:rPr>
        <w:t xml:space="preserve">at least </w:t>
      </w:r>
      <w:r w:rsidR="00C91588">
        <w:rPr>
          <w:rFonts w:ascii="Arial" w:hAnsi="Arial" w:cs="Arial"/>
          <w:sz w:val="28"/>
          <w:szCs w:val="28"/>
        </w:rPr>
        <w:t>quarte</w:t>
      </w:r>
      <w:r w:rsidR="003C3DB1">
        <w:rPr>
          <w:rFonts w:ascii="Arial" w:hAnsi="Arial" w:cs="Arial"/>
          <w:sz w:val="28"/>
          <w:szCs w:val="28"/>
        </w:rPr>
        <w:t xml:space="preserve">rly </w:t>
      </w:r>
      <w:r w:rsidR="00C91588">
        <w:rPr>
          <w:rFonts w:ascii="Arial" w:hAnsi="Arial" w:cs="Arial"/>
          <w:sz w:val="28"/>
          <w:szCs w:val="28"/>
        </w:rPr>
        <w:t xml:space="preserve">or as </w:t>
      </w:r>
      <w:r w:rsidR="00B20E12">
        <w:rPr>
          <w:rFonts w:ascii="Arial" w:hAnsi="Arial" w:cs="Arial"/>
          <w:sz w:val="28"/>
          <w:szCs w:val="28"/>
        </w:rPr>
        <w:t xml:space="preserve">required </w:t>
      </w:r>
      <w:r w:rsidR="00C91588">
        <w:rPr>
          <w:rFonts w:ascii="Arial" w:hAnsi="Arial" w:cs="Arial"/>
          <w:sz w:val="28"/>
          <w:szCs w:val="28"/>
        </w:rPr>
        <w:t>by the DOR Contract Administrator</w:t>
      </w:r>
      <w:r w:rsidR="00E16E1A">
        <w:rPr>
          <w:rFonts w:ascii="Arial" w:hAnsi="Arial" w:cs="Arial"/>
          <w:sz w:val="28"/>
          <w:szCs w:val="28"/>
        </w:rPr>
        <w:t xml:space="preserve"> for monitoring purposes</w:t>
      </w:r>
      <w:r w:rsidR="00DC7701">
        <w:rPr>
          <w:rFonts w:ascii="Arial" w:hAnsi="Arial" w:cs="Arial"/>
          <w:sz w:val="28"/>
          <w:szCs w:val="28"/>
        </w:rPr>
        <w:t xml:space="preserve">.  </w:t>
      </w:r>
      <w:r w:rsidR="00B20E12">
        <w:rPr>
          <w:rFonts w:ascii="Arial" w:hAnsi="Arial" w:cs="Arial"/>
          <w:sz w:val="28"/>
          <w:szCs w:val="28"/>
        </w:rPr>
        <w:t xml:space="preserve">If you </w:t>
      </w:r>
      <w:r w:rsidR="004C1EC4">
        <w:rPr>
          <w:rFonts w:ascii="Arial" w:hAnsi="Arial" w:cs="Arial"/>
          <w:sz w:val="28"/>
          <w:szCs w:val="28"/>
        </w:rPr>
        <w:t>determine</w:t>
      </w:r>
      <w:r w:rsidR="00B20E12">
        <w:rPr>
          <w:rFonts w:ascii="Arial" w:hAnsi="Arial" w:cs="Arial"/>
          <w:sz w:val="28"/>
          <w:szCs w:val="28"/>
        </w:rPr>
        <w:t xml:space="preserve"> that you are not achieving the </w:t>
      </w:r>
      <w:r w:rsidR="004C1EC4">
        <w:rPr>
          <w:rFonts w:ascii="Arial" w:hAnsi="Arial" w:cs="Arial"/>
          <w:sz w:val="28"/>
          <w:szCs w:val="28"/>
        </w:rPr>
        <w:t xml:space="preserve">stipulated </w:t>
      </w:r>
      <w:r w:rsidR="00B20E12">
        <w:rPr>
          <w:rFonts w:ascii="Arial" w:hAnsi="Arial" w:cs="Arial"/>
          <w:sz w:val="28"/>
          <w:szCs w:val="28"/>
        </w:rPr>
        <w:t xml:space="preserve">contract goals/outcomes, consult with the DOR Contract Administrator </w:t>
      </w:r>
      <w:r w:rsidR="00E16E1A">
        <w:rPr>
          <w:rFonts w:ascii="Arial" w:hAnsi="Arial" w:cs="Arial"/>
          <w:sz w:val="28"/>
          <w:szCs w:val="28"/>
        </w:rPr>
        <w:t xml:space="preserve">to identify </w:t>
      </w:r>
      <w:r w:rsidR="004C1EC4">
        <w:rPr>
          <w:rFonts w:ascii="Arial" w:hAnsi="Arial" w:cs="Arial"/>
          <w:sz w:val="28"/>
          <w:szCs w:val="28"/>
        </w:rPr>
        <w:t>appropriate action</w:t>
      </w:r>
      <w:r w:rsidR="00B20E12">
        <w:rPr>
          <w:rFonts w:ascii="Arial" w:hAnsi="Arial" w:cs="Arial"/>
          <w:sz w:val="28"/>
          <w:szCs w:val="28"/>
        </w:rPr>
        <w:t xml:space="preserve">.    </w:t>
      </w:r>
    </w:p>
    <w:p w:rsidR="00B20E12" w:rsidRDefault="00B20E12">
      <w:pPr>
        <w:rPr>
          <w:rFonts w:ascii="Arial" w:hAnsi="Arial" w:cs="Arial"/>
          <w:b/>
          <w:bCs/>
          <w:sz w:val="28"/>
          <w:szCs w:val="28"/>
        </w:rPr>
      </w:pPr>
    </w:p>
    <w:p w:rsidR="00B20E12" w:rsidRDefault="00B20E12">
      <w:pPr>
        <w:ind w:left="720"/>
        <w:rPr>
          <w:rFonts w:ascii="Arial" w:hAnsi="Arial" w:cs="Arial"/>
          <w:b/>
          <w:bCs/>
          <w:sz w:val="28"/>
          <w:szCs w:val="28"/>
        </w:rPr>
      </w:pPr>
      <w:r>
        <w:rPr>
          <w:rFonts w:ascii="Arial" w:hAnsi="Arial" w:cs="Arial"/>
          <w:b/>
          <w:bCs/>
          <w:sz w:val="28"/>
          <w:szCs w:val="28"/>
        </w:rPr>
        <w:t xml:space="preserve">Progress Reports </w:t>
      </w:r>
    </w:p>
    <w:p w:rsidR="008658B3" w:rsidRDefault="008658B3">
      <w:pPr>
        <w:ind w:left="720"/>
        <w:rPr>
          <w:rFonts w:ascii="Arial" w:hAnsi="Arial" w:cs="Arial"/>
          <w:b/>
          <w:bCs/>
          <w:sz w:val="28"/>
          <w:szCs w:val="28"/>
        </w:rPr>
      </w:pPr>
    </w:p>
    <w:p w:rsidR="00B20E12" w:rsidRDefault="00B20E12">
      <w:pPr>
        <w:ind w:left="720"/>
        <w:rPr>
          <w:rFonts w:ascii="Arial" w:hAnsi="Arial" w:cs="Arial"/>
          <w:sz w:val="28"/>
          <w:szCs w:val="28"/>
        </w:rPr>
      </w:pPr>
      <w:r>
        <w:rPr>
          <w:rFonts w:ascii="Arial" w:hAnsi="Arial" w:cs="Arial"/>
          <w:sz w:val="28"/>
          <w:szCs w:val="28"/>
        </w:rPr>
        <w:t>The contract may also require</w:t>
      </w:r>
      <w:r w:rsidR="00153927">
        <w:rPr>
          <w:rFonts w:ascii="Arial" w:hAnsi="Arial" w:cs="Arial"/>
          <w:sz w:val="28"/>
          <w:szCs w:val="28"/>
        </w:rPr>
        <w:t xml:space="preserve">, depending on the type of service, </w:t>
      </w:r>
      <w:r>
        <w:rPr>
          <w:rFonts w:ascii="Arial" w:hAnsi="Arial" w:cs="Arial"/>
          <w:sz w:val="28"/>
          <w:szCs w:val="28"/>
        </w:rPr>
        <w:t xml:space="preserve">monthly/periodic progress reports be sent to the DOR counselor identifying the progress applicants/consumers have made in the contracted services provided. The specific format and frequency of these reports are locally negotiated.  DOR </w:t>
      </w:r>
      <w:r>
        <w:rPr>
          <w:rFonts w:ascii="Arial" w:hAnsi="Arial" w:cs="Arial"/>
          <w:sz w:val="28"/>
          <w:szCs w:val="28"/>
        </w:rPr>
        <w:lastRenderedPageBreak/>
        <w:t xml:space="preserve">staff can obtain sample service forms </w:t>
      </w:r>
      <w:r w:rsidR="00BD2B9C">
        <w:rPr>
          <w:rFonts w:ascii="Arial" w:hAnsi="Arial" w:cs="Arial"/>
          <w:sz w:val="28"/>
          <w:szCs w:val="28"/>
        </w:rPr>
        <w:t xml:space="preserve">located </w:t>
      </w:r>
      <w:r>
        <w:rPr>
          <w:rFonts w:ascii="Arial" w:hAnsi="Arial" w:cs="Arial"/>
          <w:sz w:val="28"/>
          <w:szCs w:val="28"/>
        </w:rPr>
        <w:t xml:space="preserve">on the </w:t>
      </w:r>
      <w:r w:rsidR="00BD2B9C">
        <w:rPr>
          <w:rFonts w:ascii="Arial" w:hAnsi="Arial" w:cs="Arial"/>
          <w:sz w:val="28"/>
          <w:szCs w:val="28"/>
        </w:rPr>
        <w:t xml:space="preserve">computer in the </w:t>
      </w:r>
      <w:r w:rsidRPr="00BD2B9C">
        <w:rPr>
          <w:rFonts w:ascii="Arial" w:hAnsi="Arial" w:cs="Arial"/>
          <w:sz w:val="28"/>
          <w:szCs w:val="28"/>
        </w:rPr>
        <w:t>G drive</w:t>
      </w:r>
      <w:r w:rsidR="00BD2B9C">
        <w:rPr>
          <w:rFonts w:ascii="Arial" w:hAnsi="Arial" w:cs="Arial"/>
          <w:sz w:val="28"/>
          <w:szCs w:val="28"/>
        </w:rPr>
        <w:t>/ Public folder/</w:t>
      </w:r>
      <w:r w:rsidRPr="00BD2B9C">
        <w:rPr>
          <w:rFonts w:ascii="Arial" w:hAnsi="Arial" w:cs="Arial"/>
          <w:sz w:val="28"/>
          <w:szCs w:val="28"/>
        </w:rPr>
        <w:t>Rehabilitation Specialist</w:t>
      </w:r>
      <w:r>
        <w:rPr>
          <w:rFonts w:ascii="Arial" w:hAnsi="Arial" w:cs="Arial"/>
          <w:sz w:val="28"/>
          <w:szCs w:val="28"/>
        </w:rPr>
        <w:t xml:space="preserve">.  Contact your local Rehabilitation Specialist or Collaborative Services Specialist for more information.  </w:t>
      </w:r>
    </w:p>
    <w:p w:rsidR="00B20E12" w:rsidRDefault="00B20E12">
      <w:pPr>
        <w:ind w:left="720"/>
        <w:rPr>
          <w:rFonts w:ascii="Arial" w:hAnsi="Arial" w:cs="Arial"/>
          <w:b/>
          <w:bCs/>
          <w:sz w:val="28"/>
          <w:szCs w:val="28"/>
        </w:rPr>
      </w:pPr>
    </w:p>
    <w:p w:rsidR="00B20E12" w:rsidRDefault="00B20E12">
      <w:pPr>
        <w:ind w:left="720"/>
        <w:rPr>
          <w:rFonts w:ascii="Arial" w:hAnsi="Arial" w:cs="Arial"/>
          <w:b/>
          <w:bCs/>
          <w:sz w:val="28"/>
          <w:szCs w:val="28"/>
        </w:rPr>
      </w:pPr>
      <w:r>
        <w:rPr>
          <w:rFonts w:ascii="Arial" w:hAnsi="Arial" w:cs="Arial"/>
          <w:b/>
          <w:bCs/>
          <w:sz w:val="28"/>
          <w:szCs w:val="28"/>
        </w:rPr>
        <w:t>Case Notes</w:t>
      </w:r>
    </w:p>
    <w:p w:rsidR="008658B3" w:rsidRPr="00EB42C4" w:rsidRDefault="008658B3">
      <w:pPr>
        <w:ind w:left="720"/>
        <w:rPr>
          <w:rFonts w:ascii="Arial" w:hAnsi="Arial" w:cs="Arial"/>
          <w:b/>
          <w:bCs/>
          <w:color w:val="FF0000"/>
          <w:sz w:val="28"/>
          <w:szCs w:val="28"/>
        </w:rPr>
      </w:pPr>
    </w:p>
    <w:p w:rsidR="00B20E12" w:rsidRDefault="001F5A27">
      <w:pPr>
        <w:ind w:left="720"/>
        <w:rPr>
          <w:rFonts w:ascii="Arial" w:hAnsi="Arial" w:cs="Arial"/>
          <w:sz w:val="28"/>
          <w:szCs w:val="28"/>
        </w:rPr>
      </w:pPr>
      <w:r>
        <w:rPr>
          <w:rFonts w:ascii="Arial" w:hAnsi="Arial" w:cs="Arial"/>
          <w:sz w:val="28"/>
          <w:szCs w:val="28"/>
        </w:rPr>
        <w:t>Contract staff must prepare d</w:t>
      </w:r>
      <w:r w:rsidR="00B20E12">
        <w:rPr>
          <w:rFonts w:ascii="Arial" w:hAnsi="Arial" w:cs="Arial"/>
          <w:sz w:val="28"/>
          <w:szCs w:val="28"/>
        </w:rPr>
        <w:t xml:space="preserve">ocumentation to support the specific services provided to individual DOR applicants/consumers and associated costs billed to DOR. </w:t>
      </w:r>
      <w:r w:rsidR="005C0D79">
        <w:rPr>
          <w:rFonts w:ascii="Arial" w:hAnsi="Arial" w:cs="Arial"/>
          <w:sz w:val="28"/>
          <w:szCs w:val="28"/>
        </w:rPr>
        <w:t xml:space="preserve"> </w:t>
      </w:r>
      <w:r w:rsidR="00D1483C">
        <w:rPr>
          <w:rFonts w:ascii="Arial" w:hAnsi="Arial" w:cs="Arial"/>
          <w:sz w:val="28"/>
          <w:szCs w:val="28"/>
        </w:rPr>
        <w:t xml:space="preserve"> </w:t>
      </w:r>
      <w:r w:rsidR="00B20E12">
        <w:rPr>
          <w:rFonts w:ascii="Arial" w:hAnsi="Arial" w:cs="Arial"/>
          <w:sz w:val="28"/>
          <w:szCs w:val="28"/>
        </w:rPr>
        <w:t xml:space="preserve">At a minimum, documentation must include </w:t>
      </w:r>
      <w:r w:rsidR="00B20E12">
        <w:rPr>
          <w:rFonts w:ascii="Arial" w:hAnsi="Arial" w:cs="Arial"/>
          <w:sz w:val="28"/>
          <w:szCs w:val="28"/>
          <w:u w:val="single"/>
        </w:rPr>
        <w:t>written</w:t>
      </w:r>
      <w:r w:rsidR="00B20E12">
        <w:rPr>
          <w:rFonts w:ascii="Arial" w:hAnsi="Arial" w:cs="Arial"/>
          <w:sz w:val="28"/>
          <w:szCs w:val="28"/>
        </w:rPr>
        <w:t xml:space="preserve"> </w:t>
      </w:r>
      <w:r w:rsidR="003C6B6D">
        <w:rPr>
          <w:rFonts w:ascii="Arial" w:hAnsi="Arial" w:cs="Arial"/>
          <w:sz w:val="28"/>
          <w:szCs w:val="28"/>
        </w:rPr>
        <w:t xml:space="preserve">or electronic </w:t>
      </w:r>
      <w:r w:rsidR="00B20E12">
        <w:rPr>
          <w:rFonts w:ascii="Arial" w:hAnsi="Arial" w:cs="Arial"/>
          <w:sz w:val="28"/>
          <w:szCs w:val="28"/>
        </w:rPr>
        <w:t>case notes that identify the date</w:t>
      </w:r>
      <w:r w:rsidR="001E5C22">
        <w:rPr>
          <w:rFonts w:ascii="Arial" w:hAnsi="Arial" w:cs="Arial"/>
          <w:sz w:val="28"/>
          <w:szCs w:val="28"/>
        </w:rPr>
        <w:t>, contract service title,</w:t>
      </w:r>
      <w:r w:rsidR="00B20E12">
        <w:rPr>
          <w:rFonts w:ascii="Arial" w:hAnsi="Arial" w:cs="Arial"/>
          <w:sz w:val="28"/>
          <w:szCs w:val="28"/>
        </w:rPr>
        <w:t xml:space="preserve"> and </w:t>
      </w:r>
      <w:r w:rsidR="001E5C22">
        <w:rPr>
          <w:rFonts w:ascii="Arial" w:hAnsi="Arial" w:cs="Arial"/>
          <w:sz w:val="28"/>
          <w:szCs w:val="28"/>
        </w:rPr>
        <w:t xml:space="preserve">a description of </w:t>
      </w:r>
      <w:r w:rsidR="00B20E12">
        <w:rPr>
          <w:rFonts w:ascii="Arial" w:hAnsi="Arial" w:cs="Arial"/>
          <w:sz w:val="28"/>
          <w:szCs w:val="28"/>
        </w:rPr>
        <w:t>services provided to each DOR applicant/consumer.   Additional documentation that demonstrates the collaboration between DOR staff and contract staff should also be included in the case notes.</w:t>
      </w:r>
    </w:p>
    <w:p w:rsidR="0054452C" w:rsidRDefault="0054452C">
      <w:pPr>
        <w:pStyle w:val="Header"/>
        <w:tabs>
          <w:tab w:val="clear" w:pos="4320"/>
          <w:tab w:val="clear" w:pos="8640"/>
        </w:tabs>
        <w:jc w:val="center"/>
        <w:rPr>
          <w:rFonts w:ascii="Arial" w:hAnsi="Arial" w:cs="Arial"/>
          <w:b/>
          <w:bCs/>
        </w:rPr>
      </w:pPr>
    </w:p>
    <w:p w:rsidR="0054452C" w:rsidRDefault="0054452C" w:rsidP="0054452C">
      <w:pPr>
        <w:pStyle w:val="Header"/>
        <w:tabs>
          <w:tab w:val="clear" w:pos="4320"/>
          <w:tab w:val="clear" w:pos="8640"/>
        </w:tabs>
        <w:ind w:left="720" w:hanging="720"/>
        <w:rPr>
          <w:rFonts w:ascii="Arial" w:hAnsi="Arial" w:cs="Arial"/>
          <w:sz w:val="28"/>
          <w:szCs w:val="28"/>
        </w:rPr>
      </w:pPr>
      <w:r>
        <w:rPr>
          <w:rFonts w:ascii="Arial" w:hAnsi="Arial" w:cs="Arial"/>
          <w:sz w:val="28"/>
          <w:szCs w:val="28"/>
        </w:rPr>
        <w:tab/>
        <w:t xml:space="preserve">All case service documentation must be retained </w:t>
      </w:r>
      <w:r w:rsidR="006436D9">
        <w:rPr>
          <w:rFonts w:ascii="Arial" w:hAnsi="Arial" w:cs="Arial"/>
          <w:sz w:val="28"/>
          <w:szCs w:val="28"/>
        </w:rPr>
        <w:t>f</w:t>
      </w:r>
      <w:r>
        <w:rPr>
          <w:rFonts w:ascii="Arial" w:hAnsi="Arial" w:cs="Arial"/>
          <w:sz w:val="28"/>
          <w:szCs w:val="28"/>
        </w:rPr>
        <w:t xml:space="preserve">or at least </w:t>
      </w:r>
      <w:r w:rsidR="006436D9">
        <w:rPr>
          <w:rFonts w:ascii="Arial" w:hAnsi="Arial" w:cs="Arial"/>
          <w:sz w:val="28"/>
          <w:szCs w:val="28"/>
        </w:rPr>
        <w:t>five (5)</w:t>
      </w:r>
      <w:r>
        <w:rPr>
          <w:rFonts w:ascii="Arial" w:hAnsi="Arial" w:cs="Arial"/>
          <w:sz w:val="28"/>
          <w:szCs w:val="28"/>
        </w:rPr>
        <w:t xml:space="preserve"> years after final payment under the contract or until completion of the action and resolution of all issues which may arise as a result of any litigation, claim, negotiation, audit, or any other action involving the records prior to expiration of the </w:t>
      </w:r>
      <w:r w:rsidR="006436D9">
        <w:rPr>
          <w:rFonts w:ascii="Arial" w:hAnsi="Arial" w:cs="Arial"/>
          <w:sz w:val="28"/>
          <w:szCs w:val="28"/>
        </w:rPr>
        <w:t>five (5</w:t>
      </w:r>
      <w:r>
        <w:rPr>
          <w:rFonts w:ascii="Arial" w:hAnsi="Arial" w:cs="Arial"/>
          <w:sz w:val="28"/>
          <w:szCs w:val="28"/>
        </w:rPr>
        <w:t>) year period, whichever is later</w:t>
      </w:r>
      <w:r w:rsidR="003C26AD">
        <w:rPr>
          <w:rFonts w:ascii="Arial" w:hAnsi="Arial" w:cs="Arial"/>
          <w:sz w:val="28"/>
          <w:szCs w:val="28"/>
        </w:rPr>
        <w:t>.</w:t>
      </w:r>
    </w:p>
    <w:p w:rsidR="00CA4EB4" w:rsidRDefault="00CA4EB4" w:rsidP="0054452C">
      <w:pPr>
        <w:pStyle w:val="Header"/>
        <w:tabs>
          <w:tab w:val="clear" w:pos="4320"/>
          <w:tab w:val="clear" w:pos="8640"/>
        </w:tabs>
        <w:ind w:left="720" w:hanging="720"/>
        <w:rPr>
          <w:rFonts w:ascii="Arial" w:hAnsi="Arial" w:cs="Arial"/>
          <w:sz w:val="28"/>
          <w:szCs w:val="28"/>
        </w:rPr>
      </w:pPr>
    </w:p>
    <w:p w:rsidR="00CA4EB4" w:rsidRDefault="00CA4EB4" w:rsidP="00821BE2">
      <w:pPr>
        <w:pStyle w:val="BlockText"/>
        <w:ind w:firstLine="0"/>
        <w:rPr>
          <w:b/>
          <w:bCs/>
        </w:rPr>
      </w:pPr>
      <w:r w:rsidRPr="004B17F4">
        <w:rPr>
          <w:b/>
          <w:bCs/>
        </w:rPr>
        <w:t>Applicant/Consumer Listings</w:t>
      </w:r>
    </w:p>
    <w:p w:rsidR="008658B3" w:rsidRPr="004B17F4" w:rsidRDefault="008658B3" w:rsidP="00821BE2">
      <w:pPr>
        <w:pStyle w:val="BlockText"/>
        <w:ind w:firstLine="0"/>
        <w:rPr>
          <w:b/>
          <w:bCs/>
        </w:rPr>
      </w:pPr>
    </w:p>
    <w:p w:rsidR="00CA4EB4" w:rsidRPr="004B17F4" w:rsidRDefault="00CA4EB4" w:rsidP="00821BE2">
      <w:pPr>
        <w:ind w:left="720"/>
        <w:rPr>
          <w:rFonts w:ascii="Arial" w:hAnsi="Arial" w:cs="Arial"/>
          <w:sz w:val="28"/>
          <w:szCs w:val="28"/>
        </w:rPr>
      </w:pPr>
      <w:r w:rsidRPr="004B17F4">
        <w:rPr>
          <w:rFonts w:ascii="Arial" w:hAnsi="Arial" w:cs="Arial"/>
          <w:sz w:val="28"/>
          <w:szCs w:val="28"/>
        </w:rPr>
        <w:t>There are 4 types of consumer lists that must be kept as part of the documentation and monitoring of cooperative and case service contracts.</w:t>
      </w:r>
    </w:p>
    <w:p w:rsidR="00CA4EB4" w:rsidRPr="004B17F4" w:rsidRDefault="00CA4EB4" w:rsidP="00CA4EB4">
      <w:pPr>
        <w:rPr>
          <w:rFonts w:ascii="Arial" w:hAnsi="Arial" w:cs="Arial"/>
          <w:sz w:val="28"/>
          <w:szCs w:val="28"/>
        </w:rPr>
      </w:pPr>
    </w:p>
    <w:p w:rsidR="00CA4EB4" w:rsidRPr="008658B3" w:rsidRDefault="00CA4EB4" w:rsidP="00AE784E">
      <w:pPr>
        <w:pStyle w:val="ListParagraph"/>
        <w:numPr>
          <w:ilvl w:val="0"/>
          <w:numId w:val="30"/>
        </w:numPr>
        <w:ind w:left="1080"/>
        <w:rPr>
          <w:rFonts w:ascii="Arial" w:hAnsi="Arial" w:cs="Arial"/>
          <w:sz w:val="28"/>
          <w:szCs w:val="28"/>
        </w:rPr>
      </w:pPr>
      <w:r w:rsidRPr="004B17F4">
        <w:rPr>
          <w:rFonts w:ascii="Arial" w:hAnsi="Arial" w:cs="Arial"/>
          <w:b/>
          <w:sz w:val="28"/>
          <w:szCs w:val="28"/>
        </w:rPr>
        <w:t>Individual contract staff consumer list</w:t>
      </w:r>
    </w:p>
    <w:p w:rsidR="008658B3" w:rsidRPr="004B17F4" w:rsidRDefault="008658B3" w:rsidP="008658B3">
      <w:pPr>
        <w:pStyle w:val="ListParagraph"/>
        <w:ind w:left="1080"/>
        <w:rPr>
          <w:rFonts w:ascii="Arial" w:hAnsi="Arial" w:cs="Arial"/>
          <w:sz w:val="28"/>
          <w:szCs w:val="28"/>
        </w:rPr>
      </w:pPr>
    </w:p>
    <w:p w:rsidR="00CA4EB4" w:rsidRPr="004B17F4" w:rsidRDefault="00CA4EB4" w:rsidP="00821BE2">
      <w:pPr>
        <w:pStyle w:val="ListParagraph"/>
        <w:ind w:left="1080"/>
        <w:rPr>
          <w:rFonts w:ascii="Arial" w:hAnsi="Arial" w:cs="Arial"/>
          <w:sz w:val="28"/>
          <w:szCs w:val="28"/>
        </w:rPr>
      </w:pPr>
      <w:r w:rsidRPr="004B17F4">
        <w:rPr>
          <w:rFonts w:ascii="Arial" w:hAnsi="Arial" w:cs="Arial"/>
          <w:sz w:val="28"/>
          <w:szCs w:val="28"/>
        </w:rPr>
        <w:t xml:space="preserve">Contract staff providing contract services directly to DOR consumers must prepare a </w:t>
      </w:r>
      <w:r w:rsidRPr="004B17F4">
        <w:rPr>
          <w:rFonts w:ascii="Arial" w:hAnsi="Arial" w:cs="Arial"/>
          <w:sz w:val="28"/>
          <w:szCs w:val="28"/>
          <w:u w:val="single"/>
        </w:rPr>
        <w:t>listing of applicants/consumers</w:t>
      </w:r>
      <w:r w:rsidRPr="004B17F4">
        <w:rPr>
          <w:rFonts w:ascii="Arial" w:hAnsi="Arial" w:cs="Arial"/>
          <w:sz w:val="28"/>
          <w:szCs w:val="28"/>
        </w:rPr>
        <w:t xml:space="preserve"> that they provided DOR contract services to, at least monthly, and corresponding with PARS.  This list must be kept with the staff PAR.  This is part of the audit trail for the purposes of verification of contract services and staff time charged to DOR.  </w:t>
      </w:r>
    </w:p>
    <w:p w:rsidR="00CA4EB4" w:rsidRPr="004B17F4" w:rsidRDefault="00CA4EB4" w:rsidP="00821BE2">
      <w:pPr>
        <w:ind w:left="1080"/>
        <w:rPr>
          <w:rFonts w:ascii="Arial" w:hAnsi="Arial" w:cs="Arial"/>
        </w:rPr>
      </w:pPr>
    </w:p>
    <w:p w:rsidR="00CA4EB4" w:rsidRPr="004B17F4" w:rsidRDefault="00CA4EB4" w:rsidP="00821BE2">
      <w:pPr>
        <w:ind w:left="1080"/>
        <w:rPr>
          <w:rFonts w:ascii="Arial" w:hAnsi="Arial" w:cs="Arial"/>
          <w:sz w:val="28"/>
          <w:szCs w:val="28"/>
        </w:rPr>
      </w:pPr>
      <w:r w:rsidRPr="004B17F4">
        <w:rPr>
          <w:rFonts w:ascii="Arial" w:hAnsi="Arial" w:cs="Arial"/>
          <w:sz w:val="28"/>
          <w:szCs w:val="28"/>
        </w:rPr>
        <w:t xml:space="preserve">Some contract staff (e.g., administrator, supervisor, receptionist, and accountant) may not provide direct services to individual applicants/consumers; so are not required to provide a listing of applicants/consumers.   However, if a supervisor has to substitute for a direct service staff while out of the office, then the supervisor must prepare a listing of applicants/consumers served.  </w:t>
      </w:r>
    </w:p>
    <w:p w:rsidR="00CA4EB4" w:rsidRPr="004B17F4" w:rsidRDefault="00CA4EB4" w:rsidP="00CA4EB4">
      <w:pPr>
        <w:ind w:left="720"/>
        <w:rPr>
          <w:rFonts w:ascii="Arial" w:hAnsi="Arial" w:cs="Arial"/>
          <w:sz w:val="28"/>
          <w:szCs w:val="28"/>
        </w:rPr>
      </w:pPr>
    </w:p>
    <w:p w:rsidR="00CA4EB4" w:rsidRDefault="00CA4EB4" w:rsidP="00AE784E">
      <w:pPr>
        <w:pStyle w:val="ListParagraph"/>
        <w:numPr>
          <w:ilvl w:val="0"/>
          <w:numId w:val="30"/>
        </w:numPr>
        <w:ind w:left="1080"/>
        <w:rPr>
          <w:rFonts w:ascii="Arial" w:hAnsi="Arial" w:cs="Arial"/>
          <w:sz w:val="28"/>
          <w:szCs w:val="28"/>
        </w:rPr>
      </w:pPr>
      <w:r w:rsidRPr="004B17F4">
        <w:rPr>
          <w:rFonts w:ascii="Arial" w:hAnsi="Arial" w:cs="Arial"/>
          <w:b/>
          <w:sz w:val="28"/>
          <w:szCs w:val="28"/>
        </w:rPr>
        <w:t>Contractor Active Consumer List</w:t>
      </w:r>
      <w:r w:rsidRPr="004B17F4">
        <w:rPr>
          <w:rFonts w:ascii="Arial" w:hAnsi="Arial" w:cs="Arial"/>
          <w:sz w:val="28"/>
          <w:szCs w:val="28"/>
        </w:rPr>
        <w:t xml:space="preserve"> </w:t>
      </w:r>
    </w:p>
    <w:p w:rsidR="008658B3" w:rsidRPr="004B17F4" w:rsidRDefault="008658B3" w:rsidP="008658B3">
      <w:pPr>
        <w:pStyle w:val="ListParagraph"/>
        <w:ind w:left="1080"/>
        <w:rPr>
          <w:rFonts w:ascii="Arial" w:hAnsi="Arial" w:cs="Arial"/>
          <w:sz w:val="28"/>
          <w:szCs w:val="28"/>
        </w:rPr>
      </w:pPr>
    </w:p>
    <w:p w:rsidR="00CA4EB4" w:rsidRPr="004B17F4" w:rsidRDefault="00CA4EB4" w:rsidP="00821BE2">
      <w:pPr>
        <w:pStyle w:val="ListParagraph"/>
        <w:ind w:left="1080"/>
        <w:rPr>
          <w:rFonts w:ascii="Arial" w:hAnsi="Arial" w:cs="Arial"/>
          <w:sz w:val="28"/>
          <w:szCs w:val="28"/>
        </w:rPr>
      </w:pPr>
      <w:r w:rsidRPr="004B17F4">
        <w:rPr>
          <w:rFonts w:ascii="Arial" w:hAnsi="Arial" w:cs="Arial"/>
          <w:sz w:val="28"/>
          <w:szCs w:val="28"/>
        </w:rPr>
        <w:t xml:space="preserve">Contractor must prepare a list of </w:t>
      </w:r>
      <w:r w:rsidRPr="004B17F4">
        <w:rPr>
          <w:rFonts w:ascii="Arial" w:hAnsi="Arial" w:cs="Arial"/>
          <w:b/>
          <w:sz w:val="28"/>
          <w:szCs w:val="28"/>
        </w:rPr>
        <w:t>all</w:t>
      </w:r>
      <w:r w:rsidRPr="004B17F4">
        <w:rPr>
          <w:rFonts w:ascii="Arial" w:hAnsi="Arial" w:cs="Arial"/>
          <w:sz w:val="28"/>
          <w:szCs w:val="28"/>
        </w:rPr>
        <w:t xml:space="preserve"> consumers who have been referred by DOR and are actively participating in the cooperative program.  Contractor should be reconciled with the DOR AWARE consumer list monthly.</w:t>
      </w:r>
    </w:p>
    <w:p w:rsidR="00CA4EB4" w:rsidRPr="00102D9A" w:rsidRDefault="00CA4EB4" w:rsidP="00821BE2">
      <w:pPr>
        <w:pStyle w:val="ListParagraph"/>
        <w:ind w:left="1080"/>
        <w:rPr>
          <w:rFonts w:ascii="Arial" w:hAnsi="Arial" w:cs="Arial"/>
          <w:sz w:val="28"/>
          <w:szCs w:val="28"/>
          <w:highlight w:val="yellow"/>
        </w:rPr>
      </w:pPr>
    </w:p>
    <w:p w:rsidR="008658B3" w:rsidRDefault="008658B3">
      <w:pPr>
        <w:rPr>
          <w:rFonts w:ascii="Arial" w:hAnsi="Arial" w:cs="Arial"/>
          <w:b/>
          <w:sz w:val="28"/>
          <w:szCs w:val="28"/>
        </w:rPr>
      </w:pPr>
    </w:p>
    <w:p w:rsidR="00CA4EB4" w:rsidRPr="008658B3" w:rsidRDefault="00CA4EB4" w:rsidP="00AE784E">
      <w:pPr>
        <w:pStyle w:val="ListParagraph"/>
        <w:numPr>
          <w:ilvl w:val="0"/>
          <w:numId w:val="30"/>
        </w:numPr>
        <w:ind w:left="1080"/>
        <w:rPr>
          <w:rFonts w:ascii="Arial" w:hAnsi="Arial" w:cs="Arial"/>
          <w:sz w:val="28"/>
          <w:szCs w:val="28"/>
        </w:rPr>
      </w:pPr>
      <w:r w:rsidRPr="004B17F4">
        <w:rPr>
          <w:rFonts w:ascii="Arial" w:hAnsi="Arial" w:cs="Arial"/>
          <w:b/>
          <w:sz w:val="28"/>
          <w:szCs w:val="28"/>
        </w:rPr>
        <w:t>Monthly Contract agency list of consumers served</w:t>
      </w:r>
    </w:p>
    <w:p w:rsidR="008658B3" w:rsidRPr="004B17F4" w:rsidRDefault="008658B3" w:rsidP="008658B3">
      <w:pPr>
        <w:pStyle w:val="ListParagraph"/>
        <w:ind w:left="1080"/>
        <w:rPr>
          <w:rFonts w:ascii="Arial" w:hAnsi="Arial" w:cs="Arial"/>
          <w:sz w:val="28"/>
          <w:szCs w:val="28"/>
        </w:rPr>
      </w:pPr>
    </w:p>
    <w:p w:rsidR="00CA4EB4" w:rsidRPr="004B17F4" w:rsidRDefault="00CA4EB4" w:rsidP="00821BE2">
      <w:pPr>
        <w:pStyle w:val="ListParagraph"/>
        <w:ind w:left="1080"/>
        <w:rPr>
          <w:rFonts w:ascii="Arial" w:hAnsi="Arial" w:cs="Arial"/>
          <w:sz w:val="28"/>
          <w:szCs w:val="28"/>
        </w:rPr>
      </w:pPr>
      <w:r w:rsidRPr="004B17F4">
        <w:rPr>
          <w:rFonts w:ascii="Arial" w:hAnsi="Arial" w:cs="Arial"/>
          <w:sz w:val="28"/>
          <w:szCs w:val="28"/>
        </w:rPr>
        <w:t xml:space="preserve">The contract agency must send the DOR contract administrator a list of all DOR consumers </w:t>
      </w:r>
      <w:r w:rsidRPr="004B17F4">
        <w:rPr>
          <w:rFonts w:ascii="Arial" w:hAnsi="Arial" w:cs="Arial"/>
          <w:b/>
          <w:sz w:val="28"/>
          <w:szCs w:val="28"/>
        </w:rPr>
        <w:t>served</w:t>
      </w:r>
      <w:r w:rsidRPr="004B17F4">
        <w:rPr>
          <w:rFonts w:ascii="Arial" w:hAnsi="Arial" w:cs="Arial"/>
          <w:sz w:val="28"/>
          <w:szCs w:val="28"/>
        </w:rPr>
        <w:t xml:space="preserve"> for the month.  This will include all of the consumers in the individual consumer lists described in #1 above, and must be submitted along with the service invoice and certified expenditure summary on a monthly basis. This list will be used by the DOR Contract Administrator to create the Group Authorization for the payment of the program service invoice.  This list may be a sub set of the Contractor Active Consumer List, depending on the number of consumers served in a particular month.</w:t>
      </w:r>
    </w:p>
    <w:p w:rsidR="00CA4EB4" w:rsidRPr="004B17F4" w:rsidRDefault="00CA4EB4" w:rsidP="00821BE2">
      <w:pPr>
        <w:pStyle w:val="ListParagraph"/>
        <w:ind w:left="1080"/>
        <w:rPr>
          <w:rFonts w:ascii="Arial" w:hAnsi="Arial" w:cs="Arial"/>
          <w:sz w:val="28"/>
          <w:szCs w:val="28"/>
        </w:rPr>
      </w:pPr>
    </w:p>
    <w:p w:rsidR="00CA4EB4" w:rsidRDefault="00CA4EB4" w:rsidP="00AE784E">
      <w:pPr>
        <w:pStyle w:val="ListParagraph"/>
        <w:numPr>
          <w:ilvl w:val="0"/>
          <w:numId w:val="30"/>
        </w:numPr>
        <w:ind w:left="1080"/>
        <w:rPr>
          <w:rFonts w:ascii="Arial" w:hAnsi="Arial" w:cs="Arial"/>
          <w:b/>
          <w:sz w:val="28"/>
          <w:szCs w:val="28"/>
        </w:rPr>
      </w:pPr>
      <w:r w:rsidRPr="004B17F4">
        <w:rPr>
          <w:rFonts w:ascii="Arial" w:hAnsi="Arial" w:cs="Arial"/>
          <w:b/>
          <w:sz w:val="28"/>
          <w:szCs w:val="28"/>
        </w:rPr>
        <w:t>DOR AWARE Consumer List</w:t>
      </w:r>
    </w:p>
    <w:p w:rsidR="008658B3" w:rsidRPr="004B17F4" w:rsidRDefault="008658B3" w:rsidP="008658B3">
      <w:pPr>
        <w:pStyle w:val="ListParagraph"/>
        <w:ind w:left="1080"/>
        <w:rPr>
          <w:rFonts w:ascii="Arial" w:hAnsi="Arial" w:cs="Arial"/>
          <w:b/>
          <w:sz w:val="28"/>
          <w:szCs w:val="28"/>
        </w:rPr>
      </w:pPr>
    </w:p>
    <w:p w:rsidR="00CA4EB4" w:rsidRDefault="00CA4EB4" w:rsidP="00821BE2">
      <w:pPr>
        <w:ind w:left="1080"/>
        <w:rPr>
          <w:rFonts w:ascii="Arial" w:hAnsi="Arial" w:cs="Arial"/>
          <w:sz w:val="28"/>
          <w:szCs w:val="28"/>
        </w:rPr>
      </w:pPr>
      <w:r w:rsidRPr="004B17F4">
        <w:rPr>
          <w:rFonts w:ascii="Arial" w:hAnsi="Arial" w:cs="Arial"/>
          <w:sz w:val="28"/>
          <w:szCs w:val="28"/>
        </w:rPr>
        <w:t xml:space="preserve">This list is provided to the cooperative program by the DOR Contract Administrator monthly. It is a listing of </w:t>
      </w:r>
      <w:r w:rsidRPr="004B17F4">
        <w:rPr>
          <w:rFonts w:ascii="Arial" w:hAnsi="Arial" w:cs="Arial"/>
          <w:b/>
          <w:sz w:val="28"/>
          <w:szCs w:val="28"/>
        </w:rPr>
        <w:t>all</w:t>
      </w:r>
      <w:r w:rsidRPr="004B17F4">
        <w:rPr>
          <w:rFonts w:ascii="Arial" w:hAnsi="Arial" w:cs="Arial"/>
          <w:sz w:val="28"/>
          <w:szCs w:val="28"/>
        </w:rPr>
        <w:t xml:space="preserve"> consumers who have been assigned to the cooperative program by the DOR counselor.  This list should be reconciled with the Contractor Active Consumer List monthly.  This will ensure that only consumers receiving cooperative program services are assigned to the program and assigned cooperative program costs to their DOR case.</w:t>
      </w:r>
    </w:p>
    <w:p w:rsidR="00CA4EB4" w:rsidRDefault="00CA4EB4" w:rsidP="00CA4EB4">
      <w:pPr>
        <w:pStyle w:val="Header"/>
        <w:tabs>
          <w:tab w:val="clear" w:pos="4320"/>
          <w:tab w:val="clear" w:pos="8640"/>
        </w:tabs>
        <w:ind w:left="720"/>
        <w:rPr>
          <w:rFonts w:ascii="Arial" w:hAnsi="Arial" w:cs="Arial"/>
          <w:b/>
          <w:bCs/>
        </w:rPr>
      </w:pPr>
    </w:p>
    <w:p w:rsidR="00AD1F96" w:rsidRDefault="00AD1F96" w:rsidP="00CA4EB4">
      <w:pPr>
        <w:pStyle w:val="Header"/>
        <w:tabs>
          <w:tab w:val="clear" w:pos="4320"/>
          <w:tab w:val="clear" w:pos="8640"/>
        </w:tabs>
        <w:ind w:left="720"/>
        <w:rPr>
          <w:rFonts w:ascii="Arial" w:hAnsi="Arial" w:cs="Arial"/>
          <w:b/>
          <w:bCs/>
        </w:rPr>
      </w:pPr>
    </w:p>
    <w:p w:rsidR="00AD1F96" w:rsidRDefault="00AD1F96">
      <w:pPr>
        <w:rPr>
          <w:rFonts w:ascii="Arial" w:hAnsi="Arial" w:cs="Arial"/>
          <w:b/>
          <w:bCs/>
          <w:sz w:val="24"/>
          <w:szCs w:val="24"/>
        </w:rPr>
      </w:pPr>
      <w:r>
        <w:rPr>
          <w:rFonts w:ascii="Arial" w:hAnsi="Arial" w:cs="Arial"/>
          <w:b/>
          <w:bCs/>
          <w:sz w:val="24"/>
          <w:szCs w:val="24"/>
        </w:rPr>
        <w:br w:type="page"/>
      </w:r>
    </w:p>
    <w:p w:rsidR="00AD1F96" w:rsidRDefault="00AD1F96" w:rsidP="00AD1F96">
      <w:pPr>
        <w:pStyle w:val="Header"/>
        <w:tabs>
          <w:tab w:val="clear" w:pos="4320"/>
          <w:tab w:val="clear" w:pos="8640"/>
        </w:tabs>
        <w:jc w:val="center"/>
        <w:rPr>
          <w:rFonts w:ascii="Arial" w:hAnsi="Arial" w:cs="Arial"/>
          <w:b/>
          <w:bCs/>
          <w:sz w:val="24"/>
          <w:szCs w:val="24"/>
        </w:rPr>
      </w:pPr>
      <w:r>
        <w:rPr>
          <w:rFonts w:ascii="Arial" w:hAnsi="Arial" w:cs="Arial"/>
          <w:b/>
          <w:bCs/>
          <w:sz w:val="24"/>
          <w:szCs w:val="24"/>
        </w:rPr>
        <w:lastRenderedPageBreak/>
        <w:t xml:space="preserve">DEPARTMENT OF REHABILITATION CONTRACT PROGRAM </w:t>
      </w:r>
    </w:p>
    <w:p w:rsidR="00AD1F96" w:rsidRDefault="00AD1F96" w:rsidP="00AD1F96">
      <w:pPr>
        <w:pStyle w:val="Header"/>
        <w:tabs>
          <w:tab w:val="clear" w:pos="4320"/>
          <w:tab w:val="clear" w:pos="8640"/>
        </w:tabs>
        <w:jc w:val="center"/>
        <w:rPr>
          <w:rFonts w:ascii="Arial" w:hAnsi="Arial" w:cs="Arial"/>
          <w:b/>
          <w:bCs/>
          <w:sz w:val="24"/>
          <w:szCs w:val="24"/>
        </w:rPr>
      </w:pPr>
      <w:r>
        <w:rPr>
          <w:rFonts w:ascii="Arial" w:hAnsi="Arial" w:cs="Arial"/>
          <w:b/>
          <w:bCs/>
          <w:sz w:val="24"/>
          <w:szCs w:val="24"/>
        </w:rPr>
        <w:t xml:space="preserve">LISTING OF INDIVIDUALS (CONSUMERS) SERVICED FOR THE MONTH/YEAR </w:t>
      </w:r>
      <w:proofErr w:type="gramStart"/>
      <w:r>
        <w:rPr>
          <w:rFonts w:ascii="Arial" w:hAnsi="Arial" w:cs="Arial"/>
          <w:b/>
          <w:bCs/>
          <w:sz w:val="24"/>
          <w:szCs w:val="24"/>
        </w:rPr>
        <w:t xml:space="preserve">OF </w:t>
      </w:r>
      <w:bookmarkStart w:id="421" w:name="Text1"/>
      <w:proofErr w:type="gramEnd"/>
      <w:r>
        <w:rPr>
          <w:rFonts w:ascii="Arial" w:hAnsi="Arial" w:cs="Arial"/>
          <w:b/>
          <w:bCs/>
          <w:sz w:val="24"/>
          <w:szCs w:val="24"/>
          <w:u w:val="single"/>
        </w:rPr>
        <w:fldChar w:fldCharType="begin">
          <w:ffData>
            <w:name w:val="Text1"/>
            <w:enabled/>
            <w:calcOnExit w:val="0"/>
            <w:textInput/>
          </w:ffData>
        </w:fldChar>
      </w:r>
      <w:r>
        <w:rPr>
          <w:rFonts w:ascii="Arial" w:hAnsi="Arial" w:cs="Arial"/>
          <w:b/>
          <w:bCs/>
          <w:sz w:val="24"/>
          <w:szCs w:val="24"/>
          <w:u w:val="single"/>
        </w:rPr>
        <w:instrText xml:space="preserve"> FORMTEXT </w:instrText>
      </w:r>
      <w:r>
        <w:rPr>
          <w:rFonts w:ascii="Arial" w:hAnsi="Arial" w:cs="Arial"/>
          <w:b/>
          <w:bCs/>
          <w:sz w:val="24"/>
          <w:szCs w:val="24"/>
          <w:u w:val="single"/>
        </w:rPr>
      </w:r>
      <w:r>
        <w:rPr>
          <w:rFonts w:ascii="Arial" w:hAnsi="Arial" w:cs="Arial"/>
          <w:b/>
          <w:bCs/>
          <w:sz w:val="24"/>
          <w:szCs w:val="24"/>
          <w:u w:val="single"/>
        </w:rPr>
        <w:fldChar w:fldCharType="separate"/>
      </w:r>
      <w:r>
        <w:rPr>
          <w:rFonts w:ascii="Arial" w:hAnsi="Arial" w:cs="Arial"/>
          <w:b/>
          <w:bCs/>
          <w:noProof/>
          <w:sz w:val="24"/>
          <w:szCs w:val="24"/>
          <w:u w:val="single"/>
        </w:rPr>
        <w:t> </w:t>
      </w:r>
      <w:r>
        <w:rPr>
          <w:rFonts w:ascii="Arial" w:hAnsi="Arial" w:cs="Arial"/>
          <w:b/>
          <w:bCs/>
          <w:noProof/>
          <w:sz w:val="24"/>
          <w:szCs w:val="24"/>
          <w:u w:val="single"/>
        </w:rPr>
        <w:t> </w:t>
      </w:r>
      <w:r>
        <w:rPr>
          <w:rFonts w:ascii="Arial" w:hAnsi="Arial" w:cs="Arial"/>
          <w:b/>
          <w:bCs/>
          <w:noProof/>
          <w:sz w:val="24"/>
          <w:szCs w:val="24"/>
          <w:u w:val="single"/>
        </w:rPr>
        <w:t> </w:t>
      </w:r>
      <w:r>
        <w:rPr>
          <w:rFonts w:ascii="Arial" w:hAnsi="Arial" w:cs="Arial"/>
          <w:b/>
          <w:bCs/>
          <w:noProof/>
          <w:sz w:val="24"/>
          <w:szCs w:val="24"/>
          <w:u w:val="single"/>
        </w:rPr>
        <w:t> </w:t>
      </w:r>
      <w:r>
        <w:rPr>
          <w:rFonts w:ascii="Arial" w:hAnsi="Arial" w:cs="Arial"/>
          <w:b/>
          <w:bCs/>
          <w:noProof/>
          <w:sz w:val="24"/>
          <w:szCs w:val="24"/>
          <w:u w:val="single"/>
        </w:rPr>
        <w:t> </w:t>
      </w:r>
      <w:r>
        <w:rPr>
          <w:rFonts w:ascii="Arial" w:hAnsi="Arial" w:cs="Arial"/>
          <w:b/>
          <w:bCs/>
          <w:sz w:val="24"/>
          <w:szCs w:val="24"/>
          <w:u w:val="single"/>
        </w:rPr>
        <w:fldChar w:fldCharType="end"/>
      </w:r>
      <w:bookmarkEnd w:id="421"/>
      <w:r>
        <w:rPr>
          <w:rFonts w:ascii="Arial" w:hAnsi="Arial" w:cs="Arial"/>
          <w:b/>
          <w:bCs/>
          <w:sz w:val="24"/>
          <w:szCs w:val="24"/>
        </w:rPr>
        <w:t>.</w:t>
      </w:r>
    </w:p>
    <w:p w:rsidR="00AD1F96" w:rsidRDefault="00AD1F96" w:rsidP="00AD1F96">
      <w:pPr>
        <w:pStyle w:val="Header"/>
        <w:tabs>
          <w:tab w:val="clear" w:pos="4320"/>
          <w:tab w:val="clear" w:pos="8640"/>
        </w:tabs>
        <w:jc w:val="center"/>
        <w:rPr>
          <w:rFonts w:ascii="Arial" w:hAnsi="Arial" w:cs="Arial"/>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0"/>
        <w:gridCol w:w="4406"/>
        <w:gridCol w:w="332"/>
        <w:gridCol w:w="542"/>
        <w:gridCol w:w="2158"/>
        <w:gridCol w:w="2399"/>
      </w:tblGrid>
      <w:tr w:rsidR="00AD1F96" w:rsidTr="00160CE0">
        <w:trPr>
          <w:cantSplit/>
          <w:trHeight w:val="492"/>
        </w:trPr>
        <w:tc>
          <w:tcPr>
            <w:tcW w:w="5176" w:type="dxa"/>
            <w:gridSpan w:val="2"/>
            <w:tcBorders>
              <w:top w:val="single" w:sz="12" w:space="0" w:color="auto"/>
              <w:left w:val="single" w:sz="12" w:space="0" w:color="auto"/>
              <w:bottom w:val="single" w:sz="12" w:space="0" w:color="auto"/>
              <w:right w:val="single" w:sz="4" w:space="0" w:color="auto"/>
            </w:tcBorders>
          </w:tcPr>
          <w:p w:rsidR="00AD1F96" w:rsidRDefault="000B4388" w:rsidP="00160CE0">
            <w:pPr>
              <w:pStyle w:val="Header"/>
              <w:tabs>
                <w:tab w:val="clear" w:pos="4320"/>
                <w:tab w:val="clear" w:pos="8640"/>
              </w:tabs>
              <w:rPr>
                <w:rFonts w:ascii="Arial" w:hAnsi="Arial" w:cs="Arial"/>
                <w:b/>
                <w:bCs/>
                <w:sz w:val="24"/>
                <w:szCs w:val="24"/>
              </w:rPr>
            </w:pPr>
            <w:r>
              <w:rPr>
                <w:noProof/>
              </w:rPr>
              <w:pict>
                <v:shape id="_x0000_s1057" type="#_x0000_t136" style="position:absolute;margin-left:93.45pt;margin-top:-.9pt;width:72.75pt;height:27.2pt;z-index:251675648" fillcolor="red">
                  <v:shadow color="#868686"/>
                  <v:textpath style="font-family:&quot;Arial Black&quot;;font-size:18pt;v-text-kern:t" trim="t" fitpath="t" string="Sample"/>
                </v:shape>
              </w:pict>
            </w:r>
            <w:r w:rsidR="00AD1F96">
              <w:rPr>
                <w:rFonts w:ascii="Arial" w:hAnsi="Arial" w:cs="Arial"/>
                <w:b/>
                <w:bCs/>
                <w:sz w:val="24"/>
                <w:szCs w:val="24"/>
              </w:rPr>
              <w:t>NAME:</w:t>
            </w:r>
          </w:p>
        </w:tc>
        <w:tc>
          <w:tcPr>
            <w:tcW w:w="874" w:type="dxa"/>
            <w:gridSpan w:val="2"/>
            <w:tcBorders>
              <w:top w:val="single" w:sz="12" w:space="0" w:color="auto"/>
              <w:left w:val="single" w:sz="4" w:space="0" w:color="auto"/>
              <w:bottom w:val="single" w:sz="12" w:space="0" w:color="auto"/>
              <w:right w:val="single" w:sz="4" w:space="0" w:color="auto"/>
            </w:tcBorders>
          </w:tcPr>
          <w:p w:rsidR="00AD1F96" w:rsidRDefault="00AD1F96" w:rsidP="00160CE0">
            <w:pPr>
              <w:pStyle w:val="Header"/>
              <w:tabs>
                <w:tab w:val="clear" w:pos="4320"/>
                <w:tab w:val="clear" w:pos="8640"/>
              </w:tabs>
              <w:rPr>
                <w:rFonts w:ascii="Arial" w:hAnsi="Arial" w:cs="Arial"/>
                <w:b/>
                <w:bCs/>
                <w:sz w:val="24"/>
                <w:szCs w:val="24"/>
              </w:rPr>
            </w:pPr>
          </w:p>
        </w:tc>
        <w:tc>
          <w:tcPr>
            <w:tcW w:w="4557" w:type="dxa"/>
            <w:gridSpan w:val="2"/>
            <w:tcBorders>
              <w:top w:val="single" w:sz="12" w:space="0" w:color="auto"/>
              <w:left w:val="single" w:sz="4" w:space="0" w:color="auto"/>
              <w:bottom w:val="single" w:sz="12" w:space="0" w:color="auto"/>
              <w:right w:val="single" w:sz="12" w:space="0" w:color="auto"/>
            </w:tcBorders>
          </w:tcPr>
          <w:p w:rsidR="00AD1F96" w:rsidRDefault="00AD1F96" w:rsidP="00160CE0">
            <w:pPr>
              <w:pStyle w:val="Header"/>
              <w:tabs>
                <w:tab w:val="clear" w:pos="4320"/>
                <w:tab w:val="clear" w:pos="8640"/>
              </w:tabs>
              <w:rPr>
                <w:rFonts w:ascii="Arial" w:hAnsi="Arial" w:cs="Arial"/>
                <w:b/>
                <w:bCs/>
                <w:sz w:val="24"/>
                <w:szCs w:val="24"/>
              </w:rPr>
            </w:pPr>
            <w:r>
              <w:rPr>
                <w:rFonts w:ascii="Arial" w:hAnsi="Arial" w:cs="Arial"/>
                <w:b/>
                <w:bCs/>
                <w:sz w:val="24"/>
                <w:szCs w:val="24"/>
              </w:rPr>
              <w:t xml:space="preserve">JOB TITLE: </w:t>
            </w:r>
          </w:p>
        </w:tc>
      </w:tr>
      <w:tr w:rsidR="00AD1F96" w:rsidTr="00160CE0">
        <w:trPr>
          <w:cantSplit/>
        </w:trPr>
        <w:tc>
          <w:tcPr>
            <w:tcW w:w="770" w:type="dxa"/>
            <w:tcBorders>
              <w:top w:val="single" w:sz="12" w:space="0" w:color="auto"/>
              <w:left w:val="single" w:sz="12" w:space="0" w:color="auto"/>
              <w:bottom w:val="single" w:sz="12" w:space="0" w:color="auto"/>
              <w:right w:val="single" w:sz="12" w:space="0" w:color="auto"/>
            </w:tcBorders>
          </w:tcPr>
          <w:p w:rsidR="00AD1F96" w:rsidRDefault="00AD1F96" w:rsidP="00160CE0">
            <w:pPr>
              <w:pStyle w:val="Header"/>
              <w:tabs>
                <w:tab w:val="clear" w:pos="4320"/>
                <w:tab w:val="clear" w:pos="8640"/>
              </w:tabs>
              <w:jc w:val="center"/>
              <w:rPr>
                <w:rFonts w:ascii="Arial" w:hAnsi="Arial" w:cs="Arial"/>
                <w:sz w:val="24"/>
                <w:szCs w:val="24"/>
              </w:rPr>
            </w:pPr>
            <w:r>
              <w:rPr>
                <w:rFonts w:ascii="Arial" w:hAnsi="Arial" w:cs="Arial"/>
                <w:sz w:val="24"/>
                <w:szCs w:val="24"/>
              </w:rPr>
              <w:t>#</w:t>
            </w:r>
          </w:p>
        </w:tc>
        <w:tc>
          <w:tcPr>
            <w:tcW w:w="4738" w:type="dxa"/>
            <w:gridSpan w:val="2"/>
            <w:tcBorders>
              <w:top w:val="single" w:sz="12" w:space="0" w:color="auto"/>
              <w:left w:val="single" w:sz="12" w:space="0" w:color="auto"/>
              <w:bottom w:val="single" w:sz="12" w:space="0" w:color="auto"/>
              <w:right w:val="single" w:sz="12" w:space="0" w:color="auto"/>
            </w:tcBorders>
          </w:tcPr>
          <w:p w:rsidR="00AD1F96" w:rsidRDefault="00AD1F96" w:rsidP="00160CE0">
            <w:pPr>
              <w:pStyle w:val="Header"/>
              <w:tabs>
                <w:tab w:val="clear" w:pos="4320"/>
                <w:tab w:val="clear" w:pos="8640"/>
              </w:tabs>
              <w:jc w:val="center"/>
              <w:rPr>
                <w:rFonts w:ascii="Arial" w:hAnsi="Arial" w:cs="Arial"/>
                <w:sz w:val="24"/>
                <w:szCs w:val="24"/>
              </w:rPr>
            </w:pPr>
            <w:r>
              <w:rPr>
                <w:rFonts w:ascii="Arial" w:hAnsi="Arial" w:cs="Arial"/>
                <w:sz w:val="24"/>
                <w:szCs w:val="24"/>
              </w:rPr>
              <w:t>Name – Individuals served</w:t>
            </w:r>
          </w:p>
        </w:tc>
        <w:tc>
          <w:tcPr>
            <w:tcW w:w="2700" w:type="dxa"/>
            <w:gridSpan w:val="2"/>
            <w:tcBorders>
              <w:top w:val="single" w:sz="12" w:space="0" w:color="auto"/>
              <w:left w:val="single" w:sz="12" w:space="0" w:color="auto"/>
              <w:bottom w:val="single" w:sz="12" w:space="0" w:color="auto"/>
              <w:right w:val="single" w:sz="12" w:space="0" w:color="auto"/>
            </w:tcBorders>
          </w:tcPr>
          <w:p w:rsidR="00AD1F96" w:rsidRDefault="00AD1F96" w:rsidP="00160CE0">
            <w:pPr>
              <w:pStyle w:val="Header"/>
              <w:tabs>
                <w:tab w:val="clear" w:pos="4320"/>
                <w:tab w:val="clear" w:pos="8640"/>
              </w:tabs>
              <w:jc w:val="center"/>
              <w:rPr>
                <w:rFonts w:ascii="Arial" w:hAnsi="Arial" w:cs="Arial"/>
                <w:sz w:val="24"/>
                <w:szCs w:val="24"/>
              </w:rPr>
            </w:pPr>
            <w:r>
              <w:rPr>
                <w:rFonts w:ascii="Arial" w:hAnsi="Arial" w:cs="Arial"/>
                <w:sz w:val="24"/>
                <w:szCs w:val="24"/>
              </w:rPr>
              <w:t>Service Category*</w:t>
            </w:r>
          </w:p>
        </w:tc>
        <w:tc>
          <w:tcPr>
            <w:tcW w:w="2399" w:type="dxa"/>
            <w:tcBorders>
              <w:top w:val="single" w:sz="12" w:space="0" w:color="auto"/>
              <w:left w:val="single" w:sz="12" w:space="0" w:color="auto"/>
              <w:bottom w:val="single" w:sz="12" w:space="0" w:color="auto"/>
              <w:right w:val="single" w:sz="12" w:space="0" w:color="auto"/>
            </w:tcBorders>
          </w:tcPr>
          <w:p w:rsidR="00AD1F96" w:rsidRDefault="00AD1F96" w:rsidP="00160CE0">
            <w:pPr>
              <w:pStyle w:val="Header"/>
              <w:tabs>
                <w:tab w:val="clear" w:pos="4320"/>
                <w:tab w:val="clear" w:pos="8640"/>
              </w:tabs>
              <w:jc w:val="center"/>
              <w:rPr>
                <w:rFonts w:ascii="Arial" w:hAnsi="Arial" w:cs="Arial"/>
                <w:sz w:val="24"/>
                <w:szCs w:val="24"/>
              </w:rPr>
            </w:pPr>
            <w:r>
              <w:rPr>
                <w:rFonts w:ascii="Arial" w:hAnsi="Arial" w:cs="Arial"/>
                <w:sz w:val="24"/>
                <w:szCs w:val="24"/>
              </w:rPr>
              <w:t>Case/Progress</w:t>
            </w:r>
          </w:p>
          <w:p w:rsidR="00AD1F96" w:rsidRDefault="00AD1F96" w:rsidP="00160CE0">
            <w:pPr>
              <w:pStyle w:val="Header"/>
              <w:tabs>
                <w:tab w:val="clear" w:pos="4320"/>
                <w:tab w:val="clear" w:pos="8640"/>
              </w:tabs>
              <w:jc w:val="center"/>
              <w:rPr>
                <w:rFonts w:ascii="Arial" w:hAnsi="Arial" w:cs="Arial"/>
                <w:sz w:val="24"/>
                <w:szCs w:val="24"/>
              </w:rPr>
            </w:pPr>
            <w:r>
              <w:rPr>
                <w:rFonts w:ascii="Arial" w:hAnsi="Arial" w:cs="Arial"/>
                <w:sz w:val="24"/>
                <w:szCs w:val="24"/>
              </w:rPr>
              <w:t>Note Completed</w:t>
            </w:r>
          </w:p>
        </w:tc>
      </w:tr>
      <w:tr w:rsidR="00AD1F96" w:rsidTr="00160CE0">
        <w:trPr>
          <w:cantSplit/>
          <w:trHeight w:val="325"/>
        </w:trPr>
        <w:tc>
          <w:tcPr>
            <w:tcW w:w="770" w:type="dxa"/>
            <w:tcBorders>
              <w:top w:val="single" w:sz="12" w:space="0" w:color="auto"/>
              <w:left w:val="single" w:sz="12" w:space="0" w:color="auto"/>
              <w:bottom w:val="single" w:sz="12" w:space="0" w:color="auto"/>
              <w:right w:val="single" w:sz="12" w:space="0" w:color="auto"/>
            </w:tcBorders>
          </w:tcPr>
          <w:p w:rsidR="00AD1F96" w:rsidRDefault="00AD1F96" w:rsidP="00160CE0">
            <w:pPr>
              <w:pStyle w:val="Header"/>
              <w:tabs>
                <w:tab w:val="clear" w:pos="4320"/>
                <w:tab w:val="clear" w:pos="8640"/>
              </w:tabs>
              <w:jc w:val="center"/>
              <w:rPr>
                <w:rFonts w:ascii="Arial" w:hAnsi="Arial" w:cs="Arial"/>
                <w:sz w:val="24"/>
                <w:szCs w:val="24"/>
              </w:rPr>
            </w:pPr>
            <w:r>
              <w:rPr>
                <w:rFonts w:ascii="Arial" w:hAnsi="Arial" w:cs="Arial"/>
                <w:sz w:val="24"/>
                <w:szCs w:val="24"/>
              </w:rPr>
              <w:t>1</w:t>
            </w:r>
          </w:p>
        </w:tc>
        <w:tc>
          <w:tcPr>
            <w:tcW w:w="4738" w:type="dxa"/>
            <w:gridSpan w:val="2"/>
            <w:tcBorders>
              <w:top w:val="single" w:sz="12" w:space="0" w:color="auto"/>
              <w:left w:val="single" w:sz="12" w:space="0" w:color="auto"/>
              <w:bottom w:val="single" w:sz="12" w:space="0" w:color="auto"/>
              <w:right w:val="single" w:sz="12" w:space="0" w:color="auto"/>
            </w:tcBorders>
          </w:tcPr>
          <w:p w:rsidR="00AD1F96" w:rsidRDefault="00AD1F96" w:rsidP="00160CE0">
            <w:pPr>
              <w:pStyle w:val="Header"/>
              <w:tabs>
                <w:tab w:val="clear" w:pos="4320"/>
                <w:tab w:val="clear" w:pos="8640"/>
              </w:tabs>
              <w:jc w:val="center"/>
              <w:rPr>
                <w:rFonts w:ascii="Arial" w:hAnsi="Arial" w:cs="Arial"/>
                <w:sz w:val="24"/>
                <w:szCs w:val="24"/>
              </w:rPr>
            </w:pPr>
          </w:p>
        </w:tc>
        <w:tc>
          <w:tcPr>
            <w:tcW w:w="2700" w:type="dxa"/>
            <w:gridSpan w:val="2"/>
            <w:tcBorders>
              <w:top w:val="single" w:sz="12" w:space="0" w:color="auto"/>
              <w:left w:val="single" w:sz="12" w:space="0" w:color="auto"/>
              <w:bottom w:val="single" w:sz="12" w:space="0" w:color="auto"/>
              <w:right w:val="single" w:sz="12" w:space="0" w:color="auto"/>
            </w:tcBorders>
          </w:tcPr>
          <w:p w:rsidR="00AD1F96" w:rsidRDefault="00AD1F96" w:rsidP="00160CE0">
            <w:pPr>
              <w:pStyle w:val="Header"/>
              <w:tabs>
                <w:tab w:val="clear" w:pos="4320"/>
                <w:tab w:val="clear" w:pos="8640"/>
              </w:tabs>
              <w:jc w:val="center"/>
              <w:rPr>
                <w:rFonts w:ascii="Arial" w:hAnsi="Arial" w:cs="Arial"/>
                <w:sz w:val="24"/>
                <w:szCs w:val="24"/>
              </w:rPr>
            </w:pPr>
          </w:p>
        </w:tc>
        <w:tc>
          <w:tcPr>
            <w:tcW w:w="2399" w:type="dxa"/>
            <w:tcBorders>
              <w:top w:val="single" w:sz="12" w:space="0" w:color="auto"/>
              <w:left w:val="single" w:sz="12" w:space="0" w:color="auto"/>
              <w:bottom w:val="single" w:sz="12" w:space="0" w:color="auto"/>
              <w:right w:val="single" w:sz="12" w:space="0" w:color="auto"/>
            </w:tcBorders>
          </w:tcPr>
          <w:p w:rsidR="00AD1F96" w:rsidRDefault="00AD1F96" w:rsidP="00160CE0">
            <w:pPr>
              <w:pStyle w:val="Header"/>
              <w:tabs>
                <w:tab w:val="clear" w:pos="4320"/>
                <w:tab w:val="clear" w:pos="8640"/>
              </w:tabs>
              <w:jc w:val="center"/>
              <w:rPr>
                <w:rFonts w:ascii="Arial" w:hAnsi="Arial" w:cs="Arial"/>
                <w:sz w:val="24"/>
                <w:szCs w:val="24"/>
              </w:rPr>
            </w:pPr>
          </w:p>
        </w:tc>
      </w:tr>
      <w:tr w:rsidR="00AD1F96" w:rsidTr="00160CE0">
        <w:trPr>
          <w:cantSplit/>
          <w:trHeight w:val="450"/>
        </w:trPr>
        <w:tc>
          <w:tcPr>
            <w:tcW w:w="770" w:type="dxa"/>
            <w:tcBorders>
              <w:top w:val="single" w:sz="12" w:space="0" w:color="auto"/>
              <w:left w:val="single" w:sz="12" w:space="0" w:color="auto"/>
              <w:bottom w:val="single" w:sz="12" w:space="0" w:color="auto"/>
              <w:right w:val="single" w:sz="12" w:space="0" w:color="auto"/>
            </w:tcBorders>
          </w:tcPr>
          <w:p w:rsidR="00AD1F96" w:rsidRDefault="00AD1F96" w:rsidP="00160CE0">
            <w:pPr>
              <w:pStyle w:val="Header"/>
              <w:tabs>
                <w:tab w:val="clear" w:pos="4320"/>
                <w:tab w:val="clear" w:pos="8640"/>
              </w:tabs>
              <w:jc w:val="center"/>
              <w:rPr>
                <w:rFonts w:ascii="Arial" w:hAnsi="Arial" w:cs="Arial"/>
                <w:sz w:val="24"/>
                <w:szCs w:val="24"/>
              </w:rPr>
            </w:pPr>
            <w:r>
              <w:rPr>
                <w:rFonts w:ascii="Arial" w:hAnsi="Arial" w:cs="Arial"/>
                <w:sz w:val="24"/>
                <w:szCs w:val="24"/>
              </w:rPr>
              <w:t>2</w:t>
            </w:r>
          </w:p>
        </w:tc>
        <w:tc>
          <w:tcPr>
            <w:tcW w:w="4738" w:type="dxa"/>
            <w:gridSpan w:val="2"/>
            <w:tcBorders>
              <w:top w:val="single" w:sz="12" w:space="0" w:color="auto"/>
              <w:left w:val="single" w:sz="12" w:space="0" w:color="auto"/>
              <w:bottom w:val="single" w:sz="12" w:space="0" w:color="auto"/>
              <w:right w:val="single" w:sz="12" w:space="0" w:color="auto"/>
            </w:tcBorders>
          </w:tcPr>
          <w:p w:rsidR="00AD1F96" w:rsidRDefault="00AD1F96" w:rsidP="00160CE0">
            <w:pPr>
              <w:pStyle w:val="Header"/>
              <w:tabs>
                <w:tab w:val="clear" w:pos="4320"/>
                <w:tab w:val="clear" w:pos="8640"/>
              </w:tabs>
              <w:jc w:val="center"/>
              <w:rPr>
                <w:rFonts w:ascii="Arial" w:hAnsi="Arial" w:cs="Arial"/>
                <w:sz w:val="24"/>
                <w:szCs w:val="24"/>
              </w:rPr>
            </w:pPr>
          </w:p>
        </w:tc>
        <w:tc>
          <w:tcPr>
            <w:tcW w:w="2700" w:type="dxa"/>
            <w:gridSpan w:val="2"/>
            <w:tcBorders>
              <w:top w:val="single" w:sz="12" w:space="0" w:color="auto"/>
              <w:left w:val="single" w:sz="12" w:space="0" w:color="auto"/>
              <w:bottom w:val="single" w:sz="12" w:space="0" w:color="auto"/>
              <w:right w:val="single" w:sz="12" w:space="0" w:color="auto"/>
            </w:tcBorders>
          </w:tcPr>
          <w:p w:rsidR="00AD1F96" w:rsidRDefault="00AD1F96" w:rsidP="00160CE0">
            <w:pPr>
              <w:pStyle w:val="Header"/>
              <w:tabs>
                <w:tab w:val="clear" w:pos="4320"/>
                <w:tab w:val="clear" w:pos="8640"/>
              </w:tabs>
              <w:jc w:val="center"/>
              <w:rPr>
                <w:rFonts w:ascii="Arial" w:hAnsi="Arial" w:cs="Arial"/>
                <w:sz w:val="24"/>
                <w:szCs w:val="24"/>
              </w:rPr>
            </w:pPr>
          </w:p>
        </w:tc>
        <w:tc>
          <w:tcPr>
            <w:tcW w:w="2399" w:type="dxa"/>
            <w:tcBorders>
              <w:top w:val="single" w:sz="12" w:space="0" w:color="auto"/>
              <w:left w:val="single" w:sz="12" w:space="0" w:color="auto"/>
              <w:bottom w:val="single" w:sz="12" w:space="0" w:color="auto"/>
              <w:right w:val="single" w:sz="12" w:space="0" w:color="auto"/>
            </w:tcBorders>
          </w:tcPr>
          <w:p w:rsidR="00AD1F96" w:rsidRDefault="00AD1F96" w:rsidP="00160CE0">
            <w:pPr>
              <w:pStyle w:val="Header"/>
              <w:tabs>
                <w:tab w:val="clear" w:pos="4320"/>
                <w:tab w:val="clear" w:pos="8640"/>
              </w:tabs>
              <w:jc w:val="center"/>
              <w:rPr>
                <w:rFonts w:ascii="Arial" w:hAnsi="Arial" w:cs="Arial"/>
                <w:sz w:val="24"/>
                <w:szCs w:val="24"/>
              </w:rPr>
            </w:pPr>
          </w:p>
        </w:tc>
      </w:tr>
      <w:tr w:rsidR="00AD1F96" w:rsidTr="00160CE0">
        <w:trPr>
          <w:cantSplit/>
          <w:trHeight w:val="450"/>
        </w:trPr>
        <w:tc>
          <w:tcPr>
            <w:tcW w:w="770" w:type="dxa"/>
            <w:tcBorders>
              <w:top w:val="single" w:sz="12" w:space="0" w:color="auto"/>
              <w:left w:val="single" w:sz="12" w:space="0" w:color="auto"/>
              <w:bottom w:val="single" w:sz="12" w:space="0" w:color="auto"/>
              <w:right w:val="single" w:sz="12" w:space="0" w:color="auto"/>
            </w:tcBorders>
          </w:tcPr>
          <w:p w:rsidR="00AD1F96" w:rsidRDefault="00AD1F96" w:rsidP="00160CE0">
            <w:pPr>
              <w:pStyle w:val="Header"/>
              <w:tabs>
                <w:tab w:val="clear" w:pos="4320"/>
                <w:tab w:val="clear" w:pos="8640"/>
              </w:tabs>
              <w:jc w:val="center"/>
              <w:rPr>
                <w:rFonts w:ascii="Arial" w:hAnsi="Arial" w:cs="Arial"/>
                <w:sz w:val="24"/>
                <w:szCs w:val="24"/>
              </w:rPr>
            </w:pPr>
            <w:r>
              <w:rPr>
                <w:rFonts w:ascii="Arial" w:hAnsi="Arial" w:cs="Arial"/>
                <w:sz w:val="24"/>
                <w:szCs w:val="24"/>
              </w:rPr>
              <w:t>3</w:t>
            </w:r>
          </w:p>
        </w:tc>
        <w:tc>
          <w:tcPr>
            <w:tcW w:w="4738" w:type="dxa"/>
            <w:gridSpan w:val="2"/>
            <w:tcBorders>
              <w:top w:val="single" w:sz="12" w:space="0" w:color="auto"/>
              <w:left w:val="single" w:sz="12" w:space="0" w:color="auto"/>
              <w:bottom w:val="single" w:sz="12" w:space="0" w:color="auto"/>
              <w:right w:val="single" w:sz="12" w:space="0" w:color="auto"/>
            </w:tcBorders>
          </w:tcPr>
          <w:p w:rsidR="00AD1F96" w:rsidRDefault="00AD1F96" w:rsidP="00160CE0">
            <w:pPr>
              <w:pStyle w:val="Header"/>
              <w:tabs>
                <w:tab w:val="clear" w:pos="4320"/>
                <w:tab w:val="clear" w:pos="8640"/>
              </w:tabs>
              <w:jc w:val="center"/>
              <w:rPr>
                <w:rFonts w:ascii="Arial" w:hAnsi="Arial" w:cs="Arial"/>
                <w:sz w:val="24"/>
                <w:szCs w:val="24"/>
              </w:rPr>
            </w:pPr>
          </w:p>
        </w:tc>
        <w:tc>
          <w:tcPr>
            <w:tcW w:w="2700" w:type="dxa"/>
            <w:gridSpan w:val="2"/>
            <w:tcBorders>
              <w:top w:val="single" w:sz="12" w:space="0" w:color="auto"/>
              <w:left w:val="single" w:sz="12" w:space="0" w:color="auto"/>
              <w:bottom w:val="single" w:sz="12" w:space="0" w:color="auto"/>
              <w:right w:val="single" w:sz="12" w:space="0" w:color="auto"/>
            </w:tcBorders>
          </w:tcPr>
          <w:p w:rsidR="00AD1F96" w:rsidRDefault="00AD1F96" w:rsidP="00160CE0">
            <w:pPr>
              <w:pStyle w:val="Header"/>
              <w:tabs>
                <w:tab w:val="clear" w:pos="4320"/>
                <w:tab w:val="clear" w:pos="8640"/>
              </w:tabs>
              <w:jc w:val="center"/>
              <w:rPr>
                <w:rFonts w:ascii="Arial" w:hAnsi="Arial" w:cs="Arial"/>
                <w:sz w:val="24"/>
                <w:szCs w:val="24"/>
              </w:rPr>
            </w:pPr>
          </w:p>
        </w:tc>
        <w:tc>
          <w:tcPr>
            <w:tcW w:w="2399" w:type="dxa"/>
            <w:tcBorders>
              <w:top w:val="single" w:sz="12" w:space="0" w:color="auto"/>
              <w:left w:val="single" w:sz="12" w:space="0" w:color="auto"/>
              <w:bottom w:val="single" w:sz="12" w:space="0" w:color="auto"/>
              <w:right w:val="single" w:sz="12" w:space="0" w:color="auto"/>
            </w:tcBorders>
          </w:tcPr>
          <w:p w:rsidR="00AD1F96" w:rsidRDefault="00AD1F96" w:rsidP="00160CE0">
            <w:pPr>
              <w:pStyle w:val="Header"/>
              <w:tabs>
                <w:tab w:val="clear" w:pos="4320"/>
                <w:tab w:val="clear" w:pos="8640"/>
              </w:tabs>
              <w:jc w:val="center"/>
              <w:rPr>
                <w:rFonts w:ascii="Arial" w:hAnsi="Arial" w:cs="Arial"/>
                <w:sz w:val="24"/>
                <w:szCs w:val="24"/>
              </w:rPr>
            </w:pPr>
          </w:p>
        </w:tc>
      </w:tr>
      <w:tr w:rsidR="00AD1F96" w:rsidTr="00160CE0">
        <w:trPr>
          <w:cantSplit/>
          <w:trHeight w:val="450"/>
        </w:trPr>
        <w:tc>
          <w:tcPr>
            <w:tcW w:w="770" w:type="dxa"/>
            <w:tcBorders>
              <w:top w:val="single" w:sz="12" w:space="0" w:color="auto"/>
              <w:left w:val="single" w:sz="12" w:space="0" w:color="auto"/>
              <w:bottom w:val="single" w:sz="12" w:space="0" w:color="auto"/>
              <w:right w:val="single" w:sz="12" w:space="0" w:color="auto"/>
            </w:tcBorders>
          </w:tcPr>
          <w:p w:rsidR="00AD1F96" w:rsidRDefault="00AD1F96" w:rsidP="00160CE0">
            <w:pPr>
              <w:pStyle w:val="Header"/>
              <w:tabs>
                <w:tab w:val="clear" w:pos="4320"/>
                <w:tab w:val="clear" w:pos="8640"/>
              </w:tabs>
              <w:jc w:val="center"/>
              <w:rPr>
                <w:rFonts w:ascii="Arial" w:hAnsi="Arial" w:cs="Arial"/>
                <w:sz w:val="24"/>
                <w:szCs w:val="24"/>
              </w:rPr>
            </w:pPr>
            <w:r>
              <w:rPr>
                <w:rFonts w:ascii="Arial" w:hAnsi="Arial" w:cs="Arial"/>
                <w:sz w:val="24"/>
                <w:szCs w:val="24"/>
              </w:rPr>
              <w:t>4</w:t>
            </w:r>
          </w:p>
        </w:tc>
        <w:tc>
          <w:tcPr>
            <w:tcW w:w="4738" w:type="dxa"/>
            <w:gridSpan w:val="2"/>
            <w:tcBorders>
              <w:top w:val="single" w:sz="12" w:space="0" w:color="auto"/>
              <w:left w:val="single" w:sz="12" w:space="0" w:color="auto"/>
              <w:bottom w:val="single" w:sz="12" w:space="0" w:color="auto"/>
              <w:right w:val="single" w:sz="12" w:space="0" w:color="auto"/>
            </w:tcBorders>
          </w:tcPr>
          <w:p w:rsidR="00AD1F96" w:rsidRDefault="00AD1F96" w:rsidP="00160CE0">
            <w:pPr>
              <w:pStyle w:val="Header"/>
              <w:tabs>
                <w:tab w:val="clear" w:pos="4320"/>
                <w:tab w:val="clear" w:pos="8640"/>
              </w:tabs>
              <w:jc w:val="center"/>
              <w:rPr>
                <w:rFonts w:ascii="Arial" w:hAnsi="Arial" w:cs="Arial"/>
                <w:sz w:val="24"/>
                <w:szCs w:val="24"/>
              </w:rPr>
            </w:pPr>
          </w:p>
        </w:tc>
        <w:tc>
          <w:tcPr>
            <w:tcW w:w="2700" w:type="dxa"/>
            <w:gridSpan w:val="2"/>
            <w:tcBorders>
              <w:top w:val="single" w:sz="12" w:space="0" w:color="auto"/>
              <w:left w:val="single" w:sz="12" w:space="0" w:color="auto"/>
              <w:bottom w:val="single" w:sz="12" w:space="0" w:color="auto"/>
              <w:right w:val="single" w:sz="12" w:space="0" w:color="auto"/>
            </w:tcBorders>
          </w:tcPr>
          <w:p w:rsidR="00AD1F96" w:rsidRDefault="00AD1F96" w:rsidP="00160CE0">
            <w:pPr>
              <w:pStyle w:val="Header"/>
              <w:tabs>
                <w:tab w:val="clear" w:pos="4320"/>
                <w:tab w:val="clear" w:pos="8640"/>
              </w:tabs>
              <w:jc w:val="center"/>
              <w:rPr>
                <w:rFonts w:ascii="Arial" w:hAnsi="Arial" w:cs="Arial"/>
                <w:sz w:val="24"/>
                <w:szCs w:val="24"/>
              </w:rPr>
            </w:pPr>
          </w:p>
        </w:tc>
        <w:tc>
          <w:tcPr>
            <w:tcW w:w="2399" w:type="dxa"/>
            <w:tcBorders>
              <w:top w:val="single" w:sz="12" w:space="0" w:color="auto"/>
              <w:left w:val="single" w:sz="12" w:space="0" w:color="auto"/>
              <w:bottom w:val="single" w:sz="12" w:space="0" w:color="auto"/>
              <w:right w:val="single" w:sz="12" w:space="0" w:color="auto"/>
            </w:tcBorders>
          </w:tcPr>
          <w:p w:rsidR="00AD1F96" w:rsidRDefault="00AD1F96" w:rsidP="00160CE0">
            <w:pPr>
              <w:pStyle w:val="Header"/>
              <w:tabs>
                <w:tab w:val="clear" w:pos="4320"/>
                <w:tab w:val="clear" w:pos="8640"/>
              </w:tabs>
              <w:jc w:val="center"/>
              <w:rPr>
                <w:rFonts w:ascii="Arial" w:hAnsi="Arial" w:cs="Arial"/>
                <w:sz w:val="24"/>
                <w:szCs w:val="24"/>
              </w:rPr>
            </w:pPr>
          </w:p>
        </w:tc>
      </w:tr>
      <w:tr w:rsidR="00AD1F96" w:rsidTr="00160CE0">
        <w:trPr>
          <w:cantSplit/>
          <w:trHeight w:val="450"/>
        </w:trPr>
        <w:tc>
          <w:tcPr>
            <w:tcW w:w="770" w:type="dxa"/>
            <w:tcBorders>
              <w:top w:val="single" w:sz="12" w:space="0" w:color="auto"/>
              <w:left w:val="single" w:sz="12" w:space="0" w:color="auto"/>
              <w:bottom w:val="single" w:sz="12" w:space="0" w:color="auto"/>
              <w:right w:val="single" w:sz="12" w:space="0" w:color="auto"/>
            </w:tcBorders>
          </w:tcPr>
          <w:p w:rsidR="00AD1F96" w:rsidRDefault="00AD1F96" w:rsidP="00160CE0">
            <w:pPr>
              <w:pStyle w:val="Header"/>
              <w:tabs>
                <w:tab w:val="clear" w:pos="4320"/>
                <w:tab w:val="clear" w:pos="8640"/>
              </w:tabs>
              <w:jc w:val="center"/>
              <w:rPr>
                <w:rFonts w:ascii="Arial" w:hAnsi="Arial" w:cs="Arial"/>
                <w:sz w:val="24"/>
                <w:szCs w:val="24"/>
              </w:rPr>
            </w:pPr>
            <w:r>
              <w:rPr>
                <w:rFonts w:ascii="Arial" w:hAnsi="Arial" w:cs="Arial"/>
                <w:sz w:val="24"/>
                <w:szCs w:val="24"/>
              </w:rPr>
              <w:t>5</w:t>
            </w:r>
          </w:p>
        </w:tc>
        <w:tc>
          <w:tcPr>
            <w:tcW w:w="4738" w:type="dxa"/>
            <w:gridSpan w:val="2"/>
            <w:tcBorders>
              <w:top w:val="single" w:sz="12" w:space="0" w:color="auto"/>
              <w:left w:val="single" w:sz="12" w:space="0" w:color="auto"/>
              <w:bottom w:val="single" w:sz="12" w:space="0" w:color="auto"/>
              <w:right w:val="single" w:sz="12" w:space="0" w:color="auto"/>
            </w:tcBorders>
          </w:tcPr>
          <w:p w:rsidR="00AD1F96" w:rsidRDefault="00AD1F96" w:rsidP="00160CE0">
            <w:pPr>
              <w:pStyle w:val="Header"/>
              <w:tabs>
                <w:tab w:val="clear" w:pos="4320"/>
                <w:tab w:val="clear" w:pos="8640"/>
              </w:tabs>
              <w:jc w:val="center"/>
              <w:rPr>
                <w:rFonts w:ascii="Arial" w:hAnsi="Arial" w:cs="Arial"/>
                <w:sz w:val="24"/>
                <w:szCs w:val="24"/>
              </w:rPr>
            </w:pPr>
          </w:p>
        </w:tc>
        <w:tc>
          <w:tcPr>
            <w:tcW w:w="2700" w:type="dxa"/>
            <w:gridSpan w:val="2"/>
            <w:tcBorders>
              <w:top w:val="single" w:sz="12" w:space="0" w:color="auto"/>
              <w:left w:val="single" w:sz="12" w:space="0" w:color="auto"/>
              <w:bottom w:val="single" w:sz="12" w:space="0" w:color="auto"/>
              <w:right w:val="single" w:sz="12" w:space="0" w:color="auto"/>
            </w:tcBorders>
          </w:tcPr>
          <w:p w:rsidR="00AD1F96" w:rsidRDefault="00AD1F96" w:rsidP="00160CE0">
            <w:pPr>
              <w:pStyle w:val="Header"/>
              <w:tabs>
                <w:tab w:val="clear" w:pos="4320"/>
                <w:tab w:val="clear" w:pos="8640"/>
              </w:tabs>
              <w:jc w:val="center"/>
              <w:rPr>
                <w:rFonts w:ascii="Arial" w:hAnsi="Arial" w:cs="Arial"/>
                <w:sz w:val="24"/>
                <w:szCs w:val="24"/>
              </w:rPr>
            </w:pPr>
          </w:p>
        </w:tc>
        <w:tc>
          <w:tcPr>
            <w:tcW w:w="2399" w:type="dxa"/>
            <w:tcBorders>
              <w:top w:val="single" w:sz="12" w:space="0" w:color="auto"/>
              <w:left w:val="single" w:sz="12" w:space="0" w:color="auto"/>
              <w:bottom w:val="single" w:sz="12" w:space="0" w:color="auto"/>
              <w:right w:val="single" w:sz="12" w:space="0" w:color="auto"/>
            </w:tcBorders>
          </w:tcPr>
          <w:p w:rsidR="00AD1F96" w:rsidRDefault="00AD1F96" w:rsidP="00160CE0">
            <w:pPr>
              <w:pStyle w:val="Header"/>
              <w:tabs>
                <w:tab w:val="clear" w:pos="4320"/>
                <w:tab w:val="clear" w:pos="8640"/>
              </w:tabs>
              <w:jc w:val="center"/>
              <w:rPr>
                <w:rFonts w:ascii="Arial" w:hAnsi="Arial" w:cs="Arial"/>
                <w:sz w:val="24"/>
                <w:szCs w:val="24"/>
              </w:rPr>
            </w:pPr>
          </w:p>
        </w:tc>
      </w:tr>
      <w:tr w:rsidR="00AD1F96" w:rsidTr="00160CE0">
        <w:trPr>
          <w:cantSplit/>
          <w:trHeight w:val="450"/>
        </w:trPr>
        <w:tc>
          <w:tcPr>
            <w:tcW w:w="770" w:type="dxa"/>
            <w:tcBorders>
              <w:top w:val="single" w:sz="12" w:space="0" w:color="auto"/>
              <w:left w:val="single" w:sz="12" w:space="0" w:color="auto"/>
              <w:bottom w:val="single" w:sz="12" w:space="0" w:color="auto"/>
              <w:right w:val="single" w:sz="12" w:space="0" w:color="auto"/>
            </w:tcBorders>
          </w:tcPr>
          <w:p w:rsidR="00AD1F96" w:rsidRDefault="00AD1F96" w:rsidP="00160CE0">
            <w:pPr>
              <w:pStyle w:val="Header"/>
              <w:tabs>
                <w:tab w:val="clear" w:pos="4320"/>
                <w:tab w:val="clear" w:pos="8640"/>
              </w:tabs>
              <w:jc w:val="center"/>
              <w:rPr>
                <w:rFonts w:ascii="Arial" w:hAnsi="Arial" w:cs="Arial"/>
                <w:sz w:val="24"/>
                <w:szCs w:val="24"/>
              </w:rPr>
            </w:pPr>
            <w:r>
              <w:rPr>
                <w:rFonts w:ascii="Arial" w:hAnsi="Arial" w:cs="Arial"/>
                <w:sz w:val="24"/>
                <w:szCs w:val="24"/>
              </w:rPr>
              <w:t>6</w:t>
            </w:r>
          </w:p>
        </w:tc>
        <w:tc>
          <w:tcPr>
            <w:tcW w:w="4738" w:type="dxa"/>
            <w:gridSpan w:val="2"/>
            <w:tcBorders>
              <w:top w:val="single" w:sz="12" w:space="0" w:color="auto"/>
              <w:left w:val="single" w:sz="12" w:space="0" w:color="auto"/>
              <w:bottom w:val="single" w:sz="12" w:space="0" w:color="auto"/>
              <w:right w:val="single" w:sz="12" w:space="0" w:color="auto"/>
            </w:tcBorders>
          </w:tcPr>
          <w:p w:rsidR="00AD1F96" w:rsidRDefault="00AD1F96" w:rsidP="00160CE0">
            <w:pPr>
              <w:pStyle w:val="Header"/>
              <w:tabs>
                <w:tab w:val="clear" w:pos="4320"/>
                <w:tab w:val="clear" w:pos="8640"/>
              </w:tabs>
              <w:jc w:val="center"/>
              <w:rPr>
                <w:rFonts w:ascii="Arial" w:hAnsi="Arial" w:cs="Arial"/>
                <w:sz w:val="24"/>
                <w:szCs w:val="24"/>
              </w:rPr>
            </w:pPr>
          </w:p>
        </w:tc>
        <w:tc>
          <w:tcPr>
            <w:tcW w:w="2700" w:type="dxa"/>
            <w:gridSpan w:val="2"/>
            <w:tcBorders>
              <w:top w:val="single" w:sz="12" w:space="0" w:color="auto"/>
              <w:left w:val="single" w:sz="12" w:space="0" w:color="auto"/>
              <w:bottom w:val="single" w:sz="12" w:space="0" w:color="auto"/>
              <w:right w:val="single" w:sz="12" w:space="0" w:color="auto"/>
            </w:tcBorders>
          </w:tcPr>
          <w:p w:rsidR="00AD1F96" w:rsidRDefault="00AD1F96" w:rsidP="00160CE0">
            <w:pPr>
              <w:pStyle w:val="Header"/>
              <w:tabs>
                <w:tab w:val="clear" w:pos="4320"/>
                <w:tab w:val="clear" w:pos="8640"/>
              </w:tabs>
              <w:jc w:val="center"/>
              <w:rPr>
                <w:rFonts w:ascii="Arial" w:hAnsi="Arial" w:cs="Arial"/>
                <w:sz w:val="24"/>
                <w:szCs w:val="24"/>
              </w:rPr>
            </w:pPr>
          </w:p>
        </w:tc>
        <w:tc>
          <w:tcPr>
            <w:tcW w:w="2399" w:type="dxa"/>
            <w:tcBorders>
              <w:top w:val="single" w:sz="12" w:space="0" w:color="auto"/>
              <w:left w:val="single" w:sz="12" w:space="0" w:color="auto"/>
              <w:bottom w:val="single" w:sz="12" w:space="0" w:color="auto"/>
              <w:right w:val="single" w:sz="12" w:space="0" w:color="auto"/>
            </w:tcBorders>
          </w:tcPr>
          <w:p w:rsidR="00AD1F96" w:rsidRDefault="00AD1F96" w:rsidP="00160CE0">
            <w:pPr>
              <w:pStyle w:val="Header"/>
              <w:tabs>
                <w:tab w:val="clear" w:pos="4320"/>
                <w:tab w:val="clear" w:pos="8640"/>
              </w:tabs>
              <w:jc w:val="center"/>
              <w:rPr>
                <w:rFonts w:ascii="Arial" w:hAnsi="Arial" w:cs="Arial"/>
                <w:sz w:val="24"/>
                <w:szCs w:val="24"/>
              </w:rPr>
            </w:pPr>
          </w:p>
        </w:tc>
      </w:tr>
      <w:tr w:rsidR="00AD1F96" w:rsidTr="00160CE0">
        <w:trPr>
          <w:cantSplit/>
          <w:trHeight w:val="450"/>
        </w:trPr>
        <w:tc>
          <w:tcPr>
            <w:tcW w:w="770" w:type="dxa"/>
            <w:tcBorders>
              <w:top w:val="single" w:sz="12" w:space="0" w:color="auto"/>
              <w:left w:val="single" w:sz="12" w:space="0" w:color="auto"/>
              <w:bottom w:val="single" w:sz="12" w:space="0" w:color="auto"/>
              <w:right w:val="single" w:sz="12" w:space="0" w:color="auto"/>
            </w:tcBorders>
          </w:tcPr>
          <w:p w:rsidR="00AD1F96" w:rsidRDefault="00AD1F96" w:rsidP="00160CE0">
            <w:pPr>
              <w:pStyle w:val="Header"/>
              <w:tabs>
                <w:tab w:val="clear" w:pos="4320"/>
                <w:tab w:val="clear" w:pos="8640"/>
              </w:tabs>
              <w:jc w:val="center"/>
              <w:rPr>
                <w:rFonts w:ascii="Arial" w:hAnsi="Arial" w:cs="Arial"/>
                <w:sz w:val="24"/>
                <w:szCs w:val="24"/>
              </w:rPr>
            </w:pPr>
            <w:r>
              <w:rPr>
                <w:rFonts w:ascii="Arial" w:hAnsi="Arial" w:cs="Arial"/>
                <w:sz w:val="24"/>
                <w:szCs w:val="24"/>
              </w:rPr>
              <w:t>7</w:t>
            </w:r>
          </w:p>
        </w:tc>
        <w:tc>
          <w:tcPr>
            <w:tcW w:w="4738" w:type="dxa"/>
            <w:gridSpan w:val="2"/>
            <w:tcBorders>
              <w:top w:val="single" w:sz="12" w:space="0" w:color="auto"/>
              <w:left w:val="single" w:sz="12" w:space="0" w:color="auto"/>
              <w:bottom w:val="single" w:sz="12" w:space="0" w:color="auto"/>
              <w:right w:val="single" w:sz="12" w:space="0" w:color="auto"/>
            </w:tcBorders>
          </w:tcPr>
          <w:p w:rsidR="00AD1F96" w:rsidRDefault="00AD1F96" w:rsidP="00160CE0">
            <w:pPr>
              <w:pStyle w:val="Header"/>
              <w:tabs>
                <w:tab w:val="clear" w:pos="4320"/>
                <w:tab w:val="clear" w:pos="8640"/>
              </w:tabs>
              <w:jc w:val="center"/>
              <w:rPr>
                <w:rFonts w:ascii="Arial" w:hAnsi="Arial" w:cs="Arial"/>
                <w:sz w:val="24"/>
                <w:szCs w:val="24"/>
              </w:rPr>
            </w:pPr>
          </w:p>
        </w:tc>
        <w:tc>
          <w:tcPr>
            <w:tcW w:w="2700" w:type="dxa"/>
            <w:gridSpan w:val="2"/>
            <w:tcBorders>
              <w:top w:val="single" w:sz="12" w:space="0" w:color="auto"/>
              <w:left w:val="single" w:sz="12" w:space="0" w:color="auto"/>
              <w:bottom w:val="single" w:sz="12" w:space="0" w:color="auto"/>
              <w:right w:val="single" w:sz="12" w:space="0" w:color="auto"/>
            </w:tcBorders>
          </w:tcPr>
          <w:p w:rsidR="00AD1F96" w:rsidRDefault="00AD1F96" w:rsidP="00160CE0">
            <w:pPr>
              <w:pStyle w:val="Header"/>
              <w:tabs>
                <w:tab w:val="clear" w:pos="4320"/>
                <w:tab w:val="clear" w:pos="8640"/>
              </w:tabs>
              <w:jc w:val="center"/>
              <w:rPr>
                <w:rFonts w:ascii="Arial" w:hAnsi="Arial" w:cs="Arial"/>
                <w:sz w:val="24"/>
                <w:szCs w:val="24"/>
              </w:rPr>
            </w:pPr>
          </w:p>
        </w:tc>
        <w:tc>
          <w:tcPr>
            <w:tcW w:w="2399" w:type="dxa"/>
            <w:tcBorders>
              <w:top w:val="single" w:sz="12" w:space="0" w:color="auto"/>
              <w:left w:val="single" w:sz="12" w:space="0" w:color="auto"/>
              <w:bottom w:val="single" w:sz="12" w:space="0" w:color="auto"/>
              <w:right w:val="single" w:sz="12" w:space="0" w:color="auto"/>
            </w:tcBorders>
          </w:tcPr>
          <w:p w:rsidR="00AD1F96" w:rsidRDefault="00AD1F96" w:rsidP="00160CE0">
            <w:pPr>
              <w:pStyle w:val="Header"/>
              <w:tabs>
                <w:tab w:val="clear" w:pos="4320"/>
                <w:tab w:val="clear" w:pos="8640"/>
              </w:tabs>
              <w:jc w:val="center"/>
              <w:rPr>
                <w:rFonts w:ascii="Arial" w:hAnsi="Arial" w:cs="Arial"/>
                <w:sz w:val="24"/>
                <w:szCs w:val="24"/>
              </w:rPr>
            </w:pPr>
          </w:p>
        </w:tc>
      </w:tr>
      <w:tr w:rsidR="00AD1F96" w:rsidTr="00160CE0">
        <w:trPr>
          <w:cantSplit/>
          <w:trHeight w:val="450"/>
        </w:trPr>
        <w:tc>
          <w:tcPr>
            <w:tcW w:w="770" w:type="dxa"/>
            <w:tcBorders>
              <w:top w:val="single" w:sz="12" w:space="0" w:color="auto"/>
              <w:left w:val="single" w:sz="12" w:space="0" w:color="auto"/>
              <w:bottom w:val="single" w:sz="12" w:space="0" w:color="auto"/>
              <w:right w:val="single" w:sz="12" w:space="0" w:color="auto"/>
            </w:tcBorders>
          </w:tcPr>
          <w:p w:rsidR="00AD1F96" w:rsidRDefault="00AD1F96" w:rsidP="00160CE0">
            <w:pPr>
              <w:pStyle w:val="Header"/>
              <w:tabs>
                <w:tab w:val="clear" w:pos="4320"/>
                <w:tab w:val="clear" w:pos="8640"/>
              </w:tabs>
              <w:jc w:val="center"/>
              <w:rPr>
                <w:rFonts w:ascii="Arial" w:hAnsi="Arial" w:cs="Arial"/>
                <w:sz w:val="24"/>
                <w:szCs w:val="24"/>
              </w:rPr>
            </w:pPr>
            <w:r>
              <w:rPr>
                <w:rFonts w:ascii="Arial" w:hAnsi="Arial" w:cs="Arial"/>
                <w:sz w:val="24"/>
                <w:szCs w:val="24"/>
              </w:rPr>
              <w:t>8</w:t>
            </w:r>
          </w:p>
        </w:tc>
        <w:tc>
          <w:tcPr>
            <w:tcW w:w="4738" w:type="dxa"/>
            <w:gridSpan w:val="2"/>
            <w:tcBorders>
              <w:top w:val="single" w:sz="12" w:space="0" w:color="auto"/>
              <w:left w:val="single" w:sz="12" w:space="0" w:color="auto"/>
              <w:bottom w:val="single" w:sz="12" w:space="0" w:color="auto"/>
              <w:right w:val="single" w:sz="12" w:space="0" w:color="auto"/>
            </w:tcBorders>
          </w:tcPr>
          <w:p w:rsidR="00AD1F96" w:rsidRDefault="00AD1F96" w:rsidP="00160CE0">
            <w:pPr>
              <w:pStyle w:val="Header"/>
              <w:tabs>
                <w:tab w:val="clear" w:pos="4320"/>
                <w:tab w:val="clear" w:pos="8640"/>
              </w:tabs>
              <w:jc w:val="center"/>
              <w:rPr>
                <w:rFonts w:ascii="Arial" w:hAnsi="Arial" w:cs="Arial"/>
                <w:sz w:val="24"/>
                <w:szCs w:val="24"/>
              </w:rPr>
            </w:pPr>
          </w:p>
        </w:tc>
        <w:tc>
          <w:tcPr>
            <w:tcW w:w="2700" w:type="dxa"/>
            <w:gridSpan w:val="2"/>
            <w:tcBorders>
              <w:top w:val="single" w:sz="12" w:space="0" w:color="auto"/>
              <w:left w:val="single" w:sz="12" w:space="0" w:color="auto"/>
              <w:bottom w:val="single" w:sz="12" w:space="0" w:color="auto"/>
              <w:right w:val="single" w:sz="12" w:space="0" w:color="auto"/>
            </w:tcBorders>
          </w:tcPr>
          <w:p w:rsidR="00AD1F96" w:rsidRDefault="00AD1F96" w:rsidP="00160CE0">
            <w:pPr>
              <w:pStyle w:val="Header"/>
              <w:tabs>
                <w:tab w:val="clear" w:pos="4320"/>
                <w:tab w:val="clear" w:pos="8640"/>
              </w:tabs>
              <w:jc w:val="center"/>
              <w:rPr>
                <w:rFonts w:ascii="Arial" w:hAnsi="Arial" w:cs="Arial"/>
                <w:sz w:val="24"/>
                <w:szCs w:val="24"/>
              </w:rPr>
            </w:pPr>
          </w:p>
        </w:tc>
        <w:tc>
          <w:tcPr>
            <w:tcW w:w="2399" w:type="dxa"/>
            <w:tcBorders>
              <w:top w:val="single" w:sz="12" w:space="0" w:color="auto"/>
              <w:left w:val="single" w:sz="12" w:space="0" w:color="auto"/>
              <w:bottom w:val="single" w:sz="12" w:space="0" w:color="auto"/>
              <w:right w:val="single" w:sz="12" w:space="0" w:color="auto"/>
            </w:tcBorders>
          </w:tcPr>
          <w:p w:rsidR="00AD1F96" w:rsidRDefault="00AD1F96" w:rsidP="00160CE0">
            <w:pPr>
              <w:pStyle w:val="Header"/>
              <w:tabs>
                <w:tab w:val="clear" w:pos="4320"/>
                <w:tab w:val="clear" w:pos="8640"/>
              </w:tabs>
              <w:jc w:val="center"/>
              <w:rPr>
                <w:rFonts w:ascii="Arial" w:hAnsi="Arial" w:cs="Arial"/>
                <w:sz w:val="24"/>
                <w:szCs w:val="24"/>
              </w:rPr>
            </w:pPr>
          </w:p>
        </w:tc>
      </w:tr>
      <w:tr w:rsidR="00AD1F96" w:rsidTr="00160CE0">
        <w:trPr>
          <w:cantSplit/>
          <w:trHeight w:val="450"/>
        </w:trPr>
        <w:tc>
          <w:tcPr>
            <w:tcW w:w="770" w:type="dxa"/>
            <w:tcBorders>
              <w:top w:val="single" w:sz="12" w:space="0" w:color="auto"/>
              <w:left w:val="single" w:sz="12" w:space="0" w:color="auto"/>
              <w:bottom w:val="single" w:sz="12" w:space="0" w:color="auto"/>
              <w:right w:val="single" w:sz="12" w:space="0" w:color="auto"/>
            </w:tcBorders>
          </w:tcPr>
          <w:p w:rsidR="00AD1F96" w:rsidRDefault="00AD1F96" w:rsidP="00160CE0">
            <w:pPr>
              <w:pStyle w:val="Header"/>
              <w:tabs>
                <w:tab w:val="clear" w:pos="4320"/>
                <w:tab w:val="clear" w:pos="8640"/>
              </w:tabs>
              <w:jc w:val="center"/>
              <w:rPr>
                <w:rFonts w:ascii="Arial" w:hAnsi="Arial" w:cs="Arial"/>
                <w:sz w:val="24"/>
                <w:szCs w:val="24"/>
              </w:rPr>
            </w:pPr>
            <w:r>
              <w:rPr>
                <w:rFonts w:ascii="Arial" w:hAnsi="Arial" w:cs="Arial"/>
                <w:sz w:val="24"/>
                <w:szCs w:val="24"/>
              </w:rPr>
              <w:t>9</w:t>
            </w:r>
          </w:p>
        </w:tc>
        <w:tc>
          <w:tcPr>
            <w:tcW w:w="4738" w:type="dxa"/>
            <w:gridSpan w:val="2"/>
            <w:tcBorders>
              <w:top w:val="single" w:sz="12" w:space="0" w:color="auto"/>
              <w:left w:val="single" w:sz="12" w:space="0" w:color="auto"/>
              <w:bottom w:val="single" w:sz="12" w:space="0" w:color="auto"/>
              <w:right w:val="single" w:sz="12" w:space="0" w:color="auto"/>
            </w:tcBorders>
          </w:tcPr>
          <w:p w:rsidR="00AD1F96" w:rsidRDefault="00AD1F96" w:rsidP="00160CE0">
            <w:pPr>
              <w:pStyle w:val="Header"/>
              <w:tabs>
                <w:tab w:val="clear" w:pos="4320"/>
                <w:tab w:val="clear" w:pos="8640"/>
              </w:tabs>
              <w:jc w:val="center"/>
              <w:rPr>
                <w:rFonts w:ascii="Arial" w:hAnsi="Arial" w:cs="Arial"/>
                <w:sz w:val="24"/>
                <w:szCs w:val="24"/>
              </w:rPr>
            </w:pPr>
          </w:p>
        </w:tc>
        <w:tc>
          <w:tcPr>
            <w:tcW w:w="2700" w:type="dxa"/>
            <w:gridSpan w:val="2"/>
            <w:tcBorders>
              <w:top w:val="single" w:sz="12" w:space="0" w:color="auto"/>
              <w:left w:val="single" w:sz="12" w:space="0" w:color="auto"/>
              <w:bottom w:val="single" w:sz="12" w:space="0" w:color="auto"/>
              <w:right w:val="single" w:sz="12" w:space="0" w:color="auto"/>
            </w:tcBorders>
          </w:tcPr>
          <w:p w:rsidR="00AD1F96" w:rsidRDefault="00AD1F96" w:rsidP="00160CE0">
            <w:pPr>
              <w:pStyle w:val="Header"/>
              <w:tabs>
                <w:tab w:val="clear" w:pos="4320"/>
                <w:tab w:val="clear" w:pos="8640"/>
              </w:tabs>
              <w:jc w:val="center"/>
              <w:rPr>
                <w:rFonts w:ascii="Arial" w:hAnsi="Arial" w:cs="Arial"/>
                <w:sz w:val="24"/>
                <w:szCs w:val="24"/>
              </w:rPr>
            </w:pPr>
          </w:p>
        </w:tc>
        <w:tc>
          <w:tcPr>
            <w:tcW w:w="2399" w:type="dxa"/>
            <w:tcBorders>
              <w:top w:val="single" w:sz="12" w:space="0" w:color="auto"/>
              <w:left w:val="single" w:sz="12" w:space="0" w:color="auto"/>
              <w:bottom w:val="single" w:sz="12" w:space="0" w:color="auto"/>
              <w:right w:val="single" w:sz="12" w:space="0" w:color="auto"/>
            </w:tcBorders>
          </w:tcPr>
          <w:p w:rsidR="00AD1F96" w:rsidRDefault="00AD1F96" w:rsidP="00160CE0">
            <w:pPr>
              <w:pStyle w:val="Header"/>
              <w:tabs>
                <w:tab w:val="clear" w:pos="4320"/>
                <w:tab w:val="clear" w:pos="8640"/>
              </w:tabs>
              <w:jc w:val="center"/>
              <w:rPr>
                <w:rFonts w:ascii="Arial" w:hAnsi="Arial" w:cs="Arial"/>
                <w:sz w:val="24"/>
                <w:szCs w:val="24"/>
              </w:rPr>
            </w:pPr>
          </w:p>
        </w:tc>
      </w:tr>
      <w:tr w:rsidR="00AD1F96" w:rsidTr="00160CE0">
        <w:trPr>
          <w:cantSplit/>
          <w:trHeight w:val="450"/>
        </w:trPr>
        <w:tc>
          <w:tcPr>
            <w:tcW w:w="770" w:type="dxa"/>
            <w:tcBorders>
              <w:top w:val="single" w:sz="12" w:space="0" w:color="auto"/>
              <w:left w:val="single" w:sz="12" w:space="0" w:color="auto"/>
              <w:bottom w:val="single" w:sz="12" w:space="0" w:color="auto"/>
              <w:right w:val="single" w:sz="12" w:space="0" w:color="auto"/>
            </w:tcBorders>
          </w:tcPr>
          <w:p w:rsidR="00AD1F96" w:rsidRDefault="00AD1F96" w:rsidP="00160CE0">
            <w:pPr>
              <w:pStyle w:val="Header"/>
              <w:tabs>
                <w:tab w:val="clear" w:pos="4320"/>
                <w:tab w:val="clear" w:pos="8640"/>
              </w:tabs>
              <w:jc w:val="center"/>
              <w:rPr>
                <w:rFonts w:ascii="Arial" w:hAnsi="Arial" w:cs="Arial"/>
                <w:sz w:val="24"/>
                <w:szCs w:val="24"/>
              </w:rPr>
            </w:pPr>
            <w:r>
              <w:rPr>
                <w:rFonts w:ascii="Arial" w:hAnsi="Arial" w:cs="Arial"/>
                <w:sz w:val="24"/>
                <w:szCs w:val="24"/>
              </w:rPr>
              <w:t>10</w:t>
            </w:r>
          </w:p>
        </w:tc>
        <w:tc>
          <w:tcPr>
            <w:tcW w:w="4738" w:type="dxa"/>
            <w:gridSpan w:val="2"/>
            <w:tcBorders>
              <w:top w:val="single" w:sz="12" w:space="0" w:color="auto"/>
              <w:left w:val="single" w:sz="12" w:space="0" w:color="auto"/>
              <w:bottom w:val="single" w:sz="12" w:space="0" w:color="auto"/>
              <w:right w:val="single" w:sz="12" w:space="0" w:color="auto"/>
            </w:tcBorders>
          </w:tcPr>
          <w:p w:rsidR="00AD1F96" w:rsidRDefault="00AD1F96" w:rsidP="00160CE0">
            <w:pPr>
              <w:pStyle w:val="Header"/>
              <w:tabs>
                <w:tab w:val="clear" w:pos="4320"/>
                <w:tab w:val="clear" w:pos="8640"/>
              </w:tabs>
              <w:jc w:val="center"/>
              <w:rPr>
                <w:rFonts w:ascii="Arial" w:hAnsi="Arial" w:cs="Arial"/>
                <w:sz w:val="24"/>
                <w:szCs w:val="24"/>
              </w:rPr>
            </w:pPr>
          </w:p>
        </w:tc>
        <w:tc>
          <w:tcPr>
            <w:tcW w:w="2700" w:type="dxa"/>
            <w:gridSpan w:val="2"/>
            <w:tcBorders>
              <w:top w:val="single" w:sz="12" w:space="0" w:color="auto"/>
              <w:left w:val="single" w:sz="12" w:space="0" w:color="auto"/>
              <w:bottom w:val="single" w:sz="12" w:space="0" w:color="auto"/>
              <w:right w:val="single" w:sz="12" w:space="0" w:color="auto"/>
            </w:tcBorders>
          </w:tcPr>
          <w:p w:rsidR="00AD1F96" w:rsidRDefault="00AD1F96" w:rsidP="00160CE0">
            <w:pPr>
              <w:pStyle w:val="Header"/>
              <w:tabs>
                <w:tab w:val="clear" w:pos="4320"/>
                <w:tab w:val="clear" w:pos="8640"/>
              </w:tabs>
              <w:jc w:val="center"/>
              <w:rPr>
                <w:rFonts w:ascii="Arial" w:hAnsi="Arial" w:cs="Arial"/>
                <w:sz w:val="24"/>
                <w:szCs w:val="24"/>
              </w:rPr>
            </w:pPr>
          </w:p>
        </w:tc>
        <w:tc>
          <w:tcPr>
            <w:tcW w:w="2399" w:type="dxa"/>
            <w:tcBorders>
              <w:top w:val="single" w:sz="12" w:space="0" w:color="auto"/>
              <w:left w:val="single" w:sz="12" w:space="0" w:color="auto"/>
              <w:bottom w:val="single" w:sz="12" w:space="0" w:color="auto"/>
              <w:right w:val="single" w:sz="12" w:space="0" w:color="auto"/>
            </w:tcBorders>
          </w:tcPr>
          <w:p w:rsidR="00AD1F96" w:rsidRDefault="00AD1F96" w:rsidP="00160CE0">
            <w:pPr>
              <w:pStyle w:val="Header"/>
              <w:tabs>
                <w:tab w:val="clear" w:pos="4320"/>
                <w:tab w:val="clear" w:pos="8640"/>
              </w:tabs>
              <w:jc w:val="center"/>
              <w:rPr>
                <w:rFonts w:ascii="Arial" w:hAnsi="Arial" w:cs="Arial"/>
                <w:sz w:val="24"/>
                <w:szCs w:val="24"/>
              </w:rPr>
            </w:pPr>
          </w:p>
        </w:tc>
      </w:tr>
      <w:tr w:rsidR="00AD1F96" w:rsidTr="00160CE0">
        <w:trPr>
          <w:cantSplit/>
          <w:trHeight w:val="450"/>
        </w:trPr>
        <w:tc>
          <w:tcPr>
            <w:tcW w:w="770" w:type="dxa"/>
            <w:tcBorders>
              <w:top w:val="single" w:sz="12" w:space="0" w:color="auto"/>
              <w:left w:val="single" w:sz="12" w:space="0" w:color="auto"/>
              <w:bottom w:val="single" w:sz="12" w:space="0" w:color="auto"/>
              <w:right w:val="single" w:sz="12" w:space="0" w:color="auto"/>
            </w:tcBorders>
          </w:tcPr>
          <w:p w:rsidR="00AD1F96" w:rsidRDefault="00AD1F96" w:rsidP="00160CE0">
            <w:pPr>
              <w:pStyle w:val="Header"/>
              <w:tabs>
                <w:tab w:val="clear" w:pos="4320"/>
                <w:tab w:val="clear" w:pos="8640"/>
              </w:tabs>
              <w:jc w:val="center"/>
              <w:rPr>
                <w:rFonts w:ascii="Arial" w:hAnsi="Arial" w:cs="Arial"/>
                <w:sz w:val="24"/>
                <w:szCs w:val="24"/>
              </w:rPr>
            </w:pPr>
            <w:r>
              <w:rPr>
                <w:rFonts w:ascii="Arial" w:hAnsi="Arial" w:cs="Arial"/>
                <w:sz w:val="24"/>
                <w:szCs w:val="24"/>
              </w:rPr>
              <w:t>11</w:t>
            </w:r>
          </w:p>
        </w:tc>
        <w:tc>
          <w:tcPr>
            <w:tcW w:w="4738" w:type="dxa"/>
            <w:gridSpan w:val="2"/>
            <w:tcBorders>
              <w:top w:val="single" w:sz="12" w:space="0" w:color="auto"/>
              <w:left w:val="single" w:sz="12" w:space="0" w:color="auto"/>
              <w:bottom w:val="single" w:sz="12" w:space="0" w:color="auto"/>
              <w:right w:val="single" w:sz="12" w:space="0" w:color="auto"/>
            </w:tcBorders>
          </w:tcPr>
          <w:p w:rsidR="00AD1F96" w:rsidRDefault="00AD1F96" w:rsidP="00160CE0">
            <w:pPr>
              <w:pStyle w:val="Header"/>
              <w:tabs>
                <w:tab w:val="clear" w:pos="4320"/>
                <w:tab w:val="clear" w:pos="8640"/>
              </w:tabs>
              <w:jc w:val="center"/>
              <w:rPr>
                <w:rFonts w:ascii="Arial" w:hAnsi="Arial" w:cs="Arial"/>
                <w:sz w:val="24"/>
                <w:szCs w:val="24"/>
              </w:rPr>
            </w:pPr>
          </w:p>
        </w:tc>
        <w:tc>
          <w:tcPr>
            <w:tcW w:w="2700" w:type="dxa"/>
            <w:gridSpan w:val="2"/>
            <w:tcBorders>
              <w:top w:val="single" w:sz="12" w:space="0" w:color="auto"/>
              <w:left w:val="single" w:sz="12" w:space="0" w:color="auto"/>
              <w:bottom w:val="single" w:sz="12" w:space="0" w:color="auto"/>
              <w:right w:val="single" w:sz="12" w:space="0" w:color="auto"/>
            </w:tcBorders>
          </w:tcPr>
          <w:p w:rsidR="00AD1F96" w:rsidRDefault="00AD1F96" w:rsidP="00160CE0">
            <w:pPr>
              <w:pStyle w:val="Header"/>
              <w:tabs>
                <w:tab w:val="clear" w:pos="4320"/>
                <w:tab w:val="clear" w:pos="8640"/>
              </w:tabs>
              <w:jc w:val="center"/>
              <w:rPr>
                <w:rFonts w:ascii="Arial" w:hAnsi="Arial" w:cs="Arial"/>
                <w:sz w:val="24"/>
                <w:szCs w:val="24"/>
              </w:rPr>
            </w:pPr>
          </w:p>
        </w:tc>
        <w:tc>
          <w:tcPr>
            <w:tcW w:w="2399" w:type="dxa"/>
            <w:tcBorders>
              <w:top w:val="single" w:sz="12" w:space="0" w:color="auto"/>
              <w:left w:val="single" w:sz="12" w:space="0" w:color="auto"/>
              <w:bottom w:val="single" w:sz="12" w:space="0" w:color="auto"/>
              <w:right w:val="single" w:sz="12" w:space="0" w:color="auto"/>
            </w:tcBorders>
          </w:tcPr>
          <w:p w:rsidR="00AD1F96" w:rsidRDefault="00AD1F96" w:rsidP="00160CE0">
            <w:pPr>
              <w:pStyle w:val="Header"/>
              <w:tabs>
                <w:tab w:val="clear" w:pos="4320"/>
                <w:tab w:val="clear" w:pos="8640"/>
              </w:tabs>
              <w:jc w:val="center"/>
              <w:rPr>
                <w:rFonts w:ascii="Arial" w:hAnsi="Arial" w:cs="Arial"/>
                <w:sz w:val="24"/>
                <w:szCs w:val="24"/>
              </w:rPr>
            </w:pPr>
          </w:p>
        </w:tc>
      </w:tr>
      <w:tr w:rsidR="00AD1F96" w:rsidTr="00160CE0">
        <w:trPr>
          <w:cantSplit/>
          <w:trHeight w:val="450"/>
        </w:trPr>
        <w:tc>
          <w:tcPr>
            <w:tcW w:w="770" w:type="dxa"/>
            <w:tcBorders>
              <w:top w:val="single" w:sz="12" w:space="0" w:color="auto"/>
              <w:left w:val="single" w:sz="12" w:space="0" w:color="auto"/>
              <w:bottom w:val="single" w:sz="12" w:space="0" w:color="auto"/>
              <w:right w:val="single" w:sz="12" w:space="0" w:color="auto"/>
            </w:tcBorders>
          </w:tcPr>
          <w:p w:rsidR="00AD1F96" w:rsidRDefault="00AD1F96" w:rsidP="00160CE0">
            <w:pPr>
              <w:pStyle w:val="Header"/>
              <w:tabs>
                <w:tab w:val="clear" w:pos="4320"/>
                <w:tab w:val="clear" w:pos="8640"/>
              </w:tabs>
              <w:jc w:val="center"/>
              <w:rPr>
                <w:rFonts w:ascii="Arial" w:hAnsi="Arial" w:cs="Arial"/>
                <w:sz w:val="24"/>
                <w:szCs w:val="24"/>
              </w:rPr>
            </w:pPr>
            <w:r>
              <w:rPr>
                <w:rFonts w:ascii="Arial" w:hAnsi="Arial" w:cs="Arial"/>
                <w:sz w:val="24"/>
                <w:szCs w:val="24"/>
              </w:rPr>
              <w:t>12</w:t>
            </w:r>
          </w:p>
        </w:tc>
        <w:tc>
          <w:tcPr>
            <w:tcW w:w="4738" w:type="dxa"/>
            <w:gridSpan w:val="2"/>
            <w:tcBorders>
              <w:top w:val="single" w:sz="12" w:space="0" w:color="auto"/>
              <w:left w:val="single" w:sz="12" w:space="0" w:color="auto"/>
              <w:bottom w:val="single" w:sz="12" w:space="0" w:color="auto"/>
              <w:right w:val="single" w:sz="12" w:space="0" w:color="auto"/>
            </w:tcBorders>
          </w:tcPr>
          <w:p w:rsidR="00AD1F96" w:rsidRDefault="00AD1F96" w:rsidP="00160CE0">
            <w:pPr>
              <w:pStyle w:val="Header"/>
              <w:tabs>
                <w:tab w:val="clear" w:pos="4320"/>
                <w:tab w:val="clear" w:pos="8640"/>
              </w:tabs>
              <w:jc w:val="center"/>
              <w:rPr>
                <w:rFonts w:ascii="Arial" w:hAnsi="Arial" w:cs="Arial"/>
                <w:sz w:val="24"/>
                <w:szCs w:val="24"/>
              </w:rPr>
            </w:pPr>
          </w:p>
        </w:tc>
        <w:tc>
          <w:tcPr>
            <w:tcW w:w="2700" w:type="dxa"/>
            <w:gridSpan w:val="2"/>
            <w:tcBorders>
              <w:top w:val="single" w:sz="12" w:space="0" w:color="auto"/>
              <w:left w:val="single" w:sz="12" w:space="0" w:color="auto"/>
              <w:bottom w:val="single" w:sz="12" w:space="0" w:color="auto"/>
              <w:right w:val="single" w:sz="12" w:space="0" w:color="auto"/>
            </w:tcBorders>
          </w:tcPr>
          <w:p w:rsidR="00AD1F96" w:rsidRDefault="00AD1F96" w:rsidP="00160CE0">
            <w:pPr>
              <w:pStyle w:val="Header"/>
              <w:tabs>
                <w:tab w:val="clear" w:pos="4320"/>
                <w:tab w:val="clear" w:pos="8640"/>
              </w:tabs>
              <w:jc w:val="center"/>
              <w:rPr>
                <w:rFonts w:ascii="Arial" w:hAnsi="Arial" w:cs="Arial"/>
                <w:sz w:val="24"/>
                <w:szCs w:val="24"/>
              </w:rPr>
            </w:pPr>
          </w:p>
        </w:tc>
        <w:tc>
          <w:tcPr>
            <w:tcW w:w="2399" w:type="dxa"/>
            <w:tcBorders>
              <w:top w:val="single" w:sz="12" w:space="0" w:color="auto"/>
              <w:left w:val="single" w:sz="12" w:space="0" w:color="auto"/>
              <w:bottom w:val="single" w:sz="12" w:space="0" w:color="auto"/>
              <w:right w:val="single" w:sz="12" w:space="0" w:color="auto"/>
            </w:tcBorders>
          </w:tcPr>
          <w:p w:rsidR="00AD1F96" w:rsidRDefault="00AD1F96" w:rsidP="00160CE0">
            <w:pPr>
              <w:pStyle w:val="Header"/>
              <w:tabs>
                <w:tab w:val="clear" w:pos="4320"/>
                <w:tab w:val="clear" w:pos="8640"/>
              </w:tabs>
              <w:jc w:val="center"/>
              <w:rPr>
                <w:rFonts w:ascii="Arial" w:hAnsi="Arial" w:cs="Arial"/>
                <w:sz w:val="24"/>
                <w:szCs w:val="24"/>
              </w:rPr>
            </w:pPr>
          </w:p>
        </w:tc>
      </w:tr>
      <w:tr w:rsidR="00AD1F96" w:rsidTr="00160CE0">
        <w:trPr>
          <w:cantSplit/>
          <w:trHeight w:val="450"/>
        </w:trPr>
        <w:tc>
          <w:tcPr>
            <w:tcW w:w="770" w:type="dxa"/>
            <w:tcBorders>
              <w:top w:val="single" w:sz="12" w:space="0" w:color="auto"/>
              <w:left w:val="single" w:sz="12" w:space="0" w:color="auto"/>
              <w:bottom w:val="single" w:sz="12" w:space="0" w:color="auto"/>
              <w:right w:val="single" w:sz="12" w:space="0" w:color="auto"/>
            </w:tcBorders>
          </w:tcPr>
          <w:p w:rsidR="00AD1F96" w:rsidRDefault="00AD1F96" w:rsidP="00160CE0">
            <w:pPr>
              <w:pStyle w:val="Header"/>
              <w:tabs>
                <w:tab w:val="clear" w:pos="4320"/>
                <w:tab w:val="clear" w:pos="8640"/>
              </w:tabs>
              <w:jc w:val="center"/>
              <w:rPr>
                <w:rFonts w:ascii="Arial" w:hAnsi="Arial" w:cs="Arial"/>
                <w:sz w:val="24"/>
                <w:szCs w:val="24"/>
              </w:rPr>
            </w:pPr>
            <w:r>
              <w:rPr>
                <w:rFonts w:ascii="Arial" w:hAnsi="Arial" w:cs="Arial"/>
                <w:sz w:val="24"/>
                <w:szCs w:val="24"/>
              </w:rPr>
              <w:t>13</w:t>
            </w:r>
          </w:p>
        </w:tc>
        <w:tc>
          <w:tcPr>
            <w:tcW w:w="4738" w:type="dxa"/>
            <w:gridSpan w:val="2"/>
            <w:tcBorders>
              <w:top w:val="single" w:sz="12" w:space="0" w:color="auto"/>
              <w:left w:val="single" w:sz="12" w:space="0" w:color="auto"/>
              <w:bottom w:val="single" w:sz="12" w:space="0" w:color="auto"/>
              <w:right w:val="single" w:sz="12" w:space="0" w:color="auto"/>
            </w:tcBorders>
          </w:tcPr>
          <w:p w:rsidR="00AD1F96" w:rsidRDefault="00AD1F96" w:rsidP="00160CE0">
            <w:pPr>
              <w:pStyle w:val="Header"/>
              <w:tabs>
                <w:tab w:val="clear" w:pos="4320"/>
                <w:tab w:val="clear" w:pos="8640"/>
              </w:tabs>
              <w:jc w:val="center"/>
              <w:rPr>
                <w:rFonts w:ascii="Arial" w:hAnsi="Arial" w:cs="Arial"/>
                <w:sz w:val="24"/>
                <w:szCs w:val="24"/>
              </w:rPr>
            </w:pPr>
          </w:p>
        </w:tc>
        <w:tc>
          <w:tcPr>
            <w:tcW w:w="2700" w:type="dxa"/>
            <w:gridSpan w:val="2"/>
            <w:tcBorders>
              <w:top w:val="single" w:sz="12" w:space="0" w:color="auto"/>
              <w:left w:val="single" w:sz="12" w:space="0" w:color="auto"/>
              <w:bottom w:val="single" w:sz="12" w:space="0" w:color="auto"/>
              <w:right w:val="single" w:sz="12" w:space="0" w:color="auto"/>
            </w:tcBorders>
          </w:tcPr>
          <w:p w:rsidR="00AD1F96" w:rsidRDefault="00AD1F96" w:rsidP="00160CE0">
            <w:pPr>
              <w:pStyle w:val="Header"/>
              <w:tabs>
                <w:tab w:val="clear" w:pos="4320"/>
                <w:tab w:val="clear" w:pos="8640"/>
              </w:tabs>
              <w:jc w:val="center"/>
              <w:rPr>
                <w:rFonts w:ascii="Arial" w:hAnsi="Arial" w:cs="Arial"/>
                <w:sz w:val="24"/>
                <w:szCs w:val="24"/>
              </w:rPr>
            </w:pPr>
          </w:p>
        </w:tc>
        <w:tc>
          <w:tcPr>
            <w:tcW w:w="2399" w:type="dxa"/>
            <w:tcBorders>
              <w:top w:val="single" w:sz="12" w:space="0" w:color="auto"/>
              <w:left w:val="single" w:sz="12" w:space="0" w:color="auto"/>
              <w:bottom w:val="single" w:sz="12" w:space="0" w:color="auto"/>
              <w:right w:val="single" w:sz="12" w:space="0" w:color="auto"/>
            </w:tcBorders>
          </w:tcPr>
          <w:p w:rsidR="00AD1F96" w:rsidRDefault="00AD1F96" w:rsidP="00160CE0">
            <w:pPr>
              <w:pStyle w:val="Header"/>
              <w:tabs>
                <w:tab w:val="clear" w:pos="4320"/>
                <w:tab w:val="clear" w:pos="8640"/>
              </w:tabs>
              <w:jc w:val="center"/>
              <w:rPr>
                <w:rFonts w:ascii="Arial" w:hAnsi="Arial" w:cs="Arial"/>
                <w:sz w:val="24"/>
                <w:szCs w:val="24"/>
              </w:rPr>
            </w:pPr>
          </w:p>
        </w:tc>
      </w:tr>
      <w:tr w:rsidR="00AD1F96" w:rsidTr="00160CE0">
        <w:trPr>
          <w:cantSplit/>
          <w:trHeight w:val="450"/>
        </w:trPr>
        <w:tc>
          <w:tcPr>
            <w:tcW w:w="770" w:type="dxa"/>
            <w:tcBorders>
              <w:top w:val="single" w:sz="12" w:space="0" w:color="auto"/>
              <w:left w:val="single" w:sz="12" w:space="0" w:color="auto"/>
              <w:bottom w:val="single" w:sz="12" w:space="0" w:color="auto"/>
              <w:right w:val="single" w:sz="12" w:space="0" w:color="auto"/>
            </w:tcBorders>
          </w:tcPr>
          <w:p w:rsidR="00AD1F96" w:rsidRDefault="00AD1F96" w:rsidP="00160CE0">
            <w:pPr>
              <w:pStyle w:val="Header"/>
              <w:tabs>
                <w:tab w:val="clear" w:pos="4320"/>
                <w:tab w:val="clear" w:pos="8640"/>
              </w:tabs>
              <w:jc w:val="center"/>
              <w:rPr>
                <w:rFonts w:ascii="Arial" w:hAnsi="Arial" w:cs="Arial"/>
                <w:sz w:val="24"/>
                <w:szCs w:val="24"/>
              </w:rPr>
            </w:pPr>
            <w:r>
              <w:rPr>
                <w:rFonts w:ascii="Arial" w:hAnsi="Arial" w:cs="Arial"/>
                <w:sz w:val="24"/>
                <w:szCs w:val="24"/>
              </w:rPr>
              <w:t>14</w:t>
            </w:r>
          </w:p>
        </w:tc>
        <w:tc>
          <w:tcPr>
            <w:tcW w:w="4738" w:type="dxa"/>
            <w:gridSpan w:val="2"/>
            <w:tcBorders>
              <w:top w:val="single" w:sz="12" w:space="0" w:color="auto"/>
              <w:left w:val="single" w:sz="12" w:space="0" w:color="auto"/>
              <w:bottom w:val="single" w:sz="12" w:space="0" w:color="auto"/>
              <w:right w:val="single" w:sz="12" w:space="0" w:color="auto"/>
            </w:tcBorders>
          </w:tcPr>
          <w:p w:rsidR="00AD1F96" w:rsidRDefault="00AD1F96" w:rsidP="00160CE0">
            <w:pPr>
              <w:pStyle w:val="Header"/>
              <w:tabs>
                <w:tab w:val="clear" w:pos="4320"/>
                <w:tab w:val="clear" w:pos="8640"/>
              </w:tabs>
              <w:jc w:val="center"/>
              <w:rPr>
                <w:rFonts w:ascii="Arial" w:hAnsi="Arial" w:cs="Arial"/>
                <w:sz w:val="24"/>
                <w:szCs w:val="24"/>
              </w:rPr>
            </w:pPr>
          </w:p>
        </w:tc>
        <w:tc>
          <w:tcPr>
            <w:tcW w:w="2700" w:type="dxa"/>
            <w:gridSpan w:val="2"/>
            <w:tcBorders>
              <w:top w:val="single" w:sz="12" w:space="0" w:color="auto"/>
              <w:left w:val="single" w:sz="12" w:space="0" w:color="auto"/>
              <w:bottom w:val="single" w:sz="12" w:space="0" w:color="auto"/>
              <w:right w:val="single" w:sz="12" w:space="0" w:color="auto"/>
            </w:tcBorders>
          </w:tcPr>
          <w:p w:rsidR="00AD1F96" w:rsidRDefault="00AD1F96" w:rsidP="00160CE0">
            <w:pPr>
              <w:pStyle w:val="Header"/>
              <w:tabs>
                <w:tab w:val="clear" w:pos="4320"/>
                <w:tab w:val="clear" w:pos="8640"/>
              </w:tabs>
              <w:jc w:val="center"/>
              <w:rPr>
                <w:rFonts w:ascii="Arial" w:hAnsi="Arial" w:cs="Arial"/>
                <w:sz w:val="24"/>
                <w:szCs w:val="24"/>
              </w:rPr>
            </w:pPr>
          </w:p>
        </w:tc>
        <w:tc>
          <w:tcPr>
            <w:tcW w:w="2399" w:type="dxa"/>
            <w:tcBorders>
              <w:top w:val="single" w:sz="12" w:space="0" w:color="auto"/>
              <w:left w:val="single" w:sz="12" w:space="0" w:color="auto"/>
              <w:bottom w:val="single" w:sz="12" w:space="0" w:color="auto"/>
              <w:right w:val="single" w:sz="12" w:space="0" w:color="auto"/>
            </w:tcBorders>
          </w:tcPr>
          <w:p w:rsidR="00AD1F96" w:rsidRDefault="00AD1F96" w:rsidP="00160CE0">
            <w:pPr>
              <w:pStyle w:val="Header"/>
              <w:tabs>
                <w:tab w:val="clear" w:pos="4320"/>
                <w:tab w:val="clear" w:pos="8640"/>
              </w:tabs>
              <w:jc w:val="center"/>
              <w:rPr>
                <w:rFonts w:ascii="Arial" w:hAnsi="Arial" w:cs="Arial"/>
                <w:sz w:val="24"/>
                <w:szCs w:val="24"/>
              </w:rPr>
            </w:pPr>
          </w:p>
        </w:tc>
      </w:tr>
      <w:tr w:rsidR="00AD1F96" w:rsidTr="00160CE0">
        <w:trPr>
          <w:cantSplit/>
          <w:trHeight w:val="450"/>
        </w:trPr>
        <w:tc>
          <w:tcPr>
            <w:tcW w:w="770" w:type="dxa"/>
            <w:tcBorders>
              <w:top w:val="single" w:sz="12" w:space="0" w:color="auto"/>
              <w:left w:val="single" w:sz="12" w:space="0" w:color="auto"/>
              <w:bottom w:val="single" w:sz="12" w:space="0" w:color="auto"/>
              <w:right w:val="single" w:sz="12" w:space="0" w:color="auto"/>
            </w:tcBorders>
          </w:tcPr>
          <w:p w:rsidR="00AD1F96" w:rsidRDefault="00AD1F96" w:rsidP="00160CE0">
            <w:pPr>
              <w:pStyle w:val="Header"/>
              <w:tabs>
                <w:tab w:val="clear" w:pos="4320"/>
                <w:tab w:val="clear" w:pos="8640"/>
              </w:tabs>
              <w:jc w:val="center"/>
              <w:rPr>
                <w:rFonts w:ascii="Arial" w:hAnsi="Arial" w:cs="Arial"/>
                <w:sz w:val="24"/>
                <w:szCs w:val="24"/>
              </w:rPr>
            </w:pPr>
            <w:r>
              <w:rPr>
                <w:rFonts w:ascii="Arial" w:hAnsi="Arial" w:cs="Arial"/>
                <w:sz w:val="24"/>
                <w:szCs w:val="24"/>
              </w:rPr>
              <w:t>15</w:t>
            </w:r>
          </w:p>
        </w:tc>
        <w:tc>
          <w:tcPr>
            <w:tcW w:w="4738" w:type="dxa"/>
            <w:gridSpan w:val="2"/>
            <w:tcBorders>
              <w:top w:val="single" w:sz="12" w:space="0" w:color="auto"/>
              <w:left w:val="single" w:sz="12" w:space="0" w:color="auto"/>
              <w:bottom w:val="single" w:sz="12" w:space="0" w:color="auto"/>
              <w:right w:val="single" w:sz="12" w:space="0" w:color="auto"/>
            </w:tcBorders>
          </w:tcPr>
          <w:p w:rsidR="00AD1F96" w:rsidRDefault="00AD1F96" w:rsidP="00160CE0">
            <w:pPr>
              <w:pStyle w:val="Header"/>
              <w:tabs>
                <w:tab w:val="clear" w:pos="4320"/>
                <w:tab w:val="clear" w:pos="8640"/>
              </w:tabs>
              <w:jc w:val="center"/>
              <w:rPr>
                <w:rFonts w:ascii="Arial" w:hAnsi="Arial" w:cs="Arial"/>
                <w:sz w:val="24"/>
                <w:szCs w:val="24"/>
              </w:rPr>
            </w:pPr>
          </w:p>
        </w:tc>
        <w:tc>
          <w:tcPr>
            <w:tcW w:w="2700" w:type="dxa"/>
            <w:gridSpan w:val="2"/>
            <w:tcBorders>
              <w:top w:val="single" w:sz="12" w:space="0" w:color="auto"/>
              <w:left w:val="single" w:sz="12" w:space="0" w:color="auto"/>
              <w:bottom w:val="single" w:sz="12" w:space="0" w:color="auto"/>
              <w:right w:val="single" w:sz="12" w:space="0" w:color="auto"/>
            </w:tcBorders>
          </w:tcPr>
          <w:p w:rsidR="00AD1F96" w:rsidRDefault="00AD1F96" w:rsidP="00160CE0">
            <w:pPr>
              <w:pStyle w:val="Header"/>
              <w:tabs>
                <w:tab w:val="clear" w:pos="4320"/>
                <w:tab w:val="clear" w:pos="8640"/>
              </w:tabs>
              <w:jc w:val="center"/>
              <w:rPr>
                <w:rFonts w:ascii="Arial" w:hAnsi="Arial" w:cs="Arial"/>
                <w:sz w:val="24"/>
                <w:szCs w:val="24"/>
              </w:rPr>
            </w:pPr>
          </w:p>
        </w:tc>
        <w:tc>
          <w:tcPr>
            <w:tcW w:w="2399" w:type="dxa"/>
            <w:tcBorders>
              <w:top w:val="single" w:sz="12" w:space="0" w:color="auto"/>
              <w:left w:val="single" w:sz="12" w:space="0" w:color="auto"/>
              <w:bottom w:val="single" w:sz="12" w:space="0" w:color="auto"/>
              <w:right w:val="single" w:sz="12" w:space="0" w:color="auto"/>
            </w:tcBorders>
          </w:tcPr>
          <w:p w:rsidR="00AD1F96" w:rsidRDefault="00AD1F96" w:rsidP="00160CE0">
            <w:pPr>
              <w:pStyle w:val="Header"/>
              <w:tabs>
                <w:tab w:val="clear" w:pos="4320"/>
                <w:tab w:val="clear" w:pos="8640"/>
              </w:tabs>
              <w:jc w:val="center"/>
              <w:rPr>
                <w:rFonts w:ascii="Arial" w:hAnsi="Arial" w:cs="Arial"/>
                <w:sz w:val="24"/>
                <w:szCs w:val="24"/>
              </w:rPr>
            </w:pPr>
          </w:p>
        </w:tc>
      </w:tr>
      <w:tr w:rsidR="00AD1F96" w:rsidTr="00160CE0">
        <w:trPr>
          <w:cantSplit/>
          <w:trHeight w:val="450"/>
        </w:trPr>
        <w:tc>
          <w:tcPr>
            <w:tcW w:w="770" w:type="dxa"/>
            <w:tcBorders>
              <w:top w:val="single" w:sz="12" w:space="0" w:color="auto"/>
              <w:left w:val="single" w:sz="12" w:space="0" w:color="auto"/>
              <w:bottom w:val="single" w:sz="12" w:space="0" w:color="auto"/>
              <w:right w:val="single" w:sz="12" w:space="0" w:color="auto"/>
            </w:tcBorders>
          </w:tcPr>
          <w:p w:rsidR="00AD1F96" w:rsidRDefault="00AD1F96" w:rsidP="00160CE0">
            <w:pPr>
              <w:pStyle w:val="Header"/>
              <w:tabs>
                <w:tab w:val="clear" w:pos="4320"/>
                <w:tab w:val="clear" w:pos="8640"/>
              </w:tabs>
              <w:jc w:val="center"/>
              <w:rPr>
                <w:rFonts w:ascii="Arial" w:hAnsi="Arial" w:cs="Arial"/>
                <w:sz w:val="24"/>
                <w:szCs w:val="24"/>
              </w:rPr>
            </w:pPr>
            <w:r>
              <w:rPr>
                <w:rFonts w:ascii="Arial" w:hAnsi="Arial" w:cs="Arial"/>
                <w:sz w:val="24"/>
                <w:szCs w:val="24"/>
              </w:rPr>
              <w:t>16</w:t>
            </w:r>
          </w:p>
        </w:tc>
        <w:tc>
          <w:tcPr>
            <w:tcW w:w="4738" w:type="dxa"/>
            <w:gridSpan w:val="2"/>
            <w:tcBorders>
              <w:top w:val="single" w:sz="12" w:space="0" w:color="auto"/>
              <w:left w:val="single" w:sz="12" w:space="0" w:color="auto"/>
              <w:bottom w:val="single" w:sz="12" w:space="0" w:color="auto"/>
              <w:right w:val="single" w:sz="12" w:space="0" w:color="auto"/>
            </w:tcBorders>
          </w:tcPr>
          <w:p w:rsidR="00AD1F96" w:rsidRDefault="00AD1F96" w:rsidP="00160CE0">
            <w:pPr>
              <w:pStyle w:val="Header"/>
              <w:tabs>
                <w:tab w:val="clear" w:pos="4320"/>
                <w:tab w:val="clear" w:pos="8640"/>
              </w:tabs>
              <w:jc w:val="center"/>
              <w:rPr>
                <w:rFonts w:ascii="Arial" w:hAnsi="Arial" w:cs="Arial"/>
                <w:sz w:val="24"/>
                <w:szCs w:val="24"/>
              </w:rPr>
            </w:pPr>
          </w:p>
        </w:tc>
        <w:tc>
          <w:tcPr>
            <w:tcW w:w="2700" w:type="dxa"/>
            <w:gridSpan w:val="2"/>
            <w:tcBorders>
              <w:top w:val="single" w:sz="12" w:space="0" w:color="auto"/>
              <w:left w:val="single" w:sz="12" w:space="0" w:color="auto"/>
              <w:bottom w:val="single" w:sz="12" w:space="0" w:color="auto"/>
              <w:right w:val="single" w:sz="12" w:space="0" w:color="auto"/>
            </w:tcBorders>
          </w:tcPr>
          <w:p w:rsidR="00AD1F96" w:rsidRDefault="00AD1F96" w:rsidP="00160CE0">
            <w:pPr>
              <w:pStyle w:val="Header"/>
              <w:tabs>
                <w:tab w:val="clear" w:pos="4320"/>
                <w:tab w:val="clear" w:pos="8640"/>
              </w:tabs>
              <w:jc w:val="center"/>
              <w:rPr>
                <w:rFonts w:ascii="Arial" w:hAnsi="Arial" w:cs="Arial"/>
                <w:sz w:val="24"/>
                <w:szCs w:val="24"/>
              </w:rPr>
            </w:pPr>
          </w:p>
        </w:tc>
        <w:tc>
          <w:tcPr>
            <w:tcW w:w="2399" w:type="dxa"/>
            <w:tcBorders>
              <w:top w:val="single" w:sz="12" w:space="0" w:color="auto"/>
              <w:left w:val="single" w:sz="12" w:space="0" w:color="auto"/>
              <w:bottom w:val="single" w:sz="12" w:space="0" w:color="auto"/>
              <w:right w:val="single" w:sz="12" w:space="0" w:color="auto"/>
            </w:tcBorders>
          </w:tcPr>
          <w:p w:rsidR="00AD1F96" w:rsidRDefault="00AD1F96" w:rsidP="00160CE0">
            <w:pPr>
              <w:pStyle w:val="Header"/>
              <w:tabs>
                <w:tab w:val="clear" w:pos="4320"/>
                <w:tab w:val="clear" w:pos="8640"/>
              </w:tabs>
              <w:jc w:val="center"/>
              <w:rPr>
                <w:rFonts w:ascii="Arial" w:hAnsi="Arial" w:cs="Arial"/>
                <w:sz w:val="24"/>
                <w:szCs w:val="24"/>
              </w:rPr>
            </w:pPr>
          </w:p>
        </w:tc>
      </w:tr>
      <w:tr w:rsidR="00AD1F96" w:rsidTr="00160CE0">
        <w:trPr>
          <w:cantSplit/>
          <w:trHeight w:val="450"/>
        </w:trPr>
        <w:tc>
          <w:tcPr>
            <w:tcW w:w="770" w:type="dxa"/>
            <w:tcBorders>
              <w:top w:val="single" w:sz="12" w:space="0" w:color="auto"/>
              <w:left w:val="single" w:sz="12" w:space="0" w:color="auto"/>
              <w:bottom w:val="single" w:sz="12" w:space="0" w:color="auto"/>
              <w:right w:val="single" w:sz="12" w:space="0" w:color="auto"/>
            </w:tcBorders>
          </w:tcPr>
          <w:p w:rsidR="00AD1F96" w:rsidRDefault="00AD1F96" w:rsidP="00160CE0">
            <w:pPr>
              <w:pStyle w:val="Header"/>
              <w:tabs>
                <w:tab w:val="clear" w:pos="4320"/>
                <w:tab w:val="clear" w:pos="8640"/>
              </w:tabs>
              <w:jc w:val="center"/>
              <w:rPr>
                <w:rFonts w:ascii="Arial" w:hAnsi="Arial" w:cs="Arial"/>
                <w:sz w:val="24"/>
                <w:szCs w:val="24"/>
              </w:rPr>
            </w:pPr>
            <w:r>
              <w:rPr>
                <w:rFonts w:ascii="Arial" w:hAnsi="Arial" w:cs="Arial"/>
                <w:sz w:val="24"/>
                <w:szCs w:val="24"/>
              </w:rPr>
              <w:t>17</w:t>
            </w:r>
          </w:p>
        </w:tc>
        <w:tc>
          <w:tcPr>
            <w:tcW w:w="4738" w:type="dxa"/>
            <w:gridSpan w:val="2"/>
            <w:tcBorders>
              <w:top w:val="single" w:sz="12" w:space="0" w:color="auto"/>
              <w:left w:val="single" w:sz="12" w:space="0" w:color="auto"/>
              <w:bottom w:val="single" w:sz="12" w:space="0" w:color="auto"/>
              <w:right w:val="single" w:sz="12" w:space="0" w:color="auto"/>
            </w:tcBorders>
          </w:tcPr>
          <w:p w:rsidR="00AD1F96" w:rsidRDefault="00AD1F96" w:rsidP="00160CE0">
            <w:pPr>
              <w:pStyle w:val="Header"/>
              <w:tabs>
                <w:tab w:val="clear" w:pos="4320"/>
                <w:tab w:val="clear" w:pos="8640"/>
              </w:tabs>
              <w:jc w:val="center"/>
              <w:rPr>
                <w:rFonts w:ascii="Arial" w:hAnsi="Arial" w:cs="Arial"/>
                <w:sz w:val="24"/>
                <w:szCs w:val="24"/>
              </w:rPr>
            </w:pPr>
          </w:p>
        </w:tc>
        <w:tc>
          <w:tcPr>
            <w:tcW w:w="2700" w:type="dxa"/>
            <w:gridSpan w:val="2"/>
            <w:tcBorders>
              <w:top w:val="single" w:sz="12" w:space="0" w:color="auto"/>
              <w:left w:val="single" w:sz="12" w:space="0" w:color="auto"/>
              <w:bottom w:val="single" w:sz="12" w:space="0" w:color="auto"/>
              <w:right w:val="single" w:sz="12" w:space="0" w:color="auto"/>
            </w:tcBorders>
          </w:tcPr>
          <w:p w:rsidR="00AD1F96" w:rsidRDefault="00AD1F96" w:rsidP="00160CE0">
            <w:pPr>
              <w:pStyle w:val="Header"/>
              <w:tabs>
                <w:tab w:val="clear" w:pos="4320"/>
                <w:tab w:val="clear" w:pos="8640"/>
              </w:tabs>
              <w:jc w:val="center"/>
              <w:rPr>
                <w:rFonts w:ascii="Arial" w:hAnsi="Arial" w:cs="Arial"/>
                <w:sz w:val="24"/>
                <w:szCs w:val="24"/>
              </w:rPr>
            </w:pPr>
          </w:p>
        </w:tc>
        <w:tc>
          <w:tcPr>
            <w:tcW w:w="2399" w:type="dxa"/>
            <w:tcBorders>
              <w:top w:val="single" w:sz="12" w:space="0" w:color="auto"/>
              <w:left w:val="single" w:sz="12" w:space="0" w:color="auto"/>
              <w:bottom w:val="single" w:sz="12" w:space="0" w:color="auto"/>
              <w:right w:val="single" w:sz="12" w:space="0" w:color="auto"/>
            </w:tcBorders>
          </w:tcPr>
          <w:p w:rsidR="00AD1F96" w:rsidRDefault="00AD1F96" w:rsidP="00160CE0">
            <w:pPr>
              <w:pStyle w:val="Header"/>
              <w:tabs>
                <w:tab w:val="clear" w:pos="4320"/>
                <w:tab w:val="clear" w:pos="8640"/>
              </w:tabs>
              <w:jc w:val="center"/>
              <w:rPr>
                <w:rFonts w:ascii="Arial" w:hAnsi="Arial" w:cs="Arial"/>
                <w:sz w:val="24"/>
                <w:szCs w:val="24"/>
              </w:rPr>
            </w:pPr>
          </w:p>
        </w:tc>
      </w:tr>
      <w:tr w:rsidR="00AD1F96" w:rsidTr="00160CE0">
        <w:trPr>
          <w:cantSplit/>
          <w:trHeight w:val="450"/>
        </w:trPr>
        <w:tc>
          <w:tcPr>
            <w:tcW w:w="770" w:type="dxa"/>
            <w:tcBorders>
              <w:top w:val="single" w:sz="12" w:space="0" w:color="auto"/>
              <w:left w:val="single" w:sz="12" w:space="0" w:color="auto"/>
              <w:bottom w:val="single" w:sz="12" w:space="0" w:color="auto"/>
              <w:right w:val="single" w:sz="12" w:space="0" w:color="auto"/>
            </w:tcBorders>
          </w:tcPr>
          <w:p w:rsidR="00AD1F96" w:rsidRDefault="00AD1F96" w:rsidP="00160CE0">
            <w:pPr>
              <w:pStyle w:val="Header"/>
              <w:tabs>
                <w:tab w:val="clear" w:pos="4320"/>
                <w:tab w:val="clear" w:pos="8640"/>
              </w:tabs>
              <w:jc w:val="center"/>
              <w:rPr>
                <w:rFonts w:ascii="Arial" w:hAnsi="Arial" w:cs="Arial"/>
                <w:sz w:val="24"/>
                <w:szCs w:val="24"/>
              </w:rPr>
            </w:pPr>
            <w:r>
              <w:rPr>
                <w:rFonts w:ascii="Arial" w:hAnsi="Arial" w:cs="Arial"/>
                <w:sz w:val="24"/>
                <w:szCs w:val="24"/>
              </w:rPr>
              <w:t>18</w:t>
            </w:r>
          </w:p>
        </w:tc>
        <w:tc>
          <w:tcPr>
            <w:tcW w:w="4738" w:type="dxa"/>
            <w:gridSpan w:val="2"/>
            <w:tcBorders>
              <w:top w:val="single" w:sz="12" w:space="0" w:color="auto"/>
              <w:left w:val="single" w:sz="12" w:space="0" w:color="auto"/>
              <w:bottom w:val="single" w:sz="12" w:space="0" w:color="auto"/>
              <w:right w:val="single" w:sz="12" w:space="0" w:color="auto"/>
            </w:tcBorders>
          </w:tcPr>
          <w:p w:rsidR="00AD1F96" w:rsidRDefault="00AD1F96" w:rsidP="00160CE0">
            <w:pPr>
              <w:pStyle w:val="Header"/>
              <w:tabs>
                <w:tab w:val="clear" w:pos="4320"/>
                <w:tab w:val="clear" w:pos="8640"/>
              </w:tabs>
              <w:jc w:val="center"/>
              <w:rPr>
                <w:rFonts w:ascii="Arial" w:hAnsi="Arial" w:cs="Arial"/>
                <w:sz w:val="24"/>
                <w:szCs w:val="24"/>
              </w:rPr>
            </w:pPr>
          </w:p>
        </w:tc>
        <w:tc>
          <w:tcPr>
            <w:tcW w:w="2700" w:type="dxa"/>
            <w:gridSpan w:val="2"/>
            <w:tcBorders>
              <w:top w:val="single" w:sz="12" w:space="0" w:color="auto"/>
              <w:left w:val="single" w:sz="12" w:space="0" w:color="auto"/>
              <w:bottom w:val="single" w:sz="12" w:space="0" w:color="auto"/>
              <w:right w:val="single" w:sz="12" w:space="0" w:color="auto"/>
            </w:tcBorders>
          </w:tcPr>
          <w:p w:rsidR="00AD1F96" w:rsidRDefault="00AD1F96" w:rsidP="00160CE0">
            <w:pPr>
              <w:pStyle w:val="Header"/>
              <w:tabs>
                <w:tab w:val="clear" w:pos="4320"/>
                <w:tab w:val="clear" w:pos="8640"/>
              </w:tabs>
              <w:jc w:val="center"/>
              <w:rPr>
                <w:rFonts w:ascii="Arial" w:hAnsi="Arial" w:cs="Arial"/>
                <w:sz w:val="24"/>
                <w:szCs w:val="24"/>
              </w:rPr>
            </w:pPr>
          </w:p>
        </w:tc>
        <w:tc>
          <w:tcPr>
            <w:tcW w:w="2399" w:type="dxa"/>
            <w:tcBorders>
              <w:top w:val="single" w:sz="12" w:space="0" w:color="auto"/>
              <w:left w:val="single" w:sz="12" w:space="0" w:color="auto"/>
              <w:bottom w:val="single" w:sz="12" w:space="0" w:color="auto"/>
              <w:right w:val="single" w:sz="12" w:space="0" w:color="auto"/>
            </w:tcBorders>
          </w:tcPr>
          <w:p w:rsidR="00AD1F96" w:rsidRDefault="00AD1F96" w:rsidP="00160CE0">
            <w:pPr>
              <w:pStyle w:val="Header"/>
              <w:tabs>
                <w:tab w:val="clear" w:pos="4320"/>
                <w:tab w:val="clear" w:pos="8640"/>
              </w:tabs>
              <w:jc w:val="center"/>
              <w:rPr>
                <w:rFonts w:ascii="Arial" w:hAnsi="Arial" w:cs="Arial"/>
                <w:sz w:val="24"/>
                <w:szCs w:val="24"/>
              </w:rPr>
            </w:pPr>
          </w:p>
        </w:tc>
      </w:tr>
      <w:tr w:rsidR="00AD1F96" w:rsidTr="00160CE0">
        <w:trPr>
          <w:cantSplit/>
          <w:trHeight w:val="450"/>
        </w:trPr>
        <w:tc>
          <w:tcPr>
            <w:tcW w:w="770" w:type="dxa"/>
            <w:tcBorders>
              <w:top w:val="single" w:sz="12" w:space="0" w:color="auto"/>
              <w:left w:val="single" w:sz="12" w:space="0" w:color="auto"/>
              <w:bottom w:val="single" w:sz="12" w:space="0" w:color="auto"/>
              <w:right w:val="single" w:sz="12" w:space="0" w:color="auto"/>
            </w:tcBorders>
          </w:tcPr>
          <w:p w:rsidR="00AD1F96" w:rsidRDefault="00AD1F96" w:rsidP="00160CE0">
            <w:pPr>
              <w:pStyle w:val="Header"/>
              <w:tabs>
                <w:tab w:val="clear" w:pos="4320"/>
                <w:tab w:val="clear" w:pos="8640"/>
              </w:tabs>
              <w:jc w:val="center"/>
              <w:rPr>
                <w:rFonts w:ascii="Arial" w:hAnsi="Arial" w:cs="Arial"/>
                <w:sz w:val="24"/>
                <w:szCs w:val="24"/>
              </w:rPr>
            </w:pPr>
            <w:r>
              <w:rPr>
                <w:rFonts w:ascii="Arial" w:hAnsi="Arial" w:cs="Arial"/>
                <w:sz w:val="24"/>
                <w:szCs w:val="24"/>
              </w:rPr>
              <w:t>19</w:t>
            </w:r>
          </w:p>
        </w:tc>
        <w:tc>
          <w:tcPr>
            <w:tcW w:w="4738" w:type="dxa"/>
            <w:gridSpan w:val="2"/>
            <w:tcBorders>
              <w:top w:val="single" w:sz="12" w:space="0" w:color="auto"/>
              <w:left w:val="single" w:sz="12" w:space="0" w:color="auto"/>
              <w:bottom w:val="single" w:sz="12" w:space="0" w:color="auto"/>
              <w:right w:val="single" w:sz="12" w:space="0" w:color="auto"/>
            </w:tcBorders>
          </w:tcPr>
          <w:p w:rsidR="00AD1F96" w:rsidRDefault="00AD1F96" w:rsidP="00160CE0">
            <w:pPr>
              <w:pStyle w:val="Header"/>
              <w:tabs>
                <w:tab w:val="clear" w:pos="4320"/>
                <w:tab w:val="clear" w:pos="8640"/>
              </w:tabs>
              <w:jc w:val="center"/>
              <w:rPr>
                <w:rFonts w:ascii="Arial" w:hAnsi="Arial" w:cs="Arial"/>
                <w:sz w:val="24"/>
                <w:szCs w:val="24"/>
              </w:rPr>
            </w:pPr>
          </w:p>
        </w:tc>
        <w:tc>
          <w:tcPr>
            <w:tcW w:w="2700" w:type="dxa"/>
            <w:gridSpan w:val="2"/>
            <w:tcBorders>
              <w:top w:val="single" w:sz="12" w:space="0" w:color="auto"/>
              <w:left w:val="single" w:sz="12" w:space="0" w:color="auto"/>
              <w:bottom w:val="single" w:sz="12" w:space="0" w:color="auto"/>
              <w:right w:val="single" w:sz="12" w:space="0" w:color="auto"/>
            </w:tcBorders>
          </w:tcPr>
          <w:p w:rsidR="00AD1F96" w:rsidRDefault="00AD1F96" w:rsidP="00160CE0">
            <w:pPr>
              <w:pStyle w:val="Header"/>
              <w:tabs>
                <w:tab w:val="clear" w:pos="4320"/>
                <w:tab w:val="clear" w:pos="8640"/>
              </w:tabs>
              <w:jc w:val="center"/>
              <w:rPr>
                <w:rFonts w:ascii="Arial" w:hAnsi="Arial" w:cs="Arial"/>
                <w:sz w:val="24"/>
                <w:szCs w:val="24"/>
              </w:rPr>
            </w:pPr>
          </w:p>
        </w:tc>
        <w:tc>
          <w:tcPr>
            <w:tcW w:w="2399" w:type="dxa"/>
            <w:tcBorders>
              <w:top w:val="single" w:sz="12" w:space="0" w:color="auto"/>
              <w:left w:val="single" w:sz="12" w:space="0" w:color="auto"/>
              <w:bottom w:val="single" w:sz="12" w:space="0" w:color="auto"/>
              <w:right w:val="single" w:sz="12" w:space="0" w:color="auto"/>
            </w:tcBorders>
          </w:tcPr>
          <w:p w:rsidR="00AD1F96" w:rsidRDefault="00AD1F96" w:rsidP="00160CE0">
            <w:pPr>
              <w:pStyle w:val="Header"/>
              <w:tabs>
                <w:tab w:val="clear" w:pos="4320"/>
                <w:tab w:val="clear" w:pos="8640"/>
              </w:tabs>
              <w:jc w:val="center"/>
              <w:rPr>
                <w:rFonts w:ascii="Arial" w:hAnsi="Arial" w:cs="Arial"/>
                <w:sz w:val="24"/>
                <w:szCs w:val="24"/>
              </w:rPr>
            </w:pPr>
          </w:p>
        </w:tc>
      </w:tr>
      <w:tr w:rsidR="00AD1F96" w:rsidTr="00160CE0">
        <w:trPr>
          <w:cantSplit/>
          <w:trHeight w:val="450"/>
        </w:trPr>
        <w:tc>
          <w:tcPr>
            <w:tcW w:w="770" w:type="dxa"/>
            <w:tcBorders>
              <w:top w:val="single" w:sz="12" w:space="0" w:color="auto"/>
              <w:left w:val="single" w:sz="12" w:space="0" w:color="auto"/>
              <w:bottom w:val="single" w:sz="12" w:space="0" w:color="auto"/>
              <w:right w:val="single" w:sz="12" w:space="0" w:color="auto"/>
            </w:tcBorders>
          </w:tcPr>
          <w:p w:rsidR="00AD1F96" w:rsidRDefault="00AD1F96" w:rsidP="00160CE0">
            <w:pPr>
              <w:pStyle w:val="Header"/>
              <w:tabs>
                <w:tab w:val="clear" w:pos="4320"/>
                <w:tab w:val="clear" w:pos="8640"/>
              </w:tabs>
              <w:jc w:val="center"/>
              <w:rPr>
                <w:rFonts w:ascii="Arial" w:hAnsi="Arial" w:cs="Arial"/>
                <w:sz w:val="24"/>
                <w:szCs w:val="24"/>
              </w:rPr>
            </w:pPr>
            <w:r>
              <w:rPr>
                <w:rFonts w:ascii="Arial" w:hAnsi="Arial" w:cs="Arial"/>
                <w:sz w:val="24"/>
                <w:szCs w:val="24"/>
              </w:rPr>
              <w:t>20</w:t>
            </w:r>
          </w:p>
        </w:tc>
        <w:tc>
          <w:tcPr>
            <w:tcW w:w="4738" w:type="dxa"/>
            <w:gridSpan w:val="2"/>
            <w:tcBorders>
              <w:top w:val="single" w:sz="12" w:space="0" w:color="auto"/>
              <w:left w:val="single" w:sz="12" w:space="0" w:color="auto"/>
              <w:bottom w:val="single" w:sz="12" w:space="0" w:color="auto"/>
              <w:right w:val="single" w:sz="12" w:space="0" w:color="auto"/>
            </w:tcBorders>
          </w:tcPr>
          <w:p w:rsidR="00AD1F96" w:rsidRDefault="00AD1F96" w:rsidP="00160CE0">
            <w:pPr>
              <w:pStyle w:val="Header"/>
              <w:tabs>
                <w:tab w:val="clear" w:pos="4320"/>
                <w:tab w:val="clear" w:pos="8640"/>
              </w:tabs>
              <w:jc w:val="center"/>
              <w:rPr>
                <w:rFonts w:ascii="Arial" w:hAnsi="Arial" w:cs="Arial"/>
                <w:sz w:val="24"/>
                <w:szCs w:val="24"/>
              </w:rPr>
            </w:pPr>
          </w:p>
        </w:tc>
        <w:tc>
          <w:tcPr>
            <w:tcW w:w="2700" w:type="dxa"/>
            <w:gridSpan w:val="2"/>
            <w:tcBorders>
              <w:top w:val="single" w:sz="12" w:space="0" w:color="auto"/>
              <w:left w:val="single" w:sz="12" w:space="0" w:color="auto"/>
              <w:bottom w:val="single" w:sz="12" w:space="0" w:color="auto"/>
              <w:right w:val="single" w:sz="12" w:space="0" w:color="auto"/>
            </w:tcBorders>
          </w:tcPr>
          <w:p w:rsidR="00AD1F96" w:rsidRDefault="00AD1F96" w:rsidP="00160CE0">
            <w:pPr>
              <w:pStyle w:val="Header"/>
              <w:tabs>
                <w:tab w:val="clear" w:pos="4320"/>
                <w:tab w:val="clear" w:pos="8640"/>
              </w:tabs>
              <w:jc w:val="center"/>
              <w:rPr>
                <w:rFonts w:ascii="Arial" w:hAnsi="Arial" w:cs="Arial"/>
                <w:sz w:val="24"/>
                <w:szCs w:val="24"/>
              </w:rPr>
            </w:pPr>
          </w:p>
        </w:tc>
        <w:tc>
          <w:tcPr>
            <w:tcW w:w="2399" w:type="dxa"/>
            <w:tcBorders>
              <w:top w:val="single" w:sz="12" w:space="0" w:color="auto"/>
              <w:left w:val="single" w:sz="12" w:space="0" w:color="auto"/>
              <w:bottom w:val="single" w:sz="12" w:space="0" w:color="auto"/>
              <w:right w:val="single" w:sz="12" w:space="0" w:color="auto"/>
            </w:tcBorders>
          </w:tcPr>
          <w:p w:rsidR="00AD1F96" w:rsidRDefault="00AD1F96" w:rsidP="00160CE0">
            <w:pPr>
              <w:pStyle w:val="Header"/>
              <w:tabs>
                <w:tab w:val="clear" w:pos="4320"/>
                <w:tab w:val="clear" w:pos="8640"/>
              </w:tabs>
              <w:jc w:val="center"/>
              <w:rPr>
                <w:rFonts w:ascii="Arial" w:hAnsi="Arial" w:cs="Arial"/>
                <w:sz w:val="24"/>
                <w:szCs w:val="24"/>
              </w:rPr>
            </w:pPr>
          </w:p>
        </w:tc>
      </w:tr>
      <w:tr w:rsidR="00AD1F96" w:rsidTr="00160CE0">
        <w:trPr>
          <w:cantSplit/>
          <w:trHeight w:val="450"/>
        </w:trPr>
        <w:tc>
          <w:tcPr>
            <w:tcW w:w="770" w:type="dxa"/>
            <w:tcBorders>
              <w:top w:val="single" w:sz="12" w:space="0" w:color="auto"/>
              <w:left w:val="single" w:sz="12" w:space="0" w:color="auto"/>
              <w:bottom w:val="single" w:sz="12" w:space="0" w:color="auto"/>
              <w:right w:val="single" w:sz="12" w:space="0" w:color="auto"/>
            </w:tcBorders>
          </w:tcPr>
          <w:p w:rsidR="00AD1F96" w:rsidRDefault="00AD1F96" w:rsidP="00160CE0">
            <w:pPr>
              <w:pStyle w:val="Header"/>
              <w:tabs>
                <w:tab w:val="clear" w:pos="4320"/>
                <w:tab w:val="clear" w:pos="8640"/>
              </w:tabs>
              <w:jc w:val="center"/>
              <w:rPr>
                <w:rFonts w:ascii="Arial" w:hAnsi="Arial" w:cs="Arial"/>
                <w:sz w:val="24"/>
                <w:szCs w:val="24"/>
              </w:rPr>
            </w:pPr>
            <w:r>
              <w:rPr>
                <w:rFonts w:ascii="Arial" w:hAnsi="Arial" w:cs="Arial"/>
                <w:sz w:val="24"/>
                <w:szCs w:val="24"/>
              </w:rPr>
              <w:t>21</w:t>
            </w:r>
          </w:p>
        </w:tc>
        <w:tc>
          <w:tcPr>
            <w:tcW w:w="4738" w:type="dxa"/>
            <w:gridSpan w:val="2"/>
            <w:tcBorders>
              <w:top w:val="single" w:sz="12" w:space="0" w:color="auto"/>
              <w:left w:val="single" w:sz="12" w:space="0" w:color="auto"/>
              <w:bottom w:val="single" w:sz="12" w:space="0" w:color="auto"/>
              <w:right w:val="single" w:sz="12" w:space="0" w:color="auto"/>
            </w:tcBorders>
          </w:tcPr>
          <w:p w:rsidR="00AD1F96" w:rsidRDefault="00AD1F96" w:rsidP="00160CE0">
            <w:pPr>
              <w:pStyle w:val="Header"/>
              <w:tabs>
                <w:tab w:val="clear" w:pos="4320"/>
                <w:tab w:val="clear" w:pos="8640"/>
              </w:tabs>
              <w:jc w:val="center"/>
              <w:rPr>
                <w:rFonts w:ascii="Arial" w:hAnsi="Arial" w:cs="Arial"/>
                <w:sz w:val="24"/>
                <w:szCs w:val="24"/>
              </w:rPr>
            </w:pPr>
          </w:p>
        </w:tc>
        <w:tc>
          <w:tcPr>
            <w:tcW w:w="2700" w:type="dxa"/>
            <w:gridSpan w:val="2"/>
            <w:tcBorders>
              <w:top w:val="single" w:sz="12" w:space="0" w:color="auto"/>
              <w:left w:val="single" w:sz="12" w:space="0" w:color="auto"/>
              <w:bottom w:val="single" w:sz="12" w:space="0" w:color="auto"/>
              <w:right w:val="single" w:sz="12" w:space="0" w:color="auto"/>
            </w:tcBorders>
          </w:tcPr>
          <w:p w:rsidR="00AD1F96" w:rsidRDefault="00AD1F96" w:rsidP="00160CE0">
            <w:pPr>
              <w:pStyle w:val="Header"/>
              <w:tabs>
                <w:tab w:val="clear" w:pos="4320"/>
                <w:tab w:val="clear" w:pos="8640"/>
              </w:tabs>
              <w:jc w:val="center"/>
              <w:rPr>
                <w:rFonts w:ascii="Arial" w:hAnsi="Arial" w:cs="Arial"/>
                <w:sz w:val="24"/>
                <w:szCs w:val="24"/>
              </w:rPr>
            </w:pPr>
          </w:p>
        </w:tc>
        <w:tc>
          <w:tcPr>
            <w:tcW w:w="2399" w:type="dxa"/>
            <w:tcBorders>
              <w:top w:val="single" w:sz="12" w:space="0" w:color="auto"/>
              <w:left w:val="single" w:sz="12" w:space="0" w:color="auto"/>
              <w:bottom w:val="single" w:sz="12" w:space="0" w:color="auto"/>
              <w:right w:val="single" w:sz="12" w:space="0" w:color="auto"/>
            </w:tcBorders>
          </w:tcPr>
          <w:p w:rsidR="00AD1F96" w:rsidRDefault="00AD1F96" w:rsidP="00160CE0">
            <w:pPr>
              <w:pStyle w:val="Header"/>
              <w:tabs>
                <w:tab w:val="clear" w:pos="4320"/>
                <w:tab w:val="clear" w:pos="8640"/>
              </w:tabs>
              <w:jc w:val="center"/>
              <w:rPr>
                <w:rFonts w:ascii="Arial" w:hAnsi="Arial" w:cs="Arial"/>
                <w:sz w:val="24"/>
                <w:szCs w:val="24"/>
              </w:rPr>
            </w:pPr>
          </w:p>
        </w:tc>
      </w:tr>
      <w:tr w:rsidR="00AD1F96" w:rsidTr="00160CE0">
        <w:trPr>
          <w:cantSplit/>
          <w:trHeight w:val="450"/>
        </w:trPr>
        <w:tc>
          <w:tcPr>
            <w:tcW w:w="770" w:type="dxa"/>
            <w:tcBorders>
              <w:top w:val="single" w:sz="12" w:space="0" w:color="auto"/>
              <w:left w:val="single" w:sz="12" w:space="0" w:color="auto"/>
              <w:bottom w:val="single" w:sz="12" w:space="0" w:color="auto"/>
              <w:right w:val="single" w:sz="12" w:space="0" w:color="auto"/>
            </w:tcBorders>
          </w:tcPr>
          <w:p w:rsidR="00AD1F96" w:rsidRDefault="00AD1F96" w:rsidP="00160CE0">
            <w:pPr>
              <w:pStyle w:val="Header"/>
              <w:tabs>
                <w:tab w:val="clear" w:pos="4320"/>
                <w:tab w:val="clear" w:pos="8640"/>
              </w:tabs>
              <w:jc w:val="center"/>
              <w:rPr>
                <w:rFonts w:ascii="Arial" w:hAnsi="Arial" w:cs="Arial"/>
                <w:sz w:val="24"/>
                <w:szCs w:val="24"/>
              </w:rPr>
            </w:pPr>
            <w:r>
              <w:rPr>
                <w:rFonts w:ascii="Arial" w:hAnsi="Arial" w:cs="Arial"/>
                <w:sz w:val="24"/>
                <w:szCs w:val="24"/>
              </w:rPr>
              <w:t>22</w:t>
            </w:r>
          </w:p>
        </w:tc>
        <w:tc>
          <w:tcPr>
            <w:tcW w:w="4738" w:type="dxa"/>
            <w:gridSpan w:val="2"/>
            <w:tcBorders>
              <w:top w:val="single" w:sz="12" w:space="0" w:color="auto"/>
              <w:left w:val="single" w:sz="12" w:space="0" w:color="auto"/>
              <w:bottom w:val="single" w:sz="12" w:space="0" w:color="auto"/>
              <w:right w:val="single" w:sz="12" w:space="0" w:color="auto"/>
            </w:tcBorders>
          </w:tcPr>
          <w:p w:rsidR="00AD1F96" w:rsidRDefault="00AD1F96" w:rsidP="00160CE0">
            <w:pPr>
              <w:pStyle w:val="Header"/>
              <w:tabs>
                <w:tab w:val="clear" w:pos="4320"/>
                <w:tab w:val="clear" w:pos="8640"/>
              </w:tabs>
              <w:jc w:val="center"/>
              <w:rPr>
                <w:rFonts w:ascii="Arial" w:hAnsi="Arial" w:cs="Arial"/>
                <w:sz w:val="24"/>
                <w:szCs w:val="24"/>
              </w:rPr>
            </w:pPr>
          </w:p>
        </w:tc>
        <w:tc>
          <w:tcPr>
            <w:tcW w:w="2700" w:type="dxa"/>
            <w:gridSpan w:val="2"/>
            <w:tcBorders>
              <w:top w:val="single" w:sz="12" w:space="0" w:color="auto"/>
              <w:left w:val="single" w:sz="12" w:space="0" w:color="auto"/>
              <w:bottom w:val="single" w:sz="12" w:space="0" w:color="auto"/>
              <w:right w:val="single" w:sz="12" w:space="0" w:color="auto"/>
            </w:tcBorders>
          </w:tcPr>
          <w:p w:rsidR="00AD1F96" w:rsidRDefault="00AD1F96" w:rsidP="00160CE0">
            <w:pPr>
              <w:pStyle w:val="Header"/>
              <w:tabs>
                <w:tab w:val="clear" w:pos="4320"/>
                <w:tab w:val="clear" w:pos="8640"/>
              </w:tabs>
              <w:jc w:val="center"/>
              <w:rPr>
                <w:rFonts w:ascii="Arial" w:hAnsi="Arial" w:cs="Arial"/>
                <w:sz w:val="24"/>
                <w:szCs w:val="24"/>
              </w:rPr>
            </w:pPr>
          </w:p>
        </w:tc>
        <w:tc>
          <w:tcPr>
            <w:tcW w:w="2399" w:type="dxa"/>
            <w:tcBorders>
              <w:top w:val="single" w:sz="12" w:space="0" w:color="auto"/>
              <w:left w:val="single" w:sz="12" w:space="0" w:color="auto"/>
              <w:bottom w:val="single" w:sz="12" w:space="0" w:color="auto"/>
              <w:right w:val="single" w:sz="12" w:space="0" w:color="auto"/>
            </w:tcBorders>
          </w:tcPr>
          <w:p w:rsidR="00AD1F96" w:rsidRDefault="00AD1F96" w:rsidP="00160CE0">
            <w:pPr>
              <w:pStyle w:val="Header"/>
              <w:tabs>
                <w:tab w:val="clear" w:pos="4320"/>
                <w:tab w:val="clear" w:pos="8640"/>
              </w:tabs>
              <w:jc w:val="center"/>
              <w:rPr>
                <w:rFonts w:ascii="Arial" w:hAnsi="Arial" w:cs="Arial"/>
                <w:sz w:val="24"/>
                <w:szCs w:val="24"/>
              </w:rPr>
            </w:pPr>
          </w:p>
        </w:tc>
      </w:tr>
      <w:tr w:rsidR="00AD1F96" w:rsidTr="00160CE0">
        <w:trPr>
          <w:cantSplit/>
          <w:trHeight w:val="450"/>
        </w:trPr>
        <w:tc>
          <w:tcPr>
            <w:tcW w:w="770" w:type="dxa"/>
            <w:tcBorders>
              <w:top w:val="single" w:sz="12" w:space="0" w:color="auto"/>
              <w:left w:val="single" w:sz="12" w:space="0" w:color="auto"/>
              <w:bottom w:val="single" w:sz="12" w:space="0" w:color="auto"/>
              <w:right w:val="single" w:sz="12" w:space="0" w:color="auto"/>
            </w:tcBorders>
          </w:tcPr>
          <w:p w:rsidR="00AD1F96" w:rsidRDefault="00AD1F96" w:rsidP="00160CE0">
            <w:pPr>
              <w:pStyle w:val="Header"/>
              <w:tabs>
                <w:tab w:val="clear" w:pos="4320"/>
                <w:tab w:val="clear" w:pos="8640"/>
              </w:tabs>
              <w:jc w:val="center"/>
              <w:rPr>
                <w:rFonts w:ascii="Arial" w:hAnsi="Arial" w:cs="Arial"/>
                <w:sz w:val="24"/>
                <w:szCs w:val="24"/>
              </w:rPr>
            </w:pPr>
            <w:r>
              <w:rPr>
                <w:rFonts w:ascii="Arial" w:hAnsi="Arial" w:cs="Arial"/>
                <w:sz w:val="24"/>
                <w:szCs w:val="24"/>
              </w:rPr>
              <w:t>23</w:t>
            </w:r>
          </w:p>
        </w:tc>
        <w:tc>
          <w:tcPr>
            <w:tcW w:w="4738" w:type="dxa"/>
            <w:gridSpan w:val="2"/>
            <w:tcBorders>
              <w:top w:val="single" w:sz="12" w:space="0" w:color="auto"/>
              <w:left w:val="single" w:sz="12" w:space="0" w:color="auto"/>
              <w:bottom w:val="single" w:sz="12" w:space="0" w:color="auto"/>
              <w:right w:val="single" w:sz="12" w:space="0" w:color="auto"/>
            </w:tcBorders>
          </w:tcPr>
          <w:p w:rsidR="00AD1F96" w:rsidRDefault="00AD1F96" w:rsidP="00160CE0">
            <w:pPr>
              <w:pStyle w:val="Header"/>
              <w:tabs>
                <w:tab w:val="clear" w:pos="4320"/>
                <w:tab w:val="clear" w:pos="8640"/>
              </w:tabs>
              <w:jc w:val="center"/>
              <w:rPr>
                <w:rFonts w:ascii="Arial" w:hAnsi="Arial" w:cs="Arial"/>
                <w:sz w:val="24"/>
                <w:szCs w:val="24"/>
              </w:rPr>
            </w:pPr>
          </w:p>
        </w:tc>
        <w:tc>
          <w:tcPr>
            <w:tcW w:w="2700" w:type="dxa"/>
            <w:gridSpan w:val="2"/>
            <w:tcBorders>
              <w:top w:val="single" w:sz="12" w:space="0" w:color="auto"/>
              <w:left w:val="single" w:sz="12" w:space="0" w:color="auto"/>
              <w:bottom w:val="single" w:sz="12" w:space="0" w:color="auto"/>
              <w:right w:val="single" w:sz="12" w:space="0" w:color="auto"/>
            </w:tcBorders>
          </w:tcPr>
          <w:p w:rsidR="00AD1F96" w:rsidRDefault="00AD1F96" w:rsidP="00160CE0">
            <w:pPr>
              <w:pStyle w:val="Header"/>
              <w:tabs>
                <w:tab w:val="clear" w:pos="4320"/>
                <w:tab w:val="clear" w:pos="8640"/>
              </w:tabs>
              <w:jc w:val="center"/>
              <w:rPr>
                <w:rFonts w:ascii="Arial" w:hAnsi="Arial" w:cs="Arial"/>
                <w:sz w:val="24"/>
                <w:szCs w:val="24"/>
              </w:rPr>
            </w:pPr>
          </w:p>
        </w:tc>
        <w:tc>
          <w:tcPr>
            <w:tcW w:w="2399" w:type="dxa"/>
            <w:tcBorders>
              <w:top w:val="single" w:sz="12" w:space="0" w:color="auto"/>
              <w:left w:val="single" w:sz="12" w:space="0" w:color="auto"/>
              <w:bottom w:val="single" w:sz="12" w:space="0" w:color="auto"/>
              <w:right w:val="single" w:sz="12" w:space="0" w:color="auto"/>
            </w:tcBorders>
          </w:tcPr>
          <w:p w:rsidR="00AD1F96" w:rsidRDefault="00AD1F96" w:rsidP="00160CE0">
            <w:pPr>
              <w:pStyle w:val="Header"/>
              <w:tabs>
                <w:tab w:val="clear" w:pos="4320"/>
                <w:tab w:val="clear" w:pos="8640"/>
              </w:tabs>
              <w:jc w:val="center"/>
              <w:rPr>
                <w:rFonts w:ascii="Arial" w:hAnsi="Arial" w:cs="Arial"/>
                <w:sz w:val="24"/>
                <w:szCs w:val="24"/>
              </w:rPr>
            </w:pPr>
          </w:p>
        </w:tc>
      </w:tr>
      <w:tr w:rsidR="00AD1F96" w:rsidTr="00160CE0">
        <w:trPr>
          <w:cantSplit/>
          <w:trHeight w:val="450"/>
        </w:trPr>
        <w:tc>
          <w:tcPr>
            <w:tcW w:w="770" w:type="dxa"/>
            <w:tcBorders>
              <w:top w:val="single" w:sz="12" w:space="0" w:color="auto"/>
              <w:left w:val="single" w:sz="12" w:space="0" w:color="auto"/>
              <w:bottom w:val="single" w:sz="12" w:space="0" w:color="auto"/>
              <w:right w:val="single" w:sz="12" w:space="0" w:color="auto"/>
            </w:tcBorders>
          </w:tcPr>
          <w:p w:rsidR="00AD1F96" w:rsidRDefault="00AD1F96" w:rsidP="00160CE0">
            <w:pPr>
              <w:pStyle w:val="Header"/>
              <w:tabs>
                <w:tab w:val="clear" w:pos="4320"/>
                <w:tab w:val="clear" w:pos="8640"/>
              </w:tabs>
              <w:jc w:val="center"/>
              <w:rPr>
                <w:rFonts w:ascii="Arial" w:hAnsi="Arial" w:cs="Arial"/>
                <w:sz w:val="24"/>
                <w:szCs w:val="24"/>
              </w:rPr>
            </w:pPr>
            <w:r>
              <w:rPr>
                <w:rFonts w:ascii="Arial" w:hAnsi="Arial" w:cs="Arial"/>
                <w:sz w:val="24"/>
                <w:szCs w:val="24"/>
              </w:rPr>
              <w:t>24</w:t>
            </w:r>
          </w:p>
        </w:tc>
        <w:tc>
          <w:tcPr>
            <w:tcW w:w="4738" w:type="dxa"/>
            <w:gridSpan w:val="2"/>
            <w:tcBorders>
              <w:top w:val="single" w:sz="12" w:space="0" w:color="auto"/>
              <w:left w:val="single" w:sz="12" w:space="0" w:color="auto"/>
              <w:bottom w:val="single" w:sz="12" w:space="0" w:color="auto"/>
              <w:right w:val="single" w:sz="12" w:space="0" w:color="auto"/>
            </w:tcBorders>
          </w:tcPr>
          <w:p w:rsidR="00AD1F96" w:rsidRDefault="00AD1F96" w:rsidP="00160CE0">
            <w:pPr>
              <w:pStyle w:val="Header"/>
              <w:tabs>
                <w:tab w:val="clear" w:pos="4320"/>
                <w:tab w:val="clear" w:pos="8640"/>
              </w:tabs>
              <w:jc w:val="center"/>
              <w:rPr>
                <w:rFonts w:ascii="Arial" w:hAnsi="Arial" w:cs="Arial"/>
                <w:sz w:val="24"/>
                <w:szCs w:val="24"/>
              </w:rPr>
            </w:pPr>
          </w:p>
        </w:tc>
        <w:tc>
          <w:tcPr>
            <w:tcW w:w="2700" w:type="dxa"/>
            <w:gridSpan w:val="2"/>
            <w:tcBorders>
              <w:top w:val="single" w:sz="12" w:space="0" w:color="auto"/>
              <w:left w:val="single" w:sz="12" w:space="0" w:color="auto"/>
              <w:bottom w:val="single" w:sz="12" w:space="0" w:color="auto"/>
              <w:right w:val="single" w:sz="12" w:space="0" w:color="auto"/>
            </w:tcBorders>
          </w:tcPr>
          <w:p w:rsidR="00AD1F96" w:rsidRDefault="00AD1F96" w:rsidP="00160CE0">
            <w:pPr>
              <w:pStyle w:val="Header"/>
              <w:tabs>
                <w:tab w:val="clear" w:pos="4320"/>
                <w:tab w:val="clear" w:pos="8640"/>
              </w:tabs>
              <w:jc w:val="center"/>
              <w:rPr>
                <w:rFonts w:ascii="Arial" w:hAnsi="Arial" w:cs="Arial"/>
                <w:sz w:val="24"/>
                <w:szCs w:val="24"/>
              </w:rPr>
            </w:pPr>
          </w:p>
        </w:tc>
        <w:tc>
          <w:tcPr>
            <w:tcW w:w="2399" w:type="dxa"/>
            <w:tcBorders>
              <w:top w:val="single" w:sz="12" w:space="0" w:color="auto"/>
              <w:left w:val="single" w:sz="12" w:space="0" w:color="auto"/>
              <w:bottom w:val="single" w:sz="12" w:space="0" w:color="auto"/>
              <w:right w:val="single" w:sz="12" w:space="0" w:color="auto"/>
            </w:tcBorders>
          </w:tcPr>
          <w:p w:rsidR="00AD1F96" w:rsidRDefault="00AD1F96" w:rsidP="00160CE0">
            <w:pPr>
              <w:pStyle w:val="Header"/>
              <w:tabs>
                <w:tab w:val="clear" w:pos="4320"/>
                <w:tab w:val="clear" w:pos="8640"/>
              </w:tabs>
              <w:jc w:val="center"/>
              <w:rPr>
                <w:rFonts w:ascii="Arial" w:hAnsi="Arial" w:cs="Arial"/>
                <w:sz w:val="24"/>
                <w:szCs w:val="24"/>
              </w:rPr>
            </w:pPr>
          </w:p>
        </w:tc>
      </w:tr>
    </w:tbl>
    <w:p w:rsidR="00AD1F96" w:rsidRDefault="00AD1F96" w:rsidP="00AD1F96">
      <w:pPr>
        <w:pStyle w:val="Header"/>
        <w:tabs>
          <w:tab w:val="clear" w:pos="4320"/>
          <w:tab w:val="clear" w:pos="8640"/>
        </w:tabs>
        <w:rPr>
          <w:rFonts w:ascii="Arial" w:hAnsi="Arial" w:cs="Arial"/>
        </w:rPr>
      </w:pPr>
      <w:r>
        <w:rPr>
          <w:rFonts w:ascii="Arial" w:hAnsi="Arial" w:cs="Arial"/>
        </w:rPr>
        <w:t>*Indicate what authorized service(s) were provided to each individual, using the DOR service category. For example, “Employment Prep”.</w:t>
      </w:r>
    </w:p>
    <w:p w:rsidR="00AD1F96" w:rsidRDefault="00AD1F96" w:rsidP="00AD1F96">
      <w:pPr>
        <w:pStyle w:val="Header"/>
        <w:tabs>
          <w:tab w:val="clear" w:pos="4320"/>
          <w:tab w:val="clear" w:pos="8640"/>
        </w:tabs>
        <w:ind w:left="720"/>
        <w:rPr>
          <w:rFonts w:ascii="Arial" w:hAnsi="Arial" w:cs="Arial"/>
          <w:b/>
          <w:bCs/>
        </w:rPr>
        <w:sectPr w:rsidR="00AD1F96" w:rsidSect="00081B3A">
          <w:type w:val="continuous"/>
          <w:pgSz w:w="12240" w:h="15840" w:code="1"/>
          <w:pgMar w:top="446" w:right="720" w:bottom="720" w:left="720" w:header="274" w:footer="720" w:gutter="0"/>
          <w:cols w:space="720"/>
          <w:noEndnote/>
          <w:docGrid w:linePitch="272"/>
        </w:sectPr>
      </w:pPr>
      <w:r>
        <w:rPr>
          <w:rFonts w:ascii="Arial" w:hAnsi="Arial" w:cs="Arial"/>
        </w:rPr>
        <w:br w:type="page"/>
      </w:r>
    </w:p>
    <w:p w:rsidR="00B20E12" w:rsidRDefault="00B20E12">
      <w:pPr>
        <w:pStyle w:val="Header"/>
        <w:tabs>
          <w:tab w:val="clear" w:pos="4320"/>
          <w:tab w:val="clear" w:pos="8640"/>
        </w:tabs>
        <w:rPr>
          <w:rFonts w:ascii="Arial" w:hAnsi="Arial" w:cs="Arial"/>
        </w:rPr>
      </w:pPr>
    </w:p>
    <w:p w:rsidR="00B20E12" w:rsidRDefault="00B20E12">
      <w:pPr>
        <w:jc w:val="center"/>
        <w:rPr>
          <w:rFonts w:ascii="Arial" w:hAnsi="Arial" w:cs="Arial"/>
          <w:sz w:val="96"/>
          <w:szCs w:val="96"/>
        </w:rPr>
      </w:pPr>
    </w:p>
    <w:p w:rsidR="00B20E12" w:rsidRDefault="00675926">
      <w:pPr>
        <w:jc w:val="center"/>
        <w:rPr>
          <w:rFonts w:ascii="Arial" w:hAnsi="Arial" w:cs="Arial"/>
          <w:sz w:val="96"/>
          <w:szCs w:val="96"/>
        </w:rPr>
      </w:pPr>
      <w:r>
        <w:rPr>
          <w:rFonts w:ascii="Arial" w:hAnsi="Arial" w:cs="Arial"/>
          <w:noProof/>
          <w:sz w:val="96"/>
          <w:szCs w:val="96"/>
        </w:rPr>
        <w:drawing>
          <wp:inline distT="0" distB="0" distL="0" distR="0" wp14:anchorId="5635FC99" wp14:editId="70285C8F">
            <wp:extent cx="2541270" cy="3466465"/>
            <wp:effectExtent l="19050" t="0" r="0" b="0"/>
            <wp:docPr id="38" name="Picture 38" descr="PE0154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E01549_"/>
                    <pic:cNvPicPr>
                      <a:picLocks noChangeAspect="1" noChangeArrowheads="1"/>
                    </pic:cNvPicPr>
                  </pic:nvPicPr>
                  <pic:blipFill>
                    <a:blip r:embed="rId40" cstate="print"/>
                    <a:srcRect/>
                    <a:stretch>
                      <a:fillRect/>
                    </a:stretch>
                  </pic:blipFill>
                  <pic:spPr bwMode="auto">
                    <a:xfrm>
                      <a:off x="0" y="0"/>
                      <a:ext cx="2541270" cy="3466465"/>
                    </a:xfrm>
                    <a:prstGeom prst="rect">
                      <a:avLst/>
                    </a:prstGeom>
                    <a:noFill/>
                    <a:ln w="9525">
                      <a:noFill/>
                      <a:miter lim="800000"/>
                      <a:headEnd/>
                      <a:tailEnd/>
                    </a:ln>
                  </pic:spPr>
                </pic:pic>
              </a:graphicData>
            </a:graphic>
          </wp:inline>
        </w:drawing>
      </w:r>
    </w:p>
    <w:p w:rsidR="00B20E12" w:rsidRDefault="00B20E12">
      <w:pPr>
        <w:jc w:val="center"/>
        <w:rPr>
          <w:rFonts w:ascii="Arial" w:hAnsi="Arial" w:cs="Arial"/>
          <w:sz w:val="22"/>
          <w:szCs w:val="22"/>
        </w:rPr>
      </w:pPr>
    </w:p>
    <w:p w:rsidR="00FC494B" w:rsidRDefault="00FC494B">
      <w:pPr>
        <w:jc w:val="center"/>
        <w:rPr>
          <w:rFonts w:ascii="Arial" w:hAnsi="Arial" w:cs="Arial"/>
          <w:sz w:val="64"/>
          <w:szCs w:val="64"/>
        </w:rPr>
      </w:pPr>
    </w:p>
    <w:p w:rsidR="00FC494B" w:rsidRPr="00FC494B" w:rsidRDefault="00FC494B">
      <w:pPr>
        <w:jc w:val="center"/>
        <w:rPr>
          <w:rFonts w:ascii="Arial" w:hAnsi="Arial" w:cs="Arial"/>
          <w:b/>
          <w:sz w:val="64"/>
          <w:szCs w:val="64"/>
        </w:rPr>
      </w:pPr>
      <w:r w:rsidRPr="00FC494B">
        <w:rPr>
          <w:rFonts w:ascii="Arial" w:hAnsi="Arial" w:cs="Arial"/>
          <w:b/>
          <w:sz w:val="64"/>
          <w:szCs w:val="64"/>
        </w:rPr>
        <w:t xml:space="preserve">COMMON PROGRAM </w:t>
      </w:r>
    </w:p>
    <w:p w:rsidR="00FC494B" w:rsidRDefault="00FC494B">
      <w:pPr>
        <w:jc w:val="center"/>
        <w:rPr>
          <w:rFonts w:ascii="Arial" w:hAnsi="Arial" w:cs="Arial"/>
          <w:b/>
          <w:sz w:val="64"/>
          <w:szCs w:val="64"/>
        </w:rPr>
      </w:pPr>
      <w:r w:rsidRPr="00FC494B">
        <w:rPr>
          <w:rFonts w:ascii="Arial" w:hAnsi="Arial" w:cs="Arial"/>
          <w:b/>
          <w:sz w:val="64"/>
          <w:szCs w:val="64"/>
        </w:rPr>
        <w:t xml:space="preserve">REVIEW AND </w:t>
      </w:r>
    </w:p>
    <w:p w:rsidR="00B20E12" w:rsidRPr="00FC494B" w:rsidRDefault="00FC494B">
      <w:pPr>
        <w:jc w:val="center"/>
        <w:rPr>
          <w:rFonts w:ascii="Arial" w:hAnsi="Arial" w:cs="Arial"/>
          <w:b/>
          <w:sz w:val="64"/>
          <w:szCs w:val="64"/>
        </w:rPr>
        <w:sectPr w:rsidR="00B20E12" w:rsidRPr="00FC494B">
          <w:pgSz w:w="12240" w:h="15840" w:code="1"/>
          <w:pgMar w:top="786" w:right="720" w:bottom="720" w:left="720" w:header="720" w:footer="720" w:gutter="0"/>
          <w:pgBorders w:display="firstPage" w:offsetFrom="page">
            <w:top w:val="double" w:sz="12" w:space="24" w:color="auto"/>
            <w:left w:val="double" w:sz="12" w:space="24" w:color="auto"/>
            <w:bottom w:val="double" w:sz="12" w:space="24" w:color="auto"/>
            <w:right w:val="double" w:sz="12" w:space="24" w:color="auto"/>
          </w:pgBorders>
          <w:cols w:space="720"/>
          <w:noEndnote/>
        </w:sectPr>
      </w:pPr>
      <w:r w:rsidRPr="00FC494B">
        <w:rPr>
          <w:rFonts w:ascii="Arial" w:hAnsi="Arial" w:cs="Arial"/>
          <w:b/>
          <w:sz w:val="64"/>
          <w:szCs w:val="64"/>
        </w:rPr>
        <w:t>AUDIT FINDINGS</w:t>
      </w:r>
    </w:p>
    <w:p w:rsidR="002751F6" w:rsidRPr="002751F6" w:rsidRDefault="002751F6" w:rsidP="002751F6">
      <w:pPr>
        <w:pStyle w:val="Heading1"/>
      </w:pPr>
      <w:bookmarkStart w:id="422" w:name="_Toc383668963"/>
      <w:bookmarkStart w:id="423" w:name="_Toc383667760"/>
      <w:bookmarkStart w:id="424" w:name="_Toc383667084"/>
      <w:bookmarkStart w:id="425" w:name="_Toc383666427"/>
      <w:bookmarkStart w:id="426" w:name="_Toc383666197"/>
      <w:bookmarkStart w:id="427" w:name="_Toc383665912"/>
      <w:bookmarkStart w:id="428" w:name="_Toc410225503"/>
      <w:r w:rsidRPr="002751F6">
        <w:lastRenderedPageBreak/>
        <w:t>Common Program Review Findings</w:t>
      </w:r>
      <w:bookmarkEnd w:id="422"/>
      <w:bookmarkEnd w:id="423"/>
      <w:bookmarkEnd w:id="424"/>
      <w:bookmarkEnd w:id="425"/>
      <w:bookmarkEnd w:id="426"/>
      <w:bookmarkEnd w:id="427"/>
      <w:bookmarkEnd w:id="428"/>
    </w:p>
    <w:p w:rsidR="002751F6" w:rsidRPr="002751F6" w:rsidRDefault="002751F6" w:rsidP="002751F6">
      <w:pPr>
        <w:pStyle w:val="font5"/>
        <w:spacing w:before="0" w:beforeAutospacing="0" w:after="0" w:afterAutospacing="0"/>
        <w:ind w:left="360" w:hanging="360"/>
        <w:rPr>
          <w:rFonts w:eastAsia="Times New Roman" w:cs="Arial"/>
          <w:sz w:val="28"/>
          <w:szCs w:val="28"/>
        </w:rPr>
      </w:pPr>
    </w:p>
    <w:p w:rsidR="002751F6" w:rsidRPr="002751F6" w:rsidRDefault="002751F6" w:rsidP="002751F6">
      <w:pPr>
        <w:pStyle w:val="xl25"/>
        <w:tabs>
          <w:tab w:val="num" w:pos="720"/>
        </w:tabs>
        <w:spacing w:before="0" w:beforeAutospacing="0" w:after="0" w:afterAutospacing="0"/>
        <w:ind w:left="360" w:hanging="360"/>
        <w:rPr>
          <w:rFonts w:eastAsia="Times New Roman" w:cs="Arial"/>
          <w:sz w:val="28"/>
          <w:szCs w:val="28"/>
        </w:rPr>
      </w:pPr>
    </w:p>
    <w:p w:rsidR="002751F6" w:rsidRPr="004B17F4" w:rsidRDefault="002751F6" w:rsidP="00AE784E">
      <w:pPr>
        <w:numPr>
          <w:ilvl w:val="0"/>
          <w:numId w:val="29"/>
        </w:numPr>
        <w:rPr>
          <w:rFonts w:ascii="Arial" w:eastAsiaTheme="minorHAnsi" w:hAnsi="Arial" w:cs="Arial"/>
          <w:sz w:val="28"/>
          <w:szCs w:val="28"/>
        </w:rPr>
      </w:pPr>
      <w:r w:rsidRPr="004B17F4">
        <w:rPr>
          <w:rFonts w:ascii="Arial" w:hAnsi="Arial" w:cs="Arial"/>
          <w:sz w:val="28"/>
          <w:szCs w:val="28"/>
        </w:rPr>
        <w:t xml:space="preserve">DOR and/or program files do not contain adequate documentation of DOR authorizing case note or referral to the Cooperative Program, substantiation of services provided, and/or consumer progress in services provided under the contract. </w:t>
      </w:r>
    </w:p>
    <w:p w:rsidR="002751F6" w:rsidRPr="004B17F4" w:rsidRDefault="002751F6" w:rsidP="002751F6">
      <w:pPr>
        <w:ind w:left="720"/>
        <w:rPr>
          <w:rFonts w:ascii="Arial" w:hAnsi="Arial" w:cs="Arial"/>
          <w:sz w:val="28"/>
          <w:szCs w:val="28"/>
        </w:rPr>
      </w:pPr>
    </w:p>
    <w:p w:rsidR="002751F6" w:rsidRPr="004B17F4" w:rsidRDefault="002751F6" w:rsidP="00AE784E">
      <w:pPr>
        <w:numPr>
          <w:ilvl w:val="0"/>
          <w:numId w:val="29"/>
        </w:numPr>
        <w:rPr>
          <w:rFonts w:ascii="Arial" w:hAnsi="Arial" w:cs="Arial"/>
          <w:sz w:val="28"/>
          <w:szCs w:val="28"/>
        </w:rPr>
      </w:pPr>
      <w:r w:rsidRPr="004B17F4">
        <w:rPr>
          <w:rFonts w:ascii="Arial" w:hAnsi="Arial" w:cs="Arial"/>
          <w:sz w:val="28"/>
          <w:szCs w:val="28"/>
        </w:rPr>
        <w:t>The Release of Information forms are not adequate to ensure confidentiality of consumers’ records (incorrect use of medical and or non-medical release form and/or incomplete or incorrectly completed consent to release form).</w:t>
      </w:r>
    </w:p>
    <w:p w:rsidR="002751F6" w:rsidRPr="004B17F4" w:rsidRDefault="002751F6" w:rsidP="002751F6">
      <w:pPr>
        <w:ind w:left="720"/>
        <w:rPr>
          <w:rFonts w:ascii="Arial" w:hAnsi="Arial" w:cs="Arial"/>
          <w:sz w:val="28"/>
          <w:szCs w:val="28"/>
        </w:rPr>
      </w:pPr>
    </w:p>
    <w:p w:rsidR="002751F6" w:rsidRPr="004B17F4" w:rsidRDefault="002751F6" w:rsidP="00AE784E">
      <w:pPr>
        <w:numPr>
          <w:ilvl w:val="0"/>
          <w:numId w:val="29"/>
        </w:numPr>
        <w:rPr>
          <w:rFonts w:ascii="Arial" w:hAnsi="Arial" w:cs="Arial"/>
          <w:sz w:val="28"/>
          <w:szCs w:val="28"/>
        </w:rPr>
      </w:pPr>
      <w:r w:rsidRPr="004B17F4">
        <w:rPr>
          <w:rFonts w:ascii="Arial" w:hAnsi="Arial" w:cs="Arial"/>
          <w:sz w:val="28"/>
          <w:szCs w:val="28"/>
        </w:rPr>
        <w:t xml:space="preserve">DOR and/or program files do not contain adequate documentation of collaboration between agencies as part of the cooperative program activities. </w:t>
      </w:r>
    </w:p>
    <w:p w:rsidR="002751F6" w:rsidRPr="004B17F4" w:rsidRDefault="002751F6" w:rsidP="002751F6">
      <w:pPr>
        <w:pStyle w:val="ListParagraph"/>
        <w:rPr>
          <w:rFonts w:ascii="Arial" w:hAnsi="Arial" w:cs="Arial"/>
          <w:sz w:val="28"/>
          <w:szCs w:val="28"/>
        </w:rPr>
      </w:pPr>
    </w:p>
    <w:p w:rsidR="002751F6" w:rsidRPr="004B17F4" w:rsidRDefault="002751F6" w:rsidP="00AE784E">
      <w:pPr>
        <w:numPr>
          <w:ilvl w:val="0"/>
          <w:numId w:val="29"/>
        </w:numPr>
        <w:rPr>
          <w:rFonts w:ascii="Arial" w:hAnsi="Arial" w:cs="Arial"/>
          <w:sz w:val="28"/>
          <w:szCs w:val="28"/>
        </w:rPr>
      </w:pPr>
      <w:r w:rsidRPr="004B17F4">
        <w:rPr>
          <w:rFonts w:ascii="Arial" w:hAnsi="Arial" w:cs="Arial"/>
          <w:sz w:val="28"/>
          <w:szCs w:val="28"/>
        </w:rPr>
        <w:t xml:space="preserve">Invoicing is not submitted in a timely manner; or not </w:t>
      </w:r>
      <w:r w:rsidR="00896431" w:rsidRPr="004B17F4">
        <w:rPr>
          <w:rFonts w:ascii="Arial" w:hAnsi="Arial" w:cs="Arial"/>
          <w:sz w:val="28"/>
          <w:szCs w:val="28"/>
        </w:rPr>
        <w:t xml:space="preserve">completed monthly; </w:t>
      </w:r>
      <w:r w:rsidRPr="004B17F4">
        <w:rPr>
          <w:rFonts w:ascii="Arial" w:hAnsi="Arial" w:cs="Arial"/>
          <w:sz w:val="28"/>
          <w:szCs w:val="28"/>
        </w:rPr>
        <w:t>or su</w:t>
      </w:r>
      <w:r w:rsidR="00896431" w:rsidRPr="004B17F4">
        <w:rPr>
          <w:rFonts w:ascii="Arial" w:hAnsi="Arial" w:cs="Arial"/>
          <w:sz w:val="28"/>
          <w:szCs w:val="28"/>
        </w:rPr>
        <w:t>bmitted without adequate match.</w:t>
      </w:r>
    </w:p>
    <w:p w:rsidR="002751F6" w:rsidRPr="004B17F4" w:rsidRDefault="002751F6" w:rsidP="002751F6">
      <w:pPr>
        <w:pStyle w:val="xl25"/>
        <w:tabs>
          <w:tab w:val="num" w:pos="720"/>
        </w:tabs>
        <w:spacing w:before="0" w:beforeAutospacing="0" w:after="0" w:afterAutospacing="0"/>
        <w:ind w:left="360" w:hanging="360"/>
        <w:rPr>
          <w:rFonts w:eastAsia="Times New Roman" w:cs="Arial"/>
          <w:sz w:val="28"/>
          <w:szCs w:val="28"/>
        </w:rPr>
      </w:pPr>
    </w:p>
    <w:p w:rsidR="002751F6" w:rsidRPr="004B17F4" w:rsidRDefault="002751F6" w:rsidP="00AE784E">
      <w:pPr>
        <w:numPr>
          <w:ilvl w:val="0"/>
          <w:numId w:val="29"/>
        </w:numPr>
        <w:rPr>
          <w:rFonts w:ascii="Arial" w:eastAsiaTheme="minorHAnsi" w:hAnsi="Arial" w:cs="Arial"/>
          <w:sz w:val="28"/>
          <w:szCs w:val="28"/>
        </w:rPr>
      </w:pPr>
      <w:r w:rsidRPr="004B17F4">
        <w:rPr>
          <w:rFonts w:ascii="Arial" w:hAnsi="Arial" w:cs="Arial"/>
          <w:sz w:val="28"/>
          <w:szCs w:val="28"/>
        </w:rPr>
        <w:t xml:space="preserve">Program staff is not completing Personnel Activity Reports (PARs) in compliance with the appropriate federal regulation cost principles. </w:t>
      </w:r>
    </w:p>
    <w:p w:rsidR="002751F6" w:rsidRPr="004B17F4" w:rsidRDefault="002751F6" w:rsidP="002751F6">
      <w:pPr>
        <w:pStyle w:val="xl25"/>
        <w:tabs>
          <w:tab w:val="num" w:pos="720"/>
        </w:tabs>
        <w:spacing w:before="0" w:beforeAutospacing="0" w:after="0" w:afterAutospacing="0"/>
        <w:ind w:left="360" w:hanging="360"/>
        <w:rPr>
          <w:rFonts w:eastAsia="Times New Roman" w:cs="Arial"/>
          <w:sz w:val="28"/>
          <w:szCs w:val="28"/>
        </w:rPr>
      </w:pPr>
    </w:p>
    <w:p w:rsidR="002751F6" w:rsidRPr="004B17F4" w:rsidRDefault="002751F6" w:rsidP="00AE784E">
      <w:pPr>
        <w:numPr>
          <w:ilvl w:val="0"/>
          <w:numId w:val="29"/>
        </w:numPr>
        <w:rPr>
          <w:rFonts w:ascii="Arial" w:eastAsiaTheme="minorHAnsi" w:hAnsi="Arial" w:cs="Arial"/>
          <w:sz w:val="28"/>
          <w:szCs w:val="28"/>
        </w:rPr>
      </w:pPr>
      <w:r w:rsidRPr="004B17F4">
        <w:rPr>
          <w:rFonts w:ascii="Arial" w:hAnsi="Arial" w:cs="Arial"/>
          <w:sz w:val="28"/>
          <w:szCs w:val="28"/>
        </w:rPr>
        <w:t>The program is not tracking the service goals as specified in the contract.</w:t>
      </w:r>
    </w:p>
    <w:p w:rsidR="002751F6" w:rsidRPr="004B17F4" w:rsidRDefault="002751F6" w:rsidP="002751F6">
      <w:pPr>
        <w:ind w:left="720"/>
        <w:rPr>
          <w:rFonts w:ascii="Arial" w:hAnsi="Arial" w:cs="Arial"/>
          <w:sz w:val="28"/>
          <w:szCs w:val="28"/>
        </w:rPr>
      </w:pPr>
    </w:p>
    <w:p w:rsidR="002751F6" w:rsidRPr="004B17F4" w:rsidRDefault="002751F6" w:rsidP="00AE784E">
      <w:pPr>
        <w:numPr>
          <w:ilvl w:val="0"/>
          <w:numId w:val="29"/>
        </w:numPr>
        <w:rPr>
          <w:rFonts w:ascii="Arial" w:hAnsi="Arial" w:cs="Arial"/>
          <w:sz w:val="28"/>
          <w:szCs w:val="28"/>
        </w:rPr>
      </w:pPr>
      <w:r w:rsidRPr="004B17F4">
        <w:rPr>
          <w:rFonts w:ascii="Arial" w:hAnsi="Arial" w:cs="Arial"/>
          <w:sz w:val="28"/>
          <w:szCs w:val="28"/>
        </w:rPr>
        <w:t xml:space="preserve">DOR is delaying the closing of successful rehabilitations/closures. </w:t>
      </w:r>
    </w:p>
    <w:p w:rsidR="002751F6" w:rsidRPr="004B17F4" w:rsidRDefault="002751F6" w:rsidP="002751F6">
      <w:pPr>
        <w:pStyle w:val="ListParagraph"/>
        <w:rPr>
          <w:rFonts w:ascii="Arial" w:hAnsi="Arial" w:cs="Arial"/>
          <w:sz w:val="28"/>
          <w:szCs w:val="28"/>
        </w:rPr>
      </w:pPr>
    </w:p>
    <w:p w:rsidR="002751F6" w:rsidRPr="004B17F4" w:rsidRDefault="002751F6" w:rsidP="00AE784E">
      <w:pPr>
        <w:numPr>
          <w:ilvl w:val="0"/>
          <w:numId w:val="29"/>
        </w:numPr>
        <w:rPr>
          <w:rFonts w:ascii="Arial" w:hAnsi="Arial" w:cs="Arial"/>
          <w:sz w:val="28"/>
          <w:szCs w:val="28"/>
        </w:rPr>
      </w:pPr>
      <w:r w:rsidRPr="004B17F4">
        <w:rPr>
          <w:rFonts w:ascii="Arial" w:hAnsi="Arial" w:cs="Arial"/>
          <w:sz w:val="28"/>
          <w:szCs w:val="28"/>
        </w:rPr>
        <w:t>Cooperative Programs are working with Non-DOR Clients (working with potential clients prior to being officially opened by DOR) and billing for that time.</w:t>
      </w:r>
    </w:p>
    <w:p w:rsidR="002751F6" w:rsidRPr="004B17F4" w:rsidRDefault="002751F6" w:rsidP="002751F6">
      <w:pPr>
        <w:pStyle w:val="ListParagraph"/>
        <w:rPr>
          <w:rFonts w:ascii="Arial" w:hAnsi="Arial" w:cs="Arial"/>
          <w:sz w:val="28"/>
          <w:szCs w:val="28"/>
        </w:rPr>
      </w:pPr>
    </w:p>
    <w:p w:rsidR="002751F6" w:rsidRPr="004B17F4" w:rsidRDefault="002751F6" w:rsidP="00AE784E">
      <w:pPr>
        <w:pStyle w:val="PlainText"/>
        <w:numPr>
          <w:ilvl w:val="0"/>
          <w:numId w:val="29"/>
        </w:numPr>
        <w:rPr>
          <w:rFonts w:cs="Arial"/>
          <w:szCs w:val="28"/>
        </w:rPr>
      </w:pPr>
      <w:r w:rsidRPr="004B17F4">
        <w:rPr>
          <w:rFonts w:cs="Arial"/>
          <w:szCs w:val="28"/>
        </w:rPr>
        <w:t>Not all employees associated with the Cooperative Programs Contracts were consistently informed, invited or participated in quarterly meetings or informed about training opportunities offered by collaborative partner(s)</w:t>
      </w:r>
    </w:p>
    <w:p w:rsidR="002751F6" w:rsidRPr="004B17F4" w:rsidRDefault="002751F6" w:rsidP="002751F6">
      <w:pPr>
        <w:pStyle w:val="PlainText"/>
        <w:ind w:left="720"/>
        <w:rPr>
          <w:rFonts w:cs="Arial"/>
          <w:szCs w:val="28"/>
        </w:rPr>
      </w:pPr>
    </w:p>
    <w:p w:rsidR="002751F6" w:rsidRPr="004B17F4" w:rsidRDefault="002751F6" w:rsidP="00AE784E">
      <w:pPr>
        <w:numPr>
          <w:ilvl w:val="0"/>
          <w:numId w:val="29"/>
        </w:numPr>
        <w:ind w:hanging="450"/>
        <w:rPr>
          <w:rFonts w:ascii="Arial" w:hAnsi="Arial" w:cs="Arial"/>
          <w:sz w:val="28"/>
          <w:szCs w:val="28"/>
        </w:rPr>
      </w:pPr>
      <w:r w:rsidRPr="004B17F4">
        <w:rPr>
          <w:rFonts w:ascii="Arial" w:hAnsi="Arial" w:cs="Arial"/>
          <w:sz w:val="28"/>
          <w:szCs w:val="28"/>
        </w:rPr>
        <w:t xml:space="preserve">Consumers are not appropriately assigned to the correct primary fund source in AWARE by the DOR counselor. </w:t>
      </w:r>
    </w:p>
    <w:p w:rsidR="002751F6" w:rsidRPr="004B17F4" w:rsidRDefault="002751F6" w:rsidP="002751F6">
      <w:pPr>
        <w:pStyle w:val="ListParagraph"/>
      </w:pPr>
    </w:p>
    <w:p w:rsidR="002751F6" w:rsidRPr="004B17F4" w:rsidRDefault="002751F6" w:rsidP="002751F6">
      <w:pPr>
        <w:rPr>
          <w:rFonts w:cs="Arial"/>
          <w:szCs w:val="28"/>
          <w:u w:val="single"/>
        </w:rPr>
      </w:pPr>
    </w:p>
    <w:p w:rsidR="002751F6" w:rsidRPr="004B17F4" w:rsidRDefault="002751F6" w:rsidP="002751F6">
      <w:pPr>
        <w:rPr>
          <w:rFonts w:cs="Arial"/>
          <w:szCs w:val="28"/>
          <w:u w:val="single"/>
        </w:rPr>
      </w:pPr>
    </w:p>
    <w:p w:rsidR="002751F6" w:rsidRPr="004B17F4" w:rsidRDefault="002751F6" w:rsidP="002751F6">
      <w:pPr>
        <w:rPr>
          <w:rFonts w:cs="Arial"/>
          <w:szCs w:val="28"/>
          <w:u w:val="single"/>
        </w:rPr>
      </w:pPr>
    </w:p>
    <w:p w:rsidR="002751F6" w:rsidRPr="004B17F4" w:rsidRDefault="002751F6" w:rsidP="002751F6">
      <w:pPr>
        <w:rPr>
          <w:rFonts w:cs="Arial"/>
          <w:szCs w:val="28"/>
          <w:u w:val="single"/>
        </w:rPr>
      </w:pPr>
    </w:p>
    <w:p w:rsidR="002751F6" w:rsidRPr="004B17F4" w:rsidRDefault="002751F6" w:rsidP="002751F6">
      <w:pPr>
        <w:rPr>
          <w:rFonts w:cs="Arial"/>
          <w:szCs w:val="28"/>
          <w:u w:val="single"/>
        </w:rPr>
      </w:pPr>
    </w:p>
    <w:p w:rsidR="002751F6" w:rsidRPr="004B17F4" w:rsidRDefault="002751F6" w:rsidP="002751F6">
      <w:pPr>
        <w:rPr>
          <w:rFonts w:cs="Arial"/>
          <w:szCs w:val="28"/>
          <w:u w:val="single"/>
        </w:rPr>
      </w:pPr>
    </w:p>
    <w:p w:rsidR="002751F6" w:rsidRPr="004B17F4" w:rsidRDefault="002751F6" w:rsidP="002751F6">
      <w:pPr>
        <w:rPr>
          <w:rFonts w:cs="Arial"/>
          <w:szCs w:val="28"/>
          <w:u w:val="single"/>
        </w:rPr>
      </w:pPr>
    </w:p>
    <w:p w:rsidR="00102D9A" w:rsidRPr="004B17F4" w:rsidRDefault="00102D9A">
      <w:pPr>
        <w:rPr>
          <w:rFonts w:cs="Arial"/>
          <w:szCs w:val="28"/>
          <w:u w:val="single"/>
        </w:rPr>
      </w:pPr>
      <w:r w:rsidRPr="004B17F4">
        <w:rPr>
          <w:rFonts w:cs="Arial"/>
          <w:szCs w:val="28"/>
          <w:u w:val="single"/>
        </w:rPr>
        <w:br w:type="page"/>
      </w:r>
    </w:p>
    <w:p w:rsidR="002751F6" w:rsidRPr="004B17F4" w:rsidRDefault="002751F6" w:rsidP="002751F6">
      <w:pPr>
        <w:rPr>
          <w:rFonts w:cs="Arial"/>
          <w:szCs w:val="28"/>
          <w:u w:val="single"/>
        </w:rPr>
      </w:pPr>
    </w:p>
    <w:p w:rsidR="00B20E12" w:rsidRDefault="00B20E12" w:rsidP="00195F03">
      <w:pPr>
        <w:pStyle w:val="Heading1"/>
      </w:pPr>
      <w:bookmarkStart w:id="429" w:name="_Toc242839132"/>
      <w:bookmarkStart w:id="430" w:name="_Toc242840484"/>
      <w:bookmarkStart w:id="431" w:name="_Toc242841679"/>
      <w:bookmarkStart w:id="432" w:name="_Toc242842589"/>
      <w:bookmarkStart w:id="433" w:name="_Toc242843143"/>
      <w:bookmarkStart w:id="434" w:name="_Toc242843220"/>
      <w:bookmarkStart w:id="435" w:name="_Toc242843646"/>
      <w:bookmarkStart w:id="436" w:name="_Toc242843824"/>
      <w:bookmarkStart w:id="437" w:name="_Toc242844002"/>
      <w:bookmarkStart w:id="438" w:name="_Toc242844093"/>
      <w:bookmarkStart w:id="439" w:name="_Toc383665913"/>
      <w:bookmarkStart w:id="440" w:name="_Toc383666198"/>
      <w:bookmarkStart w:id="441" w:name="_Toc383666428"/>
      <w:bookmarkStart w:id="442" w:name="_Toc383667085"/>
      <w:bookmarkStart w:id="443" w:name="_Toc383667761"/>
      <w:bookmarkStart w:id="444" w:name="_Toc383668964"/>
      <w:bookmarkStart w:id="445" w:name="_Toc410225504"/>
      <w:r w:rsidRPr="004B17F4">
        <w:t>DEPARTMENT OF REHABILITATION</w:t>
      </w:r>
      <w:bookmarkStart w:id="446" w:name="_Toc242839133"/>
      <w:bookmarkStart w:id="447" w:name="_Toc242840485"/>
      <w:bookmarkEnd w:id="429"/>
      <w:bookmarkEnd w:id="430"/>
      <w:r w:rsidRPr="004B17F4">
        <w:t xml:space="preserve"> </w:t>
      </w:r>
      <w:r w:rsidR="00663E55" w:rsidRPr="004B17F4">
        <w:t>COMMON</w:t>
      </w:r>
      <w:r w:rsidRPr="004B17F4">
        <w:t xml:space="preserve"> Audit Findings</w:t>
      </w:r>
      <w:bookmarkEnd w:id="18"/>
      <w:bookmarkEnd w:id="19"/>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6"/>
      <w:bookmarkEnd w:id="447"/>
      <w:bookmarkEnd w:id="445"/>
    </w:p>
    <w:p w:rsidR="00B20E12" w:rsidRDefault="00B20E12">
      <w:pPr>
        <w:jc w:val="center"/>
        <w:rPr>
          <w:rFonts w:ascii="Arial" w:hAnsi="Arial" w:cs="Arial"/>
        </w:rPr>
      </w:pPr>
    </w:p>
    <w:p w:rsidR="00B20E12" w:rsidRDefault="00B20E12">
      <w:pPr>
        <w:pStyle w:val="xl25"/>
        <w:spacing w:before="0" w:beforeAutospacing="0" w:after="0" w:afterAutospacing="0"/>
        <w:rPr>
          <w:rFonts w:eastAsia="Times New Roman"/>
        </w:rPr>
      </w:pPr>
    </w:p>
    <w:p w:rsidR="00B20E12" w:rsidRPr="006B66D4" w:rsidRDefault="00B20E12" w:rsidP="00A6094C">
      <w:pPr>
        <w:pStyle w:val="xl25"/>
        <w:spacing w:before="0" w:beforeAutospacing="0" w:after="0" w:afterAutospacing="0"/>
        <w:ind w:left="720"/>
        <w:rPr>
          <w:rFonts w:eastAsia="Times New Roman"/>
          <w:highlight w:val="yellow"/>
        </w:rPr>
      </w:pPr>
    </w:p>
    <w:p w:rsidR="00B20E12" w:rsidRPr="006B66D4" w:rsidRDefault="00B20E12" w:rsidP="00EE1AA9">
      <w:pPr>
        <w:rPr>
          <w:rFonts w:ascii="Arial" w:hAnsi="Arial" w:cs="Arial"/>
          <w:sz w:val="28"/>
          <w:szCs w:val="28"/>
        </w:rPr>
      </w:pPr>
      <w:r w:rsidRPr="006B66D4">
        <w:rPr>
          <w:rFonts w:ascii="Arial" w:hAnsi="Arial" w:cs="Arial"/>
          <w:b/>
          <w:bCs/>
          <w:sz w:val="28"/>
          <w:szCs w:val="28"/>
          <w:u w:val="single"/>
        </w:rPr>
        <w:t>Personnel</w:t>
      </w:r>
    </w:p>
    <w:p w:rsidR="00B20E12" w:rsidRPr="004B17F4" w:rsidRDefault="00B20E12" w:rsidP="00AE784E">
      <w:pPr>
        <w:numPr>
          <w:ilvl w:val="0"/>
          <w:numId w:val="38"/>
        </w:numPr>
        <w:spacing w:before="240"/>
        <w:rPr>
          <w:rFonts w:ascii="Arial" w:hAnsi="Arial" w:cs="Arial"/>
          <w:sz w:val="28"/>
          <w:szCs w:val="28"/>
        </w:rPr>
      </w:pPr>
      <w:r w:rsidRPr="004B17F4">
        <w:rPr>
          <w:rFonts w:ascii="Arial" w:hAnsi="Arial" w:cs="Arial"/>
          <w:sz w:val="28"/>
          <w:szCs w:val="28"/>
        </w:rPr>
        <w:t>Contractors billed DOR for contract staff salary and benefit costs incurred in the current fiscal year but billed to the next fiscal year.  For example, a 10-month contract staff person elects to have a portion of his/her salary withheld during the 20</w:t>
      </w:r>
      <w:r w:rsidR="001E5C22" w:rsidRPr="004B17F4">
        <w:rPr>
          <w:rFonts w:ascii="Arial" w:hAnsi="Arial" w:cs="Arial"/>
          <w:sz w:val="28"/>
          <w:szCs w:val="28"/>
        </w:rPr>
        <w:t>11</w:t>
      </w:r>
      <w:r w:rsidRPr="004B17F4">
        <w:rPr>
          <w:rFonts w:ascii="Arial" w:hAnsi="Arial" w:cs="Arial"/>
          <w:sz w:val="28"/>
          <w:szCs w:val="28"/>
        </w:rPr>
        <w:t>/</w:t>
      </w:r>
      <w:r w:rsidR="001E5C22" w:rsidRPr="004B17F4">
        <w:rPr>
          <w:rFonts w:ascii="Arial" w:hAnsi="Arial" w:cs="Arial"/>
          <w:sz w:val="28"/>
          <w:szCs w:val="28"/>
        </w:rPr>
        <w:t>12</w:t>
      </w:r>
      <w:r w:rsidRPr="004B17F4">
        <w:rPr>
          <w:rFonts w:ascii="Arial" w:hAnsi="Arial" w:cs="Arial"/>
          <w:sz w:val="28"/>
          <w:szCs w:val="28"/>
        </w:rPr>
        <w:t xml:space="preserve"> fiscal year. </w:t>
      </w:r>
      <w:r w:rsidR="00D1483C" w:rsidRPr="004B17F4">
        <w:rPr>
          <w:rFonts w:ascii="Arial" w:hAnsi="Arial" w:cs="Arial"/>
          <w:sz w:val="28"/>
          <w:szCs w:val="28"/>
        </w:rPr>
        <w:t xml:space="preserve"> </w:t>
      </w:r>
      <w:r w:rsidRPr="004B17F4">
        <w:rPr>
          <w:rFonts w:ascii="Arial" w:hAnsi="Arial" w:cs="Arial"/>
          <w:sz w:val="28"/>
          <w:szCs w:val="28"/>
        </w:rPr>
        <w:t>However, when the pay incurred in the 20</w:t>
      </w:r>
      <w:r w:rsidR="001E5C22" w:rsidRPr="004B17F4">
        <w:rPr>
          <w:rFonts w:ascii="Arial" w:hAnsi="Arial" w:cs="Arial"/>
          <w:sz w:val="28"/>
          <w:szCs w:val="28"/>
        </w:rPr>
        <w:t>11</w:t>
      </w:r>
      <w:r w:rsidRPr="004B17F4">
        <w:rPr>
          <w:rFonts w:ascii="Arial" w:hAnsi="Arial" w:cs="Arial"/>
          <w:sz w:val="28"/>
          <w:szCs w:val="28"/>
        </w:rPr>
        <w:t>/</w:t>
      </w:r>
      <w:r w:rsidR="001E5C22" w:rsidRPr="004B17F4">
        <w:rPr>
          <w:rFonts w:ascii="Arial" w:hAnsi="Arial" w:cs="Arial"/>
          <w:sz w:val="28"/>
          <w:szCs w:val="28"/>
        </w:rPr>
        <w:t>12</w:t>
      </w:r>
      <w:r w:rsidRPr="004B17F4">
        <w:rPr>
          <w:rFonts w:ascii="Arial" w:hAnsi="Arial" w:cs="Arial"/>
          <w:sz w:val="28"/>
          <w:szCs w:val="28"/>
        </w:rPr>
        <w:t xml:space="preserve"> fiscal year is paid to the employee in July and August 20</w:t>
      </w:r>
      <w:r w:rsidR="001E5C22" w:rsidRPr="004B17F4">
        <w:rPr>
          <w:rFonts w:ascii="Arial" w:hAnsi="Arial" w:cs="Arial"/>
          <w:sz w:val="28"/>
          <w:szCs w:val="28"/>
        </w:rPr>
        <w:t>12</w:t>
      </w:r>
      <w:r w:rsidRPr="004B17F4">
        <w:rPr>
          <w:rFonts w:ascii="Arial" w:hAnsi="Arial" w:cs="Arial"/>
          <w:sz w:val="28"/>
          <w:szCs w:val="28"/>
        </w:rPr>
        <w:t>, it is inappropriately billed in the 20</w:t>
      </w:r>
      <w:r w:rsidR="001E5C22" w:rsidRPr="004B17F4">
        <w:rPr>
          <w:rFonts w:ascii="Arial" w:hAnsi="Arial" w:cs="Arial"/>
          <w:sz w:val="28"/>
          <w:szCs w:val="28"/>
        </w:rPr>
        <w:t>12</w:t>
      </w:r>
      <w:r w:rsidRPr="004B17F4">
        <w:rPr>
          <w:rFonts w:ascii="Arial" w:hAnsi="Arial" w:cs="Arial"/>
          <w:sz w:val="28"/>
          <w:szCs w:val="28"/>
        </w:rPr>
        <w:t>/</w:t>
      </w:r>
      <w:r w:rsidR="001E5C22" w:rsidRPr="004B17F4">
        <w:rPr>
          <w:rFonts w:ascii="Arial" w:hAnsi="Arial" w:cs="Arial"/>
          <w:sz w:val="28"/>
          <w:szCs w:val="28"/>
        </w:rPr>
        <w:t>13</w:t>
      </w:r>
      <w:r w:rsidRPr="004B17F4">
        <w:rPr>
          <w:rFonts w:ascii="Arial" w:hAnsi="Arial" w:cs="Arial"/>
          <w:sz w:val="28"/>
          <w:szCs w:val="28"/>
        </w:rPr>
        <w:t xml:space="preserve"> fiscal year when paid rather than the 20</w:t>
      </w:r>
      <w:r w:rsidR="001E5C22" w:rsidRPr="004B17F4">
        <w:rPr>
          <w:rFonts w:ascii="Arial" w:hAnsi="Arial" w:cs="Arial"/>
          <w:sz w:val="28"/>
          <w:szCs w:val="28"/>
        </w:rPr>
        <w:t>11</w:t>
      </w:r>
      <w:r w:rsidRPr="004B17F4">
        <w:rPr>
          <w:rFonts w:ascii="Arial" w:hAnsi="Arial" w:cs="Arial"/>
          <w:sz w:val="28"/>
          <w:szCs w:val="28"/>
        </w:rPr>
        <w:t>/</w:t>
      </w:r>
      <w:r w:rsidR="001E5C22" w:rsidRPr="004B17F4">
        <w:rPr>
          <w:rFonts w:ascii="Arial" w:hAnsi="Arial" w:cs="Arial"/>
          <w:sz w:val="28"/>
          <w:szCs w:val="28"/>
        </w:rPr>
        <w:t>12</w:t>
      </w:r>
      <w:r w:rsidRPr="004B17F4">
        <w:rPr>
          <w:rFonts w:ascii="Arial" w:hAnsi="Arial" w:cs="Arial"/>
          <w:sz w:val="28"/>
          <w:szCs w:val="28"/>
        </w:rPr>
        <w:t xml:space="preserve"> fiscal year when the services were provided.</w:t>
      </w:r>
    </w:p>
    <w:p w:rsidR="00ED6D3E" w:rsidRPr="004B17F4" w:rsidRDefault="00B20E12" w:rsidP="00AE784E">
      <w:pPr>
        <w:numPr>
          <w:ilvl w:val="0"/>
          <w:numId w:val="38"/>
        </w:numPr>
        <w:spacing w:before="240"/>
        <w:rPr>
          <w:rFonts w:ascii="Arial" w:hAnsi="Arial" w:cs="Arial"/>
          <w:sz w:val="28"/>
          <w:szCs w:val="28"/>
        </w:rPr>
      </w:pPr>
      <w:r w:rsidRPr="004B17F4">
        <w:rPr>
          <w:rFonts w:ascii="Arial" w:hAnsi="Arial" w:cs="Arial"/>
          <w:sz w:val="28"/>
          <w:szCs w:val="28"/>
        </w:rPr>
        <w:t>Contractors billed DOR for positions not included in the contract</w:t>
      </w:r>
      <w:r w:rsidR="00ED6D3E" w:rsidRPr="004B17F4">
        <w:rPr>
          <w:rFonts w:ascii="Arial" w:hAnsi="Arial" w:cs="Arial"/>
          <w:sz w:val="28"/>
          <w:szCs w:val="28"/>
        </w:rPr>
        <w:t>.</w:t>
      </w:r>
    </w:p>
    <w:p w:rsidR="00B20E12" w:rsidRPr="004B17F4" w:rsidRDefault="00ED6D3E" w:rsidP="00AE784E">
      <w:pPr>
        <w:numPr>
          <w:ilvl w:val="0"/>
          <w:numId w:val="38"/>
        </w:numPr>
        <w:spacing w:before="240"/>
        <w:rPr>
          <w:rFonts w:ascii="Arial" w:hAnsi="Arial" w:cs="Arial"/>
          <w:sz w:val="28"/>
          <w:szCs w:val="28"/>
        </w:rPr>
      </w:pPr>
      <w:r w:rsidRPr="004B17F4">
        <w:rPr>
          <w:rFonts w:ascii="Arial" w:hAnsi="Arial" w:cs="Arial"/>
          <w:sz w:val="28"/>
          <w:szCs w:val="28"/>
        </w:rPr>
        <w:t>Contractors</w:t>
      </w:r>
      <w:r w:rsidR="00B20E12" w:rsidRPr="004B17F4">
        <w:rPr>
          <w:rFonts w:ascii="Arial" w:hAnsi="Arial" w:cs="Arial"/>
          <w:sz w:val="28"/>
          <w:szCs w:val="28"/>
        </w:rPr>
        <w:t xml:space="preserve"> billed DOR for contract staff performing duties different from </w:t>
      </w:r>
      <w:r w:rsidR="001F4468" w:rsidRPr="004B17F4">
        <w:rPr>
          <w:rFonts w:ascii="Arial" w:hAnsi="Arial" w:cs="Arial"/>
          <w:sz w:val="28"/>
          <w:szCs w:val="28"/>
        </w:rPr>
        <w:t>those specified in the contract</w:t>
      </w:r>
      <w:r w:rsidR="00B20E12" w:rsidRPr="004B17F4">
        <w:rPr>
          <w:rFonts w:ascii="Arial" w:hAnsi="Arial" w:cs="Arial"/>
          <w:sz w:val="28"/>
          <w:szCs w:val="28"/>
        </w:rPr>
        <w:t>.</w:t>
      </w:r>
    </w:p>
    <w:p w:rsidR="00B20E12" w:rsidRPr="004B17F4" w:rsidRDefault="00B20E12" w:rsidP="00AE784E">
      <w:pPr>
        <w:numPr>
          <w:ilvl w:val="0"/>
          <w:numId w:val="38"/>
        </w:numPr>
        <w:spacing w:before="240"/>
        <w:rPr>
          <w:rFonts w:ascii="Arial" w:hAnsi="Arial" w:cs="Arial"/>
          <w:sz w:val="28"/>
          <w:szCs w:val="28"/>
        </w:rPr>
      </w:pPr>
      <w:r w:rsidRPr="004B17F4">
        <w:rPr>
          <w:rFonts w:ascii="Arial" w:hAnsi="Arial" w:cs="Arial"/>
          <w:sz w:val="28"/>
          <w:szCs w:val="28"/>
        </w:rPr>
        <w:t xml:space="preserve">Contractors did not have sufficient documentation to support contract staff time spent in the provision of services to DOR applicants/consumers (e.g., inadequate/non-existent personnel activity reports, no consumer attendance rosters or consumer listings, inadequate/non-existent case notes, etc.).  </w:t>
      </w:r>
    </w:p>
    <w:p w:rsidR="00987EE3" w:rsidRPr="004B17F4" w:rsidRDefault="00B20E12" w:rsidP="00AE784E">
      <w:pPr>
        <w:numPr>
          <w:ilvl w:val="0"/>
          <w:numId w:val="38"/>
        </w:numPr>
        <w:spacing w:before="240"/>
        <w:rPr>
          <w:rFonts w:ascii="Arial" w:hAnsi="Arial" w:cs="Arial"/>
          <w:sz w:val="28"/>
          <w:szCs w:val="28"/>
        </w:rPr>
      </w:pPr>
      <w:r w:rsidRPr="004B17F4">
        <w:rPr>
          <w:rFonts w:ascii="Arial" w:hAnsi="Arial" w:cs="Arial"/>
          <w:sz w:val="28"/>
          <w:szCs w:val="28"/>
        </w:rPr>
        <w:t xml:space="preserve">Contract staff completed personnel activity reports (PARs) based general </w:t>
      </w:r>
      <w:r w:rsidR="006B66D4" w:rsidRPr="004B17F4">
        <w:rPr>
          <w:rFonts w:ascii="Arial" w:hAnsi="Arial" w:cs="Arial"/>
          <w:sz w:val="28"/>
          <w:szCs w:val="28"/>
        </w:rPr>
        <w:t xml:space="preserve">work </w:t>
      </w:r>
      <w:r w:rsidRPr="004B17F4">
        <w:rPr>
          <w:rFonts w:ascii="Arial" w:hAnsi="Arial" w:cs="Arial"/>
          <w:sz w:val="28"/>
          <w:szCs w:val="28"/>
        </w:rPr>
        <w:t xml:space="preserve">schedule rather than actual after-the-fact distribution of time spent on DOR contract activities.  </w:t>
      </w:r>
    </w:p>
    <w:p w:rsidR="00AF50E2" w:rsidRPr="004B17F4" w:rsidRDefault="00B20E12" w:rsidP="00AE784E">
      <w:pPr>
        <w:numPr>
          <w:ilvl w:val="0"/>
          <w:numId w:val="38"/>
        </w:numPr>
        <w:spacing w:before="240"/>
        <w:rPr>
          <w:rFonts w:ascii="Arial" w:hAnsi="Arial" w:cs="Arial"/>
          <w:sz w:val="28"/>
          <w:szCs w:val="28"/>
        </w:rPr>
      </w:pPr>
      <w:r w:rsidRPr="004B17F4">
        <w:rPr>
          <w:rFonts w:ascii="Arial" w:hAnsi="Arial" w:cs="Arial"/>
          <w:sz w:val="28"/>
          <w:szCs w:val="28"/>
        </w:rPr>
        <w:t xml:space="preserve">PARs contained numerous calculation errors and time reporting errors (e.g., noting DOR program time on a day employee was not working, using incorrect service </w:t>
      </w:r>
      <w:r w:rsidR="00AF50E2" w:rsidRPr="004B17F4">
        <w:rPr>
          <w:rFonts w:ascii="Arial" w:hAnsi="Arial" w:cs="Arial"/>
          <w:sz w:val="28"/>
          <w:szCs w:val="28"/>
        </w:rPr>
        <w:t>categories</w:t>
      </w:r>
      <w:r w:rsidRPr="004B17F4">
        <w:rPr>
          <w:rFonts w:ascii="Arial" w:hAnsi="Arial" w:cs="Arial"/>
          <w:sz w:val="28"/>
          <w:szCs w:val="28"/>
        </w:rPr>
        <w:t xml:space="preserve">, etc.).  </w:t>
      </w:r>
    </w:p>
    <w:p w:rsidR="00B20E12" w:rsidRPr="004B17F4" w:rsidRDefault="00B20E12" w:rsidP="00AE784E">
      <w:pPr>
        <w:numPr>
          <w:ilvl w:val="0"/>
          <w:numId w:val="38"/>
        </w:numPr>
        <w:spacing w:before="240"/>
        <w:rPr>
          <w:rFonts w:ascii="Arial" w:hAnsi="Arial" w:cs="Arial"/>
          <w:sz w:val="28"/>
          <w:szCs w:val="28"/>
        </w:rPr>
      </w:pPr>
      <w:r w:rsidRPr="004B17F4">
        <w:rPr>
          <w:rFonts w:ascii="Arial" w:hAnsi="Arial" w:cs="Arial"/>
          <w:sz w:val="28"/>
          <w:szCs w:val="28"/>
        </w:rPr>
        <w:t xml:space="preserve">Contract staff providing DOR contract services for more than one line item position did not accurately document the time spent providing each service. </w:t>
      </w:r>
      <w:r w:rsidR="00DB63EF" w:rsidRPr="004B17F4">
        <w:rPr>
          <w:rFonts w:ascii="Arial" w:hAnsi="Arial" w:cs="Arial"/>
          <w:sz w:val="28"/>
          <w:szCs w:val="28"/>
        </w:rPr>
        <w:t xml:space="preserve"> </w:t>
      </w:r>
      <w:r w:rsidRPr="004B17F4">
        <w:rPr>
          <w:rFonts w:ascii="Arial" w:hAnsi="Arial" w:cs="Arial"/>
          <w:sz w:val="28"/>
          <w:szCs w:val="28"/>
        </w:rPr>
        <w:t>For example, a contract staff person w</w:t>
      </w:r>
      <w:r w:rsidR="005B4E11" w:rsidRPr="004B17F4">
        <w:rPr>
          <w:rFonts w:ascii="Arial" w:hAnsi="Arial" w:cs="Arial"/>
          <w:sz w:val="28"/>
          <w:szCs w:val="28"/>
        </w:rPr>
        <w:t>ho</w:t>
      </w:r>
      <w:r w:rsidRPr="004B17F4">
        <w:rPr>
          <w:rFonts w:ascii="Arial" w:hAnsi="Arial" w:cs="Arial"/>
          <w:sz w:val="28"/>
          <w:szCs w:val="28"/>
        </w:rPr>
        <w:t>s</w:t>
      </w:r>
      <w:r w:rsidR="005B4E11" w:rsidRPr="004B17F4">
        <w:rPr>
          <w:rFonts w:ascii="Arial" w:hAnsi="Arial" w:cs="Arial"/>
          <w:sz w:val="28"/>
          <w:szCs w:val="28"/>
        </w:rPr>
        <w:t>e</w:t>
      </w:r>
      <w:r w:rsidRPr="004B17F4">
        <w:rPr>
          <w:rFonts w:ascii="Arial" w:hAnsi="Arial" w:cs="Arial"/>
          <w:sz w:val="28"/>
          <w:szCs w:val="28"/>
        </w:rPr>
        <w:t xml:space="preserve"> primary position is Program Coordinator</w:t>
      </w:r>
      <w:r w:rsidR="00DB63EF" w:rsidRPr="004B17F4">
        <w:rPr>
          <w:rFonts w:ascii="Arial" w:hAnsi="Arial" w:cs="Arial"/>
          <w:sz w:val="28"/>
          <w:szCs w:val="28"/>
        </w:rPr>
        <w:t xml:space="preserve"> also</w:t>
      </w:r>
      <w:r w:rsidR="00F861C8" w:rsidRPr="004B17F4">
        <w:rPr>
          <w:rFonts w:ascii="Arial" w:hAnsi="Arial" w:cs="Arial"/>
          <w:sz w:val="28"/>
          <w:szCs w:val="28"/>
        </w:rPr>
        <w:t xml:space="preserve"> </w:t>
      </w:r>
      <w:r w:rsidR="00CB7D66" w:rsidRPr="004B17F4">
        <w:rPr>
          <w:rFonts w:ascii="Arial" w:hAnsi="Arial" w:cs="Arial"/>
          <w:sz w:val="28"/>
          <w:szCs w:val="28"/>
        </w:rPr>
        <w:t>provided job c</w:t>
      </w:r>
      <w:r w:rsidRPr="004B17F4">
        <w:rPr>
          <w:rFonts w:ascii="Arial" w:hAnsi="Arial" w:cs="Arial"/>
          <w:sz w:val="28"/>
          <w:szCs w:val="28"/>
        </w:rPr>
        <w:t xml:space="preserve">oach services while </w:t>
      </w:r>
      <w:r w:rsidR="00CB7D66" w:rsidRPr="004B17F4">
        <w:rPr>
          <w:rFonts w:ascii="Arial" w:hAnsi="Arial" w:cs="Arial"/>
          <w:sz w:val="28"/>
          <w:szCs w:val="28"/>
        </w:rPr>
        <w:t>the Job C</w:t>
      </w:r>
      <w:r w:rsidR="00987EE3" w:rsidRPr="004B17F4">
        <w:rPr>
          <w:rFonts w:ascii="Arial" w:hAnsi="Arial" w:cs="Arial"/>
          <w:sz w:val="28"/>
          <w:szCs w:val="28"/>
        </w:rPr>
        <w:t>oach was on leave.</w:t>
      </w:r>
      <w:r w:rsidRPr="004B17F4">
        <w:rPr>
          <w:rFonts w:ascii="Arial" w:hAnsi="Arial" w:cs="Arial"/>
          <w:sz w:val="28"/>
          <w:szCs w:val="28"/>
        </w:rPr>
        <w:t xml:space="preserve"> The time spent by the Program Coordinator substituting for the Job Coach position was not separately documented on the PAR but rather was included on the DOR Program Coordinator program/activity line of the PAR.  </w:t>
      </w:r>
    </w:p>
    <w:p w:rsidR="00B20E12" w:rsidRPr="004B17F4" w:rsidRDefault="00B20E12" w:rsidP="00AE784E">
      <w:pPr>
        <w:numPr>
          <w:ilvl w:val="0"/>
          <w:numId w:val="38"/>
        </w:numPr>
        <w:spacing w:before="240"/>
        <w:rPr>
          <w:rFonts w:ascii="Arial" w:hAnsi="Arial" w:cs="Arial"/>
          <w:sz w:val="28"/>
          <w:szCs w:val="28"/>
        </w:rPr>
      </w:pPr>
      <w:r w:rsidRPr="004B17F4">
        <w:rPr>
          <w:rFonts w:ascii="Arial" w:hAnsi="Arial" w:cs="Arial"/>
          <w:sz w:val="28"/>
          <w:szCs w:val="28"/>
        </w:rPr>
        <w:t xml:space="preserve">Contract staff were unaware they were providing services under a DOR contract </w:t>
      </w:r>
      <w:r w:rsidRPr="004B17F4">
        <w:rPr>
          <w:rFonts w:ascii="Arial" w:hAnsi="Arial" w:cs="Arial"/>
          <w:b/>
          <w:bCs/>
          <w:sz w:val="28"/>
          <w:szCs w:val="28"/>
          <w:u w:val="single"/>
        </w:rPr>
        <w:t>or</w:t>
      </w:r>
      <w:r w:rsidRPr="004B17F4">
        <w:rPr>
          <w:rFonts w:ascii="Arial" w:hAnsi="Arial" w:cs="Arial"/>
          <w:sz w:val="28"/>
          <w:szCs w:val="28"/>
        </w:rPr>
        <w:t xml:space="preserve"> the actual services provided by the contract staff did not agree with the activities/services identified in the contract. </w:t>
      </w:r>
    </w:p>
    <w:p w:rsidR="00B20E12" w:rsidRPr="004B17F4" w:rsidRDefault="00B20E12" w:rsidP="00AE784E">
      <w:pPr>
        <w:numPr>
          <w:ilvl w:val="0"/>
          <w:numId w:val="38"/>
        </w:numPr>
        <w:spacing w:before="240"/>
        <w:rPr>
          <w:rFonts w:ascii="Arial" w:hAnsi="Arial" w:cs="Arial"/>
          <w:sz w:val="28"/>
          <w:szCs w:val="28"/>
        </w:rPr>
      </w:pPr>
      <w:r w:rsidRPr="004B17F4">
        <w:rPr>
          <w:rFonts w:ascii="Arial" w:hAnsi="Arial" w:cs="Arial"/>
          <w:sz w:val="28"/>
          <w:szCs w:val="28"/>
        </w:rPr>
        <w:lastRenderedPageBreak/>
        <w:t xml:space="preserve">Where applicable, contractors did not maintain worksheets to support how they calculated the contract staff salary and benefit amounts. </w:t>
      </w:r>
    </w:p>
    <w:p w:rsidR="00B20E12" w:rsidRPr="004B17F4" w:rsidRDefault="00B20E12" w:rsidP="00AE784E">
      <w:pPr>
        <w:numPr>
          <w:ilvl w:val="0"/>
          <w:numId w:val="38"/>
        </w:numPr>
        <w:spacing w:before="240"/>
        <w:rPr>
          <w:rFonts w:ascii="Arial" w:hAnsi="Arial" w:cs="Arial"/>
          <w:sz w:val="28"/>
          <w:szCs w:val="28"/>
        </w:rPr>
      </w:pPr>
      <w:r w:rsidRPr="004B17F4">
        <w:rPr>
          <w:rFonts w:ascii="Arial" w:hAnsi="Arial" w:cs="Arial"/>
          <w:sz w:val="28"/>
          <w:szCs w:val="28"/>
        </w:rPr>
        <w:t>Contractors billed DOR for contract staff salary and benefit amounts that included time spent with non-DOR Consumers and DOR Consumers on the waiting list (</w:t>
      </w:r>
      <w:r w:rsidR="00CB5B2D" w:rsidRPr="004B17F4">
        <w:rPr>
          <w:rFonts w:ascii="Arial" w:hAnsi="Arial" w:cs="Arial"/>
          <w:sz w:val="28"/>
          <w:szCs w:val="28"/>
        </w:rPr>
        <w:t xml:space="preserve">Delayed </w:t>
      </w:r>
      <w:r w:rsidRPr="004B17F4">
        <w:rPr>
          <w:rFonts w:ascii="Arial" w:hAnsi="Arial" w:cs="Arial"/>
          <w:sz w:val="28"/>
          <w:szCs w:val="28"/>
        </w:rPr>
        <w:t xml:space="preserve">Status). </w:t>
      </w:r>
    </w:p>
    <w:p w:rsidR="00B20E12" w:rsidRPr="004B17F4" w:rsidRDefault="00B20E12" w:rsidP="00AE784E">
      <w:pPr>
        <w:numPr>
          <w:ilvl w:val="0"/>
          <w:numId w:val="38"/>
        </w:numPr>
        <w:spacing w:before="240"/>
        <w:rPr>
          <w:rFonts w:ascii="Arial" w:hAnsi="Arial" w:cs="Arial"/>
          <w:sz w:val="28"/>
          <w:szCs w:val="28"/>
        </w:rPr>
      </w:pPr>
      <w:r w:rsidRPr="004B17F4">
        <w:rPr>
          <w:rFonts w:ascii="Arial" w:hAnsi="Arial" w:cs="Arial"/>
          <w:sz w:val="28"/>
          <w:szCs w:val="28"/>
        </w:rPr>
        <w:t>Contractors billed DOR for unallowable contract paid staff salary and benefit amounts that</w:t>
      </w:r>
      <w:r w:rsidR="000E1EC3" w:rsidRPr="004B17F4">
        <w:rPr>
          <w:rFonts w:ascii="Arial" w:hAnsi="Arial" w:cs="Arial"/>
          <w:sz w:val="28"/>
          <w:szCs w:val="28"/>
        </w:rPr>
        <w:t xml:space="preserve"> </w:t>
      </w:r>
      <w:r w:rsidR="00AF50E2" w:rsidRPr="004B17F4">
        <w:rPr>
          <w:rFonts w:ascii="Arial" w:hAnsi="Arial" w:cs="Arial"/>
          <w:sz w:val="28"/>
          <w:szCs w:val="28"/>
        </w:rPr>
        <w:t xml:space="preserve">significantly </w:t>
      </w:r>
      <w:r w:rsidRPr="004B17F4">
        <w:rPr>
          <w:rFonts w:ascii="Arial" w:hAnsi="Arial" w:cs="Arial"/>
          <w:sz w:val="28"/>
          <w:szCs w:val="28"/>
        </w:rPr>
        <w:t>exceed</w:t>
      </w:r>
      <w:r w:rsidR="006B66D4" w:rsidRPr="004B17F4">
        <w:rPr>
          <w:rFonts w:ascii="Arial" w:hAnsi="Arial" w:cs="Arial"/>
          <w:sz w:val="28"/>
          <w:szCs w:val="28"/>
        </w:rPr>
        <w:t>ed</w:t>
      </w:r>
      <w:r w:rsidRPr="004B17F4">
        <w:rPr>
          <w:rFonts w:ascii="Arial" w:hAnsi="Arial" w:cs="Arial"/>
          <w:sz w:val="28"/>
          <w:szCs w:val="28"/>
        </w:rPr>
        <w:t xml:space="preserve"> the annualized budgeted full-time equivalent (FTE %) as identified in the contract.</w:t>
      </w:r>
    </w:p>
    <w:p w:rsidR="00B20E12" w:rsidRPr="004B17F4" w:rsidRDefault="00B20E12" w:rsidP="00AE784E">
      <w:pPr>
        <w:numPr>
          <w:ilvl w:val="0"/>
          <w:numId w:val="38"/>
        </w:numPr>
        <w:spacing w:before="240"/>
        <w:rPr>
          <w:rFonts w:ascii="Arial" w:hAnsi="Arial" w:cs="Arial"/>
          <w:sz w:val="28"/>
          <w:szCs w:val="28"/>
        </w:rPr>
      </w:pPr>
      <w:r w:rsidRPr="004B17F4">
        <w:rPr>
          <w:rFonts w:ascii="Arial" w:hAnsi="Arial" w:cs="Arial"/>
          <w:sz w:val="28"/>
          <w:szCs w:val="28"/>
        </w:rPr>
        <w:t xml:space="preserve">Where applicable, contractors did not bill </w:t>
      </w:r>
      <w:r w:rsidR="000E1EC3" w:rsidRPr="004B17F4">
        <w:rPr>
          <w:rFonts w:ascii="Arial" w:hAnsi="Arial" w:cs="Arial"/>
          <w:sz w:val="28"/>
          <w:szCs w:val="28"/>
        </w:rPr>
        <w:t>DOR</w:t>
      </w:r>
      <w:r w:rsidRPr="004B17F4">
        <w:rPr>
          <w:rFonts w:ascii="Arial" w:hAnsi="Arial" w:cs="Arial"/>
          <w:sz w:val="28"/>
          <w:szCs w:val="28"/>
        </w:rPr>
        <w:t xml:space="preserve"> </w:t>
      </w:r>
      <w:r w:rsidR="006B66D4" w:rsidRPr="004B17F4">
        <w:rPr>
          <w:rFonts w:ascii="Arial" w:hAnsi="Arial" w:cs="Arial"/>
          <w:sz w:val="28"/>
          <w:szCs w:val="28"/>
        </w:rPr>
        <w:t xml:space="preserve">appropriately for </w:t>
      </w:r>
      <w:r w:rsidRPr="004B17F4">
        <w:rPr>
          <w:rFonts w:ascii="Arial" w:hAnsi="Arial" w:cs="Arial"/>
          <w:sz w:val="28"/>
          <w:szCs w:val="28"/>
        </w:rPr>
        <w:t>contract staff salary and benefit amounts because leave time (e.g., vacation, sick, other) was not deducted from the Total Hours Worked. Therefore, the percentage of actual time chargeable to the DOR program was understated, resulting in lower contract staff salary and benefit amounts billed to DOR.</w:t>
      </w:r>
    </w:p>
    <w:p w:rsidR="00AF50E2" w:rsidRPr="004B17F4" w:rsidRDefault="00AF50E2" w:rsidP="00A6094C">
      <w:pPr>
        <w:pStyle w:val="Default"/>
        <w:ind w:left="720"/>
      </w:pPr>
    </w:p>
    <w:p w:rsidR="00B20E12" w:rsidRPr="004B17F4" w:rsidRDefault="00B20E12" w:rsidP="00EE1AA9">
      <w:pPr>
        <w:pStyle w:val="Default"/>
        <w:rPr>
          <w:b/>
          <w:bCs/>
          <w:sz w:val="28"/>
        </w:rPr>
      </w:pPr>
      <w:bookmarkStart w:id="448" w:name="_Toc242839134"/>
      <w:bookmarkStart w:id="449" w:name="_Toc242840486"/>
      <w:bookmarkStart w:id="450" w:name="_Toc242841680"/>
      <w:bookmarkStart w:id="451" w:name="_Toc242842590"/>
      <w:bookmarkStart w:id="452" w:name="_Toc242843144"/>
      <w:bookmarkStart w:id="453" w:name="_Toc242843221"/>
      <w:r w:rsidRPr="004B17F4">
        <w:rPr>
          <w:b/>
          <w:bCs/>
          <w:sz w:val="28"/>
        </w:rPr>
        <w:t>Operating Expenses</w:t>
      </w:r>
      <w:bookmarkEnd w:id="448"/>
      <w:bookmarkEnd w:id="449"/>
      <w:bookmarkEnd w:id="450"/>
      <w:bookmarkEnd w:id="451"/>
      <w:bookmarkEnd w:id="452"/>
      <w:bookmarkEnd w:id="453"/>
    </w:p>
    <w:p w:rsidR="00B20E12" w:rsidRPr="004B17F4" w:rsidRDefault="00B20E12" w:rsidP="00A6094C">
      <w:pPr>
        <w:ind w:left="720"/>
        <w:rPr>
          <w:rFonts w:ascii="Arial" w:hAnsi="Arial" w:cs="Arial"/>
          <w:sz w:val="28"/>
          <w:szCs w:val="28"/>
        </w:rPr>
      </w:pPr>
    </w:p>
    <w:p w:rsidR="00B20E12" w:rsidRPr="004B17F4" w:rsidRDefault="00B20E12" w:rsidP="00AE784E">
      <w:pPr>
        <w:numPr>
          <w:ilvl w:val="0"/>
          <w:numId w:val="39"/>
        </w:numPr>
        <w:rPr>
          <w:rFonts w:ascii="Arial" w:hAnsi="Arial" w:cs="Arial"/>
          <w:sz w:val="28"/>
          <w:szCs w:val="28"/>
        </w:rPr>
      </w:pPr>
      <w:r w:rsidRPr="004B17F4">
        <w:rPr>
          <w:rFonts w:ascii="Arial" w:hAnsi="Arial" w:cs="Arial"/>
          <w:sz w:val="28"/>
          <w:szCs w:val="28"/>
        </w:rPr>
        <w:t>Contractors billed DOR for the following operating expenses not in compliance with the contract:</w:t>
      </w:r>
    </w:p>
    <w:p w:rsidR="00B20E12" w:rsidRPr="004B17F4" w:rsidRDefault="00B20E12" w:rsidP="00AE784E">
      <w:pPr>
        <w:numPr>
          <w:ilvl w:val="0"/>
          <w:numId w:val="40"/>
        </w:numPr>
        <w:spacing w:before="120"/>
        <w:ind w:left="1260"/>
        <w:rPr>
          <w:rFonts w:ascii="Arial" w:hAnsi="Arial" w:cs="Arial"/>
          <w:sz w:val="28"/>
          <w:szCs w:val="28"/>
        </w:rPr>
      </w:pPr>
      <w:r w:rsidRPr="004B17F4">
        <w:rPr>
          <w:rFonts w:ascii="Arial" w:hAnsi="Arial" w:cs="Arial"/>
          <w:sz w:val="28"/>
          <w:szCs w:val="28"/>
        </w:rPr>
        <w:t>Based on budgeted costs instead of actual costs (e.g., 1/12</w:t>
      </w:r>
      <w:r w:rsidRPr="004B17F4">
        <w:rPr>
          <w:rFonts w:ascii="Arial" w:hAnsi="Arial" w:cs="Arial"/>
          <w:sz w:val="28"/>
          <w:szCs w:val="28"/>
          <w:vertAlign w:val="superscript"/>
        </w:rPr>
        <w:t>th</w:t>
      </w:r>
      <w:r w:rsidRPr="004B17F4">
        <w:rPr>
          <w:rFonts w:ascii="Arial" w:hAnsi="Arial" w:cs="Arial"/>
          <w:sz w:val="28"/>
          <w:szCs w:val="28"/>
        </w:rPr>
        <w:t xml:space="preserve"> of the budgeted line item). </w:t>
      </w:r>
    </w:p>
    <w:p w:rsidR="00B20E12" w:rsidRPr="004B17F4" w:rsidRDefault="00B20E12" w:rsidP="00AE784E">
      <w:pPr>
        <w:numPr>
          <w:ilvl w:val="0"/>
          <w:numId w:val="40"/>
        </w:numPr>
        <w:spacing w:before="120"/>
        <w:ind w:left="1260"/>
        <w:rPr>
          <w:rFonts w:ascii="Arial" w:hAnsi="Arial" w:cs="Arial"/>
          <w:sz w:val="28"/>
          <w:szCs w:val="28"/>
        </w:rPr>
      </w:pPr>
      <w:r w:rsidRPr="004B17F4">
        <w:rPr>
          <w:rFonts w:ascii="Arial" w:hAnsi="Arial" w:cs="Arial"/>
          <w:sz w:val="28"/>
          <w:szCs w:val="28"/>
        </w:rPr>
        <w:t>Incurred but not yet paid (e.g., purchase orders, encumbrances, and accruals).</w:t>
      </w:r>
    </w:p>
    <w:p w:rsidR="00B20E12" w:rsidRPr="004B17F4" w:rsidRDefault="00B20E12" w:rsidP="00AE784E">
      <w:pPr>
        <w:numPr>
          <w:ilvl w:val="0"/>
          <w:numId w:val="40"/>
        </w:numPr>
        <w:spacing w:before="120"/>
        <w:ind w:left="1260"/>
        <w:rPr>
          <w:rFonts w:ascii="Arial" w:hAnsi="Arial" w:cs="Arial"/>
          <w:sz w:val="28"/>
          <w:szCs w:val="28"/>
        </w:rPr>
      </w:pPr>
      <w:r w:rsidRPr="004B17F4">
        <w:rPr>
          <w:rFonts w:ascii="Arial" w:hAnsi="Arial" w:cs="Arial"/>
          <w:sz w:val="28"/>
          <w:szCs w:val="28"/>
        </w:rPr>
        <w:t xml:space="preserve">Based on purchase orders rather than paid invoices.  </w:t>
      </w:r>
    </w:p>
    <w:p w:rsidR="00B20E12" w:rsidRPr="004B17F4" w:rsidRDefault="00B20E12" w:rsidP="00AE784E">
      <w:pPr>
        <w:numPr>
          <w:ilvl w:val="0"/>
          <w:numId w:val="40"/>
        </w:numPr>
        <w:spacing w:before="120"/>
        <w:ind w:left="1260"/>
        <w:rPr>
          <w:rFonts w:ascii="Arial" w:hAnsi="Arial" w:cs="Arial"/>
          <w:sz w:val="28"/>
          <w:szCs w:val="28"/>
        </w:rPr>
      </w:pPr>
      <w:r w:rsidRPr="004B17F4">
        <w:rPr>
          <w:rFonts w:ascii="Arial" w:hAnsi="Arial" w:cs="Arial"/>
          <w:sz w:val="28"/>
          <w:szCs w:val="28"/>
        </w:rPr>
        <w:t xml:space="preserve">Paid but not yet incurred (e.g., prepaid maintenance, lease deposit, insurance, travel advances, training vouchers/ registration fees for training not yet held or contract staff never attended). </w:t>
      </w:r>
    </w:p>
    <w:p w:rsidR="00B20E12" w:rsidRPr="004B17F4" w:rsidRDefault="00B20E12" w:rsidP="00AE784E">
      <w:pPr>
        <w:numPr>
          <w:ilvl w:val="0"/>
          <w:numId w:val="40"/>
        </w:numPr>
        <w:spacing w:before="120"/>
        <w:ind w:left="1260"/>
        <w:rPr>
          <w:rFonts w:ascii="Arial" w:hAnsi="Arial" w:cs="Arial"/>
          <w:sz w:val="28"/>
          <w:szCs w:val="28"/>
        </w:rPr>
      </w:pPr>
      <w:r w:rsidRPr="004B17F4">
        <w:rPr>
          <w:rFonts w:ascii="Arial" w:hAnsi="Arial" w:cs="Arial"/>
          <w:sz w:val="28"/>
          <w:szCs w:val="28"/>
        </w:rPr>
        <w:t xml:space="preserve">Paid in the current contract period but were incurred </w:t>
      </w:r>
      <w:r w:rsidRPr="004B17F4">
        <w:rPr>
          <w:rFonts w:ascii="Arial" w:hAnsi="Arial" w:cs="Arial"/>
          <w:sz w:val="28"/>
          <w:szCs w:val="28"/>
          <w:u w:val="single"/>
        </w:rPr>
        <w:t>prior to</w:t>
      </w:r>
      <w:r w:rsidRPr="004B17F4">
        <w:rPr>
          <w:rFonts w:ascii="Arial" w:hAnsi="Arial" w:cs="Arial"/>
          <w:sz w:val="28"/>
          <w:szCs w:val="28"/>
        </w:rPr>
        <w:t xml:space="preserve"> the contract effective date. </w:t>
      </w:r>
    </w:p>
    <w:p w:rsidR="00B20E12" w:rsidRPr="004B17F4" w:rsidRDefault="00B20E12" w:rsidP="00AE784E">
      <w:pPr>
        <w:numPr>
          <w:ilvl w:val="0"/>
          <w:numId w:val="40"/>
        </w:numPr>
        <w:spacing w:before="120"/>
        <w:ind w:left="1260"/>
        <w:rPr>
          <w:rFonts w:ascii="Arial" w:hAnsi="Arial" w:cs="Arial"/>
          <w:sz w:val="28"/>
          <w:szCs w:val="28"/>
        </w:rPr>
      </w:pPr>
      <w:r w:rsidRPr="004B17F4">
        <w:rPr>
          <w:rFonts w:ascii="Arial" w:hAnsi="Arial" w:cs="Arial"/>
          <w:sz w:val="28"/>
          <w:szCs w:val="28"/>
        </w:rPr>
        <w:t>Paid in the current contract period but will not be used until the next contract period.</w:t>
      </w:r>
    </w:p>
    <w:p w:rsidR="00B20E12" w:rsidRPr="004B17F4" w:rsidRDefault="00AE784E" w:rsidP="00AE784E">
      <w:pPr>
        <w:spacing w:before="240"/>
        <w:ind w:left="720" w:right="18" w:hanging="360"/>
        <w:rPr>
          <w:rFonts w:ascii="Arial" w:hAnsi="Arial" w:cs="Arial"/>
          <w:sz w:val="28"/>
          <w:szCs w:val="28"/>
        </w:rPr>
      </w:pPr>
      <w:r>
        <w:rPr>
          <w:rFonts w:ascii="Arial" w:hAnsi="Arial" w:cs="Arial"/>
          <w:sz w:val="28"/>
          <w:szCs w:val="28"/>
        </w:rPr>
        <w:t>B.</w:t>
      </w:r>
      <w:r>
        <w:rPr>
          <w:rFonts w:ascii="Arial" w:hAnsi="Arial" w:cs="Arial"/>
          <w:sz w:val="28"/>
          <w:szCs w:val="28"/>
        </w:rPr>
        <w:tab/>
      </w:r>
      <w:r w:rsidR="00B20E12" w:rsidRPr="004B17F4">
        <w:rPr>
          <w:rFonts w:ascii="Arial" w:hAnsi="Arial" w:cs="Arial"/>
          <w:sz w:val="28"/>
          <w:szCs w:val="28"/>
        </w:rPr>
        <w:t xml:space="preserve">Contractors billed DOR for incorrect costs that resulted from misclassifications, expenditures not included in the contract, </w:t>
      </w:r>
      <w:r w:rsidR="00801853" w:rsidRPr="004B17F4">
        <w:rPr>
          <w:rFonts w:ascii="Arial" w:hAnsi="Arial" w:cs="Arial"/>
          <w:sz w:val="28"/>
          <w:szCs w:val="28"/>
        </w:rPr>
        <w:t xml:space="preserve">or </w:t>
      </w:r>
      <w:r w:rsidR="00B20E12" w:rsidRPr="004B17F4">
        <w:rPr>
          <w:rFonts w:ascii="Arial" w:hAnsi="Arial" w:cs="Arial"/>
          <w:sz w:val="28"/>
          <w:szCs w:val="28"/>
        </w:rPr>
        <w:t xml:space="preserve">duplicate reporting. </w:t>
      </w:r>
    </w:p>
    <w:p w:rsidR="00B20E12" w:rsidRPr="004B17F4" w:rsidRDefault="00AE784E" w:rsidP="00AE784E">
      <w:pPr>
        <w:spacing w:before="240"/>
        <w:ind w:left="720" w:right="18" w:hanging="360"/>
        <w:rPr>
          <w:rFonts w:ascii="Arial" w:hAnsi="Arial" w:cs="Arial"/>
          <w:sz w:val="28"/>
          <w:szCs w:val="28"/>
        </w:rPr>
      </w:pPr>
      <w:r>
        <w:rPr>
          <w:rFonts w:ascii="Arial" w:hAnsi="Arial" w:cs="Arial"/>
          <w:sz w:val="28"/>
          <w:szCs w:val="28"/>
        </w:rPr>
        <w:t>C.</w:t>
      </w:r>
      <w:r>
        <w:rPr>
          <w:rFonts w:ascii="Arial" w:hAnsi="Arial" w:cs="Arial"/>
          <w:sz w:val="28"/>
          <w:szCs w:val="28"/>
        </w:rPr>
        <w:tab/>
      </w:r>
      <w:r w:rsidR="00B20E12" w:rsidRPr="004B17F4">
        <w:rPr>
          <w:rFonts w:ascii="Arial" w:hAnsi="Arial" w:cs="Arial"/>
          <w:sz w:val="28"/>
          <w:szCs w:val="28"/>
        </w:rPr>
        <w:t xml:space="preserve">Contractor billed DOR for items purchased that were not </w:t>
      </w:r>
      <w:r w:rsidR="00B20E12" w:rsidRPr="004B17F4">
        <w:rPr>
          <w:rFonts w:ascii="Arial" w:hAnsi="Arial" w:cs="Arial"/>
          <w:sz w:val="28"/>
          <w:szCs w:val="28"/>
          <w:u w:val="single"/>
        </w:rPr>
        <w:t>specifically</w:t>
      </w:r>
      <w:r w:rsidR="00B20E12" w:rsidRPr="004B17F4">
        <w:rPr>
          <w:rFonts w:ascii="Arial" w:hAnsi="Arial" w:cs="Arial"/>
          <w:sz w:val="28"/>
          <w:szCs w:val="28"/>
        </w:rPr>
        <w:t xml:space="preserve"> for vocational rehabilitation services, such as music CDs, coloring books, etc.</w:t>
      </w:r>
    </w:p>
    <w:p w:rsidR="007A5467" w:rsidRDefault="007A5467">
      <w:pPr>
        <w:rPr>
          <w:rFonts w:ascii="Arial" w:hAnsi="Arial" w:cs="Arial"/>
          <w:sz w:val="28"/>
          <w:szCs w:val="28"/>
        </w:rPr>
      </w:pPr>
      <w:r>
        <w:rPr>
          <w:rFonts w:ascii="Arial" w:hAnsi="Arial" w:cs="Arial"/>
          <w:sz w:val="28"/>
          <w:szCs w:val="28"/>
        </w:rPr>
        <w:br w:type="page"/>
      </w:r>
    </w:p>
    <w:p w:rsidR="00B20E12" w:rsidRDefault="00AE784E" w:rsidP="00AE784E">
      <w:pPr>
        <w:spacing w:before="240"/>
        <w:ind w:left="720" w:right="18" w:hanging="360"/>
        <w:rPr>
          <w:rFonts w:ascii="Arial" w:hAnsi="Arial" w:cs="Arial"/>
          <w:sz w:val="28"/>
          <w:szCs w:val="28"/>
        </w:rPr>
      </w:pPr>
      <w:r>
        <w:rPr>
          <w:rFonts w:ascii="Arial" w:hAnsi="Arial" w:cs="Arial"/>
          <w:sz w:val="28"/>
          <w:szCs w:val="28"/>
        </w:rPr>
        <w:lastRenderedPageBreak/>
        <w:t>D.</w:t>
      </w:r>
      <w:r>
        <w:rPr>
          <w:rFonts w:ascii="Arial" w:hAnsi="Arial" w:cs="Arial"/>
          <w:sz w:val="28"/>
          <w:szCs w:val="28"/>
        </w:rPr>
        <w:tab/>
      </w:r>
      <w:r w:rsidR="00B20E12" w:rsidRPr="004B17F4">
        <w:rPr>
          <w:rFonts w:ascii="Arial" w:hAnsi="Arial" w:cs="Arial"/>
          <w:sz w:val="28"/>
          <w:szCs w:val="28"/>
        </w:rPr>
        <w:t>Travel/Mileage Expense claim forms did not contain adequate informatio</w:t>
      </w:r>
      <w:r w:rsidR="00B20E12">
        <w:rPr>
          <w:rFonts w:ascii="Arial" w:hAnsi="Arial" w:cs="Arial"/>
          <w:sz w:val="28"/>
          <w:szCs w:val="28"/>
        </w:rPr>
        <w:t xml:space="preserve">n to support that the travel/mileage billed to DOR was incurred specifically for the provision of DOR contract services. </w:t>
      </w:r>
      <w:r w:rsidR="00BF04BC">
        <w:rPr>
          <w:rFonts w:ascii="Arial" w:hAnsi="Arial" w:cs="Arial"/>
          <w:sz w:val="28"/>
          <w:szCs w:val="28"/>
        </w:rPr>
        <w:t xml:space="preserve"> </w:t>
      </w:r>
      <w:r w:rsidR="00B20E12">
        <w:rPr>
          <w:rFonts w:ascii="Arial" w:hAnsi="Arial" w:cs="Arial"/>
          <w:sz w:val="28"/>
          <w:szCs w:val="28"/>
        </w:rPr>
        <w:t>For example, the forms did not contain the contract/program reason for the trip mileage and the consumer names or other applicable information as appropriate to support the mileage was incurred in the provision of specific contract services, where applicable.</w:t>
      </w:r>
    </w:p>
    <w:p w:rsidR="00AF50E2" w:rsidRDefault="00AF50E2" w:rsidP="00A6094C">
      <w:pPr>
        <w:pStyle w:val="Default"/>
        <w:ind w:left="720"/>
      </w:pPr>
    </w:p>
    <w:p w:rsidR="00B20E12" w:rsidRDefault="00B20E12" w:rsidP="00EE1AA9">
      <w:pPr>
        <w:pStyle w:val="Default"/>
        <w:rPr>
          <w:b/>
          <w:bCs/>
          <w:sz w:val="28"/>
        </w:rPr>
      </w:pPr>
      <w:bookmarkStart w:id="454" w:name="_Toc242839135"/>
      <w:bookmarkStart w:id="455" w:name="_Toc242840487"/>
      <w:bookmarkStart w:id="456" w:name="_Toc242841681"/>
      <w:bookmarkStart w:id="457" w:name="_Toc242842591"/>
      <w:bookmarkStart w:id="458" w:name="_Toc242843145"/>
      <w:bookmarkStart w:id="459" w:name="_Toc242843222"/>
      <w:r>
        <w:rPr>
          <w:b/>
          <w:bCs/>
          <w:sz w:val="28"/>
        </w:rPr>
        <w:t>Indirect Costs/Administrative Overhead</w:t>
      </w:r>
      <w:bookmarkEnd w:id="454"/>
      <w:bookmarkEnd w:id="455"/>
      <w:bookmarkEnd w:id="456"/>
      <w:bookmarkEnd w:id="457"/>
      <w:bookmarkEnd w:id="458"/>
      <w:bookmarkEnd w:id="459"/>
    </w:p>
    <w:p w:rsidR="00B20E12" w:rsidRDefault="00B20E12" w:rsidP="00AE784E">
      <w:pPr>
        <w:numPr>
          <w:ilvl w:val="0"/>
          <w:numId w:val="41"/>
        </w:numPr>
        <w:spacing w:before="240"/>
        <w:rPr>
          <w:rFonts w:ascii="Arial" w:hAnsi="Arial" w:cs="Arial"/>
          <w:sz w:val="28"/>
          <w:szCs w:val="28"/>
        </w:rPr>
      </w:pPr>
      <w:r>
        <w:rPr>
          <w:rFonts w:ascii="Arial" w:hAnsi="Arial" w:cs="Arial"/>
          <w:sz w:val="28"/>
          <w:szCs w:val="28"/>
        </w:rPr>
        <w:t xml:space="preserve">Contractors billed DOR for Indirect Costs/Administrative Overhead using the contract </w:t>
      </w:r>
      <w:r>
        <w:rPr>
          <w:rFonts w:ascii="Arial" w:hAnsi="Arial" w:cs="Arial"/>
          <w:sz w:val="28"/>
          <w:szCs w:val="28"/>
          <w:u w:val="single"/>
        </w:rPr>
        <w:t>budget</w:t>
      </w:r>
      <w:r>
        <w:rPr>
          <w:rFonts w:ascii="Arial" w:hAnsi="Arial" w:cs="Arial"/>
          <w:sz w:val="28"/>
          <w:szCs w:val="28"/>
        </w:rPr>
        <w:t xml:space="preserve"> percentage rate rather than the contractors’ </w:t>
      </w:r>
      <w:r>
        <w:rPr>
          <w:rFonts w:ascii="Arial" w:hAnsi="Arial" w:cs="Arial"/>
          <w:sz w:val="28"/>
          <w:szCs w:val="28"/>
          <w:u w:val="single"/>
        </w:rPr>
        <w:t>actual</w:t>
      </w:r>
      <w:r>
        <w:rPr>
          <w:rFonts w:ascii="Arial" w:hAnsi="Arial" w:cs="Arial"/>
          <w:sz w:val="28"/>
          <w:szCs w:val="28"/>
        </w:rPr>
        <w:t xml:space="preserve"> administrative overhead rate </w:t>
      </w:r>
      <w:r>
        <w:rPr>
          <w:rFonts w:ascii="Arial" w:hAnsi="Arial" w:cs="Arial"/>
          <w:b/>
          <w:bCs/>
          <w:sz w:val="28"/>
          <w:szCs w:val="28"/>
          <w:u w:val="single"/>
        </w:rPr>
        <w:t>or</w:t>
      </w:r>
      <w:r>
        <w:rPr>
          <w:rFonts w:ascii="Arial" w:hAnsi="Arial" w:cs="Arial"/>
          <w:sz w:val="28"/>
          <w:szCs w:val="28"/>
        </w:rPr>
        <w:t xml:space="preserve"> their State or Federal approved indirect cost rate that was less than the contract budget rate.  </w:t>
      </w:r>
    </w:p>
    <w:p w:rsidR="00B20E12" w:rsidRDefault="00B20E12" w:rsidP="00AE784E">
      <w:pPr>
        <w:numPr>
          <w:ilvl w:val="0"/>
          <w:numId w:val="41"/>
        </w:numPr>
        <w:spacing w:before="240"/>
        <w:rPr>
          <w:rFonts w:ascii="Arial" w:hAnsi="Arial" w:cs="Arial"/>
          <w:sz w:val="28"/>
          <w:szCs w:val="28"/>
        </w:rPr>
      </w:pPr>
      <w:r>
        <w:rPr>
          <w:rFonts w:ascii="Arial" w:hAnsi="Arial" w:cs="Arial"/>
          <w:sz w:val="28"/>
          <w:szCs w:val="28"/>
        </w:rPr>
        <w:t xml:space="preserve">Contractor billed Indirect Costs/Administrative Overhead expense using an </w:t>
      </w:r>
      <w:r>
        <w:rPr>
          <w:rFonts w:ascii="Arial" w:hAnsi="Arial" w:cs="Arial"/>
          <w:sz w:val="28"/>
          <w:szCs w:val="28"/>
          <w:u w:val="single"/>
        </w:rPr>
        <w:t>arbitrary</w:t>
      </w:r>
      <w:r>
        <w:rPr>
          <w:rFonts w:ascii="Arial" w:hAnsi="Arial" w:cs="Arial"/>
          <w:sz w:val="28"/>
          <w:szCs w:val="28"/>
        </w:rPr>
        <w:t xml:space="preserve"> percentage rate that was not based on </w:t>
      </w:r>
      <w:r>
        <w:rPr>
          <w:rFonts w:ascii="Arial" w:hAnsi="Arial" w:cs="Arial"/>
          <w:sz w:val="28"/>
          <w:szCs w:val="28"/>
          <w:u w:val="single"/>
        </w:rPr>
        <w:t>actual</w:t>
      </w:r>
      <w:r>
        <w:rPr>
          <w:rFonts w:ascii="Arial" w:hAnsi="Arial" w:cs="Arial"/>
          <w:sz w:val="28"/>
          <w:szCs w:val="28"/>
        </w:rPr>
        <w:t xml:space="preserve"> costs.  </w:t>
      </w:r>
    </w:p>
    <w:p w:rsidR="00B20E12" w:rsidRDefault="00B20E12" w:rsidP="00195F03">
      <w:pPr>
        <w:pStyle w:val="Heading1"/>
      </w:pPr>
    </w:p>
    <w:p w:rsidR="00AF50E2" w:rsidRDefault="00AF50E2" w:rsidP="00EE1AA9">
      <w:pPr>
        <w:pStyle w:val="Default"/>
        <w:rPr>
          <w:b/>
          <w:bCs/>
          <w:sz w:val="28"/>
        </w:rPr>
      </w:pPr>
      <w:r>
        <w:rPr>
          <w:b/>
          <w:bCs/>
          <w:sz w:val="28"/>
        </w:rPr>
        <w:t>Case Services</w:t>
      </w:r>
    </w:p>
    <w:p w:rsidR="00AF50E2" w:rsidRDefault="00AF50E2" w:rsidP="00AE784E">
      <w:pPr>
        <w:numPr>
          <w:ilvl w:val="0"/>
          <w:numId w:val="42"/>
        </w:numPr>
        <w:spacing w:before="240"/>
        <w:rPr>
          <w:rFonts w:ascii="Arial" w:hAnsi="Arial" w:cs="Arial"/>
          <w:sz w:val="28"/>
          <w:szCs w:val="28"/>
        </w:rPr>
      </w:pPr>
      <w:r>
        <w:rPr>
          <w:rFonts w:ascii="Arial" w:hAnsi="Arial" w:cs="Arial"/>
          <w:sz w:val="28"/>
          <w:szCs w:val="28"/>
        </w:rPr>
        <w:t xml:space="preserve">Contractors' consumer service records and deliverable documents (e.g., progress reports) were inaccurate </w:t>
      </w:r>
      <w:r w:rsidR="00E16E1A">
        <w:rPr>
          <w:rFonts w:ascii="Arial" w:hAnsi="Arial" w:cs="Arial"/>
          <w:sz w:val="28"/>
          <w:szCs w:val="28"/>
        </w:rPr>
        <w:t xml:space="preserve">or inadequate </w:t>
      </w:r>
      <w:r>
        <w:rPr>
          <w:rFonts w:ascii="Arial" w:hAnsi="Arial" w:cs="Arial"/>
          <w:sz w:val="28"/>
          <w:szCs w:val="28"/>
        </w:rPr>
        <w:t>to support contract services.</w:t>
      </w:r>
    </w:p>
    <w:p w:rsidR="00AF50E2" w:rsidRDefault="00AF50E2" w:rsidP="00AE784E">
      <w:pPr>
        <w:numPr>
          <w:ilvl w:val="0"/>
          <w:numId w:val="42"/>
        </w:numPr>
        <w:spacing w:before="240"/>
        <w:rPr>
          <w:rFonts w:ascii="Arial" w:hAnsi="Arial" w:cs="Arial"/>
          <w:sz w:val="28"/>
          <w:szCs w:val="28"/>
        </w:rPr>
      </w:pPr>
      <w:r>
        <w:rPr>
          <w:rFonts w:ascii="Arial" w:hAnsi="Arial" w:cs="Arial"/>
          <w:sz w:val="28"/>
          <w:szCs w:val="28"/>
        </w:rPr>
        <w:t xml:space="preserve">Contractors did not maintain a listing of the contractor goals data to adequately monitor and track the Service Outcomes/Numbers to be </w:t>
      </w:r>
      <w:proofErr w:type="gramStart"/>
      <w:r>
        <w:rPr>
          <w:rFonts w:ascii="Arial" w:hAnsi="Arial" w:cs="Arial"/>
          <w:sz w:val="28"/>
          <w:szCs w:val="28"/>
        </w:rPr>
        <w:t>Served</w:t>
      </w:r>
      <w:proofErr w:type="gramEnd"/>
      <w:r>
        <w:rPr>
          <w:rFonts w:ascii="Arial" w:hAnsi="Arial" w:cs="Arial"/>
          <w:sz w:val="28"/>
          <w:szCs w:val="28"/>
        </w:rPr>
        <w:t xml:space="preserve"> in the Contract.  </w:t>
      </w:r>
    </w:p>
    <w:p w:rsidR="00AF50E2" w:rsidRPr="00AF50E2" w:rsidRDefault="00AF50E2" w:rsidP="00AE784E">
      <w:pPr>
        <w:numPr>
          <w:ilvl w:val="0"/>
          <w:numId w:val="42"/>
        </w:numPr>
        <w:spacing w:before="240"/>
        <w:rPr>
          <w:rFonts w:ascii="Arial" w:hAnsi="Arial" w:cs="Arial"/>
          <w:sz w:val="28"/>
          <w:szCs w:val="28"/>
        </w:rPr>
      </w:pPr>
      <w:r>
        <w:rPr>
          <w:rFonts w:ascii="Arial" w:hAnsi="Arial" w:cs="Arial"/>
          <w:sz w:val="28"/>
          <w:szCs w:val="28"/>
        </w:rPr>
        <w:t>Contractors served consumers prior to receiving a written authorization from DOR for the services.</w:t>
      </w:r>
    </w:p>
    <w:p w:rsidR="00AF50E2" w:rsidRPr="00AF50E2" w:rsidRDefault="00AF50E2" w:rsidP="00AF50E2"/>
    <w:p w:rsidR="00B20E12" w:rsidRDefault="00B20E12" w:rsidP="00EE1AA9">
      <w:pPr>
        <w:pStyle w:val="Default"/>
        <w:rPr>
          <w:b/>
          <w:bCs/>
          <w:sz w:val="28"/>
        </w:rPr>
      </w:pPr>
      <w:bookmarkStart w:id="460" w:name="_Toc242839136"/>
      <w:bookmarkStart w:id="461" w:name="_Toc242840488"/>
      <w:bookmarkStart w:id="462" w:name="_Toc242842592"/>
      <w:bookmarkStart w:id="463" w:name="_Toc242843146"/>
      <w:bookmarkStart w:id="464" w:name="_Toc242843223"/>
      <w:r>
        <w:rPr>
          <w:b/>
          <w:bCs/>
          <w:sz w:val="28"/>
        </w:rPr>
        <w:t>General</w:t>
      </w:r>
      <w:bookmarkEnd w:id="460"/>
      <w:bookmarkEnd w:id="461"/>
      <w:bookmarkEnd w:id="462"/>
      <w:bookmarkEnd w:id="463"/>
      <w:bookmarkEnd w:id="464"/>
    </w:p>
    <w:p w:rsidR="00B20E12" w:rsidRPr="00AE784E" w:rsidRDefault="00B20E12" w:rsidP="00AE784E">
      <w:pPr>
        <w:pStyle w:val="ListParagraph"/>
        <w:numPr>
          <w:ilvl w:val="0"/>
          <w:numId w:val="43"/>
        </w:numPr>
        <w:spacing w:before="240"/>
        <w:ind w:left="720"/>
        <w:rPr>
          <w:rFonts w:ascii="Arial" w:hAnsi="Arial" w:cs="Arial"/>
          <w:sz w:val="28"/>
          <w:szCs w:val="28"/>
        </w:rPr>
      </w:pPr>
      <w:r w:rsidRPr="00AE784E">
        <w:rPr>
          <w:rFonts w:ascii="Arial" w:hAnsi="Arial" w:cs="Arial"/>
          <w:sz w:val="28"/>
          <w:szCs w:val="28"/>
        </w:rPr>
        <w:t xml:space="preserve">Contractors billed DOR for unallowable expenditures incurred prior to receiving </w:t>
      </w:r>
      <w:r w:rsidR="008825BE" w:rsidRPr="00AE784E">
        <w:rPr>
          <w:rFonts w:ascii="Arial" w:hAnsi="Arial" w:cs="Arial"/>
          <w:sz w:val="28"/>
          <w:szCs w:val="28"/>
        </w:rPr>
        <w:t>a formally State approved amendment</w:t>
      </w:r>
      <w:r w:rsidRPr="00AE784E">
        <w:rPr>
          <w:rFonts w:ascii="Arial" w:hAnsi="Arial" w:cs="Arial"/>
          <w:sz w:val="28"/>
          <w:szCs w:val="28"/>
        </w:rPr>
        <w:t xml:space="preserve">. </w:t>
      </w:r>
    </w:p>
    <w:p w:rsidR="002C1597" w:rsidRPr="00AE784E" w:rsidRDefault="00B20E12" w:rsidP="00AE784E">
      <w:pPr>
        <w:pStyle w:val="ListParagraph"/>
        <w:numPr>
          <w:ilvl w:val="0"/>
          <w:numId w:val="43"/>
        </w:numPr>
        <w:spacing w:before="240"/>
        <w:ind w:left="720"/>
        <w:rPr>
          <w:rFonts w:ascii="Arial" w:hAnsi="Arial" w:cs="Arial"/>
          <w:sz w:val="28"/>
          <w:szCs w:val="28"/>
        </w:rPr>
      </w:pPr>
      <w:r w:rsidRPr="00AE784E">
        <w:rPr>
          <w:rFonts w:ascii="Arial" w:hAnsi="Arial" w:cs="Arial"/>
          <w:sz w:val="28"/>
          <w:szCs w:val="28"/>
        </w:rPr>
        <w:t xml:space="preserve">Contractors did not </w:t>
      </w:r>
      <w:r w:rsidR="008825BE" w:rsidRPr="00AE784E">
        <w:rPr>
          <w:rFonts w:ascii="Arial" w:hAnsi="Arial" w:cs="Arial"/>
          <w:sz w:val="28"/>
          <w:szCs w:val="28"/>
        </w:rPr>
        <w:t xml:space="preserve">adequately monitor their expenses nor </w:t>
      </w:r>
      <w:r w:rsidR="00CB7D66" w:rsidRPr="00AE784E">
        <w:rPr>
          <w:rFonts w:ascii="Arial" w:hAnsi="Arial" w:cs="Arial"/>
          <w:sz w:val="28"/>
          <w:szCs w:val="28"/>
        </w:rPr>
        <w:t xml:space="preserve">did they </w:t>
      </w:r>
      <w:r w:rsidRPr="00AE784E">
        <w:rPr>
          <w:rFonts w:ascii="Arial" w:hAnsi="Arial" w:cs="Arial"/>
          <w:sz w:val="28"/>
          <w:szCs w:val="28"/>
        </w:rPr>
        <w:t xml:space="preserve">submit their monthly Certified Expenditure Invoices and Service Invoices timely. </w:t>
      </w:r>
    </w:p>
    <w:p w:rsidR="00B20E12" w:rsidRPr="00AE784E" w:rsidRDefault="00B20E12" w:rsidP="00AE784E">
      <w:pPr>
        <w:pStyle w:val="ListParagraph"/>
        <w:numPr>
          <w:ilvl w:val="0"/>
          <w:numId w:val="43"/>
        </w:numPr>
        <w:spacing w:before="240"/>
        <w:ind w:left="720"/>
        <w:rPr>
          <w:rFonts w:ascii="Arial" w:hAnsi="Arial" w:cs="Arial"/>
          <w:sz w:val="28"/>
          <w:szCs w:val="28"/>
        </w:rPr>
      </w:pPr>
      <w:r w:rsidRPr="00AE784E">
        <w:rPr>
          <w:rFonts w:ascii="Arial" w:hAnsi="Arial" w:cs="Arial"/>
          <w:sz w:val="28"/>
          <w:szCs w:val="28"/>
        </w:rPr>
        <w:t xml:space="preserve">Contractors </w:t>
      </w:r>
      <w:r w:rsidR="008825BE" w:rsidRPr="00AE784E">
        <w:rPr>
          <w:rFonts w:ascii="Arial" w:hAnsi="Arial" w:cs="Arial"/>
          <w:sz w:val="28"/>
          <w:szCs w:val="28"/>
        </w:rPr>
        <w:t>did not use the correct CFDA #84</w:t>
      </w:r>
      <w:r w:rsidR="00912EF6" w:rsidRPr="00AE784E">
        <w:rPr>
          <w:rFonts w:ascii="Arial" w:hAnsi="Arial" w:cs="Arial"/>
          <w:sz w:val="28"/>
          <w:szCs w:val="28"/>
        </w:rPr>
        <w:t>.</w:t>
      </w:r>
      <w:r w:rsidR="008825BE" w:rsidRPr="00AE784E">
        <w:rPr>
          <w:rFonts w:ascii="Arial" w:hAnsi="Arial" w:cs="Arial"/>
          <w:sz w:val="28"/>
          <w:szCs w:val="28"/>
        </w:rPr>
        <w:t>126 to properly report the contract federal pass-through expenditures on the OMB A-133 Single Audit Schedule of Federal Awards.</w:t>
      </w:r>
    </w:p>
    <w:p w:rsidR="00912EF6" w:rsidRPr="00AE784E" w:rsidRDefault="00912EF6" w:rsidP="00AE784E">
      <w:pPr>
        <w:pStyle w:val="ListParagraph"/>
        <w:numPr>
          <w:ilvl w:val="0"/>
          <w:numId w:val="43"/>
        </w:numPr>
        <w:spacing w:before="240"/>
        <w:ind w:left="720"/>
        <w:rPr>
          <w:rFonts w:ascii="Arial" w:hAnsi="Arial" w:cs="Arial"/>
          <w:sz w:val="28"/>
          <w:szCs w:val="28"/>
        </w:rPr>
      </w:pPr>
      <w:r w:rsidRPr="00AE784E">
        <w:rPr>
          <w:rFonts w:ascii="Arial" w:hAnsi="Arial" w:cs="Arial"/>
          <w:sz w:val="28"/>
          <w:szCs w:val="28"/>
        </w:rPr>
        <w:t>Contractor did not maintain appropriate accounting records to adequately segregate and record allowable, allocable, and appropriate contract expenses.</w:t>
      </w:r>
    </w:p>
    <w:p w:rsidR="0024784E" w:rsidRDefault="0024784E" w:rsidP="009251C9">
      <w:pPr>
        <w:jc w:val="center"/>
        <w:rPr>
          <w:rFonts w:ascii="Arial" w:hAnsi="Arial" w:cs="Arial"/>
        </w:rPr>
      </w:pPr>
    </w:p>
    <w:p w:rsidR="0024784E" w:rsidRDefault="0024784E" w:rsidP="009251C9">
      <w:pPr>
        <w:jc w:val="center"/>
        <w:rPr>
          <w:rFonts w:ascii="Arial" w:hAnsi="Arial" w:cs="Arial"/>
        </w:rPr>
        <w:sectPr w:rsidR="0024784E" w:rsidSect="006454E0">
          <w:footerReference w:type="default" r:id="rId41"/>
          <w:pgSz w:w="12240" w:h="15840"/>
          <w:pgMar w:top="1080" w:right="864" w:bottom="864" w:left="720" w:header="720" w:footer="576" w:gutter="0"/>
          <w:cols w:space="720"/>
        </w:sectPr>
      </w:pPr>
    </w:p>
    <w:p w:rsidR="0024784E" w:rsidRDefault="0024784E" w:rsidP="0024784E">
      <w:pPr>
        <w:jc w:val="center"/>
        <w:rPr>
          <w:rFonts w:ascii="Arial" w:hAnsi="Arial" w:cs="Arial"/>
          <w:sz w:val="96"/>
          <w:szCs w:val="96"/>
        </w:rPr>
      </w:pPr>
    </w:p>
    <w:p w:rsidR="0024784E" w:rsidRDefault="0024784E" w:rsidP="0024784E">
      <w:pPr>
        <w:jc w:val="center"/>
        <w:rPr>
          <w:rFonts w:ascii="Arial" w:hAnsi="Arial" w:cs="Arial"/>
          <w:sz w:val="96"/>
          <w:szCs w:val="96"/>
        </w:rPr>
      </w:pPr>
      <w:r w:rsidRPr="00150B9F">
        <w:rPr>
          <w:rFonts w:ascii="Arial" w:hAnsi="Arial" w:cs="Arial"/>
          <w:b/>
          <w:noProof/>
          <w:sz w:val="64"/>
          <w:szCs w:val="64"/>
          <w:highlight w:val="yellow"/>
        </w:rPr>
        <w:drawing>
          <wp:inline distT="0" distB="0" distL="0" distR="0" wp14:anchorId="7B11EA52" wp14:editId="79573D3A">
            <wp:extent cx="3895725" cy="3695700"/>
            <wp:effectExtent l="0" t="0" r="9525" b="0"/>
            <wp:docPr id="19" name="Picture 19" descr="C:\Users\scooley\AppData\Local\Microsoft\Windows\Temporary Internet Files\Content.IE5\Z5PW8YVV\MC90015436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ooley\AppData\Local\Microsoft\Windows\Temporary Internet Files\Content.IE5\Z5PW8YVV\MC900154362[1].wm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95725" cy="3695700"/>
                    </a:xfrm>
                    <a:prstGeom prst="rect">
                      <a:avLst/>
                    </a:prstGeom>
                    <a:noFill/>
                    <a:ln>
                      <a:noFill/>
                    </a:ln>
                  </pic:spPr>
                </pic:pic>
              </a:graphicData>
            </a:graphic>
          </wp:inline>
        </w:drawing>
      </w:r>
    </w:p>
    <w:p w:rsidR="0024784E" w:rsidRDefault="0024784E" w:rsidP="0024784E">
      <w:pPr>
        <w:jc w:val="center"/>
        <w:rPr>
          <w:rFonts w:ascii="Arial" w:hAnsi="Arial" w:cs="Arial"/>
          <w:sz w:val="22"/>
          <w:szCs w:val="22"/>
        </w:rPr>
      </w:pPr>
    </w:p>
    <w:p w:rsidR="0024784E" w:rsidRDefault="0024784E" w:rsidP="0024784E">
      <w:pPr>
        <w:jc w:val="center"/>
        <w:rPr>
          <w:rFonts w:ascii="Arial" w:hAnsi="Arial" w:cs="Arial"/>
          <w:sz w:val="64"/>
          <w:szCs w:val="64"/>
        </w:rPr>
      </w:pPr>
    </w:p>
    <w:p w:rsidR="0024784E" w:rsidRDefault="0024784E" w:rsidP="0024784E">
      <w:pPr>
        <w:jc w:val="center"/>
        <w:rPr>
          <w:rFonts w:ascii="Arial" w:hAnsi="Arial" w:cs="Arial"/>
          <w:sz w:val="64"/>
          <w:szCs w:val="64"/>
        </w:rPr>
      </w:pPr>
    </w:p>
    <w:p w:rsidR="0024784E" w:rsidRDefault="0024784E" w:rsidP="0024784E">
      <w:pPr>
        <w:jc w:val="center"/>
        <w:rPr>
          <w:rFonts w:ascii="Arial" w:hAnsi="Arial" w:cs="Arial"/>
          <w:b/>
          <w:sz w:val="64"/>
          <w:szCs w:val="64"/>
        </w:rPr>
      </w:pPr>
      <w:r w:rsidRPr="00150B9F">
        <w:rPr>
          <w:rFonts w:ascii="Arial" w:hAnsi="Arial" w:cs="Arial"/>
          <w:b/>
          <w:sz w:val="64"/>
          <w:szCs w:val="64"/>
        </w:rPr>
        <w:t xml:space="preserve">INSURANCE </w:t>
      </w:r>
    </w:p>
    <w:p w:rsidR="0024784E" w:rsidRPr="00150B9F" w:rsidRDefault="0024784E" w:rsidP="0024784E">
      <w:pPr>
        <w:jc w:val="center"/>
        <w:rPr>
          <w:rFonts w:ascii="Arial" w:hAnsi="Arial" w:cs="Arial"/>
          <w:b/>
          <w:sz w:val="64"/>
          <w:szCs w:val="64"/>
        </w:rPr>
        <w:sectPr w:rsidR="0024784E" w:rsidRPr="00150B9F" w:rsidSect="00102D9A">
          <w:pgSz w:w="12240" w:h="15840" w:code="1"/>
          <w:pgMar w:top="786" w:right="720" w:bottom="720" w:left="720" w:header="720" w:footer="720" w:gutter="0"/>
          <w:pgBorders w:display="firstPage" w:offsetFrom="page">
            <w:top w:val="double" w:sz="12" w:space="24" w:color="auto"/>
            <w:left w:val="double" w:sz="12" w:space="24" w:color="auto"/>
            <w:bottom w:val="double" w:sz="12" w:space="24" w:color="auto"/>
            <w:right w:val="double" w:sz="12" w:space="24" w:color="auto"/>
          </w:pgBorders>
          <w:cols w:space="720"/>
          <w:noEndnote/>
        </w:sectPr>
      </w:pPr>
      <w:r w:rsidRPr="00150B9F">
        <w:rPr>
          <w:rFonts w:ascii="Arial" w:hAnsi="Arial" w:cs="Arial"/>
          <w:b/>
          <w:sz w:val="64"/>
          <w:szCs w:val="64"/>
        </w:rPr>
        <w:t>REQUIREMENTS</w:t>
      </w:r>
    </w:p>
    <w:p w:rsidR="006454E0" w:rsidRPr="004B17F4" w:rsidRDefault="00233046" w:rsidP="008570A0">
      <w:pPr>
        <w:pStyle w:val="Heading1"/>
      </w:pPr>
      <w:bookmarkStart w:id="465" w:name="_Toc410225505"/>
      <w:r w:rsidRPr="004B17F4">
        <w:lastRenderedPageBreak/>
        <w:t>insurance requirements</w:t>
      </w:r>
      <w:r w:rsidR="00EF020B" w:rsidRPr="004B17F4">
        <w:t xml:space="preserve"> and Samples</w:t>
      </w:r>
      <w:bookmarkEnd w:id="465"/>
    </w:p>
    <w:p w:rsidR="00233046" w:rsidRPr="004B17F4" w:rsidRDefault="00233046" w:rsidP="008570A0"/>
    <w:p w:rsidR="00BF61F9" w:rsidRPr="004B17F4" w:rsidRDefault="00BF61F9" w:rsidP="00BF61F9">
      <w:pPr>
        <w:jc w:val="center"/>
      </w:pPr>
    </w:p>
    <w:p w:rsidR="00BF61F9" w:rsidRPr="004B17F4" w:rsidRDefault="00BF61F9" w:rsidP="002033A3">
      <w:pPr>
        <w:rPr>
          <w:rFonts w:ascii="Arial" w:hAnsi="Arial" w:cs="Arial"/>
          <w:sz w:val="24"/>
          <w:szCs w:val="24"/>
        </w:rPr>
      </w:pPr>
      <w:r w:rsidRPr="004B17F4">
        <w:rPr>
          <w:rFonts w:ascii="Arial" w:hAnsi="Arial" w:cs="Arial"/>
          <w:sz w:val="24"/>
          <w:szCs w:val="24"/>
        </w:rPr>
        <w:t xml:space="preserve">The SCM Volume 1, Chapter 7.40 B.2 states </w:t>
      </w:r>
      <w:r w:rsidR="002033A3" w:rsidRPr="004B17F4">
        <w:rPr>
          <w:rFonts w:ascii="Arial" w:hAnsi="Arial" w:cs="Arial"/>
          <w:sz w:val="24"/>
          <w:szCs w:val="24"/>
        </w:rPr>
        <w:t xml:space="preserve">that Contractors MUST </w:t>
      </w:r>
      <w:proofErr w:type="gramStart"/>
      <w:r w:rsidR="00D12E7E" w:rsidRPr="004B17F4">
        <w:rPr>
          <w:rFonts w:ascii="Arial" w:hAnsi="Arial" w:cs="Arial"/>
          <w:sz w:val="24"/>
          <w:szCs w:val="24"/>
        </w:rPr>
        <w:t>provide</w:t>
      </w:r>
      <w:proofErr w:type="gramEnd"/>
      <w:r w:rsidR="0049335E" w:rsidRPr="004B17F4">
        <w:rPr>
          <w:rFonts w:ascii="Arial" w:hAnsi="Arial" w:cs="Arial"/>
          <w:sz w:val="24"/>
          <w:szCs w:val="24"/>
        </w:rPr>
        <w:t xml:space="preserve"> </w:t>
      </w:r>
      <w:r w:rsidR="002033A3" w:rsidRPr="004B17F4">
        <w:rPr>
          <w:rFonts w:ascii="Arial" w:hAnsi="Arial" w:cs="Arial"/>
          <w:sz w:val="24"/>
          <w:szCs w:val="24"/>
        </w:rPr>
        <w:t xml:space="preserve">current insurance certificates </w:t>
      </w:r>
      <w:r w:rsidR="0049335E" w:rsidRPr="004B17F4">
        <w:rPr>
          <w:rFonts w:ascii="Arial" w:hAnsi="Arial" w:cs="Arial"/>
          <w:sz w:val="24"/>
          <w:szCs w:val="24"/>
        </w:rPr>
        <w:t xml:space="preserve">to the State </w:t>
      </w:r>
      <w:r w:rsidR="002033A3" w:rsidRPr="004B17F4">
        <w:rPr>
          <w:rFonts w:ascii="Arial" w:hAnsi="Arial" w:cs="Arial"/>
          <w:sz w:val="24"/>
          <w:szCs w:val="24"/>
        </w:rPr>
        <w:t xml:space="preserve">as </w:t>
      </w:r>
      <w:r w:rsidR="0049335E" w:rsidRPr="004B17F4">
        <w:rPr>
          <w:rFonts w:ascii="Arial" w:hAnsi="Arial" w:cs="Arial"/>
          <w:sz w:val="24"/>
          <w:szCs w:val="24"/>
        </w:rPr>
        <w:t>outlined</w:t>
      </w:r>
      <w:r w:rsidR="002033A3" w:rsidRPr="004B17F4">
        <w:rPr>
          <w:rFonts w:ascii="Arial" w:hAnsi="Arial" w:cs="Arial"/>
          <w:sz w:val="24"/>
          <w:szCs w:val="24"/>
        </w:rPr>
        <w:t xml:space="preserve"> below.  It is the responsibility of the Contractor to maintain coverage during the life of the agreement.</w:t>
      </w:r>
    </w:p>
    <w:p w:rsidR="008F44A1" w:rsidRPr="004B17F4" w:rsidRDefault="008F44A1" w:rsidP="008F44A1">
      <w:pPr>
        <w:rPr>
          <w:rFonts w:ascii="Arial" w:hAnsi="Arial" w:cs="Arial"/>
          <w:sz w:val="24"/>
          <w:szCs w:val="24"/>
        </w:rPr>
      </w:pPr>
    </w:p>
    <w:p w:rsidR="00BF61F9" w:rsidRPr="004B17F4" w:rsidRDefault="00BF61F9" w:rsidP="00AE784E">
      <w:pPr>
        <w:pStyle w:val="ListParagraph"/>
        <w:numPr>
          <w:ilvl w:val="1"/>
          <w:numId w:val="26"/>
        </w:numPr>
        <w:ind w:left="720"/>
        <w:rPr>
          <w:rFonts w:ascii="Arial" w:hAnsi="Arial" w:cs="Arial"/>
          <w:sz w:val="24"/>
          <w:szCs w:val="24"/>
        </w:rPr>
      </w:pPr>
      <w:r w:rsidRPr="004B17F4">
        <w:rPr>
          <w:rFonts w:ascii="Arial" w:hAnsi="Arial" w:cs="Arial"/>
          <w:sz w:val="24"/>
          <w:szCs w:val="24"/>
        </w:rPr>
        <w:t>Commercial General Liability: $1,000,000 and $2,000,000 aggregate for bodily injury and property damage liability.</w:t>
      </w:r>
    </w:p>
    <w:p w:rsidR="008F44A1" w:rsidRPr="004B17F4" w:rsidRDefault="008F44A1" w:rsidP="008F44A1">
      <w:pPr>
        <w:pStyle w:val="ListParagraph"/>
        <w:rPr>
          <w:rFonts w:ascii="Arial" w:hAnsi="Arial" w:cs="Arial"/>
          <w:sz w:val="24"/>
          <w:szCs w:val="24"/>
        </w:rPr>
      </w:pPr>
    </w:p>
    <w:p w:rsidR="002033A3" w:rsidRPr="004B17F4" w:rsidRDefault="00BF61F9" w:rsidP="00AE784E">
      <w:pPr>
        <w:pStyle w:val="ListParagraph"/>
        <w:numPr>
          <w:ilvl w:val="1"/>
          <w:numId w:val="26"/>
        </w:numPr>
        <w:ind w:left="720"/>
        <w:rPr>
          <w:rFonts w:ascii="Arial" w:hAnsi="Arial" w:cs="Arial"/>
          <w:sz w:val="24"/>
          <w:szCs w:val="24"/>
        </w:rPr>
      </w:pPr>
      <w:r w:rsidRPr="004B17F4">
        <w:rPr>
          <w:rFonts w:ascii="Arial" w:hAnsi="Arial" w:cs="Arial"/>
          <w:sz w:val="24"/>
          <w:szCs w:val="24"/>
        </w:rPr>
        <w:t>Automobile Liab</w:t>
      </w:r>
      <w:r w:rsidR="002033A3" w:rsidRPr="004B17F4">
        <w:rPr>
          <w:rFonts w:ascii="Arial" w:hAnsi="Arial" w:cs="Arial"/>
          <w:sz w:val="24"/>
          <w:szCs w:val="24"/>
        </w:rPr>
        <w:t>ility:</w:t>
      </w:r>
    </w:p>
    <w:p w:rsidR="002033A3" w:rsidRPr="004B17F4" w:rsidRDefault="002033A3" w:rsidP="002033A3">
      <w:pPr>
        <w:rPr>
          <w:rFonts w:ascii="Arial" w:hAnsi="Arial" w:cs="Arial"/>
          <w:sz w:val="24"/>
          <w:szCs w:val="24"/>
        </w:rPr>
      </w:pPr>
      <w:r w:rsidRPr="004B17F4">
        <w:rPr>
          <w:rFonts w:ascii="Arial" w:hAnsi="Arial" w:cs="Arial"/>
          <w:sz w:val="24"/>
          <w:szCs w:val="24"/>
        </w:rPr>
        <w:t xml:space="preserve"> </w:t>
      </w:r>
    </w:p>
    <w:p w:rsidR="00BF61F9" w:rsidRPr="004B17F4" w:rsidRDefault="00BF61F9" w:rsidP="00AE784E">
      <w:pPr>
        <w:pStyle w:val="ListParagraph"/>
        <w:numPr>
          <w:ilvl w:val="2"/>
          <w:numId w:val="26"/>
        </w:numPr>
        <w:ind w:left="1440"/>
        <w:rPr>
          <w:rFonts w:ascii="Arial" w:hAnsi="Arial" w:cs="Arial"/>
          <w:sz w:val="24"/>
          <w:szCs w:val="24"/>
        </w:rPr>
      </w:pPr>
      <w:r w:rsidRPr="004B17F4">
        <w:rPr>
          <w:rFonts w:ascii="Arial" w:hAnsi="Arial" w:cs="Arial"/>
          <w:sz w:val="24"/>
          <w:szCs w:val="24"/>
        </w:rPr>
        <w:t>Public Schools and For-Profit Organizations: $1,000,000 for up to 7 passengers</w:t>
      </w:r>
      <w:r w:rsidR="002033A3" w:rsidRPr="004B17F4">
        <w:rPr>
          <w:rFonts w:ascii="Arial" w:hAnsi="Arial" w:cs="Arial"/>
          <w:sz w:val="24"/>
          <w:szCs w:val="24"/>
        </w:rPr>
        <w:t>,</w:t>
      </w:r>
      <w:r w:rsidRPr="004B17F4">
        <w:rPr>
          <w:rFonts w:ascii="Arial" w:hAnsi="Arial" w:cs="Arial"/>
          <w:sz w:val="24"/>
          <w:szCs w:val="24"/>
        </w:rPr>
        <w:t xml:space="preserve"> including the driver; $1,500,00</w:t>
      </w:r>
      <w:r w:rsidR="008F44A1" w:rsidRPr="004B17F4">
        <w:rPr>
          <w:rFonts w:ascii="Arial" w:hAnsi="Arial" w:cs="Arial"/>
          <w:sz w:val="24"/>
          <w:szCs w:val="24"/>
        </w:rPr>
        <w:t>0</w:t>
      </w:r>
      <w:r w:rsidRPr="004B17F4">
        <w:rPr>
          <w:rFonts w:ascii="Arial" w:hAnsi="Arial" w:cs="Arial"/>
          <w:sz w:val="24"/>
          <w:szCs w:val="24"/>
        </w:rPr>
        <w:t xml:space="preserve"> for 8-15 passengers</w:t>
      </w:r>
      <w:r w:rsidR="002033A3" w:rsidRPr="004B17F4">
        <w:rPr>
          <w:rFonts w:ascii="Arial" w:hAnsi="Arial" w:cs="Arial"/>
          <w:sz w:val="24"/>
          <w:szCs w:val="24"/>
        </w:rPr>
        <w:t>, including the driver</w:t>
      </w:r>
      <w:r w:rsidRPr="004B17F4">
        <w:rPr>
          <w:rFonts w:ascii="Arial" w:hAnsi="Arial" w:cs="Arial"/>
          <w:sz w:val="24"/>
          <w:szCs w:val="24"/>
        </w:rPr>
        <w:t xml:space="preserve"> and $5,000,000 for 16 or more passengers</w:t>
      </w:r>
      <w:r w:rsidR="002033A3" w:rsidRPr="004B17F4">
        <w:rPr>
          <w:rFonts w:ascii="Arial" w:hAnsi="Arial" w:cs="Arial"/>
          <w:sz w:val="24"/>
          <w:szCs w:val="24"/>
        </w:rPr>
        <w:t>,</w:t>
      </w:r>
      <w:r w:rsidRPr="004B17F4">
        <w:rPr>
          <w:rFonts w:ascii="Arial" w:hAnsi="Arial" w:cs="Arial"/>
          <w:sz w:val="24"/>
          <w:szCs w:val="24"/>
        </w:rPr>
        <w:t xml:space="preserve"> including the driver</w:t>
      </w:r>
      <w:r w:rsidR="008F44A1" w:rsidRPr="004B17F4">
        <w:rPr>
          <w:rFonts w:ascii="Arial" w:hAnsi="Arial" w:cs="Arial"/>
          <w:sz w:val="24"/>
          <w:szCs w:val="24"/>
        </w:rPr>
        <w:t>.</w:t>
      </w:r>
    </w:p>
    <w:p w:rsidR="002033A3" w:rsidRPr="004B17F4" w:rsidRDefault="002033A3" w:rsidP="002033A3">
      <w:pPr>
        <w:pStyle w:val="ListParagraph"/>
        <w:ind w:left="1440"/>
        <w:rPr>
          <w:rFonts w:ascii="Arial" w:hAnsi="Arial" w:cs="Arial"/>
          <w:sz w:val="24"/>
          <w:szCs w:val="24"/>
        </w:rPr>
      </w:pPr>
    </w:p>
    <w:p w:rsidR="00BF61F9" w:rsidRPr="004B17F4" w:rsidRDefault="00BF61F9" w:rsidP="00AE784E">
      <w:pPr>
        <w:pStyle w:val="ListParagraph"/>
        <w:numPr>
          <w:ilvl w:val="2"/>
          <w:numId w:val="26"/>
        </w:numPr>
        <w:ind w:left="1440"/>
        <w:rPr>
          <w:rFonts w:ascii="Arial" w:hAnsi="Arial" w:cs="Arial"/>
          <w:sz w:val="24"/>
          <w:szCs w:val="24"/>
        </w:rPr>
      </w:pPr>
      <w:r w:rsidRPr="004B17F4">
        <w:rPr>
          <w:rFonts w:ascii="Arial" w:hAnsi="Arial" w:cs="Arial"/>
          <w:sz w:val="24"/>
          <w:szCs w:val="24"/>
        </w:rPr>
        <w:t>Non-Profit Organizations: $1,000,000 up to 15 passengers</w:t>
      </w:r>
      <w:r w:rsidR="002033A3" w:rsidRPr="004B17F4">
        <w:rPr>
          <w:rFonts w:ascii="Arial" w:hAnsi="Arial" w:cs="Arial"/>
          <w:sz w:val="24"/>
          <w:szCs w:val="24"/>
        </w:rPr>
        <w:t>,</w:t>
      </w:r>
      <w:r w:rsidRPr="004B17F4">
        <w:rPr>
          <w:rFonts w:ascii="Arial" w:hAnsi="Arial" w:cs="Arial"/>
          <w:sz w:val="24"/>
          <w:szCs w:val="24"/>
        </w:rPr>
        <w:t xml:space="preserve"> including the driver and $5,000,000</w:t>
      </w:r>
      <w:r w:rsidR="00D12E7E" w:rsidRPr="004B17F4">
        <w:rPr>
          <w:rFonts w:ascii="Arial" w:hAnsi="Arial" w:cs="Arial"/>
          <w:sz w:val="24"/>
          <w:szCs w:val="24"/>
        </w:rPr>
        <w:t xml:space="preserve"> for</w:t>
      </w:r>
      <w:r w:rsidRPr="004B17F4">
        <w:rPr>
          <w:rFonts w:ascii="Arial" w:hAnsi="Arial" w:cs="Arial"/>
          <w:sz w:val="24"/>
          <w:szCs w:val="24"/>
        </w:rPr>
        <w:t xml:space="preserve"> 16 or more passengers</w:t>
      </w:r>
      <w:r w:rsidR="002033A3" w:rsidRPr="004B17F4">
        <w:rPr>
          <w:rFonts w:ascii="Arial" w:hAnsi="Arial" w:cs="Arial"/>
          <w:sz w:val="24"/>
          <w:szCs w:val="24"/>
        </w:rPr>
        <w:t>,</w:t>
      </w:r>
      <w:r w:rsidRPr="004B17F4">
        <w:rPr>
          <w:rFonts w:ascii="Arial" w:hAnsi="Arial" w:cs="Arial"/>
          <w:sz w:val="24"/>
          <w:szCs w:val="24"/>
        </w:rPr>
        <w:t xml:space="preserve"> including the driver</w:t>
      </w:r>
      <w:r w:rsidR="008F44A1" w:rsidRPr="004B17F4">
        <w:rPr>
          <w:rFonts w:ascii="Arial" w:hAnsi="Arial" w:cs="Arial"/>
          <w:sz w:val="24"/>
          <w:szCs w:val="24"/>
        </w:rPr>
        <w:t>.</w:t>
      </w:r>
    </w:p>
    <w:p w:rsidR="008F44A1" w:rsidRPr="004B17F4" w:rsidRDefault="008F44A1" w:rsidP="008F44A1">
      <w:pPr>
        <w:pStyle w:val="ListParagraph"/>
        <w:ind w:left="1440"/>
        <w:rPr>
          <w:rFonts w:ascii="Arial" w:hAnsi="Arial" w:cs="Arial"/>
          <w:sz w:val="24"/>
          <w:szCs w:val="24"/>
        </w:rPr>
      </w:pPr>
    </w:p>
    <w:p w:rsidR="008F44A1" w:rsidRPr="004B17F4" w:rsidRDefault="00BF61F9" w:rsidP="00AE784E">
      <w:pPr>
        <w:pStyle w:val="ListParagraph"/>
        <w:numPr>
          <w:ilvl w:val="1"/>
          <w:numId w:val="26"/>
        </w:numPr>
        <w:ind w:left="720"/>
        <w:rPr>
          <w:rFonts w:ascii="Arial" w:hAnsi="Arial" w:cs="Arial"/>
          <w:sz w:val="24"/>
          <w:szCs w:val="24"/>
        </w:rPr>
      </w:pPr>
      <w:r w:rsidRPr="004B17F4">
        <w:rPr>
          <w:rFonts w:ascii="Arial" w:hAnsi="Arial" w:cs="Arial"/>
          <w:sz w:val="24"/>
          <w:szCs w:val="24"/>
        </w:rPr>
        <w:t>Workers Compensation &amp; Employers Liability: $1,000.000</w:t>
      </w:r>
      <w:r w:rsidR="008F44A1" w:rsidRPr="004B17F4">
        <w:rPr>
          <w:rFonts w:ascii="Arial" w:hAnsi="Arial" w:cs="Arial"/>
          <w:sz w:val="24"/>
          <w:szCs w:val="24"/>
        </w:rPr>
        <w:t xml:space="preserve"> </w:t>
      </w:r>
      <w:r w:rsidRPr="004B17F4">
        <w:rPr>
          <w:rFonts w:ascii="Arial" w:hAnsi="Arial" w:cs="Arial"/>
          <w:sz w:val="24"/>
          <w:szCs w:val="24"/>
        </w:rPr>
        <w:t>Certificates of Insurance must include the following:</w:t>
      </w:r>
    </w:p>
    <w:p w:rsidR="002033A3" w:rsidRPr="004B17F4" w:rsidRDefault="002033A3" w:rsidP="002033A3">
      <w:pPr>
        <w:pStyle w:val="ListParagraph"/>
        <w:rPr>
          <w:rFonts w:ascii="Arial" w:hAnsi="Arial" w:cs="Arial"/>
          <w:sz w:val="24"/>
          <w:szCs w:val="24"/>
        </w:rPr>
      </w:pPr>
    </w:p>
    <w:p w:rsidR="00BF61F9" w:rsidRPr="004B17F4" w:rsidRDefault="00BF61F9" w:rsidP="00AE784E">
      <w:pPr>
        <w:pStyle w:val="ListParagraph"/>
        <w:numPr>
          <w:ilvl w:val="0"/>
          <w:numId w:val="27"/>
        </w:numPr>
        <w:ind w:left="1440"/>
        <w:rPr>
          <w:rFonts w:ascii="Arial" w:hAnsi="Arial" w:cs="Arial"/>
          <w:i/>
          <w:sz w:val="24"/>
          <w:szCs w:val="24"/>
          <w:u w:val="single"/>
        </w:rPr>
      </w:pPr>
      <w:r w:rsidRPr="004B17F4">
        <w:rPr>
          <w:rFonts w:ascii="Arial" w:hAnsi="Arial" w:cs="Arial"/>
          <w:sz w:val="24"/>
          <w:szCs w:val="24"/>
        </w:rPr>
        <w:t xml:space="preserve">DOR listed as the Certificate Holder with the Central Office address: </w:t>
      </w:r>
      <w:r w:rsidRPr="004B17F4">
        <w:rPr>
          <w:rFonts w:ascii="Arial" w:hAnsi="Arial" w:cs="Arial"/>
          <w:i/>
          <w:sz w:val="24"/>
          <w:szCs w:val="24"/>
          <w:u w:val="single"/>
        </w:rPr>
        <w:t>721 Capital Mall, Sacramento, CA  95814</w:t>
      </w:r>
      <w:r w:rsidR="002033A3" w:rsidRPr="004B17F4">
        <w:rPr>
          <w:rFonts w:ascii="Arial" w:hAnsi="Arial" w:cs="Arial"/>
          <w:i/>
          <w:sz w:val="24"/>
          <w:szCs w:val="24"/>
          <w:u w:val="single"/>
        </w:rPr>
        <w:t>.</w:t>
      </w:r>
    </w:p>
    <w:p w:rsidR="002033A3" w:rsidRPr="004B17F4" w:rsidRDefault="002033A3" w:rsidP="002033A3">
      <w:pPr>
        <w:pStyle w:val="ListParagraph"/>
        <w:ind w:left="1440"/>
        <w:rPr>
          <w:rFonts w:ascii="Arial" w:hAnsi="Arial" w:cs="Arial"/>
          <w:i/>
          <w:sz w:val="24"/>
          <w:szCs w:val="24"/>
          <w:u w:val="single"/>
        </w:rPr>
      </w:pPr>
    </w:p>
    <w:p w:rsidR="00BF61F9" w:rsidRPr="004B17F4" w:rsidRDefault="00BF61F9" w:rsidP="00AE784E">
      <w:pPr>
        <w:pStyle w:val="ListParagraph"/>
        <w:numPr>
          <w:ilvl w:val="0"/>
          <w:numId w:val="27"/>
        </w:numPr>
        <w:ind w:left="1440"/>
        <w:rPr>
          <w:rFonts w:ascii="Arial" w:hAnsi="Arial" w:cs="Arial"/>
          <w:i/>
          <w:sz w:val="24"/>
          <w:szCs w:val="24"/>
        </w:rPr>
      </w:pPr>
      <w:r w:rsidRPr="004B17F4">
        <w:rPr>
          <w:rFonts w:ascii="Arial" w:hAnsi="Arial" w:cs="Arial"/>
          <w:sz w:val="24"/>
          <w:szCs w:val="24"/>
        </w:rPr>
        <w:t xml:space="preserve">The additional insured language as follows: </w:t>
      </w:r>
      <w:r w:rsidRPr="004B17F4">
        <w:rPr>
          <w:rFonts w:ascii="Arial" w:hAnsi="Arial" w:cs="Arial"/>
          <w:i/>
          <w:sz w:val="24"/>
          <w:szCs w:val="24"/>
        </w:rPr>
        <w:t>State of California</w:t>
      </w:r>
      <w:r w:rsidR="00D12E7E" w:rsidRPr="004B17F4">
        <w:rPr>
          <w:rFonts w:ascii="Arial" w:hAnsi="Arial" w:cs="Arial"/>
          <w:i/>
          <w:sz w:val="24"/>
          <w:szCs w:val="24"/>
        </w:rPr>
        <w:t>, Department of Rehabilitation</w:t>
      </w:r>
      <w:r w:rsidRPr="004B17F4">
        <w:rPr>
          <w:rFonts w:ascii="Arial" w:hAnsi="Arial" w:cs="Arial"/>
          <w:i/>
          <w:sz w:val="24"/>
          <w:szCs w:val="24"/>
        </w:rPr>
        <w:t>, its officers, agents, employees and servants as additional insured, but only with respect to work performed under the Agreement</w:t>
      </w:r>
      <w:r w:rsidR="002033A3" w:rsidRPr="004B17F4">
        <w:rPr>
          <w:rFonts w:ascii="Arial" w:hAnsi="Arial" w:cs="Arial"/>
          <w:i/>
          <w:sz w:val="24"/>
          <w:szCs w:val="24"/>
        </w:rPr>
        <w:t>.</w:t>
      </w:r>
    </w:p>
    <w:p w:rsidR="002033A3" w:rsidRPr="004B17F4" w:rsidRDefault="002033A3" w:rsidP="002033A3">
      <w:pPr>
        <w:rPr>
          <w:rFonts w:ascii="Arial" w:hAnsi="Arial" w:cs="Arial"/>
          <w:sz w:val="24"/>
          <w:szCs w:val="24"/>
        </w:rPr>
      </w:pPr>
    </w:p>
    <w:p w:rsidR="00BF61F9" w:rsidRPr="004B17F4" w:rsidRDefault="00BF61F9" w:rsidP="00AE784E">
      <w:pPr>
        <w:pStyle w:val="ListParagraph"/>
        <w:numPr>
          <w:ilvl w:val="0"/>
          <w:numId w:val="27"/>
        </w:numPr>
        <w:ind w:left="1440"/>
        <w:rPr>
          <w:rFonts w:ascii="Arial" w:hAnsi="Arial" w:cs="Arial"/>
          <w:sz w:val="24"/>
          <w:szCs w:val="24"/>
        </w:rPr>
      </w:pPr>
      <w:r w:rsidRPr="004B17F4">
        <w:rPr>
          <w:rFonts w:ascii="Arial" w:hAnsi="Arial" w:cs="Arial"/>
          <w:sz w:val="24"/>
          <w:szCs w:val="24"/>
        </w:rPr>
        <w:t>Endorsement</w:t>
      </w:r>
      <w:r w:rsidR="002033A3" w:rsidRPr="004B17F4">
        <w:rPr>
          <w:rFonts w:ascii="Arial" w:hAnsi="Arial" w:cs="Arial"/>
          <w:sz w:val="24"/>
          <w:szCs w:val="24"/>
        </w:rPr>
        <w:t>s</w:t>
      </w:r>
      <w:r w:rsidRPr="004B17F4">
        <w:rPr>
          <w:rFonts w:ascii="Arial" w:hAnsi="Arial" w:cs="Arial"/>
          <w:sz w:val="24"/>
          <w:szCs w:val="24"/>
        </w:rPr>
        <w:t>:</w:t>
      </w:r>
      <w:r w:rsidRPr="004B17F4">
        <w:rPr>
          <w:rFonts w:ascii="Arial" w:hAnsi="Arial" w:cs="Arial"/>
          <w:color w:val="000000" w:themeColor="text1"/>
          <w:sz w:val="24"/>
          <w:szCs w:val="24"/>
        </w:rPr>
        <w:t xml:space="preserve"> </w:t>
      </w:r>
    </w:p>
    <w:p w:rsidR="002033A3" w:rsidRPr="004B17F4" w:rsidRDefault="002033A3" w:rsidP="002033A3">
      <w:pPr>
        <w:rPr>
          <w:rFonts w:ascii="Arial" w:hAnsi="Arial" w:cs="Arial"/>
          <w:sz w:val="24"/>
          <w:szCs w:val="24"/>
        </w:rPr>
      </w:pPr>
    </w:p>
    <w:p w:rsidR="002033A3" w:rsidRPr="004B17F4" w:rsidRDefault="00BF61F9" w:rsidP="00AE784E">
      <w:pPr>
        <w:pStyle w:val="ListParagraph"/>
        <w:numPr>
          <w:ilvl w:val="0"/>
          <w:numId w:val="28"/>
        </w:numPr>
        <w:ind w:left="2160"/>
        <w:rPr>
          <w:rFonts w:ascii="Arial" w:hAnsi="Arial" w:cs="Arial"/>
          <w:sz w:val="24"/>
          <w:szCs w:val="24"/>
        </w:rPr>
      </w:pPr>
      <w:r w:rsidRPr="004B17F4">
        <w:rPr>
          <w:rFonts w:ascii="Arial" w:hAnsi="Arial" w:cs="Arial"/>
          <w:color w:val="000000" w:themeColor="text1"/>
          <w:sz w:val="24"/>
          <w:szCs w:val="24"/>
        </w:rPr>
        <w:t>Commercial Liability</w:t>
      </w:r>
      <w:r w:rsidR="008F44A1" w:rsidRPr="004B17F4">
        <w:rPr>
          <w:rFonts w:ascii="Arial" w:hAnsi="Arial" w:cs="Arial"/>
          <w:color w:val="000000" w:themeColor="text1"/>
          <w:sz w:val="24"/>
          <w:szCs w:val="24"/>
        </w:rPr>
        <w:t xml:space="preserve"> </w:t>
      </w:r>
      <w:r w:rsidRPr="004B17F4">
        <w:rPr>
          <w:rFonts w:ascii="Arial" w:hAnsi="Arial" w:cs="Arial"/>
          <w:color w:val="000000" w:themeColor="text1"/>
          <w:sz w:val="24"/>
          <w:szCs w:val="24"/>
        </w:rPr>
        <w:t>-</w:t>
      </w:r>
      <w:r w:rsidR="008F44A1" w:rsidRPr="004B17F4">
        <w:rPr>
          <w:rFonts w:ascii="Arial" w:hAnsi="Arial" w:cs="Arial"/>
          <w:color w:val="000000" w:themeColor="text1"/>
          <w:sz w:val="24"/>
          <w:szCs w:val="24"/>
        </w:rPr>
        <w:t xml:space="preserve"> </w:t>
      </w:r>
      <w:r w:rsidRPr="004B17F4">
        <w:rPr>
          <w:rFonts w:ascii="Arial" w:hAnsi="Arial" w:cs="Arial"/>
          <w:color w:val="000000" w:themeColor="text1"/>
          <w:sz w:val="24"/>
          <w:szCs w:val="24"/>
        </w:rPr>
        <w:t xml:space="preserve">Any required endorsements must be physically attached to all requested certificates of insurance and not substituted by referring to such coverage on the certificate of insurance. </w:t>
      </w:r>
    </w:p>
    <w:p w:rsidR="00BF61F9" w:rsidRPr="004B17F4" w:rsidRDefault="00BF61F9" w:rsidP="002033A3">
      <w:pPr>
        <w:pStyle w:val="ListParagraph"/>
        <w:ind w:left="2160"/>
        <w:rPr>
          <w:rFonts w:ascii="Arial" w:hAnsi="Arial" w:cs="Arial"/>
          <w:sz w:val="24"/>
          <w:szCs w:val="24"/>
        </w:rPr>
      </w:pPr>
      <w:r w:rsidRPr="004B17F4">
        <w:rPr>
          <w:rFonts w:ascii="Arial" w:hAnsi="Arial" w:cs="Arial"/>
          <w:color w:val="000000" w:themeColor="text1"/>
          <w:sz w:val="24"/>
          <w:szCs w:val="24"/>
        </w:rPr>
        <w:t xml:space="preserve"> </w:t>
      </w:r>
    </w:p>
    <w:p w:rsidR="00BF61F9" w:rsidRPr="004B17F4" w:rsidRDefault="00BF61F9" w:rsidP="00AE784E">
      <w:pPr>
        <w:pStyle w:val="ListParagraph"/>
        <w:numPr>
          <w:ilvl w:val="0"/>
          <w:numId w:val="28"/>
        </w:numPr>
        <w:ind w:left="2160"/>
        <w:rPr>
          <w:rFonts w:ascii="Arial" w:hAnsi="Arial" w:cs="Arial"/>
          <w:sz w:val="24"/>
          <w:szCs w:val="24"/>
        </w:rPr>
      </w:pPr>
      <w:r w:rsidRPr="004B17F4">
        <w:rPr>
          <w:rFonts w:ascii="Arial" w:hAnsi="Arial" w:cs="Arial"/>
          <w:color w:val="000000" w:themeColor="text1"/>
          <w:sz w:val="24"/>
          <w:szCs w:val="24"/>
        </w:rPr>
        <w:t>Workers Compensation</w:t>
      </w:r>
      <w:r w:rsidR="008F44A1" w:rsidRPr="004B17F4">
        <w:rPr>
          <w:rFonts w:ascii="Arial" w:hAnsi="Arial" w:cs="Arial"/>
          <w:color w:val="000000" w:themeColor="text1"/>
          <w:sz w:val="24"/>
          <w:szCs w:val="24"/>
        </w:rPr>
        <w:t xml:space="preserve"> </w:t>
      </w:r>
      <w:r w:rsidRPr="004B17F4">
        <w:rPr>
          <w:rFonts w:ascii="Arial" w:hAnsi="Arial" w:cs="Arial"/>
          <w:color w:val="000000" w:themeColor="text1"/>
          <w:sz w:val="24"/>
          <w:szCs w:val="24"/>
        </w:rPr>
        <w:t>-</w:t>
      </w:r>
      <w:r w:rsidR="008F44A1" w:rsidRPr="004B17F4">
        <w:rPr>
          <w:rFonts w:ascii="Arial" w:hAnsi="Arial" w:cs="Arial"/>
          <w:color w:val="000000" w:themeColor="text1"/>
          <w:sz w:val="24"/>
          <w:szCs w:val="24"/>
        </w:rPr>
        <w:t xml:space="preserve"> </w:t>
      </w:r>
      <w:r w:rsidR="00CF4CFD" w:rsidRPr="004B17F4">
        <w:rPr>
          <w:rFonts w:ascii="Arial" w:hAnsi="Arial" w:cs="Arial"/>
          <w:color w:val="000000" w:themeColor="text1"/>
          <w:sz w:val="24"/>
          <w:szCs w:val="24"/>
        </w:rPr>
        <w:t>Th</w:t>
      </w:r>
      <w:r w:rsidRPr="004B17F4">
        <w:rPr>
          <w:rFonts w:ascii="Arial" w:hAnsi="Arial" w:cs="Arial"/>
          <w:color w:val="000000" w:themeColor="text1"/>
          <w:sz w:val="24"/>
          <w:szCs w:val="24"/>
        </w:rPr>
        <w:t>e workers' compensation</w:t>
      </w:r>
      <w:r w:rsidRPr="004B17F4">
        <w:rPr>
          <w:rFonts w:ascii="Arial" w:hAnsi="Arial" w:cs="Arial"/>
          <w:i/>
          <w:color w:val="000000" w:themeColor="text1"/>
          <w:sz w:val="24"/>
          <w:szCs w:val="24"/>
        </w:rPr>
        <w:t xml:space="preserve"> policy shall contain a waiver of </w:t>
      </w:r>
      <w:r w:rsidRPr="004B17F4">
        <w:rPr>
          <w:rFonts w:ascii="Arial" w:hAnsi="Arial" w:cs="Arial"/>
          <w:color w:val="000000" w:themeColor="text1"/>
          <w:sz w:val="24"/>
          <w:szCs w:val="24"/>
        </w:rPr>
        <w:t xml:space="preserve">subrogation in favor of the State. The waiver of subrogation endorsement shall be provided. </w:t>
      </w:r>
    </w:p>
    <w:p w:rsidR="002033A3" w:rsidRPr="004B17F4" w:rsidRDefault="002033A3" w:rsidP="002033A3">
      <w:pPr>
        <w:rPr>
          <w:rFonts w:ascii="Arial" w:hAnsi="Arial" w:cs="Arial"/>
          <w:sz w:val="24"/>
          <w:szCs w:val="24"/>
        </w:rPr>
      </w:pPr>
    </w:p>
    <w:p w:rsidR="008F44A1" w:rsidRPr="004B17F4" w:rsidRDefault="00BF61F9" w:rsidP="00AE784E">
      <w:pPr>
        <w:pStyle w:val="ListParagraph"/>
        <w:numPr>
          <w:ilvl w:val="0"/>
          <w:numId w:val="28"/>
        </w:numPr>
        <w:ind w:left="2160"/>
        <w:rPr>
          <w:rFonts w:ascii="Arial" w:hAnsi="Arial" w:cs="Arial"/>
          <w:i/>
          <w:sz w:val="24"/>
          <w:szCs w:val="24"/>
        </w:rPr>
      </w:pPr>
      <w:r w:rsidRPr="004B17F4">
        <w:rPr>
          <w:rFonts w:ascii="Arial" w:hAnsi="Arial" w:cs="Arial"/>
          <w:sz w:val="24"/>
          <w:szCs w:val="24"/>
        </w:rPr>
        <w:t xml:space="preserve">If the certificate of coverage indicates that State Compensation Insurance Fund (SCIF) is the holder of the Worker's Compensation insurance, </w:t>
      </w:r>
      <w:r w:rsidRPr="004B17F4">
        <w:rPr>
          <w:rFonts w:ascii="Arial" w:hAnsi="Arial" w:cs="Arial"/>
          <w:sz w:val="24"/>
          <w:szCs w:val="24"/>
          <w:u w:val="single"/>
        </w:rPr>
        <w:t>a copy of the Worker's Compensation insurance from SCIF is also required</w:t>
      </w:r>
      <w:r w:rsidRPr="004B17F4">
        <w:rPr>
          <w:rFonts w:ascii="Arial" w:hAnsi="Arial" w:cs="Arial"/>
          <w:sz w:val="24"/>
          <w:szCs w:val="24"/>
        </w:rPr>
        <w:t>.</w:t>
      </w:r>
    </w:p>
    <w:p w:rsidR="008F44A1" w:rsidRPr="004B17F4" w:rsidRDefault="008F44A1" w:rsidP="008F44A1">
      <w:pPr>
        <w:pStyle w:val="ListParagraph"/>
        <w:ind w:left="630"/>
        <w:rPr>
          <w:rFonts w:ascii="Arial" w:hAnsi="Arial" w:cs="Arial"/>
          <w:i/>
          <w:sz w:val="24"/>
          <w:szCs w:val="24"/>
        </w:rPr>
      </w:pPr>
    </w:p>
    <w:p w:rsidR="00BF61F9" w:rsidRPr="004B17F4" w:rsidRDefault="00BF61F9" w:rsidP="00AE784E">
      <w:pPr>
        <w:pStyle w:val="ListParagraph"/>
        <w:numPr>
          <w:ilvl w:val="1"/>
          <w:numId w:val="26"/>
        </w:numPr>
        <w:rPr>
          <w:rFonts w:ascii="Arial" w:hAnsi="Arial" w:cs="Arial"/>
          <w:i/>
          <w:sz w:val="24"/>
          <w:szCs w:val="24"/>
        </w:rPr>
      </w:pPr>
      <w:r w:rsidRPr="004B17F4">
        <w:rPr>
          <w:rFonts w:ascii="Arial" w:hAnsi="Arial" w:cs="Arial"/>
          <w:sz w:val="24"/>
          <w:szCs w:val="24"/>
        </w:rPr>
        <w:t>The provision that the insurer will not cancel the coverage without 30 days prior written notice to the State</w:t>
      </w:r>
      <w:r w:rsidR="002033A3" w:rsidRPr="004B17F4">
        <w:rPr>
          <w:rFonts w:ascii="Arial" w:hAnsi="Arial" w:cs="Arial"/>
          <w:sz w:val="24"/>
          <w:szCs w:val="24"/>
        </w:rPr>
        <w:t>.</w:t>
      </w:r>
    </w:p>
    <w:p w:rsidR="00D33EF3" w:rsidRDefault="00D33EF3" w:rsidP="00D33EF3">
      <w:pPr>
        <w:ind w:left="720"/>
        <w:rPr>
          <w:rFonts w:ascii="Arial" w:hAnsi="Arial" w:cs="Arial"/>
          <w:sz w:val="24"/>
          <w:szCs w:val="24"/>
        </w:rPr>
        <w:sectPr w:rsidR="00D33EF3" w:rsidSect="006454E0">
          <w:pgSz w:w="12240" w:h="15840"/>
          <w:pgMar w:top="1080" w:right="864" w:bottom="864" w:left="720" w:header="720" w:footer="576" w:gutter="0"/>
          <w:cols w:space="720"/>
        </w:sectPr>
      </w:pPr>
    </w:p>
    <w:p w:rsidR="00233046" w:rsidRPr="00D33EF3" w:rsidRDefault="00233046" w:rsidP="00D33EF3">
      <w:pPr>
        <w:ind w:left="720"/>
        <w:rPr>
          <w:rFonts w:ascii="Arial" w:hAnsi="Arial" w:cs="Arial"/>
          <w:sz w:val="24"/>
          <w:szCs w:val="24"/>
        </w:rPr>
      </w:pPr>
    </w:p>
    <w:p w:rsidR="00F52009" w:rsidRDefault="00F52009"/>
    <w:p w:rsidR="00D33EF3" w:rsidRDefault="00D33EF3" w:rsidP="00F52009">
      <w:pPr>
        <w:jc w:val="center"/>
        <w:rPr>
          <w:rFonts w:ascii="Arial" w:hAnsi="Arial" w:cs="Arial"/>
          <w:b/>
          <w:sz w:val="64"/>
          <w:szCs w:val="64"/>
        </w:rPr>
      </w:pPr>
    </w:p>
    <w:p w:rsidR="00D33EF3" w:rsidRDefault="00150B9F" w:rsidP="00F52009">
      <w:pPr>
        <w:jc w:val="center"/>
        <w:rPr>
          <w:rFonts w:ascii="Arial" w:hAnsi="Arial" w:cs="Arial"/>
          <w:b/>
          <w:sz w:val="64"/>
          <w:szCs w:val="64"/>
        </w:rPr>
      </w:pPr>
      <w:r>
        <w:rPr>
          <w:rFonts w:ascii="Arial" w:hAnsi="Arial" w:cs="Arial"/>
          <w:b/>
          <w:noProof/>
          <w:sz w:val="64"/>
          <w:szCs w:val="64"/>
        </w:rPr>
        <w:drawing>
          <wp:inline distT="0" distB="0" distL="0" distR="0" wp14:anchorId="22D4DA93" wp14:editId="5AD200A8">
            <wp:extent cx="3486150" cy="3486150"/>
            <wp:effectExtent l="0" t="0" r="0" b="0"/>
            <wp:docPr id="13" name="Picture 13" descr="C:\Users\scooley\AppData\Local\Microsoft\Windows\Temporary Internet Files\Content.IE5\N31397TB\MC90005622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cooley\AppData\Local\Microsoft\Windows\Temporary Internet Files\Content.IE5\N31397TB\MC900056226[1].wm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486150" cy="3486150"/>
                    </a:xfrm>
                    <a:prstGeom prst="rect">
                      <a:avLst/>
                    </a:prstGeom>
                    <a:noFill/>
                    <a:ln>
                      <a:noFill/>
                    </a:ln>
                  </pic:spPr>
                </pic:pic>
              </a:graphicData>
            </a:graphic>
          </wp:inline>
        </w:drawing>
      </w:r>
    </w:p>
    <w:p w:rsidR="00D33EF3" w:rsidRDefault="00D33EF3" w:rsidP="00F52009">
      <w:pPr>
        <w:jc w:val="center"/>
        <w:rPr>
          <w:rFonts w:ascii="Arial" w:hAnsi="Arial" w:cs="Arial"/>
          <w:b/>
          <w:sz w:val="64"/>
          <w:szCs w:val="64"/>
        </w:rPr>
      </w:pPr>
    </w:p>
    <w:p w:rsidR="00150B9F" w:rsidRDefault="00150B9F" w:rsidP="00F52009">
      <w:pPr>
        <w:jc w:val="center"/>
        <w:rPr>
          <w:rFonts w:ascii="Arial" w:hAnsi="Arial" w:cs="Arial"/>
          <w:b/>
          <w:sz w:val="64"/>
          <w:szCs w:val="64"/>
        </w:rPr>
      </w:pPr>
    </w:p>
    <w:p w:rsidR="00150B9F" w:rsidRDefault="003873E9" w:rsidP="00F52009">
      <w:pPr>
        <w:jc w:val="center"/>
        <w:rPr>
          <w:rFonts w:ascii="Arial" w:hAnsi="Arial" w:cs="Arial"/>
          <w:b/>
          <w:sz w:val="64"/>
          <w:szCs w:val="64"/>
        </w:rPr>
      </w:pPr>
      <w:r w:rsidRPr="003873E9">
        <w:rPr>
          <w:rFonts w:ascii="Arial" w:hAnsi="Arial" w:cs="Arial"/>
          <w:b/>
          <w:sz w:val="64"/>
          <w:szCs w:val="64"/>
        </w:rPr>
        <w:t xml:space="preserve">INSURANCE </w:t>
      </w:r>
    </w:p>
    <w:p w:rsidR="00F52009" w:rsidRDefault="003873E9" w:rsidP="00F52009">
      <w:pPr>
        <w:jc w:val="center"/>
        <w:rPr>
          <w:rFonts w:ascii="Arial" w:hAnsi="Arial" w:cs="Arial"/>
          <w:b/>
          <w:sz w:val="64"/>
          <w:szCs w:val="64"/>
        </w:rPr>
      </w:pPr>
      <w:r w:rsidRPr="003873E9">
        <w:rPr>
          <w:rFonts w:ascii="Arial" w:hAnsi="Arial" w:cs="Arial"/>
          <w:b/>
          <w:sz w:val="64"/>
          <w:szCs w:val="64"/>
        </w:rPr>
        <w:t xml:space="preserve">CERTIFICATE </w:t>
      </w:r>
    </w:p>
    <w:p w:rsidR="00EF020B" w:rsidRDefault="00EF020B" w:rsidP="00F52009">
      <w:pPr>
        <w:jc w:val="center"/>
        <w:rPr>
          <w:rFonts w:ascii="Arial" w:hAnsi="Arial" w:cs="Arial"/>
          <w:b/>
          <w:sz w:val="64"/>
          <w:szCs w:val="64"/>
        </w:rPr>
      </w:pPr>
    </w:p>
    <w:p w:rsidR="00EF020B" w:rsidRPr="003873E9" w:rsidRDefault="00EF020B" w:rsidP="00EF020B">
      <w:pPr>
        <w:jc w:val="center"/>
        <w:rPr>
          <w:rFonts w:ascii="Arial" w:hAnsi="Arial" w:cs="Arial"/>
          <w:b/>
          <w:sz w:val="64"/>
          <w:szCs w:val="64"/>
        </w:rPr>
      </w:pPr>
      <w:r>
        <w:rPr>
          <w:rFonts w:ascii="Arial" w:hAnsi="Arial" w:cs="Arial"/>
          <w:b/>
          <w:sz w:val="64"/>
          <w:szCs w:val="64"/>
        </w:rPr>
        <w:t>SAMPLES</w:t>
      </w:r>
    </w:p>
    <w:p w:rsidR="00EF020B" w:rsidRDefault="00EF020B" w:rsidP="00F52009">
      <w:pPr>
        <w:jc w:val="center"/>
        <w:rPr>
          <w:rFonts w:ascii="Arial" w:hAnsi="Arial" w:cs="Arial"/>
          <w:b/>
          <w:sz w:val="28"/>
          <w:szCs w:val="28"/>
        </w:rPr>
      </w:pPr>
    </w:p>
    <w:p w:rsidR="003873E9" w:rsidRDefault="003873E9" w:rsidP="00F52009">
      <w:pPr>
        <w:jc w:val="center"/>
        <w:rPr>
          <w:rFonts w:ascii="Arial" w:hAnsi="Arial" w:cs="Arial"/>
          <w:b/>
          <w:sz w:val="28"/>
          <w:szCs w:val="28"/>
        </w:rPr>
      </w:pPr>
    </w:p>
    <w:p w:rsidR="003873E9" w:rsidRDefault="003873E9" w:rsidP="00F52009">
      <w:pPr>
        <w:jc w:val="center"/>
        <w:rPr>
          <w:rFonts w:ascii="Arial" w:hAnsi="Arial" w:cs="Arial"/>
          <w:b/>
          <w:sz w:val="28"/>
          <w:szCs w:val="28"/>
        </w:rPr>
      </w:pPr>
    </w:p>
    <w:p w:rsidR="000279CF" w:rsidRPr="000279CF" w:rsidRDefault="000279CF" w:rsidP="000279CF">
      <w:pPr>
        <w:rPr>
          <w:rFonts w:ascii="Arial" w:hAnsi="Arial" w:cs="Arial"/>
          <w:b/>
          <w:sz w:val="28"/>
          <w:szCs w:val="28"/>
        </w:rPr>
        <w:sectPr w:rsidR="000279CF" w:rsidRPr="000279CF" w:rsidSect="00B8664C">
          <w:pgSz w:w="12240" w:h="15840"/>
          <w:pgMar w:top="1080" w:right="360" w:bottom="360" w:left="360" w:header="720" w:footer="720" w:gutter="0"/>
          <w:pgBorders w:display="firstPage" w:offsetFrom="page">
            <w:top w:val="double" w:sz="12" w:space="24" w:color="auto"/>
            <w:left w:val="double" w:sz="12" w:space="24" w:color="auto"/>
            <w:bottom w:val="double" w:sz="12" w:space="24" w:color="auto"/>
            <w:right w:val="double" w:sz="12" w:space="24" w:color="auto"/>
          </w:pgBorders>
          <w:cols w:space="720"/>
        </w:sectPr>
      </w:pPr>
      <w:r>
        <w:rPr>
          <w:rFonts w:ascii="Arial" w:hAnsi="Arial" w:cs="Arial"/>
          <w:b/>
          <w:sz w:val="28"/>
          <w:szCs w:val="28"/>
        </w:rPr>
        <w:br w:type="page"/>
      </w:r>
    </w:p>
    <w:p w:rsidR="000279CF" w:rsidRDefault="000B4388" w:rsidP="00781AC7">
      <w:pPr>
        <w:pStyle w:val="ListParagraph"/>
        <w:ind w:left="0"/>
        <w:rPr>
          <w:rFonts w:cs="Arial"/>
          <w:szCs w:val="28"/>
        </w:rPr>
        <w:sectPr w:rsidR="000279CF" w:rsidSect="00C27F34">
          <w:pgSz w:w="12240" w:h="15840"/>
          <w:pgMar w:top="1080" w:right="360" w:bottom="360" w:left="360" w:header="720" w:footer="720" w:gutter="0"/>
          <w:cols w:space="720"/>
        </w:sectPr>
      </w:pPr>
      <w:r>
        <w:rPr>
          <w:rFonts w:cs="Arial"/>
          <w:noProof/>
          <w:szCs w:val="28"/>
        </w:rPr>
        <w:lastRenderedPageBreak/>
        <w:pict>
          <v:shape id="_x0000_s1053" type="#_x0000_t136" style="position:absolute;margin-left:93.55pt;margin-top:-12.2pt;width:82.5pt;height:28.5pt;z-index:251671552" fillcolor="red">
            <v:shadow color="#868686"/>
            <v:textpath style="font-family:&quot;Arial Black&quot;;font-size:20pt;v-text-kern:t" trim="t" fitpath="t" string="Sample"/>
          </v:shape>
        </w:pict>
      </w:r>
      <w:r w:rsidR="00176E8C">
        <w:rPr>
          <w:rFonts w:cs="Arial"/>
          <w:noProof/>
          <w:szCs w:val="28"/>
        </w:rPr>
        <w:drawing>
          <wp:inline distT="0" distB="0" distL="0" distR="0">
            <wp:extent cx="7315200" cy="960298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315200" cy="9602987"/>
                    </a:xfrm>
                    <a:prstGeom prst="rect">
                      <a:avLst/>
                    </a:prstGeom>
                    <a:noFill/>
                    <a:ln>
                      <a:noFill/>
                    </a:ln>
                  </pic:spPr>
                </pic:pic>
              </a:graphicData>
            </a:graphic>
          </wp:inline>
        </w:drawing>
      </w:r>
    </w:p>
    <w:p w:rsidR="000279CF" w:rsidRDefault="000B4388" w:rsidP="00781AC7">
      <w:pPr>
        <w:pStyle w:val="ListParagraph"/>
        <w:ind w:left="0"/>
        <w:rPr>
          <w:rFonts w:cs="Arial"/>
          <w:szCs w:val="28"/>
        </w:rPr>
        <w:sectPr w:rsidR="000279CF" w:rsidSect="00C27F34">
          <w:pgSz w:w="12240" w:h="15840"/>
          <w:pgMar w:top="1080" w:right="360" w:bottom="360" w:left="360" w:header="720" w:footer="720" w:gutter="0"/>
          <w:cols w:space="720"/>
        </w:sectPr>
      </w:pPr>
      <w:r>
        <w:rPr>
          <w:rFonts w:cs="Arial"/>
          <w:noProof/>
          <w:szCs w:val="28"/>
        </w:rPr>
        <w:lastRenderedPageBreak/>
        <w:pict>
          <v:shape id="_x0000_s1054" type="#_x0000_t136" style="position:absolute;margin-left:89.05pt;margin-top:49.3pt;width:82.5pt;height:28.5pt;z-index:251672576" fillcolor="red">
            <v:shadow color="#868686"/>
            <v:textpath style="font-family:&quot;Arial Black&quot;;font-size:20pt;v-text-kern:t" trim="t" fitpath="t" string="Sample"/>
          </v:shape>
        </w:pict>
      </w:r>
      <w:r w:rsidR="00176E8C">
        <w:rPr>
          <w:rFonts w:cs="Arial"/>
          <w:noProof/>
          <w:szCs w:val="28"/>
        </w:rPr>
        <w:drawing>
          <wp:inline distT="0" distB="0" distL="0" distR="0">
            <wp:extent cx="7315200" cy="960298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315200" cy="9602987"/>
                    </a:xfrm>
                    <a:prstGeom prst="rect">
                      <a:avLst/>
                    </a:prstGeom>
                    <a:noFill/>
                    <a:ln>
                      <a:noFill/>
                    </a:ln>
                  </pic:spPr>
                </pic:pic>
              </a:graphicData>
            </a:graphic>
          </wp:inline>
        </w:drawing>
      </w:r>
    </w:p>
    <w:p w:rsidR="000279CF" w:rsidRPr="00E72707" w:rsidRDefault="000B4388" w:rsidP="00781AC7">
      <w:pPr>
        <w:pStyle w:val="ListParagraph"/>
        <w:ind w:left="0"/>
        <w:rPr>
          <w:rFonts w:cs="Arial"/>
          <w:szCs w:val="28"/>
        </w:rPr>
      </w:pPr>
      <w:r>
        <w:rPr>
          <w:rFonts w:cs="Arial"/>
          <w:noProof/>
          <w:szCs w:val="28"/>
        </w:rPr>
        <w:lastRenderedPageBreak/>
        <w:pict>
          <v:shape id="_x0000_s1055" type="#_x0000_t136" style="position:absolute;margin-left:71.05pt;margin-top:12.55pt;width:82.5pt;height:28.5pt;z-index:251673600" fillcolor="red">
            <v:shadow color="#868686"/>
            <v:textpath style="font-family:&quot;Arial Black&quot;;font-size:20pt;v-text-kern:t" trim="t" fitpath="t" string="Sample"/>
          </v:shape>
        </w:pict>
      </w:r>
      <w:r w:rsidR="00176E8C">
        <w:rPr>
          <w:rFonts w:cs="Arial"/>
          <w:noProof/>
          <w:szCs w:val="28"/>
        </w:rPr>
        <w:drawing>
          <wp:inline distT="0" distB="0" distL="0" distR="0">
            <wp:extent cx="6766560" cy="888276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766560" cy="8882763"/>
                    </a:xfrm>
                    <a:prstGeom prst="rect">
                      <a:avLst/>
                    </a:prstGeom>
                    <a:noFill/>
                    <a:ln>
                      <a:noFill/>
                    </a:ln>
                  </pic:spPr>
                </pic:pic>
              </a:graphicData>
            </a:graphic>
          </wp:inline>
        </w:drawing>
      </w:r>
    </w:p>
    <w:sectPr w:rsidR="000279CF" w:rsidRPr="00E72707" w:rsidSect="006454E0">
      <w:pgSz w:w="12240" w:h="15840"/>
      <w:pgMar w:top="1080" w:right="864" w:bottom="864" w:left="720" w:header="720" w:footer="57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4DA4" w:rsidRDefault="006A4DA4">
      <w:r>
        <w:separator/>
      </w:r>
    </w:p>
  </w:endnote>
  <w:endnote w:type="continuationSeparator" w:id="0">
    <w:p w:rsidR="006A4DA4" w:rsidRDefault="006A4D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algun Gothic">
    <w:altName w:val="Arial Unicode MS"/>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DA4" w:rsidRDefault="006A4DA4">
    <w:pPr>
      <w:pStyle w:val="Footer"/>
      <w:jc w:val="center"/>
      <w:rPr>
        <w:rFonts w:ascii="Arial" w:hAnsi="Arial" w:cs="Arial"/>
        <w:b/>
        <w:bCs/>
      </w:rPr>
    </w:pP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sidR="000B4388">
      <w:rPr>
        <w:rStyle w:val="PageNumber"/>
        <w:rFonts w:ascii="Arial" w:hAnsi="Arial" w:cs="Arial"/>
        <w:noProof/>
      </w:rPr>
      <w:t>1</w:t>
    </w:r>
    <w:r>
      <w:rPr>
        <w:rStyle w:val="PageNumber"/>
        <w:rFonts w:ascii="Arial" w:hAnsi="Arial" w:cs="Aria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DA4" w:rsidRDefault="006A4DA4">
    <w:pPr>
      <w:pStyle w:val="Footer"/>
      <w:tabs>
        <w:tab w:val="clear" w:pos="4320"/>
        <w:tab w:val="center" w:pos="4680"/>
      </w:tabs>
      <w:jc w:val="center"/>
      <w:rPr>
        <w:rFonts w:ascii="Arial" w:hAnsi="Arial" w:cs="Arial"/>
      </w:rPr>
    </w:pP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sidR="000B4388">
      <w:rPr>
        <w:rStyle w:val="PageNumber"/>
        <w:rFonts w:ascii="Arial" w:hAnsi="Arial" w:cs="Arial"/>
        <w:noProof/>
      </w:rPr>
      <w:t>24</w:t>
    </w:r>
    <w:r>
      <w:rPr>
        <w:rStyle w:val="PageNumber"/>
        <w:rFonts w:ascii="Arial" w:hAnsi="Arial" w:cs="Aria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DA4" w:rsidRDefault="006A4DA4">
    <w:pPr>
      <w:pStyle w:val="Footer"/>
      <w:tabs>
        <w:tab w:val="clear" w:pos="4320"/>
        <w:tab w:val="center" w:pos="4680"/>
      </w:tabs>
      <w:jc w:val="center"/>
      <w:rPr>
        <w:rFonts w:ascii="Arial" w:hAnsi="Arial" w:cs="Arial"/>
      </w:rPr>
    </w:pP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sidR="000B4388">
      <w:rPr>
        <w:rStyle w:val="PageNumber"/>
        <w:rFonts w:ascii="Arial" w:hAnsi="Arial" w:cs="Arial"/>
        <w:noProof/>
      </w:rPr>
      <w:t>54</w:t>
    </w:r>
    <w:r>
      <w:rPr>
        <w:rStyle w:val="PageNumber"/>
        <w:rFonts w:ascii="Arial" w:hAnsi="Arial" w:cs="Arial"/>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DA4" w:rsidRDefault="006A4DA4">
    <w:pPr>
      <w:pStyle w:val="Footer"/>
      <w:tabs>
        <w:tab w:val="clear" w:pos="4320"/>
        <w:tab w:val="clear" w:pos="8640"/>
        <w:tab w:val="center" w:pos="4680"/>
        <w:tab w:val="right" w:pos="5220"/>
      </w:tabs>
      <w:jc w:val="center"/>
      <w:rPr>
        <w:rFonts w:ascii="Arial" w:hAnsi="Arial" w:cs="Arial"/>
      </w:rPr>
    </w:pP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sidR="000B4388">
      <w:rPr>
        <w:rStyle w:val="PageNumber"/>
        <w:rFonts w:ascii="Arial" w:hAnsi="Arial" w:cs="Arial"/>
        <w:noProof/>
      </w:rPr>
      <w:t>55</w:t>
    </w:r>
    <w:r>
      <w:rPr>
        <w:rStyle w:val="PageNumber"/>
        <w:rFonts w:ascii="Arial" w:hAnsi="Arial" w:cs="Arial"/>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DA4" w:rsidRDefault="006A4DA4">
    <w:pPr>
      <w:pStyle w:val="Footer"/>
      <w:tabs>
        <w:tab w:val="clear" w:pos="4320"/>
        <w:tab w:val="clear" w:pos="8640"/>
        <w:tab w:val="left" w:pos="180"/>
        <w:tab w:val="center" w:pos="4680"/>
        <w:tab w:val="right" w:pos="10080"/>
      </w:tabs>
      <w:ind w:right="360"/>
      <w:jc w:val="center"/>
      <w:rPr>
        <w:rFonts w:ascii="Arial" w:hAnsi="Arial" w:cs="Arial"/>
      </w:rPr>
    </w:pP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sidR="000B4388">
      <w:rPr>
        <w:rStyle w:val="PageNumber"/>
        <w:rFonts w:ascii="Arial" w:hAnsi="Arial" w:cs="Arial"/>
        <w:noProof/>
      </w:rPr>
      <w:t>76</w:t>
    </w:r>
    <w:r>
      <w:rPr>
        <w:rStyle w:val="PageNumber"/>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4DA4" w:rsidRDefault="006A4DA4">
      <w:r>
        <w:separator/>
      </w:r>
    </w:p>
  </w:footnote>
  <w:footnote w:type="continuationSeparator" w:id="0">
    <w:p w:rsidR="006A4DA4" w:rsidRDefault="006A4D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DA4" w:rsidRDefault="006A4DA4" w:rsidP="00E01B28">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DA4" w:rsidRDefault="006A4DA4" w:rsidP="008B76FA">
    <w:pPr>
      <w:pStyle w:val="Header"/>
      <w:framePr w:w="80" w:wrap="auto" w:vAnchor="text" w:hAnchor="page" w:x="11281" w:y="-19"/>
      <w:rPr>
        <w:rStyle w:val="PageNumber"/>
      </w:rPr>
    </w:pPr>
  </w:p>
  <w:p w:rsidR="006A4DA4" w:rsidRDefault="006A4DA4" w:rsidP="00840454">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DA4" w:rsidRDefault="006A4DA4">
    <w:pPr>
      <w:pStyle w:val="Header"/>
      <w:framePr w:w="80" w:wrap="auto" w:vAnchor="text" w:hAnchor="margin" w:xAlign="right" w:y="9"/>
      <w:rPr>
        <w:rStyle w:val="PageNumber"/>
      </w:rPr>
    </w:pPr>
  </w:p>
  <w:p w:rsidR="006A4DA4" w:rsidRPr="00085447" w:rsidRDefault="006A4DA4" w:rsidP="00840454">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BD14513_" style="width:10.9pt;height:10.9pt;visibility:visible;mso-wrap-style:square" o:bullet="t">
        <v:imagedata r:id="rId1" o:title="BD14513_"/>
      </v:shape>
    </w:pict>
  </w:numPicBullet>
  <w:abstractNum w:abstractNumId="0">
    <w:nsid w:val="03BC6607"/>
    <w:multiLevelType w:val="hybridMultilevel"/>
    <w:tmpl w:val="F14C9CC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3CB37AD"/>
    <w:multiLevelType w:val="hybridMultilevel"/>
    <w:tmpl w:val="45A2CD52"/>
    <w:lvl w:ilvl="0" w:tplc="0409000F">
      <w:start w:val="1"/>
      <w:numFmt w:val="decimal"/>
      <w:lvlText w:val="%1."/>
      <w:lvlJc w:val="left"/>
      <w:pPr>
        <w:ind w:left="720" w:hanging="360"/>
      </w:pPr>
      <w:rPr>
        <w:rFonts w:hint="default"/>
      </w:rPr>
    </w:lvl>
    <w:lvl w:ilvl="1" w:tplc="04090019">
      <w:start w:val="1"/>
      <w:numFmt w:val="lowerLetter"/>
      <w:lvlText w:val="%2."/>
      <w:lvlJc w:val="left"/>
      <w:pPr>
        <w:ind w:left="810" w:hanging="360"/>
      </w:pPr>
    </w:lvl>
    <w:lvl w:ilvl="2" w:tplc="04090001">
      <w:start w:val="1"/>
      <w:numFmt w:val="bullet"/>
      <w:lvlText w:val=""/>
      <w:lvlJc w:val="left"/>
      <w:pPr>
        <w:ind w:left="108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CE1D05"/>
    <w:multiLevelType w:val="hybridMultilevel"/>
    <w:tmpl w:val="E2568F3E"/>
    <w:lvl w:ilvl="0" w:tplc="89446076">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3">
    <w:nsid w:val="06354FB5"/>
    <w:multiLevelType w:val="hybridMultilevel"/>
    <w:tmpl w:val="0B72826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E333EA"/>
    <w:multiLevelType w:val="hybridMultilevel"/>
    <w:tmpl w:val="9620D66A"/>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nsid w:val="09757B92"/>
    <w:multiLevelType w:val="hybridMultilevel"/>
    <w:tmpl w:val="2A48642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EAB60E6"/>
    <w:multiLevelType w:val="hybridMultilevel"/>
    <w:tmpl w:val="620E4508"/>
    <w:lvl w:ilvl="0" w:tplc="04090015">
      <w:start w:val="1"/>
      <w:numFmt w:val="upperLetter"/>
      <w:lvlText w:val="%1."/>
      <w:lvlJc w:val="left"/>
      <w:pPr>
        <w:ind w:left="936" w:hanging="360"/>
      </w:p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7">
    <w:nsid w:val="0F89404F"/>
    <w:multiLevelType w:val="hybridMultilevel"/>
    <w:tmpl w:val="D2E41AA0"/>
    <w:lvl w:ilvl="0" w:tplc="364C4878">
      <w:start w:val="1"/>
      <w:numFmt w:val="decimal"/>
      <w:lvlText w:val="%1."/>
      <w:lvlJc w:val="left"/>
      <w:pPr>
        <w:tabs>
          <w:tab w:val="num" w:pos="864"/>
        </w:tabs>
        <w:ind w:left="864" w:hanging="504"/>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nsid w:val="0FF257A8"/>
    <w:multiLevelType w:val="hybridMultilevel"/>
    <w:tmpl w:val="12CEC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0F06C21"/>
    <w:multiLevelType w:val="hybridMultilevel"/>
    <w:tmpl w:val="E9644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4BC3743"/>
    <w:multiLevelType w:val="hybridMultilevel"/>
    <w:tmpl w:val="93BE617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5A50B4D"/>
    <w:multiLevelType w:val="hybridMultilevel"/>
    <w:tmpl w:val="D31EE59E"/>
    <w:lvl w:ilvl="0" w:tplc="9B14C8D6">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19F8642A"/>
    <w:multiLevelType w:val="hybridMultilevel"/>
    <w:tmpl w:val="F38827C2"/>
    <w:lvl w:ilvl="0" w:tplc="A70E78A2">
      <w:start w:val="1"/>
      <w:numFmt w:val="bullet"/>
      <w:lvlText w:val=""/>
      <w:lvlPicBulletId w:val="0"/>
      <w:lvlJc w:val="left"/>
      <w:pPr>
        <w:tabs>
          <w:tab w:val="num" w:pos="720"/>
        </w:tabs>
        <w:ind w:left="720" w:hanging="360"/>
      </w:pPr>
      <w:rPr>
        <w:rFonts w:ascii="Symbol" w:hAnsi="Symbol" w:hint="default"/>
      </w:rPr>
    </w:lvl>
    <w:lvl w:ilvl="1" w:tplc="6FE063FE" w:tentative="1">
      <w:start w:val="1"/>
      <w:numFmt w:val="bullet"/>
      <w:lvlText w:val=""/>
      <w:lvlJc w:val="left"/>
      <w:pPr>
        <w:tabs>
          <w:tab w:val="num" w:pos="1440"/>
        </w:tabs>
        <w:ind w:left="1440" w:hanging="360"/>
      </w:pPr>
      <w:rPr>
        <w:rFonts w:ascii="Symbol" w:hAnsi="Symbol" w:hint="default"/>
      </w:rPr>
    </w:lvl>
    <w:lvl w:ilvl="2" w:tplc="6986D98C" w:tentative="1">
      <w:start w:val="1"/>
      <w:numFmt w:val="bullet"/>
      <w:lvlText w:val=""/>
      <w:lvlJc w:val="left"/>
      <w:pPr>
        <w:tabs>
          <w:tab w:val="num" w:pos="2160"/>
        </w:tabs>
        <w:ind w:left="2160" w:hanging="360"/>
      </w:pPr>
      <w:rPr>
        <w:rFonts w:ascii="Symbol" w:hAnsi="Symbol" w:hint="default"/>
      </w:rPr>
    </w:lvl>
    <w:lvl w:ilvl="3" w:tplc="5CF4931E" w:tentative="1">
      <w:start w:val="1"/>
      <w:numFmt w:val="bullet"/>
      <w:lvlText w:val=""/>
      <w:lvlJc w:val="left"/>
      <w:pPr>
        <w:tabs>
          <w:tab w:val="num" w:pos="2880"/>
        </w:tabs>
        <w:ind w:left="2880" w:hanging="360"/>
      </w:pPr>
      <w:rPr>
        <w:rFonts w:ascii="Symbol" w:hAnsi="Symbol" w:hint="default"/>
      </w:rPr>
    </w:lvl>
    <w:lvl w:ilvl="4" w:tplc="548E5EB2" w:tentative="1">
      <w:start w:val="1"/>
      <w:numFmt w:val="bullet"/>
      <w:lvlText w:val=""/>
      <w:lvlJc w:val="left"/>
      <w:pPr>
        <w:tabs>
          <w:tab w:val="num" w:pos="3600"/>
        </w:tabs>
        <w:ind w:left="3600" w:hanging="360"/>
      </w:pPr>
      <w:rPr>
        <w:rFonts w:ascii="Symbol" w:hAnsi="Symbol" w:hint="default"/>
      </w:rPr>
    </w:lvl>
    <w:lvl w:ilvl="5" w:tplc="28A47204" w:tentative="1">
      <w:start w:val="1"/>
      <w:numFmt w:val="bullet"/>
      <w:lvlText w:val=""/>
      <w:lvlJc w:val="left"/>
      <w:pPr>
        <w:tabs>
          <w:tab w:val="num" w:pos="4320"/>
        </w:tabs>
        <w:ind w:left="4320" w:hanging="360"/>
      </w:pPr>
      <w:rPr>
        <w:rFonts w:ascii="Symbol" w:hAnsi="Symbol" w:hint="default"/>
      </w:rPr>
    </w:lvl>
    <w:lvl w:ilvl="6" w:tplc="8264D26E" w:tentative="1">
      <w:start w:val="1"/>
      <w:numFmt w:val="bullet"/>
      <w:lvlText w:val=""/>
      <w:lvlJc w:val="left"/>
      <w:pPr>
        <w:tabs>
          <w:tab w:val="num" w:pos="5040"/>
        </w:tabs>
        <w:ind w:left="5040" w:hanging="360"/>
      </w:pPr>
      <w:rPr>
        <w:rFonts w:ascii="Symbol" w:hAnsi="Symbol" w:hint="default"/>
      </w:rPr>
    </w:lvl>
    <w:lvl w:ilvl="7" w:tplc="81761000" w:tentative="1">
      <w:start w:val="1"/>
      <w:numFmt w:val="bullet"/>
      <w:lvlText w:val=""/>
      <w:lvlJc w:val="left"/>
      <w:pPr>
        <w:tabs>
          <w:tab w:val="num" w:pos="5760"/>
        </w:tabs>
        <w:ind w:left="5760" w:hanging="360"/>
      </w:pPr>
      <w:rPr>
        <w:rFonts w:ascii="Symbol" w:hAnsi="Symbol" w:hint="default"/>
      </w:rPr>
    </w:lvl>
    <w:lvl w:ilvl="8" w:tplc="0EBA72D4" w:tentative="1">
      <w:start w:val="1"/>
      <w:numFmt w:val="bullet"/>
      <w:lvlText w:val=""/>
      <w:lvlJc w:val="left"/>
      <w:pPr>
        <w:tabs>
          <w:tab w:val="num" w:pos="6480"/>
        </w:tabs>
        <w:ind w:left="6480" w:hanging="360"/>
      </w:pPr>
      <w:rPr>
        <w:rFonts w:ascii="Symbol" w:hAnsi="Symbol" w:hint="default"/>
      </w:rPr>
    </w:lvl>
  </w:abstractNum>
  <w:abstractNum w:abstractNumId="13">
    <w:nsid w:val="1AA27C43"/>
    <w:multiLevelType w:val="hybridMultilevel"/>
    <w:tmpl w:val="B068F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C385113"/>
    <w:multiLevelType w:val="hybridMultilevel"/>
    <w:tmpl w:val="BE00B73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5">
    <w:nsid w:val="1C5E7EB8"/>
    <w:multiLevelType w:val="hybridMultilevel"/>
    <w:tmpl w:val="59600DF4"/>
    <w:lvl w:ilvl="0" w:tplc="89446076">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nsid w:val="20382E3C"/>
    <w:multiLevelType w:val="hybridMultilevel"/>
    <w:tmpl w:val="C3344C44"/>
    <w:lvl w:ilvl="0" w:tplc="04090001">
      <w:start w:val="1"/>
      <w:numFmt w:val="bullet"/>
      <w:lvlText w:val=""/>
      <w:lvlJc w:val="left"/>
      <w:pPr>
        <w:ind w:left="720" w:hanging="360"/>
      </w:pPr>
      <w:rPr>
        <w:rFonts w:ascii="Symbol" w:hAnsi="Symbol" w:hint="default"/>
      </w:rPr>
    </w:lvl>
    <w:lvl w:ilvl="1" w:tplc="3508C65C">
      <w:start w:val="1"/>
      <w:numFmt w:val="decimal"/>
      <w:lvlText w:val="%2."/>
      <w:lvlJc w:val="left"/>
      <w:pPr>
        <w:ind w:left="810" w:hanging="360"/>
      </w:pPr>
      <w:rPr>
        <w:rFonts w:hint="default"/>
        <w:i w:val="0"/>
      </w:rPr>
    </w:lvl>
    <w:lvl w:ilvl="2" w:tplc="04090017">
      <w:start w:val="1"/>
      <w:numFmt w:val="low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57652EE"/>
    <w:multiLevelType w:val="hybridMultilevel"/>
    <w:tmpl w:val="3E0CB160"/>
    <w:lvl w:ilvl="0" w:tplc="4BC2D708">
      <w:start w:val="1"/>
      <w:numFmt w:val="decimal"/>
      <w:lvlText w:val="%1."/>
      <w:lvlJc w:val="left"/>
      <w:pPr>
        <w:ind w:left="12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58F14F1"/>
    <w:multiLevelType w:val="hybridMultilevel"/>
    <w:tmpl w:val="14B23218"/>
    <w:lvl w:ilvl="0" w:tplc="35B8532C">
      <w:start w:val="1"/>
      <w:numFmt w:val="decimal"/>
      <w:lvlText w:val="%1."/>
      <w:lvlJc w:val="left"/>
      <w:pPr>
        <w:ind w:left="1080" w:hanging="72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8185A5C"/>
    <w:multiLevelType w:val="hybridMultilevel"/>
    <w:tmpl w:val="790E74A0"/>
    <w:lvl w:ilvl="0" w:tplc="7AB880AA">
      <w:start w:val="1"/>
      <w:numFmt w:val="bullet"/>
      <w:lvlText w:val=""/>
      <w:lvlPicBulletId w:val="0"/>
      <w:lvlJc w:val="left"/>
      <w:pPr>
        <w:tabs>
          <w:tab w:val="num" w:pos="720"/>
        </w:tabs>
        <w:ind w:left="720" w:hanging="360"/>
      </w:pPr>
      <w:rPr>
        <w:rFonts w:ascii="Symbol" w:hAnsi="Symbol" w:hint="default"/>
      </w:rPr>
    </w:lvl>
    <w:lvl w:ilvl="1" w:tplc="6726725C" w:tentative="1">
      <w:start w:val="1"/>
      <w:numFmt w:val="bullet"/>
      <w:lvlText w:val=""/>
      <w:lvlJc w:val="left"/>
      <w:pPr>
        <w:tabs>
          <w:tab w:val="num" w:pos="1440"/>
        </w:tabs>
        <w:ind w:left="1440" w:hanging="360"/>
      </w:pPr>
      <w:rPr>
        <w:rFonts w:ascii="Symbol" w:hAnsi="Symbol" w:hint="default"/>
      </w:rPr>
    </w:lvl>
    <w:lvl w:ilvl="2" w:tplc="C29EAA52" w:tentative="1">
      <w:start w:val="1"/>
      <w:numFmt w:val="bullet"/>
      <w:lvlText w:val=""/>
      <w:lvlJc w:val="left"/>
      <w:pPr>
        <w:tabs>
          <w:tab w:val="num" w:pos="2160"/>
        </w:tabs>
        <w:ind w:left="2160" w:hanging="360"/>
      </w:pPr>
      <w:rPr>
        <w:rFonts w:ascii="Symbol" w:hAnsi="Symbol" w:hint="default"/>
      </w:rPr>
    </w:lvl>
    <w:lvl w:ilvl="3" w:tplc="B5A8879A" w:tentative="1">
      <w:start w:val="1"/>
      <w:numFmt w:val="bullet"/>
      <w:lvlText w:val=""/>
      <w:lvlJc w:val="left"/>
      <w:pPr>
        <w:tabs>
          <w:tab w:val="num" w:pos="2880"/>
        </w:tabs>
        <w:ind w:left="2880" w:hanging="360"/>
      </w:pPr>
      <w:rPr>
        <w:rFonts w:ascii="Symbol" w:hAnsi="Symbol" w:hint="default"/>
      </w:rPr>
    </w:lvl>
    <w:lvl w:ilvl="4" w:tplc="B13A7A80" w:tentative="1">
      <w:start w:val="1"/>
      <w:numFmt w:val="bullet"/>
      <w:lvlText w:val=""/>
      <w:lvlJc w:val="left"/>
      <w:pPr>
        <w:tabs>
          <w:tab w:val="num" w:pos="3600"/>
        </w:tabs>
        <w:ind w:left="3600" w:hanging="360"/>
      </w:pPr>
      <w:rPr>
        <w:rFonts w:ascii="Symbol" w:hAnsi="Symbol" w:hint="default"/>
      </w:rPr>
    </w:lvl>
    <w:lvl w:ilvl="5" w:tplc="2102978E" w:tentative="1">
      <w:start w:val="1"/>
      <w:numFmt w:val="bullet"/>
      <w:lvlText w:val=""/>
      <w:lvlJc w:val="left"/>
      <w:pPr>
        <w:tabs>
          <w:tab w:val="num" w:pos="4320"/>
        </w:tabs>
        <w:ind w:left="4320" w:hanging="360"/>
      </w:pPr>
      <w:rPr>
        <w:rFonts w:ascii="Symbol" w:hAnsi="Symbol" w:hint="default"/>
      </w:rPr>
    </w:lvl>
    <w:lvl w:ilvl="6" w:tplc="B0BEEE76" w:tentative="1">
      <w:start w:val="1"/>
      <w:numFmt w:val="bullet"/>
      <w:lvlText w:val=""/>
      <w:lvlJc w:val="left"/>
      <w:pPr>
        <w:tabs>
          <w:tab w:val="num" w:pos="5040"/>
        </w:tabs>
        <w:ind w:left="5040" w:hanging="360"/>
      </w:pPr>
      <w:rPr>
        <w:rFonts w:ascii="Symbol" w:hAnsi="Symbol" w:hint="default"/>
      </w:rPr>
    </w:lvl>
    <w:lvl w:ilvl="7" w:tplc="A870713E" w:tentative="1">
      <w:start w:val="1"/>
      <w:numFmt w:val="bullet"/>
      <w:lvlText w:val=""/>
      <w:lvlJc w:val="left"/>
      <w:pPr>
        <w:tabs>
          <w:tab w:val="num" w:pos="5760"/>
        </w:tabs>
        <w:ind w:left="5760" w:hanging="360"/>
      </w:pPr>
      <w:rPr>
        <w:rFonts w:ascii="Symbol" w:hAnsi="Symbol" w:hint="default"/>
      </w:rPr>
    </w:lvl>
    <w:lvl w:ilvl="8" w:tplc="D0AE34C6" w:tentative="1">
      <w:start w:val="1"/>
      <w:numFmt w:val="bullet"/>
      <w:lvlText w:val=""/>
      <w:lvlJc w:val="left"/>
      <w:pPr>
        <w:tabs>
          <w:tab w:val="num" w:pos="6480"/>
        </w:tabs>
        <w:ind w:left="6480" w:hanging="360"/>
      </w:pPr>
      <w:rPr>
        <w:rFonts w:ascii="Symbol" w:hAnsi="Symbol" w:hint="default"/>
      </w:rPr>
    </w:lvl>
  </w:abstractNum>
  <w:abstractNum w:abstractNumId="20">
    <w:nsid w:val="2AD14AE3"/>
    <w:multiLevelType w:val="hybridMultilevel"/>
    <w:tmpl w:val="64C8DD12"/>
    <w:lvl w:ilvl="0" w:tplc="04090011">
      <w:start w:val="1"/>
      <w:numFmt w:val="decimal"/>
      <w:lvlText w:val="%1)"/>
      <w:lvlJc w:val="left"/>
      <w:pPr>
        <w:ind w:left="907" w:hanging="360"/>
      </w:p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21">
    <w:nsid w:val="2F976644"/>
    <w:multiLevelType w:val="hybridMultilevel"/>
    <w:tmpl w:val="D45A3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FB43BA2"/>
    <w:multiLevelType w:val="hybridMultilevel"/>
    <w:tmpl w:val="40242D28"/>
    <w:lvl w:ilvl="0" w:tplc="04090017">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34670E69"/>
    <w:multiLevelType w:val="hybridMultilevel"/>
    <w:tmpl w:val="49269DB2"/>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36BA4108"/>
    <w:multiLevelType w:val="hybridMultilevel"/>
    <w:tmpl w:val="A0E891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AF464C3"/>
    <w:multiLevelType w:val="hybridMultilevel"/>
    <w:tmpl w:val="9E547AC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B4465BB"/>
    <w:multiLevelType w:val="hybridMultilevel"/>
    <w:tmpl w:val="54CC97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C0D744A"/>
    <w:multiLevelType w:val="hybridMultilevel"/>
    <w:tmpl w:val="03DC7AE4"/>
    <w:lvl w:ilvl="0" w:tplc="89446076">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nsid w:val="3DD41BE3"/>
    <w:multiLevelType w:val="hybridMultilevel"/>
    <w:tmpl w:val="9D043F40"/>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44E2484A"/>
    <w:multiLevelType w:val="hybridMultilevel"/>
    <w:tmpl w:val="2876935E"/>
    <w:lvl w:ilvl="0" w:tplc="89446076">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30">
    <w:nsid w:val="46AB4C2D"/>
    <w:multiLevelType w:val="hybridMultilevel"/>
    <w:tmpl w:val="2DD4644C"/>
    <w:lvl w:ilvl="0" w:tplc="1A849BAC">
      <w:start w:val="1"/>
      <w:numFmt w:val="bullet"/>
      <w:lvlText w:val=""/>
      <w:lvlPicBulletId w:val="0"/>
      <w:lvlJc w:val="left"/>
      <w:pPr>
        <w:tabs>
          <w:tab w:val="num" w:pos="720"/>
        </w:tabs>
        <w:ind w:left="720" w:hanging="360"/>
      </w:pPr>
      <w:rPr>
        <w:rFonts w:ascii="Symbol" w:hAnsi="Symbol" w:hint="default"/>
      </w:rPr>
    </w:lvl>
    <w:lvl w:ilvl="1" w:tplc="A59AB640" w:tentative="1">
      <w:start w:val="1"/>
      <w:numFmt w:val="bullet"/>
      <w:lvlText w:val=""/>
      <w:lvlJc w:val="left"/>
      <w:pPr>
        <w:tabs>
          <w:tab w:val="num" w:pos="1440"/>
        </w:tabs>
        <w:ind w:left="1440" w:hanging="360"/>
      </w:pPr>
      <w:rPr>
        <w:rFonts w:ascii="Symbol" w:hAnsi="Symbol" w:hint="default"/>
      </w:rPr>
    </w:lvl>
    <w:lvl w:ilvl="2" w:tplc="28989B7E" w:tentative="1">
      <w:start w:val="1"/>
      <w:numFmt w:val="bullet"/>
      <w:lvlText w:val=""/>
      <w:lvlJc w:val="left"/>
      <w:pPr>
        <w:tabs>
          <w:tab w:val="num" w:pos="2160"/>
        </w:tabs>
        <w:ind w:left="2160" w:hanging="360"/>
      </w:pPr>
      <w:rPr>
        <w:rFonts w:ascii="Symbol" w:hAnsi="Symbol" w:hint="default"/>
      </w:rPr>
    </w:lvl>
    <w:lvl w:ilvl="3" w:tplc="99A49F96" w:tentative="1">
      <w:start w:val="1"/>
      <w:numFmt w:val="bullet"/>
      <w:lvlText w:val=""/>
      <w:lvlJc w:val="left"/>
      <w:pPr>
        <w:tabs>
          <w:tab w:val="num" w:pos="2880"/>
        </w:tabs>
        <w:ind w:left="2880" w:hanging="360"/>
      </w:pPr>
      <w:rPr>
        <w:rFonts w:ascii="Symbol" w:hAnsi="Symbol" w:hint="default"/>
      </w:rPr>
    </w:lvl>
    <w:lvl w:ilvl="4" w:tplc="C116DC80" w:tentative="1">
      <w:start w:val="1"/>
      <w:numFmt w:val="bullet"/>
      <w:lvlText w:val=""/>
      <w:lvlJc w:val="left"/>
      <w:pPr>
        <w:tabs>
          <w:tab w:val="num" w:pos="3600"/>
        </w:tabs>
        <w:ind w:left="3600" w:hanging="360"/>
      </w:pPr>
      <w:rPr>
        <w:rFonts w:ascii="Symbol" w:hAnsi="Symbol" w:hint="default"/>
      </w:rPr>
    </w:lvl>
    <w:lvl w:ilvl="5" w:tplc="AD5661DA" w:tentative="1">
      <w:start w:val="1"/>
      <w:numFmt w:val="bullet"/>
      <w:lvlText w:val=""/>
      <w:lvlJc w:val="left"/>
      <w:pPr>
        <w:tabs>
          <w:tab w:val="num" w:pos="4320"/>
        </w:tabs>
        <w:ind w:left="4320" w:hanging="360"/>
      </w:pPr>
      <w:rPr>
        <w:rFonts w:ascii="Symbol" w:hAnsi="Symbol" w:hint="default"/>
      </w:rPr>
    </w:lvl>
    <w:lvl w:ilvl="6" w:tplc="3E220F2E" w:tentative="1">
      <w:start w:val="1"/>
      <w:numFmt w:val="bullet"/>
      <w:lvlText w:val=""/>
      <w:lvlJc w:val="left"/>
      <w:pPr>
        <w:tabs>
          <w:tab w:val="num" w:pos="5040"/>
        </w:tabs>
        <w:ind w:left="5040" w:hanging="360"/>
      </w:pPr>
      <w:rPr>
        <w:rFonts w:ascii="Symbol" w:hAnsi="Symbol" w:hint="default"/>
      </w:rPr>
    </w:lvl>
    <w:lvl w:ilvl="7" w:tplc="B31499C8" w:tentative="1">
      <w:start w:val="1"/>
      <w:numFmt w:val="bullet"/>
      <w:lvlText w:val=""/>
      <w:lvlJc w:val="left"/>
      <w:pPr>
        <w:tabs>
          <w:tab w:val="num" w:pos="5760"/>
        </w:tabs>
        <w:ind w:left="5760" w:hanging="360"/>
      </w:pPr>
      <w:rPr>
        <w:rFonts w:ascii="Symbol" w:hAnsi="Symbol" w:hint="default"/>
      </w:rPr>
    </w:lvl>
    <w:lvl w:ilvl="8" w:tplc="07F0F9BA" w:tentative="1">
      <w:start w:val="1"/>
      <w:numFmt w:val="bullet"/>
      <w:lvlText w:val=""/>
      <w:lvlJc w:val="left"/>
      <w:pPr>
        <w:tabs>
          <w:tab w:val="num" w:pos="6480"/>
        </w:tabs>
        <w:ind w:left="6480" w:hanging="360"/>
      </w:pPr>
      <w:rPr>
        <w:rFonts w:ascii="Symbol" w:hAnsi="Symbol" w:hint="default"/>
      </w:rPr>
    </w:lvl>
  </w:abstractNum>
  <w:abstractNum w:abstractNumId="31">
    <w:nsid w:val="4B2C1EF2"/>
    <w:multiLevelType w:val="hybridMultilevel"/>
    <w:tmpl w:val="42287AE4"/>
    <w:lvl w:ilvl="0" w:tplc="89446076">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32">
    <w:nsid w:val="4C7D1268"/>
    <w:multiLevelType w:val="hybridMultilevel"/>
    <w:tmpl w:val="C292ECAA"/>
    <w:lvl w:ilvl="0" w:tplc="B71E870C">
      <w:start w:val="1"/>
      <w:numFmt w:val="bullet"/>
      <w:lvlText w:val=""/>
      <w:lvlPicBulletId w:val="0"/>
      <w:lvlJc w:val="left"/>
      <w:pPr>
        <w:tabs>
          <w:tab w:val="num" w:pos="720"/>
        </w:tabs>
        <w:ind w:left="720" w:hanging="360"/>
      </w:pPr>
      <w:rPr>
        <w:rFonts w:ascii="Symbol" w:hAnsi="Symbol" w:hint="default"/>
      </w:rPr>
    </w:lvl>
    <w:lvl w:ilvl="1" w:tplc="5B7632C0" w:tentative="1">
      <w:start w:val="1"/>
      <w:numFmt w:val="bullet"/>
      <w:lvlText w:val=""/>
      <w:lvlJc w:val="left"/>
      <w:pPr>
        <w:tabs>
          <w:tab w:val="num" w:pos="1440"/>
        </w:tabs>
        <w:ind w:left="1440" w:hanging="360"/>
      </w:pPr>
      <w:rPr>
        <w:rFonts w:ascii="Symbol" w:hAnsi="Symbol" w:hint="default"/>
      </w:rPr>
    </w:lvl>
    <w:lvl w:ilvl="2" w:tplc="4B509284" w:tentative="1">
      <w:start w:val="1"/>
      <w:numFmt w:val="bullet"/>
      <w:lvlText w:val=""/>
      <w:lvlJc w:val="left"/>
      <w:pPr>
        <w:tabs>
          <w:tab w:val="num" w:pos="2160"/>
        </w:tabs>
        <w:ind w:left="2160" w:hanging="360"/>
      </w:pPr>
      <w:rPr>
        <w:rFonts w:ascii="Symbol" w:hAnsi="Symbol" w:hint="default"/>
      </w:rPr>
    </w:lvl>
    <w:lvl w:ilvl="3" w:tplc="5D668914" w:tentative="1">
      <w:start w:val="1"/>
      <w:numFmt w:val="bullet"/>
      <w:lvlText w:val=""/>
      <w:lvlJc w:val="left"/>
      <w:pPr>
        <w:tabs>
          <w:tab w:val="num" w:pos="2880"/>
        </w:tabs>
        <w:ind w:left="2880" w:hanging="360"/>
      </w:pPr>
      <w:rPr>
        <w:rFonts w:ascii="Symbol" w:hAnsi="Symbol" w:hint="default"/>
      </w:rPr>
    </w:lvl>
    <w:lvl w:ilvl="4" w:tplc="6DC8274E" w:tentative="1">
      <w:start w:val="1"/>
      <w:numFmt w:val="bullet"/>
      <w:lvlText w:val=""/>
      <w:lvlJc w:val="left"/>
      <w:pPr>
        <w:tabs>
          <w:tab w:val="num" w:pos="3600"/>
        </w:tabs>
        <w:ind w:left="3600" w:hanging="360"/>
      </w:pPr>
      <w:rPr>
        <w:rFonts w:ascii="Symbol" w:hAnsi="Symbol" w:hint="default"/>
      </w:rPr>
    </w:lvl>
    <w:lvl w:ilvl="5" w:tplc="218660F6" w:tentative="1">
      <w:start w:val="1"/>
      <w:numFmt w:val="bullet"/>
      <w:lvlText w:val=""/>
      <w:lvlJc w:val="left"/>
      <w:pPr>
        <w:tabs>
          <w:tab w:val="num" w:pos="4320"/>
        </w:tabs>
        <w:ind w:left="4320" w:hanging="360"/>
      </w:pPr>
      <w:rPr>
        <w:rFonts w:ascii="Symbol" w:hAnsi="Symbol" w:hint="default"/>
      </w:rPr>
    </w:lvl>
    <w:lvl w:ilvl="6" w:tplc="34727DA0" w:tentative="1">
      <w:start w:val="1"/>
      <w:numFmt w:val="bullet"/>
      <w:lvlText w:val=""/>
      <w:lvlJc w:val="left"/>
      <w:pPr>
        <w:tabs>
          <w:tab w:val="num" w:pos="5040"/>
        </w:tabs>
        <w:ind w:left="5040" w:hanging="360"/>
      </w:pPr>
      <w:rPr>
        <w:rFonts w:ascii="Symbol" w:hAnsi="Symbol" w:hint="default"/>
      </w:rPr>
    </w:lvl>
    <w:lvl w:ilvl="7" w:tplc="EFBA6876" w:tentative="1">
      <w:start w:val="1"/>
      <w:numFmt w:val="bullet"/>
      <w:lvlText w:val=""/>
      <w:lvlJc w:val="left"/>
      <w:pPr>
        <w:tabs>
          <w:tab w:val="num" w:pos="5760"/>
        </w:tabs>
        <w:ind w:left="5760" w:hanging="360"/>
      </w:pPr>
      <w:rPr>
        <w:rFonts w:ascii="Symbol" w:hAnsi="Symbol" w:hint="default"/>
      </w:rPr>
    </w:lvl>
    <w:lvl w:ilvl="8" w:tplc="DE4A716C" w:tentative="1">
      <w:start w:val="1"/>
      <w:numFmt w:val="bullet"/>
      <w:lvlText w:val=""/>
      <w:lvlJc w:val="left"/>
      <w:pPr>
        <w:tabs>
          <w:tab w:val="num" w:pos="6480"/>
        </w:tabs>
        <w:ind w:left="6480" w:hanging="360"/>
      </w:pPr>
      <w:rPr>
        <w:rFonts w:ascii="Symbol" w:hAnsi="Symbol" w:hint="default"/>
      </w:rPr>
    </w:lvl>
  </w:abstractNum>
  <w:abstractNum w:abstractNumId="33">
    <w:nsid w:val="52BC3F4D"/>
    <w:multiLevelType w:val="hybridMultilevel"/>
    <w:tmpl w:val="50AC705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A4B2A29"/>
    <w:multiLevelType w:val="hybridMultilevel"/>
    <w:tmpl w:val="56182EF2"/>
    <w:lvl w:ilvl="0" w:tplc="639A7532">
      <w:start w:val="1"/>
      <w:numFmt w:val="bullet"/>
      <w:lvlText w:val=""/>
      <w:lvlPicBulletId w:val="0"/>
      <w:lvlJc w:val="left"/>
      <w:pPr>
        <w:tabs>
          <w:tab w:val="num" w:pos="720"/>
        </w:tabs>
        <w:ind w:left="720" w:hanging="360"/>
      </w:pPr>
      <w:rPr>
        <w:rFonts w:ascii="Symbol" w:hAnsi="Symbol" w:hint="default"/>
      </w:rPr>
    </w:lvl>
    <w:lvl w:ilvl="1" w:tplc="90C2CB46" w:tentative="1">
      <w:start w:val="1"/>
      <w:numFmt w:val="bullet"/>
      <w:lvlText w:val=""/>
      <w:lvlJc w:val="left"/>
      <w:pPr>
        <w:tabs>
          <w:tab w:val="num" w:pos="1440"/>
        </w:tabs>
        <w:ind w:left="1440" w:hanging="360"/>
      </w:pPr>
      <w:rPr>
        <w:rFonts w:ascii="Symbol" w:hAnsi="Symbol" w:hint="default"/>
      </w:rPr>
    </w:lvl>
    <w:lvl w:ilvl="2" w:tplc="EC984036" w:tentative="1">
      <w:start w:val="1"/>
      <w:numFmt w:val="bullet"/>
      <w:lvlText w:val=""/>
      <w:lvlJc w:val="left"/>
      <w:pPr>
        <w:tabs>
          <w:tab w:val="num" w:pos="2160"/>
        </w:tabs>
        <w:ind w:left="2160" w:hanging="360"/>
      </w:pPr>
      <w:rPr>
        <w:rFonts w:ascii="Symbol" w:hAnsi="Symbol" w:hint="default"/>
      </w:rPr>
    </w:lvl>
    <w:lvl w:ilvl="3" w:tplc="BDDC2CF8" w:tentative="1">
      <w:start w:val="1"/>
      <w:numFmt w:val="bullet"/>
      <w:lvlText w:val=""/>
      <w:lvlJc w:val="left"/>
      <w:pPr>
        <w:tabs>
          <w:tab w:val="num" w:pos="2880"/>
        </w:tabs>
        <w:ind w:left="2880" w:hanging="360"/>
      </w:pPr>
      <w:rPr>
        <w:rFonts w:ascii="Symbol" w:hAnsi="Symbol" w:hint="default"/>
      </w:rPr>
    </w:lvl>
    <w:lvl w:ilvl="4" w:tplc="89F041A4" w:tentative="1">
      <w:start w:val="1"/>
      <w:numFmt w:val="bullet"/>
      <w:lvlText w:val=""/>
      <w:lvlJc w:val="left"/>
      <w:pPr>
        <w:tabs>
          <w:tab w:val="num" w:pos="3600"/>
        </w:tabs>
        <w:ind w:left="3600" w:hanging="360"/>
      </w:pPr>
      <w:rPr>
        <w:rFonts w:ascii="Symbol" w:hAnsi="Symbol" w:hint="default"/>
      </w:rPr>
    </w:lvl>
    <w:lvl w:ilvl="5" w:tplc="8376C176" w:tentative="1">
      <w:start w:val="1"/>
      <w:numFmt w:val="bullet"/>
      <w:lvlText w:val=""/>
      <w:lvlJc w:val="left"/>
      <w:pPr>
        <w:tabs>
          <w:tab w:val="num" w:pos="4320"/>
        </w:tabs>
        <w:ind w:left="4320" w:hanging="360"/>
      </w:pPr>
      <w:rPr>
        <w:rFonts w:ascii="Symbol" w:hAnsi="Symbol" w:hint="default"/>
      </w:rPr>
    </w:lvl>
    <w:lvl w:ilvl="6" w:tplc="73B8D8DE" w:tentative="1">
      <w:start w:val="1"/>
      <w:numFmt w:val="bullet"/>
      <w:lvlText w:val=""/>
      <w:lvlJc w:val="left"/>
      <w:pPr>
        <w:tabs>
          <w:tab w:val="num" w:pos="5040"/>
        </w:tabs>
        <w:ind w:left="5040" w:hanging="360"/>
      </w:pPr>
      <w:rPr>
        <w:rFonts w:ascii="Symbol" w:hAnsi="Symbol" w:hint="default"/>
      </w:rPr>
    </w:lvl>
    <w:lvl w:ilvl="7" w:tplc="5128C224" w:tentative="1">
      <w:start w:val="1"/>
      <w:numFmt w:val="bullet"/>
      <w:lvlText w:val=""/>
      <w:lvlJc w:val="left"/>
      <w:pPr>
        <w:tabs>
          <w:tab w:val="num" w:pos="5760"/>
        </w:tabs>
        <w:ind w:left="5760" w:hanging="360"/>
      </w:pPr>
      <w:rPr>
        <w:rFonts w:ascii="Symbol" w:hAnsi="Symbol" w:hint="default"/>
      </w:rPr>
    </w:lvl>
    <w:lvl w:ilvl="8" w:tplc="84C04EB4" w:tentative="1">
      <w:start w:val="1"/>
      <w:numFmt w:val="bullet"/>
      <w:lvlText w:val=""/>
      <w:lvlJc w:val="left"/>
      <w:pPr>
        <w:tabs>
          <w:tab w:val="num" w:pos="6480"/>
        </w:tabs>
        <w:ind w:left="6480" w:hanging="360"/>
      </w:pPr>
      <w:rPr>
        <w:rFonts w:ascii="Symbol" w:hAnsi="Symbol" w:hint="default"/>
      </w:rPr>
    </w:lvl>
  </w:abstractNum>
  <w:abstractNum w:abstractNumId="35">
    <w:nsid w:val="5A971646"/>
    <w:multiLevelType w:val="hybridMultilevel"/>
    <w:tmpl w:val="C1C0621E"/>
    <w:lvl w:ilvl="0" w:tplc="4A9A58D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C3D6CBF"/>
    <w:multiLevelType w:val="hybridMultilevel"/>
    <w:tmpl w:val="715C31A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642430F"/>
    <w:multiLevelType w:val="hybridMultilevel"/>
    <w:tmpl w:val="B56696FE"/>
    <w:lvl w:ilvl="0" w:tplc="04090011">
      <w:start w:val="1"/>
      <w:numFmt w:val="decimal"/>
      <w:lvlText w:val="%1)"/>
      <w:lvlJc w:val="left"/>
      <w:pPr>
        <w:ind w:left="2880" w:hanging="360"/>
      </w:p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8">
    <w:nsid w:val="6A3D6D4A"/>
    <w:multiLevelType w:val="hybridMultilevel"/>
    <w:tmpl w:val="27682466"/>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9">
    <w:nsid w:val="6AC83916"/>
    <w:multiLevelType w:val="hybridMultilevel"/>
    <w:tmpl w:val="4BDE0E0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D455111"/>
    <w:multiLevelType w:val="hybridMultilevel"/>
    <w:tmpl w:val="7540A4E0"/>
    <w:lvl w:ilvl="0" w:tplc="B25AA0B8">
      <w:start w:val="1"/>
      <w:numFmt w:val="bullet"/>
      <w:lvlText w:val=""/>
      <w:lvlPicBulletId w:val="0"/>
      <w:lvlJc w:val="left"/>
      <w:pPr>
        <w:tabs>
          <w:tab w:val="num" w:pos="720"/>
        </w:tabs>
        <w:ind w:left="720" w:hanging="360"/>
      </w:pPr>
      <w:rPr>
        <w:rFonts w:ascii="Symbol" w:hAnsi="Symbol" w:hint="default"/>
      </w:rPr>
    </w:lvl>
    <w:lvl w:ilvl="1" w:tplc="23C827D0" w:tentative="1">
      <w:start w:val="1"/>
      <w:numFmt w:val="bullet"/>
      <w:lvlText w:val=""/>
      <w:lvlJc w:val="left"/>
      <w:pPr>
        <w:tabs>
          <w:tab w:val="num" w:pos="1440"/>
        </w:tabs>
        <w:ind w:left="1440" w:hanging="360"/>
      </w:pPr>
      <w:rPr>
        <w:rFonts w:ascii="Symbol" w:hAnsi="Symbol" w:hint="default"/>
      </w:rPr>
    </w:lvl>
    <w:lvl w:ilvl="2" w:tplc="98A45C0C" w:tentative="1">
      <w:start w:val="1"/>
      <w:numFmt w:val="bullet"/>
      <w:lvlText w:val=""/>
      <w:lvlJc w:val="left"/>
      <w:pPr>
        <w:tabs>
          <w:tab w:val="num" w:pos="2160"/>
        </w:tabs>
        <w:ind w:left="2160" w:hanging="360"/>
      </w:pPr>
      <w:rPr>
        <w:rFonts w:ascii="Symbol" w:hAnsi="Symbol" w:hint="default"/>
      </w:rPr>
    </w:lvl>
    <w:lvl w:ilvl="3" w:tplc="B1E664C0" w:tentative="1">
      <w:start w:val="1"/>
      <w:numFmt w:val="bullet"/>
      <w:lvlText w:val=""/>
      <w:lvlJc w:val="left"/>
      <w:pPr>
        <w:tabs>
          <w:tab w:val="num" w:pos="2880"/>
        </w:tabs>
        <w:ind w:left="2880" w:hanging="360"/>
      </w:pPr>
      <w:rPr>
        <w:rFonts w:ascii="Symbol" w:hAnsi="Symbol" w:hint="default"/>
      </w:rPr>
    </w:lvl>
    <w:lvl w:ilvl="4" w:tplc="7132E56C" w:tentative="1">
      <w:start w:val="1"/>
      <w:numFmt w:val="bullet"/>
      <w:lvlText w:val=""/>
      <w:lvlJc w:val="left"/>
      <w:pPr>
        <w:tabs>
          <w:tab w:val="num" w:pos="3600"/>
        </w:tabs>
        <w:ind w:left="3600" w:hanging="360"/>
      </w:pPr>
      <w:rPr>
        <w:rFonts w:ascii="Symbol" w:hAnsi="Symbol" w:hint="default"/>
      </w:rPr>
    </w:lvl>
    <w:lvl w:ilvl="5" w:tplc="E3281374" w:tentative="1">
      <w:start w:val="1"/>
      <w:numFmt w:val="bullet"/>
      <w:lvlText w:val=""/>
      <w:lvlJc w:val="left"/>
      <w:pPr>
        <w:tabs>
          <w:tab w:val="num" w:pos="4320"/>
        </w:tabs>
        <w:ind w:left="4320" w:hanging="360"/>
      </w:pPr>
      <w:rPr>
        <w:rFonts w:ascii="Symbol" w:hAnsi="Symbol" w:hint="default"/>
      </w:rPr>
    </w:lvl>
    <w:lvl w:ilvl="6" w:tplc="D0FE24CE" w:tentative="1">
      <w:start w:val="1"/>
      <w:numFmt w:val="bullet"/>
      <w:lvlText w:val=""/>
      <w:lvlJc w:val="left"/>
      <w:pPr>
        <w:tabs>
          <w:tab w:val="num" w:pos="5040"/>
        </w:tabs>
        <w:ind w:left="5040" w:hanging="360"/>
      </w:pPr>
      <w:rPr>
        <w:rFonts w:ascii="Symbol" w:hAnsi="Symbol" w:hint="default"/>
      </w:rPr>
    </w:lvl>
    <w:lvl w:ilvl="7" w:tplc="51DE11F4" w:tentative="1">
      <w:start w:val="1"/>
      <w:numFmt w:val="bullet"/>
      <w:lvlText w:val=""/>
      <w:lvlJc w:val="left"/>
      <w:pPr>
        <w:tabs>
          <w:tab w:val="num" w:pos="5760"/>
        </w:tabs>
        <w:ind w:left="5760" w:hanging="360"/>
      </w:pPr>
      <w:rPr>
        <w:rFonts w:ascii="Symbol" w:hAnsi="Symbol" w:hint="default"/>
      </w:rPr>
    </w:lvl>
    <w:lvl w:ilvl="8" w:tplc="1444F21A" w:tentative="1">
      <w:start w:val="1"/>
      <w:numFmt w:val="bullet"/>
      <w:lvlText w:val=""/>
      <w:lvlJc w:val="left"/>
      <w:pPr>
        <w:tabs>
          <w:tab w:val="num" w:pos="6480"/>
        </w:tabs>
        <w:ind w:left="6480" w:hanging="360"/>
      </w:pPr>
      <w:rPr>
        <w:rFonts w:ascii="Symbol" w:hAnsi="Symbol" w:hint="default"/>
      </w:rPr>
    </w:lvl>
  </w:abstractNum>
  <w:abstractNum w:abstractNumId="41">
    <w:nsid w:val="79162033"/>
    <w:multiLevelType w:val="hybridMultilevel"/>
    <w:tmpl w:val="1AA822E8"/>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num w:numId="1">
    <w:abstractNumId w:val="29"/>
  </w:num>
  <w:num w:numId="2">
    <w:abstractNumId w:val="31"/>
  </w:num>
  <w:num w:numId="3">
    <w:abstractNumId w:val="7"/>
  </w:num>
  <w:num w:numId="4">
    <w:abstractNumId w:val="2"/>
  </w:num>
  <w:num w:numId="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22"/>
  </w:num>
  <w:num w:numId="9">
    <w:abstractNumId w:val="11"/>
  </w:num>
  <w:num w:numId="10">
    <w:abstractNumId w:val="13"/>
  </w:num>
  <w:num w:numId="11">
    <w:abstractNumId w:val="9"/>
  </w:num>
  <w:num w:numId="12">
    <w:abstractNumId w:val="41"/>
  </w:num>
  <w:num w:numId="13">
    <w:abstractNumId w:val="21"/>
  </w:num>
  <w:num w:numId="14">
    <w:abstractNumId w:val="14"/>
  </w:num>
  <w:num w:numId="15">
    <w:abstractNumId w:val="0"/>
  </w:num>
  <w:num w:numId="16">
    <w:abstractNumId w:val="23"/>
  </w:num>
  <w:num w:numId="17">
    <w:abstractNumId w:val="5"/>
  </w:num>
  <w:num w:numId="18">
    <w:abstractNumId w:val="34"/>
  </w:num>
  <w:num w:numId="19">
    <w:abstractNumId w:val="12"/>
  </w:num>
  <w:num w:numId="20">
    <w:abstractNumId w:val="32"/>
  </w:num>
  <w:num w:numId="21">
    <w:abstractNumId w:val="40"/>
  </w:num>
  <w:num w:numId="22">
    <w:abstractNumId w:val="35"/>
  </w:num>
  <w:num w:numId="23">
    <w:abstractNumId w:val="36"/>
  </w:num>
  <w:num w:numId="24">
    <w:abstractNumId w:val="30"/>
  </w:num>
  <w:num w:numId="25">
    <w:abstractNumId w:val="19"/>
  </w:num>
  <w:num w:numId="26">
    <w:abstractNumId w:val="16"/>
  </w:num>
  <w:num w:numId="27">
    <w:abstractNumId w:val="4"/>
  </w:num>
  <w:num w:numId="28">
    <w:abstractNumId w:val="37"/>
  </w:num>
  <w:num w:numId="29">
    <w:abstractNumId w:val="39"/>
  </w:num>
  <w:num w:numId="30">
    <w:abstractNumId w:val="17"/>
  </w:num>
  <w:num w:numId="31">
    <w:abstractNumId w:val="24"/>
  </w:num>
  <w:num w:numId="32">
    <w:abstractNumId w:val="26"/>
  </w:num>
  <w:num w:numId="33">
    <w:abstractNumId w:val="8"/>
  </w:num>
  <w:num w:numId="34">
    <w:abstractNumId w:val="38"/>
  </w:num>
  <w:num w:numId="35">
    <w:abstractNumId w:val="28"/>
  </w:num>
  <w:num w:numId="36">
    <w:abstractNumId w:val="18"/>
  </w:num>
  <w:num w:numId="37">
    <w:abstractNumId w:val="1"/>
  </w:num>
  <w:num w:numId="38">
    <w:abstractNumId w:val="3"/>
  </w:num>
  <w:num w:numId="39">
    <w:abstractNumId w:val="10"/>
  </w:num>
  <w:num w:numId="40">
    <w:abstractNumId w:val="20"/>
  </w:num>
  <w:num w:numId="41">
    <w:abstractNumId w:val="33"/>
  </w:num>
  <w:num w:numId="42">
    <w:abstractNumId w:val="25"/>
  </w:num>
  <w:num w:numId="43">
    <w:abstractNumId w:val="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20"/>
  <w:doNotHyphenateCaps/>
  <w:drawingGridHorizontalSpacing w:val="100"/>
  <w:displayHorizontalDrawingGridEvery w:val="0"/>
  <w:displayVerticalDrawingGridEvery w:val="0"/>
  <w:characterSpacingControl w:val="doNotCompress"/>
  <w:hdrShapeDefaults>
    <o:shapedefaults v:ext="edit" spidmax="2049">
      <o:colormenu v:ext="edit" fillcolor="none [321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EE4"/>
    <w:rsid w:val="00000B28"/>
    <w:rsid w:val="00002C03"/>
    <w:rsid w:val="00011D93"/>
    <w:rsid w:val="00013F80"/>
    <w:rsid w:val="000169F2"/>
    <w:rsid w:val="00016ECD"/>
    <w:rsid w:val="00024018"/>
    <w:rsid w:val="00025C5A"/>
    <w:rsid w:val="000270FC"/>
    <w:rsid w:val="000279CF"/>
    <w:rsid w:val="000313D1"/>
    <w:rsid w:val="00034380"/>
    <w:rsid w:val="00034E10"/>
    <w:rsid w:val="000367C1"/>
    <w:rsid w:val="00041B4A"/>
    <w:rsid w:val="000435BE"/>
    <w:rsid w:val="000437FF"/>
    <w:rsid w:val="00046571"/>
    <w:rsid w:val="00047812"/>
    <w:rsid w:val="0005237B"/>
    <w:rsid w:val="0005757A"/>
    <w:rsid w:val="000626AF"/>
    <w:rsid w:val="000630DA"/>
    <w:rsid w:val="00064B9F"/>
    <w:rsid w:val="0006509C"/>
    <w:rsid w:val="000656CC"/>
    <w:rsid w:val="00065980"/>
    <w:rsid w:val="0007220C"/>
    <w:rsid w:val="00081899"/>
    <w:rsid w:val="00081B3A"/>
    <w:rsid w:val="00082EA8"/>
    <w:rsid w:val="0008342C"/>
    <w:rsid w:val="0008345C"/>
    <w:rsid w:val="00083CF5"/>
    <w:rsid w:val="00085447"/>
    <w:rsid w:val="00085FCB"/>
    <w:rsid w:val="00087971"/>
    <w:rsid w:val="0009014B"/>
    <w:rsid w:val="0009184E"/>
    <w:rsid w:val="00091B78"/>
    <w:rsid w:val="00092EC2"/>
    <w:rsid w:val="0009753D"/>
    <w:rsid w:val="000A1E65"/>
    <w:rsid w:val="000A26FA"/>
    <w:rsid w:val="000A2C63"/>
    <w:rsid w:val="000B3FF3"/>
    <w:rsid w:val="000B4388"/>
    <w:rsid w:val="000B548F"/>
    <w:rsid w:val="000B5F2D"/>
    <w:rsid w:val="000B62A6"/>
    <w:rsid w:val="000C041C"/>
    <w:rsid w:val="000C3DF8"/>
    <w:rsid w:val="000D0E66"/>
    <w:rsid w:val="000D5BC9"/>
    <w:rsid w:val="000D6A8C"/>
    <w:rsid w:val="000E1EC3"/>
    <w:rsid w:val="000E7D6D"/>
    <w:rsid w:val="000F367B"/>
    <w:rsid w:val="000F6A7B"/>
    <w:rsid w:val="000F6D17"/>
    <w:rsid w:val="000F6EDF"/>
    <w:rsid w:val="00102D9A"/>
    <w:rsid w:val="00111BB3"/>
    <w:rsid w:val="00112B8F"/>
    <w:rsid w:val="00112F69"/>
    <w:rsid w:val="00114094"/>
    <w:rsid w:val="00116216"/>
    <w:rsid w:val="001210C0"/>
    <w:rsid w:val="00122ADA"/>
    <w:rsid w:val="001235E2"/>
    <w:rsid w:val="00123D93"/>
    <w:rsid w:val="0012760B"/>
    <w:rsid w:val="00130A22"/>
    <w:rsid w:val="0013394D"/>
    <w:rsid w:val="00136B0D"/>
    <w:rsid w:val="00141D58"/>
    <w:rsid w:val="00143008"/>
    <w:rsid w:val="00145A61"/>
    <w:rsid w:val="00147D08"/>
    <w:rsid w:val="00150B9F"/>
    <w:rsid w:val="00151EE4"/>
    <w:rsid w:val="00153927"/>
    <w:rsid w:val="00153FF0"/>
    <w:rsid w:val="001558E2"/>
    <w:rsid w:val="00156A78"/>
    <w:rsid w:val="00156F3C"/>
    <w:rsid w:val="0015744C"/>
    <w:rsid w:val="00160CE0"/>
    <w:rsid w:val="0016488E"/>
    <w:rsid w:val="00165497"/>
    <w:rsid w:val="0016708A"/>
    <w:rsid w:val="001743E9"/>
    <w:rsid w:val="00176E8C"/>
    <w:rsid w:val="00181B11"/>
    <w:rsid w:val="00183257"/>
    <w:rsid w:val="001836C0"/>
    <w:rsid w:val="00183A99"/>
    <w:rsid w:val="0018719D"/>
    <w:rsid w:val="001873E9"/>
    <w:rsid w:val="00192538"/>
    <w:rsid w:val="00193669"/>
    <w:rsid w:val="00194220"/>
    <w:rsid w:val="001944DD"/>
    <w:rsid w:val="00194D6F"/>
    <w:rsid w:val="00195F03"/>
    <w:rsid w:val="00196C6F"/>
    <w:rsid w:val="001A2691"/>
    <w:rsid w:val="001A492D"/>
    <w:rsid w:val="001A56C2"/>
    <w:rsid w:val="001A778C"/>
    <w:rsid w:val="001B190A"/>
    <w:rsid w:val="001B23D6"/>
    <w:rsid w:val="001B3168"/>
    <w:rsid w:val="001B4911"/>
    <w:rsid w:val="001C4E5B"/>
    <w:rsid w:val="001C7FB8"/>
    <w:rsid w:val="001D1035"/>
    <w:rsid w:val="001D11A5"/>
    <w:rsid w:val="001D2B57"/>
    <w:rsid w:val="001D560A"/>
    <w:rsid w:val="001E0F81"/>
    <w:rsid w:val="001E28A8"/>
    <w:rsid w:val="001E2A11"/>
    <w:rsid w:val="001E3E51"/>
    <w:rsid w:val="001E5C22"/>
    <w:rsid w:val="001E6CE5"/>
    <w:rsid w:val="001E735F"/>
    <w:rsid w:val="001F009C"/>
    <w:rsid w:val="001F1E8E"/>
    <w:rsid w:val="001F2E43"/>
    <w:rsid w:val="001F3236"/>
    <w:rsid w:val="001F4468"/>
    <w:rsid w:val="001F5994"/>
    <w:rsid w:val="001F5A27"/>
    <w:rsid w:val="001F738C"/>
    <w:rsid w:val="00200181"/>
    <w:rsid w:val="002002AC"/>
    <w:rsid w:val="002019E3"/>
    <w:rsid w:val="00202469"/>
    <w:rsid w:val="002033A3"/>
    <w:rsid w:val="002114FB"/>
    <w:rsid w:val="00211C4F"/>
    <w:rsid w:val="00213C9B"/>
    <w:rsid w:val="00217827"/>
    <w:rsid w:val="00220F2C"/>
    <w:rsid w:val="0022356C"/>
    <w:rsid w:val="002248A6"/>
    <w:rsid w:val="00231D7A"/>
    <w:rsid w:val="00233046"/>
    <w:rsid w:val="00237F53"/>
    <w:rsid w:val="00243FA6"/>
    <w:rsid w:val="00246538"/>
    <w:rsid w:val="002476F1"/>
    <w:rsid w:val="0024784E"/>
    <w:rsid w:val="00250D23"/>
    <w:rsid w:val="0025154B"/>
    <w:rsid w:val="0025246D"/>
    <w:rsid w:val="00253579"/>
    <w:rsid w:val="00255655"/>
    <w:rsid w:val="002617CA"/>
    <w:rsid w:val="00263228"/>
    <w:rsid w:val="00263D9D"/>
    <w:rsid w:val="00265E9D"/>
    <w:rsid w:val="002713E2"/>
    <w:rsid w:val="002751F6"/>
    <w:rsid w:val="00276C34"/>
    <w:rsid w:val="002815FF"/>
    <w:rsid w:val="002848D4"/>
    <w:rsid w:val="00285BDB"/>
    <w:rsid w:val="002907C2"/>
    <w:rsid w:val="00291D2A"/>
    <w:rsid w:val="00295177"/>
    <w:rsid w:val="002A0253"/>
    <w:rsid w:val="002A1139"/>
    <w:rsid w:val="002A2BCA"/>
    <w:rsid w:val="002A41C3"/>
    <w:rsid w:val="002A765D"/>
    <w:rsid w:val="002A79A4"/>
    <w:rsid w:val="002B25CB"/>
    <w:rsid w:val="002B7789"/>
    <w:rsid w:val="002C0F21"/>
    <w:rsid w:val="002C1597"/>
    <w:rsid w:val="002C2357"/>
    <w:rsid w:val="002C6AC2"/>
    <w:rsid w:val="002D10E3"/>
    <w:rsid w:val="002D2E8D"/>
    <w:rsid w:val="002D3441"/>
    <w:rsid w:val="002D3742"/>
    <w:rsid w:val="002D6F08"/>
    <w:rsid w:val="002E4B27"/>
    <w:rsid w:val="002E4C8E"/>
    <w:rsid w:val="002E65D0"/>
    <w:rsid w:val="002F19D4"/>
    <w:rsid w:val="002F4549"/>
    <w:rsid w:val="002F51E0"/>
    <w:rsid w:val="002F5260"/>
    <w:rsid w:val="002F5D23"/>
    <w:rsid w:val="00300422"/>
    <w:rsid w:val="00300982"/>
    <w:rsid w:val="00301E0D"/>
    <w:rsid w:val="003053C7"/>
    <w:rsid w:val="00315F3F"/>
    <w:rsid w:val="00321EC9"/>
    <w:rsid w:val="0033067E"/>
    <w:rsid w:val="00337657"/>
    <w:rsid w:val="00337EAE"/>
    <w:rsid w:val="00346FEE"/>
    <w:rsid w:val="00350DCA"/>
    <w:rsid w:val="00351E43"/>
    <w:rsid w:val="0035289D"/>
    <w:rsid w:val="003572A5"/>
    <w:rsid w:val="00362BEC"/>
    <w:rsid w:val="0036345C"/>
    <w:rsid w:val="00365203"/>
    <w:rsid w:val="00367A98"/>
    <w:rsid w:val="00367ABA"/>
    <w:rsid w:val="00367C89"/>
    <w:rsid w:val="003711D4"/>
    <w:rsid w:val="00380E3F"/>
    <w:rsid w:val="00381FC7"/>
    <w:rsid w:val="003870FE"/>
    <w:rsid w:val="003873E9"/>
    <w:rsid w:val="003910D1"/>
    <w:rsid w:val="003917F6"/>
    <w:rsid w:val="00394C73"/>
    <w:rsid w:val="00394CD4"/>
    <w:rsid w:val="00394F2A"/>
    <w:rsid w:val="003961CE"/>
    <w:rsid w:val="00397C5E"/>
    <w:rsid w:val="003A0281"/>
    <w:rsid w:val="003A081E"/>
    <w:rsid w:val="003A337F"/>
    <w:rsid w:val="003A450A"/>
    <w:rsid w:val="003A675E"/>
    <w:rsid w:val="003A7BF3"/>
    <w:rsid w:val="003B58FD"/>
    <w:rsid w:val="003C1B30"/>
    <w:rsid w:val="003C26AD"/>
    <w:rsid w:val="003C3DB1"/>
    <w:rsid w:val="003C6830"/>
    <w:rsid w:val="003C6B6D"/>
    <w:rsid w:val="003D00CA"/>
    <w:rsid w:val="003D3738"/>
    <w:rsid w:val="003D71AB"/>
    <w:rsid w:val="003D7224"/>
    <w:rsid w:val="003D75DB"/>
    <w:rsid w:val="003E238B"/>
    <w:rsid w:val="003E4B04"/>
    <w:rsid w:val="003E7F60"/>
    <w:rsid w:val="003F009F"/>
    <w:rsid w:val="003F322D"/>
    <w:rsid w:val="003F3445"/>
    <w:rsid w:val="003F4245"/>
    <w:rsid w:val="003F465B"/>
    <w:rsid w:val="003F46A8"/>
    <w:rsid w:val="003F557D"/>
    <w:rsid w:val="004017A7"/>
    <w:rsid w:val="00402CD7"/>
    <w:rsid w:val="00407C26"/>
    <w:rsid w:val="00415661"/>
    <w:rsid w:val="00417317"/>
    <w:rsid w:val="004215FF"/>
    <w:rsid w:val="004220A0"/>
    <w:rsid w:val="00425594"/>
    <w:rsid w:val="00426C29"/>
    <w:rsid w:val="004272DF"/>
    <w:rsid w:val="00435839"/>
    <w:rsid w:val="00437511"/>
    <w:rsid w:val="004417C2"/>
    <w:rsid w:val="00444961"/>
    <w:rsid w:val="00446E8E"/>
    <w:rsid w:val="00447B5F"/>
    <w:rsid w:val="00452A48"/>
    <w:rsid w:val="004536D5"/>
    <w:rsid w:val="004559ED"/>
    <w:rsid w:val="0046141F"/>
    <w:rsid w:val="00462EAC"/>
    <w:rsid w:val="004672F4"/>
    <w:rsid w:val="0047068C"/>
    <w:rsid w:val="004721F3"/>
    <w:rsid w:val="00482509"/>
    <w:rsid w:val="00486844"/>
    <w:rsid w:val="0048792A"/>
    <w:rsid w:val="00491F57"/>
    <w:rsid w:val="0049335E"/>
    <w:rsid w:val="004A08C7"/>
    <w:rsid w:val="004A13A6"/>
    <w:rsid w:val="004A1691"/>
    <w:rsid w:val="004A2BE7"/>
    <w:rsid w:val="004A541F"/>
    <w:rsid w:val="004A7C66"/>
    <w:rsid w:val="004B17F4"/>
    <w:rsid w:val="004B1BEA"/>
    <w:rsid w:val="004B2470"/>
    <w:rsid w:val="004B7DEC"/>
    <w:rsid w:val="004C0EE4"/>
    <w:rsid w:val="004C1183"/>
    <w:rsid w:val="004C1EC4"/>
    <w:rsid w:val="004C31F5"/>
    <w:rsid w:val="004C4466"/>
    <w:rsid w:val="004C5218"/>
    <w:rsid w:val="004C5B1F"/>
    <w:rsid w:val="004C64B6"/>
    <w:rsid w:val="004C7701"/>
    <w:rsid w:val="004D194E"/>
    <w:rsid w:val="004D4A9D"/>
    <w:rsid w:val="004E30CC"/>
    <w:rsid w:val="004E6940"/>
    <w:rsid w:val="004F0D24"/>
    <w:rsid w:val="004F3277"/>
    <w:rsid w:val="004F69BF"/>
    <w:rsid w:val="00501A47"/>
    <w:rsid w:val="00501CB1"/>
    <w:rsid w:val="005058AC"/>
    <w:rsid w:val="00510BAB"/>
    <w:rsid w:val="005150D8"/>
    <w:rsid w:val="0052019E"/>
    <w:rsid w:val="0052149A"/>
    <w:rsid w:val="00522474"/>
    <w:rsid w:val="0052279A"/>
    <w:rsid w:val="00525B78"/>
    <w:rsid w:val="00530A05"/>
    <w:rsid w:val="00530E9B"/>
    <w:rsid w:val="00530FB0"/>
    <w:rsid w:val="00531494"/>
    <w:rsid w:val="005336BB"/>
    <w:rsid w:val="00533E08"/>
    <w:rsid w:val="00534C54"/>
    <w:rsid w:val="005376EF"/>
    <w:rsid w:val="00543D12"/>
    <w:rsid w:val="0054452C"/>
    <w:rsid w:val="00544B3E"/>
    <w:rsid w:val="00550F75"/>
    <w:rsid w:val="00553F0D"/>
    <w:rsid w:val="0055523D"/>
    <w:rsid w:val="0055601C"/>
    <w:rsid w:val="0055628B"/>
    <w:rsid w:val="00557FC7"/>
    <w:rsid w:val="00561BA7"/>
    <w:rsid w:val="0056453C"/>
    <w:rsid w:val="00567156"/>
    <w:rsid w:val="00567188"/>
    <w:rsid w:val="00575DB1"/>
    <w:rsid w:val="005762E7"/>
    <w:rsid w:val="00577614"/>
    <w:rsid w:val="0058268C"/>
    <w:rsid w:val="005829EA"/>
    <w:rsid w:val="00583E39"/>
    <w:rsid w:val="00584748"/>
    <w:rsid w:val="005859C7"/>
    <w:rsid w:val="00587DB3"/>
    <w:rsid w:val="005904D8"/>
    <w:rsid w:val="0059115E"/>
    <w:rsid w:val="00591D60"/>
    <w:rsid w:val="00594935"/>
    <w:rsid w:val="005A064D"/>
    <w:rsid w:val="005A14D6"/>
    <w:rsid w:val="005A183A"/>
    <w:rsid w:val="005A4A97"/>
    <w:rsid w:val="005A5454"/>
    <w:rsid w:val="005B09EE"/>
    <w:rsid w:val="005B0A87"/>
    <w:rsid w:val="005B0A9F"/>
    <w:rsid w:val="005B1DDE"/>
    <w:rsid w:val="005B4E11"/>
    <w:rsid w:val="005B5044"/>
    <w:rsid w:val="005C0071"/>
    <w:rsid w:val="005C0D79"/>
    <w:rsid w:val="005C14B9"/>
    <w:rsid w:val="005C28E5"/>
    <w:rsid w:val="005C7B7B"/>
    <w:rsid w:val="005D0141"/>
    <w:rsid w:val="005D3358"/>
    <w:rsid w:val="005D373D"/>
    <w:rsid w:val="005D38BC"/>
    <w:rsid w:val="005D3F3E"/>
    <w:rsid w:val="005D54A9"/>
    <w:rsid w:val="005E066B"/>
    <w:rsid w:val="005E0A00"/>
    <w:rsid w:val="005E0AAD"/>
    <w:rsid w:val="005E2E70"/>
    <w:rsid w:val="005E370F"/>
    <w:rsid w:val="005E55D7"/>
    <w:rsid w:val="005F1D33"/>
    <w:rsid w:val="005F463F"/>
    <w:rsid w:val="005F64D0"/>
    <w:rsid w:val="00600F51"/>
    <w:rsid w:val="00600F6C"/>
    <w:rsid w:val="006042F0"/>
    <w:rsid w:val="00605DBB"/>
    <w:rsid w:val="00607E4E"/>
    <w:rsid w:val="00611FE9"/>
    <w:rsid w:val="00612468"/>
    <w:rsid w:val="006131E1"/>
    <w:rsid w:val="00617080"/>
    <w:rsid w:val="006243EE"/>
    <w:rsid w:val="00625A18"/>
    <w:rsid w:val="0062727B"/>
    <w:rsid w:val="00634629"/>
    <w:rsid w:val="0064164B"/>
    <w:rsid w:val="006436D9"/>
    <w:rsid w:val="006449FF"/>
    <w:rsid w:val="006454E0"/>
    <w:rsid w:val="00645F3B"/>
    <w:rsid w:val="00647913"/>
    <w:rsid w:val="0065012F"/>
    <w:rsid w:val="0065464F"/>
    <w:rsid w:val="00655B05"/>
    <w:rsid w:val="006612C6"/>
    <w:rsid w:val="00663E55"/>
    <w:rsid w:val="006652F1"/>
    <w:rsid w:val="00665DCC"/>
    <w:rsid w:val="006660A4"/>
    <w:rsid w:val="00666ADA"/>
    <w:rsid w:val="006675FC"/>
    <w:rsid w:val="00667922"/>
    <w:rsid w:val="006707E5"/>
    <w:rsid w:val="00671E11"/>
    <w:rsid w:val="00674B9E"/>
    <w:rsid w:val="00675926"/>
    <w:rsid w:val="00677228"/>
    <w:rsid w:val="00677D7C"/>
    <w:rsid w:val="00682DC4"/>
    <w:rsid w:val="00685DB3"/>
    <w:rsid w:val="006861AE"/>
    <w:rsid w:val="006871D1"/>
    <w:rsid w:val="00687F8E"/>
    <w:rsid w:val="00690EDB"/>
    <w:rsid w:val="0069258E"/>
    <w:rsid w:val="00694464"/>
    <w:rsid w:val="00695960"/>
    <w:rsid w:val="00695C0C"/>
    <w:rsid w:val="00696991"/>
    <w:rsid w:val="006A0179"/>
    <w:rsid w:val="006A1EB7"/>
    <w:rsid w:val="006A1FA3"/>
    <w:rsid w:val="006A251A"/>
    <w:rsid w:val="006A4DA4"/>
    <w:rsid w:val="006A5681"/>
    <w:rsid w:val="006B4FCB"/>
    <w:rsid w:val="006B66D4"/>
    <w:rsid w:val="006B7960"/>
    <w:rsid w:val="006C14D3"/>
    <w:rsid w:val="006C1CA7"/>
    <w:rsid w:val="006C595A"/>
    <w:rsid w:val="006C5DAD"/>
    <w:rsid w:val="006C6816"/>
    <w:rsid w:val="006C70B9"/>
    <w:rsid w:val="006D2621"/>
    <w:rsid w:val="006D2A11"/>
    <w:rsid w:val="006D453A"/>
    <w:rsid w:val="006D615E"/>
    <w:rsid w:val="006D652A"/>
    <w:rsid w:val="006D6C57"/>
    <w:rsid w:val="006E137D"/>
    <w:rsid w:val="006E2D04"/>
    <w:rsid w:val="006F2063"/>
    <w:rsid w:val="006F5429"/>
    <w:rsid w:val="0070299B"/>
    <w:rsid w:val="007048F0"/>
    <w:rsid w:val="0070518B"/>
    <w:rsid w:val="00712DCC"/>
    <w:rsid w:val="007135D7"/>
    <w:rsid w:val="0071383F"/>
    <w:rsid w:val="007148CC"/>
    <w:rsid w:val="007156A4"/>
    <w:rsid w:val="007162AA"/>
    <w:rsid w:val="00716902"/>
    <w:rsid w:val="0071696E"/>
    <w:rsid w:val="00717A96"/>
    <w:rsid w:val="007220C2"/>
    <w:rsid w:val="00725947"/>
    <w:rsid w:val="007334D0"/>
    <w:rsid w:val="00733B36"/>
    <w:rsid w:val="0073644F"/>
    <w:rsid w:val="00747570"/>
    <w:rsid w:val="0075149B"/>
    <w:rsid w:val="00751ADC"/>
    <w:rsid w:val="007526AC"/>
    <w:rsid w:val="00753C92"/>
    <w:rsid w:val="00755E90"/>
    <w:rsid w:val="00760A9A"/>
    <w:rsid w:val="007629C8"/>
    <w:rsid w:val="007673A8"/>
    <w:rsid w:val="00767F86"/>
    <w:rsid w:val="0077316B"/>
    <w:rsid w:val="00773E35"/>
    <w:rsid w:val="007754F0"/>
    <w:rsid w:val="007813EB"/>
    <w:rsid w:val="00781AC7"/>
    <w:rsid w:val="00786A33"/>
    <w:rsid w:val="0079175A"/>
    <w:rsid w:val="00792D63"/>
    <w:rsid w:val="00793151"/>
    <w:rsid w:val="00795492"/>
    <w:rsid w:val="007A5467"/>
    <w:rsid w:val="007A6662"/>
    <w:rsid w:val="007A68C6"/>
    <w:rsid w:val="007A692F"/>
    <w:rsid w:val="007A745F"/>
    <w:rsid w:val="007B02FA"/>
    <w:rsid w:val="007B4F36"/>
    <w:rsid w:val="007B5E98"/>
    <w:rsid w:val="007C1B18"/>
    <w:rsid w:val="007C4765"/>
    <w:rsid w:val="007C6025"/>
    <w:rsid w:val="007C724E"/>
    <w:rsid w:val="007C7A9C"/>
    <w:rsid w:val="007D4390"/>
    <w:rsid w:val="007D5434"/>
    <w:rsid w:val="007D66B5"/>
    <w:rsid w:val="007D78DB"/>
    <w:rsid w:val="007E1F54"/>
    <w:rsid w:val="007E2F2F"/>
    <w:rsid w:val="007F0C53"/>
    <w:rsid w:val="007F12F0"/>
    <w:rsid w:val="007F5AF7"/>
    <w:rsid w:val="00801853"/>
    <w:rsid w:val="00807129"/>
    <w:rsid w:val="008075C9"/>
    <w:rsid w:val="00814E4D"/>
    <w:rsid w:val="00821BE2"/>
    <w:rsid w:val="0082690F"/>
    <w:rsid w:val="00831CDE"/>
    <w:rsid w:val="00832A21"/>
    <w:rsid w:val="0083651C"/>
    <w:rsid w:val="008367C0"/>
    <w:rsid w:val="00840171"/>
    <w:rsid w:val="00840454"/>
    <w:rsid w:val="00842EA3"/>
    <w:rsid w:val="00843164"/>
    <w:rsid w:val="00845AB9"/>
    <w:rsid w:val="008468D3"/>
    <w:rsid w:val="0084692F"/>
    <w:rsid w:val="00847ACB"/>
    <w:rsid w:val="00850D70"/>
    <w:rsid w:val="00851C39"/>
    <w:rsid w:val="00851DE2"/>
    <w:rsid w:val="00853712"/>
    <w:rsid w:val="00855A29"/>
    <w:rsid w:val="008565D5"/>
    <w:rsid w:val="008570A0"/>
    <w:rsid w:val="00857E22"/>
    <w:rsid w:val="00862C07"/>
    <w:rsid w:val="008658B3"/>
    <w:rsid w:val="00866BFA"/>
    <w:rsid w:val="00871BA2"/>
    <w:rsid w:val="00872512"/>
    <w:rsid w:val="0087569A"/>
    <w:rsid w:val="0087738A"/>
    <w:rsid w:val="00877870"/>
    <w:rsid w:val="008825BE"/>
    <w:rsid w:val="00886020"/>
    <w:rsid w:val="00891C61"/>
    <w:rsid w:val="008928A9"/>
    <w:rsid w:val="0089304F"/>
    <w:rsid w:val="00896431"/>
    <w:rsid w:val="008A06E7"/>
    <w:rsid w:val="008B456F"/>
    <w:rsid w:val="008B6DD4"/>
    <w:rsid w:val="008B76FA"/>
    <w:rsid w:val="008C0AFA"/>
    <w:rsid w:val="008C17AB"/>
    <w:rsid w:val="008C18D0"/>
    <w:rsid w:val="008C48A1"/>
    <w:rsid w:val="008C49A2"/>
    <w:rsid w:val="008C7032"/>
    <w:rsid w:val="008D09F8"/>
    <w:rsid w:val="008F44A1"/>
    <w:rsid w:val="008F622D"/>
    <w:rsid w:val="008F68B5"/>
    <w:rsid w:val="00901255"/>
    <w:rsid w:val="00903AF9"/>
    <w:rsid w:val="00904265"/>
    <w:rsid w:val="009044FF"/>
    <w:rsid w:val="00904DED"/>
    <w:rsid w:val="00910916"/>
    <w:rsid w:val="00910C7D"/>
    <w:rsid w:val="00912EF6"/>
    <w:rsid w:val="0091335E"/>
    <w:rsid w:val="0091496B"/>
    <w:rsid w:val="009154CB"/>
    <w:rsid w:val="009161B7"/>
    <w:rsid w:val="00921879"/>
    <w:rsid w:val="00922AC6"/>
    <w:rsid w:val="00922D3D"/>
    <w:rsid w:val="00924A3C"/>
    <w:rsid w:val="009251C9"/>
    <w:rsid w:val="0092543D"/>
    <w:rsid w:val="0093002B"/>
    <w:rsid w:val="00930836"/>
    <w:rsid w:val="0093233F"/>
    <w:rsid w:val="00934871"/>
    <w:rsid w:val="00935961"/>
    <w:rsid w:val="0094071B"/>
    <w:rsid w:val="00941560"/>
    <w:rsid w:val="0094470F"/>
    <w:rsid w:val="00946042"/>
    <w:rsid w:val="00946B3E"/>
    <w:rsid w:val="00947980"/>
    <w:rsid w:val="0095146C"/>
    <w:rsid w:val="00951BBB"/>
    <w:rsid w:val="009579AF"/>
    <w:rsid w:val="00960DBA"/>
    <w:rsid w:val="009625DB"/>
    <w:rsid w:val="00962AD0"/>
    <w:rsid w:val="00963A0B"/>
    <w:rsid w:val="009656DA"/>
    <w:rsid w:val="00965B97"/>
    <w:rsid w:val="00971F37"/>
    <w:rsid w:val="009725B5"/>
    <w:rsid w:val="009727C4"/>
    <w:rsid w:val="00973848"/>
    <w:rsid w:val="00973AB8"/>
    <w:rsid w:val="00980976"/>
    <w:rsid w:val="00981036"/>
    <w:rsid w:val="00981303"/>
    <w:rsid w:val="0098417E"/>
    <w:rsid w:val="00984915"/>
    <w:rsid w:val="009851B2"/>
    <w:rsid w:val="00985813"/>
    <w:rsid w:val="009858D9"/>
    <w:rsid w:val="00987EE3"/>
    <w:rsid w:val="009913FF"/>
    <w:rsid w:val="00991BA0"/>
    <w:rsid w:val="00993AD7"/>
    <w:rsid w:val="009A09B0"/>
    <w:rsid w:val="009A2397"/>
    <w:rsid w:val="009A27D6"/>
    <w:rsid w:val="009A4910"/>
    <w:rsid w:val="009A70B7"/>
    <w:rsid w:val="009A73C6"/>
    <w:rsid w:val="009B2FEB"/>
    <w:rsid w:val="009B30C1"/>
    <w:rsid w:val="009B536A"/>
    <w:rsid w:val="009B6E17"/>
    <w:rsid w:val="009C21A1"/>
    <w:rsid w:val="009C3EBB"/>
    <w:rsid w:val="009C4087"/>
    <w:rsid w:val="009C4F39"/>
    <w:rsid w:val="009D0929"/>
    <w:rsid w:val="009D12D6"/>
    <w:rsid w:val="009D1B33"/>
    <w:rsid w:val="009D1E55"/>
    <w:rsid w:val="009D4E1F"/>
    <w:rsid w:val="009D5B1E"/>
    <w:rsid w:val="009D62ED"/>
    <w:rsid w:val="009D7EA4"/>
    <w:rsid w:val="009D7EC0"/>
    <w:rsid w:val="009F241B"/>
    <w:rsid w:val="009F5253"/>
    <w:rsid w:val="009F5E96"/>
    <w:rsid w:val="00A02411"/>
    <w:rsid w:val="00A0286F"/>
    <w:rsid w:val="00A02948"/>
    <w:rsid w:val="00A10775"/>
    <w:rsid w:val="00A13BBA"/>
    <w:rsid w:val="00A15CCB"/>
    <w:rsid w:val="00A2088C"/>
    <w:rsid w:val="00A24D42"/>
    <w:rsid w:val="00A25086"/>
    <w:rsid w:val="00A26CDF"/>
    <w:rsid w:val="00A27167"/>
    <w:rsid w:val="00A37CC1"/>
    <w:rsid w:val="00A402F1"/>
    <w:rsid w:val="00A411CF"/>
    <w:rsid w:val="00A4194F"/>
    <w:rsid w:val="00A47917"/>
    <w:rsid w:val="00A6094C"/>
    <w:rsid w:val="00A61F38"/>
    <w:rsid w:val="00A634A8"/>
    <w:rsid w:val="00A63EA8"/>
    <w:rsid w:val="00A64063"/>
    <w:rsid w:val="00A643FC"/>
    <w:rsid w:val="00A7218A"/>
    <w:rsid w:val="00A724E3"/>
    <w:rsid w:val="00A72DE2"/>
    <w:rsid w:val="00A76AA5"/>
    <w:rsid w:val="00A809A1"/>
    <w:rsid w:val="00A822D8"/>
    <w:rsid w:val="00A853D4"/>
    <w:rsid w:val="00A866C3"/>
    <w:rsid w:val="00A95BEE"/>
    <w:rsid w:val="00A97CC6"/>
    <w:rsid w:val="00AA0393"/>
    <w:rsid w:val="00AB1271"/>
    <w:rsid w:val="00AB180E"/>
    <w:rsid w:val="00AB1E43"/>
    <w:rsid w:val="00AB28D6"/>
    <w:rsid w:val="00AB5C60"/>
    <w:rsid w:val="00AB7BC0"/>
    <w:rsid w:val="00AC2084"/>
    <w:rsid w:val="00AC2C4F"/>
    <w:rsid w:val="00AD05A7"/>
    <w:rsid w:val="00AD1F96"/>
    <w:rsid w:val="00AE039A"/>
    <w:rsid w:val="00AE5682"/>
    <w:rsid w:val="00AE7129"/>
    <w:rsid w:val="00AE784E"/>
    <w:rsid w:val="00AF1F2C"/>
    <w:rsid w:val="00AF2395"/>
    <w:rsid w:val="00AF2527"/>
    <w:rsid w:val="00AF2EAE"/>
    <w:rsid w:val="00AF50E2"/>
    <w:rsid w:val="00AF6EE6"/>
    <w:rsid w:val="00AF7CA9"/>
    <w:rsid w:val="00B03B0A"/>
    <w:rsid w:val="00B058E5"/>
    <w:rsid w:val="00B05DA1"/>
    <w:rsid w:val="00B105BB"/>
    <w:rsid w:val="00B120A1"/>
    <w:rsid w:val="00B13FA5"/>
    <w:rsid w:val="00B15F98"/>
    <w:rsid w:val="00B16E66"/>
    <w:rsid w:val="00B20B12"/>
    <w:rsid w:val="00B20E12"/>
    <w:rsid w:val="00B20ED9"/>
    <w:rsid w:val="00B22B44"/>
    <w:rsid w:val="00B23595"/>
    <w:rsid w:val="00B25671"/>
    <w:rsid w:val="00B261B5"/>
    <w:rsid w:val="00B26BEF"/>
    <w:rsid w:val="00B26CF9"/>
    <w:rsid w:val="00B31F0D"/>
    <w:rsid w:val="00B324A9"/>
    <w:rsid w:val="00B32F1B"/>
    <w:rsid w:val="00B3391A"/>
    <w:rsid w:val="00B47B52"/>
    <w:rsid w:val="00B47E89"/>
    <w:rsid w:val="00B53EF7"/>
    <w:rsid w:val="00B556E2"/>
    <w:rsid w:val="00B6198B"/>
    <w:rsid w:val="00B61ADC"/>
    <w:rsid w:val="00B63996"/>
    <w:rsid w:val="00B67746"/>
    <w:rsid w:val="00B67F42"/>
    <w:rsid w:val="00B67F71"/>
    <w:rsid w:val="00B70BDF"/>
    <w:rsid w:val="00B718AC"/>
    <w:rsid w:val="00B732B1"/>
    <w:rsid w:val="00B741A0"/>
    <w:rsid w:val="00B746B2"/>
    <w:rsid w:val="00B75D29"/>
    <w:rsid w:val="00B75D88"/>
    <w:rsid w:val="00B76415"/>
    <w:rsid w:val="00B82372"/>
    <w:rsid w:val="00B84F76"/>
    <w:rsid w:val="00B8664C"/>
    <w:rsid w:val="00B86E06"/>
    <w:rsid w:val="00B91F21"/>
    <w:rsid w:val="00B926F8"/>
    <w:rsid w:val="00BA0DF0"/>
    <w:rsid w:val="00BA5FB6"/>
    <w:rsid w:val="00BA672E"/>
    <w:rsid w:val="00BA7321"/>
    <w:rsid w:val="00BB0931"/>
    <w:rsid w:val="00BB1DA3"/>
    <w:rsid w:val="00BB64DF"/>
    <w:rsid w:val="00BC031A"/>
    <w:rsid w:val="00BC2778"/>
    <w:rsid w:val="00BC29F9"/>
    <w:rsid w:val="00BC60DB"/>
    <w:rsid w:val="00BD057B"/>
    <w:rsid w:val="00BD2B9C"/>
    <w:rsid w:val="00BD4FD9"/>
    <w:rsid w:val="00BD73F9"/>
    <w:rsid w:val="00BE1E60"/>
    <w:rsid w:val="00BE3B90"/>
    <w:rsid w:val="00BE4555"/>
    <w:rsid w:val="00BE491E"/>
    <w:rsid w:val="00BE619D"/>
    <w:rsid w:val="00BF04BC"/>
    <w:rsid w:val="00BF332F"/>
    <w:rsid w:val="00BF61F9"/>
    <w:rsid w:val="00C04713"/>
    <w:rsid w:val="00C05142"/>
    <w:rsid w:val="00C05AD9"/>
    <w:rsid w:val="00C0643C"/>
    <w:rsid w:val="00C0730E"/>
    <w:rsid w:val="00C07D77"/>
    <w:rsid w:val="00C10801"/>
    <w:rsid w:val="00C12324"/>
    <w:rsid w:val="00C14370"/>
    <w:rsid w:val="00C15B60"/>
    <w:rsid w:val="00C16612"/>
    <w:rsid w:val="00C16A56"/>
    <w:rsid w:val="00C220B6"/>
    <w:rsid w:val="00C22385"/>
    <w:rsid w:val="00C22A69"/>
    <w:rsid w:val="00C24DC4"/>
    <w:rsid w:val="00C25118"/>
    <w:rsid w:val="00C2654B"/>
    <w:rsid w:val="00C26A47"/>
    <w:rsid w:val="00C27F34"/>
    <w:rsid w:val="00C3210C"/>
    <w:rsid w:val="00C347CD"/>
    <w:rsid w:val="00C41C76"/>
    <w:rsid w:val="00C529DC"/>
    <w:rsid w:val="00C53AF5"/>
    <w:rsid w:val="00C5444D"/>
    <w:rsid w:val="00C66CEC"/>
    <w:rsid w:val="00C70006"/>
    <w:rsid w:val="00C70EC2"/>
    <w:rsid w:val="00C73E98"/>
    <w:rsid w:val="00C75D23"/>
    <w:rsid w:val="00C83340"/>
    <w:rsid w:val="00C83E73"/>
    <w:rsid w:val="00C8454F"/>
    <w:rsid w:val="00C84F33"/>
    <w:rsid w:val="00C90E3B"/>
    <w:rsid w:val="00C91588"/>
    <w:rsid w:val="00CA1BE4"/>
    <w:rsid w:val="00CA1F1E"/>
    <w:rsid w:val="00CA1FEF"/>
    <w:rsid w:val="00CA2AB1"/>
    <w:rsid w:val="00CA2F69"/>
    <w:rsid w:val="00CA4EB4"/>
    <w:rsid w:val="00CA4EF4"/>
    <w:rsid w:val="00CA7348"/>
    <w:rsid w:val="00CB2266"/>
    <w:rsid w:val="00CB2492"/>
    <w:rsid w:val="00CB369D"/>
    <w:rsid w:val="00CB58DF"/>
    <w:rsid w:val="00CB5B2D"/>
    <w:rsid w:val="00CB7D66"/>
    <w:rsid w:val="00CC1150"/>
    <w:rsid w:val="00CD0A88"/>
    <w:rsid w:val="00CD22E3"/>
    <w:rsid w:val="00CE0900"/>
    <w:rsid w:val="00CE2807"/>
    <w:rsid w:val="00CF0D5A"/>
    <w:rsid w:val="00CF1D6F"/>
    <w:rsid w:val="00CF3E86"/>
    <w:rsid w:val="00CF4CFD"/>
    <w:rsid w:val="00CF52FA"/>
    <w:rsid w:val="00CF7CD2"/>
    <w:rsid w:val="00D00911"/>
    <w:rsid w:val="00D01C17"/>
    <w:rsid w:val="00D02364"/>
    <w:rsid w:val="00D02429"/>
    <w:rsid w:val="00D02695"/>
    <w:rsid w:val="00D03DFC"/>
    <w:rsid w:val="00D05798"/>
    <w:rsid w:val="00D06E40"/>
    <w:rsid w:val="00D078F0"/>
    <w:rsid w:val="00D11B04"/>
    <w:rsid w:val="00D1200A"/>
    <w:rsid w:val="00D129B3"/>
    <w:rsid w:val="00D12E7E"/>
    <w:rsid w:val="00D1483C"/>
    <w:rsid w:val="00D14BEC"/>
    <w:rsid w:val="00D16424"/>
    <w:rsid w:val="00D166C7"/>
    <w:rsid w:val="00D17234"/>
    <w:rsid w:val="00D176C7"/>
    <w:rsid w:val="00D179C8"/>
    <w:rsid w:val="00D2184F"/>
    <w:rsid w:val="00D21B6D"/>
    <w:rsid w:val="00D2338C"/>
    <w:rsid w:val="00D24D37"/>
    <w:rsid w:val="00D25C97"/>
    <w:rsid w:val="00D26D3A"/>
    <w:rsid w:val="00D2770B"/>
    <w:rsid w:val="00D30DD9"/>
    <w:rsid w:val="00D32A27"/>
    <w:rsid w:val="00D32A38"/>
    <w:rsid w:val="00D32A77"/>
    <w:rsid w:val="00D33EF3"/>
    <w:rsid w:val="00D35BD2"/>
    <w:rsid w:val="00D36748"/>
    <w:rsid w:val="00D40D6B"/>
    <w:rsid w:val="00D4132D"/>
    <w:rsid w:val="00D4271A"/>
    <w:rsid w:val="00D439B7"/>
    <w:rsid w:val="00D4439C"/>
    <w:rsid w:val="00D475FE"/>
    <w:rsid w:val="00D51761"/>
    <w:rsid w:val="00D5565C"/>
    <w:rsid w:val="00D567CF"/>
    <w:rsid w:val="00D61C17"/>
    <w:rsid w:val="00D61F73"/>
    <w:rsid w:val="00D63270"/>
    <w:rsid w:val="00D654D5"/>
    <w:rsid w:val="00D658BC"/>
    <w:rsid w:val="00D6654F"/>
    <w:rsid w:val="00D7587D"/>
    <w:rsid w:val="00D82147"/>
    <w:rsid w:val="00D824E2"/>
    <w:rsid w:val="00D84505"/>
    <w:rsid w:val="00D84F43"/>
    <w:rsid w:val="00D84F95"/>
    <w:rsid w:val="00D8602F"/>
    <w:rsid w:val="00D860EF"/>
    <w:rsid w:val="00D90207"/>
    <w:rsid w:val="00D9434A"/>
    <w:rsid w:val="00D9444C"/>
    <w:rsid w:val="00D949A4"/>
    <w:rsid w:val="00D954A7"/>
    <w:rsid w:val="00DA13E0"/>
    <w:rsid w:val="00DA3674"/>
    <w:rsid w:val="00DA5C4C"/>
    <w:rsid w:val="00DA5D6B"/>
    <w:rsid w:val="00DB0D68"/>
    <w:rsid w:val="00DB260B"/>
    <w:rsid w:val="00DB365D"/>
    <w:rsid w:val="00DB3A7D"/>
    <w:rsid w:val="00DB63EF"/>
    <w:rsid w:val="00DC2C06"/>
    <w:rsid w:val="00DC59EB"/>
    <w:rsid w:val="00DC7701"/>
    <w:rsid w:val="00DD004A"/>
    <w:rsid w:val="00DD0AE3"/>
    <w:rsid w:val="00DD3858"/>
    <w:rsid w:val="00DD4FE0"/>
    <w:rsid w:val="00DD6EA7"/>
    <w:rsid w:val="00DD72EE"/>
    <w:rsid w:val="00DD7F03"/>
    <w:rsid w:val="00DE22B8"/>
    <w:rsid w:val="00DE387D"/>
    <w:rsid w:val="00DE56AA"/>
    <w:rsid w:val="00DF05F4"/>
    <w:rsid w:val="00DF3EE9"/>
    <w:rsid w:val="00DF6271"/>
    <w:rsid w:val="00DF65FB"/>
    <w:rsid w:val="00DF69D4"/>
    <w:rsid w:val="00E01B28"/>
    <w:rsid w:val="00E01B90"/>
    <w:rsid w:val="00E02705"/>
    <w:rsid w:val="00E042DB"/>
    <w:rsid w:val="00E04536"/>
    <w:rsid w:val="00E04D41"/>
    <w:rsid w:val="00E054F5"/>
    <w:rsid w:val="00E11153"/>
    <w:rsid w:val="00E13F8F"/>
    <w:rsid w:val="00E1527C"/>
    <w:rsid w:val="00E16DF7"/>
    <w:rsid w:val="00E16E1A"/>
    <w:rsid w:val="00E170DD"/>
    <w:rsid w:val="00E20230"/>
    <w:rsid w:val="00E223E4"/>
    <w:rsid w:val="00E225C0"/>
    <w:rsid w:val="00E24940"/>
    <w:rsid w:val="00E26BFE"/>
    <w:rsid w:val="00E31D66"/>
    <w:rsid w:val="00E32D35"/>
    <w:rsid w:val="00E33896"/>
    <w:rsid w:val="00E35032"/>
    <w:rsid w:val="00E35076"/>
    <w:rsid w:val="00E363FB"/>
    <w:rsid w:val="00E409BF"/>
    <w:rsid w:val="00E40A6D"/>
    <w:rsid w:val="00E426B1"/>
    <w:rsid w:val="00E44F22"/>
    <w:rsid w:val="00E45473"/>
    <w:rsid w:val="00E45D6E"/>
    <w:rsid w:val="00E464D9"/>
    <w:rsid w:val="00E46DB3"/>
    <w:rsid w:val="00E4782F"/>
    <w:rsid w:val="00E47DC0"/>
    <w:rsid w:val="00E50E1F"/>
    <w:rsid w:val="00E52F52"/>
    <w:rsid w:val="00E5380C"/>
    <w:rsid w:val="00E55882"/>
    <w:rsid w:val="00E62571"/>
    <w:rsid w:val="00E65E89"/>
    <w:rsid w:val="00E664CC"/>
    <w:rsid w:val="00E66DAA"/>
    <w:rsid w:val="00E70369"/>
    <w:rsid w:val="00E71C1E"/>
    <w:rsid w:val="00E73F7A"/>
    <w:rsid w:val="00E86A7C"/>
    <w:rsid w:val="00E90F83"/>
    <w:rsid w:val="00E917E4"/>
    <w:rsid w:val="00E92195"/>
    <w:rsid w:val="00E936BA"/>
    <w:rsid w:val="00E9575E"/>
    <w:rsid w:val="00E95EC3"/>
    <w:rsid w:val="00EA168B"/>
    <w:rsid w:val="00EA4718"/>
    <w:rsid w:val="00EA71D5"/>
    <w:rsid w:val="00EA7AD4"/>
    <w:rsid w:val="00EA7C7C"/>
    <w:rsid w:val="00EB1CEB"/>
    <w:rsid w:val="00EB42C4"/>
    <w:rsid w:val="00EB4794"/>
    <w:rsid w:val="00EB618D"/>
    <w:rsid w:val="00EB7217"/>
    <w:rsid w:val="00EC21A7"/>
    <w:rsid w:val="00EC42C1"/>
    <w:rsid w:val="00EC7411"/>
    <w:rsid w:val="00ED0405"/>
    <w:rsid w:val="00ED0AFF"/>
    <w:rsid w:val="00ED629B"/>
    <w:rsid w:val="00ED6654"/>
    <w:rsid w:val="00ED6D3E"/>
    <w:rsid w:val="00ED7754"/>
    <w:rsid w:val="00EE01DA"/>
    <w:rsid w:val="00EE0FE3"/>
    <w:rsid w:val="00EE1AA9"/>
    <w:rsid w:val="00EE3049"/>
    <w:rsid w:val="00EE693A"/>
    <w:rsid w:val="00EE7F08"/>
    <w:rsid w:val="00EF020B"/>
    <w:rsid w:val="00EF66C6"/>
    <w:rsid w:val="00EF6BA0"/>
    <w:rsid w:val="00F018A1"/>
    <w:rsid w:val="00F01A89"/>
    <w:rsid w:val="00F0642E"/>
    <w:rsid w:val="00F06E07"/>
    <w:rsid w:val="00F06E63"/>
    <w:rsid w:val="00F06F3D"/>
    <w:rsid w:val="00F16CCB"/>
    <w:rsid w:val="00F27012"/>
    <w:rsid w:val="00F27E67"/>
    <w:rsid w:val="00F30293"/>
    <w:rsid w:val="00F30481"/>
    <w:rsid w:val="00F30694"/>
    <w:rsid w:val="00F378C1"/>
    <w:rsid w:val="00F43434"/>
    <w:rsid w:val="00F4381D"/>
    <w:rsid w:val="00F440E3"/>
    <w:rsid w:val="00F47051"/>
    <w:rsid w:val="00F47E12"/>
    <w:rsid w:val="00F52009"/>
    <w:rsid w:val="00F536D5"/>
    <w:rsid w:val="00F53DD5"/>
    <w:rsid w:val="00F64025"/>
    <w:rsid w:val="00F6445A"/>
    <w:rsid w:val="00F73FCE"/>
    <w:rsid w:val="00F74CF0"/>
    <w:rsid w:val="00F752D1"/>
    <w:rsid w:val="00F75CDE"/>
    <w:rsid w:val="00F76F5F"/>
    <w:rsid w:val="00F837F1"/>
    <w:rsid w:val="00F84D3F"/>
    <w:rsid w:val="00F85656"/>
    <w:rsid w:val="00F85DA2"/>
    <w:rsid w:val="00F861C8"/>
    <w:rsid w:val="00F94A83"/>
    <w:rsid w:val="00F95382"/>
    <w:rsid w:val="00F96A82"/>
    <w:rsid w:val="00F979E2"/>
    <w:rsid w:val="00F979E3"/>
    <w:rsid w:val="00FA2BB8"/>
    <w:rsid w:val="00FA4020"/>
    <w:rsid w:val="00FA5FB5"/>
    <w:rsid w:val="00FA7876"/>
    <w:rsid w:val="00FB2E85"/>
    <w:rsid w:val="00FB5119"/>
    <w:rsid w:val="00FB6E61"/>
    <w:rsid w:val="00FC441C"/>
    <w:rsid w:val="00FC494B"/>
    <w:rsid w:val="00FC5B6A"/>
    <w:rsid w:val="00FD44B5"/>
    <w:rsid w:val="00FD5375"/>
    <w:rsid w:val="00FD5D3B"/>
    <w:rsid w:val="00FD7842"/>
    <w:rsid w:val="00FD78EB"/>
    <w:rsid w:val="00FE2459"/>
    <w:rsid w:val="00FE3932"/>
    <w:rsid w:val="00FE3C2C"/>
    <w:rsid w:val="00FE41EF"/>
    <w:rsid w:val="00FE4812"/>
    <w:rsid w:val="00FE643A"/>
    <w:rsid w:val="00FF6B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enu v:ext="edit" fillcolor="none [321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semiHidden="0" w:uiPriority="35" w:unhideWhenUsed="0"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1DA3"/>
  </w:style>
  <w:style w:type="paragraph" w:styleId="Heading1">
    <w:name w:val="heading 1"/>
    <w:basedOn w:val="Normal"/>
    <w:next w:val="Normal"/>
    <w:link w:val="Heading1Char"/>
    <w:autoRedefine/>
    <w:qFormat/>
    <w:rsid w:val="001C4E5B"/>
    <w:pPr>
      <w:keepNext/>
      <w:jc w:val="center"/>
      <w:outlineLvl w:val="0"/>
    </w:pPr>
    <w:rPr>
      <w:rFonts w:ascii="Arial" w:hAnsi="Arial" w:cs="Arial"/>
      <w:b/>
      <w:bCs/>
      <w:caps/>
      <w:snapToGrid w:val="0"/>
      <w:sz w:val="28"/>
      <w:szCs w:val="28"/>
    </w:rPr>
  </w:style>
  <w:style w:type="paragraph" w:styleId="Heading2">
    <w:name w:val="heading 2"/>
    <w:basedOn w:val="Normal"/>
    <w:next w:val="Normal"/>
    <w:autoRedefine/>
    <w:qFormat/>
    <w:rsid w:val="00BB1DA3"/>
    <w:pPr>
      <w:keepNext/>
      <w:widowControl w:val="0"/>
      <w:ind w:right="280"/>
      <w:jc w:val="center"/>
      <w:outlineLvl w:val="1"/>
    </w:pPr>
    <w:rPr>
      <w:rFonts w:ascii="Arial" w:hAnsi="Arial" w:cs="Arial"/>
      <w:caps/>
      <w:sz w:val="72"/>
      <w:szCs w:val="28"/>
    </w:rPr>
  </w:style>
  <w:style w:type="paragraph" w:styleId="Heading3">
    <w:name w:val="heading 3"/>
    <w:basedOn w:val="Normal"/>
    <w:next w:val="Normal"/>
    <w:link w:val="Heading3Char"/>
    <w:qFormat/>
    <w:rsid w:val="00BB1DA3"/>
    <w:pPr>
      <w:keepNext/>
      <w:outlineLvl w:val="2"/>
    </w:pPr>
    <w:rPr>
      <w:rFonts w:ascii="Arial" w:hAnsi="Arial" w:cs="Arial"/>
      <w:b/>
      <w:bCs/>
      <w:szCs w:val="28"/>
      <w:u w:val="single"/>
    </w:rPr>
  </w:style>
  <w:style w:type="paragraph" w:styleId="Heading4">
    <w:name w:val="heading 4"/>
    <w:basedOn w:val="Normal"/>
    <w:next w:val="Normal"/>
    <w:link w:val="Heading4Char"/>
    <w:qFormat/>
    <w:rsid w:val="00BB1DA3"/>
    <w:pPr>
      <w:keepNext/>
      <w:jc w:val="center"/>
      <w:outlineLvl w:val="3"/>
    </w:pPr>
    <w:rPr>
      <w:rFonts w:ascii="Arial" w:hAnsi="Arial" w:cs="Arial"/>
      <w:b/>
      <w:bCs/>
      <w:sz w:val="28"/>
      <w:szCs w:val="28"/>
    </w:rPr>
  </w:style>
  <w:style w:type="paragraph" w:styleId="Heading5">
    <w:name w:val="heading 5"/>
    <w:basedOn w:val="Normal"/>
    <w:next w:val="Normal"/>
    <w:link w:val="Heading5Char"/>
    <w:qFormat/>
    <w:rsid w:val="00BB1DA3"/>
    <w:pPr>
      <w:keepNext/>
      <w:jc w:val="center"/>
      <w:outlineLvl w:val="4"/>
    </w:pPr>
    <w:rPr>
      <w:rFonts w:ascii="Arial" w:hAnsi="Arial" w:cs="Arial"/>
      <w:sz w:val="96"/>
      <w:szCs w:val="96"/>
    </w:rPr>
  </w:style>
  <w:style w:type="paragraph" w:styleId="Heading6">
    <w:name w:val="heading 6"/>
    <w:basedOn w:val="Normal"/>
    <w:next w:val="Normal"/>
    <w:qFormat/>
    <w:rsid w:val="00BB1DA3"/>
    <w:pPr>
      <w:keepNext/>
      <w:jc w:val="center"/>
      <w:outlineLvl w:val="5"/>
    </w:pPr>
    <w:rPr>
      <w:rFonts w:ascii="Arial" w:hAnsi="Arial" w:cs="Arial"/>
      <w:b/>
      <w:bCs/>
      <w:sz w:val="72"/>
      <w:szCs w:val="72"/>
    </w:rPr>
  </w:style>
  <w:style w:type="paragraph" w:styleId="Heading7">
    <w:name w:val="heading 7"/>
    <w:basedOn w:val="Normal"/>
    <w:next w:val="Normal"/>
    <w:qFormat/>
    <w:rsid w:val="00BB1DA3"/>
    <w:pPr>
      <w:keepNext/>
      <w:jc w:val="center"/>
      <w:outlineLvl w:val="6"/>
    </w:pPr>
    <w:rPr>
      <w:rFonts w:ascii="Arial" w:hAnsi="Arial" w:cs="Arial"/>
      <w:b/>
      <w:bCs/>
      <w:sz w:val="56"/>
      <w:szCs w:val="56"/>
    </w:rPr>
  </w:style>
  <w:style w:type="paragraph" w:styleId="Heading8">
    <w:name w:val="heading 8"/>
    <w:basedOn w:val="Normal"/>
    <w:next w:val="Normal"/>
    <w:qFormat/>
    <w:rsid w:val="00BB1DA3"/>
    <w:pPr>
      <w:keepNext/>
      <w:ind w:left="720"/>
      <w:jc w:val="center"/>
      <w:outlineLvl w:val="7"/>
    </w:pPr>
    <w:rPr>
      <w:rFonts w:ascii="Arial" w:hAnsi="Arial" w:cs="Arial"/>
      <w:b/>
      <w:bCs/>
      <w:sz w:val="28"/>
      <w:szCs w:val="28"/>
    </w:rPr>
  </w:style>
  <w:style w:type="paragraph" w:styleId="Heading9">
    <w:name w:val="heading 9"/>
    <w:basedOn w:val="Normal"/>
    <w:next w:val="Normal"/>
    <w:qFormat/>
    <w:rsid w:val="00BB1DA3"/>
    <w:pPr>
      <w:keepNext/>
      <w:jc w:val="center"/>
      <w:outlineLvl w:val="8"/>
    </w:pPr>
    <w:rPr>
      <w:rFonts w:ascii="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semiHidden/>
    <w:rsid w:val="00BB1DA3"/>
    <w:rPr>
      <w:rFonts w:ascii="Arial" w:hAnsi="Arial" w:cs="Arial"/>
      <w:sz w:val="32"/>
      <w:szCs w:val="32"/>
    </w:rPr>
  </w:style>
  <w:style w:type="paragraph" w:styleId="Header">
    <w:name w:val="header"/>
    <w:basedOn w:val="Normal"/>
    <w:link w:val="HeaderChar"/>
    <w:semiHidden/>
    <w:rsid w:val="00BB1DA3"/>
    <w:pPr>
      <w:tabs>
        <w:tab w:val="center" w:pos="4320"/>
        <w:tab w:val="right" w:pos="8640"/>
      </w:tabs>
    </w:pPr>
  </w:style>
  <w:style w:type="paragraph" w:styleId="Footer">
    <w:name w:val="footer"/>
    <w:basedOn w:val="Normal"/>
    <w:semiHidden/>
    <w:rsid w:val="00BB1DA3"/>
    <w:pPr>
      <w:tabs>
        <w:tab w:val="center" w:pos="4320"/>
        <w:tab w:val="right" w:pos="8640"/>
      </w:tabs>
    </w:pPr>
  </w:style>
  <w:style w:type="paragraph" w:styleId="Title">
    <w:name w:val="Title"/>
    <w:basedOn w:val="Normal"/>
    <w:qFormat/>
    <w:rsid w:val="00BB1DA3"/>
    <w:pPr>
      <w:pBdr>
        <w:top w:val="thinThickThinMediumGap" w:sz="24" w:space="1" w:color="auto"/>
        <w:left w:val="thinThickThinMediumGap" w:sz="24" w:space="4" w:color="auto"/>
        <w:bottom w:val="thinThickThinMediumGap" w:sz="24" w:space="1" w:color="auto"/>
        <w:right w:val="thinThickThinMediumGap" w:sz="24" w:space="4" w:color="auto"/>
      </w:pBdr>
      <w:jc w:val="center"/>
    </w:pPr>
    <w:rPr>
      <w:rFonts w:ascii="Arial" w:hAnsi="Arial" w:cs="Arial"/>
      <w:sz w:val="96"/>
      <w:szCs w:val="96"/>
    </w:rPr>
  </w:style>
  <w:style w:type="paragraph" w:styleId="BodyTextIndent">
    <w:name w:val="Body Text Indent"/>
    <w:basedOn w:val="Normal"/>
    <w:semiHidden/>
    <w:rsid w:val="00BB1DA3"/>
    <w:pPr>
      <w:jc w:val="center"/>
    </w:pPr>
    <w:rPr>
      <w:rFonts w:ascii="Arial" w:hAnsi="Arial" w:cs="Arial"/>
      <w:sz w:val="144"/>
      <w:szCs w:val="144"/>
    </w:rPr>
  </w:style>
  <w:style w:type="paragraph" w:styleId="BodyTextIndent2">
    <w:name w:val="Body Text Indent 2"/>
    <w:basedOn w:val="Normal"/>
    <w:semiHidden/>
    <w:rsid w:val="00BB1DA3"/>
    <w:pPr>
      <w:widowControl w:val="0"/>
      <w:ind w:left="720"/>
    </w:pPr>
    <w:rPr>
      <w:rFonts w:ascii="Arial" w:hAnsi="Arial" w:cs="Arial"/>
      <w:sz w:val="28"/>
      <w:szCs w:val="28"/>
    </w:rPr>
  </w:style>
  <w:style w:type="paragraph" w:styleId="BodyText3">
    <w:name w:val="Body Text 3"/>
    <w:basedOn w:val="Normal"/>
    <w:semiHidden/>
    <w:rsid w:val="00BB1DA3"/>
    <w:pPr>
      <w:tabs>
        <w:tab w:val="left" w:pos="0"/>
      </w:tabs>
      <w:jc w:val="both"/>
    </w:pPr>
    <w:rPr>
      <w:rFonts w:ascii="Arial" w:hAnsi="Arial" w:cs="Arial"/>
      <w:sz w:val="28"/>
      <w:szCs w:val="28"/>
    </w:rPr>
  </w:style>
  <w:style w:type="paragraph" w:styleId="BodyTextIndent3">
    <w:name w:val="Body Text Indent 3"/>
    <w:basedOn w:val="Normal"/>
    <w:link w:val="BodyTextIndent3Char"/>
    <w:semiHidden/>
    <w:rsid w:val="00BB1DA3"/>
    <w:pPr>
      <w:tabs>
        <w:tab w:val="left" w:pos="-2430"/>
      </w:tabs>
      <w:ind w:left="720" w:hanging="720"/>
    </w:pPr>
    <w:rPr>
      <w:rFonts w:ascii="Arial" w:hAnsi="Arial" w:cs="Arial"/>
      <w:sz w:val="28"/>
      <w:szCs w:val="28"/>
    </w:rPr>
  </w:style>
  <w:style w:type="paragraph" w:styleId="Subtitle">
    <w:name w:val="Subtitle"/>
    <w:basedOn w:val="Normal"/>
    <w:qFormat/>
    <w:rsid w:val="00BB1DA3"/>
    <w:rPr>
      <w:rFonts w:ascii="Arial" w:hAnsi="Arial" w:cs="Arial"/>
      <w:b/>
      <w:bCs/>
      <w:sz w:val="28"/>
      <w:szCs w:val="28"/>
      <w:u w:val="single"/>
    </w:rPr>
  </w:style>
  <w:style w:type="paragraph" w:styleId="BlockText">
    <w:name w:val="Block Text"/>
    <w:basedOn w:val="Normal"/>
    <w:semiHidden/>
    <w:rsid w:val="00BB1DA3"/>
    <w:pPr>
      <w:ind w:left="720" w:right="-288" w:hanging="720"/>
    </w:pPr>
    <w:rPr>
      <w:rFonts w:ascii="Arial" w:hAnsi="Arial" w:cs="Arial"/>
      <w:sz w:val="28"/>
      <w:szCs w:val="28"/>
    </w:rPr>
  </w:style>
  <w:style w:type="character" w:styleId="PageNumber">
    <w:name w:val="page number"/>
    <w:basedOn w:val="DefaultParagraphFont"/>
    <w:semiHidden/>
    <w:rsid w:val="00BB1DA3"/>
  </w:style>
  <w:style w:type="paragraph" w:styleId="DocumentMap">
    <w:name w:val="Document Map"/>
    <w:basedOn w:val="Normal"/>
    <w:semiHidden/>
    <w:rsid w:val="00BB1DA3"/>
    <w:pPr>
      <w:shd w:val="clear" w:color="auto" w:fill="000080"/>
    </w:pPr>
    <w:rPr>
      <w:rFonts w:ascii="Tahoma" w:hAnsi="Tahoma" w:cs="Tahoma"/>
    </w:rPr>
  </w:style>
  <w:style w:type="paragraph" w:customStyle="1" w:styleId="font5">
    <w:name w:val="font5"/>
    <w:basedOn w:val="Normal"/>
    <w:rsid w:val="00BB1DA3"/>
    <w:pPr>
      <w:spacing w:before="100" w:beforeAutospacing="1" w:after="100" w:afterAutospacing="1"/>
    </w:pPr>
    <w:rPr>
      <w:rFonts w:ascii="Arial" w:eastAsia="Arial Unicode MS" w:hAnsi="Arial"/>
      <w:b/>
      <w:bCs/>
      <w:sz w:val="16"/>
      <w:szCs w:val="16"/>
    </w:rPr>
  </w:style>
  <w:style w:type="paragraph" w:customStyle="1" w:styleId="font6">
    <w:name w:val="font6"/>
    <w:basedOn w:val="Normal"/>
    <w:rsid w:val="00BB1DA3"/>
    <w:pPr>
      <w:spacing w:before="100" w:beforeAutospacing="1" w:after="100" w:afterAutospacing="1"/>
    </w:pPr>
    <w:rPr>
      <w:rFonts w:ascii="Arial" w:eastAsia="Arial Unicode MS" w:hAnsi="Arial"/>
      <w:b/>
      <w:bCs/>
      <w:sz w:val="16"/>
      <w:szCs w:val="16"/>
      <w:u w:val="single"/>
    </w:rPr>
  </w:style>
  <w:style w:type="paragraph" w:customStyle="1" w:styleId="font7">
    <w:name w:val="font7"/>
    <w:basedOn w:val="Normal"/>
    <w:rsid w:val="00BB1DA3"/>
    <w:pPr>
      <w:spacing w:before="100" w:beforeAutospacing="1" w:after="100" w:afterAutospacing="1"/>
    </w:pPr>
    <w:rPr>
      <w:rFonts w:ascii="Arial" w:eastAsia="Arial Unicode MS" w:hAnsi="Arial"/>
      <w:sz w:val="16"/>
      <w:szCs w:val="16"/>
      <w:u w:val="single"/>
    </w:rPr>
  </w:style>
  <w:style w:type="paragraph" w:customStyle="1" w:styleId="xl24">
    <w:name w:val="xl24"/>
    <w:basedOn w:val="Normal"/>
    <w:rsid w:val="00BB1DA3"/>
    <w:pPr>
      <w:spacing w:before="100" w:beforeAutospacing="1" w:after="100" w:afterAutospacing="1"/>
      <w:jc w:val="center"/>
    </w:pPr>
    <w:rPr>
      <w:rFonts w:ascii="Arial" w:eastAsia="Arial Unicode MS" w:hAnsi="Arial"/>
      <w:b/>
      <w:bCs/>
      <w:sz w:val="16"/>
      <w:szCs w:val="16"/>
    </w:rPr>
  </w:style>
  <w:style w:type="paragraph" w:customStyle="1" w:styleId="xl25">
    <w:name w:val="xl25"/>
    <w:basedOn w:val="Normal"/>
    <w:rsid w:val="00BB1DA3"/>
    <w:pPr>
      <w:spacing w:before="100" w:beforeAutospacing="1" w:after="100" w:afterAutospacing="1"/>
    </w:pPr>
    <w:rPr>
      <w:rFonts w:ascii="Arial" w:eastAsia="Arial Unicode MS" w:hAnsi="Arial"/>
      <w:sz w:val="16"/>
      <w:szCs w:val="16"/>
    </w:rPr>
  </w:style>
  <w:style w:type="paragraph" w:customStyle="1" w:styleId="xl26">
    <w:name w:val="xl26"/>
    <w:basedOn w:val="Normal"/>
    <w:rsid w:val="00BB1DA3"/>
    <w:pPr>
      <w:spacing w:before="100" w:beforeAutospacing="1" w:after="100" w:afterAutospacing="1"/>
    </w:pPr>
    <w:rPr>
      <w:rFonts w:ascii="Arial" w:eastAsia="Arial Unicode MS" w:hAnsi="Arial"/>
      <w:b/>
      <w:bCs/>
      <w:sz w:val="16"/>
      <w:szCs w:val="16"/>
    </w:rPr>
  </w:style>
  <w:style w:type="paragraph" w:customStyle="1" w:styleId="xl27">
    <w:name w:val="xl27"/>
    <w:basedOn w:val="Normal"/>
    <w:rsid w:val="00BB1DA3"/>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b/>
      <w:bCs/>
      <w:sz w:val="16"/>
      <w:szCs w:val="16"/>
    </w:rPr>
  </w:style>
  <w:style w:type="paragraph" w:customStyle="1" w:styleId="xl28">
    <w:name w:val="xl28"/>
    <w:basedOn w:val="Normal"/>
    <w:rsid w:val="00BB1DA3"/>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b/>
      <w:bCs/>
      <w:sz w:val="16"/>
      <w:szCs w:val="16"/>
    </w:rPr>
  </w:style>
  <w:style w:type="paragraph" w:customStyle="1" w:styleId="xl29">
    <w:name w:val="xl29"/>
    <w:basedOn w:val="Normal"/>
    <w:rsid w:val="00BB1DA3"/>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b/>
      <w:bCs/>
      <w:sz w:val="16"/>
      <w:szCs w:val="16"/>
    </w:rPr>
  </w:style>
  <w:style w:type="paragraph" w:customStyle="1" w:styleId="xl30">
    <w:name w:val="xl30"/>
    <w:basedOn w:val="Normal"/>
    <w:rsid w:val="00BB1DA3"/>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sz w:val="16"/>
      <w:szCs w:val="16"/>
    </w:rPr>
  </w:style>
  <w:style w:type="paragraph" w:customStyle="1" w:styleId="xl31">
    <w:name w:val="xl31"/>
    <w:basedOn w:val="Normal"/>
    <w:rsid w:val="00BB1DA3"/>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b/>
      <w:bCs/>
      <w:sz w:val="16"/>
      <w:szCs w:val="16"/>
    </w:rPr>
  </w:style>
  <w:style w:type="paragraph" w:customStyle="1" w:styleId="xl32">
    <w:name w:val="xl32"/>
    <w:basedOn w:val="Normal"/>
    <w:rsid w:val="00BB1DA3"/>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sz w:val="16"/>
      <w:szCs w:val="16"/>
    </w:rPr>
  </w:style>
  <w:style w:type="paragraph" w:customStyle="1" w:styleId="xl33">
    <w:name w:val="xl33"/>
    <w:basedOn w:val="Normal"/>
    <w:rsid w:val="00BB1DA3"/>
    <w:pPr>
      <w:pBdr>
        <w:left w:val="single" w:sz="4" w:space="0" w:color="auto"/>
      </w:pBdr>
      <w:spacing w:before="100" w:beforeAutospacing="1" w:after="100" w:afterAutospacing="1"/>
    </w:pPr>
    <w:rPr>
      <w:rFonts w:ascii="Arial" w:eastAsia="Arial Unicode MS" w:hAnsi="Arial"/>
      <w:sz w:val="16"/>
      <w:szCs w:val="16"/>
    </w:rPr>
  </w:style>
  <w:style w:type="paragraph" w:customStyle="1" w:styleId="xl34">
    <w:name w:val="xl34"/>
    <w:basedOn w:val="Normal"/>
    <w:rsid w:val="00BB1DA3"/>
    <w:pPr>
      <w:pBdr>
        <w:top w:val="single" w:sz="4" w:space="0" w:color="auto"/>
      </w:pBdr>
      <w:spacing w:before="100" w:beforeAutospacing="1" w:after="100" w:afterAutospacing="1"/>
    </w:pPr>
    <w:rPr>
      <w:rFonts w:ascii="Arial" w:eastAsia="Arial Unicode MS" w:hAnsi="Arial"/>
      <w:i/>
      <w:iCs/>
      <w:sz w:val="16"/>
      <w:szCs w:val="16"/>
    </w:rPr>
  </w:style>
  <w:style w:type="paragraph" w:customStyle="1" w:styleId="xl35">
    <w:name w:val="xl35"/>
    <w:basedOn w:val="Normal"/>
    <w:rsid w:val="00BB1DA3"/>
    <w:pPr>
      <w:spacing w:before="100" w:beforeAutospacing="1" w:after="100" w:afterAutospacing="1"/>
    </w:pPr>
    <w:rPr>
      <w:rFonts w:ascii="Arial" w:eastAsia="Arial Unicode MS" w:hAnsi="Arial"/>
      <w:i/>
      <w:iCs/>
      <w:sz w:val="16"/>
      <w:szCs w:val="16"/>
    </w:rPr>
  </w:style>
  <w:style w:type="paragraph" w:customStyle="1" w:styleId="xl36">
    <w:name w:val="xl36"/>
    <w:basedOn w:val="Normal"/>
    <w:rsid w:val="00BB1DA3"/>
    <w:pPr>
      <w:spacing w:before="100" w:beforeAutospacing="1" w:after="100" w:afterAutospacing="1"/>
    </w:pPr>
    <w:rPr>
      <w:rFonts w:ascii="Arial" w:eastAsia="Arial Unicode MS" w:hAnsi="Arial"/>
      <w:sz w:val="16"/>
      <w:szCs w:val="16"/>
    </w:rPr>
  </w:style>
  <w:style w:type="paragraph" w:customStyle="1" w:styleId="xl37">
    <w:name w:val="xl37"/>
    <w:basedOn w:val="Normal"/>
    <w:rsid w:val="00BB1DA3"/>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sz w:val="16"/>
      <w:szCs w:val="16"/>
    </w:rPr>
  </w:style>
  <w:style w:type="paragraph" w:customStyle="1" w:styleId="xl38">
    <w:name w:val="xl38"/>
    <w:basedOn w:val="Normal"/>
    <w:rsid w:val="00BB1DA3"/>
    <w:pPr>
      <w:pBdr>
        <w:top w:val="single" w:sz="4" w:space="0" w:color="auto"/>
        <w:left w:val="single" w:sz="4" w:space="0" w:color="auto"/>
        <w:bottom w:val="single" w:sz="8" w:space="0" w:color="auto"/>
      </w:pBdr>
      <w:spacing w:before="100" w:beforeAutospacing="1" w:after="100" w:afterAutospacing="1"/>
      <w:jc w:val="center"/>
    </w:pPr>
    <w:rPr>
      <w:rFonts w:ascii="Arial" w:eastAsia="Arial Unicode MS" w:hAnsi="Arial"/>
      <w:sz w:val="16"/>
      <w:szCs w:val="16"/>
    </w:rPr>
  </w:style>
  <w:style w:type="paragraph" w:customStyle="1" w:styleId="xl39">
    <w:name w:val="xl39"/>
    <w:basedOn w:val="Normal"/>
    <w:rsid w:val="00BB1DA3"/>
    <w:pPr>
      <w:pBdr>
        <w:top w:val="single" w:sz="4" w:space="0" w:color="auto"/>
        <w:bottom w:val="single" w:sz="8" w:space="0" w:color="auto"/>
      </w:pBdr>
      <w:spacing w:before="100" w:beforeAutospacing="1" w:after="100" w:afterAutospacing="1"/>
      <w:jc w:val="center"/>
    </w:pPr>
    <w:rPr>
      <w:rFonts w:ascii="Arial" w:eastAsia="Arial Unicode MS" w:hAnsi="Arial"/>
      <w:sz w:val="16"/>
      <w:szCs w:val="16"/>
    </w:rPr>
  </w:style>
  <w:style w:type="paragraph" w:customStyle="1" w:styleId="xl40">
    <w:name w:val="xl40"/>
    <w:basedOn w:val="Normal"/>
    <w:rsid w:val="00BB1DA3"/>
    <w:pPr>
      <w:pBdr>
        <w:top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sz w:val="16"/>
      <w:szCs w:val="16"/>
    </w:rPr>
  </w:style>
  <w:style w:type="paragraph" w:customStyle="1" w:styleId="xl41">
    <w:name w:val="xl41"/>
    <w:basedOn w:val="Normal"/>
    <w:rsid w:val="00BB1DA3"/>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sz w:val="16"/>
      <w:szCs w:val="16"/>
    </w:rPr>
  </w:style>
  <w:style w:type="paragraph" w:customStyle="1" w:styleId="xl42">
    <w:name w:val="xl42"/>
    <w:basedOn w:val="Normal"/>
    <w:rsid w:val="00BB1DA3"/>
    <w:pPr>
      <w:pBdr>
        <w:left w:val="single" w:sz="4" w:space="0" w:color="auto"/>
        <w:bottom w:val="single" w:sz="4" w:space="0" w:color="auto"/>
      </w:pBdr>
      <w:spacing w:before="100" w:beforeAutospacing="1" w:after="100" w:afterAutospacing="1"/>
      <w:jc w:val="center"/>
    </w:pPr>
    <w:rPr>
      <w:rFonts w:ascii="Arial" w:eastAsia="Arial Unicode MS" w:hAnsi="Arial"/>
      <w:sz w:val="16"/>
      <w:szCs w:val="16"/>
    </w:rPr>
  </w:style>
  <w:style w:type="paragraph" w:customStyle="1" w:styleId="xl43">
    <w:name w:val="xl43"/>
    <w:basedOn w:val="Normal"/>
    <w:rsid w:val="00BB1DA3"/>
    <w:pPr>
      <w:pBdr>
        <w:bottom w:val="single" w:sz="4" w:space="0" w:color="auto"/>
      </w:pBdr>
      <w:spacing w:before="100" w:beforeAutospacing="1" w:after="100" w:afterAutospacing="1"/>
      <w:jc w:val="center"/>
    </w:pPr>
    <w:rPr>
      <w:rFonts w:ascii="Arial" w:eastAsia="Arial Unicode MS" w:hAnsi="Arial"/>
      <w:sz w:val="16"/>
      <w:szCs w:val="16"/>
    </w:rPr>
  </w:style>
  <w:style w:type="paragraph" w:customStyle="1" w:styleId="xl44">
    <w:name w:val="xl44"/>
    <w:basedOn w:val="Normal"/>
    <w:rsid w:val="00BB1DA3"/>
    <w:pPr>
      <w:pBdr>
        <w:bottom w:val="single" w:sz="4" w:space="0" w:color="auto"/>
        <w:right w:val="single" w:sz="4" w:space="0" w:color="auto"/>
      </w:pBdr>
      <w:spacing w:before="100" w:beforeAutospacing="1" w:after="100" w:afterAutospacing="1"/>
      <w:jc w:val="center"/>
    </w:pPr>
    <w:rPr>
      <w:rFonts w:ascii="Arial" w:eastAsia="Arial Unicode MS" w:hAnsi="Arial"/>
      <w:sz w:val="16"/>
      <w:szCs w:val="16"/>
    </w:rPr>
  </w:style>
  <w:style w:type="paragraph" w:customStyle="1" w:styleId="xl45">
    <w:name w:val="xl45"/>
    <w:basedOn w:val="Normal"/>
    <w:rsid w:val="00BB1DA3"/>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sz w:val="16"/>
      <w:szCs w:val="16"/>
    </w:rPr>
  </w:style>
  <w:style w:type="paragraph" w:customStyle="1" w:styleId="xl46">
    <w:name w:val="xl46"/>
    <w:basedOn w:val="Normal"/>
    <w:rsid w:val="00BB1DA3"/>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sz w:val="16"/>
      <w:szCs w:val="16"/>
    </w:rPr>
  </w:style>
  <w:style w:type="paragraph" w:customStyle="1" w:styleId="xl47">
    <w:name w:val="xl47"/>
    <w:basedOn w:val="Normal"/>
    <w:rsid w:val="00BB1DA3"/>
    <w:pPr>
      <w:pBdr>
        <w:top w:val="single" w:sz="4" w:space="0" w:color="auto"/>
        <w:left w:val="single" w:sz="4" w:space="0" w:color="auto"/>
        <w:bottom w:val="single" w:sz="8" w:space="0" w:color="auto"/>
      </w:pBdr>
      <w:spacing w:before="100" w:beforeAutospacing="1" w:after="100" w:afterAutospacing="1"/>
      <w:jc w:val="center"/>
    </w:pPr>
    <w:rPr>
      <w:rFonts w:ascii="Arial" w:eastAsia="Arial Unicode MS" w:hAnsi="Arial"/>
      <w:sz w:val="16"/>
      <w:szCs w:val="16"/>
    </w:rPr>
  </w:style>
  <w:style w:type="paragraph" w:customStyle="1" w:styleId="xl48">
    <w:name w:val="xl48"/>
    <w:basedOn w:val="Normal"/>
    <w:rsid w:val="00BB1DA3"/>
    <w:pPr>
      <w:pBdr>
        <w:top w:val="single" w:sz="4" w:space="0" w:color="auto"/>
        <w:bottom w:val="single" w:sz="8" w:space="0" w:color="auto"/>
      </w:pBdr>
      <w:spacing w:before="100" w:beforeAutospacing="1" w:after="100" w:afterAutospacing="1"/>
      <w:jc w:val="center"/>
    </w:pPr>
    <w:rPr>
      <w:rFonts w:ascii="Arial" w:eastAsia="Arial Unicode MS" w:hAnsi="Arial"/>
      <w:sz w:val="16"/>
      <w:szCs w:val="16"/>
    </w:rPr>
  </w:style>
  <w:style w:type="paragraph" w:customStyle="1" w:styleId="xl49">
    <w:name w:val="xl49"/>
    <w:basedOn w:val="Normal"/>
    <w:rsid w:val="00BB1DA3"/>
    <w:pPr>
      <w:pBdr>
        <w:top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sz w:val="16"/>
      <w:szCs w:val="16"/>
    </w:rPr>
  </w:style>
  <w:style w:type="paragraph" w:customStyle="1" w:styleId="xl50">
    <w:name w:val="xl50"/>
    <w:basedOn w:val="Normal"/>
    <w:rsid w:val="00BB1DA3"/>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sz w:val="16"/>
      <w:szCs w:val="16"/>
    </w:rPr>
  </w:style>
  <w:style w:type="paragraph" w:customStyle="1" w:styleId="xl51">
    <w:name w:val="xl51"/>
    <w:basedOn w:val="Normal"/>
    <w:rsid w:val="00BB1DA3"/>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sz w:val="16"/>
      <w:szCs w:val="16"/>
    </w:rPr>
  </w:style>
  <w:style w:type="paragraph" w:customStyle="1" w:styleId="xl52">
    <w:name w:val="xl52"/>
    <w:basedOn w:val="Normal"/>
    <w:rsid w:val="00BB1DA3"/>
    <w:pPr>
      <w:pBdr>
        <w:left w:val="single" w:sz="4" w:space="0" w:color="auto"/>
        <w:bottom w:val="single" w:sz="4" w:space="0" w:color="auto"/>
      </w:pBdr>
      <w:shd w:val="pct12" w:color="auto" w:fill="auto"/>
      <w:spacing w:before="100" w:beforeAutospacing="1" w:after="100" w:afterAutospacing="1"/>
      <w:jc w:val="center"/>
    </w:pPr>
    <w:rPr>
      <w:rFonts w:ascii="Arial" w:eastAsia="Arial Unicode MS" w:hAnsi="Arial"/>
      <w:sz w:val="16"/>
      <w:szCs w:val="16"/>
    </w:rPr>
  </w:style>
  <w:style w:type="paragraph" w:customStyle="1" w:styleId="xl53">
    <w:name w:val="xl53"/>
    <w:basedOn w:val="Normal"/>
    <w:rsid w:val="00BB1DA3"/>
    <w:pPr>
      <w:pBdr>
        <w:bottom w:val="single" w:sz="4" w:space="0" w:color="auto"/>
      </w:pBdr>
      <w:shd w:val="pct12" w:color="auto" w:fill="auto"/>
      <w:spacing w:before="100" w:beforeAutospacing="1" w:after="100" w:afterAutospacing="1"/>
      <w:jc w:val="center"/>
    </w:pPr>
    <w:rPr>
      <w:rFonts w:ascii="Arial" w:eastAsia="Arial Unicode MS" w:hAnsi="Arial"/>
      <w:sz w:val="16"/>
      <w:szCs w:val="16"/>
    </w:rPr>
  </w:style>
  <w:style w:type="paragraph" w:customStyle="1" w:styleId="xl54">
    <w:name w:val="xl54"/>
    <w:basedOn w:val="Normal"/>
    <w:rsid w:val="00BB1DA3"/>
    <w:pPr>
      <w:pBdr>
        <w:bottom w:val="single" w:sz="4" w:space="0" w:color="auto"/>
        <w:right w:val="single" w:sz="4" w:space="0" w:color="auto"/>
      </w:pBdr>
      <w:shd w:val="pct12" w:color="auto" w:fill="auto"/>
      <w:spacing w:before="100" w:beforeAutospacing="1" w:after="100" w:afterAutospacing="1"/>
      <w:jc w:val="center"/>
    </w:pPr>
    <w:rPr>
      <w:rFonts w:ascii="Arial" w:eastAsia="Arial Unicode MS" w:hAnsi="Arial"/>
      <w:sz w:val="16"/>
      <w:szCs w:val="16"/>
    </w:rPr>
  </w:style>
  <w:style w:type="paragraph" w:customStyle="1" w:styleId="xl55">
    <w:name w:val="xl55"/>
    <w:basedOn w:val="Normal"/>
    <w:rsid w:val="00BB1DA3"/>
    <w:pPr>
      <w:pBdr>
        <w:top w:val="single" w:sz="4" w:space="0" w:color="auto"/>
      </w:pBdr>
      <w:spacing w:before="100" w:beforeAutospacing="1" w:after="100" w:afterAutospacing="1"/>
      <w:jc w:val="center"/>
    </w:pPr>
    <w:rPr>
      <w:rFonts w:ascii="Arial" w:eastAsia="Arial Unicode MS" w:hAnsi="Arial"/>
      <w:b/>
      <w:bCs/>
      <w:sz w:val="16"/>
      <w:szCs w:val="16"/>
    </w:rPr>
  </w:style>
  <w:style w:type="paragraph" w:customStyle="1" w:styleId="xl56">
    <w:name w:val="xl56"/>
    <w:basedOn w:val="Normal"/>
    <w:rsid w:val="00BB1DA3"/>
    <w:pPr>
      <w:pBdr>
        <w:top w:val="single" w:sz="4" w:space="0" w:color="auto"/>
      </w:pBdr>
      <w:spacing w:before="100" w:beforeAutospacing="1" w:after="100" w:afterAutospacing="1"/>
      <w:jc w:val="center"/>
    </w:pPr>
    <w:rPr>
      <w:rFonts w:ascii="Arial" w:eastAsia="Arial Unicode MS" w:hAnsi="Arial"/>
      <w:sz w:val="16"/>
      <w:szCs w:val="16"/>
      <w:u w:val="single"/>
    </w:rPr>
  </w:style>
  <w:style w:type="paragraph" w:customStyle="1" w:styleId="xl57">
    <w:name w:val="xl57"/>
    <w:basedOn w:val="Normal"/>
    <w:rsid w:val="00BB1DA3"/>
    <w:pPr>
      <w:spacing w:before="100" w:beforeAutospacing="1" w:after="100" w:afterAutospacing="1"/>
    </w:pPr>
    <w:rPr>
      <w:rFonts w:ascii="Arial" w:eastAsia="Arial Unicode MS" w:hAnsi="Arial"/>
      <w:sz w:val="16"/>
      <w:szCs w:val="16"/>
    </w:rPr>
  </w:style>
  <w:style w:type="paragraph" w:customStyle="1" w:styleId="xl58">
    <w:name w:val="xl58"/>
    <w:basedOn w:val="Normal"/>
    <w:rsid w:val="00BB1DA3"/>
    <w:pPr>
      <w:spacing w:before="100" w:beforeAutospacing="1" w:after="100" w:afterAutospacing="1"/>
    </w:pPr>
    <w:rPr>
      <w:rFonts w:ascii="Arial" w:eastAsia="Arial Unicode MS" w:hAnsi="Arial"/>
      <w:b/>
      <w:bCs/>
      <w:sz w:val="16"/>
      <w:szCs w:val="16"/>
    </w:rPr>
  </w:style>
  <w:style w:type="character" w:styleId="Hyperlink">
    <w:name w:val="Hyperlink"/>
    <w:basedOn w:val="DefaultParagraphFont"/>
    <w:uiPriority w:val="99"/>
    <w:rsid w:val="00BB1DA3"/>
    <w:rPr>
      <w:color w:val="0000FF"/>
      <w:u w:val="single"/>
    </w:rPr>
  </w:style>
  <w:style w:type="character" w:styleId="FollowedHyperlink">
    <w:name w:val="FollowedHyperlink"/>
    <w:basedOn w:val="DefaultParagraphFont"/>
    <w:semiHidden/>
    <w:rsid w:val="00BB1DA3"/>
    <w:rPr>
      <w:color w:val="800080"/>
      <w:u w:val="single"/>
    </w:rPr>
  </w:style>
  <w:style w:type="character" w:styleId="Strong">
    <w:name w:val="Strong"/>
    <w:basedOn w:val="DefaultParagraphFont"/>
    <w:qFormat/>
    <w:rsid w:val="00BB1DA3"/>
    <w:rPr>
      <w:b/>
      <w:bCs/>
    </w:rPr>
  </w:style>
  <w:style w:type="paragraph" w:styleId="NormalWeb">
    <w:name w:val="Normal (Web)"/>
    <w:basedOn w:val="Normal"/>
    <w:uiPriority w:val="99"/>
    <w:semiHidden/>
    <w:rsid w:val="00BB1DA3"/>
    <w:pPr>
      <w:spacing w:before="100" w:beforeAutospacing="1" w:after="100" w:afterAutospacing="1"/>
    </w:pPr>
    <w:rPr>
      <w:rFonts w:ascii="Verdana" w:eastAsia="Arial Unicode MS" w:hAnsi="Verdana"/>
      <w:color w:val="444444"/>
    </w:rPr>
  </w:style>
  <w:style w:type="character" w:customStyle="1" w:styleId="contentsectionheader1">
    <w:name w:val="contentsectionheader1"/>
    <w:basedOn w:val="DefaultParagraphFont"/>
    <w:rsid w:val="00BB1DA3"/>
    <w:rPr>
      <w:rFonts w:ascii="Verdana" w:hAnsi="Verdana"/>
      <w:b/>
      <w:bCs/>
      <w:color w:val="auto"/>
      <w:sz w:val="20"/>
      <w:szCs w:val="20"/>
    </w:rPr>
  </w:style>
  <w:style w:type="character" w:customStyle="1" w:styleId="headerslevel11">
    <w:name w:val="headerslevel11"/>
    <w:basedOn w:val="DefaultParagraphFont"/>
    <w:rsid w:val="00BB1DA3"/>
    <w:rPr>
      <w:rFonts w:ascii="Verdana" w:hAnsi="Verdana"/>
      <w:b/>
      <w:bCs/>
      <w:color w:val="auto"/>
      <w:sz w:val="24"/>
      <w:szCs w:val="24"/>
    </w:rPr>
  </w:style>
  <w:style w:type="character" w:customStyle="1" w:styleId="contenttext1">
    <w:name w:val="contenttext1"/>
    <w:basedOn w:val="DefaultParagraphFont"/>
    <w:rsid w:val="00BB1DA3"/>
    <w:rPr>
      <w:rFonts w:ascii="Verdana" w:hAnsi="Verdana"/>
      <w:color w:val="444444"/>
      <w:sz w:val="20"/>
      <w:szCs w:val="20"/>
    </w:rPr>
  </w:style>
  <w:style w:type="character" w:styleId="Emphasis">
    <w:name w:val="Emphasis"/>
    <w:basedOn w:val="DefaultParagraphFont"/>
    <w:qFormat/>
    <w:rsid w:val="00BB1DA3"/>
    <w:rPr>
      <w:i/>
      <w:iCs/>
    </w:rPr>
  </w:style>
  <w:style w:type="paragraph" w:styleId="HTMLPreformatted">
    <w:name w:val="HTML Preformatted"/>
    <w:basedOn w:val="Normal"/>
    <w:link w:val="HTMLPreformattedChar"/>
    <w:semiHidden/>
    <w:rsid w:val="00BB1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rPr>
  </w:style>
  <w:style w:type="paragraph" w:customStyle="1" w:styleId="Default">
    <w:name w:val="Default"/>
    <w:rsid w:val="00BB1DA3"/>
    <w:pPr>
      <w:autoSpaceDE w:val="0"/>
      <w:autoSpaceDN w:val="0"/>
      <w:adjustRightInd w:val="0"/>
    </w:pPr>
    <w:rPr>
      <w:rFonts w:ascii="Arial" w:hAnsi="Arial" w:cs="Arial"/>
      <w:color w:val="000000"/>
      <w:sz w:val="24"/>
      <w:szCs w:val="24"/>
    </w:rPr>
  </w:style>
  <w:style w:type="paragraph" w:styleId="TOC2">
    <w:name w:val="toc 2"/>
    <w:basedOn w:val="Normal"/>
    <w:next w:val="Normal"/>
    <w:autoRedefine/>
    <w:uiPriority w:val="39"/>
    <w:rsid w:val="002C6AC2"/>
    <w:pPr>
      <w:tabs>
        <w:tab w:val="right" w:leader="dot" w:pos="9926"/>
      </w:tabs>
      <w:spacing w:before="240"/>
    </w:pPr>
    <w:rPr>
      <w:rFonts w:ascii="Arial" w:hAnsi="Arial"/>
      <w:b/>
      <w:bCs/>
      <w:caps/>
      <w:szCs w:val="24"/>
    </w:rPr>
  </w:style>
  <w:style w:type="paragraph" w:styleId="TOC1">
    <w:name w:val="toc 1"/>
    <w:basedOn w:val="Normal"/>
    <w:next w:val="Normal"/>
    <w:autoRedefine/>
    <w:uiPriority w:val="39"/>
    <w:rsid w:val="00ED0405"/>
    <w:pPr>
      <w:tabs>
        <w:tab w:val="right" w:leader="dot" w:pos="10440"/>
      </w:tabs>
      <w:spacing w:before="240"/>
      <w:ind w:right="522"/>
    </w:pPr>
    <w:rPr>
      <w:rFonts w:ascii="Arial" w:hAnsi="Arial"/>
      <w:b/>
      <w:bCs/>
      <w:caps/>
      <w:noProof/>
      <w:szCs w:val="28"/>
    </w:rPr>
  </w:style>
  <w:style w:type="paragraph" w:styleId="TOC3">
    <w:name w:val="toc 3"/>
    <w:basedOn w:val="Normal"/>
    <w:next w:val="Normal"/>
    <w:uiPriority w:val="39"/>
    <w:rsid w:val="00BB1DA3"/>
    <w:pPr>
      <w:ind w:left="200"/>
    </w:pPr>
    <w:rPr>
      <w:rFonts w:ascii="Arial" w:hAnsi="Arial"/>
      <w:caps/>
      <w:szCs w:val="24"/>
    </w:rPr>
  </w:style>
  <w:style w:type="paragraph" w:styleId="TOC4">
    <w:name w:val="toc 4"/>
    <w:basedOn w:val="Normal"/>
    <w:next w:val="Normal"/>
    <w:autoRedefine/>
    <w:semiHidden/>
    <w:rsid w:val="00BB1DA3"/>
    <w:pPr>
      <w:ind w:left="400"/>
    </w:pPr>
    <w:rPr>
      <w:szCs w:val="24"/>
    </w:rPr>
  </w:style>
  <w:style w:type="paragraph" w:styleId="TOC5">
    <w:name w:val="toc 5"/>
    <w:basedOn w:val="Normal"/>
    <w:next w:val="Normal"/>
    <w:autoRedefine/>
    <w:semiHidden/>
    <w:rsid w:val="00BB1DA3"/>
    <w:pPr>
      <w:ind w:left="600"/>
    </w:pPr>
    <w:rPr>
      <w:szCs w:val="24"/>
    </w:rPr>
  </w:style>
  <w:style w:type="paragraph" w:styleId="TOC6">
    <w:name w:val="toc 6"/>
    <w:basedOn w:val="Normal"/>
    <w:next w:val="Normal"/>
    <w:autoRedefine/>
    <w:semiHidden/>
    <w:rsid w:val="00BB1DA3"/>
    <w:pPr>
      <w:ind w:left="800"/>
    </w:pPr>
    <w:rPr>
      <w:szCs w:val="24"/>
    </w:rPr>
  </w:style>
  <w:style w:type="paragraph" w:styleId="TOC7">
    <w:name w:val="toc 7"/>
    <w:basedOn w:val="Normal"/>
    <w:next w:val="Normal"/>
    <w:autoRedefine/>
    <w:semiHidden/>
    <w:rsid w:val="00BB1DA3"/>
    <w:pPr>
      <w:ind w:left="1000"/>
    </w:pPr>
    <w:rPr>
      <w:szCs w:val="24"/>
    </w:rPr>
  </w:style>
  <w:style w:type="paragraph" w:styleId="TOC8">
    <w:name w:val="toc 8"/>
    <w:basedOn w:val="Normal"/>
    <w:next w:val="Normal"/>
    <w:autoRedefine/>
    <w:semiHidden/>
    <w:rsid w:val="00BB1DA3"/>
    <w:pPr>
      <w:ind w:left="1200"/>
    </w:pPr>
    <w:rPr>
      <w:szCs w:val="24"/>
    </w:rPr>
  </w:style>
  <w:style w:type="paragraph" w:styleId="TOC9">
    <w:name w:val="toc 9"/>
    <w:basedOn w:val="Normal"/>
    <w:next w:val="Normal"/>
    <w:autoRedefine/>
    <w:semiHidden/>
    <w:rsid w:val="00BB1DA3"/>
    <w:pPr>
      <w:ind w:left="1400"/>
    </w:pPr>
    <w:rPr>
      <w:szCs w:val="24"/>
    </w:rPr>
  </w:style>
  <w:style w:type="character" w:styleId="CommentReference">
    <w:name w:val="annotation reference"/>
    <w:basedOn w:val="DefaultParagraphFont"/>
    <w:semiHidden/>
    <w:rsid w:val="00BB1DA3"/>
    <w:rPr>
      <w:sz w:val="16"/>
      <w:szCs w:val="16"/>
    </w:rPr>
  </w:style>
  <w:style w:type="paragraph" w:styleId="CommentText">
    <w:name w:val="annotation text"/>
    <w:basedOn w:val="Normal"/>
    <w:link w:val="CommentTextChar"/>
    <w:semiHidden/>
    <w:rsid w:val="00BB1DA3"/>
  </w:style>
  <w:style w:type="paragraph" w:styleId="BodyText2">
    <w:name w:val="Body Text 2"/>
    <w:basedOn w:val="Normal"/>
    <w:link w:val="BodyText2Char"/>
    <w:semiHidden/>
    <w:rsid w:val="00BB1DA3"/>
    <w:rPr>
      <w:rFonts w:ascii="Arial" w:hAnsi="Arial" w:cs="Arial"/>
      <w:sz w:val="28"/>
      <w:szCs w:val="28"/>
    </w:rPr>
  </w:style>
  <w:style w:type="paragraph" w:styleId="Caption">
    <w:name w:val="caption"/>
    <w:basedOn w:val="Normal"/>
    <w:next w:val="Normal"/>
    <w:qFormat/>
    <w:rsid w:val="00BB1DA3"/>
    <w:pPr>
      <w:jc w:val="center"/>
    </w:pPr>
    <w:rPr>
      <w:rFonts w:ascii="Arial" w:hAnsi="Arial" w:cs="Arial"/>
      <w:b/>
      <w:bCs/>
      <w:caps/>
      <w:sz w:val="32"/>
      <w:szCs w:val="32"/>
    </w:rPr>
  </w:style>
  <w:style w:type="table" w:styleId="TableGrid">
    <w:name w:val="Table Grid"/>
    <w:basedOn w:val="TableNormal"/>
    <w:uiPriority w:val="59"/>
    <w:rsid w:val="002A79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F837F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Char">
    <w:name w:val="Body Text Char"/>
    <w:basedOn w:val="DefaultParagraphFont"/>
    <w:link w:val="BodyText"/>
    <w:uiPriority w:val="99"/>
    <w:semiHidden/>
    <w:rsid w:val="00901255"/>
    <w:rPr>
      <w:rFonts w:ascii="Arial" w:hAnsi="Arial" w:cs="Arial"/>
      <w:sz w:val="32"/>
      <w:szCs w:val="32"/>
    </w:rPr>
  </w:style>
  <w:style w:type="character" w:customStyle="1" w:styleId="CommentTextChar">
    <w:name w:val="Comment Text Char"/>
    <w:basedOn w:val="DefaultParagraphFont"/>
    <w:link w:val="CommentText"/>
    <w:semiHidden/>
    <w:rsid w:val="000435BE"/>
  </w:style>
  <w:style w:type="paragraph" w:styleId="BalloonText">
    <w:name w:val="Balloon Text"/>
    <w:basedOn w:val="Normal"/>
    <w:link w:val="BalloonTextChar"/>
    <w:uiPriority w:val="99"/>
    <w:semiHidden/>
    <w:unhideWhenUsed/>
    <w:rsid w:val="000435BE"/>
    <w:rPr>
      <w:rFonts w:ascii="Tahoma" w:hAnsi="Tahoma" w:cs="Tahoma"/>
      <w:sz w:val="16"/>
      <w:szCs w:val="16"/>
    </w:rPr>
  </w:style>
  <w:style w:type="character" w:customStyle="1" w:styleId="BalloonTextChar">
    <w:name w:val="Balloon Text Char"/>
    <w:basedOn w:val="DefaultParagraphFont"/>
    <w:link w:val="BalloonText"/>
    <w:uiPriority w:val="99"/>
    <w:semiHidden/>
    <w:rsid w:val="000435BE"/>
    <w:rPr>
      <w:rFonts w:ascii="Tahoma" w:hAnsi="Tahoma" w:cs="Tahoma"/>
      <w:sz w:val="16"/>
      <w:szCs w:val="16"/>
    </w:rPr>
  </w:style>
  <w:style w:type="character" w:customStyle="1" w:styleId="Heading3Char">
    <w:name w:val="Heading 3 Char"/>
    <w:basedOn w:val="DefaultParagraphFont"/>
    <w:link w:val="Heading3"/>
    <w:rsid w:val="009251C9"/>
    <w:rPr>
      <w:rFonts w:ascii="Arial" w:hAnsi="Arial" w:cs="Arial"/>
      <w:b/>
      <w:bCs/>
      <w:szCs w:val="28"/>
      <w:u w:val="single"/>
    </w:rPr>
  </w:style>
  <w:style w:type="paragraph" w:styleId="CommentSubject">
    <w:name w:val="annotation subject"/>
    <w:basedOn w:val="CommentText"/>
    <w:next w:val="CommentText"/>
    <w:link w:val="CommentSubjectChar"/>
    <w:uiPriority w:val="99"/>
    <w:semiHidden/>
    <w:unhideWhenUsed/>
    <w:rsid w:val="00D24D37"/>
    <w:rPr>
      <w:b/>
      <w:bCs/>
    </w:rPr>
  </w:style>
  <w:style w:type="character" w:customStyle="1" w:styleId="CommentSubjectChar">
    <w:name w:val="Comment Subject Char"/>
    <w:basedOn w:val="CommentTextChar"/>
    <w:link w:val="CommentSubject"/>
    <w:uiPriority w:val="99"/>
    <w:semiHidden/>
    <w:rsid w:val="00D24D37"/>
    <w:rPr>
      <w:b/>
      <w:bCs/>
    </w:rPr>
  </w:style>
  <w:style w:type="paragraph" w:styleId="ListParagraph">
    <w:name w:val="List Paragraph"/>
    <w:basedOn w:val="Normal"/>
    <w:uiPriority w:val="34"/>
    <w:qFormat/>
    <w:rsid w:val="00CE0900"/>
    <w:pPr>
      <w:ind w:left="720"/>
      <w:contextualSpacing/>
    </w:pPr>
  </w:style>
  <w:style w:type="character" w:customStyle="1" w:styleId="HeaderChar">
    <w:name w:val="Header Char"/>
    <w:basedOn w:val="DefaultParagraphFont"/>
    <w:link w:val="Header"/>
    <w:semiHidden/>
    <w:rsid w:val="002751F6"/>
  </w:style>
  <w:style w:type="paragraph" w:styleId="PlainText">
    <w:name w:val="Plain Text"/>
    <w:basedOn w:val="Normal"/>
    <w:link w:val="PlainTextChar"/>
    <w:uiPriority w:val="99"/>
    <w:semiHidden/>
    <w:unhideWhenUsed/>
    <w:rsid w:val="002751F6"/>
    <w:rPr>
      <w:rFonts w:ascii="Arial" w:eastAsiaTheme="minorHAnsi" w:hAnsi="Arial" w:cstheme="minorBidi"/>
      <w:sz w:val="28"/>
      <w:szCs w:val="21"/>
    </w:rPr>
  </w:style>
  <w:style w:type="character" w:customStyle="1" w:styleId="PlainTextChar">
    <w:name w:val="Plain Text Char"/>
    <w:basedOn w:val="DefaultParagraphFont"/>
    <w:link w:val="PlainText"/>
    <w:uiPriority w:val="99"/>
    <w:semiHidden/>
    <w:rsid w:val="002751F6"/>
    <w:rPr>
      <w:rFonts w:ascii="Arial" w:eastAsiaTheme="minorHAnsi" w:hAnsi="Arial" w:cstheme="minorBidi"/>
      <w:sz w:val="28"/>
      <w:szCs w:val="21"/>
    </w:rPr>
  </w:style>
  <w:style w:type="character" w:customStyle="1" w:styleId="Heading4Char">
    <w:name w:val="Heading 4 Char"/>
    <w:basedOn w:val="DefaultParagraphFont"/>
    <w:link w:val="Heading4"/>
    <w:rsid w:val="00B47E89"/>
    <w:rPr>
      <w:rFonts w:ascii="Arial" w:hAnsi="Arial" w:cs="Arial"/>
      <w:b/>
      <w:bCs/>
      <w:sz w:val="28"/>
      <w:szCs w:val="28"/>
    </w:rPr>
  </w:style>
  <w:style w:type="character" w:customStyle="1" w:styleId="Heading5Char">
    <w:name w:val="Heading 5 Char"/>
    <w:basedOn w:val="DefaultParagraphFont"/>
    <w:link w:val="Heading5"/>
    <w:rsid w:val="00B47E89"/>
    <w:rPr>
      <w:rFonts w:ascii="Arial" w:hAnsi="Arial" w:cs="Arial"/>
      <w:sz w:val="96"/>
      <w:szCs w:val="96"/>
    </w:rPr>
  </w:style>
  <w:style w:type="character" w:customStyle="1" w:styleId="BodyTextIndent3Char">
    <w:name w:val="Body Text Indent 3 Char"/>
    <w:basedOn w:val="DefaultParagraphFont"/>
    <w:link w:val="BodyTextIndent3"/>
    <w:semiHidden/>
    <w:rsid w:val="00B47E89"/>
    <w:rPr>
      <w:rFonts w:ascii="Arial" w:hAnsi="Arial" w:cs="Arial"/>
      <w:sz w:val="28"/>
      <w:szCs w:val="28"/>
    </w:rPr>
  </w:style>
  <w:style w:type="character" w:customStyle="1" w:styleId="Heading1Char">
    <w:name w:val="Heading 1 Char"/>
    <w:basedOn w:val="DefaultParagraphFont"/>
    <w:link w:val="Heading1"/>
    <w:rsid w:val="001C4E5B"/>
    <w:rPr>
      <w:rFonts w:ascii="Arial" w:hAnsi="Arial" w:cs="Arial"/>
      <w:b/>
      <w:bCs/>
      <w:caps/>
      <w:snapToGrid w:val="0"/>
      <w:sz w:val="28"/>
      <w:szCs w:val="28"/>
    </w:rPr>
  </w:style>
  <w:style w:type="character" w:customStyle="1" w:styleId="HTMLPreformattedChar">
    <w:name w:val="HTML Preformatted Char"/>
    <w:basedOn w:val="DefaultParagraphFont"/>
    <w:link w:val="HTMLPreformatted"/>
    <w:semiHidden/>
    <w:rsid w:val="00855A29"/>
    <w:rPr>
      <w:rFonts w:ascii="Arial Unicode MS" w:eastAsia="Arial Unicode MS" w:hAnsi="Arial Unicode MS"/>
    </w:rPr>
  </w:style>
  <w:style w:type="character" w:customStyle="1" w:styleId="BodyText2Char">
    <w:name w:val="Body Text 2 Char"/>
    <w:basedOn w:val="DefaultParagraphFont"/>
    <w:link w:val="BodyText2"/>
    <w:semiHidden/>
    <w:rsid w:val="00855A29"/>
    <w:rPr>
      <w:rFonts w:ascii="Arial" w:hAnsi="Arial" w:cs="Arial"/>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semiHidden="0" w:uiPriority="35" w:unhideWhenUsed="0"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1DA3"/>
  </w:style>
  <w:style w:type="paragraph" w:styleId="Heading1">
    <w:name w:val="heading 1"/>
    <w:basedOn w:val="Normal"/>
    <w:next w:val="Normal"/>
    <w:link w:val="Heading1Char"/>
    <w:autoRedefine/>
    <w:qFormat/>
    <w:rsid w:val="001C4E5B"/>
    <w:pPr>
      <w:keepNext/>
      <w:jc w:val="center"/>
      <w:outlineLvl w:val="0"/>
    </w:pPr>
    <w:rPr>
      <w:rFonts w:ascii="Arial" w:hAnsi="Arial" w:cs="Arial"/>
      <w:b/>
      <w:bCs/>
      <w:caps/>
      <w:snapToGrid w:val="0"/>
      <w:sz w:val="28"/>
      <w:szCs w:val="28"/>
    </w:rPr>
  </w:style>
  <w:style w:type="paragraph" w:styleId="Heading2">
    <w:name w:val="heading 2"/>
    <w:basedOn w:val="Normal"/>
    <w:next w:val="Normal"/>
    <w:autoRedefine/>
    <w:qFormat/>
    <w:rsid w:val="00BB1DA3"/>
    <w:pPr>
      <w:keepNext/>
      <w:widowControl w:val="0"/>
      <w:ind w:right="280"/>
      <w:jc w:val="center"/>
      <w:outlineLvl w:val="1"/>
    </w:pPr>
    <w:rPr>
      <w:rFonts w:ascii="Arial" w:hAnsi="Arial" w:cs="Arial"/>
      <w:caps/>
      <w:sz w:val="72"/>
      <w:szCs w:val="28"/>
    </w:rPr>
  </w:style>
  <w:style w:type="paragraph" w:styleId="Heading3">
    <w:name w:val="heading 3"/>
    <w:basedOn w:val="Normal"/>
    <w:next w:val="Normal"/>
    <w:link w:val="Heading3Char"/>
    <w:qFormat/>
    <w:rsid w:val="00BB1DA3"/>
    <w:pPr>
      <w:keepNext/>
      <w:outlineLvl w:val="2"/>
    </w:pPr>
    <w:rPr>
      <w:rFonts w:ascii="Arial" w:hAnsi="Arial" w:cs="Arial"/>
      <w:b/>
      <w:bCs/>
      <w:szCs w:val="28"/>
      <w:u w:val="single"/>
    </w:rPr>
  </w:style>
  <w:style w:type="paragraph" w:styleId="Heading4">
    <w:name w:val="heading 4"/>
    <w:basedOn w:val="Normal"/>
    <w:next w:val="Normal"/>
    <w:link w:val="Heading4Char"/>
    <w:qFormat/>
    <w:rsid w:val="00BB1DA3"/>
    <w:pPr>
      <w:keepNext/>
      <w:jc w:val="center"/>
      <w:outlineLvl w:val="3"/>
    </w:pPr>
    <w:rPr>
      <w:rFonts w:ascii="Arial" w:hAnsi="Arial" w:cs="Arial"/>
      <w:b/>
      <w:bCs/>
      <w:sz w:val="28"/>
      <w:szCs w:val="28"/>
    </w:rPr>
  </w:style>
  <w:style w:type="paragraph" w:styleId="Heading5">
    <w:name w:val="heading 5"/>
    <w:basedOn w:val="Normal"/>
    <w:next w:val="Normal"/>
    <w:link w:val="Heading5Char"/>
    <w:qFormat/>
    <w:rsid w:val="00BB1DA3"/>
    <w:pPr>
      <w:keepNext/>
      <w:jc w:val="center"/>
      <w:outlineLvl w:val="4"/>
    </w:pPr>
    <w:rPr>
      <w:rFonts w:ascii="Arial" w:hAnsi="Arial" w:cs="Arial"/>
      <w:sz w:val="96"/>
      <w:szCs w:val="96"/>
    </w:rPr>
  </w:style>
  <w:style w:type="paragraph" w:styleId="Heading6">
    <w:name w:val="heading 6"/>
    <w:basedOn w:val="Normal"/>
    <w:next w:val="Normal"/>
    <w:qFormat/>
    <w:rsid w:val="00BB1DA3"/>
    <w:pPr>
      <w:keepNext/>
      <w:jc w:val="center"/>
      <w:outlineLvl w:val="5"/>
    </w:pPr>
    <w:rPr>
      <w:rFonts w:ascii="Arial" w:hAnsi="Arial" w:cs="Arial"/>
      <w:b/>
      <w:bCs/>
      <w:sz w:val="72"/>
      <w:szCs w:val="72"/>
    </w:rPr>
  </w:style>
  <w:style w:type="paragraph" w:styleId="Heading7">
    <w:name w:val="heading 7"/>
    <w:basedOn w:val="Normal"/>
    <w:next w:val="Normal"/>
    <w:qFormat/>
    <w:rsid w:val="00BB1DA3"/>
    <w:pPr>
      <w:keepNext/>
      <w:jc w:val="center"/>
      <w:outlineLvl w:val="6"/>
    </w:pPr>
    <w:rPr>
      <w:rFonts w:ascii="Arial" w:hAnsi="Arial" w:cs="Arial"/>
      <w:b/>
      <w:bCs/>
      <w:sz w:val="56"/>
      <w:szCs w:val="56"/>
    </w:rPr>
  </w:style>
  <w:style w:type="paragraph" w:styleId="Heading8">
    <w:name w:val="heading 8"/>
    <w:basedOn w:val="Normal"/>
    <w:next w:val="Normal"/>
    <w:qFormat/>
    <w:rsid w:val="00BB1DA3"/>
    <w:pPr>
      <w:keepNext/>
      <w:ind w:left="720"/>
      <w:jc w:val="center"/>
      <w:outlineLvl w:val="7"/>
    </w:pPr>
    <w:rPr>
      <w:rFonts w:ascii="Arial" w:hAnsi="Arial" w:cs="Arial"/>
      <w:b/>
      <w:bCs/>
      <w:sz w:val="28"/>
      <w:szCs w:val="28"/>
    </w:rPr>
  </w:style>
  <w:style w:type="paragraph" w:styleId="Heading9">
    <w:name w:val="heading 9"/>
    <w:basedOn w:val="Normal"/>
    <w:next w:val="Normal"/>
    <w:qFormat/>
    <w:rsid w:val="00BB1DA3"/>
    <w:pPr>
      <w:keepNext/>
      <w:jc w:val="center"/>
      <w:outlineLvl w:val="8"/>
    </w:pPr>
    <w:rPr>
      <w:rFonts w:ascii="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semiHidden/>
    <w:rsid w:val="00BB1DA3"/>
    <w:rPr>
      <w:rFonts w:ascii="Arial" w:hAnsi="Arial" w:cs="Arial"/>
      <w:sz w:val="32"/>
      <w:szCs w:val="32"/>
    </w:rPr>
  </w:style>
  <w:style w:type="paragraph" w:styleId="Header">
    <w:name w:val="header"/>
    <w:basedOn w:val="Normal"/>
    <w:link w:val="HeaderChar"/>
    <w:semiHidden/>
    <w:rsid w:val="00BB1DA3"/>
    <w:pPr>
      <w:tabs>
        <w:tab w:val="center" w:pos="4320"/>
        <w:tab w:val="right" w:pos="8640"/>
      </w:tabs>
    </w:pPr>
  </w:style>
  <w:style w:type="paragraph" w:styleId="Footer">
    <w:name w:val="footer"/>
    <w:basedOn w:val="Normal"/>
    <w:semiHidden/>
    <w:rsid w:val="00BB1DA3"/>
    <w:pPr>
      <w:tabs>
        <w:tab w:val="center" w:pos="4320"/>
        <w:tab w:val="right" w:pos="8640"/>
      </w:tabs>
    </w:pPr>
  </w:style>
  <w:style w:type="paragraph" w:styleId="Title">
    <w:name w:val="Title"/>
    <w:basedOn w:val="Normal"/>
    <w:qFormat/>
    <w:rsid w:val="00BB1DA3"/>
    <w:pPr>
      <w:pBdr>
        <w:top w:val="thinThickThinMediumGap" w:sz="24" w:space="1" w:color="auto"/>
        <w:left w:val="thinThickThinMediumGap" w:sz="24" w:space="4" w:color="auto"/>
        <w:bottom w:val="thinThickThinMediumGap" w:sz="24" w:space="1" w:color="auto"/>
        <w:right w:val="thinThickThinMediumGap" w:sz="24" w:space="4" w:color="auto"/>
      </w:pBdr>
      <w:jc w:val="center"/>
    </w:pPr>
    <w:rPr>
      <w:rFonts w:ascii="Arial" w:hAnsi="Arial" w:cs="Arial"/>
      <w:sz w:val="96"/>
      <w:szCs w:val="96"/>
    </w:rPr>
  </w:style>
  <w:style w:type="paragraph" w:styleId="BodyTextIndent">
    <w:name w:val="Body Text Indent"/>
    <w:basedOn w:val="Normal"/>
    <w:semiHidden/>
    <w:rsid w:val="00BB1DA3"/>
    <w:pPr>
      <w:jc w:val="center"/>
    </w:pPr>
    <w:rPr>
      <w:rFonts w:ascii="Arial" w:hAnsi="Arial" w:cs="Arial"/>
      <w:sz w:val="144"/>
      <w:szCs w:val="144"/>
    </w:rPr>
  </w:style>
  <w:style w:type="paragraph" w:styleId="BodyTextIndent2">
    <w:name w:val="Body Text Indent 2"/>
    <w:basedOn w:val="Normal"/>
    <w:semiHidden/>
    <w:rsid w:val="00BB1DA3"/>
    <w:pPr>
      <w:widowControl w:val="0"/>
      <w:ind w:left="720"/>
    </w:pPr>
    <w:rPr>
      <w:rFonts w:ascii="Arial" w:hAnsi="Arial" w:cs="Arial"/>
      <w:sz w:val="28"/>
      <w:szCs w:val="28"/>
    </w:rPr>
  </w:style>
  <w:style w:type="paragraph" w:styleId="BodyText3">
    <w:name w:val="Body Text 3"/>
    <w:basedOn w:val="Normal"/>
    <w:semiHidden/>
    <w:rsid w:val="00BB1DA3"/>
    <w:pPr>
      <w:tabs>
        <w:tab w:val="left" w:pos="0"/>
      </w:tabs>
      <w:jc w:val="both"/>
    </w:pPr>
    <w:rPr>
      <w:rFonts w:ascii="Arial" w:hAnsi="Arial" w:cs="Arial"/>
      <w:sz w:val="28"/>
      <w:szCs w:val="28"/>
    </w:rPr>
  </w:style>
  <w:style w:type="paragraph" w:styleId="BodyTextIndent3">
    <w:name w:val="Body Text Indent 3"/>
    <w:basedOn w:val="Normal"/>
    <w:link w:val="BodyTextIndent3Char"/>
    <w:semiHidden/>
    <w:rsid w:val="00BB1DA3"/>
    <w:pPr>
      <w:tabs>
        <w:tab w:val="left" w:pos="-2430"/>
      </w:tabs>
      <w:ind w:left="720" w:hanging="720"/>
    </w:pPr>
    <w:rPr>
      <w:rFonts w:ascii="Arial" w:hAnsi="Arial" w:cs="Arial"/>
      <w:sz w:val="28"/>
      <w:szCs w:val="28"/>
    </w:rPr>
  </w:style>
  <w:style w:type="paragraph" w:styleId="Subtitle">
    <w:name w:val="Subtitle"/>
    <w:basedOn w:val="Normal"/>
    <w:qFormat/>
    <w:rsid w:val="00BB1DA3"/>
    <w:rPr>
      <w:rFonts w:ascii="Arial" w:hAnsi="Arial" w:cs="Arial"/>
      <w:b/>
      <w:bCs/>
      <w:sz w:val="28"/>
      <w:szCs w:val="28"/>
      <w:u w:val="single"/>
    </w:rPr>
  </w:style>
  <w:style w:type="paragraph" w:styleId="BlockText">
    <w:name w:val="Block Text"/>
    <w:basedOn w:val="Normal"/>
    <w:semiHidden/>
    <w:rsid w:val="00BB1DA3"/>
    <w:pPr>
      <w:ind w:left="720" w:right="-288" w:hanging="720"/>
    </w:pPr>
    <w:rPr>
      <w:rFonts w:ascii="Arial" w:hAnsi="Arial" w:cs="Arial"/>
      <w:sz w:val="28"/>
      <w:szCs w:val="28"/>
    </w:rPr>
  </w:style>
  <w:style w:type="character" w:styleId="PageNumber">
    <w:name w:val="page number"/>
    <w:basedOn w:val="DefaultParagraphFont"/>
    <w:semiHidden/>
    <w:rsid w:val="00BB1DA3"/>
  </w:style>
  <w:style w:type="paragraph" w:styleId="DocumentMap">
    <w:name w:val="Document Map"/>
    <w:basedOn w:val="Normal"/>
    <w:semiHidden/>
    <w:rsid w:val="00BB1DA3"/>
    <w:pPr>
      <w:shd w:val="clear" w:color="auto" w:fill="000080"/>
    </w:pPr>
    <w:rPr>
      <w:rFonts w:ascii="Tahoma" w:hAnsi="Tahoma" w:cs="Tahoma"/>
    </w:rPr>
  </w:style>
  <w:style w:type="paragraph" w:customStyle="1" w:styleId="font5">
    <w:name w:val="font5"/>
    <w:basedOn w:val="Normal"/>
    <w:rsid w:val="00BB1DA3"/>
    <w:pPr>
      <w:spacing w:before="100" w:beforeAutospacing="1" w:after="100" w:afterAutospacing="1"/>
    </w:pPr>
    <w:rPr>
      <w:rFonts w:ascii="Arial" w:eastAsia="Arial Unicode MS" w:hAnsi="Arial"/>
      <w:b/>
      <w:bCs/>
      <w:sz w:val="16"/>
      <w:szCs w:val="16"/>
    </w:rPr>
  </w:style>
  <w:style w:type="paragraph" w:customStyle="1" w:styleId="font6">
    <w:name w:val="font6"/>
    <w:basedOn w:val="Normal"/>
    <w:rsid w:val="00BB1DA3"/>
    <w:pPr>
      <w:spacing w:before="100" w:beforeAutospacing="1" w:after="100" w:afterAutospacing="1"/>
    </w:pPr>
    <w:rPr>
      <w:rFonts w:ascii="Arial" w:eastAsia="Arial Unicode MS" w:hAnsi="Arial"/>
      <w:b/>
      <w:bCs/>
      <w:sz w:val="16"/>
      <w:szCs w:val="16"/>
      <w:u w:val="single"/>
    </w:rPr>
  </w:style>
  <w:style w:type="paragraph" w:customStyle="1" w:styleId="font7">
    <w:name w:val="font7"/>
    <w:basedOn w:val="Normal"/>
    <w:rsid w:val="00BB1DA3"/>
    <w:pPr>
      <w:spacing w:before="100" w:beforeAutospacing="1" w:after="100" w:afterAutospacing="1"/>
    </w:pPr>
    <w:rPr>
      <w:rFonts w:ascii="Arial" w:eastAsia="Arial Unicode MS" w:hAnsi="Arial"/>
      <w:sz w:val="16"/>
      <w:szCs w:val="16"/>
      <w:u w:val="single"/>
    </w:rPr>
  </w:style>
  <w:style w:type="paragraph" w:customStyle="1" w:styleId="xl24">
    <w:name w:val="xl24"/>
    <w:basedOn w:val="Normal"/>
    <w:rsid w:val="00BB1DA3"/>
    <w:pPr>
      <w:spacing w:before="100" w:beforeAutospacing="1" w:after="100" w:afterAutospacing="1"/>
      <w:jc w:val="center"/>
    </w:pPr>
    <w:rPr>
      <w:rFonts w:ascii="Arial" w:eastAsia="Arial Unicode MS" w:hAnsi="Arial"/>
      <w:b/>
      <w:bCs/>
      <w:sz w:val="16"/>
      <w:szCs w:val="16"/>
    </w:rPr>
  </w:style>
  <w:style w:type="paragraph" w:customStyle="1" w:styleId="xl25">
    <w:name w:val="xl25"/>
    <w:basedOn w:val="Normal"/>
    <w:rsid w:val="00BB1DA3"/>
    <w:pPr>
      <w:spacing w:before="100" w:beforeAutospacing="1" w:after="100" w:afterAutospacing="1"/>
    </w:pPr>
    <w:rPr>
      <w:rFonts w:ascii="Arial" w:eastAsia="Arial Unicode MS" w:hAnsi="Arial"/>
      <w:sz w:val="16"/>
      <w:szCs w:val="16"/>
    </w:rPr>
  </w:style>
  <w:style w:type="paragraph" w:customStyle="1" w:styleId="xl26">
    <w:name w:val="xl26"/>
    <w:basedOn w:val="Normal"/>
    <w:rsid w:val="00BB1DA3"/>
    <w:pPr>
      <w:spacing w:before="100" w:beforeAutospacing="1" w:after="100" w:afterAutospacing="1"/>
    </w:pPr>
    <w:rPr>
      <w:rFonts w:ascii="Arial" w:eastAsia="Arial Unicode MS" w:hAnsi="Arial"/>
      <w:b/>
      <w:bCs/>
      <w:sz w:val="16"/>
      <w:szCs w:val="16"/>
    </w:rPr>
  </w:style>
  <w:style w:type="paragraph" w:customStyle="1" w:styleId="xl27">
    <w:name w:val="xl27"/>
    <w:basedOn w:val="Normal"/>
    <w:rsid w:val="00BB1DA3"/>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b/>
      <w:bCs/>
      <w:sz w:val="16"/>
      <w:szCs w:val="16"/>
    </w:rPr>
  </w:style>
  <w:style w:type="paragraph" w:customStyle="1" w:styleId="xl28">
    <w:name w:val="xl28"/>
    <w:basedOn w:val="Normal"/>
    <w:rsid w:val="00BB1DA3"/>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b/>
      <w:bCs/>
      <w:sz w:val="16"/>
      <w:szCs w:val="16"/>
    </w:rPr>
  </w:style>
  <w:style w:type="paragraph" w:customStyle="1" w:styleId="xl29">
    <w:name w:val="xl29"/>
    <w:basedOn w:val="Normal"/>
    <w:rsid w:val="00BB1DA3"/>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b/>
      <w:bCs/>
      <w:sz w:val="16"/>
      <w:szCs w:val="16"/>
    </w:rPr>
  </w:style>
  <w:style w:type="paragraph" w:customStyle="1" w:styleId="xl30">
    <w:name w:val="xl30"/>
    <w:basedOn w:val="Normal"/>
    <w:rsid w:val="00BB1DA3"/>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sz w:val="16"/>
      <w:szCs w:val="16"/>
    </w:rPr>
  </w:style>
  <w:style w:type="paragraph" w:customStyle="1" w:styleId="xl31">
    <w:name w:val="xl31"/>
    <w:basedOn w:val="Normal"/>
    <w:rsid w:val="00BB1DA3"/>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b/>
      <w:bCs/>
      <w:sz w:val="16"/>
      <w:szCs w:val="16"/>
    </w:rPr>
  </w:style>
  <w:style w:type="paragraph" w:customStyle="1" w:styleId="xl32">
    <w:name w:val="xl32"/>
    <w:basedOn w:val="Normal"/>
    <w:rsid w:val="00BB1DA3"/>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sz w:val="16"/>
      <w:szCs w:val="16"/>
    </w:rPr>
  </w:style>
  <w:style w:type="paragraph" w:customStyle="1" w:styleId="xl33">
    <w:name w:val="xl33"/>
    <w:basedOn w:val="Normal"/>
    <w:rsid w:val="00BB1DA3"/>
    <w:pPr>
      <w:pBdr>
        <w:left w:val="single" w:sz="4" w:space="0" w:color="auto"/>
      </w:pBdr>
      <w:spacing w:before="100" w:beforeAutospacing="1" w:after="100" w:afterAutospacing="1"/>
    </w:pPr>
    <w:rPr>
      <w:rFonts w:ascii="Arial" w:eastAsia="Arial Unicode MS" w:hAnsi="Arial"/>
      <w:sz w:val="16"/>
      <w:szCs w:val="16"/>
    </w:rPr>
  </w:style>
  <w:style w:type="paragraph" w:customStyle="1" w:styleId="xl34">
    <w:name w:val="xl34"/>
    <w:basedOn w:val="Normal"/>
    <w:rsid w:val="00BB1DA3"/>
    <w:pPr>
      <w:pBdr>
        <w:top w:val="single" w:sz="4" w:space="0" w:color="auto"/>
      </w:pBdr>
      <w:spacing w:before="100" w:beforeAutospacing="1" w:after="100" w:afterAutospacing="1"/>
    </w:pPr>
    <w:rPr>
      <w:rFonts w:ascii="Arial" w:eastAsia="Arial Unicode MS" w:hAnsi="Arial"/>
      <w:i/>
      <w:iCs/>
      <w:sz w:val="16"/>
      <w:szCs w:val="16"/>
    </w:rPr>
  </w:style>
  <w:style w:type="paragraph" w:customStyle="1" w:styleId="xl35">
    <w:name w:val="xl35"/>
    <w:basedOn w:val="Normal"/>
    <w:rsid w:val="00BB1DA3"/>
    <w:pPr>
      <w:spacing w:before="100" w:beforeAutospacing="1" w:after="100" w:afterAutospacing="1"/>
    </w:pPr>
    <w:rPr>
      <w:rFonts w:ascii="Arial" w:eastAsia="Arial Unicode MS" w:hAnsi="Arial"/>
      <w:i/>
      <w:iCs/>
      <w:sz w:val="16"/>
      <w:szCs w:val="16"/>
    </w:rPr>
  </w:style>
  <w:style w:type="paragraph" w:customStyle="1" w:styleId="xl36">
    <w:name w:val="xl36"/>
    <w:basedOn w:val="Normal"/>
    <w:rsid w:val="00BB1DA3"/>
    <w:pPr>
      <w:spacing w:before="100" w:beforeAutospacing="1" w:after="100" w:afterAutospacing="1"/>
    </w:pPr>
    <w:rPr>
      <w:rFonts w:ascii="Arial" w:eastAsia="Arial Unicode MS" w:hAnsi="Arial"/>
      <w:sz w:val="16"/>
      <w:szCs w:val="16"/>
    </w:rPr>
  </w:style>
  <w:style w:type="paragraph" w:customStyle="1" w:styleId="xl37">
    <w:name w:val="xl37"/>
    <w:basedOn w:val="Normal"/>
    <w:rsid w:val="00BB1DA3"/>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sz w:val="16"/>
      <w:szCs w:val="16"/>
    </w:rPr>
  </w:style>
  <w:style w:type="paragraph" w:customStyle="1" w:styleId="xl38">
    <w:name w:val="xl38"/>
    <w:basedOn w:val="Normal"/>
    <w:rsid w:val="00BB1DA3"/>
    <w:pPr>
      <w:pBdr>
        <w:top w:val="single" w:sz="4" w:space="0" w:color="auto"/>
        <w:left w:val="single" w:sz="4" w:space="0" w:color="auto"/>
        <w:bottom w:val="single" w:sz="8" w:space="0" w:color="auto"/>
      </w:pBdr>
      <w:spacing w:before="100" w:beforeAutospacing="1" w:after="100" w:afterAutospacing="1"/>
      <w:jc w:val="center"/>
    </w:pPr>
    <w:rPr>
      <w:rFonts w:ascii="Arial" w:eastAsia="Arial Unicode MS" w:hAnsi="Arial"/>
      <w:sz w:val="16"/>
      <w:szCs w:val="16"/>
    </w:rPr>
  </w:style>
  <w:style w:type="paragraph" w:customStyle="1" w:styleId="xl39">
    <w:name w:val="xl39"/>
    <w:basedOn w:val="Normal"/>
    <w:rsid w:val="00BB1DA3"/>
    <w:pPr>
      <w:pBdr>
        <w:top w:val="single" w:sz="4" w:space="0" w:color="auto"/>
        <w:bottom w:val="single" w:sz="8" w:space="0" w:color="auto"/>
      </w:pBdr>
      <w:spacing w:before="100" w:beforeAutospacing="1" w:after="100" w:afterAutospacing="1"/>
      <w:jc w:val="center"/>
    </w:pPr>
    <w:rPr>
      <w:rFonts w:ascii="Arial" w:eastAsia="Arial Unicode MS" w:hAnsi="Arial"/>
      <w:sz w:val="16"/>
      <w:szCs w:val="16"/>
    </w:rPr>
  </w:style>
  <w:style w:type="paragraph" w:customStyle="1" w:styleId="xl40">
    <w:name w:val="xl40"/>
    <w:basedOn w:val="Normal"/>
    <w:rsid w:val="00BB1DA3"/>
    <w:pPr>
      <w:pBdr>
        <w:top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sz w:val="16"/>
      <w:szCs w:val="16"/>
    </w:rPr>
  </w:style>
  <w:style w:type="paragraph" w:customStyle="1" w:styleId="xl41">
    <w:name w:val="xl41"/>
    <w:basedOn w:val="Normal"/>
    <w:rsid w:val="00BB1DA3"/>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sz w:val="16"/>
      <w:szCs w:val="16"/>
    </w:rPr>
  </w:style>
  <w:style w:type="paragraph" w:customStyle="1" w:styleId="xl42">
    <w:name w:val="xl42"/>
    <w:basedOn w:val="Normal"/>
    <w:rsid w:val="00BB1DA3"/>
    <w:pPr>
      <w:pBdr>
        <w:left w:val="single" w:sz="4" w:space="0" w:color="auto"/>
        <w:bottom w:val="single" w:sz="4" w:space="0" w:color="auto"/>
      </w:pBdr>
      <w:spacing w:before="100" w:beforeAutospacing="1" w:after="100" w:afterAutospacing="1"/>
      <w:jc w:val="center"/>
    </w:pPr>
    <w:rPr>
      <w:rFonts w:ascii="Arial" w:eastAsia="Arial Unicode MS" w:hAnsi="Arial"/>
      <w:sz w:val="16"/>
      <w:szCs w:val="16"/>
    </w:rPr>
  </w:style>
  <w:style w:type="paragraph" w:customStyle="1" w:styleId="xl43">
    <w:name w:val="xl43"/>
    <w:basedOn w:val="Normal"/>
    <w:rsid w:val="00BB1DA3"/>
    <w:pPr>
      <w:pBdr>
        <w:bottom w:val="single" w:sz="4" w:space="0" w:color="auto"/>
      </w:pBdr>
      <w:spacing w:before="100" w:beforeAutospacing="1" w:after="100" w:afterAutospacing="1"/>
      <w:jc w:val="center"/>
    </w:pPr>
    <w:rPr>
      <w:rFonts w:ascii="Arial" w:eastAsia="Arial Unicode MS" w:hAnsi="Arial"/>
      <w:sz w:val="16"/>
      <w:szCs w:val="16"/>
    </w:rPr>
  </w:style>
  <w:style w:type="paragraph" w:customStyle="1" w:styleId="xl44">
    <w:name w:val="xl44"/>
    <w:basedOn w:val="Normal"/>
    <w:rsid w:val="00BB1DA3"/>
    <w:pPr>
      <w:pBdr>
        <w:bottom w:val="single" w:sz="4" w:space="0" w:color="auto"/>
        <w:right w:val="single" w:sz="4" w:space="0" w:color="auto"/>
      </w:pBdr>
      <w:spacing w:before="100" w:beforeAutospacing="1" w:after="100" w:afterAutospacing="1"/>
      <w:jc w:val="center"/>
    </w:pPr>
    <w:rPr>
      <w:rFonts w:ascii="Arial" w:eastAsia="Arial Unicode MS" w:hAnsi="Arial"/>
      <w:sz w:val="16"/>
      <w:szCs w:val="16"/>
    </w:rPr>
  </w:style>
  <w:style w:type="paragraph" w:customStyle="1" w:styleId="xl45">
    <w:name w:val="xl45"/>
    <w:basedOn w:val="Normal"/>
    <w:rsid w:val="00BB1DA3"/>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sz w:val="16"/>
      <w:szCs w:val="16"/>
    </w:rPr>
  </w:style>
  <w:style w:type="paragraph" w:customStyle="1" w:styleId="xl46">
    <w:name w:val="xl46"/>
    <w:basedOn w:val="Normal"/>
    <w:rsid w:val="00BB1DA3"/>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sz w:val="16"/>
      <w:szCs w:val="16"/>
    </w:rPr>
  </w:style>
  <w:style w:type="paragraph" w:customStyle="1" w:styleId="xl47">
    <w:name w:val="xl47"/>
    <w:basedOn w:val="Normal"/>
    <w:rsid w:val="00BB1DA3"/>
    <w:pPr>
      <w:pBdr>
        <w:top w:val="single" w:sz="4" w:space="0" w:color="auto"/>
        <w:left w:val="single" w:sz="4" w:space="0" w:color="auto"/>
        <w:bottom w:val="single" w:sz="8" w:space="0" w:color="auto"/>
      </w:pBdr>
      <w:spacing w:before="100" w:beforeAutospacing="1" w:after="100" w:afterAutospacing="1"/>
      <w:jc w:val="center"/>
    </w:pPr>
    <w:rPr>
      <w:rFonts w:ascii="Arial" w:eastAsia="Arial Unicode MS" w:hAnsi="Arial"/>
      <w:sz w:val="16"/>
      <w:szCs w:val="16"/>
    </w:rPr>
  </w:style>
  <w:style w:type="paragraph" w:customStyle="1" w:styleId="xl48">
    <w:name w:val="xl48"/>
    <w:basedOn w:val="Normal"/>
    <w:rsid w:val="00BB1DA3"/>
    <w:pPr>
      <w:pBdr>
        <w:top w:val="single" w:sz="4" w:space="0" w:color="auto"/>
        <w:bottom w:val="single" w:sz="8" w:space="0" w:color="auto"/>
      </w:pBdr>
      <w:spacing w:before="100" w:beforeAutospacing="1" w:after="100" w:afterAutospacing="1"/>
      <w:jc w:val="center"/>
    </w:pPr>
    <w:rPr>
      <w:rFonts w:ascii="Arial" w:eastAsia="Arial Unicode MS" w:hAnsi="Arial"/>
      <w:sz w:val="16"/>
      <w:szCs w:val="16"/>
    </w:rPr>
  </w:style>
  <w:style w:type="paragraph" w:customStyle="1" w:styleId="xl49">
    <w:name w:val="xl49"/>
    <w:basedOn w:val="Normal"/>
    <w:rsid w:val="00BB1DA3"/>
    <w:pPr>
      <w:pBdr>
        <w:top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sz w:val="16"/>
      <w:szCs w:val="16"/>
    </w:rPr>
  </w:style>
  <w:style w:type="paragraph" w:customStyle="1" w:styleId="xl50">
    <w:name w:val="xl50"/>
    <w:basedOn w:val="Normal"/>
    <w:rsid w:val="00BB1DA3"/>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sz w:val="16"/>
      <w:szCs w:val="16"/>
    </w:rPr>
  </w:style>
  <w:style w:type="paragraph" w:customStyle="1" w:styleId="xl51">
    <w:name w:val="xl51"/>
    <w:basedOn w:val="Normal"/>
    <w:rsid w:val="00BB1DA3"/>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sz w:val="16"/>
      <w:szCs w:val="16"/>
    </w:rPr>
  </w:style>
  <w:style w:type="paragraph" w:customStyle="1" w:styleId="xl52">
    <w:name w:val="xl52"/>
    <w:basedOn w:val="Normal"/>
    <w:rsid w:val="00BB1DA3"/>
    <w:pPr>
      <w:pBdr>
        <w:left w:val="single" w:sz="4" w:space="0" w:color="auto"/>
        <w:bottom w:val="single" w:sz="4" w:space="0" w:color="auto"/>
      </w:pBdr>
      <w:shd w:val="pct12" w:color="auto" w:fill="auto"/>
      <w:spacing w:before="100" w:beforeAutospacing="1" w:after="100" w:afterAutospacing="1"/>
      <w:jc w:val="center"/>
    </w:pPr>
    <w:rPr>
      <w:rFonts w:ascii="Arial" w:eastAsia="Arial Unicode MS" w:hAnsi="Arial"/>
      <w:sz w:val="16"/>
      <w:szCs w:val="16"/>
    </w:rPr>
  </w:style>
  <w:style w:type="paragraph" w:customStyle="1" w:styleId="xl53">
    <w:name w:val="xl53"/>
    <w:basedOn w:val="Normal"/>
    <w:rsid w:val="00BB1DA3"/>
    <w:pPr>
      <w:pBdr>
        <w:bottom w:val="single" w:sz="4" w:space="0" w:color="auto"/>
      </w:pBdr>
      <w:shd w:val="pct12" w:color="auto" w:fill="auto"/>
      <w:spacing w:before="100" w:beforeAutospacing="1" w:after="100" w:afterAutospacing="1"/>
      <w:jc w:val="center"/>
    </w:pPr>
    <w:rPr>
      <w:rFonts w:ascii="Arial" w:eastAsia="Arial Unicode MS" w:hAnsi="Arial"/>
      <w:sz w:val="16"/>
      <w:szCs w:val="16"/>
    </w:rPr>
  </w:style>
  <w:style w:type="paragraph" w:customStyle="1" w:styleId="xl54">
    <w:name w:val="xl54"/>
    <w:basedOn w:val="Normal"/>
    <w:rsid w:val="00BB1DA3"/>
    <w:pPr>
      <w:pBdr>
        <w:bottom w:val="single" w:sz="4" w:space="0" w:color="auto"/>
        <w:right w:val="single" w:sz="4" w:space="0" w:color="auto"/>
      </w:pBdr>
      <w:shd w:val="pct12" w:color="auto" w:fill="auto"/>
      <w:spacing w:before="100" w:beforeAutospacing="1" w:after="100" w:afterAutospacing="1"/>
      <w:jc w:val="center"/>
    </w:pPr>
    <w:rPr>
      <w:rFonts w:ascii="Arial" w:eastAsia="Arial Unicode MS" w:hAnsi="Arial"/>
      <w:sz w:val="16"/>
      <w:szCs w:val="16"/>
    </w:rPr>
  </w:style>
  <w:style w:type="paragraph" w:customStyle="1" w:styleId="xl55">
    <w:name w:val="xl55"/>
    <w:basedOn w:val="Normal"/>
    <w:rsid w:val="00BB1DA3"/>
    <w:pPr>
      <w:pBdr>
        <w:top w:val="single" w:sz="4" w:space="0" w:color="auto"/>
      </w:pBdr>
      <w:spacing w:before="100" w:beforeAutospacing="1" w:after="100" w:afterAutospacing="1"/>
      <w:jc w:val="center"/>
    </w:pPr>
    <w:rPr>
      <w:rFonts w:ascii="Arial" w:eastAsia="Arial Unicode MS" w:hAnsi="Arial"/>
      <w:b/>
      <w:bCs/>
      <w:sz w:val="16"/>
      <w:szCs w:val="16"/>
    </w:rPr>
  </w:style>
  <w:style w:type="paragraph" w:customStyle="1" w:styleId="xl56">
    <w:name w:val="xl56"/>
    <w:basedOn w:val="Normal"/>
    <w:rsid w:val="00BB1DA3"/>
    <w:pPr>
      <w:pBdr>
        <w:top w:val="single" w:sz="4" w:space="0" w:color="auto"/>
      </w:pBdr>
      <w:spacing w:before="100" w:beforeAutospacing="1" w:after="100" w:afterAutospacing="1"/>
      <w:jc w:val="center"/>
    </w:pPr>
    <w:rPr>
      <w:rFonts w:ascii="Arial" w:eastAsia="Arial Unicode MS" w:hAnsi="Arial"/>
      <w:sz w:val="16"/>
      <w:szCs w:val="16"/>
      <w:u w:val="single"/>
    </w:rPr>
  </w:style>
  <w:style w:type="paragraph" w:customStyle="1" w:styleId="xl57">
    <w:name w:val="xl57"/>
    <w:basedOn w:val="Normal"/>
    <w:rsid w:val="00BB1DA3"/>
    <w:pPr>
      <w:spacing w:before="100" w:beforeAutospacing="1" w:after="100" w:afterAutospacing="1"/>
    </w:pPr>
    <w:rPr>
      <w:rFonts w:ascii="Arial" w:eastAsia="Arial Unicode MS" w:hAnsi="Arial"/>
      <w:sz w:val="16"/>
      <w:szCs w:val="16"/>
    </w:rPr>
  </w:style>
  <w:style w:type="paragraph" w:customStyle="1" w:styleId="xl58">
    <w:name w:val="xl58"/>
    <w:basedOn w:val="Normal"/>
    <w:rsid w:val="00BB1DA3"/>
    <w:pPr>
      <w:spacing w:before="100" w:beforeAutospacing="1" w:after="100" w:afterAutospacing="1"/>
    </w:pPr>
    <w:rPr>
      <w:rFonts w:ascii="Arial" w:eastAsia="Arial Unicode MS" w:hAnsi="Arial"/>
      <w:b/>
      <w:bCs/>
      <w:sz w:val="16"/>
      <w:szCs w:val="16"/>
    </w:rPr>
  </w:style>
  <w:style w:type="character" w:styleId="Hyperlink">
    <w:name w:val="Hyperlink"/>
    <w:basedOn w:val="DefaultParagraphFont"/>
    <w:uiPriority w:val="99"/>
    <w:rsid w:val="00BB1DA3"/>
    <w:rPr>
      <w:color w:val="0000FF"/>
      <w:u w:val="single"/>
    </w:rPr>
  </w:style>
  <w:style w:type="character" w:styleId="FollowedHyperlink">
    <w:name w:val="FollowedHyperlink"/>
    <w:basedOn w:val="DefaultParagraphFont"/>
    <w:semiHidden/>
    <w:rsid w:val="00BB1DA3"/>
    <w:rPr>
      <w:color w:val="800080"/>
      <w:u w:val="single"/>
    </w:rPr>
  </w:style>
  <w:style w:type="character" w:styleId="Strong">
    <w:name w:val="Strong"/>
    <w:basedOn w:val="DefaultParagraphFont"/>
    <w:qFormat/>
    <w:rsid w:val="00BB1DA3"/>
    <w:rPr>
      <w:b/>
      <w:bCs/>
    </w:rPr>
  </w:style>
  <w:style w:type="paragraph" w:styleId="NormalWeb">
    <w:name w:val="Normal (Web)"/>
    <w:basedOn w:val="Normal"/>
    <w:uiPriority w:val="99"/>
    <w:semiHidden/>
    <w:rsid w:val="00BB1DA3"/>
    <w:pPr>
      <w:spacing w:before="100" w:beforeAutospacing="1" w:after="100" w:afterAutospacing="1"/>
    </w:pPr>
    <w:rPr>
      <w:rFonts w:ascii="Verdana" w:eastAsia="Arial Unicode MS" w:hAnsi="Verdana"/>
      <w:color w:val="444444"/>
    </w:rPr>
  </w:style>
  <w:style w:type="character" w:customStyle="1" w:styleId="contentsectionheader1">
    <w:name w:val="contentsectionheader1"/>
    <w:basedOn w:val="DefaultParagraphFont"/>
    <w:rsid w:val="00BB1DA3"/>
    <w:rPr>
      <w:rFonts w:ascii="Verdana" w:hAnsi="Verdana"/>
      <w:b/>
      <w:bCs/>
      <w:color w:val="auto"/>
      <w:sz w:val="20"/>
      <w:szCs w:val="20"/>
    </w:rPr>
  </w:style>
  <w:style w:type="character" w:customStyle="1" w:styleId="headerslevel11">
    <w:name w:val="headerslevel11"/>
    <w:basedOn w:val="DefaultParagraphFont"/>
    <w:rsid w:val="00BB1DA3"/>
    <w:rPr>
      <w:rFonts w:ascii="Verdana" w:hAnsi="Verdana"/>
      <w:b/>
      <w:bCs/>
      <w:color w:val="auto"/>
      <w:sz w:val="24"/>
      <w:szCs w:val="24"/>
    </w:rPr>
  </w:style>
  <w:style w:type="character" w:customStyle="1" w:styleId="contenttext1">
    <w:name w:val="contenttext1"/>
    <w:basedOn w:val="DefaultParagraphFont"/>
    <w:rsid w:val="00BB1DA3"/>
    <w:rPr>
      <w:rFonts w:ascii="Verdana" w:hAnsi="Verdana"/>
      <w:color w:val="444444"/>
      <w:sz w:val="20"/>
      <w:szCs w:val="20"/>
    </w:rPr>
  </w:style>
  <w:style w:type="character" w:styleId="Emphasis">
    <w:name w:val="Emphasis"/>
    <w:basedOn w:val="DefaultParagraphFont"/>
    <w:qFormat/>
    <w:rsid w:val="00BB1DA3"/>
    <w:rPr>
      <w:i/>
      <w:iCs/>
    </w:rPr>
  </w:style>
  <w:style w:type="paragraph" w:styleId="HTMLPreformatted">
    <w:name w:val="HTML Preformatted"/>
    <w:basedOn w:val="Normal"/>
    <w:link w:val="HTMLPreformattedChar"/>
    <w:semiHidden/>
    <w:rsid w:val="00BB1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rPr>
  </w:style>
  <w:style w:type="paragraph" w:customStyle="1" w:styleId="Default">
    <w:name w:val="Default"/>
    <w:rsid w:val="00BB1DA3"/>
    <w:pPr>
      <w:autoSpaceDE w:val="0"/>
      <w:autoSpaceDN w:val="0"/>
      <w:adjustRightInd w:val="0"/>
    </w:pPr>
    <w:rPr>
      <w:rFonts w:ascii="Arial" w:hAnsi="Arial" w:cs="Arial"/>
      <w:color w:val="000000"/>
      <w:sz w:val="24"/>
      <w:szCs w:val="24"/>
    </w:rPr>
  </w:style>
  <w:style w:type="paragraph" w:styleId="TOC2">
    <w:name w:val="toc 2"/>
    <w:basedOn w:val="Normal"/>
    <w:next w:val="Normal"/>
    <w:autoRedefine/>
    <w:uiPriority w:val="39"/>
    <w:rsid w:val="002C6AC2"/>
    <w:pPr>
      <w:tabs>
        <w:tab w:val="right" w:leader="dot" w:pos="9926"/>
      </w:tabs>
      <w:spacing w:before="240"/>
    </w:pPr>
    <w:rPr>
      <w:rFonts w:ascii="Arial" w:hAnsi="Arial"/>
      <w:b/>
      <w:bCs/>
      <w:caps/>
      <w:szCs w:val="24"/>
    </w:rPr>
  </w:style>
  <w:style w:type="paragraph" w:styleId="TOC1">
    <w:name w:val="toc 1"/>
    <w:basedOn w:val="Normal"/>
    <w:next w:val="Normal"/>
    <w:autoRedefine/>
    <w:uiPriority w:val="39"/>
    <w:rsid w:val="00ED0405"/>
    <w:pPr>
      <w:tabs>
        <w:tab w:val="right" w:leader="dot" w:pos="10440"/>
      </w:tabs>
      <w:spacing w:before="240"/>
      <w:ind w:right="522"/>
    </w:pPr>
    <w:rPr>
      <w:rFonts w:ascii="Arial" w:hAnsi="Arial"/>
      <w:b/>
      <w:bCs/>
      <w:caps/>
      <w:noProof/>
      <w:szCs w:val="28"/>
    </w:rPr>
  </w:style>
  <w:style w:type="paragraph" w:styleId="TOC3">
    <w:name w:val="toc 3"/>
    <w:basedOn w:val="Normal"/>
    <w:next w:val="Normal"/>
    <w:uiPriority w:val="39"/>
    <w:rsid w:val="00BB1DA3"/>
    <w:pPr>
      <w:ind w:left="200"/>
    </w:pPr>
    <w:rPr>
      <w:rFonts w:ascii="Arial" w:hAnsi="Arial"/>
      <w:caps/>
      <w:szCs w:val="24"/>
    </w:rPr>
  </w:style>
  <w:style w:type="paragraph" w:styleId="TOC4">
    <w:name w:val="toc 4"/>
    <w:basedOn w:val="Normal"/>
    <w:next w:val="Normal"/>
    <w:autoRedefine/>
    <w:semiHidden/>
    <w:rsid w:val="00BB1DA3"/>
    <w:pPr>
      <w:ind w:left="400"/>
    </w:pPr>
    <w:rPr>
      <w:szCs w:val="24"/>
    </w:rPr>
  </w:style>
  <w:style w:type="paragraph" w:styleId="TOC5">
    <w:name w:val="toc 5"/>
    <w:basedOn w:val="Normal"/>
    <w:next w:val="Normal"/>
    <w:autoRedefine/>
    <w:semiHidden/>
    <w:rsid w:val="00BB1DA3"/>
    <w:pPr>
      <w:ind w:left="600"/>
    </w:pPr>
    <w:rPr>
      <w:szCs w:val="24"/>
    </w:rPr>
  </w:style>
  <w:style w:type="paragraph" w:styleId="TOC6">
    <w:name w:val="toc 6"/>
    <w:basedOn w:val="Normal"/>
    <w:next w:val="Normal"/>
    <w:autoRedefine/>
    <w:semiHidden/>
    <w:rsid w:val="00BB1DA3"/>
    <w:pPr>
      <w:ind w:left="800"/>
    </w:pPr>
    <w:rPr>
      <w:szCs w:val="24"/>
    </w:rPr>
  </w:style>
  <w:style w:type="paragraph" w:styleId="TOC7">
    <w:name w:val="toc 7"/>
    <w:basedOn w:val="Normal"/>
    <w:next w:val="Normal"/>
    <w:autoRedefine/>
    <w:semiHidden/>
    <w:rsid w:val="00BB1DA3"/>
    <w:pPr>
      <w:ind w:left="1000"/>
    </w:pPr>
    <w:rPr>
      <w:szCs w:val="24"/>
    </w:rPr>
  </w:style>
  <w:style w:type="paragraph" w:styleId="TOC8">
    <w:name w:val="toc 8"/>
    <w:basedOn w:val="Normal"/>
    <w:next w:val="Normal"/>
    <w:autoRedefine/>
    <w:semiHidden/>
    <w:rsid w:val="00BB1DA3"/>
    <w:pPr>
      <w:ind w:left="1200"/>
    </w:pPr>
    <w:rPr>
      <w:szCs w:val="24"/>
    </w:rPr>
  </w:style>
  <w:style w:type="paragraph" w:styleId="TOC9">
    <w:name w:val="toc 9"/>
    <w:basedOn w:val="Normal"/>
    <w:next w:val="Normal"/>
    <w:autoRedefine/>
    <w:semiHidden/>
    <w:rsid w:val="00BB1DA3"/>
    <w:pPr>
      <w:ind w:left="1400"/>
    </w:pPr>
    <w:rPr>
      <w:szCs w:val="24"/>
    </w:rPr>
  </w:style>
  <w:style w:type="character" w:styleId="CommentReference">
    <w:name w:val="annotation reference"/>
    <w:basedOn w:val="DefaultParagraphFont"/>
    <w:semiHidden/>
    <w:rsid w:val="00BB1DA3"/>
    <w:rPr>
      <w:sz w:val="16"/>
      <w:szCs w:val="16"/>
    </w:rPr>
  </w:style>
  <w:style w:type="paragraph" w:styleId="CommentText">
    <w:name w:val="annotation text"/>
    <w:basedOn w:val="Normal"/>
    <w:link w:val="CommentTextChar"/>
    <w:semiHidden/>
    <w:rsid w:val="00BB1DA3"/>
  </w:style>
  <w:style w:type="paragraph" w:styleId="BodyText2">
    <w:name w:val="Body Text 2"/>
    <w:basedOn w:val="Normal"/>
    <w:link w:val="BodyText2Char"/>
    <w:semiHidden/>
    <w:rsid w:val="00BB1DA3"/>
    <w:rPr>
      <w:rFonts w:ascii="Arial" w:hAnsi="Arial" w:cs="Arial"/>
      <w:sz w:val="28"/>
      <w:szCs w:val="28"/>
    </w:rPr>
  </w:style>
  <w:style w:type="paragraph" w:styleId="Caption">
    <w:name w:val="caption"/>
    <w:basedOn w:val="Normal"/>
    <w:next w:val="Normal"/>
    <w:qFormat/>
    <w:rsid w:val="00BB1DA3"/>
    <w:pPr>
      <w:jc w:val="center"/>
    </w:pPr>
    <w:rPr>
      <w:rFonts w:ascii="Arial" w:hAnsi="Arial" w:cs="Arial"/>
      <w:b/>
      <w:bCs/>
      <w:caps/>
      <w:sz w:val="32"/>
      <w:szCs w:val="32"/>
    </w:rPr>
  </w:style>
  <w:style w:type="table" w:styleId="TableGrid">
    <w:name w:val="Table Grid"/>
    <w:basedOn w:val="TableNormal"/>
    <w:uiPriority w:val="59"/>
    <w:rsid w:val="002A79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F837F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Char">
    <w:name w:val="Body Text Char"/>
    <w:basedOn w:val="DefaultParagraphFont"/>
    <w:link w:val="BodyText"/>
    <w:uiPriority w:val="99"/>
    <w:semiHidden/>
    <w:rsid w:val="00901255"/>
    <w:rPr>
      <w:rFonts w:ascii="Arial" w:hAnsi="Arial" w:cs="Arial"/>
      <w:sz w:val="32"/>
      <w:szCs w:val="32"/>
    </w:rPr>
  </w:style>
  <w:style w:type="character" w:customStyle="1" w:styleId="CommentTextChar">
    <w:name w:val="Comment Text Char"/>
    <w:basedOn w:val="DefaultParagraphFont"/>
    <w:link w:val="CommentText"/>
    <w:semiHidden/>
    <w:rsid w:val="000435BE"/>
  </w:style>
  <w:style w:type="paragraph" w:styleId="BalloonText">
    <w:name w:val="Balloon Text"/>
    <w:basedOn w:val="Normal"/>
    <w:link w:val="BalloonTextChar"/>
    <w:uiPriority w:val="99"/>
    <w:semiHidden/>
    <w:unhideWhenUsed/>
    <w:rsid w:val="000435BE"/>
    <w:rPr>
      <w:rFonts w:ascii="Tahoma" w:hAnsi="Tahoma" w:cs="Tahoma"/>
      <w:sz w:val="16"/>
      <w:szCs w:val="16"/>
    </w:rPr>
  </w:style>
  <w:style w:type="character" w:customStyle="1" w:styleId="BalloonTextChar">
    <w:name w:val="Balloon Text Char"/>
    <w:basedOn w:val="DefaultParagraphFont"/>
    <w:link w:val="BalloonText"/>
    <w:uiPriority w:val="99"/>
    <w:semiHidden/>
    <w:rsid w:val="000435BE"/>
    <w:rPr>
      <w:rFonts w:ascii="Tahoma" w:hAnsi="Tahoma" w:cs="Tahoma"/>
      <w:sz w:val="16"/>
      <w:szCs w:val="16"/>
    </w:rPr>
  </w:style>
  <w:style w:type="character" w:customStyle="1" w:styleId="Heading3Char">
    <w:name w:val="Heading 3 Char"/>
    <w:basedOn w:val="DefaultParagraphFont"/>
    <w:link w:val="Heading3"/>
    <w:rsid w:val="009251C9"/>
    <w:rPr>
      <w:rFonts w:ascii="Arial" w:hAnsi="Arial" w:cs="Arial"/>
      <w:b/>
      <w:bCs/>
      <w:szCs w:val="28"/>
      <w:u w:val="single"/>
    </w:rPr>
  </w:style>
  <w:style w:type="paragraph" w:styleId="CommentSubject">
    <w:name w:val="annotation subject"/>
    <w:basedOn w:val="CommentText"/>
    <w:next w:val="CommentText"/>
    <w:link w:val="CommentSubjectChar"/>
    <w:uiPriority w:val="99"/>
    <w:semiHidden/>
    <w:unhideWhenUsed/>
    <w:rsid w:val="00D24D37"/>
    <w:rPr>
      <w:b/>
      <w:bCs/>
    </w:rPr>
  </w:style>
  <w:style w:type="character" w:customStyle="1" w:styleId="CommentSubjectChar">
    <w:name w:val="Comment Subject Char"/>
    <w:basedOn w:val="CommentTextChar"/>
    <w:link w:val="CommentSubject"/>
    <w:uiPriority w:val="99"/>
    <w:semiHidden/>
    <w:rsid w:val="00D24D37"/>
    <w:rPr>
      <w:b/>
      <w:bCs/>
    </w:rPr>
  </w:style>
  <w:style w:type="paragraph" w:styleId="ListParagraph">
    <w:name w:val="List Paragraph"/>
    <w:basedOn w:val="Normal"/>
    <w:uiPriority w:val="34"/>
    <w:qFormat/>
    <w:rsid w:val="00CE0900"/>
    <w:pPr>
      <w:ind w:left="720"/>
      <w:contextualSpacing/>
    </w:pPr>
  </w:style>
  <w:style w:type="character" w:customStyle="1" w:styleId="HeaderChar">
    <w:name w:val="Header Char"/>
    <w:basedOn w:val="DefaultParagraphFont"/>
    <w:link w:val="Header"/>
    <w:semiHidden/>
    <w:rsid w:val="002751F6"/>
  </w:style>
  <w:style w:type="paragraph" w:styleId="PlainText">
    <w:name w:val="Plain Text"/>
    <w:basedOn w:val="Normal"/>
    <w:link w:val="PlainTextChar"/>
    <w:uiPriority w:val="99"/>
    <w:semiHidden/>
    <w:unhideWhenUsed/>
    <w:rsid w:val="002751F6"/>
    <w:rPr>
      <w:rFonts w:ascii="Arial" w:eastAsiaTheme="minorHAnsi" w:hAnsi="Arial" w:cstheme="minorBidi"/>
      <w:sz w:val="28"/>
      <w:szCs w:val="21"/>
    </w:rPr>
  </w:style>
  <w:style w:type="character" w:customStyle="1" w:styleId="PlainTextChar">
    <w:name w:val="Plain Text Char"/>
    <w:basedOn w:val="DefaultParagraphFont"/>
    <w:link w:val="PlainText"/>
    <w:uiPriority w:val="99"/>
    <w:semiHidden/>
    <w:rsid w:val="002751F6"/>
    <w:rPr>
      <w:rFonts w:ascii="Arial" w:eastAsiaTheme="minorHAnsi" w:hAnsi="Arial" w:cstheme="minorBidi"/>
      <w:sz w:val="28"/>
      <w:szCs w:val="21"/>
    </w:rPr>
  </w:style>
  <w:style w:type="character" w:customStyle="1" w:styleId="Heading4Char">
    <w:name w:val="Heading 4 Char"/>
    <w:basedOn w:val="DefaultParagraphFont"/>
    <w:link w:val="Heading4"/>
    <w:rsid w:val="00B47E89"/>
    <w:rPr>
      <w:rFonts w:ascii="Arial" w:hAnsi="Arial" w:cs="Arial"/>
      <w:b/>
      <w:bCs/>
      <w:sz w:val="28"/>
      <w:szCs w:val="28"/>
    </w:rPr>
  </w:style>
  <w:style w:type="character" w:customStyle="1" w:styleId="Heading5Char">
    <w:name w:val="Heading 5 Char"/>
    <w:basedOn w:val="DefaultParagraphFont"/>
    <w:link w:val="Heading5"/>
    <w:rsid w:val="00B47E89"/>
    <w:rPr>
      <w:rFonts w:ascii="Arial" w:hAnsi="Arial" w:cs="Arial"/>
      <w:sz w:val="96"/>
      <w:szCs w:val="96"/>
    </w:rPr>
  </w:style>
  <w:style w:type="character" w:customStyle="1" w:styleId="BodyTextIndent3Char">
    <w:name w:val="Body Text Indent 3 Char"/>
    <w:basedOn w:val="DefaultParagraphFont"/>
    <w:link w:val="BodyTextIndent3"/>
    <w:semiHidden/>
    <w:rsid w:val="00B47E89"/>
    <w:rPr>
      <w:rFonts w:ascii="Arial" w:hAnsi="Arial" w:cs="Arial"/>
      <w:sz w:val="28"/>
      <w:szCs w:val="28"/>
    </w:rPr>
  </w:style>
  <w:style w:type="character" w:customStyle="1" w:styleId="Heading1Char">
    <w:name w:val="Heading 1 Char"/>
    <w:basedOn w:val="DefaultParagraphFont"/>
    <w:link w:val="Heading1"/>
    <w:rsid w:val="001C4E5B"/>
    <w:rPr>
      <w:rFonts w:ascii="Arial" w:hAnsi="Arial" w:cs="Arial"/>
      <w:b/>
      <w:bCs/>
      <w:caps/>
      <w:snapToGrid w:val="0"/>
      <w:sz w:val="28"/>
      <w:szCs w:val="28"/>
    </w:rPr>
  </w:style>
  <w:style w:type="character" w:customStyle="1" w:styleId="HTMLPreformattedChar">
    <w:name w:val="HTML Preformatted Char"/>
    <w:basedOn w:val="DefaultParagraphFont"/>
    <w:link w:val="HTMLPreformatted"/>
    <w:semiHidden/>
    <w:rsid w:val="00855A29"/>
    <w:rPr>
      <w:rFonts w:ascii="Arial Unicode MS" w:eastAsia="Arial Unicode MS" w:hAnsi="Arial Unicode MS"/>
    </w:rPr>
  </w:style>
  <w:style w:type="character" w:customStyle="1" w:styleId="BodyText2Char">
    <w:name w:val="Body Text 2 Char"/>
    <w:basedOn w:val="DefaultParagraphFont"/>
    <w:link w:val="BodyText2"/>
    <w:semiHidden/>
    <w:rsid w:val="00855A29"/>
    <w:rPr>
      <w:rFonts w:ascii="Arial"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7499258">
      <w:bodyDiv w:val="1"/>
      <w:marLeft w:val="0"/>
      <w:marRight w:val="0"/>
      <w:marTop w:val="0"/>
      <w:marBottom w:val="0"/>
      <w:divBdr>
        <w:top w:val="none" w:sz="0" w:space="0" w:color="auto"/>
        <w:left w:val="none" w:sz="0" w:space="0" w:color="auto"/>
        <w:bottom w:val="none" w:sz="0" w:space="0" w:color="auto"/>
        <w:right w:val="none" w:sz="0" w:space="0" w:color="auto"/>
      </w:divBdr>
    </w:div>
    <w:div w:id="638993390">
      <w:bodyDiv w:val="1"/>
      <w:marLeft w:val="0"/>
      <w:marRight w:val="0"/>
      <w:marTop w:val="0"/>
      <w:marBottom w:val="0"/>
      <w:divBdr>
        <w:top w:val="none" w:sz="0" w:space="0" w:color="auto"/>
        <w:left w:val="none" w:sz="0" w:space="0" w:color="auto"/>
        <w:bottom w:val="none" w:sz="0" w:space="0" w:color="auto"/>
        <w:right w:val="none" w:sz="0" w:space="0" w:color="auto"/>
      </w:divBdr>
    </w:div>
    <w:div w:id="808403568">
      <w:bodyDiv w:val="1"/>
      <w:marLeft w:val="0"/>
      <w:marRight w:val="0"/>
      <w:marTop w:val="30"/>
      <w:marBottom w:val="750"/>
      <w:divBdr>
        <w:top w:val="none" w:sz="0" w:space="0" w:color="auto"/>
        <w:left w:val="none" w:sz="0" w:space="0" w:color="auto"/>
        <w:bottom w:val="none" w:sz="0" w:space="0" w:color="auto"/>
        <w:right w:val="none" w:sz="0" w:space="0" w:color="auto"/>
      </w:divBdr>
      <w:divsChild>
        <w:div w:id="648216874">
          <w:marLeft w:val="0"/>
          <w:marRight w:val="0"/>
          <w:marTop w:val="0"/>
          <w:marBottom w:val="0"/>
          <w:divBdr>
            <w:top w:val="none" w:sz="0" w:space="0" w:color="auto"/>
            <w:left w:val="none" w:sz="0" w:space="0" w:color="auto"/>
            <w:bottom w:val="none" w:sz="0" w:space="0" w:color="auto"/>
            <w:right w:val="none" w:sz="0" w:space="0" w:color="auto"/>
          </w:divBdr>
        </w:div>
      </w:divsChild>
    </w:div>
    <w:div w:id="1272937645">
      <w:bodyDiv w:val="1"/>
      <w:marLeft w:val="0"/>
      <w:marRight w:val="0"/>
      <w:marTop w:val="0"/>
      <w:marBottom w:val="0"/>
      <w:divBdr>
        <w:top w:val="none" w:sz="0" w:space="0" w:color="auto"/>
        <w:left w:val="none" w:sz="0" w:space="0" w:color="auto"/>
        <w:bottom w:val="none" w:sz="0" w:space="0" w:color="auto"/>
        <w:right w:val="none" w:sz="0" w:space="0" w:color="auto"/>
      </w:divBdr>
    </w:div>
    <w:div w:id="1720979462">
      <w:bodyDiv w:val="1"/>
      <w:marLeft w:val="0"/>
      <w:marRight w:val="0"/>
      <w:marTop w:val="0"/>
      <w:marBottom w:val="0"/>
      <w:divBdr>
        <w:top w:val="none" w:sz="0" w:space="0" w:color="auto"/>
        <w:left w:val="none" w:sz="0" w:space="0" w:color="auto"/>
        <w:bottom w:val="none" w:sz="0" w:space="0" w:color="auto"/>
        <w:right w:val="none" w:sz="0" w:space="0" w:color="auto"/>
      </w:divBdr>
    </w:div>
    <w:div w:id="2041780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Client\G$\CentralOffice\ASD\Contracts%20and%20Procurement\DESK%20MANUAL%20PROCEDURES\COOP%20DESK\Case%20Serv_Coop%20CONTRACT%20%20HANDBOOK\2014%20Team%20Revisions\Contract%20Handbook%20(DRAFT).docx" TargetMode="External"/><Relationship Id="rId18" Type="http://schemas.openxmlformats.org/officeDocument/2006/relationships/image" Target="media/image3.png"/><Relationship Id="rId26" Type="http://schemas.openxmlformats.org/officeDocument/2006/relationships/image" Target="media/image5.pn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www.whitehouse.gov/sites/default/files/omb/assets/omb/fedreg/2005/083105_a21.pdf%20" TargetMode="External"/><Relationship Id="rId34" Type="http://schemas.openxmlformats.org/officeDocument/2006/relationships/hyperlink" Target="http://www.whitehouse.gov/omb/circulars_default/%20%20" TargetMode="External"/><Relationship Id="rId42" Type="http://schemas.openxmlformats.org/officeDocument/2006/relationships/image" Target="media/image14.wmf"/><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boe.ca.gov/cgi-bin/deliq.cgi" TargetMode="External"/><Relationship Id="rId25" Type="http://schemas.microsoft.com/office/2007/relationships/hdphoto" Target="media/hdphoto1.wdp"/><Relationship Id="rId33" Type="http://schemas.openxmlformats.org/officeDocument/2006/relationships/image" Target="media/image11.wmf"/><Relationship Id="rId38" Type="http://schemas.openxmlformats.org/officeDocument/2006/relationships/footer" Target="footer4.xml"/><Relationship Id="rId46"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hyperlink" Target="https://www.ftb.ca.gov/aboutFTB/Delinquent_Taxpayers.shtml" TargetMode="External"/><Relationship Id="rId20" Type="http://schemas.openxmlformats.org/officeDocument/2006/relationships/hyperlink" Target="http://www.calhr.ca.gov/pages/searchresults.aspx?q=travel&amp;cx=000372834416615795060%3Acjzdowpvsh8&amp;cof=FORID%3A9" TargetMode="External"/><Relationship Id="rId29" Type="http://schemas.openxmlformats.org/officeDocument/2006/relationships/image" Target="media/image8.pn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footer" Target="footer2.xml"/><Relationship Id="rId37" Type="http://schemas.openxmlformats.org/officeDocument/2006/relationships/image" Target="media/image12.wmf"/><Relationship Id="rId40" Type="http://schemas.openxmlformats.org/officeDocument/2006/relationships/image" Target="media/image13.wmf"/><Relationship Id="rId45" Type="http://schemas.openxmlformats.org/officeDocument/2006/relationships/image" Target="media/image17.emf"/><Relationship Id="rId5" Type="http://schemas.openxmlformats.org/officeDocument/2006/relationships/settings" Target="settings.xml"/><Relationship Id="rId15" Type="http://schemas.openxmlformats.org/officeDocument/2006/relationships/hyperlink" Target="http://www.dor.ca.gov/VRED/Security-n-Privacy-Training.html" TargetMode="External"/><Relationship Id="rId23" Type="http://schemas.openxmlformats.org/officeDocument/2006/relationships/hyperlink" Target="http://www.calhr.ca.gov/pages/searchresults.aspx?q=travel&amp;cx=000372834416615795060%3Acjzdowpvsh8&amp;cof=FORID%3A9" TargetMode="External"/><Relationship Id="rId28" Type="http://schemas.openxmlformats.org/officeDocument/2006/relationships/image" Target="media/image7.png"/><Relationship Id="rId36" Type="http://schemas.openxmlformats.org/officeDocument/2006/relationships/footer" Target="footer3.xml"/><Relationship Id="rId10" Type="http://schemas.openxmlformats.org/officeDocument/2006/relationships/hyperlink" Target="http://www.dor.ca.gov/Public/Grants.html" TargetMode="External"/><Relationship Id="rId19" Type="http://schemas.openxmlformats.org/officeDocument/2006/relationships/hyperlink" Target="http://www.calhr.ca.gov/employees/Pages/travel-personal-vehicle.aspx" TargetMode="External"/><Relationship Id="rId31" Type="http://schemas.openxmlformats.org/officeDocument/2006/relationships/image" Target="media/image10.wmf"/><Relationship Id="rId44" Type="http://schemas.openxmlformats.org/officeDocument/2006/relationships/image" Target="media/image16.emf"/><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http://www.dor.ca.gov/Public/Grants.html" TargetMode="External"/><Relationship Id="rId22" Type="http://schemas.openxmlformats.org/officeDocument/2006/relationships/hyperlink" Target="http://www.whitehouse.gov/omb/circulars_default/%20" TargetMode="External"/><Relationship Id="rId27" Type="http://schemas.openxmlformats.org/officeDocument/2006/relationships/image" Target="media/image6.png"/><Relationship Id="rId30" Type="http://schemas.openxmlformats.org/officeDocument/2006/relationships/image" Target="media/image9.wmf"/><Relationship Id="rId35" Type="http://schemas.openxmlformats.org/officeDocument/2006/relationships/header" Target="header2.xml"/><Relationship Id="rId43" Type="http://schemas.openxmlformats.org/officeDocument/2006/relationships/image" Target="media/image15.wmf"/><Relationship Id="rId48"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594CAC-4F74-494F-8C6F-146872D1F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3EC471D3</Template>
  <TotalTime>3</TotalTime>
  <Pages>76</Pages>
  <Words>16520</Words>
  <Characters>94164</Characters>
  <Application>Microsoft Office Word</Application>
  <DocSecurity>4</DocSecurity>
  <Lines>784</Lines>
  <Paragraphs>220</Paragraphs>
  <ScaleCrop>false</ScaleCrop>
  <HeadingPairs>
    <vt:vector size="2" baseType="variant">
      <vt:variant>
        <vt:lpstr>Title</vt:lpstr>
      </vt:variant>
      <vt:variant>
        <vt:i4>1</vt:i4>
      </vt:variant>
    </vt:vector>
  </HeadingPairs>
  <TitlesOfParts>
    <vt:vector size="1" baseType="lpstr">
      <vt:lpstr>2002/03</vt:lpstr>
    </vt:vector>
  </TitlesOfParts>
  <Company>State of California</Company>
  <LinksUpToDate>false</LinksUpToDate>
  <CharactersWithSpaces>110464</CharactersWithSpaces>
  <SharedDoc>false</SharedDoc>
  <HLinks>
    <vt:vector size="36" baseType="variant">
      <vt:variant>
        <vt:i4>6684718</vt:i4>
      </vt:variant>
      <vt:variant>
        <vt:i4>15</vt:i4>
      </vt:variant>
      <vt:variant>
        <vt:i4>0</vt:i4>
      </vt:variant>
      <vt:variant>
        <vt:i4>5</vt:i4>
      </vt:variant>
      <vt:variant>
        <vt:lpwstr>http://www.whitehouse.gov/omb/circulars/index.html</vt:lpwstr>
      </vt:variant>
      <vt:variant>
        <vt:lpwstr/>
      </vt:variant>
      <vt:variant>
        <vt:i4>542441482</vt:i4>
      </vt:variant>
      <vt:variant>
        <vt:i4>12</vt:i4>
      </vt:variant>
      <vt:variant>
        <vt:i4>0</vt:i4>
      </vt:variant>
      <vt:variant>
        <vt:i4>5</vt:i4>
      </vt:variant>
      <vt:variant>
        <vt:lpwstr/>
      </vt:variant>
      <vt:variant>
        <vt:lpwstr>_Contractor’s_Procedures_for</vt:lpwstr>
      </vt:variant>
      <vt:variant>
        <vt:i4>3080212</vt:i4>
      </vt:variant>
      <vt:variant>
        <vt:i4>9</vt:i4>
      </vt:variant>
      <vt:variant>
        <vt:i4>0</vt:i4>
      </vt:variant>
      <vt:variant>
        <vt:i4>5</vt:i4>
      </vt:variant>
      <vt:variant>
        <vt:lpwstr/>
      </vt:variant>
      <vt:variant>
        <vt:lpwstr>_STATE_OF_CALIFORNIA</vt:lpwstr>
      </vt:variant>
      <vt:variant>
        <vt:i4>2555922</vt:i4>
      </vt:variant>
      <vt:variant>
        <vt:i4>6</vt:i4>
      </vt:variant>
      <vt:variant>
        <vt:i4>0</vt:i4>
      </vt:variant>
      <vt:variant>
        <vt:i4>5</vt:i4>
      </vt:variant>
      <vt:variant>
        <vt:lpwstr/>
      </vt:variant>
      <vt:variant>
        <vt:lpwstr>_CONTRACT_BUDGET_EXPENDITURES</vt:lpwstr>
      </vt:variant>
      <vt:variant>
        <vt:i4>3604591</vt:i4>
      </vt:variant>
      <vt:variant>
        <vt:i4>3</vt:i4>
      </vt:variant>
      <vt:variant>
        <vt:i4>0</vt:i4>
      </vt:variant>
      <vt:variant>
        <vt:i4>5</vt:i4>
      </vt:variant>
      <vt:variant>
        <vt:lpwstr>http://www.dpa.ca.gov/jobinfo/statetravel.shtm</vt:lpwstr>
      </vt:variant>
      <vt:variant>
        <vt:lpwstr/>
      </vt:variant>
      <vt:variant>
        <vt:i4>6684718</vt:i4>
      </vt:variant>
      <vt:variant>
        <vt:i4>0</vt:i4>
      </vt:variant>
      <vt:variant>
        <vt:i4>0</vt:i4>
      </vt:variant>
      <vt:variant>
        <vt:i4>5</vt:i4>
      </vt:variant>
      <vt:variant>
        <vt:lpwstr>http://www.whitehouse.gov/omb/circulars/index.html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2002/03</dc:title>
  <dc:creator>Dianne Knox</dc:creator>
  <cp:lastModifiedBy>Johnson, Patrick L@DOR</cp:lastModifiedBy>
  <cp:revision>2</cp:revision>
  <cp:lastPrinted>2015-01-29T17:35:00Z</cp:lastPrinted>
  <dcterms:created xsi:type="dcterms:W3CDTF">2015-02-20T23:49:00Z</dcterms:created>
  <dcterms:modified xsi:type="dcterms:W3CDTF">2015-02-20T23:49:00Z</dcterms:modified>
</cp:coreProperties>
</file>