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DAC6" w14:textId="77777777" w:rsidR="00417ADD" w:rsidRDefault="00565803" w:rsidP="00565803">
      <w:pPr>
        <w:pStyle w:val="Heading1"/>
        <w:rPr>
          <w:rFonts w:hint="eastAsia"/>
        </w:rPr>
      </w:pPr>
      <w:r w:rsidRPr="00565803">
        <w:t xml:space="preserve">Department of Rehabilitation (DOR) Supported Employment </w:t>
      </w:r>
    </w:p>
    <w:p w14:paraId="1089E388" w14:textId="0B457956" w:rsidR="00565803" w:rsidRPr="00565803" w:rsidRDefault="00565803" w:rsidP="00565803">
      <w:pPr>
        <w:pStyle w:val="Heading1"/>
        <w:rPr>
          <w:rFonts w:hint="eastAsia"/>
        </w:rPr>
      </w:pPr>
      <w:r w:rsidRPr="00565803">
        <w:t xml:space="preserve">Job Coaching </w:t>
      </w:r>
      <w:r w:rsidR="00AF780B">
        <w:t>Rate</w:t>
      </w:r>
      <w:r w:rsidR="005D7C1C">
        <w:t xml:space="preserve"> </w:t>
      </w:r>
      <w:r w:rsidR="005D7C1C" w:rsidRPr="00612533">
        <w:t>Reference</w:t>
      </w:r>
      <w:r w:rsidR="00AF780B">
        <w:t xml:space="preserve"> </w:t>
      </w:r>
      <w:r w:rsidRPr="00565803">
        <w:t>Sheet</w:t>
      </w:r>
      <w:r w:rsidR="00EC00C0">
        <w:t xml:space="preserve"> (Effective </w:t>
      </w:r>
      <w:r w:rsidR="004A3AD0">
        <w:t>January</w:t>
      </w:r>
      <w:r w:rsidR="00EC00C0">
        <w:t xml:space="preserve"> 1, 202</w:t>
      </w:r>
      <w:r w:rsidR="004A3AD0">
        <w:t>3</w:t>
      </w:r>
      <w:r w:rsidR="00EC00C0">
        <w:t>)</w:t>
      </w:r>
    </w:p>
    <w:p w14:paraId="0441B792" w14:textId="77777777" w:rsidR="00840466" w:rsidRPr="00FD541E" w:rsidRDefault="00840466" w:rsidP="00840466">
      <w:pPr>
        <w:pStyle w:val="Heading2"/>
        <w:rPr>
          <w:rFonts w:hint="eastAsia"/>
        </w:rPr>
      </w:pPr>
      <w:r w:rsidRPr="00FD541E">
        <w:t>AWARE Coding Structure</w:t>
      </w:r>
      <w:r w:rsidR="00477C7C" w:rsidRPr="00FD541E">
        <w:t xml:space="preserve"> for Supported Employment Job Coaching</w:t>
      </w:r>
    </w:p>
    <w:p w14:paraId="682C1AC0" w14:textId="77777777" w:rsidR="00EA4DE4" w:rsidRPr="00096994" w:rsidRDefault="00EA4DE4" w:rsidP="00B04012">
      <w:r w:rsidRPr="00096994">
        <w:rPr>
          <w:b/>
        </w:rPr>
        <w:t>Service Category:</w:t>
      </w:r>
      <w:r w:rsidRPr="00096994">
        <w:t xml:space="preserve"> </w:t>
      </w:r>
      <w:r w:rsidR="00565803">
        <w:t>Job Coaching - Individual</w:t>
      </w:r>
    </w:p>
    <w:p w14:paraId="7F0B3939" w14:textId="77777777" w:rsidR="00EA4DE4" w:rsidRDefault="00EA4DE4" w:rsidP="00B04012">
      <w:r w:rsidRPr="00096994">
        <w:rPr>
          <w:b/>
        </w:rPr>
        <w:t>Procedure Category:</w:t>
      </w:r>
      <w:r w:rsidRPr="00096994">
        <w:t xml:space="preserve"> </w:t>
      </w:r>
      <w:r w:rsidR="00565803">
        <w:t>Job Coaching (On-the-Job Support)/Individual</w:t>
      </w:r>
    </w:p>
    <w:p w14:paraId="6C9F3B1D" w14:textId="77777777" w:rsidR="00C94C95" w:rsidRPr="00C94C95" w:rsidRDefault="00C94C95" w:rsidP="00B04012">
      <w:pPr>
        <w:rPr>
          <w:rFonts w:cs="Arial"/>
          <w:szCs w:val="28"/>
        </w:rPr>
      </w:pPr>
      <w:r w:rsidRPr="00C94C95">
        <w:rPr>
          <w:b/>
        </w:rPr>
        <w:t xml:space="preserve">Procedure Code Description: </w:t>
      </w:r>
      <w:r w:rsidRPr="00C94C95">
        <w:rPr>
          <w:rFonts w:cs="Arial"/>
          <w:szCs w:val="28"/>
        </w:rPr>
        <w:t>SE Job Coaching (On-The-Job Support)/Individual: CRP/Individual, per job coach hour</w:t>
      </w:r>
    </w:p>
    <w:p w14:paraId="33ABA7AB" w14:textId="77777777" w:rsidR="006727CC" w:rsidRDefault="00417ADD" w:rsidP="006727CC">
      <w:r w:rsidRPr="00417ADD">
        <w:rPr>
          <w:b/>
        </w:rPr>
        <w:t xml:space="preserve">Procedure Code: </w:t>
      </w:r>
      <w:r w:rsidRPr="00417ADD">
        <w:t>71CRPih</w:t>
      </w:r>
    </w:p>
    <w:p w14:paraId="5B4C26C2" w14:textId="77777777" w:rsidR="00C94C95" w:rsidRPr="00840466" w:rsidRDefault="00417ADD" w:rsidP="006727CC">
      <w:r>
        <w:rPr>
          <w:b/>
        </w:rPr>
        <w:t xml:space="preserve">Rate: </w:t>
      </w:r>
      <w:r w:rsidRPr="00417ADD">
        <w:t>$NULL</w:t>
      </w:r>
    </w:p>
    <w:p w14:paraId="1377BFF0" w14:textId="77777777" w:rsidR="00840466" w:rsidRPr="00FD541E" w:rsidRDefault="00477C7C" w:rsidP="00840466">
      <w:pPr>
        <w:pStyle w:val="Heading2"/>
        <w:rPr>
          <w:rFonts w:hint="eastAsia"/>
        </w:rPr>
      </w:pPr>
      <w:r w:rsidRPr="00FD541E">
        <w:t xml:space="preserve">Authorization </w:t>
      </w:r>
      <w:r w:rsidR="00840466" w:rsidRPr="00FD541E">
        <w:t>Instructions</w:t>
      </w:r>
    </w:p>
    <w:p w14:paraId="740B1D65" w14:textId="77777777" w:rsidR="00C94C95" w:rsidRDefault="000C5B80" w:rsidP="00477C7C">
      <w:pPr>
        <w:jc w:val="both"/>
      </w:pPr>
      <w:r>
        <w:t>When creating the authorization(s) a</w:t>
      </w:r>
      <w:r w:rsidR="00857D2C">
        <w:t xml:space="preserve">pply the rate associated with the </w:t>
      </w:r>
      <w:r w:rsidR="00C94C95">
        <w:t>DOR</w:t>
      </w:r>
      <w:r w:rsidR="006A4A69">
        <w:t xml:space="preserve"> Consumer’s</w:t>
      </w:r>
      <w:r w:rsidR="00C94C95">
        <w:t xml:space="preserve"> </w:t>
      </w:r>
      <w:r w:rsidR="006727CC">
        <w:t>a</w:t>
      </w:r>
      <w:r w:rsidR="00857D2C">
        <w:t>ssigned</w:t>
      </w:r>
      <w:r w:rsidR="00C94C95">
        <w:t xml:space="preserve"> Regional Center</w:t>
      </w:r>
      <w:r w:rsidR="00857D2C">
        <w:t>.</w:t>
      </w:r>
      <w:r w:rsidR="00C94C95">
        <w:t xml:space="preserve"> </w:t>
      </w:r>
      <w:r w:rsidR="00FD541E">
        <w:t>Regional Center</w:t>
      </w:r>
      <w:r w:rsidR="00AF0E2A" w:rsidRPr="00AF0E2A">
        <w:t xml:space="preserve"> information</w:t>
      </w:r>
      <w:r w:rsidR="00FD541E">
        <w:t xml:space="preserve"> can be found</w:t>
      </w:r>
      <w:r w:rsidR="00AF0E2A" w:rsidRPr="00AF0E2A">
        <w:t xml:space="preserve"> in any of the following locations </w:t>
      </w:r>
      <w:r w:rsidR="00104914">
        <w:t xml:space="preserve">in the </w:t>
      </w:r>
      <w:r w:rsidR="008048F2">
        <w:t>DOR C</w:t>
      </w:r>
      <w:r w:rsidR="00104914">
        <w:t xml:space="preserve">onsumer’s </w:t>
      </w:r>
      <w:r w:rsidR="006A4A69">
        <w:t>record</w:t>
      </w:r>
      <w:r w:rsidR="00C94C95">
        <w:t xml:space="preserve"> </w:t>
      </w:r>
      <w:r w:rsidR="00857D2C">
        <w:t xml:space="preserve">of service </w:t>
      </w:r>
      <w:r w:rsidR="00104914">
        <w:t>in AWARE</w:t>
      </w:r>
      <w:r>
        <w:t>:</w:t>
      </w:r>
      <w:r w:rsidR="00104914">
        <w:t xml:space="preserve"> </w:t>
      </w:r>
    </w:p>
    <w:p w14:paraId="6973A945" w14:textId="77777777" w:rsidR="00857D2C" w:rsidRPr="00840466" w:rsidRDefault="00857D2C" w:rsidP="006727CC">
      <w:pPr>
        <w:pStyle w:val="ListParagraph"/>
        <w:numPr>
          <w:ilvl w:val="0"/>
          <w:numId w:val="3"/>
        </w:numPr>
      </w:pPr>
      <w:r w:rsidRPr="00840466">
        <w:t>Activity Due</w:t>
      </w:r>
    </w:p>
    <w:p w14:paraId="1531A665" w14:textId="77777777" w:rsidR="00840466" w:rsidRPr="00840466" w:rsidRDefault="00857D2C" w:rsidP="006727CC">
      <w:pPr>
        <w:pStyle w:val="ListParagraph"/>
        <w:numPr>
          <w:ilvl w:val="0"/>
          <w:numId w:val="3"/>
        </w:numPr>
      </w:pPr>
      <w:r w:rsidRPr="00840466">
        <w:t>Intake Summary</w:t>
      </w:r>
    </w:p>
    <w:p w14:paraId="2CC91A81" w14:textId="77777777" w:rsidR="00840466" w:rsidRPr="00311244" w:rsidRDefault="00857D2C" w:rsidP="006727CC">
      <w:pPr>
        <w:pStyle w:val="ListParagraph"/>
        <w:numPr>
          <w:ilvl w:val="0"/>
          <w:numId w:val="3"/>
        </w:numPr>
      </w:pPr>
      <w:r w:rsidRPr="00840466">
        <w:t>Supported Employment Referral</w:t>
      </w:r>
    </w:p>
    <w:p w14:paraId="3A0A87FA" w14:textId="77777777" w:rsidR="00B04012" w:rsidRPr="005D7C1C" w:rsidRDefault="00B04012" w:rsidP="00B04012">
      <w:pPr>
        <w:pStyle w:val="Heading2"/>
        <w:rPr>
          <w:rFonts w:hint="eastAsia"/>
        </w:rPr>
      </w:pPr>
      <w:r w:rsidRPr="00FD541E">
        <w:t>S</w:t>
      </w:r>
      <w:r w:rsidRPr="005D7C1C">
        <w:t>upported Employment Job Coaching Rates by Regional Center</w:t>
      </w:r>
    </w:p>
    <w:p w14:paraId="410F55BE" w14:textId="77777777" w:rsidR="00840466" w:rsidRPr="00D44D0F" w:rsidRDefault="006727CC" w:rsidP="006727CC">
      <w:pPr>
        <w:pStyle w:val="Heading3"/>
        <w:rPr>
          <w:rFonts w:hint="eastAsia"/>
          <w:lang w:val="es-MX"/>
        </w:rPr>
      </w:pPr>
      <w:r w:rsidRPr="00D44D0F">
        <w:rPr>
          <w:lang w:val="es-MX"/>
        </w:rPr>
        <w:t>Alta California Regional Center</w:t>
      </w:r>
    </w:p>
    <w:p w14:paraId="04591E49" w14:textId="33D18B87" w:rsidR="00B04012" w:rsidRPr="00D44D0F" w:rsidRDefault="00B04012" w:rsidP="00B04012">
      <w:pPr>
        <w:rPr>
          <w:lang w:val="es-MX"/>
        </w:rPr>
      </w:pPr>
      <w:r w:rsidRPr="00D44D0F">
        <w:rPr>
          <w:lang w:val="es-MX"/>
        </w:rPr>
        <w:t>Rate: $4</w:t>
      </w:r>
      <w:r w:rsidR="00735F37" w:rsidRPr="00D44D0F">
        <w:rPr>
          <w:lang w:val="es-MX"/>
        </w:rPr>
        <w:t>5</w:t>
      </w:r>
      <w:r w:rsidRPr="00D44D0F">
        <w:rPr>
          <w:lang w:val="es-MX"/>
        </w:rPr>
        <w:t>.</w:t>
      </w:r>
      <w:r w:rsidR="00735F37" w:rsidRPr="00D44D0F">
        <w:rPr>
          <w:lang w:val="es-MX"/>
        </w:rPr>
        <w:t>85</w:t>
      </w:r>
    </w:p>
    <w:p w14:paraId="69EB9C33" w14:textId="77777777" w:rsidR="006727CC" w:rsidRPr="005D7C1C" w:rsidRDefault="006727CC" w:rsidP="006727CC">
      <w:pPr>
        <w:pStyle w:val="Heading3"/>
        <w:rPr>
          <w:rFonts w:hint="eastAsia"/>
        </w:rPr>
      </w:pPr>
      <w:r w:rsidRPr="005D7C1C">
        <w:t>Central Valley Regional Center</w:t>
      </w:r>
    </w:p>
    <w:p w14:paraId="0ED44DE3" w14:textId="751C9E3D" w:rsidR="0095202F" w:rsidRDefault="006727CC" w:rsidP="006727CC">
      <w:r w:rsidRPr="005D7C1C">
        <w:t>Rate: $4</w:t>
      </w:r>
      <w:r w:rsidR="00735F37">
        <w:t>5.85</w:t>
      </w:r>
    </w:p>
    <w:p w14:paraId="385F191C" w14:textId="77777777" w:rsidR="0095202F" w:rsidRDefault="0095202F">
      <w:pPr>
        <w:spacing w:after="0"/>
        <w:ind w:left="0"/>
      </w:pPr>
      <w:r>
        <w:br w:type="page"/>
      </w:r>
    </w:p>
    <w:p w14:paraId="3AF811BE" w14:textId="77777777" w:rsidR="006727CC" w:rsidRPr="005D7C1C" w:rsidRDefault="006727CC" w:rsidP="006727CC"/>
    <w:p w14:paraId="01BCAC86" w14:textId="77777777" w:rsidR="006727CC" w:rsidRPr="005D7C1C" w:rsidRDefault="006727CC" w:rsidP="006727CC">
      <w:pPr>
        <w:pStyle w:val="Heading3"/>
        <w:rPr>
          <w:rFonts w:hint="eastAsia"/>
        </w:rPr>
      </w:pPr>
      <w:r w:rsidRPr="005D7C1C">
        <w:t>Eastern Los Angeles Regional Center</w:t>
      </w:r>
    </w:p>
    <w:p w14:paraId="3E3346DA" w14:textId="4AC61DD7" w:rsidR="006727CC" w:rsidRPr="005D7C1C" w:rsidRDefault="006727CC" w:rsidP="006727CC">
      <w:r w:rsidRPr="005D7C1C">
        <w:t>Rate: $4</w:t>
      </w:r>
      <w:r w:rsidR="00735F37">
        <w:t>5.50</w:t>
      </w:r>
    </w:p>
    <w:p w14:paraId="5031FF8D" w14:textId="77777777" w:rsidR="006727CC" w:rsidRPr="005D7C1C" w:rsidRDefault="006727CC" w:rsidP="006727CC">
      <w:pPr>
        <w:pStyle w:val="Heading3"/>
        <w:rPr>
          <w:rFonts w:hint="eastAsia"/>
        </w:rPr>
      </w:pPr>
      <w:r w:rsidRPr="005D7C1C">
        <w:t>Far Northern Regional Center</w:t>
      </w:r>
    </w:p>
    <w:p w14:paraId="29259359" w14:textId="57928ED7" w:rsidR="006727CC" w:rsidRPr="005D7C1C" w:rsidRDefault="006727CC" w:rsidP="006727CC">
      <w:r w:rsidRPr="005D7C1C">
        <w:t>Rate: $4</w:t>
      </w:r>
      <w:r w:rsidR="00735F37">
        <w:t>5.85</w:t>
      </w:r>
    </w:p>
    <w:p w14:paraId="21928FFB" w14:textId="77777777" w:rsidR="006727CC" w:rsidRPr="005D7C1C" w:rsidRDefault="002B706A" w:rsidP="006727CC">
      <w:pPr>
        <w:pStyle w:val="Heading3"/>
        <w:rPr>
          <w:rFonts w:hint="eastAsia"/>
        </w:rPr>
      </w:pPr>
      <w:r w:rsidRPr="005D7C1C">
        <w:t xml:space="preserve">Frank D. </w:t>
      </w:r>
      <w:proofErr w:type="spellStart"/>
      <w:r w:rsidRPr="005D7C1C">
        <w:t>Lanterman</w:t>
      </w:r>
      <w:proofErr w:type="spellEnd"/>
      <w:r w:rsidR="006727CC" w:rsidRPr="005D7C1C">
        <w:t xml:space="preserve"> Regional Center</w:t>
      </w:r>
    </w:p>
    <w:p w14:paraId="0EAA5113" w14:textId="4A17D142" w:rsidR="006727CC" w:rsidRPr="005D7C1C" w:rsidRDefault="006727CC" w:rsidP="006727CC">
      <w:r w:rsidRPr="005D7C1C">
        <w:t>Rate: $4</w:t>
      </w:r>
      <w:r w:rsidR="00735F37">
        <w:t>5.50</w:t>
      </w:r>
    </w:p>
    <w:p w14:paraId="36F504EB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Golden Gate Regional Center</w:t>
      </w:r>
    </w:p>
    <w:p w14:paraId="70CA7BFE" w14:textId="426EDABF" w:rsidR="002B706A" w:rsidRPr="005D7C1C" w:rsidRDefault="002B706A" w:rsidP="002B706A">
      <w:r w:rsidRPr="005D7C1C">
        <w:t>Rate: $4</w:t>
      </w:r>
      <w:r w:rsidR="00735F37">
        <w:t>8.50</w:t>
      </w:r>
    </w:p>
    <w:p w14:paraId="2303AA33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Harbor Regional Center</w:t>
      </w:r>
    </w:p>
    <w:p w14:paraId="5EA521CB" w14:textId="693D9552" w:rsidR="002B706A" w:rsidRPr="005D7C1C" w:rsidRDefault="002B706A" w:rsidP="002B706A">
      <w:r w:rsidRPr="005D7C1C">
        <w:t>Rate: $4</w:t>
      </w:r>
      <w:r w:rsidR="00735F37">
        <w:t>6.14</w:t>
      </w:r>
    </w:p>
    <w:p w14:paraId="000E5C97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Inland Regional Center</w:t>
      </w:r>
    </w:p>
    <w:p w14:paraId="4202B94A" w14:textId="14C77D43" w:rsidR="002B706A" w:rsidRPr="005D7C1C" w:rsidRDefault="002B706A" w:rsidP="002B706A">
      <w:r w:rsidRPr="005D7C1C">
        <w:t>Rate: $4</w:t>
      </w:r>
      <w:r w:rsidR="00735F37">
        <w:t>5.85</w:t>
      </w:r>
    </w:p>
    <w:p w14:paraId="7D8B1AB5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Kern Regional Center</w:t>
      </w:r>
    </w:p>
    <w:p w14:paraId="5C8C7C86" w14:textId="18AF9AF0" w:rsidR="002B706A" w:rsidRPr="005D7C1C" w:rsidRDefault="002B706A" w:rsidP="002B706A">
      <w:r w:rsidRPr="005D7C1C">
        <w:t>Rate: $4</w:t>
      </w:r>
      <w:r w:rsidR="00735F37">
        <w:t>5.85</w:t>
      </w:r>
    </w:p>
    <w:p w14:paraId="14921ABE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North Bay Regional Center</w:t>
      </w:r>
    </w:p>
    <w:p w14:paraId="44189A61" w14:textId="518601C2" w:rsidR="002B706A" w:rsidRPr="005D7C1C" w:rsidRDefault="002B706A" w:rsidP="002B706A">
      <w:r w:rsidRPr="005D7C1C">
        <w:t>Rate: $4</w:t>
      </w:r>
      <w:r w:rsidR="00735F37">
        <w:t>6.14</w:t>
      </w:r>
    </w:p>
    <w:p w14:paraId="7EE74D48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North Los Angeles County Regional Center</w:t>
      </w:r>
    </w:p>
    <w:p w14:paraId="0A8CBF64" w14:textId="1C6A5C92" w:rsidR="002B706A" w:rsidRPr="005D7C1C" w:rsidRDefault="002B706A" w:rsidP="002B706A">
      <w:r w:rsidRPr="005D7C1C">
        <w:t>Rate: $</w:t>
      </w:r>
      <w:r w:rsidR="00735F37">
        <w:t>46.14</w:t>
      </w:r>
    </w:p>
    <w:p w14:paraId="54971919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Redwood Coast Regional Center</w:t>
      </w:r>
    </w:p>
    <w:p w14:paraId="43AAAFA5" w14:textId="27B10CDE" w:rsidR="002B706A" w:rsidRPr="005D7C1C" w:rsidRDefault="002B706A" w:rsidP="002B706A">
      <w:r w:rsidRPr="005D7C1C">
        <w:t>Rate: $4</w:t>
      </w:r>
      <w:r w:rsidR="00735F37">
        <w:t>5.85</w:t>
      </w:r>
    </w:p>
    <w:p w14:paraId="06212570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Regional Center of the East Bay</w:t>
      </w:r>
    </w:p>
    <w:p w14:paraId="40A5DAA8" w14:textId="75F17344" w:rsidR="002B706A" w:rsidRPr="005D7C1C" w:rsidRDefault="002B706A" w:rsidP="002B706A">
      <w:r w:rsidRPr="005D7C1C">
        <w:t>Rate: $4</w:t>
      </w:r>
      <w:r w:rsidR="00735F37">
        <w:t>9.19</w:t>
      </w:r>
    </w:p>
    <w:p w14:paraId="35C235E0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Regional Center of Orange County</w:t>
      </w:r>
    </w:p>
    <w:p w14:paraId="769999DB" w14:textId="60C82F26" w:rsidR="002B706A" w:rsidRPr="005D7C1C" w:rsidRDefault="002B706A" w:rsidP="002B706A">
      <w:r w:rsidRPr="005D7C1C">
        <w:t>Rate: $4</w:t>
      </w:r>
      <w:r w:rsidR="00735F37">
        <w:t>6.14</w:t>
      </w:r>
    </w:p>
    <w:p w14:paraId="7DB04B55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San Andreas Regional Center</w:t>
      </w:r>
    </w:p>
    <w:p w14:paraId="6F4707EB" w14:textId="19291357" w:rsidR="002B706A" w:rsidRPr="005D7C1C" w:rsidRDefault="002B706A" w:rsidP="002B706A">
      <w:r w:rsidRPr="005D7C1C">
        <w:t>Rate: $4</w:t>
      </w:r>
      <w:r w:rsidR="00735F37">
        <w:t>9.19</w:t>
      </w:r>
    </w:p>
    <w:p w14:paraId="1307AEF2" w14:textId="77777777" w:rsidR="002B706A" w:rsidRPr="00D44D0F" w:rsidRDefault="002B706A" w:rsidP="002B706A">
      <w:pPr>
        <w:pStyle w:val="Heading3"/>
        <w:rPr>
          <w:rFonts w:hint="eastAsia"/>
          <w:lang w:val="es-MX"/>
        </w:rPr>
      </w:pPr>
      <w:r w:rsidRPr="00D44D0F">
        <w:rPr>
          <w:lang w:val="es-MX"/>
        </w:rPr>
        <w:lastRenderedPageBreak/>
        <w:t>San Diego Regional Center</w:t>
      </w:r>
    </w:p>
    <w:p w14:paraId="28CF3509" w14:textId="5240EA71" w:rsidR="002B706A" w:rsidRPr="00D44D0F" w:rsidRDefault="002B706A" w:rsidP="002B706A">
      <w:pPr>
        <w:rPr>
          <w:lang w:val="es-MX"/>
        </w:rPr>
      </w:pPr>
      <w:r w:rsidRPr="00D44D0F">
        <w:rPr>
          <w:lang w:val="es-MX"/>
        </w:rPr>
        <w:t>Rate: $4</w:t>
      </w:r>
      <w:r w:rsidR="00735F37" w:rsidRPr="00D44D0F">
        <w:rPr>
          <w:lang w:val="es-MX"/>
        </w:rPr>
        <w:t>6.14</w:t>
      </w:r>
    </w:p>
    <w:p w14:paraId="303259CF" w14:textId="77777777" w:rsidR="002B706A" w:rsidRPr="00D44D0F" w:rsidRDefault="002B706A" w:rsidP="002B706A">
      <w:pPr>
        <w:pStyle w:val="Heading3"/>
        <w:rPr>
          <w:rFonts w:hint="eastAsia"/>
          <w:lang w:val="es-MX"/>
        </w:rPr>
      </w:pPr>
      <w:r w:rsidRPr="00D44D0F">
        <w:rPr>
          <w:lang w:val="es-MX"/>
        </w:rPr>
        <w:t>San Gabriel / Pomona Regional Center</w:t>
      </w:r>
    </w:p>
    <w:p w14:paraId="16AC353D" w14:textId="787D87F0" w:rsidR="002B706A" w:rsidRPr="005D7C1C" w:rsidRDefault="002B706A" w:rsidP="002B706A">
      <w:r w:rsidRPr="005D7C1C">
        <w:t>Rate: $4</w:t>
      </w:r>
      <w:r w:rsidR="00735F37">
        <w:t>6.14</w:t>
      </w:r>
    </w:p>
    <w:p w14:paraId="6783333C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South Central Los Angeles Regional Center</w:t>
      </w:r>
    </w:p>
    <w:p w14:paraId="2F5168FA" w14:textId="17F8520B" w:rsidR="002B706A" w:rsidRPr="005D7C1C" w:rsidRDefault="002B706A" w:rsidP="002B706A">
      <w:r w:rsidRPr="005D7C1C">
        <w:t>Rate: $4</w:t>
      </w:r>
      <w:r w:rsidR="00735F37">
        <w:t>5.50</w:t>
      </w:r>
    </w:p>
    <w:p w14:paraId="6135130A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Tri Counties Regional Center</w:t>
      </w:r>
    </w:p>
    <w:p w14:paraId="4C2846C4" w14:textId="0B42272F" w:rsidR="002B706A" w:rsidRPr="005D7C1C" w:rsidRDefault="002B706A" w:rsidP="002B706A">
      <w:r w:rsidRPr="005D7C1C">
        <w:t>Rate: $4</w:t>
      </w:r>
      <w:r w:rsidR="00735F37">
        <w:t>6.88</w:t>
      </w:r>
    </w:p>
    <w:p w14:paraId="402FA8C4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Valley Mountain Regional Center</w:t>
      </w:r>
    </w:p>
    <w:p w14:paraId="7F6A3FB1" w14:textId="32C5341A" w:rsidR="002B706A" w:rsidRPr="005D7C1C" w:rsidRDefault="002B706A" w:rsidP="002B706A">
      <w:r w:rsidRPr="005D7C1C">
        <w:t>Rate: $4</w:t>
      </w:r>
      <w:r w:rsidR="00735F37">
        <w:t>5.85</w:t>
      </w:r>
    </w:p>
    <w:p w14:paraId="2A1A56FF" w14:textId="77777777" w:rsidR="002B706A" w:rsidRPr="005D7C1C" w:rsidRDefault="002B706A" w:rsidP="002B706A">
      <w:pPr>
        <w:pStyle w:val="Heading3"/>
        <w:rPr>
          <w:rFonts w:hint="eastAsia"/>
        </w:rPr>
      </w:pPr>
      <w:r w:rsidRPr="005D7C1C">
        <w:t>Westside Regional Center</w:t>
      </w:r>
    </w:p>
    <w:p w14:paraId="4F884B7A" w14:textId="3F10AB3E" w:rsidR="00A20D99" w:rsidRDefault="002B706A" w:rsidP="00170D3F">
      <w:r w:rsidRPr="005D7C1C">
        <w:t>Rate: $4</w:t>
      </w:r>
      <w:r w:rsidR="00735F37">
        <w:t>5.50</w:t>
      </w:r>
    </w:p>
    <w:sectPr w:rsidR="00A20D99" w:rsidSect="00427B2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BFB2" w14:textId="77777777" w:rsidR="00AD0625" w:rsidRDefault="00AD0625" w:rsidP="00EA4DE4">
      <w:r>
        <w:separator/>
      </w:r>
    </w:p>
  </w:endnote>
  <w:endnote w:type="continuationSeparator" w:id="0">
    <w:p w14:paraId="7CE33E7C" w14:textId="77777777" w:rsidR="00AD0625" w:rsidRDefault="00AD0625" w:rsidP="00E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539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53931" w14:textId="77777777" w:rsidR="00477C7C" w:rsidRDefault="00477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FD7A8" w14:textId="77777777" w:rsidR="00477C7C" w:rsidRDefault="00477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752A" w14:textId="77777777" w:rsidR="00AD0625" w:rsidRDefault="00AD0625" w:rsidP="00EA4DE4">
      <w:r>
        <w:separator/>
      </w:r>
    </w:p>
  </w:footnote>
  <w:footnote w:type="continuationSeparator" w:id="0">
    <w:p w14:paraId="43C78BDF" w14:textId="77777777" w:rsidR="00AD0625" w:rsidRDefault="00AD0625" w:rsidP="00E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4081" w14:textId="6810E8F9" w:rsidR="00EA4DE4" w:rsidRDefault="00E9069D" w:rsidP="00427B28">
    <w:pPr>
      <w:pStyle w:val="Title"/>
      <w:ind w:left="0"/>
      <w:jc w:val="both"/>
    </w:pPr>
    <w:r>
      <w:rPr>
        <w:noProof/>
      </w:rPr>
      <w:drawing>
        <wp:inline distT="0" distB="0" distL="0" distR="0" wp14:anchorId="2AADB875" wp14:editId="35E9A8A5">
          <wp:extent cx="2029968" cy="545762"/>
          <wp:effectExtent l="0" t="0" r="8890" b="6985"/>
          <wp:docPr id="1" name="Picture 1" descr="CA Department of Rehabilitation Logo&#10;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70" cy="56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982"/>
    <w:multiLevelType w:val="hybridMultilevel"/>
    <w:tmpl w:val="9FD2CD98"/>
    <w:lvl w:ilvl="0" w:tplc="73C85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2AB4"/>
    <w:multiLevelType w:val="hybridMultilevel"/>
    <w:tmpl w:val="FE06BA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EF7716"/>
    <w:multiLevelType w:val="hybridMultilevel"/>
    <w:tmpl w:val="B366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2351">
    <w:abstractNumId w:val="0"/>
  </w:num>
  <w:num w:numId="2" w16cid:durableId="1544247976">
    <w:abstractNumId w:val="2"/>
  </w:num>
  <w:num w:numId="3" w16cid:durableId="143104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4"/>
    <w:rsid w:val="00003C71"/>
    <w:rsid w:val="00014518"/>
    <w:rsid w:val="00052E16"/>
    <w:rsid w:val="00096994"/>
    <w:rsid w:val="000C5B80"/>
    <w:rsid w:val="000F2182"/>
    <w:rsid w:val="00104914"/>
    <w:rsid w:val="00170D3F"/>
    <w:rsid w:val="001A5540"/>
    <w:rsid w:val="001B760F"/>
    <w:rsid w:val="001F5060"/>
    <w:rsid w:val="00202675"/>
    <w:rsid w:val="00251CCA"/>
    <w:rsid w:val="002B5D95"/>
    <w:rsid w:val="002B706A"/>
    <w:rsid w:val="002B7C14"/>
    <w:rsid w:val="00300098"/>
    <w:rsid w:val="00303644"/>
    <w:rsid w:val="00311244"/>
    <w:rsid w:val="0036121A"/>
    <w:rsid w:val="00375F0B"/>
    <w:rsid w:val="00404938"/>
    <w:rsid w:val="00417ADD"/>
    <w:rsid w:val="00427B28"/>
    <w:rsid w:val="004308AD"/>
    <w:rsid w:val="00477C7C"/>
    <w:rsid w:val="004A3AD0"/>
    <w:rsid w:val="004F73D8"/>
    <w:rsid w:val="00565803"/>
    <w:rsid w:val="0057336C"/>
    <w:rsid w:val="005948A9"/>
    <w:rsid w:val="005C730C"/>
    <w:rsid w:val="005D7C1C"/>
    <w:rsid w:val="005E6217"/>
    <w:rsid w:val="005E653B"/>
    <w:rsid w:val="005F510B"/>
    <w:rsid w:val="00612533"/>
    <w:rsid w:val="0062017A"/>
    <w:rsid w:val="006727CC"/>
    <w:rsid w:val="006A4A69"/>
    <w:rsid w:val="006D5D7B"/>
    <w:rsid w:val="007358DE"/>
    <w:rsid w:val="00735F37"/>
    <w:rsid w:val="00746905"/>
    <w:rsid w:val="00795444"/>
    <w:rsid w:val="0079757A"/>
    <w:rsid w:val="008048F2"/>
    <w:rsid w:val="00840466"/>
    <w:rsid w:val="00857D2C"/>
    <w:rsid w:val="008B4118"/>
    <w:rsid w:val="008C0C75"/>
    <w:rsid w:val="008E143F"/>
    <w:rsid w:val="008F787C"/>
    <w:rsid w:val="009141F2"/>
    <w:rsid w:val="0095202F"/>
    <w:rsid w:val="009C115C"/>
    <w:rsid w:val="009E05ED"/>
    <w:rsid w:val="00A20D99"/>
    <w:rsid w:val="00AD0625"/>
    <w:rsid w:val="00AF0E2A"/>
    <w:rsid w:val="00AF780B"/>
    <w:rsid w:val="00B04012"/>
    <w:rsid w:val="00B250F7"/>
    <w:rsid w:val="00B329AE"/>
    <w:rsid w:val="00B854D2"/>
    <w:rsid w:val="00B97604"/>
    <w:rsid w:val="00BB60D3"/>
    <w:rsid w:val="00BC0DB8"/>
    <w:rsid w:val="00BE60E3"/>
    <w:rsid w:val="00C15C50"/>
    <w:rsid w:val="00C2019A"/>
    <w:rsid w:val="00C94C95"/>
    <w:rsid w:val="00D116FA"/>
    <w:rsid w:val="00D25030"/>
    <w:rsid w:val="00D42000"/>
    <w:rsid w:val="00D44D0F"/>
    <w:rsid w:val="00DB6B62"/>
    <w:rsid w:val="00DD7494"/>
    <w:rsid w:val="00E1533B"/>
    <w:rsid w:val="00E9069D"/>
    <w:rsid w:val="00EA4DE4"/>
    <w:rsid w:val="00EC00C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C8A58B"/>
  <w15:chartTrackingRefBased/>
  <w15:docId w15:val="{5EEAFCE4-92AF-4ABB-9912-37BCBE7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012"/>
    <w:pPr>
      <w:spacing w:after="240"/>
      <w:ind w:left="432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C7C"/>
    <w:pPr>
      <w:keepNext/>
      <w:keepLines/>
      <w:spacing w:after="0"/>
      <w:jc w:val="center"/>
      <w:outlineLvl w:val="0"/>
    </w:pPr>
    <w:rPr>
      <w:rFonts w:ascii="Arial Bold" w:eastAsiaTheme="majorEastAsia" w:hAnsi="Arial Bold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02F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2060"/>
      <w:spacing w:before="480"/>
      <w:ind w:left="0"/>
      <w:jc w:val="center"/>
      <w:outlineLvl w:val="1"/>
    </w:pPr>
    <w:rPr>
      <w:rFonts w:ascii="Arial Bold" w:eastAsiaTheme="majorEastAsia" w:hAnsi="Arial Bold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06A"/>
    <w:pPr>
      <w:keepNext/>
      <w:keepLines/>
      <w:spacing w:before="120" w:after="0"/>
      <w:outlineLvl w:val="2"/>
    </w:pPr>
    <w:rPr>
      <w:rFonts w:ascii="Arial Bold" w:eastAsiaTheme="majorEastAsia" w:hAnsi="Arial Bold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0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E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A4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E4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EA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803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803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7C7C"/>
    <w:rPr>
      <w:rFonts w:ascii="Arial Bold" w:eastAsiaTheme="majorEastAsia" w:hAnsi="Arial Bold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202F"/>
    <w:rPr>
      <w:rFonts w:ascii="Arial Bold" w:eastAsiaTheme="majorEastAsia" w:hAnsi="Arial Bold" w:cstheme="majorBidi"/>
      <w:b/>
      <w:color w:val="FFFFFF" w:themeColor="background1"/>
      <w:sz w:val="28"/>
      <w:szCs w:val="26"/>
      <w:shd w:val="clear" w:color="auto" w:fill="002060"/>
    </w:rPr>
  </w:style>
  <w:style w:type="character" w:customStyle="1" w:styleId="Heading3Char">
    <w:name w:val="Heading 3 Char"/>
    <w:basedOn w:val="DefaultParagraphFont"/>
    <w:link w:val="Heading3"/>
    <w:uiPriority w:val="9"/>
    <w:rsid w:val="002B706A"/>
    <w:rPr>
      <w:rFonts w:ascii="Arial Bold" w:eastAsiaTheme="majorEastAsia" w:hAnsi="Arial Bold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4012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AF0E2A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F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E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E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2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4690-672B-416F-A0F4-5406F710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Deliivanov, Petre@DOR</dc:creator>
  <cp:keywords/>
  <dc:description/>
  <cp:lastModifiedBy>Huynh, Duy@DOR</cp:lastModifiedBy>
  <cp:revision>2</cp:revision>
  <dcterms:created xsi:type="dcterms:W3CDTF">2023-01-09T22:51:00Z</dcterms:created>
  <dcterms:modified xsi:type="dcterms:W3CDTF">2023-01-09T22:51:00Z</dcterms:modified>
</cp:coreProperties>
</file>