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AA1AA" w14:textId="1754F3B7" w:rsidR="007715DC" w:rsidRDefault="00B8240A" w:rsidP="004D7B6E">
      <w:pPr>
        <w:spacing w:after="0"/>
      </w:pPr>
      <w:r>
        <w:t xml:space="preserve">Company Name: </w:t>
      </w:r>
      <w:r w:rsidR="00295C27">
        <w:fldChar w:fldCharType="begin">
          <w:ffData>
            <w:name w:val="CompanyName"/>
            <w:enabled/>
            <w:calcOnExit w:val="0"/>
            <w:helpText w:type="text" w:val="Enter the name of your company"/>
            <w:statusText w:type="text" w:val="Company Name"/>
            <w:textInput/>
          </w:ffData>
        </w:fldChar>
      </w:r>
      <w:bookmarkStart w:id="0" w:name="CompanyName"/>
      <w:r w:rsidR="00295C27">
        <w:instrText xml:space="preserve"> FORMTEXT </w:instrText>
      </w:r>
      <w:r w:rsidR="00295C27">
        <w:fldChar w:fldCharType="separate"/>
      </w:r>
      <w:r w:rsidR="001957B2">
        <w:t> </w:t>
      </w:r>
      <w:r w:rsidR="001957B2">
        <w:t> </w:t>
      </w:r>
      <w:r w:rsidR="001957B2">
        <w:t> </w:t>
      </w:r>
      <w:r w:rsidR="001957B2">
        <w:t> </w:t>
      </w:r>
      <w:r w:rsidR="001957B2">
        <w:t> </w:t>
      </w:r>
      <w:r w:rsidR="00295C27">
        <w:fldChar w:fldCharType="end"/>
      </w:r>
      <w:bookmarkEnd w:id="0"/>
    </w:p>
    <w:p w14:paraId="45692785" w14:textId="1696354C" w:rsidR="002D1EA2" w:rsidRDefault="00B8240A" w:rsidP="004D7B6E">
      <w:pPr>
        <w:spacing w:after="0"/>
      </w:pPr>
      <w:r>
        <w:t xml:space="preserve">Company Address: </w:t>
      </w:r>
      <w:r w:rsidR="00E833D9"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="00E833D9">
        <w:instrText xml:space="preserve"> FORMTEXT </w:instrText>
      </w:r>
      <w:r w:rsidR="00E833D9">
        <w:fldChar w:fldCharType="separate"/>
      </w:r>
      <w:r w:rsidR="00E833D9">
        <w:rPr>
          <w:noProof/>
        </w:rPr>
        <w:t> </w:t>
      </w:r>
      <w:r w:rsidR="00E833D9">
        <w:rPr>
          <w:noProof/>
        </w:rPr>
        <w:t> </w:t>
      </w:r>
      <w:r w:rsidR="00E833D9">
        <w:rPr>
          <w:noProof/>
        </w:rPr>
        <w:t> </w:t>
      </w:r>
      <w:r w:rsidR="00E833D9">
        <w:rPr>
          <w:noProof/>
        </w:rPr>
        <w:t> </w:t>
      </w:r>
      <w:r w:rsidR="00E833D9">
        <w:rPr>
          <w:noProof/>
        </w:rPr>
        <w:t> </w:t>
      </w:r>
      <w:r w:rsidR="00E833D9">
        <w:fldChar w:fldCharType="end"/>
      </w:r>
      <w:bookmarkEnd w:id="1"/>
    </w:p>
    <w:p w14:paraId="6E1DE930" w14:textId="39DA6137" w:rsidR="002D1EA2" w:rsidRDefault="00B8240A" w:rsidP="004D7B6E">
      <w:pPr>
        <w:spacing w:after="0"/>
      </w:pPr>
      <w:r>
        <w:t xml:space="preserve">Phone: </w:t>
      </w:r>
      <w:r w:rsidR="007715DC">
        <w:fldChar w:fldCharType="begin">
          <w:ffData>
            <w:name w:val="Text4"/>
            <w:enabled/>
            <w:calcOnExit w:val="0"/>
            <w:helpText w:type="text" w:val="Enter the organization's phone number"/>
            <w:statusText w:type="text" w:val="Phone Number"/>
            <w:textInput/>
          </w:ffData>
        </w:fldChar>
      </w:r>
      <w:bookmarkStart w:id="2" w:name="Text4"/>
      <w:r w:rsidR="007715DC">
        <w:instrText xml:space="preserve"> FORMTEXT </w:instrText>
      </w:r>
      <w:r w:rsidR="007715DC">
        <w:fldChar w:fldCharType="separate"/>
      </w:r>
      <w:r w:rsidR="007715DC">
        <w:rPr>
          <w:noProof/>
        </w:rPr>
        <w:t> </w:t>
      </w:r>
      <w:r w:rsidR="007715DC">
        <w:rPr>
          <w:noProof/>
        </w:rPr>
        <w:t> </w:t>
      </w:r>
      <w:r w:rsidR="007715DC">
        <w:rPr>
          <w:noProof/>
        </w:rPr>
        <w:t> </w:t>
      </w:r>
      <w:r w:rsidR="007715DC">
        <w:rPr>
          <w:noProof/>
        </w:rPr>
        <w:t> </w:t>
      </w:r>
      <w:r w:rsidR="007715DC">
        <w:rPr>
          <w:noProof/>
        </w:rPr>
        <w:t> </w:t>
      </w:r>
      <w:r w:rsidR="007715DC">
        <w:fldChar w:fldCharType="end"/>
      </w:r>
      <w:bookmarkEnd w:id="2"/>
    </w:p>
    <w:p w14:paraId="0C87C868" w14:textId="4D5B8B9F" w:rsidR="002D1EA2" w:rsidRDefault="00B8240A" w:rsidP="004D7B6E">
      <w:pPr>
        <w:spacing w:after="0"/>
      </w:pPr>
      <w:r>
        <w:t xml:space="preserve">Email: </w:t>
      </w:r>
      <w:r w:rsidR="007715DC">
        <w:fldChar w:fldCharType="begin">
          <w:ffData>
            <w:name w:val="Email"/>
            <w:enabled/>
            <w:calcOnExit w:val="0"/>
            <w:helpText w:type="text" w:val="Enter your organizations email address"/>
            <w:statusText w:type="text" w:val="Email Address"/>
            <w:textInput/>
          </w:ffData>
        </w:fldChar>
      </w:r>
      <w:bookmarkStart w:id="3" w:name="Email"/>
      <w:r w:rsidR="007715DC">
        <w:instrText xml:space="preserve"> FORMTEXT </w:instrText>
      </w:r>
      <w:r w:rsidR="007715DC">
        <w:fldChar w:fldCharType="separate"/>
      </w:r>
      <w:r w:rsidR="007715DC">
        <w:rPr>
          <w:noProof/>
        </w:rPr>
        <w:t> </w:t>
      </w:r>
      <w:r w:rsidR="007715DC">
        <w:rPr>
          <w:noProof/>
        </w:rPr>
        <w:t> </w:t>
      </w:r>
      <w:r w:rsidR="007715DC">
        <w:rPr>
          <w:noProof/>
        </w:rPr>
        <w:t> </w:t>
      </w:r>
      <w:r w:rsidR="007715DC">
        <w:rPr>
          <w:noProof/>
        </w:rPr>
        <w:t> </w:t>
      </w:r>
      <w:r w:rsidR="007715DC">
        <w:rPr>
          <w:noProof/>
        </w:rPr>
        <w:t> </w:t>
      </w:r>
      <w:r w:rsidR="007715DC">
        <w:fldChar w:fldCharType="end"/>
      </w:r>
      <w:bookmarkEnd w:id="3"/>
    </w:p>
    <w:p w14:paraId="501FFBE5" w14:textId="273481E9" w:rsidR="002D1EA2" w:rsidRDefault="00B8240A" w:rsidP="004D7B6E">
      <w:pPr>
        <w:spacing w:after="0"/>
      </w:pPr>
      <w:r>
        <w:t xml:space="preserve">FEIN: </w:t>
      </w:r>
      <w:r w:rsidR="007715DC">
        <w:fldChar w:fldCharType="begin">
          <w:ffData>
            <w:name w:val="TaxID"/>
            <w:enabled/>
            <w:calcOnExit w:val="0"/>
            <w:helpText w:type="text" w:val="Enter your organization's Tax ID/FEIN"/>
            <w:statusText w:type="text" w:val="TaxID/FEIN"/>
            <w:textInput/>
          </w:ffData>
        </w:fldChar>
      </w:r>
      <w:bookmarkStart w:id="4" w:name="TaxID"/>
      <w:r w:rsidR="007715DC">
        <w:instrText xml:space="preserve"> FORMTEXT </w:instrText>
      </w:r>
      <w:r w:rsidR="007715DC">
        <w:fldChar w:fldCharType="separate"/>
      </w:r>
      <w:r w:rsidR="007715DC">
        <w:rPr>
          <w:noProof/>
        </w:rPr>
        <w:t> </w:t>
      </w:r>
      <w:r w:rsidR="007715DC">
        <w:rPr>
          <w:noProof/>
        </w:rPr>
        <w:t> </w:t>
      </w:r>
      <w:r w:rsidR="007715DC">
        <w:rPr>
          <w:noProof/>
        </w:rPr>
        <w:t> </w:t>
      </w:r>
      <w:r w:rsidR="007715DC">
        <w:rPr>
          <w:noProof/>
        </w:rPr>
        <w:t> </w:t>
      </w:r>
      <w:r w:rsidR="007715DC">
        <w:rPr>
          <w:noProof/>
        </w:rPr>
        <w:t> </w:t>
      </w:r>
      <w:r w:rsidR="007715DC">
        <w:fldChar w:fldCharType="end"/>
      </w:r>
      <w:bookmarkEnd w:id="4"/>
    </w:p>
    <w:p w14:paraId="4953702B" w14:textId="77777777" w:rsidR="002D1EA2" w:rsidRDefault="00E678BD">
      <w:pPr>
        <w:pStyle w:val="Heading1"/>
      </w:pPr>
      <w:r>
        <w:t>Department of Rehabilitation</w:t>
      </w:r>
    </w:p>
    <w:p w14:paraId="2102FEC2" w14:textId="1B95654D" w:rsidR="002D1EA2" w:rsidRPr="00A26CD9" w:rsidRDefault="00E678BD" w:rsidP="00994A8F">
      <w:pPr>
        <w:pStyle w:val="Heading2"/>
        <w:rPr>
          <w:sz w:val="32"/>
          <w:szCs w:val="28"/>
        </w:rPr>
      </w:pPr>
      <w:r w:rsidRPr="00A26CD9">
        <w:rPr>
          <w:sz w:val="32"/>
          <w:szCs w:val="28"/>
        </w:rPr>
        <w:t>Bulk Invoice Cover</w:t>
      </w:r>
      <w:r w:rsidR="005B1975" w:rsidRPr="00A26CD9">
        <w:rPr>
          <w:sz w:val="32"/>
          <w:szCs w:val="28"/>
        </w:rPr>
        <w:t>s</w:t>
      </w:r>
      <w:r w:rsidRPr="00A26CD9">
        <w:rPr>
          <w:sz w:val="32"/>
          <w:szCs w:val="28"/>
        </w:rPr>
        <w:t>heet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4320"/>
        <w:gridCol w:w="6475"/>
      </w:tblGrid>
      <w:tr w:rsidR="002D1EA2" w14:paraId="2B101DD4" w14:textId="77777777" w:rsidTr="00736357">
        <w:tc>
          <w:tcPr>
            <w:tcW w:w="4320" w:type="dxa"/>
            <w:vAlign w:val="bottom"/>
          </w:tcPr>
          <w:p w14:paraId="0AF429DA" w14:textId="77777777" w:rsidR="002D1EA2" w:rsidRDefault="00E678BD" w:rsidP="00736357">
            <w:r>
              <w:t>Invoice Number:</w:t>
            </w:r>
          </w:p>
        </w:tc>
        <w:tc>
          <w:tcPr>
            <w:tcW w:w="6475" w:type="dxa"/>
            <w:vAlign w:val="bottom"/>
          </w:tcPr>
          <w:p w14:paraId="53F64DB6" w14:textId="3CA5CC8C" w:rsidR="002D1EA2" w:rsidRDefault="00A822BE" w:rsidP="00736357">
            <w:r>
              <w:fldChar w:fldCharType="begin">
                <w:ffData>
                  <w:name w:val="InvoiceNumber"/>
                  <w:enabled/>
                  <w:calcOnExit w:val="0"/>
                  <w:helpText w:type="text" w:val="Invoice numbers must be unique. Duplicate invoice numbers will result in delays in payment"/>
                  <w:statusText w:type="text" w:val="Enter unique Invoice Number"/>
                  <w:textInput/>
                </w:ffData>
              </w:fldChar>
            </w:r>
            <w:bookmarkStart w:id="5" w:name="InvoiceNumber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2D1EA2" w14:paraId="254C7D91" w14:textId="77777777" w:rsidTr="00736357">
        <w:tc>
          <w:tcPr>
            <w:tcW w:w="4320" w:type="dxa"/>
            <w:vAlign w:val="bottom"/>
          </w:tcPr>
          <w:p w14:paraId="24551846" w14:textId="77777777" w:rsidR="002D1EA2" w:rsidRDefault="00E678BD" w:rsidP="00736357">
            <w:r>
              <w:t>Invoice Date:</w:t>
            </w:r>
          </w:p>
        </w:tc>
        <w:tc>
          <w:tcPr>
            <w:tcW w:w="6475" w:type="dxa"/>
            <w:vAlign w:val="bottom"/>
          </w:tcPr>
          <w:p w14:paraId="6F90E921" w14:textId="2D76F45C" w:rsidR="002D1EA2" w:rsidRDefault="00736357" w:rsidP="00736357">
            <w:r>
              <w:fldChar w:fldCharType="begin">
                <w:ffData>
                  <w:name w:val="InvoiceDate"/>
                  <w:enabled/>
                  <w:calcOnExit w:val="0"/>
                  <w:helpText w:type="text" w:val="Enter invoice date"/>
                  <w:statusText w:type="text" w:val="Invoice Date"/>
                  <w:textInput/>
                </w:ffData>
              </w:fldChar>
            </w:r>
            <w:bookmarkStart w:id="6" w:name="InvoiceDat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2D1EA2" w14:paraId="5680BC1A" w14:textId="77777777" w:rsidTr="00736357">
        <w:tc>
          <w:tcPr>
            <w:tcW w:w="4320" w:type="dxa"/>
            <w:vAlign w:val="bottom"/>
          </w:tcPr>
          <w:p w14:paraId="0279F0C8" w14:textId="77777777" w:rsidR="002D1EA2" w:rsidRDefault="00E678BD" w:rsidP="00736357">
            <w:r>
              <w:t>Billing Period (Start – End):</w:t>
            </w:r>
          </w:p>
        </w:tc>
        <w:tc>
          <w:tcPr>
            <w:tcW w:w="6475" w:type="dxa"/>
            <w:vAlign w:val="bottom"/>
          </w:tcPr>
          <w:p w14:paraId="1B16D89D" w14:textId="5E0616DF" w:rsidR="002D1EA2" w:rsidRDefault="00736357" w:rsidP="00736357">
            <w:r>
              <w:fldChar w:fldCharType="begin">
                <w:ffData>
                  <w:name w:val="BillingPeriod"/>
                  <w:enabled/>
                  <w:calcOnExit w:val="0"/>
                  <w:helpText w:type="text" w:val="Enter Billing Period here, also called Date(s) of Service"/>
                  <w:statusText w:type="text" w:val="Billing Period/Date(s) of Service"/>
                  <w:textInput/>
                </w:ffData>
              </w:fldChar>
            </w:r>
            <w:bookmarkStart w:id="7" w:name="BillingPeriod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2D1EA2" w14:paraId="3CB9268C" w14:textId="77777777" w:rsidTr="00736357">
        <w:tc>
          <w:tcPr>
            <w:tcW w:w="4320" w:type="dxa"/>
            <w:vAlign w:val="bottom"/>
          </w:tcPr>
          <w:p w14:paraId="23BD23B7" w14:textId="77777777" w:rsidR="002D1EA2" w:rsidRDefault="00E678BD" w:rsidP="00736357">
            <w:r>
              <w:t>Community Rehabilitation Program (CRP) Name:</w:t>
            </w:r>
          </w:p>
        </w:tc>
        <w:tc>
          <w:tcPr>
            <w:tcW w:w="6475" w:type="dxa"/>
            <w:vAlign w:val="bottom"/>
          </w:tcPr>
          <w:p w14:paraId="2A0FD708" w14:textId="64B969B3" w:rsidR="002D1EA2" w:rsidRDefault="00736357" w:rsidP="00736357">
            <w:r>
              <w:fldChar w:fldCharType="begin">
                <w:ffData>
                  <w:name w:val="Text1"/>
                  <w:enabled/>
                  <w:calcOnExit w:val="0"/>
                  <w:helpText w:type="text" w:val="Enter the name of the CRP "/>
                  <w:statusText w:type="text" w:val="CRP Name"/>
                  <w:textInput/>
                </w:ffData>
              </w:fldChar>
            </w:r>
            <w:bookmarkStart w:id="8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2D1EA2" w14:paraId="2E803716" w14:textId="77777777" w:rsidTr="00736357">
        <w:tc>
          <w:tcPr>
            <w:tcW w:w="4320" w:type="dxa"/>
            <w:vAlign w:val="bottom"/>
          </w:tcPr>
          <w:p w14:paraId="26089E21" w14:textId="77777777" w:rsidR="002D1EA2" w:rsidRDefault="00E678BD" w:rsidP="00736357">
            <w:r>
              <w:t>Bill To (DOR Referring Office Address):</w:t>
            </w:r>
          </w:p>
        </w:tc>
        <w:tc>
          <w:tcPr>
            <w:tcW w:w="6475" w:type="dxa"/>
            <w:vAlign w:val="bottom"/>
          </w:tcPr>
          <w:p w14:paraId="33A72697" w14:textId="632F32AC" w:rsidR="002D1EA2" w:rsidRDefault="001A23BC" w:rsidP="00736357">
            <w:r>
              <w:fldChar w:fldCharType="begin">
                <w:ffData>
                  <w:name w:val="BillTo"/>
                  <w:enabled/>
                  <w:calcOnExit w:val="0"/>
                  <w:helpText w:type="text" w:val="Enter the address of the DOR office that issued the authorization"/>
                  <w:statusText w:type="text" w:val="Bill To:"/>
                  <w:textInput/>
                </w:ffData>
              </w:fldChar>
            </w:r>
            <w:bookmarkStart w:id="9" w:name="BillTo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</w:tbl>
    <w:p w14:paraId="449E8EC8" w14:textId="77777777" w:rsidR="002D1EA2" w:rsidRDefault="00E678BD">
      <w:pPr>
        <w:pStyle w:val="Heading2"/>
      </w:pPr>
      <w:r>
        <w:t>Summary Statement</w:t>
      </w:r>
    </w:p>
    <w:p w14:paraId="0775D6F1" w14:textId="77777777" w:rsidR="008200AD" w:rsidRDefault="00E678BD" w:rsidP="004D7B6E">
      <w:r>
        <w:t>This bulk invoice reflects charges for authorized services provided to multiple DOR consumers during the billing period noted above.</w:t>
      </w:r>
    </w:p>
    <w:p w14:paraId="11D85D56" w14:textId="4EC39937" w:rsidR="002D1EA2" w:rsidRDefault="00E678BD" w:rsidP="004D7B6E">
      <w:r>
        <w:t xml:space="preserve">All detailed service documentation is included in the attached sub-invoices, which list the </w:t>
      </w:r>
      <w:r w:rsidR="00750A94">
        <w:t>consumer’s</w:t>
      </w:r>
      <w:r>
        <w:t xml:space="preserve"> name, authorization number, service(s) provided, dates of service, and individual charges.</w:t>
      </w:r>
    </w:p>
    <w:p w14:paraId="34815514" w14:textId="0B4F4723" w:rsidR="002D1EA2" w:rsidRPr="00750A94" w:rsidRDefault="00E678BD" w:rsidP="008200AD">
      <w:pPr>
        <w:spacing w:before="360"/>
        <w:rPr>
          <w:b/>
          <w:bCs/>
        </w:rPr>
      </w:pPr>
      <w:r w:rsidRPr="00750A94">
        <w:rPr>
          <w:b/>
          <w:bCs/>
        </w:rPr>
        <w:t>Invoice Grand Total: $</w:t>
      </w:r>
      <w:r w:rsidR="005B0755" w:rsidRPr="00F6074F">
        <w:rPr>
          <w:b/>
          <w:bCs/>
          <w:sz w:val="36"/>
          <w:szCs w:val="36"/>
        </w:rPr>
        <w:fldChar w:fldCharType="begin">
          <w:ffData>
            <w:name w:val="InvoiceGrandTotal"/>
            <w:enabled/>
            <w:calcOnExit w:val="0"/>
            <w:helpText w:type="text" w:val="Enter the total sum of all invoices included in the invoice packet"/>
            <w:statusText w:type="text" w:val="Invoice Grand Total"/>
            <w:textInput/>
          </w:ffData>
        </w:fldChar>
      </w:r>
      <w:bookmarkStart w:id="10" w:name="InvoiceGrandTotal"/>
      <w:r w:rsidR="005B0755" w:rsidRPr="00F6074F">
        <w:rPr>
          <w:b/>
          <w:bCs/>
          <w:sz w:val="36"/>
          <w:szCs w:val="36"/>
        </w:rPr>
        <w:instrText xml:space="preserve"> FORMTEXT </w:instrText>
      </w:r>
      <w:r w:rsidR="005B0755" w:rsidRPr="00F6074F">
        <w:rPr>
          <w:b/>
          <w:bCs/>
          <w:sz w:val="36"/>
          <w:szCs w:val="36"/>
        </w:rPr>
      </w:r>
      <w:r w:rsidR="005B0755" w:rsidRPr="00F6074F">
        <w:rPr>
          <w:b/>
          <w:bCs/>
          <w:sz w:val="36"/>
          <w:szCs w:val="36"/>
        </w:rPr>
        <w:fldChar w:fldCharType="separate"/>
      </w:r>
      <w:r w:rsidR="005B0755" w:rsidRPr="00F6074F">
        <w:rPr>
          <w:b/>
          <w:bCs/>
          <w:noProof/>
          <w:sz w:val="36"/>
          <w:szCs w:val="36"/>
        </w:rPr>
        <w:t> </w:t>
      </w:r>
      <w:r w:rsidR="005B0755" w:rsidRPr="00F6074F">
        <w:rPr>
          <w:b/>
          <w:bCs/>
          <w:noProof/>
          <w:sz w:val="36"/>
          <w:szCs w:val="36"/>
        </w:rPr>
        <w:t> </w:t>
      </w:r>
      <w:r w:rsidR="005B0755" w:rsidRPr="00F6074F">
        <w:rPr>
          <w:b/>
          <w:bCs/>
          <w:noProof/>
          <w:sz w:val="36"/>
          <w:szCs w:val="36"/>
        </w:rPr>
        <w:t> </w:t>
      </w:r>
      <w:r w:rsidR="005B0755" w:rsidRPr="00F6074F">
        <w:rPr>
          <w:b/>
          <w:bCs/>
          <w:noProof/>
          <w:sz w:val="36"/>
          <w:szCs w:val="36"/>
        </w:rPr>
        <w:t> </w:t>
      </w:r>
      <w:r w:rsidR="005B0755" w:rsidRPr="00F6074F">
        <w:rPr>
          <w:b/>
          <w:bCs/>
          <w:noProof/>
          <w:sz w:val="36"/>
          <w:szCs w:val="36"/>
        </w:rPr>
        <w:t> </w:t>
      </w:r>
      <w:r w:rsidR="005B0755" w:rsidRPr="00F6074F">
        <w:rPr>
          <w:b/>
          <w:bCs/>
          <w:sz w:val="36"/>
          <w:szCs w:val="36"/>
        </w:rPr>
        <w:fldChar w:fldCharType="end"/>
      </w:r>
      <w:bookmarkEnd w:id="10"/>
    </w:p>
    <w:p w14:paraId="60A9B9E1" w14:textId="02598647" w:rsidR="002D1EA2" w:rsidRDefault="00E678BD" w:rsidP="004D7B6E">
      <w:r>
        <w:t xml:space="preserve">This consolidated </w:t>
      </w:r>
      <w:r w:rsidR="003714E1">
        <w:t>coversheet</w:t>
      </w:r>
      <w:r>
        <w:t xml:space="preserve"> is submitted in accordance with DOR’s bulk billing guidelines to support efficient payment processing. A single warrant check will be issued for the full amount upon approval.</w:t>
      </w:r>
    </w:p>
    <w:p w14:paraId="6A4CCFDE" w14:textId="77777777" w:rsidR="002D1EA2" w:rsidRDefault="00E678BD" w:rsidP="008200AD">
      <w:pPr>
        <w:pStyle w:val="Heading2"/>
        <w:spacing w:before="240"/>
      </w:pPr>
      <w:r>
        <w:t>Signature</w:t>
      </w:r>
    </w:p>
    <w:p w14:paraId="0F68E17E" w14:textId="2D64F0BC" w:rsidR="004D7B6E" w:rsidRDefault="00E678BD">
      <w:r>
        <w:t>By signing below, I certify that the services invoiced were provided as authorized and are supported by attached documentation for each consumer.</w:t>
      </w:r>
    </w:p>
    <w:p w14:paraId="713F0584" w14:textId="4D6AB9D4" w:rsidR="002D1EA2" w:rsidRDefault="00E678BD" w:rsidP="00D9200D">
      <w:pPr>
        <w:spacing w:before="120"/>
      </w:pPr>
      <w:r>
        <w:t xml:space="preserve">Service Provider </w:t>
      </w:r>
      <w:r w:rsidR="00F6074F">
        <w:t>Printed Name &amp; Title</w:t>
      </w:r>
      <w:r>
        <w:t xml:space="preserve">: </w:t>
      </w:r>
      <w:r w:rsidR="00D11573">
        <w:fldChar w:fldCharType="begin">
          <w:ffData>
            <w:name w:val="Signature"/>
            <w:enabled/>
            <w:calcOnExit w:val="0"/>
            <w:helpText w:type="text" w:val="Signature"/>
            <w:statusText w:type="text" w:val="Signature"/>
            <w:textInput/>
          </w:ffData>
        </w:fldChar>
      </w:r>
      <w:bookmarkStart w:id="11" w:name="Signature"/>
      <w:r w:rsidR="00D11573">
        <w:instrText xml:space="preserve"> FORMTEXT </w:instrText>
      </w:r>
      <w:r w:rsidR="00D11573">
        <w:fldChar w:fldCharType="separate"/>
      </w:r>
      <w:r w:rsidR="00D11573">
        <w:rPr>
          <w:noProof/>
        </w:rPr>
        <w:t> </w:t>
      </w:r>
      <w:r w:rsidR="00D11573">
        <w:rPr>
          <w:noProof/>
        </w:rPr>
        <w:t> </w:t>
      </w:r>
      <w:r w:rsidR="00D11573">
        <w:rPr>
          <w:noProof/>
        </w:rPr>
        <w:t> </w:t>
      </w:r>
      <w:r w:rsidR="00D11573">
        <w:rPr>
          <w:noProof/>
        </w:rPr>
        <w:t> </w:t>
      </w:r>
      <w:r w:rsidR="00D11573">
        <w:rPr>
          <w:noProof/>
        </w:rPr>
        <w:t> </w:t>
      </w:r>
      <w:r w:rsidR="00D11573">
        <w:fldChar w:fldCharType="end"/>
      </w:r>
      <w:bookmarkEnd w:id="11"/>
    </w:p>
    <w:p w14:paraId="7F504B47" w14:textId="3D6B873A" w:rsidR="002D1EA2" w:rsidRDefault="00E678BD" w:rsidP="00D9200D">
      <w:pPr>
        <w:spacing w:before="120"/>
      </w:pPr>
      <w:r>
        <w:t xml:space="preserve">Date Signed: </w:t>
      </w:r>
      <w:r w:rsidR="006959E3">
        <w:fldChar w:fldCharType="begin">
          <w:ffData>
            <w:name w:val="Text2"/>
            <w:enabled/>
            <w:calcOnExit w:val="0"/>
            <w:textInput>
              <w:type w:val="date"/>
              <w:format w:val="dd/MM/YYYY"/>
            </w:textInput>
          </w:ffData>
        </w:fldChar>
      </w:r>
      <w:bookmarkStart w:id="12" w:name="Text2"/>
      <w:r w:rsidR="006959E3">
        <w:instrText xml:space="preserve"> FORMTEXT </w:instrText>
      </w:r>
      <w:r w:rsidR="006959E3">
        <w:fldChar w:fldCharType="separate"/>
      </w:r>
      <w:r w:rsidR="006959E3">
        <w:rPr>
          <w:noProof/>
        </w:rPr>
        <w:t> </w:t>
      </w:r>
      <w:r w:rsidR="006959E3">
        <w:rPr>
          <w:noProof/>
        </w:rPr>
        <w:t> </w:t>
      </w:r>
      <w:r w:rsidR="006959E3">
        <w:rPr>
          <w:noProof/>
        </w:rPr>
        <w:t> </w:t>
      </w:r>
      <w:r w:rsidR="006959E3">
        <w:rPr>
          <w:noProof/>
        </w:rPr>
        <w:t> </w:t>
      </w:r>
      <w:r w:rsidR="006959E3">
        <w:rPr>
          <w:noProof/>
        </w:rPr>
        <w:t> </w:t>
      </w:r>
      <w:r w:rsidR="006959E3">
        <w:fldChar w:fldCharType="end"/>
      </w:r>
      <w:bookmarkEnd w:id="12"/>
    </w:p>
    <w:p w14:paraId="4664E46B" w14:textId="3187F65A" w:rsidR="002D1EA2" w:rsidRDefault="00E678BD" w:rsidP="008200AD">
      <w:pPr>
        <w:pStyle w:val="Heading2"/>
        <w:spacing w:before="240"/>
      </w:pPr>
      <w:r>
        <w:t>Attachments Included</w:t>
      </w:r>
    </w:p>
    <w:bookmarkStart w:id="13" w:name="_Hlk201743850"/>
    <w:p w14:paraId="279BC001" w14:textId="3E5E3575" w:rsidR="002D1EA2" w:rsidRDefault="002F43F1" w:rsidP="004D7B6E">
      <w:pPr>
        <w:spacing w:after="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"/>
      <w:r>
        <w:instrText xml:space="preserve"> FORMCHECKBOX </w:instrText>
      </w:r>
      <w:r>
        <w:fldChar w:fldCharType="separate"/>
      </w:r>
      <w:r>
        <w:fldChar w:fldCharType="end"/>
      </w:r>
      <w:bookmarkEnd w:id="14"/>
      <w:r w:rsidR="00E678BD">
        <w:t xml:space="preserve"> Individual Consumer Invoices or DSF Authorization/Invoice Forms</w:t>
      </w:r>
    </w:p>
    <w:p w14:paraId="1D21A5C1" w14:textId="62AEF998" w:rsidR="002D1EA2" w:rsidRDefault="002F43F1" w:rsidP="004D7B6E">
      <w:pPr>
        <w:spacing w:after="0"/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2"/>
      <w:r>
        <w:instrText xml:space="preserve"> FORMCHECKBOX </w:instrText>
      </w:r>
      <w:r>
        <w:fldChar w:fldCharType="separate"/>
      </w:r>
      <w:r>
        <w:fldChar w:fldCharType="end"/>
      </w:r>
      <w:bookmarkEnd w:id="15"/>
      <w:r w:rsidR="00E678BD">
        <w:t>Cost Itemization Worksheets (if applicable)</w:t>
      </w:r>
    </w:p>
    <w:p w14:paraId="60983710" w14:textId="073EE637" w:rsidR="00FE7A3A" w:rsidRDefault="002F43F1" w:rsidP="00994A8F">
      <w:pPr>
        <w:spacing w:after="0"/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3"/>
      <w:r>
        <w:instrText xml:space="preserve"> FORMCHECKBOX </w:instrText>
      </w:r>
      <w:r>
        <w:fldChar w:fldCharType="separate"/>
      </w:r>
      <w:r>
        <w:fldChar w:fldCharType="end"/>
      </w:r>
      <w:bookmarkEnd w:id="16"/>
      <w:r w:rsidR="00E678BD">
        <w:t>Supporting Documentation</w:t>
      </w:r>
      <w:bookmarkEnd w:id="13"/>
      <w:r w:rsidR="00FE7A3A">
        <w:br w:type="page"/>
      </w:r>
    </w:p>
    <w:p w14:paraId="4A85388E" w14:textId="1CC79167" w:rsidR="00FE7A3A" w:rsidRDefault="00FE7A3A" w:rsidP="00FE7A3A">
      <w:pPr>
        <w:pStyle w:val="Heading1"/>
      </w:pPr>
      <w:r>
        <w:lastRenderedPageBreak/>
        <w:t>DOR</w:t>
      </w:r>
      <w:r>
        <w:rPr>
          <w:spacing w:val="-6"/>
        </w:rPr>
        <w:t xml:space="preserve"> </w:t>
      </w:r>
      <w:r>
        <w:t>Bulk</w:t>
      </w:r>
      <w:r>
        <w:rPr>
          <w:spacing w:val="-10"/>
        </w:rPr>
        <w:t xml:space="preserve"> </w:t>
      </w:r>
      <w:r>
        <w:t>Invoice</w:t>
      </w:r>
      <w:r w:rsidR="005B1975">
        <w:t xml:space="preserve"> </w:t>
      </w:r>
      <w:r>
        <w:t>Cover</w:t>
      </w:r>
      <w:r w:rsidR="005B1975">
        <w:rPr>
          <w:spacing w:val="-4"/>
        </w:rPr>
        <w:t>sheet</w:t>
      </w:r>
    </w:p>
    <w:p w14:paraId="73D76DF5" w14:textId="77777777" w:rsidR="00FE7A3A" w:rsidRDefault="00FE7A3A" w:rsidP="00FE7A3A">
      <w:pPr>
        <w:pStyle w:val="BodyText"/>
        <w:spacing w:line="28" w:lineRule="exact"/>
        <w:ind w:left="-9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C90D913" wp14:editId="6938D3FA">
                <wp:extent cx="6868795" cy="18415"/>
                <wp:effectExtent l="0" t="0" r="0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68795" cy="18415"/>
                          <a:chOff x="0" y="0"/>
                          <a:chExt cx="6868795" cy="1841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686879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68795" h="18415">
                                <a:moveTo>
                                  <a:pt x="6868668" y="12192"/>
                                </a:moveTo>
                                <a:lnTo>
                                  <a:pt x="0" y="12192"/>
                                </a:lnTo>
                                <a:lnTo>
                                  <a:pt x="0" y="18288"/>
                                </a:lnTo>
                                <a:lnTo>
                                  <a:pt x="6868668" y="18288"/>
                                </a:lnTo>
                                <a:lnTo>
                                  <a:pt x="6868668" y="12192"/>
                                </a:lnTo>
                                <a:close/>
                              </a:path>
                              <a:path w="6868795" h="18415">
                                <a:moveTo>
                                  <a:pt x="68686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868668" y="6096"/>
                                </a:lnTo>
                                <a:lnTo>
                                  <a:pt x="68686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B34283" id="Group 1" o:spid="_x0000_s1026" style="width:540.85pt;height:1.45pt;mso-position-horizontal-relative:char;mso-position-vertical-relative:line" coordsize="68687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">
                <v:shape id="Graphic 2" o:spid="_x0000_s1027" style="position:absolute;width:68687;height:184;visibility:visible;mso-wrap-style:square;v-text-anchor:top" coordsize="6868795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" path="m6868668,12192l,12192r,6096l6868668,18288r,-6096xem6868668,l,,,6096r6868668,l6868668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2FE61343" w14:textId="5327667E" w:rsidR="00FE7A3A" w:rsidRDefault="00FE7A3A" w:rsidP="00FE7A3A">
      <w:pPr>
        <w:rPr>
          <w:sz w:val="20"/>
        </w:rPr>
      </w:pPr>
      <w:r>
        <w:t>Instructions for completing the DOR Bulk Invoice Coversheet</w:t>
      </w:r>
      <w:r>
        <w:rPr>
          <w:spacing w:val="-2"/>
        </w:rPr>
        <w:t>.</w:t>
      </w:r>
    </w:p>
    <w:tbl>
      <w:tblPr>
        <w:tblW w:w="107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34"/>
        <w:gridCol w:w="7559"/>
      </w:tblGrid>
      <w:tr w:rsidR="00FE7A3A" w14:paraId="4C47BE6F" w14:textId="77777777" w:rsidTr="00994A8F">
        <w:trPr>
          <w:trHeight w:val="321"/>
        </w:trPr>
        <w:tc>
          <w:tcPr>
            <w:tcW w:w="3234" w:type="dxa"/>
          </w:tcPr>
          <w:p w14:paraId="287DB394" w14:textId="77777777" w:rsidR="00FE7A3A" w:rsidRDefault="00FE7A3A" w:rsidP="00D5685B">
            <w:pPr>
              <w:pStyle w:val="TableParagraph"/>
              <w:spacing w:line="301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Section</w:t>
            </w:r>
          </w:p>
        </w:tc>
        <w:tc>
          <w:tcPr>
            <w:tcW w:w="7559" w:type="dxa"/>
          </w:tcPr>
          <w:p w14:paraId="795EFE1E" w14:textId="77777777" w:rsidR="00FE7A3A" w:rsidRDefault="00FE7A3A" w:rsidP="00D5685B">
            <w:pPr>
              <w:pStyle w:val="TableParagraph"/>
              <w:spacing w:line="301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Instructions</w:t>
            </w:r>
          </w:p>
        </w:tc>
      </w:tr>
      <w:tr w:rsidR="00994A8F" w14:paraId="15842813" w14:textId="77777777" w:rsidTr="00BC0062">
        <w:trPr>
          <w:trHeight w:val="762"/>
        </w:trPr>
        <w:tc>
          <w:tcPr>
            <w:tcW w:w="3234" w:type="dxa"/>
          </w:tcPr>
          <w:p w14:paraId="20A5831F" w14:textId="77777777" w:rsidR="00994A8F" w:rsidRDefault="00994A8F" w:rsidP="00BC0062">
            <w:pPr>
              <w:pStyle w:val="TableParagraph"/>
              <w:spacing w:before="58"/>
              <w:ind w:left="107"/>
              <w:rPr>
                <w:b/>
              </w:rPr>
            </w:pPr>
            <w:r>
              <w:rPr>
                <w:b/>
              </w:rPr>
              <w:t>Invoice</w:t>
            </w:r>
            <w:r>
              <w:rPr>
                <w:b/>
                <w:spacing w:val="-18"/>
              </w:rPr>
              <w:t xml:space="preserve"> </w:t>
            </w:r>
            <w:r>
              <w:rPr>
                <w:b/>
              </w:rPr>
              <w:t>Number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 xml:space="preserve">and </w:t>
            </w:r>
            <w:r>
              <w:rPr>
                <w:b/>
                <w:spacing w:val="-4"/>
              </w:rPr>
              <w:t>Date</w:t>
            </w:r>
          </w:p>
        </w:tc>
        <w:tc>
          <w:tcPr>
            <w:tcW w:w="7559" w:type="dxa"/>
          </w:tcPr>
          <w:p w14:paraId="08A3F895" w14:textId="334E12D2" w:rsidR="00994A8F" w:rsidRDefault="00F57A1F" w:rsidP="00BC0062">
            <w:pPr>
              <w:pStyle w:val="TableParagraph"/>
              <w:spacing w:before="58"/>
              <w:ind w:left="107"/>
            </w:pPr>
            <w:r>
              <w:t xml:space="preserve">Assign and enter </w:t>
            </w:r>
            <w:r w:rsidR="001E2FFE">
              <w:t>the</w:t>
            </w:r>
            <w:r>
              <w:t xml:space="preserve"> </w:t>
            </w:r>
            <w:r w:rsidR="00994A8F">
              <w:t>Invoice</w:t>
            </w:r>
            <w:r w:rsidR="00994A8F">
              <w:rPr>
                <w:spacing w:val="-7"/>
              </w:rPr>
              <w:t xml:space="preserve"> </w:t>
            </w:r>
            <w:r w:rsidR="00994A8F">
              <w:t>Number</w:t>
            </w:r>
            <w:r w:rsidR="00994A8F">
              <w:rPr>
                <w:spacing w:val="-5"/>
              </w:rPr>
              <w:t xml:space="preserve"> </w:t>
            </w:r>
            <w:r w:rsidR="00994A8F">
              <w:t>and</w:t>
            </w:r>
            <w:r w:rsidR="00994A8F">
              <w:rPr>
                <w:spacing w:val="-2"/>
              </w:rPr>
              <w:t xml:space="preserve"> </w:t>
            </w:r>
            <w:r w:rsidR="00994A8F">
              <w:t>Date</w:t>
            </w:r>
            <w:r w:rsidR="00994A8F">
              <w:rPr>
                <w:spacing w:val="-5"/>
              </w:rPr>
              <w:t xml:space="preserve"> </w:t>
            </w:r>
            <w:r w:rsidR="00994A8F">
              <w:t>here</w:t>
            </w:r>
            <w:r>
              <w:rPr>
                <w:spacing w:val="-5"/>
              </w:rPr>
              <w:t xml:space="preserve">. This number must also be clearly referenced </w:t>
            </w:r>
            <w:r w:rsidR="00994A8F">
              <w:t>on</w:t>
            </w:r>
            <w:r w:rsidR="00994A8F">
              <w:rPr>
                <w:spacing w:val="-5"/>
              </w:rPr>
              <w:t xml:space="preserve"> </w:t>
            </w:r>
            <w:r w:rsidR="00994A8F">
              <w:t xml:space="preserve">the </w:t>
            </w:r>
            <w:r w:rsidR="005B1975">
              <w:t>sub-invoice attachments</w:t>
            </w:r>
            <w:r>
              <w:t xml:space="preserve"> to ensure proper tracking</w:t>
            </w:r>
            <w:r w:rsidR="00994A8F">
              <w:t>.</w:t>
            </w:r>
            <w:r w:rsidR="005B1975">
              <w:t xml:space="preserve"> </w:t>
            </w:r>
            <w:r w:rsidR="005B1975" w:rsidRPr="00A26CD9">
              <w:rPr>
                <w:b/>
                <w:bCs/>
              </w:rPr>
              <w:t>The Invoice Number must be unique to prevent payment delays.</w:t>
            </w:r>
            <w:r w:rsidR="005B1975">
              <w:t xml:space="preserve"> </w:t>
            </w:r>
            <w:r>
              <w:br/>
            </w:r>
          </w:p>
        </w:tc>
      </w:tr>
      <w:tr w:rsidR="00994A8F" w14:paraId="2886DA85" w14:textId="77777777" w:rsidTr="00377EF5">
        <w:trPr>
          <w:trHeight w:val="765"/>
        </w:trPr>
        <w:tc>
          <w:tcPr>
            <w:tcW w:w="3234" w:type="dxa"/>
          </w:tcPr>
          <w:p w14:paraId="2CF27F91" w14:textId="77777777" w:rsidR="00994A8F" w:rsidRDefault="00994A8F" w:rsidP="00377EF5">
            <w:pPr>
              <w:pStyle w:val="TableParagraph"/>
              <w:spacing w:before="61"/>
              <w:ind w:left="107"/>
              <w:rPr>
                <w:b/>
              </w:rPr>
            </w:pPr>
            <w:r>
              <w:rPr>
                <w:b/>
              </w:rPr>
              <w:t>Billing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Period</w:t>
            </w:r>
          </w:p>
        </w:tc>
        <w:tc>
          <w:tcPr>
            <w:tcW w:w="7559" w:type="dxa"/>
          </w:tcPr>
          <w:p w14:paraId="6E14A18F" w14:textId="77777777" w:rsidR="00994A8F" w:rsidRDefault="00994A8F" w:rsidP="00377EF5">
            <w:pPr>
              <w:pStyle w:val="TableParagraph"/>
              <w:spacing w:before="61"/>
              <w:ind w:left="107" w:right="183"/>
            </w:pPr>
            <w:r>
              <w:t>Enter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start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end</w:t>
            </w:r>
            <w:r>
              <w:rPr>
                <w:spacing w:val="-3"/>
              </w:rPr>
              <w:t xml:space="preserve"> </w:t>
            </w:r>
            <w:r>
              <w:t>dates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billing</w:t>
            </w:r>
            <w:r>
              <w:rPr>
                <w:spacing w:val="-3"/>
              </w:rPr>
              <w:t xml:space="preserve"> </w:t>
            </w:r>
            <w:r>
              <w:t>period</w:t>
            </w:r>
            <w:r>
              <w:rPr>
                <w:spacing w:val="-3"/>
              </w:rPr>
              <w:t xml:space="preserve"> </w:t>
            </w:r>
            <w:r>
              <w:t>included in these charges.</w:t>
            </w:r>
          </w:p>
        </w:tc>
      </w:tr>
      <w:tr w:rsidR="00994A8F" w14:paraId="34B47094" w14:textId="77777777" w:rsidTr="00994A8F">
        <w:trPr>
          <w:trHeight w:val="1087"/>
        </w:trPr>
        <w:tc>
          <w:tcPr>
            <w:tcW w:w="3234" w:type="dxa"/>
          </w:tcPr>
          <w:p w14:paraId="1768CF77" w14:textId="77777777" w:rsidR="00994A8F" w:rsidRDefault="00994A8F" w:rsidP="004E478B">
            <w:pPr>
              <w:pStyle w:val="TableParagraph"/>
              <w:spacing w:before="61"/>
              <w:ind w:left="107" w:right="193"/>
              <w:rPr>
                <w:b/>
              </w:rPr>
            </w:pPr>
            <w:r>
              <w:rPr>
                <w:b/>
                <w:spacing w:val="-2"/>
              </w:rPr>
              <w:t>Community Rehabilitation Provider</w:t>
            </w:r>
          </w:p>
        </w:tc>
        <w:tc>
          <w:tcPr>
            <w:tcW w:w="7559" w:type="dxa"/>
          </w:tcPr>
          <w:p w14:paraId="2AEBD76E" w14:textId="5534C0DA" w:rsidR="00994A8F" w:rsidRDefault="00994A8F" w:rsidP="004E478B">
            <w:pPr>
              <w:pStyle w:val="TableParagraph"/>
              <w:spacing w:before="61"/>
              <w:ind w:left="107"/>
            </w:pPr>
            <w:r>
              <w:t>Name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organization</w:t>
            </w:r>
            <w:r>
              <w:rPr>
                <w:spacing w:val="-5"/>
              </w:rPr>
              <w:t xml:space="preserve"> </w:t>
            </w:r>
            <w:r>
              <w:t>authorized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provide</w:t>
            </w:r>
            <w:r>
              <w:rPr>
                <w:spacing w:val="-4"/>
              </w:rPr>
              <w:t xml:space="preserve"> </w:t>
            </w:r>
            <w:r>
              <w:t>services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the referred consumer.</w:t>
            </w:r>
          </w:p>
        </w:tc>
      </w:tr>
      <w:tr w:rsidR="00FE7A3A" w14:paraId="490356FE" w14:textId="77777777" w:rsidTr="00A26CD9">
        <w:trPr>
          <w:trHeight w:val="762"/>
        </w:trPr>
        <w:tc>
          <w:tcPr>
            <w:tcW w:w="3234" w:type="dxa"/>
          </w:tcPr>
          <w:p w14:paraId="776173C6" w14:textId="77777777" w:rsidR="00FE7A3A" w:rsidRDefault="00FE7A3A" w:rsidP="00D5685B">
            <w:pPr>
              <w:pStyle w:val="TableParagraph"/>
              <w:spacing w:line="321" w:lineRule="exact"/>
              <w:ind w:left="107"/>
              <w:rPr>
                <w:b/>
              </w:rPr>
            </w:pPr>
            <w:r>
              <w:rPr>
                <w:b/>
              </w:rPr>
              <w:t>Bill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</w:rPr>
              <w:t>To</w:t>
            </w:r>
          </w:p>
        </w:tc>
        <w:tc>
          <w:tcPr>
            <w:tcW w:w="7559" w:type="dxa"/>
            <w:vAlign w:val="center"/>
          </w:tcPr>
          <w:p w14:paraId="70A36FC2" w14:textId="63D75EBC" w:rsidR="00FE7A3A" w:rsidRDefault="00FE7A3A" w:rsidP="005B1975">
            <w:pPr>
              <w:pStyle w:val="TableParagraph"/>
              <w:spacing w:before="58"/>
              <w:ind w:left="107"/>
            </w:pPr>
            <w:r>
              <w:t>Enter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address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DOR</w:t>
            </w:r>
            <w:r>
              <w:rPr>
                <w:spacing w:val="-5"/>
              </w:rPr>
              <w:t xml:space="preserve"> </w:t>
            </w:r>
            <w:r>
              <w:t>office</w:t>
            </w:r>
            <w:r>
              <w:rPr>
                <w:spacing w:val="-6"/>
              </w:rPr>
              <w:t xml:space="preserve"> </w:t>
            </w:r>
            <w:r>
              <w:t>that</w:t>
            </w:r>
            <w:r>
              <w:rPr>
                <w:spacing w:val="-2"/>
              </w:rPr>
              <w:t xml:space="preserve"> </w:t>
            </w:r>
            <w:r>
              <w:t>referred</w:t>
            </w:r>
            <w:r>
              <w:rPr>
                <w:spacing w:val="-6"/>
              </w:rPr>
              <w:t xml:space="preserve"> </w:t>
            </w:r>
            <w:r>
              <w:t xml:space="preserve">the </w:t>
            </w:r>
            <w:r w:rsidR="005B1975">
              <w:t>c</w:t>
            </w:r>
            <w:r>
              <w:t>onsumer for services</w:t>
            </w:r>
            <w:r w:rsidR="0003195F">
              <w:t>.</w:t>
            </w:r>
          </w:p>
        </w:tc>
      </w:tr>
      <w:tr w:rsidR="00FE7A3A" w14:paraId="4C50F451" w14:textId="77777777" w:rsidTr="00A26CD9">
        <w:trPr>
          <w:trHeight w:val="593"/>
        </w:trPr>
        <w:tc>
          <w:tcPr>
            <w:tcW w:w="3234" w:type="dxa"/>
          </w:tcPr>
          <w:p w14:paraId="15948F4A" w14:textId="77777777" w:rsidR="00FE7A3A" w:rsidRDefault="00FE7A3A" w:rsidP="00D5685B">
            <w:pPr>
              <w:pStyle w:val="TableParagraph"/>
              <w:spacing w:before="58"/>
              <w:ind w:left="107"/>
              <w:rPr>
                <w:b/>
              </w:rPr>
            </w:pPr>
            <w:r>
              <w:rPr>
                <w:b/>
              </w:rPr>
              <w:t>Invoice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Grand</w:t>
            </w:r>
            <w:r>
              <w:rPr>
                <w:b/>
                <w:spacing w:val="-4"/>
              </w:rPr>
              <w:t xml:space="preserve"> Total</w:t>
            </w:r>
          </w:p>
        </w:tc>
        <w:tc>
          <w:tcPr>
            <w:tcW w:w="7559" w:type="dxa"/>
          </w:tcPr>
          <w:p w14:paraId="7F49C67F" w14:textId="3E2DA588" w:rsidR="00FE7A3A" w:rsidRDefault="00FE7A3A" w:rsidP="00D5685B">
            <w:pPr>
              <w:pStyle w:val="TableParagraph"/>
              <w:spacing w:before="58"/>
              <w:ind w:left="107" w:right="183"/>
            </w:pPr>
            <w:r>
              <w:t>Sum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all</w:t>
            </w:r>
            <w:r>
              <w:rPr>
                <w:spacing w:val="-4"/>
              </w:rPr>
              <w:t xml:space="preserve"> </w:t>
            </w:r>
            <w:r w:rsidR="005E40BA">
              <w:t xml:space="preserve">invoiced </w:t>
            </w:r>
            <w:r>
              <w:t>costs</w:t>
            </w:r>
            <w:r w:rsidR="005B1975">
              <w:t xml:space="preserve"> in attached sub-invoices.</w:t>
            </w:r>
          </w:p>
        </w:tc>
      </w:tr>
      <w:tr w:rsidR="00FE7A3A" w14:paraId="58DE8DD3" w14:textId="77777777" w:rsidTr="00994A8F">
        <w:trPr>
          <w:trHeight w:val="1729"/>
        </w:trPr>
        <w:tc>
          <w:tcPr>
            <w:tcW w:w="3234" w:type="dxa"/>
          </w:tcPr>
          <w:p w14:paraId="58B99CC5" w14:textId="77777777" w:rsidR="00FE7A3A" w:rsidRDefault="00FE7A3A" w:rsidP="00D5685B">
            <w:pPr>
              <w:pStyle w:val="TableParagraph"/>
              <w:spacing w:before="61"/>
              <w:ind w:left="107"/>
              <w:rPr>
                <w:b/>
              </w:rPr>
            </w:pPr>
            <w:r>
              <w:rPr>
                <w:b/>
              </w:rPr>
              <w:t>Sending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Reports</w:t>
            </w:r>
          </w:p>
        </w:tc>
        <w:tc>
          <w:tcPr>
            <w:tcW w:w="7559" w:type="dxa"/>
          </w:tcPr>
          <w:p w14:paraId="63C00722" w14:textId="483F9092" w:rsidR="00FE7A3A" w:rsidRDefault="00FE7A3A" w:rsidP="00D5685B">
            <w:pPr>
              <w:pStyle w:val="TableParagraph"/>
              <w:spacing w:before="61"/>
              <w:ind w:left="107" w:right="183"/>
            </w:pPr>
            <w:r>
              <w:t xml:space="preserve">Send reports directly to the referring </w:t>
            </w:r>
            <w:r w:rsidR="005B1975">
              <w:t xml:space="preserve">Rehabilitation Counselor </w:t>
            </w:r>
            <w:r>
              <w:t>that authorized the service. Verification of services</w:t>
            </w:r>
            <w:r>
              <w:rPr>
                <w:spacing w:val="-4"/>
              </w:rPr>
              <w:t xml:space="preserve"> </w:t>
            </w:r>
            <w:r>
              <w:t>provided</w:t>
            </w:r>
            <w:r>
              <w:rPr>
                <w:spacing w:val="-7"/>
              </w:rPr>
              <w:t xml:space="preserve"> </w:t>
            </w:r>
            <w:r>
              <w:t>must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place</w:t>
            </w:r>
            <w:r>
              <w:rPr>
                <w:spacing w:val="-1"/>
              </w:rPr>
              <w:t xml:space="preserve"> </w:t>
            </w:r>
            <w:r w:rsidR="005B1975">
              <w:t>for</w:t>
            </w:r>
            <w:r>
              <w:rPr>
                <w:spacing w:val="-5"/>
              </w:rPr>
              <w:t xml:space="preserve"> </w:t>
            </w:r>
            <w:r>
              <w:t>invoices</w:t>
            </w:r>
            <w:r>
              <w:rPr>
                <w:spacing w:val="-3"/>
              </w:rPr>
              <w:t xml:space="preserve"> </w:t>
            </w:r>
            <w:r>
              <w:t>to be paid. If required reports are not received by DOR</w:t>
            </w:r>
            <w:r w:rsidR="0003195F">
              <w:t>,</w:t>
            </w:r>
            <w:r>
              <w:t xml:space="preserve"> invoices will be disputed.</w:t>
            </w:r>
          </w:p>
        </w:tc>
      </w:tr>
    </w:tbl>
    <w:p w14:paraId="6CF3B5C3" w14:textId="77777777" w:rsidR="00FE7A3A" w:rsidRDefault="00FE7A3A" w:rsidP="00FE7A3A"/>
    <w:p w14:paraId="29A2DE58" w14:textId="77777777" w:rsidR="002D1EA2" w:rsidRDefault="002D1EA2" w:rsidP="004D7B6E">
      <w:pPr>
        <w:spacing w:after="0"/>
      </w:pPr>
    </w:p>
    <w:sectPr w:rsidR="002D1EA2" w:rsidSect="0055353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00133037">
    <w:abstractNumId w:val="8"/>
  </w:num>
  <w:num w:numId="2" w16cid:durableId="535436086">
    <w:abstractNumId w:val="6"/>
  </w:num>
  <w:num w:numId="3" w16cid:durableId="840848969">
    <w:abstractNumId w:val="5"/>
  </w:num>
  <w:num w:numId="4" w16cid:durableId="1247307473">
    <w:abstractNumId w:val="4"/>
  </w:num>
  <w:num w:numId="5" w16cid:durableId="1357273620">
    <w:abstractNumId w:val="7"/>
  </w:num>
  <w:num w:numId="6" w16cid:durableId="1797992447">
    <w:abstractNumId w:val="3"/>
  </w:num>
  <w:num w:numId="7" w16cid:durableId="531499836">
    <w:abstractNumId w:val="2"/>
  </w:num>
  <w:num w:numId="8" w16cid:durableId="118229763">
    <w:abstractNumId w:val="1"/>
  </w:num>
  <w:num w:numId="9" w16cid:durableId="506333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ocumentProtection w:edit="forms" w:enforcement="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195F"/>
    <w:rsid w:val="00034616"/>
    <w:rsid w:val="00042AEC"/>
    <w:rsid w:val="0006063C"/>
    <w:rsid w:val="000B4123"/>
    <w:rsid w:val="000C20F3"/>
    <w:rsid w:val="000E7CF9"/>
    <w:rsid w:val="0015074B"/>
    <w:rsid w:val="001957B2"/>
    <w:rsid w:val="001A23BC"/>
    <w:rsid w:val="001E2FFE"/>
    <w:rsid w:val="00210A5D"/>
    <w:rsid w:val="00284BA1"/>
    <w:rsid w:val="00295C27"/>
    <w:rsid w:val="0029639D"/>
    <w:rsid w:val="002C2C6F"/>
    <w:rsid w:val="002D1EA2"/>
    <w:rsid w:val="002F43F1"/>
    <w:rsid w:val="00326F90"/>
    <w:rsid w:val="003714E1"/>
    <w:rsid w:val="003A64CC"/>
    <w:rsid w:val="004D7B6E"/>
    <w:rsid w:val="004F1093"/>
    <w:rsid w:val="0055353F"/>
    <w:rsid w:val="005B0755"/>
    <w:rsid w:val="005B1975"/>
    <w:rsid w:val="005E40BA"/>
    <w:rsid w:val="006401EA"/>
    <w:rsid w:val="00665B1B"/>
    <w:rsid w:val="00685E97"/>
    <w:rsid w:val="006959E3"/>
    <w:rsid w:val="006B6CC2"/>
    <w:rsid w:val="00736357"/>
    <w:rsid w:val="00750A94"/>
    <w:rsid w:val="007715DC"/>
    <w:rsid w:val="008200AD"/>
    <w:rsid w:val="00994A8F"/>
    <w:rsid w:val="009D7A82"/>
    <w:rsid w:val="00A12C82"/>
    <w:rsid w:val="00A26CD9"/>
    <w:rsid w:val="00A822BE"/>
    <w:rsid w:val="00AA1D8D"/>
    <w:rsid w:val="00B47730"/>
    <w:rsid w:val="00B8240A"/>
    <w:rsid w:val="00CB0664"/>
    <w:rsid w:val="00D11573"/>
    <w:rsid w:val="00D37A82"/>
    <w:rsid w:val="00D9200D"/>
    <w:rsid w:val="00E678BD"/>
    <w:rsid w:val="00E833D9"/>
    <w:rsid w:val="00F57A1F"/>
    <w:rsid w:val="00F6074F"/>
    <w:rsid w:val="00F86790"/>
    <w:rsid w:val="00FC693F"/>
    <w:rsid w:val="00FE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EE2BF8"/>
  <w14:defaultImageDpi w14:val="330"/>
  <w15:docId w15:val="{8FE22567-BEB2-4BC2-8726-93A07B424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0A94"/>
    <w:pPr>
      <w:spacing w:after="120" w:line="240" w:lineRule="auto"/>
    </w:pPr>
    <w:rPr>
      <w:rFonts w:ascii="Arial" w:hAnsi="Arial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0A94"/>
    <w:pPr>
      <w:keepNext/>
      <w:keepLines/>
      <w:spacing w:before="240" w:after="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0A94"/>
    <w:pPr>
      <w:keepNext/>
      <w:keepLines/>
      <w:spacing w:before="120" w:after="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750A94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50A94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TableParagraph">
    <w:name w:val="Table Paragraph"/>
    <w:basedOn w:val="Normal"/>
    <w:uiPriority w:val="1"/>
    <w:qFormat/>
    <w:rsid w:val="00FE7A3A"/>
    <w:pPr>
      <w:widowControl w:val="0"/>
      <w:autoSpaceDE w:val="0"/>
      <w:autoSpaceDN w:val="0"/>
      <w:spacing w:after="0"/>
    </w:pPr>
    <w:rPr>
      <w:rFonts w:eastAsia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FE7A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E7A3A"/>
    <w:pPr>
      <w:widowControl w:val="0"/>
      <w:autoSpaceDE w:val="0"/>
      <w:autoSpaceDN w:val="0"/>
      <w:spacing w:after="0"/>
    </w:pPr>
    <w:rPr>
      <w:rFonts w:eastAsia="Arial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7A3A"/>
    <w:rPr>
      <w:rFonts w:ascii="Arial" w:eastAsia="Arial" w:hAnsi="Arial" w:cs="Arial"/>
      <w:sz w:val="20"/>
      <w:szCs w:val="20"/>
    </w:rPr>
  </w:style>
  <w:style w:type="paragraph" w:styleId="Revision">
    <w:name w:val="Revision"/>
    <w:hidden/>
    <w:uiPriority w:val="99"/>
    <w:semiHidden/>
    <w:rsid w:val="005B1975"/>
    <w:pPr>
      <w:spacing w:after="0" w:line="240" w:lineRule="auto"/>
    </w:pPr>
    <w:rPr>
      <w:rFonts w:ascii="Arial" w:hAnsi="Arial"/>
      <w:sz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2FFE"/>
    <w:pPr>
      <w:widowControl/>
      <w:autoSpaceDE/>
      <w:autoSpaceDN/>
      <w:spacing w:after="120"/>
    </w:pPr>
    <w:rPr>
      <w:rFonts w:eastAsiaTheme="minorEastAsia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2FFE"/>
    <w:rPr>
      <w:rFonts w:ascii="Arial" w:eastAsia="Arial" w:hAnsi="Arial" w:cs="Arial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A822B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aa842e6-9257-4536-8577-77b8f34f9507}" enabled="1" method="Standard" siteId="{19ed7054-9d97-43c7-92b1-6781b6b95b6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Farrington, Jessica L@DOR</cp:lastModifiedBy>
  <cp:revision>13</cp:revision>
  <dcterms:created xsi:type="dcterms:W3CDTF">2025-06-26T15:13:00Z</dcterms:created>
  <dcterms:modified xsi:type="dcterms:W3CDTF">2025-06-26T16:42:00Z</dcterms:modified>
  <cp:category/>
</cp:coreProperties>
</file>