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465A" w14:textId="6619B96A" w:rsidR="005827DC" w:rsidRPr="005827DC" w:rsidRDefault="005827DC" w:rsidP="005827DC">
      <w:pPr>
        <w:spacing w:line="0" w:lineRule="atLeast"/>
        <w:rPr>
          <w:rFonts w:asciiTheme="majorHAnsi" w:eastAsiaTheme="majorEastAsia" w:hAnsiTheme="majorHAnsi" w:cstheme="majorBidi"/>
          <w:color w:val="0A2F41" w:themeColor="accent1" w:themeShade="80"/>
          <w:sz w:val="36"/>
          <w:szCs w:val="36"/>
        </w:rPr>
      </w:pPr>
      <w:bookmarkStart w:id="0" w:name="_Hlk201304588"/>
      <w:r w:rsidRPr="005827DC">
        <w:rPr>
          <w:rFonts w:asciiTheme="majorHAnsi" w:eastAsiaTheme="majorEastAsia" w:hAnsiTheme="majorHAnsi" w:cstheme="majorBidi"/>
          <w:noProof/>
          <w:color w:val="0A2F41" w:themeColor="accent1" w:themeShade="80"/>
          <w:sz w:val="36"/>
          <w:szCs w:val="36"/>
        </w:rPr>
        <w:drawing>
          <wp:inline distT="0" distB="0" distL="0" distR="0" wp14:anchorId="746B935D" wp14:editId="48572112">
            <wp:extent cx="6858000" cy="847725"/>
            <wp:effectExtent l="0" t="0" r="0" b="9525"/>
            <wp:docPr id="36801864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1864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B0238" w14:textId="77777777" w:rsidR="004F63F2" w:rsidRPr="003E1BAA" w:rsidRDefault="004F63F2" w:rsidP="004F63F2">
      <w:pPr>
        <w:spacing w:line="0" w:lineRule="atLeast"/>
        <w:rPr>
          <w:sz w:val="28"/>
          <w:szCs w:val="28"/>
        </w:rPr>
      </w:pPr>
      <w:r w:rsidRPr="003E1BAA">
        <w:rPr>
          <w:sz w:val="28"/>
          <w:szCs w:val="28"/>
        </w:rPr>
        <w:t>Welcome to Benefits to Independence 101, Your Path to Employment and Financial Freedom</w:t>
      </w:r>
    </w:p>
    <w:p w14:paraId="37DC314E" w14:textId="77777777" w:rsidR="00A2102F" w:rsidRPr="0073070D" w:rsidRDefault="00A2102F" w:rsidP="00A2102F">
      <w:pPr>
        <w:spacing w:after="120" w:line="0" w:lineRule="atLeast"/>
        <w:rPr>
          <w:sz w:val="28"/>
          <w:szCs w:val="28"/>
        </w:rPr>
      </w:pPr>
      <w:bookmarkStart w:id="1" w:name="_Hlk201560654"/>
      <w:bookmarkEnd w:id="0"/>
      <w:r w:rsidRPr="003E1BAA">
        <w:rPr>
          <w:sz w:val="28"/>
          <w:szCs w:val="28"/>
        </w:rPr>
        <w:t xml:space="preserve">This self-paced program is designed for individuals receiving Social Security benefits who </w:t>
      </w:r>
      <w:r>
        <w:rPr>
          <w:sz w:val="28"/>
          <w:szCs w:val="28"/>
        </w:rPr>
        <w:t>want</w:t>
      </w:r>
      <w:r w:rsidRPr="003E1BAA">
        <w:rPr>
          <w:sz w:val="28"/>
          <w:szCs w:val="28"/>
        </w:rPr>
        <w:t xml:space="preserve"> to explore employment and </w:t>
      </w:r>
      <w:r>
        <w:rPr>
          <w:sz w:val="28"/>
          <w:szCs w:val="28"/>
        </w:rPr>
        <w:t>improve their</w:t>
      </w:r>
      <w:r w:rsidRPr="003E1BAA">
        <w:rPr>
          <w:sz w:val="28"/>
          <w:szCs w:val="28"/>
        </w:rPr>
        <w:t xml:space="preserve"> financial future. Whether you receive Social Security Disability Insurance (SSDI) or Supplemental Security Income (SSI), this program </w:t>
      </w:r>
      <w:r>
        <w:rPr>
          <w:sz w:val="28"/>
          <w:szCs w:val="28"/>
        </w:rPr>
        <w:t>helps</w:t>
      </w:r>
      <w:r w:rsidRPr="003E1BAA">
        <w:rPr>
          <w:sz w:val="28"/>
          <w:szCs w:val="28"/>
        </w:rPr>
        <w:t xml:space="preserve"> you</w:t>
      </w:r>
      <w:r>
        <w:rPr>
          <w:sz w:val="28"/>
          <w:szCs w:val="28"/>
        </w:rPr>
        <w:t xml:space="preserve"> move</w:t>
      </w:r>
      <w:r w:rsidRPr="003E1BAA">
        <w:rPr>
          <w:sz w:val="28"/>
          <w:szCs w:val="28"/>
        </w:rPr>
        <w:t xml:space="preserve"> from </w:t>
      </w:r>
      <w:r w:rsidRPr="00E0708F">
        <w:rPr>
          <w:sz w:val="28"/>
          <w:szCs w:val="28"/>
        </w:rPr>
        <w:t>feeling unsure to making informed choices.</w:t>
      </w:r>
    </w:p>
    <w:p w14:paraId="155C4F3C" w14:textId="77777777" w:rsidR="00A2102F" w:rsidRPr="003E1BAA" w:rsidRDefault="00A2102F" w:rsidP="00A2102F">
      <w:pPr>
        <w:spacing w:after="120"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Depending on which disability benefits you receive, your </w:t>
      </w:r>
      <w:r w:rsidRPr="003E1BAA">
        <w:rPr>
          <w:sz w:val="28"/>
          <w:szCs w:val="28"/>
        </w:rPr>
        <w:t xml:space="preserve">course </w:t>
      </w:r>
      <w:r>
        <w:rPr>
          <w:sz w:val="28"/>
          <w:szCs w:val="28"/>
        </w:rPr>
        <w:t xml:space="preserve">will </w:t>
      </w:r>
      <w:r w:rsidRPr="003E1BAA">
        <w:rPr>
          <w:sz w:val="28"/>
          <w:szCs w:val="28"/>
        </w:rPr>
        <w:t xml:space="preserve">consist of </w:t>
      </w:r>
      <w:r>
        <w:rPr>
          <w:sz w:val="28"/>
          <w:szCs w:val="28"/>
        </w:rPr>
        <w:t xml:space="preserve">up to </w:t>
      </w:r>
      <w:r w:rsidRPr="003E1BAA">
        <w:rPr>
          <w:sz w:val="28"/>
          <w:szCs w:val="28"/>
        </w:rPr>
        <w:t xml:space="preserve">19 sessions, each approximately one hour in length. </w:t>
      </w:r>
      <w:r>
        <w:rPr>
          <w:sz w:val="28"/>
          <w:szCs w:val="28"/>
        </w:rPr>
        <w:t>S</w:t>
      </w:r>
      <w:r w:rsidRPr="003E1BAA">
        <w:rPr>
          <w:sz w:val="28"/>
          <w:szCs w:val="28"/>
        </w:rPr>
        <w:t>ession</w:t>
      </w:r>
      <w:r>
        <w:rPr>
          <w:sz w:val="28"/>
          <w:szCs w:val="28"/>
        </w:rPr>
        <w:t>s</w:t>
      </w:r>
      <w:r w:rsidRPr="003E1BAA">
        <w:rPr>
          <w:sz w:val="28"/>
          <w:szCs w:val="28"/>
        </w:rPr>
        <w:t xml:space="preserve"> build </w:t>
      </w:r>
      <w:r>
        <w:rPr>
          <w:sz w:val="28"/>
          <w:szCs w:val="28"/>
        </w:rPr>
        <w:t>on each other</w:t>
      </w:r>
      <w:r w:rsidRPr="003E1BAA">
        <w:rPr>
          <w:sz w:val="28"/>
          <w:szCs w:val="28"/>
        </w:rPr>
        <w:t xml:space="preserve">, offering a clear understanding of work incentives, benefit protections, and strategies for success. </w:t>
      </w:r>
    </w:p>
    <w:p w14:paraId="115878BB" w14:textId="77777777" w:rsidR="00A2102F" w:rsidRPr="00792657" w:rsidRDefault="00A2102F" w:rsidP="00A2102F">
      <w:pPr>
        <w:spacing w:line="0" w:lineRule="atLeast"/>
        <w:rPr>
          <w:rStyle w:val="SubtleEmphasis"/>
          <w:i w:val="0"/>
          <w:i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Each </w:t>
      </w:r>
      <w:r w:rsidRPr="003E1BAA">
        <w:rPr>
          <w:sz w:val="28"/>
          <w:szCs w:val="28"/>
        </w:rPr>
        <w:t>session include</w:t>
      </w:r>
      <w:r>
        <w:rPr>
          <w:sz w:val="28"/>
          <w:szCs w:val="28"/>
        </w:rPr>
        <w:t>s</w:t>
      </w:r>
      <w:r w:rsidRPr="003E1BAA">
        <w:rPr>
          <w:sz w:val="28"/>
          <w:szCs w:val="28"/>
        </w:rPr>
        <w:t xml:space="preserve"> a PowerPoint presentation, engaging activities, </w:t>
      </w:r>
      <w:r>
        <w:rPr>
          <w:sz w:val="28"/>
          <w:szCs w:val="28"/>
        </w:rPr>
        <w:t xml:space="preserve">and </w:t>
      </w:r>
      <w:r w:rsidRPr="003E1BAA">
        <w:rPr>
          <w:sz w:val="28"/>
          <w:szCs w:val="28"/>
        </w:rPr>
        <w:t xml:space="preserve">useful resources to help reinforce your learning. By the end of the program, you will be well-prepared to pursue employment with confidence and </w:t>
      </w:r>
      <w:r>
        <w:rPr>
          <w:sz w:val="28"/>
          <w:szCs w:val="28"/>
        </w:rPr>
        <w:t xml:space="preserve">build </w:t>
      </w:r>
      <w:r w:rsidRPr="003E1BAA">
        <w:rPr>
          <w:sz w:val="28"/>
          <w:szCs w:val="28"/>
        </w:rPr>
        <w:t>a s</w:t>
      </w:r>
      <w:r>
        <w:rPr>
          <w:sz w:val="28"/>
          <w:szCs w:val="28"/>
        </w:rPr>
        <w:t xml:space="preserve">olid </w:t>
      </w:r>
      <w:r w:rsidRPr="00792657">
        <w:rPr>
          <w:sz w:val="28"/>
          <w:szCs w:val="28"/>
        </w:rPr>
        <w:t>financial foundati</w:t>
      </w:r>
      <w:r>
        <w:rPr>
          <w:sz w:val="28"/>
          <w:szCs w:val="28"/>
        </w:rPr>
        <w:t>on</w:t>
      </w:r>
      <w:r w:rsidRPr="00792657">
        <w:rPr>
          <w:sz w:val="28"/>
          <w:szCs w:val="28"/>
        </w:rPr>
        <w:t xml:space="preserve">. </w:t>
      </w:r>
    </w:p>
    <w:p w14:paraId="3C0F79F1" w14:textId="77B7E625" w:rsidR="00032CE5" w:rsidRPr="00032CE5" w:rsidRDefault="00670851" w:rsidP="00D74D9E">
      <w:pPr>
        <w:pStyle w:val="Heading1"/>
        <w:tabs>
          <w:tab w:val="left" w:pos="6966"/>
        </w:tabs>
        <w:spacing w:before="0" w:line="0" w:lineRule="atLeast"/>
      </w:pPr>
      <w:r>
        <w:t>Module 1:</w:t>
      </w:r>
      <w:r w:rsidRPr="0016620D">
        <w:t xml:space="preserve"> Understanding and Dispelling Common Myths</w:t>
      </w:r>
      <w:r>
        <w:t xml:space="preserve"> about Social Security Disability Benefits</w:t>
      </w:r>
      <w:bookmarkEnd w:id="1"/>
      <w:r w:rsidR="00451D1B">
        <w:tab/>
      </w:r>
    </w:p>
    <w:p w14:paraId="38C5DE3B" w14:textId="19A47E17" w:rsidR="00032CE5" w:rsidRPr="0074651C" w:rsidRDefault="00351399" w:rsidP="0007242D">
      <w:pPr>
        <w:pStyle w:val="Heading2"/>
        <w:spacing w:line="0" w:lineRule="atLeast"/>
        <w:rPr>
          <w:b/>
          <w:bCs/>
        </w:rPr>
      </w:pPr>
      <w:r w:rsidRPr="0074651C">
        <w:t>Session</w:t>
      </w:r>
      <w:r w:rsidR="00032CE5" w:rsidRPr="0074651C">
        <w:t xml:space="preserve"> 1: </w:t>
      </w:r>
      <w:r w:rsidR="0074651C" w:rsidRPr="0074651C">
        <w:t xml:space="preserve">Social Security Disability Benefits </w:t>
      </w:r>
      <w:r w:rsidR="009B672E">
        <w:t xml:space="preserve">- </w:t>
      </w:r>
      <w:r w:rsidRPr="0074651C">
        <w:t>Myth</w:t>
      </w:r>
      <w:r w:rsidR="00BE2FB5" w:rsidRPr="0074651C">
        <w:t xml:space="preserve"> #1</w:t>
      </w:r>
      <w:bookmarkStart w:id="2" w:name="_Hlk206682964"/>
      <w:r w:rsidR="00344900" w:rsidRPr="0074651C">
        <w:t xml:space="preserve"> </w:t>
      </w:r>
      <w:r w:rsidR="0074651C" w:rsidRPr="0074651C">
        <w:rPr>
          <w:i/>
          <w:iCs/>
          <w:sz w:val="28"/>
          <w:szCs w:val="28"/>
        </w:rPr>
        <w:t>“</w:t>
      </w:r>
      <w:r w:rsidR="00344900" w:rsidRPr="0074651C">
        <w:rPr>
          <w:i/>
          <w:iCs/>
          <w:sz w:val="28"/>
          <w:szCs w:val="28"/>
        </w:rPr>
        <w:t>If I go to work, I’ll lose my cash benefits.</w:t>
      </w:r>
      <w:bookmarkEnd w:id="2"/>
      <w:r w:rsidRPr="0074651C">
        <w:rPr>
          <w:i/>
          <w:iCs/>
          <w:sz w:val="28"/>
          <w:szCs w:val="28"/>
        </w:rPr>
        <w:t>”</w:t>
      </w:r>
    </w:p>
    <w:p w14:paraId="7160CE0D" w14:textId="77777777" w:rsidR="00032CE5" w:rsidRPr="00032CE5" w:rsidRDefault="00032CE5" w:rsidP="00D74D9E">
      <w:pPr>
        <w:spacing w:after="0" w:line="0" w:lineRule="atLeast"/>
        <w:rPr>
          <w:sz w:val="28"/>
          <w:szCs w:val="28"/>
        </w:rPr>
      </w:pPr>
      <w:r w:rsidRPr="00032CE5">
        <w:rPr>
          <w:b/>
          <w:bCs/>
          <w:sz w:val="28"/>
          <w:szCs w:val="28"/>
        </w:rPr>
        <w:t>Learning Objectives:</w:t>
      </w:r>
    </w:p>
    <w:p w14:paraId="5FF60B3B" w14:textId="31B79A99" w:rsidR="008E0930" w:rsidRPr="008E0930" w:rsidRDefault="008E0930" w:rsidP="00E929D9">
      <w:pPr>
        <w:numPr>
          <w:ilvl w:val="0"/>
          <w:numId w:val="30"/>
        </w:numPr>
        <w:spacing w:after="0" w:line="0" w:lineRule="atLeast"/>
        <w:rPr>
          <w:sz w:val="28"/>
          <w:szCs w:val="28"/>
        </w:rPr>
      </w:pPr>
      <w:bookmarkStart w:id="3" w:name="_Hlk217317355"/>
      <w:r w:rsidRPr="008E0930">
        <w:rPr>
          <w:sz w:val="28"/>
          <w:szCs w:val="28"/>
        </w:rPr>
        <w:t>Understand why getting a job does not automatically mean losing your Social Security Disability Insurance (SSDI) or Supplemental Security Income (SSI) cash benefits.</w:t>
      </w:r>
    </w:p>
    <w:p w14:paraId="137294F5" w14:textId="2222D367" w:rsidR="00EB6D20" w:rsidRPr="00EB6D20" w:rsidRDefault="00EB6D20" w:rsidP="00EB6D20">
      <w:pPr>
        <w:pStyle w:val="ListParagraph"/>
        <w:numPr>
          <w:ilvl w:val="0"/>
          <w:numId w:val="30"/>
        </w:numPr>
        <w:spacing w:after="0" w:line="0" w:lineRule="atLeast"/>
        <w:rPr>
          <w:sz w:val="28"/>
          <w:szCs w:val="28"/>
        </w:rPr>
      </w:pPr>
      <w:r w:rsidRPr="00EB6D20">
        <w:rPr>
          <w:sz w:val="28"/>
          <w:szCs w:val="28"/>
        </w:rPr>
        <w:t>Identify work incentives that let you keep benefits while working.</w:t>
      </w:r>
    </w:p>
    <w:p w14:paraId="1B480801" w14:textId="35AF537E" w:rsidR="00EB6D20" w:rsidRPr="00EB6D20" w:rsidRDefault="00EB6D20" w:rsidP="00EB6D20">
      <w:pPr>
        <w:pStyle w:val="ListParagraph"/>
        <w:numPr>
          <w:ilvl w:val="0"/>
          <w:numId w:val="30"/>
        </w:numPr>
        <w:spacing w:after="0" w:line="0" w:lineRule="atLeast"/>
        <w:rPr>
          <w:sz w:val="28"/>
          <w:szCs w:val="28"/>
        </w:rPr>
      </w:pPr>
      <w:r w:rsidRPr="00EB6D20">
        <w:rPr>
          <w:sz w:val="28"/>
          <w:szCs w:val="28"/>
        </w:rPr>
        <w:t>Learn how and when to report earnings to Social Security.</w:t>
      </w:r>
    </w:p>
    <w:p w14:paraId="67E42012" w14:textId="220ED42A" w:rsidR="00EB6D20" w:rsidRPr="00EB6D20" w:rsidRDefault="00EB6D20" w:rsidP="00EB6D20">
      <w:pPr>
        <w:pStyle w:val="ListParagraph"/>
        <w:numPr>
          <w:ilvl w:val="0"/>
          <w:numId w:val="30"/>
        </w:numPr>
        <w:spacing w:after="0" w:line="0" w:lineRule="atLeast"/>
        <w:rPr>
          <w:sz w:val="28"/>
          <w:szCs w:val="28"/>
        </w:rPr>
      </w:pPr>
      <w:r w:rsidRPr="00EB6D20">
        <w:rPr>
          <w:sz w:val="28"/>
          <w:szCs w:val="28"/>
        </w:rPr>
        <w:t>Know where to get support for benefit planning.</w:t>
      </w:r>
    </w:p>
    <w:bookmarkEnd w:id="3"/>
    <w:p w14:paraId="1720EAB6" w14:textId="68E30282" w:rsidR="00032CE5" w:rsidRPr="00032CE5" w:rsidRDefault="00032CE5" w:rsidP="00EB6D20">
      <w:pPr>
        <w:spacing w:after="0" w:line="0" w:lineRule="atLeast"/>
        <w:rPr>
          <w:sz w:val="28"/>
          <w:szCs w:val="28"/>
        </w:rPr>
      </w:pPr>
      <w:r w:rsidRPr="00032CE5">
        <w:rPr>
          <w:b/>
          <w:bCs/>
          <w:sz w:val="28"/>
          <w:szCs w:val="28"/>
        </w:rPr>
        <w:t>Activities:</w:t>
      </w:r>
    </w:p>
    <w:p w14:paraId="64D91358" w14:textId="17287AA3" w:rsidR="00032CE5" w:rsidRPr="00032CE5" w:rsidRDefault="00032CE5" w:rsidP="00E929D9">
      <w:pPr>
        <w:numPr>
          <w:ilvl w:val="0"/>
          <w:numId w:val="1"/>
        </w:numPr>
        <w:spacing w:after="0" w:line="0" w:lineRule="atLeast"/>
        <w:rPr>
          <w:sz w:val="28"/>
          <w:szCs w:val="28"/>
        </w:rPr>
      </w:pPr>
      <w:r w:rsidRPr="00032CE5">
        <w:rPr>
          <w:sz w:val="28"/>
          <w:szCs w:val="28"/>
        </w:rPr>
        <w:t xml:space="preserve">Benefit Identification Exercise: Document all benefits you currently </w:t>
      </w:r>
      <w:bookmarkStart w:id="4" w:name="_Hlk214284583"/>
      <w:r w:rsidRPr="00032CE5">
        <w:rPr>
          <w:sz w:val="28"/>
          <w:szCs w:val="28"/>
        </w:rPr>
        <w:t xml:space="preserve">receive </w:t>
      </w:r>
      <w:r w:rsidR="00F02A59">
        <w:rPr>
          <w:sz w:val="28"/>
          <w:szCs w:val="28"/>
        </w:rPr>
        <w:t xml:space="preserve">(e.g. </w:t>
      </w:r>
      <w:r w:rsidRPr="00032CE5">
        <w:rPr>
          <w:sz w:val="28"/>
          <w:szCs w:val="28"/>
        </w:rPr>
        <w:t>SSI,</w:t>
      </w:r>
      <w:r w:rsidR="009203C3" w:rsidRPr="003460B5">
        <w:rPr>
          <w:sz w:val="28"/>
          <w:szCs w:val="28"/>
        </w:rPr>
        <w:t xml:space="preserve"> </w:t>
      </w:r>
      <w:r w:rsidRPr="00032CE5">
        <w:rPr>
          <w:sz w:val="28"/>
          <w:szCs w:val="28"/>
        </w:rPr>
        <w:t>SSDI, Medicare, Med</w:t>
      </w:r>
      <w:r w:rsidR="009203C3" w:rsidRPr="003460B5">
        <w:rPr>
          <w:sz w:val="28"/>
          <w:szCs w:val="28"/>
        </w:rPr>
        <w:t>i-C</w:t>
      </w:r>
      <w:r w:rsidRPr="00032CE5">
        <w:rPr>
          <w:sz w:val="28"/>
          <w:szCs w:val="28"/>
        </w:rPr>
        <w:t>a</w:t>
      </w:r>
      <w:r w:rsidR="009203C3" w:rsidRPr="003460B5">
        <w:rPr>
          <w:sz w:val="28"/>
          <w:szCs w:val="28"/>
        </w:rPr>
        <w:t>l</w:t>
      </w:r>
      <w:r w:rsidRPr="00032CE5">
        <w:rPr>
          <w:sz w:val="28"/>
          <w:szCs w:val="28"/>
        </w:rPr>
        <w:t xml:space="preserve">, </w:t>
      </w:r>
      <w:r w:rsidR="009203C3" w:rsidRPr="003460B5">
        <w:rPr>
          <w:sz w:val="28"/>
          <w:szCs w:val="28"/>
        </w:rPr>
        <w:t>HUD/Section 8</w:t>
      </w:r>
      <w:r w:rsidRPr="00032CE5">
        <w:rPr>
          <w:sz w:val="28"/>
          <w:szCs w:val="28"/>
        </w:rPr>
        <w:t>, etc.</w:t>
      </w:r>
      <w:r w:rsidR="00F02A59">
        <w:rPr>
          <w:sz w:val="28"/>
          <w:szCs w:val="28"/>
        </w:rPr>
        <w:t>)</w:t>
      </w:r>
      <w:bookmarkEnd w:id="4"/>
      <w:r w:rsidR="0007242D">
        <w:rPr>
          <w:sz w:val="28"/>
          <w:szCs w:val="28"/>
        </w:rPr>
        <w:t>.</w:t>
      </w:r>
    </w:p>
    <w:p w14:paraId="14A8A9B3" w14:textId="046F5C9E" w:rsidR="00442C7D" w:rsidRDefault="00032CE5" w:rsidP="00E929D9">
      <w:pPr>
        <w:numPr>
          <w:ilvl w:val="0"/>
          <w:numId w:val="1"/>
        </w:numPr>
        <w:spacing w:after="0" w:line="0" w:lineRule="atLeast"/>
        <w:rPr>
          <w:sz w:val="28"/>
          <w:szCs w:val="28"/>
        </w:rPr>
      </w:pPr>
      <w:r w:rsidRPr="00032CE5">
        <w:rPr>
          <w:sz w:val="28"/>
          <w:szCs w:val="28"/>
        </w:rPr>
        <w:t xml:space="preserve">Fear List &amp; Fact Check: </w:t>
      </w:r>
      <w:hyperlink r:id="rId7" w:history="1">
        <w:r w:rsidRPr="0007242D">
          <w:rPr>
            <w:rStyle w:val="Hyperlink"/>
            <w:sz w:val="28"/>
            <w:szCs w:val="28"/>
          </w:rPr>
          <w:t xml:space="preserve">Write down your top 3 concerns about working, then </w:t>
        </w:r>
        <w:r w:rsidR="0073070D" w:rsidRPr="0007242D">
          <w:rPr>
            <w:rStyle w:val="Hyperlink"/>
            <w:sz w:val="28"/>
            <w:szCs w:val="28"/>
          </w:rPr>
          <w:t>go to</w:t>
        </w:r>
        <w:r w:rsidR="007A2C66" w:rsidRPr="0007242D">
          <w:rPr>
            <w:rStyle w:val="Hyperlink"/>
            <w:sz w:val="28"/>
            <w:szCs w:val="28"/>
          </w:rPr>
          <w:t xml:space="preserve"> the</w:t>
        </w:r>
        <w:r w:rsidR="00D96DAC" w:rsidRPr="0007242D">
          <w:rPr>
            <w:rStyle w:val="Hyperlink"/>
            <w:sz w:val="28"/>
            <w:szCs w:val="28"/>
          </w:rPr>
          <w:t xml:space="preserve"> </w:t>
        </w:r>
        <w:r w:rsidR="0073070D" w:rsidRPr="0007242D">
          <w:rPr>
            <w:rStyle w:val="Hyperlink"/>
            <w:sz w:val="28"/>
            <w:szCs w:val="28"/>
          </w:rPr>
          <w:t>DB101 website</w:t>
        </w:r>
        <w:r w:rsidRPr="0007242D">
          <w:rPr>
            <w:rStyle w:val="Hyperlink"/>
            <w:sz w:val="28"/>
            <w:szCs w:val="28"/>
          </w:rPr>
          <w:t xml:space="preserve"> to fact-check each one</w:t>
        </w:r>
        <w:r w:rsidR="0007242D" w:rsidRPr="0007242D">
          <w:rPr>
            <w:rStyle w:val="Hyperlink"/>
            <w:sz w:val="28"/>
            <w:szCs w:val="28"/>
          </w:rPr>
          <w:t>.</w:t>
        </w:r>
      </w:hyperlink>
      <w:r w:rsidR="009203C3" w:rsidRPr="003460B5">
        <w:rPr>
          <w:sz w:val="28"/>
          <w:szCs w:val="28"/>
        </w:rPr>
        <w:t xml:space="preserve"> </w:t>
      </w:r>
    </w:p>
    <w:p w14:paraId="1B984D79" w14:textId="6E60952A" w:rsidR="00351399" w:rsidRDefault="00032CE5" w:rsidP="00E929D9">
      <w:pPr>
        <w:numPr>
          <w:ilvl w:val="0"/>
          <w:numId w:val="1"/>
        </w:numPr>
        <w:spacing w:line="0" w:lineRule="atLeast"/>
        <w:rPr>
          <w:sz w:val="28"/>
          <w:szCs w:val="28"/>
        </w:rPr>
      </w:pPr>
      <w:r w:rsidRPr="00442C7D">
        <w:rPr>
          <w:sz w:val="28"/>
          <w:szCs w:val="28"/>
        </w:rPr>
        <w:t xml:space="preserve">Success Story </w:t>
      </w:r>
      <w:r w:rsidR="009203C3" w:rsidRPr="00442C7D">
        <w:rPr>
          <w:sz w:val="28"/>
          <w:szCs w:val="28"/>
        </w:rPr>
        <w:t>Re</w:t>
      </w:r>
      <w:r w:rsidRPr="00442C7D">
        <w:rPr>
          <w:sz w:val="28"/>
          <w:szCs w:val="28"/>
        </w:rPr>
        <w:t xml:space="preserve">view: </w:t>
      </w:r>
      <w:hyperlink r:id="rId8" w:history="1">
        <w:r w:rsidR="009203C3" w:rsidRPr="0007242D">
          <w:rPr>
            <w:rStyle w:val="Hyperlink"/>
            <w:sz w:val="28"/>
            <w:szCs w:val="28"/>
          </w:rPr>
          <w:t>Watch a Success Story</w:t>
        </w:r>
        <w:r w:rsidR="00D96DAC" w:rsidRPr="0007242D">
          <w:rPr>
            <w:rStyle w:val="Hyperlink"/>
            <w:sz w:val="28"/>
            <w:szCs w:val="28"/>
          </w:rPr>
          <w:t xml:space="preserve"> o</w:t>
        </w:r>
        <w:r w:rsidR="009203C3" w:rsidRPr="0007242D">
          <w:rPr>
            <w:rStyle w:val="Hyperlink"/>
            <w:sz w:val="28"/>
            <w:szCs w:val="28"/>
          </w:rPr>
          <w:t>n</w:t>
        </w:r>
        <w:r w:rsidR="00442C7D" w:rsidRPr="0007242D">
          <w:rPr>
            <w:rStyle w:val="Hyperlink"/>
            <w:sz w:val="28"/>
            <w:szCs w:val="28"/>
          </w:rPr>
          <w:t xml:space="preserve"> the DOR ‘Spotlight on Social Security’ YouTube Channel</w:t>
        </w:r>
      </w:hyperlink>
      <w:r w:rsidR="007A2C66">
        <w:rPr>
          <w:sz w:val="28"/>
          <w:szCs w:val="28"/>
        </w:rPr>
        <w:t>,</w:t>
      </w:r>
      <w:r w:rsidR="00442C7D" w:rsidRPr="00442C7D">
        <w:rPr>
          <w:sz w:val="28"/>
          <w:szCs w:val="28"/>
        </w:rPr>
        <w:t xml:space="preserve"> </w:t>
      </w:r>
      <w:r w:rsidR="007A2C66">
        <w:rPr>
          <w:sz w:val="28"/>
          <w:szCs w:val="28"/>
        </w:rPr>
        <w:t xml:space="preserve">about an individual </w:t>
      </w:r>
      <w:r w:rsidRPr="00442C7D">
        <w:rPr>
          <w:sz w:val="28"/>
          <w:szCs w:val="28"/>
        </w:rPr>
        <w:t>who</w:t>
      </w:r>
      <w:r w:rsidR="00D96DAC">
        <w:rPr>
          <w:sz w:val="28"/>
          <w:szCs w:val="28"/>
        </w:rPr>
        <w:t xml:space="preserve"> </w:t>
      </w:r>
      <w:r w:rsidRPr="00442C7D">
        <w:rPr>
          <w:sz w:val="28"/>
          <w:szCs w:val="28"/>
        </w:rPr>
        <w:t xml:space="preserve">has successfully </w:t>
      </w:r>
      <w:r w:rsidR="00442C7D" w:rsidRPr="00442C7D">
        <w:rPr>
          <w:sz w:val="28"/>
          <w:szCs w:val="28"/>
        </w:rPr>
        <w:t>started work and kept their</w:t>
      </w:r>
      <w:r w:rsidRPr="00442C7D">
        <w:rPr>
          <w:sz w:val="28"/>
          <w:szCs w:val="28"/>
        </w:rPr>
        <w:t xml:space="preserve"> benefits</w:t>
      </w:r>
      <w:r w:rsidR="0007242D">
        <w:rPr>
          <w:sz w:val="28"/>
          <w:szCs w:val="28"/>
        </w:rPr>
        <w:t>.</w:t>
      </w:r>
    </w:p>
    <w:p w14:paraId="43853295" w14:textId="6DC2F8DF" w:rsidR="00BE2FB5" w:rsidRPr="0074651C" w:rsidRDefault="00BE2FB5" w:rsidP="00BE2FB5">
      <w:pPr>
        <w:pStyle w:val="Heading2"/>
        <w:spacing w:before="0" w:line="0" w:lineRule="atLeast"/>
        <w:rPr>
          <w:b/>
          <w:bCs/>
        </w:rPr>
      </w:pPr>
      <w:r w:rsidRPr="0074651C">
        <w:t xml:space="preserve">Session 2: </w:t>
      </w:r>
      <w:r w:rsidR="0074651C" w:rsidRPr="0074651C">
        <w:t>Social Security Disability Benefits</w:t>
      </w:r>
      <w:r w:rsidR="009B672E">
        <w:t xml:space="preserve"> -</w:t>
      </w:r>
      <w:r w:rsidR="0074651C" w:rsidRPr="0074651C">
        <w:t xml:space="preserve"> </w:t>
      </w:r>
      <w:r w:rsidRPr="0074651C">
        <w:t>Myth #2</w:t>
      </w:r>
      <w:bookmarkStart w:id="5" w:name="_Hlk214265705"/>
      <w:r w:rsidR="00344900" w:rsidRPr="0074651C">
        <w:t xml:space="preserve"> </w:t>
      </w:r>
      <w:r w:rsidR="0074651C" w:rsidRPr="0074651C">
        <w:t>“</w:t>
      </w:r>
      <w:r w:rsidR="00344900" w:rsidRPr="0074651C">
        <w:rPr>
          <w:i/>
          <w:iCs/>
          <w:sz w:val="28"/>
          <w:szCs w:val="28"/>
        </w:rPr>
        <w:t>If I go to work, I’ll lose my health benefits.</w:t>
      </w:r>
      <w:bookmarkEnd w:id="5"/>
      <w:r w:rsidRPr="0074651C">
        <w:rPr>
          <w:i/>
          <w:iCs/>
          <w:sz w:val="28"/>
          <w:szCs w:val="28"/>
        </w:rPr>
        <w:t>”</w:t>
      </w:r>
    </w:p>
    <w:p w14:paraId="67F2569E" w14:textId="77777777" w:rsidR="00BE2FB5" w:rsidRDefault="00BE2FB5" w:rsidP="00BE2FB5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Learning Objectives:</w:t>
      </w:r>
    </w:p>
    <w:p w14:paraId="653EE585" w14:textId="3FDB7E59" w:rsidR="00EB6D20" w:rsidRPr="00EB6D20" w:rsidRDefault="00EB6D20" w:rsidP="00EB6D20">
      <w:pPr>
        <w:pStyle w:val="ListParagraph"/>
        <w:numPr>
          <w:ilvl w:val="0"/>
          <w:numId w:val="47"/>
        </w:numPr>
        <w:spacing w:after="0" w:line="0" w:lineRule="atLeast"/>
        <w:rPr>
          <w:sz w:val="28"/>
          <w:szCs w:val="28"/>
        </w:rPr>
      </w:pPr>
      <w:bookmarkStart w:id="6" w:name="_Hlk217317547"/>
      <w:r w:rsidRPr="00EB6D20">
        <w:rPr>
          <w:sz w:val="28"/>
          <w:szCs w:val="28"/>
        </w:rPr>
        <w:t>Learn the truth about keeping Medicare or Medi-Cal when you start working.</w:t>
      </w:r>
    </w:p>
    <w:p w14:paraId="217687A5" w14:textId="19507D16" w:rsidR="00EB6D20" w:rsidRPr="00EB6D20" w:rsidRDefault="00EB6D20" w:rsidP="00EB6D20">
      <w:pPr>
        <w:pStyle w:val="ListParagraph"/>
        <w:numPr>
          <w:ilvl w:val="0"/>
          <w:numId w:val="47"/>
        </w:numPr>
        <w:spacing w:after="0" w:line="0" w:lineRule="atLeast"/>
        <w:rPr>
          <w:sz w:val="28"/>
          <w:szCs w:val="28"/>
        </w:rPr>
      </w:pPr>
      <w:r w:rsidRPr="00EB6D20">
        <w:rPr>
          <w:sz w:val="28"/>
          <w:szCs w:val="28"/>
        </w:rPr>
        <w:lastRenderedPageBreak/>
        <w:t>Identify programs that protect health coverage while working.</w:t>
      </w:r>
    </w:p>
    <w:p w14:paraId="5B3E993C" w14:textId="755B957A" w:rsidR="00EB6D20" w:rsidRPr="00EB6D20" w:rsidRDefault="00EB6D20" w:rsidP="00EB6D20">
      <w:pPr>
        <w:pStyle w:val="ListParagraph"/>
        <w:numPr>
          <w:ilvl w:val="0"/>
          <w:numId w:val="47"/>
        </w:numPr>
        <w:spacing w:after="0" w:line="0" w:lineRule="atLeast"/>
        <w:rPr>
          <w:sz w:val="28"/>
          <w:szCs w:val="28"/>
        </w:rPr>
      </w:pPr>
      <w:r w:rsidRPr="00EB6D20">
        <w:rPr>
          <w:sz w:val="28"/>
          <w:szCs w:val="28"/>
        </w:rPr>
        <w:t xml:space="preserve">Understand key </w:t>
      </w:r>
      <w:r w:rsidRPr="0076648D">
        <w:rPr>
          <w:sz w:val="28"/>
          <w:szCs w:val="28"/>
        </w:rPr>
        <w:t>protections like</w:t>
      </w:r>
      <w:r w:rsidR="0076648D" w:rsidRPr="0076648D">
        <w:rPr>
          <w:sz w:val="28"/>
          <w:szCs w:val="28"/>
        </w:rPr>
        <w:t xml:space="preserve"> the</w:t>
      </w:r>
      <w:r w:rsidRPr="0076648D">
        <w:rPr>
          <w:sz w:val="28"/>
          <w:szCs w:val="28"/>
        </w:rPr>
        <w:t xml:space="preserve"> </w:t>
      </w:r>
      <w:r w:rsidR="0076648D" w:rsidRPr="0076648D">
        <w:rPr>
          <w:sz w:val="28"/>
          <w:szCs w:val="28"/>
        </w:rPr>
        <w:t>Extended Period of Medicare Coverage (EPMC)</w:t>
      </w:r>
      <w:r w:rsidRPr="0076648D">
        <w:rPr>
          <w:sz w:val="28"/>
          <w:szCs w:val="28"/>
        </w:rPr>
        <w:t>, Section 1619(b), and the Working Disabled Program.</w:t>
      </w:r>
    </w:p>
    <w:p w14:paraId="62D826AC" w14:textId="77777777" w:rsidR="00EB6D20" w:rsidRPr="00EB6D20" w:rsidRDefault="00EB6D20" w:rsidP="00EB6D20">
      <w:pPr>
        <w:pStyle w:val="ListParagraph"/>
        <w:numPr>
          <w:ilvl w:val="0"/>
          <w:numId w:val="47"/>
        </w:numPr>
        <w:spacing w:after="0" w:line="0" w:lineRule="atLeast"/>
        <w:rPr>
          <w:sz w:val="28"/>
          <w:szCs w:val="28"/>
        </w:rPr>
      </w:pPr>
      <w:r w:rsidRPr="00EB6D20">
        <w:rPr>
          <w:sz w:val="28"/>
          <w:szCs w:val="28"/>
        </w:rPr>
        <w:t>Know where to find help and reliable information.</w:t>
      </w:r>
    </w:p>
    <w:bookmarkEnd w:id="6"/>
    <w:p w14:paraId="3EC9217B" w14:textId="553B6680" w:rsidR="00BE2FB5" w:rsidRDefault="00BE2FB5" w:rsidP="00EB6D20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Activities:</w:t>
      </w:r>
    </w:p>
    <w:p w14:paraId="204CE643" w14:textId="798A6127" w:rsidR="00296880" w:rsidRPr="009B672E" w:rsidRDefault="009B672E" w:rsidP="00E929D9">
      <w:pPr>
        <w:pStyle w:val="ListParagraph"/>
        <w:numPr>
          <w:ilvl w:val="0"/>
          <w:numId w:val="11"/>
        </w:numPr>
        <w:spacing w:after="0" w:line="0" w:lineRule="atLeast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"https://www.youtube.com/watch?v=wVr6p2Vk1p0"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296880" w:rsidRPr="009B672E">
        <w:rPr>
          <w:rStyle w:val="Hyperlink"/>
          <w:sz w:val="28"/>
          <w:szCs w:val="28"/>
        </w:rPr>
        <w:t xml:space="preserve">Watch a short video about the Ticket to Work program, then </w:t>
      </w:r>
      <w:r w:rsidR="00396533" w:rsidRPr="009B672E">
        <w:rPr>
          <w:rStyle w:val="Hyperlink"/>
          <w:sz w:val="28"/>
          <w:szCs w:val="28"/>
        </w:rPr>
        <w:t>write down</w:t>
      </w:r>
      <w:r w:rsidR="00296880" w:rsidRPr="009B672E">
        <w:rPr>
          <w:rStyle w:val="Hyperlink"/>
          <w:sz w:val="28"/>
          <w:szCs w:val="28"/>
        </w:rPr>
        <w:t xml:space="preserve"> </w:t>
      </w:r>
      <w:r w:rsidR="00BF246C" w:rsidRPr="009B672E">
        <w:rPr>
          <w:rStyle w:val="Hyperlink"/>
          <w:sz w:val="28"/>
          <w:szCs w:val="28"/>
        </w:rPr>
        <w:t>the</w:t>
      </w:r>
      <w:r w:rsidR="00296880" w:rsidRPr="009B672E">
        <w:rPr>
          <w:rStyle w:val="Hyperlink"/>
          <w:sz w:val="28"/>
          <w:szCs w:val="28"/>
        </w:rPr>
        <w:t xml:space="preserve"> </w:t>
      </w:r>
      <w:r w:rsidR="00396533" w:rsidRPr="009B672E">
        <w:rPr>
          <w:rStyle w:val="Hyperlink"/>
          <w:sz w:val="28"/>
          <w:szCs w:val="28"/>
        </w:rPr>
        <w:t>ways</w:t>
      </w:r>
      <w:r w:rsidR="00296880" w:rsidRPr="009B672E">
        <w:rPr>
          <w:rStyle w:val="Hyperlink"/>
          <w:sz w:val="28"/>
          <w:szCs w:val="28"/>
        </w:rPr>
        <w:t xml:space="preserve"> it </w:t>
      </w:r>
      <w:r w:rsidR="00396533" w:rsidRPr="009B672E">
        <w:rPr>
          <w:rStyle w:val="Hyperlink"/>
          <w:sz w:val="28"/>
          <w:szCs w:val="28"/>
        </w:rPr>
        <w:t>c</w:t>
      </w:r>
      <w:r w:rsidR="000509A6" w:rsidRPr="009B672E">
        <w:rPr>
          <w:rStyle w:val="Hyperlink"/>
          <w:sz w:val="28"/>
          <w:szCs w:val="28"/>
        </w:rPr>
        <w:t>ould</w:t>
      </w:r>
      <w:r w:rsidR="00396533" w:rsidRPr="009B672E">
        <w:rPr>
          <w:rStyle w:val="Hyperlink"/>
          <w:sz w:val="28"/>
          <w:szCs w:val="28"/>
        </w:rPr>
        <w:t xml:space="preserve"> </w:t>
      </w:r>
      <w:r w:rsidR="00296880" w:rsidRPr="009B672E">
        <w:rPr>
          <w:rStyle w:val="Hyperlink"/>
          <w:sz w:val="28"/>
          <w:szCs w:val="28"/>
        </w:rPr>
        <w:t xml:space="preserve">help you keep your health benefits. </w:t>
      </w:r>
    </w:p>
    <w:p w14:paraId="412A6524" w14:textId="41E41F11" w:rsidR="00296880" w:rsidRPr="009B672E" w:rsidRDefault="009B672E" w:rsidP="00E929D9">
      <w:pPr>
        <w:pStyle w:val="ListParagraph"/>
        <w:numPr>
          <w:ilvl w:val="0"/>
          <w:numId w:val="11"/>
        </w:numPr>
        <w:spacing w:after="0" w:line="0" w:lineRule="atLeast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"https://ca.db101.org/"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296880" w:rsidRPr="009B672E">
        <w:rPr>
          <w:rStyle w:val="Hyperlink"/>
          <w:sz w:val="28"/>
          <w:szCs w:val="28"/>
        </w:rPr>
        <w:t>Use an online calculator on</w:t>
      </w:r>
      <w:r w:rsidR="007A2C66" w:rsidRPr="009B672E">
        <w:rPr>
          <w:rStyle w:val="Hyperlink"/>
          <w:sz w:val="28"/>
          <w:szCs w:val="28"/>
        </w:rPr>
        <w:t xml:space="preserve"> the</w:t>
      </w:r>
      <w:r w:rsidR="00296880" w:rsidRPr="009B672E">
        <w:rPr>
          <w:rStyle w:val="Hyperlink"/>
          <w:sz w:val="28"/>
          <w:szCs w:val="28"/>
        </w:rPr>
        <w:t xml:space="preserve"> DB101 website to see how much you can earn while keeping your health coverage. </w:t>
      </w:r>
    </w:p>
    <w:p w14:paraId="7B1F3D5E" w14:textId="2EDBF32B" w:rsidR="00296880" w:rsidRPr="00296880" w:rsidRDefault="009B672E" w:rsidP="00E929D9">
      <w:pPr>
        <w:pStyle w:val="ListParagraph"/>
        <w:numPr>
          <w:ilvl w:val="0"/>
          <w:numId w:val="11"/>
        </w:num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296880" w:rsidRPr="00296880">
        <w:rPr>
          <w:sz w:val="28"/>
          <w:szCs w:val="28"/>
        </w:rPr>
        <w:t>Fill out a simple worksheet to find and contact a benefits counselor in your area who can help you understand your options.</w:t>
      </w:r>
    </w:p>
    <w:p w14:paraId="01A33C3E" w14:textId="39884179" w:rsidR="00BE2FB5" w:rsidRPr="00442C7D" w:rsidRDefault="00BE2FB5" w:rsidP="00BE2FB5">
      <w:pPr>
        <w:spacing w:after="0" w:line="0" w:lineRule="atLeast"/>
        <w:rPr>
          <w:sz w:val="28"/>
          <w:szCs w:val="28"/>
        </w:rPr>
      </w:pPr>
    </w:p>
    <w:p w14:paraId="4054AF8E" w14:textId="04AD75FE" w:rsidR="00BE2FB5" w:rsidRPr="0074651C" w:rsidRDefault="00BE2FB5" w:rsidP="00BE2FB5">
      <w:pPr>
        <w:pStyle w:val="Heading2"/>
        <w:spacing w:before="0" w:line="0" w:lineRule="atLeast"/>
        <w:rPr>
          <w:b/>
          <w:bCs/>
          <w:i/>
          <w:iCs/>
        </w:rPr>
      </w:pPr>
      <w:r w:rsidRPr="0074651C">
        <w:t xml:space="preserve">Session 3: </w:t>
      </w:r>
      <w:r w:rsidR="0074651C" w:rsidRPr="0074651C">
        <w:t>Social Security Disability Benefits</w:t>
      </w:r>
      <w:r w:rsidR="009B672E">
        <w:t xml:space="preserve"> -</w:t>
      </w:r>
      <w:r w:rsidR="0074651C" w:rsidRPr="0074651C">
        <w:t xml:space="preserve"> Myth #</w:t>
      </w:r>
      <w:r w:rsidRPr="0074651C">
        <w:t>3</w:t>
      </w:r>
      <w:r w:rsidR="00344900" w:rsidRPr="0074651C">
        <w:rPr>
          <w:rFonts w:ascii="Arial" w:hAnsi="Arial"/>
        </w:rPr>
        <w:t xml:space="preserve"> </w:t>
      </w:r>
      <w:bookmarkStart w:id="7" w:name="_Hlk214265751"/>
      <w:r w:rsidR="0074651C" w:rsidRPr="0074651C">
        <w:rPr>
          <w:rFonts w:ascii="Arial" w:hAnsi="Arial"/>
          <w:i/>
          <w:iCs/>
          <w:sz w:val="28"/>
          <w:szCs w:val="28"/>
        </w:rPr>
        <w:t>“</w:t>
      </w:r>
      <w:r w:rsidR="00344900" w:rsidRPr="0074651C">
        <w:rPr>
          <w:rFonts w:ascii="Arial" w:hAnsi="Arial"/>
          <w:i/>
          <w:iCs/>
          <w:sz w:val="28"/>
          <w:szCs w:val="28"/>
        </w:rPr>
        <w:t>If I go to work and</w:t>
      </w:r>
      <w:r w:rsidR="00214BED" w:rsidRPr="0074651C">
        <w:rPr>
          <w:rFonts w:ascii="Arial" w:hAnsi="Arial"/>
          <w:i/>
          <w:iCs/>
          <w:sz w:val="28"/>
          <w:szCs w:val="28"/>
        </w:rPr>
        <w:t xml:space="preserve"> have to</w:t>
      </w:r>
      <w:r w:rsidR="00344900" w:rsidRPr="0074651C">
        <w:rPr>
          <w:rFonts w:ascii="Arial" w:hAnsi="Arial"/>
          <w:i/>
          <w:iCs/>
          <w:sz w:val="28"/>
          <w:szCs w:val="28"/>
        </w:rPr>
        <w:t xml:space="preserve"> stop working because of my disability, I won’t be able to get back on benefits.</w:t>
      </w:r>
      <w:bookmarkEnd w:id="7"/>
      <w:r w:rsidRPr="0074651C">
        <w:rPr>
          <w:i/>
          <w:iCs/>
          <w:sz w:val="28"/>
          <w:szCs w:val="28"/>
        </w:rPr>
        <w:t>”</w:t>
      </w:r>
    </w:p>
    <w:p w14:paraId="0BDFC237" w14:textId="77777777" w:rsidR="00BE2FB5" w:rsidRDefault="00BE2FB5" w:rsidP="00BE2FB5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Learning Objectives:</w:t>
      </w:r>
    </w:p>
    <w:p w14:paraId="356F37FB" w14:textId="10E9094D" w:rsidR="00EB6D20" w:rsidRPr="00EB6D20" w:rsidRDefault="00EB6D20" w:rsidP="00EB6D20">
      <w:pPr>
        <w:pStyle w:val="ListParagraph"/>
        <w:numPr>
          <w:ilvl w:val="0"/>
          <w:numId w:val="48"/>
        </w:numPr>
        <w:spacing w:after="0" w:line="0" w:lineRule="atLeast"/>
        <w:rPr>
          <w:rFonts w:ascii="Arial" w:eastAsiaTheme="minorEastAsia" w:hAnsi="Arial"/>
          <w:sz w:val="28"/>
        </w:rPr>
      </w:pPr>
      <w:r w:rsidRPr="00EB6D20">
        <w:rPr>
          <w:rFonts w:ascii="Arial" w:eastAsiaTheme="minorEastAsia" w:hAnsi="Arial"/>
          <w:sz w:val="28"/>
        </w:rPr>
        <w:t xml:space="preserve">Learn how to restart benefits quickly if you </w:t>
      </w:r>
      <w:proofErr w:type="gramStart"/>
      <w:r w:rsidRPr="00EB6D20">
        <w:rPr>
          <w:rFonts w:ascii="Arial" w:eastAsiaTheme="minorEastAsia" w:hAnsi="Arial"/>
          <w:sz w:val="28"/>
        </w:rPr>
        <w:t>have to</w:t>
      </w:r>
      <w:proofErr w:type="gramEnd"/>
      <w:r w:rsidRPr="00EB6D20">
        <w:rPr>
          <w:rFonts w:ascii="Arial" w:eastAsiaTheme="minorEastAsia" w:hAnsi="Arial"/>
          <w:sz w:val="28"/>
        </w:rPr>
        <w:t xml:space="preserve"> stop working.</w:t>
      </w:r>
    </w:p>
    <w:p w14:paraId="0EF51027" w14:textId="635A0E72" w:rsidR="00EB6D20" w:rsidRPr="00EB6D20" w:rsidRDefault="00EB6D20" w:rsidP="00EB6D20">
      <w:pPr>
        <w:pStyle w:val="ListParagraph"/>
        <w:numPr>
          <w:ilvl w:val="0"/>
          <w:numId w:val="48"/>
        </w:numPr>
        <w:spacing w:after="0" w:line="0" w:lineRule="atLeast"/>
        <w:rPr>
          <w:rFonts w:ascii="Arial" w:eastAsiaTheme="minorEastAsia" w:hAnsi="Arial"/>
          <w:sz w:val="28"/>
        </w:rPr>
      </w:pPr>
      <w:r w:rsidRPr="00EB6D20">
        <w:rPr>
          <w:rFonts w:ascii="Arial" w:eastAsiaTheme="minorEastAsia" w:hAnsi="Arial"/>
          <w:sz w:val="28"/>
        </w:rPr>
        <w:t>Understand what Expedited Reinstatement (EXR) is and how it works.</w:t>
      </w:r>
    </w:p>
    <w:p w14:paraId="4F4CFD20" w14:textId="393C8F81" w:rsidR="00EB6D20" w:rsidRPr="00EB6D20" w:rsidRDefault="00EB6D20" w:rsidP="00EB6D20">
      <w:pPr>
        <w:pStyle w:val="ListParagraph"/>
        <w:numPr>
          <w:ilvl w:val="0"/>
          <w:numId w:val="48"/>
        </w:numPr>
        <w:spacing w:after="0" w:line="0" w:lineRule="atLeast"/>
        <w:rPr>
          <w:rFonts w:ascii="Arial" w:eastAsiaTheme="minorEastAsia" w:hAnsi="Arial"/>
          <w:sz w:val="28"/>
        </w:rPr>
      </w:pPr>
      <w:r w:rsidRPr="00EB6D20">
        <w:rPr>
          <w:rFonts w:ascii="Arial" w:eastAsiaTheme="minorEastAsia" w:hAnsi="Arial"/>
          <w:sz w:val="28"/>
        </w:rPr>
        <w:t>Know the steps to follow if you need to get benefits back.</w:t>
      </w:r>
    </w:p>
    <w:p w14:paraId="07A7538A" w14:textId="77777777" w:rsidR="00EB6D20" w:rsidRPr="00EB6D20" w:rsidRDefault="00EB6D20" w:rsidP="00EB6D20">
      <w:pPr>
        <w:pStyle w:val="ListParagraph"/>
        <w:numPr>
          <w:ilvl w:val="0"/>
          <w:numId w:val="48"/>
        </w:numPr>
        <w:spacing w:after="0" w:line="0" w:lineRule="atLeast"/>
        <w:rPr>
          <w:rFonts w:ascii="Arial" w:eastAsiaTheme="minorEastAsia" w:hAnsi="Arial"/>
          <w:sz w:val="28"/>
        </w:rPr>
      </w:pPr>
      <w:r w:rsidRPr="00EB6D20">
        <w:rPr>
          <w:rFonts w:ascii="Arial" w:eastAsiaTheme="minorEastAsia" w:hAnsi="Arial"/>
          <w:sz w:val="28"/>
        </w:rPr>
        <w:t xml:space="preserve">Recognize programs and </w:t>
      </w:r>
      <w:proofErr w:type="gramStart"/>
      <w:r w:rsidRPr="00EB6D20">
        <w:rPr>
          <w:rFonts w:ascii="Arial" w:eastAsiaTheme="minorEastAsia" w:hAnsi="Arial"/>
          <w:sz w:val="28"/>
        </w:rPr>
        <w:t>supports</w:t>
      </w:r>
      <w:proofErr w:type="gramEnd"/>
      <w:r w:rsidRPr="00EB6D20">
        <w:rPr>
          <w:rFonts w:ascii="Arial" w:eastAsiaTheme="minorEastAsia" w:hAnsi="Arial"/>
          <w:sz w:val="28"/>
        </w:rPr>
        <w:t xml:space="preserve"> that can help you return to work.</w:t>
      </w:r>
    </w:p>
    <w:p w14:paraId="379F3EF5" w14:textId="6F1B5C0D" w:rsidR="00BE2FB5" w:rsidRPr="00032CE5" w:rsidRDefault="00BE2FB5" w:rsidP="00EB6D20">
      <w:pPr>
        <w:spacing w:after="0" w:line="0" w:lineRule="atLeast"/>
        <w:rPr>
          <w:sz w:val="28"/>
          <w:szCs w:val="28"/>
        </w:rPr>
      </w:pPr>
      <w:r w:rsidRPr="00032CE5">
        <w:rPr>
          <w:b/>
          <w:bCs/>
          <w:sz w:val="28"/>
          <w:szCs w:val="28"/>
        </w:rPr>
        <w:t>Activities:</w:t>
      </w:r>
    </w:p>
    <w:p w14:paraId="7A25595D" w14:textId="27A930B5" w:rsidR="00292D44" w:rsidRPr="009B672E" w:rsidRDefault="009B672E" w:rsidP="00E929D9">
      <w:pPr>
        <w:pStyle w:val="ListParagraph"/>
        <w:numPr>
          <w:ilvl w:val="0"/>
          <w:numId w:val="12"/>
        </w:numPr>
        <w:spacing w:after="0" w:line="0" w:lineRule="atLeast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"https://www.youtube.com/@SpotlightonSocialSecurit-wg3ri"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292D44" w:rsidRPr="009B672E">
        <w:rPr>
          <w:rStyle w:val="Hyperlink"/>
          <w:sz w:val="28"/>
          <w:szCs w:val="28"/>
        </w:rPr>
        <w:t xml:space="preserve">Watch </w:t>
      </w:r>
      <w:r w:rsidR="00196E8D" w:rsidRPr="009B672E">
        <w:rPr>
          <w:rStyle w:val="Hyperlink"/>
          <w:sz w:val="28"/>
          <w:szCs w:val="28"/>
        </w:rPr>
        <w:t xml:space="preserve">a </w:t>
      </w:r>
      <w:r w:rsidR="00292D44" w:rsidRPr="009B672E">
        <w:rPr>
          <w:rStyle w:val="Hyperlink"/>
          <w:sz w:val="28"/>
          <w:szCs w:val="28"/>
        </w:rPr>
        <w:t>success stor</w:t>
      </w:r>
      <w:r w:rsidR="00196E8D" w:rsidRPr="009B672E">
        <w:rPr>
          <w:rStyle w:val="Hyperlink"/>
          <w:sz w:val="28"/>
          <w:szCs w:val="28"/>
        </w:rPr>
        <w:t>y</w:t>
      </w:r>
      <w:r w:rsidR="00292D44" w:rsidRPr="009B672E">
        <w:rPr>
          <w:rStyle w:val="Hyperlink"/>
          <w:sz w:val="28"/>
          <w:szCs w:val="28"/>
        </w:rPr>
        <w:t xml:space="preserve"> on the DOR YouTube page and write down one thing that gives you hope about trying to work. </w:t>
      </w:r>
    </w:p>
    <w:p w14:paraId="0C0F9201" w14:textId="38F539F2" w:rsidR="00BE2FB5" w:rsidRPr="00292D44" w:rsidRDefault="009B672E" w:rsidP="00E929D9">
      <w:pPr>
        <w:pStyle w:val="ListParagraph"/>
        <w:numPr>
          <w:ilvl w:val="0"/>
          <w:numId w:val="12"/>
        </w:num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hyperlink r:id="rId9" w:history="1">
        <w:r w:rsidR="00292D44" w:rsidRPr="009B672E">
          <w:rPr>
            <w:rStyle w:val="Hyperlink"/>
            <w:sz w:val="28"/>
            <w:szCs w:val="28"/>
          </w:rPr>
          <w:t>Fill out a practice form that looks like the real EXR forms (SSA-371 or SSA-372)</w:t>
        </w:r>
      </w:hyperlink>
      <w:r w:rsidR="00292D44" w:rsidRPr="00292D44">
        <w:rPr>
          <w:sz w:val="28"/>
          <w:szCs w:val="28"/>
        </w:rPr>
        <w:t xml:space="preserve"> to learn what information you </w:t>
      </w:r>
      <w:proofErr w:type="gramStart"/>
      <w:r w:rsidR="00292D44" w:rsidRPr="00292D44">
        <w:rPr>
          <w:sz w:val="28"/>
          <w:szCs w:val="28"/>
        </w:rPr>
        <w:t>would need</w:t>
      </w:r>
      <w:proofErr w:type="gramEnd"/>
      <w:r w:rsidR="00292D44" w:rsidRPr="00292D44">
        <w:rPr>
          <w:sz w:val="28"/>
          <w:szCs w:val="28"/>
        </w:rPr>
        <w:t>.</w:t>
      </w:r>
    </w:p>
    <w:p w14:paraId="42F09940" w14:textId="278FCE12" w:rsidR="00292D44" w:rsidRPr="00292D44" w:rsidRDefault="00292D44" w:rsidP="00E929D9">
      <w:pPr>
        <w:pStyle w:val="ListParagraph"/>
        <w:numPr>
          <w:ilvl w:val="0"/>
          <w:numId w:val="12"/>
        </w:numPr>
        <w:spacing w:line="0" w:lineRule="atLeast"/>
        <w:rPr>
          <w:sz w:val="28"/>
          <w:szCs w:val="28"/>
        </w:rPr>
      </w:pPr>
      <w:r w:rsidRPr="00292D44">
        <w:rPr>
          <w:sz w:val="28"/>
          <w:szCs w:val="28"/>
        </w:rPr>
        <w:t>Use a checklist to practice the steps you would take to get your benefits back if you had to stop working.</w:t>
      </w:r>
    </w:p>
    <w:p w14:paraId="1F9DC5BB" w14:textId="126C7876" w:rsidR="00BE2FB5" w:rsidRPr="00BE2FB5" w:rsidRDefault="00BE2FB5" w:rsidP="00BE2FB5">
      <w:pPr>
        <w:spacing w:after="0" w:line="0" w:lineRule="atLeast"/>
        <w:rPr>
          <w:b/>
          <w:bCs/>
          <w:i/>
          <w:iCs/>
          <w:sz w:val="24"/>
          <w:szCs w:val="24"/>
        </w:rPr>
      </w:pPr>
      <w:r w:rsidRPr="00BE2FB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Session </w:t>
      </w: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4</w:t>
      </w:r>
      <w:r w:rsidRPr="00BE2FB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: </w:t>
      </w:r>
      <w:bookmarkStart w:id="8" w:name="_Hlk214271200"/>
      <w:r w:rsidRPr="00BE2FB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Understanding Your </w:t>
      </w:r>
      <w:r w:rsidR="00ED073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Disability </w:t>
      </w:r>
      <w:r w:rsidRPr="00BE2FB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Benefits</w:t>
      </w:r>
      <w:r w:rsidRPr="0074651C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r w:rsidR="0074651C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“</w:t>
      </w:r>
      <w:r w:rsidR="009B672E">
        <w:rPr>
          <w:rFonts w:asciiTheme="majorHAnsi" w:eastAsiaTheme="majorEastAsia" w:hAnsiTheme="majorHAnsi" w:cstheme="majorBidi"/>
          <w:i/>
          <w:iCs/>
          <w:color w:val="0F4761" w:themeColor="accent1" w:themeShade="BF"/>
          <w:sz w:val="28"/>
          <w:szCs w:val="28"/>
        </w:rPr>
        <w:t>Identifying Which Benefits</w:t>
      </w:r>
      <w:r w:rsidRPr="0074651C">
        <w:rPr>
          <w:rFonts w:asciiTheme="majorHAnsi" w:eastAsiaTheme="majorEastAsia" w:hAnsiTheme="majorHAnsi" w:cstheme="majorBidi"/>
          <w:i/>
          <w:iCs/>
          <w:color w:val="0F4761" w:themeColor="accent1" w:themeShade="BF"/>
          <w:sz w:val="28"/>
          <w:szCs w:val="28"/>
        </w:rPr>
        <w:t xml:space="preserve"> You</w:t>
      </w:r>
      <w:r w:rsidR="009B672E">
        <w:rPr>
          <w:rFonts w:asciiTheme="majorHAnsi" w:eastAsiaTheme="majorEastAsia" w:hAnsiTheme="majorHAnsi" w:cstheme="majorBidi"/>
          <w:i/>
          <w:iCs/>
          <w:color w:val="0F4761" w:themeColor="accent1" w:themeShade="BF"/>
          <w:sz w:val="28"/>
          <w:szCs w:val="28"/>
        </w:rPr>
        <w:t xml:space="preserve"> Are</w:t>
      </w:r>
      <w:r w:rsidRPr="0074651C">
        <w:rPr>
          <w:rFonts w:asciiTheme="majorHAnsi" w:eastAsiaTheme="majorEastAsia" w:hAnsiTheme="majorHAnsi" w:cstheme="majorBidi"/>
          <w:i/>
          <w:iCs/>
          <w:color w:val="0F4761" w:themeColor="accent1" w:themeShade="BF"/>
          <w:sz w:val="28"/>
          <w:szCs w:val="28"/>
        </w:rPr>
        <w:t xml:space="preserve"> Recei</w:t>
      </w:r>
      <w:r w:rsidR="00ED0735" w:rsidRPr="0074651C">
        <w:rPr>
          <w:rFonts w:asciiTheme="majorHAnsi" w:eastAsiaTheme="majorEastAsia" w:hAnsiTheme="majorHAnsi" w:cstheme="majorBidi"/>
          <w:i/>
          <w:iCs/>
          <w:color w:val="0F4761" w:themeColor="accent1" w:themeShade="BF"/>
          <w:sz w:val="28"/>
          <w:szCs w:val="28"/>
        </w:rPr>
        <w:t>v</w:t>
      </w:r>
      <w:r w:rsidR="009B672E">
        <w:rPr>
          <w:rFonts w:asciiTheme="majorHAnsi" w:eastAsiaTheme="majorEastAsia" w:hAnsiTheme="majorHAnsi" w:cstheme="majorBidi"/>
          <w:i/>
          <w:iCs/>
          <w:color w:val="0F4761" w:themeColor="accent1" w:themeShade="BF"/>
          <w:sz w:val="28"/>
          <w:szCs w:val="28"/>
        </w:rPr>
        <w:t>ing</w:t>
      </w:r>
      <w:r w:rsidRPr="0074651C">
        <w:rPr>
          <w:rFonts w:asciiTheme="majorHAnsi" w:eastAsiaTheme="majorEastAsia" w:hAnsiTheme="majorHAnsi" w:cstheme="majorBidi"/>
          <w:i/>
          <w:iCs/>
          <w:color w:val="0F4761" w:themeColor="accent1" w:themeShade="BF"/>
          <w:sz w:val="28"/>
          <w:szCs w:val="28"/>
        </w:rPr>
        <w:t xml:space="preserve"> &amp; Why It Matters</w:t>
      </w:r>
      <w:bookmarkEnd w:id="8"/>
      <w:r w:rsidR="0074651C">
        <w:rPr>
          <w:rFonts w:asciiTheme="majorHAnsi" w:eastAsiaTheme="majorEastAsia" w:hAnsiTheme="majorHAnsi" w:cstheme="majorBidi"/>
          <w:i/>
          <w:iCs/>
          <w:color w:val="0F4761" w:themeColor="accent1" w:themeShade="BF"/>
          <w:sz w:val="28"/>
          <w:szCs w:val="28"/>
        </w:rPr>
        <w:t>.”</w:t>
      </w:r>
    </w:p>
    <w:p w14:paraId="02B756ED" w14:textId="77777777" w:rsidR="00BE2FB5" w:rsidRPr="00BE2FB5" w:rsidRDefault="00BE2FB5" w:rsidP="00BE2FB5">
      <w:pPr>
        <w:spacing w:after="0" w:line="0" w:lineRule="atLeast"/>
        <w:rPr>
          <w:sz w:val="28"/>
          <w:szCs w:val="28"/>
        </w:rPr>
      </w:pPr>
      <w:r w:rsidRPr="00BE2FB5">
        <w:rPr>
          <w:b/>
          <w:bCs/>
          <w:sz w:val="28"/>
          <w:szCs w:val="28"/>
        </w:rPr>
        <w:t>Learning Objectives:</w:t>
      </w:r>
    </w:p>
    <w:p w14:paraId="0CA0789E" w14:textId="0D26B2E2" w:rsidR="00EB6D20" w:rsidRPr="00EB6D20" w:rsidRDefault="00EB6D20" w:rsidP="00EB6D20">
      <w:pPr>
        <w:pStyle w:val="ListParagraph"/>
        <w:numPr>
          <w:ilvl w:val="0"/>
          <w:numId w:val="49"/>
        </w:numPr>
        <w:spacing w:after="0" w:line="0" w:lineRule="atLeast"/>
        <w:rPr>
          <w:sz w:val="28"/>
          <w:szCs w:val="28"/>
        </w:rPr>
      </w:pPr>
      <w:r w:rsidRPr="00EB6D20">
        <w:rPr>
          <w:sz w:val="28"/>
          <w:szCs w:val="28"/>
        </w:rPr>
        <w:t>Learn the difference</w:t>
      </w:r>
      <w:r w:rsidR="00F87004">
        <w:rPr>
          <w:sz w:val="28"/>
          <w:szCs w:val="28"/>
        </w:rPr>
        <w:t>s</w:t>
      </w:r>
      <w:r w:rsidRPr="00EB6D20">
        <w:rPr>
          <w:sz w:val="28"/>
          <w:szCs w:val="28"/>
        </w:rPr>
        <w:t xml:space="preserve"> between </w:t>
      </w:r>
      <w:r w:rsidR="00F8598B">
        <w:rPr>
          <w:sz w:val="28"/>
          <w:szCs w:val="28"/>
        </w:rPr>
        <w:t>Supplemental Security Income (</w:t>
      </w:r>
      <w:r w:rsidRPr="00EB6D20">
        <w:rPr>
          <w:sz w:val="28"/>
          <w:szCs w:val="28"/>
        </w:rPr>
        <w:t>SSI</w:t>
      </w:r>
      <w:r w:rsidR="00F8598B">
        <w:rPr>
          <w:sz w:val="28"/>
          <w:szCs w:val="28"/>
        </w:rPr>
        <w:t>)</w:t>
      </w:r>
      <w:r w:rsidRPr="00EB6D20">
        <w:rPr>
          <w:sz w:val="28"/>
          <w:szCs w:val="28"/>
        </w:rPr>
        <w:t xml:space="preserve"> and </w:t>
      </w:r>
      <w:r w:rsidR="00F8598B">
        <w:rPr>
          <w:sz w:val="28"/>
          <w:szCs w:val="28"/>
        </w:rPr>
        <w:t>Social Security Disability Insurance (</w:t>
      </w:r>
      <w:r w:rsidRPr="00EB6D20">
        <w:rPr>
          <w:sz w:val="28"/>
          <w:szCs w:val="28"/>
        </w:rPr>
        <w:t>SSDI</w:t>
      </w:r>
      <w:r w:rsidR="00F8598B">
        <w:rPr>
          <w:sz w:val="28"/>
          <w:szCs w:val="28"/>
        </w:rPr>
        <w:t>)</w:t>
      </w:r>
      <w:r w:rsidRPr="00EB6D20">
        <w:rPr>
          <w:sz w:val="28"/>
          <w:szCs w:val="28"/>
        </w:rPr>
        <w:t>.</w:t>
      </w:r>
    </w:p>
    <w:p w14:paraId="466F8FBD" w14:textId="2694F039" w:rsidR="00EB6D20" w:rsidRPr="00EB6D20" w:rsidRDefault="00EB6D20" w:rsidP="00EB6D20">
      <w:pPr>
        <w:pStyle w:val="ListParagraph"/>
        <w:numPr>
          <w:ilvl w:val="0"/>
          <w:numId w:val="49"/>
        </w:numPr>
        <w:spacing w:after="0" w:line="0" w:lineRule="atLeast"/>
        <w:rPr>
          <w:sz w:val="28"/>
          <w:szCs w:val="28"/>
        </w:rPr>
      </w:pPr>
      <w:r w:rsidRPr="00EB6D20">
        <w:rPr>
          <w:sz w:val="28"/>
          <w:szCs w:val="28"/>
        </w:rPr>
        <w:t>Understand eligibility rules for each program.</w:t>
      </w:r>
    </w:p>
    <w:p w14:paraId="71CA0E88" w14:textId="11A29E05" w:rsidR="00EB6D20" w:rsidRPr="00EB6D20" w:rsidRDefault="00EB6D20" w:rsidP="00EB6D20">
      <w:pPr>
        <w:pStyle w:val="ListParagraph"/>
        <w:numPr>
          <w:ilvl w:val="0"/>
          <w:numId w:val="49"/>
        </w:numPr>
        <w:spacing w:after="0" w:line="0" w:lineRule="atLeast"/>
        <w:rPr>
          <w:sz w:val="28"/>
          <w:szCs w:val="28"/>
        </w:rPr>
      </w:pPr>
      <w:r w:rsidRPr="00EB6D20">
        <w:rPr>
          <w:sz w:val="28"/>
          <w:szCs w:val="28"/>
        </w:rPr>
        <w:t>Identify health coverage linked to SSI (Medi-Cal) and SSDI (Medicare).</w:t>
      </w:r>
    </w:p>
    <w:p w14:paraId="4B3A2B79" w14:textId="7089C0E8" w:rsidR="00EB6D20" w:rsidRPr="00EB6D20" w:rsidRDefault="00EB6D20" w:rsidP="00EB6D20">
      <w:pPr>
        <w:pStyle w:val="ListParagraph"/>
        <w:numPr>
          <w:ilvl w:val="0"/>
          <w:numId w:val="49"/>
        </w:numPr>
        <w:spacing w:after="0" w:line="0" w:lineRule="atLeast"/>
        <w:rPr>
          <w:sz w:val="28"/>
          <w:szCs w:val="28"/>
        </w:rPr>
      </w:pPr>
      <w:r w:rsidRPr="00EB6D20">
        <w:rPr>
          <w:sz w:val="28"/>
          <w:szCs w:val="28"/>
        </w:rPr>
        <w:t xml:space="preserve">Learn </w:t>
      </w:r>
      <w:r w:rsidR="0076648D">
        <w:rPr>
          <w:sz w:val="28"/>
          <w:szCs w:val="28"/>
        </w:rPr>
        <w:t>where to find help and how to verify your benefit type.</w:t>
      </w:r>
    </w:p>
    <w:p w14:paraId="31359619" w14:textId="612107EE" w:rsidR="00BE2FB5" w:rsidRPr="00BE2FB5" w:rsidRDefault="00BE2FB5" w:rsidP="00EB6D20">
      <w:pPr>
        <w:spacing w:after="0" w:line="0" w:lineRule="atLeast"/>
        <w:rPr>
          <w:sz w:val="28"/>
          <w:szCs w:val="28"/>
        </w:rPr>
      </w:pPr>
      <w:r w:rsidRPr="00BE2FB5">
        <w:rPr>
          <w:b/>
          <w:bCs/>
          <w:sz w:val="28"/>
          <w:szCs w:val="28"/>
        </w:rPr>
        <w:t>Activities:</w:t>
      </w:r>
    </w:p>
    <w:p w14:paraId="6FCC0469" w14:textId="21362BB2" w:rsidR="00BE2FB5" w:rsidRPr="00BE2FB5" w:rsidRDefault="00BE2FB5" w:rsidP="00E929D9">
      <w:pPr>
        <w:numPr>
          <w:ilvl w:val="0"/>
          <w:numId w:val="2"/>
        </w:numPr>
        <w:spacing w:after="0" w:line="0" w:lineRule="atLeast"/>
        <w:rPr>
          <w:sz w:val="28"/>
          <w:szCs w:val="28"/>
        </w:rPr>
      </w:pPr>
      <w:r w:rsidRPr="00BE2FB5">
        <w:rPr>
          <w:sz w:val="28"/>
          <w:szCs w:val="28"/>
        </w:rPr>
        <w:t>Benefit Documentation Collection: Gather your most recent award letters, medical insurance paperwork and/or cards, and any other benefit documentation</w:t>
      </w:r>
      <w:r w:rsidR="009B672E">
        <w:rPr>
          <w:sz w:val="28"/>
          <w:szCs w:val="28"/>
        </w:rPr>
        <w:t>.</w:t>
      </w:r>
    </w:p>
    <w:p w14:paraId="00D22D5B" w14:textId="3F91B578" w:rsidR="00BE2FB5" w:rsidRPr="009B672E" w:rsidRDefault="00BE2FB5" w:rsidP="009B672E">
      <w:pPr>
        <w:numPr>
          <w:ilvl w:val="0"/>
          <w:numId w:val="2"/>
        </w:numPr>
        <w:spacing w:after="0" w:line="0" w:lineRule="atLeast"/>
        <w:rPr>
          <w:sz w:val="28"/>
          <w:szCs w:val="28"/>
        </w:rPr>
      </w:pPr>
      <w:r w:rsidRPr="00BE2FB5">
        <w:rPr>
          <w:sz w:val="28"/>
          <w:szCs w:val="28"/>
        </w:rPr>
        <w:t xml:space="preserve">Benefits Planning Query (BPQY) Review: </w:t>
      </w:r>
      <w:hyperlink r:id="rId10" w:history="1">
        <w:r w:rsidRPr="009B672E">
          <w:rPr>
            <w:rStyle w:val="Hyperlink"/>
            <w:sz w:val="28"/>
            <w:szCs w:val="28"/>
          </w:rPr>
          <w:t>Request your Benefits Planning Query (BPQY) from your local SSA office</w:t>
        </w:r>
      </w:hyperlink>
      <w:r w:rsidRPr="009B672E">
        <w:rPr>
          <w:sz w:val="28"/>
          <w:szCs w:val="28"/>
        </w:rPr>
        <w:t xml:space="preserve"> or by calling </w:t>
      </w:r>
      <w:r w:rsidR="00F8598B">
        <w:rPr>
          <w:sz w:val="28"/>
          <w:szCs w:val="28"/>
        </w:rPr>
        <w:t xml:space="preserve">the </w:t>
      </w:r>
      <w:r w:rsidRPr="009B672E">
        <w:rPr>
          <w:sz w:val="28"/>
          <w:szCs w:val="28"/>
        </w:rPr>
        <w:t>S</w:t>
      </w:r>
      <w:r w:rsidR="00F8598B">
        <w:rPr>
          <w:sz w:val="28"/>
          <w:szCs w:val="28"/>
        </w:rPr>
        <w:t xml:space="preserve">ocial </w:t>
      </w:r>
      <w:r w:rsidRPr="009B672E">
        <w:rPr>
          <w:sz w:val="28"/>
          <w:szCs w:val="28"/>
        </w:rPr>
        <w:t>S</w:t>
      </w:r>
      <w:r w:rsidR="00F8598B">
        <w:rPr>
          <w:sz w:val="28"/>
          <w:szCs w:val="28"/>
        </w:rPr>
        <w:t xml:space="preserve">ecurity </w:t>
      </w:r>
      <w:r w:rsidR="005D6048" w:rsidRPr="009B672E">
        <w:rPr>
          <w:sz w:val="28"/>
          <w:szCs w:val="28"/>
        </w:rPr>
        <w:t>A</w:t>
      </w:r>
      <w:r w:rsidR="005D6048">
        <w:rPr>
          <w:sz w:val="28"/>
          <w:szCs w:val="28"/>
        </w:rPr>
        <w:t>dministration</w:t>
      </w:r>
      <w:r w:rsidRPr="009B672E">
        <w:rPr>
          <w:sz w:val="28"/>
          <w:szCs w:val="28"/>
        </w:rPr>
        <w:t xml:space="preserve"> </w:t>
      </w:r>
      <w:r w:rsidR="005D6048">
        <w:rPr>
          <w:sz w:val="28"/>
          <w:szCs w:val="28"/>
        </w:rPr>
        <w:t xml:space="preserve">(SSA) </w:t>
      </w:r>
      <w:r w:rsidRPr="009B672E">
        <w:rPr>
          <w:sz w:val="28"/>
          <w:szCs w:val="28"/>
        </w:rPr>
        <w:t>at 800-772-1213</w:t>
      </w:r>
      <w:r w:rsidR="009B672E">
        <w:rPr>
          <w:sz w:val="28"/>
          <w:szCs w:val="28"/>
        </w:rPr>
        <w:t>.</w:t>
      </w:r>
    </w:p>
    <w:p w14:paraId="51BDD73E" w14:textId="59C605CB" w:rsidR="00127E39" w:rsidRPr="00BE2FB5" w:rsidRDefault="00BE2FB5" w:rsidP="00E929D9">
      <w:pPr>
        <w:numPr>
          <w:ilvl w:val="0"/>
          <w:numId w:val="2"/>
        </w:numPr>
        <w:spacing w:line="0" w:lineRule="atLeast"/>
        <w:rPr>
          <w:sz w:val="28"/>
          <w:szCs w:val="28"/>
        </w:rPr>
      </w:pPr>
      <w:r w:rsidRPr="00BE2FB5">
        <w:rPr>
          <w:sz w:val="28"/>
          <w:szCs w:val="28"/>
        </w:rPr>
        <w:t xml:space="preserve">Organize: Create a filing system (physical or digital) for organizing all your benefit-related documents and letters from </w:t>
      </w:r>
      <w:r w:rsidR="00344900" w:rsidRPr="00BE2FB5">
        <w:rPr>
          <w:sz w:val="28"/>
          <w:szCs w:val="28"/>
        </w:rPr>
        <w:t xml:space="preserve">the </w:t>
      </w:r>
      <w:r w:rsidR="005D6048">
        <w:rPr>
          <w:sz w:val="28"/>
          <w:szCs w:val="28"/>
        </w:rPr>
        <w:t>SSA</w:t>
      </w:r>
      <w:r w:rsidR="009B672E">
        <w:rPr>
          <w:sz w:val="28"/>
          <w:szCs w:val="28"/>
        </w:rPr>
        <w:t>.</w:t>
      </w:r>
    </w:p>
    <w:p w14:paraId="1BB985D0" w14:textId="173C3503" w:rsidR="00137701" w:rsidRPr="00137701" w:rsidRDefault="00137701" w:rsidP="00BE2FB5">
      <w:pPr>
        <w:pStyle w:val="Heading2"/>
        <w:spacing w:before="0" w:line="0" w:lineRule="atLeast"/>
        <w:rPr>
          <w:color w:val="0A2F41" w:themeColor="accent1" w:themeShade="80"/>
        </w:rPr>
      </w:pPr>
      <w:r w:rsidRPr="00137701">
        <w:rPr>
          <w:color w:val="0A2F41" w:themeColor="accent1" w:themeShade="80"/>
        </w:rPr>
        <w:lastRenderedPageBreak/>
        <w:t xml:space="preserve">Module 2: </w:t>
      </w:r>
      <w:r>
        <w:rPr>
          <w:color w:val="0A2F41" w:themeColor="accent1" w:themeShade="80"/>
        </w:rPr>
        <w:t>Supplemental Security Income (SSI)</w:t>
      </w:r>
    </w:p>
    <w:p w14:paraId="1448EE27" w14:textId="3321E004" w:rsidR="00BE2FB5" w:rsidRPr="00351399" w:rsidRDefault="00BE2FB5" w:rsidP="00BE2FB5">
      <w:pPr>
        <w:pStyle w:val="Heading2"/>
        <w:spacing w:before="0" w:line="0" w:lineRule="atLeast"/>
        <w:rPr>
          <w:b/>
          <w:bCs/>
          <w:i/>
          <w:iCs/>
          <w:sz w:val="28"/>
          <w:szCs w:val="28"/>
        </w:rPr>
      </w:pPr>
      <w:r>
        <w:t>Session</w:t>
      </w:r>
      <w:r w:rsidRPr="00032CE5">
        <w:t xml:space="preserve"> </w:t>
      </w:r>
      <w:r w:rsidR="00C7715A">
        <w:t>5</w:t>
      </w:r>
      <w:r w:rsidRPr="00032CE5">
        <w:t xml:space="preserve">: </w:t>
      </w:r>
      <w:r w:rsidR="009B672E" w:rsidRPr="009B672E">
        <w:t>Supplemental Security Income (SSI) Eligibility and Appeals</w:t>
      </w:r>
    </w:p>
    <w:p w14:paraId="27D9601F" w14:textId="77777777" w:rsidR="00A96D6F" w:rsidRPr="00032CE5" w:rsidRDefault="00A96D6F" w:rsidP="00A96D6F">
      <w:pPr>
        <w:spacing w:after="0" w:line="0" w:lineRule="atLeast"/>
        <w:rPr>
          <w:sz w:val="28"/>
          <w:szCs w:val="28"/>
        </w:rPr>
      </w:pPr>
      <w:r w:rsidRPr="00032CE5">
        <w:rPr>
          <w:b/>
          <w:bCs/>
          <w:sz w:val="28"/>
          <w:szCs w:val="28"/>
        </w:rPr>
        <w:t>Learning Objectives:</w:t>
      </w:r>
    </w:p>
    <w:p w14:paraId="44BC8ED7" w14:textId="5F57D1AF" w:rsidR="00E929D9" w:rsidRPr="00E929D9" w:rsidRDefault="00E929D9" w:rsidP="00E929D9">
      <w:pPr>
        <w:pStyle w:val="ListParagraph"/>
        <w:numPr>
          <w:ilvl w:val="0"/>
          <w:numId w:val="33"/>
        </w:numPr>
        <w:spacing w:after="0" w:line="0" w:lineRule="atLeast"/>
        <w:rPr>
          <w:sz w:val="28"/>
          <w:szCs w:val="28"/>
        </w:rPr>
      </w:pPr>
      <w:bookmarkStart w:id="9" w:name="_Hlk214287472"/>
      <w:r w:rsidRPr="00E929D9">
        <w:rPr>
          <w:sz w:val="28"/>
          <w:szCs w:val="28"/>
        </w:rPr>
        <w:t>Explain who can qualify for SSI and what the program provides.</w:t>
      </w:r>
    </w:p>
    <w:p w14:paraId="10C0B369" w14:textId="07497AAA" w:rsidR="00E929D9" w:rsidRPr="00E929D9" w:rsidRDefault="004078FE" w:rsidP="00E929D9">
      <w:pPr>
        <w:pStyle w:val="ListParagraph"/>
        <w:numPr>
          <w:ilvl w:val="0"/>
          <w:numId w:val="33"/>
        </w:num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Learn</w:t>
      </w:r>
      <w:r w:rsidR="00E929D9" w:rsidRPr="00E929D9">
        <w:rPr>
          <w:sz w:val="28"/>
          <w:szCs w:val="28"/>
        </w:rPr>
        <w:t xml:space="preserve"> the medical and financial rules for SSI eligibility.</w:t>
      </w:r>
    </w:p>
    <w:p w14:paraId="4BAF8CCC" w14:textId="512828F9" w:rsidR="00E929D9" w:rsidRPr="00E929D9" w:rsidRDefault="00E929D9" w:rsidP="00E929D9">
      <w:pPr>
        <w:pStyle w:val="ListParagraph"/>
        <w:numPr>
          <w:ilvl w:val="0"/>
          <w:numId w:val="33"/>
        </w:numPr>
        <w:spacing w:after="0" w:line="0" w:lineRule="atLeast"/>
        <w:rPr>
          <w:sz w:val="28"/>
          <w:szCs w:val="28"/>
        </w:rPr>
      </w:pPr>
      <w:r w:rsidRPr="00E929D9">
        <w:rPr>
          <w:sz w:val="28"/>
          <w:szCs w:val="28"/>
        </w:rPr>
        <w:t>Outline the steps to appeal an SSI decision and why deadlines matter.</w:t>
      </w:r>
    </w:p>
    <w:p w14:paraId="28B95D28" w14:textId="5BFF28CE" w:rsidR="00E929D9" w:rsidRPr="00E929D9" w:rsidRDefault="00E929D9" w:rsidP="00E929D9">
      <w:pPr>
        <w:pStyle w:val="ListParagraph"/>
        <w:numPr>
          <w:ilvl w:val="0"/>
          <w:numId w:val="33"/>
        </w:numPr>
        <w:spacing w:after="0" w:line="0" w:lineRule="atLeast"/>
        <w:rPr>
          <w:sz w:val="28"/>
          <w:szCs w:val="28"/>
        </w:rPr>
      </w:pPr>
      <w:r w:rsidRPr="00E929D9">
        <w:rPr>
          <w:sz w:val="28"/>
          <w:szCs w:val="28"/>
        </w:rPr>
        <w:t>Identify where to get legal or advocacy help with SSI.</w:t>
      </w:r>
    </w:p>
    <w:bookmarkEnd w:id="9"/>
    <w:p w14:paraId="1F5BAA43" w14:textId="77777777" w:rsidR="00A96D6F" w:rsidRDefault="00A96D6F" w:rsidP="00A96D6F">
      <w:pPr>
        <w:spacing w:after="0" w:line="0" w:lineRule="atLeast"/>
        <w:rPr>
          <w:b/>
          <w:bCs/>
          <w:sz w:val="28"/>
          <w:szCs w:val="28"/>
        </w:rPr>
      </w:pPr>
      <w:r w:rsidRPr="00473E6E">
        <w:rPr>
          <w:b/>
          <w:bCs/>
          <w:sz w:val="28"/>
          <w:szCs w:val="28"/>
        </w:rPr>
        <w:t>Activities:</w:t>
      </w:r>
    </w:p>
    <w:p w14:paraId="1A9F9014" w14:textId="1CD93203" w:rsidR="00A96D6F" w:rsidRDefault="00A96D6F" w:rsidP="00E929D9">
      <w:pPr>
        <w:numPr>
          <w:ilvl w:val="0"/>
          <w:numId w:val="10"/>
        </w:numPr>
        <w:spacing w:after="0" w:line="0" w:lineRule="atLeast"/>
        <w:rPr>
          <w:sz w:val="28"/>
          <w:szCs w:val="28"/>
        </w:rPr>
      </w:pPr>
      <w:bookmarkStart w:id="10" w:name="_Hlk214287492"/>
      <w:r w:rsidRPr="00032CE5">
        <w:rPr>
          <w:sz w:val="28"/>
          <w:szCs w:val="28"/>
        </w:rPr>
        <w:t>Develop a personal "Benefits Protection Plan" outlining steps you'll take to maintain benefits while working</w:t>
      </w:r>
      <w:r w:rsidR="005D6048">
        <w:rPr>
          <w:sz w:val="28"/>
          <w:szCs w:val="28"/>
        </w:rPr>
        <w:t>.</w:t>
      </w:r>
    </w:p>
    <w:p w14:paraId="76670A88" w14:textId="2AFE2BCF" w:rsidR="00A96D6F" w:rsidRPr="005D6048" w:rsidRDefault="005D6048" w:rsidP="00E929D9">
      <w:pPr>
        <w:numPr>
          <w:ilvl w:val="0"/>
          <w:numId w:val="10"/>
        </w:numPr>
        <w:spacing w:after="0" w:line="0" w:lineRule="atLeast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"https://www.ssa.gov/apply/appeal-decision-we-made"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A96D6F" w:rsidRPr="005D6048">
        <w:rPr>
          <w:rStyle w:val="Hyperlink"/>
          <w:sz w:val="28"/>
          <w:szCs w:val="28"/>
        </w:rPr>
        <w:t>Discover the 4 opportunities to appeal a decision on SSA’s website</w:t>
      </w:r>
      <w:r w:rsidRPr="005D6048">
        <w:rPr>
          <w:rStyle w:val="Hyperlink"/>
        </w:rPr>
        <w:t>.</w:t>
      </w:r>
    </w:p>
    <w:p w14:paraId="6A0BF73E" w14:textId="286C3F30" w:rsidR="00A96D6F" w:rsidRPr="005D6048" w:rsidRDefault="005D6048" w:rsidP="00E929D9">
      <w:pPr>
        <w:numPr>
          <w:ilvl w:val="0"/>
          <w:numId w:val="10"/>
        </w:numPr>
        <w:spacing w:line="0" w:lineRule="atLeast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"https://www.ssa.gov/thirdparty/"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A96D6F" w:rsidRPr="005D6048">
        <w:rPr>
          <w:rStyle w:val="Hyperlink"/>
          <w:sz w:val="28"/>
          <w:szCs w:val="28"/>
        </w:rPr>
        <w:t>Explore SSA's Third-Party Assistance Page for legal aid and advocacy options</w:t>
      </w:r>
      <w:r w:rsidRPr="005D6048">
        <w:rPr>
          <w:rStyle w:val="Hyperlink"/>
          <w:sz w:val="28"/>
          <w:szCs w:val="28"/>
        </w:rPr>
        <w:t>.</w:t>
      </w:r>
    </w:p>
    <w:bookmarkEnd w:id="10"/>
    <w:p w14:paraId="28D20B7B" w14:textId="6D03B483" w:rsidR="00127E39" w:rsidRPr="00351399" w:rsidRDefault="005D6048" w:rsidP="00127E39">
      <w:pPr>
        <w:pStyle w:val="Heading2"/>
        <w:spacing w:before="0" w:line="0" w:lineRule="atLeast"/>
        <w:rPr>
          <w:b/>
          <w:bCs/>
          <w:i/>
          <w:iCs/>
          <w:sz w:val="28"/>
          <w:szCs w:val="28"/>
        </w:rPr>
      </w:pPr>
      <w:r>
        <w:rPr>
          <w:rFonts w:asciiTheme="minorHAnsi" w:eastAsiaTheme="minorHAnsi" w:hAnsiTheme="minorHAnsi" w:cstheme="minorBidi"/>
          <w:color w:val="auto"/>
          <w:sz w:val="28"/>
          <w:szCs w:val="28"/>
        </w:rPr>
        <w:fldChar w:fldCharType="end"/>
      </w:r>
      <w:r w:rsidR="00127E39">
        <w:t>Session</w:t>
      </w:r>
      <w:r w:rsidR="00127E39" w:rsidRPr="00032CE5">
        <w:t xml:space="preserve"> </w:t>
      </w:r>
      <w:r w:rsidR="00C7715A">
        <w:t>6</w:t>
      </w:r>
      <w:r w:rsidR="00127E39" w:rsidRPr="00032CE5">
        <w:t>:</w:t>
      </w:r>
      <w:r w:rsidR="009B672E">
        <w:t xml:space="preserve"> </w:t>
      </w:r>
      <w:r w:rsidR="009B672E" w:rsidRPr="009B672E">
        <w:t>Social Security Medical C</w:t>
      </w:r>
      <w:r>
        <w:t xml:space="preserve">ontinuing </w:t>
      </w:r>
      <w:r w:rsidR="009B672E" w:rsidRPr="009B672E">
        <w:t>D</w:t>
      </w:r>
      <w:r>
        <w:t xml:space="preserve">isability </w:t>
      </w:r>
      <w:r w:rsidR="009B672E" w:rsidRPr="009B672E">
        <w:t>R</w:t>
      </w:r>
      <w:r>
        <w:t>eview</w:t>
      </w:r>
      <w:r w:rsidR="009B672E" w:rsidRPr="009B672E">
        <w:t>s</w:t>
      </w:r>
      <w:r>
        <w:t xml:space="preserve"> (CDRs)</w:t>
      </w:r>
      <w:r w:rsidR="009B672E" w:rsidRPr="009B672E">
        <w:t xml:space="preserve"> &amp; Age 18 Redeterminations </w:t>
      </w:r>
    </w:p>
    <w:p w14:paraId="5F9E75FE" w14:textId="77777777" w:rsidR="003B1EA4" w:rsidRPr="003B1EA4" w:rsidRDefault="003B1EA4" w:rsidP="003B1EA4">
      <w:pPr>
        <w:spacing w:after="0" w:line="0" w:lineRule="atLeast"/>
        <w:rPr>
          <w:sz w:val="28"/>
          <w:szCs w:val="28"/>
        </w:rPr>
      </w:pPr>
      <w:r w:rsidRPr="003B1EA4">
        <w:rPr>
          <w:b/>
          <w:bCs/>
          <w:sz w:val="28"/>
          <w:szCs w:val="28"/>
        </w:rPr>
        <w:t>Learning Objectives:</w:t>
      </w:r>
    </w:p>
    <w:p w14:paraId="038772FC" w14:textId="2A2877FF" w:rsidR="00E929D9" w:rsidRPr="00E929D9" w:rsidRDefault="00E929D9" w:rsidP="00E929D9">
      <w:pPr>
        <w:pStyle w:val="ListParagraph"/>
        <w:numPr>
          <w:ilvl w:val="0"/>
          <w:numId w:val="34"/>
        </w:numPr>
        <w:spacing w:after="0" w:line="0" w:lineRule="atLeast"/>
        <w:rPr>
          <w:sz w:val="28"/>
          <w:szCs w:val="28"/>
        </w:rPr>
      </w:pPr>
      <w:bookmarkStart w:id="11" w:name="_Hlk214287995"/>
      <w:r w:rsidRPr="00E929D9">
        <w:rPr>
          <w:sz w:val="28"/>
          <w:szCs w:val="28"/>
        </w:rPr>
        <w:t xml:space="preserve">Explain what a Medical </w:t>
      </w:r>
      <w:r w:rsidR="005D6048">
        <w:rPr>
          <w:sz w:val="28"/>
          <w:szCs w:val="28"/>
        </w:rPr>
        <w:t>CDR</w:t>
      </w:r>
      <w:r w:rsidRPr="00E929D9">
        <w:rPr>
          <w:sz w:val="28"/>
          <w:szCs w:val="28"/>
        </w:rPr>
        <w:t xml:space="preserve"> is and why it happens.</w:t>
      </w:r>
    </w:p>
    <w:p w14:paraId="4BAF3EF0" w14:textId="76AC7A7E" w:rsidR="00E929D9" w:rsidRPr="00E929D9" w:rsidRDefault="004078FE" w:rsidP="00E929D9">
      <w:pPr>
        <w:pStyle w:val="ListParagraph"/>
        <w:numPr>
          <w:ilvl w:val="0"/>
          <w:numId w:val="34"/>
        </w:num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Learn</w:t>
      </w:r>
      <w:r w:rsidR="00E929D9" w:rsidRPr="00E929D9">
        <w:rPr>
          <w:sz w:val="28"/>
          <w:szCs w:val="28"/>
        </w:rPr>
        <w:t xml:space="preserve"> how often reviews occur and what outcomes are possible.</w:t>
      </w:r>
    </w:p>
    <w:p w14:paraId="4C49E0E7" w14:textId="11293DAE" w:rsidR="00E929D9" w:rsidRPr="00E929D9" w:rsidRDefault="00E929D9" w:rsidP="00E929D9">
      <w:pPr>
        <w:pStyle w:val="ListParagraph"/>
        <w:numPr>
          <w:ilvl w:val="0"/>
          <w:numId w:val="34"/>
        </w:numPr>
        <w:spacing w:after="0" w:line="0" w:lineRule="atLeast"/>
        <w:rPr>
          <w:sz w:val="28"/>
          <w:szCs w:val="28"/>
        </w:rPr>
      </w:pPr>
      <w:r w:rsidRPr="00E929D9">
        <w:rPr>
          <w:sz w:val="28"/>
          <w:szCs w:val="28"/>
        </w:rPr>
        <w:t>Explain what happens when someone turns 18 and how adult rules apply.</w:t>
      </w:r>
    </w:p>
    <w:p w14:paraId="088B55CA" w14:textId="539B4528" w:rsidR="00E929D9" w:rsidRPr="00E929D9" w:rsidRDefault="00E929D9" w:rsidP="00E929D9">
      <w:pPr>
        <w:pStyle w:val="ListParagraph"/>
        <w:numPr>
          <w:ilvl w:val="0"/>
          <w:numId w:val="34"/>
        </w:numPr>
        <w:spacing w:after="0" w:line="0" w:lineRule="atLeast"/>
        <w:rPr>
          <w:sz w:val="28"/>
          <w:szCs w:val="28"/>
        </w:rPr>
      </w:pPr>
      <w:r w:rsidRPr="00E929D9">
        <w:rPr>
          <w:sz w:val="28"/>
          <w:szCs w:val="28"/>
        </w:rPr>
        <w:t xml:space="preserve">Identify protections like Ticket to Work and Section 301 that can </w:t>
      </w:r>
      <w:r w:rsidR="0076648D">
        <w:rPr>
          <w:sz w:val="28"/>
          <w:szCs w:val="28"/>
        </w:rPr>
        <w:t>protect</w:t>
      </w:r>
      <w:r w:rsidRPr="00E929D9">
        <w:rPr>
          <w:sz w:val="28"/>
          <w:szCs w:val="28"/>
        </w:rPr>
        <w:t xml:space="preserve"> benefits.</w:t>
      </w:r>
    </w:p>
    <w:bookmarkEnd w:id="11"/>
    <w:p w14:paraId="2D90DFBD" w14:textId="16424CDC" w:rsidR="00A96D6F" w:rsidRDefault="00A96D6F" w:rsidP="00E929D9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Activities:</w:t>
      </w:r>
    </w:p>
    <w:bookmarkStart w:id="12" w:name="_Hlk214288020"/>
    <w:p w14:paraId="29E42935" w14:textId="03B7D1E4" w:rsidR="00A96D6F" w:rsidRPr="005D6048" w:rsidRDefault="005D6048" w:rsidP="00E929D9">
      <w:pPr>
        <w:pStyle w:val="ListParagraph"/>
        <w:numPr>
          <w:ilvl w:val="0"/>
          <w:numId w:val="7"/>
        </w:numPr>
        <w:spacing w:after="0" w:line="0" w:lineRule="atLeast"/>
        <w:contextualSpacing w:val="0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"https://www.ssa.gov/benefits/disability/work.html"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A96D6F" w:rsidRPr="005D6048">
        <w:rPr>
          <w:rStyle w:val="Hyperlink"/>
          <w:sz w:val="28"/>
          <w:szCs w:val="28"/>
        </w:rPr>
        <w:t xml:space="preserve">Visit www.ssa.gov for information on </w:t>
      </w:r>
      <w:proofErr w:type="spellStart"/>
      <w:r w:rsidR="00A96D6F" w:rsidRPr="005D6048">
        <w:rPr>
          <w:rStyle w:val="Hyperlink"/>
          <w:sz w:val="28"/>
          <w:szCs w:val="28"/>
        </w:rPr>
        <w:t>CDRs</w:t>
      </w:r>
      <w:r w:rsidRPr="005D6048">
        <w:rPr>
          <w:rStyle w:val="Hyperlink"/>
          <w:sz w:val="28"/>
          <w:szCs w:val="28"/>
        </w:rPr>
        <w:t>.</w:t>
      </w:r>
      <w:proofErr w:type="spellEnd"/>
    </w:p>
    <w:p w14:paraId="310D9E09" w14:textId="43EE1AAB" w:rsidR="00A96D6F" w:rsidRDefault="005D6048" w:rsidP="00E929D9">
      <w:pPr>
        <w:pStyle w:val="ListParagraph"/>
        <w:numPr>
          <w:ilvl w:val="0"/>
          <w:numId w:val="7"/>
        </w:numPr>
        <w:spacing w:after="0" w:line="0" w:lineRule="atLeast"/>
        <w:contextualSpacing w:val="0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hyperlink r:id="rId11" w:history="1">
        <w:r w:rsidR="00A96D6F" w:rsidRPr="005D6048">
          <w:rPr>
            <w:rStyle w:val="Hyperlink"/>
            <w:sz w:val="28"/>
            <w:szCs w:val="28"/>
          </w:rPr>
          <w:t>Locate where to complete the Medical C</w:t>
        </w:r>
        <w:r w:rsidR="00344900" w:rsidRPr="005D6048">
          <w:rPr>
            <w:rStyle w:val="Hyperlink"/>
            <w:sz w:val="28"/>
            <w:szCs w:val="28"/>
          </w:rPr>
          <w:t>DR</w:t>
        </w:r>
        <w:r w:rsidR="00A96D6F" w:rsidRPr="005D6048">
          <w:rPr>
            <w:rStyle w:val="Hyperlink"/>
            <w:sz w:val="28"/>
            <w:szCs w:val="28"/>
          </w:rPr>
          <w:t xml:space="preserve"> Report (SSA-454) online</w:t>
        </w:r>
        <w:r w:rsidRPr="005D6048">
          <w:rPr>
            <w:rStyle w:val="Hyperlink"/>
            <w:sz w:val="28"/>
            <w:szCs w:val="28"/>
          </w:rPr>
          <w:t>.</w:t>
        </w:r>
      </w:hyperlink>
    </w:p>
    <w:p w14:paraId="7274998E" w14:textId="3A316724" w:rsidR="00A96D6F" w:rsidRPr="005D6048" w:rsidRDefault="005D6048" w:rsidP="00E929D9">
      <w:pPr>
        <w:pStyle w:val="ListParagraph"/>
        <w:numPr>
          <w:ilvl w:val="0"/>
          <w:numId w:val="7"/>
        </w:numPr>
        <w:spacing w:line="0" w:lineRule="atLeast"/>
        <w:contextualSpacing w:val="0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"https://www.youtube.com/watch?v=gMVyHNaIGKw"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A96D6F" w:rsidRPr="005D6048">
        <w:rPr>
          <w:rStyle w:val="Hyperlink"/>
          <w:sz w:val="28"/>
          <w:szCs w:val="28"/>
        </w:rPr>
        <w:t xml:space="preserve">Watch </w:t>
      </w:r>
      <w:r w:rsidR="00A96D6F" w:rsidRPr="005D6048">
        <w:rPr>
          <w:rStyle w:val="Hyperlink"/>
          <w:i/>
          <w:iCs/>
          <w:sz w:val="28"/>
          <w:szCs w:val="28"/>
        </w:rPr>
        <w:t>Understanding the Medical CDR</w:t>
      </w:r>
      <w:r w:rsidR="00A96D6F" w:rsidRPr="005D6048">
        <w:rPr>
          <w:rStyle w:val="Hyperlink"/>
          <w:sz w:val="28"/>
          <w:szCs w:val="28"/>
        </w:rPr>
        <w:t xml:space="preserve"> video on the DOR ‘Spotlight on Social Security’ YouTube Channel</w:t>
      </w:r>
      <w:r w:rsidRPr="005D6048">
        <w:rPr>
          <w:rStyle w:val="Hyperlink"/>
          <w:sz w:val="28"/>
          <w:szCs w:val="28"/>
        </w:rPr>
        <w:t>.</w:t>
      </w:r>
    </w:p>
    <w:bookmarkEnd w:id="12"/>
    <w:p w14:paraId="071301F6" w14:textId="5F5244FE" w:rsidR="00127E39" w:rsidRPr="00351399" w:rsidRDefault="005D6048" w:rsidP="00127E39">
      <w:pPr>
        <w:pStyle w:val="Heading2"/>
        <w:spacing w:before="0" w:line="0" w:lineRule="atLeast"/>
        <w:rPr>
          <w:b/>
          <w:bCs/>
          <w:i/>
          <w:iCs/>
          <w:sz w:val="28"/>
          <w:szCs w:val="28"/>
        </w:rPr>
      </w:pPr>
      <w:r>
        <w:rPr>
          <w:rFonts w:asciiTheme="minorHAnsi" w:eastAsiaTheme="minorHAnsi" w:hAnsiTheme="minorHAnsi" w:cstheme="minorBidi"/>
          <w:color w:val="auto"/>
          <w:sz w:val="28"/>
          <w:szCs w:val="28"/>
        </w:rPr>
        <w:fldChar w:fldCharType="end"/>
      </w:r>
      <w:r w:rsidR="00127E39">
        <w:t>Session</w:t>
      </w:r>
      <w:r w:rsidR="00127E39" w:rsidRPr="00032CE5">
        <w:t xml:space="preserve"> </w:t>
      </w:r>
      <w:r w:rsidR="00C7715A">
        <w:t>7</w:t>
      </w:r>
      <w:r w:rsidR="00127E39" w:rsidRPr="00032CE5">
        <w:t xml:space="preserve">: </w:t>
      </w:r>
      <w:r w:rsidR="009B672E" w:rsidRPr="009B672E">
        <w:t>Supplemental Security Income (SSI) Income</w:t>
      </w:r>
      <w:r>
        <w:t xml:space="preserve"> &amp; Resources</w:t>
      </w:r>
    </w:p>
    <w:p w14:paraId="5EA234FE" w14:textId="77777777" w:rsidR="00E929D9" w:rsidRDefault="00A96D6F" w:rsidP="00E929D9">
      <w:pPr>
        <w:spacing w:after="0" w:line="240" w:lineRule="auto"/>
        <w:rPr>
          <w:b/>
          <w:bCs/>
          <w:sz w:val="28"/>
          <w:szCs w:val="28"/>
        </w:rPr>
      </w:pPr>
      <w:r w:rsidRPr="00A96D6F">
        <w:rPr>
          <w:b/>
          <w:bCs/>
          <w:sz w:val="28"/>
          <w:szCs w:val="28"/>
        </w:rPr>
        <w:t>Learning Objectives:</w:t>
      </w:r>
    </w:p>
    <w:p w14:paraId="7447A2E4" w14:textId="08667BA6" w:rsidR="00E929D9" w:rsidRPr="00E929D9" w:rsidRDefault="00E929D9" w:rsidP="00E929D9">
      <w:pPr>
        <w:pStyle w:val="ListParagraph"/>
        <w:numPr>
          <w:ilvl w:val="0"/>
          <w:numId w:val="35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bookmarkStart w:id="13" w:name="_Hlk214288207"/>
      <w:r w:rsidRPr="00E929D9">
        <w:rPr>
          <w:rFonts w:cstheme="minorHAnsi"/>
          <w:sz w:val="28"/>
          <w:szCs w:val="28"/>
        </w:rPr>
        <w:t>Define what counts as income and resources for SSI.</w:t>
      </w:r>
    </w:p>
    <w:p w14:paraId="7B41033B" w14:textId="577860B0" w:rsidR="00E929D9" w:rsidRPr="00E929D9" w:rsidRDefault="00E929D9" w:rsidP="00E929D9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929D9">
        <w:rPr>
          <w:rFonts w:asciiTheme="minorHAnsi" w:hAnsiTheme="minorHAnsi" w:cstheme="minorHAnsi"/>
          <w:sz w:val="28"/>
          <w:szCs w:val="28"/>
        </w:rPr>
        <w:t>Explain how income and resources affect SSI eligibility and payment amounts.</w:t>
      </w:r>
    </w:p>
    <w:p w14:paraId="0825D8C3" w14:textId="6E9024F8" w:rsidR="00E929D9" w:rsidRPr="00E929D9" w:rsidRDefault="00E929D9" w:rsidP="00E929D9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929D9">
        <w:rPr>
          <w:rFonts w:asciiTheme="minorHAnsi" w:hAnsiTheme="minorHAnsi" w:cstheme="minorHAnsi"/>
          <w:sz w:val="28"/>
          <w:szCs w:val="28"/>
        </w:rPr>
        <w:t>Identify key work incentives that reduce countable income.</w:t>
      </w:r>
    </w:p>
    <w:p w14:paraId="3EA30505" w14:textId="10E7195A" w:rsidR="0076648D" w:rsidRPr="0076648D" w:rsidRDefault="0076648D" w:rsidP="0076648D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</w:t>
      </w:r>
      <w:r w:rsidR="00405EE9">
        <w:rPr>
          <w:rFonts w:cstheme="minorHAnsi"/>
          <w:sz w:val="28"/>
          <w:szCs w:val="28"/>
        </w:rPr>
        <w:t>mportance of r</w:t>
      </w:r>
      <w:r w:rsidRPr="0076648D">
        <w:rPr>
          <w:rFonts w:cstheme="minorHAnsi"/>
          <w:sz w:val="28"/>
          <w:szCs w:val="28"/>
        </w:rPr>
        <w:t>eport</w:t>
      </w:r>
      <w:r w:rsidR="00405EE9">
        <w:rPr>
          <w:rFonts w:cstheme="minorHAnsi"/>
          <w:sz w:val="28"/>
          <w:szCs w:val="28"/>
        </w:rPr>
        <w:t>ing</w:t>
      </w:r>
      <w:r w:rsidRPr="0076648D">
        <w:rPr>
          <w:rFonts w:cstheme="minorHAnsi"/>
          <w:sz w:val="28"/>
          <w:szCs w:val="28"/>
        </w:rPr>
        <w:t xml:space="preserve"> all income to Social Security each month</w:t>
      </w:r>
      <w:r w:rsidR="00405EE9">
        <w:rPr>
          <w:rFonts w:cstheme="minorHAnsi"/>
          <w:sz w:val="28"/>
          <w:szCs w:val="28"/>
        </w:rPr>
        <w:t>.</w:t>
      </w:r>
    </w:p>
    <w:bookmarkEnd w:id="13"/>
    <w:p w14:paraId="281DD633" w14:textId="778EDC36" w:rsidR="00A96D6F" w:rsidRDefault="00A96D6F" w:rsidP="00E929D9">
      <w:pPr>
        <w:spacing w:after="0" w:line="240" w:lineRule="auto"/>
        <w:rPr>
          <w:b/>
          <w:bCs/>
          <w:sz w:val="28"/>
          <w:szCs w:val="28"/>
        </w:rPr>
      </w:pPr>
      <w:r w:rsidRPr="002C7ABB">
        <w:rPr>
          <w:b/>
          <w:bCs/>
          <w:sz w:val="28"/>
          <w:szCs w:val="28"/>
        </w:rPr>
        <w:t>Activities:</w:t>
      </w:r>
    </w:p>
    <w:bookmarkStart w:id="14" w:name="_Hlk214288245"/>
    <w:p w14:paraId="1BAF224B" w14:textId="54470C25" w:rsidR="00A96D6F" w:rsidRPr="005D6048" w:rsidRDefault="005D6048" w:rsidP="00E929D9">
      <w:pPr>
        <w:pStyle w:val="ListParagraph"/>
        <w:numPr>
          <w:ilvl w:val="0"/>
          <w:numId w:val="8"/>
        </w:numPr>
        <w:spacing w:after="0" w:line="0" w:lineRule="atLeast"/>
        <w:contextualSpacing w:val="0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"https://ssi.disabilitybenefitsatwork.org/ssi-exclusions"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A96D6F" w:rsidRPr="005D6048">
        <w:rPr>
          <w:rStyle w:val="Hyperlink"/>
          <w:sz w:val="28"/>
          <w:szCs w:val="28"/>
        </w:rPr>
        <w:t>Visit</w:t>
      </w:r>
      <w:r w:rsidR="001D01BA" w:rsidRPr="005D6048">
        <w:rPr>
          <w:rStyle w:val="Hyperlink"/>
          <w:sz w:val="28"/>
          <w:szCs w:val="28"/>
        </w:rPr>
        <w:t> the SSI Exclusions list for examples of income exclusions</w:t>
      </w:r>
      <w:r w:rsidRPr="005D6048">
        <w:rPr>
          <w:rStyle w:val="Hyperlink"/>
          <w:sz w:val="28"/>
          <w:szCs w:val="28"/>
        </w:rPr>
        <w:t>.</w:t>
      </w:r>
    </w:p>
    <w:p w14:paraId="28C360D4" w14:textId="39D4D09E" w:rsidR="00A96D6F" w:rsidRPr="005D6048" w:rsidRDefault="005D6048" w:rsidP="00E929D9">
      <w:pPr>
        <w:pStyle w:val="ListParagraph"/>
        <w:numPr>
          <w:ilvl w:val="0"/>
          <w:numId w:val="8"/>
        </w:numPr>
        <w:spacing w:after="0" w:line="0" w:lineRule="atLeast"/>
        <w:contextualSpacing w:val="0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"https://ytionline.org/ssi-calculation-worksheet"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1D01BA" w:rsidRPr="005D6048">
        <w:rPr>
          <w:rStyle w:val="Hyperlink"/>
          <w:sz w:val="28"/>
          <w:szCs w:val="28"/>
        </w:rPr>
        <w:t>Use the interactive SSI Calculation Worksheet to see how your SSI payment is calculated</w:t>
      </w:r>
      <w:r w:rsidRPr="005D6048">
        <w:rPr>
          <w:rStyle w:val="Hyperlink"/>
          <w:sz w:val="28"/>
          <w:szCs w:val="28"/>
        </w:rPr>
        <w:t>.</w:t>
      </w:r>
    </w:p>
    <w:p w14:paraId="6A6666BA" w14:textId="345410DF" w:rsidR="00A96D6F" w:rsidRPr="00042943" w:rsidRDefault="005D6048" w:rsidP="00E929D9">
      <w:pPr>
        <w:pStyle w:val="ListParagraph"/>
        <w:numPr>
          <w:ilvl w:val="0"/>
          <w:numId w:val="8"/>
        </w:numPr>
        <w:spacing w:line="0" w:lineRule="atLeast"/>
        <w:contextualSpacing w:val="0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38611B" w:rsidRPr="0038611B">
        <w:rPr>
          <w:sz w:val="28"/>
          <w:szCs w:val="28"/>
        </w:rPr>
        <w:t>Complete a budget worksheet that helps you track your income and resources to stay within SSI limits</w:t>
      </w:r>
      <w:r>
        <w:rPr>
          <w:sz w:val="28"/>
          <w:szCs w:val="28"/>
        </w:rPr>
        <w:t>.</w:t>
      </w:r>
    </w:p>
    <w:bookmarkEnd w:id="14"/>
    <w:p w14:paraId="594E253A" w14:textId="01F18DDD" w:rsidR="00127E39" w:rsidRPr="00351399" w:rsidRDefault="00127E39" w:rsidP="00127E39">
      <w:pPr>
        <w:pStyle w:val="Heading2"/>
        <w:spacing w:before="0" w:line="0" w:lineRule="atLeast"/>
        <w:rPr>
          <w:b/>
          <w:bCs/>
          <w:i/>
          <w:iCs/>
          <w:sz w:val="28"/>
          <w:szCs w:val="28"/>
        </w:rPr>
      </w:pPr>
      <w:r>
        <w:t>Session</w:t>
      </w:r>
      <w:r w:rsidRPr="00032CE5">
        <w:t xml:space="preserve"> </w:t>
      </w:r>
      <w:r w:rsidR="00C7715A">
        <w:t>8</w:t>
      </w:r>
      <w:r w:rsidRPr="00032CE5">
        <w:t xml:space="preserve">: </w:t>
      </w:r>
      <w:r w:rsidR="009B672E" w:rsidRPr="009B672E">
        <w:t>Using Supplemental Security Income (SSI) Work Incentives</w:t>
      </w:r>
    </w:p>
    <w:p w14:paraId="25F6F757" w14:textId="77777777" w:rsidR="00127E39" w:rsidRDefault="00127E39" w:rsidP="00127E39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Learning Objectives:</w:t>
      </w:r>
    </w:p>
    <w:p w14:paraId="55C01475" w14:textId="2078AC2A" w:rsidR="00E929D9" w:rsidRPr="00E929D9" w:rsidRDefault="00E929D9" w:rsidP="00E929D9">
      <w:pPr>
        <w:pStyle w:val="ListParagraph"/>
        <w:numPr>
          <w:ilvl w:val="0"/>
          <w:numId w:val="36"/>
        </w:numPr>
        <w:spacing w:after="0" w:line="0" w:lineRule="atLeast"/>
        <w:rPr>
          <w:sz w:val="28"/>
          <w:szCs w:val="28"/>
        </w:rPr>
      </w:pPr>
      <w:bookmarkStart w:id="15" w:name="_Hlk214288508"/>
      <w:r w:rsidRPr="00E929D9">
        <w:rPr>
          <w:sz w:val="28"/>
          <w:szCs w:val="28"/>
        </w:rPr>
        <w:t>Explain how SSI payments are calculated when someone works.</w:t>
      </w:r>
    </w:p>
    <w:p w14:paraId="085CD776" w14:textId="045553EB" w:rsidR="00E929D9" w:rsidRPr="00E929D9" w:rsidRDefault="004078FE" w:rsidP="00E929D9">
      <w:pPr>
        <w:pStyle w:val="ListParagraph"/>
        <w:numPr>
          <w:ilvl w:val="0"/>
          <w:numId w:val="36"/>
        </w:num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Learn</w:t>
      </w:r>
      <w:r w:rsidR="00E929D9" w:rsidRPr="00E929D9">
        <w:rPr>
          <w:sz w:val="28"/>
          <w:szCs w:val="28"/>
        </w:rPr>
        <w:t xml:space="preserve"> income exclusions and how they affect SSI benefits.</w:t>
      </w:r>
    </w:p>
    <w:p w14:paraId="7BBCD13C" w14:textId="5C34391D" w:rsidR="00E929D9" w:rsidRPr="00E929D9" w:rsidRDefault="00E929D9" w:rsidP="00E929D9">
      <w:pPr>
        <w:pStyle w:val="ListParagraph"/>
        <w:numPr>
          <w:ilvl w:val="0"/>
          <w:numId w:val="36"/>
        </w:numPr>
        <w:spacing w:after="0" w:line="0" w:lineRule="atLeast"/>
        <w:rPr>
          <w:sz w:val="28"/>
          <w:szCs w:val="28"/>
        </w:rPr>
      </w:pPr>
      <w:r w:rsidRPr="00E929D9">
        <w:rPr>
          <w:sz w:val="28"/>
          <w:szCs w:val="28"/>
        </w:rPr>
        <w:lastRenderedPageBreak/>
        <w:t xml:space="preserve">Identify </w:t>
      </w:r>
      <w:r w:rsidR="00405EE9">
        <w:rPr>
          <w:sz w:val="28"/>
          <w:szCs w:val="28"/>
        </w:rPr>
        <w:t xml:space="preserve">a </w:t>
      </w:r>
      <w:r w:rsidRPr="00E929D9">
        <w:rPr>
          <w:sz w:val="28"/>
          <w:szCs w:val="28"/>
        </w:rPr>
        <w:t xml:space="preserve">special </w:t>
      </w:r>
      <w:r w:rsidR="00405EE9">
        <w:rPr>
          <w:sz w:val="28"/>
          <w:szCs w:val="28"/>
        </w:rPr>
        <w:t xml:space="preserve">incentive </w:t>
      </w:r>
      <w:r w:rsidRPr="00E929D9">
        <w:rPr>
          <w:sz w:val="28"/>
          <w:szCs w:val="28"/>
        </w:rPr>
        <w:t>for students</w:t>
      </w:r>
      <w:r w:rsidR="00405EE9">
        <w:rPr>
          <w:sz w:val="28"/>
          <w:szCs w:val="28"/>
        </w:rPr>
        <w:t>, and how certain expenses can lower countable income.</w:t>
      </w:r>
    </w:p>
    <w:p w14:paraId="5EC96D7C" w14:textId="4387CBCF" w:rsidR="00E929D9" w:rsidRPr="00E929D9" w:rsidRDefault="00E929D9" w:rsidP="00E929D9">
      <w:pPr>
        <w:pStyle w:val="ListParagraph"/>
        <w:numPr>
          <w:ilvl w:val="0"/>
          <w:numId w:val="36"/>
        </w:numPr>
        <w:spacing w:after="0" w:line="0" w:lineRule="atLeast"/>
        <w:rPr>
          <w:sz w:val="28"/>
          <w:szCs w:val="28"/>
        </w:rPr>
      </w:pPr>
      <w:r w:rsidRPr="00E929D9">
        <w:rPr>
          <w:sz w:val="28"/>
          <w:szCs w:val="28"/>
        </w:rPr>
        <w:t>Use examples to see how work incentives increase total income.</w:t>
      </w:r>
    </w:p>
    <w:p w14:paraId="0E7B9335" w14:textId="2F3D53ED" w:rsidR="00127E39" w:rsidRDefault="00127E39" w:rsidP="00E929D9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Activities:</w:t>
      </w:r>
    </w:p>
    <w:p w14:paraId="13D4814D" w14:textId="12651B55" w:rsidR="007D5F29" w:rsidRPr="005D6048" w:rsidRDefault="005D6048" w:rsidP="00E929D9">
      <w:pPr>
        <w:pStyle w:val="ListParagraph"/>
        <w:numPr>
          <w:ilvl w:val="0"/>
          <w:numId w:val="13"/>
        </w:numPr>
        <w:spacing w:after="0" w:line="0" w:lineRule="atLeast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"https://ytionline.org/ssi-calculation-worksheet"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7D5F29" w:rsidRPr="005D6048">
        <w:rPr>
          <w:rStyle w:val="Hyperlink"/>
          <w:sz w:val="28"/>
          <w:szCs w:val="28"/>
        </w:rPr>
        <w:t>Use the SSI Calculation Worksheet to calculate Countable Unearned Income and Countable Earned Income</w:t>
      </w:r>
      <w:r w:rsidRPr="005D6048">
        <w:rPr>
          <w:rStyle w:val="Hyperlink"/>
          <w:sz w:val="28"/>
          <w:szCs w:val="28"/>
        </w:rPr>
        <w:t>.</w:t>
      </w:r>
    </w:p>
    <w:p w14:paraId="1099AF00" w14:textId="23A3D74B" w:rsidR="007D5F29" w:rsidRDefault="005D6048" w:rsidP="00E929D9">
      <w:pPr>
        <w:pStyle w:val="ListParagraph"/>
        <w:numPr>
          <w:ilvl w:val="0"/>
          <w:numId w:val="13"/>
        </w:num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09109D" w:rsidRPr="00BB78CE">
        <w:rPr>
          <w:sz w:val="28"/>
          <w:szCs w:val="28"/>
        </w:rPr>
        <w:t xml:space="preserve">Make a list of items or services that you pay for out of pocket and need </w:t>
      </w:r>
      <w:proofErr w:type="gramStart"/>
      <w:r w:rsidR="0009109D" w:rsidRPr="00BB78CE">
        <w:rPr>
          <w:sz w:val="28"/>
          <w:szCs w:val="28"/>
        </w:rPr>
        <w:t>in order to</w:t>
      </w:r>
      <w:proofErr w:type="gramEnd"/>
      <w:r w:rsidR="0009109D" w:rsidRPr="00BB78CE">
        <w:rPr>
          <w:sz w:val="28"/>
          <w:szCs w:val="28"/>
        </w:rPr>
        <w:t xml:space="preserve"> work and add up the amount of your Impairment Related Work Expenses (IRWEs)</w:t>
      </w:r>
      <w:r>
        <w:rPr>
          <w:sz w:val="28"/>
          <w:szCs w:val="28"/>
        </w:rPr>
        <w:t>.</w:t>
      </w:r>
    </w:p>
    <w:p w14:paraId="75550A6E" w14:textId="01856844" w:rsidR="00BB78CE" w:rsidRPr="005D6048" w:rsidRDefault="005D6048" w:rsidP="00E929D9">
      <w:pPr>
        <w:pStyle w:val="ListParagraph"/>
        <w:numPr>
          <w:ilvl w:val="0"/>
          <w:numId w:val="13"/>
        </w:numPr>
        <w:spacing w:line="0" w:lineRule="atLeast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"https://ytionline.org/ssi-calculation-worksheet"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BB78CE" w:rsidRPr="005D6048">
        <w:rPr>
          <w:rStyle w:val="Hyperlink"/>
          <w:sz w:val="28"/>
          <w:szCs w:val="28"/>
        </w:rPr>
        <w:t>Use the SSI Calculation Worksheet again to calculate your financial outcome after adding in the amount of your I</w:t>
      </w:r>
      <w:r>
        <w:rPr>
          <w:rStyle w:val="Hyperlink"/>
          <w:sz w:val="28"/>
          <w:szCs w:val="28"/>
        </w:rPr>
        <w:t xml:space="preserve">mpairment </w:t>
      </w:r>
      <w:r w:rsidR="00BB78CE" w:rsidRPr="005D6048">
        <w:rPr>
          <w:rStyle w:val="Hyperlink"/>
          <w:sz w:val="28"/>
          <w:szCs w:val="28"/>
        </w:rPr>
        <w:t>R</w:t>
      </w:r>
      <w:r>
        <w:rPr>
          <w:rStyle w:val="Hyperlink"/>
          <w:sz w:val="28"/>
          <w:szCs w:val="28"/>
        </w:rPr>
        <w:t xml:space="preserve">elated </w:t>
      </w:r>
      <w:r w:rsidR="00BB78CE" w:rsidRPr="005D6048">
        <w:rPr>
          <w:rStyle w:val="Hyperlink"/>
          <w:sz w:val="28"/>
          <w:szCs w:val="28"/>
        </w:rPr>
        <w:t>W</w:t>
      </w:r>
      <w:r>
        <w:rPr>
          <w:rStyle w:val="Hyperlink"/>
          <w:sz w:val="28"/>
          <w:szCs w:val="28"/>
        </w:rPr>
        <w:t xml:space="preserve">ork </w:t>
      </w:r>
      <w:r w:rsidR="00BB78CE" w:rsidRPr="005D6048">
        <w:rPr>
          <w:rStyle w:val="Hyperlink"/>
          <w:sz w:val="28"/>
          <w:szCs w:val="28"/>
        </w:rPr>
        <w:t>E</w:t>
      </w:r>
      <w:r>
        <w:rPr>
          <w:rStyle w:val="Hyperlink"/>
          <w:sz w:val="28"/>
          <w:szCs w:val="28"/>
        </w:rPr>
        <w:t>xpense</w:t>
      </w:r>
      <w:r w:rsidR="00BB78CE" w:rsidRPr="005D6048">
        <w:rPr>
          <w:rStyle w:val="Hyperlink"/>
          <w:sz w:val="28"/>
          <w:szCs w:val="28"/>
        </w:rPr>
        <w:t>s</w:t>
      </w:r>
      <w:r w:rsidRPr="005D6048">
        <w:rPr>
          <w:rStyle w:val="Hyperlink"/>
          <w:sz w:val="28"/>
          <w:szCs w:val="28"/>
        </w:rPr>
        <w:t>.</w:t>
      </w:r>
    </w:p>
    <w:bookmarkEnd w:id="15"/>
    <w:p w14:paraId="0D74088F" w14:textId="2DF48EED" w:rsidR="00127E39" w:rsidRPr="00351399" w:rsidRDefault="005D6048" w:rsidP="00127E39">
      <w:pPr>
        <w:pStyle w:val="Heading2"/>
        <w:spacing w:before="0" w:line="0" w:lineRule="atLeast"/>
        <w:rPr>
          <w:b/>
          <w:bCs/>
          <w:i/>
          <w:iCs/>
          <w:sz w:val="28"/>
          <w:szCs w:val="28"/>
        </w:rPr>
      </w:pPr>
      <w:r>
        <w:rPr>
          <w:rFonts w:asciiTheme="minorHAnsi" w:eastAsiaTheme="minorHAnsi" w:hAnsiTheme="minorHAnsi" w:cstheme="minorBidi"/>
          <w:color w:val="auto"/>
          <w:sz w:val="28"/>
          <w:szCs w:val="28"/>
        </w:rPr>
        <w:fldChar w:fldCharType="end"/>
      </w:r>
      <w:r w:rsidR="00127E39">
        <w:t>Session</w:t>
      </w:r>
      <w:r w:rsidR="00127E39" w:rsidRPr="00032CE5">
        <w:t xml:space="preserve"> </w:t>
      </w:r>
      <w:r w:rsidR="00C7715A">
        <w:t>9</w:t>
      </w:r>
      <w:r w:rsidR="00127E39" w:rsidRPr="00032CE5">
        <w:t xml:space="preserve">: </w:t>
      </w:r>
      <w:r w:rsidR="009B672E" w:rsidRPr="009B672E">
        <w:t>Youth Receiving Social Security Disability Benefits</w:t>
      </w:r>
    </w:p>
    <w:p w14:paraId="37790E85" w14:textId="77777777" w:rsidR="00127E39" w:rsidRDefault="00127E39" w:rsidP="00127E39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Learning Objectives:</w:t>
      </w:r>
    </w:p>
    <w:p w14:paraId="6A23520F" w14:textId="3847E615" w:rsidR="00E929D9" w:rsidRPr="00E929D9" w:rsidRDefault="00E929D9" w:rsidP="00E929D9">
      <w:pPr>
        <w:pStyle w:val="ListParagraph"/>
        <w:numPr>
          <w:ilvl w:val="0"/>
          <w:numId w:val="37"/>
        </w:numPr>
        <w:spacing w:after="0" w:line="0" w:lineRule="atLeast"/>
        <w:rPr>
          <w:sz w:val="28"/>
          <w:szCs w:val="28"/>
        </w:rPr>
      </w:pPr>
      <w:r w:rsidRPr="00E929D9">
        <w:rPr>
          <w:sz w:val="28"/>
          <w:szCs w:val="28"/>
        </w:rPr>
        <w:t>Explain how the Student Earned Income Exclusion (SEIE) helps students keep SSI while working.</w:t>
      </w:r>
    </w:p>
    <w:p w14:paraId="48B12FF6" w14:textId="3C5034B1" w:rsidR="00E929D9" w:rsidRPr="00E929D9" w:rsidRDefault="005D6048" w:rsidP="00E929D9">
      <w:pPr>
        <w:pStyle w:val="ListParagraph"/>
        <w:numPr>
          <w:ilvl w:val="0"/>
          <w:numId w:val="37"/>
        </w:num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Describe</w:t>
      </w:r>
      <w:r w:rsidR="00E929D9" w:rsidRPr="00E929D9">
        <w:rPr>
          <w:sz w:val="28"/>
          <w:szCs w:val="28"/>
        </w:rPr>
        <w:t xml:space="preserve"> the value of work experience for young people.</w:t>
      </w:r>
    </w:p>
    <w:p w14:paraId="53BFC6AA" w14:textId="2FEFFBEC" w:rsidR="00E929D9" w:rsidRPr="00E929D9" w:rsidRDefault="00E929D9" w:rsidP="00E929D9">
      <w:pPr>
        <w:pStyle w:val="ListParagraph"/>
        <w:numPr>
          <w:ilvl w:val="0"/>
          <w:numId w:val="37"/>
        </w:numPr>
        <w:spacing w:after="0" w:line="0" w:lineRule="atLeast"/>
        <w:rPr>
          <w:sz w:val="28"/>
          <w:szCs w:val="28"/>
        </w:rPr>
      </w:pPr>
      <w:r w:rsidRPr="00E929D9">
        <w:rPr>
          <w:sz w:val="28"/>
          <w:szCs w:val="28"/>
        </w:rPr>
        <w:t>List the documents needed to apply for SEIE and how to submit them.</w:t>
      </w:r>
    </w:p>
    <w:p w14:paraId="3510CF2B" w14:textId="6A661046" w:rsidR="00E929D9" w:rsidRPr="00E929D9" w:rsidRDefault="00E929D9" w:rsidP="00E929D9">
      <w:pPr>
        <w:pStyle w:val="ListParagraph"/>
        <w:numPr>
          <w:ilvl w:val="0"/>
          <w:numId w:val="37"/>
        </w:numPr>
        <w:spacing w:after="0" w:line="0" w:lineRule="atLeast"/>
        <w:rPr>
          <w:sz w:val="28"/>
          <w:szCs w:val="28"/>
        </w:rPr>
      </w:pPr>
      <w:r w:rsidRPr="00E929D9">
        <w:rPr>
          <w:sz w:val="28"/>
          <w:szCs w:val="28"/>
        </w:rPr>
        <w:t xml:space="preserve">Recognize the importance of </w:t>
      </w:r>
      <w:r w:rsidR="00405EE9">
        <w:rPr>
          <w:sz w:val="28"/>
          <w:szCs w:val="28"/>
        </w:rPr>
        <w:t>getting help to follow up on SEIE requests (if needed).</w:t>
      </w:r>
    </w:p>
    <w:p w14:paraId="3A2EE37A" w14:textId="24A04F59" w:rsidR="00127E39" w:rsidRDefault="00127E39" w:rsidP="00E929D9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Activities:</w:t>
      </w:r>
    </w:p>
    <w:p w14:paraId="273383F0" w14:textId="56161339" w:rsidR="00BB78CE" w:rsidRPr="005D6048" w:rsidRDefault="005D6048" w:rsidP="00E929D9">
      <w:pPr>
        <w:pStyle w:val="ListParagraph"/>
        <w:numPr>
          <w:ilvl w:val="0"/>
          <w:numId w:val="14"/>
        </w:numPr>
        <w:spacing w:line="0" w:lineRule="atLeast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"https://youtu.be/TkQgRgMR12Y?si=k3L5AWeSvLZ2eoZI"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BB78CE" w:rsidRPr="005D6048">
        <w:rPr>
          <w:rStyle w:val="Hyperlink"/>
          <w:sz w:val="28"/>
          <w:szCs w:val="28"/>
        </w:rPr>
        <w:t xml:space="preserve">Watch </w:t>
      </w:r>
      <w:r w:rsidR="00BB78CE" w:rsidRPr="005D6048">
        <w:rPr>
          <w:rStyle w:val="Hyperlink"/>
          <w:i/>
          <w:iCs/>
          <w:sz w:val="28"/>
          <w:szCs w:val="28"/>
        </w:rPr>
        <w:t>School, Work and SSI: Students Can Have It All</w:t>
      </w:r>
      <w:r w:rsidR="00BB78CE" w:rsidRPr="005D6048">
        <w:rPr>
          <w:rStyle w:val="Hyperlink"/>
          <w:sz w:val="28"/>
          <w:szCs w:val="28"/>
        </w:rPr>
        <w:t xml:space="preserve"> video on the DOR ‘Spotlight on Social Security’ YouTube Channel</w:t>
      </w:r>
      <w:r w:rsidRPr="005D6048">
        <w:rPr>
          <w:rStyle w:val="Hyperlink"/>
          <w:sz w:val="28"/>
          <w:szCs w:val="28"/>
        </w:rPr>
        <w:t>.</w:t>
      </w:r>
    </w:p>
    <w:p w14:paraId="48C3C3AD" w14:textId="2F09CC4F" w:rsidR="0029478E" w:rsidRPr="00D65351" w:rsidRDefault="005D6048" w:rsidP="00E929D9">
      <w:pPr>
        <w:pStyle w:val="ListParagraph"/>
        <w:numPr>
          <w:ilvl w:val="0"/>
          <w:numId w:val="14"/>
        </w:num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29478E">
        <w:rPr>
          <w:sz w:val="28"/>
          <w:szCs w:val="28"/>
        </w:rPr>
        <w:t xml:space="preserve">Download </w:t>
      </w:r>
      <w:r w:rsidR="005F75CC">
        <w:rPr>
          <w:sz w:val="28"/>
          <w:szCs w:val="28"/>
        </w:rPr>
        <w:t xml:space="preserve">the </w:t>
      </w:r>
      <w:r w:rsidR="002613AC">
        <w:rPr>
          <w:sz w:val="28"/>
          <w:szCs w:val="28"/>
        </w:rPr>
        <w:t>SEIE letter template to give to</w:t>
      </w:r>
      <w:r w:rsidR="002613AC" w:rsidRPr="00D65351">
        <w:rPr>
          <w:sz w:val="28"/>
          <w:szCs w:val="28"/>
        </w:rPr>
        <w:t xml:space="preserve"> your school (if applicable)</w:t>
      </w:r>
      <w:r>
        <w:rPr>
          <w:sz w:val="28"/>
          <w:szCs w:val="28"/>
        </w:rPr>
        <w:t>.</w:t>
      </w:r>
    </w:p>
    <w:p w14:paraId="77C38FDA" w14:textId="6681FCC0" w:rsidR="00127E39" w:rsidRPr="00351399" w:rsidRDefault="00127E39" w:rsidP="00127E39">
      <w:pPr>
        <w:pStyle w:val="Heading2"/>
        <w:spacing w:before="0" w:line="0" w:lineRule="atLeast"/>
        <w:rPr>
          <w:b/>
          <w:bCs/>
          <w:i/>
          <w:iCs/>
          <w:sz w:val="28"/>
          <w:szCs w:val="28"/>
        </w:rPr>
      </w:pPr>
      <w:r>
        <w:t>Session</w:t>
      </w:r>
      <w:r w:rsidRPr="00032CE5">
        <w:t xml:space="preserve"> </w:t>
      </w:r>
      <w:r w:rsidR="00C7715A">
        <w:t>10</w:t>
      </w:r>
      <w:r w:rsidRPr="00032CE5">
        <w:t xml:space="preserve">: </w:t>
      </w:r>
      <w:r w:rsidR="009B672E" w:rsidRPr="009B672E">
        <w:t>Medicaid and Work Incentive</w:t>
      </w:r>
      <w:r w:rsidR="009B672E">
        <w:t>s</w:t>
      </w:r>
      <w:r w:rsidR="009B672E" w:rsidRPr="009B672E">
        <w:t xml:space="preserve"> for Social Security Disability Beneficiaries</w:t>
      </w:r>
    </w:p>
    <w:p w14:paraId="247286DF" w14:textId="77777777" w:rsidR="00127E39" w:rsidRDefault="00127E39" w:rsidP="00127E39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Learning Objectives:</w:t>
      </w:r>
    </w:p>
    <w:p w14:paraId="024A4387" w14:textId="7D6A5B7A" w:rsidR="00E929D9" w:rsidRPr="00E929D9" w:rsidRDefault="00E929D9" w:rsidP="00E929D9">
      <w:pPr>
        <w:pStyle w:val="ListParagraph"/>
        <w:numPr>
          <w:ilvl w:val="0"/>
          <w:numId w:val="38"/>
        </w:numPr>
        <w:spacing w:after="0" w:line="0" w:lineRule="atLeast"/>
        <w:rPr>
          <w:sz w:val="28"/>
          <w:szCs w:val="28"/>
        </w:rPr>
      </w:pPr>
      <w:bookmarkStart w:id="16" w:name="_Hlk214288872"/>
      <w:r w:rsidRPr="00E929D9">
        <w:rPr>
          <w:sz w:val="28"/>
          <w:szCs w:val="28"/>
        </w:rPr>
        <w:t>Explain the connection between SSI and Medicaid (Medi-Cal in California).</w:t>
      </w:r>
    </w:p>
    <w:p w14:paraId="73C3ECEC" w14:textId="75D6FF6C" w:rsidR="00E929D9" w:rsidRPr="00E929D9" w:rsidRDefault="004078FE" w:rsidP="00E929D9">
      <w:pPr>
        <w:pStyle w:val="ListParagraph"/>
        <w:numPr>
          <w:ilvl w:val="0"/>
          <w:numId w:val="38"/>
        </w:num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Learn</w:t>
      </w:r>
      <w:r w:rsidR="00E929D9" w:rsidRPr="00E929D9">
        <w:rPr>
          <w:sz w:val="28"/>
          <w:szCs w:val="28"/>
        </w:rPr>
        <w:t xml:space="preserve"> how 1619(b) lets people keep Medicaid while working.</w:t>
      </w:r>
    </w:p>
    <w:p w14:paraId="46702BA5" w14:textId="79D38465" w:rsidR="00E929D9" w:rsidRPr="00E929D9" w:rsidRDefault="00E929D9" w:rsidP="00E929D9">
      <w:pPr>
        <w:pStyle w:val="ListParagraph"/>
        <w:numPr>
          <w:ilvl w:val="0"/>
          <w:numId w:val="38"/>
        </w:numPr>
        <w:spacing w:after="0" w:line="0" w:lineRule="atLeast"/>
        <w:rPr>
          <w:sz w:val="28"/>
          <w:szCs w:val="28"/>
        </w:rPr>
      </w:pPr>
      <w:r w:rsidRPr="00E929D9">
        <w:rPr>
          <w:sz w:val="28"/>
          <w:szCs w:val="28"/>
        </w:rPr>
        <w:t>Identify when an individualized threshold or Medicaid Buy-In may apply.</w:t>
      </w:r>
    </w:p>
    <w:p w14:paraId="39012EBA" w14:textId="77777777" w:rsidR="00E929D9" w:rsidRPr="00E929D9" w:rsidRDefault="00E929D9" w:rsidP="00E929D9">
      <w:pPr>
        <w:pStyle w:val="ListParagraph"/>
        <w:numPr>
          <w:ilvl w:val="0"/>
          <w:numId w:val="38"/>
        </w:numPr>
        <w:spacing w:after="0" w:line="0" w:lineRule="atLeast"/>
        <w:rPr>
          <w:sz w:val="28"/>
          <w:szCs w:val="28"/>
        </w:rPr>
      </w:pPr>
      <w:r w:rsidRPr="00E929D9">
        <w:rPr>
          <w:sz w:val="28"/>
          <w:szCs w:val="28"/>
        </w:rPr>
        <w:t>Recognize that Medicaid coverage can continue even if SSI payments stop.</w:t>
      </w:r>
    </w:p>
    <w:bookmarkEnd w:id="16"/>
    <w:p w14:paraId="58ACE969" w14:textId="3BE771B0" w:rsidR="00127E39" w:rsidRDefault="00127E39" w:rsidP="00E929D9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Activities:</w:t>
      </w:r>
    </w:p>
    <w:p w14:paraId="247440B8" w14:textId="5B372F7F" w:rsidR="004957E1" w:rsidRPr="005D6048" w:rsidRDefault="005D6048" w:rsidP="00E929D9">
      <w:pPr>
        <w:pStyle w:val="ListParagraph"/>
        <w:numPr>
          <w:ilvl w:val="0"/>
          <w:numId w:val="15"/>
        </w:numPr>
        <w:spacing w:after="0" w:line="0" w:lineRule="atLeast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"https://www.ssa.gov/disabilityresearch/wi/1619b.htm"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4957E1" w:rsidRPr="005D6048">
        <w:rPr>
          <w:rStyle w:val="Hyperlink"/>
          <w:sz w:val="28"/>
          <w:szCs w:val="28"/>
        </w:rPr>
        <w:t>Check the updated 1619(b) eligibility earnings threshold chart for California’s amount</w:t>
      </w:r>
      <w:r w:rsidRPr="005D6048">
        <w:rPr>
          <w:rStyle w:val="Hyperlink"/>
          <w:sz w:val="28"/>
          <w:szCs w:val="28"/>
        </w:rPr>
        <w:t>.</w:t>
      </w:r>
    </w:p>
    <w:p w14:paraId="6699173A" w14:textId="7E8402EF" w:rsidR="00EF3C8C" w:rsidRPr="005D6048" w:rsidRDefault="005D6048" w:rsidP="00E929D9">
      <w:pPr>
        <w:pStyle w:val="ListParagraph"/>
        <w:numPr>
          <w:ilvl w:val="0"/>
          <w:numId w:val="15"/>
        </w:numPr>
        <w:spacing w:after="0" w:line="0" w:lineRule="atLeast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"https://ca.db101.org/ca/programs/health_coverage/medi_cal/program2b.htm"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EF3C8C" w:rsidRPr="005D6048">
        <w:rPr>
          <w:rStyle w:val="Hyperlink"/>
          <w:sz w:val="28"/>
          <w:szCs w:val="28"/>
        </w:rPr>
        <w:t xml:space="preserve">Use the DB101 online tool to check </w:t>
      </w:r>
      <w:r w:rsidR="00966813" w:rsidRPr="005D6048">
        <w:rPr>
          <w:rStyle w:val="Hyperlink"/>
          <w:sz w:val="28"/>
          <w:szCs w:val="28"/>
        </w:rPr>
        <w:t>h</w:t>
      </w:r>
      <w:r w:rsidR="00EF3C8C" w:rsidRPr="005D6048">
        <w:rPr>
          <w:rStyle w:val="Hyperlink"/>
          <w:sz w:val="28"/>
          <w:szCs w:val="28"/>
        </w:rPr>
        <w:t xml:space="preserve">ealth </w:t>
      </w:r>
      <w:r w:rsidR="00966813" w:rsidRPr="005D6048">
        <w:rPr>
          <w:rStyle w:val="Hyperlink"/>
          <w:sz w:val="28"/>
          <w:szCs w:val="28"/>
        </w:rPr>
        <w:t>c</w:t>
      </w:r>
      <w:r w:rsidR="00EF3C8C" w:rsidRPr="005D6048">
        <w:rPr>
          <w:rStyle w:val="Hyperlink"/>
          <w:sz w:val="28"/>
          <w:szCs w:val="28"/>
        </w:rPr>
        <w:t xml:space="preserve">overage </w:t>
      </w:r>
      <w:r w:rsidR="00966813" w:rsidRPr="005D6048">
        <w:rPr>
          <w:rStyle w:val="Hyperlink"/>
          <w:sz w:val="28"/>
          <w:szCs w:val="28"/>
        </w:rPr>
        <w:t>i</w:t>
      </w:r>
      <w:r w:rsidR="00EF3C8C" w:rsidRPr="005D6048">
        <w:rPr>
          <w:rStyle w:val="Hyperlink"/>
          <w:sz w:val="28"/>
          <w:szCs w:val="28"/>
        </w:rPr>
        <w:t xml:space="preserve">ncome </w:t>
      </w:r>
      <w:r w:rsidR="00966813" w:rsidRPr="005D6048">
        <w:rPr>
          <w:rStyle w:val="Hyperlink"/>
          <w:sz w:val="28"/>
          <w:szCs w:val="28"/>
        </w:rPr>
        <w:t>l</w:t>
      </w:r>
      <w:r w:rsidR="00EF3C8C" w:rsidRPr="005D6048">
        <w:rPr>
          <w:rStyle w:val="Hyperlink"/>
          <w:sz w:val="28"/>
          <w:szCs w:val="28"/>
        </w:rPr>
        <w:t xml:space="preserve">imits for </w:t>
      </w:r>
      <w:r w:rsidR="00966813" w:rsidRPr="005D6048">
        <w:rPr>
          <w:rStyle w:val="Hyperlink"/>
          <w:sz w:val="28"/>
          <w:szCs w:val="28"/>
        </w:rPr>
        <w:t>y</w:t>
      </w:r>
      <w:r w:rsidR="00EF3C8C" w:rsidRPr="005D6048">
        <w:rPr>
          <w:rStyle w:val="Hyperlink"/>
          <w:sz w:val="28"/>
          <w:szCs w:val="28"/>
        </w:rPr>
        <w:t xml:space="preserve">our </w:t>
      </w:r>
      <w:r w:rsidR="00966813" w:rsidRPr="005D6048">
        <w:rPr>
          <w:rStyle w:val="Hyperlink"/>
          <w:sz w:val="28"/>
          <w:szCs w:val="28"/>
        </w:rPr>
        <w:t>f</w:t>
      </w:r>
      <w:r w:rsidR="00EF3C8C" w:rsidRPr="005D6048">
        <w:rPr>
          <w:rStyle w:val="Hyperlink"/>
          <w:sz w:val="28"/>
          <w:szCs w:val="28"/>
        </w:rPr>
        <w:t>amily</w:t>
      </w:r>
      <w:r w:rsidRPr="005D6048">
        <w:rPr>
          <w:rStyle w:val="Hyperlink"/>
          <w:sz w:val="28"/>
          <w:szCs w:val="28"/>
        </w:rPr>
        <w:t>.</w:t>
      </w:r>
    </w:p>
    <w:p w14:paraId="0C1D76CB" w14:textId="11CB2F79" w:rsidR="004A5730" w:rsidRPr="004A5730" w:rsidRDefault="005D6048" w:rsidP="004A5730">
      <w:pPr>
        <w:pStyle w:val="ListParagraph"/>
        <w:numPr>
          <w:ilvl w:val="0"/>
          <w:numId w:val="15"/>
        </w:num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EF3C8C">
        <w:rPr>
          <w:sz w:val="28"/>
          <w:szCs w:val="28"/>
        </w:rPr>
        <w:t xml:space="preserve">Go to the </w:t>
      </w:r>
      <w:r w:rsidR="00903B9F">
        <w:rPr>
          <w:sz w:val="28"/>
          <w:szCs w:val="28"/>
        </w:rPr>
        <w:t>Department of Health Care Services website</w:t>
      </w:r>
      <w:r w:rsidR="00EF3C8C">
        <w:rPr>
          <w:sz w:val="28"/>
          <w:szCs w:val="28"/>
        </w:rPr>
        <w:t xml:space="preserve"> and </w:t>
      </w:r>
      <w:hyperlink r:id="rId12" w:history="1">
        <w:r w:rsidR="00EF3C8C" w:rsidRPr="005D6048">
          <w:rPr>
            <w:rStyle w:val="Hyperlink"/>
            <w:sz w:val="28"/>
            <w:szCs w:val="28"/>
          </w:rPr>
          <w:t>read some of the FAQs about Medi-Cal</w:t>
        </w:r>
        <w:r w:rsidRPr="005D6048">
          <w:rPr>
            <w:rStyle w:val="Hyperlink"/>
            <w:sz w:val="28"/>
            <w:szCs w:val="28"/>
          </w:rPr>
          <w:t>.</w:t>
        </w:r>
      </w:hyperlink>
      <w:r w:rsidR="004A5730">
        <w:br w:type="page"/>
      </w:r>
    </w:p>
    <w:p w14:paraId="573DA3BD" w14:textId="29390910" w:rsidR="00127E39" w:rsidRPr="00351399" w:rsidRDefault="00127E39" w:rsidP="00127E39">
      <w:pPr>
        <w:pStyle w:val="Heading2"/>
        <w:spacing w:before="0" w:line="0" w:lineRule="atLeast"/>
        <w:rPr>
          <w:b/>
          <w:bCs/>
          <w:i/>
          <w:iCs/>
          <w:sz w:val="28"/>
          <w:szCs w:val="28"/>
        </w:rPr>
      </w:pPr>
      <w:r>
        <w:lastRenderedPageBreak/>
        <w:t>Session</w:t>
      </w:r>
      <w:r w:rsidRPr="00032CE5">
        <w:t xml:space="preserve"> </w:t>
      </w:r>
      <w:r w:rsidR="00C7715A">
        <w:t>11</w:t>
      </w:r>
      <w:r w:rsidRPr="00032CE5">
        <w:t xml:space="preserve">: </w:t>
      </w:r>
      <w:r w:rsidR="004A5730">
        <w:t xml:space="preserve">Building Financial Independence - </w:t>
      </w:r>
      <w:r w:rsidR="009B672E" w:rsidRPr="009B672E">
        <w:t>Income and Resource Exclusions for S</w:t>
      </w:r>
      <w:r w:rsidR="004A5730">
        <w:t xml:space="preserve">upplemental </w:t>
      </w:r>
      <w:r w:rsidR="009B672E" w:rsidRPr="009B672E">
        <w:t>S</w:t>
      </w:r>
      <w:r w:rsidR="004A5730">
        <w:t xml:space="preserve">ecurity </w:t>
      </w:r>
      <w:r w:rsidR="009B672E" w:rsidRPr="009B672E">
        <w:t>I</w:t>
      </w:r>
      <w:r w:rsidR="004A5730">
        <w:t>ncome (SSI)</w:t>
      </w:r>
      <w:r w:rsidR="009B672E" w:rsidRPr="009B672E">
        <w:t xml:space="preserve"> Beneficiaries</w:t>
      </w:r>
    </w:p>
    <w:p w14:paraId="72BF64EC" w14:textId="77777777" w:rsidR="00127E39" w:rsidRDefault="00127E39" w:rsidP="00127E39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Learning Objectives:</w:t>
      </w:r>
    </w:p>
    <w:p w14:paraId="194A474C" w14:textId="2F620AA9" w:rsidR="00E929D9" w:rsidRPr="00E929D9" w:rsidRDefault="00E929D9" w:rsidP="00E929D9">
      <w:pPr>
        <w:pStyle w:val="ListParagraph"/>
        <w:numPr>
          <w:ilvl w:val="0"/>
          <w:numId w:val="39"/>
        </w:numPr>
        <w:spacing w:after="0" w:line="0" w:lineRule="atLeast"/>
        <w:rPr>
          <w:sz w:val="28"/>
          <w:szCs w:val="28"/>
        </w:rPr>
      </w:pPr>
      <w:bookmarkStart w:id="17" w:name="_Hlk214289036"/>
      <w:r w:rsidRPr="00E929D9">
        <w:rPr>
          <w:sz w:val="28"/>
          <w:szCs w:val="28"/>
        </w:rPr>
        <w:t>Explain why SSI has exclusions and how they help people save.</w:t>
      </w:r>
    </w:p>
    <w:p w14:paraId="2FF4834E" w14:textId="2048FDE8" w:rsidR="00E929D9" w:rsidRPr="00E929D9" w:rsidRDefault="004078FE" w:rsidP="00E929D9">
      <w:pPr>
        <w:pStyle w:val="ListParagraph"/>
        <w:numPr>
          <w:ilvl w:val="0"/>
          <w:numId w:val="39"/>
        </w:num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Learn</w:t>
      </w:r>
      <w:r w:rsidR="00E929D9" w:rsidRPr="00E929D9">
        <w:rPr>
          <w:sz w:val="28"/>
          <w:szCs w:val="28"/>
        </w:rPr>
        <w:t xml:space="preserve"> how a Plan to Achieve Self-Support (PASS) works.</w:t>
      </w:r>
    </w:p>
    <w:p w14:paraId="7E31A3C7" w14:textId="7A1568EB" w:rsidR="00E929D9" w:rsidRPr="00E929D9" w:rsidRDefault="00E929D9" w:rsidP="00E929D9">
      <w:pPr>
        <w:pStyle w:val="ListParagraph"/>
        <w:numPr>
          <w:ilvl w:val="0"/>
          <w:numId w:val="39"/>
        </w:numPr>
        <w:spacing w:after="0" w:line="0" w:lineRule="atLeast"/>
        <w:rPr>
          <w:sz w:val="28"/>
          <w:szCs w:val="28"/>
        </w:rPr>
      </w:pPr>
      <w:r w:rsidRPr="00E929D9">
        <w:rPr>
          <w:sz w:val="28"/>
          <w:szCs w:val="28"/>
        </w:rPr>
        <w:t xml:space="preserve">Explain how </w:t>
      </w:r>
      <w:r w:rsidR="006C5643">
        <w:rPr>
          <w:sz w:val="28"/>
          <w:szCs w:val="28"/>
        </w:rPr>
        <w:t xml:space="preserve">an </w:t>
      </w:r>
      <w:r w:rsidR="00A27D25" w:rsidRPr="00A27D25">
        <w:rPr>
          <w:rFonts w:cstheme="minorHAnsi"/>
          <w:sz w:val="28"/>
          <w:szCs w:val="28"/>
        </w:rPr>
        <w:t>Achieving a Better Life Experience (</w:t>
      </w:r>
      <w:r w:rsidRPr="00A27D25">
        <w:rPr>
          <w:sz w:val="28"/>
          <w:szCs w:val="28"/>
        </w:rPr>
        <w:t>ABLE</w:t>
      </w:r>
      <w:r w:rsidR="00A27D25" w:rsidRPr="00A27D25">
        <w:rPr>
          <w:sz w:val="28"/>
          <w:szCs w:val="28"/>
        </w:rPr>
        <w:t>)</w:t>
      </w:r>
      <w:r w:rsidRPr="00E929D9">
        <w:rPr>
          <w:sz w:val="28"/>
          <w:szCs w:val="28"/>
        </w:rPr>
        <w:t xml:space="preserve"> account </w:t>
      </w:r>
      <w:r w:rsidR="006C5643">
        <w:rPr>
          <w:sz w:val="28"/>
          <w:szCs w:val="28"/>
        </w:rPr>
        <w:t xml:space="preserve">can </w:t>
      </w:r>
      <w:r w:rsidRPr="00E929D9">
        <w:rPr>
          <w:sz w:val="28"/>
          <w:szCs w:val="28"/>
        </w:rPr>
        <w:t>help</w:t>
      </w:r>
      <w:r w:rsidR="00A27D25">
        <w:rPr>
          <w:sz w:val="28"/>
          <w:szCs w:val="28"/>
        </w:rPr>
        <w:t xml:space="preserve"> you</w:t>
      </w:r>
      <w:r w:rsidRPr="00E929D9">
        <w:rPr>
          <w:sz w:val="28"/>
          <w:szCs w:val="28"/>
        </w:rPr>
        <w:t xml:space="preserve"> save </w:t>
      </w:r>
      <w:r w:rsidR="00A27D25">
        <w:rPr>
          <w:sz w:val="28"/>
          <w:szCs w:val="28"/>
        </w:rPr>
        <w:t>money safely</w:t>
      </w:r>
      <w:r w:rsidRPr="00E929D9">
        <w:rPr>
          <w:sz w:val="28"/>
          <w:szCs w:val="28"/>
        </w:rPr>
        <w:t>.</w:t>
      </w:r>
    </w:p>
    <w:p w14:paraId="24154E5E" w14:textId="77777777" w:rsidR="00E929D9" w:rsidRPr="00E929D9" w:rsidRDefault="00E929D9" w:rsidP="00E929D9">
      <w:pPr>
        <w:pStyle w:val="ListParagraph"/>
        <w:numPr>
          <w:ilvl w:val="0"/>
          <w:numId w:val="39"/>
        </w:numPr>
        <w:spacing w:after="0" w:line="0" w:lineRule="atLeast"/>
        <w:rPr>
          <w:sz w:val="28"/>
          <w:szCs w:val="28"/>
        </w:rPr>
      </w:pPr>
      <w:r w:rsidRPr="00E929D9">
        <w:rPr>
          <w:sz w:val="28"/>
          <w:szCs w:val="28"/>
        </w:rPr>
        <w:t>Identify other savings options, like 529 College Plans or Special Needs Trusts.</w:t>
      </w:r>
    </w:p>
    <w:p w14:paraId="338F94B7" w14:textId="2B8EE5DE" w:rsidR="00127E39" w:rsidRDefault="00127E39" w:rsidP="00E929D9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Activities:</w:t>
      </w:r>
    </w:p>
    <w:p w14:paraId="7EF1E121" w14:textId="6BA2C796" w:rsidR="00CC3F94" w:rsidRPr="004A5730" w:rsidRDefault="004A5730" w:rsidP="00E929D9">
      <w:pPr>
        <w:pStyle w:val="ListParagraph"/>
        <w:numPr>
          <w:ilvl w:val="0"/>
          <w:numId w:val="16"/>
        </w:numPr>
        <w:spacing w:after="0" w:line="0" w:lineRule="atLeast"/>
        <w:contextualSpacing w:val="0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"https://www.passonline.org/"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CC3F94" w:rsidRPr="004A5730">
        <w:rPr>
          <w:rStyle w:val="Hyperlink"/>
          <w:sz w:val="28"/>
          <w:szCs w:val="28"/>
        </w:rPr>
        <w:t xml:space="preserve">Visit the PASS online website for information </w:t>
      </w:r>
      <w:r w:rsidR="006C5643" w:rsidRPr="004A5730">
        <w:rPr>
          <w:rStyle w:val="Hyperlink"/>
          <w:sz w:val="28"/>
          <w:szCs w:val="28"/>
        </w:rPr>
        <w:t>on how to set aside money toward your employment goal</w:t>
      </w:r>
      <w:r w:rsidRPr="004A5730">
        <w:rPr>
          <w:rStyle w:val="Hyperlink"/>
          <w:sz w:val="28"/>
          <w:szCs w:val="28"/>
        </w:rPr>
        <w:t>.</w:t>
      </w:r>
    </w:p>
    <w:p w14:paraId="1C618550" w14:textId="2537C46E" w:rsidR="00CC3F94" w:rsidRPr="004A5730" w:rsidRDefault="004A5730" w:rsidP="00E929D9">
      <w:pPr>
        <w:pStyle w:val="ListParagraph"/>
        <w:numPr>
          <w:ilvl w:val="0"/>
          <w:numId w:val="16"/>
        </w:numPr>
        <w:spacing w:after="0" w:line="0" w:lineRule="atLeast"/>
        <w:contextualSpacing w:val="0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"https://www.calable.ca.gov/"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CC3F94" w:rsidRPr="004A5730">
        <w:rPr>
          <w:rStyle w:val="Hyperlink"/>
          <w:sz w:val="28"/>
          <w:szCs w:val="28"/>
        </w:rPr>
        <w:t>Visit</w:t>
      </w:r>
      <w:r w:rsidR="006C5643" w:rsidRPr="004A5730">
        <w:rPr>
          <w:rStyle w:val="Hyperlink"/>
          <w:sz w:val="28"/>
          <w:szCs w:val="28"/>
        </w:rPr>
        <w:t xml:space="preserve"> the</w:t>
      </w:r>
      <w:r w:rsidR="00CC3F94" w:rsidRPr="004A5730">
        <w:rPr>
          <w:rStyle w:val="Hyperlink"/>
          <w:sz w:val="28"/>
          <w:szCs w:val="28"/>
        </w:rPr>
        <w:t xml:space="preserve"> </w:t>
      </w:r>
      <w:proofErr w:type="spellStart"/>
      <w:r w:rsidR="00CC3F94" w:rsidRPr="004A5730">
        <w:rPr>
          <w:rStyle w:val="Hyperlink"/>
          <w:sz w:val="28"/>
          <w:szCs w:val="28"/>
        </w:rPr>
        <w:t>CalABLE</w:t>
      </w:r>
      <w:proofErr w:type="spellEnd"/>
      <w:r w:rsidR="00CC3F94" w:rsidRPr="004A5730">
        <w:rPr>
          <w:rStyle w:val="Hyperlink"/>
          <w:sz w:val="28"/>
          <w:szCs w:val="28"/>
        </w:rPr>
        <w:t xml:space="preserve"> website and see how</w:t>
      </w:r>
      <w:r w:rsidR="006C5643" w:rsidRPr="004A5730">
        <w:rPr>
          <w:rStyle w:val="Hyperlink"/>
          <w:sz w:val="28"/>
          <w:szCs w:val="28"/>
        </w:rPr>
        <w:t xml:space="preserve"> you can save money without risking the loss of your benefits</w:t>
      </w:r>
      <w:r w:rsidRPr="004A5730">
        <w:rPr>
          <w:rStyle w:val="Hyperlink"/>
          <w:sz w:val="28"/>
          <w:szCs w:val="28"/>
        </w:rPr>
        <w:t>.</w:t>
      </w:r>
    </w:p>
    <w:p w14:paraId="6444086E" w14:textId="49A26D5F" w:rsidR="00CC3F94" w:rsidRPr="004A5730" w:rsidRDefault="004A5730" w:rsidP="00E929D9">
      <w:pPr>
        <w:pStyle w:val="ListParagraph"/>
        <w:numPr>
          <w:ilvl w:val="0"/>
          <w:numId w:val="16"/>
        </w:numPr>
        <w:spacing w:line="0" w:lineRule="atLeast"/>
        <w:contextualSpacing w:val="0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"https://www.youtube.com/watch?v=oQ-KpoRCei0&amp;pp=0gcJCX4JAYcqIYzv"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CC3F94" w:rsidRPr="004A5730">
        <w:rPr>
          <w:rStyle w:val="Hyperlink"/>
          <w:sz w:val="28"/>
          <w:szCs w:val="28"/>
        </w:rPr>
        <w:t xml:space="preserve">Watch the </w:t>
      </w:r>
      <w:proofErr w:type="spellStart"/>
      <w:r w:rsidR="00CC3F94" w:rsidRPr="004A5730">
        <w:rPr>
          <w:rStyle w:val="Hyperlink"/>
          <w:sz w:val="28"/>
          <w:szCs w:val="28"/>
        </w:rPr>
        <w:t>CalABLE</w:t>
      </w:r>
      <w:proofErr w:type="spellEnd"/>
      <w:r w:rsidR="00CC3F94" w:rsidRPr="004A5730">
        <w:rPr>
          <w:rStyle w:val="Hyperlink"/>
          <w:sz w:val="28"/>
          <w:szCs w:val="28"/>
        </w:rPr>
        <w:t xml:space="preserve"> video on the DOR ‘Spotlight on Social Security’ YouTube Channel</w:t>
      </w:r>
      <w:r w:rsidRPr="004A5730">
        <w:rPr>
          <w:rStyle w:val="Hyperlink"/>
          <w:sz w:val="28"/>
          <w:szCs w:val="28"/>
        </w:rPr>
        <w:t>.</w:t>
      </w:r>
    </w:p>
    <w:bookmarkEnd w:id="17"/>
    <w:p w14:paraId="3568C566" w14:textId="14F692F1" w:rsidR="00127E39" w:rsidRPr="00351399" w:rsidRDefault="004A5730" w:rsidP="00127E39">
      <w:pPr>
        <w:pStyle w:val="Heading2"/>
        <w:spacing w:before="0" w:line="0" w:lineRule="atLeast"/>
        <w:rPr>
          <w:b/>
          <w:bCs/>
          <w:i/>
          <w:iCs/>
          <w:sz w:val="28"/>
          <w:szCs w:val="28"/>
        </w:rPr>
      </w:pPr>
      <w:r>
        <w:rPr>
          <w:rFonts w:asciiTheme="minorHAnsi" w:eastAsiaTheme="minorHAnsi" w:hAnsiTheme="minorHAnsi" w:cstheme="minorBidi"/>
          <w:color w:val="auto"/>
          <w:sz w:val="28"/>
          <w:szCs w:val="28"/>
        </w:rPr>
        <w:fldChar w:fldCharType="end"/>
      </w:r>
      <w:r w:rsidR="00127E39">
        <w:t>Session</w:t>
      </w:r>
      <w:r w:rsidR="00127E39" w:rsidRPr="00032CE5">
        <w:t xml:space="preserve"> </w:t>
      </w:r>
      <w:r w:rsidR="00C7715A">
        <w:t>12</w:t>
      </w:r>
      <w:r w:rsidR="00127E39" w:rsidRPr="00032CE5">
        <w:t xml:space="preserve">: </w:t>
      </w:r>
      <w:r w:rsidR="009B672E" w:rsidRPr="009B672E">
        <w:t>Social Security Disability Benefit Overpayment</w:t>
      </w:r>
      <w:r w:rsidR="009B672E">
        <w:t>s</w:t>
      </w:r>
    </w:p>
    <w:p w14:paraId="79CB1F07" w14:textId="77777777" w:rsidR="00A96D6F" w:rsidRPr="00032CE5" w:rsidRDefault="00A96D6F" w:rsidP="00A96D6F">
      <w:pPr>
        <w:spacing w:after="0" w:line="0" w:lineRule="atLeast"/>
        <w:rPr>
          <w:sz w:val="28"/>
          <w:szCs w:val="28"/>
        </w:rPr>
      </w:pPr>
      <w:r w:rsidRPr="00032CE5">
        <w:rPr>
          <w:b/>
          <w:bCs/>
          <w:sz w:val="28"/>
          <w:szCs w:val="28"/>
        </w:rPr>
        <w:t>Learning Objectives:</w:t>
      </w:r>
    </w:p>
    <w:p w14:paraId="2DD5FB7D" w14:textId="1F035A75" w:rsidR="00E929D9" w:rsidRPr="00E929D9" w:rsidRDefault="00E929D9" w:rsidP="00E929D9">
      <w:pPr>
        <w:numPr>
          <w:ilvl w:val="0"/>
          <w:numId w:val="3"/>
        </w:numPr>
        <w:spacing w:after="0" w:line="0" w:lineRule="atLeast"/>
        <w:rPr>
          <w:sz w:val="28"/>
          <w:szCs w:val="28"/>
        </w:rPr>
      </w:pPr>
      <w:bookmarkStart w:id="18" w:name="_Hlk214289138"/>
      <w:r w:rsidRPr="00E929D9">
        <w:rPr>
          <w:sz w:val="28"/>
          <w:szCs w:val="28"/>
        </w:rPr>
        <w:t>Explain what overpayments are and why they happen.</w:t>
      </w:r>
    </w:p>
    <w:p w14:paraId="5E3308A2" w14:textId="2957A6F4" w:rsidR="00E929D9" w:rsidRPr="00E929D9" w:rsidRDefault="004078FE" w:rsidP="00E929D9">
      <w:pPr>
        <w:numPr>
          <w:ilvl w:val="0"/>
          <w:numId w:val="3"/>
        </w:num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Learn</w:t>
      </w:r>
      <w:r w:rsidR="00E929D9" w:rsidRPr="00E929D9">
        <w:rPr>
          <w:sz w:val="28"/>
          <w:szCs w:val="28"/>
        </w:rPr>
        <w:t xml:space="preserve"> the three options for handling an overpayment (appeal, waiver, payment plan).</w:t>
      </w:r>
    </w:p>
    <w:p w14:paraId="17122C51" w14:textId="2CD4FDBA" w:rsidR="00E929D9" w:rsidRPr="00E929D9" w:rsidRDefault="00E929D9" w:rsidP="00E929D9">
      <w:pPr>
        <w:numPr>
          <w:ilvl w:val="0"/>
          <w:numId w:val="3"/>
        </w:numPr>
        <w:spacing w:after="0" w:line="0" w:lineRule="atLeast"/>
        <w:rPr>
          <w:sz w:val="28"/>
          <w:szCs w:val="28"/>
        </w:rPr>
      </w:pPr>
      <w:r w:rsidRPr="00E929D9">
        <w:rPr>
          <w:sz w:val="28"/>
          <w:szCs w:val="28"/>
        </w:rPr>
        <w:t>Recognize key forms, deadlines, and records needed for appeals or waivers.</w:t>
      </w:r>
    </w:p>
    <w:p w14:paraId="1804836E" w14:textId="2F3AEC3B" w:rsidR="00A96D6F" w:rsidRPr="007E1F7E" w:rsidRDefault="00E929D9" w:rsidP="00E929D9">
      <w:pPr>
        <w:numPr>
          <w:ilvl w:val="0"/>
          <w:numId w:val="3"/>
        </w:numPr>
        <w:spacing w:after="0" w:line="0" w:lineRule="atLeast"/>
        <w:rPr>
          <w:sz w:val="28"/>
          <w:szCs w:val="28"/>
        </w:rPr>
      </w:pPr>
      <w:r w:rsidRPr="00E929D9">
        <w:rPr>
          <w:sz w:val="28"/>
          <w:szCs w:val="28"/>
        </w:rPr>
        <w:t>Identify steps to prevent overpayments, like reporting income on time.</w:t>
      </w:r>
    </w:p>
    <w:p w14:paraId="0032C3D2" w14:textId="112BD873" w:rsidR="00A96D6F" w:rsidRPr="00032CE5" w:rsidRDefault="00A96D6F" w:rsidP="00A96D6F">
      <w:pPr>
        <w:spacing w:after="0" w:line="0" w:lineRule="atLeast"/>
        <w:rPr>
          <w:sz w:val="28"/>
          <w:szCs w:val="28"/>
        </w:rPr>
      </w:pPr>
      <w:r w:rsidRPr="00032CE5">
        <w:rPr>
          <w:b/>
          <w:bCs/>
          <w:sz w:val="28"/>
          <w:szCs w:val="28"/>
        </w:rPr>
        <w:t>A</w:t>
      </w:r>
      <w:r w:rsidR="007E1F7E">
        <w:rPr>
          <w:b/>
          <w:bCs/>
          <w:sz w:val="28"/>
          <w:szCs w:val="28"/>
        </w:rPr>
        <w:t>c</w:t>
      </w:r>
      <w:r w:rsidRPr="00032CE5">
        <w:rPr>
          <w:b/>
          <w:bCs/>
          <w:sz w:val="28"/>
          <w:szCs w:val="28"/>
        </w:rPr>
        <w:t>tivities:</w:t>
      </w:r>
    </w:p>
    <w:p w14:paraId="368EECE3" w14:textId="5ECFBC67" w:rsidR="00A96D6F" w:rsidRPr="00042943" w:rsidRDefault="00A96D6F" w:rsidP="00E929D9">
      <w:pPr>
        <w:numPr>
          <w:ilvl w:val="0"/>
          <w:numId w:val="4"/>
        </w:numPr>
        <w:spacing w:after="0" w:line="0" w:lineRule="atLeast"/>
        <w:rPr>
          <w:sz w:val="28"/>
          <w:szCs w:val="28"/>
        </w:rPr>
      </w:pPr>
      <w:r w:rsidRPr="00032CE5">
        <w:rPr>
          <w:sz w:val="28"/>
          <w:szCs w:val="28"/>
        </w:rPr>
        <w:t>Income Reporting Calendar: Create a personalized calendar with reminders for reporting requirements</w:t>
      </w:r>
      <w:r w:rsidR="004A5730">
        <w:rPr>
          <w:sz w:val="28"/>
          <w:szCs w:val="28"/>
        </w:rPr>
        <w:t>.</w:t>
      </w:r>
    </w:p>
    <w:p w14:paraId="242290A4" w14:textId="54D5DED9" w:rsidR="00A96D6F" w:rsidRPr="004A5730" w:rsidRDefault="004A5730" w:rsidP="00E929D9">
      <w:pPr>
        <w:pStyle w:val="ListParagraph"/>
        <w:numPr>
          <w:ilvl w:val="0"/>
          <w:numId w:val="4"/>
        </w:numPr>
        <w:spacing w:after="0" w:line="0" w:lineRule="atLeast"/>
        <w:contextualSpacing w:val="0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"https://www.youtube.com/watch?v=HGiBoyuAyNA"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A96D6F" w:rsidRPr="004A5730">
        <w:rPr>
          <w:rStyle w:val="Hyperlink"/>
          <w:sz w:val="28"/>
          <w:szCs w:val="28"/>
        </w:rPr>
        <w:t xml:space="preserve">Watch </w:t>
      </w:r>
      <w:r>
        <w:rPr>
          <w:rStyle w:val="Hyperlink"/>
          <w:sz w:val="28"/>
          <w:szCs w:val="28"/>
        </w:rPr>
        <w:t>“</w:t>
      </w:r>
      <w:r w:rsidR="00A96D6F" w:rsidRPr="004A5730">
        <w:rPr>
          <w:rStyle w:val="Hyperlink"/>
          <w:sz w:val="28"/>
          <w:szCs w:val="28"/>
        </w:rPr>
        <w:t>Preventing and Dealing with Overpayments</w:t>
      </w:r>
      <w:r>
        <w:rPr>
          <w:rStyle w:val="Hyperlink"/>
          <w:i/>
          <w:iCs/>
          <w:sz w:val="28"/>
          <w:szCs w:val="28"/>
        </w:rPr>
        <w:t>”</w:t>
      </w:r>
      <w:r w:rsidR="00A96D6F" w:rsidRPr="004A5730">
        <w:rPr>
          <w:rStyle w:val="Hyperlink"/>
          <w:sz w:val="28"/>
          <w:szCs w:val="28"/>
        </w:rPr>
        <w:t xml:space="preserve"> video on the DOR ‘Spotlight on Social Security’ YouTube Channel</w:t>
      </w:r>
      <w:r w:rsidRPr="004A5730">
        <w:rPr>
          <w:rStyle w:val="Hyperlink"/>
          <w:sz w:val="28"/>
          <w:szCs w:val="28"/>
        </w:rPr>
        <w:t>.</w:t>
      </w:r>
    </w:p>
    <w:p w14:paraId="5D13B313" w14:textId="4E1CA259" w:rsidR="00A96D6F" w:rsidRPr="004A5730" w:rsidRDefault="004A5730" w:rsidP="00E929D9">
      <w:pPr>
        <w:numPr>
          <w:ilvl w:val="0"/>
          <w:numId w:val="4"/>
        </w:numPr>
        <w:spacing w:line="0" w:lineRule="atLeast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"https://www.pay.gov/public/form/start/834689469"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7E1F7E" w:rsidRPr="004A5730">
        <w:rPr>
          <w:rStyle w:val="Hyperlink"/>
          <w:sz w:val="28"/>
          <w:szCs w:val="28"/>
        </w:rPr>
        <w:t>Go to the Pay.gov website to see where you can go to repay an overpayment online</w:t>
      </w:r>
      <w:r w:rsidRPr="004A5730">
        <w:rPr>
          <w:rStyle w:val="Hyperlink"/>
          <w:sz w:val="28"/>
          <w:szCs w:val="28"/>
        </w:rPr>
        <w:t>.</w:t>
      </w:r>
    </w:p>
    <w:bookmarkEnd w:id="18"/>
    <w:p w14:paraId="3DCE34C0" w14:textId="1AE7812E" w:rsidR="00137701" w:rsidRPr="00137701" w:rsidRDefault="004A5730" w:rsidP="00137701">
      <w:pPr>
        <w:pStyle w:val="Heading2"/>
        <w:spacing w:before="0" w:line="0" w:lineRule="atLeast"/>
        <w:rPr>
          <w:color w:val="0A2F41" w:themeColor="accent1" w:themeShade="80"/>
        </w:rPr>
      </w:pPr>
      <w:r>
        <w:rPr>
          <w:rFonts w:asciiTheme="minorHAnsi" w:eastAsiaTheme="minorHAnsi" w:hAnsiTheme="minorHAnsi" w:cstheme="minorBidi"/>
          <w:color w:val="auto"/>
          <w:sz w:val="28"/>
          <w:szCs w:val="28"/>
        </w:rPr>
        <w:fldChar w:fldCharType="end"/>
      </w:r>
      <w:r w:rsidR="00137701" w:rsidRPr="00137701">
        <w:rPr>
          <w:color w:val="0A2F41" w:themeColor="accent1" w:themeShade="80"/>
        </w:rPr>
        <w:t xml:space="preserve">Module </w:t>
      </w:r>
      <w:r w:rsidR="00137701">
        <w:rPr>
          <w:color w:val="0A2F41" w:themeColor="accent1" w:themeShade="80"/>
        </w:rPr>
        <w:t>3</w:t>
      </w:r>
      <w:r w:rsidR="00137701" w:rsidRPr="00137701">
        <w:rPr>
          <w:color w:val="0A2F41" w:themeColor="accent1" w:themeShade="80"/>
        </w:rPr>
        <w:t xml:space="preserve">: </w:t>
      </w:r>
      <w:r w:rsidR="00137701">
        <w:rPr>
          <w:color w:val="0A2F41" w:themeColor="accent1" w:themeShade="80"/>
        </w:rPr>
        <w:t>Social Security Disability Insurance (SSDI)</w:t>
      </w:r>
    </w:p>
    <w:p w14:paraId="4624F0A8" w14:textId="56B82126" w:rsidR="00127E39" w:rsidRPr="00351399" w:rsidRDefault="00127E39" w:rsidP="00127E39">
      <w:pPr>
        <w:pStyle w:val="Heading2"/>
        <w:spacing w:before="0" w:line="0" w:lineRule="atLeast"/>
        <w:rPr>
          <w:b/>
          <w:bCs/>
          <w:i/>
          <w:iCs/>
          <w:sz w:val="28"/>
          <w:szCs w:val="28"/>
        </w:rPr>
      </w:pPr>
      <w:r>
        <w:t>Session</w:t>
      </w:r>
      <w:r w:rsidRPr="00032CE5">
        <w:t xml:space="preserve"> </w:t>
      </w:r>
      <w:r>
        <w:t>1</w:t>
      </w:r>
      <w:r w:rsidR="00C7715A">
        <w:t>3</w:t>
      </w:r>
      <w:r w:rsidRPr="00032CE5">
        <w:t xml:space="preserve">: </w:t>
      </w:r>
      <w:r w:rsidR="009B672E" w:rsidRPr="009B672E">
        <w:t xml:space="preserve">Social Security Disability Insurance (SSDI) Eligibility &amp; Appeals </w:t>
      </w:r>
    </w:p>
    <w:p w14:paraId="12313680" w14:textId="77777777" w:rsidR="00127E39" w:rsidRDefault="00127E39" w:rsidP="00127E39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Learning Objectives:</w:t>
      </w:r>
    </w:p>
    <w:p w14:paraId="004C7735" w14:textId="5160E59B" w:rsidR="000749A4" w:rsidRPr="000749A4" w:rsidRDefault="000749A4" w:rsidP="000749A4">
      <w:pPr>
        <w:pStyle w:val="ListParagraph"/>
        <w:numPr>
          <w:ilvl w:val="0"/>
          <w:numId w:val="40"/>
        </w:numPr>
        <w:spacing w:after="0" w:line="0" w:lineRule="atLeast"/>
        <w:rPr>
          <w:sz w:val="28"/>
          <w:szCs w:val="28"/>
        </w:rPr>
      </w:pPr>
      <w:bookmarkStart w:id="19" w:name="_Hlk214289303"/>
      <w:r w:rsidRPr="000749A4">
        <w:rPr>
          <w:sz w:val="28"/>
          <w:szCs w:val="28"/>
        </w:rPr>
        <w:t xml:space="preserve">Explain what SSDI is and how it differs from </w:t>
      </w:r>
      <w:r w:rsidR="00FD50E6">
        <w:rPr>
          <w:sz w:val="28"/>
          <w:szCs w:val="28"/>
        </w:rPr>
        <w:t>Supplemental Security Income (</w:t>
      </w:r>
      <w:r w:rsidRPr="000749A4">
        <w:rPr>
          <w:sz w:val="28"/>
          <w:szCs w:val="28"/>
        </w:rPr>
        <w:t>SSI</w:t>
      </w:r>
      <w:r w:rsidR="00FD50E6">
        <w:rPr>
          <w:sz w:val="28"/>
          <w:szCs w:val="28"/>
        </w:rPr>
        <w:t>)</w:t>
      </w:r>
      <w:r w:rsidRPr="000749A4">
        <w:rPr>
          <w:sz w:val="28"/>
          <w:szCs w:val="28"/>
        </w:rPr>
        <w:t>.</w:t>
      </w:r>
    </w:p>
    <w:p w14:paraId="77C5BE8E" w14:textId="5DCB2821" w:rsidR="000749A4" w:rsidRPr="000749A4" w:rsidRDefault="004078FE" w:rsidP="000749A4">
      <w:pPr>
        <w:pStyle w:val="ListParagraph"/>
        <w:numPr>
          <w:ilvl w:val="0"/>
          <w:numId w:val="40"/>
        </w:num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Learn</w:t>
      </w:r>
      <w:r w:rsidR="000749A4" w:rsidRPr="000749A4">
        <w:rPr>
          <w:sz w:val="28"/>
          <w:szCs w:val="28"/>
        </w:rPr>
        <w:t xml:space="preserve"> the basic rules for eligibility, including work credits and medical requirements.</w:t>
      </w:r>
    </w:p>
    <w:p w14:paraId="57FDC91A" w14:textId="1815C7C6" w:rsidR="000749A4" w:rsidRPr="000749A4" w:rsidRDefault="000749A4" w:rsidP="000749A4">
      <w:pPr>
        <w:pStyle w:val="ListParagraph"/>
        <w:numPr>
          <w:ilvl w:val="0"/>
          <w:numId w:val="40"/>
        </w:numPr>
        <w:spacing w:after="0" w:line="0" w:lineRule="atLeast"/>
        <w:rPr>
          <w:sz w:val="28"/>
          <w:szCs w:val="28"/>
        </w:rPr>
      </w:pPr>
      <w:r w:rsidRPr="000749A4">
        <w:rPr>
          <w:sz w:val="28"/>
          <w:szCs w:val="28"/>
        </w:rPr>
        <w:t>Define Substantial Gainful Activity (SGA) and how it affects SSDI.</w:t>
      </w:r>
    </w:p>
    <w:p w14:paraId="6C5EF583" w14:textId="77777777" w:rsidR="000749A4" w:rsidRPr="000749A4" w:rsidRDefault="000749A4" w:rsidP="000749A4">
      <w:pPr>
        <w:pStyle w:val="ListParagraph"/>
        <w:numPr>
          <w:ilvl w:val="0"/>
          <w:numId w:val="40"/>
        </w:numPr>
        <w:spacing w:after="0" w:line="0" w:lineRule="atLeast"/>
        <w:rPr>
          <w:sz w:val="28"/>
          <w:szCs w:val="28"/>
        </w:rPr>
      </w:pPr>
      <w:r w:rsidRPr="000749A4">
        <w:rPr>
          <w:sz w:val="28"/>
          <w:szCs w:val="28"/>
        </w:rPr>
        <w:t>Identify steps in the application and appeals process.</w:t>
      </w:r>
    </w:p>
    <w:bookmarkEnd w:id="19"/>
    <w:p w14:paraId="05047B56" w14:textId="5AA44E5C" w:rsidR="00127E39" w:rsidRDefault="00127E39" w:rsidP="000749A4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Activities:</w:t>
      </w:r>
    </w:p>
    <w:bookmarkStart w:id="20" w:name="_Hlk214289356"/>
    <w:p w14:paraId="46882E61" w14:textId="7AFCF606" w:rsidR="00BC74AA" w:rsidRPr="00FD50E6" w:rsidRDefault="00FD50E6" w:rsidP="00E929D9">
      <w:pPr>
        <w:pStyle w:val="ListParagraph"/>
        <w:numPr>
          <w:ilvl w:val="0"/>
          <w:numId w:val="18"/>
        </w:numPr>
        <w:spacing w:after="0" w:line="0" w:lineRule="atLeast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"https://ca.db101.org/ca/programs/income_support/ssdi2/program2d.htm"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252EF8" w:rsidRPr="00FD50E6">
        <w:rPr>
          <w:rStyle w:val="Hyperlink"/>
          <w:sz w:val="28"/>
          <w:szCs w:val="28"/>
        </w:rPr>
        <w:t>Learn</w:t>
      </w:r>
      <w:r w:rsidR="00BC74AA" w:rsidRPr="00FD50E6">
        <w:rPr>
          <w:rStyle w:val="Hyperlink"/>
          <w:sz w:val="28"/>
          <w:szCs w:val="28"/>
        </w:rPr>
        <w:t xml:space="preserve"> the definition of disability by going to the DB101 website and reviewing the 5 steps</w:t>
      </w:r>
      <w:r w:rsidRPr="00FD50E6">
        <w:rPr>
          <w:rStyle w:val="Hyperlink"/>
          <w:sz w:val="28"/>
          <w:szCs w:val="28"/>
        </w:rPr>
        <w:t>.</w:t>
      </w:r>
    </w:p>
    <w:p w14:paraId="0AC71A7B" w14:textId="392F6280" w:rsidR="00DE1D9C" w:rsidRPr="00FD50E6" w:rsidRDefault="00FD50E6" w:rsidP="00E929D9">
      <w:pPr>
        <w:pStyle w:val="ListParagraph"/>
        <w:numPr>
          <w:ilvl w:val="0"/>
          <w:numId w:val="18"/>
        </w:numPr>
        <w:spacing w:line="0" w:lineRule="atLeast"/>
        <w:rPr>
          <w:rStyle w:val="Hyperlink"/>
          <w:sz w:val="28"/>
          <w:szCs w:val="28"/>
        </w:rPr>
      </w:pPr>
      <w:r>
        <w:rPr>
          <w:sz w:val="28"/>
          <w:szCs w:val="28"/>
        </w:rPr>
        <w:lastRenderedPageBreak/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"https://secure.ssa.gov/RIL/SiView.action" \o "(opens in a new window)" \t "_blank"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DE1D9C" w:rsidRPr="00FD50E6">
        <w:rPr>
          <w:rStyle w:val="Hyperlink"/>
          <w:sz w:val="28"/>
          <w:szCs w:val="28"/>
        </w:rPr>
        <w:t>Sign in to your ‘</w:t>
      </w:r>
      <w:proofErr w:type="spellStart"/>
      <w:r w:rsidR="00DE1D9C" w:rsidRPr="00FD50E6">
        <w:rPr>
          <w:rStyle w:val="Hyperlink"/>
          <w:b/>
          <w:bCs/>
          <w:i/>
          <w:iCs/>
          <w:sz w:val="28"/>
          <w:szCs w:val="28"/>
        </w:rPr>
        <w:t>my</w:t>
      </w:r>
      <w:r w:rsidR="00DE1D9C" w:rsidRPr="00FD50E6">
        <w:rPr>
          <w:rStyle w:val="Hyperlink"/>
          <w:sz w:val="28"/>
          <w:szCs w:val="28"/>
        </w:rPr>
        <w:t>SSA</w:t>
      </w:r>
      <w:proofErr w:type="spellEnd"/>
      <w:r w:rsidR="00DE1D9C" w:rsidRPr="00FD50E6">
        <w:rPr>
          <w:rStyle w:val="Hyperlink"/>
          <w:sz w:val="28"/>
          <w:szCs w:val="28"/>
        </w:rPr>
        <w:t xml:space="preserve"> account’ and look under “More Benefits” to see if you’ve worked long enough to qualify</w:t>
      </w:r>
      <w:r w:rsidR="006C5643" w:rsidRPr="00FD50E6">
        <w:rPr>
          <w:rStyle w:val="Hyperlink"/>
          <w:sz w:val="28"/>
          <w:szCs w:val="28"/>
        </w:rPr>
        <w:t xml:space="preserve"> to receive SSDI</w:t>
      </w:r>
      <w:r w:rsidRPr="00FD50E6">
        <w:rPr>
          <w:rStyle w:val="Hyperlink"/>
          <w:sz w:val="28"/>
          <w:szCs w:val="28"/>
        </w:rPr>
        <w:t>.</w:t>
      </w:r>
    </w:p>
    <w:p w14:paraId="3451C739" w14:textId="42838A86" w:rsidR="006142A4" w:rsidRPr="00DE1D9C" w:rsidRDefault="00FD50E6" w:rsidP="00E929D9">
      <w:pPr>
        <w:pStyle w:val="ListParagraph"/>
        <w:numPr>
          <w:ilvl w:val="0"/>
          <w:numId w:val="18"/>
        </w:num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hyperlink r:id="rId13" w:history="1">
        <w:r w:rsidR="003B08FB" w:rsidRPr="00FD50E6">
          <w:rPr>
            <w:rStyle w:val="Hyperlink"/>
            <w:sz w:val="28"/>
            <w:szCs w:val="28"/>
          </w:rPr>
          <w:t>Check out your local legal services for resources for an attorney</w:t>
        </w:r>
      </w:hyperlink>
      <w:r w:rsidR="003B08FB" w:rsidRPr="003B08FB">
        <w:rPr>
          <w:sz w:val="28"/>
          <w:szCs w:val="28"/>
        </w:rPr>
        <w:t xml:space="preserve"> or advocate for representation</w:t>
      </w:r>
      <w:r w:rsidR="003B08FB">
        <w:rPr>
          <w:sz w:val="28"/>
          <w:szCs w:val="28"/>
        </w:rPr>
        <w:t xml:space="preserve"> if an appeal is needed</w:t>
      </w:r>
      <w:r>
        <w:rPr>
          <w:sz w:val="28"/>
          <w:szCs w:val="28"/>
        </w:rPr>
        <w:t>.</w:t>
      </w:r>
    </w:p>
    <w:bookmarkEnd w:id="20"/>
    <w:p w14:paraId="17FC3383" w14:textId="7D9699AB" w:rsidR="00127E39" w:rsidRPr="00351399" w:rsidRDefault="00127E39" w:rsidP="00127E39">
      <w:pPr>
        <w:pStyle w:val="Heading2"/>
        <w:spacing w:before="0" w:line="0" w:lineRule="atLeast"/>
        <w:rPr>
          <w:b/>
          <w:bCs/>
          <w:i/>
          <w:iCs/>
          <w:sz w:val="28"/>
          <w:szCs w:val="28"/>
        </w:rPr>
      </w:pPr>
      <w:r>
        <w:t>Session</w:t>
      </w:r>
      <w:r w:rsidRPr="00032CE5">
        <w:t xml:space="preserve"> </w:t>
      </w:r>
      <w:r w:rsidR="00C7715A">
        <w:t>14</w:t>
      </w:r>
      <w:r w:rsidRPr="00032CE5">
        <w:t>:</w:t>
      </w:r>
      <w:r w:rsidR="00F8598B">
        <w:t xml:space="preserve"> </w:t>
      </w:r>
      <w:r w:rsidR="00F8598B" w:rsidRPr="00F8598B">
        <w:t>Social Security Disability Insurance (SSDI) Trial Work Period (TWP)</w:t>
      </w:r>
    </w:p>
    <w:p w14:paraId="4150F4F1" w14:textId="77777777" w:rsidR="00127E39" w:rsidRDefault="00127E39" w:rsidP="00127E39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Learning Objectives:</w:t>
      </w:r>
    </w:p>
    <w:p w14:paraId="701FD079" w14:textId="73AFEC64" w:rsidR="000749A4" w:rsidRPr="000749A4" w:rsidRDefault="000749A4" w:rsidP="000749A4">
      <w:pPr>
        <w:pStyle w:val="ListParagraph"/>
        <w:numPr>
          <w:ilvl w:val="0"/>
          <w:numId w:val="41"/>
        </w:numPr>
        <w:spacing w:line="0" w:lineRule="atLeast"/>
        <w:rPr>
          <w:sz w:val="28"/>
          <w:szCs w:val="28"/>
        </w:rPr>
      </w:pPr>
      <w:bookmarkStart w:id="21" w:name="_Hlk214289413"/>
      <w:r w:rsidRPr="000749A4">
        <w:rPr>
          <w:sz w:val="28"/>
          <w:szCs w:val="28"/>
        </w:rPr>
        <w:t xml:space="preserve">Define the </w:t>
      </w:r>
      <w:r w:rsidR="00FD50E6">
        <w:rPr>
          <w:sz w:val="28"/>
          <w:szCs w:val="28"/>
        </w:rPr>
        <w:t>TWP</w:t>
      </w:r>
      <w:r w:rsidRPr="000749A4">
        <w:rPr>
          <w:sz w:val="28"/>
          <w:szCs w:val="28"/>
        </w:rPr>
        <w:t xml:space="preserve"> and how it works.</w:t>
      </w:r>
    </w:p>
    <w:p w14:paraId="4A6E9257" w14:textId="219E18D0" w:rsidR="000749A4" w:rsidRPr="000749A4" w:rsidRDefault="006C5643" w:rsidP="000749A4">
      <w:pPr>
        <w:pStyle w:val="ListParagraph"/>
        <w:numPr>
          <w:ilvl w:val="0"/>
          <w:numId w:val="41"/>
        </w:num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Learn </w:t>
      </w:r>
      <w:r w:rsidR="000749A4" w:rsidRPr="000749A4">
        <w:rPr>
          <w:sz w:val="28"/>
          <w:szCs w:val="28"/>
        </w:rPr>
        <w:t>how many months count toward the TWP and the 60-month rule.</w:t>
      </w:r>
    </w:p>
    <w:p w14:paraId="4EDCFD0A" w14:textId="6FB6EA67" w:rsidR="000749A4" w:rsidRPr="000749A4" w:rsidRDefault="004078FE" w:rsidP="000749A4">
      <w:pPr>
        <w:pStyle w:val="ListParagraph"/>
        <w:numPr>
          <w:ilvl w:val="0"/>
          <w:numId w:val="41"/>
        </w:num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Learn</w:t>
      </w:r>
      <w:r w:rsidR="000749A4" w:rsidRPr="000749A4">
        <w:rPr>
          <w:sz w:val="28"/>
          <w:szCs w:val="28"/>
        </w:rPr>
        <w:t xml:space="preserve"> what happens to SSDI payments during the TWP.</w:t>
      </w:r>
    </w:p>
    <w:p w14:paraId="5E1303C4" w14:textId="77777777" w:rsidR="000749A4" w:rsidRPr="000749A4" w:rsidRDefault="000749A4" w:rsidP="000749A4">
      <w:pPr>
        <w:pStyle w:val="ListParagraph"/>
        <w:numPr>
          <w:ilvl w:val="0"/>
          <w:numId w:val="41"/>
        </w:numPr>
        <w:spacing w:line="0" w:lineRule="atLeast"/>
        <w:rPr>
          <w:sz w:val="28"/>
          <w:szCs w:val="28"/>
        </w:rPr>
      </w:pPr>
      <w:r w:rsidRPr="000749A4">
        <w:rPr>
          <w:sz w:val="28"/>
          <w:szCs w:val="28"/>
        </w:rPr>
        <w:t>Identify resources for help with benefits planning.</w:t>
      </w:r>
    </w:p>
    <w:p w14:paraId="59D19EE9" w14:textId="6521D5C6" w:rsidR="00127E39" w:rsidRDefault="00127E39" w:rsidP="000749A4">
      <w:pPr>
        <w:spacing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Activities:</w:t>
      </w:r>
    </w:p>
    <w:p w14:paraId="75F1071D" w14:textId="4F61E0C8" w:rsidR="008C3913" w:rsidRPr="00FD50E6" w:rsidRDefault="00FD50E6" w:rsidP="00E929D9">
      <w:pPr>
        <w:pStyle w:val="ListParagraph"/>
        <w:numPr>
          <w:ilvl w:val="0"/>
          <w:numId w:val="20"/>
        </w:numPr>
        <w:spacing w:line="0" w:lineRule="atLeast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"https://choosework.ssa.gov/findhelp/"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C3913" w:rsidRPr="00FD50E6">
        <w:rPr>
          <w:rStyle w:val="Hyperlink"/>
          <w:sz w:val="28"/>
          <w:szCs w:val="28"/>
        </w:rPr>
        <w:t xml:space="preserve">Go to the Ticket to Work Find Help page to find </w:t>
      </w:r>
      <w:r w:rsidR="0037186B" w:rsidRPr="00FD50E6">
        <w:rPr>
          <w:rStyle w:val="Hyperlink"/>
          <w:sz w:val="28"/>
          <w:szCs w:val="28"/>
        </w:rPr>
        <w:t>your local Work Incentive Planning and Assistance (WIPA) project or Employment Network (EN</w:t>
      </w:r>
      <w:r w:rsidR="00DA4B92" w:rsidRPr="00FD50E6">
        <w:rPr>
          <w:rStyle w:val="Hyperlink"/>
          <w:sz w:val="28"/>
          <w:szCs w:val="28"/>
        </w:rPr>
        <w:t>)</w:t>
      </w:r>
      <w:r w:rsidRPr="00FD50E6">
        <w:rPr>
          <w:rStyle w:val="Hyperlink"/>
          <w:sz w:val="28"/>
          <w:szCs w:val="28"/>
        </w:rPr>
        <w:t>.</w:t>
      </w:r>
    </w:p>
    <w:bookmarkEnd w:id="21"/>
    <w:p w14:paraId="59CA36EC" w14:textId="049864D3" w:rsidR="00127E39" w:rsidRPr="00351399" w:rsidRDefault="00FD50E6" w:rsidP="00127E39">
      <w:pPr>
        <w:pStyle w:val="Heading2"/>
        <w:spacing w:before="0" w:line="0" w:lineRule="atLeast"/>
        <w:rPr>
          <w:b/>
          <w:bCs/>
          <w:i/>
          <w:iCs/>
          <w:sz w:val="28"/>
          <w:szCs w:val="28"/>
        </w:rPr>
      </w:pPr>
      <w:r>
        <w:rPr>
          <w:rFonts w:asciiTheme="minorHAnsi" w:eastAsiaTheme="minorHAnsi" w:hAnsiTheme="minorHAnsi" w:cstheme="minorBidi"/>
          <w:color w:val="auto"/>
          <w:sz w:val="28"/>
          <w:szCs w:val="28"/>
        </w:rPr>
        <w:fldChar w:fldCharType="end"/>
      </w:r>
      <w:r w:rsidR="00127E39">
        <w:t>Session</w:t>
      </w:r>
      <w:r w:rsidR="00127E39" w:rsidRPr="00032CE5">
        <w:t xml:space="preserve"> </w:t>
      </w:r>
      <w:r w:rsidR="00C7715A">
        <w:t>15</w:t>
      </w:r>
      <w:r w:rsidR="00127E39" w:rsidRPr="00032CE5">
        <w:t xml:space="preserve">: </w:t>
      </w:r>
      <w:r w:rsidR="00F8598B" w:rsidRPr="00F8598B">
        <w:t>Social Security Disability Insurance (SSDI) Extended Period of Eligibility (EPE)</w:t>
      </w:r>
    </w:p>
    <w:p w14:paraId="3DA9D340" w14:textId="77777777" w:rsidR="00127E39" w:rsidRDefault="00127E39" w:rsidP="00127E39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Learning Objectives:</w:t>
      </w:r>
    </w:p>
    <w:p w14:paraId="5B8A9D50" w14:textId="55C55FEF" w:rsidR="000749A4" w:rsidRPr="000749A4" w:rsidRDefault="000749A4" w:rsidP="000749A4">
      <w:pPr>
        <w:pStyle w:val="ListParagraph"/>
        <w:numPr>
          <w:ilvl w:val="0"/>
          <w:numId w:val="42"/>
        </w:numPr>
        <w:spacing w:line="0" w:lineRule="atLeast"/>
        <w:rPr>
          <w:sz w:val="28"/>
          <w:szCs w:val="28"/>
        </w:rPr>
      </w:pPr>
      <w:bookmarkStart w:id="22" w:name="_Hlk214289569"/>
      <w:r w:rsidRPr="000749A4">
        <w:rPr>
          <w:sz w:val="28"/>
          <w:szCs w:val="28"/>
        </w:rPr>
        <w:t>Explain how the EPE follows the Trial Work Period.</w:t>
      </w:r>
    </w:p>
    <w:p w14:paraId="7D669F30" w14:textId="60EF7406" w:rsidR="000749A4" w:rsidRPr="000749A4" w:rsidRDefault="004078FE" w:rsidP="000749A4">
      <w:pPr>
        <w:pStyle w:val="ListParagraph"/>
        <w:numPr>
          <w:ilvl w:val="0"/>
          <w:numId w:val="42"/>
        </w:num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Learn</w:t>
      </w:r>
      <w:r w:rsidR="000749A4" w:rsidRPr="000749A4">
        <w:rPr>
          <w:sz w:val="28"/>
          <w:szCs w:val="28"/>
        </w:rPr>
        <w:t xml:space="preserve"> how monthly earnings are compared to SGA.</w:t>
      </w:r>
    </w:p>
    <w:p w14:paraId="49FF119A" w14:textId="4D3FFE30" w:rsidR="000749A4" w:rsidRPr="000749A4" w:rsidRDefault="000749A4" w:rsidP="000749A4">
      <w:pPr>
        <w:pStyle w:val="ListParagraph"/>
        <w:numPr>
          <w:ilvl w:val="0"/>
          <w:numId w:val="42"/>
        </w:numPr>
        <w:spacing w:line="0" w:lineRule="atLeast"/>
        <w:rPr>
          <w:sz w:val="28"/>
          <w:szCs w:val="28"/>
        </w:rPr>
      </w:pPr>
      <w:r w:rsidRPr="000749A4">
        <w:rPr>
          <w:sz w:val="28"/>
          <w:szCs w:val="28"/>
        </w:rPr>
        <w:t>Identify what a Cessation Month and Grace Period are.</w:t>
      </w:r>
    </w:p>
    <w:p w14:paraId="24257D2D" w14:textId="77777777" w:rsidR="000749A4" w:rsidRPr="000749A4" w:rsidRDefault="000749A4" w:rsidP="000749A4">
      <w:pPr>
        <w:pStyle w:val="ListParagraph"/>
        <w:numPr>
          <w:ilvl w:val="0"/>
          <w:numId w:val="42"/>
        </w:numPr>
        <w:spacing w:line="0" w:lineRule="atLeast"/>
        <w:rPr>
          <w:sz w:val="28"/>
          <w:szCs w:val="28"/>
        </w:rPr>
      </w:pPr>
      <w:r w:rsidRPr="000749A4">
        <w:rPr>
          <w:sz w:val="28"/>
          <w:szCs w:val="28"/>
        </w:rPr>
        <w:t>Explain what happens after the EPE ends and options for reinstatement.</w:t>
      </w:r>
    </w:p>
    <w:bookmarkEnd w:id="22"/>
    <w:p w14:paraId="371A1E16" w14:textId="64797FB7" w:rsidR="00127E39" w:rsidRDefault="00127E39" w:rsidP="000749A4">
      <w:pPr>
        <w:spacing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Activities:</w:t>
      </w:r>
    </w:p>
    <w:p w14:paraId="69FE4C1E" w14:textId="3BC66D78" w:rsidR="00B06247" w:rsidRPr="00FD50E6" w:rsidRDefault="00FD50E6" w:rsidP="00E929D9">
      <w:pPr>
        <w:pStyle w:val="ListParagraph"/>
        <w:numPr>
          <w:ilvl w:val="0"/>
          <w:numId w:val="21"/>
        </w:numPr>
        <w:spacing w:line="0" w:lineRule="atLeast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"https://www.ssa.gov/oact/cola/sga.html"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B06247" w:rsidRPr="00FD50E6">
        <w:rPr>
          <w:rStyle w:val="Hyperlink"/>
          <w:sz w:val="28"/>
          <w:szCs w:val="28"/>
        </w:rPr>
        <w:t>Check the current SGA level on the SSA website</w:t>
      </w:r>
      <w:r w:rsidRPr="00FD50E6">
        <w:rPr>
          <w:rStyle w:val="Hyperlink"/>
        </w:rPr>
        <w:t>.</w:t>
      </w:r>
    </w:p>
    <w:p w14:paraId="0000F1AF" w14:textId="688AF465" w:rsidR="00127E39" w:rsidRPr="00351399" w:rsidRDefault="00FD50E6" w:rsidP="00127E39">
      <w:pPr>
        <w:pStyle w:val="Heading2"/>
        <w:spacing w:before="0" w:line="0" w:lineRule="atLeast"/>
        <w:rPr>
          <w:b/>
          <w:bCs/>
          <w:i/>
          <w:iCs/>
          <w:sz w:val="28"/>
          <w:szCs w:val="28"/>
        </w:rPr>
      </w:pPr>
      <w:r>
        <w:rPr>
          <w:rFonts w:asciiTheme="minorHAnsi" w:eastAsiaTheme="minorHAnsi" w:hAnsiTheme="minorHAnsi" w:cstheme="minorBidi"/>
          <w:color w:val="auto"/>
          <w:sz w:val="28"/>
          <w:szCs w:val="28"/>
        </w:rPr>
        <w:fldChar w:fldCharType="end"/>
      </w:r>
      <w:r w:rsidR="00127E39">
        <w:t>Session</w:t>
      </w:r>
      <w:r w:rsidR="00127E39" w:rsidRPr="00032CE5">
        <w:t xml:space="preserve"> </w:t>
      </w:r>
      <w:r w:rsidR="00C7715A">
        <w:t>16</w:t>
      </w:r>
      <w:r w:rsidR="00127E39" w:rsidRPr="00032CE5">
        <w:t xml:space="preserve">: </w:t>
      </w:r>
      <w:r w:rsidR="00F8598B" w:rsidRPr="00F8598B">
        <w:t>Social Security Disability Insurance (SSDI) Tools to Reduce Countable Income</w:t>
      </w:r>
    </w:p>
    <w:p w14:paraId="3F448930" w14:textId="77777777" w:rsidR="00127E39" w:rsidRDefault="00127E39" w:rsidP="00127E39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Learning Objectives:</w:t>
      </w:r>
    </w:p>
    <w:p w14:paraId="286A58D8" w14:textId="0AE145BB" w:rsidR="000749A4" w:rsidRPr="000749A4" w:rsidRDefault="000749A4" w:rsidP="000749A4">
      <w:pPr>
        <w:pStyle w:val="ListParagraph"/>
        <w:numPr>
          <w:ilvl w:val="0"/>
          <w:numId w:val="43"/>
        </w:numPr>
        <w:spacing w:line="0" w:lineRule="atLeast"/>
        <w:rPr>
          <w:sz w:val="28"/>
          <w:szCs w:val="28"/>
        </w:rPr>
      </w:pPr>
      <w:bookmarkStart w:id="23" w:name="_Hlk214289657"/>
      <w:r w:rsidRPr="000749A4">
        <w:rPr>
          <w:sz w:val="28"/>
          <w:szCs w:val="28"/>
        </w:rPr>
        <w:t>Define “countable income” and explain how it affects SSDI eligibility.</w:t>
      </w:r>
    </w:p>
    <w:p w14:paraId="148CD80F" w14:textId="2F698083" w:rsidR="000749A4" w:rsidRPr="000749A4" w:rsidRDefault="000749A4" w:rsidP="000749A4">
      <w:pPr>
        <w:pStyle w:val="ListParagraph"/>
        <w:numPr>
          <w:ilvl w:val="0"/>
          <w:numId w:val="43"/>
        </w:numPr>
        <w:spacing w:after="0" w:line="240" w:lineRule="auto"/>
        <w:contextualSpacing w:val="0"/>
        <w:rPr>
          <w:sz w:val="28"/>
          <w:szCs w:val="28"/>
        </w:rPr>
      </w:pPr>
      <w:r w:rsidRPr="000749A4">
        <w:rPr>
          <w:sz w:val="28"/>
          <w:szCs w:val="28"/>
        </w:rPr>
        <w:t>Identify how PTO, IRWEs, subsidies, and special conditions may lower countable income.</w:t>
      </w:r>
    </w:p>
    <w:p w14:paraId="6F5B2376" w14:textId="056A5EFA" w:rsidR="000749A4" w:rsidRPr="000749A4" w:rsidRDefault="000749A4" w:rsidP="000749A4">
      <w:pPr>
        <w:pStyle w:val="ListParagraph"/>
        <w:numPr>
          <w:ilvl w:val="0"/>
          <w:numId w:val="43"/>
        </w:numPr>
        <w:spacing w:after="0" w:line="240" w:lineRule="auto"/>
        <w:contextualSpacing w:val="0"/>
        <w:rPr>
          <w:sz w:val="28"/>
          <w:szCs w:val="28"/>
        </w:rPr>
      </w:pPr>
      <w:r w:rsidRPr="000749A4">
        <w:rPr>
          <w:sz w:val="28"/>
          <w:szCs w:val="28"/>
        </w:rPr>
        <w:t xml:space="preserve">Explain how to document and report </w:t>
      </w:r>
      <w:r w:rsidR="00B57CDB">
        <w:rPr>
          <w:sz w:val="28"/>
          <w:szCs w:val="28"/>
        </w:rPr>
        <w:t xml:space="preserve">countable income </w:t>
      </w:r>
      <w:r w:rsidR="001A51E8">
        <w:rPr>
          <w:sz w:val="28"/>
          <w:szCs w:val="28"/>
        </w:rPr>
        <w:t>offsets</w:t>
      </w:r>
      <w:r w:rsidR="00B57CDB">
        <w:rPr>
          <w:sz w:val="28"/>
          <w:szCs w:val="28"/>
        </w:rPr>
        <w:t xml:space="preserve"> </w:t>
      </w:r>
      <w:r w:rsidRPr="000749A4">
        <w:rPr>
          <w:sz w:val="28"/>
          <w:szCs w:val="28"/>
        </w:rPr>
        <w:t>to Social Security.</w:t>
      </w:r>
    </w:p>
    <w:p w14:paraId="5D5E4B16" w14:textId="37BC81B2" w:rsidR="000749A4" w:rsidRPr="000749A4" w:rsidRDefault="00B57CDB" w:rsidP="000749A4">
      <w:pPr>
        <w:pStyle w:val="ListParagraph"/>
        <w:numPr>
          <w:ilvl w:val="0"/>
          <w:numId w:val="43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Learn </w:t>
      </w:r>
      <w:r w:rsidR="000749A4" w:rsidRPr="000749A4">
        <w:rPr>
          <w:sz w:val="28"/>
          <w:szCs w:val="28"/>
        </w:rPr>
        <w:t>strategies to proactively manage income and avoid overpayments.</w:t>
      </w:r>
    </w:p>
    <w:bookmarkEnd w:id="23"/>
    <w:p w14:paraId="434FBC46" w14:textId="7F3CDFAF" w:rsidR="00127E39" w:rsidRDefault="00127E39" w:rsidP="000749A4">
      <w:pPr>
        <w:spacing w:after="0" w:line="240" w:lineRule="auto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Activities:</w:t>
      </w:r>
    </w:p>
    <w:bookmarkStart w:id="24" w:name="_Hlk214289722"/>
    <w:p w14:paraId="14A7BEF1" w14:textId="62D9A1E6" w:rsidR="00D65351" w:rsidRPr="00D65351" w:rsidRDefault="00FD50E6" w:rsidP="00E929D9">
      <w:pPr>
        <w:pStyle w:val="ListParagraph"/>
        <w:numPr>
          <w:ilvl w:val="0"/>
          <w:numId w:val="23"/>
        </w:num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"https://www.ssa.gov/redbook/eng/ssdi-and-ssi-employments-supports.htm?tl=2"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D65351" w:rsidRPr="00FD50E6">
        <w:rPr>
          <w:rStyle w:val="Hyperlink"/>
          <w:sz w:val="28"/>
          <w:szCs w:val="28"/>
        </w:rPr>
        <w:t>In the SSA Red Book,</w:t>
      </w:r>
      <w:r w:rsidR="005839E0" w:rsidRPr="00FD50E6">
        <w:rPr>
          <w:rStyle w:val="Hyperlink"/>
          <w:sz w:val="28"/>
          <w:szCs w:val="28"/>
        </w:rPr>
        <w:t xml:space="preserve"> </w:t>
      </w:r>
      <w:r w:rsidR="00EC71CC" w:rsidRPr="00FD50E6">
        <w:rPr>
          <w:rStyle w:val="Hyperlink"/>
          <w:sz w:val="28"/>
          <w:szCs w:val="28"/>
        </w:rPr>
        <w:t>check the index to find</w:t>
      </w:r>
      <w:r w:rsidR="005839E0" w:rsidRPr="00FD50E6">
        <w:rPr>
          <w:rStyle w:val="Hyperlink"/>
          <w:sz w:val="28"/>
          <w:szCs w:val="28"/>
        </w:rPr>
        <w:t xml:space="preserve"> the pages that explain Impairment Related Work Expenses</w:t>
      </w:r>
      <w:r>
        <w:rPr>
          <w:sz w:val="28"/>
          <w:szCs w:val="28"/>
        </w:rPr>
        <w:fldChar w:fldCharType="end"/>
      </w:r>
      <w:r w:rsidR="005839E0" w:rsidRPr="00BB78CE">
        <w:rPr>
          <w:sz w:val="28"/>
          <w:szCs w:val="28"/>
        </w:rPr>
        <w:t xml:space="preserve"> (IRWEs)</w:t>
      </w:r>
      <w:r w:rsidR="00EC71CC">
        <w:rPr>
          <w:sz w:val="28"/>
          <w:szCs w:val="28"/>
        </w:rPr>
        <w:t>. M</w:t>
      </w:r>
      <w:r w:rsidR="00D65351" w:rsidRPr="00BB78CE">
        <w:rPr>
          <w:sz w:val="28"/>
          <w:szCs w:val="28"/>
        </w:rPr>
        <w:t xml:space="preserve">ake a list of items or services that you pay for out of pocket and need </w:t>
      </w:r>
      <w:proofErr w:type="gramStart"/>
      <w:r w:rsidR="00D65351" w:rsidRPr="00BB78CE">
        <w:rPr>
          <w:sz w:val="28"/>
          <w:szCs w:val="28"/>
        </w:rPr>
        <w:t>in order to</w:t>
      </w:r>
      <w:proofErr w:type="gramEnd"/>
      <w:r w:rsidR="00D65351" w:rsidRPr="00BB78CE">
        <w:rPr>
          <w:sz w:val="28"/>
          <w:szCs w:val="28"/>
        </w:rPr>
        <w:t xml:space="preserve"> work and add up the amount of your</w:t>
      </w:r>
      <w:r w:rsidR="005839E0">
        <w:rPr>
          <w:sz w:val="28"/>
          <w:szCs w:val="28"/>
        </w:rPr>
        <w:t xml:space="preserve"> </w:t>
      </w:r>
      <w:r w:rsidR="00D65351" w:rsidRPr="00BB78CE">
        <w:rPr>
          <w:sz w:val="28"/>
          <w:szCs w:val="28"/>
        </w:rPr>
        <w:t>IRWE</w:t>
      </w:r>
      <w:r w:rsidR="005839E0">
        <w:rPr>
          <w:sz w:val="28"/>
          <w:szCs w:val="28"/>
        </w:rPr>
        <w:t xml:space="preserve"> costs</w:t>
      </w:r>
      <w:r>
        <w:rPr>
          <w:sz w:val="28"/>
          <w:szCs w:val="28"/>
        </w:rPr>
        <w:t>.</w:t>
      </w:r>
    </w:p>
    <w:p w14:paraId="5608BF8C" w14:textId="2ED347A8" w:rsidR="00355034" w:rsidRPr="00355034" w:rsidRDefault="00B57CDB" w:rsidP="00E929D9">
      <w:pPr>
        <w:pStyle w:val="ListParagraph"/>
        <w:numPr>
          <w:ilvl w:val="0"/>
          <w:numId w:val="23"/>
        </w:numPr>
        <w:spacing w:line="0" w:lineRule="atLeast"/>
        <w:rPr>
          <w:sz w:val="28"/>
          <w:szCs w:val="28"/>
        </w:rPr>
      </w:pPr>
      <w:hyperlink r:id="rId14" w:history="1">
        <w:r w:rsidRPr="00FD50E6">
          <w:rPr>
            <w:rStyle w:val="Hyperlink"/>
            <w:sz w:val="28"/>
            <w:szCs w:val="28"/>
          </w:rPr>
          <w:t xml:space="preserve">Locate </w:t>
        </w:r>
        <w:r w:rsidR="00355034" w:rsidRPr="00FD50E6">
          <w:rPr>
            <w:rStyle w:val="Hyperlink"/>
            <w:sz w:val="28"/>
            <w:szCs w:val="28"/>
          </w:rPr>
          <w:t>the form SSA-</w:t>
        </w:r>
        <w:r w:rsidR="009351A2" w:rsidRPr="00FD50E6">
          <w:rPr>
            <w:rStyle w:val="Hyperlink"/>
            <w:sz w:val="28"/>
            <w:szCs w:val="28"/>
          </w:rPr>
          <w:t>821-BK on the SSA website to see what information is required for submitting a subsidy or special condition</w:t>
        </w:r>
      </w:hyperlink>
      <w:r w:rsidR="00FD50E6">
        <w:rPr>
          <w:sz w:val="28"/>
          <w:szCs w:val="28"/>
        </w:rPr>
        <w:t>.</w:t>
      </w:r>
    </w:p>
    <w:bookmarkEnd w:id="24"/>
    <w:p w14:paraId="64F695C8" w14:textId="29EB51F7" w:rsidR="00127E39" w:rsidRPr="00351399" w:rsidRDefault="00127E39" w:rsidP="00127E39">
      <w:pPr>
        <w:pStyle w:val="Heading2"/>
        <w:spacing w:before="0" w:line="0" w:lineRule="atLeast"/>
        <w:rPr>
          <w:b/>
          <w:bCs/>
          <w:i/>
          <w:iCs/>
          <w:sz w:val="28"/>
          <w:szCs w:val="28"/>
        </w:rPr>
      </w:pPr>
      <w:r>
        <w:lastRenderedPageBreak/>
        <w:t>Session</w:t>
      </w:r>
      <w:r w:rsidRPr="00032CE5">
        <w:t xml:space="preserve"> </w:t>
      </w:r>
      <w:r w:rsidR="00C7715A">
        <w:t>17</w:t>
      </w:r>
      <w:r w:rsidRPr="00032CE5">
        <w:t xml:space="preserve">: </w:t>
      </w:r>
      <w:r w:rsidR="00F8598B" w:rsidRPr="00F8598B">
        <w:t>Expedited Reinstatement (EXR) of Social Security Disability Insurance (SSDI) Benefits</w:t>
      </w:r>
    </w:p>
    <w:p w14:paraId="62DCF704" w14:textId="77777777" w:rsidR="00127E39" w:rsidRDefault="00127E39" w:rsidP="00127E39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Learning Objectives:</w:t>
      </w:r>
    </w:p>
    <w:p w14:paraId="5FFC15C1" w14:textId="2FA3D3AB" w:rsidR="000749A4" w:rsidRPr="000749A4" w:rsidRDefault="000749A4" w:rsidP="000749A4">
      <w:pPr>
        <w:pStyle w:val="ListParagraph"/>
        <w:numPr>
          <w:ilvl w:val="0"/>
          <w:numId w:val="44"/>
        </w:numPr>
        <w:spacing w:line="0" w:lineRule="atLeast"/>
        <w:rPr>
          <w:sz w:val="28"/>
          <w:szCs w:val="28"/>
        </w:rPr>
      </w:pPr>
      <w:bookmarkStart w:id="25" w:name="_Hlk214289884"/>
      <w:r w:rsidRPr="000749A4">
        <w:rPr>
          <w:sz w:val="28"/>
          <w:szCs w:val="28"/>
        </w:rPr>
        <w:t xml:space="preserve">Define </w:t>
      </w:r>
      <w:r w:rsidR="00FD50E6">
        <w:rPr>
          <w:sz w:val="28"/>
          <w:szCs w:val="28"/>
        </w:rPr>
        <w:t>EXR</w:t>
      </w:r>
      <w:r w:rsidR="00A332E1">
        <w:rPr>
          <w:sz w:val="28"/>
          <w:szCs w:val="28"/>
        </w:rPr>
        <w:t xml:space="preserve"> </w:t>
      </w:r>
      <w:r w:rsidRPr="000749A4">
        <w:rPr>
          <w:sz w:val="28"/>
          <w:szCs w:val="28"/>
        </w:rPr>
        <w:t>and why it exists.</w:t>
      </w:r>
    </w:p>
    <w:p w14:paraId="51D83B7E" w14:textId="2AC5C0B3" w:rsidR="000749A4" w:rsidRPr="000749A4" w:rsidRDefault="000749A4" w:rsidP="000749A4">
      <w:pPr>
        <w:pStyle w:val="ListParagraph"/>
        <w:numPr>
          <w:ilvl w:val="0"/>
          <w:numId w:val="44"/>
        </w:numPr>
        <w:spacing w:line="0" w:lineRule="atLeast"/>
        <w:rPr>
          <w:sz w:val="28"/>
          <w:szCs w:val="28"/>
        </w:rPr>
      </w:pPr>
      <w:r w:rsidRPr="000749A4">
        <w:rPr>
          <w:sz w:val="28"/>
          <w:szCs w:val="28"/>
        </w:rPr>
        <w:t>List the requirements to qualify for EXR.</w:t>
      </w:r>
    </w:p>
    <w:p w14:paraId="14FF4F04" w14:textId="0F117202" w:rsidR="000749A4" w:rsidRPr="000749A4" w:rsidRDefault="004078FE" w:rsidP="000749A4">
      <w:pPr>
        <w:pStyle w:val="ListParagraph"/>
        <w:numPr>
          <w:ilvl w:val="0"/>
          <w:numId w:val="44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Learn</w:t>
      </w:r>
      <w:r w:rsidR="000749A4" w:rsidRPr="000749A4">
        <w:rPr>
          <w:sz w:val="28"/>
          <w:szCs w:val="28"/>
        </w:rPr>
        <w:t xml:space="preserve"> how provisional payments and the Initial Reinstatement Period (IRP) work.</w:t>
      </w:r>
    </w:p>
    <w:p w14:paraId="0BFD98D6" w14:textId="77777777" w:rsidR="000749A4" w:rsidRPr="000749A4" w:rsidRDefault="000749A4" w:rsidP="000749A4">
      <w:pPr>
        <w:pStyle w:val="ListParagraph"/>
        <w:numPr>
          <w:ilvl w:val="0"/>
          <w:numId w:val="44"/>
        </w:numPr>
        <w:spacing w:after="0" w:line="240" w:lineRule="auto"/>
        <w:contextualSpacing w:val="0"/>
        <w:rPr>
          <w:sz w:val="28"/>
          <w:szCs w:val="28"/>
        </w:rPr>
      </w:pPr>
      <w:r w:rsidRPr="000749A4">
        <w:rPr>
          <w:sz w:val="28"/>
          <w:szCs w:val="28"/>
        </w:rPr>
        <w:t>Explain the role of retroactive payments and how to request EXR.</w:t>
      </w:r>
    </w:p>
    <w:bookmarkEnd w:id="25"/>
    <w:p w14:paraId="51FD3ABB" w14:textId="524068B4" w:rsidR="00127E39" w:rsidRDefault="00127E39" w:rsidP="000749A4">
      <w:pPr>
        <w:spacing w:after="0" w:line="240" w:lineRule="auto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Activities:</w:t>
      </w:r>
    </w:p>
    <w:bookmarkStart w:id="26" w:name="_Hlk214289894"/>
    <w:p w14:paraId="34548231" w14:textId="695C6EFA" w:rsidR="00895069" w:rsidRDefault="004B342A" w:rsidP="000749A4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"https://ca.db101.org/ca/situations/workandbenefits/myths/article2f.htm"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95069" w:rsidRPr="004B342A">
        <w:rPr>
          <w:rStyle w:val="Hyperlink"/>
          <w:sz w:val="28"/>
          <w:szCs w:val="28"/>
        </w:rPr>
        <w:t xml:space="preserve">Go to the DB101 website and read the EXR overview to learn about the </w:t>
      </w:r>
      <w:r w:rsidR="001A51E8" w:rsidRPr="004B342A">
        <w:rPr>
          <w:rStyle w:val="Hyperlink"/>
          <w:sz w:val="28"/>
          <w:szCs w:val="28"/>
        </w:rPr>
        <w:t xml:space="preserve">EXR </w:t>
      </w:r>
      <w:r w:rsidR="00895069" w:rsidRPr="004B342A">
        <w:rPr>
          <w:rStyle w:val="Hyperlink"/>
          <w:sz w:val="28"/>
          <w:szCs w:val="28"/>
        </w:rPr>
        <w:t>eligibility criteria</w:t>
      </w:r>
      <w:r w:rsidR="00FD50E6" w:rsidRPr="004B342A">
        <w:rPr>
          <w:rStyle w:val="Hyperlink"/>
          <w:sz w:val="28"/>
          <w:szCs w:val="28"/>
        </w:rPr>
        <w:t>.</w:t>
      </w:r>
      <w:r>
        <w:rPr>
          <w:sz w:val="28"/>
          <w:szCs w:val="28"/>
        </w:rPr>
        <w:fldChar w:fldCharType="end"/>
      </w:r>
    </w:p>
    <w:p w14:paraId="0719DE0B" w14:textId="6DF3793F" w:rsidR="00681B3D" w:rsidRPr="00895069" w:rsidRDefault="00681B3D" w:rsidP="00E929D9">
      <w:pPr>
        <w:pStyle w:val="ListParagraph"/>
        <w:numPr>
          <w:ilvl w:val="0"/>
          <w:numId w:val="28"/>
        </w:num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Make sure you</w:t>
      </w:r>
      <w:r w:rsidR="001B6240">
        <w:rPr>
          <w:sz w:val="28"/>
          <w:szCs w:val="28"/>
        </w:rPr>
        <w:t xml:space="preserve"> a</w:t>
      </w:r>
      <w:r>
        <w:rPr>
          <w:sz w:val="28"/>
          <w:szCs w:val="28"/>
        </w:rPr>
        <w:t>re keeping records of any p</w:t>
      </w:r>
      <w:r w:rsidRPr="00681B3D">
        <w:rPr>
          <w:sz w:val="28"/>
          <w:szCs w:val="28"/>
        </w:rPr>
        <w:t xml:space="preserve">roof </w:t>
      </w:r>
      <w:r w:rsidR="00B57CDB">
        <w:rPr>
          <w:sz w:val="28"/>
          <w:szCs w:val="28"/>
        </w:rPr>
        <w:t xml:space="preserve">of </w:t>
      </w:r>
      <w:r w:rsidRPr="00681B3D">
        <w:rPr>
          <w:sz w:val="28"/>
          <w:szCs w:val="28"/>
        </w:rPr>
        <w:t xml:space="preserve">reducing countable earnings, Paid Time Off, </w:t>
      </w:r>
      <w:r>
        <w:rPr>
          <w:sz w:val="28"/>
          <w:szCs w:val="28"/>
        </w:rPr>
        <w:t>I</w:t>
      </w:r>
      <w:r w:rsidR="004B342A">
        <w:rPr>
          <w:sz w:val="28"/>
          <w:szCs w:val="28"/>
        </w:rPr>
        <w:t xml:space="preserve">mpairment </w:t>
      </w:r>
      <w:r>
        <w:rPr>
          <w:sz w:val="28"/>
          <w:szCs w:val="28"/>
        </w:rPr>
        <w:t>R</w:t>
      </w:r>
      <w:r w:rsidR="004B342A">
        <w:rPr>
          <w:sz w:val="28"/>
          <w:szCs w:val="28"/>
        </w:rPr>
        <w:t xml:space="preserve">elated </w:t>
      </w:r>
      <w:r>
        <w:rPr>
          <w:sz w:val="28"/>
          <w:szCs w:val="28"/>
        </w:rPr>
        <w:t>W</w:t>
      </w:r>
      <w:r w:rsidR="004B342A">
        <w:rPr>
          <w:sz w:val="28"/>
          <w:szCs w:val="28"/>
        </w:rPr>
        <w:t xml:space="preserve">ork </w:t>
      </w:r>
      <w:proofErr w:type="spellStart"/>
      <w:r>
        <w:rPr>
          <w:sz w:val="28"/>
          <w:szCs w:val="28"/>
        </w:rPr>
        <w:t>E</w:t>
      </w:r>
      <w:r w:rsidR="004B342A">
        <w:rPr>
          <w:sz w:val="28"/>
          <w:szCs w:val="28"/>
        </w:rPr>
        <w:t>xpenses</w:t>
      </w:r>
      <w:r>
        <w:rPr>
          <w:sz w:val="28"/>
          <w:szCs w:val="28"/>
        </w:rPr>
        <w:t>s</w:t>
      </w:r>
      <w:proofErr w:type="spellEnd"/>
      <w:r w:rsidRPr="00681B3D">
        <w:rPr>
          <w:sz w:val="28"/>
          <w:szCs w:val="28"/>
        </w:rPr>
        <w:t>, and Subsidy or Special Condition</w:t>
      </w:r>
      <w:r>
        <w:rPr>
          <w:sz w:val="28"/>
          <w:szCs w:val="28"/>
        </w:rPr>
        <w:t>s</w:t>
      </w:r>
      <w:r w:rsidR="004B342A">
        <w:rPr>
          <w:sz w:val="28"/>
          <w:szCs w:val="28"/>
        </w:rPr>
        <w:t>.</w:t>
      </w:r>
    </w:p>
    <w:bookmarkEnd w:id="26"/>
    <w:p w14:paraId="7AC2EF72" w14:textId="2BB3EFB8" w:rsidR="00127E39" w:rsidRPr="00351399" w:rsidRDefault="00127E39" w:rsidP="00127E39">
      <w:pPr>
        <w:pStyle w:val="Heading2"/>
        <w:spacing w:before="0" w:line="0" w:lineRule="atLeast"/>
        <w:rPr>
          <w:b/>
          <w:bCs/>
          <w:i/>
          <w:iCs/>
          <w:sz w:val="28"/>
          <w:szCs w:val="28"/>
        </w:rPr>
      </w:pPr>
      <w:r>
        <w:t>Session</w:t>
      </w:r>
      <w:r w:rsidRPr="00032CE5">
        <w:t xml:space="preserve"> </w:t>
      </w:r>
      <w:r w:rsidR="00C7715A">
        <w:t>18</w:t>
      </w:r>
      <w:r w:rsidRPr="00032CE5">
        <w:t xml:space="preserve">: </w:t>
      </w:r>
      <w:r w:rsidR="00F8598B" w:rsidRPr="00F8598B">
        <w:t>Medicare &amp; Medicare Savings Programs (MSPs) for Social Security Disability Beneficiaries</w:t>
      </w:r>
    </w:p>
    <w:p w14:paraId="2368EE9D" w14:textId="77777777" w:rsidR="00127E39" w:rsidRDefault="00127E39" w:rsidP="00127E39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Learning Objectives:</w:t>
      </w:r>
    </w:p>
    <w:p w14:paraId="3641F95A" w14:textId="68231C8B" w:rsidR="000749A4" w:rsidRPr="000749A4" w:rsidRDefault="000749A4" w:rsidP="000749A4">
      <w:pPr>
        <w:pStyle w:val="ListParagraph"/>
        <w:numPr>
          <w:ilvl w:val="0"/>
          <w:numId w:val="45"/>
        </w:numPr>
        <w:spacing w:line="0" w:lineRule="atLeast"/>
        <w:rPr>
          <w:sz w:val="28"/>
          <w:szCs w:val="28"/>
        </w:rPr>
      </w:pPr>
      <w:bookmarkStart w:id="27" w:name="_Hlk214289988"/>
      <w:r w:rsidRPr="000749A4">
        <w:rPr>
          <w:sz w:val="28"/>
          <w:szCs w:val="28"/>
        </w:rPr>
        <w:t>Explain the basics of the 4 parts of Medicare.</w:t>
      </w:r>
    </w:p>
    <w:p w14:paraId="7290D302" w14:textId="4A11B856" w:rsidR="000749A4" w:rsidRPr="000749A4" w:rsidRDefault="004078FE" w:rsidP="000749A4">
      <w:pPr>
        <w:pStyle w:val="ListParagraph"/>
        <w:numPr>
          <w:ilvl w:val="0"/>
          <w:numId w:val="45"/>
        </w:num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Learn</w:t>
      </w:r>
      <w:r w:rsidR="000749A4" w:rsidRPr="000749A4">
        <w:rPr>
          <w:sz w:val="28"/>
          <w:szCs w:val="28"/>
        </w:rPr>
        <w:t xml:space="preserve"> how</w:t>
      </w:r>
      <w:r w:rsidR="00A332E1">
        <w:rPr>
          <w:sz w:val="28"/>
          <w:szCs w:val="28"/>
        </w:rPr>
        <w:t xml:space="preserve"> </w:t>
      </w:r>
      <w:r w:rsidR="000749A4" w:rsidRPr="000749A4">
        <w:rPr>
          <w:sz w:val="28"/>
          <w:szCs w:val="28"/>
        </w:rPr>
        <w:t>SSDI recipients qualify for Medicare and the 24-month waiting period.</w:t>
      </w:r>
    </w:p>
    <w:p w14:paraId="31C765DE" w14:textId="13F69647" w:rsidR="000749A4" w:rsidRPr="000749A4" w:rsidRDefault="000749A4" w:rsidP="000749A4">
      <w:pPr>
        <w:pStyle w:val="ListParagraph"/>
        <w:numPr>
          <w:ilvl w:val="0"/>
          <w:numId w:val="45"/>
        </w:numPr>
        <w:spacing w:line="0" w:lineRule="atLeast"/>
        <w:rPr>
          <w:sz w:val="28"/>
          <w:szCs w:val="28"/>
        </w:rPr>
      </w:pPr>
      <w:r w:rsidRPr="000749A4">
        <w:rPr>
          <w:sz w:val="28"/>
          <w:szCs w:val="28"/>
        </w:rPr>
        <w:t>Identify options to keep Medicare coverage while working (EPMC, dual eligibility).</w:t>
      </w:r>
    </w:p>
    <w:p w14:paraId="43F25400" w14:textId="37A056D6" w:rsidR="000749A4" w:rsidRPr="00A332E1" w:rsidRDefault="000749A4" w:rsidP="00A332E1">
      <w:pPr>
        <w:pStyle w:val="ListParagraph"/>
        <w:numPr>
          <w:ilvl w:val="0"/>
          <w:numId w:val="45"/>
        </w:numPr>
        <w:spacing w:line="0" w:lineRule="atLeast"/>
        <w:rPr>
          <w:sz w:val="28"/>
          <w:szCs w:val="28"/>
        </w:rPr>
      </w:pPr>
      <w:r w:rsidRPr="000749A4">
        <w:rPr>
          <w:sz w:val="28"/>
          <w:szCs w:val="28"/>
        </w:rPr>
        <w:t xml:space="preserve">Explain how </w:t>
      </w:r>
      <w:r w:rsidR="004B342A">
        <w:rPr>
          <w:sz w:val="28"/>
          <w:szCs w:val="28"/>
        </w:rPr>
        <w:t>MSPs</w:t>
      </w:r>
      <w:r w:rsidRPr="000749A4">
        <w:rPr>
          <w:sz w:val="28"/>
          <w:szCs w:val="28"/>
        </w:rPr>
        <w:t xml:space="preserve"> reduce costs</w:t>
      </w:r>
      <w:r w:rsidR="00A332E1">
        <w:rPr>
          <w:sz w:val="28"/>
          <w:szCs w:val="28"/>
        </w:rPr>
        <w:t>,</w:t>
      </w:r>
      <w:r w:rsidRPr="000749A4">
        <w:rPr>
          <w:sz w:val="28"/>
          <w:szCs w:val="28"/>
        </w:rPr>
        <w:t xml:space="preserve"> prevent penalties</w:t>
      </w:r>
      <w:r w:rsidR="00A332E1">
        <w:rPr>
          <w:sz w:val="28"/>
          <w:szCs w:val="28"/>
        </w:rPr>
        <w:t xml:space="preserve">, and </w:t>
      </w:r>
      <w:r w:rsidRPr="00A332E1">
        <w:rPr>
          <w:sz w:val="28"/>
          <w:szCs w:val="28"/>
        </w:rPr>
        <w:t xml:space="preserve">provide </w:t>
      </w:r>
      <w:r w:rsidR="004B342A">
        <w:rPr>
          <w:sz w:val="28"/>
          <w:szCs w:val="28"/>
        </w:rPr>
        <w:t>e</w:t>
      </w:r>
      <w:r w:rsidRPr="00A332E1">
        <w:rPr>
          <w:sz w:val="28"/>
          <w:szCs w:val="28"/>
        </w:rPr>
        <w:t xml:space="preserve">xtra </w:t>
      </w:r>
      <w:r w:rsidR="004B342A">
        <w:rPr>
          <w:sz w:val="28"/>
          <w:szCs w:val="28"/>
        </w:rPr>
        <w:t>h</w:t>
      </w:r>
      <w:r w:rsidRPr="00A332E1">
        <w:rPr>
          <w:sz w:val="28"/>
          <w:szCs w:val="28"/>
        </w:rPr>
        <w:t>elp with prescriptions.</w:t>
      </w:r>
    </w:p>
    <w:bookmarkEnd w:id="27"/>
    <w:p w14:paraId="0B96BCCD" w14:textId="1B165CC9" w:rsidR="00127E39" w:rsidRDefault="00127E39" w:rsidP="000749A4">
      <w:pPr>
        <w:spacing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Activities:</w:t>
      </w:r>
    </w:p>
    <w:bookmarkStart w:id="28" w:name="_Hlk214290016"/>
    <w:p w14:paraId="14DC2C1C" w14:textId="7606F5A9" w:rsidR="00681B3D" w:rsidRPr="004B342A" w:rsidRDefault="004B342A" w:rsidP="00E929D9">
      <w:pPr>
        <w:pStyle w:val="ListParagraph"/>
        <w:numPr>
          <w:ilvl w:val="0"/>
          <w:numId w:val="29"/>
        </w:numPr>
        <w:spacing w:line="0" w:lineRule="atLeast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"https://www.medicare.gov/basics/get-started-with-medicare/before-65"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681B3D" w:rsidRPr="004B342A">
        <w:rPr>
          <w:rStyle w:val="Hyperlink"/>
          <w:sz w:val="28"/>
          <w:szCs w:val="28"/>
        </w:rPr>
        <w:t>Go to the Medicare website “I’m getting Social Security benefits before 65” and follow the steps</w:t>
      </w:r>
      <w:r w:rsidR="001A51E8" w:rsidRPr="004B342A">
        <w:rPr>
          <w:rStyle w:val="Hyperlink"/>
          <w:sz w:val="28"/>
          <w:szCs w:val="28"/>
        </w:rPr>
        <w:t xml:space="preserve"> learn additional information about Medicare and get answers to Frequently Asked Questions</w:t>
      </w:r>
      <w:r w:rsidRPr="004B342A">
        <w:rPr>
          <w:rStyle w:val="Hyperlink"/>
          <w:sz w:val="28"/>
          <w:szCs w:val="28"/>
        </w:rPr>
        <w:t>.</w:t>
      </w:r>
    </w:p>
    <w:bookmarkEnd w:id="28"/>
    <w:p w14:paraId="30D5CE0E" w14:textId="1907C96D" w:rsidR="00127E39" w:rsidRPr="00351399" w:rsidRDefault="004B342A" w:rsidP="00127E39">
      <w:pPr>
        <w:pStyle w:val="Heading2"/>
        <w:spacing w:before="0" w:line="0" w:lineRule="atLeast"/>
        <w:rPr>
          <w:b/>
          <w:bCs/>
          <w:i/>
          <w:iCs/>
          <w:sz w:val="28"/>
          <w:szCs w:val="28"/>
        </w:rPr>
      </w:pPr>
      <w:r>
        <w:rPr>
          <w:rFonts w:asciiTheme="minorHAnsi" w:eastAsiaTheme="minorHAnsi" w:hAnsiTheme="minorHAnsi" w:cstheme="minorBidi"/>
          <w:color w:val="auto"/>
          <w:sz w:val="28"/>
          <w:szCs w:val="28"/>
        </w:rPr>
        <w:fldChar w:fldCharType="end"/>
      </w:r>
      <w:r w:rsidR="00127E39">
        <w:t>Session</w:t>
      </w:r>
      <w:r w:rsidR="00127E39" w:rsidRPr="00032CE5">
        <w:t xml:space="preserve"> </w:t>
      </w:r>
      <w:r w:rsidR="00C7715A">
        <w:t>19</w:t>
      </w:r>
      <w:r w:rsidR="00127E39" w:rsidRPr="00032CE5">
        <w:t xml:space="preserve">: </w:t>
      </w:r>
      <w:bookmarkStart w:id="29" w:name="_Hlk211949057"/>
      <w:r w:rsidR="00F8598B" w:rsidRPr="00F8598B">
        <w:t xml:space="preserve">Medicaid Buy </w:t>
      </w:r>
      <w:proofErr w:type="gramStart"/>
      <w:r w:rsidR="00F8598B" w:rsidRPr="00F8598B">
        <w:t>In</w:t>
      </w:r>
      <w:proofErr w:type="gramEnd"/>
      <w:r w:rsidR="00F8598B" w:rsidRPr="00F8598B">
        <w:t xml:space="preserve"> Programs for Social Security Disability Beneficiaries</w:t>
      </w:r>
    </w:p>
    <w:bookmarkEnd w:id="29"/>
    <w:p w14:paraId="5681CF12" w14:textId="452109BA" w:rsidR="008F4728" w:rsidRPr="008F4728" w:rsidRDefault="00127E39" w:rsidP="008F4728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>Learning Objectives:</w:t>
      </w:r>
    </w:p>
    <w:p w14:paraId="0AC8759D" w14:textId="2C6F020D" w:rsidR="000749A4" w:rsidRPr="000749A4" w:rsidRDefault="000749A4" w:rsidP="000749A4">
      <w:pPr>
        <w:pStyle w:val="ListParagraph"/>
        <w:numPr>
          <w:ilvl w:val="0"/>
          <w:numId w:val="46"/>
        </w:numPr>
        <w:spacing w:after="0" w:line="0" w:lineRule="atLeast"/>
        <w:rPr>
          <w:sz w:val="28"/>
          <w:szCs w:val="28"/>
        </w:rPr>
      </w:pPr>
      <w:bookmarkStart w:id="30" w:name="_Hlk211949079"/>
      <w:r w:rsidRPr="000749A4">
        <w:rPr>
          <w:sz w:val="28"/>
          <w:szCs w:val="28"/>
        </w:rPr>
        <w:t>Define Medicaid Buy-In and how it supports workers with disabilities.</w:t>
      </w:r>
    </w:p>
    <w:p w14:paraId="1AFD677E" w14:textId="093409F7" w:rsidR="000749A4" w:rsidRPr="000749A4" w:rsidRDefault="000749A4" w:rsidP="000749A4">
      <w:pPr>
        <w:pStyle w:val="ListParagraph"/>
        <w:numPr>
          <w:ilvl w:val="0"/>
          <w:numId w:val="46"/>
        </w:numPr>
        <w:spacing w:after="0" w:line="0" w:lineRule="atLeast"/>
        <w:rPr>
          <w:sz w:val="28"/>
          <w:szCs w:val="28"/>
        </w:rPr>
      </w:pPr>
      <w:r w:rsidRPr="000749A4">
        <w:rPr>
          <w:sz w:val="28"/>
          <w:szCs w:val="28"/>
        </w:rPr>
        <w:t>Explain how state rules affect income, resource limits, and premiums.</w:t>
      </w:r>
    </w:p>
    <w:p w14:paraId="49011722" w14:textId="1862ED7E" w:rsidR="000749A4" w:rsidRPr="000749A4" w:rsidRDefault="004078FE" w:rsidP="000749A4">
      <w:pPr>
        <w:pStyle w:val="ListParagraph"/>
        <w:numPr>
          <w:ilvl w:val="0"/>
          <w:numId w:val="46"/>
        </w:num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Learn</w:t>
      </w:r>
      <w:r w:rsidR="000749A4" w:rsidRPr="000749A4">
        <w:rPr>
          <w:sz w:val="28"/>
          <w:szCs w:val="28"/>
        </w:rPr>
        <w:t xml:space="preserve"> </w:t>
      </w:r>
      <w:r w:rsidR="00572A10">
        <w:rPr>
          <w:sz w:val="28"/>
          <w:szCs w:val="28"/>
        </w:rPr>
        <w:t>the basic features of the programs and the coverage groups.</w:t>
      </w:r>
    </w:p>
    <w:p w14:paraId="504A2803" w14:textId="77777777" w:rsidR="000749A4" w:rsidRPr="000749A4" w:rsidRDefault="000749A4" w:rsidP="000749A4">
      <w:pPr>
        <w:pStyle w:val="ListParagraph"/>
        <w:numPr>
          <w:ilvl w:val="0"/>
          <w:numId w:val="46"/>
        </w:numPr>
        <w:spacing w:after="0" w:line="0" w:lineRule="atLeast"/>
        <w:rPr>
          <w:sz w:val="28"/>
          <w:szCs w:val="28"/>
        </w:rPr>
      </w:pPr>
      <w:r w:rsidRPr="000749A4">
        <w:rPr>
          <w:sz w:val="28"/>
          <w:szCs w:val="28"/>
        </w:rPr>
        <w:t>Identify questions to ask when exploring state-specific Buy-In programs.</w:t>
      </w:r>
    </w:p>
    <w:bookmarkEnd w:id="30"/>
    <w:p w14:paraId="06E1676B" w14:textId="613BDAEA" w:rsidR="00127E39" w:rsidRPr="00032CE5" w:rsidRDefault="00127E39" w:rsidP="000749A4">
      <w:pPr>
        <w:spacing w:after="0" w:line="0" w:lineRule="atLeast"/>
        <w:rPr>
          <w:sz w:val="28"/>
          <w:szCs w:val="28"/>
        </w:rPr>
      </w:pPr>
      <w:r w:rsidRPr="00032CE5">
        <w:rPr>
          <w:b/>
          <w:bCs/>
          <w:sz w:val="28"/>
          <w:szCs w:val="28"/>
        </w:rPr>
        <w:t>Activities:</w:t>
      </w:r>
    </w:p>
    <w:bookmarkStart w:id="31" w:name="_Hlk211949086"/>
    <w:p w14:paraId="1696E38E" w14:textId="3C2C8357" w:rsidR="00163E9A" w:rsidRPr="004B342A" w:rsidRDefault="004B342A" w:rsidP="00E929D9">
      <w:pPr>
        <w:pStyle w:val="ListParagraph"/>
        <w:numPr>
          <w:ilvl w:val="0"/>
          <w:numId w:val="27"/>
        </w:numPr>
        <w:spacing w:after="0" w:line="0" w:lineRule="atLeast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"https://www.dhcs.ca.gov/services/medi-cal/Pages/CountyOffices.aspx"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163E9A" w:rsidRPr="004B342A">
        <w:rPr>
          <w:rStyle w:val="Hyperlink"/>
          <w:sz w:val="28"/>
          <w:szCs w:val="28"/>
        </w:rPr>
        <w:t>Find your local Medi-</w:t>
      </w:r>
      <w:proofErr w:type="gramStart"/>
      <w:r w:rsidR="00163E9A" w:rsidRPr="004B342A">
        <w:rPr>
          <w:rStyle w:val="Hyperlink"/>
          <w:sz w:val="28"/>
          <w:szCs w:val="28"/>
        </w:rPr>
        <w:t>Cal county</w:t>
      </w:r>
      <w:proofErr w:type="gramEnd"/>
      <w:r w:rsidR="00163E9A" w:rsidRPr="004B342A">
        <w:rPr>
          <w:rStyle w:val="Hyperlink"/>
          <w:sz w:val="28"/>
          <w:szCs w:val="28"/>
        </w:rPr>
        <w:t xml:space="preserve"> office on the Department of Health</w:t>
      </w:r>
      <w:r>
        <w:rPr>
          <w:rStyle w:val="Hyperlink"/>
          <w:sz w:val="28"/>
          <w:szCs w:val="28"/>
        </w:rPr>
        <w:t xml:space="preserve"> </w:t>
      </w:r>
      <w:r w:rsidR="00163E9A" w:rsidRPr="004B342A">
        <w:rPr>
          <w:rStyle w:val="Hyperlink"/>
          <w:sz w:val="28"/>
          <w:szCs w:val="28"/>
        </w:rPr>
        <w:t>Care Services (DHCS) website</w:t>
      </w:r>
      <w:r w:rsidRPr="004B342A">
        <w:rPr>
          <w:rStyle w:val="Hyperlink"/>
        </w:rPr>
        <w:t>.</w:t>
      </w:r>
      <w:r w:rsidR="00163E9A" w:rsidRPr="004B342A">
        <w:rPr>
          <w:rStyle w:val="Hyperlink"/>
          <w:sz w:val="28"/>
          <w:szCs w:val="28"/>
        </w:rPr>
        <w:t xml:space="preserve"> </w:t>
      </w:r>
    </w:p>
    <w:p w14:paraId="3B2580FC" w14:textId="28AAC367" w:rsidR="00127E39" w:rsidRPr="004B342A" w:rsidRDefault="004B342A" w:rsidP="00E929D9">
      <w:pPr>
        <w:pStyle w:val="ListParagraph"/>
        <w:numPr>
          <w:ilvl w:val="0"/>
          <w:numId w:val="27"/>
        </w:numPr>
        <w:spacing w:after="0" w:line="0" w:lineRule="atLeast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"https://www.dhcs.ca.gov/services/medi-cal/Pages/DoYouQualifyForMedi-Cal.aspx"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A7356A" w:rsidRPr="004B342A">
        <w:rPr>
          <w:rStyle w:val="Hyperlink"/>
          <w:sz w:val="28"/>
          <w:szCs w:val="28"/>
        </w:rPr>
        <w:t>Check to see if you can obtain or retain Med</w:t>
      </w:r>
      <w:r w:rsidR="00122000" w:rsidRPr="004B342A">
        <w:rPr>
          <w:rStyle w:val="Hyperlink"/>
          <w:sz w:val="28"/>
          <w:szCs w:val="28"/>
        </w:rPr>
        <w:t>i-C</w:t>
      </w:r>
      <w:r w:rsidR="00A7356A" w:rsidRPr="004B342A">
        <w:rPr>
          <w:rStyle w:val="Hyperlink"/>
          <w:sz w:val="28"/>
          <w:szCs w:val="28"/>
        </w:rPr>
        <w:t>a</w:t>
      </w:r>
      <w:r w:rsidR="00122000" w:rsidRPr="004B342A">
        <w:rPr>
          <w:rStyle w:val="Hyperlink"/>
          <w:sz w:val="28"/>
          <w:szCs w:val="28"/>
        </w:rPr>
        <w:t>l (Medicaid)</w:t>
      </w:r>
      <w:r w:rsidR="00A7356A" w:rsidRPr="004B342A">
        <w:rPr>
          <w:rStyle w:val="Hyperlink"/>
          <w:sz w:val="28"/>
          <w:szCs w:val="28"/>
        </w:rPr>
        <w:t xml:space="preserve"> based on California income limits</w:t>
      </w:r>
      <w:r w:rsidRPr="004B342A">
        <w:rPr>
          <w:rStyle w:val="Hyperlink"/>
        </w:rPr>
        <w:t>.</w:t>
      </w:r>
    </w:p>
    <w:bookmarkEnd w:id="31"/>
    <w:p w14:paraId="3C7ACCA2" w14:textId="6BE45253" w:rsidR="00127E39" w:rsidRPr="00032CE5" w:rsidRDefault="004B342A" w:rsidP="00BE2FB5">
      <w:p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14:paraId="51363A64" w14:textId="77777777" w:rsidR="00032CE5" w:rsidRPr="00032CE5" w:rsidRDefault="00032CE5" w:rsidP="00D74D9E">
      <w:pPr>
        <w:pStyle w:val="Heading2"/>
        <w:spacing w:before="0" w:line="0" w:lineRule="atLeast"/>
      </w:pPr>
      <w:r w:rsidRPr="00032CE5">
        <w:t>Supplementary Resources</w:t>
      </w:r>
    </w:p>
    <w:p w14:paraId="286AF787" w14:textId="77777777" w:rsidR="00032CE5" w:rsidRPr="00032CE5" w:rsidRDefault="00032CE5" w:rsidP="00D74D9E">
      <w:pPr>
        <w:spacing w:after="0" w:line="0" w:lineRule="atLeast"/>
        <w:rPr>
          <w:b/>
          <w:bCs/>
          <w:sz w:val="28"/>
          <w:szCs w:val="28"/>
        </w:rPr>
      </w:pPr>
      <w:bookmarkStart w:id="32" w:name="_Hlk201304815"/>
      <w:r w:rsidRPr="00032CE5">
        <w:rPr>
          <w:b/>
          <w:bCs/>
          <w:sz w:val="28"/>
          <w:szCs w:val="28"/>
        </w:rPr>
        <w:t>Tools Provided:</w:t>
      </w:r>
    </w:p>
    <w:p w14:paraId="13DBD34D" w14:textId="0C07F50E" w:rsidR="00B83E2F" w:rsidRPr="00B83E2F" w:rsidRDefault="00B83E2F" w:rsidP="00E929D9">
      <w:pPr>
        <w:pStyle w:val="ListBullet"/>
        <w:numPr>
          <w:ilvl w:val="0"/>
          <w:numId w:val="5"/>
        </w:numPr>
        <w:spacing w:after="0" w:line="0" w:lineRule="atLeast"/>
        <w:contextualSpacing w:val="0"/>
        <w:rPr>
          <w:sz w:val="28"/>
          <w:szCs w:val="28"/>
        </w:rPr>
      </w:pPr>
      <w:hyperlink r:id="rId15" w:history="1">
        <w:r w:rsidRPr="0019084D">
          <w:rPr>
            <w:rStyle w:val="Hyperlink"/>
            <w:sz w:val="28"/>
            <w:szCs w:val="28"/>
          </w:rPr>
          <w:t>Social Security Red Book</w:t>
        </w:r>
      </w:hyperlink>
    </w:p>
    <w:p w14:paraId="7345F71A" w14:textId="31B3B1CA" w:rsidR="00B83E2F" w:rsidRPr="004B342A" w:rsidRDefault="004B342A" w:rsidP="00E929D9">
      <w:pPr>
        <w:pStyle w:val="ListBullet"/>
        <w:numPr>
          <w:ilvl w:val="0"/>
          <w:numId w:val="5"/>
        </w:numPr>
        <w:spacing w:after="0" w:line="0" w:lineRule="atLeast"/>
        <w:contextualSpacing w:val="0"/>
        <w:rPr>
          <w:rStyle w:val="Hyperlink"/>
          <w:sz w:val="28"/>
          <w:szCs w:val="28"/>
        </w:rPr>
      </w:pPr>
      <w:r>
        <w:rPr>
          <w:sz w:val="28"/>
          <w:szCs w:val="28"/>
        </w:rPr>
        <w:lastRenderedPageBreak/>
        <w:fldChar w:fldCharType="begin"/>
      </w:r>
      <w:r>
        <w:rPr>
          <w:sz w:val="28"/>
          <w:szCs w:val="28"/>
        </w:rPr>
        <w:instrText>HYPERLINK "\\\\Dorgroup\\group\\CentralOffice\\VRPRD\\PS3\\Social Security Programs Unit (SSPU)\\WIP Services\\Work Incentive Pre-Planning\\Benefits 101\\Curriculum\\Supplementary Resources\\SSI SSDI Comparison Chart.pdf"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B83E2F" w:rsidRPr="004B342A">
        <w:rPr>
          <w:rStyle w:val="Hyperlink"/>
          <w:sz w:val="28"/>
          <w:szCs w:val="28"/>
        </w:rPr>
        <w:t>SSI/SSDI Comparison Chart</w:t>
      </w:r>
    </w:p>
    <w:p w14:paraId="5E25A13F" w14:textId="5D2F56E0" w:rsidR="00B83E2F" w:rsidRPr="00B83E2F" w:rsidRDefault="004B342A" w:rsidP="00E929D9">
      <w:pPr>
        <w:pStyle w:val="ListBullet"/>
        <w:numPr>
          <w:ilvl w:val="0"/>
          <w:numId w:val="5"/>
        </w:numPr>
        <w:spacing w:after="0" w:line="0" w:lineRule="atLeast"/>
        <w:contextualSpacing w:val="0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hyperlink r:id="rId16" w:history="1">
        <w:r w:rsidR="00707AEF" w:rsidRPr="00707AEF">
          <w:rPr>
            <w:rStyle w:val="Hyperlink"/>
            <w:sz w:val="28"/>
            <w:szCs w:val="28"/>
          </w:rPr>
          <w:t>Budgeting Templates</w:t>
        </w:r>
      </w:hyperlink>
    </w:p>
    <w:p w14:paraId="64A7D104" w14:textId="3CA01DA1" w:rsidR="00B83E2F" w:rsidRDefault="00707AEF" w:rsidP="00E929D9">
      <w:pPr>
        <w:pStyle w:val="ListBullet"/>
        <w:numPr>
          <w:ilvl w:val="0"/>
          <w:numId w:val="5"/>
        </w:numPr>
        <w:spacing w:after="0" w:line="0" w:lineRule="atLeast"/>
        <w:contextualSpacing w:val="0"/>
        <w:rPr>
          <w:sz w:val="28"/>
          <w:szCs w:val="28"/>
        </w:rPr>
      </w:pPr>
      <w:hyperlink r:id="rId17" w:history="1">
        <w:r w:rsidRPr="00707AEF">
          <w:rPr>
            <w:rStyle w:val="Hyperlink"/>
            <w:sz w:val="28"/>
            <w:szCs w:val="28"/>
          </w:rPr>
          <w:t>Wage Reporting Checklist</w:t>
        </w:r>
      </w:hyperlink>
    </w:p>
    <w:p w14:paraId="449BB49D" w14:textId="660AE1DB" w:rsidR="00D27727" w:rsidRPr="00B83E2F" w:rsidRDefault="00707AEF" w:rsidP="00E929D9">
      <w:pPr>
        <w:pStyle w:val="ListBullet"/>
        <w:numPr>
          <w:ilvl w:val="0"/>
          <w:numId w:val="5"/>
        </w:numPr>
        <w:spacing w:after="0" w:line="0" w:lineRule="atLeast"/>
        <w:contextualSpacing w:val="0"/>
        <w:rPr>
          <w:sz w:val="28"/>
          <w:szCs w:val="28"/>
        </w:rPr>
      </w:pPr>
      <w:hyperlink r:id="rId18" w:history="1">
        <w:r w:rsidRPr="00707AEF">
          <w:rPr>
            <w:rStyle w:val="Hyperlink"/>
            <w:sz w:val="28"/>
            <w:szCs w:val="28"/>
          </w:rPr>
          <w:t>Reporting Responsibilities</w:t>
        </w:r>
      </w:hyperlink>
    </w:p>
    <w:p w14:paraId="22C9D13A" w14:textId="6191664C" w:rsidR="00B83E2F" w:rsidRPr="001A51E8" w:rsidRDefault="00B83E2F" w:rsidP="001A51E8">
      <w:pPr>
        <w:pStyle w:val="ListBullet"/>
        <w:numPr>
          <w:ilvl w:val="0"/>
          <w:numId w:val="5"/>
        </w:numPr>
        <w:spacing w:line="0" w:lineRule="atLeast"/>
        <w:contextualSpacing w:val="0"/>
        <w:rPr>
          <w:sz w:val="28"/>
          <w:szCs w:val="28"/>
        </w:rPr>
      </w:pPr>
      <w:hyperlink r:id="rId19" w:history="1">
        <w:r w:rsidRPr="0019084D">
          <w:rPr>
            <w:rStyle w:val="Hyperlink"/>
            <w:sz w:val="28"/>
            <w:szCs w:val="28"/>
          </w:rPr>
          <w:t>E</w:t>
        </w:r>
        <w:r w:rsidR="004B342A">
          <w:rPr>
            <w:rStyle w:val="Hyperlink"/>
            <w:sz w:val="28"/>
            <w:szCs w:val="28"/>
          </w:rPr>
          <w:t xml:space="preserve">mployment </w:t>
        </w:r>
        <w:r w:rsidRPr="0019084D">
          <w:rPr>
            <w:rStyle w:val="Hyperlink"/>
            <w:sz w:val="28"/>
            <w:szCs w:val="28"/>
          </w:rPr>
          <w:t>N</w:t>
        </w:r>
        <w:r w:rsidR="004B342A">
          <w:rPr>
            <w:rStyle w:val="Hyperlink"/>
            <w:sz w:val="28"/>
            <w:szCs w:val="28"/>
          </w:rPr>
          <w:t>etwork</w:t>
        </w:r>
        <w:r w:rsidRPr="0019084D">
          <w:rPr>
            <w:rStyle w:val="Hyperlink"/>
            <w:sz w:val="28"/>
            <w:szCs w:val="28"/>
          </w:rPr>
          <w:t>/V</w:t>
        </w:r>
        <w:r w:rsidR="004B342A">
          <w:rPr>
            <w:rStyle w:val="Hyperlink"/>
            <w:sz w:val="28"/>
            <w:szCs w:val="28"/>
          </w:rPr>
          <w:t xml:space="preserve">ocational </w:t>
        </w:r>
        <w:r w:rsidRPr="0019084D">
          <w:rPr>
            <w:rStyle w:val="Hyperlink"/>
            <w:sz w:val="28"/>
            <w:szCs w:val="28"/>
          </w:rPr>
          <w:t>R</w:t>
        </w:r>
        <w:r w:rsidR="004B342A">
          <w:rPr>
            <w:rStyle w:val="Hyperlink"/>
            <w:sz w:val="28"/>
            <w:szCs w:val="28"/>
          </w:rPr>
          <w:t>ehabilitation</w:t>
        </w:r>
        <w:r w:rsidRPr="0019084D">
          <w:rPr>
            <w:rStyle w:val="Hyperlink"/>
            <w:sz w:val="28"/>
            <w:szCs w:val="28"/>
          </w:rPr>
          <w:t xml:space="preserve"> Directory</w:t>
        </w:r>
      </w:hyperlink>
    </w:p>
    <w:p w14:paraId="038785CA" w14:textId="7107B771" w:rsidR="00032CE5" w:rsidRPr="00032CE5" w:rsidRDefault="00032CE5" w:rsidP="00D74D9E">
      <w:pPr>
        <w:spacing w:after="0" w:line="0" w:lineRule="atLeast"/>
        <w:rPr>
          <w:b/>
          <w:bCs/>
          <w:sz w:val="28"/>
          <w:szCs w:val="28"/>
        </w:rPr>
      </w:pPr>
      <w:r w:rsidRPr="00032CE5">
        <w:rPr>
          <w:b/>
          <w:bCs/>
          <w:sz w:val="28"/>
          <w:szCs w:val="28"/>
        </w:rPr>
        <w:t xml:space="preserve">Next Steps After </w:t>
      </w:r>
      <w:r w:rsidR="00F47D6B">
        <w:rPr>
          <w:b/>
          <w:bCs/>
          <w:sz w:val="28"/>
          <w:szCs w:val="28"/>
        </w:rPr>
        <w:t>Program</w:t>
      </w:r>
      <w:r w:rsidR="00C75DAF">
        <w:rPr>
          <w:b/>
          <w:bCs/>
          <w:sz w:val="28"/>
          <w:szCs w:val="28"/>
        </w:rPr>
        <w:t xml:space="preserve"> Completion</w:t>
      </w:r>
    </w:p>
    <w:p w14:paraId="012449F0" w14:textId="77777777" w:rsidR="00032CE5" w:rsidRPr="00032CE5" w:rsidRDefault="00032CE5" w:rsidP="00D74D9E">
      <w:pPr>
        <w:spacing w:after="0" w:line="0" w:lineRule="atLeast"/>
        <w:rPr>
          <w:sz w:val="28"/>
          <w:szCs w:val="28"/>
        </w:rPr>
      </w:pPr>
      <w:r w:rsidRPr="00032CE5">
        <w:rPr>
          <w:sz w:val="28"/>
          <w:szCs w:val="28"/>
        </w:rPr>
        <w:t>Upon completing this program, you'll be prepared to:</w:t>
      </w:r>
    </w:p>
    <w:p w14:paraId="68352E76" w14:textId="77777777" w:rsidR="00032CE5" w:rsidRPr="00032CE5" w:rsidRDefault="00032CE5" w:rsidP="00E929D9">
      <w:pPr>
        <w:numPr>
          <w:ilvl w:val="0"/>
          <w:numId w:val="6"/>
        </w:numPr>
        <w:spacing w:after="0" w:line="0" w:lineRule="atLeast"/>
        <w:rPr>
          <w:sz w:val="28"/>
          <w:szCs w:val="28"/>
        </w:rPr>
      </w:pPr>
      <w:r w:rsidRPr="00032CE5">
        <w:rPr>
          <w:sz w:val="28"/>
          <w:szCs w:val="28"/>
        </w:rPr>
        <w:t>Move forward with your employment goals with confidence</w:t>
      </w:r>
    </w:p>
    <w:p w14:paraId="5B446080" w14:textId="56DFEB86" w:rsidR="00032CE5" w:rsidRDefault="00032CE5" w:rsidP="00E929D9">
      <w:pPr>
        <w:numPr>
          <w:ilvl w:val="0"/>
          <w:numId w:val="6"/>
        </w:numPr>
        <w:spacing w:after="0" w:line="0" w:lineRule="atLeast"/>
        <w:rPr>
          <w:sz w:val="28"/>
          <w:szCs w:val="28"/>
        </w:rPr>
      </w:pPr>
      <w:r w:rsidRPr="00032CE5">
        <w:rPr>
          <w:sz w:val="28"/>
          <w:szCs w:val="28"/>
        </w:rPr>
        <w:t xml:space="preserve">Access </w:t>
      </w:r>
      <w:r w:rsidR="00C75DAF">
        <w:rPr>
          <w:sz w:val="28"/>
          <w:szCs w:val="28"/>
        </w:rPr>
        <w:t>personalized</w:t>
      </w:r>
      <w:r w:rsidRPr="00032CE5">
        <w:rPr>
          <w:sz w:val="28"/>
          <w:szCs w:val="28"/>
        </w:rPr>
        <w:t xml:space="preserve"> one-on-one benefits counseling services</w:t>
      </w:r>
    </w:p>
    <w:p w14:paraId="54E050DC" w14:textId="1A72C5D9" w:rsidR="00C75DAF" w:rsidRPr="00032CE5" w:rsidRDefault="00C75DAF" w:rsidP="00E929D9">
      <w:pPr>
        <w:numPr>
          <w:ilvl w:val="0"/>
          <w:numId w:val="6"/>
        </w:numPr>
        <w:spacing w:after="0" w:line="0" w:lineRule="atLeast"/>
        <w:rPr>
          <w:sz w:val="28"/>
          <w:szCs w:val="28"/>
        </w:rPr>
      </w:pPr>
      <w:r w:rsidRPr="00032CE5">
        <w:rPr>
          <w:sz w:val="28"/>
          <w:szCs w:val="28"/>
        </w:rPr>
        <w:t>Utilize ongoing follow-up services to address changes in your situation</w:t>
      </w:r>
    </w:p>
    <w:p w14:paraId="6936E890" w14:textId="7DE40E24" w:rsidR="00032CE5" w:rsidRPr="00032CE5" w:rsidRDefault="00032CE5" w:rsidP="00E929D9">
      <w:pPr>
        <w:numPr>
          <w:ilvl w:val="0"/>
          <w:numId w:val="6"/>
        </w:numPr>
        <w:spacing w:line="0" w:lineRule="atLeast"/>
        <w:rPr>
          <w:sz w:val="28"/>
          <w:szCs w:val="28"/>
        </w:rPr>
      </w:pPr>
      <w:r w:rsidRPr="00032CE5">
        <w:rPr>
          <w:sz w:val="28"/>
          <w:szCs w:val="28"/>
        </w:rPr>
        <w:t xml:space="preserve">Connect with Employment Networks or </w:t>
      </w:r>
      <w:r w:rsidR="00C75DAF">
        <w:rPr>
          <w:sz w:val="28"/>
          <w:szCs w:val="28"/>
        </w:rPr>
        <w:t>Work Incentives Planning and Assistance (WIPA) projects</w:t>
      </w:r>
      <w:r w:rsidRPr="00032CE5">
        <w:rPr>
          <w:sz w:val="28"/>
          <w:szCs w:val="28"/>
        </w:rPr>
        <w:t xml:space="preserve"> for </w:t>
      </w:r>
      <w:r w:rsidR="00C75DAF">
        <w:rPr>
          <w:sz w:val="28"/>
          <w:szCs w:val="28"/>
        </w:rPr>
        <w:t>additional benefit or employment-related</w:t>
      </w:r>
      <w:r w:rsidRPr="00032CE5">
        <w:rPr>
          <w:sz w:val="28"/>
          <w:szCs w:val="28"/>
        </w:rPr>
        <w:t xml:space="preserve"> assistance</w:t>
      </w:r>
    </w:p>
    <w:p w14:paraId="14608CDC" w14:textId="40046C1B" w:rsidR="00297B3F" w:rsidRDefault="00032CE5" w:rsidP="00D74D9E">
      <w:pPr>
        <w:spacing w:after="0" w:line="0" w:lineRule="atLeast"/>
        <w:rPr>
          <w:sz w:val="28"/>
          <w:szCs w:val="28"/>
        </w:rPr>
      </w:pPr>
      <w:bookmarkStart w:id="33" w:name="_Hlk217326631"/>
      <w:bookmarkStart w:id="34" w:name="_Hlk201304848"/>
      <w:bookmarkEnd w:id="32"/>
      <w:r w:rsidRPr="00032CE5">
        <w:rPr>
          <w:sz w:val="28"/>
          <w:szCs w:val="28"/>
        </w:rPr>
        <w:t xml:space="preserve">Remember, this program is just the beginning. </w:t>
      </w:r>
      <w:r w:rsidR="00297B3F">
        <w:rPr>
          <w:sz w:val="28"/>
          <w:szCs w:val="28"/>
        </w:rPr>
        <w:t>If you</w:t>
      </w:r>
      <w:r w:rsidR="00EC71CC">
        <w:rPr>
          <w:sz w:val="28"/>
          <w:szCs w:val="28"/>
        </w:rPr>
        <w:t xml:space="preserve"> a</w:t>
      </w:r>
      <w:r w:rsidR="00297B3F">
        <w:rPr>
          <w:sz w:val="28"/>
          <w:szCs w:val="28"/>
        </w:rPr>
        <w:t>re currently working with the Department of Rehabilitation (DOR), y</w:t>
      </w:r>
      <w:r w:rsidRPr="00032CE5">
        <w:rPr>
          <w:sz w:val="28"/>
          <w:szCs w:val="28"/>
        </w:rPr>
        <w:t xml:space="preserve">our Work Incentive Planner </w:t>
      </w:r>
      <w:r w:rsidR="00C75DAF">
        <w:rPr>
          <w:sz w:val="28"/>
          <w:szCs w:val="28"/>
        </w:rPr>
        <w:t xml:space="preserve">(WIP) </w:t>
      </w:r>
      <w:r w:rsidRPr="00032CE5">
        <w:rPr>
          <w:sz w:val="28"/>
          <w:szCs w:val="28"/>
        </w:rPr>
        <w:t>will remain available to support you throughout your employment journey</w:t>
      </w:r>
      <w:r w:rsidR="00297B3F">
        <w:rPr>
          <w:sz w:val="28"/>
          <w:szCs w:val="28"/>
        </w:rPr>
        <w:t xml:space="preserve">. </w:t>
      </w:r>
    </w:p>
    <w:p w14:paraId="1D4BFA31" w14:textId="4C68ACED" w:rsidR="00297B3F" w:rsidRDefault="00297B3F" w:rsidP="00D74D9E">
      <w:p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If you are not currently working with the DOR, and would like to sign up for services, visit the </w:t>
      </w:r>
      <w:hyperlink r:id="rId20" w:history="1">
        <w:r w:rsidRPr="00297B3F">
          <w:rPr>
            <w:rStyle w:val="Hyperlink"/>
            <w:sz w:val="28"/>
            <w:szCs w:val="28"/>
          </w:rPr>
          <w:t>Get Started</w:t>
        </w:r>
      </w:hyperlink>
      <w:r>
        <w:rPr>
          <w:sz w:val="28"/>
          <w:szCs w:val="28"/>
        </w:rPr>
        <w:t xml:space="preserve"> page and sign up. We can’t wait to work with you!</w:t>
      </w:r>
    </w:p>
    <w:bookmarkEnd w:id="33"/>
    <w:p w14:paraId="0A5A58F5" w14:textId="77777777" w:rsidR="00297B3F" w:rsidRDefault="00297B3F" w:rsidP="00D74D9E">
      <w:pPr>
        <w:spacing w:after="0" w:line="0" w:lineRule="atLeast"/>
        <w:rPr>
          <w:sz w:val="28"/>
          <w:szCs w:val="28"/>
        </w:rPr>
      </w:pPr>
    </w:p>
    <w:p w14:paraId="23847F23" w14:textId="6DE726CF" w:rsidR="00392669" w:rsidRPr="00727D4F" w:rsidRDefault="00032CE5" w:rsidP="00D74D9E">
      <w:pPr>
        <w:spacing w:after="0" w:line="0" w:lineRule="atLeast"/>
        <w:rPr>
          <w:sz w:val="28"/>
          <w:szCs w:val="28"/>
        </w:rPr>
      </w:pPr>
      <w:r w:rsidRPr="00032CE5">
        <w:rPr>
          <w:sz w:val="28"/>
          <w:szCs w:val="28"/>
        </w:rPr>
        <w:t>By completing this course, you've taken an important step toward financial independence while maintaining the benefits you need</w:t>
      </w:r>
      <w:r w:rsidR="002A281D">
        <w:rPr>
          <w:sz w:val="28"/>
          <w:szCs w:val="28"/>
        </w:rPr>
        <w:t>.</w:t>
      </w:r>
      <w:r w:rsidR="00297B3F">
        <w:rPr>
          <w:sz w:val="28"/>
          <w:szCs w:val="28"/>
        </w:rPr>
        <w:t xml:space="preserve"> </w:t>
      </w:r>
      <w:r w:rsidR="00297B3F" w:rsidRPr="00297B3F">
        <w:rPr>
          <w:sz w:val="28"/>
          <w:szCs w:val="28"/>
        </w:rPr>
        <w:t xml:space="preserve">Keep going and believing in </w:t>
      </w:r>
      <w:proofErr w:type="gramStart"/>
      <w:r w:rsidR="00297B3F" w:rsidRPr="00297B3F">
        <w:rPr>
          <w:sz w:val="28"/>
          <w:szCs w:val="28"/>
        </w:rPr>
        <w:t>yourself—</w:t>
      </w:r>
      <w:proofErr w:type="gramEnd"/>
      <w:r w:rsidR="00297B3F" w:rsidRPr="00297B3F">
        <w:rPr>
          <w:sz w:val="28"/>
          <w:szCs w:val="28"/>
        </w:rPr>
        <w:t>your future is bright, and this is just the beginning!</w:t>
      </w:r>
      <w:bookmarkEnd w:id="34"/>
    </w:p>
    <w:sectPr w:rsidR="00392669" w:rsidRPr="00727D4F" w:rsidSect="00727D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06B4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6157B"/>
    <w:multiLevelType w:val="hybridMultilevel"/>
    <w:tmpl w:val="1C180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35CBA"/>
    <w:multiLevelType w:val="hybridMultilevel"/>
    <w:tmpl w:val="1768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42D8B"/>
    <w:multiLevelType w:val="hybridMultilevel"/>
    <w:tmpl w:val="DB14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6032B"/>
    <w:multiLevelType w:val="hybridMultilevel"/>
    <w:tmpl w:val="54047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2760F"/>
    <w:multiLevelType w:val="hybridMultilevel"/>
    <w:tmpl w:val="EB2C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A080F"/>
    <w:multiLevelType w:val="hybridMultilevel"/>
    <w:tmpl w:val="90021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64CB0"/>
    <w:multiLevelType w:val="hybridMultilevel"/>
    <w:tmpl w:val="6FE8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13A5B"/>
    <w:multiLevelType w:val="hybridMultilevel"/>
    <w:tmpl w:val="E642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B27B7"/>
    <w:multiLevelType w:val="multilevel"/>
    <w:tmpl w:val="AAB0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BF66E3"/>
    <w:multiLevelType w:val="hybridMultilevel"/>
    <w:tmpl w:val="1C1805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354C3"/>
    <w:multiLevelType w:val="multilevel"/>
    <w:tmpl w:val="ED3CB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B07315"/>
    <w:multiLevelType w:val="hybridMultilevel"/>
    <w:tmpl w:val="8E4C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66EBF"/>
    <w:multiLevelType w:val="multilevel"/>
    <w:tmpl w:val="EAF65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05C05"/>
    <w:multiLevelType w:val="hybridMultilevel"/>
    <w:tmpl w:val="CC707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23373"/>
    <w:multiLevelType w:val="hybridMultilevel"/>
    <w:tmpl w:val="10B8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D25B8"/>
    <w:multiLevelType w:val="hybridMultilevel"/>
    <w:tmpl w:val="81D40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4653D"/>
    <w:multiLevelType w:val="hybridMultilevel"/>
    <w:tmpl w:val="49607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D680A"/>
    <w:multiLevelType w:val="hybridMultilevel"/>
    <w:tmpl w:val="0E28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06DF6"/>
    <w:multiLevelType w:val="multilevel"/>
    <w:tmpl w:val="8206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B27638"/>
    <w:multiLevelType w:val="hybridMultilevel"/>
    <w:tmpl w:val="3570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B4CC8"/>
    <w:multiLevelType w:val="hybridMultilevel"/>
    <w:tmpl w:val="175C98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A3BCC"/>
    <w:multiLevelType w:val="hybridMultilevel"/>
    <w:tmpl w:val="A6B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C2218"/>
    <w:multiLevelType w:val="hybridMultilevel"/>
    <w:tmpl w:val="6276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F6F4A"/>
    <w:multiLevelType w:val="multilevel"/>
    <w:tmpl w:val="6020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F03B84"/>
    <w:multiLevelType w:val="hybridMultilevel"/>
    <w:tmpl w:val="C8A88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A5683"/>
    <w:multiLevelType w:val="hybridMultilevel"/>
    <w:tmpl w:val="2B78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72899"/>
    <w:multiLevelType w:val="hybridMultilevel"/>
    <w:tmpl w:val="8E26C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85DE6"/>
    <w:multiLevelType w:val="hybridMultilevel"/>
    <w:tmpl w:val="F3AC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E1571"/>
    <w:multiLevelType w:val="hybridMultilevel"/>
    <w:tmpl w:val="8C0E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146B6"/>
    <w:multiLevelType w:val="hybridMultilevel"/>
    <w:tmpl w:val="126E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82DBA"/>
    <w:multiLevelType w:val="hybridMultilevel"/>
    <w:tmpl w:val="0BC03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04DEA"/>
    <w:multiLevelType w:val="hybridMultilevel"/>
    <w:tmpl w:val="4FD40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12DEB"/>
    <w:multiLevelType w:val="hybridMultilevel"/>
    <w:tmpl w:val="77ECF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C2598"/>
    <w:multiLevelType w:val="hybridMultilevel"/>
    <w:tmpl w:val="FCFC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B1C79"/>
    <w:multiLevelType w:val="hybridMultilevel"/>
    <w:tmpl w:val="CE9002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44DE4"/>
    <w:multiLevelType w:val="hybridMultilevel"/>
    <w:tmpl w:val="2B62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E3EC6"/>
    <w:multiLevelType w:val="hybridMultilevel"/>
    <w:tmpl w:val="D634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12B06"/>
    <w:multiLevelType w:val="hybridMultilevel"/>
    <w:tmpl w:val="7B2812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D3DE1"/>
    <w:multiLevelType w:val="multilevel"/>
    <w:tmpl w:val="FB1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C85964"/>
    <w:multiLevelType w:val="hybridMultilevel"/>
    <w:tmpl w:val="21F2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338F8"/>
    <w:multiLevelType w:val="hybridMultilevel"/>
    <w:tmpl w:val="8E26C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F0F28"/>
    <w:multiLevelType w:val="hybridMultilevel"/>
    <w:tmpl w:val="5802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B5623"/>
    <w:multiLevelType w:val="hybridMultilevel"/>
    <w:tmpl w:val="92683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70912"/>
    <w:multiLevelType w:val="multilevel"/>
    <w:tmpl w:val="EAF65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0055B4"/>
    <w:multiLevelType w:val="hybridMultilevel"/>
    <w:tmpl w:val="4FD40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34676"/>
    <w:multiLevelType w:val="hybridMultilevel"/>
    <w:tmpl w:val="175C98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D7E03"/>
    <w:multiLevelType w:val="hybridMultilevel"/>
    <w:tmpl w:val="F904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54A1C"/>
    <w:multiLevelType w:val="hybridMultilevel"/>
    <w:tmpl w:val="D68E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861736">
    <w:abstractNumId w:val="24"/>
  </w:num>
  <w:num w:numId="2" w16cid:durableId="1821338861">
    <w:abstractNumId w:val="9"/>
  </w:num>
  <w:num w:numId="3" w16cid:durableId="2107575270">
    <w:abstractNumId w:val="39"/>
  </w:num>
  <w:num w:numId="4" w16cid:durableId="331103498">
    <w:abstractNumId w:val="13"/>
  </w:num>
  <w:num w:numId="5" w16cid:durableId="1909723286">
    <w:abstractNumId w:val="19"/>
  </w:num>
  <w:num w:numId="6" w16cid:durableId="1099717951">
    <w:abstractNumId w:val="11"/>
  </w:num>
  <w:num w:numId="7" w16cid:durableId="1811364256">
    <w:abstractNumId w:val="38"/>
  </w:num>
  <w:num w:numId="8" w16cid:durableId="876166555">
    <w:abstractNumId w:val="45"/>
  </w:num>
  <w:num w:numId="9" w16cid:durableId="1350595379">
    <w:abstractNumId w:val="0"/>
  </w:num>
  <w:num w:numId="10" w16cid:durableId="964313561">
    <w:abstractNumId w:val="44"/>
  </w:num>
  <w:num w:numId="11" w16cid:durableId="1203666765">
    <w:abstractNumId w:val="4"/>
  </w:num>
  <w:num w:numId="12" w16cid:durableId="829172569">
    <w:abstractNumId w:val="14"/>
  </w:num>
  <w:num w:numId="13" w16cid:durableId="1841386511">
    <w:abstractNumId w:val="48"/>
  </w:num>
  <w:num w:numId="14" w16cid:durableId="1539271395">
    <w:abstractNumId w:val="21"/>
  </w:num>
  <w:num w:numId="15" w16cid:durableId="1804884909">
    <w:abstractNumId w:val="46"/>
  </w:num>
  <w:num w:numId="16" w16cid:durableId="1425148532">
    <w:abstractNumId w:val="32"/>
  </w:num>
  <w:num w:numId="17" w16cid:durableId="1069496884">
    <w:abstractNumId w:val="8"/>
  </w:num>
  <w:num w:numId="18" w16cid:durableId="1105617283">
    <w:abstractNumId w:val="16"/>
  </w:num>
  <w:num w:numId="19" w16cid:durableId="823083641">
    <w:abstractNumId w:val="28"/>
  </w:num>
  <w:num w:numId="20" w16cid:durableId="1326124349">
    <w:abstractNumId w:val="1"/>
  </w:num>
  <w:num w:numId="21" w16cid:durableId="315305934">
    <w:abstractNumId w:val="35"/>
  </w:num>
  <w:num w:numId="22" w16cid:durableId="1341857148">
    <w:abstractNumId w:val="26"/>
  </w:num>
  <w:num w:numId="23" w16cid:durableId="1056659730">
    <w:abstractNumId w:val="41"/>
  </w:num>
  <w:num w:numId="24" w16cid:durableId="473372785">
    <w:abstractNumId w:val="29"/>
  </w:num>
  <w:num w:numId="25" w16cid:durableId="141049004">
    <w:abstractNumId w:val="25"/>
  </w:num>
  <w:num w:numId="26" w16cid:durableId="1392997960">
    <w:abstractNumId w:val="3"/>
  </w:num>
  <w:num w:numId="27" w16cid:durableId="791091049">
    <w:abstractNumId w:val="27"/>
  </w:num>
  <w:num w:numId="28" w16cid:durableId="1302224349">
    <w:abstractNumId w:val="10"/>
  </w:num>
  <w:num w:numId="29" w16cid:durableId="1307473948">
    <w:abstractNumId w:val="6"/>
  </w:num>
  <w:num w:numId="30" w16cid:durableId="7291009">
    <w:abstractNumId w:val="34"/>
  </w:num>
  <w:num w:numId="31" w16cid:durableId="635841832">
    <w:abstractNumId w:val="5"/>
  </w:num>
  <w:num w:numId="32" w16cid:durableId="495075539">
    <w:abstractNumId w:val="7"/>
  </w:num>
  <w:num w:numId="33" w16cid:durableId="1406295425">
    <w:abstractNumId w:val="30"/>
  </w:num>
  <w:num w:numId="34" w16cid:durableId="509219228">
    <w:abstractNumId w:val="20"/>
  </w:num>
  <w:num w:numId="35" w16cid:durableId="1738626129">
    <w:abstractNumId w:val="37"/>
  </w:num>
  <w:num w:numId="36" w16cid:durableId="258485541">
    <w:abstractNumId w:val="12"/>
  </w:num>
  <w:num w:numId="37" w16cid:durableId="1718432392">
    <w:abstractNumId w:val="23"/>
  </w:num>
  <w:num w:numId="38" w16cid:durableId="1399014812">
    <w:abstractNumId w:val="22"/>
  </w:num>
  <w:num w:numId="39" w16cid:durableId="1948153475">
    <w:abstractNumId w:val="33"/>
  </w:num>
  <w:num w:numId="40" w16cid:durableId="1010066344">
    <w:abstractNumId w:val="43"/>
  </w:num>
  <w:num w:numId="41" w16cid:durableId="1926332053">
    <w:abstractNumId w:val="47"/>
  </w:num>
  <w:num w:numId="42" w16cid:durableId="1543059239">
    <w:abstractNumId w:val="2"/>
  </w:num>
  <w:num w:numId="43" w16cid:durableId="1403941978">
    <w:abstractNumId w:val="40"/>
  </w:num>
  <w:num w:numId="44" w16cid:durableId="115371390">
    <w:abstractNumId w:val="31"/>
  </w:num>
  <w:num w:numId="45" w16cid:durableId="1574508450">
    <w:abstractNumId w:val="36"/>
  </w:num>
  <w:num w:numId="46" w16cid:durableId="1980184497">
    <w:abstractNumId w:val="18"/>
  </w:num>
  <w:num w:numId="47" w16cid:durableId="2047486529">
    <w:abstractNumId w:val="15"/>
  </w:num>
  <w:num w:numId="48" w16cid:durableId="349449164">
    <w:abstractNumId w:val="42"/>
  </w:num>
  <w:num w:numId="49" w16cid:durableId="20013053">
    <w:abstractNumId w:val="1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E5"/>
    <w:rsid w:val="00030CDE"/>
    <w:rsid w:val="00032778"/>
    <w:rsid w:val="000327F4"/>
    <w:rsid w:val="00032CE5"/>
    <w:rsid w:val="00042943"/>
    <w:rsid w:val="000509A6"/>
    <w:rsid w:val="0006126E"/>
    <w:rsid w:val="0007242D"/>
    <w:rsid w:val="00072D21"/>
    <w:rsid w:val="000749A4"/>
    <w:rsid w:val="00084572"/>
    <w:rsid w:val="0009109D"/>
    <w:rsid w:val="00094D27"/>
    <w:rsid w:val="000A2D85"/>
    <w:rsid w:val="000A6CC0"/>
    <w:rsid w:val="000D227A"/>
    <w:rsid w:val="000D3F70"/>
    <w:rsid w:val="000D47C1"/>
    <w:rsid w:val="000E7B5F"/>
    <w:rsid w:val="000F1550"/>
    <w:rsid w:val="000F5FCF"/>
    <w:rsid w:val="001007D1"/>
    <w:rsid w:val="00111A11"/>
    <w:rsid w:val="00122000"/>
    <w:rsid w:val="00123D7D"/>
    <w:rsid w:val="00127B34"/>
    <w:rsid w:val="00127E39"/>
    <w:rsid w:val="00137701"/>
    <w:rsid w:val="00163E9A"/>
    <w:rsid w:val="001647F7"/>
    <w:rsid w:val="0019084D"/>
    <w:rsid w:val="00196E8D"/>
    <w:rsid w:val="001A0481"/>
    <w:rsid w:val="001A51E8"/>
    <w:rsid w:val="001B6240"/>
    <w:rsid w:val="001C7D21"/>
    <w:rsid w:val="001D01BA"/>
    <w:rsid w:val="001D59FC"/>
    <w:rsid w:val="00207E69"/>
    <w:rsid w:val="00211B9F"/>
    <w:rsid w:val="00214BED"/>
    <w:rsid w:val="002306CA"/>
    <w:rsid w:val="00246C34"/>
    <w:rsid w:val="00252EF8"/>
    <w:rsid w:val="002613AC"/>
    <w:rsid w:val="00276908"/>
    <w:rsid w:val="00290CFD"/>
    <w:rsid w:val="00291800"/>
    <w:rsid w:val="00292D44"/>
    <w:rsid w:val="0029478E"/>
    <w:rsid w:val="00296880"/>
    <w:rsid w:val="00297613"/>
    <w:rsid w:val="00297B3F"/>
    <w:rsid w:val="002A281D"/>
    <w:rsid w:val="002B61C1"/>
    <w:rsid w:val="002C4F91"/>
    <w:rsid w:val="002C7ABB"/>
    <w:rsid w:val="002D6DFF"/>
    <w:rsid w:val="003331FC"/>
    <w:rsid w:val="00344900"/>
    <w:rsid w:val="003460B5"/>
    <w:rsid w:val="00351399"/>
    <w:rsid w:val="00353BC7"/>
    <w:rsid w:val="00355034"/>
    <w:rsid w:val="0037186B"/>
    <w:rsid w:val="0037531F"/>
    <w:rsid w:val="00376EEF"/>
    <w:rsid w:val="00384A7D"/>
    <w:rsid w:val="0038611B"/>
    <w:rsid w:val="00392669"/>
    <w:rsid w:val="00396533"/>
    <w:rsid w:val="0039786B"/>
    <w:rsid w:val="003B08FB"/>
    <w:rsid w:val="003B1EA4"/>
    <w:rsid w:val="003C50DE"/>
    <w:rsid w:val="003D3BB3"/>
    <w:rsid w:val="003D7449"/>
    <w:rsid w:val="003E1A82"/>
    <w:rsid w:val="003F0394"/>
    <w:rsid w:val="00405EE9"/>
    <w:rsid w:val="004078FE"/>
    <w:rsid w:val="00442C7D"/>
    <w:rsid w:val="00451D1B"/>
    <w:rsid w:val="00473E6E"/>
    <w:rsid w:val="004957E1"/>
    <w:rsid w:val="00497748"/>
    <w:rsid w:val="004A365C"/>
    <w:rsid w:val="004A5730"/>
    <w:rsid w:val="004B342A"/>
    <w:rsid w:val="004B54CF"/>
    <w:rsid w:val="004D672C"/>
    <w:rsid w:val="004F25F7"/>
    <w:rsid w:val="004F63F2"/>
    <w:rsid w:val="00524A8B"/>
    <w:rsid w:val="00536BCB"/>
    <w:rsid w:val="00572A10"/>
    <w:rsid w:val="005827DC"/>
    <w:rsid w:val="005839E0"/>
    <w:rsid w:val="005C280B"/>
    <w:rsid w:val="005D6048"/>
    <w:rsid w:val="005E3A13"/>
    <w:rsid w:val="005F75CC"/>
    <w:rsid w:val="006077B7"/>
    <w:rsid w:val="006142A4"/>
    <w:rsid w:val="006251E0"/>
    <w:rsid w:val="00637167"/>
    <w:rsid w:val="00651006"/>
    <w:rsid w:val="00661185"/>
    <w:rsid w:val="00670851"/>
    <w:rsid w:val="00681B3D"/>
    <w:rsid w:val="00682879"/>
    <w:rsid w:val="006C5643"/>
    <w:rsid w:val="006C704D"/>
    <w:rsid w:val="006D385B"/>
    <w:rsid w:val="00707AEF"/>
    <w:rsid w:val="00724E29"/>
    <w:rsid w:val="00727D4F"/>
    <w:rsid w:val="0073070D"/>
    <w:rsid w:val="00733E10"/>
    <w:rsid w:val="0074651C"/>
    <w:rsid w:val="0075321E"/>
    <w:rsid w:val="007636D4"/>
    <w:rsid w:val="0076648D"/>
    <w:rsid w:val="007828D4"/>
    <w:rsid w:val="007A2C66"/>
    <w:rsid w:val="007B2A0D"/>
    <w:rsid w:val="007D0AAB"/>
    <w:rsid w:val="007D5F29"/>
    <w:rsid w:val="007E1F7E"/>
    <w:rsid w:val="007E79BF"/>
    <w:rsid w:val="008104CD"/>
    <w:rsid w:val="00816AB6"/>
    <w:rsid w:val="008632F9"/>
    <w:rsid w:val="00866761"/>
    <w:rsid w:val="00867DEB"/>
    <w:rsid w:val="0088774A"/>
    <w:rsid w:val="00895069"/>
    <w:rsid w:val="008A0C5C"/>
    <w:rsid w:val="008A2E76"/>
    <w:rsid w:val="008B4D49"/>
    <w:rsid w:val="008B61E4"/>
    <w:rsid w:val="008C0541"/>
    <w:rsid w:val="008C3913"/>
    <w:rsid w:val="008C5CE5"/>
    <w:rsid w:val="008E0930"/>
    <w:rsid w:val="008F4728"/>
    <w:rsid w:val="00903B9F"/>
    <w:rsid w:val="009203C3"/>
    <w:rsid w:val="009351A2"/>
    <w:rsid w:val="00966813"/>
    <w:rsid w:val="0098497F"/>
    <w:rsid w:val="009B672E"/>
    <w:rsid w:val="009D0EBD"/>
    <w:rsid w:val="009F1112"/>
    <w:rsid w:val="009F55C6"/>
    <w:rsid w:val="00A2102F"/>
    <w:rsid w:val="00A25349"/>
    <w:rsid w:val="00A27D25"/>
    <w:rsid w:val="00A332E1"/>
    <w:rsid w:val="00A34FE1"/>
    <w:rsid w:val="00A40737"/>
    <w:rsid w:val="00A65D08"/>
    <w:rsid w:val="00A7356A"/>
    <w:rsid w:val="00A96D6F"/>
    <w:rsid w:val="00B06247"/>
    <w:rsid w:val="00B20E78"/>
    <w:rsid w:val="00B3059A"/>
    <w:rsid w:val="00B57CDB"/>
    <w:rsid w:val="00B7690E"/>
    <w:rsid w:val="00B83E2F"/>
    <w:rsid w:val="00B86778"/>
    <w:rsid w:val="00BB78CE"/>
    <w:rsid w:val="00BC2C3D"/>
    <w:rsid w:val="00BC74AA"/>
    <w:rsid w:val="00BD564B"/>
    <w:rsid w:val="00BE2FB5"/>
    <w:rsid w:val="00BF246C"/>
    <w:rsid w:val="00C218AA"/>
    <w:rsid w:val="00C21986"/>
    <w:rsid w:val="00C31358"/>
    <w:rsid w:val="00C342B7"/>
    <w:rsid w:val="00C353A5"/>
    <w:rsid w:val="00C3678F"/>
    <w:rsid w:val="00C4472B"/>
    <w:rsid w:val="00C75DAF"/>
    <w:rsid w:val="00C7715A"/>
    <w:rsid w:val="00C97262"/>
    <w:rsid w:val="00CB48DA"/>
    <w:rsid w:val="00CC3F94"/>
    <w:rsid w:val="00CC4824"/>
    <w:rsid w:val="00CD4686"/>
    <w:rsid w:val="00CD7C87"/>
    <w:rsid w:val="00CE1A50"/>
    <w:rsid w:val="00D13314"/>
    <w:rsid w:val="00D25687"/>
    <w:rsid w:val="00D27727"/>
    <w:rsid w:val="00D33C7F"/>
    <w:rsid w:val="00D5069E"/>
    <w:rsid w:val="00D65351"/>
    <w:rsid w:val="00D74D9E"/>
    <w:rsid w:val="00D75022"/>
    <w:rsid w:val="00D96DAC"/>
    <w:rsid w:val="00DA153E"/>
    <w:rsid w:val="00DA4B92"/>
    <w:rsid w:val="00DD30D5"/>
    <w:rsid w:val="00DE1D9C"/>
    <w:rsid w:val="00DF596F"/>
    <w:rsid w:val="00E0708F"/>
    <w:rsid w:val="00E325B4"/>
    <w:rsid w:val="00E43738"/>
    <w:rsid w:val="00E64D0D"/>
    <w:rsid w:val="00E70D71"/>
    <w:rsid w:val="00E91199"/>
    <w:rsid w:val="00E929D9"/>
    <w:rsid w:val="00EB0515"/>
    <w:rsid w:val="00EB6D20"/>
    <w:rsid w:val="00EC1E4D"/>
    <w:rsid w:val="00EC71CC"/>
    <w:rsid w:val="00ED0735"/>
    <w:rsid w:val="00ED54C9"/>
    <w:rsid w:val="00EF3C8C"/>
    <w:rsid w:val="00F02A59"/>
    <w:rsid w:val="00F04B20"/>
    <w:rsid w:val="00F41987"/>
    <w:rsid w:val="00F47D6B"/>
    <w:rsid w:val="00F81E4A"/>
    <w:rsid w:val="00F8598B"/>
    <w:rsid w:val="00F87004"/>
    <w:rsid w:val="00F97F7D"/>
    <w:rsid w:val="00FD495D"/>
    <w:rsid w:val="00FD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3BFDA"/>
  <w15:chartTrackingRefBased/>
  <w15:docId w15:val="{07EF65B3-F40D-4B6B-B55A-1384D5C5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EA4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paragraph" w:styleId="ListBullet">
    <w:name w:val="List Bullet"/>
    <w:basedOn w:val="Normal"/>
    <w:uiPriority w:val="99"/>
    <w:unhideWhenUsed/>
    <w:rsid w:val="00B83E2F"/>
    <w:pPr>
      <w:numPr>
        <w:numId w:val="9"/>
      </w:numPr>
      <w:spacing w:after="200" w:line="276" w:lineRule="auto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47D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D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472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A2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o8zI8YvZF8&amp;list=PLxQhTEDVJyHCd82zMdT_WCAjRhZhTx6dd" TargetMode="External"/><Relationship Id="rId13" Type="http://schemas.openxmlformats.org/officeDocument/2006/relationships/hyperlink" Target="https://www.lsc.gov/grants/our-grantees" TargetMode="External"/><Relationship Id="rId18" Type="http://schemas.openxmlformats.org/officeDocument/2006/relationships/hyperlink" Target="file:///\\Dorgroup\group\CentralOffice\VRPRD\PS3\Social%20Security%20Programs%20Unit%20(SSPU)\WIP%20Services\Work%20Incentive%20Pre-Planning\Benefits%20101\Curriculum\Supplementary%20Resources\Reporting%20Responsibilities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ca.db101.org/" TargetMode="External"/><Relationship Id="rId12" Type="http://schemas.openxmlformats.org/officeDocument/2006/relationships/hyperlink" Target="https://www.dhcs.ca.gov/services/medi-cal/eligibility/Pages/Medi-Cal_CovCA_FAQ.aspx" TargetMode="External"/><Relationship Id="rId17" Type="http://schemas.openxmlformats.org/officeDocument/2006/relationships/hyperlink" Target="file:///\\Dorgroup\group\CentralOffice\VRPRD\PS3\Social%20Security%20Programs%20Unit%20(SSPU)\WIP%20Services\Work%20Incentive%20Pre-Planning\Benefits%20101\Curriculum\Supplementary%20Resources\Wage%20Reporting%20Checklist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Dorgroup\group\CentralOffice\VRPRD\PS3\Social%20Security%20Programs%20Unit%20(SSPU)\WIP%20Services\Work%20Incentive%20Pre-Planning\Benefits%20101\Curriculum\Supplementary%20Resources\Budgeting%20Templates.docx" TargetMode="External"/><Relationship Id="rId20" Type="http://schemas.openxmlformats.org/officeDocument/2006/relationships/hyperlink" Target="https://www.dor.ca.gov/Home/GettingStarte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sa.gov/form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sa.gov/redbook/index.html" TargetMode="External"/><Relationship Id="rId10" Type="http://schemas.openxmlformats.org/officeDocument/2006/relationships/hyperlink" Target="https://secure.ssa.gov/ICON/main.jsp" TargetMode="External"/><Relationship Id="rId19" Type="http://schemas.openxmlformats.org/officeDocument/2006/relationships/hyperlink" Target="https://choosework.ssa.gov/findhelp/result?p_sort=alphabetical&amp;option=2&amp;resStr=en,wf&amp;p_pagesize=25&amp;p_pagenum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sa.gov/forms/" TargetMode="External"/><Relationship Id="rId14" Type="http://schemas.openxmlformats.org/officeDocument/2006/relationships/hyperlink" Target="https://www.ssa.gov/form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01F91-AB7F-446A-A365-63EF412A2C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2882</Words>
  <Characters>16028</Characters>
  <Application>Microsoft Office Word</Application>
  <DocSecurity>0</DocSecurity>
  <Lines>364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Fong, Kevin C@DOR</cp:lastModifiedBy>
  <cp:revision>12</cp:revision>
  <dcterms:created xsi:type="dcterms:W3CDTF">2025-12-23T22:08:00Z</dcterms:created>
  <dcterms:modified xsi:type="dcterms:W3CDTF">2026-01-29T21:41:00Z</dcterms:modified>
</cp:coreProperties>
</file>